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355C5" w:rsidRPr="00DB2303" w14:paraId="676EEDA6" w14:textId="77777777" w:rsidTr="00DB2303">
        <w:trPr>
          <w:trHeight w:val="720"/>
        </w:trPr>
        <w:tc>
          <w:tcPr>
            <w:tcW w:w="5490" w:type="dxa"/>
            <w:gridSpan w:val="2"/>
            <w:tcBorders>
              <w:bottom w:val="single" w:sz="18" w:space="0" w:color="auto"/>
            </w:tcBorders>
          </w:tcPr>
          <w:p w14:paraId="27E561F6" w14:textId="77777777" w:rsidR="00C355C5" w:rsidRPr="00DB2303" w:rsidRDefault="00C355C5" w:rsidP="00DD6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B2303">
              <w:rPr>
                <w:rFonts w:ascii="Univers" w:hAnsi="Univers"/>
                <w:b/>
                <w:sz w:val="28"/>
                <w:szCs w:val="28"/>
              </w:rPr>
              <w:t>UNITED</w:t>
            </w:r>
            <w:r w:rsidRPr="00DB2303">
              <w:rPr>
                <w:rFonts w:ascii="Univers" w:hAnsi="Univers"/>
                <w:b/>
                <w:sz w:val="28"/>
                <w:szCs w:val="28"/>
              </w:rPr>
              <w:br/>
              <w:t>NATIONS</w:t>
            </w:r>
          </w:p>
        </w:tc>
        <w:tc>
          <w:tcPr>
            <w:tcW w:w="4590" w:type="dxa"/>
            <w:tcBorders>
              <w:bottom w:val="single" w:sz="18" w:space="0" w:color="auto"/>
            </w:tcBorders>
          </w:tcPr>
          <w:p w14:paraId="25EBF050" w14:textId="77777777" w:rsidR="00C355C5" w:rsidRPr="00DB2303" w:rsidRDefault="00C355C5" w:rsidP="00DD6ED9">
            <w:pPr>
              <w:jc w:val="right"/>
              <w:rPr>
                <w:sz w:val="52"/>
                <w:szCs w:val="52"/>
              </w:rPr>
            </w:pPr>
            <w:r w:rsidRPr="00DB2303">
              <w:rPr>
                <w:rFonts w:ascii="Univers Bold" w:hAnsi="Univers Bold"/>
                <w:b/>
                <w:sz w:val="72"/>
              </w:rPr>
              <w:t>EP</w:t>
            </w:r>
          </w:p>
        </w:tc>
      </w:tr>
      <w:tr w:rsidR="00C355C5" w:rsidRPr="00DB2303" w14:paraId="25BB356E" w14:textId="77777777" w:rsidTr="00DB2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9FE92D" w14:textId="77777777" w:rsidR="00C355C5" w:rsidRPr="00DB2303" w:rsidRDefault="00C355C5" w:rsidP="00DD6ED9">
            <w:pPr>
              <w:spacing w:before="120"/>
            </w:pPr>
            <w:r w:rsidRPr="00DB2303">
              <w:rPr>
                <w:noProof/>
                <w:lang w:val="en-US"/>
              </w:rPr>
              <w:drawing>
                <wp:anchor distT="0" distB="0" distL="114300" distR="114300" simplePos="0" relativeHeight="251659264" behindDoc="0" locked="0" layoutInCell="1" allowOverlap="1" wp14:anchorId="260BCBE5" wp14:editId="2D99E61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B2303">
              <w:rPr>
                <w:noProof/>
                <w:lang w:val="en-US"/>
              </w:rPr>
              <w:drawing>
                <wp:anchor distT="0" distB="0" distL="114300" distR="114300" simplePos="0" relativeHeight="251660288" behindDoc="1" locked="0" layoutInCell="0" allowOverlap="1" wp14:anchorId="041BAD70" wp14:editId="34D948F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2C11E18" w14:textId="77777777" w:rsidR="00C355C5" w:rsidRPr="00DB2303" w:rsidRDefault="00C355C5" w:rsidP="00DD6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B2303">
              <w:rPr>
                <w:rFonts w:ascii="Univers" w:hAnsi="Univers"/>
                <w:b/>
                <w:sz w:val="32"/>
              </w:rPr>
              <w:t>United Nations</w:t>
            </w:r>
          </w:p>
          <w:p w14:paraId="45AC41C8" w14:textId="77777777" w:rsidR="00C355C5" w:rsidRPr="00DB2303" w:rsidRDefault="00C355C5" w:rsidP="00DD6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B2303">
              <w:rPr>
                <w:rFonts w:ascii="Univers" w:hAnsi="Univers"/>
                <w:b/>
                <w:sz w:val="32"/>
              </w:rPr>
              <w:t>Environment</w:t>
            </w:r>
          </w:p>
          <w:p w14:paraId="7C645EEF" w14:textId="77777777" w:rsidR="00C355C5" w:rsidRPr="00DB2303" w:rsidRDefault="00C355C5" w:rsidP="00DD6E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B2303">
              <w:rPr>
                <w:rFonts w:ascii="Univers" w:hAnsi="Univers"/>
                <w:b/>
                <w:sz w:val="32"/>
              </w:rPr>
              <w:t>Programme</w:t>
            </w:r>
          </w:p>
          <w:p w14:paraId="319B0065" w14:textId="77777777" w:rsidR="00C355C5" w:rsidRPr="00DB2303" w:rsidRDefault="00C355C5" w:rsidP="00DD6ED9">
            <w:pPr>
              <w:spacing w:before="720"/>
              <w:ind w:left="158"/>
            </w:pPr>
          </w:p>
        </w:tc>
        <w:tc>
          <w:tcPr>
            <w:tcW w:w="4590" w:type="dxa"/>
            <w:tcBorders>
              <w:top w:val="nil"/>
              <w:left w:val="nil"/>
              <w:bottom w:val="single" w:sz="36" w:space="0" w:color="auto"/>
              <w:right w:val="nil"/>
            </w:tcBorders>
          </w:tcPr>
          <w:p w14:paraId="226AE90D" w14:textId="77777777" w:rsidR="00C355C5" w:rsidRPr="00DB2303" w:rsidRDefault="00C355C5" w:rsidP="00DD6ED9">
            <w:r w:rsidRPr="00DB2303">
              <w:t>Distr.</w:t>
            </w:r>
          </w:p>
          <w:p w14:paraId="7A7B60B3" w14:textId="77777777" w:rsidR="00C355C5" w:rsidRPr="00DB2303" w:rsidRDefault="00C355C5" w:rsidP="00DD6ED9">
            <w:r w:rsidRPr="00DB2303">
              <w:t>GENERAL</w:t>
            </w:r>
          </w:p>
          <w:p w14:paraId="6A39B015" w14:textId="77777777" w:rsidR="00C355C5" w:rsidRPr="00DB2303" w:rsidRDefault="00C355C5" w:rsidP="00DD6ED9"/>
          <w:p w14:paraId="4224F59D" w14:textId="77777777" w:rsidR="00C355C5" w:rsidRPr="00DB2303" w:rsidRDefault="00C355C5" w:rsidP="00DD6ED9"/>
          <w:p w14:paraId="1EEF55AA" w14:textId="77777777" w:rsidR="00C355C5" w:rsidRPr="00DB2303" w:rsidRDefault="00B97D8C" w:rsidP="00DD6ED9">
            <w:fldSimple w:instr=" DOCPROPERTY &quot;Document number&quot;  \* MERGEFORMAT ">
              <w:r w:rsidR="00357AC8">
                <w:t>UNEP/OzL.Pro/ExCom/80/47</w:t>
              </w:r>
            </w:fldSimple>
          </w:p>
          <w:p w14:paraId="5EB61520" w14:textId="77777777" w:rsidR="00C355C5" w:rsidRPr="00DB2303" w:rsidRDefault="00C355C5" w:rsidP="00DD6ED9">
            <w:r w:rsidRPr="00DB2303">
              <w:fldChar w:fldCharType="begin"/>
            </w:r>
            <w:r w:rsidRPr="00DB2303">
              <w:instrText xml:space="preserve"> DOCPROPERTY "Revision date" \@ "d MMMM YYYY"  \* MERGEFORMAT </w:instrText>
            </w:r>
            <w:r w:rsidRPr="00DB2303">
              <w:fldChar w:fldCharType="separate"/>
            </w:r>
            <w:r w:rsidR="00C85260">
              <w:t>16 October 2017</w:t>
            </w:r>
            <w:r w:rsidRPr="00DB2303">
              <w:fldChar w:fldCharType="end"/>
            </w:r>
          </w:p>
          <w:p w14:paraId="0A555993" w14:textId="77777777" w:rsidR="00C355C5" w:rsidRPr="00DB2303" w:rsidRDefault="00C355C5" w:rsidP="00DD6ED9">
            <w:pPr>
              <w:rPr>
                <w:caps/>
              </w:rPr>
            </w:pPr>
          </w:p>
          <w:p w14:paraId="075A13EE" w14:textId="77777777" w:rsidR="00C355C5" w:rsidRPr="00DB2303" w:rsidRDefault="00C355C5" w:rsidP="00DD6ED9">
            <w:r w:rsidRPr="00DB2303">
              <w:t>ORIGINAL: ENGLISH</w:t>
            </w:r>
          </w:p>
        </w:tc>
      </w:tr>
    </w:tbl>
    <w:p w14:paraId="19FD77A2" w14:textId="77777777" w:rsidR="00C355C5" w:rsidRPr="00DB2303" w:rsidRDefault="00C355C5" w:rsidP="00C355C5">
      <w:pPr>
        <w:jc w:val="left"/>
      </w:pPr>
      <w:r w:rsidRPr="00DB2303">
        <w:t>EXECUTIVE COMMITTEE OF</w:t>
      </w:r>
      <w:r w:rsidRPr="00DB2303">
        <w:br/>
        <w:t xml:space="preserve">  THE MULTILATERAL FUND FOR THE</w:t>
      </w:r>
      <w:r w:rsidRPr="00DB2303">
        <w:br/>
        <w:t xml:space="preserve">  IMPLEMENTATION OF THE MONTREAL PROTOCOL</w:t>
      </w:r>
      <w:r w:rsidRPr="00DB2303">
        <w:br/>
      </w:r>
      <w:r w:rsidRPr="00DB2303">
        <w:rPr>
          <w:lang w:val="en-CA"/>
        </w:rPr>
        <w:t xml:space="preserve">Eightieth </w:t>
      </w:r>
      <w:r w:rsidRPr="00DB2303">
        <w:t>Meeting</w:t>
      </w:r>
    </w:p>
    <w:p w14:paraId="2BE33DF2" w14:textId="77777777" w:rsidR="00C355C5" w:rsidRPr="00DB2303" w:rsidRDefault="00C355C5" w:rsidP="00C355C5">
      <w:pPr>
        <w:jc w:val="left"/>
        <w:rPr>
          <w:lang w:val="en-CA"/>
        </w:rPr>
      </w:pPr>
      <w:r w:rsidRPr="00DB2303">
        <w:rPr>
          <w:lang w:val="en-CA"/>
        </w:rPr>
        <w:t xml:space="preserve">Montreal, </w:t>
      </w:r>
      <w:r w:rsidRPr="00DB2303">
        <w:t>13 17 November 2017</w:t>
      </w:r>
    </w:p>
    <w:p w14:paraId="47CC3A51" w14:textId="77777777" w:rsidR="00C355C5" w:rsidRPr="00DB2303" w:rsidRDefault="00C355C5" w:rsidP="00C355C5">
      <w:pPr>
        <w:jc w:val="left"/>
        <w:rPr>
          <w:lang w:val="en-US"/>
        </w:rPr>
      </w:pPr>
    </w:p>
    <w:p w14:paraId="00E60142" w14:textId="77777777" w:rsidR="00C355C5" w:rsidRPr="00DB2303" w:rsidRDefault="00C355C5" w:rsidP="00C355C5">
      <w:pPr>
        <w:pStyle w:val="Title1"/>
      </w:pPr>
    </w:p>
    <w:p w14:paraId="12CAED90" w14:textId="77777777" w:rsidR="00C355C5" w:rsidRPr="00DB2303" w:rsidRDefault="00C355C5" w:rsidP="00C355C5">
      <w:pPr>
        <w:pStyle w:val="Title1"/>
      </w:pPr>
    </w:p>
    <w:p w14:paraId="0E0863B7" w14:textId="77777777" w:rsidR="00C355C5" w:rsidRPr="00DB2303" w:rsidRDefault="00C355C5" w:rsidP="00C355C5">
      <w:pPr>
        <w:pStyle w:val="Title1"/>
      </w:pPr>
    </w:p>
    <w:p w14:paraId="72E61D82" w14:textId="77777777" w:rsidR="00C355C5" w:rsidRPr="00DB2303" w:rsidRDefault="00C355C5" w:rsidP="00C355C5">
      <w:pPr>
        <w:pStyle w:val="Title1"/>
      </w:pPr>
      <w:r w:rsidRPr="00DB2303">
        <w:t>PROJECT PROPOSAL: PERU</w:t>
      </w:r>
    </w:p>
    <w:p w14:paraId="01070B5D" w14:textId="77777777" w:rsidR="00C355C5" w:rsidRPr="00DB2303" w:rsidRDefault="00C355C5" w:rsidP="00C355C5">
      <w:pPr>
        <w:rPr>
          <w:lang w:val="en-CA"/>
        </w:rPr>
      </w:pPr>
    </w:p>
    <w:p w14:paraId="064BA5B6" w14:textId="77777777" w:rsidR="00C355C5" w:rsidRPr="00DB2303" w:rsidRDefault="00C355C5" w:rsidP="00C355C5">
      <w:pPr>
        <w:ind w:firstLine="720"/>
        <w:rPr>
          <w:lang w:val="en-CA"/>
        </w:rPr>
      </w:pPr>
      <w:r w:rsidRPr="00DB2303">
        <w:rPr>
          <w:lang w:val="en-CA"/>
        </w:rPr>
        <w:t xml:space="preserve">This document consists of the comments and recommendation of the Secretariat on the following project proposal: </w:t>
      </w:r>
    </w:p>
    <w:p w14:paraId="1F20F011" w14:textId="77777777" w:rsidR="00C355C5" w:rsidRPr="00DB2303" w:rsidRDefault="00C355C5" w:rsidP="00C355C5">
      <w:pPr>
        <w:rPr>
          <w:lang w:val="en-CA"/>
        </w:rPr>
      </w:pPr>
    </w:p>
    <w:p w14:paraId="4DA67CF2" w14:textId="77777777" w:rsidR="00C355C5" w:rsidRPr="00DB2303" w:rsidRDefault="00C355C5" w:rsidP="00C355C5">
      <w:pPr>
        <w:rPr>
          <w:u w:val="single"/>
          <w:lang w:val="en-CA"/>
        </w:rPr>
      </w:pPr>
      <w:r w:rsidRPr="00DB2303">
        <w:rPr>
          <w:u w:val="single"/>
          <w:lang w:val="en-CA"/>
        </w:rPr>
        <w:t>Phase-out</w:t>
      </w:r>
    </w:p>
    <w:p w14:paraId="07143662" w14:textId="77777777" w:rsidR="00C355C5" w:rsidRPr="00DB2303" w:rsidRDefault="00C355C5" w:rsidP="00C355C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3306"/>
      </w:tblGrid>
      <w:tr w:rsidR="00C355C5" w:rsidRPr="00DB2303" w14:paraId="64DB6997" w14:textId="77777777" w:rsidTr="00DD6ED9">
        <w:tc>
          <w:tcPr>
            <w:tcW w:w="5733" w:type="dxa"/>
          </w:tcPr>
          <w:p w14:paraId="2D76FCF5" w14:textId="77777777" w:rsidR="00C355C5" w:rsidRPr="00DB2303" w:rsidRDefault="00C355C5" w:rsidP="00DD6ED9">
            <w:pPr>
              <w:numPr>
                <w:ilvl w:val="0"/>
                <w:numId w:val="21"/>
              </w:numPr>
              <w:contextualSpacing/>
            </w:pPr>
            <w:r w:rsidRPr="00DB2303">
              <w:t>HCFC phase-out management plan (stage II, first tranche)</w:t>
            </w:r>
          </w:p>
        </w:tc>
        <w:tc>
          <w:tcPr>
            <w:tcW w:w="3306" w:type="dxa"/>
          </w:tcPr>
          <w:p w14:paraId="48D3150D" w14:textId="77777777" w:rsidR="00C355C5" w:rsidRPr="00DB2303" w:rsidRDefault="00C355C5" w:rsidP="00DD6ED9">
            <w:pPr>
              <w:jc w:val="right"/>
            </w:pPr>
            <w:r w:rsidRPr="00DB2303">
              <w:t>UNDP and UNEP</w:t>
            </w:r>
          </w:p>
        </w:tc>
      </w:tr>
    </w:tbl>
    <w:p w14:paraId="506EA5D7" w14:textId="77777777" w:rsidR="00C355C5" w:rsidRPr="00DB2303" w:rsidRDefault="00C355C5" w:rsidP="00C355C5">
      <w:pPr>
        <w:rPr>
          <w:lang w:val="en-CA"/>
        </w:rPr>
      </w:pPr>
    </w:p>
    <w:p w14:paraId="3FDCF6BB" w14:textId="77777777" w:rsidR="00C355C5" w:rsidRPr="00DB2303" w:rsidRDefault="00C355C5" w:rsidP="00C355C5">
      <w:pPr>
        <w:rPr>
          <w:lang w:val="en-CA"/>
        </w:rPr>
      </w:pPr>
    </w:p>
    <w:p w14:paraId="1AF244AB" w14:textId="77777777" w:rsidR="00C355C5" w:rsidRPr="00DB2303" w:rsidRDefault="00C355C5" w:rsidP="00C355C5">
      <w:pPr>
        <w:pStyle w:val="Title1"/>
      </w:pPr>
    </w:p>
    <w:p w14:paraId="5B411AB4" w14:textId="77777777" w:rsidR="00C355C5" w:rsidRPr="00DB2303" w:rsidRDefault="00C355C5" w:rsidP="00C355C5">
      <w:pPr>
        <w:pStyle w:val="Heading1"/>
        <w:numPr>
          <w:ilvl w:val="0"/>
          <w:numId w:val="0"/>
        </w:numPr>
      </w:pPr>
    </w:p>
    <w:p w14:paraId="6BAA4946" w14:textId="77777777" w:rsidR="00C355C5" w:rsidRPr="00DB2303" w:rsidRDefault="00C355C5" w:rsidP="00C355C5">
      <w:pPr>
        <w:pStyle w:val="StyleHeader4Para4Left0Firstline0"/>
        <w:numPr>
          <w:ilvl w:val="0"/>
          <w:numId w:val="0"/>
        </w:numPr>
      </w:pPr>
    </w:p>
    <w:p w14:paraId="7EC9F31E" w14:textId="77777777" w:rsidR="00C355C5" w:rsidRPr="00DB2303" w:rsidRDefault="00C355C5" w:rsidP="00C355C5">
      <w:pPr>
        <w:pStyle w:val="StyleHeader4Para4Left0Firstline0"/>
        <w:numPr>
          <w:ilvl w:val="0"/>
          <w:numId w:val="0"/>
        </w:numPr>
      </w:pPr>
      <w:r w:rsidRPr="00DB2303">
        <w:br w:type="page"/>
      </w:r>
    </w:p>
    <w:p w14:paraId="2480CD4C" w14:textId="70DDF365" w:rsidR="00C355C5" w:rsidRPr="00DB2303" w:rsidRDefault="00C355C5" w:rsidP="00C355C5">
      <w:pPr>
        <w:pStyle w:val="StyleHeader4Para4Left0Firstline0"/>
        <w:numPr>
          <w:ilvl w:val="0"/>
          <w:numId w:val="0"/>
        </w:numPr>
        <w:spacing w:after="0"/>
        <w:jc w:val="center"/>
        <w:rPr>
          <w:b/>
          <w:sz w:val="18"/>
          <w:szCs w:val="18"/>
        </w:rPr>
      </w:pPr>
      <w:r w:rsidRPr="00DB2303">
        <w:rPr>
          <w:b/>
          <w:sz w:val="18"/>
          <w:szCs w:val="18"/>
        </w:rPr>
        <w:lastRenderedPageBreak/>
        <w:t>PROJECT EVALUATION SHEET – MULTI-YEAR PROJECTS</w:t>
      </w:r>
    </w:p>
    <w:p w14:paraId="7C5098C6" w14:textId="77777777" w:rsidR="00C355C5" w:rsidRPr="00DB2303" w:rsidRDefault="00C355C5" w:rsidP="00C355C5">
      <w:pPr>
        <w:pStyle w:val="StyleHeader4Para4Left0Firstline0"/>
        <w:numPr>
          <w:ilvl w:val="0"/>
          <w:numId w:val="0"/>
        </w:numPr>
        <w:spacing w:after="80"/>
        <w:jc w:val="center"/>
        <w:rPr>
          <w:b/>
          <w:sz w:val="18"/>
          <w:szCs w:val="18"/>
        </w:rPr>
      </w:pPr>
      <w:r w:rsidRPr="00DB2303">
        <w:rPr>
          <w:b/>
          <w:sz w:val="18"/>
          <w:szCs w:val="18"/>
        </w:rPr>
        <w:t>Peru</w:t>
      </w: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3"/>
        <w:gridCol w:w="5312"/>
      </w:tblGrid>
      <w:tr w:rsidR="00C355C5" w:rsidRPr="00DB2303" w14:paraId="7D0D534A" w14:textId="77777777" w:rsidTr="00F63B3A">
        <w:trPr>
          <w:trHeight w:val="240"/>
        </w:trPr>
        <w:tc>
          <w:tcPr>
            <w:tcW w:w="4673" w:type="dxa"/>
            <w:shd w:val="clear" w:color="auto" w:fill="auto"/>
          </w:tcPr>
          <w:p w14:paraId="3B01DEAA" w14:textId="77777777" w:rsidR="00C355C5" w:rsidRPr="00DB2303" w:rsidRDefault="00C355C5" w:rsidP="00DD6ED9">
            <w:pPr>
              <w:spacing w:after="80"/>
              <w:jc w:val="left"/>
              <w:rPr>
                <w:b/>
                <w:sz w:val="16"/>
                <w:szCs w:val="16"/>
                <w:lang w:val="en-CA"/>
              </w:rPr>
            </w:pPr>
            <w:r w:rsidRPr="00DB2303">
              <w:rPr>
                <w:b/>
                <w:sz w:val="16"/>
                <w:szCs w:val="16"/>
                <w:lang w:val="en-CA"/>
              </w:rPr>
              <w:t>(I) PROJECT TITLE</w:t>
            </w:r>
          </w:p>
        </w:tc>
        <w:tc>
          <w:tcPr>
            <w:tcW w:w="5312" w:type="dxa"/>
            <w:shd w:val="clear" w:color="auto" w:fill="auto"/>
          </w:tcPr>
          <w:p w14:paraId="51C7E79D" w14:textId="77777777" w:rsidR="00C355C5" w:rsidRPr="00DB2303" w:rsidRDefault="00C355C5" w:rsidP="00DD6ED9">
            <w:pPr>
              <w:spacing w:after="80"/>
              <w:ind w:right="-107"/>
              <w:jc w:val="center"/>
              <w:rPr>
                <w:b/>
                <w:sz w:val="16"/>
                <w:szCs w:val="16"/>
                <w:lang w:val="en-CA"/>
              </w:rPr>
            </w:pPr>
            <w:r w:rsidRPr="00DB2303">
              <w:rPr>
                <w:b/>
                <w:sz w:val="16"/>
                <w:szCs w:val="16"/>
                <w:lang w:val="en-CA"/>
              </w:rPr>
              <w:t>AGENCY</w:t>
            </w:r>
          </w:p>
        </w:tc>
      </w:tr>
      <w:tr w:rsidR="00C355C5" w:rsidRPr="00DB2303" w14:paraId="7ADC9AEB" w14:textId="77777777" w:rsidTr="00F63B3A">
        <w:trPr>
          <w:trHeight w:val="240"/>
        </w:trPr>
        <w:tc>
          <w:tcPr>
            <w:tcW w:w="4673" w:type="dxa"/>
            <w:shd w:val="clear" w:color="auto" w:fill="auto"/>
          </w:tcPr>
          <w:p w14:paraId="0341353F" w14:textId="77777777" w:rsidR="00C355C5" w:rsidRPr="00DB2303" w:rsidRDefault="00C355C5" w:rsidP="00357AC8">
            <w:pPr>
              <w:spacing w:after="80"/>
              <w:jc w:val="center"/>
              <w:rPr>
                <w:sz w:val="16"/>
                <w:szCs w:val="16"/>
                <w:lang w:val="en-CA"/>
              </w:rPr>
            </w:pPr>
            <w:r w:rsidRPr="00DB2303">
              <w:rPr>
                <w:sz w:val="16"/>
                <w:szCs w:val="16"/>
                <w:lang w:val="en-CA"/>
              </w:rPr>
              <w:t>HCFC phase out plan (</w:t>
            </w:r>
            <w:r w:rsidR="00357AC8">
              <w:rPr>
                <w:sz w:val="16"/>
                <w:szCs w:val="16"/>
                <w:lang w:val="en-CA"/>
              </w:rPr>
              <w:t>s</w:t>
            </w:r>
            <w:r w:rsidRPr="00DB2303">
              <w:rPr>
                <w:sz w:val="16"/>
                <w:szCs w:val="16"/>
                <w:lang w:val="en-CA"/>
              </w:rPr>
              <w:t>tage II)</w:t>
            </w:r>
          </w:p>
        </w:tc>
        <w:tc>
          <w:tcPr>
            <w:tcW w:w="5312" w:type="dxa"/>
            <w:shd w:val="clear" w:color="auto" w:fill="auto"/>
          </w:tcPr>
          <w:p w14:paraId="77A472FF" w14:textId="77777777" w:rsidR="00C355C5" w:rsidRPr="00DB2303" w:rsidRDefault="00C355C5" w:rsidP="00DD6ED9">
            <w:pPr>
              <w:spacing w:after="80"/>
              <w:jc w:val="center"/>
              <w:rPr>
                <w:sz w:val="16"/>
                <w:szCs w:val="16"/>
                <w:lang w:val="en-CA"/>
              </w:rPr>
            </w:pPr>
            <w:r w:rsidRPr="00DB2303">
              <w:rPr>
                <w:sz w:val="16"/>
                <w:szCs w:val="16"/>
                <w:lang w:val="en-CA"/>
              </w:rPr>
              <w:t>UNEP, UNDP (lead)</w:t>
            </w:r>
          </w:p>
        </w:tc>
      </w:tr>
    </w:tbl>
    <w:p w14:paraId="7C302B12" w14:textId="77777777" w:rsidR="00C355C5" w:rsidRPr="00DB2303" w:rsidRDefault="00C355C5" w:rsidP="00C355C5">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355C5" w:rsidRPr="00DB2303" w14:paraId="1E63F22F" w14:textId="77777777" w:rsidTr="00DD6ED9">
        <w:trPr>
          <w:trHeight w:val="240"/>
        </w:trPr>
        <w:tc>
          <w:tcPr>
            <w:tcW w:w="5200" w:type="dxa"/>
            <w:shd w:val="clear" w:color="auto" w:fill="auto"/>
          </w:tcPr>
          <w:p w14:paraId="5EF13B90" w14:textId="77777777" w:rsidR="00C355C5" w:rsidRPr="00DB2303" w:rsidRDefault="00C355C5" w:rsidP="00DD6ED9">
            <w:pPr>
              <w:pStyle w:val="StyleHeader4Para4Left0Firstline0"/>
              <w:numPr>
                <w:ilvl w:val="0"/>
                <w:numId w:val="0"/>
              </w:numPr>
              <w:spacing w:after="60"/>
              <w:jc w:val="left"/>
              <w:rPr>
                <w:b/>
                <w:sz w:val="16"/>
                <w:szCs w:val="16"/>
              </w:rPr>
            </w:pPr>
            <w:r w:rsidRPr="00DB2303">
              <w:rPr>
                <w:b/>
                <w:sz w:val="16"/>
                <w:szCs w:val="16"/>
              </w:rPr>
              <w:t>(II) LATEST ARTICLE 7 DATA (Annex C Group l)</w:t>
            </w:r>
          </w:p>
        </w:tc>
        <w:tc>
          <w:tcPr>
            <w:tcW w:w="2400" w:type="dxa"/>
            <w:shd w:val="clear" w:color="auto" w:fill="auto"/>
          </w:tcPr>
          <w:p w14:paraId="6786DE0C"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Year: 2016</w:t>
            </w:r>
          </w:p>
        </w:tc>
        <w:tc>
          <w:tcPr>
            <w:tcW w:w="2400" w:type="dxa"/>
            <w:shd w:val="clear" w:color="auto" w:fill="auto"/>
          </w:tcPr>
          <w:p w14:paraId="3C01714A"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22.2</w:t>
            </w:r>
            <w:r w:rsidR="00357AC8">
              <w:rPr>
                <w:sz w:val="16"/>
                <w:szCs w:val="16"/>
              </w:rPr>
              <w:t>1</w:t>
            </w:r>
            <w:r w:rsidRPr="00DB2303">
              <w:rPr>
                <w:sz w:val="16"/>
                <w:szCs w:val="16"/>
              </w:rPr>
              <w:t xml:space="preserve"> (ODP tonnes)</w:t>
            </w:r>
          </w:p>
        </w:tc>
        <w:bookmarkStart w:id="0" w:name="_GoBack"/>
        <w:bookmarkEnd w:id="0"/>
      </w:tr>
    </w:tbl>
    <w:p w14:paraId="7B4EC7CB" w14:textId="77777777" w:rsidR="00C355C5" w:rsidRPr="00DB2303" w:rsidRDefault="00C355C5" w:rsidP="00C355C5">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3"/>
        <w:gridCol w:w="589"/>
        <w:gridCol w:w="1035"/>
        <w:gridCol w:w="1183"/>
        <w:gridCol w:w="841"/>
        <w:gridCol w:w="715"/>
        <w:gridCol w:w="1107"/>
        <w:gridCol w:w="729"/>
        <w:gridCol w:w="1868"/>
      </w:tblGrid>
      <w:tr w:rsidR="00C355C5" w:rsidRPr="00DB2303" w14:paraId="19ED32C8" w14:textId="77777777" w:rsidTr="00DD6ED9">
        <w:trPr>
          <w:trHeight w:val="240"/>
        </w:trPr>
        <w:tc>
          <w:tcPr>
            <w:tcW w:w="0" w:type="auto"/>
            <w:gridSpan w:val="8"/>
            <w:shd w:val="clear" w:color="auto" w:fill="auto"/>
          </w:tcPr>
          <w:p w14:paraId="1853A4F8" w14:textId="77777777" w:rsidR="00C355C5" w:rsidRPr="00DB2303" w:rsidRDefault="00C355C5" w:rsidP="00DD6ED9">
            <w:pPr>
              <w:pStyle w:val="StyleHeader4Para4Left0Firstline0"/>
              <w:numPr>
                <w:ilvl w:val="0"/>
                <w:numId w:val="0"/>
              </w:numPr>
              <w:spacing w:after="60"/>
              <w:jc w:val="left"/>
              <w:rPr>
                <w:b/>
                <w:sz w:val="16"/>
                <w:szCs w:val="16"/>
              </w:rPr>
            </w:pPr>
            <w:r w:rsidRPr="00DB2303">
              <w:rPr>
                <w:b/>
                <w:sz w:val="16"/>
                <w:szCs w:val="16"/>
              </w:rPr>
              <w:t>(III) LATEST COUNTRY PROGRAMME SECTORAL DATA (ODP tonnes)</w:t>
            </w:r>
          </w:p>
        </w:tc>
        <w:tc>
          <w:tcPr>
            <w:tcW w:w="0" w:type="auto"/>
            <w:gridSpan w:val="2"/>
            <w:shd w:val="clear" w:color="auto" w:fill="auto"/>
          </w:tcPr>
          <w:p w14:paraId="5BEC7910" w14:textId="77777777" w:rsidR="00C355C5" w:rsidRPr="00DB2303" w:rsidRDefault="00C355C5" w:rsidP="00DD6ED9">
            <w:pPr>
              <w:pStyle w:val="StyleHeader4Para4Left0Firstline0"/>
              <w:numPr>
                <w:ilvl w:val="0"/>
                <w:numId w:val="0"/>
              </w:numPr>
              <w:spacing w:after="60"/>
              <w:jc w:val="right"/>
              <w:rPr>
                <w:b/>
                <w:sz w:val="16"/>
                <w:szCs w:val="16"/>
              </w:rPr>
            </w:pPr>
            <w:r w:rsidRPr="00DB2303">
              <w:rPr>
                <w:b/>
                <w:sz w:val="16"/>
                <w:szCs w:val="16"/>
              </w:rPr>
              <w:t>Year: 2016</w:t>
            </w:r>
          </w:p>
        </w:tc>
      </w:tr>
      <w:tr w:rsidR="00C355C5" w:rsidRPr="00DB2303" w14:paraId="781276EB" w14:textId="77777777" w:rsidTr="00DD6ED9">
        <w:trPr>
          <w:trHeight w:val="240"/>
        </w:trPr>
        <w:tc>
          <w:tcPr>
            <w:tcW w:w="0" w:type="auto"/>
            <w:shd w:val="clear" w:color="auto" w:fill="auto"/>
          </w:tcPr>
          <w:p w14:paraId="3BC1DF93"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Chemical</w:t>
            </w:r>
          </w:p>
        </w:tc>
        <w:tc>
          <w:tcPr>
            <w:tcW w:w="0" w:type="auto"/>
            <w:shd w:val="clear" w:color="auto" w:fill="auto"/>
          </w:tcPr>
          <w:p w14:paraId="17AAD7BB"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Aerosol</w:t>
            </w:r>
          </w:p>
        </w:tc>
        <w:tc>
          <w:tcPr>
            <w:tcW w:w="0" w:type="auto"/>
            <w:shd w:val="clear" w:color="auto" w:fill="auto"/>
          </w:tcPr>
          <w:p w14:paraId="1022E5CC"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Foam</w:t>
            </w:r>
          </w:p>
        </w:tc>
        <w:tc>
          <w:tcPr>
            <w:tcW w:w="0" w:type="auto"/>
            <w:shd w:val="clear" w:color="auto" w:fill="auto"/>
          </w:tcPr>
          <w:p w14:paraId="25D673D1"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Fire fighting</w:t>
            </w:r>
          </w:p>
        </w:tc>
        <w:tc>
          <w:tcPr>
            <w:tcW w:w="0" w:type="auto"/>
            <w:gridSpan w:val="2"/>
            <w:shd w:val="clear" w:color="auto" w:fill="auto"/>
          </w:tcPr>
          <w:p w14:paraId="2F25CEF3"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Refrigeration</w:t>
            </w:r>
          </w:p>
        </w:tc>
        <w:tc>
          <w:tcPr>
            <w:tcW w:w="0" w:type="auto"/>
            <w:shd w:val="clear" w:color="auto" w:fill="auto"/>
          </w:tcPr>
          <w:p w14:paraId="588118B1"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Solvent</w:t>
            </w:r>
          </w:p>
        </w:tc>
        <w:tc>
          <w:tcPr>
            <w:tcW w:w="0" w:type="auto"/>
            <w:shd w:val="clear" w:color="auto" w:fill="auto"/>
          </w:tcPr>
          <w:p w14:paraId="6B9D2506"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Process agent</w:t>
            </w:r>
          </w:p>
        </w:tc>
        <w:tc>
          <w:tcPr>
            <w:tcW w:w="0" w:type="auto"/>
            <w:shd w:val="clear" w:color="auto" w:fill="auto"/>
          </w:tcPr>
          <w:p w14:paraId="06A25882"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Lab use</w:t>
            </w:r>
          </w:p>
        </w:tc>
        <w:tc>
          <w:tcPr>
            <w:tcW w:w="0" w:type="auto"/>
            <w:shd w:val="clear" w:color="auto" w:fill="auto"/>
          </w:tcPr>
          <w:p w14:paraId="1D2A3A7C"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Total sector consumption</w:t>
            </w:r>
          </w:p>
        </w:tc>
      </w:tr>
      <w:tr w:rsidR="00C355C5" w:rsidRPr="00DB2303" w14:paraId="2EDFF2B2" w14:textId="77777777" w:rsidTr="00DD6ED9">
        <w:trPr>
          <w:trHeight w:val="240"/>
        </w:trPr>
        <w:tc>
          <w:tcPr>
            <w:tcW w:w="0" w:type="auto"/>
            <w:gridSpan w:val="4"/>
            <w:shd w:val="clear" w:color="auto" w:fill="auto"/>
          </w:tcPr>
          <w:p w14:paraId="77690755"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 xml:space="preserve"> </w:t>
            </w:r>
          </w:p>
        </w:tc>
        <w:tc>
          <w:tcPr>
            <w:tcW w:w="0" w:type="auto"/>
            <w:shd w:val="clear" w:color="auto" w:fill="auto"/>
          </w:tcPr>
          <w:p w14:paraId="134B52B9"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Manufacturing</w:t>
            </w:r>
          </w:p>
        </w:tc>
        <w:tc>
          <w:tcPr>
            <w:tcW w:w="0" w:type="auto"/>
            <w:shd w:val="clear" w:color="auto" w:fill="auto"/>
          </w:tcPr>
          <w:p w14:paraId="4BB14D03"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Servicing</w:t>
            </w:r>
          </w:p>
        </w:tc>
        <w:tc>
          <w:tcPr>
            <w:tcW w:w="0" w:type="auto"/>
            <w:gridSpan w:val="4"/>
            <w:shd w:val="clear" w:color="auto" w:fill="auto"/>
          </w:tcPr>
          <w:p w14:paraId="6BE442B4" w14:textId="77777777" w:rsidR="00C355C5" w:rsidRPr="00DB2303" w:rsidRDefault="00C355C5" w:rsidP="00DD6ED9">
            <w:pPr>
              <w:pStyle w:val="StyleHeader4Para4Left0Firstline0"/>
              <w:numPr>
                <w:ilvl w:val="0"/>
                <w:numId w:val="0"/>
              </w:numPr>
              <w:spacing w:after="60"/>
              <w:jc w:val="center"/>
              <w:rPr>
                <w:sz w:val="16"/>
                <w:szCs w:val="16"/>
              </w:rPr>
            </w:pPr>
          </w:p>
        </w:tc>
      </w:tr>
      <w:tr w:rsidR="00C355C5" w:rsidRPr="00DB2303" w14:paraId="223459AC" w14:textId="77777777" w:rsidTr="00DD6ED9">
        <w:trPr>
          <w:trHeight w:val="240"/>
        </w:trPr>
        <w:tc>
          <w:tcPr>
            <w:tcW w:w="1200" w:type="dxa"/>
            <w:shd w:val="clear" w:color="auto" w:fill="auto"/>
          </w:tcPr>
          <w:p w14:paraId="606E6184" w14:textId="77777777" w:rsidR="00C355C5" w:rsidRPr="00DB2303" w:rsidRDefault="00C355C5" w:rsidP="00DD6ED9">
            <w:pPr>
              <w:pStyle w:val="StyleHeader4Para4Left0Firstline0"/>
              <w:numPr>
                <w:ilvl w:val="0"/>
                <w:numId w:val="0"/>
              </w:numPr>
              <w:spacing w:after="60"/>
              <w:jc w:val="left"/>
              <w:rPr>
                <w:sz w:val="16"/>
                <w:szCs w:val="16"/>
              </w:rPr>
            </w:pPr>
            <w:r w:rsidRPr="00DB2303">
              <w:rPr>
                <w:sz w:val="16"/>
                <w:szCs w:val="16"/>
              </w:rPr>
              <w:t>HCFC-124</w:t>
            </w:r>
          </w:p>
        </w:tc>
        <w:tc>
          <w:tcPr>
            <w:tcW w:w="0" w:type="auto"/>
            <w:shd w:val="clear" w:color="auto" w:fill="auto"/>
          </w:tcPr>
          <w:p w14:paraId="059FF067"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3D66506"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32EE8D91"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04B9CD3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7029324"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0.0</w:t>
            </w:r>
          </w:p>
        </w:tc>
        <w:tc>
          <w:tcPr>
            <w:tcW w:w="0" w:type="auto"/>
            <w:shd w:val="clear" w:color="auto" w:fill="auto"/>
          </w:tcPr>
          <w:p w14:paraId="68D3B5F3"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1CF81E5F"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5B1D5FC"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426B1C95"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0.0</w:t>
            </w:r>
          </w:p>
        </w:tc>
      </w:tr>
      <w:tr w:rsidR="00C355C5" w:rsidRPr="00DB2303" w14:paraId="13CD2463" w14:textId="77777777" w:rsidTr="00DD6ED9">
        <w:trPr>
          <w:trHeight w:val="240"/>
        </w:trPr>
        <w:tc>
          <w:tcPr>
            <w:tcW w:w="1200" w:type="dxa"/>
            <w:shd w:val="clear" w:color="auto" w:fill="auto"/>
          </w:tcPr>
          <w:p w14:paraId="4D60D148" w14:textId="77777777" w:rsidR="00C355C5" w:rsidRPr="00DB2303" w:rsidRDefault="00C355C5" w:rsidP="00DD6ED9">
            <w:pPr>
              <w:pStyle w:val="StyleHeader4Para4Left0Firstline0"/>
              <w:numPr>
                <w:ilvl w:val="0"/>
                <w:numId w:val="0"/>
              </w:numPr>
              <w:spacing w:after="60"/>
              <w:jc w:val="left"/>
              <w:rPr>
                <w:sz w:val="16"/>
                <w:szCs w:val="16"/>
              </w:rPr>
            </w:pPr>
            <w:r w:rsidRPr="00DB2303">
              <w:rPr>
                <w:sz w:val="16"/>
                <w:szCs w:val="16"/>
              </w:rPr>
              <w:t>HCFC-141b</w:t>
            </w:r>
          </w:p>
        </w:tc>
        <w:tc>
          <w:tcPr>
            <w:tcW w:w="0" w:type="auto"/>
            <w:shd w:val="clear" w:color="auto" w:fill="auto"/>
          </w:tcPr>
          <w:p w14:paraId="1649A10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21B37CA3"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DC12CB0"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6DC53F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D8E50FE"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1.4</w:t>
            </w:r>
          </w:p>
        </w:tc>
        <w:tc>
          <w:tcPr>
            <w:tcW w:w="0" w:type="auto"/>
            <w:shd w:val="clear" w:color="auto" w:fill="auto"/>
          </w:tcPr>
          <w:p w14:paraId="57C622DF"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734B5ED"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C343B0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2AC99E5D"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1.4</w:t>
            </w:r>
          </w:p>
        </w:tc>
      </w:tr>
      <w:tr w:rsidR="00C355C5" w:rsidRPr="00DB2303" w14:paraId="410B9788" w14:textId="77777777" w:rsidTr="00DD6ED9">
        <w:trPr>
          <w:trHeight w:val="800"/>
        </w:trPr>
        <w:tc>
          <w:tcPr>
            <w:tcW w:w="1200" w:type="dxa"/>
            <w:shd w:val="clear" w:color="auto" w:fill="auto"/>
          </w:tcPr>
          <w:p w14:paraId="3FF9B232" w14:textId="77777777" w:rsidR="00C355C5" w:rsidRPr="00DB2303" w:rsidRDefault="00C355C5" w:rsidP="00DD6ED9">
            <w:pPr>
              <w:pStyle w:val="StyleHeader4Para4Left0Firstline0"/>
              <w:numPr>
                <w:ilvl w:val="0"/>
                <w:numId w:val="0"/>
              </w:numPr>
              <w:spacing w:after="60"/>
              <w:jc w:val="left"/>
              <w:rPr>
                <w:sz w:val="16"/>
                <w:szCs w:val="16"/>
              </w:rPr>
            </w:pPr>
            <w:r w:rsidRPr="00DB2303">
              <w:rPr>
                <w:sz w:val="16"/>
                <w:szCs w:val="16"/>
              </w:rPr>
              <w:t>HCFC-141b in Imported Pre-blended Polyol</w:t>
            </w:r>
          </w:p>
        </w:tc>
        <w:tc>
          <w:tcPr>
            <w:tcW w:w="0" w:type="auto"/>
            <w:shd w:val="clear" w:color="auto" w:fill="auto"/>
          </w:tcPr>
          <w:p w14:paraId="693605E6"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588D2B4F"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23.9</w:t>
            </w:r>
          </w:p>
        </w:tc>
        <w:tc>
          <w:tcPr>
            <w:tcW w:w="0" w:type="auto"/>
            <w:shd w:val="clear" w:color="auto" w:fill="auto"/>
          </w:tcPr>
          <w:p w14:paraId="3AC35EF9"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41F5829"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18617B3"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40482324"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2A78F252"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7CF5103F"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07D46A2"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23.9</w:t>
            </w:r>
          </w:p>
        </w:tc>
      </w:tr>
      <w:tr w:rsidR="00C355C5" w:rsidRPr="00DB2303" w14:paraId="2C62672B" w14:textId="77777777" w:rsidTr="00DD6ED9">
        <w:trPr>
          <w:trHeight w:val="240"/>
        </w:trPr>
        <w:tc>
          <w:tcPr>
            <w:tcW w:w="1200" w:type="dxa"/>
            <w:shd w:val="clear" w:color="auto" w:fill="auto"/>
          </w:tcPr>
          <w:p w14:paraId="74C11EB6" w14:textId="77777777" w:rsidR="00C355C5" w:rsidRPr="00DB2303" w:rsidRDefault="00C355C5" w:rsidP="00DD6ED9">
            <w:pPr>
              <w:pStyle w:val="StyleHeader4Para4Left0Firstline0"/>
              <w:numPr>
                <w:ilvl w:val="0"/>
                <w:numId w:val="0"/>
              </w:numPr>
              <w:spacing w:after="60"/>
              <w:jc w:val="left"/>
              <w:rPr>
                <w:sz w:val="16"/>
                <w:szCs w:val="16"/>
              </w:rPr>
            </w:pPr>
            <w:r w:rsidRPr="00DB2303">
              <w:rPr>
                <w:sz w:val="16"/>
                <w:szCs w:val="16"/>
              </w:rPr>
              <w:t>HCFC-142b</w:t>
            </w:r>
          </w:p>
        </w:tc>
        <w:tc>
          <w:tcPr>
            <w:tcW w:w="0" w:type="auto"/>
            <w:shd w:val="clear" w:color="auto" w:fill="auto"/>
          </w:tcPr>
          <w:p w14:paraId="2FC411F2"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0FF14510"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35F3299D"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4C904BB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56B5A9F5"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0.4</w:t>
            </w:r>
          </w:p>
        </w:tc>
        <w:tc>
          <w:tcPr>
            <w:tcW w:w="0" w:type="auto"/>
            <w:shd w:val="clear" w:color="auto" w:fill="auto"/>
          </w:tcPr>
          <w:p w14:paraId="12460D39"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247608CB"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5F3C195A"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1FA58816"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0.4</w:t>
            </w:r>
          </w:p>
        </w:tc>
      </w:tr>
      <w:tr w:rsidR="00C355C5" w:rsidRPr="00DB2303" w14:paraId="59F8C194" w14:textId="77777777" w:rsidTr="00DD6ED9">
        <w:trPr>
          <w:trHeight w:val="240"/>
        </w:trPr>
        <w:tc>
          <w:tcPr>
            <w:tcW w:w="1200" w:type="dxa"/>
            <w:shd w:val="clear" w:color="auto" w:fill="auto"/>
          </w:tcPr>
          <w:p w14:paraId="561CB8C8" w14:textId="77777777" w:rsidR="00C355C5" w:rsidRPr="00DB2303" w:rsidRDefault="00C355C5" w:rsidP="00DD6ED9">
            <w:pPr>
              <w:pStyle w:val="StyleHeader4Para4Left0Firstline0"/>
              <w:numPr>
                <w:ilvl w:val="0"/>
                <w:numId w:val="0"/>
              </w:numPr>
              <w:spacing w:after="60"/>
              <w:jc w:val="left"/>
              <w:rPr>
                <w:sz w:val="16"/>
                <w:szCs w:val="16"/>
              </w:rPr>
            </w:pPr>
            <w:r w:rsidRPr="00DB2303">
              <w:rPr>
                <w:sz w:val="16"/>
                <w:szCs w:val="16"/>
              </w:rPr>
              <w:t>HCFC-22</w:t>
            </w:r>
          </w:p>
        </w:tc>
        <w:tc>
          <w:tcPr>
            <w:tcW w:w="0" w:type="auto"/>
            <w:shd w:val="clear" w:color="auto" w:fill="auto"/>
          </w:tcPr>
          <w:p w14:paraId="26E9BA88"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FA5C021"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44C8B231"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268D38C"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6A888237"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20.3</w:t>
            </w:r>
          </w:p>
        </w:tc>
        <w:tc>
          <w:tcPr>
            <w:tcW w:w="0" w:type="auto"/>
            <w:shd w:val="clear" w:color="auto" w:fill="auto"/>
          </w:tcPr>
          <w:p w14:paraId="11F86873"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01CBCFE9"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02F3BFBE" w14:textId="77777777" w:rsidR="00C355C5" w:rsidRPr="00DB2303" w:rsidRDefault="00C355C5" w:rsidP="00DD6ED9">
            <w:pPr>
              <w:pStyle w:val="StyleHeader4Para4Left0Firstline0"/>
              <w:numPr>
                <w:ilvl w:val="0"/>
                <w:numId w:val="0"/>
              </w:numPr>
              <w:spacing w:after="60"/>
              <w:jc w:val="right"/>
              <w:rPr>
                <w:sz w:val="16"/>
                <w:szCs w:val="16"/>
              </w:rPr>
            </w:pPr>
          </w:p>
        </w:tc>
        <w:tc>
          <w:tcPr>
            <w:tcW w:w="0" w:type="auto"/>
            <w:shd w:val="clear" w:color="auto" w:fill="auto"/>
          </w:tcPr>
          <w:p w14:paraId="5C0F81F0" w14:textId="77777777" w:rsidR="00C355C5" w:rsidRPr="00DB2303" w:rsidRDefault="00C355C5" w:rsidP="00DD6ED9">
            <w:pPr>
              <w:pStyle w:val="StyleHeader4Para4Left0Firstline0"/>
              <w:numPr>
                <w:ilvl w:val="0"/>
                <w:numId w:val="0"/>
              </w:numPr>
              <w:spacing w:after="60"/>
              <w:jc w:val="right"/>
              <w:rPr>
                <w:sz w:val="16"/>
                <w:szCs w:val="16"/>
              </w:rPr>
            </w:pPr>
            <w:r w:rsidRPr="00DB2303">
              <w:rPr>
                <w:sz w:val="16"/>
                <w:szCs w:val="16"/>
              </w:rPr>
              <w:t>20.3</w:t>
            </w:r>
          </w:p>
        </w:tc>
      </w:tr>
    </w:tbl>
    <w:p w14:paraId="37272475" w14:textId="77777777" w:rsidR="00C355C5" w:rsidRPr="00DB2303" w:rsidRDefault="00C355C5" w:rsidP="00C355C5">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2"/>
        <w:gridCol w:w="942"/>
        <w:gridCol w:w="5504"/>
        <w:gridCol w:w="942"/>
      </w:tblGrid>
      <w:tr w:rsidR="00C355C5" w:rsidRPr="00DB2303" w14:paraId="03AEE5CC" w14:textId="77777777" w:rsidTr="00DD6ED9">
        <w:trPr>
          <w:trHeight w:val="240"/>
        </w:trPr>
        <w:tc>
          <w:tcPr>
            <w:tcW w:w="0" w:type="auto"/>
            <w:gridSpan w:val="4"/>
            <w:shd w:val="clear" w:color="auto" w:fill="auto"/>
          </w:tcPr>
          <w:p w14:paraId="73AE603C" w14:textId="77777777" w:rsidR="00C355C5" w:rsidRPr="00DB2303" w:rsidRDefault="00C355C5" w:rsidP="00DD6ED9">
            <w:pPr>
              <w:pStyle w:val="StyleHeader4Para4Left0Firstline0"/>
              <w:numPr>
                <w:ilvl w:val="0"/>
                <w:numId w:val="0"/>
              </w:numPr>
              <w:spacing w:after="60"/>
              <w:jc w:val="left"/>
              <w:rPr>
                <w:b/>
                <w:sz w:val="16"/>
                <w:szCs w:val="16"/>
              </w:rPr>
            </w:pPr>
            <w:r w:rsidRPr="00DB2303">
              <w:rPr>
                <w:b/>
                <w:sz w:val="16"/>
                <w:szCs w:val="16"/>
              </w:rPr>
              <w:t>(IV) CONSUMPTION DATA (ODP tonnes)</w:t>
            </w:r>
          </w:p>
        </w:tc>
      </w:tr>
      <w:tr w:rsidR="00C355C5" w:rsidRPr="00DB2303" w14:paraId="057380A6" w14:textId="77777777" w:rsidTr="00DD6ED9">
        <w:trPr>
          <w:trHeight w:val="240"/>
        </w:trPr>
        <w:tc>
          <w:tcPr>
            <w:tcW w:w="0" w:type="auto"/>
            <w:shd w:val="clear" w:color="auto" w:fill="auto"/>
          </w:tcPr>
          <w:p w14:paraId="67B26A4B"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2009 - 2010 baseline:</w:t>
            </w:r>
          </w:p>
        </w:tc>
        <w:tc>
          <w:tcPr>
            <w:tcW w:w="0" w:type="auto"/>
            <w:shd w:val="clear" w:color="auto" w:fill="auto"/>
          </w:tcPr>
          <w:p w14:paraId="42A4BF60" w14:textId="77777777" w:rsidR="00C355C5" w:rsidRPr="00DB2303" w:rsidRDefault="00C355C5" w:rsidP="00357AC8">
            <w:pPr>
              <w:pStyle w:val="StyleHeader4Para4Left0Firstline0"/>
              <w:numPr>
                <w:ilvl w:val="0"/>
                <w:numId w:val="0"/>
              </w:numPr>
              <w:spacing w:after="60"/>
              <w:jc w:val="right"/>
              <w:rPr>
                <w:sz w:val="16"/>
                <w:szCs w:val="16"/>
              </w:rPr>
            </w:pPr>
            <w:r w:rsidRPr="00DB2303">
              <w:rPr>
                <w:sz w:val="16"/>
                <w:szCs w:val="16"/>
              </w:rPr>
              <w:t>26.</w:t>
            </w:r>
            <w:r w:rsidR="00357AC8">
              <w:rPr>
                <w:sz w:val="16"/>
                <w:szCs w:val="16"/>
              </w:rPr>
              <w:t>88</w:t>
            </w:r>
          </w:p>
        </w:tc>
        <w:tc>
          <w:tcPr>
            <w:tcW w:w="0" w:type="auto"/>
            <w:shd w:val="clear" w:color="auto" w:fill="auto"/>
          </w:tcPr>
          <w:p w14:paraId="454E9094"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Starting point for sustained aggregate reductions:</w:t>
            </w:r>
          </w:p>
        </w:tc>
        <w:tc>
          <w:tcPr>
            <w:tcW w:w="0" w:type="auto"/>
            <w:shd w:val="clear" w:color="auto" w:fill="auto"/>
          </w:tcPr>
          <w:p w14:paraId="720D5B46" w14:textId="77777777" w:rsidR="00C355C5" w:rsidRPr="00DB2303" w:rsidRDefault="00C355C5" w:rsidP="00357AC8">
            <w:pPr>
              <w:pStyle w:val="StyleHeader4Para4Left0Firstline0"/>
              <w:numPr>
                <w:ilvl w:val="0"/>
                <w:numId w:val="0"/>
              </w:numPr>
              <w:spacing w:after="60"/>
              <w:jc w:val="right"/>
              <w:rPr>
                <w:sz w:val="16"/>
                <w:szCs w:val="16"/>
              </w:rPr>
            </w:pPr>
            <w:r w:rsidRPr="00DB2303">
              <w:rPr>
                <w:sz w:val="16"/>
                <w:szCs w:val="16"/>
              </w:rPr>
              <w:t>26.</w:t>
            </w:r>
            <w:r w:rsidR="00357AC8">
              <w:rPr>
                <w:sz w:val="16"/>
                <w:szCs w:val="16"/>
              </w:rPr>
              <w:t>88</w:t>
            </w:r>
          </w:p>
        </w:tc>
      </w:tr>
      <w:tr w:rsidR="00C355C5" w:rsidRPr="00DB2303" w14:paraId="17404370" w14:textId="77777777" w:rsidTr="00DD6ED9">
        <w:trPr>
          <w:trHeight w:val="240"/>
        </w:trPr>
        <w:tc>
          <w:tcPr>
            <w:tcW w:w="0" w:type="auto"/>
            <w:gridSpan w:val="4"/>
            <w:shd w:val="clear" w:color="auto" w:fill="auto"/>
          </w:tcPr>
          <w:p w14:paraId="3B1B094B" w14:textId="77777777" w:rsidR="00C355C5" w:rsidRPr="00DB2303" w:rsidRDefault="00C355C5" w:rsidP="00DD6ED9">
            <w:pPr>
              <w:pStyle w:val="StyleHeader4Para4Left0Firstline0"/>
              <w:numPr>
                <w:ilvl w:val="0"/>
                <w:numId w:val="0"/>
              </w:numPr>
              <w:spacing w:after="60"/>
              <w:jc w:val="center"/>
              <w:rPr>
                <w:b/>
                <w:sz w:val="16"/>
                <w:szCs w:val="16"/>
              </w:rPr>
            </w:pPr>
            <w:r w:rsidRPr="00DB2303">
              <w:rPr>
                <w:b/>
                <w:sz w:val="16"/>
                <w:szCs w:val="16"/>
              </w:rPr>
              <w:t>CONSUMPTION ELIGIBLE FOR FUNDING (ODP tonnes)</w:t>
            </w:r>
          </w:p>
        </w:tc>
      </w:tr>
      <w:tr w:rsidR="00C355C5" w:rsidRPr="00DB2303" w14:paraId="49196127" w14:textId="77777777" w:rsidTr="00DD6ED9">
        <w:trPr>
          <w:trHeight w:val="240"/>
        </w:trPr>
        <w:tc>
          <w:tcPr>
            <w:tcW w:w="0" w:type="auto"/>
            <w:shd w:val="clear" w:color="auto" w:fill="auto"/>
          </w:tcPr>
          <w:p w14:paraId="1767D437"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Already approved:</w:t>
            </w:r>
          </w:p>
        </w:tc>
        <w:tc>
          <w:tcPr>
            <w:tcW w:w="0" w:type="auto"/>
            <w:shd w:val="clear" w:color="auto" w:fill="auto"/>
          </w:tcPr>
          <w:p w14:paraId="0545021F" w14:textId="77777777" w:rsidR="00C355C5" w:rsidRPr="00DB2303" w:rsidRDefault="00357AC8" w:rsidP="00357AC8">
            <w:pPr>
              <w:pStyle w:val="StyleHeader4Para4Left0Firstline0"/>
              <w:numPr>
                <w:ilvl w:val="0"/>
                <w:numId w:val="0"/>
              </w:numPr>
              <w:spacing w:after="60"/>
              <w:jc w:val="right"/>
              <w:rPr>
                <w:sz w:val="16"/>
                <w:szCs w:val="16"/>
              </w:rPr>
            </w:pPr>
            <w:r>
              <w:rPr>
                <w:sz w:val="16"/>
                <w:szCs w:val="16"/>
              </w:rPr>
              <w:t>3.74</w:t>
            </w:r>
          </w:p>
        </w:tc>
        <w:tc>
          <w:tcPr>
            <w:tcW w:w="0" w:type="auto"/>
            <w:shd w:val="clear" w:color="auto" w:fill="auto"/>
          </w:tcPr>
          <w:p w14:paraId="436F2552" w14:textId="77777777" w:rsidR="00C355C5" w:rsidRPr="00DB2303" w:rsidRDefault="00C355C5" w:rsidP="00DD6ED9">
            <w:pPr>
              <w:pStyle w:val="StyleHeader4Para4Left0Firstline0"/>
              <w:numPr>
                <w:ilvl w:val="0"/>
                <w:numId w:val="0"/>
              </w:numPr>
              <w:spacing w:after="60"/>
              <w:jc w:val="center"/>
              <w:rPr>
                <w:sz w:val="16"/>
                <w:szCs w:val="16"/>
              </w:rPr>
            </w:pPr>
            <w:r w:rsidRPr="00DB2303">
              <w:rPr>
                <w:sz w:val="16"/>
                <w:szCs w:val="16"/>
              </w:rPr>
              <w:t>Remaining:</w:t>
            </w:r>
          </w:p>
        </w:tc>
        <w:tc>
          <w:tcPr>
            <w:tcW w:w="0" w:type="auto"/>
            <w:shd w:val="clear" w:color="auto" w:fill="auto"/>
          </w:tcPr>
          <w:p w14:paraId="19F78E43" w14:textId="77777777" w:rsidR="00C355C5" w:rsidRPr="00DB2303" w:rsidRDefault="00357AC8" w:rsidP="00A102C8">
            <w:pPr>
              <w:pStyle w:val="StyleHeader4Para4Left0Firstline0"/>
              <w:numPr>
                <w:ilvl w:val="0"/>
                <w:numId w:val="0"/>
              </w:numPr>
              <w:spacing w:after="60"/>
              <w:jc w:val="right"/>
              <w:rPr>
                <w:sz w:val="16"/>
                <w:szCs w:val="16"/>
              </w:rPr>
            </w:pPr>
            <w:r>
              <w:rPr>
                <w:sz w:val="16"/>
                <w:szCs w:val="16"/>
              </w:rPr>
              <w:t>23.1</w:t>
            </w:r>
            <w:r w:rsidR="00A102C8">
              <w:rPr>
                <w:sz w:val="16"/>
                <w:szCs w:val="16"/>
              </w:rPr>
              <w:t>4</w:t>
            </w:r>
          </w:p>
        </w:tc>
      </w:tr>
    </w:tbl>
    <w:p w14:paraId="6DB0F393" w14:textId="77777777" w:rsidR="00C355C5" w:rsidRPr="00DB2303" w:rsidRDefault="00C355C5" w:rsidP="00C355C5">
      <w:pPr>
        <w:pStyle w:val="StyleHeader4Para4Left0Firstline0"/>
        <w:numPr>
          <w:ilvl w:val="0"/>
          <w:numId w:val="0"/>
        </w:numPr>
        <w:spacing w:after="0"/>
        <w:jc w:val="center"/>
        <w:rPr>
          <w:sz w:val="16"/>
          <w:szCs w:val="16"/>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52"/>
        <w:gridCol w:w="4142"/>
        <w:gridCol w:w="991"/>
        <w:gridCol w:w="1132"/>
        <w:gridCol w:w="736"/>
        <w:gridCol w:w="1133"/>
        <w:gridCol w:w="1199"/>
      </w:tblGrid>
      <w:tr w:rsidR="00C355C5" w:rsidRPr="00DB2303" w14:paraId="7157DDC8" w14:textId="77777777" w:rsidTr="00F63B3A">
        <w:trPr>
          <w:trHeight w:val="240"/>
        </w:trPr>
        <w:tc>
          <w:tcPr>
            <w:tcW w:w="4794" w:type="dxa"/>
            <w:gridSpan w:val="2"/>
            <w:shd w:val="clear" w:color="auto" w:fill="auto"/>
          </w:tcPr>
          <w:p w14:paraId="387D4983" w14:textId="77777777" w:rsidR="00C355C5" w:rsidRPr="00DB2303" w:rsidRDefault="00C355C5" w:rsidP="00DD6ED9">
            <w:pPr>
              <w:spacing w:after="60"/>
              <w:jc w:val="left"/>
              <w:rPr>
                <w:b/>
                <w:sz w:val="16"/>
                <w:szCs w:val="16"/>
                <w:lang w:val="en-CA"/>
              </w:rPr>
            </w:pPr>
            <w:r w:rsidRPr="00DB2303">
              <w:rPr>
                <w:b/>
                <w:sz w:val="16"/>
                <w:szCs w:val="16"/>
                <w:lang w:val="en-CA"/>
              </w:rPr>
              <w:t>(V) BUSINESS PLAN</w:t>
            </w:r>
          </w:p>
        </w:tc>
        <w:tc>
          <w:tcPr>
            <w:tcW w:w="991" w:type="dxa"/>
            <w:shd w:val="clear" w:color="auto" w:fill="auto"/>
          </w:tcPr>
          <w:p w14:paraId="3979EADA" w14:textId="77777777" w:rsidR="00C355C5" w:rsidRPr="00DB2303" w:rsidRDefault="00C355C5" w:rsidP="00DD6ED9">
            <w:pPr>
              <w:spacing w:after="60"/>
              <w:jc w:val="center"/>
              <w:rPr>
                <w:b/>
                <w:sz w:val="16"/>
                <w:szCs w:val="16"/>
                <w:lang w:val="en-CA"/>
              </w:rPr>
            </w:pPr>
            <w:r w:rsidRPr="00DB2303">
              <w:rPr>
                <w:b/>
                <w:sz w:val="16"/>
                <w:szCs w:val="16"/>
                <w:lang w:val="en-CA"/>
              </w:rPr>
              <w:t>2017</w:t>
            </w:r>
          </w:p>
        </w:tc>
        <w:tc>
          <w:tcPr>
            <w:tcW w:w="1132" w:type="dxa"/>
          </w:tcPr>
          <w:p w14:paraId="153372E2" w14:textId="77777777" w:rsidR="00C355C5" w:rsidRPr="00DB2303" w:rsidRDefault="00C355C5" w:rsidP="00DD6ED9">
            <w:pPr>
              <w:spacing w:after="60"/>
              <w:jc w:val="center"/>
              <w:rPr>
                <w:b/>
                <w:sz w:val="16"/>
                <w:szCs w:val="16"/>
                <w:lang w:val="en-CA"/>
              </w:rPr>
            </w:pPr>
            <w:r w:rsidRPr="00DB2303">
              <w:rPr>
                <w:b/>
                <w:sz w:val="16"/>
                <w:szCs w:val="16"/>
                <w:lang w:val="en-CA"/>
              </w:rPr>
              <w:t>2018</w:t>
            </w:r>
          </w:p>
        </w:tc>
        <w:tc>
          <w:tcPr>
            <w:tcW w:w="736" w:type="dxa"/>
          </w:tcPr>
          <w:p w14:paraId="71CAF8BA" w14:textId="77777777" w:rsidR="00C355C5" w:rsidRPr="00DB2303" w:rsidRDefault="00C355C5" w:rsidP="00DD6ED9">
            <w:pPr>
              <w:spacing w:after="60"/>
              <w:jc w:val="center"/>
              <w:rPr>
                <w:b/>
                <w:sz w:val="16"/>
                <w:szCs w:val="16"/>
                <w:lang w:val="en-CA"/>
              </w:rPr>
            </w:pPr>
            <w:r w:rsidRPr="00DB2303">
              <w:rPr>
                <w:b/>
                <w:sz w:val="16"/>
                <w:szCs w:val="16"/>
                <w:lang w:val="en-CA"/>
              </w:rPr>
              <w:t>2019</w:t>
            </w:r>
          </w:p>
        </w:tc>
        <w:tc>
          <w:tcPr>
            <w:tcW w:w="1133" w:type="dxa"/>
          </w:tcPr>
          <w:p w14:paraId="12B4F35B" w14:textId="77777777" w:rsidR="00C355C5" w:rsidRPr="00DB2303" w:rsidRDefault="00C355C5" w:rsidP="00DD6ED9">
            <w:pPr>
              <w:spacing w:after="60"/>
              <w:jc w:val="center"/>
              <w:rPr>
                <w:b/>
                <w:sz w:val="16"/>
                <w:szCs w:val="16"/>
                <w:lang w:val="en-CA"/>
              </w:rPr>
            </w:pPr>
            <w:r w:rsidRPr="00DB2303">
              <w:rPr>
                <w:b/>
                <w:sz w:val="16"/>
                <w:szCs w:val="16"/>
                <w:lang w:val="en-CA"/>
              </w:rPr>
              <w:t>After 2020</w:t>
            </w:r>
          </w:p>
        </w:tc>
        <w:tc>
          <w:tcPr>
            <w:tcW w:w="1199" w:type="dxa"/>
            <w:shd w:val="clear" w:color="auto" w:fill="auto"/>
          </w:tcPr>
          <w:p w14:paraId="42E8A03B" w14:textId="77777777" w:rsidR="00C355C5" w:rsidRPr="00DB2303" w:rsidRDefault="00C355C5" w:rsidP="00DD6ED9">
            <w:pPr>
              <w:spacing w:after="60"/>
              <w:jc w:val="center"/>
              <w:rPr>
                <w:b/>
                <w:sz w:val="16"/>
                <w:szCs w:val="16"/>
                <w:lang w:val="en-CA"/>
              </w:rPr>
            </w:pPr>
            <w:r w:rsidRPr="00DB2303">
              <w:rPr>
                <w:b/>
                <w:sz w:val="16"/>
                <w:szCs w:val="16"/>
                <w:lang w:val="en-CA"/>
              </w:rPr>
              <w:t>Total</w:t>
            </w:r>
          </w:p>
        </w:tc>
      </w:tr>
      <w:tr w:rsidR="00C355C5" w:rsidRPr="00DB2303" w14:paraId="69DD19D6" w14:textId="77777777" w:rsidTr="00F63B3A">
        <w:trPr>
          <w:trHeight w:val="240"/>
        </w:trPr>
        <w:tc>
          <w:tcPr>
            <w:tcW w:w="0" w:type="auto"/>
            <w:vMerge w:val="restart"/>
            <w:shd w:val="clear" w:color="auto" w:fill="auto"/>
          </w:tcPr>
          <w:p w14:paraId="52E44681" w14:textId="77777777" w:rsidR="00C355C5" w:rsidRPr="00DB2303" w:rsidRDefault="00C355C5" w:rsidP="00DD6ED9">
            <w:pPr>
              <w:spacing w:after="60"/>
              <w:jc w:val="center"/>
              <w:rPr>
                <w:sz w:val="16"/>
                <w:szCs w:val="16"/>
                <w:lang w:val="en-CA"/>
              </w:rPr>
            </w:pPr>
            <w:r w:rsidRPr="00DB2303">
              <w:rPr>
                <w:sz w:val="16"/>
                <w:szCs w:val="16"/>
                <w:lang w:val="en-CA"/>
              </w:rPr>
              <w:t>UNDP</w:t>
            </w:r>
          </w:p>
        </w:tc>
        <w:tc>
          <w:tcPr>
            <w:tcW w:w="4142" w:type="dxa"/>
            <w:shd w:val="clear" w:color="auto" w:fill="auto"/>
          </w:tcPr>
          <w:p w14:paraId="1A719EA7" w14:textId="77777777" w:rsidR="00C355C5" w:rsidRPr="00DB2303" w:rsidRDefault="00C355C5" w:rsidP="00DD6ED9">
            <w:pPr>
              <w:spacing w:after="60"/>
              <w:jc w:val="left"/>
              <w:rPr>
                <w:sz w:val="16"/>
                <w:szCs w:val="16"/>
                <w:lang w:val="en-CA"/>
              </w:rPr>
            </w:pPr>
            <w:r w:rsidRPr="00DB2303">
              <w:rPr>
                <w:sz w:val="16"/>
                <w:szCs w:val="16"/>
                <w:lang w:val="en-CA"/>
              </w:rPr>
              <w:t>ODS phase-out (ODP tonnes)</w:t>
            </w:r>
          </w:p>
        </w:tc>
        <w:tc>
          <w:tcPr>
            <w:tcW w:w="991" w:type="dxa"/>
            <w:shd w:val="clear" w:color="auto" w:fill="auto"/>
          </w:tcPr>
          <w:p w14:paraId="13E033B4" w14:textId="77777777" w:rsidR="00C355C5" w:rsidRPr="00DB2303" w:rsidRDefault="00C355C5" w:rsidP="00DD6ED9">
            <w:pPr>
              <w:spacing w:after="60"/>
              <w:jc w:val="right"/>
              <w:rPr>
                <w:sz w:val="16"/>
                <w:szCs w:val="16"/>
                <w:lang w:val="en-CA"/>
              </w:rPr>
            </w:pPr>
            <w:r w:rsidRPr="00DB2303">
              <w:rPr>
                <w:sz w:val="16"/>
                <w:szCs w:val="16"/>
                <w:lang w:val="en-CA"/>
              </w:rPr>
              <w:t>2.69</w:t>
            </w:r>
          </w:p>
        </w:tc>
        <w:tc>
          <w:tcPr>
            <w:tcW w:w="1132" w:type="dxa"/>
          </w:tcPr>
          <w:p w14:paraId="1B2C3B5D" w14:textId="77777777" w:rsidR="00C355C5" w:rsidRPr="00DB2303" w:rsidRDefault="00C355C5" w:rsidP="00DD6ED9">
            <w:pPr>
              <w:spacing w:after="60"/>
              <w:jc w:val="right"/>
              <w:rPr>
                <w:sz w:val="16"/>
                <w:szCs w:val="16"/>
                <w:lang w:val="en-CA"/>
              </w:rPr>
            </w:pPr>
          </w:p>
        </w:tc>
        <w:tc>
          <w:tcPr>
            <w:tcW w:w="736" w:type="dxa"/>
          </w:tcPr>
          <w:p w14:paraId="0AEE1064" w14:textId="77777777" w:rsidR="00C355C5" w:rsidRPr="00DB2303" w:rsidRDefault="00C355C5" w:rsidP="00DD6ED9">
            <w:pPr>
              <w:spacing w:after="60"/>
              <w:jc w:val="right"/>
              <w:rPr>
                <w:sz w:val="16"/>
                <w:szCs w:val="16"/>
                <w:lang w:val="en-CA"/>
              </w:rPr>
            </w:pPr>
            <w:r w:rsidRPr="00DB2303">
              <w:rPr>
                <w:sz w:val="16"/>
                <w:szCs w:val="16"/>
                <w:lang w:val="en-CA"/>
              </w:rPr>
              <w:t>2.69</w:t>
            </w:r>
          </w:p>
        </w:tc>
        <w:tc>
          <w:tcPr>
            <w:tcW w:w="1133" w:type="dxa"/>
          </w:tcPr>
          <w:p w14:paraId="69F7893E" w14:textId="77777777" w:rsidR="00C355C5" w:rsidRPr="00DB2303" w:rsidRDefault="00C355C5" w:rsidP="00DD6ED9">
            <w:pPr>
              <w:spacing w:after="60"/>
              <w:jc w:val="right"/>
              <w:rPr>
                <w:sz w:val="16"/>
                <w:szCs w:val="16"/>
                <w:lang w:val="en-CA"/>
              </w:rPr>
            </w:pPr>
          </w:p>
        </w:tc>
        <w:tc>
          <w:tcPr>
            <w:tcW w:w="1199" w:type="dxa"/>
            <w:shd w:val="clear" w:color="auto" w:fill="auto"/>
          </w:tcPr>
          <w:p w14:paraId="58590336" w14:textId="77777777" w:rsidR="00C355C5" w:rsidRPr="00DB2303" w:rsidRDefault="00C355C5" w:rsidP="00DD6ED9">
            <w:pPr>
              <w:spacing w:after="60"/>
              <w:jc w:val="right"/>
              <w:rPr>
                <w:sz w:val="16"/>
                <w:szCs w:val="16"/>
                <w:lang w:val="en-CA"/>
              </w:rPr>
            </w:pPr>
            <w:r w:rsidRPr="00DB2303">
              <w:rPr>
                <w:sz w:val="16"/>
                <w:szCs w:val="16"/>
                <w:lang w:val="en-CA"/>
              </w:rPr>
              <w:t>5.38</w:t>
            </w:r>
          </w:p>
        </w:tc>
      </w:tr>
      <w:tr w:rsidR="00C355C5" w:rsidRPr="00DB2303" w14:paraId="310D0F1B" w14:textId="77777777" w:rsidTr="00F63B3A">
        <w:trPr>
          <w:trHeight w:val="240"/>
        </w:trPr>
        <w:tc>
          <w:tcPr>
            <w:tcW w:w="0" w:type="auto"/>
            <w:vMerge/>
            <w:shd w:val="clear" w:color="auto" w:fill="auto"/>
          </w:tcPr>
          <w:p w14:paraId="6235242C" w14:textId="77777777" w:rsidR="00C355C5" w:rsidRPr="00DB2303" w:rsidRDefault="00C355C5" w:rsidP="00DD6ED9">
            <w:pPr>
              <w:spacing w:after="60"/>
              <w:jc w:val="center"/>
              <w:rPr>
                <w:sz w:val="16"/>
                <w:szCs w:val="16"/>
                <w:lang w:val="en-CA"/>
              </w:rPr>
            </w:pPr>
          </w:p>
        </w:tc>
        <w:tc>
          <w:tcPr>
            <w:tcW w:w="4142" w:type="dxa"/>
            <w:shd w:val="clear" w:color="auto" w:fill="auto"/>
          </w:tcPr>
          <w:p w14:paraId="2BB9885F" w14:textId="77777777" w:rsidR="00C355C5" w:rsidRPr="00DB2303" w:rsidRDefault="00C355C5" w:rsidP="00DD6ED9">
            <w:pPr>
              <w:spacing w:after="60"/>
              <w:jc w:val="left"/>
              <w:rPr>
                <w:sz w:val="16"/>
                <w:szCs w:val="16"/>
                <w:lang w:val="en-CA"/>
              </w:rPr>
            </w:pPr>
            <w:r w:rsidRPr="00DB2303">
              <w:rPr>
                <w:sz w:val="16"/>
                <w:szCs w:val="16"/>
                <w:lang w:val="en-CA"/>
              </w:rPr>
              <w:t>Funding (</w:t>
            </w:r>
            <w:r w:rsidR="00682B63">
              <w:rPr>
                <w:sz w:val="16"/>
                <w:szCs w:val="16"/>
                <w:lang w:val="en-CA"/>
              </w:rPr>
              <w:t>US $</w:t>
            </w:r>
            <w:r w:rsidRPr="00DB2303">
              <w:rPr>
                <w:sz w:val="16"/>
                <w:szCs w:val="16"/>
                <w:lang w:val="en-CA"/>
              </w:rPr>
              <w:t>)</w:t>
            </w:r>
          </w:p>
        </w:tc>
        <w:tc>
          <w:tcPr>
            <w:tcW w:w="991" w:type="dxa"/>
            <w:shd w:val="clear" w:color="auto" w:fill="auto"/>
          </w:tcPr>
          <w:p w14:paraId="07B17CEE" w14:textId="77777777" w:rsidR="00C355C5" w:rsidRPr="00DB2303" w:rsidRDefault="00C355C5" w:rsidP="00DD6ED9">
            <w:pPr>
              <w:spacing w:after="60"/>
              <w:jc w:val="right"/>
              <w:rPr>
                <w:sz w:val="16"/>
                <w:szCs w:val="16"/>
                <w:lang w:val="en-CA"/>
              </w:rPr>
            </w:pPr>
            <w:r w:rsidRPr="00DB2303">
              <w:rPr>
                <w:sz w:val="16"/>
                <w:szCs w:val="16"/>
                <w:lang w:val="en-CA"/>
              </w:rPr>
              <w:t>251,010</w:t>
            </w:r>
          </w:p>
        </w:tc>
        <w:tc>
          <w:tcPr>
            <w:tcW w:w="1132" w:type="dxa"/>
          </w:tcPr>
          <w:p w14:paraId="3F1276D3" w14:textId="77777777" w:rsidR="00C355C5" w:rsidRPr="00DB2303" w:rsidRDefault="00C355C5" w:rsidP="00DD6ED9">
            <w:pPr>
              <w:spacing w:after="60"/>
              <w:jc w:val="right"/>
              <w:rPr>
                <w:sz w:val="16"/>
                <w:szCs w:val="16"/>
                <w:lang w:val="en-CA"/>
              </w:rPr>
            </w:pPr>
          </w:p>
        </w:tc>
        <w:tc>
          <w:tcPr>
            <w:tcW w:w="736" w:type="dxa"/>
          </w:tcPr>
          <w:p w14:paraId="4265579E" w14:textId="77777777" w:rsidR="00C355C5" w:rsidRPr="00DB2303" w:rsidRDefault="00C355C5" w:rsidP="00DD6ED9">
            <w:pPr>
              <w:spacing w:after="60"/>
              <w:jc w:val="right"/>
              <w:rPr>
                <w:sz w:val="16"/>
                <w:szCs w:val="16"/>
                <w:lang w:val="en-CA"/>
              </w:rPr>
            </w:pPr>
            <w:r w:rsidRPr="00DB2303">
              <w:rPr>
                <w:sz w:val="16"/>
                <w:szCs w:val="16"/>
                <w:lang w:val="en-CA"/>
              </w:rPr>
              <w:t>251,010</w:t>
            </w:r>
          </w:p>
        </w:tc>
        <w:tc>
          <w:tcPr>
            <w:tcW w:w="1133" w:type="dxa"/>
          </w:tcPr>
          <w:p w14:paraId="44DF0F81" w14:textId="77777777" w:rsidR="00C355C5" w:rsidRPr="00DB2303" w:rsidRDefault="00C355C5" w:rsidP="00DD6ED9">
            <w:pPr>
              <w:spacing w:after="60"/>
              <w:jc w:val="right"/>
              <w:rPr>
                <w:sz w:val="16"/>
                <w:szCs w:val="16"/>
                <w:lang w:val="en-CA"/>
              </w:rPr>
            </w:pPr>
          </w:p>
        </w:tc>
        <w:tc>
          <w:tcPr>
            <w:tcW w:w="1199" w:type="dxa"/>
            <w:shd w:val="clear" w:color="auto" w:fill="auto"/>
          </w:tcPr>
          <w:p w14:paraId="3C62B02A" w14:textId="77777777" w:rsidR="00C355C5" w:rsidRPr="00DB2303" w:rsidRDefault="00C355C5" w:rsidP="00DD6ED9">
            <w:pPr>
              <w:spacing w:after="60"/>
              <w:jc w:val="right"/>
              <w:rPr>
                <w:sz w:val="16"/>
                <w:szCs w:val="16"/>
                <w:lang w:val="en-CA"/>
              </w:rPr>
            </w:pPr>
            <w:r w:rsidRPr="00DB2303">
              <w:rPr>
                <w:sz w:val="16"/>
                <w:szCs w:val="16"/>
                <w:lang w:val="en-CA"/>
              </w:rPr>
              <w:t>502,020</w:t>
            </w:r>
          </w:p>
        </w:tc>
      </w:tr>
      <w:tr w:rsidR="00C355C5" w:rsidRPr="00DB2303" w14:paraId="10BE3132" w14:textId="77777777" w:rsidTr="00F63B3A">
        <w:trPr>
          <w:trHeight w:val="240"/>
        </w:trPr>
        <w:tc>
          <w:tcPr>
            <w:tcW w:w="0" w:type="auto"/>
            <w:vMerge w:val="restart"/>
            <w:shd w:val="clear" w:color="auto" w:fill="auto"/>
          </w:tcPr>
          <w:p w14:paraId="5D093C19" w14:textId="77777777" w:rsidR="00C355C5" w:rsidRPr="00DB2303" w:rsidRDefault="00C355C5" w:rsidP="00DD6ED9">
            <w:pPr>
              <w:spacing w:after="60"/>
              <w:jc w:val="center"/>
              <w:rPr>
                <w:sz w:val="16"/>
                <w:szCs w:val="16"/>
                <w:lang w:val="en-CA"/>
              </w:rPr>
            </w:pPr>
            <w:r w:rsidRPr="00DB2303">
              <w:rPr>
                <w:sz w:val="16"/>
                <w:szCs w:val="16"/>
                <w:lang w:val="en-CA"/>
              </w:rPr>
              <w:t>UNEP</w:t>
            </w:r>
          </w:p>
        </w:tc>
        <w:tc>
          <w:tcPr>
            <w:tcW w:w="4142" w:type="dxa"/>
            <w:shd w:val="clear" w:color="auto" w:fill="auto"/>
          </w:tcPr>
          <w:p w14:paraId="46537B40" w14:textId="77777777" w:rsidR="00C355C5" w:rsidRPr="00DB2303" w:rsidRDefault="00C355C5" w:rsidP="00DD6ED9">
            <w:pPr>
              <w:spacing w:after="60"/>
              <w:jc w:val="left"/>
              <w:rPr>
                <w:sz w:val="16"/>
                <w:szCs w:val="16"/>
                <w:lang w:val="en-CA"/>
              </w:rPr>
            </w:pPr>
            <w:r w:rsidRPr="00DB2303">
              <w:rPr>
                <w:sz w:val="16"/>
                <w:szCs w:val="16"/>
                <w:lang w:val="en-CA"/>
              </w:rPr>
              <w:t>ODS phase-out (ODP tonnes)</w:t>
            </w:r>
          </w:p>
        </w:tc>
        <w:tc>
          <w:tcPr>
            <w:tcW w:w="991" w:type="dxa"/>
            <w:shd w:val="clear" w:color="auto" w:fill="auto"/>
          </w:tcPr>
          <w:p w14:paraId="0BAC1CDF" w14:textId="77777777" w:rsidR="00C355C5" w:rsidRPr="00DB2303" w:rsidRDefault="00C355C5" w:rsidP="00DD6ED9">
            <w:pPr>
              <w:spacing w:after="60"/>
              <w:jc w:val="right"/>
              <w:rPr>
                <w:sz w:val="16"/>
                <w:szCs w:val="16"/>
                <w:lang w:val="en-CA"/>
              </w:rPr>
            </w:pPr>
            <w:r w:rsidRPr="00DB2303">
              <w:rPr>
                <w:sz w:val="16"/>
                <w:szCs w:val="16"/>
                <w:lang w:val="en-CA"/>
              </w:rPr>
              <w:t>0.27</w:t>
            </w:r>
          </w:p>
        </w:tc>
        <w:tc>
          <w:tcPr>
            <w:tcW w:w="1132" w:type="dxa"/>
          </w:tcPr>
          <w:p w14:paraId="64DC4996" w14:textId="77777777" w:rsidR="00C355C5" w:rsidRPr="00DB2303" w:rsidRDefault="00C355C5" w:rsidP="00DD6ED9">
            <w:pPr>
              <w:spacing w:after="60"/>
              <w:jc w:val="right"/>
              <w:rPr>
                <w:sz w:val="16"/>
                <w:szCs w:val="16"/>
                <w:lang w:val="en-CA"/>
              </w:rPr>
            </w:pPr>
            <w:r w:rsidRPr="00DB2303">
              <w:rPr>
                <w:sz w:val="16"/>
                <w:szCs w:val="16"/>
                <w:lang w:val="en-CA"/>
              </w:rPr>
              <w:t>0.27</w:t>
            </w:r>
          </w:p>
        </w:tc>
        <w:tc>
          <w:tcPr>
            <w:tcW w:w="736" w:type="dxa"/>
          </w:tcPr>
          <w:p w14:paraId="71FFF0A2" w14:textId="77777777" w:rsidR="00C355C5" w:rsidRPr="00DB2303" w:rsidRDefault="00C355C5" w:rsidP="00DD6ED9">
            <w:pPr>
              <w:spacing w:after="60"/>
              <w:jc w:val="right"/>
              <w:rPr>
                <w:sz w:val="16"/>
                <w:szCs w:val="16"/>
                <w:lang w:val="en-CA"/>
              </w:rPr>
            </w:pPr>
          </w:p>
        </w:tc>
        <w:tc>
          <w:tcPr>
            <w:tcW w:w="1133" w:type="dxa"/>
          </w:tcPr>
          <w:p w14:paraId="02BF5B56" w14:textId="77777777" w:rsidR="00C355C5" w:rsidRPr="00DB2303" w:rsidRDefault="00C355C5" w:rsidP="00DD6ED9">
            <w:pPr>
              <w:spacing w:after="60"/>
              <w:jc w:val="right"/>
              <w:rPr>
                <w:sz w:val="16"/>
                <w:szCs w:val="16"/>
                <w:lang w:val="en-CA"/>
              </w:rPr>
            </w:pPr>
            <w:r w:rsidRPr="00DB2303">
              <w:rPr>
                <w:sz w:val="16"/>
                <w:szCs w:val="16"/>
                <w:lang w:val="en-CA"/>
              </w:rPr>
              <w:t>1.70</w:t>
            </w:r>
          </w:p>
        </w:tc>
        <w:tc>
          <w:tcPr>
            <w:tcW w:w="1199" w:type="dxa"/>
            <w:shd w:val="clear" w:color="auto" w:fill="auto"/>
          </w:tcPr>
          <w:p w14:paraId="021F95B0" w14:textId="77777777" w:rsidR="00C355C5" w:rsidRPr="00DB2303" w:rsidRDefault="00DC017B" w:rsidP="00DD6ED9">
            <w:pPr>
              <w:spacing w:after="60"/>
              <w:jc w:val="right"/>
              <w:rPr>
                <w:sz w:val="16"/>
                <w:szCs w:val="16"/>
                <w:lang w:val="en-CA"/>
              </w:rPr>
            </w:pPr>
            <w:r w:rsidRPr="00DB2303">
              <w:rPr>
                <w:sz w:val="16"/>
                <w:szCs w:val="16"/>
                <w:lang w:val="en-CA"/>
              </w:rPr>
              <w:t>2.24</w:t>
            </w:r>
          </w:p>
        </w:tc>
      </w:tr>
      <w:tr w:rsidR="00C355C5" w:rsidRPr="00DB2303" w14:paraId="04E8A15B" w14:textId="77777777" w:rsidTr="00F63B3A">
        <w:trPr>
          <w:trHeight w:val="240"/>
        </w:trPr>
        <w:tc>
          <w:tcPr>
            <w:tcW w:w="0" w:type="auto"/>
            <w:vMerge/>
            <w:shd w:val="clear" w:color="auto" w:fill="auto"/>
          </w:tcPr>
          <w:p w14:paraId="6B7214BD" w14:textId="77777777" w:rsidR="00C355C5" w:rsidRPr="00DB2303" w:rsidRDefault="00C355C5" w:rsidP="00DD6ED9">
            <w:pPr>
              <w:spacing w:after="60"/>
              <w:jc w:val="center"/>
              <w:rPr>
                <w:sz w:val="16"/>
                <w:szCs w:val="16"/>
                <w:lang w:val="en-CA"/>
              </w:rPr>
            </w:pPr>
          </w:p>
        </w:tc>
        <w:tc>
          <w:tcPr>
            <w:tcW w:w="4142" w:type="dxa"/>
            <w:shd w:val="clear" w:color="auto" w:fill="auto"/>
          </w:tcPr>
          <w:p w14:paraId="1292771D" w14:textId="77777777" w:rsidR="00C355C5" w:rsidRPr="00DB2303" w:rsidRDefault="00C355C5" w:rsidP="00DD6ED9">
            <w:pPr>
              <w:spacing w:after="60"/>
              <w:jc w:val="left"/>
              <w:rPr>
                <w:sz w:val="16"/>
                <w:szCs w:val="16"/>
                <w:lang w:val="en-CA"/>
              </w:rPr>
            </w:pPr>
            <w:r w:rsidRPr="00DB2303">
              <w:rPr>
                <w:sz w:val="16"/>
                <w:szCs w:val="16"/>
                <w:lang w:val="en-CA"/>
              </w:rPr>
              <w:t>Funding (</w:t>
            </w:r>
            <w:r w:rsidR="00682B63">
              <w:rPr>
                <w:sz w:val="16"/>
                <w:szCs w:val="16"/>
                <w:lang w:val="en-CA"/>
              </w:rPr>
              <w:t>US $</w:t>
            </w:r>
            <w:r w:rsidRPr="00DB2303">
              <w:rPr>
                <w:sz w:val="16"/>
                <w:szCs w:val="16"/>
                <w:lang w:val="en-CA"/>
              </w:rPr>
              <w:t>)</w:t>
            </w:r>
          </w:p>
        </w:tc>
        <w:tc>
          <w:tcPr>
            <w:tcW w:w="991" w:type="dxa"/>
            <w:shd w:val="clear" w:color="auto" w:fill="auto"/>
          </w:tcPr>
          <w:p w14:paraId="17F05CE5" w14:textId="77777777" w:rsidR="00C355C5" w:rsidRPr="00DB2303" w:rsidRDefault="00C355C5" w:rsidP="00DD6ED9">
            <w:pPr>
              <w:spacing w:after="60"/>
              <w:jc w:val="right"/>
              <w:rPr>
                <w:sz w:val="16"/>
                <w:szCs w:val="16"/>
                <w:lang w:val="en-CA"/>
              </w:rPr>
            </w:pPr>
            <w:r w:rsidRPr="00DB2303">
              <w:rPr>
                <w:sz w:val="16"/>
                <w:szCs w:val="16"/>
                <w:lang w:val="en-CA"/>
              </w:rPr>
              <w:t>13,856</w:t>
            </w:r>
          </w:p>
        </w:tc>
        <w:tc>
          <w:tcPr>
            <w:tcW w:w="1132" w:type="dxa"/>
          </w:tcPr>
          <w:p w14:paraId="7B2869FF" w14:textId="77777777" w:rsidR="00C355C5" w:rsidRPr="00DB2303" w:rsidRDefault="00C355C5" w:rsidP="00DD6ED9">
            <w:pPr>
              <w:spacing w:after="60"/>
              <w:jc w:val="right"/>
              <w:rPr>
                <w:sz w:val="16"/>
                <w:szCs w:val="16"/>
                <w:lang w:val="en-CA"/>
              </w:rPr>
            </w:pPr>
            <w:r w:rsidRPr="00DB2303">
              <w:rPr>
                <w:sz w:val="16"/>
                <w:szCs w:val="16"/>
                <w:lang w:val="en-CA"/>
              </w:rPr>
              <w:t>25,000</w:t>
            </w:r>
          </w:p>
        </w:tc>
        <w:tc>
          <w:tcPr>
            <w:tcW w:w="736" w:type="dxa"/>
          </w:tcPr>
          <w:p w14:paraId="58774D4D" w14:textId="77777777" w:rsidR="00C355C5" w:rsidRPr="00DB2303" w:rsidRDefault="00C355C5" w:rsidP="00DD6ED9">
            <w:pPr>
              <w:spacing w:after="60"/>
              <w:jc w:val="right"/>
              <w:rPr>
                <w:sz w:val="16"/>
                <w:szCs w:val="16"/>
                <w:lang w:val="en-CA"/>
              </w:rPr>
            </w:pPr>
          </w:p>
        </w:tc>
        <w:tc>
          <w:tcPr>
            <w:tcW w:w="1133" w:type="dxa"/>
          </w:tcPr>
          <w:p w14:paraId="73DD71F0" w14:textId="77777777" w:rsidR="00C355C5" w:rsidRPr="00DB2303" w:rsidRDefault="00C355C5" w:rsidP="00DD6ED9">
            <w:pPr>
              <w:spacing w:after="60"/>
              <w:jc w:val="right"/>
              <w:rPr>
                <w:sz w:val="16"/>
                <w:szCs w:val="16"/>
                <w:lang w:val="en-CA"/>
              </w:rPr>
            </w:pPr>
            <w:r w:rsidRPr="00DB2303">
              <w:rPr>
                <w:sz w:val="16"/>
                <w:szCs w:val="16"/>
                <w:lang w:val="en-CA"/>
              </w:rPr>
              <w:t>157,173</w:t>
            </w:r>
          </w:p>
        </w:tc>
        <w:tc>
          <w:tcPr>
            <w:tcW w:w="1199" w:type="dxa"/>
            <w:shd w:val="clear" w:color="auto" w:fill="auto"/>
          </w:tcPr>
          <w:p w14:paraId="116904C5" w14:textId="77777777" w:rsidR="00C93962" w:rsidRPr="00DB2303" w:rsidRDefault="00C355C5" w:rsidP="00DC017B">
            <w:pPr>
              <w:spacing w:after="60"/>
              <w:jc w:val="right"/>
              <w:rPr>
                <w:sz w:val="16"/>
                <w:szCs w:val="16"/>
                <w:lang w:val="en-CA"/>
              </w:rPr>
            </w:pPr>
            <w:r w:rsidRPr="00DB2303">
              <w:rPr>
                <w:sz w:val="16"/>
                <w:szCs w:val="16"/>
                <w:lang w:val="en-CA"/>
              </w:rPr>
              <w:t>196,029</w:t>
            </w:r>
          </w:p>
        </w:tc>
      </w:tr>
    </w:tbl>
    <w:p w14:paraId="6B82E4D7" w14:textId="77777777" w:rsidR="00C355C5" w:rsidRPr="00DB2303" w:rsidRDefault="00C355C5" w:rsidP="00C355C5">
      <w:pPr>
        <w:pStyle w:val="StyleHeader4Para4Left0Firstline0"/>
        <w:numPr>
          <w:ilvl w:val="0"/>
          <w:numId w:val="0"/>
        </w:numPr>
        <w:spacing w:after="0"/>
        <w:jc w:val="center"/>
        <w:rPr>
          <w:sz w:val="16"/>
          <w:szCs w:val="16"/>
        </w:rPr>
      </w:pPr>
    </w:p>
    <w:tbl>
      <w:tblPr>
        <w:tblStyle w:val="TableGrid"/>
        <w:tblW w:w="534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869"/>
        <w:gridCol w:w="679"/>
        <w:gridCol w:w="1072"/>
        <w:gridCol w:w="771"/>
        <w:gridCol w:w="600"/>
        <w:gridCol w:w="784"/>
        <w:gridCol w:w="801"/>
        <w:gridCol w:w="647"/>
        <w:gridCol w:w="801"/>
        <w:gridCol w:w="636"/>
        <w:gridCol w:w="671"/>
        <w:gridCol w:w="795"/>
        <w:gridCol w:w="860"/>
      </w:tblGrid>
      <w:tr w:rsidR="009B77C8" w:rsidRPr="00DB2303" w14:paraId="720E236F" w14:textId="77777777" w:rsidTr="00F63B3A">
        <w:tc>
          <w:tcPr>
            <w:tcW w:w="2619" w:type="dxa"/>
            <w:gridSpan w:val="3"/>
            <w:shd w:val="clear" w:color="auto" w:fill="auto"/>
          </w:tcPr>
          <w:p w14:paraId="17920292" w14:textId="77777777" w:rsidR="009B77C8" w:rsidRPr="00DB2303" w:rsidRDefault="009B77C8" w:rsidP="00DD6ED9">
            <w:pPr>
              <w:spacing w:after="60"/>
              <w:jc w:val="left"/>
              <w:rPr>
                <w:b/>
                <w:sz w:val="16"/>
                <w:szCs w:val="16"/>
              </w:rPr>
            </w:pPr>
            <w:r w:rsidRPr="00DB2303">
              <w:rPr>
                <w:b/>
                <w:sz w:val="16"/>
                <w:szCs w:val="16"/>
              </w:rPr>
              <w:t xml:space="preserve"> (VI) PROJECT DATA</w:t>
            </w:r>
          </w:p>
        </w:tc>
        <w:tc>
          <w:tcPr>
            <w:tcW w:w="771" w:type="dxa"/>
            <w:shd w:val="clear" w:color="auto" w:fill="auto"/>
          </w:tcPr>
          <w:p w14:paraId="57795542"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2017</w:t>
            </w:r>
          </w:p>
        </w:tc>
        <w:tc>
          <w:tcPr>
            <w:tcW w:w="600" w:type="dxa"/>
            <w:shd w:val="clear" w:color="auto" w:fill="auto"/>
          </w:tcPr>
          <w:p w14:paraId="64C8A3FC"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2018</w:t>
            </w:r>
          </w:p>
        </w:tc>
        <w:tc>
          <w:tcPr>
            <w:tcW w:w="784" w:type="dxa"/>
            <w:shd w:val="clear" w:color="auto" w:fill="auto"/>
          </w:tcPr>
          <w:p w14:paraId="0047E0AE"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2019</w:t>
            </w:r>
          </w:p>
        </w:tc>
        <w:tc>
          <w:tcPr>
            <w:tcW w:w="801" w:type="dxa"/>
            <w:shd w:val="clear" w:color="auto" w:fill="auto"/>
          </w:tcPr>
          <w:p w14:paraId="6083166D"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2020</w:t>
            </w:r>
          </w:p>
        </w:tc>
        <w:tc>
          <w:tcPr>
            <w:tcW w:w="647" w:type="dxa"/>
            <w:shd w:val="clear" w:color="auto" w:fill="auto"/>
          </w:tcPr>
          <w:p w14:paraId="20003BAD"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2021</w:t>
            </w:r>
          </w:p>
        </w:tc>
        <w:tc>
          <w:tcPr>
            <w:tcW w:w="801" w:type="dxa"/>
            <w:shd w:val="clear" w:color="auto" w:fill="auto"/>
          </w:tcPr>
          <w:p w14:paraId="43FE292C"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2022</w:t>
            </w:r>
          </w:p>
        </w:tc>
        <w:tc>
          <w:tcPr>
            <w:tcW w:w="636" w:type="dxa"/>
            <w:shd w:val="clear" w:color="auto" w:fill="auto"/>
          </w:tcPr>
          <w:p w14:paraId="087E6836"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2023</w:t>
            </w:r>
          </w:p>
        </w:tc>
        <w:tc>
          <w:tcPr>
            <w:tcW w:w="671" w:type="dxa"/>
            <w:shd w:val="clear" w:color="auto" w:fill="auto"/>
          </w:tcPr>
          <w:p w14:paraId="74709051"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2024</w:t>
            </w:r>
          </w:p>
        </w:tc>
        <w:tc>
          <w:tcPr>
            <w:tcW w:w="795" w:type="dxa"/>
            <w:shd w:val="clear" w:color="auto" w:fill="auto"/>
          </w:tcPr>
          <w:p w14:paraId="1D5D762E" w14:textId="77777777" w:rsidR="009B77C8" w:rsidRPr="00DB2303" w:rsidRDefault="009B77C8" w:rsidP="00DD6ED9">
            <w:pPr>
              <w:jc w:val="center"/>
              <w:rPr>
                <w:b/>
                <w:bCs/>
                <w:color w:val="000000"/>
                <w:sz w:val="16"/>
                <w:szCs w:val="16"/>
                <w:lang w:eastAsia="zh-CN"/>
              </w:rPr>
            </w:pPr>
            <w:r w:rsidRPr="00DB2303">
              <w:rPr>
                <w:b/>
                <w:bCs/>
                <w:color w:val="000000"/>
                <w:sz w:val="16"/>
                <w:szCs w:val="16"/>
                <w:lang w:eastAsia="zh-CN"/>
              </w:rPr>
              <w:t>2025</w:t>
            </w:r>
          </w:p>
        </w:tc>
        <w:tc>
          <w:tcPr>
            <w:tcW w:w="860" w:type="dxa"/>
            <w:shd w:val="clear" w:color="auto" w:fill="auto"/>
          </w:tcPr>
          <w:p w14:paraId="258B74D7" w14:textId="77777777" w:rsidR="009B77C8" w:rsidRPr="00DB2303" w:rsidRDefault="009B77C8" w:rsidP="00DD6ED9">
            <w:pPr>
              <w:spacing w:after="60"/>
              <w:jc w:val="center"/>
              <w:rPr>
                <w:b/>
                <w:sz w:val="16"/>
                <w:szCs w:val="16"/>
              </w:rPr>
            </w:pPr>
            <w:r w:rsidRPr="00DB2303">
              <w:rPr>
                <w:b/>
                <w:sz w:val="16"/>
                <w:szCs w:val="16"/>
              </w:rPr>
              <w:t>Total</w:t>
            </w:r>
          </w:p>
        </w:tc>
      </w:tr>
      <w:tr w:rsidR="009B77C8" w:rsidRPr="00DB2303" w14:paraId="553AC8C6" w14:textId="77777777" w:rsidTr="00F63B3A">
        <w:tc>
          <w:tcPr>
            <w:tcW w:w="2619" w:type="dxa"/>
            <w:gridSpan w:val="3"/>
            <w:shd w:val="clear" w:color="auto" w:fill="auto"/>
          </w:tcPr>
          <w:p w14:paraId="23725688" w14:textId="77777777" w:rsidR="009B77C8" w:rsidRPr="00DB2303" w:rsidRDefault="009B77C8" w:rsidP="009B77C8">
            <w:pPr>
              <w:spacing w:after="60"/>
              <w:jc w:val="left"/>
              <w:rPr>
                <w:sz w:val="16"/>
                <w:szCs w:val="16"/>
              </w:rPr>
            </w:pPr>
            <w:r w:rsidRPr="00DB2303">
              <w:rPr>
                <w:sz w:val="16"/>
                <w:szCs w:val="16"/>
              </w:rPr>
              <w:t>Montreal Protocol consumption limits</w:t>
            </w:r>
          </w:p>
        </w:tc>
        <w:tc>
          <w:tcPr>
            <w:tcW w:w="771" w:type="dxa"/>
          </w:tcPr>
          <w:p w14:paraId="746E66F6" w14:textId="77777777" w:rsidR="009B77C8" w:rsidRPr="00DB2303" w:rsidRDefault="009B77C8" w:rsidP="009B77C8">
            <w:pPr>
              <w:jc w:val="right"/>
              <w:rPr>
                <w:color w:val="000000"/>
                <w:sz w:val="16"/>
                <w:szCs w:val="16"/>
                <w:lang w:val="en-CA"/>
              </w:rPr>
            </w:pPr>
            <w:r w:rsidRPr="00DB2303">
              <w:rPr>
                <w:color w:val="000000"/>
                <w:sz w:val="16"/>
                <w:szCs w:val="16"/>
              </w:rPr>
              <w:t>24.19</w:t>
            </w:r>
          </w:p>
        </w:tc>
        <w:tc>
          <w:tcPr>
            <w:tcW w:w="600" w:type="dxa"/>
          </w:tcPr>
          <w:p w14:paraId="4A70D71D" w14:textId="77777777" w:rsidR="009B77C8" w:rsidRPr="00DB2303" w:rsidRDefault="009B77C8" w:rsidP="009B77C8">
            <w:pPr>
              <w:jc w:val="right"/>
              <w:rPr>
                <w:color w:val="000000"/>
                <w:sz w:val="16"/>
                <w:szCs w:val="16"/>
                <w:lang w:val="en-CA"/>
              </w:rPr>
            </w:pPr>
            <w:r w:rsidRPr="00DB2303">
              <w:rPr>
                <w:color w:val="000000"/>
                <w:sz w:val="16"/>
                <w:szCs w:val="16"/>
              </w:rPr>
              <w:t>24.19</w:t>
            </w:r>
          </w:p>
        </w:tc>
        <w:tc>
          <w:tcPr>
            <w:tcW w:w="784" w:type="dxa"/>
          </w:tcPr>
          <w:p w14:paraId="65F9552A" w14:textId="77777777" w:rsidR="009B77C8" w:rsidRPr="00DB2303" w:rsidRDefault="009B77C8" w:rsidP="009B77C8">
            <w:pPr>
              <w:jc w:val="right"/>
              <w:rPr>
                <w:color w:val="000000"/>
                <w:sz w:val="16"/>
                <w:szCs w:val="16"/>
                <w:lang w:val="en-CA"/>
              </w:rPr>
            </w:pPr>
            <w:r w:rsidRPr="00DB2303">
              <w:rPr>
                <w:color w:val="000000"/>
                <w:sz w:val="16"/>
                <w:szCs w:val="16"/>
              </w:rPr>
              <w:t>24.19</w:t>
            </w:r>
          </w:p>
        </w:tc>
        <w:tc>
          <w:tcPr>
            <w:tcW w:w="801" w:type="dxa"/>
          </w:tcPr>
          <w:p w14:paraId="29452019" w14:textId="77777777" w:rsidR="009B77C8" w:rsidRPr="00DB2303" w:rsidRDefault="009B77C8" w:rsidP="009B77C8">
            <w:pPr>
              <w:jc w:val="right"/>
              <w:rPr>
                <w:color w:val="000000"/>
                <w:sz w:val="16"/>
                <w:szCs w:val="16"/>
                <w:lang w:val="en-CA"/>
              </w:rPr>
            </w:pPr>
            <w:r w:rsidRPr="00DB2303">
              <w:rPr>
                <w:color w:val="000000"/>
                <w:sz w:val="16"/>
                <w:szCs w:val="16"/>
              </w:rPr>
              <w:t>17.47</w:t>
            </w:r>
          </w:p>
        </w:tc>
        <w:tc>
          <w:tcPr>
            <w:tcW w:w="647" w:type="dxa"/>
            <w:shd w:val="clear" w:color="auto" w:fill="auto"/>
          </w:tcPr>
          <w:p w14:paraId="5BED31E0" w14:textId="77777777" w:rsidR="009B77C8" w:rsidRPr="00DB2303" w:rsidRDefault="009B77C8" w:rsidP="009B77C8">
            <w:pPr>
              <w:jc w:val="right"/>
              <w:rPr>
                <w:color w:val="000000"/>
                <w:sz w:val="16"/>
                <w:szCs w:val="16"/>
                <w:lang w:eastAsia="zh-CN"/>
              </w:rPr>
            </w:pPr>
            <w:r w:rsidRPr="00DB2303">
              <w:rPr>
                <w:color w:val="000000"/>
                <w:sz w:val="16"/>
                <w:szCs w:val="16"/>
                <w:lang w:eastAsia="zh-CN"/>
              </w:rPr>
              <w:t>17.47</w:t>
            </w:r>
          </w:p>
        </w:tc>
        <w:tc>
          <w:tcPr>
            <w:tcW w:w="801" w:type="dxa"/>
          </w:tcPr>
          <w:p w14:paraId="359F5390" w14:textId="77777777" w:rsidR="009B77C8" w:rsidRPr="00DB2303" w:rsidRDefault="009B77C8" w:rsidP="009B77C8">
            <w:pPr>
              <w:jc w:val="right"/>
              <w:rPr>
                <w:color w:val="000000"/>
                <w:sz w:val="16"/>
                <w:szCs w:val="16"/>
                <w:lang w:val="en-CA"/>
              </w:rPr>
            </w:pPr>
            <w:r w:rsidRPr="00DB2303">
              <w:rPr>
                <w:color w:val="000000"/>
                <w:sz w:val="16"/>
                <w:szCs w:val="16"/>
              </w:rPr>
              <w:t>17.47</w:t>
            </w:r>
          </w:p>
        </w:tc>
        <w:tc>
          <w:tcPr>
            <w:tcW w:w="636" w:type="dxa"/>
            <w:shd w:val="clear" w:color="auto" w:fill="auto"/>
          </w:tcPr>
          <w:p w14:paraId="3C559873" w14:textId="77777777" w:rsidR="009B77C8" w:rsidRPr="00DB2303" w:rsidRDefault="009B77C8" w:rsidP="009B77C8">
            <w:pPr>
              <w:jc w:val="right"/>
              <w:rPr>
                <w:color w:val="000000"/>
                <w:sz w:val="16"/>
                <w:szCs w:val="16"/>
                <w:lang w:val="en-CA"/>
              </w:rPr>
            </w:pPr>
            <w:r w:rsidRPr="00DB2303">
              <w:rPr>
                <w:color w:val="000000"/>
                <w:sz w:val="16"/>
                <w:szCs w:val="16"/>
              </w:rPr>
              <w:t>17.47</w:t>
            </w:r>
          </w:p>
        </w:tc>
        <w:tc>
          <w:tcPr>
            <w:tcW w:w="671" w:type="dxa"/>
            <w:shd w:val="clear" w:color="auto" w:fill="auto"/>
          </w:tcPr>
          <w:p w14:paraId="3AC64526" w14:textId="77777777" w:rsidR="009B77C8" w:rsidRPr="00DB2303" w:rsidRDefault="009B77C8" w:rsidP="009B77C8">
            <w:pPr>
              <w:jc w:val="right"/>
              <w:rPr>
                <w:color w:val="000000"/>
                <w:sz w:val="16"/>
                <w:szCs w:val="16"/>
                <w:lang w:val="en-CA"/>
              </w:rPr>
            </w:pPr>
            <w:r w:rsidRPr="00DB2303">
              <w:rPr>
                <w:color w:val="000000"/>
                <w:sz w:val="16"/>
                <w:szCs w:val="16"/>
              </w:rPr>
              <w:t>17.47</w:t>
            </w:r>
          </w:p>
        </w:tc>
        <w:tc>
          <w:tcPr>
            <w:tcW w:w="795" w:type="dxa"/>
            <w:shd w:val="clear" w:color="auto" w:fill="auto"/>
          </w:tcPr>
          <w:p w14:paraId="6357A6AF" w14:textId="77777777" w:rsidR="009B77C8" w:rsidRPr="00DB2303" w:rsidRDefault="009B77C8" w:rsidP="009B77C8">
            <w:pPr>
              <w:jc w:val="right"/>
              <w:rPr>
                <w:color w:val="000000"/>
                <w:sz w:val="16"/>
                <w:szCs w:val="16"/>
                <w:lang w:eastAsia="zh-CN"/>
              </w:rPr>
            </w:pPr>
            <w:r w:rsidRPr="00DB2303">
              <w:rPr>
                <w:color w:val="000000"/>
                <w:sz w:val="16"/>
                <w:szCs w:val="16"/>
                <w:lang w:eastAsia="zh-CN"/>
              </w:rPr>
              <w:t>8.74</w:t>
            </w:r>
          </w:p>
        </w:tc>
        <w:tc>
          <w:tcPr>
            <w:tcW w:w="860" w:type="dxa"/>
            <w:shd w:val="clear" w:color="auto" w:fill="auto"/>
          </w:tcPr>
          <w:p w14:paraId="34A26649" w14:textId="77777777" w:rsidR="009B77C8" w:rsidRPr="00DB2303" w:rsidRDefault="009B77C8" w:rsidP="009B77C8">
            <w:pPr>
              <w:jc w:val="right"/>
              <w:rPr>
                <w:color w:val="000000"/>
                <w:sz w:val="16"/>
                <w:szCs w:val="16"/>
                <w:lang w:eastAsia="zh-CN"/>
              </w:rPr>
            </w:pPr>
            <w:r w:rsidRPr="00DB2303">
              <w:rPr>
                <w:color w:val="000000"/>
                <w:sz w:val="16"/>
                <w:szCs w:val="16"/>
                <w:lang w:eastAsia="zh-CN"/>
              </w:rPr>
              <w:t>n/a</w:t>
            </w:r>
          </w:p>
        </w:tc>
      </w:tr>
      <w:tr w:rsidR="009B77C8" w:rsidRPr="00DB2303" w14:paraId="305620B3" w14:textId="77777777" w:rsidTr="00F63B3A">
        <w:tc>
          <w:tcPr>
            <w:tcW w:w="2619" w:type="dxa"/>
            <w:gridSpan w:val="3"/>
            <w:shd w:val="clear" w:color="auto" w:fill="auto"/>
          </w:tcPr>
          <w:p w14:paraId="4B352DFE" w14:textId="77777777" w:rsidR="009B77C8" w:rsidRPr="00DB2303" w:rsidRDefault="009B77C8" w:rsidP="009B77C8">
            <w:pPr>
              <w:spacing w:after="60"/>
              <w:jc w:val="left"/>
              <w:rPr>
                <w:sz w:val="16"/>
                <w:szCs w:val="16"/>
              </w:rPr>
            </w:pPr>
            <w:r w:rsidRPr="00DB2303">
              <w:rPr>
                <w:sz w:val="16"/>
                <w:szCs w:val="16"/>
              </w:rPr>
              <w:t>Maximum allowable consumption (ODP tonnes)</w:t>
            </w:r>
          </w:p>
        </w:tc>
        <w:tc>
          <w:tcPr>
            <w:tcW w:w="771" w:type="dxa"/>
          </w:tcPr>
          <w:p w14:paraId="52324FD9" w14:textId="77777777" w:rsidR="009B77C8" w:rsidRPr="00DB2303" w:rsidRDefault="009B77C8" w:rsidP="009B77C8">
            <w:pPr>
              <w:jc w:val="right"/>
              <w:rPr>
                <w:color w:val="000000"/>
                <w:sz w:val="16"/>
                <w:szCs w:val="16"/>
              </w:rPr>
            </w:pPr>
            <w:r w:rsidRPr="00DB2303">
              <w:rPr>
                <w:color w:val="000000"/>
                <w:sz w:val="16"/>
                <w:szCs w:val="16"/>
              </w:rPr>
              <w:t>24.19</w:t>
            </w:r>
          </w:p>
        </w:tc>
        <w:tc>
          <w:tcPr>
            <w:tcW w:w="600" w:type="dxa"/>
          </w:tcPr>
          <w:p w14:paraId="6F2E2B38" w14:textId="77777777" w:rsidR="009B77C8" w:rsidRPr="00DB2303" w:rsidRDefault="009B77C8" w:rsidP="009B77C8">
            <w:pPr>
              <w:jc w:val="right"/>
              <w:rPr>
                <w:color w:val="000000"/>
                <w:sz w:val="16"/>
                <w:szCs w:val="16"/>
              </w:rPr>
            </w:pPr>
            <w:r w:rsidRPr="00DB2303">
              <w:rPr>
                <w:color w:val="000000"/>
                <w:sz w:val="16"/>
                <w:szCs w:val="16"/>
              </w:rPr>
              <w:t>24.19</w:t>
            </w:r>
          </w:p>
        </w:tc>
        <w:tc>
          <w:tcPr>
            <w:tcW w:w="784" w:type="dxa"/>
          </w:tcPr>
          <w:p w14:paraId="593CF90E" w14:textId="77777777" w:rsidR="009B77C8" w:rsidRPr="00DB2303" w:rsidRDefault="009B77C8" w:rsidP="009B77C8">
            <w:pPr>
              <w:jc w:val="right"/>
              <w:rPr>
                <w:color w:val="000000"/>
                <w:sz w:val="16"/>
                <w:szCs w:val="16"/>
              </w:rPr>
            </w:pPr>
            <w:r w:rsidRPr="00DB2303">
              <w:rPr>
                <w:color w:val="000000"/>
                <w:sz w:val="16"/>
                <w:szCs w:val="16"/>
              </w:rPr>
              <w:t>24.19</w:t>
            </w:r>
          </w:p>
        </w:tc>
        <w:tc>
          <w:tcPr>
            <w:tcW w:w="801" w:type="dxa"/>
          </w:tcPr>
          <w:p w14:paraId="132B75B7" w14:textId="77777777" w:rsidR="009B77C8" w:rsidRPr="00DB2303" w:rsidRDefault="009B77C8" w:rsidP="009B77C8">
            <w:pPr>
              <w:jc w:val="right"/>
              <w:rPr>
                <w:color w:val="000000"/>
                <w:sz w:val="16"/>
                <w:szCs w:val="16"/>
              </w:rPr>
            </w:pPr>
            <w:r w:rsidRPr="00DB2303">
              <w:rPr>
                <w:color w:val="000000"/>
                <w:sz w:val="16"/>
                <w:szCs w:val="16"/>
              </w:rPr>
              <w:t>17.47</w:t>
            </w:r>
          </w:p>
        </w:tc>
        <w:tc>
          <w:tcPr>
            <w:tcW w:w="647" w:type="dxa"/>
            <w:shd w:val="clear" w:color="auto" w:fill="auto"/>
          </w:tcPr>
          <w:p w14:paraId="054FA8FA" w14:textId="77777777" w:rsidR="009B77C8" w:rsidRPr="00DB2303" w:rsidRDefault="009B77C8" w:rsidP="009B77C8">
            <w:pPr>
              <w:jc w:val="right"/>
              <w:rPr>
                <w:color w:val="000000"/>
                <w:sz w:val="16"/>
                <w:szCs w:val="16"/>
              </w:rPr>
            </w:pPr>
            <w:r w:rsidRPr="00DB2303">
              <w:rPr>
                <w:color w:val="000000"/>
                <w:sz w:val="16"/>
                <w:szCs w:val="16"/>
                <w:lang w:eastAsia="zh-CN"/>
              </w:rPr>
              <w:t>17.47</w:t>
            </w:r>
          </w:p>
        </w:tc>
        <w:tc>
          <w:tcPr>
            <w:tcW w:w="801" w:type="dxa"/>
          </w:tcPr>
          <w:p w14:paraId="5C123AD6" w14:textId="77777777" w:rsidR="009B77C8" w:rsidRPr="00DB2303" w:rsidRDefault="009B77C8" w:rsidP="009B77C8">
            <w:pPr>
              <w:jc w:val="right"/>
              <w:rPr>
                <w:color w:val="000000"/>
                <w:sz w:val="16"/>
                <w:szCs w:val="16"/>
              </w:rPr>
            </w:pPr>
            <w:r w:rsidRPr="00DB2303">
              <w:rPr>
                <w:color w:val="000000"/>
                <w:sz w:val="16"/>
                <w:szCs w:val="16"/>
              </w:rPr>
              <w:t>17.47</w:t>
            </w:r>
          </w:p>
        </w:tc>
        <w:tc>
          <w:tcPr>
            <w:tcW w:w="636" w:type="dxa"/>
            <w:shd w:val="clear" w:color="auto" w:fill="auto"/>
          </w:tcPr>
          <w:p w14:paraId="4268108A" w14:textId="77777777" w:rsidR="009B77C8" w:rsidRPr="00DB2303" w:rsidRDefault="009B77C8" w:rsidP="009B77C8">
            <w:pPr>
              <w:jc w:val="right"/>
              <w:rPr>
                <w:color w:val="000000"/>
                <w:sz w:val="16"/>
                <w:szCs w:val="16"/>
              </w:rPr>
            </w:pPr>
            <w:r w:rsidRPr="00DB2303">
              <w:rPr>
                <w:color w:val="000000"/>
                <w:sz w:val="16"/>
                <w:szCs w:val="16"/>
              </w:rPr>
              <w:t>17.47</w:t>
            </w:r>
          </w:p>
        </w:tc>
        <w:tc>
          <w:tcPr>
            <w:tcW w:w="671" w:type="dxa"/>
            <w:shd w:val="clear" w:color="auto" w:fill="auto"/>
          </w:tcPr>
          <w:p w14:paraId="2D4F4E15" w14:textId="77777777" w:rsidR="009B77C8" w:rsidRPr="00DB2303" w:rsidRDefault="009B77C8" w:rsidP="009B77C8">
            <w:pPr>
              <w:jc w:val="right"/>
              <w:rPr>
                <w:color w:val="000000"/>
                <w:sz w:val="16"/>
                <w:szCs w:val="16"/>
              </w:rPr>
            </w:pPr>
            <w:r w:rsidRPr="00DB2303">
              <w:rPr>
                <w:color w:val="000000"/>
                <w:sz w:val="16"/>
                <w:szCs w:val="16"/>
              </w:rPr>
              <w:t>17.47</w:t>
            </w:r>
          </w:p>
        </w:tc>
        <w:tc>
          <w:tcPr>
            <w:tcW w:w="795" w:type="dxa"/>
            <w:shd w:val="clear" w:color="auto" w:fill="auto"/>
          </w:tcPr>
          <w:p w14:paraId="56734E33" w14:textId="77777777" w:rsidR="009B77C8" w:rsidRPr="00DB2303" w:rsidRDefault="009B77C8" w:rsidP="009B77C8">
            <w:pPr>
              <w:jc w:val="right"/>
              <w:rPr>
                <w:color w:val="000000"/>
                <w:sz w:val="16"/>
                <w:szCs w:val="16"/>
              </w:rPr>
            </w:pPr>
            <w:r w:rsidRPr="00DB2303">
              <w:rPr>
                <w:color w:val="000000"/>
                <w:sz w:val="16"/>
                <w:szCs w:val="16"/>
              </w:rPr>
              <w:t>8.74</w:t>
            </w:r>
          </w:p>
        </w:tc>
        <w:tc>
          <w:tcPr>
            <w:tcW w:w="860" w:type="dxa"/>
            <w:shd w:val="clear" w:color="auto" w:fill="auto"/>
          </w:tcPr>
          <w:p w14:paraId="208BDAD0" w14:textId="77777777" w:rsidR="009B77C8" w:rsidRPr="00DB2303" w:rsidRDefault="009B77C8" w:rsidP="009B77C8">
            <w:pPr>
              <w:jc w:val="right"/>
              <w:rPr>
                <w:color w:val="000000"/>
                <w:sz w:val="16"/>
                <w:szCs w:val="16"/>
                <w:lang w:val="en-CA" w:bidi="th-TH"/>
              </w:rPr>
            </w:pPr>
            <w:r w:rsidRPr="00DB2303">
              <w:rPr>
                <w:color w:val="000000"/>
                <w:sz w:val="16"/>
                <w:szCs w:val="16"/>
                <w:lang w:eastAsia="zh-CN"/>
              </w:rPr>
              <w:t>n/a</w:t>
            </w:r>
          </w:p>
        </w:tc>
      </w:tr>
      <w:tr w:rsidR="00357AC8" w:rsidRPr="00DB2303" w14:paraId="6398AB7E" w14:textId="77777777" w:rsidTr="00F63B3A">
        <w:tc>
          <w:tcPr>
            <w:tcW w:w="868" w:type="dxa"/>
            <w:vMerge w:val="restart"/>
            <w:shd w:val="clear" w:color="auto" w:fill="auto"/>
          </w:tcPr>
          <w:p w14:paraId="73314346" w14:textId="77777777" w:rsidR="00357AC8" w:rsidRPr="00DB2303" w:rsidRDefault="00357AC8" w:rsidP="00357AC8">
            <w:pPr>
              <w:spacing w:after="60"/>
              <w:jc w:val="left"/>
              <w:rPr>
                <w:sz w:val="16"/>
                <w:szCs w:val="16"/>
              </w:rPr>
            </w:pPr>
            <w:r w:rsidRPr="00DB2303">
              <w:rPr>
                <w:sz w:val="16"/>
                <w:szCs w:val="16"/>
              </w:rPr>
              <w:t>Project costs requested in principle (US$)</w:t>
            </w:r>
          </w:p>
        </w:tc>
        <w:tc>
          <w:tcPr>
            <w:tcW w:w="679" w:type="dxa"/>
            <w:vMerge w:val="restart"/>
            <w:vAlign w:val="center"/>
          </w:tcPr>
          <w:p w14:paraId="43EEC2E0" w14:textId="77777777" w:rsidR="00357AC8" w:rsidRPr="00DB2303" w:rsidRDefault="00357AC8" w:rsidP="00357AC8">
            <w:pPr>
              <w:jc w:val="right"/>
              <w:rPr>
                <w:color w:val="000000"/>
                <w:sz w:val="16"/>
                <w:szCs w:val="16"/>
              </w:rPr>
            </w:pPr>
            <w:r w:rsidRPr="00DB2303">
              <w:rPr>
                <w:color w:val="000000"/>
                <w:sz w:val="16"/>
                <w:szCs w:val="16"/>
              </w:rPr>
              <w:t>UNDP</w:t>
            </w:r>
          </w:p>
        </w:tc>
        <w:tc>
          <w:tcPr>
            <w:tcW w:w="1072" w:type="dxa"/>
            <w:shd w:val="clear" w:color="auto" w:fill="auto"/>
          </w:tcPr>
          <w:p w14:paraId="39B6DB53" w14:textId="77777777" w:rsidR="00357AC8" w:rsidRPr="00DB2303" w:rsidRDefault="00357AC8" w:rsidP="00357AC8">
            <w:pPr>
              <w:spacing w:after="60"/>
              <w:jc w:val="left"/>
              <w:rPr>
                <w:sz w:val="16"/>
                <w:szCs w:val="16"/>
              </w:rPr>
            </w:pPr>
            <w:r w:rsidRPr="00DB2303">
              <w:rPr>
                <w:sz w:val="16"/>
                <w:szCs w:val="16"/>
              </w:rPr>
              <w:t>Project costs</w:t>
            </w:r>
          </w:p>
        </w:tc>
        <w:tc>
          <w:tcPr>
            <w:tcW w:w="771" w:type="dxa"/>
          </w:tcPr>
          <w:p w14:paraId="3708D1B9" w14:textId="77777777" w:rsidR="00357AC8" w:rsidRPr="00DB2303" w:rsidRDefault="00357AC8" w:rsidP="00357AC8">
            <w:pPr>
              <w:jc w:val="right"/>
              <w:rPr>
                <w:color w:val="000000"/>
                <w:sz w:val="16"/>
                <w:szCs w:val="16"/>
              </w:rPr>
            </w:pPr>
            <w:r w:rsidRPr="00DB2303">
              <w:rPr>
                <w:color w:val="000000"/>
                <w:sz w:val="16"/>
                <w:szCs w:val="16"/>
              </w:rPr>
              <w:t>350,100</w:t>
            </w:r>
          </w:p>
        </w:tc>
        <w:tc>
          <w:tcPr>
            <w:tcW w:w="600" w:type="dxa"/>
            <w:shd w:val="clear" w:color="auto" w:fill="auto"/>
          </w:tcPr>
          <w:p w14:paraId="6862867D"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tcPr>
          <w:p w14:paraId="26CE52E9" w14:textId="77777777" w:rsidR="00357AC8" w:rsidRPr="00DB2303" w:rsidRDefault="00357AC8" w:rsidP="00357AC8">
            <w:pPr>
              <w:jc w:val="right"/>
              <w:rPr>
                <w:color w:val="000000"/>
                <w:sz w:val="16"/>
                <w:szCs w:val="16"/>
                <w:lang w:val="en-CA"/>
              </w:rPr>
            </w:pPr>
            <w:r w:rsidRPr="00DB2303">
              <w:rPr>
                <w:color w:val="000000"/>
                <w:sz w:val="16"/>
                <w:szCs w:val="16"/>
              </w:rPr>
              <w:t>350,100</w:t>
            </w:r>
          </w:p>
        </w:tc>
        <w:tc>
          <w:tcPr>
            <w:tcW w:w="801" w:type="dxa"/>
          </w:tcPr>
          <w:p w14:paraId="544F84E4"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shd w:val="clear" w:color="auto" w:fill="auto"/>
          </w:tcPr>
          <w:p w14:paraId="09AA0D47"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shd w:val="clear" w:color="auto" w:fill="auto"/>
          </w:tcPr>
          <w:p w14:paraId="5BCC063A" w14:textId="77777777" w:rsidR="00357AC8" w:rsidRPr="00DB2303" w:rsidRDefault="00357AC8" w:rsidP="00357AC8">
            <w:pPr>
              <w:jc w:val="right"/>
              <w:rPr>
                <w:color w:val="000000"/>
                <w:sz w:val="16"/>
                <w:szCs w:val="16"/>
                <w:lang w:val="en-CA"/>
              </w:rPr>
            </w:pPr>
            <w:r w:rsidRPr="00DB2303">
              <w:rPr>
                <w:color w:val="000000"/>
                <w:sz w:val="16"/>
                <w:szCs w:val="16"/>
              </w:rPr>
              <w:t>350,100</w:t>
            </w:r>
          </w:p>
        </w:tc>
        <w:tc>
          <w:tcPr>
            <w:tcW w:w="636" w:type="dxa"/>
            <w:shd w:val="clear" w:color="auto" w:fill="auto"/>
          </w:tcPr>
          <w:p w14:paraId="3D17CA12"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54AFD6B3"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shd w:val="clear" w:color="auto" w:fill="auto"/>
          </w:tcPr>
          <w:p w14:paraId="78CC79C6" w14:textId="77777777" w:rsidR="00357AC8" w:rsidRPr="00DB2303" w:rsidRDefault="00357AC8" w:rsidP="00357AC8">
            <w:pPr>
              <w:jc w:val="right"/>
              <w:rPr>
                <w:color w:val="000000"/>
                <w:sz w:val="16"/>
                <w:szCs w:val="16"/>
              </w:rPr>
            </w:pPr>
            <w:r w:rsidRPr="00DB2303">
              <w:rPr>
                <w:color w:val="000000"/>
                <w:sz w:val="16"/>
                <w:szCs w:val="16"/>
              </w:rPr>
              <w:t>116,700</w:t>
            </w:r>
          </w:p>
        </w:tc>
        <w:tc>
          <w:tcPr>
            <w:tcW w:w="860" w:type="dxa"/>
          </w:tcPr>
          <w:p w14:paraId="57689E95" w14:textId="77777777" w:rsidR="00357AC8" w:rsidRPr="00DB2303" w:rsidRDefault="00357AC8" w:rsidP="00357AC8">
            <w:pPr>
              <w:jc w:val="right"/>
              <w:rPr>
                <w:color w:val="000000"/>
                <w:sz w:val="16"/>
                <w:szCs w:val="16"/>
                <w:lang w:val="en-CA"/>
              </w:rPr>
            </w:pPr>
            <w:r w:rsidRPr="00DB2303">
              <w:rPr>
                <w:color w:val="000000"/>
                <w:sz w:val="16"/>
                <w:szCs w:val="16"/>
              </w:rPr>
              <w:t>1,167,000</w:t>
            </w:r>
          </w:p>
        </w:tc>
      </w:tr>
      <w:tr w:rsidR="00357AC8" w:rsidRPr="00DB2303" w14:paraId="7ABED57F" w14:textId="77777777" w:rsidTr="00F63B3A">
        <w:tc>
          <w:tcPr>
            <w:tcW w:w="868" w:type="dxa"/>
            <w:vMerge/>
            <w:shd w:val="clear" w:color="auto" w:fill="auto"/>
          </w:tcPr>
          <w:p w14:paraId="72F7FA28" w14:textId="77777777" w:rsidR="00357AC8" w:rsidRPr="00DB2303" w:rsidRDefault="00357AC8" w:rsidP="00357AC8">
            <w:pPr>
              <w:spacing w:after="60"/>
              <w:jc w:val="center"/>
              <w:rPr>
                <w:sz w:val="16"/>
                <w:szCs w:val="16"/>
              </w:rPr>
            </w:pPr>
          </w:p>
        </w:tc>
        <w:tc>
          <w:tcPr>
            <w:tcW w:w="679" w:type="dxa"/>
            <w:vMerge/>
            <w:vAlign w:val="center"/>
          </w:tcPr>
          <w:p w14:paraId="2E44B443" w14:textId="77777777" w:rsidR="00357AC8" w:rsidRPr="00DB2303" w:rsidRDefault="00357AC8" w:rsidP="00357AC8">
            <w:pPr>
              <w:spacing w:after="60"/>
              <w:jc w:val="center"/>
              <w:rPr>
                <w:sz w:val="16"/>
                <w:szCs w:val="16"/>
              </w:rPr>
            </w:pPr>
          </w:p>
        </w:tc>
        <w:tc>
          <w:tcPr>
            <w:tcW w:w="1072" w:type="dxa"/>
            <w:shd w:val="clear" w:color="auto" w:fill="auto"/>
          </w:tcPr>
          <w:p w14:paraId="1CC43F31" w14:textId="77777777" w:rsidR="00357AC8" w:rsidRPr="00DB2303" w:rsidRDefault="00357AC8" w:rsidP="00357AC8">
            <w:pPr>
              <w:spacing w:after="60"/>
              <w:jc w:val="left"/>
              <w:rPr>
                <w:sz w:val="16"/>
                <w:szCs w:val="16"/>
              </w:rPr>
            </w:pPr>
            <w:r w:rsidRPr="00DB2303">
              <w:rPr>
                <w:sz w:val="16"/>
                <w:szCs w:val="16"/>
              </w:rPr>
              <w:t>Support costs</w:t>
            </w:r>
          </w:p>
        </w:tc>
        <w:tc>
          <w:tcPr>
            <w:tcW w:w="771" w:type="dxa"/>
          </w:tcPr>
          <w:p w14:paraId="2FB8EDE7" w14:textId="77777777" w:rsidR="00357AC8" w:rsidRPr="00DB2303" w:rsidRDefault="00357AC8" w:rsidP="00357AC8">
            <w:pPr>
              <w:spacing w:after="60"/>
              <w:jc w:val="center"/>
              <w:rPr>
                <w:sz w:val="16"/>
                <w:szCs w:val="16"/>
              </w:rPr>
            </w:pPr>
            <w:r w:rsidRPr="00DB2303">
              <w:rPr>
                <w:color w:val="000000"/>
                <w:sz w:val="16"/>
                <w:szCs w:val="16"/>
              </w:rPr>
              <w:t>24,507</w:t>
            </w:r>
          </w:p>
        </w:tc>
        <w:tc>
          <w:tcPr>
            <w:tcW w:w="600" w:type="dxa"/>
            <w:shd w:val="clear" w:color="auto" w:fill="auto"/>
          </w:tcPr>
          <w:p w14:paraId="648B8C1C"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tcPr>
          <w:p w14:paraId="588AFC2A" w14:textId="77777777" w:rsidR="00357AC8" w:rsidRPr="00DB2303" w:rsidRDefault="00357AC8" w:rsidP="00357AC8">
            <w:pPr>
              <w:jc w:val="right"/>
              <w:rPr>
                <w:color w:val="000000"/>
                <w:sz w:val="16"/>
                <w:szCs w:val="16"/>
              </w:rPr>
            </w:pPr>
            <w:r w:rsidRPr="00DB2303">
              <w:rPr>
                <w:color w:val="000000"/>
                <w:sz w:val="16"/>
                <w:szCs w:val="16"/>
              </w:rPr>
              <w:t>24,507</w:t>
            </w:r>
          </w:p>
        </w:tc>
        <w:tc>
          <w:tcPr>
            <w:tcW w:w="801" w:type="dxa"/>
          </w:tcPr>
          <w:p w14:paraId="66F8C9F9"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shd w:val="clear" w:color="auto" w:fill="auto"/>
          </w:tcPr>
          <w:p w14:paraId="716932D1"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shd w:val="clear" w:color="auto" w:fill="auto"/>
          </w:tcPr>
          <w:p w14:paraId="6BCF6233" w14:textId="77777777" w:rsidR="00357AC8" w:rsidRPr="00DB2303" w:rsidRDefault="00357AC8" w:rsidP="00357AC8">
            <w:pPr>
              <w:jc w:val="right"/>
              <w:rPr>
                <w:color w:val="000000"/>
                <w:sz w:val="16"/>
                <w:szCs w:val="16"/>
              </w:rPr>
            </w:pPr>
            <w:r w:rsidRPr="00DB2303">
              <w:rPr>
                <w:color w:val="000000"/>
                <w:sz w:val="16"/>
                <w:szCs w:val="16"/>
              </w:rPr>
              <w:t>24,507</w:t>
            </w:r>
          </w:p>
        </w:tc>
        <w:tc>
          <w:tcPr>
            <w:tcW w:w="636" w:type="dxa"/>
            <w:shd w:val="clear" w:color="auto" w:fill="auto"/>
          </w:tcPr>
          <w:p w14:paraId="0DF73C7C"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60D8218F"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shd w:val="clear" w:color="auto" w:fill="auto"/>
          </w:tcPr>
          <w:p w14:paraId="5E8C53D9" w14:textId="77777777" w:rsidR="00357AC8" w:rsidRPr="00DB2303" w:rsidRDefault="00357AC8" w:rsidP="00357AC8">
            <w:pPr>
              <w:jc w:val="right"/>
              <w:rPr>
                <w:color w:val="000000"/>
                <w:sz w:val="16"/>
                <w:szCs w:val="16"/>
              </w:rPr>
            </w:pPr>
            <w:r w:rsidRPr="00DB2303">
              <w:rPr>
                <w:color w:val="000000"/>
                <w:sz w:val="16"/>
                <w:szCs w:val="16"/>
              </w:rPr>
              <w:t>8,169</w:t>
            </w:r>
          </w:p>
        </w:tc>
        <w:tc>
          <w:tcPr>
            <w:tcW w:w="860" w:type="dxa"/>
          </w:tcPr>
          <w:p w14:paraId="4879910F" w14:textId="77777777" w:rsidR="00357AC8" w:rsidRPr="00DB2303" w:rsidRDefault="00357AC8" w:rsidP="00357AC8">
            <w:pPr>
              <w:jc w:val="right"/>
              <w:rPr>
                <w:color w:val="000000"/>
                <w:sz w:val="16"/>
                <w:szCs w:val="16"/>
              </w:rPr>
            </w:pPr>
            <w:r w:rsidRPr="00DB2303">
              <w:rPr>
                <w:color w:val="000000"/>
                <w:sz w:val="16"/>
                <w:szCs w:val="16"/>
              </w:rPr>
              <w:t>81,690</w:t>
            </w:r>
          </w:p>
        </w:tc>
      </w:tr>
      <w:tr w:rsidR="00357AC8" w:rsidRPr="00DB2303" w14:paraId="0E87F392" w14:textId="77777777" w:rsidTr="00F63B3A">
        <w:tc>
          <w:tcPr>
            <w:tcW w:w="868" w:type="dxa"/>
            <w:vMerge/>
            <w:shd w:val="clear" w:color="auto" w:fill="auto"/>
          </w:tcPr>
          <w:p w14:paraId="06115C4E" w14:textId="77777777" w:rsidR="00357AC8" w:rsidRPr="00DB2303" w:rsidRDefault="00357AC8" w:rsidP="00357AC8">
            <w:pPr>
              <w:spacing w:after="60"/>
              <w:jc w:val="center"/>
              <w:rPr>
                <w:sz w:val="16"/>
                <w:szCs w:val="16"/>
              </w:rPr>
            </w:pPr>
          </w:p>
        </w:tc>
        <w:tc>
          <w:tcPr>
            <w:tcW w:w="679" w:type="dxa"/>
            <w:vMerge w:val="restart"/>
            <w:vAlign w:val="center"/>
          </w:tcPr>
          <w:p w14:paraId="630ED6DA" w14:textId="77777777" w:rsidR="00357AC8" w:rsidRPr="00DB2303" w:rsidRDefault="00357AC8" w:rsidP="00357AC8">
            <w:pPr>
              <w:jc w:val="right"/>
              <w:rPr>
                <w:color w:val="000000"/>
                <w:sz w:val="16"/>
                <w:szCs w:val="16"/>
              </w:rPr>
            </w:pPr>
            <w:r w:rsidRPr="00DB2303">
              <w:rPr>
                <w:color w:val="000000"/>
                <w:sz w:val="16"/>
                <w:szCs w:val="16"/>
              </w:rPr>
              <w:t>UNEP</w:t>
            </w:r>
          </w:p>
        </w:tc>
        <w:tc>
          <w:tcPr>
            <w:tcW w:w="1072" w:type="dxa"/>
            <w:shd w:val="clear" w:color="auto" w:fill="auto"/>
          </w:tcPr>
          <w:p w14:paraId="4B556414" w14:textId="77777777" w:rsidR="00357AC8" w:rsidRPr="00DB2303" w:rsidRDefault="00357AC8" w:rsidP="00357AC8">
            <w:pPr>
              <w:spacing w:after="60"/>
              <w:jc w:val="left"/>
              <w:rPr>
                <w:sz w:val="16"/>
                <w:szCs w:val="16"/>
              </w:rPr>
            </w:pPr>
            <w:r w:rsidRPr="00DB2303">
              <w:rPr>
                <w:sz w:val="16"/>
                <w:szCs w:val="16"/>
              </w:rPr>
              <w:t>Project costs</w:t>
            </w:r>
          </w:p>
        </w:tc>
        <w:tc>
          <w:tcPr>
            <w:tcW w:w="771" w:type="dxa"/>
          </w:tcPr>
          <w:p w14:paraId="25ED28E9" w14:textId="77777777" w:rsidR="00357AC8" w:rsidRPr="00DB2303" w:rsidRDefault="00357AC8" w:rsidP="00357AC8">
            <w:pPr>
              <w:jc w:val="right"/>
              <w:rPr>
                <w:color w:val="000000"/>
                <w:sz w:val="16"/>
                <w:szCs w:val="16"/>
              </w:rPr>
            </w:pPr>
            <w:r w:rsidRPr="00DB2303">
              <w:rPr>
                <w:color w:val="000000"/>
                <w:sz w:val="16"/>
                <w:szCs w:val="16"/>
              </w:rPr>
              <w:t>62,400</w:t>
            </w:r>
          </w:p>
        </w:tc>
        <w:tc>
          <w:tcPr>
            <w:tcW w:w="600" w:type="dxa"/>
            <w:shd w:val="clear" w:color="auto" w:fill="auto"/>
          </w:tcPr>
          <w:p w14:paraId="16473DBA"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tcPr>
          <w:p w14:paraId="4617BC32" w14:textId="77777777" w:rsidR="00357AC8" w:rsidRPr="00DB2303" w:rsidRDefault="00357AC8" w:rsidP="00357AC8">
            <w:pPr>
              <w:jc w:val="right"/>
              <w:rPr>
                <w:color w:val="000000"/>
                <w:sz w:val="16"/>
                <w:szCs w:val="16"/>
              </w:rPr>
            </w:pPr>
            <w:r w:rsidRPr="00DB2303">
              <w:rPr>
                <w:color w:val="000000"/>
                <w:sz w:val="16"/>
                <w:szCs w:val="16"/>
              </w:rPr>
              <w:t>62,400</w:t>
            </w:r>
          </w:p>
        </w:tc>
        <w:tc>
          <w:tcPr>
            <w:tcW w:w="801" w:type="dxa"/>
          </w:tcPr>
          <w:p w14:paraId="179BA9C6"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shd w:val="clear" w:color="auto" w:fill="auto"/>
          </w:tcPr>
          <w:p w14:paraId="49CCE214"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shd w:val="clear" w:color="auto" w:fill="auto"/>
          </w:tcPr>
          <w:p w14:paraId="5409E83D" w14:textId="77777777" w:rsidR="00357AC8" w:rsidRPr="00DB2303" w:rsidRDefault="00357AC8" w:rsidP="00357AC8">
            <w:pPr>
              <w:jc w:val="right"/>
              <w:rPr>
                <w:color w:val="000000"/>
                <w:sz w:val="16"/>
                <w:szCs w:val="16"/>
              </w:rPr>
            </w:pPr>
            <w:r w:rsidRPr="00DB2303">
              <w:rPr>
                <w:color w:val="000000"/>
                <w:sz w:val="16"/>
                <w:szCs w:val="16"/>
              </w:rPr>
              <w:t>62,400</w:t>
            </w:r>
          </w:p>
        </w:tc>
        <w:tc>
          <w:tcPr>
            <w:tcW w:w="636" w:type="dxa"/>
            <w:shd w:val="clear" w:color="auto" w:fill="auto"/>
          </w:tcPr>
          <w:p w14:paraId="1B1F573C"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1C6261EE"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shd w:val="clear" w:color="auto" w:fill="auto"/>
          </w:tcPr>
          <w:p w14:paraId="0553A5BB" w14:textId="77777777" w:rsidR="00357AC8" w:rsidRPr="00DB2303" w:rsidRDefault="00357AC8" w:rsidP="00357AC8">
            <w:pPr>
              <w:jc w:val="right"/>
              <w:rPr>
                <w:color w:val="000000"/>
                <w:sz w:val="16"/>
                <w:szCs w:val="16"/>
              </w:rPr>
            </w:pPr>
            <w:r w:rsidRPr="00DB2303">
              <w:rPr>
                <w:color w:val="000000"/>
                <w:sz w:val="16"/>
                <w:szCs w:val="16"/>
              </w:rPr>
              <w:t>20,800</w:t>
            </w:r>
          </w:p>
        </w:tc>
        <w:tc>
          <w:tcPr>
            <w:tcW w:w="860" w:type="dxa"/>
          </w:tcPr>
          <w:p w14:paraId="7509A83C" w14:textId="77777777" w:rsidR="00357AC8" w:rsidRPr="00DB2303" w:rsidRDefault="00357AC8" w:rsidP="00357AC8">
            <w:pPr>
              <w:jc w:val="right"/>
              <w:rPr>
                <w:color w:val="000000"/>
                <w:sz w:val="16"/>
                <w:szCs w:val="16"/>
                <w:lang w:val="en-CA"/>
              </w:rPr>
            </w:pPr>
            <w:r w:rsidRPr="00DB2303">
              <w:rPr>
                <w:color w:val="000000"/>
                <w:sz w:val="16"/>
                <w:szCs w:val="16"/>
              </w:rPr>
              <w:t>208,000</w:t>
            </w:r>
          </w:p>
        </w:tc>
      </w:tr>
      <w:tr w:rsidR="00357AC8" w:rsidRPr="00DB2303" w14:paraId="4E639E50" w14:textId="77777777" w:rsidTr="00F63B3A">
        <w:trPr>
          <w:trHeight w:val="46"/>
        </w:trPr>
        <w:tc>
          <w:tcPr>
            <w:tcW w:w="868" w:type="dxa"/>
            <w:vMerge/>
            <w:shd w:val="clear" w:color="auto" w:fill="auto"/>
          </w:tcPr>
          <w:p w14:paraId="1097DF90" w14:textId="77777777" w:rsidR="00357AC8" w:rsidRPr="00DB2303" w:rsidRDefault="00357AC8" w:rsidP="00357AC8">
            <w:pPr>
              <w:spacing w:after="60"/>
              <w:jc w:val="center"/>
              <w:rPr>
                <w:sz w:val="16"/>
                <w:szCs w:val="16"/>
              </w:rPr>
            </w:pPr>
          </w:p>
        </w:tc>
        <w:tc>
          <w:tcPr>
            <w:tcW w:w="679" w:type="dxa"/>
            <w:vMerge/>
            <w:vAlign w:val="center"/>
          </w:tcPr>
          <w:p w14:paraId="2D6861A5" w14:textId="77777777" w:rsidR="00357AC8" w:rsidRPr="00DB2303" w:rsidRDefault="00357AC8" w:rsidP="00357AC8">
            <w:pPr>
              <w:spacing w:after="60"/>
              <w:jc w:val="center"/>
              <w:rPr>
                <w:sz w:val="16"/>
                <w:szCs w:val="16"/>
              </w:rPr>
            </w:pPr>
          </w:p>
        </w:tc>
        <w:tc>
          <w:tcPr>
            <w:tcW w:w="1072" w:type="dxa"/>
            <w:shd w:val="clear" w:color="auto" w:fill="auto"/>
          </w:tcPr>
          <w:p w14:paraId="1876B19D" w14:textId="77777777" w:rsidR="00357AC8" w:rsidRPr="00DB2303" w:rsidRDefault="00357AC8" w:rsidP="00357AC8">
            <w:pPr>
              <w:spacing w:after="60"/>
              <w:jc w:val="left"/>
              <w:rPr>
                <w:sz w:val="16"/>
                <w:szCs w:val="16"/>
              </w:rPr>
            </w:pPr>
            <w:r w:rsidRPr="00DB2303">
              <w:rPr>
                <w:sz w:val="16"/>
                <w:szCs w:val="16"/>
              </w:rPr>
              <w:t>Support costs</w:t>
            </w:r>
          </w:p>
        </w:tc>
        <w:tc>
          <w:tcPr>
            <w:tcW w:w="771" w:type="dxa"/>
          </w:tcPr>
          <w:p w14:paraId="1C889021" w14:textId="77777777" w:rsidR="00357AC8" w:rsidRPr="00DB2303" w:rsidRDefault="00357AC8" w:rsidP="00357AC8">
            <w:pPr>
              <w:spacing w:after="60"/>
              <w:jc w:val="right"/>
              <w:rPr>
                <w:sz w:val="16"/>
                <w:szCs w:val="16"/>
              </w:rPr>
            </w:pPr>
            <w:r w:rsidRPr="00DB2303">
              <w:rPr>
                <w:color w:val="000000"/>
                <w:sz w:val="16"/>
                <w:szCs w:val="16"/>
              </w:rPr>
              <w:t>8,112</w:t>
            </w:r>
          </w:p>
        </w:tc>
        <w:tc>
          <w:tcPr>
            <w:tcW w:w="600" w:type="dxa"/>
            <w:shd w:val="clear" w:color="auto" w:fill="auto"/>
          </w:tcPr>
          <w:p w14:paraId="3E0E0F64"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tcPr>
          <w:p w14:paraId="3C713B28" w14:textId="77777777" w:rsidR="00357AC8" w:rsidRPr="00DB2303" w:rsidRDefault="00357AC8" w:rsidP="00357AC8">
            <w:pPr>
              <w:jc w:val="right"/>
              <w:rPr>
                <w:color w:val="000000"/>
                <w:sz w:val="16"/>
                <w:szCs w:val="16"/>
              </w:rPr>
            </w:pPr>
            <w:r w:rsidRPr="00DB2303">
              <w:rPr>
                <w:color w:val="000000"/>
                <w:sz w:val="16"/>
                <w:szCs w:val="16"/>
              </w:rPr>
              <w:t>8,112</w:t>
            </w:r>
          </w:p>
        </w:tc>
        <w:tc>
          <w:tcPr>
            <w:tcW w:w="801" w:type="dxa"/>
          </w:tcPr>
          <w:p w14:paraId="5EF7407A"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shd w:val="clear" w:color="auto" w:fill="auto"/>
          </w:tcPr>
          <w:p w14:paraId="4E716515"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shd w:val="clear" w:color="auto" w:fill="auto"/>
          </w:tcPr>
          <w:p w14:paraId="6F3FAB85" w14:textId="77777777" w:rsidR="00357AC8" w:rsidRPr="00DB2303" w:rsidRDefault="00357AC8" w:rsidP="00357AC8">
            <w:pPr>
              <w:spacing w:after="60"/>
              <w:jc w:val="right"/>
              <w:rPr>
                <w:sz w:val="16"/>
                <w:szCs w:val="16"/>
              </w:rPr>
            </w:pPr>
            <w:r w:rsidRPr="00DB2303">
              <w:rPr>
                <w:color w:val="000000"/>
                <w:sz w:val="16"/>
                <w:szCs w:val="16"/>
              </w:rPr>
              <w:t>8,112</w:t>
            </w:r>
          </w:p>
        </w:tc>
        <w:tc>
          <w:tcPr>
            <w:tcW w:w="636" w:type="dxa"/>
            <w:shd w:val="clear" w:color="auto" w:fill="auto"/>
          </w:tcPr>
          <w:p w14:paraId="78A405CC"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477F664F"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shd w:val="clear" w:color="auto" w:fill="auto"/>
          </w:tcPr>
          <w:p w14:paraId="7D84C0A2" w14:textId="1A315C3B" w:rsidR="00357AC8" w:rsidRPr="00DB2303" w:rsidRDefault="00357AC8" w:rsidP="00680FAB">
            <w:pPr>
              <w:jc w:val="right"/>
              <w:rPr>
                <w:color w:val="000000"/>
                <w:sz w:val="16"/>
                <w:szCs w:val="16"/>
              </w:rPr>
            </w:pPr>
            <w:r w:rsidRPr="00DB2303">
              <w:rPr>
                <w:color w:val="000000"/>
                <w:sz w:val="16"/>
                <w:szCs w:val="16"/>
              </w:rPr>
              <w:t>2</w:t>
            </w:r>
            <w:r w:rsidR="00680FAB">
              <w:rPr>
                <w:color w:val="000000"/>
                <w:sz w:val="16"/>
                <w:szCs w:val="16"/>
              </w:rPr>
              <w:t>,</w:t>
            </w:r>
            <w:r w:rsidRPr="00DB2303">
              <w:rPr>
                <w:color w:val="000000"/>
                <w:sz w:val="16"/>
                <w:szCs w:val="16"/>
              </w:rPr>
              <w:t>704</w:t>
            </w:r>
          </w:p>
        </w:tc>
        <w:tc>
          <w:tcPr>
            <w:tcW w:w="860" w:type="dxa"/>
          </w:tcPr>
          <w:p w14:paraId="68DF022E" w14:textId="77777777" w:rsidR="00357AC8" w:rsidRPr="00DB2303" w:rsidRDefault="00357AC8" w:rsidP="00357AC8">
            <w:pPr>
              <w:jc w:val="right"/>
              <w:rPr>
                <w:color w:val="000000"/>
                <w:sz w:val="16"/>
                <w:szCs w:val="16"/>
              </w:rPr>
            </w:pPr>
            <w:r w:rsidRPr="00DB2303">
              <w:rPr>
                <w:color w:val="000000"/>
                <w:sz w:val="16"/>
                <w:szCs w:val="16"/>
              </w:rPr>
              <w:t>27,040</w:t>
            </w:r>
          </w:p>
        </w:tc>
      </w:tr>
      <w:tr w:rsidR="00357AC8" w:rsidRPr="00DB2303" w14:paraId="532966FD" w14:textId="77777777" w:rsidTr="00F63B3A">
        <w:tc>
          <w:tcPr>
            <w:tcW w:w="2619" w:type="dxa"/>
            <w:gridSpan w:val="3"/>
            <w:shd w:val="clear" w:color="auto" w:fill="auto"/>
          </w:tcPr>
          <w:p w14:paraId="5EBD49B6" w14:textId="77777777" w:rsidR="00357AC8" w:rsidRPr="00DB2303" w:rsidRDefault="00357AC8" w:rsidP="00357AC8">
            <w:pPr>
              <w:spacing w:after="60"/>
              <w:jc w:val="left"/>
              <w:rPr>
                <w:sz w:val="16"/>
                <w:szCs w:val="16"/>
              </w:rPr>
            </w:pPr>
            <w:r w:rsidRPr="00DB2303">
              <w:rPr>
                <w:sz w:val="16"/>
                <w:szCs w:val="16"/>
              </w:rPr>
              <w:t>Total project costs requested in principle (US$)</w:t>
            </w:r>
          </w:p>
        </w:tc>
        <w:tc>
          <w:tcPr>
            <w:tcW w:w="771" w:type="dxa"/>
          </w:tcPr>
          <w:p w14:paraId="1EC1C57A" w14:textId="77777777" w:rsidR="00357AC8" w:rsidRPr="00DB2303" w:rsidRDefault="00357AC8" w:rsidP="00357AC8">
            <w:pPr>
              <w:jc w:val="right"/>
              <w:rPr>
                <w:color w:val="000000"/>
                <w:sz w:val="16"/>
                <w:szCs w:val="16"/>
              </w:rPr>
            </w:pPr>
            <w:r w:rsidRPr="00DB2303">
              <w:rPr>
                <w:color w:val="000000"/>
                <w:sz w:val="16"/>
                <w:szCs w:val="16"/>
              </w:rPr>
              <w:t>412,500</w:t>
            </w:r>
          </w:p>
        </w:tc>
        <w:tc>
          <w:tcPr>
            <w:tcW w:w="600" w:type="dxa"/>
            <w:shd w:val="clear" w:color="auto" w:fill="auto"/>
          </w:tcPr>
          <w:p w14:paraId="0AC1A48D"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shd w:val="clear" w:color="auto" w:fill="auto"/>
          </w:tcPr>
          <w:p w14:paraId="41D276C9" w14:textId="77777777" w:rsidR="00357AC8" w:rsidRPr="00DB2303" w:rsidRDefault="00357AC8" w:rsidP="00357AC8">
            <w:pPr>
              <w:jc w:val="right"/>
              <w:rPr>
                <w:color w:val="000000"/>
                <w:sz w:val="16"/>
                <w:szCs w:val="16"/>
              </w:rPr>
            </w:pPr>
            <w:r w:rsidRPr="00DB2303">
              <w:rPr>
                <w:color w:val="000000"/>
                <w:sz w:val="16"/>
                <w:szCs w:val="16"/>
              </w:rPr>
              <w:t>412,500</w:t>
            </w:r>
          </w:p>
        </w:tc>
        <w:tc>
          <w:tcPr>
            <w:tcW w:w="801" w:type="dxa"/>
            <w:shd w:val="clear" w:color="auto" w:fill="auto"/>
          </w:tcPr>
          <w:p w14:paraId="4223D463"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tcPr>
          <w:p w14:paraId="7397ABDC"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tcPr>
          <w:p w14:paraId="1CA90538" w14:textId="77777777" w:rsidR="00357AC8" w:rsidRPr="00DB2303" w:rsidRDefault="00357AC8" w:rsidP="00357AC8">
            <w:pPr>
              <w:jc w:val="right"/>
              <w:rPr>
                <w:color w:val="000000"/>
                <w:sz w:val="16"/>
                <w:szCs w:val="16"/>
              </w:rPr>
            </w:pPr>
            <w:r w:rsidRPr="00DB2303">
              <w:rPr>
                <w:color w:val="000000"/>
                <w:sz w:val="16"/>
                <w:szCs w:val="16"/>
              </w:rPr>
              <w:t>412,500</w:t>
            </w:r>
          </w:p>
        </w:tc>
        <w:tc>
          <w:tcPr>
            <w:tcW w:w="636" w:type="dxa"/>
            <w:shd w:val="clear" w:color="auto" w:fill="auto"/>
          </w:tcPr>
          <w:p w14:paraId="1B39F735"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19CD7922"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tcPr>
          <w:p w14:paraId="7AACCEC3" w14:textId="77777777" w:rsidR="00357AC8" w:rsidRPr="00DB2303" w:rsidRDefault="00357AC8" w:rsidP="00357AC8">
            <w:pPr>
              <w:jc w:val="right"/>
              <w:rPr>
                <w:color w:val="000000"/>
                <w:sz w:val="16"/>
                <w:szCs w:val="16"/>
              </w:rPr>
            </w:pPr>
            <w:r w:rsidRPr="00DB2303">
              <w:rPr>
                <w:color w:val="000000"/>
                <w:sz w:val="16"/>
                <w:szCs w:val="16"/>
              </w:rPr>
              <w:t>137,500</w:t>
            </w:r>
          </w:p>
        </w:tc>
        <w:tc>
          <w:tcPr>
            <w:tcW w:w="860" w:type="dxa"/>
          </w:tcPr>
          <w:p w14:paraId="5284FEA2" w14:textId="77777777" w:rsidR="00357AC8" w:rsidRPr="00DB2303" w:rsidRDefault="00357AC8" w:rsidP="00357AC8">
            <w:pPr>
              <w:jc w:val="right"/>
              <w:rPr>
                <w:color w:val="000000"/>
                <w:sz w:val="16"/>
                <w:szCs w:val="16"/>
                <w:lang w:val="en-CA"/>
              </w:rPr>
            </w:pPr>
            <w:r w:rsidRPr="00DB2303">
              <w:rPr>
                <w:color w:val="000000"/>
                <w:sz w:val="16"/>
                <w:szCs w:val="16"/>
              </w:rPr>
              <w:t>1,375,000</w:t>
            </w:r>
          </w:p>
        </w:tc>
      </w:tr>
      <w:tr w:rsidR="00357AC8" w:rsidRPr="00DB2303" w14:paraId="394760D1" w14:textId="77777777" w:rsidTr="00F63B3A">
        <w:tc>
          <w:tcPr>
            <w:tcW w:w="2619" w:type="dxa"/>
            <w:gridSpan w:val="3"/>
            <w:shd w:val="clear" w:color="auto" w:fill="auto"/>
          </w:tcPr>
          <w:p w14:paraId="7660E574" w14:textId="77777777" w:rsidR="00357AC8" w:rsidRPr="00DB2303" w:rsidRDefault="00357AC8" w:rsidP="00357AC8">
            <w:pPr>
              <w:spacing w:after="60"/>
              <w:jc w:val="left"/>
              <w:rPr>
                <w:sz w:val="16"/>
                <w:szCs w:val="16"/>
              </w:rPr>
            </w:pPr>
            <w:r w:rsidRPr="00DB2303">
              <w:rPr>
                <w:sz w:val="16"/>
                <w:szCs w:val="16"/>
              </w:rPr>
              <w:t>Total support costs requested in principle (US$)</w:t>
            </w:r>
          </w:p>
        </w:tc>
        <w:tc>
          <w:tcPr>
            <w:tcW w:w="771" w:type="dxa"/>
          </w:tcPr>
          <w:p w14:paraId="7E4F8268" w14:textId="77777777" w:rsidR="00357AC8" w:rsidRPr="00DB2303" w:rsidRDefault="00357AC8" w:rsidP="00357AC8">
            <w:pPr>
              <w:jc w:val="right"/>
              <w:rPr>
                <w:color w:val="000000"/>
                <w:sz w:val="16"/>
                <w:szCs w:val="16"/>
              </w:rPr>
            </w:pPr>
            <w:r w:rsidRPr="00DB2303">
              <w:rPr>
                <w:color w:val="000000"/>
                <w:sz w:val="16"/>
                <w:szCs w:val="16"/>
              </w:rPr>
              <w:t>32,619</w:t>
            </w:r>
          </w:p>
        </w:tc>
        <w:tc>
          <w:tcPr>
            <w:tcW w:w="600" w:type="dxa"/>
            <w:shd w:val="clear" w:color="auto" w:fill="auto"/>
          </w:tcPr>
          <w:p w14:paraId="4B4AC5F1"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shd w:val="clear" w:color="auto" w:fill="auto"/>
          </w:tcPr>
          <w:p w14:paraId="0E9899A0" w14:textId="77777777" w:rsidR="00357AC8" w:rsidRPr="00DB2303" w:rsidRDefault="00357AC8" w:rsidP="00357AC8">
            <w:pPr>
              <w:jc w:val="right"/>
              <w:rPr>
                <w:color w:val="000000"/>
                <w:sz w:val="16"/>
                <w:szCs w:val="16"/>
              </w:rPr>
            </w:pPr>
            <w:r w:rsidRPr="00DB2303">
              <w:rPr>
                <w:color w:val="000000"/>
                <w:sz w:val="16"/>
                <w:szCs w:val="16"/>
              </w:rPr>
              <w:t>32,619</w:t>
            </w:r>
          </w:p>
        </w:tc>
        <w:tc>
          <w:tcPr>
            <w:tcW w:w="801" w:type="dxa"/>
            <w:shd w:val="clear" w:color="auto" w:fill="auto"/>
          </w:tcPr>
          <w:p w14:paraId="0F4A5842"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tcPr>
          <w:p w14:paraId="32289A3E"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tcPr>
          <w:p w14:paraId="5AB21430" w14:textId="77777777" w:rsidR="00357AC8" w:rsidRPr="00DB2303" w:rsidRDefault="00357AC8" w:rsidP="00357AC8">
            <w:pPr>
              <w:jc w:val="right"/>
              <w:rPr>
                <w:color w:val="000000"/>
                <w:sz w:val="16"/>
                <w:szCs w:val="16"/>
              </w:rPr>
            </w:pPr>
            <w:r w:rsidRPr="00DB2303">
              <w:rPr>
                <w:color w:val="000000"/>
                <w:sz w:val="16"/>
                <w:szCs w:val="16"/>
              </w:rPr>
              <w:t>32,619</w:t>
            </w:r>
          </w:p>
        </w:tc>
        <w:tc>
          <w:tcPr>
            <w:tcW w:w="636" w:type="dxa"/>
            <w:shd w:val="clear" w:color="auto" w:fill="auto"/>
          </w:tcPr>
          <w:p w14:paraId="7CBD6334"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0893C611"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tcPr>
          <w:p w14:paraId="28223D8A" w14:textId="77777777" w:rsidR="00357AC8" w:rsidRPr="00DB2303" w:rsidRDefault="00357AC8" w:rsidP="00357AC8">
            <w:pPr>
              <w:jc w:val="right"/>
              <w:rPr>
                <w:color w:val="000000"/>
                <w:sz w:val="16"/>
                <w:szCs w:val="16"/>
              </w:rPr>
            </w:pPr>
            <w:r w:rsidRPr="00DB2303">
              <w:rPr>
                <w:color w:val="000000"/>
                <w:sz w:val="16"/>
                <w:szCs w:val="16"/>
              </w:rPr>
              <w:t>10,873</w:t>
            </w:r>
          </w:p>
        </w:tc>
        <w:tc>
          <w:tcPr>
            <w:tcW w:w="860" w:type="dxa"/>
          </w:tcPr>
          <w:p w14:paraId="449F95EC" w14:textId="77777777" w:rsidR="00357AC8" w:rsidRPr="00DB2303" w:rsidRDefault="00357AC8" w:rsidP="00357AC8">
            <w:pPr>
              <w:jc w:val="right"/>
              <w:rPr>
                <w:color w:val="000000"/>
                <w:sz w:val="16"/>
                <w:szCs w:val="16"/>
              </w:rPr>
            </w:pPr>
            <w:r w:rsidRPr="00DB2303">
              <w:rPr>
                <w:color w:val="000000"/>
                <w:sz w:val="16"/>
                <w:szCs w:val="16"/>
              </w:rPr>
              <w:t>108,730</w:t>
            </w:r>
          </w:p>
        </w:tc>
      </w:tr>
      <w:tr w:rsidR="00357AC8" w:rsidRPr="00DB2303" w14:paraId="199B8C2F" w14:textId="77777777" w:rsidTr="00F63B3A">
        <w:tc>
          <w:tcPr>
            <w:tcW w:w="2619" w:type="dxa"/>
            <w:gridSpan w:val="3"/>
            <w:shd w:val="clear" w:color="auto" w:fill="auto"/>
          </w:tcPr>
          <w:p w14:paraId="025A02DA" w14:textId="77777777" w:rsidR="00357AC8" w:rsidRPr="00DB2303" w:rsidRDefault="00357AC8" w:rsidP="00357AC8">
            <w:pPr>
              <w:spacing w:after="60"/>
              <w:jc w:val="left"/>
              <w:rPr>
                <w:sz w:val="16"/>
                <w:szCs w:val="16"/>
              </w:rPr>
            </w:pPr>
            <w:r w:rsidRPr="00DB2303">
              <w:rPr>
                <w:sz w:val="16"/>
                <w:szCs w:val="16"/>
              </w:rPr>
              <w:t>Total funds requested for approval at this meeting (US$)</w:t>
            </w:r>
          </w:p>
        </w:tc>
        <w:tc>
          <w:tcPr>
            <w:tcW w:w="771" w:type="dxa"/>
          </w:tcPr>
          <w:p w14:paraId="522C1F44" w14:textId="77777777" w:rsidR="00357AC8" w:rsidRPr="00DB2303" w:rsidRDefault="00357AC8" w:rsidP="00357AC8">
            <w:pPr>
              <w:jc w:val="right"/>
              <w:rPr>
                <w:color w:val="000000"/>
                <w:sz w:val="16"/>
                <w:szCs w:val="16"/>
              </w:rPr>
            </w:pPr>
            <w:r w:rsidRPr="00DB2303">
              <w:rPr>
                <w:color w:val="000000"/>
                <w:sz w:val="16"/>
                <w:szCs w:val="16"/>
              </w:rPr>
              <w:t>445,119</w:t>
            </w:r>
          </w:p>
        </w:tc>
        <w:tc>
          <w:tcPr>
            <w:tcW w:w="600" w:type="dxa"/>
            <w:shd w:val="clear" w:color="auto" w:fill="auto"/>
          </w:tcPr>
          <w:p w14:paraId="01B844C8" w14:textId="77777777" w:rsidR="00357AC8" w:rsidRPr="00DB2303" w:rsidRDefault="00357AC8" w:rsidP="00357AC8">
            <w:pPr>
              <w:jc w:val="right"/>
              <w:rPr>
                <w:color w:val="000000"/>
                <w:sz w:val="16"/>
                <w:szCs w:val="16"/>
              </w:rPr>
            </w:pPr>
            <w:r w:rsidRPr="00DB2303">
              <w:rPr>
                <w:color w:val="000000"/>
                <w:sz w:val="16"/>
                <w:szCs w:val="16"/>
              </w:rPr>
              <w:t>0</w:t>
            </w:r>
          </w:p>
        </w:tc>
        <w:tc>
          <w:tcPr>
            <w:tcW w:w="784" w:type="dxa"/>
            <w:shd w:val="clear" w:color="auto" w:fill="auto"/>
          </w:tcPr>
          <w:p w14:paraId="1533654E" w14:textId="77777777" w:rsidR="00357AC8" w:rsidRPr="00DB2303" w:rsidRDefault="00357AC8" w:rsidP="00357AC8">
            <w:pPr>
              <w:jc w:val="right"/>
              <w:rPr>
                <w:color w:val="000000"/>
                <w:sz w:val="16"/>
                <w:szCs w:val="16"/>
              </w:rPr>
            </w:pPr>
            <w:r w:rsidRPr="00DB2303">
              <w:rPr>
                <w:color w:val="000000"/>
                <w:sz w:val="16"/>
                <w:szCs w:val="16"/>
              </w:rPr>
              <w:t>445,119</w:t>
            </w:r>
          </w:p>
        </w:tc>
        <w:tc>
          <w:tcPr>
            <w:tcW w:w="801" w:type="dxa"/>
            <w:shd w:val="clear" w:color="auto" w:fill="auto"/>
          </w:tcPr>
          <w:p w14:paraId="6FC2211A" w14:textId="77777777" w:rsidR="00357AC8" w:rsidRPr="00DB2303" w:rsidRDefault="00357AC8" w:rsidP="00357AC8">
            <w:pPr>
              <w:jc w:val="right"/>
              <w:rPr>
                <w:color w:val="000000"/>
                <w:sz w:val="16"/>
                <w:szCs w:val="16"/>
              </w:rPr>
            </w:pPr>
            <w:r w:rsidRPr="00DB2303">
              <w:rPr>
                <w:color w:val="000000"/>
                <w:sz w:val="16"/>
                <w:szCs w:val="16"/>
              </w:rPr>
              <w:t>0</w:t>
            </w:r>
          </w:p>
        </w:tc>
        <w:tc>
          <w:tcPr>
            <w:tcW w:w="647" w:type="dxa"/>
          </w:tcPr>
          <w:p w14:paraId="057CC308" w14:textId="77777777" w:rsidR="00357AC8" w:rsidRPr="00DB2303" w:rsidRDefault="00357AC8" w:rsidP="00357AC8">
            <w:pPr>
              <w:jc w:val="right"/>
              <w:rPr>
                <w:color w:val="000000"/>
                <w:sz w:val="16"/>
                <w:szCs w:val="16"/>
              </w:rPr>
            </w:pPr>
            <w:r w:rsidRPr="00DB2303">
              <w:rPr>
                <w:color w:val="000000"/>
                <w:sz w:val="16"/>
                <w:szCs w:val="16"/>
              </w:rPr>
              <w:t>0</w:t>
            </w:r>
          </w:p>
        </w:tc>
        <w:tc>
          <w:tcPr>
            <w:tcW w:w="801" w:type="dxa"/>
          </w:tcPr>
          <w:p w14:paraId="1E52C2A1" w14:textId="77777777" w:rsidR="00357AC8" w:rsidRPr="00DB2303" w:rsidRDefault="00357AC8" w:rsidP="00357AC8">
            <w:pPr>
              <w:jc w:val="right"/>
              <w:rPr>
                <w:color w:val="000000"/>
                <w:sz w:val="16"/>
                <w:szCs w:val="16"/>
              </w:rPr>
            </w:pPr>
            <w:r w:rsidRPr="00DB2303">
              <w:rPr>
                <w:color w:val="000000"/>
                <w:sz w:val="16"/>
                <w:szCs w:val="16"/>
              </w:rPr>
              <w:t>445,119</w:t>
            </w:r>
          </w:p>
        </w:tc>
        <w:tc>
          <w:tcPr>
            <w:tcW w:w="636" w:type="dxa"/>
            <w:shd w:val="clear" w:color="auto" w:fill="auto"/>
          </w:tcPr>
          <w:p w14:paraId="68016138" w14:textId="77777777" w:rsidR="00357AC8" w:rsidRPr="00DB2303" w:rsidRDefault="00357AC8" w:rsidP="00357AC8">
            <w:pPr>
              <w:jc w:val="right"/>
              <w:rPr>
                <w:color w:val="000000"/>
                <w:sz w:val="16"/>
                <w:szCs w:val="16"/>
              </w:rPr>
            </w:pPr>
            <w:r w:rsidRPr="00DB2303">
              <w:rPr>
                <w:color w:val="000000"/>
                <w:sz w:val="16"/>
                <w:szCs w:val="16"/>
              </w:rPr>
              <w:t>0</w:t>
            </w:r>
          </w:p>
        </w:tc>
        <w:tc>
          <w:tcPr>
            <w:tcW w:w="671" w:type="dxa"/>
            <w:shd w:val="clear" w:color="auto" w:fill="auto"/>
          </w:tcPr>
          <w:p w14:paraId="17FB8D2B" w14:textId="77777777" w:rsidR="00357AC8" w:rsidRPr="00DB2303" w:rsidRDefault="00357AC8" w:rsidP="00357AC8">
            <w:pPr>
              <w:jc w:val="right"/>
              <w:rPr>
                <w:color w:val="000000"/>
                <w:sz w:val="16"/>
                <w:szCs w:val="16"/>
              </w:rPr>
            </w:pPr>
            <w:r w:rsidRPr="00DB2303">
              <w:rPr>
                <w:color w:val="000000"/>
                <w:sz w:val="16"/>
                <w:szCs w:val="16"/>
              </w:rPr>
              <w:t>0</w:t>
            </w:r>
          </w:p>
        </w:tc>
        <w:tc>
          <w:tcPr>
            <w:tcW w:w="795" w:type="dxa"/>
          </w:tcPr>
          <w:p w14:paraId="28636CB6" w14:textId="77777777" w:rsidR="00357AC8" w:rsidRPr="00DB2303" w:rsidRDefault="00357AC8" w:rsidP="00357AC8">
            <w:pPr>
              <w:jc w:val="right"/>
              <w:rPr>
                <w:color w:val="000000"/>
                <w:sz w:val="16"/>
                <w:szCs w:val="16"/>
              </w:rPr>
            </w:pPr>
            <w:r w:rsidRPr="00DB2303">
              <w:rPr>
                <w:color w:val="000000"/>
                <w:sz w:val="16"/>
                <w:szCs w:val="16"/>
              </w:rPr>
              <w:t>148,373</w:t>
            </w:r>
          </w:p>
        </w:tc>
        <w:tc>
          <w:tcPr>
            <w:tcW w:w="860" w:type="dxa"/>
          </w:tcPr>
          <w:p w14:paraId="094E3D8A" w14:textId="77777777" w:rsidR="00357AC8" w:rsidRPr="00DB2303" w:rsidRDefault="00357AC8" w:rsidP="00357AC8">
            <w:pPr>
              <w:jc w:val="right"/>
              <w:rPr>
                <w:color w:val="000000"/>
                <w:sz w:val="16"/>
                <w:szCs w:val="16"/>
              </w:rPr>
            </w:pPr>
            <w:r w:rsidRPr="00DB2303">
              <w:rPr>
                <w:color w:val="000000"/>
                <w:sz w:val="16"/>
                <w:szCs w:val="16"/>
              </w:rPr>
              <w:t>1,483,730</w:t>
            </w:r>
          </w:p>
        </w:tc>
      </w:tr>
    </w:tbl>
    <w:p w14:paraId="7F5DB1A0" w14:textId="77777777" w:rsidR="00C355C5" w:rsidRPr="00DB2303" w:rsidRDefault="00C355C5" w:rsidP="00C355C5">
      <w:pPr>
        <w:spacing w:after="60"/>
        <w:jc w:val="left"/>
        <w:rPr>
          <w:sz w:val="16"/>
          <w:szCs w:val="16"/>
          <w:lang w:val="en-CA"/>
        </w:rPr>
      </w:pPr>
    </w:p>
    <w:tbl>
      <w:tblPr>
        <w:tblStyle w:val="TableGrid"/>
        <w:tblW w:w="534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48DD4" w:themeColor="text2" w:themeTint="99"/>
        </w:tblBorders>
        <w:tblLook w:val="04A0" w:firstRow="1" w:lastRow="0" w:firstColumn="1" w:lastColumn="0" w:noHBand="0" w:noVBand="1"/>
      </w:tblPr>
      <w:tblGrid>
        <w:gridCol w:w="1414"/>
        <w:gridCol w:w="3315"/>
        <w:gridCol w:w="5257"/>
      </w:tblGrid>
      <w:tr w:rsidR="00C355C5" w:rsidRPr="00DB2303" w14:paraId="2E57650E" w14:textId="77777777" w:rsidTr="00F63B3A">
        <w:trPr>
          <w:trHeight w:val="240"/>
        </w:trPr>
        <w:tc>
          <w:tcPr>
            <w:tcW w:w="5000" w:type="pct"/>
            <w:gridSpan w:val="3"/>
            <w:hideMark/>
          </w:tcPr>
          <w:p w14:paraId="48743D10" w14:textId="77777777" w:rsidR="00C355C5" w:rsidRPr="00DB2303" w:rsidRDefault="00C355C5" w:rsidP="00DD6ED9">
            <w:pPr>
              <w:spacing w:after="60"/>
              <w:jc w:val="left"/>
              <w:rPr>
                <w:b/>
                <w:sz w:val="16"/>
                <w:szCs w:val="16"/>
              </w:rPr>
            </w:pPr>
            <w:r w:rsidRPr="00DB2303">
              <w:rPr>
                <w:b/>
                <w:sz w:val="16"/>
                <w:szCs w:val="16"/>
              </w:rPr>
              <w:t>(VII) Request for funding for the first tranche (2017)</w:t>
            </w:r>
          </w:p>
        </w:tc>
      </w:tr>
      <w:tr w:rsidR="00C355C5" w:rsidRPr="00DB2303" w14:paraId="73038E53" w14:textId="77777777" w:rsidTr="00F63B3A">
        <w:trPr>
          <w:trHeight w:val="240"/>
        </w:trPr>
        <w:tc>
          <w:tcPr>
            <w:tcW w:w="708" w:type="pct"/>
            <w:tcBorders>
              <w:right w:val="single" w:sz="4" w:space="0" w:color="595959" w:themeColor="text1" w:themeTint="A6"/>
            </w:tcBorders>
            <w:hideMark/>
          </w:tcPr>
          <w:p w14:paraId="69CCA68C" w14:textId="77777777" w:rsidR="00C355C5" w:rsidRPr="00DB2303" w:rsidRDefault="00C355C5" w:rsidP="00DD6ED9">
            <w:pPr>
              <w:spacing w:after="60"/>
              <w:jc w:val="center"/>
              <w:rPr>
                <w:b/>
                <w:sz w:val="16"/>
                <w:szCs w:val="16"/>
              </w:rPr>
            </w:pPr>
            <w:r w:rsidRPr="00DB2303">
              <w:rPr>
                <w:b/>
                <w:sz w:val="16"/>
                <w:szCs w:val="16"/>
              </w:rPr>
              <w:t>Agency</w:t>
            </w:r>
          </w:p>
        </w:tc>
        <w:tc>
          <w:tcPr>
            <w:tcW w:w="1660" w:type="pct"/>
            <w:tcBorders>
              <w:left w:val="single" w:sz="4" w:space="0" w:color="595959" w:themeColor="text1" w:themeTint="A6"/>
              <w:right w:val="single" w:sz="4" w:space="0" w:color="595959" w:themeColor="text1" w:themeTint="A6"/>
            </w:tcBorders>
            <w:hideMark/>
          </w:tcPr>
          <w:p w14:paraId="6B1E283E" w14:textId="77777777" w:rsidR="00C355C5" w:rsidRPr="00DB2303" w:rsidRDefault="00C355C5" w:rsidP="00DD6ED9">
            <w:pPr>
              <w:spacing w:after="60"/>
              <w:jc w:val="center"/>
              <w:rPr>
                <w:b/>
                <w:sz w:val="16"/>
                <w:szCs w:val="16"/>
              </w:rPr>
            </w:pPr>
            <w:r w:rsidRPr="00DB2303">
              <w:rPr>
                <w:b/>
                <w:sz w:val="16"/>
                <w:szCs w:val="16"/>
              </w:rPr>
              <w:t>Funds requested (</w:t>
            </w:r>
            <w:r w:rsidR="00682B63">
              <w:rPr>
                <w:b/>
                <w:sz w:val="16"/>
                <w:szCs w:val="16"/>
              </w:rPr>
              <w:t>US $</w:t>
            </w:r>
            <w:r w:rsidRPr="00DB2303">
              <w:rPr>
                <w:b/>
                <w:sz w:val="16"/>
                <w:szCs w:val="16"/>
              </w:rPr>
              <w:t>)</w:t>
            </w:r>
          </w:p>
        </w:tc>
        <w:tc>
          <w:tcPr>
            <w:tcW w:w="2632" w:type="pct"/>
            <w:tcBorders>
              <w:left w:val="single" w:sz="4" w:space="0" w:color="595959" w:themeColor="text1" w:themeTint="A6"/>
            </w:tcBorders>
            <w:hideMark/>
          </w:tcPr>
          <w:p w14:paraId="7EFAB520" w14:textId="77777777" w:rsidR="00C355C5" w:rsidRPr="00DB2303" w:rsidRDefault="00C355C5" w:rsidP="00DD6ED9">
            <w:pPr>
              <w:spacing w:after="60"/>
              <w:jc w:val="center"/>
              <w:rPr>
                <w:b/>
                <w:sz w:val="16"/>
                <w:szCs w:val="16"/>
              </w:rPr>
            </w:pPr>
            <w:r w:rsidRPr="00DB2303">
              <w:rPr>
                <w:b/>
                <w:sz w:val="16"/>
                <w:szCs w:val="16"/>
              </w:rPr>
              <w:t>Support costs (</w:t>
            </w:r>
            <w:r w:rsidR="00682B63">
              <w:rPr>
                <w:b/>
                <w:sz w:val="16"/>
                <w:szCs w:val="16"/>
              </w:rPr>
              <w:t>US $</w:t>
            </w:r>
            <w:r w:rsidRPr="00DB2303">
              <w:rPr>
                <w:b/>
                <w:sz w:val="16"/>
                <w:szCs w:val="16"/>
              </w:rPr>
              <w:t>)</w:t>
            </w:r>
          </w:p>
        </w:tc>
      </w:tr>
      <w:tr w:rsidR="00C355C5" w:rsidRPr="00DB2303" w14:paraId="4E872140" w14:textId="77777777" w:rsidTr="00F63B3A">
        <w:trPr>
          <w:trHeight w:val="40"/>
        </w:trPr>
        <w:tc>
          <w:tcPr>
            <w:tcW w:w="708" w:type="pct"/>
            <w:tcBorders>
              <w:right w:val="single" w:sz="4" w:space="0" w:color="595959" w:themeColor="text1" w:themeTint="A6"/>
            </w:tcBorders>
          </w:tcPr>
          <w:p w14:paraId="6A77F02C" w14:textId="77777777" w:rsidR="00C355C5" w:rsidRPr="00DB2303" w:rsidRDefault="00C355C5" w:rsidP="00E86E46">
            <w:pPr>
              <w:spacing w:after="60"/>
              <w:jc w:val="left"/>
              <w:rPr>
                <w:sz w:val="16"/>
                <w:szCs w:val="16"/>
              </w:rPr>
            </w:pPr>
            <w:r w:rsidRPr="00DB2303">
              <w:rPr>
                <w:sz w:val="16"/>
                <w:szCs w:val="16"/>
              </w:rPr>
              <w:t>UNDP (lead)</w:t>
            </w:r>
          </w:p>
        </w:tc>
        <w:tc>
          <w:tcPr>
            <w:tcW w:w="1660" w:type="pct"/>
            <w:tcBorders>
              <w:left w:val="single" w:sz="4" w:space="0" w:color="595959" w:themeColor="text1" w:themeTint="A6"/>
              <w:right w:val="single" w:sz="4" w:space="0" w:color="595959" w:themeColor="text1" w:themeTint="A6"/>
            </w:tcBorders>
            <w:vAlign w:val="center"/>
          </w:tcPr>
          <w:p w14:paraId="1645C917" w14:textId="77777777" w:rsidR="00C355C5" w:rsidRPr="00DB2303" w:rsidRDefault="009B77C8" w:rsidP="00DD6ED9">
            <w:pPr>
              <w:jc w:val="right"/>
              <w:rPr>
                <w:sz w:val="16"/>
                <w:szCs w:val="16"/>
              </w:rPr>
            </w:pPr>
            <w:r w:rsidRPr="00DB2303">
              <w:rPr>
                <w:sz w:val="16"/>
                <w:szCs w:val="16"/>
              </w:rPr>
              <w:t>350,100</w:t>
            </w:r>
          </w:p>
        </w:tc>
        <w:tc>
          <w:tcPr>
            <w:tcW w:w="2632" w:type="pct"/>
            <w:tcBorders>
              <w:left w:val="single" w:sz="4" w:space="0" w:color="595959" w:themeColor="text1" w:themeTint="A6"/>
            </w:tcBorders>
          </w:tcPr>
          <w:p w14:paraId="0E402990" w14:textId="77777777" w:rsidR="00C355C5" w:rsidRPr="00DB2303" w:rsidRDefault="009B77C8" w:rsidP="009B77C8">
            <w:pPr>
              <w:spacing w:after="60"/>
              <w:jc w:val="right"/>
              <w:rPr>
                <w:sz w:val="16"/>
                <w:szCs w:val="16"/>
              </w:rPr>
            </w:pPr>
            <w:r w:rsidRPr="00DB2303">
              <w:rPr>
                <w:sz w:val="16"/>
                <w:szCs w:val="16"/>
              </w:rPr>
              <w:t>24,507</w:t>
            </w:r>
          </w:p>
        </w:tc>
      </w:tr>
      <w:tr w:rsidR="00C355C5" w:rsidRPr="00DB2303" w14:paraId="113396CA" w14:textId="77777777" w:rsidTr="00F63B3A">
        <w:trPr>
          <w:trHeight w:val="80"/>
        </w:trPr>
        <w:tc>
          <w:tcPr>
            <w:tcW w:w="708" w:type="pct"/>
            <w:tcBorders>
              <w:right w:val="single" w:sz="4" w:space="0" w:color="595959" w:themeColor="text1" w:themeTint="A6"/>
            </w:tcBorders>
          </w:tcPr>
          <w:p w14:paraId="311366F9" w14:textId="77777777" w:rsidR="00C355C5" w:rsidRPr="00DB2303" w:rsidRDefault="00C355C5" w:rsidP="00E86E46">
            <w:pPr>
              <w:spacing w:after="60"/>
              <w:jc w:val="left"/>
              <w:rPr>
                <w:sz w:val="16"/>
                <w:szCs w:val="16"/>
              </w:rPr>
            </w:pPr>
            <w:r w:rsidRPr="00DB2303">
              <w:rPr>
                <w:sz w:val="16"/>
                <w:szCs w:val="16"/>
              </w:rPr>
              <w:t>UNEP</w:t>
            </w:r>
          </w:p>
        </w:tc>
        <w:tc>
          <w:tcPr>
            <w:tcW w:w="1660" w:type="pct"/>
            <w:tcBorders>
              <w:left w:val="single" w:sz="4" w:space="0" w:color="595959" w:themeColor="text1" w:themeTint="A6"/>
              <w:right w:val="single" w:sz="4" w:space="0" w:color="595959" w:themeColor="text1" w:themeTint="A6"/>
            </w:tcBorders>
          </w:tcPr>
          <w:p w14:paraId="50622650" w14:textId="77777777" w:rsidR="00C355C5" w:rsidRPr="00DB2303" w:rsidRDefault="009B77C8" w:rsidP="00DD6ED9">
            <w:pPr>
              <w:spacing w:after="60"/>
              <w:jc w:val="right"/>
              <w:rPr>
                <w:sz w:val="16"/>
                <w:szCs w:val="16"/>
              </w:rPr>
            </w:pPr>
            <w:r w:rsidRPr="00DB2303">
              <w:rPr>
                <w:sz w:val="16"/>
                <w:szCs w:val="16"/>
              </w:rPr>
              <w:t>62,400</w:t>
            </w:r>
          </w:p>
        </w:tc>
        <w:tc>
          <w:tcPr>
            <w:tcW w:w="2632" w:type="pct"/>
            <w:tcBorders>
              <w:left w:val="single" w:sz="4" w:space="0" w:color="595959" w:themeColor="text1" w:themeTint="A6"/>
            </w:tcBorders>
          </w:tcPr>
          <w:p w14:paraId="6064AC51" w14:textId="77777777" w:rsidR="00C355C5" w:rsidRPr="00DB2303" w:rsidRDefault="009B77C8" w:rsidP="00DD6ED9">
            <w:pPr>
              <w:jc w:val="right"/>
              <w:rPr>
                <w:rFonts w:eastAsiaTheme="minorHAnsi"/>
                <w:sz w:val="16"/>
                <w:szCs w:val="16"/>
              </w:rPr>
            </w:pPr>
            <w:r w:rsidRPr="00DB2303">
              <w:rPr>
                <w:rFonts w:eastAsiaTheme="minorHAnsi"/>
                <w:sz w:val="16"/>
                <w:szCs w:val="16"/>
              </w:rPr>
              <w:t>8,112</w:t>
            </w:r>
          </w:p>
        </w:tc>
      </w:tr>
    </w:tbl>
    <w:p w14:paraId="032C846D" w14:textId="77777777" w:rsidR="00C355C5" w:rsidRPr="00DB2303" w:rsidRDefault="00C355C5" w:rsidP="00C355C5">
      <w:pPr>
        <w:jc w:val="left"/>
        <w:rPr>
          <w:sz w:val="16"/>
          <w:szCs w:val="16"/>
          <w:lang w:val="en-CA"/>
        </w:rPr>
      </w:pPr>
    </w:p>
    <w:tbl>
      <w:tblPr>
        <w:tblStyle w:val="TableGrid"/>
        <w:tblpPr w:leftFromText="180" w:rightFromText="180" w:vertAnchor="text" w:horzAnchor="margin" w:tblpY="-1"/>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5"/>
        <w:gridCol w:w="6731"/>
      </w:tblGrid>
      <w:tr w:rsidR="00C355C5" w:rsidRPr="00DB2303" w14:paraId="3F30399A" w14:textId="77777777" w:rsidTr="00F63B3A">
        <w:trPr>
          <w:trHeight w:val="240"/>
        </w:trPr>
        <w:tc>
          <w:tcPr>
            <w:tcW w:w="1630" w:type="pct"/>
            <w:tcBorders>
              <w:top w:val="single" w:sz="4" w:space="0" w:color="666699"/>
              <w:left w:val="single" w:sz="4" w:space="0" w:color="666699"/>
              <w:bottom w:val="single" w:sz="4" w:space="0" w:color="666699"/>
              <w:right w:val="single" w:sz="4" w:space="0" w:color="666699"/>
            </w:tcBorders>
            <w:hideMark/>
          </w:tcPr>
          <w:p w14:paraId="5DE0F02F" w14:textId="77777777" w:rsidR="00C355C5" w:rsidRPr="00DB2303" w:rsidRDefault="00C355C5" w:rsidP="00DD6ED9">
            <w:pPr>
              <w:jc w:val="center"/>
              <w:rPr>
                <w:b/>
                <w:sz w:val="16"/>
                <w:szCs w:val="16"/>
              </w:rPr>
            </w:pPr>
            <w:r w:rsidRPr="00DB2303">
              <w:rPr>
                <w:b/>
                <w:sz w:val="16"/>
                <w:szCs w:val="16"/>
              </w:rPr>
              <w:lastRenderedPageBreak/>
              <w:t>Funding request:</w:t>
            </w:r>
          </w:p>
        </w:tc>
        <w:tc>
          <w:tcPr>
            <w:tcW w:w="3370" w:type="pct"/>
            <w:tcBorders>
              <w:top w:val="single" w:sz="4" w:space="0" w:color="666699"/>
              <w:left w:val="single" w:sz="4" w:space="0" w:color="666699"/>
              <w:bottom w:val="single" w:sz="4" w:space="0" w:color="666699"/>
              <w:right w:val="single" w:sz="4" w:space="0" w:color="666699"/>
            </w:tcBorders>
            <w:hideMark/>
          </w:tcPr>
          <w:p w14:paraId="196B29D3" w14:textId="77777777" w:rsidR="00C355C5" w:rsidRPr="00DB2303" w:rsidRDefault="00C355C5" w:rsidP="00DD6ED9">
            <w:pPr>
              <w:jc w:val="center"/>
              <w:rPr>
                <w:b/>
                <w:sz w:val="16"/>
                <w:szCs w:val="16"/>
              </w:rPr>
            </w:pPr>
            <w:r w:rsidRPr="00DB2303">
              <w:rPr>
                <w:b/>
                <w:sz w:val="16"/>
                <w:szCs w:val="16"/>
              </w:rPr>
              <w:t>Approval of funding for the first tranche (2017) as indicated above</w:t>
            </w:r>
          </w:p>
        </w:tc>
      </w:tr>
      <w:tr w:rsidR="00E86E46" w:rsidRPr="00DB2303" w14:paraId="26396DF0" w14:textId="77777777" w:rsidTr="00F63B3A">
        <w:trPr>
          <w:trHeight w:val="240"/>
        </w:trPr>
        <w:tc>
          <w:tcPr>
            <w:tcW w:w="1630" w:type="pct"/>
            <w:tcBorders>
              <w:top w:val="single" w:sz="4" w:space="0" w:color="666699"/>
              <w:left w:val="single" w:sz="4" w:space="0" w:color="666699"/>
              <w:bottom w:val="single" w:sz="4" w:space="0" w:color="666699"/>
              <w:right w:val="single" w:sz="4" w:space="0" w:color="666699"/>
            </w:tcBorders>
          </w:tcPr>
          <w:p w14:paraId="381E9A65" w14:textId="77777777" w:rsidR="00E86E46" w:rsidRPr="00DB2303" w:rsidRDefault="00E86E46" w:rsidP="00DD6ED9">
            <w:pPr>
              <w:jc w:val="center"/>
              <w:rPr>
                <w:sz w:val="16"/>
                <w:szCs w:val="16"/>
              </w:rPr>
            </w:pPr>
            <w:r w:rsidRPr="00DB2303">
              <w:rPr>
                <w:sz w:val="16"/>
                <w:szCs w:val="16"/>
              </w:rPr>
              <w:t>Secretariat’s recommendation</w:t>
            </w:r>
          </w:p>
        </w:tc>
        <w:tc>
          <w:tcPr>
            <w:tcW w:w="3370" w:type="pct"/>
            <w:tcBorders>
              <w:top w:val="single" w:sz="4" w:space="0" w:color="666699"/>
              <w:left w:val="single" w:sz="4" w:space="0" w:color="666699"/>
              <w:bottom w:val="single" w:sz="4" w:space="0" w:color="666699"/>
              <w:right w:val="single" w:sz="4" w:space="0" w:color="666699"/>
            </w:tcBorders>
          </w:tcPr>
          <w:p w14:paraId="0915D92E" w14:textId="77777777" w:rsidR="00E86E46" w:rsidRPr="00DB2303" w:rsidRDefault="00E86E46" w:rsidP="00DD6ED9">
            <w:pPr>
              <w:jc w:val="center"/>
              <w:rPr>
                <w:sz w:val="16"/>
                <w:szCs w:val="16"/>
              </w:rPr>
            </w:pPr>
            <w:r w:rsidRPr="00DB2303">
              <w:rPr>
                <w:sz w:val="16"/>
                <w:szCs w:val="16"/>
              </w:rPr>
              <w:t>For individual consideration</w:t>
            </w:r>
          </w:p>
        </w:tc>
      </w:tr>
    </w:tbl>
    <w:p w14:paraId="043B5AD2" w14:textId="77777777" w:rsidR="00C355C5" w:rsidRPr="00DB2303" w:rsidRDefault="00C355C5" w:rsidP="00C355C5">
      <w:pPr>
        <w:pStyle w:val="StyleHeader4Para4Left0Firstline0"/>
        <w:numPr>
          <w:ilvl w:val="0"/>
          <w:numId w:val="0"/>
        </w:numPr>
        <w:rPr>
          <w:sz w:val="17"/>
          <w:szCs w:val="17"/>
        </w:rPr>
      </w:pPr>
      <w:r w:rsidRPr="00DB2303">
        <w:rPr>
          <w:sz w:val="17"/>
          <w:szCs w:val="17"/>
        </w:rPr>
        <w:br w:type="page"/>
      </w:r>
    </w:p>
    <w:p w14:paraId="7417DA77" w14:textId="77777777" w:rsidR="00BD1867" w:rsidRPr="00DB2303" w:rsidRDefault="00BD1867" w:rsidP="0023662F">
      <w:pPr>
        <w:jc w:val="center"/>
        <w:rPr>
          <w:b/>
          <w:lang w:val="en-CA"/>
        </w:rPr>
      </w:pPr>
      <w:r w:rsidRPr="00DB2303">
        <w:rPr>
          <w:b/>
          <w:lang w:val="en-CA"/>
        </w:rPr>
        <w:lastRenderedPageBreak/>
        <w:t>PROJECT DESCRIPTION</w:t>
      </w:r>
    </w:p>
    <w:p w14:paraId="5224FF91" w14:textId="77777777" w:rsidR="00BD1867" w:rsidRPr="00DB2303" w:rsidRDefault="00BD1867" w:rsidP="0023662F">
      <w:pPr>
        <w:rPr>
          <w:lang w:val="en-CA"/>
        </w:rPr>
      </w:pPr>
    </w:p>
    <w:p w14:paraId="706D2CB9" w14:textId="77777777" w:rsidR="00BD1867" w:rsidRPr="00DB2303" w:rsidRDefault="00BD1867" w:rsidP="0023662F">
      <w:pPr>
        <w:numPr>
          <w:ilvl w:val="0"/>
          <w:numId w:val="1"/>
        </w:numPr>
        <w:rPr>
          <w:lang w:val="en-CA"/>
        </w:rPr>
      </w:pPr>
      <w:r w:rsidRPr="00DB2303">
        <w:rPr>
          <w:lang w:val="en-CA"/>
        </w:rPr>
        <w:t>On behalf of the Government of Peru, UNDP as the lead implementing agency, has submitted stage</w:t>
      </w:r>
      <w:r w:rsidR="0023662F">
        <w:rPr>
          <w:lang w:val="en-CA"/>
        </w:rPr>
        <w:t> </w:t>
      </w:r>
      <w:r w:rsidRPr="00DB2303">
        <w:rPr>
          <w:lang w:val="en-CA"/>
        </w:rPr>
        <w:t xml:space="preserve">II of the HCFC phase-out management plan (HPMP) at a total cost of </w:t>
      </w:r>
      <w:r w:rsidR="00682B63">
        <w:rPr>
          <w:lang w:val="en-CA"/>
        </w:rPr>
        <w:t>US $</w:t>
      </w:r>
      <w:r w:rsidRPr="00DB2303">
        <w:rPr>
          <w:lang w:val="en-CA"/>
        </w:rPr>
        <w:t>1,4</w:t>
      </w:r>
      <w:r w:rsidR="00323C8D" w:rsidRPr="00DB2303">
        <w:rPr>
          <w:lang w:val="en-CA"/>
        </w:rPr>
        <w:t>83</w:t>
      </w:r>
      <w:r w:rsidR="002E4EAA" w:rsidRPr="00DB2303">
        <w:rPr>
          <w:lang w:val="en-CA"/>
        </w:rPr>
        <w:t>,</w:t>
      </w:r>
      <w:r w:rsidR="00323C8D" w:rsidRPr="00DB2303">
        <w:rPr>
          <w:lang w:val="en-CA"/>
        </w:rPr>
        <w:t>48</w:t>
      </w:r>
      <w:r w:rsidR="002E4EAA" w:rsidRPr="00DB2303">
        <w:rPr>
          <w:lang w:val="en-CA"/>
        </w:rPr>
        <w:t>9</w:t>
      </w:r>
      <w:r w:rsidRPr="00DB2303">
        <w:rPr>
          <w:lang w:val="en-CA"/>
        </w:rPr>
        <w:t xml:space="preserve">, consisting of </w:t>
      </w:r>
      <w:r w:rsidR="00682B63">
        <w:rPr>
          <w:lang w:val="en-CA"/>
        </w:rPr>
        <w:t>US $</w:t>
      </w:r>
      <w:r w:rsidRPr="00DB2303">
        <w:rPr>
          <w:lang w:val="en-CA"/>
        </w:rPr>
        <w:t xml:space="preserve">1,166,775, plus agency support costs of </w:t>
      </w:r>
      <w:r w:rsidR="00682B63">
        <w:rPr>
          <w:lang w:val="en-CA"/>
        </w:rPr>
        <w:t>US $</w:t>
      </w:r>
      <w:r w:rsidRPr="00DB2303">
        <w:rPr>
          <w:lang w:val="en-CA"/>
        </w:rPr>
        <w:t>81,674 for UNDP</w:t>
      </w:r>
      <w:r w:rsidR="00357AC8">
        <w:rPr>
          <w:lang w:val="en-CA"/>
        </w:rPr>
        <w:t>,</w:t>
      </w:r>
      <w:r w:rsidRPr="00DB2303">
        <w:rPr>
          <w:lang w:val="en-CA"/>
        </w:rPr>
        <w:t xml:space="preserve"> and </w:t>
      </w:r>
      <w:r w:rsidR="00682B63">
        <w:rPr>
          <w:lang w:val="en-CA"/>
        </w:rPr>
        <w:t>US $</w:t>
      </w:r>
      <w:r w:rsidRPr="00DB2303">
        <w:rPr>
          <w:lang w:val="en-CA"/>
        </w:rPr>
        <w:t xml:space="preserve">208,000, plus agency support costs of </w:t>
      </w:r>
      <w:r w:rsidR="00682B63">
        <w:rPr>
          <w:lang w:val="en-CA"/>
        </w:rPr>
        <w:t>US $</w:t>
      </w:r>
      <w:r w:rsidR="00323C8D" w:rsidRPr="00DB2303">
        <w:rPr>
          <w:lang w:val="en-CA"/>
        </w:rPr>
        <w:t>27,040</w:t>
      </w:r>
      <w:r w:rsidRPr="00DB2303">
        <w:rPr>
          <w:lang w:val="en-CA"/>
        </w:rPr>
        <w:t xml:space="preserve"> for UNEP, as originally submitted</w:t>
      </w:r>
      <w:r w:rsidRPr="00DB2303">
        <w:rPr>
          <w:rStyle w:val="FootnoteReference"/>
          <w:lang w:val="en-CA"/>
        </w:rPr>
        <w:footnoteReference w:id="1"/>
      </w:r>
      <w:r w:rsidRPr="00DB2303">
        <w:rPr>
          <w:lang w:val="en-CA"/>
        </w:rPr>
        <w:t>. The implementation of s</w:t>
      </w:r>
      <w:r w:rsidR="00682B63">
        <w:rPr>
          <w:lang w:val="en-CA"/>
        </w:rPr>
        <w:t>tage I</w:t>
      </w:r>
      <w:r w:rsidRPr="00DB2303">
        <w:rPr>
          <w:lang w:val="en-CA"/>
        </w:rPr>
        <w:t xml:space="preserve">I of the HPMP will phase out </w:t>
      </w:r>
      <w:r w:rsidR="00EF53CA" w:rsidRPr="00DB2303">
        <w:rPr>
          <w:lang w:val="en-CA"/>
        </w:rPr>
        <w:t>1</w:t>
      </w:r>
      <w:r w:rsidR="00FF0290" w:rsidRPr="00DB2303">
        <w:rPr>
          <w:lang w:val="en-CA"/>
        </w:rPr>
        <w:t>4</w:t>
      </w:r>
      <w:r w:rsidR="00EF53CA" w:rsidRPr="00DB2303">
        <w:rPr>
          <w:lang w:val="en-CA"/>
        </w:rPr>
        <w:t>.4</w:t>
      </w:r>
      <w:r w:rsidR="00FF0290" w:rsidRPr="00DB2303">
        <w:rPr>
          <w:lang w:val="en-CA"/>
        </w:rPr>
        <w:t>0</w:t>
      </w:r>
      <w:r w:rsidR="008C2783">
        <w:rPr>
          <w:lang w:val="en-CA"/>
        </w:rPr>
        <w:t> ODP ton</w:t>
      </w:r>
      <w:r w:rsidRPr="00DB2303">
        <w:rPr>
          <w:lang w:val="en-CA"/>
        </w:rPr>
        <w:t>nes of HCFCs</w:t>
      </w:r>
      <w:r w:rsidR="00FF0290" w:rsidRPr="00DB2303">
        <w:rPr>
          <w:lang w:val="en-CA"/>
        </w:rPr>
        <w:t xml:space="preserve"> to</w:t>
      </w:r>
      <w:r w:rsidRPr="00DB2303">
        <w:rPr>
          <w:lang w:val="en-CA"/>
        </w:rPr>
        <w:t xml:space="preserve"> meet </w:t>
      </w:r>
      <w:r w:rsidR="00BE2F64" w:rsidRPr="00DB2303">
        <w:rPr>
          <w:lang w:val="en-CA"/>
        </w:rPr>
        <w:t xml:space="preserve">the target of </w:t>
      </w:r>
      <w:r w:rsidR="00FF0290" w:rsidRPr="00DB2303">
        <w:rPr>
          <w:lang w:val="en-CA"/>
        </w:rPr>
        <w:t>67.5</w:t>
      </w:r>
      <w:r w:rsidR="00EF53CA" w:rsidRPr="00DB2303">
        <w:rPr>
          <w:lang w:val="en-CA"/>
        </w:rPr>
        <w:t xml:space="preserve"> </w:t>
      </w:r>
      <w:r w:rsidRPr="00DB2303">
        <w:rPr>
          <w:lang w:val="en-CA"/>
        </w:rPr>
        <w:t xml:space="preserve">per cent reduction </w:t>
      </w:r>
      <w:r w:rsidR="00FF0290" w:rsidRPr="00DB2303">
        <w:rPr>
          <w:lang w:val="en-CA"/>
        </w:rPr>
        <w:t>in HCFC</w:t>
      </w:r>
      <w:r w:rsidR="007A1535" w:rsidRPr="00DB2303">
        <w:rPr>
          <w:lang w:val="en-CA"/>
        </w:rPr>
        <w:t xml:space="preserve"> baseline</w:t>
      </w:r>
      <w:r w:rsidR="00FF0290" w:rsidRPr="00DB2303">
        <w:rPr>
          <w:lang w:val="en-CA"/>
        </w:rPr>
        <w:t xml:space="preserve"> consumption </w:t>
      </w:r>
      <w:r w:rsidRPr="00DB2303">
        <w:rPr>
          <w:lang w:val="en-CA"/>
        </w:rPr>
        <w:t xml:space="preserve">by </w:t>
      </w:r>
      <w:r w:rsidR="00EF53CA" w:rsidRPr="00DB2303">
        <w:rPr>
          <w:lang w:val="en-CA"/>
        </w:rPr>
        <w:t>202</w:t>
      </w:r>
      <w:r w:rsidR="00FF0290" w:rsidRPr="00DB2303">
        <w:rPr>
          <w:lang w:val="en-CA"/>
        </w:rPr>
        <w:t>5</w:t>
      </w:r>
      <w:r w:rsidR="00F63BFE" w:rsidRPr="00DB2303">
        <w:rPr>
          <w:lang w:val="en-CA"/>
        </w:rPr>
        <w:t>, as originally submitted.</w:t>
      </w:r>
    </w:p>
    <w:p w14:paraId="2759A740" w14:textId="77777777" w:rsidR="00BD1867" w:rsidRPr="00DB2303" w:rsidRDefault="00BD1867" w:rsidP="0023662F">
      <w:pPr>
        <w:rPr>
          <w:lang w:val="en-CA"/>
        </w:rPr>
      </w:pPr>
    </w:p>
    <w:p w14:paraId="35720769" w14:textId="77777777" w:rsidR="00BD1867" w:rsidRPr="00DB2303" w:rsidRDefault="00BD1867" w:rsidP="0023662F">
      <w:pPr>
        <w:numPr>
          <w:ilvl w:val="0"/>
          <w:numId w:val="1"/>
        </w:numPr>
        <w:rPr>
          <w:lang w:val="en-CA"/>
        </w:rPr>
      </w:pPr>
      <w:r w:rsidRPr="00DB2303">
        <w:rPr>
          <w:lang w:val="en-CA"/>
        </w:rPr>
        <w:t>The first tranche for s</w:t>
      </w:r>
      <w:r w:rsidR="00682B63">
        <w:rPr>
          <w:lang w:val="en-CA"/>
        </w:rPr>
        <w:t>tage I</w:t>
      </w:r>
      <w:r w:rsidRPr="00DB2303">
        <w:rPr>
          <w:lang w:val="en-CA"/>
        </w:rPr>
        <w:t xml:space="preserve">I of the HPMP being requested at this meeting amounts to </w:t>
      </w:r>
      <w:r w:rsidR="00682B63">
        <w:rPr>
          <w:lang w:val="en-CA"/>
        </w:rPr>
        <w:t>US $</w:t>
      </w:r>
      <w:r w:rsidR="00FF0290" w:rsidRPr="00DB2303">
        <w:rPr>
          <w:lang w:val="en-CA"/>
        </w:rPr>
        <w:t>7</w:t>
      </w:r>
      <w:r w:rsidR="00861A41" w:rsidRPr="00DB2303">
        <w:rPr>
          <w:lang w:val="en-CA"/>
        </w:rPr>
        <w:t>32</w:t>
      </w:r>
      <w:r w:rsidR="00FF0290" w:rsidRPr="00DB2303">
        <w:rPr>
          <w:lang w:val="en-CA"/>
        </w:rPr>
        <w:t>,</w:t>
      </w:r>
      <w:r w:rsidR="00861A41" w:rsidRPr="00DB2303">
        <w:rPr>
          <w:lang w:val="en-CA"/>
        </w:rPr>
        <w:t>661</w:t>
      </w:r>
      <w:r w:rsidRPr="00DB2303">
        <w:rPr>
          <w:lang w:val="en-CA"/>
        </w:rPr>
        <w:t xml:space="preserve">, consisting of </w:t>
      </w:r>
      <w:r w:rsidR="00682B63">
        <w:rPr>
          <w:lang w:val="en-CA"/>
        </w:rPr>
        <w:t>US $</w:t>
      </w:r>
      <w:r w:rsidR="00FF0290" w:rsidRPr="00DB2303">
        <w:rPr>
          <w:lang w:val="en-CA"/>
        </w:rPr>
        <w:t>606,475</w:t>
      </w:r>
      <w:r w:rsidRPr="00DB2303">
        <w:rPr>
          <w:lang w:val="en-CA"/>
        </w:rPr>
        <w:t xml:space="preserve">, plus agency support costs of </w:t>
      </w:r>
      <w:r w:rsidR="00682B63">
        <w:rPr>
          <w:lang w:val="en-CA"/>
        </w:rPr>
        <w:t>US $</w:t>
      </w:r>
      <w:r w:rsidR="00FF0290" w:rsidRPr="00DB2303">
        <w:rPr>
          <w:lang w:val="en-CA"/>
        </w:rPr>
        <w:t>42,453</w:t>
      </w:r>
      <w:r w:rsidR="00BE2F64" w:rsidRPr="00DB2303">
        <w:rPr>
          <w:lang w:val="en-CA"/>
        </w:rPr>
        <w:t xml:space="preserve"> </w:t>
      </w:r>
      <w:r w:rsidRPr="00DB2303">
        <w:rPr>
          <w:lang w:val="en-CA"/>
        </w:rPr>
        <w:t xml:space="preserve">for </w:t>
      </w:r>
      <w:r w:rsidR="004E05ED" w:rsidRPr="00DB2303">
        <w:rPr>
          <w:lang w:val="en-CA"/>
        </w:rPr>
        <w:t>UNDP</w:t>
      </w:r>
      <w:r w:rsidRPr="00DB2303">
        <w:rPr>
          <w:lang w:val="en-CA"/>
        </w:rPr>
        <w:t>¸</w:t>
      </w:r>
      <w:r w:rsidR="004E05ED" w:rsidRPr="00DB2303">
        <w:rPr>
          <w:lang w:val="en-CA"/>
        </w:rPr>
        <w:t xml:space="preserve"> and </w:t>
      </w:r>
      <w:r w:rsidR="00682B63">
        <w:rPr>
          <w:lang w:val="en-CA"/>
        </w:rPr>
        <w:t>US $</w:t>
      </w:r>
      <w:r w:rsidR="004E05ED" w:rsidRPr="00DB2303">
        <w:rPr>
          <w:lang w:val="en-CA"/>
        </w:rPr>
        <w:t>74,100</w:t>
      </w:r>
      <w:r w:rsidRPr="00DB2303">
        <w:rPr>
          <w:lang w:val="en-CA"/>
        </w:rPr>
        <w:t>,</w:t>
      </w:r>
      <w:r w:rsidR="004E05ED" w:rsidRPr="00DB2303">
        <w:rPr>
          <w:lang w:val="en-CA"/>
        </w:rPr>
        <w:t xml:space="preserve"> plus agency support costs of </w:t>
      </w:r>
      <w:r w:rsidR="00682B63">
        <w:rPr>
          <w:lang w:val="en-CA"/>
        </w:rPr>
        <w:t>US $</w:t>
      </w:r>
      <w:r w:rsidR="00861A41" w:rsidRPr="00DB2303">
        <w:rPr>
          <w:lang w:val="en-CA"/>
        </w:rPr>
        <w:t>9,633</w:t>
      </w:r>
      <w:r w:rsidR="004E05ED" w:rsidRPr="00DB2303">
        <w:rPr>
          <w:lang w:val="en-CA"/>
        </w:rPr>
        <w:t xml:space="preserve"> for UNEP,</w:t>
      </w:r>
      <w:r w:rsidRPr="00DB2303">
        <w:rPr>
          <w:lang w:val="en-CA"/>
        </w:rPr>
        <w:t xml:space="preserve"> as originally submitted.</w:t>
      </w:r>
    </w:p>
    <w:p w14:paraId="729313B8" w14:textId="77777777" w:rsidR="00B04161" w:rsidRPr="00DB2303" w:rsidRDefault="00B04161" w:rsidP="0023662F">
      <w:pPr>
        <w:rPr>
          <w:lang w:val="en-CA"/>
        </w:rPr>
      </w:pPr>
    </w:p>
    <w:p w14:paraId="0F686C1D" w14:textId="77777777" w:rsidR="00FD4C26" w:rsidRDefault="00FD4C26" w:rsidP="0023662F">
      <w:pPr>
        <w:rPr>
          <w:b/>
        </w:rPr>
      </w:pPr>
      <w:r w:rsidRPr="00DB2303">
        <w:rPr>
          <w:b/>
        </w:rPr>
        <w:t>Status of implementation of stage I of the HPMP</w:t>
      </w:r>
    </w:p>
    <w:p w14:paraId="34084829" w14:textId="77777777" w:rsidR="00357AC8" w:rsidRPr="00DB2303" w:rsidRDefault="00357AC8" w:rsidP="0023662F"/>
    <w:p w14:paraId="3CC52C81" w14:textId="77777777" w:rsidR="00FD4C26" w:rsidRPr="00DB2303" w:rsidRDefault="00FD4C26" w:rsidP="0023662F">
      <w:pPr>
        <w:numPr>
          <w:ilvl w:val="0"/>
          <w:numId w:val="1"/>
        </w:numPr>
        <w:tabs>
          <w:tab w:val="clear" w:pos="0"/>
        </w:tabs>
        <w:spacing w:after="240"/>
        <w:outlineLvl w:val="0"/>
      </w:pPr>
      <w:r w:rsidRPr="00DB2303">
        <w:rPr>
          <w:lang w:val="en-CA"/>
        </w:rPr>
        <w:t>Stage</w:t>
      </w:r>
      <w:r w:rsidRPr="00DB2303">
        <w:t xml:space="preserve"> I of the HPMP for Peru was approved by the Executive Committee at its </w:t>
      </w:r>
      <w:r w:rsidR="004442FF" w:rsidRPr="00DB2303">
        <w:t>68</w:t>
      </w:r>
      <w:r w:rsidR="004442FF" w:rsidRPr="00DB2303">
        <w:rPr>
          <w:vertAlign w:val="superscript"/>
        </w:rPr>
        <w:t>th </w:t>
      </w:r>
      <w:r w:rsidRPr="00DB2303">
        <w:t xml:space="preserve">meeting to meet </w:t>
      </w:r>
      <w:r w:rsidR="004442FF" w:rsidRPr="00DB2303">
        <w:t>10</w:t>
      </w:r>
      <w:r w:rsidRPr="00DB2303">
        <w:t xml:space="preserve"> per cent reduction by </w:t>
      </w:r>
      <w:r w:rsidR="004442FF" w:rsidRPr="00DB2303">
        <w:t>2015</w:t>
      </w:r>
      <w:r w:rsidR="004442FF" w:rsidRPr="00DB2303">
        <w:rPr>
          <w:rStyle w:val="FootnoteReference"/>
        </w:rPr>
        <w:footnoteReference w:id="2"/>
      </w:r>
      <w:r w:rsidRPr="00DB2303">
        <w:t xml:space="preserve">, at a total cost of </w:t>
      </w:r>
      <w:r w:rsidR="00682B63">
        <w:t>US $</w:t>
      </w:r>
      <w:r w:rsidR="00367D79" w:rsidRPr="00DB2303">
        <w:t xml:space="preserve">310,110 including </w:t>
      </w:r>
      <w:r w:rsidR="00357AC8">
        <w:t xml:space="preserve">agency </w:t>
      </w:r>
      <w:r w:rsidR="00367D79" w:rsidRPr="00DB2303">
        <w:t>support costs</w:t>
      </w:r>
      <w:r w:rsidR="00357AC8">
        <w:t>,</w:t>
      </w:r>
      <w:r w:rsidR="00367D79" w:rsidRPr="00DB2303">
        <w:t xml:space="preserve"> to phase</w:t>
      </w:r>
      <w:r w:rsidR="007A1535" w:rsidRPr="00DB2303">
        <w:t> </w:t>
      </w:r>
      <w:r w:rsidR="00367D79" w:rsidRPr="00DB2303">
        <w:t>out 1.</w:t>
      </w:r>
      <w:r w:rsidR="00357AC8">
        <w:t>79</w:t>
      </w:r>
      <w:r w:rsidR="008C2783">
        <w:t> ODP ton</w:t>
      </w:r>
      <w:r w:rsidR="00367D79" w:rsidRPr="00DB2303">
        <w:t xml:space="preserve">nes of </w:t>
      </w:r>
      <w:r w:rsidRPr="00DB2303">
        <w:t>HCFC</w:t>
      </w:r>
      <w:r w:rsidRPr="00DB2303">
        <w:noBreakHyphen/>
        <w:t xml:space="preserve">141b </w:t>
      </w:r>
      <w:r w:rsidR="00367D79" w:rsidRPr="00DB2303">
        <w:t>and 1.95</w:t>
      </w:r>
      <w:r w:rsidR="008C2783">
        <w:t> ODP ton</w:t>
      </w:r>
      <w:r w:rsidRPr="00DB2303">
        <w:t>nes of HCFC</w:t>
      </w:r>
      <w:r w:rsidRPr="00DB2303">
        <w:noBreakHyphen/>
        <w:t xml:space="preserve">22 </w:t>
      </w:r>
      <w:r w:rsidR="00367D79" w:rsidRPr="00DB2303">
        <w:t>in the refrigeration</w:t>
      </w:r>
      <w:r w:rsidR="00DE40FB" w:rsidRPr="00DB2303">
        <w:t xml:space="preserve"> </w:t>
      </w:r>
      <w:r w:rsidR="00367D79" w:rsidRPr="00DB2303">
        <w:t>servicing</w:t>
      </w:r>
      <w:r w:rsidRPr="00DB2303">
        <w:t xml:space="preserve"> sector. </w:t>
      </w:r>
    </w:p>
    <w:p w14:paraId="73492202" w14:textId="77777777" w:rsidR="00DD6ED9" w:rsidRPr="00DB2303" w:rsidRDefault="00DD6ED9" w:rsidP="0023662F">
      <w:pPr>
        <w:pStyle w:val="Heading1"/>
        <w:numPr>
          <w:ilvl w:val="0"/>
          <w:numId w:val="0"/>
        </w:numPr>
        <w:rPr>
          <w:u w:val="single"/>
          <w:lang w:val="en-CA"/>
        </w:rPr>
      </w:pPr>
      <w:r w:rsidRPr="00DB2303">
        <w:rPr>
          <w:u w:val="single"/>
          <w:lang w:val="en-CA"/>
        </w:rPr>
        <w:t>Progress in implementation of stage I activities</w:t>
      </w:r>
    </w:p>
    <w:p w14:paraId="57AA9C10" w14:textId="53ACC6FD" w:rsidR="007B60A0" w:rsidRPr="007B60A0" w:rsidRDefault="005C65ED" w:rsidP="007B60A0">
      <w:pPr>
        <w:pStyle w:val="Heading1"/>
      </w:pPr>
      <w:r w:rsidRPr="00DB2303">
        <w:t xml:space="preserve">Peru has an operational </w:t>
      </w:r>
      <w:r w:rsidR="00C81092" w:rsidRPr="00DB2303">
        <w:t>HCFC import licensing and quota system</w:t>
      </w:r>
      <w:r w:rsidRPr="00DB2303">
        <w:t>, which has been strengthened</w:t>
      </w:r>
      <w:r w:rsidR="00C81092" w:rsidRPr="00DB2303">
        <w:t xml:space="preserve"> during the implementation of stage I.</w:t>
      </w:r>
      <w:r w:rsidRPr="00DB2303">
        <w:t xml:space="preserve"> </w:t>
      </w:r>
      <w:r w:rsidR="00357AC8">
        <w:t>T</w:t>
      </w:r>
      <w:r w:rsidRPr="00DB2303">
        <w:t>he Ministry of Production (PRODUCE) establishe</w:t>
      </w:r>
      <w:r w:rsidR="001C25AA" w:rsidRPr="00DB2303">
        <w:t>s</w:t>
      </w:r>
      <w:r w:rsidRPr="00DB2303">
        <w:t xml:space="preserve"> annual import quotas through Directorial Resolutions</w:t>
      </w:r>
      <w:r w:rsidR="00357AC8">
        <w:t>;</w:t>
      </w:r>
      <w:r w:rsidRPr="00DB2303">
        <w:t xml:space="preserve"> importers and distributors are required to register</w:t>
      </w:r>
      <w:r w:rsidR="00357AC8">
        <w:t>.</w:t>
      </w:r>
      <w:r w:rsidRPr="00DB2303">
        <w:t xml:space="preserve"> </w:t>
      </w:r>
      <w:r w:rsidR="00892AA0" w:rsidRPr="00DB2303">
        <w:t xml:space="preserve">A manual on procedures to import ODS and ODS-based equipment was produced </w:t>
      </w:r>
      <w:r w:rsidR="001839E4" w:rsidRPr="00DB2303">
        <w:t>to facilitate</w:t>
      </w:r>
      <w:r w:rsidR="00892AA0" w:rsidRPr="00DB2303">
        <w:t xml:space="preserve"> the operationalization of the licensing and quota system</w:t>
      </w:r>
      <w:r w:rsidR="00357AC8">
        <w:t xml:space="preserve"> and </w:t>
      </w:r>
      <w:r w:rsidR="00357AC8" w:rsidRPr="00DB2303">
        <w:t>the monitoring and enforcement of import controls</w:t>
      </w:r>
      <w:r w:rsidR="00892AA0" w:rsidRPr="00DB2303">
        <w:t xml:space="preserve">. The Government of Peru has established a zero (0) </w:t>
      </w:r>
      <w:r w:rsidR="00BE2F64" w:rsidRPr="00DB2303">
        <w:t xml:space="preserve">quota </w:t>
      </w:r>
      <w:r w:rsidR="00892AA0" w:rsidRPr="00DB2303">
        <w:t>for imports of HCFC</w:t>
      </w:r>
      <w:r w:rsidR="0046165B" w:rsidRPr="00DB2303">
        <w:noBreakHyphen/>
      </w:r>
      <w:r w:rsidR="00892AA0" w:rsidRPr="00DB2303">
        <w:t xml:space="preserve">141b </w:t>
      </w:r>
      <w:r w:rsidR="0046165B" w:rsidRPr="00DB2303">
        <w:t xml:space="preserve">pure </w:t>
      </w:r>
      <w:r w:rsidR="00892AA0" w:rsidRPr="00DB2303">
        <w:t>from 1 January 2017.</w:t>
      </w:r>
      <w:r w:rsidR="007B60A0" w:rsidRPr="007B60A0">
        <w:t xml:space="preserve"> To ensure the sustainability of the phase-out of HCFC-141b pure while the permanent ban is being discussed in Congress, the Government will continue issuing an annual zero quota for imports until the permanent ban is approved. </w:t>
      </w:r>
    </w:p>
    <w:p w14:paraId="4731FD09" w14:textId="77777777" w:rsidR="00CC5C2C" w:rsidRPr="006710BF" w:rsidRDefault="005C65ED" w:rsidP="00BD7C67">
      <w:pPr>
        <w:pStyle w:val="Heading1"/>
      </w:pPr>
      <w:r w:rsidRPr="006710BF">
        <w:t>Additional</w:t>
      </w:r>
      <w:r w:rsidR="0046165B" w:rsidRPr="006710BF">
        <w:t xml:space="preserve"> </w:t>
      </w:r>
      <w:r w:rsidRPr="006710BF">
        <w:t>measures</w:t>
      </w:r>
      <w:r w:rsidR="00892AA0" w:rsidRPr="006710BF">
        <w:t xml:space="preserve"> </w:t>
      </w:r>
      <w:r w:rsidRPr="006710BF">
        <w:t xml:space="preserve">include </w:t>
      </w:r>
      <w:r w:rsidR="001C25AA" w:rsidRPr="006710BF">
        <w:t xml:space="preserve">the requirement of </w:t>
      </w:r>
      <w:r w:rsidR="00892AA0" w:rsidRPr="006710BF">
        <w:t>a</w:t>
      </w:r>
      <w:r w:rsidR="00BD7C67" w:rsidRPr="006710BF">
        <w:t xml:space="preserve">n authorization from the </w:t>
      </w:r>
      <w:r w:rsidR="00892AA0" w:rsidRPr="006710BF">
        <w:t>national ozone unit</w:t>
      </w:r>
      <w:r w:rsidR="00BD7C67" w:rsidRPr="006710BF">
        <w:t xml:space="preserve"> (NOU) to</w:t>
      </w:r>
      <w:r w:rsidR="00892AA0" w:rsidRPr="006710BF">
        <w:t xml:space="preserve"> import refrigeration and air</w:t>
      </w:r>
      <w:r w:rsidR="00892AA0" w:rsidRPr="006710BF">
        <w:noBreakHyphen/>
        <w:t xml:space="preserve">conditioning </w:t>
      </w:r>
      <w:r w:rsidR="00F7716C" w:rsidRPr="006710BF">
        <w:t xml:space="preserve">(RAC) </w:t>
      </w:r>
      <w:r w:rsidR="00B73BAC" w:rsidRPr="006710BF">
        <w:t>equipment</w:t>
      </w:r>
      <w:r w:rsidR="007E245C" w:rsidRPr="006710BF">
        <w:t xml:space="preserve"> containing ODS</w:t>
      </w:r>
      <w:r w:rsidR="00892AA0" w:rsidRPr="006710BF">
        <w:t xml:space="preserve">; </w:t>
      </w:r>
      <w:r w:rsidR="00CC5C2C" w:rsidRPr="006710BF">
        <w:t xml:space="preserve">mandatory </w:t>
      </w:r>
      <w:r w:rsidR="00BD7C67" w:rsidRPr="006710BF">
        <w:t xml:space="preserve">labeling for containers or </w:t>
      </w:r>
      <w:r w:rsidR="003458AC" w:rsidRPr="006710BF">
        <w:t xml:space="preserve">RAC </w:t>
      </w:r>
      <w:r w:rsidR="00BD7C67" w:rsidRPr="006710BF">
        <w:t xml:space="preserve">equipment, indicating the kind of material and substance used as a refrigerant or foaming agent; </w:t>
      </w:r>
      <w:r w:rsidR="00CC5C2C" w:rsidRPr="006710BF">
        <w:t xml:space="preserve"> </w:t>
      </w:r>
      <w:r w:rsidR="003458AC" w:rsidRPr="006710BF">
        <w:t xml:space="preserve">labelling on </w:t>
      </w:r>
      <w:r w:rsidR="00892AA0" w:rsidRPr="006710BF">
        <w:t xml:space="preserve">energy </w:t>
      </w:r>
      <w:r w:rsidR="003458AC" w:rsidRPr="006710BF">
        <w:t>efficiency</w:t>
      </w:r>
      <w:r w:rsidR="00892AA0" w:rsidRPr="006710BF">
        <w:t xml:space="preserve"> for all electric </w:t>
      </w:r>
      <w:r w:rsidR="00CC5C2C" w:rsidRPr="006710BF">
        <w:t>equipment</w:t>
      </w:r>
      <w:r w:rsidR="00892AA0" w:rsidRPr="006710BF">
        <w:t xml:space="preserve"> and appliances</w:t>
      </w:r>
      <w:r w:rsidR="00CC5C2C" w:rsidRPr="006710BF">
        <w:t>;</w:t>
      </w:r>
      <w:r w:rsidR="00892AA0" w:rsidRPr="006710BF">
        <w:t xml:space="preserve"> and sanctions for non</w:t>
      </w:r>
      <w:r w:rsidR="00CB3BF9" w:rsidRPr="006710BF">
        <w:noBreakHyphen/>
      </w:r>
      <w:r w:rsidR="00892AA0" w:rsidRPr="006710BF">
        <w:t>complianc</w:t>
      </w:r>
      <w:r w:rsidR="00BE2F64" w:rsidRPr="006710BF">
        <w:t>e</w:t>
      </w:r>
      <w:r w:rsidR="00892AA0" w:rsidRPr="006710BF">
        <w:t xml:space="preserve"> with these measures. </w:t>
      </w:r>
    </w:p>
    <w:p w14:paraId="63C51956" w14:textId="77777777" w:rsidR="00F41D23" w:rsidRPr="00DB2303" w:rsidRDefault="007A1535" w:rsidP="0023662F">
      <w:pPr>
        <w:pStyle w:val="Heading1"/>
      </w:pPr>
      <w:r w:rsidRPr="00DB2303">
        <w:lastRenderedPageBreak/>
        <w:t>Fifty</w:t>
      </w:r>
      <w:r w:rsidR="00357AC8">
        <w:t>-</w:t>
      </w:r>
      <w:r w:rsidRPr="00DB2303">
        <w:t>six</w:t>
      </w:r>
      <w:r w:rsidR="007444C6" w:rsidRPr="00DB2303">
        <w:t xml:space="preserve"> </w:t>
      </w:r>
      <w:r w:rsidR="004F6C6E" w:rsidRPr="00DB2303">
        <w:t>c</w:t>
      </w:r>
      <w:r w:rsidR="007444C6" w:rsidRPr="00DB2303">
        <w:t xml:space="preserve">ustoms </w:t>
      </w:r>
      <w:r w:rsidR="004F6C6E" w:rsidRPr="00DB2303">
        <w:t>o</w:t>
      </w:r>
      <w:r w:rsidR="007444C6" w:rsidRPr="00DB2303">
        <w:t>fficers</w:t>
      </w:r>
      <w:r w:rsidR="004F6C6E" w:rsidRPr="00DB2303">
        <w:t xml:space="preserve"> and 25 customs brokers</w:t>
      </w:r>
      <w:r w:rsidR="007444C6" w:rsidRPr="00DB2303">
        <w:t xml:space="preserve"> </w:t>
      </w:r>
      <w:r w:rsidR="00892AA0" w:rsidRPr="00DB2303">
        <w:t xml:space="preserve">have been trained </w:t>
      </w:r>
      <w:r w:rsidR="0003568E" w:rsidRPr="00DB2303">
        <w:t>o</w:t>
      </w:r>
      <w:r w:rsidR="007444C6" w:rsidRPr="00DB2303">
        <w:t>n</w:t>
      </w:r>
      <w:r w:rsidR="00892AA0" w:rsidRPr="00DB2303">
        <w:t xml:space="preserve"> the </w:t>
      </w:r>
      <w:r w:rsidR="007444C6" w:rsidRPr="00DB2303">
        <w:t xml:space="preserve">HCFC </w:t>
      </w:r>
      <w:r w:rsidR="00892AA0" w:rsidRPr="00DB2303">
        <w:t xml:space="preserve">licensing </w:t>
      </w:r>
      <w:r w:rsidR="007444C6" w:rsidRPr="00DB2303">
        <w:t xml:space="preserve">and </w:t>
      </w:r>
      <w:r w:rsidR="004F6C6E" w:rsidRPr="00DB2303">
        <w:t>q</w:t>
      </w:r>
      <w:r w:rsidR="007444C6" w:rsidRPr="00DB2303">
        <w:t xml:space="preserve">uota </w:t>
      </w:r>
      <w:r w:rsidR="004F6C6E" w:rsidRPr="00DB2303">
        <w:t>s</w:t>
      </w:r>
      <w:r w:rsidR="00892AA0" w:rsidRPr="00DB2303">
        <w:t xml:space="preserve">ystem, </w:t>
      </w:r>
      <w:r w:rsidR="004F6C6E" w:rsidRPr="00DB2303">
        <w:t>c</w:t>
      </w:r>
      <w:r w:rsidR="007444C6" w:rsidRPr="00DB2303">
        <w:t xml:space="preserve">ustoms </w:t>
      </w:r>
      <w:r w:rsidR="004F6C6E" w:rsidRPr="00DB2303">
        <w:t>c</w:t>
      </w:r>
      <w:r w:rsidR="007444C6" w:rsidRPr="00DB2303">
        <w:t>odes</w:t>
      </w:r>
      <w:r w:rsidR="00BE2F64" w:rsidRPr="00DB2303">
        <w:t>,</w:t>
      </w:r>
      <w:r w:rsidR="0003568E" w:rsidRPr="00DB2303">
        <w:t xml:space="preserve"> </w:t>
      </w:r>
      <w:r w:rsidR="007444C6" w:rsidRPr="00DB2303">
        <w:t>technical</w:t>
      </w:r>
      <w:r w:rsidR="004F6C6E" w:rsidRPr="00DB2303">
        <w:t xml:space="preserve"> analysis</w:t>
      </w:r>
      <w:r w:rsidR="007444C6" w:rsidRPr="00DB2303">
        <w:t xml:space="preserve"> for detecting HCF</w:t>
      </w:r>
      <w:r w:rsidR="00884701" w:rsidRPr="00DB2303">
        <w:t>C</w:t>
      </w:r>
      <w:r w:rsidR="00884701" w:rsidRPr="00DB2303">
        <w:noBreakHyphen/>
      </w:r>
      <w:r w:rsidR="007444C6" w:rsidRPr="00DB2303">
        <w:t>141b in</w:t>
      </w:r>
      <w:r w:rsidR="00357AC8">
        <w:t xml:space="preserve"> imported</w:t>
      </w:r>
      <w:r w:rsidR="007444C6" w:rsidRPr="00DB2303">
        <w:t xml:space="preserve"> pre-blended polyols</w:t>
      </w:r>
      <w:r w:rsidR="00892AA0" w:rsidRPr="00DB2303">
        <w:t>,</w:t>
      </w:r>
      <w:r w:rsidR="007444C6" w:rsidRPr="00DB2303">
        <w:t xml:space="preserve"> refrigerant sampling from iso-tanks</w:t>
      </w:r>
      <w:r w:rsidR="00892AA0" w:rsidRPr="00DB2303">
        <w:t>,</w:t>
      </w:r>
      <w:r w:rsidR="007444C6" w:rsidRPr="00DB2303">
        <w:t xml:space="preserve"> and proper </w:t>
      </w:r>
      <w:r w:rsidR="00892AA0" w:rsidRPr="00DB2303">
        <w:t>disposal of seized ODS and ODS</w:t>
      </w:r>
      <w:r w:rsidR="007444C6" w:rsidRPr="00DB2303">
        <w:t>-based equipment</w:t>
      </w:r>
      <w:r w:rsidR="00072C0D" w:rsidRPr="00DB2303">
        <w:t>.</w:t>
      </w:r>
    </w:p>
    <w:p w14:paraId="1B69D4A2" w14:textId="77777777" w:rsidR="007444C6" w:rsidRPr="00DB2303" w:rsidRDefault="00DD6ED9" w:rsidP="0023662F">
      <w:pPr>
        <w:pStyle w:val="Heading1"/>
        <w:keepNext/>
      </w:pPr>
      <w:r w:rsidRPr="00016B26">
        <w:t>In the refrigeration servicing sector, f</w:t>
      </w:r>
      <w:r w:rsidR="00104CE5" w:rsidRPr="00016B26">
        <w:t xml:space="preserve">our sets </w:t>
      </w:r>
      <w:r w:rsidR="00BE2F64" w:rsidRPr="00016B26">
        <w:t xml:space="preserve">of </w:t>
      </w:r>
      <w:r w:rsidR="00104CE5" w:rsidRPr="00016B26">
        <w:t>equipment and tools for good practices on RAC</w:t>
      </w:r>
      <w:r w:rsidR="00F7716C" w:rsidRPr="00016B26">
        <w:t xml:space="preserve"> servicing</w:t>
      </w:r>
      <w:r w:rsidR="00D577FC" w:rsidRPr="00016B26">
        <w:t xml:space="preserve"> (</w:t>
      </w:r>
      <w:r w:rsidR="00A53E66" w:rsidRPr="00016B26">
        <w:t>i.e., recovery units, vacuum pumps, refrigerant identifier, cylinders, welding equipment, mini</w:t>
      </w:r>
      <w:r w:rsidR="00C85260" w:rsidRPr="00016B26">
        <w:noBreakHyphen/>
      </w:r>
      <w:r w:rsidR="00A53E66" w:rsidRPr="00016B26">
        <w:t>split AC unit and refrigerant</w:t>
      </w:r>
      <w:r w:rsidR="00D577FC" w:rsidRPr="00016B26">
        <w:t>)</w:t>
      </w:r>
      <w:r w:rsidR="00104CE5" w:rsidRPr="00016B26">
        <w:t xml:space="preserve"> </w:t>
      </w:r>
      <w:r w:rsidR="001C25AA" w:rsidRPr="00016B26">
        <w:t>have been</w:t>
      </w:r>
      <w:r w:rsidR="00104CE5" w:rsidRPr="00016B26">
        <w:t xml:space="preserve"> distributed to </w:t>
      </w:r>
      <w:r w:rsidR="006445DA" w:rsidRPr="00016B26">
        <w:rPr>
          <w:color w:val="000000"/>
          <w:lang w:eastAsia="es-ES"/>
        </w:rPr>
        <w:t>r</w:t>
      </w:r>
      <w:r w:rsidR="001C25AA" w:rsidRPr="00016B26">
        <w:rPr>
          <w:color w:val="000000"/>
          <w:lang w:eastAsia="es-ES"/>
        </w:rPr>
        <w:t>efrigeration training centre</w:t>
      </w:r>
      <w:r w:rsidR="006445DA" w:rsidRPr="00016B26">
        <w:rPr>
          <w:color w:val="000000"/>
          <w:lang w:eastAsia="es-ES"/>
        </w:rPr>
        <w:t>s</w:t>
      </w:r>
      <w:r w:rsidRPr="00016B26">
        <w:rPr>
          <w:color w:val="000000"/>
          <w:lang w:eastAsia="es-ES"/>
        </w:rPr>
        <w:t>;</w:t>
      </w:r>
      <w:r w:rsidR="00104CE5" w:rsidRPr="00016B26">
        <w:rPr>
          <w:color w:val="000000"/>
          <w:lang w:eastAsia="es-ES"/>
        </w:rPr>
        <w:t xml:space="preserve"> </w:t>
      </w:r>
      <w:r w:rsidR="00954CE1" w:rsidRPr="00016B26">
        <w:rPr>
          <w:color w:val="000000"/>
          <w:lang w:eastAsia="es-ES"/>
        </w:rPr>
        <w:t>70 trainers</w:t>
      </w:r>
      <w:r w:rsidR="00954CE1" w:rsidRPr="00016B26">
        <w:t xml:space="preserve"> </w:t>
      </w:r>
      <w:r w:rsidR="00C576AB" w:rsidRPr="00016B26">
        <w:rPr>
          <w:color w:val="000000"/>
          <w:lang w:eastAsia="es-ES"/>
        </w:rPr>
        <w:t xml:space="preserve">and </w:t>
      </w:r>
      <w:r w:rsidR="00954CE1" w:rsidRPr="00016B26">
        <w:rPr>
          <w:color w:val="000000"/>
          <w:lang w:eastAsia="es-ES"/>
        </w:rPr>
        <w:t xml:space="preserve">1,000 technicians </w:t>
      </w:r>
      <w:r w:rsidR="00104CE5" w:rsidRPr="00016B26">
        <w:rPr>
          <w:color w:val="000000"/>
          <w:lang w:eastAsia="es-ES"/>
        </w:rPr>
        <w:t xml:space="preserve">have received training </w:t>
      </w:r>
      <w:r w:rsidR="00954CE1" w:rsidRPr="00016B26">
        <w:rPr>
          <w:color w:val="000000"/>
          <w:lang w:eastAsia="es-ES"/>
        </w:rPr>
        <w:t xml:space="preserve">on </w:t>
      </w:r>
      <w:r w:rsidR="00710A99" w:rsidRPr="00016B26">
        <w:rPr>
          <w:color w:val="000000"/>
          <w:lang w:eastAsia="es-ES"/>
        </w:rPr>
        <w:t xml:space="preserve">HCFC-free </w:t>
      </w:r>
      <w:r w:rsidR="00357AC8" w:rsidRPr="00016B26">
        <w:rPr>
          <w:color w:val="000000"/>
          <w:lang w:eastAsia="es-ES"/>
        </w:rPr>
        <w:t>t</w:t>
      </w:r>
      <w:r w:rsidR="00104CE5" w:rsidRPr="00016B26">
        <w:rPr>
          <w:color w:val="000000"/>
          <w:lang w:eastAsia="es-ES"/>
        </w:rPr>
        <w:t xml:space="preserve">echnologies for flushing </w:t>
      </w:r>
      <w:r w:rsidR="00EC250E" w:rsidRPr="00016B26">
        <w:rPr>
          <w:color w:val="000000"/>
          <w:lang w:eastAsia="es-ES"/>
        </w:rPr>
        <w:t>refrigeration s</w:t>
      </w:r>
      <w:r w:rsidR="00710A99" w:rsidRPr="00016B26">
        <w:rPr>
          <w:color w:val="000000"/>
          <w:lang w:eastAsia="es-ES"/>
        </w:rPr>
        <w:t>ystems</w:t>
      </w:r>
      <w:r w:rsidR="00EC250E" w:rsidRPr="00016B26">
        <w:rPr>
          <w:color w:val="000000"/>
          <w:lang w:eastAsia="es-ES"/>
        </w:rPr>
        <w:t xml:space="preserve"> </w:t>
      </w:r>
      <w:r w:rsidR="00104CE5" w:rsidRPr="00016B26">
        <w:rPr>
          <w:color w:val="000000"/>
          <w:lang w:eastAsia="es-ES"/>
        </w:rPr>
        <w:t xml:space="preserve">and good practices </w:t>
      </w:r>
      <w:r w:rsidR="00996BAF" w:rsidRPr="00016B26">
        <w:rPr>
          <w:color w:val="000000"/>
          <w:lang w:eastAsia="es-ES"/>
        </w:rPr>
        <w:t xml:space="preserve">in </w:t>
      </w:r>
      <w:r w:rsidR="001C25AA" w:rsidRPr="00016B26">
        <w:rPr>
          <w:color w:val="000000"/>
          <w:lang w:eastAsia="es-ES"/>
        </w:rPr>
        <w:t>RAC</w:t>
      </w:r>
      <w:r w:rsidR="00104CE5" w:rsidRPr="00016B26">
        <w:rPr>
          <w:color w:val="000000"/>
          <w:lang w:eastAsia="es-ES"/>
        </w:rPr>
        <w:t>, including a session exclusive</w:t>
      </w:r>
      <w:r w:rsidR="00996BAF" w:rsidRPr="00016B26">
        <w:rPr>
          <w:color w:val="000000"/>
          <w:lang w:eastAsia="es-ES"/>
        </w:rPr>
        <w:t>ly</w:t>
      </w:r>
      <w:r w:rsidR="00104CE5" w:rsidRPr="00016B26">
        <w:rPr>
          <w:color w:val="000000"/>
          <w:lang w:eastAsia="es-ES"/>
        </w:rPr>
        <w:t xml:space="preserve"> for women with the participation of 30 technicians;</w:t>
      </w:r>
      <w:r w:rsidR="00104CE5" w:rsidRPr="00DB2303">
        <w:rPr>
          <w:color w:val="000000"/>
          <w:lang w:eastAsia="es-ES"/>
        </w:rPr>
        <w:t xml:space="preserve"> and </w:t>
      </w:r>
      <w:r w:rsidR="002D4892" w:rsidRPr="00DB2303">
        <w:rPr>
          <w:color w:val="000000"/>
          <w:lang w:eastAsia="es-ES"/>
        </w:rPr>
        <w:t>training videos</w:t>
      </w:r>
      <w:r w:rsidR="00122CEC" w:rsidRPr="00DB2303">
        <w:rPr>
          <w:color w:val="000000"/>
          <w:lang w:eastAsia="es-ES"/>
        </w:rPr>
        <w:t xml:space="preserve"> and brochures on best practices and alternatives to HCFCs </w:t>
      </w:r>
      <w:r w:rsidR="00996BAF" w:rsidRPr="00DB2303">
        <w:rPr>
          <w:color w:val="000000"/>
          <w:lang w:eastAsia="es-ES"/>
        </w:rPr>
        <w:t>i</w:t>
      </w:r>
      <w:r w:rsidR="00122CEC" w:rsidRPr="00DB2303">
        <w:rPr>
          <w:color w:val="000000"/>
          <w:lang w:eastAsia="es-ES"/>
        </w:rPr>
        <w:t>n flushing activities</w:t>
      </w:r>
      <w:r w:rsidR="00104CE5" w:rsidRPr="00DB2303">
        <w:rPr>
          <w:color w:val="000000"/>
          <w:lang w:eastAsia="es-ES"/>
        </w:rPr>
        <w:t xml:space="preserve"> have been developed</w:t>
      </w:r>
      <w:r w:rsidR="00122CEC" w:rsidRPr="00DB2303">
        <w:t>.</w:t>
      </w:r>
    </w:p>
    <w:p w14:paraId="460EFCE7" w14:textId="77777777" w:rsidR="00B259BC" w:rsidRPr="00016B26" w:rsidRDefault="0045083E" w:rsidP="0023662F">
      <w:pPr>
        <w:pStyle w:val="Heading1"/>
        <w:rPr>
          <w:u w:val="single"/>
        </w:rPr>
      </w:pPr>
      <w:r w:rsidRPr="00016B26">
        <w:t xml:space="preserve">During the second half of 2017, training will be provided to </w:t>
      </w:r>
      <w:r w:rsidR="00EC250E" w:rsidRPr="00016B26">
        <w:t>50</w:t>
      </w:r>
      <w:r w:rsidRPr="00016B26">
        <w:t xml:space="preserve"> </w:t>
      </w:r>
      <w:r w:rsidR="00B259BC" w:rsidRPr="00016B26">
        <w:t xml:space="preserve">additional </w:t>
      </w:r>
      <w:r w:rsidRPr="00016B26">
        <w:t>customs officers and custom brokers, three multi</w:t>
      </w:r>
      <w:r w:rsidR="00B01EC0" w:rsidRPr="00016B26">
        <w:t>-</w:t>
      </w:r>
      <w:r w:rsidRPr="00016B26">
        <w:t>refrigerant identifiers will be distributed to custom offices</w:t>
      </w:r>
      <w:r w:rsidR="00B259BC" w:rsidRPr="00016B26">
        <w:t xml:space="preserve">, six refrigeration training modules (comprising compressor, evaporator and condenser) will be provided to a Good Practices </w:t>
      </w:r>
      <w:r w:rsidR="000D5B85" w:rsidRPr="00016B26">
        <w:t>Centre</w:t>
      </w:r>
      <w:r w:rsidR="00B259BC" w:rsidRPr="00016B26">
        <w:t xml:space="preserve">; and laboratory tools (e.g., refrigerant identifiers, refrigerant samples, welding equipment, cylinders) will be provided to training institutes and the refrigeration association. Additional training will </w:t>
      </w:r>
      <w:r w:rsidR="00543C3A" w:rsidRPr="00016B26">
        <w:t xml:space="preserve">also </w:t>
      </w:r>
      <w:r w:rsidR="00B259BC" w:rsidRPr="00016B26">
        <w:t>be given to technicians and distributors on</w:t>
      </w:r>
      <w:r w:rsidR="00710A99" w:rsidRPr="00016B26">
        <w:t xml:space="preserve"> HCFC-free</w:t>
      </w:r>
      <w:r w:rsidR="00B259BC" w:rsidRPr="00016B26">
        <w:t xml:space="preserve"> </w:t>
      </w:r>
      <w:r w:rsidR="000D5B85" w:rsidRPr="00016B26">
        <w:t xml:space="preserve">techniques </w:t>
      </w:r>
      <w:r w:rsidR="00B259BC" w:rsidRPr="00016B26">
        <w:t>for flushing refrigeration equipment</w:t>
      </w:r>
      <w:r w:rsidR="00710A99" w:rsidRPr="00016B26">
        <w:t>.</w:t>
      </w:r>
    </w:p>
    <w:p w14:paraId="480910A5" w14:textId="77777777" w:rsidR="00F41D23" w:rsidRPr="00016B26" w:rsidRDefault="00562336" w:rsidP="0023662F">
      <w:pPr>
        <w:rPr>
          <w:u w:val="single"/>
        </w:rPr>
      </w:pPr>
      <w:r w:rsidRPr="00016B26">
        <w:rPr>
          <w:u w:val="single"/>
        </w:rPr>
        <w:t>Status of disbursements</w:t>
      </w:r>
    </w:p>
    <w:p w14:paraId="1ED064E8" w14:textId="77777777" w:rsidR="00562336" w:rsidRPr="00016B26" w:rsidRDefault="00562336" w:rsidP="0023662F">
      <w:pPr>
        <w:rPr>
          <w:u w:val="single"/>
        </w:rPr>
      </w:pPr>
    </w:p>
    <w:p w14:paraId="3BBBDF64" w14:textId="77777777" w:rsidR="00562336" w:rsidRPr="00016B26" w:rsidRDefault="00562336" w:rsidP="0023662F">
      <w:pPr>
        <w:pStyle w:val="Heading1"/>
      </w:pPr>
      <w:r w:rsidRPr="00016B26">
        <w:t xml:space="preserve">As of </w:t>
      </w:r>
      <w:r w:rsidR="00E25F6B" w:rsidRPr="00016B26">
        <w:t>August</w:t>
      </w:r>
      <w:r w:rsidRPr="00016B26">
        <w:t xml:space="preserve"> 2017, of the total funds </w:t>
      </w:r>
      <w:r w:rsidR="00E25F6B" w:rsidRPr="00016B26">
        <w:t xml:space="preserve">of </w:t>
      </w:r>
      <w:r w:rsidR="00682B63" w:rsidRPr="00016B26">
        <w:t>US $</w:t>
      </w:r>
      <w:r w:rsidR="00E25F6B" w:rsidRPr="00016B26">
        <w:t>28</w:t>
      </w:r>
      <w:r w:rsidR="00EC250E" w:rsidRPr="00016B26">
        <w:t>2</w:t>
      </w:r>
      <w:r w:rsidR="00E25F6B" w:rsidRPr="00016B26">
        <w:t xml:space="preserve">,671 </w:t>
      </w:r>
      <w:r w:rsidR="00843454" w:rsidRPr="00016B26">
        <w:t>app</w:t>
      </w:r>
      <w:r w:rsidR="00E25F6B" w:rsidRPr="00016B26">
        <w:t>roved</w:t>
      </w:r>
      <w:r w:rsidR="00843454" w:rsidRPr="00016B26">
        <w:t xml:space="preserve"> so far</w:t>
      </w:r>
      <w:r w:rsidR="00E25F6B" w:rsidRPr="00016B26">
        <w:t xml:space="preserve">, </w:t>
      </w:r>
      <w:r w:rsidR="00682B63" w:rsidRPr="00016B26">
        <w:t>US $</w:t>
      </w:r>
      <w:r w:rsidR="001C1399" w:rsidRPr="00016B26">
        <w:t>236,977 (84</w:t>
      </w:r>
      <w:r w:rsidR="00E25F6B" w:rsidRPr="00016B26">
        <w:t xml:space="preserve"> per cent) </w:t>
      </w:r>
      <w:r w:rsidR="00185300" w:rsidRPr="00016B26">
        <w:t>has</w:t>
      </w:r>
      <w:r w:rsidR="00E25F6B" w:rsidRPr="00016B26">
        <w:t xml:space="preserve"> been disbursed.  The remaining </w:t>
      </w:r>
      <w:r w:rsidR="00682B63" w:rsidRPr="00016B26">
        <w:t>US $</w:t>
      </w:r>
      <w:r w:rsidR="00E25F6B" w:rsidRPr="00016B26">
        <w:t>4</w:t>
      </w:r>
      <w:r w:rsidR="00EC250E" w:rsidRPr="00016B26">
        <w:t>5</w:t>
      </w:r>
      <w:r w:rsidR="00E25F6B" w:rsidRPr="00016B26">
        <w:t xml:space="preserve">,694 will be disbursed </w:t>
      </w:r>
      <w:r w:rsidR="00DD6ED9" w:rsidRPr="00016B26">
        <w:t xml:space="preserve">during </w:t>
      </w:r>
      <w:r w:rsidR="00E25F6B" w:rsidRPr="00016B26">
        <w:t>20</w:t>
      </w:r>
      <w:r w:rsidR="00FD78F7" w:rsidRPr="00016B26">
        <w:t>17</w:t>
      </w:r>
      <w:r w:rsidR="00710014" w:rsidRPr="00016B26">
        <w:t>.</w:t>
      </w:r>
    </w:p>
    <w:p w14:paraId="3175C144" w14:textId="77777777" w:rsidR="007A5564" w:rsidRPr="00DB2303" w:rsidRDefault="00E25F6B" w:rsidP="0023662F">
      <w:pPr>
        <w:rPr>
          <w:b/>
        </w:rPr>
      </w:pPr>
      <w:r w:rsidRPr="00DB2303">
        <w:rPr>
          <w:b/>
        </w:rPr>
        <w:t>Stage II of the HPMP</w:t>
      </w:r>
    </w:p>
    <w:p w14:paraId="0D84218D" w14:textId="77777777" w:rsidR="00E25F6B" w:rsidRPr="00DB2303" w:rsidRDefault="00E25F6B" w:rsidP="0023662F">
      <w:pPr>
        <w:rPr>
          <w:rFonts w:eastAsia="Calibri"/>
          <w:u w:val="single"/>
        </w:rPr>
      </w:pPr>
    </w:p>
    <w:p w14:paraId="2107DB84" w14:textId="77777777" w:rsidR="00FD4C26" w:rsidRPr="00DB2303" w:rsidRDefault="00FB4FEF" w:rsidP="0023662F">
      <w:pPr>
        <w:rPr>
          <w:rFonts w:eastAsia="Calibri"/>
          <w:u w:val="single"/>
        </w:rPr>
      </w:pPr>
      <w:r w:rsidRPr="00DB2303">
        <w:rPr>
          <w:rFonts w:eastAsia="Calibri"/>
          <w:u w:val="single"/>
        </w:rPr>
        <w:t>Remaining eligible consumption in Peru</w:t>
      </w:r>
    </w:p>
    <w:p w14:paraId="457D20C2" w14:textId="77777777" w:rsidR="00FB4FEF" w:rsidRPr="00DB2303" w:rsidRDefault="00FB4FEF" w:rsidP="0023662F">
      <w:pPr>
        <w:rPr>
          <w:rFonts w:eastAsia="Calibri"/>
          <w:u w:val="single"/>
        </w:rPr>
      </w:pPr>
    </w:p>
    <w:p w14:paraId="6C5E8917" w14:textId="77777777" w:rsidR="00FB4FEF" w:rsidRPr="00DB2303" w:rsidRDefault="00FB4FEF" w:rsidP="0023662F">
      <w:pPr>
        <w:pStyle w:val="Heading1"/>
      </w:pPr>
      <w:r w:rsidRPr="00DB2303">
        <w:t xml:space="preserve">After deducting </w:t>
      </w:r>
      <w:r w:rsidR="00B37E7D" w:rsidRPr="00DB2303">
        <w:t>3.74</w:t>
      </w:r>
      <w:r w:rsidR="008C2783">
        <w:t> ODP ton</w:t>
      </w:r>
      <w:r w:rsidRPr="00DB2303">
        <w:t xml:space="preserve">nes of HCFCs associated with stage I and </w:t>
      </w:r>
      <w:r w:rsidR="00B37E7D" w:rsidRPr="00DB2303">
        <w:t>14.40</w:t>
      </w:r>
      <w:r w:rsidR="008C2783">
        <w:t> ODP ton</w:t>
      </w:r>
      <w:r w:rsidRPr="00DB2303">
        <w:t>nes</w:t>
      </w:r>
      <w:r w:rsidR="00035D8D" w:rsidRPr="00DB2303">
        <w:t xml:space="preserve"> </w:t>
      </w:r>
      <w:r w:rsidRPr="00DB2303">
        <w:t xml:space="preserve">proposed for stage II, the remaining consumption of HCFCs eligible for funding amounts to </w:t>
      </w:r>
      <w:r w:rsidR="00B37E7D" w:rsidRPr="00DB2303">
        <w:t>8.74</w:t>
      </w:r>
      <w:r w:rsidR="008C2783">
        <w:t> ODP ton</w:t>
      </w:r>
      <w:r w:rsidRPr="00DB2303">
        <w:t>nes, as shown in Table 1.</w:t>
      </w:r>
    </w:p>
    <w:p w14:paraId="01BE36AA" w14:textId="77777777" w:rsidR="00FB4FEF" w:rsidRPr="00DB2303" w:rsidRDefault="00FB4FEF" w:rsidP="0023662F">
      <w:pPr>
        <w:keepNext/>
        <w:rPr>
          <w:b/>
          <w:sz w:val="20"/>
          <w:szCs w:val="20"/>
        </w:rPr>
      </w:pPr>
      <w:r w:rsidRPr="00DB2303">
        <w:rPr>
          <w:b/>
          <w:sz w:val="20"/>
          <w:szCs w:val="20"/>
        </w:rPr>
        <w:t>Table 1: Overview of the remaining HCFC consumption eligible for funding (ODP tonnes)</w:t>
      </w:r>
    </w:p>
    <w:tbl>
      <w:tblPr>
        <w:tblW w:w="5000" w:type="pct"/>
        <w:tblLayout w:type="fixed"/>
        <w:tblLook w:val="04A0" w:firstRow="1" w:lastRow="0" w:firstColumn="1" w:lastColumn="0" w:noHBand="0" w:noVBand="1"/>
      </w:tblPr>
      <w:tblGrid>
        <w:gridCol w:w="1932"/>
        <w:gridCol w:w="1075"/>
        <w:gridCol w:w="1492"/>
        <w:gridCol w:w="1642"/>
        <w:gridCol w:w="1352"/>
        <w:gridCol w:w="1857"/>
      </w:tblGrid>
      <w:tr w:rsidR="00FB4FEF" w:rsidRPr="00DB2303" w14:paraId="500E7FBC" w14:textId="77777777" w:rsidTr="0081486F">
        <w:trPr>
          <w:trHeight w:val="219"/>
        </w:trPr>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3BC3F" w14:textId="77777777" w:rsidR="00FB4FEF" w:rsidRPr="00DB2303" w:rsidRDefault="00FB4FEF" w:rsidP="0023662F">
            <w:pPr>
              <w:keepNext/>
              <w:jc w:val="center"/>
              <w:rPr>
                <w:b/>
                <w:sz w:val="19"/>
                <w:szCs w:val="19"/>
              </w:rPr>
            </w:pPr>
            <w:r w:rsidRPr="00DB2303">
              <w:rPr>
                <w:b/>
                <w:sz w:val="19"/>
                <w:szCs w:val="19"/>
              </w:rPr>
              <w:t>HCFC</w:t>
            </w:r>
          </w:p>
        </w:tc>
        <w:tc>
          <w:tcPr>
            <w:tcW w:w="575" w:type="pct"/>
            <w:tcBorders>
              <w:top w:val="single" w:sz="4" w:space="0" w:color="auto"/>
              <w:left w:val="nil"/>
              <w:bottom w:val="single" w:sz="4" w:space="0" w:color="auto"/>
              <w:right w:val="single" w:sz="4" w:space="0" w:color="auto"/>
            </w:tcBorders>
            <w:shd w:val="clear" w:color="auto" w:fill="auto"/>
            <w:vAlign w:val="center"/>
            <w:hideMark/>
          </w:tcPr>
          <w:p w14:paraId="3699A856" w14:textId="77777777" w:rsidR="00FB4FEF" w:rsidRPr="00DB2303" w:rsidRDefault="00FB4FEF" w:rsidP="0023662F">
            <w:pPr>
              <w:keepNext/>
              <w:jc w:val="center"/>
              <w:rPr>
                <w:b/>
                <w:sz w:val="19"/>
                <w:szCs w:val="19"/>
              </w:rPr>
            </w:pPr>
            <w:r w:rsidRPr="00DB2303">
              <w:rPr>
                <w:b/>
                <w:sz w:val="19"/>
                <w:szCs w:val="19"/>
              </w:rPr>
              <w:t>Starting point</w:t>
            </w:r>
          </w:p>
        </w:tc>
        <w:tc>
          <w:tcPr>
            <w:tcW w:w="798" w:type="pct"/>
            <w:tcBorders>
              <w:top w:val="single" w:sz="4" w:space="0" w:color="auto"/>
              <w:left w:val="nil"/>
              <w:bottom w:val="single" w:sz="4" w:space="0" w:color="auto"/>
              <w:right w:val="single" w:sz="4" w:space="0" w:color="auto"/>
            </w:tcBorders>
            <w:shd w:val="clear" w:color="auto" w:fill="auto"/>
            <w:noWrap/>
            <w:vAlign w:val="center"/>
            <w:hideMark/>
          </w:tcPr>
          <w:p w14:paraId="3FDBC7EE" w14:textId="77777777" w:rsidR="00FB4FEF" w:rsidRPr="00DB2303" w:rsidRDefault="00FB4FEF" w:rsidP="0023662F">
            <w:pPr>
              <w:keepNext/>
              <w:jc w:val="center"/>
              <w:rPr>
                <w:b/>
                <w:sz w:val="19"/>
                <w:szCs w:val="19"/>
              </w:rPr>
            </w:pPr>
            <w:r w:rsidRPr="00DB2303">
              <w:rPr>
                <w:b/>
                <w:sz w:val="19"/>
                <w:szCs w:val="19"/>
              </w:rPr>
              <w:t>Reduction in stage</w:t>
            </w:r>
            <w:r w:rsidR="00946A7A" w:rsidRPr="00DB2303">
              <w:rPr>
                <w:b/>
                <w:sz w:val="19"/>
                <w:szCs w:val="19"/>
              </w:rPr>
              <w:t xml:space="preserve"> </w:t>
            </w:r>
            <w:r w:rsidRPr="00DB2303">
              <w:rPr>
                <w:b/>
                <w:sz w:val="19"/>
                <w:szCs w:val="19"/>
              </w:rPr>
              <w:t>I</w:t>
            </w:r>
          </w:p>
        </w:tc>
        <w:tc>
          <w:tcPr>
            <w:tcW w:w="878" w:type="pct"/>
            <w:tcBorders>
              <w:top w:val="single" w:sz="4" w:space="0" w:color="auto"/>
              <w:left w:val="single" w:sz="4" w:space="0" w:color="auto"/>
              <w:bottom w:val="single" w:sz="4" w:space="0" w:color="auto"/>
              <w:right w:val="single" w:sz="4" w:space="0" w:color="auto"/>
            </w:tcBorders>
            <w:vAlign w:val="center"/>
          </w:tcPr>
          <w:p w14:paraId="6D91C362" w14:textId="77777777" w:rsidR="00FB4FEF" w:rsidRPr="00DB2303" w:rsidRDefault="00FB4FEF" w:rsidP="0023662F">
            <w:pPr>
              <w:keepNext/>
              <w:jc w:val="center"/>
              <w:rPr>
                <w:b/>
                <w:sz w:val="19"/>
                <w:szCs w:val="19"/>
              </w:rPr>
            </w:pPr>
            <w:r w:rsidRPr="00DB2303">
              <w:rPr>
                <w:b/>
                <w:sz w:val="19"/>
                <w:szCs w:val="19"/>
              </w:rPr>
              <w:t>Remaining consumption</w:t>
            </w:r>
          </w:p>
        </w:tc>
        <w:tc>
          <w:tcPr>
            <w:tcW w:w="723" w:type="pct"/>
            <w:tcBorders>
              <w:top w:val="single" w:sz="4" w:space="0" w:color="auto"/>
              <w:left w:val="single" w:sz="4" w:space="0" w:color="auto"/>
              <w:bottom w:val="single" w:sz="4" w:space="0" w:color="auto"/>
              <w:right w:val="single" w:sz="4" w:space="0" w:color="auto"/>
            </w:tcBorders>
            <w:vAlign w:val="center"/>
          </w:tcPr>
          <w:p w14:paraId="0C018336" w14:textId="77777777" w:rsidR="00FB4FEF" w:rsidRPr="00DB2303" w:rsidRDefault="00FB4FEF" w:rsidP="0023662F">
            <w:pPr>
              <w:keepNext/>
              <w:jc w:val="center"/>
              <w:rPr>
                <w:b/>
                <w:sz w:val="19"/>
                <w:szCs w:val="19"/>
              </w:rPr>
            </w:pPr>
            <w:r w:rsidRPr="00DB2303">
              <w:rPr>
                <w:b/>
                <w:sz w:val="19"/>
                <w:szCs w:val="19"/>
              </w:rPr>
              <w:t>Reduction in stage II</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1364CB" w14:textId="77777777" w:rsidR="00FB4FEF" w:rsidRPr="00DB2303" w:rsidRDefault="00FB4FEF" w:rsidP="0023662F">
            <w:pPr>
              <w:keepNext/>
              <w:jc w:val="center"/>
              <w:rPr>
                <w:b/>
                <w:sz w:val="19"/>
                <w:szCs w:val="19"/>
              </w:rPr>
            </w:pPr>
            <w:r w:rsidRPr="00DB2303">
              <w:rPr>
                <w:b/>
                <w:sz w:val="19"/>
                <w:szCs w:val="19"/>
              </w:rPr>
              <w:t>Remaining consumption</w:t>
            </w:r>
          </w:p>
        </w:tc>
      </w:tr>
      <w:tr w:rsidR="0081486F" w:rsidRPr="00DB2303" w14:paraId="71F7B9E4" w14:textId="77777777" w:rsidTr="0081486F">
        <w:trPr>
          <w:trHeight w:val="53"/>
        </w:trPr>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472DC8" w14:textId="77777777" w:rsidR="0081486F" w:rsidRPr="00DB2303" w:rsidRDefault="0081486F" w:rsidP="0023662F">
            <w:pPr>
              <w:keepNext/>
              <w:rPr>
                <w:sz w:val="19"/>
                <w:szCs w:val="19"/>
              </w:rPr>
            </w:pPr>
            <w:r w:rsidRPr="00DB2303">
              <w:rPr>
                <w:sz w:val="19"/>
                <w:szCs w:val="19"/>
              </w:rPr>
              <w:t>HCFC-22</w:t>
            </w:r>
          </w:p>
        </w:tc>
        <w:tc>
          <w:tcPr>
            <w:tcW w:w="575" w:type="pct"/>
            <w:tcBorders>
              <w:top w:val="single" w:sz="4" w:space="0" w:color="auto"/>
              <w:bottom w:val="single" w:sz="4" w:space="0" w:color="auto"/>
              <w:right w:val="single" w:sz="4" w:space="0" w:color="auto"/>
            </w:tcBorders>
            <w:shd w:val="clear" w:color="auto" w:fill="auto"/>
            <w:noWrap/>
            <w:vAlign w:val="center"/>
          </w:tcPr>
          <w:p w14:paraId="60B42D5E" w14:textId="77777777" w:rsidR="0081486F" w:rsidRPr="00DB2303" w:rsidRDefault="0081486F" w:rsidP="0023662F">
            <w:pPr>
              <w:jc w:val="right"/>
              <w:rPr>
                <w:color w:val="000000"/>
                <w:sz w:val="19"/>
                <w:szCs w:val="19"/>
                <w:lang w:eastAsia="es-CO"/>
              </w:rPr>
            </w:pPr>
            <w:r w:rsidRPr="00DB2303">
              <w:rPr>
                <w:color w:val="000000"/>
                <w:sz w:val="19"/>
                <w:szCs w:val="19"/>
                <w:lang w:eastAsia="es-CO"/>
              </w:rPr>
              <w:t>23.85</w:t>
            </w:r>
          </w:p>
        </w:tc>
        <w:tc>
          <w:tcPr>
            <w:tcW w:w="7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3D5592" w14:textId="77777777" w:rsidR="0081486F" w:rsidRPr="00DB2303" w:rsidRDefault="0081486F" w:rsidP="0023662F">
            <w:pPr>
              <w:jc w:val="right"/>
              <w:rPr>
                <w:color w:val="000000"/>
                <w:sz w:val="19"/>
                <w:szCs w:val="19"/>
                <w:lang w:eastAsia="es-CO"/>
              </w:rPr>
            </w:pPr>
            <w:r w:rsidRPr="00DB2303">
              <w:rPr>
                <w:color w:val="000000"/>
                <w:sz w:val="19"/>
                <w:szCs w:val="19"/>
                <w:lang w:eastAsia="es-CO"/>
              </w:rPr>
              <w:t>1</w:t>
            </w:r>
            <w:r w:rsidR="005D7538" w:rsidRPr="00DB2303">
              <w:rPr>
                <w:color w:val="000000"/>
                <w:sz w:val="19"/>
                <w:szCs w:val="19"/>
                <w:lang w:eastAsia="es-CO"/>
              </w:rPr>
              <w:t>.</w:t>
            </w:r>
            <w:r w:rsidRPr="00DB2303">
              <w:rPr>
                <w:color w:val="000000"/>
                <w:sz w:val="19"/>
                <w:szCs w:val="19"/>
                <w:lang w:eastAsia="es-CO"/>
              </w:rPr>
              <w:t>95</w:t>
            </w:r>
          </w:p>
        </w:tc>
        <w:tc>
          <w:tcPr>
            <w:tcW w:w="878" w:type="pct"/>
            <w:tcBorders>
              <w:left w:val="single" w:sz="4" w:space="0" w:color="auto"/>
            </w:tcBorders>
            <w:shd w:val="clear" w:color="auto" w:fill="auto"/>
            <w:vAlign w:val="center"/>
          </w:tcPr>
          <w:p w14:paraId="7B08CDDA" w14:textId="77777777" w:rsidR="0081486F" w:rsidRPr="00DB2303" w:rsidRDefault="0081486F" w:rsidP="0023662F">
            <w:pPr>
              <w:jc w:val="right"/>
              <w:rPr>
                <w:color w:val="000000"/>
                <w:sz w:val="19"/>
                <w:szCs w:val="19"/>
                <w:lang w:eastAsia="es-CO"/>
              </w:rPr>
            </w:pPr>
            <w:r w:rsidRPr="00DB2303">
              <w:rPr>
                <w:color w:val="000000"/>
                <w:sz w:val="19"/>
                <w:szCs w:val="19"/>
                <w:lang w:eastAsia="es-CO"/>
              </w:rPr>
              <w:t>21.90</w:t>
            </w:r>
          </w:p>
        </w:tc>
        <w:tc>
          <w:tcPr>
            <w:tcW w:w="723" w:type="pct"/>
            <w:tcBorders>
              <w:top w:val="single" w:sz="4" w:space="0" w:color="auto"/>
              <w:left w:val="single" w:sz="4" w:space="0" w:color="auto"/>
              <w:bottom w:val="single" w:sz="4" w:space="0" w:color="auto"/>
              <w:right w:val="single" w:sz="4" w:space="0" w:color="auto"/>
            </w:tcBorders>
          </w:tcPr>
          <w:p w14:paraId="1BCE224D" w14:textId="77777777" w:rsidR="0081486F" w:rsidRPr="00DB2303" w:rsidRDefault="007C58C1" w:rsidP="0023662F">
            <w:pPr>
              <w:keepNext/>
              <w:jc w:val="right"/>
              <w:rPr>
                <w:sz w:val="19"/>
                <w:szCs w:val="19"/>
              </w:rPr>
            </w:pPr>
            <w:r w:rsidRPr="00DB2303">
              <w:rPr>
                <w:sz w:val="19"/>
                <w:szCs w:val="19"/>
              </w:rPr>
              <w:t>1</w:t>
            </w:r>
            <w:r w:rsidR="00A905B0" w:rsidRPr="00DB2303">
              <w:rPr>
                <w:sz w:val="19"/>
                <w:szCs w:val="19"/>
              </w:rPr>
              <w:t>4</w:t>
            </w:r>
            <w:r w:rsidRPr="00DB2303">
              <w:rPr>
                <w:sz w:val="19"/>
                <w:szCs w:val="19"/>
              </w:rPr>
              <w:t>.</w:t>
            </w:r>
            <w:r w:rsidR="00A905B0" w:rsidRPr="00DB2303">
              <w:rPr>
                <w:sz w:val="19"/>
                <w:szCs w:val="19"/>
              </w:rPr>
              <w:t>00</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4E06B26C" w14:textId="77777777" w:rsidR="0081486F" w:rsidRPr="00DB2303" w:rsidRDefault="00A905B0" w:rsidP="0023662F">
            <w:pPr>
              <w:keepNext/>
              <w:jc w:val="right"/>
              <w:rPr>
                <w:sz w:val="19"/>
                <w:szCs w:val="19"/>
              </w:rPr>
            </w:pPr>
            <w:r w:rsidRPr="00DB2303">
              <w:rPr>
                <w:sz w:val="19"/>
                <w:szCs w:val="19"/>
              </w:rPr>
              <w:t>7</w:t>
            </w:r>
            <w:r w:rsidR="007C58C1" w:rsidRPr="00DB2303">
              <w:rPr>
                <w:sz w:val="19"/>
                <w:szCs w:val="19"/>
              </w:rPr>
              <w:t>.</w:t>
            </w:r>
            <w:r w:rsidRPr="00DB2303">
              <w:rPr>
                <w:sz w:val="19"/>
                <w:szCs w:val="19"/>
              </w:rPr>
              <w:t>90</w:t>
            </w:r>
          </w:p>
        </w:tc>
      </w:tr>
      <w:tr w:rsidR="0081486F" w:rsidRPr="00DB2303" w14:paraId="2EFD75E0" w14:textId="77777777" w:rsidTr="0081486F">
        <w:trPr>
          <w:trHeight w:val="40"/>
        </w:trPr>
        <w:tc>
          <w:tcPr>
            <w:tcW w:w="1033" w:type="pct"/>
            <w:tcBorders>
              <w:top w:val="single" w:sz="4" w:space="0" w:color="auto"/>
              <w:left w:val="single" w:sz="4" w:space="0" w:color="auto"/>
              <w:bottom w:val="single" w:sz="4" w:space="0" w:color="auto"/>
              <w:right w:val="single" w:sz="4" w:space="0" w:color="auto"/>
            </w:tcBorders>
            <w:shd w:val="clear" w:color="auto" w:fill="auto"/>
            <w:noWrap/>
          </w:tcPr>
          <w:p w14:paraId="47A345CE" w14:textId="77777777" w:rsidR="0081486F" w:rsidRPr="00DB2303" w:rsidRDefault="0081486F" w:rsidP="0023662F">
            <w:pPr>
              <w:keepNext/>
              <w:rPr>
                <w:sz w:val="19"/>
                <w:szCs w:val="19"/>
              </w:rPr>
            </w:pPr>
            <w:r w:rsidRPr="00DB2303">
              <w:rPr>
                <w:sz w:val="19"/>
                <w:szCs w:val="19"/>
              </w:rPr>
              <w:t>HCFC-123</w:t>
            </w:r>
          </w:p>
        </w:tc>
        <w:tc>
          <w:tcPr>
            <w:tcW w:w="575" w:type="pct"/>
            <w:tcBorders>
              <w:top w:val="single" w:sz="4" w:space="0" w:color="auto"/>
              <w:left w:val="nil"/>
              <w:bottom w:val="single" w:sz="4" w:space="0" w:color="auto"/>
              <w:right w:val="single" w:sz="4" w:space="0" w:color="auto"/>
            </w:tcBorders>
            <w:shd w:val="clear" w:color="auto" w:fill="auto"/>
            <w:noWrap/>
          </w:tcPr>
          <w:p w14:paraId="5DB9D1EA" w14:textId="77777777" w:rsidR="0081486F" w:rsidRPr="00DB2303" w:rsidRDefault="0081486F" w:rsidP="0023662F">
            <w:pPr>
              <w:keepNext/>
              <w:jc w:val="right"/>
              <w:rPr>
                <w:sz w:val="19"/>
                <w:szCs w:val="19"/>
              </w:rPr>
            </w:pPr>
            <w:r w:rsidRPr="00DB2303">
              <w:rPr>
                <w:sz w:val="19"/>
                <w:szCs w:val="19"/>
              </w:rPr>
              <w:t>0</w:t>
            </w:r>
          </w:p>
        </w:tc>
        <w:tc>
          <w:tcPr>
            <w:tcW w:w="798" w:type="pct"/>
            <w:tcBorders>
              <w:top w:val="single" w:sz="4" w:space="0" w:color="auto"/>
              <w:left w:val="nil"/>
              <w:bottom w:val="single" w:sz="4" w:space="0" w:color="auto"/>
              <w:right w:val="single" w:sz="4" w:space="0" w:color="auto"/>
            </w:tcBorders>
            <w:shd w:val="clear" w:color="auto" w:fill="auto"/>
            <w:noWrap/>
          </w:tcPr>
          <w:p w14:paraId="3CB6F54B" w14:textId="77777777" w:rsidR="0081486F" w:rsidRPr="00DB2303" w:rsidRDefault="0081486F" w:rsidP="0023662F">
            <w:pPr>
              <w:keepNext/>
              <w:jc w:val="right"/>
              <w:rPr>
                <w:sz w:val="19"/>
                <w:szCs w:val="19"/>
              </w:rPr>
            </w:pPr>
            <w:r w:rsidRPr="00DB2303">
              <w:rPr>
                <w:sz w:val="19"/>
                <w:szCs w:val="19"/>
              </w:rPr>
              <w:t>0</w:t>
            </w:r>
          </w:p>
        </w:tc>
        <w:tc>
          <w:tcPr>
            <w:tcW w:w="878" w:type="pct"/>
            <w:tcBorders>
              <w:top w:val="single" w:sz="4" w:space="0" w:color="auto"/>
              <w:left w:val="single" w:sz="4" w:space="0" w:color="auto"/>
              <w:bottom w:val="single" w:sz="4" w:space="0" w:color="auto"/>
              <w:right w:val="single" w:sz="4" w:space="0" w:color="auto"/>
            </w:tcBorders>
          </w:tcPr>
          <w:p w14:paraId="51ED1EAE" w14:textId="77777777" w:rsidR="0081486F" w:rsidRPr="00DB2303" w:rsidRDefault="0081486F" w:rsidP="0023662F">
            <w:pPr>
              <w:keepNext/>
              <w:jc w:val="right"/>
              <w:rPr>
                <w:sz w:val="19"/>
                <w:szCs w:val="19"/>
              </w:rPr>
            </w:pPr>
            <w:r w:rsidRPr="00DB2303">
              <w:rPr>
                <w:sz w:val="19"/>
                <w:szCs w:val="19"/>
              </w:rPr>
              <w:t>0</w:t>
            </w:r>
          </w:p>
        </w:tc>
        <w:tc>
          <w:tcPr>
            <w:tcW w:w="723" w:type="pct"/>
            <w:tcBorders>
              <w:top w:val="single" w:sz="4" w:space="0" w:color="auto"/>
              <w:left w:val="single" w:sz="4" w:space="0" w:color="auto"/>
              <w:bottom w:val="single" w:sz="4" w:space="0" w:color="auto"/>
              <w:right w:val="single" w:sz="4" w:space="0" w:color="auto"/>
            </w:tcBorders>
          </w:tcPr>
          <w:p w14:paraId="10BECA49" w14:textId="77777777" w:rsidR="0081486F" w:rsidRPr="00DB2303" w:rsidRDefault="007C58C1" w:rsidP="0023662F">
            <w:pPr>
              <w:keepNext/>
              <w:jc w:val="right"/>
              <w:rPr>
                <w:sz w:val="19"/>
                <w:szCs w:val="19"/>
              </w:rPr>
            </w:pPr>
            <w:r w:rsidRPr="00DB2303">
              <w:rPr>
                <w:sz w:val="19"/>
                <w:szCs w:val="19"/>
              </w:rPr>
              <w:t>0</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02631A88" w14:textId="77777777" w:rsidR="0081486F" w:rsidRPr="00DB2303" w:rsidRDefault="007C58C1" w:rsidP="0023662F">
            <w:pPr>
              <w:keepNext/>
              <w:jc w:val="right"/>
              <w:rPr>
                <w:sz w:val="19"/>
                <w:szCs w:val="19"/>
              </w:rPr>
            </w:pPr>
            <w:r w:rsidRPr="00DB2303">
              <w:rPr>
                <w:sz w:val="19"/>
                <w:szCs w:val="19"/>
              </w:rPr>
              <w:t>0</w:t>
            </w:r>
          </w:p>
        </w:tc>
      </w:tr>
      <w:tr w:rsidR="0081486F" w:rsidRPr="00DB2303" w14:paraId="5817E2AD" w14:textId="77777777" w:rsidTr="0081486F">
        <w:trPr>
          <w:trHeight w:val="40"/>
        </w:trPr>
        <w:tc>
          <w:tcPr>
            <w:tcW w:w="1033" w:type="pct"/>
            <w:tcBorders>
              <w:top w:val="single" w:sz="4" w:space="0" w:color="auto"/>
              <w:left w:val="single" w:sz="4" w:space="0" w:color="auto"/>
              <w:bottom w:val="single" w:sz="4" w:space="0" w:color="auto"/>
              <w:right w:val="single" w:sz="4" w:space="0" w:color="auto"/>
            </w:tcBorders>
            <w:shd w:val="clear" w:color="auto" w:fill="auto"/>
            <w:noWrap/>
          </w:tcPr>
          <w:p w14:paraId="4C9FDB22" w14:textId="77777777" w:rsidR="0081486F" w:rsidRPr="00DB2303" w:rsidRDefault="0081486F" w:rsidP="0023662F">
            <w:pPr>
              <w:keepNext/>
              <w:rPr>
                <w:sz w:val="19"/>
                <w:szCs w:val="19"/>
              </w:rPr>
            </w:pPr>
            <w:r w:rsidRPr="00DB2303">
              <w:rPr>
                <w:sz w:val="19"/>
                <w:szCs w:val="19"/>
              </w:rPr>
              <w:t>HCFC-124</w:t>
            </w:r>
          </w:p>
        </w:tc>
        <w:tc>
          <w:tcPr>
            <w:tcW w:w="575" w:type="pct"/>
            <w:tcBorders>
              <w:top w:val="single" w:sz="4" w:space="0" w:color="auto"/>
              <w:bottom w:val="single" w:sz="4" w:space="0" w:color="auto"/>
              <w:right w:val="single" w:sz="4" w:space="0" w:color="auto"/>
            </w:tcBorders>
            <w:shd w:val="clear" w:color="auto" w:fill="auto"/>
            <w:noWrap/>
            <w:vAlign w:val="center"/>
          </w:tcPr>
          <w:p w14:paraId="2BA68025" w14:textId="77777777" w:rsidR="0081486F" w:rsidRPr="00DB2303" w:rsidRDefault="0081486F" w:rsidP="0023662F">
            <w:pPr>
              <w:jc w:val="right"/>
              <w:rPr>
                <w:color w:val="000000"/>
                <w:sz w:val="19"/>
                <w:szCs w:val="19"/>
                <w:lang w:eastAsia="es-CO"/>
              </w:rPr>
            </w:pPr>
            <w:r w:rsidRPr="00DB2303">
              <w:rPr>
                <w:color w:val="000000"/>
                <w:sz w:val="19"/>
                <w:szCs w:val="19"/>
                <w:lang w:eastAsia="es-CO"/>
              </w:rPr>
              <w:t>0.06</w:t>
            </w:r>
          </w:p>
        </w:tc>
        <w:tc>
          <w:tcPr>
            <w:tcW w:w="7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8EC849" w14:textId="77777777" w:rsidR="0081486F" w:rsidRPr="00DB2303" w:rsidRDefault="0081486F" w:rsidP="0023662F">
            <w:pPr>
              <w:jc w:val="right"/>
              <w:rPr>
                <w:color w:val="000000"/>
                <w:sz w:val="19"/>
                <w:szCs w:val="19"/>
                <w:lang w:eastAsia="es-CO"/>
              </w:rPr>
            </w:pPr>
            <w:r w:rsidRPr="00DB2303">
              <w:rPr>
                <w:color w:val="000000"/>
                <w:sz w:val="19"/>
                <w:szCs w:val="19"/>
                <w:lang w:eastAsia="es-CO"/>
              </w:rPr>
              <w:t>0</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59A65EE0" w14:textId="77777777" w:rsidR="0081486F" w:rsidRPr="00DB2303" w:rsidRDefault="0081486F" w:rsidP="0023662F">
            <w:pPr>
              <w:jc w:val="right"/>
              <w:rPr>
                <w:color w:val="000000"/>
                <w:sz w:val="19"/>
                <w:szCs w:val="19"/>
                <w:lang w:eastAsia="es-CO"/>
              </w:rPr>
            </w:pPr>
            <w:r w:rsidRPr="00DB2303">
              <w:rPr>
                <w:color w:val="000000"/>
                <w:sz w:val="19"/>
                <w:szCs w:val="19"/>
                <w:lang w:eastAsia="es-CO"/>
              </w:rPr>
              <w:t>0.06</w:t>
            </w:r>
          </w:p>
        </w:tc>
        <w:tc>
          <w:tcPr>
            <w:tcW w:w="723" w:type="pct"/>
            <w:tcBorders>
              <w:left w:val="single" w:sz="4" w:space="0" w:color="auto"/>
            </w:tcBorders>
            <w:shd w:val="clear" w:color="auto" w:fill="auto"/>
            <w:vAlign w:val="center"/>
          </w:tcPr>
          <w:p w14:paraId="5E92A6B8" w14:textId="77777777" w:rsidR="0081486F" w:rsidRPr="00DB2303" w:rsidRDefault="007C58C1" w:rsidP="0023662F">
            <w:pPr>
              <w:jc w:val="right"/>
              <w:rPr>
                <w:color w:val="000000"/>
                <w:sz w:val="19"/>
                <w:szCs w:val="19"/>
                <w:lang w:eastAsia="es-CO"/>
              </w:rPr>
            </w:pPr>
            <w:r w:rsidRPr="00DB2303">
              <w:rPr>
                <w:color w:val="000000"/>
                <w:sz w:val="19"/>
                <w:szCs w:val="19"/>
                <w:lang w:eastAsia="es-CO"/>
              </w:rPr>
              <w:t>0.</w:t>
            </w:r>
            <w:r w:rsidR="00A905B0" w:rsidRPr="00DB2303">
              <w:rPr>
                <w:color w:val="000000"/>
                <w:sz w:val="19"/>
                <w:szCs w:val="19"/>
                <w:lang w:eastAsia="es-CO"/>
              </w:rPr>
              <w:t>01</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3B12B789" w14:textId="77777777" w:rsidR="0081486F" w:rsidRPr="00DB2303" w:rsidRDefault="00A905B0" w:rsidP="0023662F">
            <w:pPr>
              <w:keepNext/>
              <w:jc w:val="right"/>
              <w:rPr>
                <w:sz w:val="19"/>
                <w:szCs w:val="19"/>
              </w:rPr>
            </w:pPr>
            <w:r w:rsidRPr="00DB2303">
              <w:rPr>
                <w:sz w:val="19"/>
                <w:szCs w:val="19"/>
              </w:rPr>
              <w:t>0.05</w:t>
            </w:r>
          </w:p>
        </w:tc>
      </w:tr>
      <w:tr w:rsidR="0081486F" w:rsidRPr="00DB2303" w14:paraId="7AEF20F9" w14:textId="77777777" w:rsidTr="0081486F">
        <w:trPr>
          <w:trHeight w:val="40"/>
        </w:trPr>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5FF3DF" w14:textId="77777777" w:rsidR="0081486F" w:rsidRPr="00DB2303" w:rsidRDefault="0081486F" w:rsidP="0023662F">
            <w:pPr>
              <w:keepNext/>
              <w:rPr>
                <w:sz w:val="19"/>
                <w:szCs w:val="19"/>
              </w:rPr>
            </w:pPr>
            <w:r w:rsidRPr="00DB2303">
              <w:rPr>
                <w:sz w:val="19"/>
                <w:szCs w:val="19"/>
              </w:rPr>
              <w:t>HCFC-141b</w:t>
            </w:r>
          </w:p>
        </w:tc>
        <w:tc>
          <w:tcPr>
            <w:tcW w:w="575" w:type="pct"/>
            <w:tcBorders>
              <w:top w:val="single" w:sz="4" w:space="0" w:color="auto"/>
              <w:bottom w:val="single" w:sz="4" w:space="0" w:color="auto"/>
              <w:right w:val="single" w:sz="4" w:space="0" w:color="auto"/>
            </w:tcBorders>
            <w:shd w:val="clear" w:color="auto" w:fill="auto"/>
            <w:noWrap/>
            <w:vAlign w:val="center"/>
          </w:tcPr>
          <w:p w14:paraId="271B7081" w14:textId="77777777" w:rsidR="0081486F" w:rsidRPr="00DB2303" w:rsidRDefault="0081486F" w:rsidP="0023662F">
            <w:pPr>
              <w:jc w:val="right"/>
              <w:rPr>
                <w:color w:val="000000"/>
                <w:sz w:val="19"/>
                <w:szCs w:val="19"/>
                <w:lang w:eastAsia="es-CO"/>
              </w:rPr>
            </w:pPr>
            <w:r w:rsidRPr="00DB2303">
              <w:rPr>
                <w:color w:val="000000"/>
                <w:sz w:val="19"/>
                <w:szCs w:val="19"/>
                <w:lang w:eastAsia="es-CO"/>
              </w:rPr>
              <w:t>1.79</w:t>
            </w:r>
          </w:p>
        </w:tc>
        <w:tc>
          <w:tcPr>
            <w:tcW w:w="7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B7CB12" w14:textId="77777777" w:rsidR="0081486F" w:rsidRPr="00DB2303" w:rsidRDefault="0081486F" w:rsidP="0023662F">
            <w:pPr>
              <w:jc w:val="right"/>
              <w:rPr>
                <w:color w:val="000000"/>
                <w:sz w:val="19"/>
                <w:szCs w:val="19"/>
                <w:lang w:eastAsia="es-CO"/>
              </w:rPr>
            </w:pPr>
            <w:r w:rsidRPr="00DB2303">
              <w:rPr>
                <w:color w:val="000000"/>
                <w:sz w:val="19"/>
                <w:szCs w:val="19"/>
                <w:lang w:eastAsia="es-CO"/>
              </w:rPr>
              <w:t>1.79</w:t>
            </w:r>
          </w:p>
        </w:tc>
        <w:tc>
          <w:tcPr>
            <w:tcW w:w="878" w:type="pct"/>
            <w:tcBorders>
              <w:top w:val="single" w:sz="4" w:space="0" w:color="auto"/>
              <w:left w:val="single" w:sz="4" w:space="0" w:color="auto"/>
              <w:bottom w:val="single" w:sz="4" w:space="0" w:color="auto"/>
              <w:right w:val="single" w:sz="4" w:space="0" w:color="auto"/>
            </w:tcBorders>
            <w:shd w:val="clear" w:color="auto" w:fill="auto"/>
            <w:vAlign w:val="center"/>
          </w:tcPr>
          <w:p w14:paraId="3FF652F2" w14:textId="77777777" w:rsidR="0081486F" w:rsidRPr="00DB2303" w:rsidRDefault="0081486F" w:rsidP="0023662F">
            <w:pPr>
              <w:jc w:val="right"/>
              <w:rPr>
                <w:color w:val="000000"/>
                <w:sz w:val="19"/>
                <w:szCs w:val="19"/>
                <w:lang w:eastAsia="es-CO"/>
              </w:rPr>
            </w:pPr>
            <w:r w:rsidRPr="00DB2303">
              <w:rPr>
                <w:color w:val="000000"/>
                <w:sz w:val="19"/>
                <w:szCs w:val="19"/>
                <w:lang w:eastAsia="es-CO"/>
              </w:rPr>
              <w:t>0</w:t>
            </w:r>
          </w:p>
        </w:tc>
        <w:tc>
          <w:tcPr>
            <w:tcW w:w="723" w:type="pct"/>
            <w:tcBorders>
              <w:top w:val="single" w:sz="4" w:space="0" w:color="auto"/>
              <w:left w:val="single" w:sz="4" w:space="0" w:color="auto"/>
              <w:bottom w:val="single" w:sz="4" w:space="0" w:color="auto"/>
              <w:right w:val="single" w:sz="4" w:space="0" w:color="auto"/>
            </w:tcBorders>
          </w:tcPr>
          <w:p w14:paraId="67D8ECD9" w14:textId="77777777" w:rsidR="0081486F" w:rsidRPr="00DB2303" w:rsidRDefault="007C58C1" w:rsidP="0023662F">
            <w:pPr>
              <w:keepNext/>
              <w:jc w:val="right"/>
              <w:rPr>
                <w:sz w:val="19"/>
                <w:szCs w:val="19"/>
              </w:rPr>
            </w:pPr>
            <w:r w:rsidRPr="00DB2303">
              <w:rPr>
                <w:sz w:val="19"/>
                <w:szCs w:val="19"/>
              </w:rPr>
              <w:t>0</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08031FFF" w14:textId="77777777" w:rsidR="0081486F" w:rsidRPr="00DB2303" w:rsidRDefault="007C58C1" w:rsidP="0023662F">
            <w:pPr>
              <w:keepNext/>
              <w:jc w:val="right"/>
              <w:rPr>
                <w:sz w:val="19"/>
                <w:szCs w:val="19"/>
              </w:rPr>
            </w:pPr>
            <w:r w:rsidRPr="00DB2303">
              <w:rPr>
                <w:sz w:val="19"/>
                <w:szCs w:val="19"/>
              </w:rPr>
              <w:t>0</w:t>
            </w:r>
          </w:p>
        </w:tc>
      </w:tr>
      <w:tr w:rsidR="0081486F" w:rsidRPr="00DB2303" w14:paraId="720F663D" w14:textId="77777777" w:rsidTr="0081486F">
        <w:trPr>
          <w:trHeight w:val="40"/>
        </w:trPr>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D0D828" w14:textId="77777777" w:rsidR="0081486F" w:rsidRPr="00DB2303" w:rsidRDefault="0081486F" w:rsidP="0023662F">
            <w:pPr>
              <w:keepNext/>
              <w:rPr>
                <w:sz w:val="19"/>
                <w:szCs w:val="19"/>
              </w:rPr>
            </w:pPr>
            <w:r w:rsidRPr="00DB2303">
              <w:rPr>
                <w:sz w:val="19"/>
                <w:szCs w:val="19"/>
              </w:rPr>
              <w:t>HCFC-142b</w:t>
            </w:r>
          </w:p>
        </w:tc>
        <w:tc>
          <w:tcPr>
            <w:tcW w:w="575" w:type="pct"/>
            <w:tcBorders>
              <w:top w:val="single" w:sz="4" w:space="0" w:color="auto"/>
              <w:bottom w:val="single" w:sz="4" w:space="0" w:color="auto"/>
              <w:right w:val="single" w:sz="4" w:space="0" w:color="auto"/>
            </w:tcBorders>
            <w:shd w:val="clear" w:color="auto" w:fill="auto"/>
            <w:noWrap/>
            <w:vAlign w:val="center"/>
          </w:tcPr>
          <w:p w14:paraId="61015F5B" w14:textId="77777777" w:rsidR="0081486F" w:rsidRPr="00DB2303" w:rsidRDefault="0081486F" w:rsidP="0023662F">
            <w:pPr>
              <w:jc w:val="right"/>
              <w:rPr>
                <w:color w:val="000000"/>
                <w:sz w:val="19"/>
                <w:szCs w:val="19"/>
                <w:lang w:eastAsia="es-CO"/>
              </w:rPr>
            </w:pPr>
            <w:r w:rsidRPr="00DB2303">
              <w:rPr>
                <w:color w:val="000000"/>
                <w:sz w:val="19"/>
                <w:szCs w:val="19"/>
                <w:lang w:eastAsia="es-CO"/>
              </w:rPr>
              <w:t>1.18</w:t>
            </w:r>
          </w:p>
        </w:tc>
        <w:tc>
          <w:tcPr>
            <w:tcW w:w="7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B40452" w14:textId="77777777" w:rsidR="0081486F" w:rsidRPr="00DB2303" w:rsidRDefault="0081486F" w:rsidP="0023662F">
            <w:pPr>
              <w:jc w:val="right"/>
              <w:rPr>
                <w:color w:val="000000"/>
                <w:sz w:val="19"/>
                <w:szCs w:val="19"/>
                <w:lang w:eastAsia="es-CO"/>
              </w:rPr>
            </w:pPr>
            <w:r w:rsidRPr="00DB2303">
              <w:rPr>
                <w:color w:val="000000"/>
                <w:sz w:val="19"/>
                <w:szCs w:val="19"/>
                <w:lang w:eastAsia="es-CO"/>
              </w:rPr>
              <w:t>0.00</w:t>
            </w:r>
          </w:p>
        </w:tc>
        <w:tc>
          <w:tcPr>
            <w:tcW w:w="878" w:type="pct"/>
            <w:tcBorders>
              <w:top w:val="single" w:sz="4" w:space="0" w:color="auto"/>
              <w:left w:val="single" w:sz="4" w:space="0" w:color="auto"/>
              <w:bottom w:val="single" w:sz="4" w:space="0" w:color="auto"/>
            </w:tcBorders>
            <w:shd w:val="clear" w:color="auto" w:fill="auto"/>
            <w:vAlign w:val="center"/>
          </w:tcPr>
          <w:p w14:paraId="71168498" w14:textId="77777777" w:rsidR="0081486F" w:rsidRPr="00DB2303" w:rsidRDefault="0081486F" w:rsidP="0023662F">
            <w:pPr>
              <w:jc w:val="right"/>
              <w:rPr>
                <w:color w:val="000000"/>
                <w:sz w:val="19"/>
                <w:szCs w:val="19"/>
                <w:lang w:eastAsia="es-CO"/>
              </w:rPr>
            </w:pPr>
            <w:r w:rsidRPr="00DB2303">
              <w:rPr>
                <w:color w:val="000000"/>
                <w:sz w:val="19"/>
                <w:szCs w:val="19"/>
                <w:lang w:eastAsia="es-CO"/>
              </w:rPr>
              <w:t>1.18</w:t>
            </w:r>
          </w:p>
        </w:tc>
        <w:tc>
          <w:tcPr>
            <w:tcW w:w="723" w:type="pct"/>
            <w:tcBorders>
              <w:top w:val="single" w:sz="4" w:space="0" w:color="auto"/>
              <w:left w:val="single" w:sz="4" w:space="0" w:color="auto"/>
              <w:bottom w:val="single" w:sz="4" w:space="0" w:color="auto"/>
              <w:right w:val="single" w:sz="4" w:space="0" w:color="auto"/>
            </w:tcBorders>
          </w:tcPr>
          <w:p w14:paraId="07E9AE03" w14:textId="77777777" w:rsidR="0081486F" w:rsidRPr="00DB2303" w:rsidRDefault="00A905B0" w:rsidP="0023662F">
            <w:pPr>
              <w:keepNext/>
              <w:jc w:val="right"/>
              <w:rPr>
                <w:sz w:val="19"/>
                <w:szCs w:val="19"/>
              </w:rPr>
            </w:pPr>
            <w:r w:rsidRPr="00DB2303">
              <w:rPr>
                <w:sz w:val="19"/>
                <w:szCs w:val="19"/>
              </w:rPr>
              <w:t>0.39</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2AC5670F" w14:textId="77777777" w:rsidR="0081486F" w:rsidRPr="00DB2303" w:rsidRDefault="007C58C1" w:rsidP="0023662F">
            <w:pPr>
              <w:keepNext/>
              <w:jc w:val="right"/>
              <w:rPr>
                <w:sz w:val="19"/>
                <w:szCs w:val="19"/>
              </w:rPr>
            </w:pPr>
            <w:r w:rsidRPr="00DB2303">
              <w:rPr>
                <w:sz w:val="19"/>
                <w:szCs w:val="19"/>
              </w:rPr>
              <w:t>0</w:t>
            </w:r>
            <w:r w:rsidR="00A905B0" w:rsidRPr="00DB2303">
              <w:rPr>
                <w:sz w:val="19"/>
                <w:szCs w:val="19"/>
              </w:rPr>
              <w:t>.79</w:t>
            </w:r>
          </w:p>
        </w:tc>
      </w:tr>
      <w:tr w:rsidR="0081486F" w:rsidRPr="00DB2303" w14:paraId="32E14238" w14:textId="77777777" w:rsidTr="0081486F">
        <w:trPr>
          <w:trHeight w:val="40"/>
        </w:trPr>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D2306A" w14:textId="77777777" w:rsidR="0081486F" w:rsidRPr="00DB2303" w:rsidRDefault="0081486F" w:rsidP="0023662F">
            <w:pPr>
              <w:keepNext/>
              <w:jc w:val="left"/>
              <w:rPr>
                <w:b/>
                <w:sz w:val="19"/>
                <w:szCs w:val="19"/>
              </w:rPr>
            </w:pPr>
            <w:r w:rsidRPr="00DB2303">
              <w:rPr>
                <w:b/>
                <w:sz w:val="19"/>
                <w:szCs w:val="19"/>
              </w:rPr>
              <w:t>Total (ODP tonnes)</w:t>
            </w:r>
          </w:p>
        </w:tc>
        <w:tc>
          <w:tcPr>
            <w:tcW w:w="575" w:type="pct"/>
            <w:tcBorders>
              <w:top w:val="single" w:sz="4" w:space="0" w:color="auto"/>
              <w:left w:val="nil"/>
              <w:bottom w:val="single" w:sz="4" w:space="0" w:color="auto"/>
              <w:right w:val="single" w:sz="4" w:space="0" w:color="auto"/>
            </w:tcBorders>
            <w:shd w:val="clear" w:color="auto" w:fill="auto"/>
            <w:noWrap/>
          </w:tcPr>
          <w:p w14:paraId="41982EE5" w14:textId="77777777" w:rsidR="0081486F" w:rsidRPr="00DB2303" w:rsidRDefault="0081486F" w:rsidP="0023662F">
            <w:pPr>
              <w:keepNext/>
              <w:jc w:val="right"/>
              <w:rPr>
                <w:b/>
                <w:sz w:val="19"/>
                <w:szCs w:val="19"/>
              </w:rPr>
            </w:pPr>
            <w:r w:rsidRPr="00DB2303">
              <w:rPr>
                <w:b/>
                <w:sz w:val="19"/>
                <w:szCs w:val="19"/>
              </w:rPr>
              <w:t>26.88</w:t>
            </w:r>
          </w:p>
        </w:tc>
        <w:tc>
          <w:tcPr>
            <w:tcW w:w="798" w:type="pct"/>
            <w:tcBorders>
              <w:top w:val="single" w:sz="4" w:space="0" w:color="auto"/>
              <w:left w:val="nil"/>
              <w:bottom w:val="single" w:sz="4" w:space="0" w:color="auto"/>
              <w:right w:val="single" w:sz="4" w:space="0" w:color="auto"/>
            </w:tcBorders>
            <w:shd w:val="clear" w:color="auto" w:fill="auto"/>
            <w:noWrap/>
          </w:tcPr>
          <w:p w14:paraId="064BDF9C" w14:textId="77777777" w:rsidR="0081486F" w:rsidRPr="00DB2303" w:rsidRDefault="0081486F" w:rsidP="0023662F">
            <w:pPr>
              <w:keepNext/>
              <w:jc w:val="right"/>
              <w:rPr>
                <w:b/>
                <w:sz w:val="19"/>
                <w:szCs w:val="19"/>
              </w:rPr>
            </w:pPr>
            <w:r w:rsidRPr="00DB2303">
              <w:rPr>
                <w:b/>
                <w:sz w:val="19"/>
                <w:szCs w:val="19"/>
              </w:rPr>
              <w:t>3.74</w:t>
            </w:r>
          </w:p>
        </w:tc>
        <w:tc>
          <w:tcPr>
            <w:tcW w:w="878" w:type="pct"/>
            <w:tcBorders>
              <w:top w:val="single" w:sz="4" w:space="0" w:color="auto"/>
              <w:left w:val="single" w:sz="4" w:space="0" w:color="auto"/>
              <w:bottom w:val="single" w:sz="4" w:space="0" w:color="auto"/>
              <w:right w:val="single" w:sz="4" w:space="0" w:color="auto"/>
            </w:tcBorders>
          </w:tcPr>
          <w:p w14:paraId="27CE2409" w14:textId="77777777" w:rsidR="0081486F" w:rsidRPr="00DB2303" w:rsidRDefault="0081486F" w:rsidP="0023662F">
            <w:pPr>
              <w:keepNext/>
              <w:jc w:val="right"/>
              <w:rPr>
                <w:b/>
                <w:sz w:val="19"/>
                <w:szCs w:val="19"/>
              </w:rPr>
            </w:pPr>
            <w:r w:rsidRPr="00DB2303">
              <w:rPr>
                <w:b/>
                <w:sz w:val="19"/>
                <w:szCs w:val="19"/>
              </w:rPr>
              <w:t>23.14</w:t>
            </w:r>
          </w:p>
        </w:tc>
        <w:tc>
          <w:tcPr>
            <w:tcW w:w="723" w:type="pct"/>
            <w:tcBorders>
              <w:top w:val="single" w:sz="4" w:space="0" w:color="auto"/>
              <w:left w:val="single" w:sz="4" w:space="0" w:color="auto"/>
              <w:bottom w:val="single" w:sz="4" w:space="0" w:color="auto"/>
              <w:right w:val="single" w:sz="4" w:space="0" w:color="auto"/>
            </w:tcBorders>
          </w:tcPr>
          <w:p w14:paraId="2A49483C" w14:textId="77777777" w:rsidR="0081486F" w:rsidRPr="00DB2303" w:rsidRDefault="007C58C1" w:rsidP="0023662F">
            <w:pPr>
              <w:keepNext/>
              <w:jc w:val="right"/>
              <w:rPr>
                <w:b/>
                <w:sz w:val="19"/>
                <w:szCs w:val="19"/>
              </w:rPr>
            </w:pPr>
            <w:r w:rsidRPr="00DB2303">
              <w:rPr>
                <w:b/>
                <w:sz w:val="19"/>
                <w:szCs w:val="19"/>
              </w:rPr>
              <w:t xml:space="preserve">14.40 </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14:paraId="5864ECE7" w14:textId="77777777" w:rsidR="0081486F" w:rsidRPr="00DB2303" w:rsidRDefault="007C58C1" w:rsidP="0023662F">
            <w:pPr>
              <w:keepNext/>
              <w:jc w:val="right"/>
              <w:rPr>
                <w:b/>
                <w:sz w:val="19"/>
                <w:szCs w:val="19"/>
              </w:rPr>
            </w:pPr>
            <w:r w:rsidRPr="00DB2303">
              <w:rPr>
                <w:b/>
                <w:sz w:val="19"/>
                <w:szCs w:val="19"/>
              </w:rPr>
              <w:t>8.74</w:t>
            </w:r>
          </w:p>
        </w:tc>
      </w:tr>
    </w:tbl>
    <w:p w14:paraId="06B63231" w14:textId="77777777" w:rsidR="00FB4FEF" w:rsidRPr="00DB2303" w:rsidRDefault="00FB4FEF" w:rsidP="0023662F">
      <w:pPr>
        <w:pStyle w:val="Heading1"/>
        <w:numPr>
          <w:ilvl w:val="0"/>
          <w:numId w:val="0"/>
        </w:numPr>
        <w:spacing w:after="0"/>
      </w:pPr>
    </w:p>
    <w:p w14:paraId="16B03F18" w14:textId="77777777" w:rsidR="00B64FD4" w:rsidRPr="00DB2303" w:rsidRDefault="00B64FD4" w:rsidP="0023662F">
      <w:pPr>
        <w:rPr>
          <w:u w:val="single"/>
          <w:lang w:val="en-CA"/>
        </w:rPr>
      </w:pPr>
      <w:r w:rsidRPr="00DB2303">
        <w:rPr>
          <w:u w:val="single"/>
          <w:lang w:val="en-CA"/>
        </w:rPr>
        <w:t>HCFC consumption and sector distribution</w:t>
      </w:r>
    </w:p>
    <w:p w14:paraId="02714587" w14:textId="77777777" w:rsidR="00B64FD4" w:rsidRPr="00DB2303" w:rsidRDefault="00B64FD4" w:rsidP="0023662F">
      <w:pPr>
        <w:rPr>
          <w:lang w:val="en-CA"/>
        </w:rPr>
      </w:pPr>
    </w:p>
    <w:p w14:paraId="4E84FC4C" w14:textId="7F3AA0E7" w:rsidR="00B64FD4" w:rsidRPr="00DB2303" w:rsidRDefault="00B64FD4" w:rsidP="0023662F">
      <w:pPr>
        <w:pStyle w:val="Heading1"/>
        <w:rPr>
          <w:lang w:val="en-CA"/>
        </w:rPr>
      </w:pPr>
      <w:r w:rsidRPr="00DB2303">
        <w:rPr>
          <w:lang w:val="en-CA"/>
        </w:rPr>
        <w:lastRenderedPageBreak/>
        <w:t xml:space="preserve">The Government of Peru reported a consumption of </w:t>
      </w:r>
      <w:r w:rsidR="00D41FF5" w:rsidRPr="00DB2303">
        <w:rPr>
          <w:lang w:val="en-CA"/>
        </w:rPr>
        <w:t>22.21</w:t>
      </w:r>
      <w:r w:rsidR="008C2783">
        <w:rPr>
          <w:lang w:val="en-CA"/>
        </w:rPr>
        <w:t> ODP ton</w:t>
      </w:r>
      <w:r w:rsidRPr="00DB2303">
        <w:rPr>
          <w:lang w:val="en-CA"/>
        </w:rPr>
        <w:t>nes of HCFC in 201</w:t>
      </w:r>
      <w:r w:rsidR="00057A98" w:rsidRPr="00DB2303">
        <w:rPr>
          <w:lang w:val="en-CA"/>
        </w:rPr>
        <w:t>6</w:t>
      </w:r>
      <w:r w:rsidR="00DC4165">
        <w:rPr>
          <w:lang w:val="en-CA"/>
        </w:rPr>
        <w:t>, which</w:t>
      </w:r>
      <w:r w:rsidR="00DC4165" w:rsidRPr="00DC4165">
        <w:rPr>
          <w:lang w:val="en-CA"/>
        </w:rPr>
        <w:t xml:space="preserve"> </w:t>
      </w:r>
      <w:r w:rsidR="00DC4165" w:rsidRPr="00DB2303">
        <w:rPr>
          <w:lang w:val="en-CA"/>
        </w:rPr>
        <w:t>was 17.4 per cent below the HCFC bas</w:t>
      </w:r>
      <w:r w:rsidR="00DC4165">
        <w:rPr>
          <w:lang w:val="en-CA"/>
        </w:rPr>
        <w:t>e</w:t>
      </w:r>
      <w:r w:rsidR="00DC4165" w:rsidRPr="00DB2303">
        <w:rPr>
          <w:lang w:val="en-CA"/>
        </w:rPr>
        <w:t>line consumption and 8.2 per cent below the limits established in</w:t>
      </w:r>
      <w:r w:rsidR="00DC4165">
        <w:rPr>
          <w:lang w:val="en-CA"/>
        </w:rPr>
        <w:t xml:space="preserve"> its</w:t>
      </w:r>
      <w:r w:rsidR="00DC4165" w:rsidRPr="00DB2303">
        <w:rPr>
          <w:lang w:val="en-CA"/>
        </w:rPr>
        <w:t xml:space="preserve"> Agreement</w:t>
      </w:r>
      <w:r w:rsidR="00E8778F">
        <w:rPr>
          <w:lang w:val="en-CA"/>
        </w:rPr>
        <w:t xml:space="preserve"> with the Executive Committee</w:t>
      </w:r>
      <w:r w:rsidR="00DC4165" w:rsidRPr="00DB2303">
        <w:rPr>
          <w:lang w:val="en-CA"/>
        </w:rPr>
        <w:t xml:space="preserve"> (24.19</w:t>
      </w:r>
      <w:r w:rsidR="00DC4165">
        <w:rPr>
          <w:lang w:val="en-CA"/>
        </w:rPr>
        <w:t> ODP ton</w:t>
      </w:r>
      <w:r w:rsidR="00DC4165" w:rsidRPr="00DB2303">
        <w:rPr>
          <w:lang w:val="en-CA"/>
        </w:rPr>
        <w:t>nes)</w:t>
      </w:r>
      <w:r w:rsidRPr="00DB2303">
        <w:rPr>
          <w:lang w:val="en-CA"/>
        </w:rPr>
        <w:t>.</w:t>
      </w:r>
      <w:r w:rsidR="00DA42B2">
        <w:rPr>
          <w:lang w:val="en-CA"/>
        </w:rPr>
        <w:t xml:space="preserve"> </w:t>
      </w:r>
      <w:r w:rsidRPr="00DB2303">
        <w:rPr>
          <w:lang w:val="en-CA"/>
        </w:rPr>
        <w:t xml:space="preserve"> </w:t>
      </w:r>
      <w:r w:rsidR="00D41FF5" w:rsidRPr="00DB2303">
        <w:rPr>
          <w:lang w:val="en-CA"/>
        </w:rPr>
        <w:t>Peru also imported 23.94</w:t>
      </w:r>
      <w:r w:rsidR="008C2783">
        <w:rPr>
          <w:lang w:val="en-CA"/>
        </w:rPr>
        <w:t> ODP ton</w:t>
      </w:r>
      <w:r w:rsidR="00D41FF5" w:rsidRPr="00DB2303">
        <w:rPr>
          <w:lang w:val="en-CA"/>
        </w:rPr>
        <w:t>nes of HCFC-141b contained in pre</w:t>
      </w:r>
      <w:r w:rsidR="00A640D4">
        <w:rPr>
          <w:lang w:val="en-CA"/>
        </w:rPr>
        <w:noBreakHyphen/>
      </w:r>
      <w:r w:rsidR="00D41FF5" w:rsidRPr="00DB2303">
        <w:rPr>
          <w:lang w:val="en-CA"/>
        </w:rPr>
        <w:t xml:space="preserve">blended polyols. </w:t>
      </w:r>
      <w:r w:rsidRPr="00DB2303">
        <w:rPr>
          <w:lang w:val="en-CA"/>
        </w:rPr>
        <w:t>The 201</w:t>
      </w:r>
      <w:r w:rsidR="00057A98" w:rsidRPr="00DB2303">
        <w:rPr>
          <w:lang w:val="en-CA"/>
        </w:rPr>
        <w:t>2</w:t>
      </w:r>
      <w:r w:rsidRPr="00DB2303">
        <w:rPr>
          <w:lang w:val="en-CA"/>
        </w:rPr>
        <w:noBreakHyphen/>
        <w:t>201</w:t>
      </w:r>
      <w:r w:rsidR="00057A98" w:rsidRPr="00DB2303">
        <w:rPr>
          <w:lang w:val="en-CA"/>
        </w:rPr>
        <w:t>6</w:t>
      </w:r>
      <w:r w:rsidRPr="00DB2303">
        <w:rPr>
          <w:lang w:val="en-CA"/>
        </w:rPr>
        <w:t xml:space="preserve"> HCFC consumption is shown in Table </w:t>
      </w:r>
      <w:r w:rsidR="0019498A" w:rsidRPr="00DB2303">
        <w:rPr>
          <w:lang w:val="en-CA"/>
        </w:rPr>
        <w:t>2</w:t>
      </w:r>
      <w:r w:rsidRPr="00DB2303">
        <w:rPr>
          <w:lang w:val="en-CA"/>
        </w:rPr>
        <w:t>.</w:t>
      </w:r>
    </w:p>
    <w:p w14:paraId="5ECFC88D" w14:textId="77777777" w:rsidR="0049030D" w:rsidRPr="00DB2303" w:rsidRDefault="0049030D" w:rsidP="0023662F">
      <w:pPr>
        <w:keepNext/>
        <w:rPr>
          <w:b/>
          <w:sz w:val="20"/>
          <w:szCs w:val="20"/>
          <w:lang w:val="en-CA"/>
        </w:rPr>
      </w:pPr>
      <w:r w:rsidRPr="00DB2303">
        <w:rPr>
          <w:b/>
          <w:sz w:val="20"/>
          <w:szCs w:val="20"/>
          <w:lang w:val="en-CA"/>
        </w:rPr>
        <w:t xml:space="preserve">Table </w:t>
      </w:r>
      <w:r w:rsidR="0019498A" w:rsidRPr="00DB2303">
        <w:rPr>
          <w:b/>
          <w:sz w:val="20"/>
          <w:szCs w:val="20"/>
          <w:lang w:val="en-CA"/>
        </w:rPr>
        <w:t>2</w:t>
      </w:r>
      <w:r w:rsidRPr="00DB2303">
        <w:rPr>
          <w:b/>
          <w:sz w:val="20"/>
          <w:szCs w:val="20"/>
          <w:lang w:val="en-CA"/>
        </w:rPr>
        <w:t>. HCFC consumption in Peru (2012-2016 Article 7 data)</w:t>
      </w:r>
    </w:p>
    <w:tbl>
      <w:tblPr>
        <w:tblW w:w="4953" w:type="pct"/>
        <w:tblLayout w:type="fixed"/>
        <w:tblLook w:val="04A0" w:firstRow="1" w:lastRow="0" w:firstColumn="1" w:lastColumn="0" w:noHBand="0" w:noVBand="1"/>
      </w:tblPr>
      <w:tblGrid>
        <w:gridCol w:w="3072"/>
        <w:gridCol w:w="962"/>
        <w:gridCol w:w="1001"/>
        <w:gridCol w:w="1026"/>
        <w:gridCol w:w="995"/>
        <w:gridCol w:w="993"/>
        <w:gridCol w:w="1213"/>
      </w:tblGrid>
      <w:tr w:rsidR="00ED4FFF" w:rsidRPr="00DB2303" w14:paraId="24648176" w14:textId="77777777" w:rsidTr="008315F8">
        <w:trPr>
          <w:tblHeader/>
        </w:trPr>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4DAB01" w14:textId="77777777" w:rsidR="00ED4FFF" w:rsidRPr="00DB2303" w:rsidRDefault="00ED4FFF" w:rsidP="0023662F">
            <w:pPr>
              <w:keepNext/>
              <w:jc w:val="left"/>
              <w:rPr>
                <w:b/>
                <w:bCs/>
                <w:color w:val="000000"/>
                <w:sz w:val="19"/>
                <w:szCs w:val="19"/>
                <w:lang w:val="en-CA"/>
              </w:rPr>
            </w:pPr>
            <w:r w:rsidRPr="00DB2303">
              <w:rPr>
                <w:b/>
                <w:bCs/>
                <w:color w:val="000000"/>
                <w:sz w:val="19"/>
                <w:szCs w:val="19"/>
                <w:lang w:val="en-CA"/>
              </w:rPr>
              <w:t>HCFC</w:t>
            </w:r>
          </w:p>
        </w:tc>
        <w:tc>
          <w:tcPr>
            <w:tcW w:w="519" w:type="pct"/>
            <w:tcBorders>
              <w:top w:val="single" w:sz="4" w:space="0" w:color="auto"/>
              <w:left w:val="single" w:sz="4" w:space="0" w:color="auto"/>
              <w:bottom w:val="single" w:sz="4" w:space="0" w:color="auto"/>
              <w:right w:val="single" w:sz="4" w:space="0" w:color="auto"/>
            </w:tcBorders>
          </w:tcPr>
          <w:p w14:paraId="12A620C7"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2012</w:t>
            </w:r>
          </w:p>
        </w:tc>
        <w:tc>
          <w:tcPr>
            <w:tcW w:w="540" w:type="pct"/>
            <w:tcBorders>
              <w:top w:val="single" w:sz="4" w:space="0" w:color="auto"/>
              <w:left w:val="single" w:sz="4" w:space="0" w:color="auto"/>
              <w:bottom w:val="single" w:sz="4" w:space="0" w:color="auto"/>
              <w:right w:val="single" w:sz="4" w:space="0" w:color="auto"/>
            </w:tcBorders>
            <w:vAlign w:val="center"/>
          </w:tcPr>
          <w:p w14:paraId="0A443CDA"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2013</w:t>
            </w:r>
          </w:p>
        </w:tc>
        <w:tc>
          <w:tcPr>
            <w:tcW w:w="554" w:type="pct"/>
            <w:tcBorders>
              <w:top w:val="single" w:sz="4" w:space="0" w:color="auto"/>
              <w:left w:val="single" w:sz="4" w:space="0" w:color="auto"/>
              <w:bottom w:val="single" w:sz="4" w:space="0" w:color="auto"/>
              <w:right w:val="single" w:sz="4" w:space="0" w:color="auto"/>
            </w:tcBorders>
          </w:tcPr>
          <w:p w14:paraId="76DF2067"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2014</w:t>
            </w:r>
          </w:p>
        </w:tc>
        <w:tc>
          <w:tcPr>
            <w:tcW w:w="537" w:type="pct"/>
            <w:tcBorders>
              <w:top w:val="single" w:sz="4" w:space="0" w:color="auto"/>
              <w:left w:val="single" w:sz="4" w:space="0" w:color="auto"/>
              <w:bottom w:val="single" w:sz="4" w:space="0" w:color="auto"/>
              <w:right w:val="single" w:sz="4" w:space="0" w:color="auto"/>
            </w:tcBorders>
          </w:tcPr>
          <w:p w14:paraId="68EB0BDF"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2015</w:t>
            </w:r>
          </w:p>
        </w:tc>
        <w:tc>
          <w:tcPr>
            <w:tcW w:w="536" w:type="pct"/>
            <w:tcBorders>
              <w:top w:val="single" w:sz="4" w:space="0" w:color="auto"/>
              <w:left w:val="single" w:sz="4" w:space="0" w:color="auto"/>
              <w:bottom w:val="single" w:sz="4" w:space="0" w:color="auto"/>
              <w:right w:val="single" w:sz="4" w:space="0" w:color="auto"/>
            </w:tcBorders>
          </w:tcPr>
          <w:p w14:paraId="1C335EFA"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2016</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F650C" w14:textId="77777777" w:rsidR="00ED4FFF" w:rsidRPr="00DB2303" w:rsidRDefault="00ED4FFF" w:rsidP="0023662F">
            <w:pPr>
              <w:keepNext/>
              <w:jc w:val="center"/>
              <w:rPr>
                <w:b/>
                <w:bCs/>
                <w:color w:val="000000"/>
                <w:sz w:val="19"/>
                <w:szCs w:val="19"/>
                <w:lang w:val="en-CA"/>
              </w:rPr>
            </w:pPr>
            <w:r w:rsidRPr="00DB2303">
              <w:rPr>
                <w:b/>
                <w:bCs/>
                <w:color w:val="000000"/>
                <w:sz w:val="19"/>
                <w:szCs w:val="19"/>
                <w:lang w:val="en-CA"/>
              </w:rPr>
              <w:t>Baseline</w:t>
            </w:r>
          </w:p>
        </w:tc>
      </w:tr>
      <w:tr w:rsidR="00ED4FFF" w:rsidRPr="00DB2303" w14:paraId="76D14DA2"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C74856" w14:textId="77777777" w:rsidR="00ED4FFF" w:rsidRPr="00DB2303" w:rsidRDefault="00ED4FFF" w:rsidP="0023662F">
            <w:pPr>
              <w:keepNext/>
              <w:jc w:val="left"/>
              <w:rPr>
                <w:b/>
                <w:bCs/>
                <w:color w:val="000000"/>
                <w:sz w:val="19"/>
                <w:szCs w:val="19"/>
                <w:lang w:val="en-CA"/>
              </w:rPr>
            </w:pPr>
            <w:r w:rsidRPr="00DB2303">
              <w:rPr>
                <w:b/>
                <w:bCs/>
                <w:color w:val="000000"/>
                <w:sz w:val="19"/>
                <w:szCs w:val="19"/>
                <w:lang w:val="en-CA"/>
              </w:rPr>
              <w:t>Metric tonnes (mt)</w:t>
            </w:r>
          </w:p>
        </w:tc>
        <w:tc>
          <w:tcPr>
            <w:tcW w:w="519" w:type="pct"/>
            <w:tcBorders>
              <w:top w:val="single" w:sz="4" w:space="0" w:color="auto"/>
              <w:left w:val="single" w:sz="4" w:space="0" w:color="auto"/>
              <w:bottom w:val="single" w:sz="4" w:space="0" w:color="auto"/>
              <w:right w:val="single" w:sz="4" w:space="0" w:color="auto"/>
            </w:tcBorders>
          </w:tcPr>
          <w:p w14:paraId="7E2ED51E" w14:textId="77777777" w:rsidR="00ED4FFF" w:rsidRPr="00DB2303" w:rsidRDefault="00ED4FFF" w:rsidP="0023662F">
            <w:pPr>
              <w:keepNext/>
              <w:jc w:val="center"/>
              <w:rPr>
                <w:b/>
                <w:bCs/>
                <w:color w:val="000000"/>
                <w:sz w:val="19"/>
                <w:szCs w:val="19"/>
                <w:lang w:val="en-CA"/>
              </w:rPr>
            </w:pPr>
          </w:p>
        </w:tc>
        <w:tc>
          <w:tcPr>
            <w:tcW w:w="540" w:type="pct"/>
            <w:tcBorders>
              <w:top w:val="single" w:sz="4" w:space="0" w:color="auto"/>
              <w:left w:val="single" w:sz="4" w:space="0" w:color="auto"/>
              <w:bottom w:val="single" w:sz="4" w:space="0" w:color="auto"/>
              <w:right w:val="single" w:sz="4" w:space="0" w:color="auto"/>
            </w:tcBorders>
            <w:vAlign w:val="center"/>
          </w:tcPr>
          <w:p w14:paraId="65B2E3D8" w14:textId="77777777" w:rsidR="00ED4FFF" w:rsidRPr="00DB2303" w:rsidRDefault="00ED4FFF" w:rsidP="0023662F">
            <w:pPr>
              <w:keepNext/>
              <w:jc w:val="center"/>
              <w:rPr>
                <w:b/>
                <w:bCs/>
                <w:color w:val="000000"/>
                <w:sz w:val="19"/>
                <w:szCs w:val="19"/>
                <w:lang w:val="en-CA"/>
              </w:rPr>
            </w:pPr>
          </w:p>
        </w:tc>
        <w:tc>
          <w:tcPr>
            <w:tcW w:w="554" w:type="pct"/>
            <w:tcBorders>
              <w:top w:val="single" w:sz="4" w:space="0" w:color="auto"/>
              <w:left w:val="single" w:sz="4" w:space="0" w:color="auto"/>
              <w:bottom w:val="single" w:sz="4" w:space="0" w:color="auto"/>
              <w:right w:val="single" w:sz="4" w:space="0" w:color="auto"/>
            </w:tcBorders>
          </w:tcPr>
          <w:p w14:paraId="1ADBD0BA" w14:textId="77777777" w:rsidR="00ED4FFF" w:rsidRPr="00DB2303" w:rsidRDefault="00ED4FFF" w:rsidP="0023662F">
            <w:pPr>
              <w:keepNext/>
              <w:jc w:val="center"/>
              <w:rPr>
                <w:b/>
                <w:bCs/>
                <w:color w:val="000000"/>
                <w:sz w:val="19"/>
                <w:szCs w:val="19"/>
                <w:lang w:val="en-CA"/>
              </w:rPr>
            </w:pPr>
          </w:p>
        </w:tc>
        <w:tc>
          <w:tcPr>
            <w:tcW w:w="537" w:type="pct"/>
            <w:tcBorders>
              <w:top w:val="single" w:sz="4" w:space="0" w:color="auto"/>
              <w:left w:val="single" w:sz="4" w:space="0" w:color="auto"/>
              <w:bottom w:val="single" w:sz="4" w:space="0" w:color="auto"/>
              <w:right w:val="single" w:sz="4" w:space="0" w:color="auto"/>
            </w:tcBorders>
          </w:tcPr>
          <w:p w14:paraId="7DE341B0" w14:textId="77777777" w:rsidR="00ED4FFF" w:rsidRPr="00DB2303" w:rsidRDefault="00ED4FFF" w:rsidP="0023662F">
            <w:pPr>
              <w:keepNext/>
              <w:jc w:val="center"/>
              <w:rPr>
                <w:b/>
                <w:bCs/>
                <w:color w:val="000000"/>
                <w:sz w:val="19"/>
                <w:szCs w:val="19"/>
                <w:lang w:val="en-CA"/>
              </w:rPr>
            </w:pPr>
          </w:p>
        </w:tc>
        <w:tc>
          <w:tcPr>
            <w:tcW w:w="536" w:type="pct"/>
            <w:tcBorders>
              <w:top w:val="single" w:sz="4" w:space="0" w:color="auto"/>
              <w:left w:val="single" w:sz="4" w:space="0" w:color="auto"/>
              <w:bottom w:val="single" w:sz="4" w:space="0" w:color="auto"/>
              <w:right w:val="single" w:sz="4" w:space="0" w:color="auto"/>
            </w:tcBorders>
          </w:tcPr>
          <w:p w14:paraId="125C0024" w14:textId="77777777" w:rsidR="00ED4FFF" w:rsidRPr="00DB2303" w:rsidRDefault="00ED4FFF" w:rsidP="0023662F">
            <w:pPr>
              <w:keepNext/>
              <w:jc w:val="center"/>
              <w:rPr>
                <w:b/>
                <w:bCs/>
                <w:color w:val="000000"/>
                <w:sz w:val="19"/>
                <w:szCs w:val="19"/>
                <w:lang w:val="en-CA"/>
              </w:rPr>
            </w:pP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E1AA6" w14:textId="77777777" w:rsidR="00ED4FFF" w:rsidRPr="00DB2303" w:rsidRDefault="00ED4FFF" w:rsidP="0023662F">
            <w:pPr>
              <w:keepNext/>
              <w:jc w:val="center"/>
              <w:rPr>
                <w:b/>
                <w:bCs/>
                <w:color w:val="000000"/>
                <w:sz w:val="19"/>
                <w:szCs w:val="19"/>
                <w:lang w:val="en-CA"/>
              </w:rPr>
            </w:pPr>
          </w:p>
        </w:tc>
      </w:tr>
      <w:tr w:rsidR="00843454" w:rsidRPr="00DB2303" w14:paraId="141D1954" w14:textId="77777777" w:rsidTr="00DA42B2">
        <w:trPr>
          <w:trHeight w:val="80"/>
        </w:trPr>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9C3F74" w14:textId="77777777" w:rsidR="00843454" w:rsidRPr="00DB2303" w:rsidRDefault="00843454" w:rsidP="0023662F">
            <w:pPr>
              <w:keepNext/>
              <w:jc w:val="left"/>
              <w:rPr>
                <w:color w:val="000000"/>
                <w:sz w:val="19"/>
                <w:szCs w:val="19"/>
                <w:lang w:val="en-CA"/>
              </w:rPr>
            </w:pPr>
            <w:r w:rsidRPr="00DB2303">
              <w:rPr>
                <w:color w:val="000000"/>
                <w:sz w:val="19"/>
                <w:szCs w:val="19"/>
                <w:lang w:val="en-CA"/>
              </w:rPr>
              <w:t>HCFC-22</w:t>
            </w:r>
          </w:p>
        </w:tc>
        <w:tc>
          <w:tcPr>
            <w:tcW w:w="519" w:type="pct"/>
            <w:tcBorders>
              <w:top w:val="single" w:sz="4" w:space="0" w:color="auto"/>
              <w:left w:val="single" w:sz="4" w:space="0" w:color="auto"/>
              <w:bottom w:val="single" w:sz="4" w:space="0" w:color="auto"/>
              <w:right w:val="single" w:sz="4" w:space="0" w:color="auto"/>
            </w:tcBorders>
            <w:vAlign w:val="center"/>
          </w:tcPr>
          <w:p w14:paraId="433B2BDE"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451.50</w:t>
            </w:r>
          </w:p>
        </w:tc>
        <w:tc>
          <w:tcPr>
            <w:tcW w:w="540" w:type="pct"/>
            <w:tcBorders>
              <w:top w:val="single" w:sz="4" w:space="0" w:color="auto"/>
              <w:left w:val="single" w:sz="4" w:space="0" w:color="auto"/>
              <w:bottom w:val="single" w:sz="4" w:space="0" w:color="auto"/>
              <w:right w:val="single" w:sz="4" w:space="0" w:color="auto"/>
            </w:tcBorders>
            <w:vAlign w:val="center"/>
          </w:tcPr>
          <w:p w14:paraId="500EBE9C"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434.84</w:t>
            </w:r>
          </w:p>
        </w:tc>
        <w:tc>
          <w:tcPr>
            <w:tcW w:w="554" w:type="pct"/>
            <w:tcBorders>
              <w:top w:val="single" w:sz="4" w:space="0" w:color="auto"/>
              <w:left w:val="single" w:sz="4" w:space="0" w:color="auto"/>
              <w:bottom w:val="single" w:sz="4" w:space="0" w:color="auto"/>
              <w:right w:val="single" w:sz="4" w:space="0" w:color="auto"/>
            </w:tcBorders>
            <w:vAlign w:val="center"/>
          </w:tcPr>
          <w:p w14:paraId="60B35424"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359.69</w:t>
            </w:r>
          </w:p>
        </w:tc>
        <w:tc>
          <w:tcPr>
            <w:tcW w:w="537" w:type="pct"/>
            <w:tcBorders>
              <w:top w:val="single" w:sz="4" w:space="0" w:color="auto"/>
              <w:left w:val="single" w:sz="4" w:space="0" w:color="auto"/>
              <w:bottom w:val="single" w:sz="4" w:space="0" w:color="auto"/>
              <w:right w:val="single" w:sz="4" w:space="0" w:color="auto"/>
            </w:tcBorders>
          </w:tcPr>
          <w:p w14:paraId="5AAFD161"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374.91</w:t>
            </w:r>
          </w:p>
        </w:tc>
        <w:tc>
          <w:tcPr>
            <w:tcW w:w="536" w:type="pct"/>
            <w:tcBorders>
              <w:top w:val="single" w:sz="4" w:space="0" w:color="auto"/>
              <w:left w:val="single" w:sz="4" w:space="0" w:color="auto"/>
              <w:bottom w:val="single" w:sz="4" w:space="0" w:color="auto"/>
              <w:right w:val="single" w:sz="4" w:space="0" w:color="auto"/>
            </w:tcBorders>
          </w:tcPr>
          <w:p w14:paraId="26004A16"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369.91</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26EB48"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433.29</w:t>
            </w:r>
          </w:p>
        </w:tc>
      </w:tr>
      <w:tr w:rsidR="00843454" w:rsidRPr="00DB2303" w14:paraId="21AAFB79" w14:textId="77777777" w:rsidTr="00DA42B2">
        <w:trPr>
          <w:trHeight w:val="125"/>
        </w:trPr>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B615BD8" w14:textId="77777777" w:rsidR="00843454" w:rsidRPr="00DB2303" w:rsidRDefault="00843454" w:rsidP="0023662F">
            <w:pPr>
              <w:keepNext/>
              <w:jc w:val="left"/>
              <w:rPr>
                <w:color w:val="000000"/>
                <w:sz w:val="19"/>
                <w:szCs w:val="19"/>
                <w:lang w:val="en-CA"/>
              </w:rPr>
            </w:pPr>
            <w:r w:rsidRPr="00DB2303">
              <w:rPr>
                <w:color w:val="000000"/>
                <w:sz w:val="19"/>
                <w:szCs w:val="19"/>
                <w:lang w:val="en-CA"/>
              </w:rPr>
              <w:t>HCFC-123</w:t>
            </w:r>
            <w:r w:rsidRPr="00DB2303">
              <w:rPr>
                <w:bCs/>
                <w:color w:val="000000"/>
                <w:sz w:val="19"/>
                <w:szCs w:val="19"/>
                <w:lang w:val="en-CA" w:eastAsia="en-CA"/>
              </w:rPr>
              <w:t>*</w:t>
            </w:r>
          </w:p>
        </w:tc>
        <w:tc>
          <w:tcPr>
            <w:tcW w:w="519" w:type="pct"/>
            <w:tcBorders>
              <w:top w:val="single" w:sz="4" w:space="0" w:color="auto"/>
              <w:left w:val="single" w:sz="4" w:space="0" w:color="auto"/>
              <w:bottom w:val="single" w:sz="4" w:space="0" w:color="auto"/>
              <w:right w:val="single" w:sz="4" w:space="0" w:color="auto"/>
            </w:tcBorders>
            <w:vAlign w:val="center"/>
          </w:tcPr>
          <w:p w14:paraId="210D4D61"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w:t>
            </w:r>
          </w:p>
        </w:tc>
        <w:tc>
          <w:tcPr>
            <w:tcW w:w="540" w:type="pct"/>
            <w:tcBorders>
              <w:top w:val="single" w:sz="4" w:space="0" w:color="auto"/>
              <w:left w:val="single" w:sz="4" w:space="0" w:color="auto"/>
              <w:bottom w:val="single" w:sz="4" w:space="0" w:color="auto"/>
              <w:right w:val="single" w:sz="4" w:space="0" w:color="auto"/>
            </w:tcBorders>
            <w:vAlign w:val="center"/>
          </w:tcPr>
          <w:p w14:paraId="165E48E6"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w:t>
            </w:r>
          </w:p>
        </w:tc>
        <w:tc>
          <w:tcPr>
            <w:tcW w:w="554" w:type="pct"/>
            <w:tcBorders>
              <w:top w:val="single" w:sz="4" w:space="0" w:color="auto"/>
              <w:left w:val="single" w:sz="4" w:space="0" w:color="auto"/>
              <w:bottom w:val="single" w:sz="4" w:space="0" w:color="auto"/>
              <w:right w:val="single" w:sz="4" w:space="0" w:color="auto"/>
            </w:tcBorders>
            <w:vAlign w:val="center"/>
          </w:tcPr>
          <w:p w14:paraId="3A1F5E0C"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w:t>
            </w:r>
          </w:p>
        </w:tc>
        <w:tc>
          <w:tcPr>
            <w:tcW w:w="537" w:type="pct"/>
            <w:tcBorders>
              <w:top w:val="single" w:sz="4" w:space="0" w:color="auto"/>
              <w:left w:val="single" w:sz="4" w:space="0" w:color="auto"/>
              <w:bottom w:val="single" w:sz="4" w:space="0" w:color="auto"/>
              <w:right w:val="single" w:sz="4" w:space="0" w:color="auto"/>
            </w:tcBorders>
          </w:tcPr>
          <w:p w14:paraId="6067B891"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2.98</w:t>
            </w:r>
          </w:p>
        </w:tc>
        <w:tc>
          <w:tcPr>
            <w:tcW w:w="536" w:type="pct"/>
            <w:tcBorders>
              <w:top w:val="single" w:sz="4" w:space="0" w:color="auto"/>
              <w:left w:val="single" w:sz="4" w:space="0" w:color="auto"/>
              <w:bottom w:val="single" w:sz="4" w:space="0" w:color="auto"/>
              <w:right w:val="single" w:sz="4" w:space="0" w:color="auto"/>
            </w:tcBorders>
          </w:tcPr>
          <w:p w14:paraId="06207416"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1.29</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122891"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w:t>
            </w:r>
          </w:p>
        </w:tc>
      </w:tr>
      <w:tr w:rsidR="00843454" w:rsidRPr="00DB2303" w14:paraId="6F340DF7"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7E1EA9" w14:textId="77777777" w:rsidR="00843454" w:rsidRPr="00DB2303" w:rsidRDefault="00843454" w:rsidP="0023662F">
            <w:pPr>
              <w:keepNext/>
              <w:jc w:val="left"/>
              <w:rPr>
                <w:color w:val="000000"/>
                <w:sz w:val="19"/>
                <w:szCs w:val="19"/>
                <w:lang w:val="en-CA"/>
              </w:rPr>
            </w:pPr>
            <w:r w:rsidRPr="00DB2303">
              <w:rPr>
                <w:color w:val="000000"/>
                <w:sz w:val="19"/>
                <w:szCs w:val="19"/>
                <w:lang w:val="en-CA"/>
              </w:rPr>
              <w:t>HCFC-124</w:t>
            </w:r>
          </w:p>
        </w:tc>
        <w:tc>
          <w:tcPr>
            <w:tcW w:w="519" w:type="pct"/>
            <w:tcBorders>
              <w:top w:val="single" w:sz="4" w:space="0" w:color="auto"/>
              <w:left w:val="single" w:sz="4" w:space="0" w:color="auto"/>
              <w:bottom w:val="single" w:sz="4" w:space="0" w:color="auto"/>
              <w:right w:val="single" w:sz="4" w:space="0" w:color="auto"/>
            </w:tcBorders>
            <w:vAlign w:val="center"/>
          </w:tcPr>
          <w:p w14:paraId="7C6AFABB"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1.97</w:t>
            </w:r>
          </w:p>
        </w:tc>
        <w:tc>
          <w:tcPr>
            <w:tcW w:w="540" w:type="pct"/>
            <w:tcBorders>
              <w:top w:val="single" w:sz="4" w:space="0" w:color="auto"/>
              <w:left w:val="single" w:sz="4" w:space="0" w:color="auto"/>
              <w:bottom w:val="single" w:sz="4" w:space="0" w:color="auto"/>
              <w:right w:val="single" w:sz="4" w:space="0" w:color="auto"/>
            </w:tcBorders>
            <w:vAlign w:val="center"/>
          </w:tcPr>
          <w:p w14:paraId="2F21C0C2"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2.14</w:t>
            </w:r>
          </w:p>
        </w:tc>
        <w:tc>
          <w:tcPr>
            <w:tcW w:w="554" w:type="pct"/>
            <w:tcBorders>
              <w:top w:val="single" w:sz="4" w:space="0" w:color="auto"/>
              <w:left w:val="single" w:sz="4" w:space="0" w:color="auto"/>
              <w:bottom w:val="single" w:sz="4" w:space="0" w:color="auto"/>
              <w:right w:val="single" w:sz="4" w:space="0" w:color="auto"/>
            </w:tcBorders>
            <w:vAlign w:val="center"/>
          </w:tcPr>
          <w:p w14:paraId="3CECB0D0"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1.02</w:t>
            </w:r>
          </w:p>
        </w:tc>
        <w:tc>
          <w:tcPr>
            <w:tcW w:w="537" w:type="pct"/>
            <w:tcBorders>
              <w:top w:val="single" w:sz="4" w:space="0" w:color="auto"/>
              <w:left w:val="single" w:sz="4" w:space="0" w:color="auto"/>
              <w:bottom w:val="single" w:sz="4" w:space="0" w:color="auto"/>
              <w:right w:val="single" w:sz="4" w:space="0" w:color="auto"/>
            </w:tcBorders>
          </w:tcPr>
          <w:p w14:paraId="5F47E956"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0.28</w:t>
            </w:r>
          </w:p>
        </w:tc>
        <w:tc>
          <w:tcPr>
            <w:tcW w:w="536" w:type="pct"/>
            <w:tcBorders>
              <w:top w:val="single" w:sz="4" w:space="0" w:color="auto"/>
              <w:left w:val="single" w:sz="4" w:space="0" w:color="auto"/>
              <w:bottom w:val="single" w:sz="4" w:space="0" w:color="auto"/>
              <w:right w:val="single" w:sz="4" w:space="0" w:color="auto"/>
            </w:tcBorders>
          </w:tcPr>
          <w:p w14:paraId="64CF76E9"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0.27</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1AD5A"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2.77</w:t>
            </w:r>
          </w:p>
        </w:tc>
      </w:tr>
      <w:tr w:rsidR="00843454" w:rsidRPr="00DB2303" w14:paraId="57309C9D"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8A661" w14:textId="77777777" w:rsidR="00843454" w:rsidRPr="00DB2303" w:rsidRDefault="00843454" w:rsidP="0023662F">
            <w:pPr>
              <w:keepNext/>
              <w:jc w:val="left"/>
              <w:rPr>
                <w:color w:val="000000"/>
                <w:sz w:val="19"/>
                <w:szCs w:val="19"/>
                <w:lang w:val="en-CA"/>
              </w:rPr>
            </w:pPr>
            <w:r w:rsidRPr="00DB2303">
              <w:rPr>
                <w:color w:val="000000"/>
                <w:sz w:val="19"/>
                <w:szCs w:val="19"/>
                <w:lang w:val="en-CA"/>
              </w:rPr>
              <w:t>HCFC-141b</w:t>
            </w:r>
          </w:p>
        </w:tc>
        <w:tc>
          <w:tcPr>
            <w:tcW w:w="519" w:type="pct"/>
            <w:tcBorders>
              <w:top w:val="single" w:sz="4" w:space="0" w:color="auto"/>
              <w:left w:val="single" w:sz="4" w:space="0" w:color="auto"/>
              <w:bottom w:val="single" w:sz="4" w:space="0" w:color="auto"/>
              <w:right w:val="single" w:sz="4" w:space="0" w:color="auto"/>
            </w:tcBorders>
            <w:vAlign w:val="center"/>
          </w:tcPr>
          <w:p w14:paraId="55E3B592"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13.16</w:t>
            </w:r>
          </w:p>
        </w:tc>
        <w:tc>
          <w:tcPr>
            <w:tcW w:w="540" w:type="pct"/>
            <w:tcBorders>
              <w:top w:val="single" w:sz="4" w:space="0" w:color="auto"/>
              <w:left w:val="single" w:sz="4" w:space="0" w:color="auto"/>
              <w:bottom w:val="single" w:sz="4" w:space="0" w:color="auto"/>
              <w:right w:val="single" w:sz="4" w:space="0" w:color="auto"/>
            </w:tcBorders>
            <w:vAlign w:val="center"/>
          </w:tcPr>
          <w:p w14:paraId="1BB9962E"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9.95</w:t>
            </w:r>
          </w:p>
        </w:tc>
        <w:tc>
          <w:tcPr>
            <w:tcW w:w="554" w:type="pct"/>
            <w:tcBorders>
              <w:top w:val="single" w:sz="4" w:space="0" w:color="auto"/>
              <w:left w:val="single" w:sz="4" w:space="0" w:color="auto"/>
              <w:bottom w:val="single" w:sz="4" w:space="0" w:color="auto"/>
              <w:right w:val="single" w:sz="4" w:space="0" w:color="auto"/>
            </w:tcBorders>
            <w:vAlign w:val="center"/>
          </w:tcPr>
          <w:p w14:paraId="39C32B04"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17.53</w:t>
            </w:r>
          </w:p>
        </w:tc>
        <w:tc>
          <w:tcPr>
            <w:tcW w:w="537" w:type="pct"/>
            <w:tcBorders>
              <w:top w:val="single" w:sz="4" w:space="0" w:color="auto"/>
              <w:left w:val="single" w:sz="4" w:space="0" w:color="auto"/>
              <w:bottom w:val="single" w:sz="4" w:space="0" w:color="auto"/>
              <w:right w:val="single" w:sz="4" w:space="0" w:color="auto"/>
            </w:tcBorders>
          </w:tcPr>
          <w:p w14:paraId="0F561D29"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17.62</w:t>
            </w:r>
          </w:p>
        </w:tc>
        <w:tc>
          <w:tcPr>
            <w:tcW w:w="536" w:type="pct"/>
            <w:tcBorders>
              <w:top w:val="single" w:sz="4" w:space="0" w:color="auto"/>
              <w:left w:val="single" w:sz="4" w:space="0" w:color="auto"/>
              <w:bottom w:val="single" w:sz="4" w:space="0" w:color="auto"/>
              <w:right w:val="single" w:sz="4" w:space="0" w:color="auto"/>
            </w:tcBorders>
          </w:tcPr>
          <w:p w14:paraId="75A9662A"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13.13</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C142E7"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16.25</w:t>
            </w:r>
          </w:p>
        </w:tc>
      </w:tr>
      <w:tr w:rsidR="00843454" w:rsidRPr="00DB2303" w14:paraId="795DA686"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5273F" w14:textId="77777777" w:rsidR="00843454" w:rsidRPr="00DB2303" w:rsidRDefault="00843454" w:rsidP="0023662F">
            <w:pPr>
              <w:keepNext/>
              <w:jc w:val="left"/>
              <w:rPr>
                <w:color w:val="000000"/>
                <w:sz w:val="19"/>
                <w:szCs w:val="19"/>
                <w:lang w:val="en-CA"/>
              </w:rPr>
            </w:pPr>
            <w:r w:rsidRPr="00DB2303">
              <w:rPr>
                <w:color w:val="000000"/>
                <w:sz w:val="19"/>
                <w:szCs w:val="19"/>
                <w:lang w:val="en-CA"/>
              </w:rPr>
              <w:t>HCFC-142b</w:t>
            </w:r>
          </w:p>
        </w:tc>
        <w:tc>
          <w:tcPr>
            <w:tcW w:w="519" w:type="pct"/>
            <w:tcBorders>
              <w:top w:val="single" w:sz="4" w:space="0" w:color="auto"/>
              <w:left w:val="single" w:sz="4" w:space="0" w:color="auto"/>
              <w:bottom w:val="single" w:sz="4" w:space="0" w:color="auto"/>
              <w:right w:val="single" w:sz="4" w:space="0" w:color="auto"/>
            </w:tcBorders>
            <w:vAlign w:val="center"/>
          </w:tcPr>
          <w:p w14:paraId="1DEF9187"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10.15</w:t>
            </w:r>
          </w:p>
        </w:tc>
        <w:tc>
          <w:tcPr>
            <w:tcW w:w="540" w:type="pct"/>
            <w:tcBorders>
              <w:top w:val="single" w:sz="4" w:space="0" w:color="auto"/>
              <w:left w:val="single" w:sz="4" w:space="0" w:color="auto"/>
              <w:bottom w:val="single" w:sz="4" w:space="0" w:color="auto"/>
              <w:right w:val="single" w:sz="4" w:space="0" w:color="auto"/>
            </w:tcBorders>
            <w:vAlign w:val="center"/>
          </w:tcPr>
          <w:p w14:paraId="0AAEA26A"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11.57</w:t>
            </w:r>
          </w:p>
        </w:tc>
        <w:tc>
          <w:tcPr>
            <w:tcW w:w="554" w:type="pct"/>
            <w:tcBorders>
              <w:top w:val="single" w:sz="4" w:space="0" w:color="auto"/>
              <w:left w:val="single" w:sz="4" w:space="0" w:color="auto"/>
              <w:bottom w:val="single" w:sz="4" w:space="0" w:color="auto"/>
              <w:right w:val="single" w:sz="4" w:space="0" w:color="auto"/>
            </w:tcBorders>
            <w:vAlign w:val="center"/>
          </w:tcPr>
          <w:p w14:paraId="68998317"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4.31</w:t>
            </w:r>
          </w:p>
        </w:tc>
        <w:tc>
          <w:tcPr>
            <w:tcW w:w="537" w:type="pct"/>
            <w:tcBorders>
              <w:top w:val="single" w:sz="4" w:space="0" w:color="auto"/>
              <w:left w:val="single" w:sz="4" w:space="0" w:color="auto"/>
              <w:bottom w:val="single" w:sz="4" w:space="0" w:color="auto"/>
              <w:right w:val="single" w:sz="4" w:space="0" w:color="auto"/>
            </w:tcBorders>
          </w:tcPr>
          <w:p w14:paraId="6446E73D"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2.00</w:t>
            </w:r>
          </w:p>
        </w:tc>
        <w:tc>
          <w:tcPr>
            <w:tcW w:w="536" w:type="pct"/>
            <w:tcBorders>
              <w:top w:val="single" w:sz="4" w:space="0" w:color="auto"/>
              <w:left w:val="single" w:sz="4" w:space="0" w:color="auto"/>
              <w:bottom w:val="single" w:sz="4" w:space="0" w:color="auto"/>
              <w:right w:val="single" w:sz="4" w:space="0" w:color="auto"/>
            </w:tcBorders>
          </w:tcPr>
          <w:p w14:paraId="0F21FFDB"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6.03</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612F3B"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18.15</w:t>
            </w:r>
          </w:p>
        </w:tc>
      </w:tr>
      <w:tr w:rsidR="00843454" w:rsidRPr="00DB2303" w14:paraId="48FB86BC"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8CA5672" w14:textId="77777777" w:rsidR="00843454" w:rsidRPr="00DB2303" w:rsidRDefault="00843454" w:rsidP="0023662F">
            <w:pPr>
              <w:keepNext/>
              <w:jc w:val="left"/>
              <w:rPr>
                <w:rFonts w:eastAsiaTheme="minorHAnsi"/>
                <w:b/>
                <w:color w:val="000000"/>
                <w:sz w:val="19"/>
                <w:szCs w:val="19"/>
                <w:lang w:val="en-CA"/>
              </w:rPr>
            </w:pPr>
            <w:r w:rsidRPr="00DB2303">
              <w:rPr>
                <w:b/>
                <w:color w:val="000000"/>
                <w:sz w:val="19"/>
                <w:szCs w:val="19"/>
                <w:lang w:val="en-CA"/>
              </w:rPr>
              <w:t>Total (mt)</w:t>
            </w:r>
          </w:p>
        </w:tc>
        <w:tc>
          <w:tcPr>
            <w:tcW w:w="519" w:type="pct"/>
            <w:tcBorders>
              <w:top w:val="single" w:sz="4" w:space="0" w:color="auto"/>
              <w:left w:val="single" w:sz="4" w:space="0" w:color="auto"/>
              <w:bottom w:val="single" w:sz="4" w:space="0" w:color="auto"/>
              <w:right w:val="single" w:sz="4" w:space="0" w:color="auto"/>
            </w:tcBorders>
            <w:vAlign w:val="center"/>
          </w:tcPr>
          <w:p w14:paraId="25631F52" w14:textId="77777777" w:rsidR="00843454" w:rsidRPr="00DB2303" w:rsidRDefault="00843454" w:rsidP="0023662F">
            <w:pPr>
              <w:keepNext/>
              <w:jc w:val="right"/>
              <w:rPr>
                <w:b/>
                <w:bCs/>
                <w:color w:val="000000"/>
                <w:sz w:val="19"/>
                <w:szCs w:val="19"/>
                <w:lang w:val="en-CA" w:eastAsia="en-CA"/>
              </w:rPr>
            </w:pPr>
            <w:r w:rsidRPr="00DB2303">
              <w:rPr>
                <w:b/>
                <w:bCs/>
                <w:color w:val="000000"/>
                <w:sz w:val="19"/>
                <w:szCs w:val="19"/>
                <w:lang w:val="en-CA" w:eastAsia="en-CA"/>
              </w:rPr>
              <w:t>476.78</w:t>
            </w:r>
          </w:p>
        </w:tc>
        <w:tc>
          <w:tcPr>
            <w:tcW w:w="540" w:type="pct"/>
            <w:tcBorders>
              <w:top w:val="single" w:sz="4" w:space="0" w:color="auto"/>
              <w:left w:val="single" w:sz="4" w:space="0" w:color="auto"/>
              <w:bottom w:val="single" w:sz="4" w:space="0" w:color="auto"/>
              <w:right w:val="single" w:sz="4" w:space="0" w:color="auto"/>
            </w:tcBorders>
            <w:vAlign w:val="center"/>
          </w:tcPr>
          <w:p w14:paraId="66B54056" w14:textId="77777777" w:rsidR="00843454" w:rsidRPr="00DB2303" w:rsidRDefault="00843454" w:rsidP="0023662F">
            <w:pPr>
              <w:keepNext/>
              <w:jc w:val="right"/>
              <w:rPr>
                <w:b/>
                <w:bCs/>
                <w:color w:val="000000"/>
                <w:sz w:val="19"/>
                <w:szCs w:val="19"/>
                <w:lang w:val="en-CA" w:eastAsia="en-CA"/>
              </w:rPr>
            </w:pPr>
            <w:r w:rsidRPr="00DB2303">
              <w:rPr>
                <w:b/>
                <w:bCs/>
                <w:color w:val="000000"/>
                <w:sz w:val="19"/>
                <w:szCs w:val="19"/>
                <w:lang w:val="en-CA" w:eastAsia="en-CA"/>
              </w:rPr>
              <w:t>458.5</w:t>
            </w:r>
          </w:p>
        </w:tc>
        <w:tc>
          <w:tcPr>
            <w:tcW w:w="554" w:type="pct"/>
            <w:tcBorders>
              <w:top w:val="single" w:sz="4" w:space="0" w:color="auto"/>
              <w:left w:val="single" w:sz="4" w:space="0" w:color="auto"/>
              <w:bottom w:val="single" w:sz="4" w:space="0" w:color="auto"/>
              <w:right w:val="single" w:sz="4" w:space="0" w:color="auto"/>
            </w:tcBorders>
            <w:vAlign w:val="center"/>
          </w:tcPr>
          <w:p w14:paraId="5272223F" w14:textId="77777777" w:rsidR="00843454" w:rsidRPr="00DB2303" w:rsidRDefault="00843454" w:rsidP="0023662F">
            <w:pPr>
              <w:keepNext/>
              <w:jc w:val="right"/>
              <w:rPr>
                <w:b/>
                <w:bCs/>
                <w:color w:val="000000"/>
                <w:sz w:val="19"/>
                <w:szCs w:val="19"/>
                <w:lang w:val="en-CA" w:eastAsia="en-CA"/>
              </w:rPr>
            </w:pPr>
            <w:r w:rsidRPr="00DB2303">
              <w:rPr>
                <w:b/>
                <w:bCs/>
                <w:color w:val="000000"/>
                <w:sz w:val="19"/>
                <w:szCs w:val="19"/>
                <w:lang w:val="en-CA" w:eastAsia="en-CA"/>
              </w:rPr>
              <w:t>382.55</w:t>
            </w:r>
          </w:p>
        </w:tc>
        <w:tc>
          <w:tcPr>
            <w:tcW w:w="537" w:type="pct"/>
            <w:tcBorders>
              <w:top w:val="single" w:sz="4" w:space="0" w:color="auto"/>
              <w:left w:val="single" w:sz="4" w:space="0" w:color="auto"/>
              <w:bottom w:val="single" w:sz="4" w:space="0" w:color="auto"/>
              <w:right w:val="single" w:sz="4" w:space="0" w:color="auto"/>
            </w:tcBorders>
          </w:tcPr>
          <w:p w14:paraId="7F98A027" w14:textId="77777777" w:rsidR="00843454" w:rsidRPr="00DB2303" w:rsidRDefault="00843454" w:rsidP="0023662F">
            <w:pPr>
              <w:keepNext/>
              <w:jc w:val="right"/>
              <w:rPr>
                <w:b/>
                <w:color w:val="000000"/>
                <w:sz w:val="19"/>
                <w:szCs w:val="19"/>
                <w:lang w:val="en-CA"/>
              </w:rPr>
            </w:pPr>
            <w:r w:rsidRPr="00DB2303">
              <w:rPr>
                <w:b/>
                <w:color w:val="000000"/>
                <w:sz w:val="19"/>
                <w:szCs w:val="19"/>
                <w:lang w:val="en-CA"/>
              </w:rPr>
              <w:t>397.79</w:t>
            </w:r>
          </w:p>
        </w:tc>
        <w:tc>
          <w:tcPr>
            <w:tcW w:w="536" w:type="pct"/>
            <w:tcBorders>
              <w:top w:val="single" w:sz="4" w:space="0" w:color="auto"/>
              <w:left w:val="single" w:sz="4" w:space="0" w:color="auto"/>
              <w:bottom w:val="single" w:sz="4" w:space="0" w:color="auto"/>
              <w:right w:val="single" w:sz="4" w:space="0" w:color="auto"/>
            </w:tcBorders>
          </w:tcPr>
          <w:p w14:paraId="1D44ED22" w14:textId="77777777" w:rsidR="00843454" w:rsidRPr="00DB2303" w:rsidRDefault="00843454" w:rsidP="0023662F">
            <w:pPr>
              <w:keepNext/>
              <w:jc w:val="right"/>
              <w:rPr>
                <w:b/>
                <w:bCs/>
                <w:color w:val="000000"/>
                <w:sz w:val="19"/>
                <w:szCs w:val="19"/>
                <w:lang w:val="en-CA" w:eastAsia="en-CA"/>
              </w:rPr>
            </w:pPr>
            <w:r w:rsidRPr="00DB2303">
              <w:rPr>
                <w:b/>
                <w:bCs/>
                <w:color w:val="000000"/>
                <w:sz w:val="19"/>
                <w:szCs w:val="19"/>
                <w:lang w:val="en-CA" w:eastAsia="en-CA"/>
              </w:rPr>
              <w:t>390.63</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49F9A7" w14:textId="77777777" w:rsidR="00843454" w:rsidRPr="00DB2303" w:rsidRDefault="00843454" w:rsidP="0023662F">
            <w:pPr>
              <w:keepNext/>
              <w:jc w:val="right"/>
              <w:rPr>
                <w:b/>
                <w:bCs/>
                <w:color w:val="000000"/>
                <w:sz w:val="19"/>
                <w:szCs w:val="19"/>
                <w:lang w:val="en-CA" w:eastAsia="en-CA"/>
              </w:rPr>
            </w:pPr>
            <w:r w:rsidRPr="00DB2303">
              <w:rPr>
                <w:b/>
                <w:bCs/>
                <w:color w:val="000000"/>
                <w:sz w:val="19"/>
                <w:szCs w:val="19"/>
                <w:lang w:val="en-CA" w:eastAsia="en-CA"/>
              </w:rPr>
              <w:t>470.46</w:t>
            </w:r>
          </w:p>
        </w:tc>
      </w:tr>
      <w:tr w:rsidR="00843454" w:rsidRPr="00DB2303" w14:paraId="61EFEC0F" w14:textId="77777777" w:rsidTr="008315F8">
        <w:tc>
          <w:tcPr>
            <w:tcW w:w="165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6CB8EE" w14:textId="77777777" w:rsidR="00843454" w:rsidRPr="00DB2303" w:rsidRDefault="00843454" w:rsidP="0023662F">
            <w:pPr>
              <w:keepNext/>
              <w:jc w:val="left"/>
              <w:rPr>
                <w:b/>
                <w:bCs/>
                <w:color w:val="000000"/>
                <w:sz w:val="19"/>
                <w:szCs w:val="19"/>
                <w:lang w:val="en-CA"/>
              </w:rPr>
            </w:pPr>
            <w:r w:rsidRPr="00DB2303">
              <w:rPr>
                <w:color w:val="000000"/>
                <w:sz w:val="19"/>
                <w:szCs w:val="19"/>
                <w:lang w:val="en-CA"/>
              </w:rPr>
              <w:t>HCFC-141b in imported pre-blended polyols**</w:t>
            </w:r>
          </w:p>
        </w:tc>
        <w:tc>
          <w:tcPr>
            <w:tcW w:w="519" w:type="pct"/>
            <w:tcBorders>
              <w:top w:val="single" w:sz="4" w:space="0" w:color="auto"/>
              <w:left w:val="single" w:sz="4" w:space="0" w:color="auto"/>
              <w:bottom w:val="single" w:sz="4" w:space="0" w:color="auto"/>
              <w:right w:val="single" w:sz="4" w:space="0" w:color="auto"/>
            </w:tcBorders>
          </w:tcPr>
          <w:p w14:paraId="09FF6C1D"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98.04</w:t>
            </w:r>
          </w:p>
        </w:tc>
        <w:tc>
          <w:tcPr>
            <w:tcW w:w="540" w:type="pct"/>
            <w:tcBorders>
              <w:top w:val="single" w:sz="4" w:space="0" w:color="auto"/>
              <w:left w:val="single" w:sz="4" w:space="0" w:color="auto"/>
              <w:bottom w:val="single" w:sz="4" w:space="0" w:color="auto"/>
              <w:right w:val="single" w:sz="4" w:space="0" w:color="auto"/>
            </w:tcBorders>
          </w:tcPr>
          <w:p w14:paraId="26E34C82"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842.78</w:t>
            </w:r>
          </w:p>
        </w:tc>
        <w:tc>
          <w:tcPr>
            <w:tcW w:w="554" w:type="pct"/>
            <w:tcBorders>
              <w:top w:val="single" w:sz="4" w:space="0" w:color="auto"/>
              <w:left w:val="single" w:sz="4" w:space="0" w:color="auto"/>
              <w:bottom w:val="single" w:sz="4" w:space="0" w:color="auto"/>
              <w:right w:val="single" w:sz="4" w:space="0" w:color="auto"/>
            </w:tcBorders>
          </w:tcPr>
          <w:p w14:paraId="78FAE500"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230.37</w:t>
            </w:r>
          </w:p>
        </w:tc>
        <w:tc>
          <w:tcPr>
            <w:tcW w:w="537" w:type="pct"/>
            <w:tcBorders>
              <w:top w:val="single" w:sz="4" w:space="0" w:color="auto"/>
              <w:left w:val="single" w:sz="4" w:space="0" w:color="auto"/>
              <w:bottom w:val="single" w:sz="4" w:space="0" w:color="auto"/>
              <w:right w:val="single" w:sz="4" w:space="0" w:color="auto"/>
            </w:tcBorders>
          </w:tcPr>
          <w:p w14:paraId="4C301FAB"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295.58</w:t>
            </w:r>
          </w:p>
        </w:tc>
        <w:tc>
          <w:tcPr>
            <w:tcW w:w="536" w:type="pct"/>
            <w:tcBorders>
              <w:top w:val="single" w:sz="4" w:space="0" w:color="auto"/>
              <w:left w:val="single" w:sz="4" w:space="0" w:color="auto"/>
              <w:bottom w:val="single" w:sz="4" w:space="0" w:color="auto"/>
              <w:right w:val="single" w:sz="4" w:space="0" w:color="auto"/>
            </w:tcBorders>
          </w:tcPr>
          <w:p w14:paraId="6D3BC7E6" w14:textId="77777777" w:rsidR="00843454" w:rsidRPr="00DB2303" w:rsidRDefault="00843454" w:rsidP="0023662F">
            <w:pPr>
              <w:keepNext/>
              <w:jc w:val="right"/>
              <w:rPr>
                <w:bCs/>
                <w:color w:val="000000"/>
                <w:sz w:val="19"/>
                <w:szCs w:val="19"/>
                <w:lang w:val="en-CA" w:eastAsia="en-CA"/>
              </w:rPr>
            </w:pPr>
            <w:r w:rsidRPr="00DB2303">
              <w:rPr>
                <w:bCs/>
                <w:color w:val="000000"/>
                <w:sz w:val="19"/>
                <w:szCs w:val="19"/>
                <w:lang w:val="en-CA" w:eastAsia="en-CA"/>
              </w:rPr>
              <w:t>217.67</w:t>
            </w:r>
          </w:p>
        </w:tc>
        <w:tc>
          <w:tcPr>
            <w:tcW w:w="655" w:type="pct"/>
            <w:tcBorders>
              <w:top w:val="single" w:sz="4" w:space="0" w:color="auto"/>
              <w:left w:val="single" w:sz="4" w:space="0" w:color="auto"/>
              <w:bottom w:val="single" w:sz="4" w:space="0" w:color="auto"/>
              <w:right w:val="single" w:sz="4" w:space="0" w:color="auto"/>
            </w:tcBorders>
            <w:shd w:val="clear" w:color="auto" w:fill="auto"/>
            <w:noWrap/>
          </w:tcPr>
          <w:p w14:paraId="2970A829" w14:textId="77777777" w:rsidR="00843454" w:rsidRPr="00DB2303" w:rsidRDefault="00843454" w:rsidP="00C85260">
            <w:pPr>
              <w:keepNext/>
              <w:jc w:val="right"/>
              <w:rPr>
                <w:bCs/>
                <w:color w:val="000000"/>
                <w:sz w:val="19"/>
                <w:szCs w:val="19"/>
                <w:lang w:val="en-CA" w:eastAsia="en-CA"/>
              </w:rPr>
            </w:pPr>
            <w:r w:rsidRPr="00DB2303">
              <w:rPr>
                <w:bCs/>
                <w:color w:val="000000"/>
                <w:sz w:val="19"/>
                <w:szCs w:val="19"/>
                <w:lang w:val="en-CA" w:eastAsia="en-CA"/>
              </w:rPr>
              <w:t>n</w:t>
            </w:r>
            <w:r w:rsidR="00C85260">
              <w:rPr>
                <w:bCs/>
                <w:color w:val="000000"/>
                <w:sz w:val="19"/>
                <w:szCs w:val="19"/>
                <w:lang w:val="en-CA" w:eastAsia="en-CA"/>
              </w:rPr>
              <w:t>/</w:t>
            </w:r>
            <w:r w:rsidRPr="00DB2303">
              <w:rPr>
                <w:bCs/>
                <w:color w:val="000000"/>
                <w:sz w:val="19"/>
                <w:szCs w:val="19"/>
                <w:lang w:val="en-CA" w:eastAsia="en-CA"/>
              </w:rPr>
              <w:t>a</w:t>
            </w:r>
          </w:p>
        </w:tc>
      </w:tr>
      <w:tr w:rsidR="00843454" w:rsidRPr="00DB2303" w14:paraId="45DCF081"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3FDA02" w14:textId="77777777" w:rsidR="00843454" w:rsidRPr="00DB2303" w:rsidRDefault="00843454" w:rsidP="0023662F">
            <w:pPr>
              <w:widowControl w:val="0"/>
              <w:jc w:val="left"/>
              <w:rPr>
                <w:b/>
                <w:bCs/>
                <w:color w:val="000000"/>
                <w:sz w:val="19"/>
                <w:szCs w:val="19"/>
                <w:lang w:val="en-CA"/>
              </w:rPr>
            </w:pPr>
            <w:r w:rsidRPr="00DB2303">
              <w:rPr>
                <w:b/>
                <w:bCs/>
                <w:color w:val="000000"/>
                <w:sz w:val="19"/>
                <w:szCs w:val="19"/>
                <w:lang w:val="en-CA"/>
              </w:rPr>
              <w:t>ODP tonnes</w:t>
            </w:r>
          </w:p>
        </w:tc>
        <w:tc>
          <w:tcPr>
            <w:tcW w:w="519" w:type="pct"/>
            <w:tcBorders>
              <w:top w:val="single" w:sz="4" w:space="0" w:color="auto"/>
              <w:left w:val="single" w:sz="4" w:space="0" w:color="auto"/>
              <w:bottom w:val="single" w:sz="4" w:space="0" w:color="auto"/>
              <w:right w:val="single" w:sz="4" w:space="0" w:color="auto"/>
            </w:tcBorders>
            <w:vAlign w:val="center"/>
          </w:tcPr>
          <w:p w14:paraId="489B6168" w14:textId="77777777" w:rsidR="00843454" w:rsidRPr="00DB2303" w:rsidRDefault="00843454" w:rsidP="0023662F">
            <w:pPr>
              <w:widowControl w:val="0"/>
              <w:jc w:val="right"/>
              <w:rPr>
                <w:bCs/>
                <w:color w:val="000000"/>
                <w:sz w:val="19"/>
                <w:szCs w:val="19"/>
                <w:lang w:val="en-CA" w:eastAsia="en-CA"/>
              </w:rPr>
            </w:pPr>
          </w:p>
        </w:tc>
        <w:tc>
          <w:tcPr>
            <w:tcW w:w="540" w:type="pct"/>
            <w:tcBorders>
              <w:top w:val="single" w:sz="4" w:space="0" w:color="auto"/>
              <w:left w:val="single" w:sz="4" w:space="0" w:color="auto"/>
              <w:bottom w:val="single" w:sz="4" w:space="0" w:color="auto"/>
              <w:right w:val="single" w:sz="4" w:space="0" w:color="auto"/>
            </w:tcBorders>
            <w:vAlign w:val="center"/>
          </w:tcPr>
          <w:p w14:paraId="0BF4B517" w14:textId="77777777" w:rsidR="00843454" w:rsidRPr="00DB2303" w:rsidRDefault="00843454" w:rsidP="0023662F">
            <w:pPr>
              <w:widowControl w:val="0"/>
              <w:jc w:val="right"/>
              <w:rPr>
                <w:bCs/>
                <w:color w:val="000000"/>
                <w:sz w:val="19"/>
                <w:szCs w:val="19"/>
                <w:lang w:val="en-CA" w:eastAsia="en-CA"/>
              </w:rPr>
            </w:pPr>
          </w:p>
        </w:tc>
        <w:tc>
          <w:tcPr>
            <w:tcW w:w="554" w:type="pct"/>
            <w:tcBorders>
              <w:top w:val="single" w:sz="4" w:space="0" w:color="auto"/>
              <w:left w:val="single" w:sz="4" w:space="0" w:color="auto"/>
              <w:bottom w:val="single" w:sz="4" w:space="0" w:color="auto"/>
              <w:right w:val="single" w:sz="4" w:space="0" w:color="auto"/>
            </w:tcBorders>
            <w:vAlign w:val="center"/>
          </w:tcPr>
          <w:p w14:paraId="45D3F2D2" w14:textId="77777777" w:rsidR="00843454" w:rsidRPr="00DB2303" w:rsidRDefault="00843454" w:rsidP="0023662F">
            <w:pPr>
              <w:widowControl w:val="0"/>
              <w:jc w:val="right"/>
              <w:rPr>
                <w:bCs/>
                <w:color w:val="000000"/>
                <w:sz w:val="19"/>
                <w:szCs w:val="19"/>
                <w:lang w:val="en-CA" w:eastAsia="en-CA"/>
              </w:rPr>
            </w:pPr>
          </w:p>
        </w:tc>
        <w:tc>
          <w:tcPr>
            <w:tcW w:w="537" w:type="pct"/>
            <w:tcBorders>
              <w:top w:val="single" w:sz="4" w:space="0" w:color="auto"/>
              <w:left w:val="single" w:sz="4" w:space="0" w:color="auto"/>
              <w:bottom w:val="single" w:sz="4" w:space="0" w:color="auto"/>
              <w:right w:val="single" w:sz="4" w:space="0" w:color="auto"/>
            </w:tcBorders>
          </w:tcPr>
          <w:p w14:paraId="6F17365B" w14:textId="77777777" w:rsidR="00843454" w:rsidRPr="00DB2303" w:rsidRDefault="00843454" w:rsidP="0023662F">
            <w:pPr>
              <w:widowControl w:val="0"/>
              <w:jc w:val="right"/>
              <w:rPr>
                <w:color w:val="000000"/>
                <w:sz w:val="19"/>
                <w:szCs w:val="19"/>
                <w:lang w:val="en-CA"/>
              </w:rPr>
            </w:pPr>
          </w:p>
        </w:tc>
        <w:tc>
          <w:tcPr>
            <w:tcW w:w="536" w:type="pct"/>
            <w:tcBorders>
              <w:top w:val="single" w:sz="4" w:space="0" w:color="auto"/>
              <w:left w:val="single" w:sz="4" w:space="0" w:color="auto"/>
              <w:bottom w:val="single" w:sz="4" w:space="0" w:color="auto"/>
              <w:right w:val="single" w:sz="4" w:space="0" w:color="auto"/>
            </w:tcBorders>
          </w:tcPr>
          <w:p w14:paraId="688D399E" w14:textId="77777777" w:rsidR="00843454" w:rsidRPr="00DB2303" w:rsidRDefault="00843454" w:rsidP="0023662F">
            <w:pPr>
              <w:widowControl w:val="0"/>
              <w:jc w:val="right"/>
              <w:rPr>
                <w:bCs/>
                <w:color w:val="000000"/>
                <w:sz w:val="19"/>
                <w:szCs w:val="19"/>
                <w:lang w:val="en-CA" w:eastAsia="en-CA"/>
              </w:rPr>
            </w:pP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E84648" w14:textId="77777777" w:rsidR="00843454" w:rsidRPr="00DB2303" w:rsidRDefault="00843454" w:rsidP="0023662F">
            <w:pPr>
              <w:widowControl w:val="0"/>
              <w:jc w:val="right"/>
              <w:rPr>
                <w:bCs/>
                <w:color w:val="000000"/>
                <w:sz w:val="19"/>
                <w:szCs w:val="19"/>
                <w:lang w:val="en-CA" w:eastAsia="en-CA"/>
              </w:rPr>
            </w:pPr>
          </w:p>
        </w:tc>
      </w:tr>
      <w:tr w:rsidR="00843454" w:rsidRPr="00DB2303" w14:paraId="7DB9BDE7"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034F1E" w14:textId="77777777" w:rsidR="00843454" w:rsidRPr="00DB2303" w:rsidRDefault="00843454" w:rsidP="0023662F">
            <w:pPr>
              <w:widowControl w:val="0"/>
              <w:jc w:val="left"/>
              <w:rPr>
                <w:color w:val="000000"/>
                <w:sz w:val="19"/>
                <w:szCs w:val="19"/>
                <w:lang w:val="en-CA"/>
              </w:rPr>
            </w:pPr>
            <w:r w:rsidRPr="00DB2303">
              <w:rPr>
                <w:color w:val="000000"/>
                <w:sz w:val="19"/>
                <w:szCs w:val="19"/>
                <w:lang w:val="en-CA"/>
              </w:rPr>
              <w:t>HCFC-22</w:t>
            </w:r>
          </w:p>
        </w:tc>
        <w:tc>
          <w:tcPr>
            <w:tcW w:w="519" w:type="pct"/>
            <w:tcBorders>
              <w:top w:val="single" w:sz="4" w:space="0" w:color="auto"/>
              <w:left w:val="single" w:sz="4" w:space="0" w:color="auto"/>
              <w:bottom w:val="single" w:sz="4" w:space="0" w:color="auto"/>
              <w:right w:val="single" w:sz="4" w:space="0" w:color="auto"/>
            </w:tcBorders>
            <w:vAlign w:val="center"/>
          </w:tcPr>
          <w:p w14:paraId="41FF0BF6"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24.83</w:t>
            </w:r>
          </w:p>
        </w:tc>
        <w:tc>
          <w:tcPr>
            <w:tcW w:w="540" w:type="pct"/>
            <w:tcBorders>
              <w:top w:val="single" w:sz="4" w:space="0" w:color="auto"/>
              <w:left w:val="single" w:sz="4" w:space="0" w:color="auto"/>
              <w:bottom w:val="single" w:sz="4" w:space="0" w:color="auto"/>
              <w:right w:val="single" w:sz="4" w:space="0" w:color="auto"/>
            </w:tcBorders>
            <w:vAlign w:val="center"/>
          </w:tcPr>
          <w:p w14:paraId="707AC2F1"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23.92</w:t>
            </w:r>
          </w:p>
        </w:tc>
        <w:tc>
          <w:tcPr>
            <w:tcW w:w="554" w:type="pct"/>
            <w:tcBorders>
              <w:top w:val="single" w:sz="4" w:space="0" w:color="auto"/>
              <w:left w:val="single" w:sz="4" w:space="0" w:color="auto"/>
              <w:bottom w:val="single" w:sz="4" w:space="0" w:color="auto"/>
              <w:right w:val="single" w:sz="4" w:space="0" w:color="auto"/>
            </w:tcBorders>
            <w:vAlign w:val="center"/>
          </w:tcPr>
          <w:p w14:paraId="30958AF1"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19.78</w:t>
            </w:r>
          </w:p>
        </w:tc>
        <w:tc>
          <w:tcPr>
            <w:tcW w:w="537" w:type="pct"/>
            <w:tcBorders>
              <w:top w:val="single" w:sz="4" w:space="0" w:color="auto"/>
              <w:left w:val="single" w:sz="4" w:space="0" w:color="auto"/>
              <w:bottom w:val="single" w:sz="4" w:space="0" w:color="auto"/>
              <w:right w:val="single" w:sz="4" w:space="0" w:color="auto"/>
            </w:tcBorders>
            <w:vAlign w:val="bottom"/>
          </w:tcPr>
          <w:p w14:paraId="74000EE6"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20.62</w:t>
            </w:r>
          </w:p>
        </w:tc>
        <w:tc>
          <w:tcPr>
            <w:tcW w:w="536" w:type="pct"/>
            <w:tcBorders>
              <w:top w:val="single" w:sz="4" w:space="0" w:color="auto"/>
              <w:left w:val="single" w:sz="4" w:space="0" w:color="auto"/>
              <w:bottom w:val="single" w:sz="4" w:space="0" w:color="auto"/>
              <w:right w:val="single" w:sz="4" w:space="0" w:color="auto"/>
            </w:tcBorders>
          </w:tcPr>
          <w:p w14:paraId="4148751B"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20.35</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C167D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23.85</w:t>
            </w:r>
          </w:p>
        </w:tc>
      </w:tr>
      <w:tr w:rsidR="00843454" w:rsidRPr="00DB2303" w14:paraId="3CF38B7E"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B75176" w14:textId="77777777" w:rsidR="00843454" w:rsidRPr="00DB2303" w:rsidRDefault="00843454" w:rsidP="0023662F">
            <w:pPr>
              <w:widowControl w:val="0"/>
              <w:jc w:val="left"/>
              <w:rPr>
                <w:color w:val="000000"/>
                <w:sz w:val="19"/>
                <w:szCs w:val="19"/>
                <w:lang w:val="en-CA"/>
              </w:rPr>
            </w:pPr>
            <w:r w:rsidRPr="00DB2303">
              <w:rPr>
                <w:color w:val="000000"/>
                <w:sz w:val="19"/>
                <w:szCs w:val="19"/>
                <w:lang w:val="en-CA"/>
              </w:rPr>
              <w:t>HCFC-123</w:t>
            </w:r>
            <w:r w:rsidRPr="00DB2303">
              <w:rPr>
                <w:bCs/>
                <w:color w:val="000000"/>
                <w:sz w:val="19"/>
                <w:szCs w:val="19"/>
                <w:lang w:val="en-CA" w:eastAsia="en-CA"/>
              </w:rPr>
              <w:t>*</w:t>
            </w:r>
          </w:p>
        </w:tc>
        <w:tc>
          <w:tcPr>
            <w:tcW w:w="519" w:type="pct"/>
            <w:tcBorders>
              <w:top w:val="single" w:sz="4" w:space="0" w:color="auto"/>
              <w:left w:val="single" w:sz="4" w:space="0" w:color="auto"/>
              <w:bottom w:val="single" w:sz="4" w:space="0" w:color="auto"/>
              <w:right w:val="single" w:sz="4" w:space="0" w:color="auto"/>
            </w:tcBorders>
            <w:vAlign w:val="center"/>
          </w:tcPr>
          <w:p w14:paraId="68BCF02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w:t>
            </w:r>
            <w:r w:rsidR="0061223B" w:rsidRPr="00DB2303">
              <w:rPr>
                <w:bCs/>
                <w:color w:val="000000"/>
                <w:sz w:val="19"/>
                <w:szCs w:val="19"/>
                <w:lang w:val="en-CA" w:eastAsia="en-CA"/>
              </w:rPr>
              <w:t>.00</w:t>
            </w:r>
          </w:p>
        </w:tc>
        <w:tc>
          <w:tcPr>
            <w:tcW w:w="540" w:type="pct"/>
            <w:tcBorders>
              <w:top w:val="single" w:sz="4" w:space="0" w:color="auto"/>
              <w:left w:val="single" w:sz="4" w:space="0" w:color="auto"/>
              <w:bottom w:val="single" w:sz="4" w:space="0" w:color="auto"/>
              <w:right w:val="single" w:sz="4" w:space="0" w:color="auto"/>
            </w:tcBorders>
            <w:vAlign w:val="center"/>
          </w:tcPr>
          <w:p w14:paraId="33563BFF"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w:t>
            </w:r>
            <w:r w:rsidR="0061223B" w:rsidRPr="00DB2303">
              <w:rPr>
                <w:bCs/>
                <w:color w:val="000000"/>
                <w:sz w:val="19"/>
                <w:szCs w:val="19"/>
                <w:lang w:val="en-CA" w:eastAsia="en-CA"/>
              </w:rPr>
              <w:t>.00</w:t>
            </w:r>
          </w:p>
        </w:tc>
        <w:tc>
          <w:tcPr>
            <w:tcW w:w="554" w:type="pct"/>
            <w:tcBorders>
              <w:top w:val="single" w:sz="4" w:space="0" w:color="auto"/>
              <w:left w:val="single" w:sz="4" w:space="0" w:color="auto"/>
              <w:bottom w:val="single" w:sz="4" w:space="0" w:color="auto"/>
              <w:right w:val="single" w:sz="4" w:space="0" w:color="auto"/>
            </w:tcBorders>
            <w:vAlign w:val="center"/>
          </w:tcPr>
          <w:p w14:paraId="0E487D15"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w:t>
            </w:r>
            <w:r w:rsidR="0061223B" w:rsidRPr="00DB2303">
              <w:rPr>
                <w:bCs/>
                <w:color w:val="000000"/>
                <w:sz w:val="19"/>
                <w:szCs w:val="19"/>
                <w:lang w:val="en-CA" w:eastAsia="en-CA"/>
              </w:rPr>
              <w:t>.00</w:t>
            </w:r>
          </w:p>
        </w:tc>
        <w:tc>
          <w:tcPr>
            <w:tcW w:w="537" w:type="pct"/>
            <w:tcBorders>
              <w:top w:val="single" w:sz="4" w:space="0" w:color="auto"/>
              <w:left w:val="single" w:sz="4" w:space="0" w:color="auto"/>
              <w:bottom w:val="single" w:sz="4" w:space="0" w:color="auto"/>
              <w:right w:val="single" w:sz="4" w:space="0" w:color="auto"/>
            </w:tcBorders>
            <w:vAlign w:val="bottom"/>
          </w:tcPr>
          <w:p w14:paraId="0DF34122"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0.06</w:t>
            </w:r>
          </w:p>
        </w:tc>
        <w:tc>
          <w:tcPr>
            <w:tcW w:w="536" w:type="pct"/>
            <w:tcBorders>
              <w:top w:val="single" w:sz="4" w:space="0" w:color="auto"/>
              <w:left w:val="single" w:sz="4" w:space="0" w:color="auto"/>
              <w:bottom w:val="single" w:sz="4" w:space="0" w:color="auto"/>
              <w:right w:val="single" w:sz="4" w:space="0" w:color="auto"/>
            </w:tcBorders>
          </w:tcPr>
          <w:p w14:paraId="4816792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0.03</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33027F" w14:textId="77777777" w:rsidR="00843454" w:rsidRPr="00DB2303" w:rsidRDefault="0061223B" w:rsidP="0023662F">
            <w:pPr>
              <w:widowControl w:val="0"/>
              <w:jc w:val="right"/>
              <w:rPr>
                <w:bCs/>
                <w:color w:val="000000"/>
                <w:sz w:val="19"/>
                <w:szCs w:val="19"/>
                <w:lang w:val="en-CA" w:eastAsia="en-CA"/>
              </w:rPr>
            </w:pPr>
            <w:r w:rsidRPr="00DB2303">
              <w:rPr>
                <w:bCs/>
                <w:color w:val="000000"/>
                <w:sz w:val="19"/>
                <w:szCs w:val="19"/>
                <w:lang w:val="en-CA" w:eastAsia="en-CA"/>
              </w:rPr>
              <w:t>0.00</w:t>
            </w:r>
          </w:p>
        </w:tc>
      </w:tr>
      <w:tr w:rsidR="00843454" w:rsidRPr="00DB2303" w14:paraId="5EF230FF"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3B33F1" w14:textId="77777777" w:rsidR="00843454" w:rsidRPr="00DB2303" w:rsidRDefault="00843454" w:rsidP="0023662F">
            <w:pPr>
              <w:widowControl w:val="0"/>
              <w:jc w:val="left"/>
              <w:rPr>
                <w:color w:val="000000"/>
                <w:sz w:val="19"/>
                <w:szCs w:val="19"/>
                <w:lang w:val="en-CA"/>
              </w:rPr>
            </w:pPr>
            <w:r w:rsidRPr="00DB2303">
              <w:rPr>
                <w:color w:val="000000"/>
                <w:sz w:val="19"/>
                <w:szCs w:val="19"/>
                <w:lang w:val="en-CA"/>
              </w:rPr>
              <w:t>HCFC-124</w:t>
            </w:r>
          </w:p>
        </w:tc>
        <w:tc>
          <w:tcPr>
            <w:tcW w:w="519" w:type="pct"/>
            <w:tcBorders>
              <w:top w:val="single" w:sz="4" w:space="0" w:color="auto"/>
              <w:left w:val="single" w:sz="4" w:space="0" w:color="auto"/>
              <w:bottom w:val="single" w:sz="4" w:space="0" w:color="auto"/>
              <w:right w:val="single" w:sz="4" w:space="0" w:color="auto"/>
            </w:tcBorders>
            <w:vAlign w:val="center"/>
          </w:tcPr>
          <w:p w14:paraId="0844963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0.04</w:t>
            </w:r>
          </w:p>
        </w:tc>
        <w:tc>
          <w:tcPr>
            <w:tcW w:w="540" w:type="pct"/>
            <w:tcBorders>
              <w:top w:val="single" w:sz="4" w:space="0" w:color="auto"/>
              <w:left w:val="single" w:sz="4" w:space="0" w:color="auto"/>
              <w:bottom w:val="single" w:sz="4" w:space="0" w:color="auto"/>
              <w:right w:val="single" w:sz="4" w:space="0" w:color="auto"/>
            </w:tcBorders>
            <w:vAlign w:val="center"/>
          </w:tcPr>
          <w:p w14:paraId="4A43AAE0"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0.05</w:t>
            </w:r>
          </w:p>
        </w:tc>
        <w:tc>
          <w:tcPr>
            <w:tcW w:w="554" w:type="pct"/>
            <w:tcBorders>
              <w:top w:val="single" w:sz="4" w:space="0" w:color="auto"/>
              <w:left w:val="single" w:sz="4" w:space="0" w:color="auto"/>
              <w:bottom w:val="single" w:sz="4" w:space="0" w:color="auto"/>
              <w:right w:val="single" w:sz="4" w:space="0" w:color="auto"/>
            </w:tcBorders>
            <w:vAlign w:val="center"/>
          </w:tcPr>
          <w:p w14:paraId="20FF269F"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0.02</w:t>
            </w:r>
          </w:p>
        </w:tc>
        <w:tc>
          <w:tcPr>
            <w:tcW w:w="537" w:type="pct"/>
            <w:tcBorders>
              <w:top w:val="single" w:sz="4" w:space="0" w:color="auto"/>
              <w:left w:val="single" w:sz="4" w:space="0" w:color="auto"/>
              <w:bottom w:val="single" w:sz="4" w:space="0" w:color="auto"/>
              <w:right w:val="single" w:sz="4" w:space="0" w:color="auto"/>
            </w:tcBorders>
            <w:vAlign w:val="bottom"/>
          </w:tcPr>
          <w:p w14:paraId="77797408"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0.01</w:t>
            </w:r>
          </w:p>
        </w:tc>
        <w:tc>
          <w:tcPr>
            <w:tcW w:w="536" w:type="pct"/>
            <w:tcBorders>
              <w:top w:val="single" w:sz="4" w:space="0" w:color="auto"/>
              <w:left w:val="single" w:sz="4" w:space="0" w:color="auto"/>
              <w:bottom w:val="single" w:sz="4" w:space="0" w:color="auto"/>
              <w:right w:val="single" w:sz="4" w:space="0" w:color="auto"/>
            </w:tcBorders>
          </w:tcPr>
          <w:p w14:paraId="096541AF"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0.01</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9583E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0.06</w:t>
            </w:r>
          </w:p>
        </w:tc>
      </w:tr>
      <w:tr w:rsidR="00843454" w:rsidRPr="00DB2303" w14:paraId="7E01F609"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4E9F0D" w14:textId="77777777" w:rsidR="00843454" w:rsidRPr="00DB2303" w:rsidRDefault="00843454" w:rsidP="0023662F">
            <w:pPr>
              <w:widowControl w:val="0"/>
              <w:jc w:val="left"/>
              <w:rPr>
                <w:color w:val="000000"/>
                <w:sz w:val="19"/>
                <w:szCs w:val="19"/>
                <w:lang w:val="en-CA"/>
              </w:rPr>
            </w:pPr>
            <w:r w:rsidRPr="00DB2303">
              <w:rPr>
                <w:color w:val="000000"/>
                <w:sz w:val="19"/>
                <w:szCs w:val="19"/>
                <w:lang w:val="en-CA"/>
              </w:rPr>
              <w:t>HCFC-141b</w:t>
            </w:r>
          </w:p>
        </w:tc>
        <w:tc>
          <w:tcPr>
            <w:tcW w:w="519" w:type="pct"/>
            <w:tcBorders>
              <w:top w:val="single" w:sz="4" w:space="0" w:color="auto"/>
              <w:left w:val="single" w:sz="4" w:space="0" w:color="auto"/>
              <w:bottom w:val="single" w:sz="4" w:space="0" w:color="auto"/>
              <w:right w:val="single" w:sz="4" w:space="0" w:color="auto"/>
            </w:tcBorders>
            <w:vAlign w:val="center"/>
          </w:tcPr>
          <w:p w14:paraId="3F38653A"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1.45</w:t>
            </w:r>
          </w:p>
        </w:tc>
        <w:tc>
          <w:tcPr>
            <w:tcW w:w="540" w:type="pct"/>
            <w:tcBorders>
              <w:top w:val="single" w:sz="4" w:space="0" w:color="auto"/>
              <w:left w:val="single" w:sz="4" w:space="0" w:color="auto"/>
              <w:bottom w:val="single" w:sz="4" w:space="0" w:color="auto"/>
              <w:right w:val="single" w:sz="4" w:space="0" w:color="auto"/>
            </w:tcBorders>
            <w:vAlign w:val="center"/>
          </w:tcPr>
          <w:p w14:paraId="7190420D"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1.09</w:t>
            </w:r>
          </w:p>
        </w:tc>
        <w:tc>
          <w:tcPr>
            <w:tcW w:w="554" w:type="pct"/>
            <w:tcBorders>
              <w:top w:val="single" w:sz="4" w:space="0" w:color="auto"/>
              <w:left w:val="single" w:sz="4" w:space="0" w:color="auto"/>
              <w:bottom w:val="single" w:sz="4" w:space="0" w:color="auto"/>
              <w:right w:val="single" w:sz="4" w:space="0" w:color="auto"/>
            </w:tcBorders>
            <w:vAlign w:val="center"/>
          </w:tcPr>
          <w:p w14:paraId="4642E0B6"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1.93</w:t>
            </w:r>
          </w:p>
        </w:tc>
        <w:tc>
          <w:tcPr>
            <w:tcW w:w="537" w:type="pct"/>
            <w:tcBorders>
              <w:top w:val="single" w:sz="4" w:space="0" w:color="auto"/>
              <w:left w:val="single" w:sz="4" w:space="0" w:color="auto"/>
              <w:bottom w:val="single" w:sz="4" w:space="0" w:color="auto"/>
              <w:right w:val="single" w:sz="4" w:space="0" w:color="auto"/>
            </w:tcBorders>
            <w:vAlign w:val="bottom"/>
          </w:tcPr>
          <w:p w14:paraId="0EB386DA"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1.94</w:t>
            </w:r>
          </w:p>
        </w:tc>
        <w:tc>
          <w:tcPr>
            <w:tcW w:w="536" w:type="pct"/>
            <w:tcBorders>
              <w:top w:val="single" w:sz="4" w:space="0" w:color="auto"/>
              <w:left w:val="single" w:sz="4" w:space="0" w:color="auto"/>
              <w:bottom w:val="single" w:sz="4" w:space="0" w:color="auto"/>
              <w:right w:val="single" w:sz="4" w:space="0" w:color="auto"/>
            </w:tcBorders>
          </w:tcPr>
          <w:p w14:paraId="18491FC8"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1.44</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54F32E"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1.79</w:t>
            </w:r>
          </w:p>
        </w:tc>
      </w:tr>
      <w:tr w:rsidR="00843454" w:rsidRPr="00DB2303" w14:paraId="383CD8D8"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48BEAB" w14:textId="77777777" w:rsidR="00843454" w:rsidRPr="00DB2303" w:rsidRDefault="00843454" w:rsidP="0023662F">
            <w:pPr>
              <w:widowControl w:val="0"/>
              <w:jc w:val="left"/>
              <w:rPr>
                <w:color w:val="000000"/>
                <w:sz w:val="19"/>
                <w:szCs w:val="19"/>
                <w:lang w:val="en-CA"/>
              </w:rPr>
            </w:pPr>
            <w:r w:rsidRPr="00DB2303">
              <w:rPr>
                <w:color w:val="000000"/>
                <w:sz w:val="19"/>
                <w:szCs w:val="19"/>
                <w:lang w:val="en-CA"/>
              </w:rPr>
              <w:t>HCFC-142b</w:t>
            </w:r>
          </w:p>
        </w:tc>
        <w:tc>
          <w:tcPr>
            <w:tcW w:w="519" w:type="pct"/>
            <w:tcBorders>
              <w:top w:val="single" w:sz="4" w:space="0" w:color="auto"/>
              <w:left w:val="single" w:sz="4" w:space="0" w:color="auto"/>
              <w:bottom w:val="single" w:sz="4" w:space="0" w:color="auto"/>
              <w:right w:val="single" w:sz="4" w:space="0" w:color="auto"/>
            </w:tcBorders>
            <w:vAlign w:val="center"/>
          </w:tcPr>
          <w:p w14:paraId="7DC7624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0.66</w:t>
            </w:r>
          </w:p>
        </w:tc>
        <w:tc>
          <w:tcPr>
            <w:tcW w:w="540" w:type="pct"/>
            <w:tcBorders>
              <w:top w:val="single" w:sz="4" w:space="0" w:color="auto"/>
              <w:left w:val="single" w:sz="4" w:space="0" w:color="auto"/>
              <w:bottom w:val="single" w:sz="4" w:space="0" w:color="auto"/>
              <w:right w:val="single" w:sz="4" w:space="0" w:color="auto"/>
            </w:tcBorders>
            <w:vAlign w:val="center"/>
          </w:tcPr>
          <w:p w14:paraId="65128540"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0.75</w:t>
            </w:r>
          </w:p>
        </w:tc>
        <w:tc>
          <w:tcPr>
            <w:tcW w:w="554" w:type="pct"/>
            <w:tcBorders>
              <w:top w:val="single" w:sz="4" w:space="0" w:color="auto"/>
              <w:left w:val="single" w:sz="4" w:space="0" w:color="auto"/>
              <w:bottom w:val="single" w:sz="4" w:space="0" w:color="auto"/>
              <w:right w:val="single" w:sz="4" w:space="0" w:color="auto"/>
            </w:tcBorders>
            <w:vAlign w:val="center"/>
          </w:tcPr>
          <w:p w14:paraId="128ED67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0.28</w:t>
            </w:r>
          </w:p>
        </w:tc>
        <w:tc>
          <w:tcPr>
            <w:tcW w:w="537" w:type="pct"/>
            <w:tcBorders>
              <w:top w:val="single" w:sz="4" w:space="0" w:color="auto"/>
              <w:left w:val="single" w:sz="4" w:space="0" w:color="auto"/>
              <w:bottom w:val="single" w:sz="4" w:space="0" w:color="auto"/>
              <w:right w:val="single" w:sz="4" w:space="0" w:color="auto"/>
            </w:tcBorders>
            <w:vAlign w:val="bottom"/>
          </w:tcPr>
          <w:p w14:paraId="0CC69ADB"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0.19</w:t>
            </w:r>
          </w:p>
        </w:tc>
        <w:tc>
          <w:tcPr>
            <w:tcW w:w="536" w:type="pct"/>
            <w:tcBorders>
              <w:top w:val="single" w:sz="4" w:space="0" w:color="auto"/>
              <w:left w:val="single" w:sz="4" w:space="0" w:color="auto"/>
              <w:bottom w:val="single" w:sz="4" w:space="0" w:color="auto"/>
              <w:right w:val="single" w:sz="4" w:space="0" w:color="auto"/>
            </w:tcBorders>
          </w:tcPr>
          <w:p w14:paraId="3A2F6E32"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0.39</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A33534"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1.18</w:t>
            </w:r>
          </w:p>
        </w:tc>
      </w:tr>
      <w:tr w:rsidR="00843454" w:rsidRPr="00DB2303" w14:paraId="52C5A1CD"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1579EDA" w14:textId="77777777" w:rsidR="00843454" w:rsidRPr="00DB2303" w:rsidRDefault="00843454" w:rsidP="0023662F">
            <w:pPr>
              <w:jc w:val="left"/>
              <w:rPr>
                <w:rFonts w:eastAsiaTheme="minorHAnsi"/>
                <w:b/>
                <w:sz w:val="19"/>
                <w:szCs w:val="19"/>
                <w:lang w:val="en-CA"/>
              </w:rPr>
            </w:pPr>
            <w:r w:rsidRPr="00DB2303">
              <w:rPr>
                <w:b/>
                <w:sz w:val="19"/>
                <w:szCs w:val="19"/>
                <w:lang w:val="en-CA"/>
              </w:rPr>
              <w:t>Total (ODP tonnes)</w:t>
            </w:r>
          </w:p>
        </w:tc>
        <w:tc>
          <w:tcPr>
            <w:tcW w:w="519" w:type="pct"/>
            <w:tcBorders>
              <w:top w:val="single" w:sz="4" w:space="0" w:color="auto"/>
              <w:left w:val="single" w:sz="4" w:space="0" w:color="auto"/>
              <w:bottom w:val="single" w:sz="4" w:space="0" w:color="auto"/>
              <w:right w:val="single" w:sz="4" w:space="0" w:color="auto"/>
            </w:tcBorders>
            <w:vAlign w:val="center"/>
          </w:tcPr>
          <w:p w14:paraId="6975D680"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26.98</w:t>
            </w:r>
          </w:p>
        </w:tc>
        <w:tc>
          <w:tcPr>
            <w:tcW w:w="540" w:type="pct"/>
            <w:tcBorders>
              <w:top w:val="single" w:sz="4" w:space="0" w:color="auto"/>
              <w:left w:val="single" w:sz="4" w:space="0" w:color="auto"/>
              <w:bottom w:val="single" w:sz="4" w:space="0" w:color="auto"/>
              <w:right w:val="single" w:sz="4" w:space="0" w:color="auto"/>
            </w:tcBorders>
            <w:vAlign w:val="center"/>
          </w:tcPr>
          <w:p w14:paraId="68B2ED60"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25.81</w:t>
            </w:r>
          </w:p>
        </w:tc>
        <w:tc>
          <w:tcPr>
            <w:tcW w:w="554" w:type="pct"/>
            <w:tcBorders>
              <w:top w:val="single" w:sz="4" w:space="0" w:color="auto"/>
              <w:left w:val="single" w:sz="4" w:space="0" w:color="auto"/>
              <w:bottom w:val="single" w:sz="4" w:space="0" w:color="auto"/>
              <w:right w:val="single" w:sz="4" w:space="0" w:color="auto"/>
            </w:tcBorders>
            <w:vAlign w:val="center"/>
          </w:tcPr>
          <w:p w14:paraId="334965E6"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22.01</w:t>
            </w:r>
          </w:p>
        </w:tc>
        <w:tc>
          <w:tcPr>
            <w:tcW w:w="537" w:type="pct"/>
            <w:tcBorders>
              <w:top w:val="single" w:sz="4" w:space="0" w:color="auto"/>
              <w:left w:val="single" w:sz="4" w:space="0" w:color="auto"/>
              <w:bottom w:val="single" w:sz="4" w:space="0" w:color="auto"/>
              <w:right w:val="single" w:sz="4" w:space="0" w:color="auto"/>
            </w:tcBorders>
            <w:vAlign w:val="bottom"/>
          </w:tcPr>
          <w:p w14:paraId="21D70338"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22.82</w:t>
            </w:r>
          </w:p>
        </w:tc>
        <w:tc>
          <w:tcPr>
            <w:tcW w:w="536" w:type="pct"/>
            <w:tcBorders>
              <w:top w:val="single" w:sz="4" w:space="0" w:color="auto"/>
              <w:left w:val="single" w:sz="4" w:space="0" w:color="auto"/>
              <w:bottom w:val="single" w:sz="4" w:space="0" w:color="auto"/>
              <w:right w:val="single" w:sz="4" w:space="0" w:color="auto"/>
            </w:tcBorders>
          </w:tcPr>
          <w:p w14:paraId="50A34CF1"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22.21</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CB8BF9" w14:textId="77777777" w:rsidR="00843454" w:rsidRPr="00DB2303" w:rsidRDefault="00843454" w:rsidP="0023662F">
            <w:pPr>
              <w:widowControl w:val="0"/>
              <w:jc w:val="right"/>
              <w:rPr>
                <w:b/>
                <w:bCs/>
                <w:color w:val="000000"/>
                <w:sz w:val="19"/>
                <w:szCs w:val="19"/>
                <w:lang w:val="en-CA" w:eastAsia="en-CA"/>
              </w:rPr>
            </w:pPr>
            <w:r w:rsidRPr="00DB2303">
              <w:rPr>
                <w:b/>
                <w:bCs/>
                <w:color w:val="000000"/>
                <w:sz w:val="19"/>
                <w:szCs w:val="19"/>
                <w:lang w:val="en-CA" w:eastAsia="en-CA"/>
              </w:rPr>
              <w:t>26.88</w:t>
            </w:r>
          </w:p>
        </w:tc>
      </w:tr>
      <w:tr w:rsidR="00843454" w:rsidRPr="00DB2303" w14:paraId="47D7B717" w14:textId="77777777" w:rsidTr="008315F8">
        <w:tc>
          <w:tcPr>
            <w:tcW w:w="16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DD2738" w14:textId="77777777" w:rsidR="00843454" w:rsidRPr="00DB2303" w:rsidRDefault="00843454" w:rsidP="0023662F">
            <w:pPr>
              <w:jc w:val="left"/>
              <w:rPr>
                <w:color w:val="000000"/>
                <w:sz w:val="19"/>
                <w:szCs w:val="19"/>
                <w:lang w:val="en-CA"/>
              </w:rPr>
            </w:pPr>
            <w:r w:rsidRPr="00DB2303">
              <w:rPr>
                <w:color w:val="000000"/>
                <w:sz w:val="19"/>
                <w:szCs w:val="19"/>
                <w:lang w:val="en-CA"/>
              </w:rPr>
              <w:t>HCFC-141b in imported pre-blended polyols**</w:t>
            </w:r>
          </w:p>
        </w:tc>
        <w:tc>
          <w:tcPr>
            <w:tcW w:w="519" w:type="pct"/>
            <w:tcBorders>
              <w:top w:val="single" w:sz="4" w:space="0" w:color="auto"/>
              <w:left w:val="single" w:sz="4" w:space="0" w:color="auto"/>
              <w:bottom w:val="single" w:sz="4" w:space="0" w:color="auto"/>
              <w:right w:val="single" w:sz="4" w:space="0" w:color="auto"/>
            </w:tcBorders>
          </w:tcPr>
          <w:p w14:paraId="7936387A" w14:textId="77777777" w:rsidR="00843454" w:rsidRPr="00DB2303" w:rsidRDefault="00843454" w:rsidP="0023662F">
            <w:pPr>
              <w:jc w:val="right"/>
              <w:rPr>
                <w:sz w:val="19"/>
                <w:szCs w:val="19"/>
              </w:rPr>
            </w:pPr>
            <w:r w:rsidRPr="00DB2303">
              <w:rPr>
                <w:sz w:val="19"/>
                <w:szCs w:val="19"/>
              </w:rPr>
              <w:t>10.78</w:t>
            </w:r>
          </w:p>
        </w:tc>
        <w:tc>
          <w:tcPr>
            <w:tcW w:w="540" w:type="pct"/>
            <w:tcBorders>
              <w:top w:val="single" w:sz="4" w:space="0" w:color="auto"/>
              <w:left w:val="single" w:sz="4" w:space="0" w:color="auto"/>
              <w:bottom w:val="single" w:sz="4" w:space="0" w:color="auto"/>
              <w:right w:val="single" w:sz="4" w:space="0" w:color="auto"/>
            </w:tcBorders>
          </w:tcPr>
          <w:p w14:paraId="302195D0" w14:textId="77777777" w:rsidR="00843454" w:rsidRPr="00DB2303" w:rsidRDefault="008315F8" w:rsidP="0023662F">
            <w:pPr>
              <w:jc w:val="right"/>
              <w:rPr>
                <w:sz w:val="19"/>
                <w:szCs w:val="19"/>
              </w:rPr>
            </w:pPr>
            <w:r w:rsidRPr="00DB2303">
              <w:rPr>
                <w:sz w:val="19"/>
                <w:szCs w:val="19"/>
              </w:rPr>
              <w:t>***</w:t>
            </w:r>
            <w:r w:rsidR="00843454" w:rsidRPr="00DB2303">
              <w:rPr>
                <w:sz w:val="19"/>
                <w:szCs w:val="19"/>
              </w:rPr>
              <w:t>92.71</w:t>
            </w:r>
          </w:p>
        </w:tc>
        <w:tc>
          <w:tcPr>
            <w:tcW w:w="554" w:type="pct"/>
            <w:tcBorders>
              <w:top w:val="single" w:sz="4" w:space="0" w:color="auto"/>
              <w:left w:val="single" w:sz="4" w:space="0" w:color="auto"/>
              <w:bottom w:val="single" w:sz="4" w:space="0" w:color="auto"/>
              <w:right w:val="single" w:sz="4" w:space="0" w:color="auto"/>
            </w:tcBorders>
          </w:tcPr>
          <w:p w14:paraId="137D0FED"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25.34</w:t>
            </w:r>
          </w:p>
        </w:tc>
        <w:tc>
          <w:tcPr>
            <w:tcW w:w="537" w:type="pct"/>
            <w:tcBorders>
              <w:top w:val="single" w:sz="4" w:space="0" w:color="auto"/>
              <w:left w:val="single" w:sz="4" w:space="0" w:color="auto"/>
              <w:bottom w:val="single" w:sz="4" w:space="0" w:color="auto"/>
              <w:right w:val="single" w:sz="4" w:space="0" w:color="auto"/>
            </w:tcBorders>
          </w:tcPr>
          <w:p w14:paraId="3FD8B5E3" w14:textId="77777777" w:rsidR="00843454" w:rsidRPr="00DB2303" w:rsidRDefault="00843454" w:rsidP="0023662F">
            <w:pPr>
              <w:jc w:val="right"/>
              <w:rPr>
                <w:rFonts w:eastAsiaTheme="minorHAnsi"/>
                <w:color w:val="000000"/>
                <w:sz w:val="19"/>
                <w:szCs w:val="19"/>
                <w:lang w:val="en-CA"/>
              </w:rPr>
            </w:pPr>
            <w:r w:rsidRPr="00DB2303">
              <w:rPr>
                <w:rFonts w:eastAsiaTheme="minorHAnsi"/>
                <w:color w:val="000000"/>
                <w:sz w:val="19"/>
                <w:szCs w:val="19"/>
                <w:lang w:val="en-CA"/>
              </w:rPr>
              <w:t>32.51</w:t>
            </w:r>
          </w:p>
        </w:tc>
        <w:tc>
          <w:tcPr>
            <w:tcW w:w="536" w:type="pct"/>
            <w:tcBorders>
              <w:top w:val="single" w:sz="4" w:space="0" w:color="auto"/>
              <w:left w:val="single" w:sz="4" w:space="0" w:color="auto"/>
              <w:bottom w:val="single" w:sz="4" w:space="0" w:color="auto"/>
              <w:right w:val="single" w:sz="4" w:space="0" w:color="auto"/>
            </w:tcBorders>
          </w:tcPr>
          <w:p w14:paraId="77C6A78B" w14:textId="77777777" w:rsidR="00843454" w:rsidRPr="00DB2303" w:rsidRDefault="00843454" w:rsidP="0023662F">
            <w:pPr>
              <w:jc w:val="right"/>
              <w:rPr>
                <w:sz w:val="19"/>
                <w:szCs w:val="19"/>
              </w:rPr>
            </w:pPr>
            <w:r w:rsidRPr="00DB2303">
              <w:rPr>
                <w:sz w:val="19"/>
                <w:szCs w:val="19"/>
              </w:rPr>
              <w:t>23.94</w:t>
            </w:r>
          </w:p>
        </w:tc>
        <w:tc>
          <w:tcPr>
            <w:tcW w:w="655" w:type="pct"/>
            <w:tcBorders>
              <w:top w:val="single" w:sz="4" w:space="0" w:color="auto"/>
              <w:left w:val="single" w:sz="4" w:space="0" w:color="auto"/>
              <w:bottom w:val="single" w:sz="4" w:space="0" w:color="auto"/>
              <w:right w:val="single" w:sz="4" w:space="0" w:color="auto"/>
            </w:tcBorders>
            <w:shd w:val="clear" w:color="auto" w:fill="auto"/>
            <w:noWrap/>
          </w:tcPr>
          <w:p w14:paraId="1B1676C9" w14:textId="77777777" w:rsidR="00843454" w:rsidRPr="00DB2303" w:rsidRDefault="00843454" w:rsidP="0023662F">
            <w:pPr>
              <w:widowControl w:val="0"/>
              <w:jc w:val="right"/>
              <w:rPr>
                <w:bCs/>
                <w:color w:val="000000"/>
                <w:sz w:val="19"/>
                <w:szCs w:val="19"/>
                <w:lang w:val="en-CA" w:eastAsia="en-CA"/>
              </w:rPr>
            </w:pPr>
            <w:r w:rsidRPr="00DB2303">
              <w:rPr>
                <w:bCs/>
                <w:color w:val="000000"/>
                <w:sz w:val="19"/>
                <w:szCs w:val="19"/>
                <w:lang w:val="en-CA" w:eastAsia="en-CA"/>
              </w:rPr>
              <w:t>n.a.</w:t>
            </w:r>
          </w:p>
        </w:tc>
      </w:tr>
    </w:tbl>
    <w:p w14:paraId="3997BE6E" w14:textId="77777777" w:rsidR="00035D8D" w:rsidRPr="00DB2303" w:rsidRDefault="00035D8D" w:rsidP="0023662F">
      <w:pPr>
        <w:rPr>
          <w:sz w:val="16"/>
          <w:szCs w:val="16"/>
          <w:lang w:val="en-CA"/>
        </w:rPr>
      </w:pPr>
      <w:r w:rsidRPr="00DB2303">
        <w:rPr>
          <w:sz w:val="16"/>
          <w:szCs w:val="16"/>
          <w:lang w:val="en-CA"/>
        </w:rPr>
        <w:t>*HCFC-123 was not consumed before 2015 and therefore, it is not included in the HCFC baseline or in the starting point for aggregated reductions on HCFC consumption.</w:t>
      </w:r>
    </w:p>
    <w:p w14:paraId="0D7149F8" w14:textId="77777777" w:rsidR="00E4070C" w:rsidRPr="00DB2303" w:rsidRDefault="00035D8D" w:rsidP="0023662F">
      <w:pPr>
        <w:rPr>
          <w:sz w:val="16"/>
          <w:szCs w:val="16"/>
          <w:lang w:val="en-CA"/>
        </w:rPr>
      </w:pPr>
      <w:r w:rsidRPr="00DB2303">
        <w:rPr>
          <w:sz w:val="16"/>
          <w:szCs w:val="16"/>
          <w:lang w:val="en-CA"/>
        </w:rPr>
        <w:t>**Country programme implementation reports.</w:t>
      </w:r>
    </w:p>
    <w:p w14:paraId="4E2F77EC" w14:textId="77777777" w:rsidR="008315F8" w:rsidRPr="00DB2303" w:rsidRDefault="008315F8" w:rsidP="0023662F">
      <w:pPr>
        <w:rPr>
          <w:sz w:val="16"/>
          <w:szCs w:val="16"/>
          <w:lang w:val="en-CA"/>
        </w:rPr>
      </w:pPr>
      <w:r w:rsidRPr="00DB2303">
        <w:rPr>
          <w:sz w:val="16"/>
          <w:szCs w:val="16"/>
          <w:lang w:val="en-CA"/>
        </w:rPr>
        <w:t>***</w:t>
      </w:r>
      <w:r w:rsidRPr="00DB2303">
        <w:t xml:space="preserve"> </w:t>
      </w:r>
      <w:r w:rsidRPr="00DB2303">
        <w:rPr>
          <w:sz w:val="16"/>
          <w:szCs w:val="16"/>
          <w:lang w:val="en-CA"/>
        </w:rPr>
        <w:t>Temporary increase due to a greater demand for PU foam to build structures, to host the 20</w:t>
      </w:r>
      <w:r w:rsidRPr="00DB2303">
        <w:rPr>
          <w:sz w:val="16"/>
          <w:szCs w:val="16"/>
          <w:vertAlign w:val="superscript"/>
          <w:lang w:val="en-CA"/>
        </w:rPr>
        <w:t>th</w:t>
      </w:r>
      <w:r w:rsidRPr="00DB2303">
        <w:rPr>
          <w:sz w:val="16"/>
          <w:szCs w:val="16"/>
          <w:lang w:val="en-CA"/>
        </w:rPr>
        <w:t xml:space="preserve"> session of the Conference of the Parties of the United Nations Framework Convention on Climate Change, held in Lima in December 2014.</w:t>
      </w:r>
    </w:p>
    <w:p w14:paraId="0E1887DB" w14:textId="77777777" w:rsidR="00DA42B2" w:rsidRDefault="00DA42B2" w:rsidP="00C85260">
      <w:pPr>
        <w:pStyle w:val="Heading1"/>
        <w:numPr>
          <w:ilvl w:val="0"/>
          <w:numId w:val="0"/>
        </w:numPr>
        <w:spacing w:after="0"/>
        <w:rPr>
          <w:lang w:val="en-CA"/>
        </w:rPr>
      </w:pPr>
    </w:p>
    <w:p w14:paraId="5E209E58" w14:textId="77777777" w:rsidR="002279AE" w:rsidRPr="00DB2303" w:rsidRDefault="002279AE" w:rsidP="00DA42B2">
      <w:pPr>
        <w:pStyle w:val="Heading1"/>
        <w:rPr>
          <w:lang w:val="en-CA"/>
        </w:rPr>
      </w:pPr>
      <w:r w:rsidRPr="00DB2303">
        <w:rPr>
          <w:lang w:val="en-CA"/>
        </w:rPr>
        <w:t>The verification report for 2016</w:t>
      </w:r>
      <w:r w:rsidR="00EC250E">
        <w:rPr>
          <w:rStyle w:val="FootnoteReference"/>
          <w:lang w:val="en-CA"/>
        </w:rPr>
        <w:footnoteReference w:id="3"/>
      </w:r>
      <w:r w:rsidRPr="00DB2303">
        <w:rPr>
          <w:lang w:val="en-CA"/>
        </w:rPr>
        <w:t xml:space="preserve"> confirmed that 22.21</w:t>
      </w:r>
      <w:r w:rsidR="008C2783">
        <w:rPr>
          <w:lang w:val="en-CA"/>
        </w:rPr>
        <w:t> ODP ton</w:t>
      </w:r>
      <w:r w:rsidRPr="00DB2303">
        <w:rPr>
          <w:lang w:val="en-CA"/>
        </w:rPr>
        <w:t>nes of HCFCs were imported, that no im</w:t>
      </w:r>
      <w:r w:rsidR="0061223B" w:rsidRPr="00DB2303">
        <w:rPr>
          <w:lang w:val="en-CA"/>
        </w:rPr>
        <w:t>port quota was issued for HCFC-</w:t>
      </w:r>
      <w:r w:rsidRPr="00DB2303">
        <w:rPr>
          <w:lang w:val="en-CA"/>
        </w:rPr>
        <w:t xml:space="preserve">141b for 2017 </w:t>
      </w:r>
      <w:r w:rsidR="004C7D13">
        <w:rPr>
          <w:lang w:val="en-CA"/>
        </w:rPr>
        <w:t>(</w:t>
      </w:r>
      <w:r w:rsidRPr="00DB2303">
        <w:rPr>
          <w:lang w:val="en-CA"/>
        </w:rPr>
        <w:t xml:space="preserve">as per the Government’s commitment </w:t>
      </w:r>
      <w:r w:rsidR="004C7D13">
        <w:rPr>
          <w:lang w:val="en-CA"/>
        </w:rPr>
        <w:t xml:space="preserve">in </w:t>
      </w:r>
      <w:r w:rsidRPr="00DB2303">
        <w:rPr>
          <w:lang w:val="en-CA"/>
        </w:rPr>
        <w:t>decision</w:t>
      </w:r>
      <w:r w:rsidR="00AB4FA4" w:rsidRPr="00DB2303">
        <w:rPr>
          <w:lang w:val="en-CA"/>
        </w:rPr>
        <w:t> </w:t>
      </w:r>
      <w:r w:rsidRPr="00DB2303">
        <w:rPr>
          <w:lang w:val="en-CA"/>
        </w:rPr>
        <w:t xml:space="preserve">75/63(a)(iii)), and that Peru continues to fulfill its commitment to reduce consumption by 10 per cent of the baseline. </w:t>
      </w:r>
    </w:p>
    <w:p w14:paraId="2467823E" w14:textId="77777777" w:rsidR="0061223B" w:rsidRPr="00DB2303" w:rsidRDefault="0061223B" w:rsidP="0023662F">
      <w:pPr>
        <w:pStyle w:val="Heading1"/>
        <w:numPr>
          <w:ilvl w:val="0"/>
          <w:numId w:val="0"/>
        </w:numPr>
        <w:rPr>
          <w:i/>
          <w:lang w:val="en-CA"/>
        </w:rPr>
      </w:pPr>
      <w:r w:rsidRPr="00DB2303">
        <w:rPr>
          <w:i/>
          <w:lang w:val="en-CA"/>
        </w:rPr>
        <w:t>Prices of HCFCs and alternatives</w:t>
      </w:r>
    </w:p>
    <w:p w14:paraId="31FC4A0F" w14:textId="77777777" w:rsidR="00C202E0" w:rsidRPr="00DB2303" w:rsidRDefault="003623F2" w:rsidP="0023662F">
      <w:pPr>
        <w:pStyle w:val="Heading1"/>
        <w:rPr>
          <w:lang w:val="en-US"/>
        </w:rPr>
      </w:pPr>
      <w:r w:rsidRPr="00DB2303">
        <w:rPr>
          <w:lang w:val="en-US"/>
        </w:rPr>
        <w:t>Prices of HCFCs and alternatives are shown in Table 3. It is estimated that in</w:t>
      </w:r>
      <w:r w:rsidR="00C202E0" w:rsidRPr="00DB2303">
        <w:rPr>
          <w:lang w:val="en-US"/>
        </w:rPr>
        <w:t xml:space="preserve"> 2017 the </w:t>
      </w:r>
      <w:r w:rsidRPr="00DB2303">
        <w:rPr>
          <w:lang w:val="en-US"/>
        </w:rPr>
        <w:t xml:space="preserve">price of </w:t>
      </w:r>
      <w:r w:rsidR="00C202E0" w:rsidRPr="00DB2303">
        <w:rPr>
          <w:lang w:val="en-US"/>
        </w:rPr>
        <w:t>R</w:t>
      </w:r>
      <w:r w:rsidR="00DA42B2">
        <w:rPr>
          <w:lang w:val="en-US"/>
        </w:rPr>
        <w:noBreakHyphen/>
      </w:r>
      <w:r w:rsidR="00C202E0" w:rsidRPr="00DB2303">
        <w:rPr>
          <w:lang w:val="en-US"/>
        </w:rPr>
        <w:t>600</w:t>
      </w:r>
      <w:r w:rsidR="00946A7A" w:rsidRPr="00DB2303">
        <w:rPr>
          <w:lang w:val="en-US"/>
        </w:rPr>
        <w:t>a</w:t>
      </w:r>
      <w:r w:rsidR="00C202E0" w:rsidRPr="00DB2303">
        <w:rPr>
          <w:lang w:val="en-US"/>
        </w:rPr>
        <w:t xml:space="preserve"> and R-290 </w:t>
      </w:r>
      <w:r w:rsidR="00C0052F" w:rsidRPr="00DB2303">
        <w:rPr>
          <w:lang w:val="en-US"/>
        </w:rPr>
        <w:t xml:space="preserve">could </w:t>
      </w:r>
      <w:r w:rsidR="00C202E0" w:rsidRPr="00DB2303">
        <w:rPr>
          <w:lang w:val="en-US"/>
        </w:rPr>
        <w:t xml:space="preserve">decrease </w:t>
      </w:r>
      <w:r w:rsidRPr="00DB2303">
        <w:rPr>
          <w:lang w:val="en-US"/>
        </w:rPr>
        <w:t xml:space="preserve">to </w:t>
      </w:r>
      <w:r w:rsidR="00682B63">
        <w:rPr>
          <w:lang w:val="en-US"/>
        </w:rPr>
        <w:t>US $</w:t>
      </w:r>
      <w:r w:rsidR="00C202E0" w:rsidRPr="00DB2303">
        <w:rPr>
          <w:lang w:val="en-US"/>
        </w:rPr>
        <w:t>28/</w:t>
      </w:r>
      <w:r w:rsidR="00A66EBA" w:rsidRPr="00DB2303">
        <w:rPr>
          <w:lang w:val="en-US"/>
        </w:rPr>
        <w:t xml:space="preserve">kg and </w:t>
      </w:r>
      <w:r w:rsidR="00682B63">
        <w:rPr>
          <w:lang w:val="en-US"/>
        </w:rPr>
        <w:t>US $</w:t>
      </w:r>
      <w:r w:rsidR="00A66EBA" w:rsidRPr="00DB2303">
        <w:rPr>
          <w:lang w:val="en-US"/>
        </w:rPr>
        <w:t>33/kg</w:t>
      </w:r>
      <w:r w:rsidR="00C0052F" w:rsidRPr="00DB2303">
        <w:rPr>
          <w:lang w:val="en-US"/>
        </w:rPr>
        <w:t xml:space="preserve">, respectively, </w:t>
      </w:r>
      <w:r w:rsidR="00DB65FC" w:rsidRPr="00DB2303">
        <w:rPr>
          <w:lang w:val="en-US"/>
        </w:rPr>
        <w:t>as their use is starting to increase.</w:t>
      </w:r>
    </w:p>
    <w:p w14:paraId="36B1EA81" w14:textId="77777777" w:rsidR="0019498A" w:rsidRPr="00DB2303" w:rsidRDefault="0019498A" w:rsidP="0023662F">
      <w:pPr>
        <w:keepNext/>
        <w:rPr>
          <w:b/>
          <w:sz w:val="20"/>
          <w:szCs w:val="20"/>
          <w:lang w:val="en-CA"/>
        </w:rPr>
      </w:pPr>
      <w:r w:rsidRPr="00DB2303">
        <w:rPr>
          <w:b/>
          <w:sz w:val="20"/>
          <w:szCs w:val="20"/>
          <w:lang w:val="en-CA"/>
        </w:rPr>
        <w:t>Table 3. Prices of HCFCs an</w:t>
      </w:r>
      <w:r w:rsidR="00C202E0" w:rsidRPr="00DB2303">
        <w:rPr>
          <w:b/>
          <w:sz w:val="20"/>
          <w:szCs w:val="20"/>
          <w:lang w:val="en-CA"/>
        </w:rPr>
        <w:t>d</w:t>
      </w:r>
      <w:r w:rsidRPr="00DB2303">
        <w:rPr>
          <w:b/>
          <w:sz w:val="20"/>
          <w:szCs w:val="20"/>
          <w:lang w:val="en-CA"/>
        </w:rPr>
        <w:t xml:space="preserve"> alternatives refrigerants</w:t>
      </w:r>
      <w:r w:rsidR="004C7D13">
        <w:rPr>
          <w:b/>
          <w:sz w:val="20"/>
          <w:szCs w:val="20"/>
          <w:lang w:val="en-CA"/>
        </w:rPr>
        <w:t xml:space="preserve"> in Peru</w:t>
      </w:r>
      <w:r w:rsidRPr="00DB2303">
        <w:rPr>
          <w:b/>
          <w:sz w:val="20"/>
          <w:szCs w:val="20"/>
          <w:lang w:val="en-CA"/>
        </w:rPr>
        <w:t xml:space="preserve"> (</w:t>
      </w:r>
      <w:r w:rsidR="00682B63">
        <w:rPr>
          <w:b/>
          <w:sz w:val="20"/>
          <w:szCs w:val="20"/>
          <w:lang w:val="en-CA"/>
        </w:rPr>
        <w:t>US $</w:t>
      </w:r>
      <w:r w:rsidRPr="00DB2303">
        <w:rPr>
          <w:b/>
          <w:sz w:val="20"/>
          <w:szCs w:val="20"/>
          <w:lang w:val="en-CA"/>
        </w:rPr>
        <w:t>/kg)</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1"/>
        <w:gridCol w:w="1081"/>
        <w:gridCol w:w="890"/>
        <w:gridCol w:w="902"/>
        <w:gridCol w:w="854"/>
        <w:gridCol w:w="759"/>
        <w:gridCol w:w="759"/>
        <w:gridCol w:w="759"/>
        <w:gridCol w:w="759"/>
        <w:gridCol w:w="786"/>
        <w:gridCol w:w="759"/>
        <w:gridCol w:w="663"/>
      </w:tblGrid>
      <w:tr w:rsidR="007A1535" w:rsidRPr="00DB2303" w14:paraId="7D33BE19" w14:textId="77777777" w:rsidTr="007A1535">
        <w:trPr>
          <w:trHeight w:val="300"/>
        </w:trPr>
        <w:tc>
          <w:tcPr>
            <w:tcW w:w="274" w:type="pct"/>
            <w:shd w:val="clear" w:color="auto" w:fill="auto"/>
            <w:noWrap/>
            <w:vAlign w:val="center"/>
            <w:hideMark/>
          </w:tcPr>
          <w:p w14:paraId="627E3486" w14:textId="77777777" w:rsidR="00A66EBA" w:rsidRPr="00DB2303" w:rsidRDefault="00A66EBA" w:rsidP="0023662F">
            <w:pPr>
              <w:jc w:val="left"/>
              <w:rPr>
                <w:b/>
                <w:sz w:val="17"/>
                <w:szCs w:val="17"/>
                <w:lang w:val="es-CO" w:eastAsia="es-CO"/>
              </w:rPr>
            </w:pPr>
            <w:r w:rsidRPr="00DB2303">
              <w:rPr>
                <w:b/>
                <w:sz w:val="17"/>
                <w:szCs w:val="17"/>
                <w:lang w:val="es-CO" w:eastAsia="es-CO"/>
              </w:rPr>
              <w:t>Year</w:t>
            </w:r>
          </w:p>
        </w:tc>
        <w:tc>
          <w:tcPr>
            <w:tcW w:w="569" w:type="pct"/>
            <w:shd w:val="clear" w:color="auto" w:fill="auto"/>
            <w:noWrap/>
            <w:vAlign w:val="center"/>
            <w:hideMark/>
          </w:tcPr>
          <w:p w14:paraId="1EB1D478" w14:textId="77777777" w:rsidR="00A66EBA" w:rsidRPr="00DB2303" w:rsidRDefault="00A66EBA" w:rsidP="0023662F">
            <w:pPr>
              <w:jc w:val="center"/>
              <w:rPr>
                <w:b/>
                <w:sz w:val="17"/>
                <w:szCs w:val="17"/>
                <w:lang w:val="es-CO" w:eastAsia="es-CO"/>
              </w:rPr>
            </w:pPr>
            <w:r w:rsidRPr="00DB2303">
              <w:rPr>
                <w:b/>
                <w:sz w:val="17"/>
                <w:szCs w:val="17"/>
                <w:lang w:val="es-CO" w:eastAsia="es-CO"/>
              </w:rPr>
              <w:t>HCFC-141b</w:t>
            </w:r>
          </w:p>
        </w:tc>
        <w:tc>
          <w:tcPr>
            <w:tcW w:w="469" w:type="pct"/>
            <w:shd w:val="clear" w:color="auto" w:fill="auto"/>
            <w:noWrap/>
            <w:vAlign w:val="center"/>
            <w:hideMark/>
          </w:tcPr>
          <w:p w14:paraId="2730C6A1" w14:textId="77777777" w:rsidR="00A66EBA" w:rsidRPr="00DB2303" w:rsidRDefault="00A66EBA" w:rsidP="0023662F">
            <w:pPr>
              <w:jc w:val="center"/>
              <w:rPr>
                <w:b/>
                <w:sz w:val="17"/>
                <w:szCs w:val="17"/>
                <w:lang w:val="es-CO" w:eastAsia="es-CO"/>
              </w:rPr>
            </w:pPr>
            <w:r w:rsidRPr="00DB2303">
              <w:rPr>
                <w:b/>
                <w:sz w:val="17"/>
                <w:szCs w:val="17"/>
                <w:lang w:val="es-CO" w:eastAsia="es-CO"/>
              </w:rPr>
              <w:t>HCFC-22</w:t>
            </w:r>
          </w:p>
        </w:tc>
        <w:tc>
          <w:tcPr>
            <w:tcW w:w="475" w:type="pct"/>
            <w:shd w:val="clear" w:color="auto" w:fill="auto"/>
            <w:noWrap/>
            <w:vAlign w:val="center"/>
            <w:hideMark/>
          </w:tcPr>
          <w:p w14:paraId="1540C976" w14:textId="77777777" w:rsidR="00A66EBA" w:rsidRPr="00DB2303" w:rsidRDefault="00A66EBA" w:rsidP="0023662F">
            <w:pPr>
              <w:jc w:val="center"/>
              <w:rPr>
                <w:b/>
                <w:sz w:val="17"/>
                <w:szCs w:val="17"/>
                <w:lang w:val="es-CO" w:eastAsia="es-CO"/>
              </w:rPr>
            </w:pPr>
            <w:r w:rsidRPr="00DB2303">
              <w:rPr>
                <w:b/>
                <w:sz w:val="17"/>
                <w:szCs w:val="17"/>
                <w:lang w:val="es-CO" w:eastAsia="es-CO"/>
              </w:rPr>
              <w:t>HFC-134a</w:t>
            </w:r>
          </w:p>
        </w:tc>
        <w:tc>
          <w:tcPr>
            <w:tcW w:w="450" w:type="pct"/>
            <w:shd w:val="clear" w:color="auto" w:fill="auto"/>
            <w:noWrap/>
            <w:vAlign w:val="center"/>
            <w:hideMark/>
          </w:tcPr>
          <w:p w14:paraId="717D6578" w14:textId="77777777" w:rsidR="00A66EBA" w:rsidRPr="00DB2303" w:rsidRDefault="00A66EBA" w:rsidP="0023662F">
            <w:pPr>
              <w:jc w:val="center"/>
              <w:rPr>
                <w:b/>
                <w:sz w:val="17"/>
                <w:szCs w:val="17"/>
                <w:lang w:val="es-CO" w:eastAsia="es-CO"/>
              </w:rPr>
            </w:pPr>
            <w:r w:rsidRPr="00DB2303">
              <w:rPr>
                <w:b/>
                <w:sz w:val="17"/>
                <w:szCs w:val="17"/>
                <w:lang w:val="es-CO" w:eastAsia="es-CO"/>
              </w:rPr>
              <w:t>R-404A</w:t>
            </w:r>
          </w:p>
        </w:tc>
        <w:tc>
          <w:tcPr>
            <w:tcW w:w="400" w:type="pct"/>
            <w:shd w:val="clear" w:color="auto" w:fill="auto"/>
            <w:noWrap/>
            <w:vAlign w:val="center"/>
            <w:hideMark/>
          </w:tcPr>
          <w:p w14:paraId="72AA8FDF" w14:textId="77777777" w:rsidR="00A66EBA" w:rsidRPr="00DB2303" w:rsidRDefault="00A66EBA" w:rsidP="0023662F">
            <w:pPr>
              <w:jc w:val="center"/>
              <w:rPr>
                <w:b/>
                <w:sz w:val="17"/>
                <w:szCs w:val="17"/>
                <w:lang w:val="es-CO" w:eastAsia="es-CO"/>
              </w:rPr>
            </w:pPr>
            <w:r w:rsidRPr="00DB2303">
              <w:rPr>
                <w:b/>
                <w:sz w:val="17"/>
                <w:szCs w:val="17"/>
                <w:lang w:val="es-CO" w:eastAsia="es-CO"/>
              </w:rPr>
              <w:t>R-406</w:t>
            </w:r>
            <w:r w:rsidR="00DA42B2">
              <w:rPr>
                <w:b/>
                <w:sz w:val="17"/>
                <w:szCs w:val="17"/>
                <w:lang w:val="es-CO" w:eastAsia="es-CO"/>
              </w:rPr>
              <w:t>ª</w:t>
            </w:r>
          </w:p>
        </w:tc>
        <w:tc>
          <w:tcPr>
            <w:tcW w:w="400" w:type="pct"/>
            <w:shd w:val="clear" w:color="auto" w:fill="auto"/>
            <w:noWrap/>
            <w:vAlign w:val="center"/>
            <w:hideMark/>
          </w:tcPr>
          <w:p w14:paraId="145E51C7" w14:textId="77777777" w:rsidR="00A66EBA" w:rsidRPr="00DB2303" w:rsidRDefault="00A66EBA" w:rsidP="0023662F">
            <w:pPr>
              <w:jc w:val="center"/>
              <w:rPr>
                <w:b/>
                <w:sz w:val="17"/>
                <w:szCs w:val="17"/>
                <w:lang w:val="es-CO" w:eastAsia="es-CO"/>
              </w:rPr>
            </w:pPr>
            <w:r w:rsidRPr="00DB2303">
              <w:rPr>
                <w:b/>
                <w:sz w:val="17"/>
                <w:szCs w:val="17"/>
                <w:lang w:val="es-CO" w:eastAsia="es-CO"/>
              </w:rPr>
              <w:t>R-407C</w:t>
            </w:r>
          </w:p>
        </w:tc>
        <w:tc>
          <w:tcPr>
            <w:tcW w:w="400" w:type="pct"/>
            <w:shd w:val="clear" w:color="auto" w:fill="auto"/>
            <w:noWrap/>
            <w:vAlign w:val="center"/>
            <w:hideMark/>
          </w:tcPr>
          <w:p w14:paraId="01740B33" w14:textId="77777777" w:rsidR="00A66EBA" w:rsidRPr="00DB2303" w:rsidRDefault="00A66EBA" w:rsidP="0023662F">
            <w:pPr>
              <w:jc w:val="center"/>
              <w:rPr>
                <w:b/>
                <w:sz w:val="17"/>
                <w:szCs w:val="17"/>
                <w:lang w:val="es-CO" w:eastAsia="es-CO"/>
              </w:rPr>
            </w:pPr>
            <w:r w:rsidRPr="00DB2303">
              <w:rPr>
                <w:b/>
                <w:sz w:val="17"/>
                <w:szCs w:val="17"/>
                <w:lang w:val="es-CO" w:eastAsia="es-CO"/>
              </w:rPr>
              <w:t>R-410A</w:t>
            </w:r>
          </w:p>
        </w:tc>
        <w:tc>
          <w:tcPr>
            <w:tcW w:w="400" w:type="pct"/>
            <w:shd w:val="clear" w:color="auto" w:fill="auto"/>
            <w:noWrap/>
            <w:vAlign w:val="center"/>
            <w:hideMark/>
          </w:tcPr>
          <w:p w14:paraId="5BDE5714" w14:textId="77777777" w:rsidR="00A66EBA" w:rsidRPr="00DB2303" w:rsidRDefault="00A66EBA" w:rsidP="0023662F">
            <w:pPr>
              <w:jc w:val="center"/>
              <w:rPr>
                <w:b/>
                <w:sz w:val="17"/>
                <w:szCs w:val="17"/>
                <w:lang w:val="es-CO" w:eastAsia="es-CO"/>
              </w:rPr>
            </w:pPr>
            <w:r w:rsidRPr="00DB2303">
              <w:rPr>
                <w:b/>
                <w:sz w:val="17"/>
                <w:szCs w:val="17"/>
                <w:lang w:val="es-CO" w:eastAsia="es-CO"/>
              </w:rPr>
              <w:t>R-507A</w:t>
            </w:r>
          </w:p>
        </w:tc>
        <w:tc>
          <w:tcPr>
            <w:tcW w:w="414" w:type="pct"/>
            <w:shd w:val="clear" w:color="auto" w:fill="auto"/>
            <w:noWrap/>
            <w:vAlign w:val="center"/>
            <w:hideMark/>
          </w:tcPr>
          <w:p w14:paraId="7BBF72E7" w14:textId="77777777" w:rsidR="00A66EBA" w:rsidRPr="00DB2303" w:rsidRDefault="00A66EBA" w:rsidP="0023662F">
            <w:pPr>
              <w:jc w:val="center"/>
              <w:rPr>
                <w:b/>
                <w:sz w:val="17"/>
                <w:szCs w:val="17"/>
                <w:lang w:val="es-CO" w:eastAsia="es-CO"/>
              </w:rPr>
            </w:pPr>
            <w:r w:rsidRPr="00DB2303">
              <w:rPr>
                <w:b/>
                <w:sz w:val="17"/>
                <w:szCs w:val="17"/>
                <w:lang w:val="es-CO" w:eastAsia="es-CO"/>
              </w:rPr>
              <w:t>R-600a</w:t>
            </w:r>
          </w:p>
        </w:tc>
        <w:tc>
          <w:tcPr>
            <w:tcW w:w="400" w:type="pct"/>
            <w:shd w:val="clear" w:color="auto" w:fill="auto"/>
            <w:noWrap/>
            <w:vAlign w:val="center"/>
            <w:hideMark/>
          </w:tcPr>
          <w:p w14:paraId="7AA80F03" w14:textId="77777777" w:rsidR="00A66EBA" w:rsidRPr="00DB2303" w:rsidRDefault="00A66EBA" w:rsidP="0023662F">
            <w:pPr>
              <w:jc w:val="center"/>
              <w:rPr>
                <w:b/>
                <w:sz w:val="17"/>
                <w:szCs w:val="17"/>
                <w:lang w:val="es-CO" w:eastAsia="es-CO"/>
              </w:rPr>
            </w:pPr>
            <w:r w:rsidRPr="00DB2303">
              <w:rPr>
                <w:b/>
                <w:sz w:val="17"/>
                <w:szCs w:val="17"/>
                <w:lang w:val="es-CO" w:eastAsia="es-CO"/>
              </w:rPr>
              <w:t>R-290</w:t>
            </w:r>
          </w:p>
        </w:tc>
        <w:tc>
          <w:tcPr>
            <w:tcW w:w="390" w:type="pct"/>
            <w:shd w:val="clear" w:color="auto" w:fill="auto"/>
            <w:noWrap/>
            <w:vAlign w:val="center"/>
            <w:hideMark/>
          </w:tcPr>
          <w:p w14:paraId="1C54D31D" w14:textId="77777777" w:rsidR="00A66EBA" w:rsidRPr="00DB2303" w:rsidRDefault="00A66EBA" w:rsidP="0023662F">
            <w:pPr>
              <w:jc w:val="center"/>
              <w:rPr>
                <w:b/>
                <w:sz w:val="17"/>
                <w:szCs w:val="17"/>
                <w:lang w:val="es-CO" w:eastAsia="es-CO"/>
              </w:rPr>
            </w:pPr>
            <w:r w:rsidRPr="00DB2303">
              <w:rPr>
                <w:b/>
                <w:sz w:val="17"/>
                <w:szCs w:val="17"/>
                <w:lang w:val="es-CO" w:eastAsia="es-CO"/>
              </w:rPr>
              <w:t>R-717</w:t>
            </w:r>
          </w:p>
        </w:tc>
      </w:tr>
      <w:tr w:rsidR="007A1535" w:rsidRPr="00DB2303" w14:paraId="15968879" w14:textId="77777777" w:rsidTr="007A1535">
        <w:trPr>
          <w:trHeight w:val="237"/>
        </w:trPr>
        <w:tc>
          <w:tcPr>
            <w:tcW w:w="274" w:type="pct"/>
            <w:shd w:val="clear" w:color="auto" w:fill="auto"/>
            <w:noWrap/>
            <w:vAlign w:val="bottom"/>
            <w:hideMark/>
          </w:tcPr>
          <w:p w14:paraId="4510B89F" w14:textId="77777777" w:rsidR="00A66EBA" w:rsidRPr="00DB2303" w:rsidRDefault="00A66EBA" w:rsidP="0023662F">
            <w:pPr>
              <w:jc w:val="left"/>
              <w:rPr>
                <w:sz w:val="17"/>
                <w:szCs w:val="17"/>
                <w:lang w:val="es-CO" w:eastAsia="es-CO"/>
              </w:rPr>
            </w:pPr>
            <w:r w:rsidRPr="00DB2303">
              <w:rPr>
                <w:sz w:val="17"/>
                <w:szCs w:val="17"/>
                <w:lang w:val="es-CO" w:eastAsia="es-CO"/>
              </w:rPr>
              <w:t>2012</w:t>
            </w:r>
          </w:p>
        </w:tc>
        <w:tc>
          <w:tcPr>
            <w:tcW w:w="569" w:type="pct"/>
            <w:shd w:val="clear" w:color="auto" w:fill="auto"/>
            <w:noWrap/>
            <w:vAlign w:val="bottom"/>
            <w:hideMark/>
          </w:tcPr>
          <w:p w14:paraId="2D878933" w14:textId="77777777" w:rsidR="00A66EBA" w:rsidRPr="00DB2303" w:rsidRDefault="00A66EBA" w:rsidP="0023662F">
            <w:pPr>
              <w:jc w:val="right"/>
              <w:rPr>
                <w:sz w:val="17"/>
                <w:szCs w:val="17"/>
                <w:lang w:val="es-CO" w:eastAsia="es-CO"/>
              </w:rPr>
            </w:pPr>
            <w:r w:rsidRPr="00DB2303">
              <w:rPr>
                <w:sz w:val="17"/>
                <w:szCs w:val="17"/>
                <w:lang w:val="es-CO" w:eastAsia="es-CO"/>
              </w:rPr>
              <w:t>7.06</w:t>
            </w:r>
          </w:p>
        </w:tc>
        <w:tc>
          <w:tcPr>
            <w:tcW w:w="469" w:type="pct"/>
            <w:shd w:val="clear" w:color="auto" w:fill="auto"/>
            <w:noWrap/>
            <w:vAlign w:val="bottom"/>
            <w:hideMark/>
          </w:tcPr>
          <w:p w14:paraId="43A73069" w14:textId="77777777" w:rsidR="00A66EBA" w:rsidRPr="00DB2303" w:rsidRDefault="00A66EBA" w:rsidP="0023662F">
            <w:pPr>
              <w:jc w:val="right"/>
              <w:rPr>
                <w:sz w:val="17"/>
                <w:szCs w:val="17"/>
                <w:lang w:val="es-CO" w:eastAsia="es-CO"/>
              </w:rPr>
            </w:pPr>
            <w:r w:rsidRPr="00DB2303">
              <w:rPr>
                <w:sz w:val="17"/>
                <w:szCs w:val="17"/>
                <w:lang w:val="es-CO" w:eastAsia="es-CO"/>
              </w:rPr>
              <w:t>3.95</w:t>
            </w:r>
          </w:p>
        </w:tc>
        <w:tc>
          <w:tcPr>
            <w:tcW w:w="475" w:type="pct"/>
            <w:shd w:val="clear" w:color="auto" w:fill="auto"/>
            <w:noWrap/>
            <w:vAlign w:val="bottom"/>
            <w:hideMark/>
          </w:tcPr>
          <w:p w14:paraId="7FF8FF89" w14:textId="77777777" w:rsidR="00A66EBA" w:rsidRPr="00DB2303" w:rsidRDefault="00A66EBA" w:rsidP="0023662F">
            <w:pPr>
              <w:jc w:val="right"/>
              <w:rPr>
                <w:sz w:val="17"/>
                <w:szCs w:val="17"/>
                <w:lang w:val="es-CO" w:eastAsia="es-CO"/>
              </w:rPr>
            </w:pPr>
            <w:r w:rsidRPr="00DB2303">
              <w:rPr>
                <w:sz w:val="17"/>
                <w:szCs w:val="17"/>
                <w:lang w:val="es-CO" w:eastAsia="es-CO"/>
              </w:rPr>
              <w:t>11.41</w:t>
            </w:r>
          </w:p>
        </w:tc>
        <w:tc>
          <w:tcPr>
            <w:tcW w:w="450" w:type="pct"/>
            <w:shd w:val="clear" w:color="auto" w:fill="auto"/>
            <w:noWrap/>
            <w:vAlign w:val="bottom"/>
            <w:hideMark/>
          </w:tcPr>
          <w:p w14:paraId="0E703158" w14:textId="77777777" w:rsidR="00A66EBA" w:rsidRPr="00DB2303" w:rsidRDefault="00A66EBA" w:rsidP="0023662F">
            <w:pPr>
              <w:jc w:val="right"/>
              <w:rPr>
                <w:sz w:val="17"/>
                <w:szCs w:val="17"/>
                <w:lang w:val="es-CO" w:eastAsia="es-CO"/>
              </w:rPr>
            </w:pPr>
            <w:r w:rsidRPr="00DB2303">
              <w:rPr>
                <w:sz w:val="17"/>
                <w:szCs w:val="17"/>
                <w:lang w:val="es-CO" w:eastAsia="es-CO"/>
              </w:rPr>
              <w:t>20.38</w:t>
            </w:r>
          </w:p>
        </w:tc>
        <w:tc>
          <w:tcPr>
            <w:tcW w:w="400" w:type="pct"/>
            <w:shd w:val="clear" w:color="auto" w:fill="auto"/>
            <w:noWrap/>
            <w:vAlign w:val="bottom"/>
            <w:hideMark/>
          </w:tcPr>
          <w:p w14:paraId="0121B924" w14:textId="77777777" w:rsidR="00A66EBA" w:rsidRPr="00DB2303" w:rsidRDefault="00A66EBA" w:rsidP="0023662F">
            <w:pPr>
              <w:jc w:val="right"/>
              <w:rPr>
                <w:sz w:val="17"/>
                <w:szCs w:val="17"/>
                <w:lang w:val="es-CO" w:eastAsia="es-CO"/>
              </w:rPr>
            </w:pPr>
            <w:r w:rsidRPr="00DB2303">
              <w:rPr>
                <w:sz w:val="17"/>
                <w:szCs w:val="17"/>
                <w:lang w:val="es-CO" w:eastAsia="es-CO"/>
              </w:rPr>
              <w:t>9.80</w:t>
            </w:r>
          </w:p>
        </w:tc>
        <w:tc>
          <w:tcPr>
            <w:tcW w:w="400" w:type="pct"/>
            <w:shd w:val="clear" w:color="auto" w:fill="auto"/>
            <w:noWrap/>
            <w:vAlign w:val="bottom"/>
            <w:hideMark/>
          </w:tcPr>
          <w:p w14:paraId="05C84817" w14:textId="77777777" w:rsidR="00A66EBA" w:rsidRPr="00DB2303" w:rsidRDefault="00A66EBA" w:rsidP="0023662F">
            <w:pPr>
              <w:jc w:val="right"/>
              <w:rPr>
                <w:sz w:val="17"/>
                <w:szCs w:val="17"/>
                <w:lang w:val="es-CO" w:eastAsia="es-CO"/>
              </w:rPr>
            </w:pPr>
            <w:r w:rsidRPr="00DB2303">
              <w:rPr>
                <w:sz w:val="17"/>
                <w:szCs w:val="17"/>
                <w:lang w:val="es-CO" w:eastAsia="es-CO"/>
              </w:rPr>
              <w:t>13.72</w:t>
            </w:r>
          </w:p>
        </w:tc>
        <w:tc>
          <w:tcPr>
            <w:tcW w:w="400" w:type="pct"/>
            <w:shd w:val="clear" w:color="auto" w:fill="auto"/>
            <w:noWrap/>
            <w:vAlign w:val="bottom"/>
            <w:hideMark/>
          </w:tcPr>
          <w:p w14:paraId="6F823BB2" w14:textId="77777777" w:rsidR="00A66EBA" w:rsidRPr="00DB2303" w:rsidRDefault="00A66EBA" w:rsidP="0023662F">
            <w:pPr>
              <w:jc w:val="right"/>
              <w:rPr>
                <w:sz w:val="17"/>
                <w:szCs w:val="17"/>
                <w:lang w:val="es-CO" w:eastAsia="es-CO"/>
              </w:rPr>
            </w:pPr>
            <w:r w:rsidRPr="00DB2303">
              <w:rPr>
                <w:sz w:val="17"/>
                <w:szCs w:val="17"/>
                <w:lang w:val="es-CO" w:eastAsia="es-CO"/>
              </w:rPr>
              <w:t>9.44</w:t>
            </w:r>
          </w:p>
        </w:tc>
        <w:tc>
          <w:tcPr>
            <w:tcW w:w="400" w:type="pct"/>
            <w:shd w:val="clear" w:color="auto" w:fill="auto"/>
            <w:noWrap/>
            <w:vAlign w:val="bottom"/>
            <w:hideMark/>
          </w:tcPr>
          <w:p w14:paraId="723920D7" w14:textId="77777777" w:rsidR="00A66EBA" w:rsidRPr="00DB2303" w:rsidRDefault="00A66EBA" w:rsidP="0023662F">
            <w:pPr>
              <w:jc w:val="right"/>
              <w:rPr>
                <w:sz w:val="17"/>
                <w:szCs w:val="17"/>
                <w:lang w:val="es-CO" w:eastAsia="es-CO"/>
              </w:rPr>
            </w:pPr>
            <w:r w:rsidRPr="00DB2303">
              <w:rPr>
                <w:sz w:val="17"/>
                <w:szCs w:val="17"/>
                <w:lang w:val="es-CO" w:eastAsia="es-CO"/>
              </w:rPr>
              <w:t>12.94</w:t>
            </w:r>
          </w:p>
        </w:tc>
        <w:tc>
          <w:tcPr>
            <w:tcW w:w="414" w:type="pct"/>
            <w:shd w:val="clear" w:color="auto" w:fill="auto"/>
            <w:noWrap/>
            <w:vAlign w:val="bottom"/>
            <w:hideMark/>
          </w:tcPr>
          <w:p w14:paraId="14ADDEC1"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400" w:type="pct"/>
            <w:shd w:val="clear" w:color="auto" w:fill="auto"/>
            <w:noWrap/>
            <w:vAlign w:val="bottom"/>
            <w:hideMark/>
          </w:tcPr>
          <w:p w14:paraId="6D475552"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390" w:type="pct"/>
            <w:shd w:val="clear" w:color="auto" w:fill="auto"/>
            <w:noWrap/>
            <w:vAlign w:val="bottom"/>
            <w:hideMark/>
          </w:tcPr>
          <w:p w14:paraId="64A1285E" w14:textId="77777777" w:rsidR="00A66EBA" w:rsidRPr="00DB2303" w:rsidRDefault="00A66EBA" w:rsidP="0023662F">
            <w:pPr>
              <w:jc w:val="right"/>
              <w:rPr>
                <w:sz w:val="17"/>
                <w:szCs w:val="17"/>
                <w:lang w:val="es-CO" w:eastAsia="es-CO"/>
              </w:rPr>
            </w:pPr>
            <w:r w:rsidRPr="00DB2303">
              <w:rPr>
                <w:sz w:val="17"/>
                <w:szCs w:val="17"/>
                <w:lang w:val="es-CO" w:eastAsia="es-CO"/>
              </w:rPr>
              <w:t>3.30</w:t>
            </w:r>
          </w:p>
        </w:tc>
      </w:tr>
      <w:tr w:rsidR="007A1535" w:rsidRPr="00DB2303" w14:paraId="5897CECF" w14:textId="77777777" w:rsidTr="007A1535">
        <w:trPr>
          <w:trHeight w:val="300"/>
        </w:trPr>
        <w:tc>
          <w:tcPr>
            <w:tcW w:w="274" w:type="pct"/>
            <w:shd w:val="clear" w:color="auto" w:fill="auto"/>
            <w:noWrap/>
            <w:vAlign w:val="bottom"/>
            <w:hideMark/>
          </w:tcPr>
          <w:p w14:paraId="4AFE5A21" w14:textId="77777777" w:rsidR="00A66EBA" w:rsidRPr="00DB2303" w:rsidRDefault="00A66EBA" w:rsidP="0023662F">
            <w:pPr>
              <w:jc w:val="left"/>
              <w:rPr>
                <w:sz w:val="17"/>
                <w:szCs w:val="17"/>
                <w:lang w:val="es-CO" w:eastAsia="es-CO"/>
              </w:rPr>
            </w:pPr>
            <w:r w:rsidRPr="00DB2303">
              <w:rPr>
                <w:sz w:val="17"/>
                <w:szCs w:val="17"/>
                <w:lang w:val="es-CO" w:eastAsia="es-CO"/>
              </w:rPr>
              <w:t>2013</w:t>
            </w:r>
          </w:p>
        </w:tc>
        <w:tc>
          <w:tcPr>
            <w:tcW w:w="569" w:type="pct"/>
            <w:shd w:val="clear" w:color="auto" w:fill="auto"/>
            <w:noWrap/>
            <w:vAlign w:val="bottom"/>
            <w:hideMark/>
          </w:tcPr>
          <w:p w14:paraId="1AD48B78" w14:textId="77777777" w:rsidR="00A66EBA" w:rsidRPr="00DB2303" w:rsidRDefault="00A66EBA" w:rsidP="0023662F">
            <w:pPr>
              <w:jc w:val="right"/>
              <w:rPr>
                <w:sz w:val="17"/>
                <w:szCs w:val="17"/>
                <w:lang w:val="es-CO" w:eastAsia="es-CO"/>
              </w:rPr>
            </w:pPr>
            <w:r w:rsidRPr="00DB2303">
              <w:rPr>
                <w:sz w:val="17"/>
                <w:szCs w:val="17"/>
                <w:lang w:val="es-CO" w:eastAsia="es-CO"/>
              </w:rPr>
              <w:t>7.06</w:t>
            </w:r>
          </w:p>
        </w:tc>
        <w:tc>
          <w:tcPr>
            <w:tcW w:w="469" w:type="pct"/>
            <w:shd w:val="clear" w:color="auto" w:fill="auto"/>
            <w:noWrap/>
            <w:vAlign w:val="bottom"/>
            <w:hideMark/>
          </w:tcPr>
          <w:p w14:paraId="66F72826" w14:textId="77777777" w:rsidR="00A66EBA" w:rsidRPr="00DB2303" w:rsidRDefault="00A66EBA" w:rsidP="0023662F">
            <w:pPr>
              <w:jc w:val="right"/>
              <w:rPr>
                <w:sz w:val="17"/>
                <w:szCs w:val="17"/>
                <w:lang w:val="es-CO" w:eastAsia="es-CO"/>
              </w:rPr>
            </w:pPr>
            <w:r w:rsidRPr="00DB2303">
              <w:rPr>
                <w:sz w:val="17"/>
                <w:szCs w:val="17"/>
                <w:lang w:val="es-CO" w:eastAsia="es-CO"/>
              </w:rPr>
              <w:t>3.38</w:t>
            </w:r>
          </w:p>
        </w:tc>
        <w:tc>
          <w:tcPr>
            <w:tcW w:w="475" w:type="pct"/>
            <w:shd w:val="clear" w:color="auto" w:fill="auto"/>
            <w:noWrap/>
            <w:vAlign w:val="bottom"/>
            <w:hideMark/>
          </w:tcPr>
          <w:p w14:paraId="32CC246E" w14:textId="77777777" w:rsidR="00A66EBA" w:rsidRPr="00DB2303" w:rsidRDefault="00A66EBA" w:rsidP="0023662F">
            <w:pPr>
              <w:jc w:val="right"/>
              <w:rPr>
                <w:sz w:val="17"/>
                <w:szCs w:val="17"/>
                <w:lang w:val="es-CO" w:eastAsia="es-CO"/>
              </w:rPr>
            </w:pPr>
            <w:r w:rsidRPr="00DB2303">
              <w:rPr>
                <w:sz w:val="17"/>
                <w:szCs w:val="17"/>
                <w:lang w:val="es-CO" w:eastAsia="es-CO"/>
              </w:rPr>
              <w:t>8.66</w:t>
            </w:r>
          </w:p>
        </w:tc>
        <w:tc>
          <w:tcPr>
            <w:tcW w:w="450" w:type="pct"/>
            <w:shd w:val="clear" w:color="auto" w:fill="auto"/>
            <w:noWrap/>
            <w:vAlign w:val="bottom"/>
            <w:hideMark/>
          </w:tcPr>
          <w:p w14:paraId="5C9E55A5" w14:textId="77777777" w:rsidR="00A66EBA" w:rsidRPr="00DB2303" w:rsidRDefault="00A66EBA" w:rsidP="0023662F">
            <w:pPr>
              <w:jc w:val="right"/>
              <w:rPr>
                <w:sz w:val="17"/>
                <w:szCs w:val="17"/>
                <w:lang w:val="es-CO" w:eastAsia="es-CO"/>
              </w:rPr>
            </w:pPr>
            <w:r w:rsidRPr="00DB2303">
              <w:rPr>
                <w:sz w:val="17"/>
                <w:szCs w:val="17"/>
                <w:lang w:val="es-CO" w:eastAsia="es-CO"/>
              </w:rPr>
              <w:t>9.82</w:t>
            </w:r>
          </w:p>
        </w:tc>
        <w:tc>
          <w:tcPr>
            <w:tcW w:w="400" w:type="pct"/>
            <w:shd w:val="clear" w:color="auto" w:fill="auto"/>
            <w:noWrap/>
            <w:vAlign w:val="bottom"/>
            <w:hideMark/>
          </w:tcPr>
          <w:p w14:paraId="414871EF" w14:textId="77777777" w:rsidR="00A66EBA" w:rsidRPr="00DB2303" w:rsidRDefault="00A66EBA" w:rsidP="0023662F">
            <w:pPr>
              <w:jc w:val="right"/>
              <w:rPr>
                <w:sz w:val="17"/>
                <w:szCs w:val="17"/>
                <w:lang w:val="es-CO" w:eastAsia="es-CO"/>
              </w:rPr>
            </w:pPr>
            <w:r w:rsidRPr="00DB2303">
              <w:rPr>
                <w:sz w:val="17"/>
                <w:szCs w:val="17"/>
                <w:lang w:val="es-CO" w:eastAsia="es-CO"/>
              </w:rPr>
              <w:t>8.23</w:t>
            </w:r>
          </w:p>
        </w:tc>
        <w:tc>
          <w:tcPr>
            <w:tcW w:w="400" w:type="pct"/>
            <w:shd w:val="clear" w:color="auto" w:fill="auto"/>
            <w:noWrap/>
            <w:vAlign w:val="bottom"/>
            <w:hideMark/>
          </w:tcPr>
          <w:p w14:paraId="1347B33F" w14:textId="77777777" w:rsidR="00A66EBA" w:rsidRPr="00DB2303" w:rsidRDefault="00A66EBA" w:rsidP="0023662F">
            <w:pPr>
              <w:jc w:val="right"/>
              <w:rPr>
                <w:sz w:val="17"/>
                <w:szCs w:val="17"/>
                <w:lang w:val="es-CO" w:eastAsia="es-CO"/>
              </w:rPr>
            </w:pPr>
            <w:r w:rsidRPr="00DB2303">
              <w:rPr>
                <w:sz w:val="17"/>
                <w:szCs w:val="17"/>
                <w:lang w:val="es-CO" w:eastAsia="es-CO"/>
              </w:rPr>
              <w:t>9.80</w:t>
            </w:r>
          </w:p>
        </w:tc>
        <w:tc>
          <w:tcPr>
            <w:tcW w:w="400" w:type="pct"/>
            <w:shd w:val="clear" w:color="auto" w:fill="auto"/>
            <w:noWrap/>
            <w:vAlign w:val="bottom"/>
            <w:hideMark/>
          </w:tcPr>
          <w:p w14:paraId="40B42E0F" w14:textId="77777777" w:rsidR="00A66EBA" w:rsidRPr="00DB2303" w:rsidRDefault="00A66EBA" w:rsidP="0023662F">
            <w:pPr>
              <w:jc w:val="right"/>
              <w:rPr>
                <w:sz w:val="17"/>
                <w:szCs w:val="17"/>
                <w:lang w:val="es-CO" w:eastAsia="es-CO"/>
              </w:rPr>
            </w:pPr>
            <w:r w:rsidRPr="00DB2303">
              <w:rPr>
                <w:sz w:val="17"/>
                <w:szCs w:val="17"/>
                <w:lang w:val="es-CO" w:eastAsia="es-CO"/>
              </w:rPr>
              <w:t>7.17</w:t>
            </w:r>
          </w:p>
        </w:tc>
        <w:tc>
          <w:tcPr>
            <w:tcW w:w="400" w:type="pct"/>
            <w:shd w:val="clear" w:color="auto" w:fill="auto"/>
            <w:noWrap/>
            <w:vAlign w:val="bottom"/>
            <w:hideMark/>
          </w:tcPr>
          <w:p w14:paraId="5B57DBCD" w14:textId="77777777" w:rsidR="00A66EBA" w:rsidRPr="00DB2303" w:rsidRDefault="00A66EBA" w:rsidP="0023662F">
            <w:pPr>
              <w:jc w:val="right"/>
              <w:rPr>
                <w:sz w:val="17"/>
                <w:szCs w:val="17"/>
                <w:lang w:val="es-CO" w:eastAsia="es-CO"/>
              </w:rPr>
            </w:pPr>
            <w:r w:rsidRPr="00DB2303">
              <w:rPr>
                <w:sz w:val="17"/>
                <w:szCs w:val="17"/>
                <w:lang w:val="es-CO" w:eastAsia="es-CO"/>
              </w:rPr>
              <w:t>9.80</w:t>
            </w:r>
          </w:p>
        </w:tc>
        <w:tc>
          <w:tcPr>
            <w:tcW w:w="414" w:type="pct"/>
            <w:shd w:val="clear" w:color="auto" w:fill="auto"/>
            <w:noWrap/>
            <w:vAlign w:val="bottom"/>
            <w:hideMark/>
          </w:tcPr>
          <w:p w14:paraId="549825F5"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400" w:type="pct"/>
            <w:shd w:val="clear" w:color="auto" w:fill="auto"/>
            <w:noWrap/>
            <w:vAlign w:val="bottom"/>
            <w:hideMark/>
          </w:tcPr>
          <w:p w14:paraId="6BF503B7"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390" w:type="pct"/>
            <w:shd w:val="clear" w:color="auto" w:fill="auto"/>
            <w:noWrap/>
            <w:vAlign w:val="bottom"/>
            <w:hideMark/>
          </w:tcPr>
          <w:p w14:paraId="319C69E9" w14:textId="77777777" w:rsidR="00A66EBA" w:rsidRPr="00DB2303" w:rsidRDefault="00A66EBA" w:rsidP="0023662F">
            <w:pPr>
              <w:jc w:val="right"/>
              <w:rPr>
                <w:sz w:val="17"/>
                <w:szCs w:val="17"/>
                <w:lang w:val="es-CO" w:eastAsia="es-CO"/>
              </w:rPr>
            </w:pPr>
            <w:r w:rsidRPr="00DB2303">
              <w:rPr>
                <w:sz w:val="17"/>
                <w:szCs w:val="17"/>
                <w:lang w:val="es-CO" w:eastAsia="es-CO"/>
              </w:rPr>
              <w:t>2.10</w:t>
            </w:r>
          </w:p>
        </w:tc>
      </w:tr>
      <w:tr w:rsidR="007A1535" w:rsidRPr="00DB2303" w14:paraId="2EDC266F" w14:textId="77777777" w:rsidTr="007A1535">
        <w:trPr>
          <w:trHeight w:val="300"/>
        </w:trPr>
        <w:tc>
          <w:tcPr>
            <w:tcW w:w="274" w:type="pct"/>
            <w:shd w:val="clear" w:color="auto" w:fill="auto"/>
            <w:noWrap/>
            <w:vAlign w:val="bottom"/>
            <w:hideMark/>
          </w:tcPr>
          <w:p w14:paraId="52E5B9C2" w14:textId="77777777" w:rsidR="00A66EBA" w:rsidRPr="00DB2303" w:rsidRDefault="00A66EBA" w:rsidP="0023662F">
            <w:pPr>
              <w:jc w:val="left"/>
              <w:rPr>
                <w:sz w:val="17"/>
                <w:szCs w:val="17"/>
                <w:lang w:val="es-CO" w:eastAsia="es-CO"/>
              </w:rPr>
            </w:pPr>
            <w:r w:rsidRPr="00DB2303">
              <w:rPr>
                <w:sz w:val="17"/>
                <w:szCs w:val="17"/>
                <w:lang w:val="es-CO" w:eastAsia="es-CO"/>
              </w:rPr>
              <w:t>2014</w:t>
            </w:r>
          </w:p>
        </w:tc>
        <w:tc>
          <w:tcPr>
            <w:tcW w:w="569" w:type="pct"/>
            <w:shd w:val="clear" w:color="auto" w:fill="auto"/>
            <w:noWrap/>
            <w:vAlign w:val="bottom"/>
            <w:hideMark/>
          </w:tcPr>
          <w:p w14:paraId="52142A28" w14:textId="77777777" w:rsidR="00A66EBA" w:rsidRPr="00DB2303" w:rsidRDefault="00A66EBA" w:rsidP="0023662F">
            <w:pPr>
              <w:jc w:val="right"/>
              <w:rPr>
                <w:sz w:val="17"/>
                <w:szCs w:val="17"/>
                <w:lang w:val="es-CO" w:eastAsia="es-CO"/>
              </w:rPr>
            </w:pPr>
            <w:r w:rsidRPr="00DB2303">
              <w:rPr>
                <w:sz w:val="17"/>
                <w:szCs w:val="17"/>
                <w:lang w:val="es-CO" w:eastAsia="es-CO"/>
              </w:rPr>
              <w:t>8.70</w:t>
            </w:r>
          </w:p>
        </w:tc>
        <w:tc>
          <w:tcPr>
            <w:tcW w:w="469" w:type="pct"/>
            <w:shd w:val="clear" w:color="auto" w:fill="auto"/>
            <w:noWrap/>
            <w:vAlign w:val="bottom"/>
            <w:hideMark/>
          </w:tcPr>
          <w:p w14:paraId="6AA222D6" w14:textId="77777777" w:rsidR="00A66EBA" w:rsidRPr="00DB2303" w:rsidRDefault="00A66EBA" w:rsidP="0023662F">
            <w:pPr>
              <w:jc w:val="right"/>
              <w:rPr>
                <w:sz w:val="17"/>
                <w:szCs w:val="17"/>
                <w:lang w:val="es-CO" w:eastAsia="es-CO"/>
              </w:rPr>
            </w:pPr>
            <w:r w:rsidRPr="00DB2303">
              <w:rPr>
                <w:sz w:val="17"/>
                <w:szCs w:val="17"/>
                <w:lang w:val="es-CO" w:eastAsia="es-CO"/>
              </w:rPr>
              <w:t>4.31</w:t>
            </w:r>
          </w:p>
        </w:tc>
        <w:tc>
          <w:tcPr>
            <w:tcW w:w="475" w:type="pct"/>
            <w:shd w:val="clear" w:color="auto" w:fill="auto"/>
            <w:noWrap/>
            <w:vAlign w:val="bottom"/>
            <w:hideMark/>
          </w:tcPr>
          <w:p w14:paraId="691F5191" w14:textId="77777777" w:rsidR="00A66EBA" w:rsidRPr="00DB2303" w:rsidRDefault="00A66EBA" w:rsidP="0023662F">
            <w:pPr>
              <w:jc w:val="right"/>
              <w:rPr>
                <w:sz w:val="17"/>
                <w:szCs w:val="17"/>
                <w:lang w:val="es-CO" w:eastAsia="es-CO"/>
              </w:rPr>
            </w:pPr>
            <w:r w:rsidRPr="00DB2303">
              <w:rPr>
                <w:sz w:val="17"/>
                <w:szCs w:val="17"/>
                <w:lang w:val="es-CO" w:eastAsia="es-CO"/>
              </w:rPr>
              <w:t>6.76</w:t>
            </w:r>
          </w:p>
        </w:tc>
        <w:tc>
          <w:tcPr>
            <w:tcW w:w="450" w:type="pct"/>
            <w:shd w:val="clear" w:color="auto" w:fill="auto"/>
            <w:noWrap/>
            <w:vAlign w:val="bottom"/>
            <w:hideMark/>
          </w:tcPr>
          <w:p w14:paraId="7189221B" w14:textId="77777777" w:rsidR="00A66EBA" w:rsidRPr="00DB2303" w:rsidRDefault="00A66EBA" w:rsidP="0023662F">
            <w:pPr>
              <w:jc w:val="right"/>
              <w:rPr>
                <w:sz w:val="17"/>
                <w:szCs w:val="17"/>
                <w:lang w:val="es-CO" w:eastAsia="es-CO"/>
              </w:rPr>
            </w:pPr>
            <w:r w:rsidRPr="00DB2303">
              <w:rPr>
                <w:sz w:val="17"/>
                <w:szCs w:val="17"/>
                <w:lang w:val="es-CO" w:eastAsia="es-CO"/>
              </w:rPr>
              <w:t>9.04</w:t>
            </w:r>
          </w:p>
        </w:tc>
        <w:tc>
          <w:tcPr>
            <w:tcW w:w="400" w:type="pct"/>
            <w:shd w:val="clear" w:color="auto" w:fill="auto"/>
            <w:noWrap/>
            <w:vAlign w:val="bottom"/>
            <w:hideMark/>
          </w:tcPr>
          <w:p w14:paraId="34EE5E5F" w14:textId="77777777" w:rsidR="00A66EBA" w:rsidRPr="00DB2303" w:rsidRDefault="00A66EBA" w:rsidP="0023662F">
            <w:pPr>
              <w:jc w:val="right"/>
              <w:rPr>
                <w:sz w:val="17"/>
                <w:szCs w:val="17"/>
                <w:lang w:val="es-CO" w:eastAsia="es-CO"/>
              </w:rPr>
            </w:pPr>
            <w:r w:rsidRPr="00DB2303">
              <w:rPr>
                <w:sz w:val="17"/>
                <w:szCs w:val="17"/>
                <w:lang w:val="es-CO" w:eastAsia="es-CO"/>
              </w:rPr>
              <w:t>6.69</w:t>
            </w:r>
          </w:p>
        </w:tc>
        <w:tc>
          <w:tcPr>
            <w:tcW w:w="400" w:type="pct"/>
            <w:shd w:val="clear" w:color="auto" w:fill="auto"/>
            <w:noWrap/>
            <w:vAlign w:val="bottom"/>
            <w:hideMark/>
          </w:tcPr>
          <w:p w14:paraId="37A72007" w14:textId="77777777" w:rsidR="00A66EBA" w:rsidRPr="00DB2303" w:rsidRDefault="00A66EBA" w:rsidP="0023662F">
            <w:pPr>
              <w:jc w:val="right"/>
              <w:rPr>
                <w:sz w:val="17"/>
                <w:szCs w:val="17"/>
                <w:lang w:val="es-CO" w:eastAsia="es-CO"/>
              </w:rPr>
            </w:pPr>
            <w:r w:rsidRPr="00DB2303">
              <w:rPr>
                <w:sz w:val="17"/>
                <w:szCs w:val="17"/>
                <w:lang w:val="es-CO" w:eastAsia="es-CO"/>
              </w:rPr>
              <w:t>8.03</w:t>
            </w:r>
          </w:p>
        </w:tc>
        <w:tc>
          <w:tcPr>
            <w:tcW w:w="400" w:type="pct"/>
            <w:shd w:val="clear" w:color="auto" w:fill="auto"/>
            <w:noWrap/>
            <w:vAlign w:val="bottom"/>
            <w:hideMark/>
          </w:tcPr>
          <w:p w14:paraId="21848B41" w14:textId="77777777" w:rsidR="00A66EBA" w:rsidRPr="00DB2303" w:rsidRDefault="00A66EBA" w:rsidP="0023662F">
            <w:pPr>
              <w:jc w:val="right"/>
              <w:rPr>
                <w:sz w:val="17"/>
                <w:szCs w:val="17"/>
                <w:lang w:val="es-CO" w:eastAsia="es-CO"/>
              </w:rPr>
            </w:pPr>
            <w:r w:rsidRPr="00DB2303">
              <w:rPr>
                <w:sz w:val="17"/>
                <w:szCs w:val="17"/>
                <w:lang w:val="es-CO" w:eastAsia="es-CO"/>
              </w:rPr>
              <w:t>6.95</w:t>
            </w:r>
          </w:p>
        </w:tc>
        <w:tc>
          <w:tcPr>
            <w:tcW w:w="400" w:type="pct"/>
            <w:shd w:val="clear" w:color="auto" w:fill="auto"/>
            <w:noWrap/>
            <w:vAlign w:val="bottom"/>
            <w:hideMark/>
          </w:tcPr>
          <w:p w14:paraId="74DF06DD" w14:textId="77777777" w:rsidR="00A66EBA" w:rsidRPr="00DB2303" w:rsidRDefault="00A66EBA" w:rsidP="0023662F">
            <w:pPr>
              <w:jc w:val="right"/>
              <w:rPr>
                <w:sz w:val="17"/>
                <w:szCs w:val="17"/>
                <w:lang w:val="es-CO" w:eastAsia="es-CO"/>
              </w:rPr>
            </w:pPr>
            <w:r w:rsidRPr="00DB2303">
              <w:rPr>
                <w:sz w:val="17"/>
                <w:szCs w:val="17"/>
                <w:lang w:val="es-CO" w:eastAsia="es-CO"/>
              </w:rPr>
              <w:t>7.69</w:t>
            </w:r>
          </w:p>
        </w:tc>
        <w:tc>
          <w:tcPr>
            <w:tcW w:w="414" w:type="pct"/>
            <w:shd w:val="clear" w:color="auto" w:fill="auto"/>
            <w:noWrap/>
            <w:vAlign w:val="bottom"/>
            <w:hideMark/>
          </w:tcPr>
          <w:p w14:paraId="2B174CB7"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400" w:type="pct"/>
            <w:shd w:val="clear" w:color="auto" w:fill="auto"/>
            <w:noWrap/>
            <w:vAlign w:val="bottom"/>
            <w:hideMark/>
          </w:tcPr>
          <w:p w14:paraId="37E6C8D8"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390" w:type="pct"/>
            <w:shd w:val="clear" w:color="auto" w:fill="auto"/>
            <w:noWrap/>
            <w:vAlign w:val="bottom"/>
            <w:hideMark/>
          </w:tcPr>
          <w:p w14:paraId="2BB3E16F" w14:textId="77777777" w:rsidR="00A66EBA" w:rsidRPr="00DB2303" w:rsidRDefault="00A66EBA" w:rsidP="0023662F">
            <w:pPr>
              <w:jc w:val="right"/>
              <w:rPr>
                <w:sz w:val="17"/>
                <w:szCs w:val="17"/>
                <w:lang w:val="es-CO" w:eastAsia="es-CO"/>
              </w:rPr>
            </w:pPr>
            <w:r w:rsidRPr="00DB2303">
              <w:rPr>
                <w:sz w:val="17"/>
                <w:szCs w:val="17"/>
                <w:lang w:val="es-CO" w:eastAsia="es-CO"/>
              </w:rPr>
              <w:t>2.70</w:t>
            </w:r>
          </w:p>
        </w:tc>
      </w:tr>
      <w:tr w:rsidR="007A1535" w:rsidRPr="00DB2303" w14:paraId="3D603021" w14:textId="77777777" w:rsidTr="007A1535">
        <w:trPr>
          <w:trHeight w:val="300"/>
        </w:trPr>
        <w:tc>
          <w:tcPr>
            <w:tcW w:w="274" w:type="pct"/>
            <w:shd w:val="clear" w:color="auto" w:fill="auto"/>
            <w:noWrap/>
            <w:vAlign w:val="bottom"/>
            <w:hideMark/>
          </w:tcPr>
          <w:p w14:paraId="4EBB3243" w14:textId="77777777" w:rsidR="00A66EBA" w:rsidRPr="00DB2303" w:rsidRDefault="00A66EBA" w:rsidP="0023662F">
            <w:pPr>
              <w:jc w:val="left"/>
              <w:rPr>
                <w:sz w:val="17"/>
                <w:szCs w:val="17"/>
                <w:lang w:val="es-CO" w:eastAsia="es-CO"/>
              </w:rPr>
            </w:pPr>
            <w:r w:rsidRPr="00DB2303">
              <w:rPr>
                <w:sz w:val="17"/>
                <w:szCs w:val="17"/>
                <w:lang w:val="es-CO" w:eastAsia="es-CO"/>
              </w:rPr>
              <w:t>2015</w:t>
            </w:r>
          </w:p>
        </w:tc>
        <w:tc>
          <w:tcPr>
            <w:tcW w:w="569" w:type="pct"/>
            <w:shd w:val="clear" w:color="auto" w:fill="auto"/>
            <w:noWrap/>
            <w:vAlign w:val="bottom"/>
            <w:hideMark/>
          </w:tcPr>
          <w:p w14:paraId="7E84082E" w14:textId="77777777" w:rsidR="00A66EBA" w:rsidRPr="00DB2303" w:rsidRDefault="00A66EBA" w:rsidP="0023662F">
            <w:pPr>
              <w:jc w:val="right"/>
              <w:rPr>
                <w:sz w:val="17"/>
                <w:szCs w:val="17"/>
                <w:lang w:val="es-CO" w:eastAsia="es-CO"/>
              </w:rPr>
            </w:pPr>
            <w:r w:rsidRPr="00DB2303">
              <w:rPr>
                <w:sz w:val="17"/>
                <w:szCs w:val="17"/>
                <w:lang w:val="es-CO" w:eastAsia="es-CO"/>
              </w:rPr>
              <w:t>9.97</w:t>
            </w:r>
          </w:p>
        </w:tc>
        <w:tc>
          <w:tcPr>
            <w:tcW w:w="469" w:type="pct"/>
            <w:shd w:val="clear" w:color="auto" w:fill="auto"/>
            <w:noWrap/>
            <w:vAlign w:val="bottom"/>
            <w:hideMark/>
          </w:tcPr>
          <w:p w14:paraId="2A3AD6BB" w14:textId="77777777" w:rsidR="00A66EBA" w:rsidRPr="00DB2303" w:rsidRDefault="00A66EBA" w:rsidP="0023662F">
            <w:pPr>
              <w:jc w:val="right"/>
              <w:rPr>
                <w:sz w:val="17"/>
                <w:szCs w:val="17"/>
                <w:lang w:val="es-CO" w:eastAsia="es-CO"/>
              </w:rPr>
            </w:pPr>
            <w:r w:rsidRPr="00DB2303">
              <w:rPr>
                <w:sz w:val="17"/>
                <w:szCs w:val="17"/>
                <w:lang w:val="es-CO" w:eastAsia="es-CO"/>
              </w:rPr>
              <w:t>4.96</w:t>
            </w:r>
          </w:p>
        </w:tc>
        <w:tc>
          <w:tcPr>
            <w:tcW w:w="475" w:type="pct"/>
            <w:shd w:val="clear" w:color="auto" w:fill="auto"/>
            <w:noWrap/>
            <w:vAlign w:val="bottom"/>
            <w:hideMark/>
          </w:tcPr>
          <w:p w14:paraId="2E4C8DE4" w14:textId="77777777" w:rsidR="00A66EBA" w:rsidRPr="00DB2303" w:rsidRDefault="00A66EBA" w:rsidP="0023662F">
            <w:pPr>
              <w:jc w:val="right"/>
              <w:rPr>
                <w:sz w:val="17"/>
                <w:szCs w:val="17"/>
                <w:lang w:val="es-CO" w:eastAsia="es-CO"/>
              </w:rPr>
            </w:pPr>
            <w:r w:rsidRPr="00DB2303">
              <w:rPr>
                <w:sz w:val="17"/>
                <w:szCs w:val="17"/>
                <w:lang w:val="es-CO" w:eastAsia="es-CO"/>
              </w:rPr>
              <w:t>5.51</w:t>
            </w:r>
          </w:p>
        </w:tc>
        <w:tc>
          <w:tcPr>
            <w:tcW w:w="450" w:type="pct"/>
            <w:shd w:val="clear" w:color="auto" w:fill="auto"/>
            <w:noWrap/>
            <w:vAlign w:val="bottom"/>
            <w:hideMark/>
          </w:tcPr>
          <w:p w14:paraId="49EC2205" w14:textId="77777777" w:rsidR="00A66EBA" w:rsidRPr="00DB2303" w:rsidRDefault="00A66EBA" w:rsidP="0023662F">
            <w:pPr>
              <w:jc w:val="right"/>
              <w:rPr>
                <w:sz w:val="17"/>
                <w:szCs w:val="17"/>
                <w:lang w:val="es-CO" w:eastAsia="es-CO"/>
              </w:rPr>
            </w:pPr>
            <w:r w:rsidRPr="00DB2303">
              <w:rPr>
                <w:sz w:val="17"/>
                <w:szCs w:val="17"/>
                <w:lang w:val="es-CO" w:eastAsia="es-CO"/>
              </w:rPr>
              <w:t>7.26</w:t>
            </w:r>
          </w:p>
        </w:tc>
        <w:tc>
          <w:tcPr>
            <w:tcW w:w="400" w:type="pct"/>
            <w:shd w:val="clear" w:color="auto" w:fill="auto"/>
            <w:noWrap/>
            <w:vAlign w:val="bottom"/>
            <w:hideMark/>
          </w:tcPr>
          <w:p w14:paraId="02E1EA85" w14:textId="77777777" w:rsidR="00A66EBA" w:rsidRPr="00DB2303" w:rsidRDefault="00A66EBA" w:rsidP="0023662F">
            <w:pPr>
              <w:jc w:val="right"/>
              <w:rPr>
                <w:sz w:val="17"/>
                <w:szCs w:val="17"/>
                <w:lang w:val="es-CO" w:eastAsia="es-CO"/>
              </w:rPr>
            </w:pPr>
            <w:r w:rsidRPr="00DB2303">
              <w:rPr>
                <w:sz w:val="17"/>
                <w:szCs w:val="17"/>
                <w:lang w:val="es-CO" w:eastAsia="es-CO"/>
              </w:rPr>
              <w:t>5.87</w:t>
            </w:r>
          </w:p>
        </w:tc>
        <w:tc>
          <w:tcPr>
            <w:tcW w:w="400" w:type="pct"/>
            <w:shd w:val="clear" w:color="auto" w:fill="auto"/>
            <w:noWrap/>
            <w:vAlign w:val="bottom"/>
            <w:hideMark/>
          </w:tcPr>
          <w:p w14:paraId="2FEE957B" w14:textId="77777777" w:rsidR="00A66EBA" w:rsidRPr="00DB2303" w:rsidRDefault="00A66EBA" w:rsidP="0023662F">
            <w:pPr>
              <w:jc w:val="right"/>
              <w:rPr>
                <w:sz w:val="17"/>
                <w:szCs w:val="17"/>
                <w:lang w:val="es-CO" w:eastAsia="es-CO"/>
              </w:rPr>
            </w:pPr>
            <w:r w:rsidRPr="00DB2303">
              <w:rPr>
                <w:sz w:val="17"/>
                <w:szCs w:val="17"/>
                <w:lang w:val="es-CO" w:eastAsia="es-CO"/>
              </w:rPr>
              <w:t>5.87</w:t>
            </w:r>
          </w:p>
        </w:tc>
        <w:tc>
          <w:tcPr>
            <w:tcW w:w="400" w:type="pct"/>
            <w:shd w:val="clear" w:color="auto" w:fill="auto"/>
            <w:noWrap/>
            <w:vAlign w:val="bottom"/>
            <w:hideMark/>
          </w:tcPr>
          <w:p w14:paraId="6EE96D1E" w14:textId="77777777" w:rsidR="00A66EBA" w:rsidRPr="00DB2303" w:rsidRDefault="00A66EBA" w:rsidP="0023662F">
            <w:pPr>
              <w:jc w:val="right"/>
              <w:rPr>
                <w:sz w:val="17"/>
                <w:szCs w:val="17"/>
                <w:lang w:val="es-CO" w:eastAsia="es-CO"/>
              </w:rPr>
            </w:pPr>
            <w:r w:rsidRPr="00DB2303">
              <w:rPr>
                <w:sz w:val="17"/>
                <w:szCs w:val="17"/>
                <w:lang w:val="es-CO" w:eastAsia="es-CO"/>
              </w:rPr>
              <w:t>6.38</w:t>
            </w:r>
          </w:p>
        </w:tc>
        <w:tc>
          <w:tcPr>
            <w:tcW w:w="400" w:type="pct"/>
            <w:shd w:val="clear" w:color="auto" w:fill="auto"/>
            <w:noWrap/>
            <w:vAlign w:val="bottom"/>
            <w:hideMark/>
          </w:tcPr>
          <w:p w14:paraId="0C0C1C26" w14:textId="77777777" w:rsidR="00A66EBA" w:rsidRPr="00DB2303" w:rsidRDefault="00A66EBA" w:rsidP="0023662F">
            <w:pPr>
              <w:jc w:val="right"/>
              <w:rPr>
                <w:sz w:val="17"/>
                <w:szCs w:val="17"/>
                <w:lang w:val="es-CO" w:eastAsia="es-CO"/>
              </w:rPr>
            </w:pPr>
            <w:r w:rsidRPr="00DB2303">
              <w:rPr>
                <w:sz w:val="17"/>
                <w:szCs w:val="17"/>
                <w:lang w:val="es-CO" w:eastAsia="es-CO"/>
              </w:rPr>
              <w:t>5.87</w:t>
            </w:r>
          </w:p>
        </w:tc>
        <w:tc>
          <w:tcPr>
            <w:tcW w:w="414" w:type="pct"/>
            <w:shd w:val="clear" w:color="auto" w:fill="auto"/>
            <w:noWrap/>
            <w:vAlign w:val="bottom"/>
            <w:hideMark/>
          </w:tcPr>
          <w:p w14:paraId="47A0A835"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400" w:type="pct"/>
            <w:shd w:val="clear" w:color="auto" w:fill="auto"/>
            <w:noWrap/>
            <w:vAlign w:val="bottom"/>
            <w:hideMark/>
          </w:tcPr>
          <w:p w14:paraId="7961E140" w14:textId="77777777" w:rsidR="00A66EBA" w:rsidRPr="00DB2303" w:rsidRDefault="00A66EBA" w:rsidP="0023662F">
            <w:pPr>
              <w:jc w:val="right"/>
              <w:rPr>
                <w:sz w:val="17"/>
                <w:szCs w:val="17"/>
                <w:lang w:val="es-CO" w:eastAsia="es-CO"/>
              </w:rPr>
            </w:pPr>
            <w:r w:rsidRPr="00DB2303">
              <w:rPr>
                <w:sz w:val="17"/>
                <w:szCs w:val="17"/>
                <w:lang w:val="es-CO" w:eastAsia="es-CO"/>
              </w:rPr>
              <w:t> </w:t>
            </w:r>
          </w:p>
        </w:tc>
        <w:tc>
          <w:tcPr>
            <w:tcW w:w="390" w:type="pct"/>
            <w:shd w:val="clear" w:color="auto" w:fill="auto"/>
            <w:noWrap/>
            <w:vAlign w:val="bottom"/>
            <w:hideMark/>
          </w:tcPr>
          <w:p w14:paraId="3B0B58F3" w14:textId="77777777" w:rsidR="00A66EBA" w:rsidRPr="00DB2303" w:rsidRDefault="00A66EBA" w:rsidP="0023662F">
            <w:pPr>
              <w:jc w:val="right"/>
              <w:rPr>
                <w:sz w:val="17"/>
                <w:szCs w:val="17"/>
                <w:lang w:val="es-CO" w:eastAsia="es-CO"/>
              </w:rPr>
            </w:pPr>
            <w:r w:rsidRPr="00DB2303">
              <w:rPr>
                <w:sz w:val="17"/>
                <w:szCs w:val="17"/>
                <w:lang w:val="es-CO" w:eastAsia="es-CO"/>
              </w:rPr>
              <w:t>2.70</w:t>
            </w:r>
          </w:p>
        </w:tc>
      </w:tr>
      <w:tr w:rsidR="007A1535" w:rsidRPr="00DB2303" w14:paraId="74E20F8D" w14:textId="77777777" w:rsidTr="007A1535">
        <w:trPr>
          <w:trHeight w:val="300"/>
        </w:trPr>
        <w:tc>
          <w:tcPr>
            <w:tcW w:w="274" w:type="pct"/>
            <w:shd w:val="clear" w:color="auto" w:fill="auto"/>
            <w:noWrap/>
            <w:vAlign w:val="bottom"/>
            <w:hideMark/>
          </w:tcPr>
          <w:p w14:paraId="2E233144" w14:textId="77777777" w:rsidR="00A66EBA" w:rsidRPr="00DB2303" w:rsidRDefault="00A66EBA" w:rsidP="0023662F">
            <w:pPr>
              <w:jc w:val="left"/>
              <w:rPr>
                <w:sz w:val="17"/>
                <w:szCs w:val="17"/>
                <w:lang w:val="es-CO" w:eastAsia="es-CO"/>
              </w:rPr>
            </w:pPr>
            <w:r w:rsidRPr="00DB2303">
              <w:rPr>
                <w:sz w:val="17"/>
                <w:szCs w:val="17"/>
                <w:lang w:val="es-CO" w:eastAsia="es-CO"/>
              </w:rPr>
              <w:t>2016</w:t>
            </w:r>
          </w:p>
        </w:tc>
        <w:tc>
          <w:tcPr>
            <w:tcW w:w="569" w:type="pct"/>
            <w:shd w:val="clear" w:color="auto" w:fill="auto"/>
            <w:noWrap/>
            <w:vAlign w:val="bottom"/>
            <w:hideMark/>
          </w:tcPr>
          <w:p w14:paraId="1725B7ED" w14:textId="77777777" w:rsidR="00A66EBA" w:rsidRPr="00DB2303" w:rsidRDefault="00A66EBA" w:rsidP="0023662F">
            <w:pPr>
              <w:jc w:val="right"/>
              <w:rPr>
                <w:sz w:val="17"/>
                <w:szCs w:val="17"/>
                <w:lang w:val="es-CO" w:eastAsia="es-CO"/>
              </w:rPr>
            </w:pPr>
            <w:r w:rsidRPr="00DB2303">
              <w:rPr>
                <w:sz w:val="17"/>
                <w:szCs w:val="17"/>
                <w:lang w:val="es-CO" w:eastAsia="es-CO"/>
              </w:rPr>
              <w:t>13.36</w:t>
            </w:r>
          </w:p>
        </w:tc>
        <w:tc>
          <w:tcPr>
            <w:tcW w:w="469" w:type="pct"/>
            <w:shd w:val="clear" w:color="auto" w:fill="auto"/>
            <w:noWrap/>
            <w:vAlign w:val="bottom"/>
            <w:hideMark/>
          </w:tcPr>
          <w:p w14:paraId="1D0DB7BF" w14:textId="77777777" w:rsidR="00A66EBA" w:rsidRPr="00DB2303" w:rsidRDefault="00A66EBA" w:rsidP="0023662F">
            <w:pPr>
              <w:jc w:val="right"/>
              <w:rPr>
                <w:sz w:val="17"/>
                <w:szCs w:val="17"/>
                <w:lang w:val="es-CO" w:eastAsia="es-CO"/>
              </w:rPr>
            </w:pPr>
            <w:r w:rsidRPr="00DB2303">
              <w:rPr>
                <w:sz w:val="17"/>
                <w:szCs w:val="17"/>
                <w:lang w:val="es-CO" w:eastAsia="es-CO"/>
              </w:rPr>
              <w:t>8.35</w:t>
            </w:r>
          </w:p>
        </w:tc>
        <w:tc>
          <w:tcPr>
            <w:tcW w:w="475" w:type="pct"/>
            <w:shd w:val="clear" w:color="auto" w:fill="auto"/>
            <w:noWrap/>
            <w:vAlign w:val="bottom"/>
            <w:hideMark/>
          </w:tcPr>
          <w:p w14:paraId="324EDA27" w14:textId="77777777" w:rsidR="00A66EBA" w:rsidRPr="00DB2303" w:rsidRDefault="00A66EBA" w:rsidP="0023662F">
            <w:pPr>
              <w:jc w:val="right"/>
              <w:rPr>
                <w:sz w:val="17"/>
                <w:szCs w:val="17"/>
                <w:lang w:val="es-CO" w:eastAsia="es-CO"/>
              </w:rPr>
            </w:pPr>
            <w:r w:rsidRPr="00DB2303">
              <w:rPr>
                <w:sz w:val="17"/>
                <w:szCs w:val="17"/>
                <w:lang w:val="es-CO" w:eastAsia="es-CO"/>
              </w:rPr>
              <w:t>4.00</w:t>
            </w:r>
          </w:p>
        </w:tc>
        <w:tc>
          <w:tcPr>
            <w:tcW w:w="450" w:type="pct"/>
            <w:shd w:val="clear" w:color="auto" w:fill="auto"/>
            <w:noWrap/>
            <w:vAlign w:val="bottom"/>
            <w:hideMark/>
          </w:tcPr>
          <w:p w14:paraId="1613D3C0" w14:textId="77777777" w:rsidR="00A66EBA" w:rsidRPr="00DB2303" w:rsidRDefault="00A66EBA" w:rsidP="0023662F">
            <w:pPr>
              <w:jc w:val="right"/>
              <w:rPr>
                <w:sz w:val="17"/>
                <w:szCs w:val="17"/>
                <w:lang w:val="es-CO" w:eastAsia="es-CO"/>
              </w:rPr>
            </w:pPr>
            <w:r w:rsidRPr="00DB2303">
              <w:rPr>
                <w:sz w:val="17"/>
                <w:szCs w:val="17"/>
                <w:lang w:val="es-CO" w:eastAsia="es-CO"/>
              </w:rPr>
              <w:t>6.39</w:t>
            </w:r>
          </w:p>
        </w:tc>
        <w:tc>
          <w:tcPr>
            <w:tcW w:w="400" w:type="pct"/>
            <w:shd w:val="clear" w:color="auto" w:fill="auto"/>
            <w:noWrap/>
            <w:vAlign w:val="bottom"/>
            <w:hideMark/>
          </w:tcPr>
          <w:p w14:paraId="11AF2E77" w14:textId="77777777" w:rsidR="00A66EBA" w:rsidRPr="00DB2303" w:rsidRDefault="00A66EBA" w:rsidP="0023662F">
            <w:pPr>
              <w:jc w:val="right"/>
              <w:rPr>
                <w:sz w:val="17"/>
                <w:szCs w:val="17"/>
                <w:lang w:val="es-CO" w:eastAsia="es-CO"/>
              </w:rPr>
            </w:pPr>
            <w:r w:rsidRPr="00DB2303">
              <w:rPr>
                <w:sz w:val="17"/>
                <w:szCs w:val="17"/>
                <w:lang w:val="es-CO" w:eastAsia="es-CO"/>
              </w:rPr>
              <w:t>7.25</w:t>
            </w:r>
          </w:p>
        </w:tc>
        <w:tc>
          <w:tcPr>
            <w:tcW w:w="400" w:type="pct"/>
            <w:shd w:val="clear" w:color="auto" w:fill="auto"/>
            <w:noWrap/>
            <w:vAlign w:val="bottom"/>
            <w:hideMark/>
          </w:tcPr>
          <w:p w14:paraId="08964A2D" w14:textId="77777777" w:rsidR="00A66EBA" w:rsidRPr="00DB2303" w:rsidRDefault="00A66EBA" w:rsidP="0023662F">
            <w:pPr>
              <w:jc w:val="right"/>
              <w:rPr>
                <w:sz w:val="17"/>
                <w:szCs w:val="17"/>
                <w:lang w:val="es-CO" w:eastAsia="es-CO"/>
              </w:rPr>
            </w:pPr>
            <w:r w:rsidRPr="00DB2303">
              <w:rPr>
                <w:sz w:val="17"/>
                <w:szCs w:val="17"/>
                <w:lang w:val="es-CO" w:eastAsia="es-CO"/>
              </w:rPr>
              <w:t>6.70</w:t>
            </w:r>
          </w:p>
        </w:tc>
        <w:tc>
          <w:tcPr>
            <w:tcW w:w="400" w:type="pct"/>
            <w:shd w:val="clear" w:color="auto" w:fill="auto"/>
            <w:noWrap/>
            <w:vAlign w:val="bottom"/>
            <w:hideMark/>
          </w:tcPr>
          <w:p w14:paraId="08A843A5" w14:textId="77777777" w:rsidR="00A66EBA" w:rsidRPr="00DB2303" w:rsidRDefault="00A66EBA" w:rsidP="0023662F">
            <w:pPr>
              <w:jc w:val="right"/>
              <w:rPr>
                <w:sz w:val="17"/>
                <w:szCs w:val="17"/>
                <w:lang w:val="es-CO" w:eastAsia="es-CO"/>
              </w:rPr>
            </w:pPr>
            <w:r w:rsidRPr="00DB2303">
              <w:rPr>
                <w:sz w:val="17"/>
                <w:szCs w:val="17"/>
                <w:lang w:val="es-CO" w:eastAsia="es-CO"/>
              </w:rPr>
              <w:t>6.70</w:t>
            </w:r>
          </w:p>
        </w:tc>
        <w:tc>
          <w:tcPr>
            <w:tcW w:w="400" w:type="pct"/>
            <w:shd w:val="clear" w:color="auto" w:fill="auto"/>
            <w:noWrap/>
            <w:vAlign w:val="bottom"/>
            <w:hideMark/>
          </w:tcPr>
          <w:p w14:paraId="3A37B342" w14:textId="77777777" w:rsidR="00A66EBA" w:rsidRPr="00DB2303" w:rsidRDefault="00A66EBA" w:rsidP="0023662F">
            <w:pPr>
              <w:jc w:val="right"/>
              <w:rPr>
                <w:sz w:val="17"/>
                <w:szCs w:val="17"/>
                <w:lang w:val="es-CO" w:eastAsia="es-CO"/>
              </w:rPr>
            </w:pPr>
            <w:r w:rsidRPr="00DB2303">
              <w:rPr>
                <w:sz w:val="17"/>
                <w:szCs w:val="17"/>
                <w:lang w:val="es-CO" w:eastAsia="es-CO"/>
              </w:rPr>
              <w:t>5.90</w:t>
            </w:r>
          </w:p>
        </w:tc>
        <w:tc>
          <w:tcPr>
            <w:tcW w:w="414" w:type="pct"/>
            <w:shd w:val="clear" w:color="auto" w:fill="auto"/>
            <w:noWrap/>
            <w:vAlign w:val="bottom"/>
            <w:hideMark/>
          </w:tcPr>
          <w:p w14:paraId="05E4CC2A" w14:textId="77777777" w:rsidR="00A66EBA" w:rsidRPr="00DB2303" w:rsidRDefault="00A66EBA" w:rsidP="0023662F">
            <w:pPr>
              <w:jc w:val="right"/>
              <w:rPr>
                <w:sz w:val="17"/>
                <w:szCs w:val="17"/>
                <w:lang w:val="es-CO" w:eastAsia="es-CO"/>
              </w:rPr>
            </w:pPr>
            <w:r w:rsidRPr="00DB2303">
              <w:rPr>
                <w:sz w:val="17"/>
                <w:szCs w:val="17"/>
                <w:lang w:val="es-CO" w:eastAsia="es-CO"/>
              </w:rPr>
              <w:t>45.00</w:t>
            </w:r>
          </w:p>
        </w:tc>
        <w:tc>
          <w:tcPr>
            <w:tcW w:w="400" w:type="pct"/>
            <w:shd w:val="clear" w:color="auto" w:fill="auto"/>
            <w:noWrap/>
            <w:vAlign w:val="bottom"/>
            <w:hideMark/>
          </w:tcPr>
          <w:p w14:paraId="35790AED" w14:textId="77777777" w:rsidR="00A66EBA" w:rsidRPr="00DB2303" w:rsidRDefault="00A66EBA" w:rsidP="0023662F">
            <w:pPr>
              <w:jc w:val="right"/>
              <w:rPr>
                <w:sz w:val="17"/>
                <w:szCs w:val="17"/>
                <w:lang w:val="es-CO" w:eastAsia="es-CO"/>
              </w:rPr>
            </w:pPr>
            <w:r w:rsidRPr="00DB2303">
              <w:rPr>
                <w:sz w:val="17"/>
                <w:szCs w:val="17"/>
                <w:lang w:val="es-CO" w:eastAsia="es-CO"/>
              </w:rPr>
              <w:t>90.00</w:t>
            </w:r>
          </w:p>
        </w:tc>
        <w:tc>
          <w:tcPr>
            <w:tcW w:w="390" w:type="pct"/>
            <w:shd w:val="clear" w:color="auto" w:fill="auto"/>
            <w:noWrap/>
            <w:vAlign w:val="bottom"/>
            <w:hideMark/>
          </w:tcPr>
          <w:p w14:paraId="7FA4EB41" w14:textId="77777777" w:rsidR="00A66EBA" w:rsidRPr="00DB2303" w:rsidRDefault="00A66EBA" w:rsidP="0023662F">
            <w:pPr>
              <w:jc w:val="right"/>
              <w:rPr>
                <w:sz w:val="17"/>
                <w:szCs w:val="17"/>
                <w:lang w:val="es-CO" w:eastAsia="es-CO"/>
              </w:rPr>
            </w:pPr>
            <w:r w:rsidRPr="00DB2303">
              <w:rPr>
                <w:sz w:val="17"/>
                <w:szCs w:val="17"/>
                <w:lang w:val="es-CO" w:eastAsia="es-CO"/>
              </w:rPr>
              <w:t>2.70</w:t>
            </w:r>
          </w:p>
        </w:tc>
      </w:tr>
    </w:tbl>
    <w:p w14:paraId="1F7B86A4" w14:textId="77777777" w:rsidR="0019498A" w:rsidRPr="00DB2303" w:rsidRDefault="0019498A" w:rsidP="0023662F">
      <w:pPr>
        <w:rPr>
          <w:rFonts w:eastAsia="SimSun"/>
          <w:sz w:val="18"/>
          <w:szCs w:val="18"/>
          <w:lang w:val="en-US" w:eastAsia="zh-CN"/>
        </w:rPr>
      </w:pPr>
      <w:r w:rsidRPr="00DB2303">
        <w:rPr>
          <w:rFonts w:eastAsia="SimSun"/>
          <w:sz w:val="18"/>
          <w:szCs w:val="18"/>
          <w:lang w:val="en-US" w:eastAsia="zh-CN"/>
        </w:rPr>
        <w:t>Source: PRODUCE 2017</w:t>
      </w:r>
      <w:r w:rsidR="001260F8" w:rsidRPr="00DB2303">
        <w:rPr>
          <w:rFonts w:eastAsia="SimSun"/>
          <w:sz w:val="18"/>
          <w:szCs w:val="18"/>
          <w:lang w:val="en-US" w:eastAsia="zh-CN"/>
        </w:rPr>
        <w:t>.</w:t>
      </w:r>
    </w:p>
    <w:p w14:paraId="60E90324" w14:textId="77777777" w:rsidR="0019498A" w:rsidRPr="00DB2303" w:rsidRDefault="0019498A" w:rsidP="0023662F">
      <w:pPr>
        <w:rPr>
          <w:sz w:val="18"/>
          <w:szCs w:val="18"/>
          <w:lang w:val="en-CA"/>
        </w:rPr>
      </w:pPr>
    </w:p>
    <w:p w14:paraId="662A5371" w14:textId="77777777" w:rsidR="003623F2" w:rsidRPr="007C353A" w:rsidRDefault="003623F2" w:rsidP="0023662F">
      <w:pPr>
        <w:pStyle w:val="Heading1"/>
        <w:numPr>
          <w:ilvl w:val="0"/>
          <w:numId w:val="0"/>
        </w:numPr>
        <w:rPr>
          <w:i/>
        </w:rPr>
      </w:pPr>
      <w:r w:rsidRPr="007C353A">
        <w:rPr>
          <w:i/>
        </w:rPr>
        <w:lastRenderedPageBreak/>
        <w:t>HCFC sector distribution</w:t>
      </w:r>
    </w:p>
    <w:p w14:paraId="00D00E51" w14:textId="77777777" w:rsidR="00CD3D3F" w:rsidRPr="007C353A" w:rsidRDefault="000E1298" w:rsidP="0023662F">
      <w:pPr>
        <w:pStyle w:val="Heading1"/>
      </w:pPr>
      <w:r w:rsidRPr="007C353A">
        <w:t xml:space="preserve">The country programme (CP) implementation report for 2016 was submitted on 19 April 2017. </w:t>
      </w:r>
      <w:r w:rsidR="004C7D13" w:rsidRPr="007C353A">
        <w:t>T</w:t>
      </w:r>
      <w:r w:rsidR="00CD3D3F" w:rsidRPr="007C353A">
        <w:t xml:space="preserve">he </w:t>
      </w:r>
      <w:r w:rsidRPr="007C353A">
        <w:t xml:space="preserve">reported </w:t>
      </w:r>
      <w:r w:rsidR="00CD3D3F" w:rsidRPr="007C353A">
        <w:t>distribution of HCFC use</w:t>
      </w:r>
      <w:r w:rsidRPr="007C353A">
        <w:t xml:space="preserve"> </w:t>
      </w:r>
      <w:r w:rsidR="00CD3D3F" w:rsidRPr="007C353A">
        <w:t xml:space="preserve">among sectors </w:t>
      </w:r>
      <w:r w:rsidRPr="007C353A">
        <w:t>i</w:t>
      </w:r>
      <w:r w:rsidR="004C7D13" w:rsidRPr="007C353A">
        <w:t>s shown in Table 4</w:t>
      </w:r>
      <w:r w:rsidR="00CD3D3F" w:rsidRPr="007C353A">
        <w:t>.</w:t>
      </w:r>
    </w:p>
    <w:p w14:paraId="48C1DAFE" w14:textId="77777777" w:rsidR="00430BAB" w:rsidRPr="007C353A" w:rsidRDefault="004D3F1F" w:rsidP="0023662F">
      <w:pPr>
        <w:keepNext/>
        <w:rPr>
          <w:b/>
        </w:rPr>
      </w:pPr>
      <w:r w:rsidRPr="007C353A">
        <w:rPr>
          <w:b/>
        </w:rPr>
        <w:t>Table 4. Distribution of HCFC u</w:t>
      </w:r>
      <w:r w:rsidR="003623F2" w:rsidRPr="007C353A">
        <w:rPr>
          <w:b/>
        </w:rPr>
        <w:t>se by sector and substance (</w:t>
      </w:r>
      <w:r w:rsidR="000E1298" w:rsidRPr="007C353A">
        <w:rPr>
          <w:b/>
        </w:rPr>
        <w:t xml:space="preserve">CP implementation report </w:t>
      </w:r>
      <w:r w:rsidR="003623F2" w:rsidRPr="007C353A">
        <w:rPr>
          <w:b/>
        </w:rPr>
        <w:t>2016</w:t>
      </w:r>
      <w:r w:rsidRPr="007C353A">
        <w:rPr>
          <w:b/>
        </w:rPr>
        <w:t>)</w:t>
      </w:r>
    </w:p>
    <w:tbl>
      <w:tblPr>
        <w:tblW w:w="9356" w:type="dxa"/>
        <w:tblInd w:w="-5" w:type="dxa"/>
        <w:tblLook w:val="04A0" w:firstRow="1" w:lastRow="0" w:firstColumn="1" w:lastColumn="0" w:noHBand="0" w:noVBand="1"/>
      </w:tblPr>
      <w:tblGrid>
        <w:gridCol w:w="2947"/>
        <w:gridCol w:w="1439"/>
        <w:gridCol w:w="1001"/>
        <w:gridCol w:w="992"/>
        <w:gridCol w:w="1559"/>
        <w:gridCol w:w="1418"/>
      </w:tblGrid>
      <w:tr w:rsidR="00430BAB" w:rsidRPr="00DB2303" w14:paraId="7D43E084" w14:textId="77777777" w:rsidTr="00C85260">
        <w:trPr>
          <w:trHeight w:val="62"/>
        </w:trPr>
        <w:tc>
          <w:tcPr>
            <w:tcW w:w="294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FB2A80" w14:textId="77777777" w:rsidR="00430BAB" w:rsidRPr="007C353A" w:rsidRDefault="00430BAB" w:rsidP="0023662F">
            <w:pPr>
              <w:jc w:val="center"/>
              <w:rPr>
                <w:b/>
                <w:bCs/>
                <w:color w:val="000000"/>
                <w:sz w:val="20"/>
                <w:szCs w:val="20"/>
              </w:rPr>
            </w:pPr>
            <w:r w:rsidRPr="007C353A">
              <w:rPr>
                <w:b/>
                <w:bCs/>
                <w:color w:val="000000"/>
                <w:sz w:val="20"/>
                <w:szCs w:val="20"/>
                <w:lang w:eastAsia="pt-BR"/>
              </w:rPr>
              <w:t>Sector</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A48D6" w14:textId="77777777" w:rsidR="00430BAB" w:rsidRPr="007C353A" w:rsidRDefault="00430BAB" w:rsidP="0023662F">
            <w:pPr>
              <w:ind w:left="356"/>
              <w:jc w:val="center"/>
              <w:rPr>
                <w:b/>
                <w:bCs/>
                <w:color w:val="000000"/>
                <w:sz w:val="20"/>
                <w:szCs w:val="20"/>
              </w:rPr>
            </w:pPr>
            <w:r w:rsidRPr="007C353A">
              <w:rPr>
                <w:b/>
                <w:bCs/>
                <w:color w:val="000000"/>
                <w:sz w:val="20"/>
                <w:szCs w:val="20"/>
              </w:rPr>
              <w:t>Substance</w:t>
            </w:r>
          </w:p>
        </w:tc>
        <w:tc>
          <w:tcPr>
            <w:tcW w:w="4970" w:type="dxa"/>
            <w:gridSpan w:val="4"/>
            <w:tcBorders>
              <w:top w:val="single" w:sz="4" w:space="0" w:color="auto"/>
              <w:left w:val="nil"/>
              <w:bottom w:val="single" w:sz="4" w:space="0" w:color="auto"/>
              <w:right w:val="single" w:sz="4" w:space="0" w:color="auto"/>
            </w:tcBorders>
            <w:shd w:val="clear" w:color="auto" w:fill="auto"/>
            <w:hideMark/>
          </w:tcPr>
          <w:p w14:paraId="46E93FDD" w14:textId="77777777" w:rsidR="00430BAB" w:rsidRPr="00DB2303" w:rsidRDefault="00430BAB" w:rsidP="0023662F">
            <w:pPr>
              <w:jc w:val="center"/>
              <w:rPr>
                <w:b/>
                <w:bCs/>
                <w:color w:val="000000"/>
                <w:sz w:val="20"/>
                <w:szCs w:val="20"/>
              </w:rPr>
            </w:pPr>
            <w:r w:rsidRPr="007C353A">
              <w:rPr>
                <w:b/>
                <w:bCs/>
                <w:color w:val="000000"/>
                <w:sz w:val="20"/>
                <w:szCs w:val="20"/>
                <w:lang w:eastAsia="pt-BR"/>
              </w:rPr>
              <w:t>HCFC use</w:t>
            </w:r>
          </w:p>
        </w:tc>
      </w:tr>
      <w:tr w:rsidR="00430BAB" w:rsidRPr="00DB2303" w14:paraId="6E552F4E" w14:textId="77777777" w:rsidTr="00C85260">
        <w:trPr>
          <w:trHeight w:val="143"/>
        </w:trPr>
        <w:tc>
          <w:tcPr>
            <w:tcW w:w="2947" w:type="dxa"/>
            <w:vMerge/>
            <w:tcBorders>
              <w:top w:val="single" w:sz="4" w:space="0" w:color="auto"/>
              <w:left w:val="single" w:sz="4" w:space="0" w:color="auto"/>
              <w:bottom w:val="single" w:sz="4" w:space="0" w:color="auto"/>
              <w:right w:val="single" w:sz="4" w:space="0" w:color="auto"/>
            </w:tcBorders>
            <w:hideMark/>
          </w:tcPr>
          <w:p w14:paraId="300922FD" w14:textId="77777777" w:rsidR="00430BAB" w:rsidRPr="00DB2303" w:rsidRDefault="00430BAB" w:rsidP="0023662F">
            <w:pPr>
              <w:jc w:val="center"/>
              <w:rPr>
                <w:b/>
                <w:bCs/>
                <w:color w:val="000000"/>
                <w:sz w:val="20"/>
                <w:szCs w:val="20"/>
              </w:rPr>
            </w:pPr>
          </w:p>
        </w:tc>
        <w:tc>
          <w:tcPr>
            <w:tcW w:w="1439" w:type="dxa"/>
            <w:vMerge/>
            <w:tcBorders>
              <w:top w:val="single" w:sz="4" w:space="0" w:color="auto"/>
              <w:left w:val="single" w:sz="4" w:space="0" w:color="auto"/>
              <w:bottom w:val="single" w:sz="4" w:space="0" w:color="auto"/>
              <w:right w:val="single" w:sz="4" w:space="0" w:color="auto"/>
            </w:tcBorders>
            <w:hideMark/>
          </w:tcPr>
          <w:p w14:paraId="69900146" w14:textId="77777777" w:rsidR="00430BAB" w:rsidRPr="00DB2303" w:rsidRDefault="00430BAB" w:rsidP="0023662F">
            <w:pPr>
              <w:jc w:val="center"/>
              <w:rPr>
                <w:b/>
                <w:bCs/>
                <w:color w:val="000000"/>
                <w:sz w:val="20"/>
                <w:szCs w:val="20"/>
              </w:rPr>
            </w:pPr>
          </w:p>
        </w:tc>
        <w:tc>
          <w:tcPr>
            <w:tcW w:w="1001" w:type="dxa"/>
            <w:tcBorders>
              <w:top w:val="nil"/>
              <w:left w:val="nil"/>
              <w:bottom w:val="single" w:sz="4" w:space="0" w:color="auto"/>
              <w:right w:val="single" w:sz="4" w:space="0" w:color="auto"/>
            </w:tcBorders>
            <w:shd w:val="clear" w:color="auto" w:fill="auto"/>
            <w:hideMark/>
          </w:tcPr>
          <w:p w14:paraId="548DD191" w14:textId="77777777" w:rsidR="00430BAB" w:rsidRPr="00DB2303" w:rsidRDefault="002D1970" w:rsidP="0023662F">
            <w:pPr>
              <w:jc w:val="center"/>
              <w:rPr>
                <w:b/>
                <w:bCs/>
                <w:color w:val="000000"/>
                <w:sz w:val="20"/>
                <w:szCs w:val="20"/>
              </w:rPr>
            </w:pPr>
            <w:r w:rsidRPr="00DB2303">
              <w:rPr>
                <w:b/>
                <w:bCs/>
                <w:color w:val="000000"/>
                <w:sz w:val="20"/>
                <w:szCs w:val="20"/>
              </w:rPr>
              <w:t>m</w:t>
            </w:r>
            <w:r w:rsidR="00430BAB" w:rsidRPr="00DB2303">
              <w:rPr>
                <w:b/>
                <w:bCs/>
                <w:color w:val="000000"/>
                <w:sz w:val="20"/>
                <w:szCs w:val="20"/>
              </w:rPr>
              <w:t>t</w:t>
            </w:r>
          </w:p>
        </w:tc>
        <w:tc>
          <w:tcPr>
            <w:tcW w:w="992" w:type="dxa"/>
            <w:tcBorders>
              <w:top w:val="nil"/>
              <w:left w:val="nil"/>
              <w:bottom w:val="single" w:sz="4" w:space="0" w:color="auto"/>
              <w:right w:val="single" w:sz="4" w:space="0" w:color="auto"/>
            </w:tcBorders>
            <w:shd w:val="clear" w:color="auto" w:fill="auto"/>
            <w:hideMark/>
          </w:tcPr>
          <w:p w14:paraId="5FAD7A2C" w14:textId="77777777" w:rsidR="00430BAB" w:rsidRPr="00DB2303" w:rsidRDefault="00430BAB" w:rsidP="0023662F">
            <w:pPr>
              <w:jc w:val="center"/>
              <w:rPr>
                <w:b/>
                <w:bCs/>
                <w:color w:val="000000"/>
                <w:sz w:val="20"/>
                <w:szCs w:val="20"/>
              </w:rPr>
            </w:pPr>
            <w:r w:rsidRPr="00DB2303">
              <w:rPr>
                <w:b/>
                <w:bCs/>
                <w:color w:val="000000"/>
                <w:sz w:val="20"/>
                <w:szCs w:val="20"/>
              </w:rPr>
              <w:t>mt (%)</w:t>
            </w:r>
          </w:p>
        </w:tc>
        <w:tc>
          <w:tcPr>
            <w:tcW w:w="1559" w:type="dxa"/>
            <w:tcBorders>
              <w:top w:val="nil"/>
              <w:left w:val="nil"/>
              <w:bottom w:val="single" w:sz="4" w:space="0" w:color="auto"/>
              <w:right w:val="single" w:sz="4" w:space="0" w:color="auto"/>
            </w:tcBorders>
            <w:shd w:val="clear" w:color="auto" w:fill="auto"/>
            <w:hideMark/>
          </w:tcPr>
          <w:p w14:paraId="1D34C34D" w14:textId="77777777" w:rsidR="00430BAB" w:rsidRPr="00DB2303" w:rsidRDefault="00430BAB" w:rsidP="0023662F">
            <w:pPr>
              <w:jc w:val="center"/>
              <w:rPr>
                <w:b/>
                <w:bCs/>
                <w:color w:val="000000"/>
                <w:sz w:val="20"/>
                <w:szCs w:val="20"/>
              </w:rPr>
            </w:pPr>
            <w:r w:rsidRPr="00DB2303">
              <w:rPr>
                <w:b/>
                <w:bCs/>
                <w:color w:val="000000"/>
                <w:sz w:val="20"/>
                <w:szCs w:val="20"/>
              </w:rPr>
              <w:t>ODP tonnes</w:t>
            </w:r>
          </w:p>
        </w:tc>
        <w:tc>
          <w:tcPr>
            <w:tcW w:w="1418" w:type="dxa"/>
            <w:tcBorders>
              <w:top w:val="nil"/>
              <w:left w:val="nil"/>
              <w:bottom w:val="single" w:sz="4" w:space="0" w:color="auto"/>
              <w:right w:val="single" w:sz="4" w:space="0" w:color="auto"/>
            </w:tcBorders>
            <w:shd w:val="clear" w:color="auto" w:fill="auto"/>
            <w:hideMark/>
          </w:tcPr>
          <w:p w14:paraId="0C35283C" w14:textId="77777777" w:rsidR="00430BAB" w:rsidRPr="00DB2303" w:rsidRDefault="00430BAB" w:rsidP="0023662F">
            <w:pPr>
              <w:jc w:val="center"/>
              <w:rPr>
                <w:b/>
                <w:bCs/>
                <w:color w:val="000000"/>
                <w:sz w:val="20"/>
                <w:szCs w:val="20"/>
              </w:rPr>
            </w:pPr>
            <w:r w:rsidRPr="00DB2303">
              <w:rPr>
                <w:b/>
                <w:bCs/>
                <w:color w:val="000000"/>
                <w:sz w:val="20"/>
                <w:szCs w:val="20"/>
              </w:rPr>
              <w:t>ODP t</w:t>
            </w:r>
            <w:r w:rsidR="007A1535" w:rsidRPr="00DB2303">
              <w:rPr>
                <w:b/>
                <w:bCs/>
                <w:color w:val="000000"/>
                <w:sz w:val="20"/>
                <w:szCs w:val="20"/>
              </w:rPr>
              <w:t>onnes</w:t>
            </w:r>
            <w:r w:rsidRPr="00DB2303">
              <w:rPr>
                <w:b/>
                <w:bCs/>
                <w:color w:val="000000"/>
                <w:sz w:val="20"/>
                <w:szCs w:val="20"/>
              </w:rPr>
              <w:t xml:space="preserve"> (%)</w:t>
            </w:r>
          </w:p>
        </w:tc>
      </w:tr>
      <w:tr w:rsidR="00430BAB" w:rsidRPr="00DB2303" w14:paraId="55DBE648"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vAlign w:val="center"/>
            <w:hideMark/>
          </w:tcPr>
          <w:p w14:paraId="5504B54D" w14:textId="77777777" w:rsidR="00430BAB" w:rsidRPr="00DB2303" w:rsidRDefault="00430BAB" w:rsidP="0023662F">
            <w:pPr>
              <w:rPr>
                <w:color w:val="000000"/>
                <w:sz w:val="20"/>
                <w:szCs w:val="20"/>
              </w:rPr>
            </w:pPr>
            <w:r w:rsidRPr="00DB2303">
              <w:rPr>
                <w:color w:val="000000"/>
                <w:sz w:val="20"/>
                <w:szCs w:val="20"/>
              </w:rPr>
              <w:t>RAC servicing</w:t>
            </w:r>
          </w:p>
        </w:tc>
        <w:tc>
          <w:tcPr>
            <w:tcW w:w="1439" w:type="dxa"/>
            <w:tcBorders>
              <w:top w:val="nil"/>
              <w:left w:val="nil"/>
              <w:bottom w:val="single" w:sz="4" w:space="0" w:color="auto"/>
              <w:right w:val="single" w:sz="4" w:space="0" w:color="auto"/>
            </w:tcBorders>
            <w:shd w:val="clear" w:color="auto" w:fill="auto"/>
            <w:vAlign w:val="center"/>
            <w:hideMark/>
          </w:tcPr>
          <w:p w14:paraId="30AC2F74" w14:textId="77777777" w:rsidR="00430BAB" w:rsidRPr="00DB2303" w:rsidRDefault="00430BAB" w:rsidP="0023662F">
            <w:pPr>
              <w:rPr>
                <w:color w:val="000000"/>
                <w:sz w:val="20"/>
                <w:szCs w:val="20"/>
              </w:rPr>
            </w:pPr>
            <w:r w:rsidRPr="00DB2303">
              <w:rPr>
                <w:color w:val="000000"/>
                <w:sz w:val="20"/>
                <w:szCs w:val="20"/>
              </w:rPr>
              <w:t>HCFC-22</w:t>
            </w:r>
          </w:p>
        </w:tc>
        <w:tc>
          <w:tcPr>
            <w:tcW w:w="1001" w:type="dxa"/>
            <w:tcBorders>
              <w:top w:val="nil"/>
              <w:left w:val="nil"/>
              <w:bottom w:val="single" w:sz="4" w:space="0" w:color="auto"/>
              <w:right w:val="single" w:sz="4" w:space="0" w:color="auto"/>
            </w:tcBorders>
            <w:shd w:val="clear" w:color="auto" w:fill="auto"/>
            <w:vAlign w:val="center"/>
            <w:hideMark/>
          </w:tcPr>
          <w:p w14:paraId="58A53EDE" w14:textId="77777777" w:rsidR="00430BAB" w:rsidRPr="00DB2303" w:rsidRDefault="00430BAB" w:rsidP="0023662F">
            <w:pPr>
              <w:jc w:val="right"/>
              <w:rPr>
                <w:color w:val="000000"/>
                <w:sz w:val="20"/>
                <w:szCs w:val="20"/>
              </w:rPr>
            </w:pPr>
            <w:r w:rsidRPr="00DB2303">
              <w:rPr>
                <w:color w:val="000000"/>
                <w:sz w:val="20"/>
                <w:szCs w:val="20"/>
                <w:lang w:eastAsia="pt-BR"/>
              </w:rPr>
              <w:t>369.91</w:t>
            </w:r>
          </w:p>
        </w:tc>
        <w:tc>
          <w:tcPr>
            <w:tcW w:w="992" w:type="dxa"/>
            <w:tcBorders>
              <w:top w:val="nil"/>
              <w:left w:val="nil"/>
              <w:bottom w:val="single" w:sz="4" w:space="0" w:color="auto"/>
              <w:right w:val="single" w:sz="4" w:space="0" w:color="auto"/>
            </w:tcBorders>
            <w:shd w:val="clear" w:color="auto" w:fill="auto"/>
            <w:vAlign w:val="center"/>
            <w:hideMark/>
          </w:tcPr>
          <w:p w14:paraId="5669C0A9" w14:textId="77777777" w:rsidR="00430BAB" w:rsidRPr="00DB2303" w:rsidRDefault="00430BAB" w:rsidP="0023662F">
            <w:pPr>
              <w:jc w:val="right"/>
              <w:rPr>
                <w:color w:val="000000"/>
                <w:sz w:val="20"/>
                <w:szCs w:val="20"/>
              </w:rPr>
            </w:pPr>
            <w:r w:rsidRPr="00DB2303">
              <w:rPr>
                <w:color w:val="000000"/>
                <w:sz w:val="20"/>
                <w:szCs w:val="20"/>
                <w:lang w:eastAsia="pt-BR"/>
              </w:rPr>
              <w:t>61</w:t>
            </w:r>
          </w:p>
        </w:tc>
        <w:tc>
          <w:tcPr>
            <w:tcW w:w="1559" w:type="dxa"/>
            <w:tcBorders>
              <w:top w:val="nil"/>
              <w:left w:val="nil"/>
              <w:bottom w:val="single" w:sz="4" w:space="0" w:color="auto"/>
              <w:right w:val="single" w:sz="4" w:space="0" w:color="auto"/>
            </w:tcBorders>
            <w:shd w:val="clear" w:color="auto" w:fill="auto"/>
            <w:vAlign w:val="center"/>
            <w:hideMark/>
          </w:tcPr>
          <w:p w14:paraId="3210F075" w14:textId="77777777" w:rsidR="00430BAB" w:rsidRPr="00DB2303" w:rsidRDefault="00D07582" w:rsidP="0023662F">
            <w:pPr>
              <w:jc w:val="right"/>
              <w:rPr>
                <w:color w:val="000000"/>
                <w:sz w:val="20"/>
                <w:szCs w:val="20"/>
              </w:rPr>
            </w:pPr>
            <w:r w:rsidRPr="00DB2303">
              <w:rPr>
                <w:color w:val="000000"/>
                <w:sz w:val="20"/>
                <w:szCs w:val="20"/>
                <w:lang w:eastAsia="pt-BR"/>
              </w:rPr>
              <w:t>20.35</w:t>
            </w:r>
          </w:p>
        </w:tc>
        <w:tc>
          <w:tcPr>
            <w:tcW w:w="1418" w:type="dxa"/>
            <w:tcBorders>
              <w:top w:val="nil"/>
              <w:left w:val="nil"/>
              <w:bottom w:val="single" w:sz="4" w:space="0" w:color="auto"/>
              <w:right w:val="single" w:sz="4" w:space="0" w:color="auto"/>
            </w:tcBorders>
            <w:shd w:val="clear" w:color="auto" w:fill="auto"/>
            <w:vAlign w:val="center"/>
            <w:hideMark/>
          </w:tcPr>
          <w:p w14:paraId="4EE582E8" w14:textId="77777777" w:rsidR="00430BAB" w:rsidRPr="00DB2303" w:rsidRDefault="00D07582" w:rsidP="0023662F">
            <w:pPr>
              <w:jc w:val="right"/>
              <w:rPr>
                <w:color w:val="000000"/>
                <w:sz w:val="20"/>
                <w:szCs w:val="20"/>
              </w:rPr>
            </w:pPr>
            <w:r w:rsidRPr="00DB2303">
              <w:rPr>
                <w:color w:val="000000"/>
                <w:sz w:val="20"/>
                <w:szCs w:val="20"/>
              </w:rPr>
              <w:t>44</w:t>
            </w:r>
          </w:p>
        </w:tc>
      </w:tr>
      <w:tr w:rsidR="00D07582" w:rsidRPr="00DB2303" w14:paraId="3AFED227"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vAlign w:val="center"/>
          </w:tcPr>
          <w:p w14:paraId="701E367D" w14:textId="77777777" w:rsidR="00D07582" w:rsidRPr="00DB2303" w:rsidRDefault="00D07582" w:rsidP="0023662F">
            <w:pPr>
              <w:rPr>
                <w:color w:val="000000"/>
                <w:sz w:val="20"/>
                <w:szCs w:val="20"/>
              </w:rPr>
            </w:pPr>
            <w:r w:rsidRPr="00DB2303">
              <w:rPr>
                <w:color w:val="000000"/>
                <w:sz w:val="20"/>
                <w:szCs w:val="20"/>
              </w:rPr>
              <w:t>RAC servicing</w:t>
            </w:r>
          </w:p>
        </w:tc>
        <w:tc>
          <w:tcPr>
            <w:tcW w:w="1439" w:type="dxa"/>
            <w:tcBorders>
              <w:top w:val="nil"/>
              <w:left w:val="nil"/>
              <w:bottom w:val="single" w:sz="4" w:space="0" w:color="auto"/>
              <w:right w:val="single" w:sz="4" w:space="0" w:color="auto"/>
            </w:tcBorders>
            <w:shd w:val="clear" w:color="auto" w:fill="auto"/>
            <w:vAlign w:val="center"/>
          </w:tcPr>
          <w:p w14:paraId="521D4D8C" w14:textId="77777777" w:rsidR="00D07582" w:rsidRPr="00DB2303" w:rsidRDefault="00D07582" w:rsidP="0023662F">
            <w:pPr>
              <w:rPr>
                <w:color w:val="000000"/>
                <w:sz w:val="20"/>
                <w:szCs w:val="20"/>
              </w:rPr>
            </w:pPr>
            <w:r w:rsidRPr="00DB2303">
              <w:rPr>
                <w:color w:val="000000"/>
                <w:sz w:val="20"/>
                <w:szCs w:val="20"/>
              </w:rPr>
              <w:t>HCFC-141b*</w:t>
            </w:r>
          </w:p>
        </w:tc>
        <w:tc>
          <w:tcPr>
            <w:tcW w:w="1001" w:type="dxa"/>
            <w:tcBorders>
              <w:top w:val="nil"/>
              <w:left w:val="nil"/>
              <w:bottom w:val="single" w:sz="4" w:space="0" w:color="auto"/>
              <w:right w:val="single" w:sz="4" w:space="0" w:color="auto"/>
            </w:tcBorders>
            <w:shd w:val="clear" w:color="auto" w:fill="auto"/>
            <w:vAlign w:val="center"/>
          </w:tcPr>
          <w:p w14:paraId="4934E2AE" w14:textId="77777777" w:rsidR="00D07582" w:rsidRPr="00DB2303" w:rsidRDefault="00D07582" w:rsidP="0023662F">
            <w:pPr>
              <w:jc w:val="right"/>
              <w:rPr>
                <w:color w:val="000000"/>
                <w:sz w:val="20"/>
                <w:szCs w:val="20"/>
                <w:lang w:eastAsia="pt-BR"/>
              </w:rPr>
            </w:pPr>
            <w:r w:rsidRPr="00DB2303">
              <w:rPr>
                <w:color w:val="000000"/>
                <w:sz w:val="20"/>
                <w:szCs w:val="20"/>
                <w:lang w:eastAsia="pt-BR"/>
              </w:rPr>
              <w:t>13.13</w:t>
            </w:r>
          </w:p>
        </w:tc>
        <w:tc>
          <w:tcPr>
            <w:tcW w:w="992" w:type="dxa"/>
            <w:tcBorders>
              <w:top w:val="nil"/>
              <w:left w:val="nil"/>
              <w:bottom w:val="single" w:sz="4" w:space="0" w:color="auto"/>
              <w:right w:val="single" w:sz="4" w:space="0" w:color="auto"/>
            </w:tcBorders>
            <w:shd w:val="clear" w:color="auto" w:fill="auto"/>
            <w:vAlign w:val="center"/>
          </w:tcPr>
          <w:p w14:paraId="0CE8F97E" w14:textId="77777777" w:rsidR="00D07582" w:rsidRPr="00DB2303" w:rsidRDefault="00D07582" w:rsidP="0023662F">
            <w:pPr>
              <w:jc w:val="right"/>
              <w:rPr>
                <w:color w:val="000000"/>
                <w:sz w:val="20"/>
                <w:szCs w:val="20"/>
                <w:lang w:eastAsia="pt-BR"/>
              </w:rPr>
            </w:pPr>
            <w:r w:rsidRPr="00DB2303">
              <w:rPr>
                <w:color w:val="000000"/>
                <w:sz w:val="20"/>
                <w:szCs w:val="20"/>
              </w:rPr>
              <w:t>2</w:t>
            </w:r>
          </w:p>
        </w:tc>
        <w:tc>
          <w:tcPr>
            <w:tcW w:w="1559" w:type="dxa"/>
            <w:tcBorders>
              <w:top w:val="nil"/>
              <w:left w:val="nil"/>
              <w:bottom w:val="single" w:sz="4" w:space="0" w:color="auto"/>
              <w:right w:val="single" w:sz="4" w:space="0" w:color="auto"/>
            </w:tcBorders>
            <w:shd w:val="clear" w:color="auto" w:fill="auto"/>
            <w:vAlign w:val="center"/>
          </w:tcPr>
          <w:p w14:paraId="60B806CD" w14:textId="77777777" w:rsidR="00D07582" w:rsidRPr="00DB2303" w:rsidRDefault="00D07582" w:rsidP="0023662F">
            <w:pPr>
              <w:jc w:val="right"/>
              <w:rPr>
                <w:color w:val="000000"/>
                <w:sz w:val="20"/>
                <w:szCs w:val="20"/>
                <w:lang w:eastAsia="pt-BR"/>
              </w:rPr>
            </w:pPr>
            <w:r w:rsidRPr="00DB2303">
              <w:rPr>
                <w:color w:val="000000"/>
                <w:sz w:val="20"/>
                <w:szCs w:val="20"/>
                <w:lang w:eastAsia="pt-BR"/>
              </w:rPr>
              <w:t>1.44</w:t>
            </w:r>
          </w:p>
        </w:tc>
        <w:tc>
          <w:tcPr>
            <w:tcW w:w="1418" w:type="dxa"/>
            <w:tcBorders>
              <w:top w:val="nil"/>
              <w:left w:val="nil"/>
              <w:bottom w:val="single" w:sz="4" w:space="0" w:color="auto"/>
              <w:right w:val="single" w:sz="4" w:space="0" w:color="auto"/>
            </w:tcBorders>
            <w:shd w:val="clear" w:color="auto" w:fill="auto"/>
            <w:vAlign w:val="center"/>
          </w:tcPr>
          <w:p w14:paraId="0EE9D0E0" w14:textId="77777777" w:rsidR="00D07582" w:rsidRPr="00DB2303" w:rsidRDefault="00D07582" w:rsidP="0023662F">
            <w:pPr>
              <w:jc w:val="right"/>
              <w:rPr>
                <w:color w:val="000000"/>
                <w:sz w:val="20"/>
                <w:szCs w:val="20"/>
                <w:lang w:eastAsia="pt-BR"/>
              </w:rPr>
            </w:pPr>
            <w:r w:rsidRPr="00DB2303">
              <w:rPr>
                <w:color w:val="000000"/>
                <w:sz w:val="20"/>
                <w:szCs w:val="20"/>
                <w:lang w:eastAsia="pt-BR"/>
              </w:rPr>
              <w:t>3</w:t>
            </w:r>
          </w:p>
        </w:tc>
      </w:tr>
      <w:tr w:rsidR="00DA1679" w:rsidRPr="00DB2303" w14:paraId="1D529822"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tcPr>
          <w:p w14:paraId="5CD10585" w14:textId="77777777" w:rsidR="00DA1679" w:rsidRPr="00DB2303" w:rsidRDefault="00DA1679" w:rsidP="0023662F">
            <w:pPr>
              <w:rPr>
                <w:color w:val="000000"/>
                <w:sz w:val="20"/>
                <w:szCs w:val="20"/>
              </w:rPr>
            </w:pPr>
            <w:r w:rsidRPr="00DB2303">
              <w:rPr>
                <w:color w:val="000000"/>
                <w:sz w:val="20"/>
                <w:szCs w:val="20"/>
              </w:rPr>
              <w:t>RAC servicing</w:t>
            </w:r>
          </w:p>
        </w:tc>
        <w:tc>
          <w:tcPr>
            <w:tcW w:w="1439" w:type="dxa"/>
            <w:tcBorders>
              <w:top w:val="nil"/>
              <w:left w:val="nil"/>
              <w:bottom w:val="single" w:sz="4" w:space="0" w:color="auto"/>
              <w:right w:val="single" w:sz="4" w:space="0" w:color="auto"/>
            </w:tcBorders>
            <w:shd w:val="clear" w:color="auto" w:fill="auto"/>
            <w:vAlign w:val="center"/>
          </w:tcPr>
          <w:p w14:paraId="59CDB9F9" w14:textId="77777777" w:rsidR="00DA1679" w:rsidRPr="00DB2303" w:rsidRDefault="00DA1679" w:rsidP="0023662F">
            <w:pPr>
              <w:rPr>
                <w:color w:val="000000"/>
                <w:sz w:val="20"/>
                <w:szCs w:val="20"/>
              </w:rPr>
            </w:pPr>
            <w:r w:rsidRPr="00DB2303">
              <w:rPr>
                <w:color w:val="000000"/>
                <w:sz w:val="20"/>
                <w:szCs w:val="20"/>
              </w:rPr>
              <w:t>HCFC-142b</w:t>
            </w:r>
          </w:p>
        </w:tc>
        <w:tc>
          <w:tcPr>
            <w:tcW w:w="1001" w:type="dxa"/>
            <w:tcBorders>
              <w:top w:val="nil"/>
              <w:left w:val="nil"/>
              <w:bottom w:val="single" w:sz="4" w:space="0" w:color="auto"/>
              <w:right w:val="single" w:sz="4" w:space="0" w:color="auto"/>
            </w:tcBorders>
            <w:shd w:val="clear" w:color="auto" w:fill="auto"/>
            <w:vAlign w:val="center"/>
          </w:tcPr>
          <w:p w14:paraId="44646C8F" w14:textId="77777777" w:rsidR="00DA1679" w:rsidRPr="00DB2303" w:rsidRDefault="00DA1679" w:rsidP="0023662F">
            <w:pPr>
              <w:jc w:val="right"/>
              <w:rPr>
                <w:color w:val="000000"/>
                <w:sz w:val="20"/>
                <w:szCs w:val="20"/>
                <w:lang w:eastAsia="pt-BR"/>
              </w:rPr>
            </w:pPr>
            <w:r w:rsidRPr="00DB2303">
              <w:rPr>
                <w:color w:val="000000"/>
                <w:sz w:val="20"/>
                <w:szCs w:val="20"/>
                <w:lang w:eastAsia="pt-BR"/>
              </w:rPr>
              <w:t>6.04</w:t>
            </w:r>
          </w:p>
        </w:tc>
        <w:tc>
          <w:tcPr>
            <w:tcW w:w="992" w:type="dxa"/>
            <w:tcBorders>
              <w:top w:val="nil"/>
              <w:left w:val="nil"/>
              <w:bottom w:val="single" w:sz="4" w:space="0" w:color="auto"/>
              <w:right w:val="single" w:sz="4" w:space="0" w:color="auto"/>
            </w:tcBorders>
            <w:shd w:val="clear" w:color="auto" w:fill="auto"/>
            <w:vAlign w:val="center"/>
          </w:tcPr>
          <w:p w14:paraId="5BA58164" w14:textId="77777777" w:rsidR="00DA1679" w:rsidRPr="00DB2303" w:rsidRDefault="00DA1679" w:rsidP="0023662F">
            <w:pPr>
              <w:jc w:val="right"/>
              <w:rPr>
                <w:color w:val="000000"/>
                <w:sz w:val="20"/>
                <w:szCs w:val="20"/>
                <w:lang w:eastAsia="pt-BR"/>
              </w:rPr>
            </w:pPr>
            <w:r w:rsidRPr="00DB2303">
              <w:rPr>
                <w:color w:val="000000"/>
                <w:sz w:val="20"/>
                <w:szCs w:val="20"/>
                <w:lang w:eastAsia="pt-BR"/>
              </w:rPr>
              <w:t>1</w:t>
            </w:r>
          </w:p>
        </w:tc>
        <w:tc>
          <w:tcPr>
            <w:tcW w:w="1559" w:type="dxa"/>
            <w:tcBorders>
              <w:top w:val="nil"/>
              <w:left w:val="nil"/>
              <w:bottom w:val="single" w:sz="4" w:space="0" w:color="auto"/>
              <w:right w:val="single" w:sz="4" w:space="0" w:color="auto"/>
            </w:tcBorders>
            <w:shd w:val="clear" w:color="auto" w:fill="auto"/>
            <w:vAlign w:val="center"/>
          </w:tcPr>
          <w:p w14:paraId="7761B231" w14:textId="77777777" w:rsidR="00DA1679" w:rsidRPr="00DB2303" w:rsidRDefault="00DA1679" w:rsidP="0023662F">
            <w:pPr>
              <w:jc w:val="right"/>
              <w:rPr>
                <w:color w:val="000000"/>
                <w:sz w:val="20"/>
                <w:szCs w:val="20"/>
                <w:lang w:eastAsia="pt-BR"/>
              </w:rPr>
            </w:pPr>
            <w:r w:rsidRPr="00DB2303">
              <w:rPr>
                <w:color w:val="000000"/>
                <w:sz w:val="20"/>
                <w:szCs w:val="20"/>
                <w:lang w:eastAsia="pt-BR"/>
              </w:rPr>
              <w:t>0.39</w:t>
            </w:r>
          </w:p>
        </w:tc>
        <w:tc>
          <w:tcPr>
            <w:tcW w:w="1418" w:type="dxa"/>
            <w:tcBorders>
              <w:top w:val="nil"/>
              <w:left w:val="nil"/>
              <w:bottom w:val="single" w:sz="4" w:space="0" w:color="auto"/>
              <w:right w:val="single" w:sz="4" w:space="0" w:color="auto"/>
            </w:tcBorders>
            <w:shd w:val="clear" w:color="auto" w:fill="auto"/>
            <w:vAlign w:val="center"/>
          </w:tcPr>
          <w:p w14:paraId="79FDEBF9" w14:textId="77777777" w:rsidR="00DA1679" w:rsidRPr="00DB2303" w:rsidRDefault="00DA1679" w:rsidP="0023662F">
            <w:pPr>
              <w:jc w:val="right"/>
              <w:rPr>
                <w:color w:val="000000"/>
                <w:sz w:val="20"/>
                <w:szCs w:val="20"/>
                <w:lang w:eastAsia="pt-BR"/>
              </w:rPr>
            </w:pPr>
            <w:r w:rsidRPr="00DB2303">
              <w:rPr>
                <w:color w:val="000000"/>
                <w:sz w:val="20"/>
                <w:szCs w:val="20"/>
                <w:lang w:eastAsia="pt-BR"/>
              </w:rPr>
              <w:t>1</w:t>
            </w:r>
          </w:p>
        </w:tc>
      </w:tr>
      <w:tr w:rsidR="00DA1679" w:rsidRPr="00DB2303" w14:paraId="348251B9"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tcPr>
          <w:p w14:paraId="04A320C1" w14:textId="77777777" w:rsidR="00DA1679" w:rsidRPr="00DB2303" w:rsidRDefault="00DA1679" w:rsidP="0023662F">
            <w:pPr>
              <w:rPr>
                <w:color w:val="000000"/>
                <w:sz w:val="20"/>
                <w:szCs w:val="20"/>
              </w:rPr>
            </w:pPr>
            <w:r w:rsidRPr="00DB2303">
              <w:rPr>
                <w:color w:val="000000"/>
                <w:sz w:val="20"/>
                <w:szCs w:val="20"/>
              </w:rPr>
              <w:t>RAC servicing</w:t>
            </w:r>
          </w:p>
        </w:tc>
        <w:tc>
          <w:tcPr>
            <w:tcW w:w="1439" w:type="dxa"/>
            <w:tcBorders>
              <w:top w:val="nil"/>
              <w:left w:val="nil"/>
              <w:bottom w:val="single" w:sz="4" w:space="0" w:color="auto"/>
              <w:right w:val="single" w:sz="4" w:space="0" w:color="auto"/>
            </w:tcBorders>
            <w:shd w:val="clear" w:color="auto" w:fill="auto"/>
            <w:vAlign w:val="center"/>
          </w:tcPr>
          <w:p w14:paraId="012C3BC6" w14:textId="77777777" w:rsidR="00DA1679" w:rsidRPr="00DB2303" w:rsidRDefault="00DA1679" w:rsidP="0023662F">
            <w:pPr>
              <w:rPr>
                <w:color w:val="000000"/>
                <w:sz w:val="20"/>
                <w:szCs w:val="20"/>
              </w:rPr>
            </w:pPr>
            <w:r w:rsidRPr="00DB2303">
              <w:rPr>
                <w:color w:val="000000"/>
                <w:sz w:val="20"/>
                <w:szCs w:val="20"/>
              </w:rPr>
              <w:t>HCFC-123</w:t>
            </w:r>
          </w:p>
        </w:tc>
        <w:tc>
          <w:tcPr>
            <w:tcW w:w="1001" w:type="dxa"/>
            <w:tcBorders>
              <w:top w:val="nil"/>
              <w:left w:val="nil"/>
              <w:bottom w:val="single" w:sz="4" w:space="0" w:color="auto"/>
              <w:right w:val="single" w:sz="4" w:space="0" w:color="auto"/>
            </w:tcBorders>
            <w:shd w:val="clear" w:color="auto" w:fill="auto"/>
            <w:vAlign w:val="center"/>
          </w:tcPr>
          <w:p w14:paraId="18FDBC20" w14:textId="77777777" w:rsidR="00DA1679" w:rsidRPr="00DB2303" w:rsidRDefault="00DA1679" w:rsidP="0023662F">
            <w:pPr>
              <w:jc w:val="right"/>
              <w:rPr>
                <w:color w:val="000000"/>
                <w:sz w:val="20"/>
                <w:szCs w:val="20"/>
                <w:lang w:eastAsia="pt-BR"/>
              </w:rPr>
            </w:pPr>
            <w:r w:rsidRPr="00DB2303">
              <w:rPr>
                <w:color w:val="000000"/>
                <w:sz w:val="20"/>
                <w:szCs w:val="20"/>
                <w:lang w:eastAsia="pt-BR"/>
              </w:rPr>
              <w:t>1.29</w:t>
            </w:r>
          </w:p>
        </w:tc>
        <w:tc>
          <w:tcPr>
            <w:tcW w:w="992" w:type="dxa"/>
            <w:tcBorders>
              <w:top w:val="nil"/>
              <w:left w:val="nil"/>
              <w:bottom w:val="single" w:sz="4" w:space="0" w:color="auto"/>
              <w:right w:val="single" w:sz="4" w:space="0" w:color="auto"/>
            </w:tcBorders>
            <w:shd w:val="clear" w:color="auto" w:fill="auto"/>
            <w:vAlign w:val="center"/>
          </w:tcPr>
          <w:p w14:paraId="5926DD02" w14:textId="77777777" w:rsidR="00DA1679" w:rsidRPr="00DB2303" w:rsidRDefault="00DA1679" w:rsidP="0023662F">
            <w:pPr>
              <w:jc w:val="right"/>
              <w:rPr>
                <w:color w:val="000000"/>
                <w:sz w:val="20"/>
                <w:szCs w:val="20"/>
                <w:lang w:eastAsia="pt-BR"/>
              </w:rPr>
            </w:pPr>
            <w:r w:rsidRPr="00DB2303">
              <w:rPr>
                <w:color w:val="000000"/>
                <w:sz w:val="20"/>
                <w:szCs w:val="20"/>
                <w:lang w:eastAsia="pt-BR"/>
              </w:rPr>
              <w:t>0</w:t>
            </w:r>
          </w:p>
        </w:tc>
        <w:tc>
          <w:tcPr>
            <w:tcW w:w="1559" w:type="dxa"/>
            <w:tcBorders>
              <w:top w:val="nil"/>
              <w:left w:val="nil"/>
              <w:bottom w:val="single" w:sz="4" w:space="0" w:color="auto"/>
              <w:right w:val="single" w:sz="4" w:space="0" w:color="auto"/>
            </w:tcBorders>
            <w:shd w:val="clear" w:color="auto" w:fill="auto"/>
            <w:vAlign w:val="center"/>
          </w:tcPr>
          <w:p w14:paraId="42F982B6" w14:textId="77777777" w:rsidR="00DA1679" w:rsidRPr="00DB2303" w:rsidRDefault="00DA1679" w:rsidP="0023662F">
            <w:pPr>
              <w:jc w:val="right"/>
              <w:rPr>
                <w:color w:val="000000"/>
                <w:sz w:val="20"/>
                <w:szCs w:val="20"/>
                <w:lang w:eastAsia="pt-BR"/>
              </w:rPr>
            </w:pPr>
            <w:r w:rsidRPr="00DB2303">
              <w:rPr>
                <w:color w:val="000000"/>
                <w:sz w:val="20"/>
                <w:szCs w:val="20"/>
                <w:lang w:eastAsia="pt-BR"/>
              </w:rPr>
              <w:t>0.03</w:t>
            </w:r>
          </w:p>
        </w:tc>
        <w:tc>
          <w:tcPr>
            <w:tcW w:w="1418" w:type="dxa"/>
            <w:tcBorders>
              <w:top w:val="nil"/>
              <w:left w:val="nil"/>
              <w:bottom w:val="single" w:sz="4" w:space="0" w:color="auto"/>
              <w:right w:val="single" w:sz="4" w:space="0" w:color="auto"/>
            </w:tcBorders>
            <w:shd w:val="clear" w:color="auto" w:fill="auto"/>
            <w:vAlign w:val="center"/>
          </w:tcPr>
          <w:p w14:paraId="79184E57" w14:textId="77777777" w:rsidR="00DA1679" w:rsidRPr="00DB2303" w:rsidRDefault="00DA1679" w:rsidP="0023662F">
            <w:pPr>
              <w:jc w:val="right"/>
              <w:rPr>
                <w:color w:val="000000"/>
                <w:sz w:val="20"/>
                <w:szCs w:val="20"/>
                <w:lang w:eastAsia="pt-BR"/>
              </w:rPr>
            </w:pPr>
            <w:r w:rsidRPr="00DB2303">
              <w:rPr>
                <w:color w:val="000000"/>
                <w:sz w:val="20"/>
                <w:szCs w:val="20"/>
                <w:lang w:eastAsia="pt-BR"/>
              </w:rPr>
              <w:t>0</w:t>
            </w:r>
          </w:p>
        </w:tc>
      </w:tr>
      <w:tr w:rsidR="00DA1679" w:rsidRPr="00DB2303" w14:paraId="4E44ACFF"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tcPr>
          <w:p w14:paraId="0685F243" w14:textId="77777777" w:rsidR="00DA1679" w:rsidRPr="00DB2303" w:rsidRDefault="00DA1679" w:rsidP="0023662F">
            <w:pPr>
              <w:rPr>
                <w:color w:val="000000"/>
                <w:sz w:val="20"/>
                <w:szCs w:val="20"/>
              </w:rPr>
            </w:pPr>
            <w:r w:rsidRPr="00DB2303">
              <w:rPr>
                <w:color w:val="000000"/>
                <w:sz w:val="20"/>
                <w:szCs w:val="20"/>
              </w:rPr>
              <w:t>RAC servicing</w:t>
            </w:r>
          </w:p>
        </w:tc>
        <w:tc>
          <w:tcPr>
            <w:tcW w:w="1439" w:type="dxa"/>
            <w:tcBorders>
              <w:top w:val="nil"/>
              <w:left w:val="nil"/>
              <w:bottom w:val="single" w:sz="4" w:space="0" w:color="auto"/>
              <w:right w:val="single" w:sz="4" w:space="0" w:color="auto"/>
            </w:tcBorders>
            <w:shd w:val="clear" w:color="auto" w:fill="auto"/>
            <w:vAlign w:val="center"/>
          </w:tcPr>
          <w:p w14:paraId="5BABB5D3" w14:textId="77777777" w:rsidR="00DA1679" w:rsidRPr="00DB2303" w:rsidRDefault="00DA1679" w:rsidP="0023662F">
            <w:pPr>
              <w:rPr>
                <w:color w:val="000000"/>
                <w:sz w:val="20"/>
                <w:szCs w:val="20"/>
              </w:rPr>
            </w:pPr>
            <w:r w:rsidRPr="00DB2303">
              <w:rPr>
                <w:color w:val="000000"/>
                <w:sz w:val="20"/>
                <w:szCs w:val="20"/>
              </w:rPr>
              <w:t>HCFC-124</w:t>
            </w:r>
          </w:p>
        </w:tc>
        <w:tc>
          <w:tcPr>
            <w:tcW w:w="1001" w:type="dxa"/>
            <w:tcBorders>
              <w:top w:val="nil"/>
              <w:left w:val="nil"/>
              <w:bottom w:val="single" w:sz="4" w:space="0" w:color="auto"/>
              <w:right w:val="single" w:sz="4" w:space="0" w:color="auto"/>
            </w:tcBorders>
            <w:shd w:val="clear" w:color="auto" w:fill="auto"/>
            <w:vAlign w:val="center"/>
          </w:tcPr>
          <w:p w14:paraId="656B5669" w14:textId="77777777" w:rsidR="00DA1679" w:rsidRPr="00DB2303" w:rsidRDefault="00DA1679" w:rsidP="0023662F">
            <w:pPr>
              <w:jc w:val="right"/>
              <w:rPr>
                <w:color w:val="000000"/>
                <w:sz w:val="20"/>
                <w:szCs w:val="20"/>
                <w:lang w:eastAsia="pt-BR"/>
              </w:rPr>
            </w:pPr>
            <w:r w:rsidRPr="00DB2303">
              <w:rPr>
                <w:color w:val="000000"/>
                <w:sz w:val="20"/>
                <w:szCs w:val="20"/>
                <w:lang w:eastAsia="pt-BR"/>
              </w:rPr>
              <w:t>0.27</w:t>
            </w:r>
          </w:p>
        </w:tc>
        <w:tc>
          <w:tcPr>
            <w:tcW w:w="992" w:type="dxa"/>
            <w:tcBorders>
              <w:top w:val="nil"/>
              <w:left w:val="nil"/>
              <w:bottom w:val="single" w:sz="4" w:space="0" w:color="auto"/>
              <w:right w:val="single" w:sz="4" w:space="0" w:color="auto"/>
            </w:tcBorders>
            <w:shd w:val="clear" w:color="auto" w:fill="auto"/>
            <w:vAlign w:val="center"/>
          </w:tcPr>
          <w:p w14:paraId="61DEF686" w14:textId="77777777" w:rsidR="00DA1679" w:rsidRPr="00DB2303" w:rsidRDefault="00DA1679" w:rsidP="0023662F">
            <w:pPr>
              <w:jc w:val="right"/>
              <w:rPr>
                <w:color w:val="000000"/>
                <w:sz w:val="20"/>
                <w:szCs w:val="20"/>
                <w:lang w:eastAsia="pt-BR"/>
              </w:rPr>
            </w:pPr>
            <w:r w:rsidRPr="00DB2303">
              <w:rPr>
                <w:color w:val="000000"/>
                <w:sz w:val="20"/>
                <w:szCs w:val="20"/>
                <w:lang w:eastAsia="pt-BR"/>
              </w:rPr>
              <w:t>0</w:t>
            </w:r>
          </w:p>
        </w:tc>
        <w:tc>
          <w:tcPr>
            <w:tcW w:w="1559" w:type="dxa"/>
            <w:tcBorders>
              <w:top w:val="nil"/>
              <w:left w:val="nil"/>
              <w:bottom w:val="single" w:sz="4" w:space="0" w:color="auto"/>
              <w:right w:val="single" w:sz="4" w:space="0" w:color="auto"/>
            </w:tcBorders>
            <w:shd w:val="clear" w:color="auto" w:fill="auto"/>
            <w:vAlign w:val="center"/>
          </w:tcPr>
          <w:p w14:paraId="41A4609A" w14:textId="77777777" w:rsidR="00DA1679" w:rsidRPr="00DB2303" w:rsidRDefault="00DA1679" w:rsidP="0023662F">
            <w:pPr>
              <w:jc w:val="right"/>
              <w:rPr>
                <w:color w:val="000000"/>
                <w:sz w:val="20"/>
                <w:szCs w:val="20"/>
                <w:lang w:eastAsia="pt-BR"/>
              </w:rPr>
            </w:pPr>
            <w:r w:rsidRPr="00DB2303">
              <w:rPr>
                <w:color w:val="000000"/>
                <w:sz w:val="20"/>
                <w:szCs w:val="20"/>
                <w:lang w:eastAsia="pt-BR"/>
              </w:rPr>
              <w:t>0.01</w:t>
            </w:r>
          </w:p>
        </w:tc>
        <w:tc>
          <w:tcPr>
            <w:tcW w:w="1418" w:type="dxa"/>
            <w:tcBorders>
              <w:top w:val="nil"/>
              <w:left w:val="nil"/>
              <w:bottom w:val="single" w:sz="4" w:space="0" w:color="auto"/>
              <w:right w:val="single" w:sz="4" w:space="0" w:color="auto"/>
            </w:tcBorders>
            <w:shd w:val="clear" w:color="auto" w:fill="auto"/>
            <w:vAlign w:val="center"/>
          </w:tcPr>
          <w:p w14:paraId="5A1AB954" w14:textId="77777777" w:rsidR="00DA1679" w:rsidRPr="00DB2303" w:rsidRDefault="00DA1679" w:rsidP="0023662F">
            <w:pPr>
              <w:jc w:val="right"/>
              <w:rPr>
                <w:color w:val="000000"/>
                <w:sz w:val="20"/>
                <w:szCs w:val="20"/>
                <w:lang w:eastAsia="pt-BR"/>
              </w:rPr>
            </w:pPr>
            <w:r w:rsidRPr="00DB2303">
              <w:rPr>
                <w:color w:val="000000"/>
                <w:sz w:val="20"/>
                <w:szCs w:val="20"/>
                <w:lang w:eastAsia="pt-BR"/>
              </w:rPr>
              <w:t>0</w:t>
            </w:r>
          </w:p>
        </w:tc>
      </w:tr>
      <w:tr w:rsidR="00D07582" w:rsidRPr="00DB2303" w14:paraId="1D57B908"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vAlign w:val="center"/>
          </w:tcPr>
          <w:p w14:paraId="3BAD988A" w14:textId="77777777" w:rsidR="00D07582" w:rsidRPr="00DB2303" w:rsidRDefault="00D07582" w:rsidP="0023662F">
            <w:pPr>
              <w:rPr>
                <w:b/>
                <w:color w:val="000000"/>
                <w:sz w:val="20"/>
                <w:szCs w:val="20"/>
              </w:rPr>
            </w:pPr>
            <w:r w:rsidRPr="00DB2303">
              <w:rPr>
                <w:b/>
                <w:color w:val="000000"/>
                <w:sz w:val="20"/>
                <w:szCs w:val="20"/>
              </w:rPr>
              <w:t>Total RAC servicing</w:t>
            </w:r>
          </w:p>
        </w:tc>
        <w:tc>
          <w:tcPr>
            <w:tcW w:w="1439" w:type="dxa"/>
            <w:tcBorders>
              <w:top w:val="nil"/>
              <w:left w:val="nil"/>
              <w:bottom w:val="single" w:sz="4" w:space="0" w:color="auto"/>
              <w:right w:val="single" w:sz="4" w:space="0" w:color="auto"/>
            </w:tcBorders>
            <w:shd w:val="clear" w:color="auto" w:fill="auto"/>
            <w:vAlign w:val="center"/>
          </w:tcPr>
          <w:p w14:paraId="0DC1C12D" w14:textId="77777777" w:rsidR="00D07582" w:rsidRPr="00DB2303" w:rsidRDefault="00D07582" w:rsidP="0023662F">
            <w:pPr>
              <w:rPr>
                <w:b/>
                <w:color w:val="000000"/>
                <w:sz w:val="20"/>
                <w:szCs w:val="20"/>
              </w:rPr>
            </w:pPr>
          </w:p>
        </w:tc>
        <w:tc>
          <w:tcPr>
            <w:tcW w:w="1001" w:type="dxa"/>
            <w:tcBorders>
              <w:top w:val="nil"/>
              <w:left w:val="nil"/>
              <w:bottom w:val="single" w:sz="4" w:space="0" w:color="auto"/>
              <w:right w:val="single" w:sz="4" w:space="0" w:color="auto"/>
            </w:tcBorders>
            <w:shd w:val="clear" w:color="auto" w:fill="auto"/>
            <w:vAlign w:val="center"/>
          </w:tcPr>
          <w:p w14:paraId="5D1C830F" w14:textId="77777777" w:rsidR="00D07582" w:rsidRPr="00DB2303" w:rsidRDefault="00D07582" w:rsidP="0023662F">
            <w:pPr>
              <w:jc w:val="right"/>
              <w:rPr>
                <w:b/>
                <w:color w:val="000000"/>
                <w:sz w:val="20"/>
                <w:szCs w:val="20"/>
                <w:lang w:eastAsia="pt-BR"/>
              </w:rPr>
            </w:pPr>
            <w:r w:rsidRPr="00DB2303">
              <w:rPr>
                <w:b/>
                <w:color w:val="000000"/>
                <w:sz w:val="20"/>
                <w:szCs w:val="20"/>
                <w:lang w:eastAsia="pt-BR"/>
              </w:rPr>
              <w:t>390.64</w:t>
            </w:r>
          </w:p>
        </w:tc>
        <w:tc>
          <w:tcPr>
            <w:tcW w:w="992" w:type="dxa"/>
            <w:tcBorders>
              <w:top w:val="nil"/>
              <w:left w:val="nil"/>
              <w:bottom w:val="single" w:sz="4" w:space="0" w:color="auto"/>
              <w:right w:val="single" w:sz="4" w:space="0" w:color="auto"/>
            </w:tcBorders>
            <w:shd w:val="clear" w:color="auto" w:fill="auto"/>
            <w:vAlign w:val="center"/>
          </w:tcPr>
          <w:p w14:paraId="29DCBAA1" w14:textId="77777777" w:rsidR="00D07582" w:rsidRPr="00DB2303" w:rsidRDefault="00D07582" w:rsidP="0023662F">
            <w:pPr>
              <w:jc w:val="right"/>
              <w:rPr>
                <w:b/>
                <w:color w:val="000000"/>
                <w:sz w:val="20"/>
                <w:szCs w:val="20"/>
                <w:lang w:eastAsia="pt-BR"/>
              </w:rPr>
            </w:pPr>
            <w:r w:rsidRPr="00DB2303">
              <w:rPr>
                <w:b/>
                <w:color w:val="000000"/>
                <w:sz w:val="20"/>
                <w:szCs w:val="20"/>
                <w:lang w:eastAsia="pt-BR"/>
              </w:rPr>
              <w:t>64</w:t>
            </w:r>
          </w:p>
        </w:tc>
        <w:tc>
          <w:tcPr>
            <w:tcW w:w="1559" w:type="dxa"/>
            <w:tcBorders>
              <w:top w:val="nil"/>
              <w:left w:val="nil"/>
              <w:bottom w:val="single" w:sz="4" w:space="0" w:color="auto"/>
              <w:right w:val="single" w:sz="4" w:space="0" w:color="auto"/>
            </w:tcBorders>
            <w:shd w:val="clear" w:color="auto" w:fill="auto"/>
            <w:vAlign w:val="center"/>
          </w:tcPr>
          <w:p w14:paraId="13F086B6" w14:textId="77777777" w:rsidR="00D07582" w:rsidRPr="00DB2303" w:rsidRDefault="00D07582" w:rsidP="0023662F">
            <w:pPr>
              <w:jc w:val="right"/>
              <w:rPr>
                <w:b/>
                <w:color w:val="000000"/>
                <w:sz w:val="20"/>
                <w:szCs w:val="20"/>
                <w:lang w:eastAsia="pt-BR"/>
              </w:rPr>
            </w:pPr>
            <w:r w:rsidRPr="00DB2303">
              <w:rPr>
                <w:b/>
                <w:color w:val="000000"/>
                <w:sz w:val="20"/>
                <w:szCs w:val="20"/>
                <w:lang w:eastAsia="pt-BR"/>
              </w:rPr>
              <w:t>22.21</w:t>
            </w:r>
          </w:p>
        </w:tc>
        <w:tc>
          <w:tcPr>
            <w:tcW w:w="1418" w:type="dxa"/>
            <w:tcBorders>
              <w:top w:val="nil"/>
              <w:left w:val="nil"/>
              <w:bottom w:val="single" w:sz="4" w:space="0" w:color="auto"/>
              <w:right w:val="single" w:sz="4" w:space="0" w:color="auto"/>
            </w:tcBorders>
            <w:shd w:val="clear" w:color="auto" w:fill="auto"/>
            <w:vAlign w:val="center"/>
          </w:tcPr>
          <w:p w14:paraId="0D6CADE4" w14:textId="77777777" w:rsidR="00D07582" w:rsidRPr="00DB2303" w:rsidRDefault="00D07582" w:rsidP="0023662F">
            <w:pPr>
              <w:jc w:val="right"/>
              <w:rPr>
                <w:b/>
                <w:color w:val="000000"/>
                <w:sz w:val="20"/>
                <w:szCs w:val="20"/>
                <w:lang w:eastAsia="pt-BR"/>
              </w:rPr>
            </w:pPr>
            <w:r w:rsidRPr="00DB2303">
              <w:rPr>
                <w:b/>
                <w:color w:val="000000"/>
                <w:sz w:val="20"/>
                <w:szCs w:val="20"/>
                <w:lang w:eastAsia="pt-BR"/>
              </w:rPr>
              <w:t>48</w:t>
            </w:r>
          </w:p>
        </w:tc>
      </w:tr>
      <w:tr w:rsidR="00D07582" w:rsidRPr="00DB2303" w14:paraId="13A8A5D2" w14:textId="77777777" w:rsidTr="00C85260">
        <w:trPr>
          <w:trHeight w:val="152"/>
        </w:trPr>
        <w:tc>
          <w:tcPr>
            <w:tcW w:w="2947" w:type="dxa"/>
            <w:tcBorders>
              <w:top w:val="nil"/>
              <w:left w:val="single" w:sz="4" w:space="0" w:color="auto"/>
              <w:bottom w:val="single" w:sz="4" w:space="0" w:color="auto"/>
              <w:right w:val="single" w:sz="4" w:space="0" w:color="auto"/>
            </w:tcBorders>
            <w:shd w:val="clear" w:color="auto" w:fill="auto"/>
            <w:vAlign w:val="center"/>
          </w:tcPr>
          <w:p w14:paraId="49621A08" w14:textId="77777777" w:rsidR="00D07582" w:rsidRPr="00DB2303" w:rsidRDefault="00EA7AC8" w:rsidP="00EA7AC8">
            <w:pPr>
              <w:rPr>
                <w:color w:val="000000"/>
                <w:sz w:val="20"/>
                <w:szCs w:val="20"/>
              </w:rPr>
            </w:pPr>
            <w:r>
              <w:rPr>
                <w:color w:val="000000"/>
                <w:sz w:val="20"/>
                <w:szCs w:val="20"/>
              </w:rPr>
              <w:t>Polyurethane (</w:t>
            </w:r>
            <w:r w:rsidR="00D07582" w:rsidRPr="00DB2303">
              <w:rPr>
                <w:color w:val="000000"/>
                <w:sz w:val="20"/>
                <w:szCs w:val="20"/>
              </w:rPr>
              <w:t>PU</w:t>
            </w:r>
            <w:r>
              <w:rPr>
                <w:color w:val="000000"/>
                <w:sz w:val="20"/>
                <w:szCs w:val="20"/>
              </w:rPr>
              <w:t xml:space="preserve">) </w:t>
            </w:r>
            <w:r w:rsidR="00D07582" w:rsidRPr="00DB2303">
              <w:rPr>
                <w:color w:val="000000"/>
                <w:sz w:val="20"/>
                <w:szCs w:val="20"/>
              </w:rPr>
              <w:t>foam</w:t>
            </w:r>
          </w:p>
        </w:tc>
        <w:tc>
          <w:tcPr>
            <w:tcW w:w="1439" w:type="dxa"/>
            <w:tcBorders>
              <w:top w:val="nil"/>
              <w:left w:val="nil"/>
              <w:bottom w:val="single" w:sz="4" w:space="0" w:color="auto"/>
              <w:right w:val="single" w:sz="4" w:space="0" w:color="auto"/>
            </w:tcBorders>
            <w:shd w:val="clear" w:color="auto" w:fill="auto"/>
            <w:vAlign w:val="center"/>
          </w:tcPr>
          <w:p w14:paraId="538D929A" w14:textId="77777777" w:rsidR="00D07582" w:rsidRPr="00DB2303" w:rsidRDefault="00D07582" w:rsidP="0023662F">
            <w:pPr>
              <w:rPr>
                <w:color w:val="000000"/>
                <w:sz w:val="20"/>
                <w:szCs w:val="20"/>
              </w:rPr>
            </w:pPr>
            <w:r w:rsidRPr="00DB2303">
              <w:rPr>
                <w:color w:val="000000"/>
                <w:sz w:val="20"/>
                <w:szCs w:val="20"/>
              </w:rPr>
              <w:t>HCFC-141b**</w:t>
            </w:r>
          </w:p>
        </w:tc>
        <w:tc>
          <w:tcPr>
            <w:tcW w:w="1001" w:type="dxa"/>
            <w:tcBorders>
              <w:top w:val="nil"/>
              <w:left w:val="nil"/>
              <w:bottom w:val="single" w:sz="4" w:space="0" w:color="auto"/>
              <w:right w:val="single" w:sz="4" w:space="0" w:color="auto"/>
            </w:tcBorders>
            <w:shd w:val="clear" w:color="auto" w:fill="auto"/>
            <w:vAlign w:val="center"/>
          </w:tcPr>
          <w:p w14:paraId="793DF4C9" w14:textId="77777777" w:rsidR="00D07582" w:rsidRPr="00DB2303" w:rsidRDefault="00D07582" w:rsidP="0023662F">
            <w:pPr>
              <w:jc w:val="right"/>
              <w:rPr>
                <w:color w:val="000000"/>
                <w:sz w:val="20"/>
                <w:szCs w:val="20"/>
                <w:lang w:eastAsia="pt-BR"/>
              </w:rPr>
            </w:pPr>
            <w:r w:rsidRPr="00DB2303">
              <w:rPr>
                <w:color w:val="000000"/>
                <w:sz w:val="20"/>
                <w:szCs w:val="20"/>
                <w:lang w:eastAsia="pt-BR"/>
              </w:rPr>
              <w:t>217.67</w:t>
            </w:r>
          </w:p>
        </w:tc>
        <w:tc>
          <w:tcPr>
            <w:tcW w:w="992" w:type="dxa"/>
            <w:tcBorders>
              <w:top w:val="nil"/>
              <w:left w:val="nil"/>
              <w:bottom w:val="single" w:sz="4" w:space="0" w:color="auto"/>
              <w:right w:val="single" w:sz="4" w:space="0" w:color="auto"/>
            </w:tcBorders>
            <w:shd w:val="clear" w:color="auto" w:fill="auto"/>
            <w:vAlign w:val="center"/>
          </w:tcPr>
          <w:p w14:paraId="58E4B0DD" w14:textId="77777777" w:rsidR="00D07582" w:rsidRPr="00DB2303" w:rsidRDefault="00D07582" w:rsidP="0023662F">
            <w:pPr>
              <w:jc w:val="right"/>
              <w:rPr>
                <w:color w:val="000000"/>
                <w:sz w:val="20"/>
                <w:szCs w:val="20"/>
                <w:lang w:eastAsia="pt-BR"/>
              </w:rPr>
            </w:pPr>
            <w:r w:rsidRPr="00DB2303">
              <w:rPr>
                <w:color w:val="000000"/>
                <w:sz w:val="20"/>
                <w:szCs w:val="20"/>
              </w:rPr>
              <w:t>36</w:t>
            </w:r>
          </w:p>
        </w:tc>
        <w:tc>
          <w:tcPr>
            <w:tcW w:w="1559" w:type="dxa"/>
            <w:tcBorders>
              <w:top w:val="nil"/>
              <w:left w:val="nil"/>
              <w:bottom w:val="single" w:sz="4" w:space="0" w:color="auto"/>
              <w:right w:val="single" w:sz="4" w:space="0" w:color="auto"/>
            </w:tcBorders>
            <w:shd w:val="clear" w:color="auto" w:fill="auto"/>
            <w:vAlign w:val="center"/>
          </w:tcPr>
          <w:p w14:paraId="5861F336" w14:textId="77777777" w:rsidR="00D07582" w:rsidRPr="00DB2303" w:rsidRDefault="00D07582" w:rsidP="0023662F">
            <w:pPr>
              <w:jc w:val="right"/>
              <w:rPr>
                <w:color w:val="000000"/>
                <w:sz w:val="20"/>
                <w:szCs w:val="20"/>
                <w:lang w:eastAsia="pt-BR"/>
              </w:rPr>
            </w:pPr>
            <w:r w:rsidRPr="00DB2303">
              <w:rPr>
                <w:color w:val="000000"/>
                <w:sz w:val="20"/>
                <w:szCs w:val="20"/>
                <w:lang w:eastAsia="pt-BR"/>
              </w:rPr>
              <w:t>23.94</w:t>
            </w:r>
          </w:p>
        </w:tc>
        <w:tc>
          <w:tcPr>
            <w:tcW w:w="1418" w:type="dxa"/>
            <w:tcBorders>
              <w:top w:val="nil"/>
              <w:left w:val="nil"/>
              <w:bottom w:val="single" w:sz="4" w:space="0" w:color="auto"/>
              <w:right w:val="single" w:sz="4" w:space="0" w:color="auto"/>
            </w:tcBorders>
            <w:shd w:val="clear" w:color="auto" w:fill="auto"/>
            <w:vAlign w:val="center"/>
          </w:tcPr>
          <w:p w14:paraId="40BC5228" w14:textId="77777777" w:rsidR="00D07582" w:rsidRPr="00DB2303" w:rsidRDefault="00D07582" w:rsidP="0023662F">
            <w:pPr>
              <w:jc w:val="right"/>
              <w:rPr>
                <w:color w:val="000000"/>
                <w:sz w:val="20"/>
                <w:szCs w:val="20"/>
                <w:lang w:eastAsia="pt-BR"/>
              </w:rPr>
            </w:pPr>
            <w:r w:rsidRPr="00DB2303">
              <w:rPr>
                <w:color w:val="000000"/>
                <w:sz w:val="20"/>
                <w:szCs w:val="20"/>
              </w:rPr>
              <w:t>52</w:t>
            </w:r>
          </w:p>
        </w:tc>
      </w:tr>
      <w:tr w:rsidR="00D07582" w:rsidRPr="00DB2303" w14:paraId="6431E2A9" w14:textId="77777777" w:rsidTr="00C85260">
        <w:trPr>
          <w:trHeight w:val="40"/>
        </w:trPr>
        <w:tc>
          <w:tcPr>
            <w:tcW w:w="2947" w:type="dxa"/>
            <w:tcBorders>
              <w:top w:val="nil"/>
              <w:left w:val="single" w:sz="4" w:space="0" w:color="auto"/>
              <w:bottom w:val="single" w:sz="4" w:space="0" w:color="auto"/>
              <w:right w:val="nil"/>
            </w:tcBorders>
            <w:shd w:val="clear" w:color="auto" w:fill="auto"/>
            <w:vAlign w:val="center"/>
            <w:hideMark/>
          </w:tcPr>
          <w:p w14:paraId="47EE223C" w14:textId="77777777" w:rsidR="00D07582" w:rsidRPr="00DB2303" w:rsidRDefault="00D07582" w:rsidP="0023662F">
            <w:pPr>
              <w:rPr>
                <w:b/>
                <w:bCs/>
                <w:color w:val="000000"/>
                <w:sz w:val="20"/>
                <w:szCs w:val="20"/>
              </w:rPr>
            </w:pPr>
            <w:r w:rsidRPr="00DB2303">
              <w:rPr>
                <w:b/>
                <w:bCs/>
                <w:color w:val="000000"/>
                <w:sz w:val="20"/>
                <w:szCs w:val="20"/>
                <w:lang w:eastAsia="pt-BR"/>
              </w:rPr>
              <w:t>Total</w:t>
            </w:r>
          </w:p>
        </w:tc>
        <w:tc>
          <w:tcPr>
            <w:tcW w:w="1439" w:type="dxa"/>
            <w:tcBorders>
              <w:top w:val="nil"/>
              <w:left w:val="nil"/>
              <w:bottom w:val="single" w:sz="4" w:space="0" w:color="auto"/>
              <w:right w:val="single" w:sz="4" w:space="0" w:color="auto"/>
            </w:tcBorders>
            <w:shd w:val="clear" w:color="auto" w:fill="auto"/>
            <w:vAlign w:val="center"/>
            <w:hideMark/>
          </w:tcPr>
          <w:p w14:paraId="15A43370" w14:textId="77777777" w:rsidR="00D07582" w:rsidRPr="00DB2303" w:rsidRDefault="00D07582" w:rsidP="0023662F">
            <w:pPr>
              <w:rPr>
                <w:b/>
                <w:bCs/>
                <w:color w:val="000000"/>
                <w:sz w:val="20"/>
                <w:szCs w:val="20"/>
              </w:rPr>
            </w:pPr>
          </w:p>
        </w:tc>
        <w:tc>
          <w:tcPr>
            <w:tcW w:w="1001" w:type="dxa"/>
            <w:tcBorders>
              <w:top w:val="nil"/>
              <w:left w:val="nil"/>
              <w:bottom w:val="single" w:sz="4" w:space="0" w:color="auto"/>
              <w:right w:val="single" w:sz="4" w:space="0" w:color="auto"/>
            </w:tcBorders>
            <w:shd w:val="clear" w:color="auto" w:fill="auto"/>
            <w:vAlign w:val="center"/>
            <w:hideMark/>
          </w:tcPr>
          <w:p w14:paraId="575608C8" w14:textId="77777777" w:rsidR="00D07582" w:rsidRPr="00DB2303" w:rsidRDefault="00D07582" w:rsidP="0023662F">
            <w:pPr>
              <w:jc w:val="right"/>
              <w:rPr>
                <w:b/>
                <w:bCs/>
                <w:color w:val="000000"/>
                <w:sz w:val="20"/>
                <w:szCs w:val="20"/>
              </w:rPr>
            </w:pPr>
            <w:r w:rsidRPr="00DB2303">
              <w:rPr>
                <w:b/>
                <w:bCs/>
                <w:color w:val="000000"/>
                <w:sz w:val="20"/>
                <w:szCs w:val="20"/>
                <w:lang w:eastAsia="pt-BR"/>
              </w:rPr>
              <w:t>608.31</w:t>
            </w:r>
          </w:p>
        </w:tc>
        <w:tc>
          <w:tcPr>
            <w:tcW w:w="992" w:type="dxa"/>
            <w:tcBorders>
              <w:top w:val="nil"/>
              <w:left w:val="nil"/>
              <w:bottom w:val="single" w:sz="4" w:space="0" w:color="auto"/>
              <w:right w:val="single" w:sz="4" w:space="0" w:color="auto"/>
            </w:tcBorders>
            <w:shd w:val="clear" w:color="auto" w:fill="auto"/>
            <w:vAlign w:val="center"/>
            <w:hideMark/>
          </w:tcPr>
          <w:p w14:paraId="1A9BCA3C" w14:textId="77777777" w:rsidR="00D07582" w:rsidRPr="00DB2303" w:rsidRDefault="00D07582" w:rsidP="0023662F">
            <w:pPr>
              <w:jc w:val="right"/>
              <w:rPr>
                <w:b/>
                <w:bCs/>
                <w:color w:val="000000"/>
                <w:sz w:val="20"/>
                <w:szCs w:val="20"/>
              </w:rPr>
            </w:pPr>
            <w:r w:rsidRPr="00DB2303">
              <w:rPr>
                <w:b/>
                <w:bCs/>
                <w:color w:val="000000"/>
                <w:sz w:val="20"/>
                <w:szCs w:val="20"/>
                <w:lang w:eastAsia="pt-BR"/>
              </w:rPr>
              <w:t>100</w:t>
            </w:r>
          </w:p>
        </w:tc>
        <w:tc>
          <w:tcPr>
            <w:tcW w:w="1559" w:type="dxa"/>
            <w:tcBorders>
              <w:top w:val="nil"/>
              <w:left w:val="nil"/>
              <w:bottom w:val="single" w:sz="4" w:space="0" w:color="auto"/>
              <w:right w:val="single" w:sz="4" w:space="0" w:color="auto"/>
            </w:tcBorders>
            <w:shd w:val="clear" w:color="auto" w:fill="auto"/>
            <w:vAlign w:val="center"/>
            <w:hideMark/>
          </w:tcPr>
          <w:p w14:paraId="65AA10A6" w14:textId="77777777" w:rsidR="00D07582" w:rsidRPr="00DB2303" w:rsidRDefault="00D07582" w:rsidP="0023662F">
            <w:pPr>
              <w:jc w:val="right"/>
              <w:rPr>
                <w:b/>
                <w:bCs/>
                <w:color w:val="000000"/>
                <w:sz w:val="20"/>
                <w:szCs w:val="20"/>
              </w:rPr>
            </w:pPr>
            <w:r w:rsidRPr="00DB2303">
              <w:rPr>
                <w:b/>
                <w:bCs/>
                <w:color w:val="000000"/>
                <w:sz w:val="20"/>
                <w:szCs w:val="20"/>
                <w:lang w:eastAsia="pt-BR"/>
              </w:rPr>
              <w:t>46.15</w:t>
            </w:r>
          </w:p>
        </w:tc>
        <w:tc>
          <w:tcPr>
            <w:tcW w:w="1418" w:type="dxa"/>
            <w:tcBorders>
              <w:top w:val="nil"/>
              <w:left w:val="nil"/>
              <w:bottom w:val="single" w:sz="4" w:space="0" w:color="auto"/>
              <w:right w:val="single" w:sz="4" w:space="0" w:color="auto"/>
            </w:tcBorders>
            <w:shd w:val="clear" w:color="auto" w:fill="auto"/>
            <w:vAlign w:val="center"/>
            <w:hideMark/>
          </w:tcPr>
          <w:p w14:paraId="484D9AA1" w14:textId="77777777" w:rsidR="00D07582" w:rsidRPr="00DB2303" w:rsidRDefault="00D07582" w:rsidP="0023662F">
            <w:pPr>
              <w:jc w:val="right"/>
              <w:rPr>
                <w:b/>
                <w:bCs/>
                <w:color w:val="000000"/>
                <w:sz w:val="20"/>
                <w:szCs w:val="20"/>
              </w:rPr>
            </w:pPr>
            <w:r w:rsidRPr="00DB2303">
              <w:rPr>
                <w:b/>
                <w:bCs/>
                <w:iCs/>
                <w:color w:val="000000"/>
                <w:sz w:val="20"/>
                <w:szCs w:val="20"/>
                <w:lang w:eastAsia="pt-BR"/>
              </w:rPr>
              <w:t>100</w:t>
            </w:r>
          </w:p>
        </w:tc>
      </w:tr>
    </w:tbl>
    <w:p w14:paraId="68D154DE" w14:textId="77777777" w:rsidR="00D07582" w:rsidRPr="00DB2303" w:rsidRDefault="00430BAB" w:rsidP="0023662F">
      <w:pPr>
        <w:keepNext/>
        <w:rPr>
          <w:sz w:val="18"/>
          <w:szCs w:val="18"/>
        </w:rPr>
      </w:pPr>
      <w:r w:rsidRPr="00DB2303">
        <w:rPr>
          <w:sz w:val="18"/>
          <w:szCs w:val="18"/>
        </w:rPr>
        <w:t>*</w:t>
      </w:r>
      <w:r w:rsidR="00D07582" w:rsidRPr="00DB2303">
        <w:rPr>
          <w:sz w:val="18"/>
          <w:szCs w:val="18"/>
        </w:rPr>
        <w:t xml:space="preserve"> HCFC-141b pure was phased out 1 January 2017</w:t>
      </w:r>
      <w:r w:rsidR="00946A7A" w:rsidRPr="00DB2303">
        <w:rPr>
          <w:sz w:val="18"/>
          <w:szCs w:val="18"/>
        </w:rPr>
        <w:t>.</w:t>
      </w:r>
    </w:p>
    <w:p w14:paraId="41B1C2EE" w14:textId="77777777" w:rsidR="00430BAB" w:rsidRPr="00DB2303" w:rsidRDefault="00D07582" w:rsidP="0023662F">
      <w:pPr>
        <w:keepNext/>
        <w:rPr>
          <w:sz w:val="18"/>
          <w:szCs w:val="18"/>
        </w:rPr>
      </w:pPr>
      <w:r w:rsidRPr="00DB2303">
        <w:rPr>
          <w:sz w:val="18"/>
          <w:szCs w:val="18"/>
        </w:rPr>
        <w:t>**</w:t>
      </w:r>
      <w:r w:rsidR="00430BAB" w:rsidRPr="00DB2303">
        <w:rPr>
          <w:sz w:val="18"/>
          <w:szCs w:val="18"/>
        </w:rPr>
        <w:t>Contained in imported pre-blended polyols</w:t>
      </w:r>
      <w:r w:rsidR="00946A7A" w:rsidRPr="00DB2303">
        <w:rPr>
          <w:sz w:val="18"/>
          <w:szCs w:val="18"/>
        </w:rPr>
        <w:t>.</w:t>
      </w:r>
    </w:p>
    <w:p w14:paraId="5B900F15" w14:textId="77777777" w:rsidR="005E0C55" w:rsidRPr="00DB2303" w:rsidRDefault="005E0C55" w:rsidP="0023662F">
      <w:pPr>
        <w:keepNext/>
        <w:rPr>
          <w:sz w:val="18"/>
          <w:szCs w:val="18"/>
        </w:rPr>
      </w:pPr>
    </w:p>
    <w:p w14:paraId="409F84AD" w14:textId="77777777" w:rsidR="00EA7AC8" w:rsidRPr="00DB2303" w:rsidRDefault="00EA7AC8" w:rsidP="00EA7AC8">
      <w:pPr>
        <w:pStyle w:val="Heading1"/>
        <w:rPr>
          <w:lang w:val="en-CA"/>
        </w:rPr>
      </w:pPr>
      <w:r w:rsidRPr="00DB2303">
        <w:rPr>
          <w:lang w:val="en-CA"/>
        </w:rPr>
        <w:t>HCFC-22 represents 94 per cent of the HCFC used in the servicing sector. Other HCFCs used in the sector are HCFC-141b (3.36 per cent) as cleaning agent in cooling circuits, HCFC-123 (0.33 per cent) used in chillers, and HCFC-124 (0.07 per cent) and HCFC-142b (1.54 per cent) used as part of blends (R</w:t>
      </w:r>
      <w:r w:rsidRPr="00DB2303">
        <w:rPr>
          <w:lang w:val="en-CA"/>
        </w:rPr>
        <w:noBreakHyphen/>
        <w:t>406a and R-409a) as a substitute of CFC-12 in domestic refrigeration equipment still in operation.</w:t>
      </w:r>
    </w:p>
    <w:p w14:paraId="42B1B7D7" w14:textId="588C5715" w:rsidR="00EA7AC8" w:rsidRPr="00DB2303" w:rsidRDefault="00EA7AC8" w:rsidP="00EA7AC8">
      <w:pPr>
        <w:pStyle w:val="Heading1"/>
      </w:pPr>
      <w:r w:rsidRPr="004C7D13">
        <w:rPr>
          <w:lang w:val="en-CA"/>
        </w:rPr>
        <w:t>There are about 150 workshops nationwide with more than five technicians each, and approximately 1,500 smaller</w:t>
      </w:r>
      <w:r>
        <w:rPr>
          <w:lang w:val="en-CA"/>
        </w:rPr>
        <w:t xml:space="preserve"> workshops</w:t>
      </w:r>
      <w:r w:rsidRPr="004C7D13">
        <w:rPr>
          <w:lang w:val="en-CA"/>
        </w:rPr>
        <w:t xml:space="preserve">. Overall, the servicing sector involves </w:t>
      </w:r>
      <w:r w:rsidR="00E85644">
        <w:rPr>
          <w:lang w:val="en-CA"/>
        </w:rPr>
        <w:t>approximately 6,000 </w:t>
      </w:r>
      <w:r>
        <w:rPr>
          <w:lang w:val="en-CA"/>
        </w:rPr>
        <w:t xml:space="preserve">technicians. </w:t>
      </w:r>
      <w:r w:rsidRPr="00DB2303">
        <w:t>Refrigeration training in Peru is provided through private educational institutions where students can optionally undertake specialized training and obtain official certification recognized on the work market. The Servicio Nacional de Adiestramiento en Trabajo Industrial (SENATI) is the largest nationwide institution.</w:t>
      </w:r>
    </w:p>
    <w:p w14:paraId="36E68886" w14:textId="77777777" w:rsidR="00EA7AC8" w:rsidRPr="00DB2303" w:rsidRDefault="00EA7AC8" w:rsidP="00EA7AC8">
      <w:pPr>
        <w:pStyle w:val="Heading1"/>
      </w:pPr>
      <w:r w:rsidRPr="00DB2303">
        <w:t>Table 5 shows the consumption of HCFC-22 and other refrigerants in the refrigeration servicing sector in Peru.</w:t>
      </w:r>
    </w:p>
    <w:p w14:paraId="45105937" w14:textId="77777777" w:rsidR="00EA7AC8" w:rsidRPr="00DB2303" w:rsidRDefault="00EA7AC8" w:rsidP="00EA7AC8">
      <w:pPr>
        <w:pStyle w:val="Caption"/>
        <w:spacing w:after="0"/>
        <w:rPr>
          <w:rFonts w:ascii="Times New Roman" w:hAnsi="Times New Roman" w:cs="Times New Roman"/>
          <w:color w:val="auto"/>
          <w:sz w:val="20"/>
          <w:szCs w:val="20"/>
          <w:lang w:val="en-US"/>
        </w:rPr>
      </w:pPr>
      <w:bookmarkStart w:id="1" w:name="_Toc489812169"/>
      <w:r w:rsidRPr="00DB2303">
        <w:rPr>
          <w:rFonts w:ascii="Times New Roman" w:hAnsi="Times New Roman" w:cs="Times New Roman"/>
          <w:color w:val="auto"/>
          <w:sz w:val="20"/>
          <w:szCs w:val="20"/>
          <w:lang w:val="en-US"/>
        </w:rPr>
        <w:t xml:space="preserve">Table 5. HCFC-22 and other refrigerants use in the refrigeration </w:t>
      </w:r>
      <w:r w:rsidRPr="00E85644">
        <w:rPr>
          <w:rFonts w:ascii="Times New Roman" w:hAnsi="Times New Roman" w:cs="Times New Roman"/>
          <w:color w:val="auto"/>
          <w:sz w:val="20"/>
          <w:szCs w:val="20"/>
          <w:lang w:val="en-US"/>
        </w:rPr>
        <w:t xml:space="preserve">servicing sector </w:t>
      </w:r>
      <w:bookmarkEnd w:id="1"/>
      <w:r w:rsidR="002E03DC" w:rsidRPr="00E85644">
        <w:rPr>
          <w:rFonts w:ascii="Times New Roman" w:hAnsi="Times New Roman" w:cs="Times New Roman"/>
          <w:color w:val="auto"/>
          <w:sz w:val="20"/>
          <w:szCs w:val="20"/>
          <w:lang w:val="en-US"/>
        </w:rPr>
        <w:t>(2015)</w:t>
      </w:r>
      <w:r w:rsidRPr="00E85644">
        <w:rPr>
          <w:rFonts w:ascii="Times New Roman" w:hAnsi="Times New Roman" w:cs="Times New Roman"/>
          <w:color w:val="auto"/>
          <w:sz w:val="20"/>
          <w:szCs w:val="20"/>
          <w:lang w:val="en-US"/>
        </w:rPr>
        <w:t xml:space="preserve"> (mt)</w:t>
      </w:r>
    </w:p>
    <w:tbl>
      <w:tblPr>
        <w:tblW w:w="5000" w:type="pct"/>
        <w:jc w:val="center"/>
        <w:tblCellMar>
          <w:left w:w="70" w:type="dxa"/>
          <w:right w:w="70" w:type="dxa"/>
        </w:tblCellMar>
        <w:tblLook w:val="04A0" w:firstRow="1" w:lastRow="0" w:firstColumn="1" w:lastColumn="0" w:noHBand="0" w:noVBand="1"/>
      </w:tblPr>
      <w:tblGrid>
        <w:gridCol w:w="1170"/>
        <w:gridCol w:w="1394"/>
        <w:gridCol w:w="1025"/>
        <w:gridCol w:w="1085"/>
        <w:gridCol w:w="1053"/>
        <w:gridCol w:w="1053"/>
        <w:gridCol w:w="890"/>
        <w:gridCol w:w="840"/>
        <w:gridCol w:w="840"/>
      </w:tblGrid>
      <w:tr w:rsidR="00EA7AC8" w:rsidRPr="00DB2303" w14:paraId="647B03F8" w14:textId="77777777" w:rsidTr="00D0229B">
        <w:trPr>
          <w:trHeight w:val="44"/>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3B7956"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Subsector</w:t>
            </w:r>
          </w:p>
        </w:tc>
        <w:tc>
          <w:tcPr>
            <w:tcW w:w="548" w:type="pct"/>
            <w:tcBorders>
              <w:top w:val="single" w:sz="4" w:space="0" w:color="auto"/>
              <w:left w:val="nil"/>
              <w:bottom w:val="single" w:sz="4" w:space="0" w:color="auto"/>
              <w:right w:val="single" w:sz="4" w:space="0" w:color="auto"/>
            </w:tcBorders>
            <w:shd w:val="clear" w:color="auto" w:fill="auto"/>
            <w:noWrap/>
            <w:vAlign w:val="center"/>
          </w:tcPr>
          <w:p w14:paraId="47AA905D"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HCFC-22</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711B7F"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HFC-134a</w:t>
            </w:r>
          </w:p>
        </w:tc>
        <w:tc>
          <w:tcPr>
            <w:tcW w:w="563" w:type="pct"/>
            <w:tcBorders>
              <w:top w:val="single" w:sz="4" w:space="0" w:color="auto"/>
              <w:left w:val="single" w:sz="4" w:space="0" w:color="auto"/>
              <w:bottom w:val="single" w:sz="4" w:space="0" w:color="auto"/>
              <w:right w:val="single" w:sz="4" w:space="0" w:color="auto"/>
            </w:tcBorders>
          </w:tcPr>
          <w:p w14:paraId="0F38BD91"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R-404A</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CD22D8"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R-410A</w:t>
            </w:r>
          </w:p>
        </w:tc>
        <w:tc>
          <w:tcPr>
            <w:tcW w:w="476" w:type="pct"/>
            <w:tcBorders>
              <w:top w:val="single" w:sz="4" w:space="0" w:color="auto"/>
              <w:left w:val="nil"/>
              <w:bottom w:val="single" w:sz="4" w:space="0" w:color="auto"/>
              <w:right w:val="single" w:sz="4" w:space="0" w:color="auto"/>
            </w:tcBorders>
            <w:shd w:val="clear" w:color="auto" w:fill="auto"/>
            <w:noWrap/>
            <w:vAlign w:val="center"/>
          </w:tcPr>
          <w:p w14:paraId="6EBE70AA"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R-507</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1AF50C71"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R-407C</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45EB0711" w14:textId="77777777" w:rsidR="00EA7AC8" w:rsidRPr="00DB2303" w:rsidRDefault="00EA7AC8" w:rsidP="00D0229B">
            <w:pPr>
              <w:jc w:val="center"/>
              <w:rPr>
                <w:b/>
                <w:color w:val="000000"/>
                <w:sz w:val="19"/>
                <w:szCs w:val="19"/>
                <w:lang w:val="en-US" w:eastAsia="es-PE"/>
              </w:rPr>
            </w:pPr>
            <w:r w:rsidRPr="00DB2303">
              <w:rPr>
                <w:b/>
                <w:color w:val="000000"/>
                <w:sz w:val="19"/>
                <w:szCs w:val="19"/>
                <w:lang w:val="en-US" w:eastAsia="es-PE"/>
              </w:rPr>
              <w:t>R-422D</w:t>
            </w:r>
          </w:p>
        </w:tc>
      </w:tr>
      <w:tr w:rsidR="00EA7AC8" w:rsidRPr="00DB2303" w14:paraId="79F5E807" w14:textId="77777777" w:rsidTr="00D0229B">
        <w:trPr>
          <w:trHeight w:val="170"/>
          <w:jc w:val="center"/>
        </w:trPr>
        <w:tc>
          <w:tcPr>
            <w:tcW w:w="626" w:type="pct"/>
            <w:vMerge w:val="restart"/>
            <w:tcBorders>
              <w:top w:val="nil"/>
              <w:left w:val="single" w:sz="4" w:space="0" w:color="auto"/>
              <w:bottom w:val="single" w:sz="4" w:space="0" w:color="auto"/>
              <w:right w:val="single" w:sz="4" w:space="0" w:color="auto"/>
            </w:tcBorders>
            <w:shd w:val="clear" w:color="auto" w:fill="auto"/>
            <w:vAlign w:val="center"/>
            <w:hideMark/>
          </w:tcPr>
          <w:p w14:paraId="5E543767"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Commercial refrigeration</w:t>
            </w:r>
          </w:p>
        </w:tc>
        <w:tc>
          <w:tcPr>
            <w:tcW w:w="746" w:type="pct"/>
            <w:tcBorders>
              <w:top w:val="nil"/>
              <w:left w:val="nil"/>
              <w:bottom w:val="single" w:sz="4" w:space="0" w:color="auto"/>
              <w:right w:val="single" w:sz="4" w:space="0" w:color="auto"/>
            </w:tcBorders>
            <w:shd w:val="clear" w:color="auto" w:fill="auto"/>
            <w:vAlign w:val="center"/>
            <w:hideMark/>
          </w:tcPr>
          <w:p w14:paraId="5FDE635A"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Stand-alone</w:t>
            </w:r>
          </w:p>
        </w:tc>
        <w:tc>
          <w:tcPr>
            <w:tcW w:w="548" w:type="pct"/>
            <w:tcBorders>
              <w:top w:val="nil"/>
              <w:left w:val="nil"/>
              <w:bottom w:val="single" w:sz="4" w:space="0" w:color="auto"/>
              <w:right w:val="single" w:sz="4" w:space="0" w:color="auto"/>
            </w:tcBorders>
            <w:shd w:val="clear" w:color="auto" w:fill="auto"/>
            <w:noWrap/>
            <w:vAlign w:val="center"/>
            <w:hideMark/>
          </w:tcPr>
          <w:p w14:paraId="719653FA"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21.82</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F20875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14.70</w:t>
            </w:r>
          </w:p>
        </w:tc>
        <w:tc>
          <w:tcPr>
            <w:tcW w:w="563" w:type="pct"/>
            <w:tcBorders>
              <w:top w:val="nil"/>
              <w:left w:val="single" w:sz="4" w:space="0" w:color="auto"/>
              <w:bottom w:val="single" w:sz="4" w:space="0" w:color="auto"/>
              <w:right w:val="single" w:sz="4" w:space="0" w:color="auto"/>
            </w:tcBorders>
            <w:vAlign w:val="center"/>
          </w:tcPr>
          <w:p w14:paraId="0DF4250A"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4.39</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6A3DB8B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2.57</w:t>
            </w:r>
          </w:p>
        </w:tc>
        <w:tc>
          <w:tcPr>
            <w:tcW w:w="476" w:type="pct"/>
            <w:tcBorders>
              <w:top w:val="nil"/>
              <w:left w:val="nil"/>
              <w:bottom w:val="single" w:sz="4" w:space="0" w:color="auto"/>
              <w:right w:val="single" w:sz="4" w:space="0" w:color="auto"/>
            </w:tcBorders>
            <w:shd w:val="clear" w:color="auto" w:fill="auto"/>
            <w:noWrap/>
            <w:vAlign w:val="center"/>
          </w:tcPr>
          <w:p w14:paraId="5CE4144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2.48</w:t>
            </w:r>
          </w:p>
        </w:tc>
        <w:tc>
          <w:tcPr>
            <w:tcW w:w="449" w:type="pct"/>
            <w:tcBorders>
              <w:top w:val="nil"/>
              <w:left w:val="nil"/>
              <w:bottom w:val="single" w:sz="4" w:space="0" w:color="auto"/>
              <w:right w:val="single" w:sz="4" w:space="0" w:color="auto"/>
            </w:tcBorders>
            <w:shd w:val="clear" w:color="auto" w:fill="auto"/>
            <w:noWrap/>
            <w:vAlign w:val="center"/>
            <w:hideMark/>
          </w:tcPr>
          <w:p w14:paraId="34EAD2CB"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0.77</w:t>
            </w:r>
          </w:p>
        </w:tc>
        <w:tc>
          <w:tcPr>
            <w:tcW w:w="449" w:type="pct"/>
            <w:tcBorders>
              <w:top w:val="nil"/>
              <w:left w:val="nil"/>
              <w:bottom w:val="single" w:sz="4" w:space="0" w:color="auto"/>
              <w:right w:val="single" w:sz="4" w:space="0" w:color="auto"/>
            </w:tcBorders>
            <w:shd w:val="clear" w:color="auto" w:fill="auto"/>
            <w:noWrap/>
            <w:vAlign w:val="center"/>
            <w:hideMark/>
          </w:tcPr>
          <w:p w14:paraId="2FA577E9"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0.28</w:t>
            </w:r>
          </w:p>
        </w:tc>
      </w:tr>
      <w:tr w:rsidR="00EA7AC8" w:rsidRPr="00DB2303" w14:paraId="6440DB92" w14:textId="77777777" w:rsidTr="00D0229B">
        <w:trPr>
          <w:trHeight w:val="107"/>
          <w:jc w:val="center"/>
        </w:trPr>
        <w:tc>
          <w:tcPr>
            <w:tcW w:w="626" w:type="pct"/>
            <w:vMerge/>
            <w:tcBorders>
              <w:top w:val="nil"/>
              <w:left w:val="single" w:sz="4" w:space="0" w:color="auto"/>
              <w:bottom w:val="single" w:sz="4" w:space="0" w:color="auto"/>
              <w:right w:val="single" w:sz="4" w:space="0" w:color="auto"/>
            </w:tcBorders>
            <w:vAlign w:val="center"/>
            <w:hideMark/>
          </w:tcPr>
          <w:p w14:paraId="69D35232" w14:textId="77777777" w:rsidR="00EA7AC8" w:rsidRPr="00DB2303" w:rsidRDefault="00EA7AC8" w:rsidP="00D0229B">
            <w:pPr>
              <w:rPr>
                <w:color w:val="000000"/>
                <w:sz w:val="19"/>
                <w:szCs w:val="19"/>
                <w:lang w:val="en-US" w:eastAsia="es-PE"/>
              </w:rPr>
            </w:pPr>
          </w:p>
        </w:tc>
        <w:tc>
          <w:tcPr>
            <w:tcW w:w="746" w:type="pct"/>
            <w:tcBorders>
              <w:top w:val="nil"/>
              <w:left w:val="nil"/>
              <w:bottom w:val="single" w:sz="4" w:space="0" w:color="auto"/>
              <w:right w:val="single" w:sz="4" w:space="0" w:color="auto"/>
            </w:tcBorders>
            <w:shd w:val="clear" w:color="auto" w:fill="auto"/>
            <w:vAlign w:val="center"/>
            <w:hideMark/>
          </w:tcPr>
          <w:p w14:paraId="6B053987"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Condenser units</w:t>
            </w:r>
          </w:p>
        </w:tc>
        <w:tc>
          <w:tcPr>
            <w:tcW w:w="548" w:type="pct"/>
            <w:tcBorders>
              <w:top w:val="nil"/>
              <w:left w:val="nil"/>
              <w:bottom w:val="single" w:sz="4" w:space="0" w:color="auto"/>
              <w:right w:val="single" w:sz="4" w:space="0" w:color="auto"/>
            </w:tcBorders>
            <w:shd w:val="clear" w:color="auto" w:fill="auto"/>
            <w:noWrap/>
            <w:vAlign w:val="center"/>
            <w:hideMark/>
          </w:tcPr>
          <w:p w14:paraId="427CE96D"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10.42</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4D13DE54"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7.02</w:t>
            </w:r>
          </w:p>
        </w:tc>
        <w:tc>
          <w:tcPr>
            <w:tcW w:w="563" w:type="pct"/>
            <w:tcBorders>
              <w:top w:val="nil"/>
              <w:left w:val="single" w:sz="4" w:space="0" w:color="auto"/>
              <w:bottom w:val="single" w:sz="4" w:space="0" w:color="auto"/>
              <w:right w:val="single" w:sz="4" w:space="0" w:color="auto"/>
            </w:tcBorders>
            <w:vAlign w:val="center"/>
          </w:tcPr>
          <w:p w14:paraId="0E450D4B"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2.10</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0A1BA26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1.23</w:t>
            </w:r>
          </w:p>
        </w:tc>
        <w:tc>
          <w:tcPr>
            <w:tcW w:w="476" w:type="pct"/>
            <w:tcBorders>
              <w:top w:val="nil"/>
              <w:left w:val="nil"/>
              <w:bottom w:val="single" w:sz="4" w:space="0" w:color="auto"/>
              <w:right w:val="single" w:sz="4" w:space="0" w:color="auto"/>
            </w:tcBorders>
            <w:shd w:val="clear" w:color="auto" w:fill="auto"/>
            <w:noWrap/>
            <w:vAlign w:val="center"/>
          </w:tcPr>
          <w:p w14:paraId="61313C8D"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1.19</w:t>
            </w:r>
          </w:p>
        </w:tc>
        <w:tc>
          <w:tcPr>
            <w:tcW w:w="449" w:type="pct"/>
            <w:tcBorders>
              <w:top w:val="nil"/>
              <w:left w:val="nil"/>
              <w:bottom w:val="single" w:sz="4" w:space="0" w:color="auto"/>
              <w:right w:val="single" w:sz="4" w:space="0" w:color="auto"/>
            </w:tcBorders>
            <w:shd w:val="clear" w:color="auto" w:fill="auto"/>
            <w:noWrap/>
            <w:vAlign w:val="center"/>
            <w:hideMark/>
          </w:tcPr>
          <w:p w14:paraId="38ECDAD8"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0.37</w:t>
            </w:r>
          </w:p>
        </w:tc>
        <w:tc>
          <w:tcPr>
            <w:tcW w:w="449" w:type="pct"/>
            <w:tcBorders>
              <w:top w:val="nil"/>
              <w:left w:val="nil"/>
              <w:bottom w:val="single" w:sz="4" w:space="0" w:color="auto"/>
              <w:right w:val="single" w:sz="4" w:space="0" w:color="auto"/>
            </w:tcBorders>
            <w:shd w:val="clear" w:color="auto" w:fill="auto"/>
            <w:noWrap/>
            <w:vAlign w:val="center"/>
            <w:hideMark/>
          </w:tcPr>
          <w:p w14:paraId="7194605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0.13</w:t>
            </w:r>
          </w:p>
        </w:tc>
      </w:tr>
      <w:tr w:rsidR="00EA7AC8" w:rsidRPr="00DB2303" w14:paraId="70E02AC9" w14:textId="77777777" w:rsidTr="00D0229B">
        <w:trPr>
          <w:trHeight w:val="224"/>
          <w:jc w:val="center"/>
        </w:trPr>
        <w:tc>
          <w:tcPr>
            <w:tcW w:w="626" w:type="pct"/>
            <w:vMerge/>
            <w:tcBorders>
              <w:top w:val="nil"/>
              <w:left w:val="single" w:sz="4" w:space="0" w:color="auto"/>
              <w:bottom w:val="single" w:sz="4" w:space="0" w:color="auto"/>
              <w:right w:val="single" w:sz="4" w:space="0" w:color="auto"/>
            </w:tcBorders>
            <w:vAlign w:val="center"/>
            <w:hideMark/>
          </w:tcPr>
          <w:p w14:paraId="27345485" w14:textId="77777777" w:rsidR="00EA7AC8" w:rsidRPr="00DB2303" w:rsidRDefault="00EA7AC8" w:rsidP="00D0229B">
            <w:pPr>
              <w:rPr>
                <w:color w:val="000000"/>
                <w:sz w:val="19"/>
                <w:szCs w:val="19"/>
                <w:lang w:val="en-US" w:eastAsia="es-PE"/>
              </w:rPr>
            </w:pPr>
          </w:p>
        </w:tc>
        <w:tc>
          <w:tcPr>
            <w:tcW w:w="746" w:type="pct"/>
            <w:tcBorders>
              <w:top w:val="nil"/>
              <w:left w:val="nil"/>
              <w:bottom w:val="single" w:sz="4" w:space="0" w:color="auto"/>
              <w:right w:val="single" w:sz="4" w:space="0" w:color="auto"/>
            </w:tcBorders>
            <w:shd w:val="clear" w:color="auto" w:fill="auto"/>
            <w:vAlign w:val="center"/>
            <w:hideMark/>
          </w:tcPr>
          <w:p w14:paraId="1D9B3C0C"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Central system</w:t>
            </w:r>
          </w:p>
        </w:tc>
        <w:tc>
          <w:tcPr>
            <w:tcW w:w="548" w:type="pct"/>
            <w:tcBorders>
              <w:top w:val="nil"/>
              <w:left w:val="nil"/>
              <w:bottom w:val="single" w:sz="4" w:space="0" w:color="auto"/>
              <w:right w:val="single" w:sz="4" w:space="0" w:color="auto"/>
            </w:tcBorders>
            <w:shd w:val="clear" w:color="auto" w:fill="auto"/>
            <w:noWrap/>
            <w:vAlign w:val="center"/>
            <w:hideMark/>
          </w:tcPr>
          <w:p w14:paraId="675B680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18.45</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8B1F1CA"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12.43</w:t>
            </w:r>
          </w:p>
        </w:tc>
        <w:tc>
          <w:tcPr>
            <w:tcW w:w="563" w:type="pct"/>
            <w:tcBorders>
              <w:top w:val="nil"/>
              <w:left w:val="single" w:sz="4" w:space="0" w:color="auto"/>
              <w:bottom w:val="single" w:sz="4" w:space="0" w:color="auto"/>
              <w:right w:val="single" w:sz="4" w:space="0" w:color="auto"/>
            </w:tcBorders>
            <w:vAlign w:val="center"/>
          </w:tcPr>
          <w:p w14:paraId="1D959CCA"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3.72</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0FACB30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2.17</w:t>
            </w:r>
          </w:p>
        </w:tc>
        <w:tc>
          <w:tcPr>
            <w:tcW w:w="476" w:type="pct"/>
            <w:tcBorders>
              <w:top w:val="nil"/>
              <w:left w:val="nil"/>
              <w:bottom w:val="single" w:sz="4" w:space="0" w:color="auto"/>
              <w:right w:val="single" w:sz="4" w:space="0" w:color="auto"/>
            </w:tcBorders>
            <w:shd w:val="clear" w:color="auto" w:fill="auto"/>
            <w:noWrap/>
            <w:vAlign w:val="center"/>
          </w:tcPr>
          <w:p w14:paraId="6F5CA52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2.10</w:t>
            </w:r>
          </w:p>
        </w:tc>
        <w:tc>
          <w:tcPr>
            <w:tcW w:w="449" w:type="pct"/>
            <w:tcBorders>
              <w:top w:val="nil"/>
              <w:left w:val="nil"/>
              <w:bottom w:val="single" w:sz="4" w:space="0" w:color="auto"/>
              <w:right w:val="single" w:sz="4" w:space="0" w:color="auto"/>
            </w:tcBorders>
            <w:shd w:val="clear" w:color="auto" w:fill="auto"/>
            <w:noWrap/>
            <w:vAlign w:val="center"/>
            <w:hideMark/>
          </w:tcPr>
          <w:p w14:paraId="503896F1"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0.65</w:t>
            </w:r>
          </w:p>
        </w:tc>
        <w:tc>
          <w:tcPr>
            <w:tcW w:w="449" w:type="pct"/>
            <w:tcBorders>
              <w:top w:val="nil"/>
              <w:left w:val="nil"/>
              <w:bottom w:val="single" w:sz="4" w:space="0" w:color="auto"/>
              <w:right w:val="single" w:sz="4" w:space="0" w:color="auto"/>
            </w:tcBorders>
            <w:shd w:val="clear" w:color="auto" w:fill="auto"/>
            <w:noWrap/>
            <w:vAlign w:val="center"/>
            <w:hideMark/>
          </w:tcPr>
          <w:p w14:paraId="26038A5F"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0.23</w:t>
            </w:r>
          </w:p>
        </w:tc>
      </w:tr>
      <w:tr w:rsidR="00EA7AC8" w:rsidRPr="00DB2303" w14:paraId="18CD2FB6" w14:textId="77777777" w:rsidTr="00D0229B">
        <w:trPr>
          <w:trHeight w:val="44"/>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65DC6"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Industrial refrigeration</w:t>
            </w:r>
          </w:p>
        </w:tc>
        <w:tc>
          <w:tcPr>
            <w:tcW w:w="548" w:type="pct"/>
            <w:tcBorders>
              <w:top w:val="nil"/>
              <w:left w:val="nil"/>
              <w:bottom w:val="single" w:sz="4" w:space="0" w:color="auto"/>
              <w:right w:val="single" w:sz="4" w:space="0" w:color="auto"/>
            </w:tcBorders>
            <w:shd w:val="clear" w:color="auto" w:fill="auto"/>
            <w:noWrap/>
            <w:vAlign w:val="center"/>
            <w:hideMark/>
          </w:tcPr>
          <w:p w14:paraId="54D85F6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13.38</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BD0D088"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9.02</w:t>
            </w:r>
          </w:p>
        </w:tc>
        <w:tc>
          <w:tcPr>
            <w:tcW w:w="563" w:type="pct"/>
            <w:tcBorders>
              <w:top w:val="nil"/>
              <w:left w:val="single" w:sz="4" w:space="0" w:color="auto"/>
              <w:bottom w:val="single" w:sz="4" w:space="0" w:color="auto"/>
              <w:right w:val="single" w:sz="4" w:space="0" w:color="auto"/>
            </w:tcBorders>
            <w:vAlign w:val="center"/>
          </w:tcPr>
          <w:p w14:paraId="64DCAA4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2.70</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007D3A7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1.57</w:t>
            </w:r>
          </w:p>
        </w:tc>
        <w:tc>
          <w:tcPr>
            <w:tcW w:w="476" w:type="pct"/>
            <w:tcBorders>
              <w:top w:val="nil"/>
              <w:left w:val="nil"/>
              <w:bottom w:val="single" w:sz="4" w:space="0" w:color="auto"/>
              <w:right w:val="single" w:sz="4" w:space="0" w:color="auto"/>
            </w:tcBorders>
            <w:shd w:val="clear" w:color="auto" w:fill="auto"/>
            <w:noWrap/>
            <w:vAlign w:val="center"/>
          </w:tcPr>
          <w:p w14:paraId="5F38A47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1.52</w:t>
            </w:r>
          </w:p>
        </w:tc>
        <w:tc>
          <w:tcPr>
            <w:tcW w:w="449" w:type="pct"/>
            <w:tcBorders>
              <w:top w:val="nil"/>
              <w:left w:val="nil"/>
              <w:bottom w:val="single" w:sz="4" w:space="0" w:color="auto"/>
              <w:right w:val="single" w:sz="4" w:space="0" w:color="auto"/>
            </w:tcBorders>
            <w:shd w:val="clear" w:color="auto" w:fill="auto"/>
            <w:noWrap/>
            <w:vAlign w:val="center"/>
            <w:hideMark/>
          </w:tcPr>
          <w:p w14:paraId="1B09929E"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0.47</w:t>
            </w:r>
          </w:p>
        </w:tc>
        <w:tc>
          <w:tcPr>
            <w:tcW w:w="449" w:type="pct"/>
            <w:tcBorders>
              <w:top w:val="nil"/>
              <w:left w:val="nil"/>
              <w:bottom w:val="single" w:sz="4" w:space="0" w:color="auto"/>
              <w:right w:val="single" w:sz="4" w:space="0" w:color="auto"/>
            </w:tcBorders>
            <w:shd w:val="clear" w:color="auto" w:fill="auto"/>
            <w:noWrap/>
            <w:vAlign w:val="center"/>
            <w:hideMark/>
          </w:tcPr>
          <w:p w14:paraId="594A773C"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0.17</w:t>
            </w:r>
          </w:p>
        </w:tc>
      </w:tr>
      <w:tr w:rsidR="00EA7AC8" w:rsidRPr="00DB2303" w14:paraId="78B41EB9" w14:textId="77777777" w:rsidTr="00D0229B">
        <w:trPr>
          <w:trHeight w:val="44"/>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C16B6"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Transport refrigeration</w:t>
            </w:r>
          </w:p>
        </w:tc>
        <w:tc>
          <w:tcPr>
            <w:tcW w:w="548" w:type="pct"/>
            <w:tcBorders>
              <w:top w:val="nil"/>
              <w:left w:val="nil"/>
              <w:bottom w:val="single" w:sz="4" w:space="0" w:color="auto"/>
              <w:right w:val="single" w:sz="4" w:space="0" w:color="auto"/>
            </w:tcBorders>
            <w:shd w:val="clear" w:color="auto" w:fill="auto"/>
            <w:noWrap/>
            <w:vAlign w:val="center"/>
            <w:hideMark/>
          </w:tcPr>
          <w:p w14:paraId="6EF0036E"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2.14</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8C07F7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1.44</w:t>
            </w:r>
          </w:p>
        </w:tc>
        <w:tc>
          <w:tcPr>
            <w:tcW w:w="563" w:type="pct"/>
            <w:tcBorders>
              <w:top w:val="nil"/>
              <w:left w:val="single" w:sz="4" w:space="0" w:color="auto"/>
              <w:bottom w:val="single" w:sz="4" w:space="0" w:color="auto"/>
              <w:right w:val="single" w:sz="4" w:space="0" w:color="auto"/>
            </w:tcBorders>
            <w:vAlign w:val="center"/>
          </w:tcPr>
          <w:p w14:paraId="5BE685F1"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0.43</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35AD519B"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0.25</w:t>
            </w:r>
          </w:p>
        </w:tc>
        <w:tc>
          <w:tcPr>
            <w:tcW w:w="476" w:type="pct"/>
            <w:tcBorders>
              <w:top w:val="nil"/>
              <w:left w:val="nil"/>
              <w:bottom w:val="single" w:sz="4" w:space="0" w:color="auto"/>
              <w:right w:val="single" w:sz="4" w:space="0" w:color="auto"/>
            </w:tcBorders>
            <w:shd w:val="clear" w:color="auto" w:fill="auto"/>
            <w:noWrap/>
            <w:vAlign w:val="center"/>
          </w:tcPr>
          <w:p w14:paraId="55208618"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0.24</w:t>
            </w:r>
          </w:p>
        </w:tc>
        <w:tc>
          <w:tcPr>
            <w:tcW w:w="449" w:type="pct"/>
            <w:tcBorders>
              <w:top w:val="nil"/>
              <w:left w:val="nil"/>
              <w:bottom w:val="single" w:sz="4" w:space="0" w:color="auto"/>
              <w:right w:val="single" w:sz="4" w:space="0" w:color="auto"/>
            </w:tcBorders>
            <w:shd w:val="clear" w:color="auto" w:fill="auto"/>
            <w:noWrap/>
            <w:vAlign w:val="center"/>
            <w:hideMark/>
          </w:tcPr>
          <w:p w14:paraId="5BC517F1"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0.08</w:t>
            </w:r>
          </w:p>
        </w:tc>
        <w:tc>
          <w:tcPr>
            <w:tcW w:w="449" w:type="pct"/>
            <w:tcBorders>
              <w:top w:val="nil"/>
              <w:left w:val="nil"/>
              <w:bottom w:val="single" w:sz="4" w:space="0" w:color="auto"/>
              <w:right w:val="single" w:sz="4" w:space="0" w:color="auto"/>
            </w:tcBorders>
            <w:shd w:val="clear" w:color="auto" w:fill="auto"/>
            <w:noWrap/>
            <w:vAlign w:val="center"/>
            <w:hideMark/>
          </w:tcPr>
          <w:p w14:paraId="33344E7F"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0.03</w:t>
            </w:r>
          </w:p>
        </w:tc>
      </w:tr>
      <w:tr w:rsidR="00EA7AC8" w:rsidRPr="00DB2303" w14:paraId="3BEB897B" w14:textId="77777777" w:rsidTr="00D0229B">
        <w:trPr>
          <w:trHeight w:val="44"/>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B8F14"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Residential AC</w:t>
            </w:r>
          </w:p>
        </w:tc>
        <w:tc>
          <w:tcPr>
            <w:tcW w:w="548" w:type="pct"/>
            <w:tcBorders>
              <w:top w:val="nil"/>
              <w:left w:val="nil"/>
              <w:bottom w:val="single" w:sz="4" w:space="0" w:color="auto"/>
              <w:right w:val="single" w:sz="4" w:space="0" w:color="auto"/>
            </w:tcBorders>
            <w:shd w:val="clear" w:color="auto" w:fill="auto"/>
            <w:noWrap/>
            <w:vAlign w:val="center"/>
            <w:hideMark/>
          </w:tcPr>
          <w:p w14:paraId="237CAD1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251.98</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108EF0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169.80</w:t>
            </w:r>
          </w:p>
        </w:tc>
        <w:tc>
          <w:tcPr>
            <w:tcW w:w="563" w:type="pct"/>
            <w:tcBorders>
              <w:top w:val="nil"/>
              <w:left w:val="single" w:sz="4" w:space="0" w:color="auto"/>
              <w:bottom w:val="single" w:sz="4" w:space="0" w:color="auto"/>
              <w:right w:val="single" w:sz="4" w:space="0" w:color="auto"/>
            </w:tcBorders>
            <w:vAlign w:val="center"/>
          </w:tcPr>
          <w:p w14:paraId="4EC67E5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50.75</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2FE99C2F"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29.64</w:t>
            </w:r>
          </w:p>
        </w:tc>
        <w:tc>
          <w:tcPr>
            <w:tcW w:w="476" w:type="pct"/>
            <w:tcBorders>
              <w:top w:val="nil"/>
              <w:left w:val="nil"/>
              <w:bottom w:val="single" w:sz="4" w:space="0" w:color="auto"/>
              <w:right w:val="single" w:sz="4" w:space="0" w:color="auto"/>
            </w:tcBorders>
            <w:shd w:val="clear" w:color="auto" w:fill="auto"/>
            <w:noWrap/>
            <w:vAlign w:val="center"/>
          </w:tcPr>
          <w:p w14:paraId="30198E71"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28.66</w:t>
            </w:r>
          </w:p>
        </w:tc>
        <w:tc>
          <w:tcPr>
            <w:tcW w:w="449" w:type="pct"/>
            <w:tcBorders>
              <w:top w:val="nil"/>
              <w:left w:val="nil"/>
              <w:bottom w:val="single" w:sz="4" w:space="0" w:color="auto"/>
              <w:right w:val="single" w:sz="4" w:space="0" w:color="auto"/>
            </w:tcBorders>
            <w:shd w:val="clear" w:color="auto" w:fill="auto"/>
            <w:noWrap/>
            <w:vAlign w:val="center"/>
            <w:hideMark/>
          </w:tcPr>
          <w:p w14:paraId="5F7A56F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8.86</w:t>
            </w:r>
          </w:p>
        </w:tc>
        <w:tc>
          <w:tcPr>
            <w:tcW w:w="449" w:type="pct"/>
            <w:tcBorders>
              <w:top w:val="nil"/>
              <w:left w:val="nil"/>
              <w:bottom w:val="single" w:sz="4" w:space="0" w:color="auto"/>
              <w:right w:val="single" w:sz="4" w:space="0" w:color="auto"/>
            </w:tcBorders>
            <w:shd w:val="clear" w:color="auto" w:fill="auto"/>
            <w:noWrap/>
            <w:vAlign w:val="center"/>
            <w:hideMark/>
          </w:tcPr>
          <w:p w14:paraId="73667035"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3.18</w:t>
            </w:r>
          </w:p>
        </w:tc>
      </w:tr>
      <w:tr w:rsidR="00EA7AC8" w:rsidRPr="00DB2303" w14:paraId="35BA40AD" w14:textId="77777777" w:rsidTr="00D0229B">
        <w:trPr>
          <w:trHeight w:val="44"/>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600A2"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Other AC</w:t>
            </w:r>
          </w:p>
        </w:tc>
        <w:tc>
          <w:tcPr>
            <w:tcW w:w="548" w:type="pct"/>
            <w:tcBorders>
              <w:top w:val="nil"/>
              <w:left w:val="nil"/>
              <w:bottom w:val="single" w:sz="4" w:space="0" w:color="auto"/>
              <w:right w:val="single" w:sz="4" w:space="0" w:color="auto"/>
            </w:tcBorders>
            <w:shd w:val="clear" w:color="auto" w:fill="auto"/>
            <w:noWrap/>
            <w:vAlign w:val="center"/>
            <w:hideMark/>
          </w:tcPr>
          <w:p w14:paraId="3F533599"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8.51</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63BF3E3"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5.73</w:t>
            </w:r>
          </w:p>
        </w:tc>
        <w:tc>
          <w:tcPr>
            <w:tcW w:w="563" w:type="pct"/>
            <w:tcBorders>
              <w:top w:val="nil"/>
              <w:left w:val="single" w:sz="4" w:space="0" w:color="auto"/>
              <w:bottom w:val="single" w:sz="4" w:space="0" w:color="auto"/>
              <w:right w:val="single" w:sz="4" w:space="0" w:color="auto"/>
            </w:tcBorders>
            <w:vAlign w:val="center"/>
          </w:tcPr>
          <w:p w14:paraId="75084C57"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1.71</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5A658FA1"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1.00</w:t>
            </w:r>
          </w:p>
        </w:tc>
        <w:tc>
          <w:tcPr>
            <w:tcW w:w="476" w:type="pct"/>
            <w:tcBorders>
              <w:top w:val="nil"/>
              <w:left w:val="nil"/>
              <w:bottom w:val="single" w:sz="4" w:space="0" w:color="auto"/>
              <w:right w:val="single" w:sz="4" w:space="0" w:color="auto"/>
            </w:tcBorders>
            <w:shd w:val="clear" w:color="auto" w:fill="auto"/>
            <w:noWrap/>
            <w:vAlign w:val="center"/>
          </w:tcPr>
          <w:p w14:paraId="0543EE3B"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0.97</w:t>
            </w:r>
          </w:p>
        </w:tc>
        <w:tc>
          <w:tcPr>
            <w:tcW w:w="449" w:type="pct"/>
            <w:tcBorders>
              <w:top w:val="nil"/>
              <w:left w:val="nil"/>
              <w:bottom w:val="single" w:sz="4" w:space="0" w:color="auto"/>
              <w:right w:val="single" w:sz="4" w:space="0" w:color="auto"/>
            </w:tcBorders>
            <w:shd w:val="clear" w:color="auto" w:fill="auto"/>
            <w:noWrap/>
            <w:vAlign w:val="center"/>
            <w:hideMark/>
          </w:tcPr>
          <w:p w14:paraId="1A16FFA3"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0.30</w:t>
            </w:r>
          </w:p>
        </w:tc>
        <w:tc>
          <w:tcPr>
            <w:tcW w:w="449" w:type="pct"/>
            <w:tcBorders>
              <w:top w:val="nil"/>
              <w:left w:val="nil"/>
              <w:bottom w:val="single" w:sz="4" w:space="0" w:color="auto"/>
              <w:right w:val="single" w:sz="4" w:space="0" w:color="auto"/>
            </w:tcBorders>
            <w:shd w:val="clear" w:color="auto" w:fill="auto"/>
            <w:noWrap/>
            <w:vAlign w:val="center"/>
            <w:hideMark/>
          </w:tcPr>
          <w:p w14:paraId="7F59DE83"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0.11</w:t>
            </w:r>
          </w:p>
        </w:tc>
      </w:tr>
      <w:tr w:rsidR="00EA7AC8" w:rsidRPr="00DB2303" w14:paraId="571C09A2" w14:textId="77777777" w:rsidTr="00D0229B">
        <w:trPr>
          <w:trHeight w:val="53"/>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FF4B4"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Chillers</w:t>
            </w:r>
          </w:p>
        </w:tc>
        <w:tc>
          <w:tcPr>
            <w:tcW w:w="548" w:type="pct"/>
            <w:tcBorders>
              <w:top w:val="nil"/>
              <w:left w:val="nil"/>
              <w:bottom w:val="single" w:sz="4" w:space="0" w:color="auto"/>
              <w:right w:val="single" w:sz="4" w:space="0" w:color="auto"/>
            </w:tcBorders>
            <w:shd w:val="clear" w:color="auto" w:fill="auto"/>
            <w:noWrap/>
            <w:vAlign w:val="center"/>
            <w:hideMark/>
          </w:tcPr>
          <w:p w14:paraId="276B7EA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45.55</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1E6774D"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30.70</w:t>
            </w:r>
          </w:p>
        </w:tc>
        <w:tc>
          <w:tcPr>
            <w:tcW w:w="563" w:type="pct"/>
            <w:tcBorders>
              <w:top w:val="nil"/>
              <w:left w:val="single" w:sz="4" w:space="0" w:color="auto"/>
              <w:bottom w:val="single" w:sz="4" w:space="0" w:color="auto"/>
              <w:right w:val="single" w:sz="4" w:space="0" w:color="auto"/>
            </w:tcBorders>
            <w:vAlign w:val="center"/>
          </w:tcPr>
          <w:p w14:paraId="617BAC5F"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9.17</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6090ABD3"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5.36</w:t>
            </w:r>
          </w:p>
        </w:tc>
        <w:tc>
          <w:tcPr>
            <w:tcW w:w="476" w:type="pct"/>
            <w:tcBorders>
              <w:top w:val="nil"/>
              <w:left w:val="nil"/>
              <w:bottom w:val="single" w:sz="4" w:space="0" w:color="auto"/>
              <w:right w:val="single" w:sz="4" w:space="0" w:color="auto"/>
            </w:tcBorders>
            <w:shd w:val="clear" w:color="auto" w:fill="auto"/>
            <w:noWrap/>
            <w:vAlign w:val="center"/>
          </w:tcPr>
          <w:p w14:paraId="291CAC6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5.18</w:t>
            </w:r>
          </w:p>
        </w:tc>
        <w:tc>
          <w:tcPr>
            <w:tcW w:w="449" w:type="pct"/>
            <w:tcBorders>
              <w:top w:val="nil"/>
              <w:left w:val="nil"/>
              <w:bottom w:val="single" w:sz="4" w:space="0" w:color="auto"/>
              <w:right w:val="single" w:sz="4" w:space="0" w:color="auto"/>
            </w:tcBorders>
            <w:shd w:val="clear" w:color="auto" w:fill="auto"/>
            <w:noWrap/>
            <w:vAlign w:val="center"/>
            <w:hideMark/>
          </w:tcPr>
          <w:p w14:paraId="4C0E8A5D"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1.60</w:t>
            </w:r>
          </w:p>
        </w:tc>
        <w:tc>
          <w:tcPr>
            <w:tcW w:w="449" w:type="pct"/>
            <w:tcBorders>
              <w:top w:val="nil"/>
              <w:left w:val="nil"/>
              <w:bottom w:val="single" w:sz="4" w:space="0" w:color="auto"/>
              <w:right w:val="single" w:sz="4" w:space="0" w:color="auto"/>
            </w:tcBorders>
            <w:shd w:val="clear" w:color="auto" w:fill="auto"/>
            <w:noWrap/>
            <w:vAlign w:val="center"/>
            <w:hideMark/>
          </w:tcPr>
          <w:p w14:paraId="64DEEC4C"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0.57</w:t>
            </w:r>
          </w:p>
        </w:tc>
      </w:tr>
      <w:tr w:rsidR="00EA7AC8" w:rsidRPr="00DB2303" w14:paraId="7D88F083" w14:textId="77777777" w:rsidTr="00D0229B">
        <w:trPr>
          <w:trHeight w:val="80"/>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A6683" w14:textId="77777777" w:rsidR="00EA7AC8" w:rsidRPr="00DB2303" w:rsidRDefault="00EA7AC8" w:rsidP="00D0229B">
            <w:pPr>
              <w:rPr>
                <w:color w:val="000000"/>
                <w:sz w:val="19"/>
                <w:szCs w:val="19"/>
                <w:lang w:val="en-US" w:eastAsia="es-PE"/>
              </w:rPr>
            </w:pPr>
            <w:r w:rsidRPr="00DB2303">
              <w:rPr>
                <w:color w:val="000000"/>
                <w:sz w:val="19"/>
                <w:szCs w:val="19"/>
                <w:lang w:val="en-US" w:eastAsia="es-PE"/>
              </w:rPr>
              <w:t>Transport AC</w:t>
            </w:r>
          </w:p>
        </w:tc>
        <w:tc>
          <w:tcPr>
            <w:tcW w:w="548" w:type="pct"/>
            <w:tcBorders>
              <w:top w:val="nil"/>
              <w:left w:val="nil"/>
              <w:bottom w:val="single" w:sz="4" w:space="0" w:color="auto"/>
              <w:right w:val="single" w:sz="4" w:space="0" w:color="auto"/>
            </w:tcBorders>
            <w:shd w:val="clear" w:color="auto" w:fill="auto"/>
            <w:noWrap/>
            <w:vAlign w:val="center"/>
            <w:hideMark/>
          </w:tcPr>
          <w:p w14:paraId="492BA78D"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2.66</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AC79EA5"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1.79</w:t>
            </w:r>
          </w:p>
        </w:tc>
        <w:tc>
          <w:tcPr>
            <w:tcW w:w="563" w:type="pct"/>
            <w:tcBorders>
              <w:top w:val="nil"/>
              <w:left w:val="single" w:sz="4" w:space="0" w:color="auto"/>
              <w:bottom w:val="single" w:sz="4" w:space="0" w:color="auto"/>
              <w:right w:val="single" w:sz="4" w:space="0" w:color="auto"/>
            </w:tcBorders>
            <w:vAlign w:val="center"/>
          </w:tcPr>
          <w:p w14:paraId="471DF24A"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0.54</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62E4CC42"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0.31</w:t>
            </w:r>
          </w:p>
        </w:tc>
        <w:tc>
          <w:tcPr>
            <w:tcW w:w="476" w:type="pct"/>
            <w:tcBorders>
              <w:top w:val="nil"/>
              <w:left w:val="nil"/>
              <w:bottom w:val="single" w:sz="4" w:space="0" w:color="auto"/>
              <w:right w:val="single" w:sz="4" w:space="0" w:color="auto"/>
            </w:tcBorders>
            <w:shd w:val="clear" w:color="auto" w:fill="auto"/>
            <w:noWrap/>
            <w:vAlign w:val="center"/>
          </w:tcPr>
          <w:p w14:paraId="7E7CF5D6"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0.30</w:t>
            </w:r>
          </w:p>
        </w:tc>
        <w:tc>
          <w:tcPr>
            <w:tcW w:w="449" w:type="pct"/>
            <w:tcBorders>
              <w:top w:val="nil"/>
              <w:left w:val="nil"/>
              <w:bottom w:val="single" w:sz="4" w:space="0" w:color="auto"/>
              <w:right w:val="single" w:sz="4" w:space="0" w:color="auto"/>
            </w:tcBorders>
            <w:shd w:val="clear" w:color="auto" w:fill="auto"/>
            <w:noWrap/>
            <w:vAlign w:val="center"/>
            <w:hideMark/>
          </w:tcPr>
          <w:p w14:paraId="1AF0083B"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0.09</w:t>
            </w:r>
          </w:p>
        </w:tc>
        <w:tc>
          <w:tcPr>
            <w:tcW w:w="449" w:type="pct"/>
            <w:tcBorders>
              <w:top w:val="nil"/>
              <w:left w:val="nil"/>
              <w:bottom w:val="single" w:sz="4" w:space="0" w:color="auto"/>
              <w:right w:val="single" w:sz="4" w:space="0" w:color="auto"/>
            </w:tcBorders>
            <w:shd w:val="clear" w:color="auto" w:fill="auto"/>
            <w:noWrap/>
            <w:vAlign w:val="center"/>
            <w:hideMark/>
          </w:tcPr>
          <w:p w14:paraId="05789215" w14:textId="77777777" w:rsidR="00EA7AC8" w:rsidRPr="00DB2303" w:rsidRDefault="00EA7AC8" w:rsidP="00D0229B">
            <w:pPr>
              <w:jc w:val="right"/>
              <w:rPr>
                <w:color w:val="000000"/>
                <w:sz w:val="19"/>
                <w:szCs w:val="19"/>
                <w:lang w:val="en-US" w:eastAsia="es-PE"/>
              </w:rPr>
            </w:pPr>
            <w:r w:rsidRPr="00DB2303">
              <w:rPr>
                <w:color w:val="000000"/>
                <w:sz w:val="19"/>
                <w:szCs w:val="19"/>
                <w:lang w:val="en-US" w:eastAsia="es-PE"/>
              </w:rPr>
              <w:t>0.03</w:t>
            </w:r>
          </w:p>
        </w:tc>
      </w:tr>
      <w:tr w:rsidR="00EA7AC8" w:rsidRPr="00DB2303" w14:paraId="1B23922F" w14:textId="77777777" w:rsidTr="00D0229B">
        <w:trPr>
          <w:trHeight w:val="58"/>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FDD56" w14:textId="77777777" w:rsidR="00EA7AC8" w:rsidRPr="00DB2303" w:rsidRDefault="00EA7AC8" w:rsidP="00D0229B">
            <w:pPr>
              <w:rPr>
                <w:b/>
                <w:bCs/>
                <w:color w:val="000000"/>
                <w:sz w:val="19"/>
                <w:szCs w:val="19"/>
                <w:lang w:val="en-US" w:eastAsia="es-PE"/>
              </w:rPr>
            </w:pPr>
            <w:r w:rsidRPr="00DB2303">
              <w:rPr>
                <w:b/>
                <w:bCs/>
                <w:color w:val="000000"/>
                <w:sz w:val="19"/>
                <w:szCs w:val="19"/>
                <w:lang w:val="en-US" w:eastAsia="es-PE"/>
              </w:rPr>
              <w:t>Total use</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095AD695"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374.91</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CE6B74A"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252.64</w:t>
            </w:r>
          </w:p>
        </w:tc>
        <w:tc>
          <w:tcPr>
            <w:tcW w:w="563" w:type="pct"/>
            <w:tcBorders>
              <w:top w:val="single" w:sz="4" w:space="0" w:color="auto"/>
              <w:left w:val="single" w:sz="4" w:space="0" w:color="auto"/>
              <w:bottom w:val="single" w:sz="4" w:space="0" w:color="auto"/>
              <w:right w:val="single" w:sz="4" w:space="0" w:color="auto"/>
            </w:tcBorders>
            <w:vAlign w:val="center"/>
          </w:tcPr>
          <w:p w14:paraId="3A1295AF"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75.51</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52187"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44.10</w:t>
            </w:r>
          </w:p>
        </w:tc>
        <w:tc>
          <w:tcPr>
            <w:tcW w:w="476" w:type="pct"/>
            <w:tcBorders>
              <w:top w:val="single" w:sz="4" w:space="0" w:color="auto"/>
              <w:left w:val="nil"/>
              <w:bottom w:val="single" w:sz="4" w:space="0" w:color="auto"/>
              <w:right w:val="single" w:sz="4" w:space="0" w:color="auto"/>
            </w:tcBorders>
            <w:shd w:val="clear" w:color="auto" w:fill="auto"/>
            <w:noWrap/>
            <w:vAlign w:val="center"/>
          </w:tcPr>
          <w:p w14:paraId="3DE438C5"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42.64</w:t>
            </w:r>
          </w:p>
        </w:tc>
        <w:tc>
          <w:tcPr>
            <w:tcW w:w="449" w:type="pct"/>
            <w:tcBorders>
              <w:top w:val="single" w:sz="4" w:space="0" w:color="auto"/>
              <w:left w:val="nil"/>
              <w:bottom w:val="single" w:sz="4" w:space="0" w:color="auto"/>
              <w:right w:val="single" w:sz="4" w:space="0" w:color="auto"/>
            </w:tcBorders>
            <w:shd w:val="clear" w:color="auto" w:fill="auto"/>
            <w:noWrap/>
            <w:vAlign w:val="center"/>
            <w:hideMark/>
          </w:tcPr>
          <w:p w14:paraId="7762B9CD"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13.19</w:t>
            </w:r>
          </w:p>
        </w:tc>
        <w:tc>
          <w:tcPr>
            <w:tcW w:w="449" w:type="pct"/>
            <w:tcBorders>
              <w:top w:val="single" w:sz="4" w:space="0" w:color="auto"/>
              <w:left w:val="nil"/>
              <w:bottom w:val="single" w:sz="4" w:space="0" w:color="auto"/>
              <w:right w:val="single" w:sz="4" w:space="0" w:color="auto"/>
            </w:tcBorders>
            <w:shd w:val="clear" w:color="auto" w:fill="auto"/>
            <w:noWrap/>
            <w:vAlign w:val="center"/>
            <w:hideMark/>
          </w:tcPr>
          <w:p w14:paraId="217EDE51"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4.73</w:t>
            </w:r>
          </w:p>
        </w:tc>
      </w:tr>
      <w:tr w:rsidR="00EA7AC8" w:rsidRPr="00DB2303" w14:paraId="429F507C" w14:textId="77777777" w:rsidTr="00D0229B">
        <w:trPr>
          <w:trHeight w:val="200"/>
          <w:jc w:val="center"/>
        </w:trPr>
        <w:tc>
          <w:tcPr>
            <w:tcW w:w="137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EABD6DD" w14:textId="77777777" w:rsidR="00EA7AC8" w:rsidRPr="00DB2303" w:rsidRDefault="00EA7AC8" w:rsidP="00D0229B">
            <w:pPr>
              <w:rPr>
                <w:b/>
                <w:bCs/>
                <w:color w:val="000000"/>
                <w:sz w:val="19"/>
                <w:szCs w:val="19"/>
                <w:lang w:val="en-US" w:eastAsia="es-PE"/>
              </w:rPr>
            </w:pPr>
            <w:r w:rsidRPr="00DB2303">
              <w:rPr>
                <w:b/>
                <w:bCs/>
                <w:color w:val="000000"/>
                <w:sz w:val="19"/>
                <w:szCs w:val="19"/>
                <w:lang w:val="en-US" w:eastAsia="es-PE"/>
              </w:rPr>
              <w:t>Total use (%)</w:t>
            </w:r>
          </w:p>
        </w:tc>
        <w:tc>
          <w:tcPr>
            <w:tcW w:w="548" w:type="pct"/>
            <w:tcBorders>
              <w:top w:val="single" w:sz="4" w:space="0" w:color="auto"/>
              <w:left w:val="nil"/>
              <w:bottom w:val="single" w:sz="4" w:space="0" w:color="auto"/>
              <w:right w:val="single" w:sz="4" w:space="0" w:color="auto"/>
            </w:tcBorders>
            <w:shd w:val="clear" w:color="auto" w:fill="auto"/>
            <w:noWrap/>
            <w:vAlign w:val="center"/>
          </w:tcPr>
          <w:p w14:paraId="615EA231"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46</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811DB4"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31</w:t>
            </w:r>
          </w:p>
        </w:tc>
        <w:tc>
          <w:tcPr>
            <w:tcW w:w="563" w:type="pct"/>
            <w:tcBorders>
              <w:top w:val="single" w:sz="4" w:space="0" w:color="auto"/>
              <w:left w:val="single" w:sz="4" w:space="0" w:color="auto"/>
              <w:bottom w:val="single" w:sz="4" w:space="0" w:color="auto"/>
              <w:right w:val="single" w:sz="4" w:space="0" w:color="auto"/>
            </w:tcBorders>
          </w:tcPr>
          <w:p w14:paraId="225D2516"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9</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647449"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5</w:t>
            </w:r>
          </w:p>
        </w:tc>
        <w:tc>
          <w:tcPr>
            <w:tcW w:w="476" w:type="pct"/>
            <w:tcBorders>
              <w:top w:val="single" w:sz="4" w:space="0" w:color="auto"/>
              <w:left w:val="nil"/>
              <w:bottom w:val="single" w:sz="4" w:space="0" w:color="auto"/>
              <w:right w:val="single" w:sz="4" w:space="0" w:color="auto"/>
            </w:tcBorders>
            <w:shd w:val="clear" w:color="auto" w:fill="auto"/>
            <w:noWrap/>
            <w:vAlign w:val="center"/>
          </w:tcPr>
          <w:p w14:paraId="2ACE16AC"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5</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3F488B84"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2</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5D1D2849" w14:textId="77777777" w:rsidR="00EA7AC8" w:rsidRPr="00DB2303" w:rsidRDefault="00EA7AC8" w:rsidP="00D0229B">
            <w:pPr>
              <w:jc w:val="right"/>
              <w:rPr>
                <w:b/>
                <w:bCs/>
                <w:color w:val="000000"/>
                <w:sz w:val="19"/>
                <w:szCs w:val="19"/>
                <w:lang w:val="en-US" w:eastAsia="es-PE"/>
              </w:rPr>
            </w:pPr>
            <w:r w:rsidRPr="00DB2303">
              <w:rPr>
                <w:b/>
                <w:bCs/>
                <w:color w:val="000000"/>
                <w:sz w:val="19"/>
                <w:szCs w:val="19"/>
                <w:lang w:val="en-US" w:eastAsia="es-PE"/>
              </w:rPr>
              <w:t>1</w:t>
            </w:r>
          </w:p>
        </w:tc>
      </w:tr>
    </w:tbl>
    <w:p w14:paraId="74DF8853" w14:textId="77777777" w:rsidR="00EA7AC8" w:rsidRPr="00DB2303" w:rsidRDefault="00EA7AC8" w:rsidP="00EA7AC8">
      <w:pPr>
        <w:rPr>
          <w:lang w:val="en-US"/>
        </w:rPr>
      </w:pPr>
    </w:p>
    <w:p w14:paraId="3E7DCBD8" w14:textId="50C60799" w:rsidR="00EA7AC8" w:rsidRPr="00BF2A9B" w:rsidRDefault="00EA7AC8" w:rsidP="00EA7AC8">
      <w:pPr>
        <w:pStyle w:val="Heading1"/>
        <w:rPr>
          <w:rFonts w:eastAsia="SimSun"/>
          <w:lang w:eastAsia="zh-CN"/>
        </w:rPr>
      </w:pPr>
      <w:r w:rsidRPr="00BF2A9B">
        <w:rPr>
          <w:rFonts w:eastAsia="SimSun"/>
          <w:lang w:eastAsia="zh-CN"/>
        </w:rPr>
        <w:lastRenderedPageBreak/>
        <w:t xml:space="preserve">The low-GWP alternatives to HCFC-22 that could be introduced in RAC applications include: </w:t>
      </w:r>
      <w:r w:rsidR="00BF2A9B" w:rsidRPr="00BF2A9B">
        <w:rPr>
          <w:rFonts w:eastAsia="SimSun"/>
          <w:lang w:eastAsia="zh-CN"/>
        </w:rPr>
        <w:t>Hydrocarbon (</w:t>
      </w:r>
      <w:r w:rsidRPr="00BF2A9B">
        <w:rPr>
          <w:rFonts w:eastAsia="SimSun"/>
          <w:lang w:eastAsia="zh-CN"/>
        </w:rPr>
        <w:t>HC</w:t>
      </w:r>
      <w:r w:rsidR="00BF2A9B" w:rsidRPr="00BF2A9B">
        <w:rPr>
          <w:rFonts w:eastAsia="SimSun"/>
          <w:lang w:eastAsia="zh-CN"/>
        </w:rPr>
        <w:t>)</w:t>
      </w:r>
      <w:r w:rsidRPr="00BF2A9B">
        <w:rPr>
          <w:rFonts w:eastAsia="SimSun"/>
          <w:lang w:eastAsia="zh-CN"/>
        </w:rPr>
        <w:t>-based technology in residential air-conditioning and small stand-alone commercial refrigeration units; R</w:t>
      </w:r>
      <w:r w:rsidRPr="00BF2A9B">
        <w:rPr>
          <w:rFonts w:eastAsia="SimSun"/>
          <w:lang w:eastAsia="zh-CN"/>
        </w:rPr>
        <w:noBreakHyphen/>
        <w:t>744-based technology in condensing units (although it has a hi</w:t>
      </w:r>
      <w:r w:rsidR="00BF2A9B" w:rsidRPr="00BF2A9B">
        <w:rPr>
          <w:rFonts w:eastAsia="SimSun"/>
          <w:lang w:eastAsia="zh-CN"/>
        </w:rPr>
        <w:t>gher cost than</w:t>
      </w:r>
      <w:r w:rsidRPr="00BF2A9B">
        <w:rPr>
          <w:rFonts w:eastAsia="SimSun"/>
          <w:lang w:eastAsia="zh-CN"/>
        </w:rPr>
        <w:t xml:space="preserve"> HCFC</w:t>
      </w:r>
      <w:r w:rsidR="00C85260" w:rsidRPr="00BF2A9B">
        <w:rPr>
          <w:rFonts w:eastAsia="SimSun"/>
          <w:lang w:eastAsia="zh-CN"/>
        </w:rPr>
        <w:noBreakHyphen/>
      </w:r>
      <w:r w:rsidRPr="00BF2A9B">
        <w:rPr>
          <w:rFonts w:eastAsia="SimSun"/>
          <w:lang w:eastAsia="zh-CN"/>
        </w:rPr>
        <w:t>22-based systems); indirect combined systems of HC (or R-717) with R-744 for centralized systems, subject to safety regulations (currently, there are HFC/R</w:t>
      </w:r>
      <w:r w:rsidRPr="00BF2A9B">
        <w:rPr>
          <w:rFonts w:eastAsia="SimSun"/>
          <w:lang w:eastAsia="zh-CN"/>
        </w:rPr>
        <w:noBreakHyphen/>
        <w:t>744 systems in the market); and HC in chillers, subject to regulation.</w:t>
      </w:r>
    </w:p>
    <w:p w14:paraId="7B01E253" w14:textId="77777777" w:rsidR="00BC3C90" w:rsidRPr="00BF2A9B" w:rsidRDefault="00BC3C90" w:rsidP="00BC3C90">
      <w:pPr>
        <w:pStyle w:val="Heading1"/>
        <w:rPr>
          <w:rFonts w:eastAsia="SimSun"/>
          <w:lang w:eastAsia="zh-CN"/>
        </w:rPr>
      </w:pPr>
      <w:r w:rsidRPr="00BF2A9B">
        <w:rPr>
          <w:rFonts w:eastAsia="SimSun"/>
          <w:lang w:eastAsia="zh-CN"/>
        </w:rPr>
        <w:t>The most common HCFC replacements in the market are high-GWP-based refrigerants (HFC</w:t>
      </w:r>
      <w:r w:rsidRPr="00BF2A9B">
        <w:rPr>
          <w:rFonts w:eastAsia="SimSun"/>
          <w:lang w:eastAsia="zh-CN"/>
        </w:rPr>
        <w:noBreakHyphen/>
        <w:t>134a, R-404A, R-410A, R-507, R-407C), except in the domestic refrigeration sector, where almost all new equipment contains R-600a. The main barriers to introducing some of the low-GWP refrigerants are cost and availability (HFO). The expanded use of HC refrigerants will be supported by the availability of safety regulations. Stage II will focus on putting in place the conditions for the safe introduction of low</w:t>
      </w:r>
      <w:r w:rsidR="00C85260" w:rsidRPr="00BF2A9B">
        <w:rPr>
          <w:rFonts w:eastAsia="SimSun"/>
          <w:lang w:eastAsia="zh-CN"/>
        </w:rPr>
        <w:noBreakHyphen/>
      </w:r>
      <w:r w:rsidRPr="00BF2A9B">
        <w:rPr>
          <w:rFonts w:eastAsia="SimSun"/>
          <w:lang w:eastAsia="zh-CN"/>
        </w:rPr>
        <w:t>GWP refrigerants.</w:t>
      </w:r>
    </w:p>
    <w:p w14:paraId="12548796" w14:textId="77777777" w:rsidR="006D5A7C" w:rsidRPr="00DB2303" w:rsidRDefault="00AB10EE" w:rsidP="0023662F">
      <w:pPr>
        <w:pStyle w:val="Heading1"/>
        <w:rPr>
          <w:lang w:val="en-CA"/>
        </w:rPr>
      </w:pPr>
      <w:r w:rsidRPr="00BF2A9B">
        <w:rPr>
          <w:lang w:val="en-CA"/>
        </w:rPr>
        <w:t xml:space="preserve">HCFC-141b </w:t>
      </w:r>
      <w:r w:rsidR="00DE40FB" w:rsidRPr="00BF2A9B">
        <w:rPr>
          <w:lang w:val="en-CA"/>
        </w:rPr>
        <w:t xml:space="preserve">is </w:t>
      </w:r>
      <w:r w:rsidR="008315F8" w:rsidRPr="00BF2A9B">
        <w:rPr>
          <w:lang w:val="en-CA"/>
        </w:rPr>
        <w:t xml:space="preserve">contained in </w:t>
      </w:r>
      <w:r w:rsidR="004C7D13" w:rsidRPr="00BF2A9B">
        <w:rPr>
          <w:lang w:val="en-CA"/>
        </w:rPr>
        <w:t xml:space="preserve">imported </w:t>
      </w:r>
      <w:r w:rsidR="008315F8" w:rsidRPr="00BF2A9B">
        <w:rPr>
          <w:lang w:val="en-CA"/>
        </w:rPr>
        <w:t>pre-blended polyol</w:t>
      </w:r>
      <w:r w:rsidR="00DE40FB" w:rsidRPr="00BF2A9B">
        <w:rPr>
          <w:lang w:val="en-CA"/>
        </w:rPr>
        <w:t>s</w:t>
      </w:r>
      <w:r w:rsidR="008315F8" w:rsidRPr="00BF2A9B">
        <w:rPr>
          <w:lang w:val="en-CA"/>
        </w:rPr>
        <w:t xml:space="preserve"> and is consumed by several PU foam</w:t>
      </w:r>
      <w:r w:rsidR="008315F8" w:rsidRPr="00DB2303">
        <w:rPr>
          <w:lang w:val="en-CA"/>
        </w:rPr>
        <w:t xml:space="preserve"> enterprises, some of them small and medium</w:t>
      </w:r>
      <w:r w:rsidR="00AB2F65" w:rsidRPr="00DB2303">
        <w:rPr>
          <w:lang w:val="en-CA"/>
        </w:rPr>
        <w:t>-</w:t>
      </w:r>
      <w:r w:rsidR="008315F8" w:rsidRPr="00DB2303">
        <w:rPr>
          <w:lang w:val="en-CA"/>
        </w:rPr>
        <w:t>sized.</w:t>
      </w:r>
      <w:r w:rsidR="00AB2F65" w:rsidRPr="00DB2303">
        <w:rPr>
          <w:lang w:val="en-CA"/>
        </w:rPr>
        <w:t xml:space="preserve"> </w:t>
      </w:r>
      <w:r w:rsidR="005E0C55" w:rsidRPr="00DB2303">
        <w:rPr>
          <w:lang w:val="en-CA"/>
        </w:rPr>
        <w:t xml:space="preserve">PU foam products are </w:t>
      </w:r>
      <w:r w:rsidR="004C7D13">
        <w:rPr>
          <w:lang w:val="en-CA"/>
        </w:rPr>
        <w:t xml:space="preserve">entirely </w:t>
      </w:r>
      <w:r w:rsidR="005E0C55" w:rsidRPr="00DB2303">
        <w:rPr>
          <w:lang w:val="en-CA"/>
        </w:rPr>
        <w:t>dependent on the import of polyols from foreign system</w:t>
      </w:r>
      <w:r w:rsidR="00DE40FB" w:rsidRPr="00DB2303">
        <w:rPr>
          <w:lang w:val="en-CA"/>
        </w:rPr>
        <w:t>s</w:t>
      </w:r>
      <w:r w:rsidR="005E0C55" w:rsidRPr="00DB2303">
        <w:rPr>
          <w:lang w:val="en-CA"/>
        </w:rPr>
        <w:t xml:space="preserve"> houses</w:t>
      </w:r>
      <w:r w:rsidR="004C7D13">
        <w:rPr>
          <w:lang w:val="en-CA"/>
        </w:rPr>
        <w:t xml:space="preserve">, which are mainly supplying HFC-based </w:t>
      </w:r>
      <w:r w:rsidR="005E0C55" w:rsidRPr="00DB2303">
        <w:rPr>
          <w:lang w:val="en-CA"/>
        </w:rPr>
        <w:t>polyols</w:t>
      </w:r>
      <w:r w:rsidR="004C7D13">
        <w:rPr>
          <w:lang w:val="en-CA"/>
        </w:rPr>
        <w:t xml:space="preserve"> systems. </w:t>
      </w:r>
      <w:r w:rsidR="005E0C55" w:rsidRPr="00DB2303">
        <w:rPr>
          <w:lang w:val="en-CA"/>
        </w:rPr>
        <w:t>Given the current circumstances, t</w:t>
      </w:r>
      <w:r w:rsidRPr="00DB2303">
        <w:rPr>
          <w:lang w:val="en-CA"/>
        </w:rPr>
        <w:t>he Government of Peru has decided not to</w:t>
      </w:r>
      <w:r w:rsidR="00AB2F65" w:rsidRPr="00DB2303">
        <w:rPr>
          <w:lang w:val="en-CA"/>
        </w:rPr>
        <w:t xml:space="preserve"> include in the submission </w:t>
      </w:r>
      <w:r w:rsidRPr="00DB2303">
        <w:rPr>
          <w:lang w:val="en-CA"/>
        </w:rPr>
        <w:t xml:space="preserve">a </w:t>
      </w:r>
      <w:r w:rsidR="005E0C55" w:rsidRPr="00DB2303">
        <w:rPr>
          <w:lang w:val="en-CA"/>
        </w:rPr>
        <w:t xml:space="preserve">project to </w:t>
      </w:r>
      <w:r w:rsidRPr="00DB2303">
        <w:rPr>
          <w:lang w:val="en-CA"/>
        </w:rPr>
        <w:t>phase out HCFC-141b in polyols</w:t>
      </w:r>
      <w:r w:rsidR="005E0C55" w:rsidRPr="00DB2303">
        <w:rPr>
          <w:lang w:val="en-CA"/>
        </w:rPr>
        <w:t xml:space="preserve">, but intends to </w:t>
      </w:r>
      <w:r w:rsidRPr="00DB2303">
        <w:rPr>
          <w:lang w:val="en-CA"/>
        </w:rPr>
        <w:t xml:space="preserve">submit </w:t>
      </w:r>
      <w:r w:rsidR="004C7D13">
        <w:rPr>
          <w:lang w:val="en-CA"/>
        </w:rPr>
        <w:t>a</w:t>
      </w:r>
      <w:r w:rsidRPr="00DB2303">
        <w:rPr>
          <w:lang w:val="en-CA"/>
        </w:rPr>
        <w:t xml:space="preserve"> </w:t>
      </w:r>
      <w:r w:rsidR="005E0C55" w:rsidRPr="00DB2303">
        <w:rPr>
          <w:lang w:val="en-CA"/>
        </w:rPr>
        <w:t xml:space="preserve">PU foam sector plan </w:t>
      </w:r>
      <w:r w:rsidRPr="00DB2303">
        <w:rPr>
          <w:lang w:val="en-CA"/>
        </w:rPr>
        <w:t>by 2020.</w:t>
      </w:r>
    </w:p>
    <w:p w14:paraId="4FE23BAA" w14:textId="77777777" w:rsidR="002C6E10" w:rsidRPr="00DB2303" w:rsidRDefault="002C6E10" w:rsidP="0023662F">
      <w:pPr>
        <w:rPr>
          <w:b/>
        </w:rPr>
      </w:pPr>
      <w:r w:rsidRPr="00DB2303">
        <w:rPr>
          <w:b/>
        </w:rPr>
        <w:t>Proposed activities in stage II of the HPMP</w:t>
      </w:r>
    </w:p>
    <w:p w14:paraId="3517CF1C" w14:textId="77777777" w:rsidR="002C6E10" w:rsidRPr="00DB2303" w:rsidRDefault="002C6E10" w:rsidP="0023662F">
      <w:pPr>
        <w:rPr>
          <w:b/>
        </w:rPr>
      </w:pPr>
    </w:p>
    <w:p w14:paraId="6D7143A7" w14:textId="77777777" w:rsidR="002C6E10" w:rsidRPr="004C7D13" w:rsidRDefault="00FB3972" w:rsidP="0023662F">
      <w:pPr>
        <w:pStyle w:val="Heading1"/>
        <w:rPr>
          <w:lang w:val="en-US"/>
        </w:rPr>
      </w:pPr>
      <w:r w:rsidRPr="00DB2303">
        <w:t xml:space="preserve">Stage II of the HPMP includes activities in the refrigeration servicing sector </w:t>
      </w:r>
      <w:r w:rsidR="004C7D13">
        <w:t xml:space="preserve">only </w:t>
      </w:r>
      <w:r w:rsidRPr="00DB2303">
        <w:t>to achieve</w:t>
      </w:r>
      <w:r w:rsidR="002C6E10" w:rsidRPr="004C7D13">
        <w:rPr>
          <w:lang w:val="en-US"/>
        </w:rPr>
        <w:t xml:space="preserve"> 67.5</w:t>
      </w:r>
      <w:r w:rsidR="00723D78">
        <w:rPr>
          <w:lang w:val="en-US"/>
        </w:rPr>
        <w:t> </w:t>
      </w:r>
      <w:r w:rsidR="002C6E10" w:rsidRPr="004C7D13">
        <w:rPr>
          <w:lang w:val="en-US"/>
        </w:rPr>
        <w:t>per cent reduction in the consumption of HCFCs</w:t>
      </w:r>
      <w:r w:rsidR="00505C21" w:rsidRPr="004C7D13">
        <w:rPr>
          <w:lang w:val="en-US"/>
        </w:rPr>
        <w:t xml:space="preserve"> in 2025</w:t>
      </w:r>
      <w:r w:rsidR="002C6E10" w:rsidRPr="004C7D13">
        <w:rPr>
          <w:lang w:val="en-US"/>
        </w:rPr>
        <w:t xml:space="preserve">, with respect to the baseline </w:t>
      </w:r>
      <w:r w:rsidR="004C7D13" w:rsidRPr="004C7D13">
        <w:rPr>
          <w:lang w:val="en-US"/>
        </w:rPr>
        <w:t>for</w:t>
      </w:r>
      <w:r w:rsidRPr="004C7D13">
        <w:rPr>
          <w:lang w:val="en-US"/>
        </w:rPr>
        <w:t xml:space="preserve"> compliance</w:t>
      </w:r>
      <w:r w:rsidR="002C6E10" w:rsidRPr="004C7D13">
        <w:rPr>
          <w:lang w:val="en-US"/>
        </w:rPr>
        <w:t>.</w:t>
      </w:r>
      <w:r w:rsidR="004C7D13" w:rsidRPr="004C7D13">
        <w:rPr>
          <w:lang w:val="en-US"/>
        </w:rPr>
        <w:t xml:space="preserve"> These </w:t>
      </w:r>
      <w:r w:rsidR="004C7D13">
        <w:rPr>
          <w:lang w:val="en-US"/>
        </w:rPr>
        <w:t>a</w:t>
      </w:r>
      <w:r w:rsidR="00AF4DAC" w:rsidRPr="004C7D13">
        <w:rPr>
          <w:lang w:val="en-US"/>
        </w:rPr>
        <w:t xml:space="preserve">ctivities </w:t>
      </w:r>
      <w:r w:rsidR="00505C21" w:rsidRPr="004C7D13">
        <w:rPr>
          <w:lang w:val="en-US"/>
        </w:rPr>
        <w:t xml:space="preserve">aim to </w:t>
      </w:r>
      <w:r w:rsidR="00AF4DAC" w:rsidRPr="004C7D13">
        <w:rPr>
          <w:lang w:val="en-US"/>
        </w:rPr>
        <w:t>i</w:t>
      </w:r>
      <w:r w:rsidR="002C6E10" w:rsidRPr="004C7D13">
        <w:rPr>
          <w:lang w:val="en-US"/>
        </w:rPr>
        <w:t>mprove skills and handling of tools and equipment for the safe</w:t>
      </w:r>
      <w:r w:rsidR="004C7D13">
        <w:rPr>
          <w:lang w:val="en-US"/>
        </w:rPr>
        <w:t xml:space="preserve"> </w:t>
      </w:r>
      <w:r w:rsidR="00723D78">
        <w:rPr>
          <w:lang w:val="en-US"/>
        </w:rPr>
        <w:t>management</w:t>
      </w:r>
      <w:r w:rsidR="004C7D13">
        <w:rPr>
          <w:lang w:val="en-US"/>
        </w:rPr>
        <w:t xml:space="preserve"> of refrigerants; </w:t>
      </w:r>
      <w:r w:rsidR="00AF4DAC" w:rsidRPr="004C7D13">
        <w:rPr>
          <w:lang w:val="en-US"/>
        </w:rPr>
        <w:t>a</w:t>
      </w:r>
      <w:r w:rsidR="002C6E10" w:rsidRPr="004C7D13">
        <w:rPr>
          <w:lang w:val="en-US"/>
        </w:rPr>
        <w:t>dopt and enforce national policies, legal requirements and voluntary initiatives aim</w:t>
      </w:r>
      <w:r w:rsidR="006B085A" w:rsidRPr="004C7D13">
        <w:rPr>
          <w:lang w:val="en-US"/>
        </w:rPr>
        <w:t xml:space="preserve">ed at </w:t>
      </w:r>
      <w:r w:rsidR="002C6E10" w:rsidRPr="004C7D13">
        <w:rPr>
          <w:lang w:val="en-US"/>
        </w:rPr>
        <w:t>reduc</w:t>
      </w:r>
      <w:r w:rsidR="006B085A" w:rsidRPr="004C7D13">
        <w:rPr>
          <w:lang w:val="en-US"/>
        </w:rPr>
        <w:t>ing</w:t>
      </w:r>
      <w:r w:rsidR="002C6E10" w:rsidRPr="004C7D13">
        <w:rPr>
          <w:lang w:val="en-US"/>
        </w:rPr>
        <w:t xml:space="preserve"> refrigerant emissions</w:t>
      </w:r>
      <w:r w:rsidR="001447AE" w:rsidRPr="004C7D13">
        <w:rPr>
          <w:lang w:val="en-US"/>
        </w:rPr>
        <w:t>;</w:t>
      </w:r>
      <w:r w:rsidR="00AF4DAC" w:rsidRPr="004C7D13">
        <w:rPr>
          <w:lang w:val="en-US"/>
        </w:rPr>
        <w:t xml:space="preserve"> </w:t>
      </w:r>
      <w:r w:rsidR="006B085A" w:rsidRPr="004C7D13">
        <w:rPr>
          <w:lang w:val="en-US"/>
        </w:rPr>
        <w:t xml:space="preserve">adopt </w:t>
      </w:r>
      <w:r w:rsidR="00AF4DAC" w:rsidRPr="004C7D13">
        <w:rPr>
          <w:lang w:val="en-US"/>
        </w:rPr>
        <w:t>e</w:t>
      </w:r>
      <w:r w:rsidR="002C6E10" w:rsidRPr="004C7D13">
        <w:rPr>
          <w:lang w:val="en-US"/>
        </w:rPr>
        <w:t>nvironmentally sound end-of-life procedures for ODS</w:t>
      </w:r>
      <w:r w:rsidR="006B085A" w:rsidRPr="004C7D13">
        <w:rPr>
          <w:lang w:val="en-US"/>
        </w:rPr>
        <w:t>-</w:t>
      </w:r>
      <w:r w:rsidR="002C6E10" w:rsidRPr="004C7D13">
        <w:rPr>
          <w:lang w:val="en-US"/>
        </w:rPr>
        <w:t>based equipment according to national regulations</w:t>
      </w:r>
      <w:r w:rsidR="001447AE" w:rsidRPr="004C7D13">
        <w:rPr>
          <w:lang w:val="en-US"/>
        </w:rPr>
        <w:t>; and</w:t>
      </w:r>
      <w:r w:rsidR="00AF4DAC" w:rsidRPr="004C7D13">
        <w:rPr>
          <w:lang w:val="en-US"/>
        </w:rPr>
        <w:t xml:space="preserve"> i</w:t>
      </w:r>
      <w:r w:rsidR="002C6E10" w:rsidRPr="004C7D13">
        <w:rPr>
          <w:lang w:val="en-US"/>
        </w:rPr>
        <w:t>ncrease awareness of end</w:t>
      </w:r>
      <w:r w:rsidR="00AF4DAC" w:rsidRPr="004C7D13">
        <w:rPr>
          <w:lang w:val="en-US"/>
        </w:rPr>
        <w:t>-</w:t>
      </w:r>
      <w:r w:rsidR="002C6E10" w:rsidRPr="004C7D13">
        <w:rPr>
          <w:lang w:val="en-US"/>
        </w:rPr>
        <w:t>users to reduce HCFC consumption and adopt low</w:t>
      </w:r>
      <w:r w:rsidR="00395500" w:rsidRPr="004C7D13">
        <w:rPr>
          <w:lang w:val="en-US"/>
        </w:rPr>
        <w:t>-</w:t>
      </w:r>
      <w:r w:rsidR="002C6E10" w:rsidRPr="004C7D13">
        <w:rPr>
          <w:lang w:val="en-US"/>
        </w:rPr>
        <w:t>GWP alternatives.</w:t>
      </w:r>
      <w:r w:rsidR="00AF4DAC" w:rsidRPr="004C7D13">
        <w:rPr>
          <w:lang w:val="en-US"/>
        </w:rPr>
        <w:t xml:space="preserve"> </w:t>
      </w:r>
    </w:p>
    <w:p w14:paraId="2D3D5FBF" w14:textId="77777777" w:rsidR="00D26FFB" w:rsidRPr="00DB2303" w:rsidRDefault="00D26FFB" w:rsidP="00D26FFB">
      <w:pPr>
        <w:pStyle w:val="Heading2"/>
        <w:numPr>
          <w:ilvl w:val="0"/>
          <w:numId w:val="0"/>
        </w:numPr>
        <w:rPr>
          <w:u w:val="single"/>
        </w:rPr>
      </w:pPr>
      <w:r w:rsidRPr="00DB2303">
        <w:rPr>
          <w:u w:val="single"/>
        </w:rPr>
        <w:t>Strengthening the legal and institutional sectors (UNEP) (</w:t>
      </w:r>
      <w:r>
        <w:rPr>
          <w:u w:val="single"/>
        </w:rPr>
        <w:t>US $</w:t>
      </w:r>
      <w:r w:rsidRPr="00DB2303">
        <w:rPr>
          <w:u w:val="single"/>
        </w:rPr>
        <w:t xml:space="preserve">208,000) </w:t>
      </w:r>
    </w:p>
    <w:p w14:paraId="268EE274" w14:textId="77777777" w:rsidR="00D26FFB" w:rsidRPr="00DB2303" w:rsidRDefault="00D26FFB" w:rsidP="00D26FFB">
      <w:pPr>
        <w:pStyle w:val="Heading1"/>
        <w:rPr>
          <w:rFonts w:eastAsia="SimSun"/>
          <w:lang w:eastAsia="zh-CN"/>
        </w:rPr>
      </w:pPr>
      <w:r w:rsidRPr="00DB2303">
        <w:rPr>
          <w:rFonts w:eastAsia="SimSun"/>
          <w:lang w:eastAsia="zh-CN"/>
        </w:rPr>
        <w:t>The activities include:</w:t>
      </w:r>
    </w:p>
    <w:p w14:paraId="52923B3B" w14:textId="25F4DF78" w:rsidR="00D26FFB" w:rsidRPr="00457D02" w:rsidRDefault="00D26FFB" w:rsidP="00A53E66">
      <w:pPr>
        <w:pStyle w:val="Heading2"/>
      </w:pPr>
      <w:r w:rsidRPr="00DB2303">
        <w:rPr>
          <w:rFonts w:eastAsia="SimSun"/>
          <w:i/>
          <w:lang w:eastAsia="zh-CN"/>
        </w:rPr>
        <w:t xml:space="preserve">Strengthening </w:t>
      </w:r>
      <w:r w:rsidRPr="00457D02">
        <w:rPr>
          <w:rFonts w:eastAsia="SimSun"/>
          <w:i/>
          <w:lang w:eastAsia="zh-CN"/>
        </w:rPr>
        <w:t xml:space="preserve">of policies and legal framework to control HCFC consumption (US $59,000): </w:t>
      </w:r>
      <w:r w:rsidRPr="00457D02">
        <w:rPr>
          <w:rFonts w:eastAsia="SimSun"/>
          <w:lang w:eastAsia="zh-CN"/>
        </w:rPr>
        <w:t>I</w:t>
      </w:r>
      <w:r w:rsidRPr="00457D02">
        <w:t xml:space="preserve">mplementation of an updated legal framework to support the HCFC compliance strategy; updated quota and license system for HCFC import and export; </w:t>
      </w:r>
      <w:r w:rsidR="00604B35" w:rsidRPr="00457D02">
        <w:t>i</w:t>
      </w:r>
      <w:r w:rsidR="00A53E66" w:rsidRPr="00457D02">
        <w:t>mprov</w:t>
      </w:r>
      <w:r w:rsidR="00457D02" w:rsidRPr="00457D02">
        <w:t>ing</w:t>
      </w:r>
      <w:r w:rsidR="00A53E66" w:rsidRPr="00457D02">
        <w:t xml:space="preserve"> the </w:t>
      </w:r>
      <w:r w:rsidR="00D04BB2" w:rsidRPr="00457D02">
        <w:t>application o</w:t>
      </w:r>
      <w:r w:rsidR="00A53E66" w:rsidRPr="00457D02">
        <w:t xml:space="preserve">f the harmonized customs code; </w:t>
      </w:r>
      <w:r w:rsidR="00F02158" w:rsidRPr="00457D02">
        <w:t xml:space="preserve">delivery of four refrigerant identifiers (with refrigerant blend capabilities); and training of 160 custom </w:t>
      </w:r>
      <w:r w:rsidRPr="00457D02">
        <w:t xml:space="preserve">officials directly involved in import procedures for HCFCs and HCFC-based equipment;  </w:t>
      </w:r>
    </w:p>
    <w:p w14:paraId="4EF71E06" w14:textId="77777777" w:rsidR="00D26FFB" w:rsidRPr="00457D02" w:rsidRDefault="00D26FFB" w:rsidP="00D26FFB">
      <w:pPr>
        <w:pStyle w:val="Heading2"/>
      </w:pPr>
      <w:r w:rsidRPr="00457D02">
        <w:rPr>
          <w:i/>
        </w:rPr>
        <w:t xml:space="preserve">Implementation of a certification system for technicians in the RAC sector (US $99,000): </w:t>
      </w:r>
      <w:r w:rsidRPr="00457D02">
        <w:t xml:space="preserve">Establishing a permanent and operational technical certification system in the country; organizing regional visits to gain experience; creating an awareness campaign on the certification process and certifying </w:t>
      </w:r>
      <w:r w:rsidR="00C16E10" w:rsidRPr="00457D02">
        <w:t xml:space="preserve">the first </w:t>
      </w:r>
      <w:r w:rsidRPr="00457D02">
        <w:t>300 technicians in RAC</w:t>
      </w:r>
      <w:r w:rsidR="00C16E10" w:rsidRPr="00457D02">
        <w:t xml:space="preserve"> under the new scheme;</w:t>
      </w:r>
      <w:r w:rsidR="00C85260" w:rsidRPr="00457D02">
        <w:t xml:space="preserve"> and</w:t>
      </w:r>
    </w:p>
    <w:p w14:paraId="7947B2FA" w14:textId="6385EF8C" w:rsidR="00D26FFB" w:rsidRPr="00457D02" w:rsidRDefault="00D26FFB" w:rsidP="00D26FFB">
      <w:pPr>
        <w:pStyle w:val="Heading2"/>
      </w:pPr>
      <w:r w:rsidRPr="00457D02">
        <w:rPr>
          <w:i/>
        </w:rPr>
        <w:lastRenderedPageBreak/>
        <w:t xml:space="preserve">Adoption and implementation of safety standards/guidelines for flammable refrigerants (US $50,000): </w:t>
      </w:r>
      <w:r w:rsidR="007F6122" w:rsidRPr="00457D02">
        <w:t>Assessing the local needs for standards and guidelines for the application of flammable refrigerants; developing</w:t>
      </w:r>
      <w:r w:rsidR="00F23147" w:rsidRPr="00457D02">
        <w:t xml:space="preserve"> technical guidelines </w:t>
      </w:r>
      <w:r w:rsidRPr="00457D02">
        <w:t xml:space="preserve">for the safe use/retrofit of </w:t>
      </w:r>
      <w:r w:rsidR="007F6122" w:rsidRPr="00457D02">
        <w:t>RAC</w:t>
      </w:r>
      <w:r w:rsidRPr="00457D02">
        <w:t xml:space="preserve"> equipment with flammable refrigerants (i.e., conditions for the installation, operation and servicing of refrigeration equipment); </w:t>
      </w:r>
      <w:r w:rsidR="007F6122" w:rsidRPr="00457D02">
        <w:t>and producing 500 copies of the guidelines</w:t>
      </w:r>
      <w:r w:rsidR="00F23147" w:rsidRPr="00457D02">
        <w:t xml:space="preserve"> d</w:t>
      </w:r>
      <w:r w:rsidR="00457D02" w:rsidRPr="00457D02">
        <w:t xml:space="preserve">eveloped, which </w:t>
      </w:r>
      <w:r w:rsidR="007F6122" w:rsidRPr="00457D02">
        <w:t xml:space="preserve">will </w:t>
      </w:r>
      <w:r w:rsidR="00457D02" w:rsidRPr="00457D02">
        <w:t xml:space="preserve">also </w:t>
      </w:r>
      <w:r w:rsidR="007F6122" w:rsidRPr="00457D02">
        <w:t xml:space="preserve">support the </w:t>
      </w:r>
      <w:r w:rsidRPr="00457D02">
        <w:t xml:space="preserve">implementation of </w:t>
      </w:r>
      <w:r w:rsidR="007F6122" w:rsidRPr="00457D02">
        <w:t xml:space="preserve">the other </w:t>
      </w:r>
      <w:r w:rsidRPr="00457D02">
        <w:t>projects</w:t>
      </w:r>
      <w:r w:rsidR="00C16E10" w:rsidRPr="00457D02">
        <w:t xml:space="preserve"> in the RAC servicing sector </w:t>
      </w:r>
      <w:r w:rsidR="007F6122" w:rsidRPr="00457D02">
        <w:t>in stage II</w:t>
      </w:r>
      <w:r w:rsidRPr="00457D02">
        <w:t>.</w:t>
      </w:r>
    </w:p>
    <w:p w14:paraId="4EAA291D" w14:textId="77777777" w:rsidR="00AF4DAC" w:rsidRPr="00DB2303" w:rsidRDefault="00EE64DA" w:rsidP="0023662F">
      <w:pPr>
        <w:pStyle w:val="Heading1"/>
        <w:keepNext/>
        <w:numPr>
          <w:ilvl w:val="0"/>
          <w:numId w:val="0"/>
        </w:numPr>
        <w:rPr>
          <w:u w:val="single"/>
        </w:rPr>
      </w:pPr>
      <w:r w:rsidRPr="00DB2303">
        <w:rPr>
          <w:u w:val="single"/>
          <w:lang w:val="en-US" w:eastAsia="es-CO"/>
        </w:rPr>
        <w:t>RAC</w:t>
      </w:r>
      <w:r w:rsidR="00BB19C9" w:rsidRPr="00DB2303">
        <w:rPr>
          <w:u w:val="single"/>
          <w:lang w:val="en-US" w:eastAsia="es-CO"/>
        </w:rPr>
        <w:t xml:space="preserve"> </w:t>
      </w:r>
      <w:r w:rsidR="00AF4DAC" w:rsidRPr="00DB2303">
        <w:rPr>
          <w:u w:val="single"/>
          <w:lang w:val="en-US" w:eastAsia="es-CO"/>
        </w:rPr>
        <w:t xml:space="preserve">servicing </w:t>
      </w:r>
      <w:r w:rsidR="00BB19C9" w:rsidRPr="00DB2303">
        <w:rPr>
          <w:u w:val="single"/>
          <w:lang w:val="en-US" w:eastAsia="es-CO"/>
        </w:rPr>
        <w:t>sector</w:t>
      </w:r>
      <w:r w:rsidR="00FC375B" w:rsidRPr="00DB2303">
        <w:rPr>
          <w:u w:val="single"/>
          <w:lang w:val="en-US" w:eastAsia="es-CO"/>
        </w:rPr>
        <w:t xml:space="preserve"> (UNDP</w:t>
      </w:r>
      <w:r w:rsidR="00CF3E56" w:rsidRPr="00DB2303">
        <w:rPr>
          <w:u w:val="single"/>
          <w:lang w:val="en-US" w:eastAsia="es-CO"/>
        </w:rPr>
        <w:t>)</w:t>
      </w:r>
      <w:r w:rsidR="00FC375B" w:rsidRPr="00DB2303">
        <w:rPr>
          <w:u w:val="single"/>
          <w:lang w:val="en-US" w:eastAsia="es-CO"/>
        </w:rPr>
        <w:t xml:space="preserve"> </w:t>
      </w:r>
      <w:r w:rsidR="00CF3E56" w:rsidRPr="00DB2303">
        <w:rPr>
          <w:u w:val="single"/>
          <w:lang w:val="en-US" w:eastAsia="es-CO"/>
        </w:rPr>
        <w:t>(</w:t>
      </w:r>
      <w:r w:rsidR="00682B63">
        <w:rPr>
          <w:u w:val="single"/>
          <w:lang w:val="en-US" w:eastAsia="es-CO"/>
        </w:rPr>
        <w:t>US $</w:t>
      </w:r>
      <w:r w:rsidR="00FC375B" w:rsidRPr="00DB2303">
        <w:rPr>
          <w:u w:val="single"/>
          <w:lang w:val="en-US" w:eastAsia="es-CO"/>
        </w:rPr>
        <w:t>891,175)</w:t>
      </w:r>
    </w:p>
    <w:p w14:paraId="70F826F5" w14:textId="77777777" w:rsidR="00B2072B" w:rsidRPr="00DB2303" w:rsidRDefault="00CF3E56" w:rsidP="0023662F">
      <w:pPr>
        <w:pStyle w:val="Heading1"/>
        <w:keepNext/>
      </w:pPr>
      <w:r w:rsidRPr="00DB2303">
        <w:t>The activities include</w:t>
      </w:r>
      <w:r w:rsidR="00B2072B" w:rsidRPr="00DB2303">
        <w:t>:</w:t>
      </w:r>
    </w:p>
    <w:p w14:paraId="7AFB74A5" w14:textId="6A88F719" w:rsidR="00D0229B" w:rsidRPr="00FE4103" w:rsidRDefault="00D0229B" w:rsidP="00D0229B">
      <w:pPr>
        <w:pStyle w:val="Heading2"/>
        <w:rPr>
          <w:i/>
        </w:rPr>
      </w:pPr>
      <w:r>
        <w:rPr>
          <w:i/>
          <w:color w:val="000000"/>
          <w:lang w:val="en-US" w:eastAsia="es-CO"/>
        </w:rPr>
        <w:t>G</w:t>
      </w:r>
      <w:r w:rsidRPr="00DB2303">
        <w:rPr>
          <w:i/>
          <w:color w:val="000000"/>
          <w:lang w:val="en-US" w:eastAsia="es-CO"/>
        </w:rPr>
        <w:t>ood refrigeration practices and procedures in the use of low-GWP refrigerants</w:t>
      </w:r>
      <w:r w:rsidRPr="00DB2303">
        <w:rPr>
          <w:i/>
          <w:lang w:val="en-US"/>
        </w:rPr>
        <w:t xml:space="preserve"> (</w:t>
      </w:r>
      <w:r>
        <w:rPr>
          <w:i/>
          <w:lang w:val="en-US"/>
        </w:rPr>
        <w:t>US $</w:t>
      </w:r>
      <w:r w:rsidRPr="00DB2303">
        <w:rPr>
          <w:i/>
          <w:lang w:val="en-US"/>
        </w:rPr>
        <w:t>161,800)</w:t>
      </w:r>
      <w:r w:rsidRPr="00DB2303">
        <w:rPr>
          <w:i/>
          <w:color w:val="000000"/>
          <w:lang w:val="en-US" w:eastAsia="es-CO"/>
        </w:rPr>
        <w:t>:</w:t>
      </w:r>
      <w:r w:rsidR="00233AA5">
        <w:rPr>
          <w:lang w:eastAsia="es-CO"/>
        </w:rPr>
        <w:t xml:space="preserve"> T</w:t>
      </w:r>
      <w:r w:rsidRPr="00DB2303">
        <w:rPr>
          <w:lang w:eastAsia="es-CO"/>
        </w:rPr>
        <w:t>raining of 400 technicians in good refrigeration practices and proper handling of</w:t>
      </w:r>
      <w:r>
        <w:rPr>
          <w:lang w:eastAsia="es-CO"/>
        </w:rPr>
        <w:t xml:space="preserve"> </w:t>
      </w:r>
      <w:r w:rsidRPr="00FE4103">
        <w:rPr>
          <w:lang w:eastAsia="es-CO"/>
        </w:rPr>
        <w:t>HC refrigerants, including the demonstration of safe procedures</w:t>
      </w:r>
      <w:r w:rsidR="00DF4F0A" w:rsidRPr="00FE4103">
        <w:rPr>
          <w:lang w:eastAsia="es-CO"/>
        </w:rPr>
        <w:t xml:space="preserve"> to retrofit HCFC-22-based equipment to HCs</w:t>
      </w:r>
      <w:r w:rsidRPr="00FE4103">
        <w:rPr>
          <w:lang w:eastAsia="es-CO"/>
        </w:rPr>
        <w:t>; and distribution of 35 tool kits</w:t>
      </w:r>
      <w:r w:rsidRPr="00FE4103">
        <w:rPr>
          <w:rStyle w:val="FootnoteReference"/>
          <w:lang w:eastAsia="es-CO"/>
        </w:rPr>
        <w:footnoteReference w:id="4"/>
      </w:r>
      <w:r w:rsidRPr="00FE4103">
        <w:rPr>
          <w:lang w:eastAsia="es-CO"/>
        </w:rPr>
        <w:t xml:space="preserve"> to technicians and servicing workshops;</w:t>
      </w:r>
    </w:p>
    <w:p w14:paraId="1BB6D0A9" w14:textId="29957090" w:rsidR="00D0229B" w:rsidRPr="00FE4103" w:rsidRDefault="00D0229B" w:rsidP="00D0229B">
      <w:pPr>
        <w:pStyle w:val="Heading2"/>
        <w:rPr>
          <w:u w:val="single"/>
        </w:rPr>
      </w:pPr>
      <w:r w:rsidRPr="00FE4103">
        <w:rPr>
          <w:i/>
        </w:rPr>
        <w:t>Strengthening of technical institutes (</w:t>
      </w:r>
      <w:r w:rsidRPr="00FE4103">
        <w:rPr>
          <w:i/>
          <w:lang w:val="en-US"/>
        </w:rPr>
        <w:t>US $125,000)</w:t>
      </w:r>
      <w:r w:rsidRPr="00FE4103">
        <w:rPr>
          <w:i/>
        </w:rPr>
        <w:t>:</w:t>
      </w:r>
      <w:r w:rsidR="00233AA5" w:rsidRPr="00FE4103">
        <w:t xml:space="preserve"> S</w:t>
      </w:r>
      <w:r w:rsidRPr="00FE4103">
        <w:t>trengthening the RAC laboratories in three</w:t>
      </w:r>
      <w:r w:rsidR="00AA362C" w:rsidRPr="00FE4103">
        <w:t xml:space="preserve"> technical schools by providing</w:t>
      </w:r>
      <w:r w:rsidRPr="00FE4103">
        <w:t xml:space="preserve"> equipment and basic tools to be used in the training programme</w:t>
      </w:r>
      <w:r w:rsidR="00FE4103" w:rsidRPr="00FE4103">
        <w:t>;</w:t>
      </w:r>
      <w:r w:rsidRPr="00FE4103">
        <w:rPr>
          <w:rStyle w:val="FootnoteReference"/>
        </w:rPr>
        <w:footnoteReference w:id="5"/>
      </w:r>
      <w:r w:rsidRPr="00FE4103">
        <w:t xml:space="preserve"> and signing agreements</w:t>
      </w:r>
      <w:r w:rsidR="004644DE" w:rsidRPr="00FE4103">
        <w:t xml:space="preserve"> between the Government and </w:t>
      </w:r>
      <w:r w:rsidRPr="00FE4103">
        <w:t>three education centres to include in the academic curriculum topics from the training programme set out in stages</w:t>
      </w:r>
      <w:r w:rsidR="00FE4103" w:rsidRPr="00FE4103">
        <w:t> </w:t>
      </w:r>
      <w:r w:rsidRPr="00FE4103">
        <w:t>I</w:t>
      </w:r>
      <w:r w:rsidR="00FE4103" w:rsidRPr="00FE4103">
        <w:t> </w:t>
      </w:r>
      <w:r w:rsidRPr="00FE4103">
        <w:t>and</w:t>
      </w:r>
      <w:r w:rsidR="00FE4103" w:rsidRPr="00FE4103">
        <w:t> </w:t>
      </w:r>
      <w:r w:rsidRPr="00FE4103">
        <w:t>II of the HPMP;</w:t>
      </w:r>
    </w:p>
    <w:p w14:paraId="4F6F9A77" w14:textId="30753CF4" w:rsidR="00D0229B" w:rsidRPr="00B22566" w:rsidRDefault="00D0229B" w:rsidP="00C85260">
      <w:pPr>
        <w:pStyle w:val="Heading2"/>
        <w:keepNext/>
        <w:widowControl/>
        <w:rPr>
          <w:rFonts w:eastAsiaTheme="minorHAnsi"/>
        </w:rPr>
      </w:pPr>
      <w:r w:rsidRPr="00B22566">
        <w:rPr>
          <w:i/>
        </w:rPr>
        <w:t>Training programme for RAC technicians (</w:t>
      </w:r>
      <w:r w:rsidRPr="00B22566">
        <w:rPr>
          <w:i/>
          <w:lang w:val="en-US"/>
        </w:rPr>
        <w:t>US $124,000)</w:t>
      </w:r>
      <w:r w:rsidRPr="00B22566">
        <w:rPr>
          <w:i/>
        </w:rPr>
        <w:t>:</w:t>
      </w:r>
      <w:r w:rsidRPr="00B22566">
        <w:t xml:space="preserve"> </w:t>
      </w:r>
      <w:r w:rsidR="00233AA5" w:rsidRPr="00B22566">
        <w:t>T</w:t>
      </w:r>
      <w:r w:rsidRPr="00B22566">
        <w:t>raining of</w:t>
      </w:r>
      <w:r w:rsidRPr="00B22566">
        <w:rPr>
          <w:rFonts w:eastAsiaTheme="minorHAnsi"/>
        </w:rPr>
        <w:t xml:space="preserve"> 40 instructors and 480 technicians on good</w:t>
      </w:r>
      <w:r w:rsidR="00452BE4" w:rsidRPr="00B22566">
        <w:rPr>
          <w:rFonts w:eastAsiaTheme="minorHAnsi"/>
        </w:rPr>
        <w:t xml:space="preserve"> refigeration</w:t>
      </w:r>
      <w:r w:rsidRPr="00B22566">
        <w:rPr>
          <w:rFonts w:eastAsiaTheme="minorHAnsi"/>
        </w:rPr>
        <w:t xml:space="preserve"> practices and alternative refrigerants, with emphasis in natural refrigerants and other low-GWP refrigerants; preparation and distribution of 500</w:t>
      </w:r>
      <w:r w:rsidR="00B22566">
        <w:rPr>
          <w:rFonts w:eastAsiaTheme="minorHAnsi"/>
        </w:rPr>
        <w:t> </w:t>
      </w:r>
      <w:r w:rsidRPr="00B22566">
        <w:rPr>
          <w:rFonts w:eastAsiaTheme="minorHAnsi"/>
        </w:rPr>
        <w:t>educational booklets</w:t>
      </w:r>
      <w:r w:rsidR="00452BE4" w:rsidRPr="00B22566">
        <w:rPr>
          <w:rFonts w:eastAsiaTheme="minorHAnsi"/>
        </w:rPr>
        <w:t xml:space="preserve"> with the contents of the training programme</w:t>
      </w:r>
      <w:r w:rsidRPr="00B22566">
        <w:rPr>
          <w:rFonts w:eastAsiaTheme="minorHAnsi"/>
        </w:rPr>
        <w:t xml:space="preserve">; and establishment of a database </w:t>
      </w:r>
      <w:r w:rsidR="00DF4F0A" w:rsidRPr="00B22566">
        <w:rPr>
          <w:rFonts w:eastAsiaTheme="minorHAnsi"/>
        </w:rPr>
        <w:t xml:space="preserve">to register the </w:t>
      </w:r>
      <w:r w:rsidRPr="00B22566">
        <w:rPr>
          <w:rFonts w:eastAsiaTheme="minorHAnsi"/>
        </w:rPr>
        <w:t>technicians in the RAC servicing sector;</w:t>
      </w:r>
    </w:p>
    <w:p w14:paraId="0785B47B" w14:textId="77777777" w:rsidR="00AF4DAC" w:rsidRPr="00B22566" w:rsidRDefault="000E1926" w:rsidP="0023662F">
      <w:pPr>
        <w:pStyle w:val="Heading2"/>
        <w:keepNext/>
        <w:widowControl/>
        <w:rPr>
          <w:i/>
        </w:rPr>
      </w:pPr>
      <w:r w:rsidRPr="00DB2303">
        <w:rPr>
          <w:i/>
          <w:lang w:val="en-US"/>
        </w:rPr>
        <w:t>I</w:t>
      </w:r>
      <w:r w:rsidR="00555BE4" w:rsidRPr="00DB2303">
        <w:rPr>
          <w:i/>
          <w:lang w:val="en-US"/>
        </w:rPr>
        <w:t>mplementation of refrigerant recovery</w:t>
      </w:r>
      <w:r w:rsidR="003337F4" w:rsidRPr="00DB2303">
        <w:rPr>
          <w:i/>
          <w:lang w:val="en-US"/>
        </w:rPr>
        <w:t>,</w:t>
      </w:r>
      <w:r w:rsidR="009F7317" w:rsidRPr="00DB2303">
        <w:rPr>
          <w:i/>
          <w:lang w:val="en-US"/>
        </w:rPr>
        <w:t xml:space="preserve"> </w:t>
      </w:r>
      <w:r w:rsidR="00555BE4" w:rsidRPr="00DB2303">
        <w:rPr>
          <w:i/>
          <w:lang w:val="en-US"/>
        </w:rPr>
        <w:t>recycling and reclaiming centers</w:t>
      </w:r>
      <w:r w:rsidR="00834DD1" w:rsidRPr="00DB2303">
        <w:rPr>
          <w:i/>
          <w:lang w:val="en-US"/>
        </w:rPr>
        <w:t xml:space="preserve"> (RRR)</w:t>
      </w:r>
      <w:r w:rsidR="00CF3E56" w:rsidRPr="00DB2303">
        <w:rPr>
          <w:i/>
          <w:lang w:val="en-US"/>
        </w:rPr>
        <w:t xml:space="preserve"> (</w:t>
      </w:r>
      <w:r w:rsidR="00682B63">
        <w:rPr>
          <w:i/>
          <w:lang w:val="en-US"/>
        </w:rPr>
        <w:t>US $</w:t>
      </w:r>
      <w:r w:rsidR="00CF3E56" w:rsidRPr="00DB2303">
        <w:rPr>
          <w:i/>
          <w:lang w:val="en-US"/>
        </w:rPr>
        <w:t>380,375)</w:t>
      </w:r>
      <w:r w:rsidR="0041204A" w:rsidRPr="00DB2303">
        <w:rPr>
          <w:i/>
          <w:lang w:val="en-US"/>
        </w:rPr>
        <w:t>:</w:t>
      </w:r>
      <w:r w:rsidR="00AF4DAC" w:rsidRPr="00DB2303">
        <w:rPr>
          <w:i/>
          <w:lang w:val="en-US"/>
        </w:rPr>
        <w:t xml:space="preserve"> </w:t>
      </w:r>
      <w:r w:rsidR="00233AA5">
        <w:rPr>
          <w:lang w:val="en-US"/>
        </w:rPr>
        <w:t>T</w:t>
      </w:r>
      <w:r w:rsidR="00834DD1" w:rsidRPr="00DB2303">
        <w:rPr>
          <w:lang w:val="en-US"/>
        </w:rPr>
        <w:t>raining of 10 trainers</w:t>
      </w:r>
      <w:r w:rsidR="00403EEE" w:rsidRPr="00DB2303">
        <w:rPr>
          <w:lang w:val="en-US"/>
        </w:rPr>
        <w:t xml:space="preserve"> and </w:t>
      </w:r>
      <w:r w:rsidR="00403EEE" w:rsidRPr="00DB2303">
        <w:rPr>
          <w:lang w:eastAsia="es-CO"/>
        </w:rPr>
        <w:t xml:space="preserve">700 technicians in the </w:t>
      </w:r>
      <w:r w:rsidR="00877C44">
        <w:rPr>
          <w:lang w:eastAsia="es-CO"/>
        </w:rPr>
        <w:t>operation</w:t>
      </w:r>
      <w:r w:rsidR="00403EEE" w:rsidRPr="00DB2303">
        <w:rPr>
          <w:lang w:eastAsia="es-CO"/>
        </w:rPr>
        <w:t xml:space="preserve"> of RRR</w:t>
      </w:r>
      <w:r w:rsidR="00834DD1" w:rsidRPr="00DB2303">
        <w:rPr>
          <w:lang w:val="en-US"/>
        </w:rPr>
        <w:t xml:space="preserve">; </w:t>
      </w:r>
      <w:r w:rsidR="00403EEE" w:rsidRPr="00DB2303">
        <w:rPr>
          <w:lang w:val="en-US"/>
        </w:rPr>
        <w:t xml:space="preserve">strengthening of </w:t>
      </w:r>
      <w:r w:rsidR="00834DD1" w:rsidRPr="00DB2303">
        <w:rPr>
          <w:lang w:val="en-US"/>
        </w:rPr>
        <w:t xml:space="preserve">five </w:t>
      </w:r>
      <w:r w:rsidR="00DF4F0A" w:rsidRPr="00DB2303">
        <w:rPr>
          <w:lang w:eastAsia="es-CO"/>
        </w:rPr>
        <w:t xml:space="preserve">recovery </w:t>
      </w:r>
      <w:r w:rsidR="00834DD1" w:rsidRPr="00DB2303">
        <w:rPr>
          <w:lang w:eastAsia="es-CO"/>
        </w:rPr>
        <w:t xml:space="preserve">and </w:t>
      </w:r>
      <w:r w:rsidR="00DF4F0A" w:rsidRPr="00DB2303">
        <w:rPr>
          <w:lang w:val="en-US"/>
        </w:rPr>
        <w:t>recycling</w:t>
      </w:r>
      <w:r w:rsidR="00DF4F0A" w:rsidRPr="00DB2303">
        <w:rPr>
          <w:lang w:eastAsia="es-CO"/>
        </w:rPr>
        <w:t xml:space="preserve"> </w:t>
      </w:r>
      <w:r w:rsidR="00FB2F57" w:rsidRPr="00DB2303">
        <w:rPr>
          <w:lang w:eastAsia="es-CO"/>
        </w:rPr>
        <w:t>centres</w:t>
      </w:r>
      <w:r w:rsidR="00877C44">
        <w:rPr>
          <w:lang w:eastAsia="es-CO"/>
        </w:rPr>
        <w:t xml:space="preserve"> located </w:t>
      </w:r>
      <w:r w:rsidR="00834DD1" w:rsidRPr="00DB2303">
        <w:rPr>
          <w:lang w:eastAsia="es-CO"/>
        </w:rPr>
        <w:t xml:space="preserve">in five cities; </w:t>
      </w:r>
      <w:r w:rsidR="00403EEE" w:rsidRPr="00DB2303">
        <w:rPr>
          <w:lang w:eastAsia="es-CO"/>
        </w:rPr>
        <w:t xml:space="preserve">and establishment of </w:t>
      </w:r>
      <w:r w:rsidR="00834DD1" w:rsidRPr="00DB2303">
        <w:rPr>
          <w:lang w:eastAsia="es-CO"/>
        </w:rPr>
        <w:t>o</w:t>
      </w:r>
      <w:r w:rsidR="00555BE4" w:rsidRPr="00DB2303">
        <w:rPr>
          <w:lang w:eastAsia="es-CO"/>
        </w:rPr>
        <w:t xml:space="preserve">ne </w:t>
      </w:r>
      <w:r w:rsidR="0041204A" w:rsidRPr="00DB2303">
        <w:rPr>
          <w:lang w:eastAsia="es-CO"/>
        </w:rPr>
        <w:t xml:space="preserve">national </w:t>
      </w:r>
      <w:r w:rsidR="00834DD1" w:rsidRPr="00DB2303">
        <w:rPr>
          <w:lang w:eastAsia="es-CO"/>
        </w:rPr>
        <w:t>r</w:t>
      </w:r>
      <w:r w:rsidR="00555BE4" w:rsidRPr="00DB2303">
        <w:rPr>
          <w:lang w:eastAsia="es-CO"/>
        </w:rPr>
        <w:t xml:space="preserve">eclaiming </w:t>
      </w:r>
      <w:r w:rsidR="00FB2F57" w:rsidRPr="00B22566">
        <w:rPr>
          <w:lang w:eastAsia="es-CO"/>
        </w:rPr>
        <w:t>centre</w:t>
      </w:r>
      <w:r w:rsidR="00555BE4" w:rsidRPr="00B22566">
        <w:rPr>
          <w:lang w:eastAsia="es-CO"/>
        </w:rPr>
        <w:t xml:space="preserve"> for refrigerants in Lima to service the </w:t>
      </w:r>
      <w:r w:rsidR="0041204A" w:rsidRPr="00B22566">
        <w:rPr>
          <w:lang w:eastAsia="es-CO"/>
        </w:rPr>
        <w:t xml:space="preserve">nationwide </w:t>
      </w:r>
      <w:r w:rsidR="00555BE4" w:rsidRPr="00B22566">
        <w:rPr>
          <w:lang w:eastAsia="es-CO"/>
        </w:rPr>
        <w:t xml:space="preserve">demand </w:t>
      </w:r>
      <w:r w:rsidR="0041204A" w:rsidRPr="00B22566">
        <w:rPr>
          <w:lang w:eastAsia="es-CO"/>
        </w:rPr>
        <w:t>for</w:t>
      </w:r>
      <w:r w:rsidR="00555BE4" w:rsidRPr="00B22566">
        <w:rPr>
          <w:lang w:eastAsia="es-CO"/>
        </w:rPr>
        <w:t xml:space="preserve"> reclaim</w:t>
      </w:r>
      <w:r w:rsidR="00877C44" w:rsidRPr="00B22566">
        <w:rPr>
          <w:lang w:eastAsia="es-CO"/>
        </w:rPr>
        <w:t>ed refrigerants</w:t>
      </w:r>
      <w:r w:rsidR="00403EEE" w:rsidRPr="00B22566">
        <w:rPr>
          <w:lang w:eastAsia="es-CO"/>
        </w:rPr>
        <w:t>;</w:t>
      </w:r>
      <w:r w:rsidR="00233AA5" w:rsidRPr="00B22566">
        <w:rPr>
          <w:lang w:eastAsia="es-CO"/>
        </w:rPr>
        <w:t xml:space="preserve"> and</w:t>
      </w:r>
    </w:p>
    <w:p w14:paraId="2F697FB8" w14:textId="762C3EF1" w:rsidR="00FE1E8D" w:rsidRPr="00B22566" w:rsidRDefault="00C878E6" w:rsidP="00233AA5">
      <w:pPr>
        <w:pStyle w:val="Heading2"/>
      </w:pPr>
      <w:r w:rsidRPr="00B22566">
        <w:rPr>
          <w:i/>
          <w:color w:val="000000"/>
          <w:lang w:eastAsia="es-CO"/>
        </w:rPr>
        <w:t>Promotion of al</w:t>
      </w:r>
      <w:r w:rsidR="00EC55AC" w:rsidRPr="00B22566">
        <w:rPr>
          <w:i/>
          <w:color w:val="000000"/>
          <w:lang w:eastAsia="es-CO"/>
        </w:rPr>
        <w:t>t</w:t>
      </w:r>
      <w:r w:rsidRPr="00B22566">
        <w:rPr>
          <w:i/>
          <w:color w:val="000000"/>
          <w:lang w:eastAsia="es-CO"/>
        </w:rPr>
        <w:t xml:space="preserve">ernatives for the reduction of HCFC consumption and the use of low-GWP </w:t>
      </w:r>
      <w:r w:rsidRPr="00B22566">
        <w:rPr>
          <w:i/>
          <w:lang w:eastAsia="es-CO"/>
        </w:rPr>
        <w:t xml:space="preserve">refrigerants in key sectors: </w:t>
      </w:r>
      <w:r w:rsidRPr="00B22566">
        <w:rPr>
          <w:i/>
          <w:lang w:val="en-US" w:eastAsia="es-CO"/>
        </w:rPr>
        <w:t>supermarkets and hotels</w:t>
      </w:r>
      <w:r w:rsidR="00CF3E56" w:rsidRPr="00B22566">
        <w:rPr>
          <w:i/>
          <w:lang w:val="en-US" w:eastAsia="es-CO"/>
        </w:rPr>
        <w:t xml:space="preserve"> (</w:t>
      </w:r>
      <w:r w:rsidR="00682B63" w:rsidRPr="00B22566">
        <w:rPr>
          <w:i/>
          <w:lang w:val="en-US"/>
        </w:rPr>
        <w:t>US $</w:t>
      </w:r>
      <w:r w:rsidR="00CF3E56" w:rsidRPr="00B22566">
        <w:rPr>
          <w:i/>
          <w:lang w:val="en-US"/>
        </w:rPr>
        <w:t>100,000)</w:t>
      </w:r>
      <w:r w:rsidR="00F7716C" w:rsidRPr="00B22566">
        <w:rPr>
          <w:i/>
          <w:lang w:val="en-US" w:eastAsia="es-CO"/>
        </w:rPr>
        <w:t>:</w:t>
      </w:r>
      <w:r w:rsidR="00BA7FFC" w:rsidRPr="00B22566">
        <w:rPr>
          <w:i/>
          <w:lang w:val="en-US" w:eastAsia="es-CO"/>
        </w:rPr>
        <w:t xml:space="preserve"> </w:t>
      </w:r>
      <w:r w:rsidR="00BA7FFC" w:rsidRPr="00B22566">
        <w:t>T</w:t>
      </w:r>
      <w:r w:rsidR="00FE1E8D" w:rsidRPr="00B22566">
        <w:t xml:space="preserve">raining </w:t>
      </w:r>
      <w:r w:rsidR="00BA7FFC" w:rsidRPr="00B22566">
        <w:t>of</w:t>
      </w:r>
      <w:r w:rsidR="00233AA5" w:rsidRPr="00B22566">
        <w:t xml:space="preserve"> eight leaders and 240 technicans and</w:t>
      </w:r>
      <w:r w:rsidR="00FE1E8D" w:rsidRPr="00B22566">
        <w:t xml:space="preserve"> RAC end-users</w:t>
      </w:r>
      <w:r w:rsidR="00DF4F0A" w:rsidRPr="00B22566">
        <w:t xml:space="preserve"> </w:t>
      </w:r>
      <w:r w:rsidR="00BA7FFC" w:rsidRPr="00B22566">
        <w:t>i</w:t>
      </w:r>
      <w:r w:rsidR="00DF4F0A" w:rsidRPr="00B22566">
        <w:t xml:space="preserve">n </w:t>
      </w:r>
      <w:r w:rsidR="00233AA5" w:rsidRPr="00B22566">
        <w:t xml:space="preserve">assessing technical, economic and environmental </w:t>
      </w:r>
      <w:r w:rsidR="00EB7205" w:rsidRPr="00B22566">
        <w:t>feasibility</w:t>
      </w:r>
      <w:r w:rsidR="00233AA5" w:rsidRPr="00B22566">
        <w:t xml:space="preserve"> </w:t>
      </w:r>
      <w:r w:rsidR="00BA7FFC" w:rsidRPr="00B22566">
        <w:t>of</w:t>
      </w:r>
      <w:r w:rsidR="00233AA5" w:rsidRPr="00B22566">
        <w:t xml:space="preserve"> chang</w:t>
      </w:r>
      <w:r w:rsidR="00BA7FFC" w:rsidRPr="00B22566">
        <w:t>ing</w:t>
      </w:r>
      <w:r w:rsidR="00233AA5" w:rsidRPr="00B22566">
        <w:t xml:space="preserve"> HCFC contained in the RAC equipment to an alternative refrigerant, or replac</w:t>
      </w:r>
      <w:r w:rsidR="00BA7FFC" w:rsidRPr="00B22566">
        <w:t>ing</w:t>
      </w:r>
      <w:r w:rsidR="00233AA5" w:rsidRPr="00B22566">
        <w:t xml:space="preserve"> the </w:t>
      </w:r>
      <w:r w:rsidR="00233AA5" w:rsidRPr="00B22566">
        <w:lastRenderedPageBreak/>
        <w:t>equipment by non</w:t>
      </w:r>
      <w:r w:rsidR="00B22566" w:rsidRPr="00B22566">
        <w:t>-</w:t>
      </w:r>
      <w:r w:rsidR="00233AA5" w:rsidRPr="00B22566">
        <w:t>HCFC-based equipment</w:t>
      </w:r>
      <w:r w:rsidR="00EF389C" w:rsidRPr="00B22566">
        <w:t>;</w:t>
      </w:r>
      <w:r w:rsidR="00FE1E8D" w:rsidRPr="00B22566">
        <w:t xml:space="preserve"> design and </w:t>
      </w:r>
      <w:r w:rsidR="0054134A" w:rsidRPr="00B22566">
        <w:t>distribution of</w:t>
      </w:r>
      <w:r w:rsidR="0041204A" w:rsidRPr="00B22566">
        <w:t xml:space="preserve"> </w:t>
      </w:r>
      <w:r w:rsidR="00FE1E8D" w:rsidRPr="00B22566">
        <w:t xml:space="preserve">brochures </w:t>
      </w:r>
      <w:r w:rsidR="003117D7" w:rsidRPr="00B22566">
        <w:t>and</w:t>
      </w:r>
      <w:r w:rsidR="00FE1E8D" w:rsidRPr="00B22566">
        <w:t xml:space="preserve"> case studies</w:t>
      </w:r>
      <w:r w:rsidR="00233AA5" w:rsidRPr="00B22566">
        <w:t xml:space="preserve"> on good RAC servicing practices focused in supermarket and hotels</w:t>
      </w:r>
      <w:r w:rsidR="0054134A" w:rsidRPr="00B22566">
        <w:t>;</w:t>
      </w:r>
      <w:r w:rsidR="00233AA5" w:rsidRPr="00B22566">
        <w:t xml:space="preserve"> and promotion of volunteer agreements with end-users for conservation, conversion and disposal of selected HCFC</w:t>
      </w:r>
      <w:r w:rsidR="00233AA5" w:rsidRPr="00B22566">
        <w:noBreakHyphen/>
        <w:t>based equipment.</w:t>
      </w:r>
    </w:p>
    <w:p w14:paraId="7D556FAF" w14:textId="77777777" w:rsidR="00A228AC" w:rsidRPr="00DB2303" w:rsidRDefault="00096DE3" w:rsidP="0023662F">
      <w:pPr>
        <w:rPr>
          <w:bCs/>
          <w:color w:val="000000"/>
          <w:u w:val="single"/>
          <w:lang w:eastAsia="es-CO"/>
        </w:rPr>
      </w:pPr>
      <w:r w:rsidRPr="00B22566">
        <w:rPr>
          <w:bCs/>
          <w:color w:val="000000"/>
          <w:u w:val="single"/>
          <w:lang w:eastAsia="es-CO"/>
        </w:rPr>
        <w:t>P</w:t>
      </w:r>
      <w:r w:rsidR="00A413EF" w:rsidRPr="00B22566">
        <w:rPr>
          <w:bCs/>
          <w:color w:val="000000"/>
          <w:u w:val="single"/>
          <w:lang w:eastAsia="es-CO"/>
        </w:rPr>
        <w:t xml:space="preserve">ublic awareness to </w:t>
      </w:r>
      <w:r w:rsidR="00A228AC" w:rsidRPr="00B22566">
        <w:rPr>
          <w:bCs/>
          <w:color w:val="000000"/>
          <w:u w:val="single"/>
          <w:lang w:eastAsia="es-CO"/>
        </w:rPr>
        <w:t>promot</w:t>
      </w:r>
      <w:r w:rsidR="00A413EF" w:rsidRPr="00B22566">
        <w:rPr>
          <w:bCs/>
          <w:color w:val="000000"/>
          <w:u w:val="single"/>
          <w:lang w:eastAsia="es-CO"/>
        </w:rPr>
        <w:t>e</w:t>
      </w:r>
      <w:r w:rsidR="00A228AC" w:rsidRPr="00B22566">
        <w:rPr>
          <w:bCs/>
          <w:color w:val="000000"/>
          <w:u w:val="single"/>
          <w:lang w:eastAsia="es-CO"/>
        </w:rPr>
        <w:t xml:space="preserve"> HCFC phase-out</w:t>
      </w:r>
      <w:r w:rsidR="00FC375B" w:rsidRPr="00B22566">
        <w:rPr>
          <w:bCs/>
          <w:color w:val="000000"/>
          <w:u w:val="single"/>
          <w:lang w:eastAsia="es-CO"/>
        </w:rPr>
        <w:t xml:space="preserve"> (UNDP</w:t>
      </w:r>
      <w:r w:rsidR="00CF3E56" w:rsidRPr="00B22566">
        <w:rPr>
          <w:bCs/>
          <w:color w:val="000000"/>
          <w:u w:val="single"/>
          <w:lang w:eastAsia="es-CO"/>
        </w:rPr>
        <w:t>)</w:t>
      </w:r>
      <w:r w:rsidR="00FC375B" w:rsidRPr="00B22566">
        <w:rPr>
          <w:bCs/>
          <w:color w:val="000000"/>
          <w:u w:val="single"/>
          <w:lang w:eastAsia="es-CO"/>
        </w:rPr>
        <w:t xml:space="preserve"> </w:t>
      </w:r>
      <w:r w:rsidR="00CF3E56" w:rsidRPr="00B22566">
        <w:rPr>
          <w:bCs/>
          <w:color w:val="000000"/>
          <w:u w:val="single"/>
          <w:lang w:eastAsia="es-CO"/>
        </w:rPr>
        <w:t>(</w:t>
      </w:r>
      <w:r w:rsidR="00682B63" w:rsidRPr="00B22566">
        <w:rPr>
          <w:bCs/>
          <w:color w:val="000000"/>
          <w:u w:val="single"/>
          <w:lang w:eastAsia="es-CO"/>
        </w:rPr>
        <w:t>US $</w:t>
      </w:r>
      <w:r w:rsidR="00FC375B" w:rsidRPr="00B22566">
        <w:rPr>
          <w:bCs/>
          <w:color w:val="000000"/>
          <w:u w:val="single"/>
          <w:lang w:eastAsia="es-CO"/>
        </w:rPr>
        <w:t>150,000)</w:t>
      </w:r>
    </w:p>
    <w:p w14:paraId="51AA9578" w14:textId="77777777" w:rsidR="00A228AC" w:rsidRPr="00DB2303" w:rsidRDefault="00A228AC" w:rsidP="0023662F">
      <w:pPr>
        <w:rPr>
          <w:bCs/>
          <w:color w:val="000000"/>
          <w:lang w:eastAsia="es-CO"/>
        </w:rPr>
      </w:pPr>
    </w:p>
    <w:p w14:paraId="1834F10A" w14:textId="77777777" w:rsidR="00FF0B1F" w:rsidRPr="00DB2303" w:rsidRDefault="008718AC" w:rsidP="0023662F">
      <w:pPr>
        <w:pStyle w:val="Heading1"/>
      </w:pPr>
      <w:r>
        <w:t>A</w:t>
      </w:r>
      <w:r w:rsidR="005B141F" w:rsidRPr="00DB2303">
        <w:t xml:space="preserve">n annual awareness campaign for end-users and decision-makers in </w:t>
      </w:r>
      <w:r>
        <w:t>G</w:t>
      </w:r>
      <w:r w:rsidR="005B141F" w:rsidRPr="00DB2303">
        <w:t>overnment institutions</w:t>
      </w:r>
      <w:r w:rsidR="005B141F" w:rsidRPr="00DB2303" w:rsidDel="00B84B70">
        <w:t xml:space="preserve"> </w:t>
      </w:r>
      <w:r w:rsidR="005B141F" w:rsidRPr="00DB2303">
        <w:t xml:space="preserve">about </w:t>
      </w:r>
      <w:r w:rsidR="00FF0B1F" w:rsidRPr="00DB2303">
        <w:t>responsible consumption of HCFCs and</w:t>
      </w:r>
      <w:r w:rsidR="00B84B70" w:rsidRPr="00DB2303">
        <w:t xml:space="preserve"> </w:t>
      </w:r>
      <w:r w:rsidR="00FF0B1F" w:rsidRPr="00DB2303">
        <w:t xml:space="preserve">options for the </w:t>
      </w:r>
      <w:r w:rsidR="00B84B70" w:rsidRPr="00DB2303">
        <w:t xml:space="preserve">use </w:t>
      </w:r>
      <w:r w:rsidR="00FF0B1F" w:rsidRPr="00DB2303">
        <w:t>of low-GWP RAC equipment</w:t>
      </w:r>
      <w:r w:rsidR="005B141F" w:rsidRPr="00DB2303">
        <w:t>; and development of awareness material (</w:t>
      </w:r>
      <w:r w:rsidR="00FF0B1F" w:rsidRPr="00DB2303">
        <w:t>posters and brochures</w:t>
      </w:r>
      <w:r w:rsidR="005B141F" w:rsidRPr="00DB2303">
        <w:t>)</w:t>
      </w:r>
      <w:r w:rsidR="00FF0B1F" w:rsidRPr="00DB2303">
        <w:t xml:space="preserve"> to be distributed among </w:t>
      </w:r>
      <w:r>
        <w:t xml:space="preserve">service </w:t>
      </w:r>
      <w:r w:rsidR="00FF0B1F" w:rsidRPr="00DB2303">
        <w:t xml:space="preserve">workshops, </w:t>
      </w:r>
      <w:r w:rsidR="005B141F" w:rsidRPr="00DB2303">
        <w:t xml:space="preserve">end-users and </w:t>
      </w:r>
      <w:r w:rsidR="00FF0B1F" w:rsidRPr="00DB2303">
        <w:t>equipment supply stores.</w:t>
      </w:r>
    </w:p>
    <w:p w14:paraId="420FDB4F" w14:textId="77777777" w:rsidR="0095033F" w:rsidRPr="00DB2303" w:rsidRDefault="0095033F" w:rsidP="0023662F">
      <w:pPr>
        <w:pStyle w:val="Heading1"/>
        <w:numPr>
          <w:ilvl w:val="0"/>
          <w:numId w:val="0"/>
        </w:numPr>
        <w:rPr>
          <w:u w:val="single"/>
          <w:lang w:val="en-US"/>
        </w:rPr>
      </w:pPr>
      <w:r w:rsidRPr="00DB2303">
        <w:rPr>
          <w:u w:val="single"/>
          <w:lang w:val="en-US"/>
        </w:rPr>
        <w:t>Project coordination and management</w:t>
      </w:r>
      <w:r w:rsidR="00FC375B" w:rsidRPr="00DB2303">
        <w:rPr>
          <w:u w:val="single"/>
          <w:lang w:val="en-US"/>
        </w:rPr>
        <w:t xml:space="preserve"> (UNDP</w:t>
      </w:r>
      <w:r w:rsidR="00A41D74" w:rsidRPr="00DB2303">
        <w:rPr>
          <w:u w:val="single"/>
          <w:lang w:val="en-US"/>
        </w:rPr>
        <w:t>)</w:t>
      </w:r>
      <w:r w:rsidR="00FC375B" w:rsidRPr="00DB2303">
        <w:rPr>
          <w:u w:val="single"/>
          <w:lang w:val="en-US"/>
        </w:rPr>
        <w:t xml:space="preserve"> </w:t>
      </w:r>
      <w:r w:rsidR="00A41D74" w:rsidRPr="00DB2303">
        <w:rPr>
          <w:u w:val="single"/>
          <w:lang w:val="en-US"/>
        </w:rPr>
        <w:t>(</w:t>
      </w:r>
      <w:r w:rsidR="00682B63">
        <w:rPr>
          <w:u w:val="single"/>
          <w:lang w:val="en-US"/>
        </w:rPr>
        <w:t>US $</w:t>
      </w:r>
      <w:r w:rsidR="00FC375B" w:rsidRPr="00DB2303">
        <w:rPr>
          <w:u w:val="single"/>
          <w:lang w:val="en-US"/>
        </w:rPr>
        <w:t>125,600)</w:t>
      </w:r>
    </w:p>
    <w:p w14:paraId="755D34E5" w14:textId="77777777" w:rsidR="0095033F" w:rsidRPr="00DB2303" w:rsidRDefault="008568ED" w:rsidP="0023662F">
      <w:pPr>
        <w:pStyle w:val="Heading1"/>
        <w:rPr>
          <w:rFonts w:eastAsia="SimSun"/>
          <w:u w:val="single"/>
          <w:lang w:eastAsia="zh-CN"/>
        </w:rPr>
      </w:pPr>
      <w:r w:rsidRPr="00DB2303">
        <w:rPr>
          <w:rFonts w:eastAsia="SimSun"/>
          <w:lang w:eastAsia="zh-CN"/>
        </w:rPr>
        <w:t>The project coordination and management will be integrated into the national ozone unit</w:t>
      </w:r>
      <w:r w:rsidR="008718AC">
        <w:rPr>
          <w:rFonts w:eastAsia="SimSun"/>
          <w:lang w:eastAsia="zh-CN"/>
        </w:rPr>
        <w:t xml:space="preserve"> (NOU)</w:t>
      </w:r>
      <w:r w:rsidRPr="00DB2303">
        <w:rPr>
          <w:rFonts w:eastAsia="SimSun"/>
          <w:lang w:eastAsia="zh-CN"/>
        </w:rPr>
        <w:t xml:space="preserve">. </w:t>
      </w:r>
      <w:r w:rsidR="0095033F" w:rsidRPr="00DB2303">
        <w:rPr>
          <w:rFonts w:eastAsia="SimSun"/>
          <w:lang w:eastAsia="zh-CN"/>
        </w:rPr>
        <w:t xml:space="preserve">UNDP </w:t>
      </w:r>
      <w:r w:rsidRPr="00DB2303">
        <w:rPr>
          <w:rFonts w:eastAsia="SimSun"/>
          <w:lang w:eastAsia="zh-CN"/>
        </w:rPr>
        <w:t xml:space="preserve">as lead </w:t>
      </w:r>
      <w:r w:rsidR="008718AC">
        <w:rPr>
          <w:rFonts w:eastAsia="SimSun"/>
          <w:lang w:eastAsia="zh-CN"/>
        </w:rPr>
        <w:t xml:space="preserve">implementing </w:t>
      </w:r>
      <w:r w:rsidRPr="00DB2303">
        <w:rPr>
          <w:rFonts w:eastAsia="SimSun"/>
          <w:lang w:eastAsia="zh-CN"/>
        </w:rPr>
        <w:t xml:space="preserve">agency </w:t>
      </w:r>
      <w:r w:rsidR="0095033F" w:rsidRPr="00DB2303">
        <w:rPr>
          <w:rFonts w:eastAsia="SimSun"/>
          <w:lang w:eastAsia="zh-CN"/>
        </w:rPr>
        <w:t xml:space="preserve">will have the overall responsibility for reporting to the Executive Committee, and assisting </w:t>
      </w:r>
      <w:r w:rsidR="008718AC">
        <w:rPr>
          <w:rFonts w:eastAsia="SimSun"/>
          <w:lang w:eastAsia="zh-CN"/>
        </w:rPr>
        <w:t>the Government</w:t>
      </w:r>
      <w:r w:rsidR="0095033F" w:rsidRPr="00DB2303">
        <w:rPr>
          <w:rFonts w:eastAsia="SimSun"/>
          <w:lang w:eastAsia="zh-CN"/>
        </w:rPr>
        <w:t xml:space="preserve"> in the implementation of all investment </w:t>
      </w:r>
      <w:r w:rsidR="00B84B70" w:rsidRPr="00DB2303">
        <w:rPr>
          <w:rFonts w:eastAsia="SimSun"/>
          <w:lang w:eastAsia="zh-CN"/>
        </w:rPr>
        <w:t>and</w:t>
      </w:r>
      <w:r w:rsidR="0095033F" w:rsidRPr="00DB2303">
        <w:rPr>
          <w:rFonts w:eastAsia="SimSun"/>
          <w:lang w:eastAsia="zh-CN"/>
        </w:rPr>
        <w:t xml:space="preserve"> non-investment activities</w:t>
      </w:r>
      <w:r w:rsidR="00A41D74" w:rsidRPr="00DB2303">
        <w:rPr>
          <w:rFonts w:eastAsia="SimSun"/>
          <w:lang w:eastAsia="zh-CN"/>
        </w:rPr>
        <w:t>.</w:t>
      </w:r>
    </w:p>
    <w:p w14:paraId="13C3352C" w14:textId="77777777" w:rsidR="00117177" w:rsidRPr="00DB2303" w:rsidRDefault="00117177" w:rsidP="0023662F">
      <w:pPr>
        <w:pStyle w:val="Heading1"/>
        <w:numPr>
          <w:ilvl w:val="0"/>
          <w:numId w:val="0"/>
        </w:numPr>
        <w:rPr>
          <w:color w:val="000000" w:themeColor="text1"/>
        </w:rPr>
      </w:pPr>
      <w:r w:rsidRPr="00DB2303">
        <w:rPr>
          <w:color w:val="000000" w:themeColor="text1"/>
          <w:u w:val="single"/>
        </w:rPr>
        <w:t>Total cost of stage II of the HPMP</w:t>
      </w:r>
    </w:p>
    <w:p w14:paraId="42DB95C0" w14:textId="77777777" w:rsidR="00117177" w:rsidRPr="00DB2303" w:rsidRDefault="00117177" w:rsidP="00E44A2D">
      <w:pPr>
        <w:pStyle w:val="Heading1"/>
        <w:widowControl w:val="0"/>
      </w:pPr>
      <w:r w:rsidRPr="00DB2303">
        <w:t xml:space="preserve">The total cost of stage II of the HPMP has been estimated at </w:t>
      </w:r>
      <w:r w:rsidR="00682B63">
        <w:t>US $</w:t>
      </w:r>
      <w:r w:rsidR="00FC375B" w:rsidRPr="00DB2303">
        <w:t>1,374,775</w:t>
      </w:r>
      <w:r w:rsidRPr="00DB2303">
        <w:t xml:space="preserve">, </w:t>
      </w:r>
      <w:r w:rsidR="002769C3">
        <w:t>out of which US</w:t>
      </w:r>
      <w:r w:rsidR="00550E28">
        <w:t> </w:t>
      </w:r>
      <w:r w:rsidR="002769C3">
        <w:t xml:space="preserve">$1,249,175 </w:t>
      </w:r>
      <w:r w:rsidR="002769C3" w:rsidRPr="002769C3">
        <w:t>are for the refrigeration servicing sector at a cost-effectiveness of US $4.</w:t>
      </w:r>
      <w:r w:rsidR="002769C3">
        <w:t>80</w:t>
      </w:r>
      <w:r w:rsidR="002769C3" w:rsidRPr="002769C3">
        <w:t>/kg in accorda</w:t>
      </w:r>
      <w:r w:rsidR="00550E28">
        <w:t xml:space="preserve">nce to decision 74/50. Activities proposed in stage II </w:t>
      </w:r>
      <w:r w:rsidRPr="00DB2303">
        <w:t xml:space="preserve">will result in the phase-out of </w:t>
      </w:r>
      <w:r w:rsidR="00FC375B" w:rsidRPr="00DB2303">
        <w:t>14.40</w:t>
      </w:r>
      <w:r w:rsidR="008C2783">
        <w:t> ODP ton</w:t>
      </w:r>
      <w:r w:rsidRPr="00DB2303">
        <w:t xml:space="preserve">nes of HCFCs </w:t>
      </w:r>
      <w:r w:rsidR="00FC375B" w:rsidRPr="00DB2303">
        <w:t>(14.00</w:t>
      </w:r>
      <w:r w:rsidR="008C2783">
        <w:t> ODP ton</w:t>
      </w:r>
      <w:r w:rsidR="00FC375B" w:rsidRPr="00DB2303">
        <w:t>nes of HCFC-22, 0.01</w:t>
      </w:r>
      <w:r w:rsidR="008C2783">
        <w:t> ODP ton</w:t>
      </w:r>
      <w:r w:rsidR="004F118B" w:rsidRPr="00DB2303">
        <w:t>nes of HCFC</w:t>
      </w:r>
      <w:r w:rsidR="00CB2C90">
        <w:noBreakHyphen/>
      </w:r>
      <w:r w:rsidR="004F118B" w:rsidRPr="00DB2303">
        <w:t>124 and 0.39</w:t>
      </w:r>
      <w:r w:rsidR="008C2783">
        <w:t> ODP ton</w:t>
      </w:r>
      <w:r w:rsidR="00FC375B" w:rsidRPr="00DB2303">
        <w:t>nes of HCFC-142b)</w:t>
      </w:r>
      <w:r w:rsidR="002769C3">
        <w:t xml:space="preserve">. </w:t>
      </w:r>
      <w:r w:rsidR="00FC375B" w:rsidRPr="00DB2303">
        <w:t xml:space="preserve"> </w:t>
      </w:r>
    </w:p>
    <w:p w14:paraId="7D0CCC80" w14:textId="77777777" w:rsidR="00117177" w:rsidRPr="00DB2303" w:rsidRDefault="00117177" w:rsidP="0023662F">
      <w:pPr>
        <w:keepNext/>
        <w:rPr>
          <w:u w:val="single"/>
          <w:lang w:val="en-CA"/>
        </w:rPr>
      </w:pPr>
      <w:r w:rsidRPr="00DB2303">
        <w:rPr>
          <w:u w:val="single"/>
          <w:lang w:val="en-CA"/>
        </w:rPr>
        <w:t>Activities planned for the first tranche</w:t>
      </w:r>
    </w:p>
    <w:p w14:paraId="6F0E3DF6" w14:textId="77777777" w:rsidR="00117177" w:rsidRPr="00DB2303" w:rsidRDefault="00117177" w:rsidP="0023662F">
      <w:pPr>
        <w:rPr>
          <w:lang w:val="en-CA"/>
        </w:rPr>
      </w:pPr>
    </w:p>
    <w:p w14:paraId="106C0320" w14:textId="77777777" w:rsidR="00FB0CA4" w:rsidRPr="00DB2303" w:rsidRDefault="00117177" w:rsidP="0023662F">
      <w:pPr>
        <w:pStyle w:val="Heading1"/>
      </w:pPr>
      <w:r w:rsidRPr="00DB2303">
        <w:rPr>
          <w:lang w:val="en-CA"/>
        </w:rPr>
        <w:t xml:space="preserve">The first funding tranche of stage II of the HPMP at the total amount of </w:t>
      </w:r>
      <w:r w:rsidR="00682B63">
        <w:rPr>
          <w:lang w:val="en-CA"/>
        </w:rPr>
        <w:t>US $</w:t>
      </w:r>
      <w:r w:rsidR="00B2072B" w:rsidRPr="00DB2303">
        <w:rPr>
          <w:lang w:val="en-CA"/>
        </w:rPr>
        <w:t>677,000</w:t>
      </w:r>
      <w:r w:rsidRPr="00DB2303">
        <w:rPr>
          <w:lang w:val="en-CA"/>
        </w:rPr>
        <w:t xml:space="preserve"> will b</w:t>
      </w:r>
      <w:r w:rsidR="00B2072B" w:rsidRPr="00DB2303">
        <w:rPr>
          <w:lang w:val="en-CA"/>
        </w:rPr>
        <w:t xml:space="preserve">e implemented </w:t>
      </w:r>
      <w:r w:rsidR="00A41D74" w:rsidRPr="00DB2303">
        <w:rPr>
          <w:lang w:val="en-CA"/>
        </w:rPr>
        <w:t xml:space="preserve">between January 2018 and </w:t>
      </w:r>
      <w:r w:rsidR="00B2072B" w:rsidRPr="00DB2303">
        <w:rPr>
          <w:lang w:val="en-CA"/>
        </w:rPr>
        <w:t>December 2020</w:t>
      </w:r>
      <w:r w:rsidR="00F7716C" w:rsidRPr="00DB2303">
        <w:rPr>
          <w:lang w:val="en-CA"/>
        </w:rPr>
        <w:t>,</w:t>
      </w:r>
      <w:r w:rsidRPr="00DB2303">
        <w:rPr>
          <w:lang w:val="en-CA"/>
        </w:rPr>
        <w:t xml:space="preserve"> and will include</w:t>
      </w:r>
      <w:r w:rsidR="00CB2C90">
        <w:rPr>
          <w:lang w:val="en-CA"/>
        </w:rPr>
        <w:t xml:space="preserve"> </w:t>
      </w:r>
      <w:r w:rsidR="00CB2C90" w:rsidRPr="00DB2303">
        <w:rPr>
          <w:lang w:val="en-CA"/>
        </w:rPr>
        <w:t>customs training sessions,</w:t>
      </w:r>
      <w:r w:rsidR="00C846DF" w:rsidRPr="00DB2303">
        <w:rPr>
          <w:lang w:val="en-CA"/>
        </w:rPr>
        <w:t xml:space="preserve"> procurement and distribution of equipment and tools for good RAC practices, train-the trainer workshops</w:t>
      </w:r>
      <w:r w:rsidR="00CB2C90">
        <w:rPr>
          <w:lang w:val="en-CA"/>
        </w:rPr>
        <w:t>,</w:t>
      </w:r>
      <w:r w:rsidR="00C846DF" w:rsidRPr="00DB2303">
        <w:rPr>
          <w:lang w:val="en-CA"/>
        </w:rPr>
        <w:t xml:space="preserve"> visits to RRR networks and certification schemes in two countries in the region, and awareness activities. </w:t>
      </w:r>
      <w:r w:rsidRPr="00DB2303">
        <w:rPr>
          <w:lang w:val="en-CA"/>
        </w:rPr>
        <w:t xml:space="preserve"> </w:t>
      </w:r>
    </w:p>
    <w:p w14:paraId="1AC0A6BD" w14:textId="77777777" w:rsidR="00A73968" w:rsidRPr="00DB2303" w:rsidRDefault="00A73968" w:rsidP="0023662F">
      <w:pPr>
        <w:rPr>
          <w:lang w:val="en-CA"/>
        </w:rPr>
      </w:pPr>
    </w:p>
    <w:p w14:paraId="6BC95868" w14:textId="77777777" w:rsidR="00C355C5" w:rsidRPr="00DB2303" w:rsidRDefault="00C355C5" w:rsidP="0023662F">
      <w:pPr>
        <w:keepNext/>
        <w:keepLines/>
        <w:spacing w:after="240"/>
        <w:jc w:val="center"/>
        <w:rPr>
          <w:b/>
          <w:lang w:val="en-CA"/>
        </w:rPr>
      </w:pPr>
      <w:r w:rsidRPr="00DB2303">
        <w:rPr>
          <w:b/>
          <w:lang w:val="en-CA"/>
        </w:rPr>
        <w:t>SECRETARIAT’S COMMENTS AND RECOMMENDATION</w:t>
      </w:r>
    </w:p>
    <w:p w14:paraId="26516D04" w14:textId="77777777" w:rsidR="00C355C5" w:rsidRPr="00DB2303" w:rsidRDefault="00C355C5" w:rsidP="0023662F">
      <w:pPr>
        <w:keepNext/>
        <w:keepLines/>
        <w:spacing w:after="240"/>
        <w:rPr>
          <w:b/>
          <w:lang w:val="en-CA"/>
        </w:rPr>
      </w:pPr>
      <w:r w:rsidRPr="00DB2303">
        <w:rPr>
          <w:b/>
          <w:lang w:val="en-CA"/>
        </w:rPr>
        <w:t>COMMENTS</w:t>
      </w:r>
    </w:p>
    <w:p w14:paraId="1CD00733" w14:textId="77777777" w:rsidR="00C355C5" w:rsidRPr="00DB2303" w:rsidRDefault="00C355C5" w:rsidP="0023662F">
      <w:pPr>
        <w:pStyle w:val="Heading1"/>
        <w:rPr>
          <w:rFonts w:eastAsia="SimSun"/>
          <w:lang w:eastAsia="zh-CN"/>
        </w:rPr>
      </w:pPr>
      <w:r w:rsidRPr="00DB2303">
        <w:rPr>
          <w:rFonts w:eastAsia="SimSun"/>
          <w:lang w:eastAsia="zh-CN"/>
        </w:rPr>
        <w:t>The Secretariat reviewed stage II of the HPMP for Peru in light of stage I, the policies and guidelines of the Multilateral Fund, including the criteria for funding HCFC phase-out in the consumption sector for stage II of HPMPs (decision 74/50), and the 2017-2019 business plan of the Multilateral Fund.</w:t>
      </w:r>
    </w:p>
    <w:p w14:paraId="73B0F3B6" w14:textId="77777777" w:rsidR="00C355C5" w:rsidRPr="00DB2303" w:rsidRDefault="00C355C5" w:rsidP="0023662F">
      <w:pPr>
        <w:pStyle w:val="Heading1"/>
        <w:keepNext/>
        <w:numPr>
          <w:ilvl w:val="0"/>
          <w:numId w:val="0"/>
        </w:numPr>
        <w:rPr>
          <w:szCs w:val="32"/>
          <w:u w:val="single"/>
        </w:rPr>
      </w:pPr>
      <w:r w:rsidRPr="00DB2303">
        <w:rPr>
          <w:szCs w:val="32"/>
          <w:u w:val="single"/>
        </w:rPr>
        <w:lastRenderedPageBreak/>
        <w:t>Completion of stage I</w:t>
      </w:r>
    </w:p>
    <w:p w14:paraId="66827232" w14:textId="77777777" w:rsidR="007B60A0" w:rsidRPr="00550E28" w:rsidRDefault="00C355C5" w:rsidP="00E44A2D">
      <w:pPr>
        <w:pStyle w:val="Heading1"/>
        <w:rPr>
          <w:rFonts w:eastAsia="SimSun"/>
          <w:u w:val="single"/>
          <w:lang w:eastAsia="zh-CN"/>
        </w:rPr>
      </w:pPr>
      <w:r w:rsidRPr="00DB2303">
        <w:t>The last tranche of stage I of the HPMP (</w:t>
      </w:r>
      <w:r w:rsidR="00682B63">
        <w:t>US $</w:t>
      </w:r>
      <w:r w:rsidRPr="00DB2303">
        <w:t>29,671) was approved at the 79</w:t>
      </w:r>
      <w:r w:rsidRPr="00550E28">
        <w:rPr>
          <w:vertAlign w:val="superscript"/>
        </w:rPr>
        <w:t>th</w:t>
      </w:r>
      <w:r w:rsidRPr="00DB2303">
        <w:t xml:space="preserve"> meeting. UNDP confirmed that remaining activities under stage I will be operationally completed by December 2017 as established in the Agreement</w:t>
      </w:r>
      <w:r w:rsidR="00550E28">
        <w:t xml:space="preserve"> </w:t>
      </w:r>
      <w:r w:rsidR="005E0461">
        <w:t>with</w:t>
      </w:r>
      <w:r w:rsidRPr="00DB2303">
        <w:t xml:space="preserve"> the Executive Committee.</w:t>
      </w:r>
      <w:r w:rsidR="00550E28">
        <w:t xml:space="preserve"> </w:t>
      </w:r>
    </w:p>
    <w:p w14:paraId="3563C35A" w14:textId="77777777" w:rsidR="00C355C5" w:rsidRPr="007B60A0" w:rsidRDefault="00C355C5" w:rsidP="007B60A0">
      <w:pPr>
        <w:pStyle w:val="Heading1"/>
        <w:numPr>
          <w:ilvl w:val="0"/>
          <w:numId w:val="0"/>
        </w:numPr>
        <w:rPr>
          <w:rFonts w:eastAsia="SimSun"/>
          <w:u w:val="single"/>
          <w:lang w:eastAsia="zh-CN"/>
        </w:rPr>
      </w:pPr>
      <w:r w:rsidRPr="007B60A0">
        <w:rPr>
          <w:rFonts w:eastAsia="SimSun"/>
          <w:u w:val="single"/>
          <w:lang w:eastAsia="zh-CN"/>
        </w:rPr>
        <w:t>Revision of the starting point to include HCFC-141b contained in pre-blended polyols</w:t>
      </w:r>
    </w:p>
    <w:p w14:paraId="4F4A2FB5" w14:textId="77777777" w:rsidR="00C355C5" w:rsidRPr="00BC3C90" w:rsidRDefault="00685640" w:rsidP="0023662F">
      <w:pPr>
        <w:pStyle w:val="Heading1"/>
        <w:rPr>
          <w:rFonts w:eastAsia="SimSun"/>
          <w:lang w:eastAsia="zh-CN"/>
        </w:rPr>
      </w:pPr>
      <w:r>
        <w:rPr>
          <w:rFonts w:eastAsia="SimSun"/>
          <w:lang w:eastAsia="zh-CN"/>
        </w:rPr>
        <w:t>T</w:t>
      </w:r>
      <w:r w:rsidR="00C355C5" w:rsidRPr="00DB2303">
        <w:rPr>
          <w:rFonts w:eastAsia="SimSun"/>
          <w:lang w:eastAsia="zh-CN"/>
        </w:rPr>
        <w:t xml:space="preserve">he consumption of HCFC-141b contained in imported pre-blended polyols was not </w:t>
      </w:r>
      <w:r>
        <w:rPr>
          <w:rFonts w:eastAsia="SimSun"/>
          <w:lang w:eastAsia="zh-CN"/>
        </w:rPr>
        <w:t xml:space="preserve">included in </w:t>
      </w:r>
      <w:r w:rsidRPr="00DB2303">
        <w:rPr>
          <w:rFonts w:eastAsia="SimSun"/>
          <w:lang w:eastAsia="zh-CN"/>
        </w:rPr>
        <w:t xml:space="preserve">the starting point for aggregate reductions in HCFC consumption </w:t>
      </w:r>
      <w:r w:rsidR="00F6373B" w:rsidRPr="00DB2303">
        <w:rPr>
          <w:rFonts w:eastAsia="SimSun"/>
          <w:lang w:eastAsia="zh-CN"/>
        </w:rPr>
        <w:t xml:space="preserve">because </w:t>
      </w:r>
      <w:r>
        <w:rPr>
          <w:rFonts w:eastAsia="SimSun"/>
          <w:lang w:eastAsia="zh-CN"/>
        </w:rPr>
        <w:t xml:space="preserve">part of </w:t>
      </w:r>
      <w:r w:rsidR="00C355C5" w:rsidRPr="00DB2303">
        <w:rPr>
          <w:rFonts w:eastAsia="SimSun"/>
          <w:lang w:eastAsia="zh-CN"/>
        </w:rPr>
        <w:t>th</w:t>
      </w:r>
      <w:r>
        <w:rPr>
          <w:rFonts w:eastAsia="SimSun"/>
          <w:lang w:eastAsia="zh-CN"/>
        </w:rPr>
        <w:t>is</w:t>
      </w:r>
      <w:r w:rsidR="00C355C5" w:rsidRPr="00DB2303">
        <w:rPr>
          <w:rFonts w:eastAsia="SimSun"/>
          <w:lang w:eastAsia="zh-CN"/>
        </w:rPr>
        <w:t xml:space="preserve"> consumption </w:t>
      </w:r>
      <w:r>
        <w:rPr>
          <w:rFonts w:eastAsia="SimSun"/>
          <w:lang w:eastAsia="zh-CN"/>
        </w:rPr>
        <w:t xml:space="preserve">was </w:t>
      </w:r>
      <w:r w:rsidR="00C355C5" w:rsidRPr="00DB2303">
        <w:rPr>
          <w:rFonts w:eastAsia="SimSun"/>
          <w:lang w:eastAsia="zh-CN"/>
        </w:rPr>
        <w:t xml:space="preserve">mistakenly reported </w:t>
      </w:r>
      <w:r>
        <w:rPr>
          <w:rFonts w:eastAsia="SimSun"/>
          <w:lang w:eastAsia="zh-CN"/>
        </w:rPr>
        <w:t xml:space="preserve">in 2007 </w:t>
      </w:r>
      <w:r w:rsidR="00C355C5" w:rsidRPr="00DB2303">
        <w:rPr>
          <w:rFonts w:eastAsia="SimSun"/>
          <w:lang w:eastAsia="zh-CN"/>
        </w:rPr>
        <w:t>as official HCFC-141b</w:t>
      </w:r>
      <w:r>
        <w:rPr>
          <w:rFonts w:eastAsia="SimSun"/>
          <w:lang w:eastAsia="zh-CN"/>
        </w:rPr>
        <w:t xml:space="preserve"> </w:t>
      </w:r>
      <w:r w:rsidR="00C355C5" w:rsidRPr="00DB2303">
        <w:rPr>
          <w:rFonts w:eastAsia="SimSun"/>
          <w:lang w:eastAsia="zh-CN"/>
        </w:rPr>
        <w:t xml:space="preserve">consumption </w:t>
      </w:r>
      <w:r>
        <w:rPr>
          <w:rFonts w:eastAsia="SimSun"/>
          <w:lang w:eastAsia="zh-CN"/>
        </w:rPr>
        <w:t xml:space="preserve">(bulk) </w:t>
      </w:r>
      <w:r w:rsidR="00C355C5" w:rsidRPr="00DB2303">
        <w:rPr>
          <w:rFonts w:eastAsia="SimSun"/>
          <w:lang w:eastAsia="zh-CN"/>
        </w:rPr>
        <w:t xml:space="preserve">under Article 7 </w:t>
      </w:r>
      <w:r>
        <w:rPr>
          <w:rFonts w:eastAsia="SimSun"/>
          <w:lang w:eastAsia="zh-CN"/>
        </w:rPr>
        <w:t>of the Montreal Protocol</w:t>
      </w:r>
      <w:r w:rsidR="00C355C5" w:rsidRPr="00DB2303">
        <w:rPr>
          <w:rStyle w:val="FootnoteReference"/>
          <w:rFonts w:eastAsia="SimSun"/>
          <w:lang w:eastAsia="zh-CN"/>
        </w:rPr>
        <w:footnoteReference w:id="6"/>
      </w:r>
      <w:r>
        <w:rPr>
          <w:rFonts w:eastAsia="SimSun"/>
          <w:lang w:eastAsia="zh-CN"/>
        </w:rPr>
        <w:t xml:space="preserve">. In recognising that the 2007 reported consumption </w:t>
      </w:r>
      <w:r w:rsidR="00C355C5" w:rsidRPr="00DB2303">
        <w:rPr>
          <w:rFonts w:eastAsia="SimSun"/>
          <w:lang w:eastAsia="zh-CN"/>
        </w:rPr>
        <w:t xml:space="preserve">would need to be corrected before a recalculation of the starting point, the Secretariat suggested that the Government of Peru officially request </w:t>
      </w:r>
      <w:r>
        <w:rPr>
          <w:rFonts w:eastAsia="SimSun"/>
          <w:lang w:eastAsia="zh-CN"/>
        </w:rPr>
        <w:t>the</w:t>
      </w:r>
      <w:r w:rsidR="00C355C5" w:rsidRPr="00DB2303">
        <w:rPr>
          <w:rFonts w:eastAsia="SimSun"/>
          <w:lang w:eastAsia="zh-CN"/>
        </w:rPr>
        <w:t xml:space="preserve"> change </w:t>
      </w:r>
      <w:r>
        <w:rPr>
          <w:rFonts w:eastAsia="SimSun"/>
          <w:lang w:eastAsia="zh-CN"/>
        </w:rPr>
        <w:t>to</w:t>
      </w:r>
      <w:r w:rsidR="00C355C5" w:rsidRPr="00DB2303">
        <w:rPr>
          <w:rFonts w:eastAsia="SimSun"/>
          <w:lang w:eastAsia="zh-CN"/>
        </w:rPr>
        <w:t xml:space="preserve"> the Ozone Secretariat. Considering that the foam sector was only going to be addressed in s</w:t>
      </w:r>
      <w:r w:rsidR="00682B63">
        <w:rPr>
          <w:rFonts w:eastAsia="SimSun"/>
          <w:lang w:eastAsia="zh-CN"/>
        </w:rPr>
        <w:t>tage I</w:t>
      </w:r>
      <w:r w:rsidR="00C355C5" w:rsidRPr="00DB2303">
        <w:rPr>
          <w:rFonts w:eastAsia="SimSun"/>
          <w:lang w:eastAsia="zh-CN"/>
        </w:rPr>
        <w:t xml:space="preserve">I and that it would not contribute to compliance, the Secretariat recommended </w:t>
      </w:r>
      <w:r>
        <w:rPr>
          <w:rFonts w:eastAsia="SimSun"/>
          <w:lang w:eastAsia="zh-CN"/>
        </w:rPr>
        <w:t xml:space="preserve">that </w:t>
      </w:r>
      <w:r w:rsidR="00C355C5" w:rsidRPr="00DB2303">
        <w:rPr>
          <w:rFonts w:eastAsia="SimSun"/>
          <w:lang w:eastAsia="zh-CN"/>
        </w:rPr>
        <w:t xml:space="preserve">the starting point </w:t>
      </w:r>
      <w:r>
        <w:rPr>
          <w:rFonts w:eastAsia="SimSun"/>
          <w:lang w:eastAsia="zh-CN"/>
        </w:rPr>
        <w:t xml:space="preserve">be updated </w:t>
      </w:r>
      <w:r w:rsidR="00C355C5" w:rsidRPr="00DB2303">
        <w:rPr>
          <w:rFonts w:eastAsia="SimSun"/>
          <w:lang w:eastAsia="zh-CN"/>
        </w:rPr>
        <w:t>once the Article 7 data had been revised and upon submission of the foam sector project under s</w:t>
      </w:r>
      <w:r w:rsidR="00682B63">
        <w:rPr>
          <w:rFonts w:eastAsia="SimSun"/>
          <w:lang w:eastAsia="zh-CN"/>
        </w:rPr>
        <w:t>tage I</w:t>
      </w:r>
      <w:r w:rsidR="00C355C5" w:rsidRPr="00DB2303">
        <w:rPr>
          <w:rFonts w:eastAsia="SimSun"/>
          <w:lang w:eastAsia="zh-CN"/>
        </w:rPr>
        <w:t>I. Accordingly, decision 68/35(b)(ii) noted that the amount of 2007-2009 average consumption of HCFC-141b contained in imported pre-blended polyols would be added to the starting point upon submission of s</w:t>
      </w:r>
      <w:r w:rsidR="00682B63">
        <w:rPr>
          <w:rFonts w:eastAsia="SimSun"/>
          <w:lang w:eastAsia="zh-CN"/>
        </w:rPr>
        <w:t>tage I</w:t>
      </w:r>
      <w:r w:rsidR="00C355C5" w:rsidRPr="00DB2303">
        <w:rPr>
          <w:rFonts w:eastAsia="SimSun"/>
          <w:lang w:eastAsia="zh-CN"/>
        </w:rPr>
        <w:t>I of the HPMP</w:t>
      </w:r>
      <w:r w:rsidR="00C355C5" w:rsidRPr="00BC3C90">
        <w:rPr>
          <w:rFonts w:eastAsia="SimSun"/>
          <w:lang w:eastAsia="zh-CN"/>
        </w:rPr>
        <w:t xml:space="preserve">, within the context of a foam sector plan. </w:t>
      </w:r>
    </w:p>
    <w:p w14:paraId="6C150EB0" w14:textId="77777777" w:rsidR="00C355C5" w:rsidRPr="00BC3C90" w:rsidRDefault="00C355C5" w:rsidP="0023662F">
      <w:pPr>
        <w:pStyle w:val="Heading1"/>
        <w:rPr>
          <w:rFonts w:eastAsia="SimSun"/>
          <w:lang w:eastAsia="zh-CN"/>
        </w:rPr>
      </w:pPr>
      <w:r w:rsidRPr="00BC3C90">
        <w:rPr>
          <w:rFonts w:eastAsia="SimSun"/>
          <w:lang w:eastAsia="zh-CN"/>
        </w:rPr>
        <w:t>UNDP has informed that the Government of Peru has officially request</w:t>
      </w:r>
      <w:r w:rsidR="0065535D" w:rsidRPr="00BC3C90">
        <w:rPr>
          <w:rFonts w:eastAsia="SimSun"/>
          <w:lang w:eastAsia="zh-CN"/>
        </w:rPr>
        <w:t xml:space="preserve">ed </w:t>
      </w:r>
      <w:r w:rsidRPr="00BC3C90">
        <w:rPr>
          <w:rFonts w:eastAsia="SimSun"/>
          <w:lang w:eastAsia="zh-CN"/>
        </w:rPr>
        <w:t>the data correction to the Ozone Secretariat. Accordingly, the average consumption of HCFC-141b contained in imported pre</w:t>
      </w:r>
      <w:r w:rsidR="00A41D74" w:rsidRPr="00BC3C90">
        <w:rPr>
          <w:rFonts w:eastAsia="SimSun"/>
          <w:lang w:eastAsia="zh-CN"/>
        </w:rPr>
        <w:noBreakHyphen/>
      </w:r>
      <w:r w:rsidRPr="00BC3C90">
        <w:rPr>
          <w:rFonts w:eastAsia="SimSun"/>
          <w:lang w:eastAsia="zh-CN"/>
        </w:rPr>
        <w:t>blended polyols between 2007 and 2009 is 27.91</w:t>
      </w:r>
      <w:r w:rsidR="008C2783" w:rsidRPr="00BC3C90">
        <w:rPr>
          <w:rFonts w:eastAsia="SimSun"/>
          <w:lang w:eastAsia="zh-CN"/>
        </w:rPr>
        <w:t> ODP ton</w:t>
      </w:r>
      <w:r w:rsidRPr="00BC3C90">
        <w:rPr>
          <w:rFonts w:eastAsia="SimSun"/>
          <w:lang w:eastAsia="zh-CN"/>
        </w:rPr>
        <w:t xml:space="preserve">nes.  </w:t>
      </w:r>
    </w:p>
    <w:p w14:paraId="7EE17144" w14:textId="77777777" w:rsidR="00C355C5" w:rsidRPr="00DB2303" w:rsidRDefault="00C355C5" w:rsidP="0023662F">
      <w:pPr>
        <w:rPr>
          <w:u w:val="single"/>
          <w:lang w:eastAsia="zh-CN"/>
        </w:rPr>
      </w:pPr>
      <w:r w:rsidRPr="00BC3C90">
        <w:rPr>
          <w:u w:val="single"/>
          <w:lang w:eastAsia="zh-CN"/>
        </w:rPr>
        <w:t>Submission of a PU foam sector plan</w:t>
      </w:r>
      <w:r w:rsidRPr="00DB2303">
        <w:rPr>
          <w:u w:val="single"/>
          <w:lang w:eastAsia="zh-CN"/>
        </w:rPr>
        <w:t xml:space="preserve"> during the implementation of stage II</w:t>
      </w:r>
    </w:p>
    <w:p w14:paraId="29C33D4F" w14:textId="77777777" w:rsidR="00C355C5" w:rsidRPr="00DB2303" w:rsidRDefault="00C355C5" w:rsidP="0023662F">
      <w:pPr>
        <w:rPr>
          <w:lang w:eastAsia="zh-CN"/>
        </w:rPr>
      </w:pPr>
    </w:p>
    <w:p w14:paraId="4213C010" w14:textId="648B772D" w:rsidR="00C355C5" w:rsidRPr="00C85260" w:rsidRDefault="00C355C5" w:rsidP="0023662F">
      <w:pPr>
        <w:pStyle w:val="Heading1"/>
        <w:rPr>
          <w:rFonts w:eastAsia="SimSun"/>
          <w:lang w:eastAsia="zh-CN"/>
        </w:rPr>
      </w:pPr>
      <w:r w:rsidRPr="00DB2303">
        <w:rPr>
          <w:rFonts w:eastAsia="SimSun"/>
          <w:lang w:eastAsia="zh-CN"/>
        </w:rPr>
        <w:t xml:space="preserve">UNDP explained that a project to phase-out HCFC-141b contained in imported pre-blended polyols </w:t>
      </w:r>
      <w:r w:rsidR="00F6373B" w:rsidRPr="00DB2303">
        <w:rPr>
          <w:rFonts w:eastAsia="SimSun"/>
          <w:lang w:eastAsia="zh-CN"/>
        </w:rPr>
        <w:t>was not</w:t>
      </w:r>
      <w:r w:rsidRPr="00DB2303">
        <w:rPr>
          <w:rFonts w:eastAsia="SimSun"/>
          <w:lang w:eastAsia="zh-CN"/>
        </w:rPr>
        <w:t xml:space="preserve"> included in the submission</w:t>
      </w:r>
      <w:r w:rsidR="00EA41A9">
        <w:rPr>
          <w:rFonts w:eastAsia="SimSun"/>
          <w:lang w:eastAsia="zh-CN"/>
        </w:rPr>
        <w:t xml:space="preserve"> of stage II of the HPMP</w:t>
      </w:r>
      <w:r w:rsidRPr="00DB2303">
        <w:rPr>
          <w:rFonts w:eastAsia="SimSun"/>
          <w:lang w:eastAsia="zh-CN"/>
        </w:rPr>
        <w:t xml:space="preserve"> as the main supplier of polyols to Peru is</w:t>
      </w:r>
      <w:r w:rsidR="00F6373B" w:rsidRPr="00DB2303">
        <w:rPr>
          <w:rFonts w:eastAsia="SimSun"/>
          <w:lang w:eastAsia="zh-CN"/>
        </w:rPr>
        <w:t xml:space="preserve"> a non</w:t>
      </w:r>
      <w:r w:rsidR="00B22566">
        <w:rPr>
          <w:rFonts w:eastAsia="SimSun"/>
          <w:lang w:eastAsia="zh-CN"/>
        </w:rPr>
        <w:noBreakHyphen/>
      </w:r>
      <w:r w:rsidR="00F6373B" w:rsidRPr="00DB2303">
        <w:rPr>
          <w:rFonts w:eastAsia="SimSun"/>
          <w:lang w:eastAsia="zh-CN"/>
        </w:rPr>
        <w:t>Article </w:t>
      </w:r>
      <w:r w:rsidRPr="00DB2303">
        <w:rPr>
          <w:rFonts w:eastAsia="SimSun"/>
          <w:lang w:eastAsia="zh-CN"/>
        </w:rPr>
        <w:t xml:space="preserve">5 enterprise based in Panama that only provides HCFC and </w:t>
      </w:r>
      <w:r w:rsidR="00EA41A9">
        <w:rPr>
          <w:rFonts w:eastAsia="SimSun"/>
          <w:lang w:eastAsia="zh-CN"/>
        </w:rPr>
        <w:t>high-GWP</w:t>
      </w:r>
      <w:r w:rsidR="00B22566">
        <w:rPr>
          <w:rFonts w:eastAsia="SimSun"/>
          <w:lang w:eastAsia="zh-CN"/>
        </w:rPr>
        <w:t xml:space="preserve"> HFC</w:t>
      </w:r>
      <w:r w:rsidRPr="00DB2303">
        <w:rPr>
          <w:rFonts w:eastAsia="SimSun"/>
          <w:lang w:eastAsia="zh-CN"/>
        </w:rPr>
        <w:t>-based pre-blended polyols</w:t>
      </w:r>
      <w:r w:rsidR="00EA41A9">
        <w:rPr>
          <w:rFonts w:eastAsia="SimSun"/>
          <w:lang w:eastAsia="zh-CN"/>
        </w:rPr>
        <w:t>;</w:t>
      </w:r>
      <w:r w:rsidRPr="00DB2303">
        <w:rPr>
          <w:rFonts w:eastAsia="SimSun"/>
          <w:lang w:eastAsia="zh-CN"/>
        </w:rPr>
        <w:t xml:space="preserve"> </w:t>
      </w:r>
      <w:r w:rsidR="00EA41A9">
        <w:rPr>
          <w:rFonts w:eastAsia="SimSun"/>
          <w:lang w:eastAsia="zh-CN"/>
        </w:rPr>
        <w:t>therefore</w:t>
      </w:r>
      <w:r w:rsidRPr="00DB2303">
        <w:rPr>
          <w:rFonts w:eastAsia="SimSun"/>
          <w:lang w:eastAsia="zh-CN"/>
        </w:rPr>
        <w:t xml:space="preserve"> it </w:t>
      </w:r>
      <w:r w:rsidR="00EA41A9">
        <w:rPr>
          <w:rFonts w:eastAsia="SimSun"/>
          <w:lang w:eastAsia="zh-CN"/>
        </w:rPr>
        <w:t xml:space="preserve">was </w:t>
      </w:r>
      <w:r w:rsidRPr="00DB2303">
        <w:rPr>
          <w:rFonts w:eastAsia="SimSun"/>
          <w:lang w:eastAsia="zh-CN"/>
        </w:rPr>
        <w:t xml:space="preserve">very difficult for the country to commit to replacing HCFC-141b with low-GWP alternatives. UNDP will continue monitoring the situation with the expectation that a project would be submitted later during stage II. Similar to the approach taken during stage I </w:t>
      </w:r>
      <w:r w:rsidR="00F6373B" w:rsidRPr="00DB2303">
        <w:rPr>
          <w:rFonts w:eastAsia="SimSun"/>
          <w:lang w:eastAsia="zh-CN"/>
        </w:rPr>
        <w:t xml:space="preserve">in line with </w:t>
      </w:r>
      <w:r w:rsidRPr="00DB2303">
        <w:rPr>
          <w:rFonts w:eastAsia="SimSun"/>
          <w:lang w:eastAsia="zh-CN"/>
        </w:rPr>
        <w:t>decision 63/15, it is proposed to allow the Government of Peru to submit the PU foam sector plan at a future meeting during the implementation of stage II, when proven cost-effective and commercially available low-GWP technology makes it possible to replace the HCFC-141b-based polyols used by PU foam enterprises.</w:t>
      </w:r>
      <w:r w:rsidR="006649AA">
        <w:rPr>
          <w:rFonts w:eastAsia="SimSun"/>
          <w:lang w:eastAsia="zh-CN"/>
        </w:rPr>
        <w:t xml:space="preserve"> </w:t>
      </w:r>
      <w:r w:rsidR="006649AA" w:rsidRPr="00C85260">
        <w:rPr>
          <w:rFonts w:eastAsia="SimSun"/>
          <w:lang w:eastAsia="zh-CN"/>
        </w:rPr>
        <w:t xml:space="preserve">The level of HCFC-141b contained in imported pre-blended polyols eligible for funding will be determined at the time of the submission of the project </w:t>
      </w:r>
      <w:r w:rsidR="00BC3C90" w:rsidRPr="00C85260">
        <w:rPr>
          <w:rFonts w:eastAsia="SimSun"/>
          <w:lang w:eastAsia="zh-CN"/>
        </w:rPr>
        <w:t>and</w:t>
      </w:r>
      <w:r w:rsidR="006649AA" w:rsidRPr="00C85260">
        <w:rPr>
          <w:rFonts w:eastAsia="SimSun"/>
          <w:lang w:eastAsia="zh-CN"/>
        </w:rPr>
        <w:t xml:space="preserve"> will not be above 27.91</w:t>
      </w:r>
      <w:r w:rsidR="008C2783" w:rsidRPr="00C85260">
        <w:rPr>
          <w:rFonts w:eastAsia="SimSun"/>
          <w:lang w:eastAsia="zh-CN"/>
        </w:rPr>
        <w:t> ODP ton</w:t>
      </w:r>
      <w:r w:rsidR="006649AA" w:rsidRPr="00C85260">
        <w:rPr>
          <w:rFonts w:eastAsia="SimSun"/>
          <w:lang w:eastAsia="zh-CN"/>
        </w:rPr>
        <w:t>nes (i.e., 2007-2009 average consumption).</w:t>
      </w:r>
    </w:p>
    <w:p w14:paraId="0ABC00C7" w14:textId="77777777" w:rsidR="00C355C5" w:rsidRPr="00DB2303" w:rsidRDefault="00C355C5" w:rsidP="0023662F">
      <w:pPr>
        <w:pStyle w:val="Heading1"/>
        <w:numPr>
          <w:ilvl w:val="0"/>
          <w:numId w:val="0"/>
        </w:numPr>
        <w:rPr>
          <w:rFonts w:eastAsia="SimSun"/>
          <w:u w:val="single"/>
          <w:lang w:eastAsia="zh-CN"/>
        </w:rPr>
      </w:pPr>
      <w:r w:rsidRPr="00DB2303">
        <w:rPr>
          <w:rFonts w:eastAsia="SimSun"/>
          <w:u w:val="single"/>
          <w:lang w:eastAsia="zh-CN"/>
        </w:rPr>
        <w:t>Use of HCFC-124 and HCFC-142b</w:t>
      </w:r>
    </w:p>
    <w:p w14:paraId="69769966" w14:textId="77777777" w:rsidR="00C355C5" w:rsidRPr="00DB2303" w:rsidRDefault="00C355C5" w:rsidP="0023662F">
      <w:pPr>
        <w:pStyle w:val="Heading1"/>
        <w:rPr>
          <w:rFonts w:eastAsia="SimSun"/>
          <w:lang w:eastAsia="zh-CN"/>
        </w:rPr>
      </w:pPr>
      <w:r w:rsidRPr="00DB2303">
        <w:rPr>
          <w:rFonts w:eastAsia="SimSun"/>
          <w:lang w:eastAsia="zh-CN"/>
        </w:rPr>
        <w:lastRenderedPageBreak/>
        <w:t>Stage II</w:t>
      </w:r>
      <w:r w:rsidR="00A13A39">
        <w:rPr>
          <w:rFonts w:eastAsia="SimSun"/>
          <w:lang w:eastAsia="zh-CN"/>
        </w:rPr>
        <w:t xml:space="preserve"> proposed </w:t>
      </w:r>
      <w:r w:rsidRPr="00DB2303">
        <w:rPr>
          <w:rFonts w:eastAsia="SimSun"/>
          <w:lang w:eastAsia="zh-CN"/>
        </w:rPr>
        <w:t>to phase out small amounts of HCFC</w:t>
      </w:r>
      <w:r w:rsidRPr="00DB2303">
        <w:rPr>
          <w:rFonts w:eastAsia="SimSun"/>
          <w:lang w:eastAsia="zh-CN"/>
        </w:rPr>
        <w:noBreakHyphen/>
        <w:t>124 and HCFC-142b consumed in 2016 (0.27 and 6.03 mt</w:t>
      </w:r>
      <w:r w:rsidR="00A13A39">
        <w:rPr>
          <w:rFonts w:eastAsia="SimSun"/>
          <w:lang w:eastAsia="zh-CN"/>
        </w:rPr>
        <w:t>,</w:t>
      </w:r>
      <w:r w:rsidRPr="00DB2303">
        <w:rPr>
          <w:rFonts w:eastAsia="SimSun"/>
          <w:lang w:eastAsia="zh-CN"/>
        </w:rPr>
        <w:t xml:space="preserve"> respectively)</w:t>
      </w:r>
      <w:r w:rsidR="00A13A39">
        <w:rPr>
          <w:rFonts w:eastAsia="SimSun"/>
          <w:lang w:eastAsia="zh-CN"/>
        </w:rPr>
        <w:t>,</w:t>
      </w:r>
      <w:r w:rsidRPr="00DB2303">
        <w:rPr>
          <w:rFonts w:eastAsia="SimSun"/>
          <w:lang w:eastAsia="zh-CN"/>
        </w:rPr>
        <w:t xml:space="preserve"> contained R-406a and R-409a blends used as drop-in substitute</w:t>
      </w:r>
      <w:r w:rsidR="00A13A39">
        <w:rPr>
          <w:rFonts w:eastAsia="SimSun"/>
          <w:lang w:eastAsia="zh-CN"/>
        </w:rPr>
        <w:t>s</w:t>
      </w:r>
      <w:r w:rsidRPr="00DB2303">
        <w:rPr>
          <w:rFonts w:eastAsia="SimSun"/>
          <w:lang w:eastAsia="zh-CN"/>
        </w:rPr>
        <w:t xml:space="preserve"> for CFC</w:t>
      </w:r>
      <w:r w:rsidR="00C85260">
        <w:rPr>
          <w:rFonts w:eastAsia="SimSun"/>
          <w:lang w:eastAsia="zh-CN"/>
        </w:rPr>
        <w:noBreakHyphen/>
      </w:r>
      <w:r w:rsidRPr="00DB2303">
        <w:rPr>
          <w:rFonts w:eastAsia="SimSun"/>
          <w:lang w:eastAsia="zh-CN"/>
        </w:rPr>
        <w:t>12 in domestic refrigeration</w:t>
      </w:r>
      <w:r w:rsidR="00A13A39">
        <w:rPr>
          <w:rFonts w:eastAsia="SimSun"/>
          <w:lang w:eastAsia="zh-CN"/>
        </w:rPr>
        <w:t xml:space="preserve">; however, no specific activities were included to address this consumption. </w:t>
      </w:r>
      <w:r w:rsidRPr="00DB2303">
        <w:rPr>
          <w:rFonts w:eastAsia="SimSun"/>
          <w:lang w:eastAsia="zh-CN"/>
        </w:rPr>
        <w:t>Upon discussion of the matter</w:t>
      </w:r>
      <w:r w:rsidR="00A13A39">
        <w:rPr>
          <w:rFonts w:eastAsia="SimSun"/>
          <w:lang w:eastAsia="zh-CN"/>
        </w:rPr>
        <w:t xml:space="preserve">, </w:t>
      </w:r>
      <w:r w:rsidRPr="00DB2303">
        <w:rPr>
          <w:rFonts w:eastAsia="SimSun"/>
          <w:lang w:eastAsia="zh-CN"/>
        </w:rPr>
        <w:t xml:space="preserve">and considering that by the end of stage II it would not be possible to </w:t>
      </w:r>
      <w:r w:rsidR="00FA77A8" w:rsidRPr="00DB2303">
        <w:rPr>
          <w:rFonts w:eastAsia="SimSun"/>
          <w:lang w:eastAsia="zh-CN"/>
        </w:rPr>
        <w:t>reassure that the consumption</w:t>
      </w:r>
      <w:r w:rsidR="00A13A39">
        <w:rPr>
          <w:rFonts w:eastAsia="SimSun"/>
          <w:lang w:eastAsia="zh-CN"/>
        </w:rPr>
        <w:t xml:space="preserve"> of these HCFCs </w:t>
      </w:r>
      <w:r w:rsidR="00FA77A8" w:rsidRPr="00DB2303">
        <w:rPr>
          <w:rFonts w:eastAsia="SimSun"/>
          <w:lang w:eastAsia="zh-CN"/>
        </w:rPr>
        <w:t xml:space="preserve">was phased out </w:t>
      </w:r>
      <w:r w:rsidR="00A13A39">
        <w:rPr>
          <w:rFonts w:eastAsia="SimSun"/>
          <w:lang w:eastAsia="zh-CN"/>
        </w:rPr>
        <w:t xml:space="preserve">and that </w:t>
      </w:r>
      <w:r w:rsidRPr="00DB2303">
        <w:rPr>
          <w:rFonts w:eastAsia="SimSun"/>
          <w:lang w:eastAsia="zh-CN"/>
        </w:rPr>
        <w:t xml:space="preserve">the phase-out </w:t>
      </w:r>
      <w:r w:rsidR="00FB28EA">
        <w:rPr>
          <w:rFonts w:eastAsia="SimSun"/>
          <w:lang w:eastAsia="zh-CN"/>
        </w:rPr>
        <w:t>was sustainable</w:t>
      </w:r>
      <w:r w:rsidRPr="00DB2303">
        <w:rPr>
          <w:rFonts w:eastAsia="SimSun"/>
          <w:lang w:eastAsia="zh-CN"/>
        </w:rPr>
        <w:t xml:space="preserve">, UNDP </w:t>
      </w:r>
      <w:r w:rsidR="00FB28EA">
        <w:rPr>
          <w:rFonts w:eastAsia="SimSun"/>
          <w:lang w:eastAsia="zh-CN"/>
        </w:rPr>
        <w:t>agreed</w:t>
      </w:r>
      <w:r w:rsidRPr="00DB2303">
        <w:rPr>
          <w:rFonts w:eastAsia="SimSun"/>
          <w:lang w:eastAsia="zh-CN"/>
        </w:rPr>
        <w:t xml:space="preserve"> to address th</w:t>
      </w:r>
      <w:r w:rsidR="00A41D74" w:rsidRPr="00DB2303">
        <w:rPr>
          <w:rFonts w:eastAsia="SimSun"/>
          <w:lang w:eastAsia="zh-CN"/>
        </w:rPr>
        <w:t>e</w:t>
      </w:r>
      <w:r w:rsidRPr="00DB2303">
        <w:rPr>
          <w:rFonts w:eastAsia="SimSun"/>
          <w:lang w:eastAsia="zh-CN"/>
        </w:rPr>
        <w:t xml:space="preserve"> entire use of HCFC-124 and HCFC</w:t>
      </w:r>
      <w:r w:rsidR="00737CD2" w:rsidRPr="00DB2303">
        <w:rPr>
          <w:rFonts w:eastAsia="SimSun"/>
          <w:lang w:eastAsia="zh-CN"/>
        </w:rPr>
        <w:noBreakHyphen/>
      </w:r>
      <w:r w:rsidRPr="00DB2303">
        <w:rPr>
          <w:rFonts w:eastAsia="SimSun"/>
          <w:lang w:eastAsia="zh-CN"/>
        </w:rPr>
        <w:t>142b at a future stage.</w:t>
      </w:r>
    </w:p>
    <w:p w14:paraId="05E7C65C" w14:textId="77777777" w:rsidR="00C355C5" w:rsidRPr="004A55D4" w:rsidRDefault="00C355C5" w:rsidP="0023662F">
      <w:pPr>
        <w:rPr>
          <w:rFonts w:eastAsia="SimSun"/>
          <w:u w:val="single"/>
          <w:lang w:eastAsia="zh-CN"/>
        </w:rPr>
      </w:pPr>
      <w:r w:rsidRPr="00DB2303">
        <w:rPr>
          <w:rFonts w:eastAsia="SimSun"/>
          <w:u w:val="single"/>
          <w:lang w:eastAsia="zh-CN"/>
        </w:rPr>
        <w:t xml:space="preserve">Activities </w:t>
      </w:r>
      <w:r w:rsidRPr="004A55D4">
        <w:rPr>
          <w:rFonts w:eastAsia="SimSun"/>
          <w:u w:val="single"/>
          <w:lang w:eastAsia="zh-CN"/>
        </w:rPr>
        <w:t>proposed</w:t>
      </w:r>
      <w:r w:rsidR="00FA7056" w:rsidRPr="004A55D4">
        <w:rPr>
          <w:rFonts w:eastAsia="SimSun"/>
          <w:u w:val="single"/>
          <w:lang w:eastAsia="zh-CN"/>
        </w:rPr>
        <w:t xml:space="preserve"> for stage II</w:t>
      </w:r>
    </w:p>
    <w:p w14:paraId="27B164E8" w14:textId="77777777" w:rsidR="00C355C5" w:rsidRPr="004A55D4" w:rsidRDefault="00C355C5" w:rsidP="0023662F">
      <w:pPr>
        <w:rPr>
          <w:rFonts w:eastAsia="SimSun"/>
          <w:u w:val="single"/>
          <w:lang w:eastAsia="zh-CN"/>
        </w:rPr>
      </w:pPr>
    </w:p>
    <w:p w14:paraId="5B78D592" w14:textId="77777777" w:rsidR="00C355C5" w:rsidRPr="004A55D4" w:rsidRDefault="00C355C5" w:rsidP="0023662F">
      <w:pPr>
        <w:pStyle w:val="Heading1"/>
        <w:rPr>
          <w:rFonts w:eastAsia="SimSun"/>
          <w:u w:val="single"/>
          <w:lang w:eastAsia="zh-CN"/>
        </w:rPr>
      </w:pPr>
      <w:r w:rsidRPr="004A55D4">
        <w:rPr>
          <w:rFonts w:eastAsia="SimSun"/>
          <w:lang w:eastAsia="zh-CN"/>
        </w:rPr>
        <w:t xml:space="preserve">Discussions between the Secretariat and UNDP focused on addressing areas of improvement identified during stage I, </w:t>
      </w:r>
      <w:r w:rsidR="00BA7FFC" w:rsidRPr="004A55D4">
        <w:rPr>
          <w:rFonts w:eastAsia="SimSun"/>
          <w:lang w:eastAsia="zh-CN"/>
        </w:rPr>
        <w:t xml:space="preserve">ensuring the </w:t>
      </w:r>
      <w:r w:rsidR="007F3DEF" w:rsidRPr="004A55D4">
        <w:rPr>
          <w:rFonts w:eastAsia="SimSun"/>
          <w:lang w:eastAsia="zh-CN"/>
        </w:rPr>
        <w:t>largest</w:t>
      </w:r>
      <w:r w:rsidR="00BA7FFC" w:rsidRPr="004A55D4">
        <w:rPr>
          <w:rFonts w:eastAsia="SimSun"/>
          <w:lang w:eastAsia="zh-CN"/>
        </w:rPr>
        <w:t xml:space="preserve"> possible </w:t>
      </w:r>
      <w:r w:rsidR="007F3DEF" w:rsidRPr="004A55D4">
        <w:rPr>
          <w:rFonts w:eastAsia="SimSun"/>
          <w:lang w:eastAsia="zh-CN"/>
        </w:rPr>
        <w:t>coverage</w:t>
      </w:r>
      <w:r w:rsidR="00BA7FFC" w:rsidRPr="004A55D4">
        <w:rPr>
          <w:rFonts w:eastAsia="SimSun"/>
          <w:lang w:eastAsia="zh-CN"/>
        </w:rPr>
        <w:t xml:space="preserve"> and</w:t>
      </w:r>
      <w:r w:rsidRPr="004A55D4">
        <w:rPr>
          <w:rFonts w:eastAsia="SimSun"/>
          <w:lang w:eastAsia="zh-CN"/>
        </w:rPr>
        <w:t xml:space="preserve"> </w:t>
      </w:r>
      <w:r w:rsidR="00C85260" w:rsidRPr="004A55D4">
        <w:rPr>
          <w:rFonts w:eastAsia="SimSun"/>
          <w:lang w:eastAsia="zh-CN"/>
        </w:rPr>
        <w:t xml:space="preserve">a </w:t>
      </w:r>
      <w:r w:rsidRPr="004A55D4">
        <w:rPr>
          <w:rFonts w:eastAsia="SimSun"/>
          <w:lang w:eastAsia="zh-CN"/>
        </w:rPr>
        <w:t xml:space="preserve">long-term </w:t>
      </w:r>
      <w:r w:rsidR="00FA7056" w:rsidRPr="004A55D4">
        <w:rPr>
          <w:rFonts w:eastAsia="SimSun"/>
          <w:lang w:eastAsia="zh-CN"/>
        </w:rPr>
        <w:t>sustainability</w:t>
      </w:r>
      <w:r w:rsidRPr="004A55D4">
        <w:rPr>
          <w:rFonts w:eastAsia="SimSun"/>
          <w:lang w:eastAsia="zh-CN"/>
        </w:rPr>
        <w:t xml:space="preserve"> </w:t>
      </w:r>
      <w:r w:rsidR="00CE6C3F" w:rsidRPr="004A55D4">
        <w:rPr>
          <w:rFonts w:eastAsia="SimSun"/>
          <w:lang w:eastAsia="zh-CN"/>
        </w:rPr>
        <w:t xml:space="preserve">of </w:t>
      </w:r>
      <w:r w:rsidRPr="004A55D4">
        <w:rPr>
          <w:rFonts w:eastAsia="SimSun"/>
          <w:lang w:eastAsia="zh-CN"/>
        </w:rPr>
        <w:t>the activities proposed.</w:t>
      </w:r>
    </w:p>
    <w:p w14:paraId="45A63235" w14:textId="77777777" w:rsidR="00C355C5" w:rsidRPr="00DB2303" w:rsidRDefault="00C355C5" w:rsidP="0023662F">
      <w:pPr>
        <w:pStyle w:val="Heading2"/>
        <w:numPr>
          <w:ilvl w:val="0"/>
          <w:numId w:val="0"/>
        </w:numPr>
        <w:rPr>
          <w:rFonts w:eastAsia="SimSun"/>
          <w:i/>
          <w:lang w:eastAsia="zh-CN"/>
        </w:rPr>
      </w:pPr>
      <w:r w:rsidRPr="00DB2303">
        <w:rPr>
          <w:rFonts w:eastAsia="SimSun"/>
          <w:i/>
          <w:lang w:eastAsia="zh-CN"/>
        </w:rPr>
        <w:t>Strengthening of policies and legal framework to control HCFC consumption</w:t>
      </w:r>
    </w:p>
    <w:p w14:paraId="13E0F1E0" w14:textId="5A18B14B" w:rsidR="00C355C5" w:rsidRPr="004A55D4" w:rsidRDefault="00C355C5" w:rsidP="0023662F">
      <w:pPr>
        <w:pStyle w:val="Heading1"/>
        <w:rPr>
          <w:rFonts w:eastAsia="SimSun"/>
          <w:lang w:eastAsia="zh-CN"/>
        </w:rPr>
      </w:pPr>
      <w:r w:rsidRPr="00DB2303">
        <w:rPr>
          <w:rFonts w:eastAsia="SimSun"/>
          <w:lang w:eastAsia="zh-CN"/>
        </w:rPr>
        <w:t xml:space="preserve">UNDP provided reassurance </w:t>
      </w:r>
      <w:r w:rsidRPr="004A55D4">
        <w:rPr>
          <w:rFonts w:eastAsia="SimSun"/>
          <w:lang w:eastAsia="zh-CN"/>
        </w:rPr>
        <w:t>that deficiencies in customs report</w:t>
      </w:r>
      <w:r w:rsidR="00E21615" w:rsidRPr="004A55D4">
        <w:rPr>
          <w:rFonts w:eastAsia="SimSun"/>
          <w:lang w:eastAsia="zh-CN"/>
        </w:rPr>
        <w:t>ing</w:t>
      </w:r>
      <w:r w:rsidRPr="004A55D4">
        <w:rPr>
          <w:rFonts w:eastAsia="SimSun"/>
          <w:lang w:eastAsia="zh-CN"/>
        </w:rPr>
        <w:t xml:space="preserve"> identified in the HCFC consumption verification report (i.e</w:t>
      </w:r>
      <w:r w:rsidR="00EB6185" w:rsidRPr="004A55D4">
        <w:rPr>
          <w:rFonts w:eastAsia="SimSun"/>
          <w:lang w:eastAsia="zh-CN"/>
        </w:rPr>
        <w:t>.</w:t>
      </w:r>
      <w:r w:rsidRPr="004A55D4">
        <w:rPr>
          <w:rFonts w:eastAsia="SimSun"/>
          <w:lang w:eastAsia="zh-CN"/>
        </w:rPr>
        <w:t>, incorrect or incomplete definitions</w:t>
      </w:r>
      <w:r w:rsidR="00EB6185" w:rsidRPr="004A55D4">
        <w:rPr>
          <w:rFonts w:eastAsia="SimSun"/>
          <w:lang w:eastAsia="zh-CN"/>
        </w:rPr>
        <w:t xml:space="preserve"> of</w:t>
      </w:r>
      <w:r w:rsidRPr="004A55D4">
        <w:rPr>
          <w:rFonts w:eastAsia="SimSun"/>
          <w:lang w:eastAsia="zh-CN"/>
        </w:rPr>
        <w:t xml:space="preserve"> substance, commercial description and tariff code</w:t>
      </w:r>
      <w:r w:rsidR="007B2D70" w:rsidRPr="004A55D4">
        <w:rPr>
          <w:rStyle w:val="FootnoteReference"/>
          <w:rFonts w:eastAsia="SimSun"/>
          <w:lang w:eastAsia="zh-CN"/>
        </w:rPr>
        <w:footnoteReference w:id="7"/>
      </w:r>
      <w:r w:rsidRPr="004A55D4">
        <w:rPr>
          <w:rFonts w:eastAsia="SimSun"/>
          <w:lang w:eastAsia="zh-CN"/>
        </w:rPr>
        <w:t>) would be addressed</w:t>
      </w:r>
      <w:r w:rsidR="00EB6185" w:rsidRPr="004A55D4">
        <w:rPr>
          <w:rFonts w:eastAsia="SimSun"/>
          <w:lang w:eastAsia="zh-CN"/>
        </w:rPr>
        <w:t>.</w:t>
      </w:r>
      <w:r w:rsidRPr="004A55D4">
        <w:rPr>
          <w:rFonts w:eastAsia="SimSun"/>
          <w:lang w:eastAsia="zh-CN"/>
        </w:rPr>
        <w:t xml:space="preserve"> </w:t>
      </w:r>
      <w:r w:rsidR="00EB6185" w:rsidRPr="004A55D4">
        <w:rPr>
          <w:rFonts w:eastAsia="SimSun"/>
          <w:lang w:eastAsia="zh-CN"/>
        </w:rPr>
        <w:t>S</w:t>
      </w:r>
      <w:r w:rsidRPr="004A55D4">
        <w:rPr>
          <w:rFonts w:eastAsia="SimSun"/>
          <w:lang w:eastAsia="zh-CN"/>
        </w:rPr>
        <w:t>tage II</w:t>
      </w:r>
      <w:r w:rsidR="00E21615" w:rsidRPr="004A55D4">
        <w:rPr>
          <w:rFonts w:eastAsia="SimSun"/>
          <w:lang w:eastAsia="zh-CN"/>
        </w:rPr>
        <w:t xml:space="preserve"> </w:t>
      </w:r>
      <w:r w:rsidRPr="004A55D4">
        <w:rPr>
          <w:rFonts w:eastAsia="SimSun"/>
          <w:lang w:eastAsia="zh-CN"/>
        </w:rPr>
        <w:t>includes</w:t>
      </w:r>
      <w:r w:rsidR="00EB6185" w:rsidRPr="004A55D4">
        <w:rPr>
          <w:rFonts w:eastAsia="SimSun"/>
          <w:lang w:eastAsia="zh-CN"/>
        </w:rPr>
        <w:t xml:space="preserve"> activities to improve the application of the </w:t>
      </w:r>
      <w:r w:rsidR="000735BD" w:rsidRPr="004A55D4">
        <w:rPr>
          <w:rFonts w:eastAsia="SimSun"/>
          <w:lang w:eastAsia="zh-CN"/>
        </w:rPr>
        <w:t>h</w:t>
      </w:r>
      <w:r w:rsidRPr="004A55D4">
        <w:rPr>
          <w:rFonts w:eastAsia="SimSun"/>
          <w:lang w:eastAsia="zh-CN"/>
        </w:rPr>
        <w:t xml:space="preserve">armonized </w:t>
      </w:r>
      <w:r w:rsidR="000735BD" w:rsidRPr="004A55D4">
        <w:rPr>
          <w:rFonts w:eastAsia="SimSun"/>
          <w:lang w:eastAsia="zh-CN"/>
        </w:rPr>
        <w:t>c</w:t>
      </w:r>
      <w:r w:rsidRPr="004A55D4">
        <w:rPr>
          <w:rFonts w:eastAsia="SimSun"/>
          <w:lang w:eastAsia="zh-CN"/>
        </w:rPr>
        <w:t xml:space="preserve">ustoms </w:t>
      </w:r>
      <w:r w:rsidR="000735BD" w:rsidRPr="004A55D4">
        <w:rPr>
          <w:rFonts w:eastAsia="SimSun"/>
          <w:lang w:eastAsia="zh-CN"/>
        </w:rPr>
        <w:t>c</w:t>
      </w:r>
      <w:r w:rsidRPr="004A55D4">
        <w:rPr>
          <w:rFonts w:eastAsia="SimSun"/>
          <w:lang w:eastAsia="zh-CN"/>
        </w:rPr>
        <w:t>ode</w:t>
      </w:r>
      <w:r w:rsidR="004A55D4" w:rsidRPr="004A55D4">
        <w:rPr>
          <w:rFonts w:eastAsia="SimSun"/>
          <w:lang w:eastAsia="zh-CN"/>
        </w:rPr>
        <w:t>,</w:t>
      </w:r>
      <w:r w:rsidR="00D04BB2" w:rsidRPr="004A55D4">
        <w:rPr>
          <w:rFonts w:eastAsia="SimSun"/>
          <w:lang w:eastAsia="zh-CN"/>
        </w:rPr>
        <w:t xml:space="preserve"> such as the review of the codes to identify each HCFC and its mixtures separately</w:t>
      </w:r>
      <w:r w:rsidR="004A55D4" w:rsidRPr="004A55D4">
        <w:rPr>
          <w:rFonts w:eastAsia="SimSun"/>
          <w:lang w:eastAsia="zh-CN"/>
        </w:rPr>
        <w:t>;</w:t>
      </w:r>
      <w:r w:rsidRPr="004A55D4">
        <w:rPr>
          <w:rFonts w:eastAsia="SimSun"/>
          <w:lang w:eastAsia="zh-CN"/>
        </w:rPr>
        <w:t xml:space="preserve"> establishment of an electronic link between the NOU and the customs system</w:t>
      </w:r>
      <w:r w:rsidR="004A55D4" w:rsidRPr="004A55D4">
        <w:rPr>
          <w:rFonts w:eastAsia="SimSun"/>
          <w:lang w:eastAsia="zh-CN"/>
        </w:rPr>
        <w:t>,</w:t>
      </w:r>
      <w:r w:rsidR="00EB6185" w:rsidRPr="004A55D4">
        <w:rPr>
          <w:rFonts w:eastAsia="SimSun"/>
          <w:lang w:eastAsia="zh-CN"/>
        </w:rPr>
        <w:t xml:space="preserve"> to </w:t>
      </w:r>
      <w:r w:rsidR="00DC5B2F" w:rsidRPr="004A55D4">
        <w:rPr>
          <w:rFonts w:eastAsia="SimSun"/>
          <w:lang w:eastAsia="zh-CN"/>
        </w:rPr>
        <w:t>improve information crosscheking and monitoring of HCFC imports</w:t>
      </w:r>
      <w:r w:rsidR="004A55D4" w:rsidRPr="004A55D4">
        <w:rPr>
          <w:rFonts w:eastAsia="SimSun"/>
          <w:lang w:eastAsia="zh-CN"/>
        </w:rPr>
        <w:t>;</w:t>
      </w:r>
      <w:r w:rsidR="00DC5B2F" w:rsidRPr="004A55D4">
        <w:rPr>
          <w:rFonts w:eastAsia="SimSun"/>
          <w:lang w:eastAsia="zh-CN"/>
        </w:rPr>
        <w:t xml:space="preserve"> </w:t>
      </w:r>
      <w:r w:rsidRPr="004A55D4">
        <w:rPr>
          <w:rFonts w:eastAsia="SimSun"/>
          <w:lang w:eastAsia="zh-CN"/>
        </w:rPr>
        <w:t xml:space="preserve">and continuous cooperation with the </w:t>
      </w:r>
      <w:r w:rsidR="00A36BAD" w:rsidRPr="004A55D4">
        <w:rPr>
          <w:rFonts w:eastAsia="SimSun"/>
          <w:lang w:eastAsia="zh-CN"/>
        </w:rPr>
        <w:t>NOUs</w:t>
      </w:r>
      <w:r w:rsidRPr="004A55D4">
        <w:rPr>
          <w:rFonts w:eastAsia="SimSun"/>
          <w:lang w:eastAsia="zh-CN"/>
        </w:rPr>
        <w:t xml:space="preserve"> in neighbouring countries. The national capacity </w:t>
      </w:r>
      <w:r w:rsidR="00EB6185" w:rsidRPr="004A55D4">
        <w:rPr>
          <w:rFonts w:eastAsia="SimSun"/>
          <w:lang w:eastAsia="zh-CN"/>
        </w:rPr>
        <w:t>will be strengthened by training c</w:t>
      </w:r>
      <w:r w:rsidRPr="004A55D4">
        <w:rPr>
          <w:rFonts w:eastAsia="SimSun"/>
          <w:lang w:eastAsia="zh-CN"/>
        </w:rPr>
        <w:t>ustoms officials</w:t>
      </w:r>
      <w:r w:rsidR="00DC5B2F" w:rsidRPr="004A55D4">
        <w:rPr>
          <w:rFonts w:eastAsia="SimSun"/>
          <w:lang w:eastAsia="zh-CN"/>
        </w:rPr>
        <w:t xml:space="preserve"> with emphasis on the deficiencies identified in custom reporting</w:t>
      </w:r>
      <w:r w:rsidR="00EB6185" w:rsidRPr="004A55D4">
        <w:rPr>
          <w:rFonts w:eastAsia="SimSun"/>
          <w:lang w:eastAsia="zh-CN"/>
        </w:rPr>
        <w:t xml:space="preserve">, providing </w:t>
      </w:r>
      <w:r w:rsidRPr="004A55D4">
        <w:rPr>
          <w:rFonts w:eastAsia="SimSun"/>
          <w:lang w:eastAsia="zh-CN"/>
        </w:rPr>
        <w:t>equipment for detecting refrigerants</w:t>
      </w:r>
      <w:r w:rsidR="00EB6185" w:rsidRPr="004A55D4">
        <w:rPr>
          <w:rFonts w:eastAsia="SimSun"/>
          <w:lang w:eastAsia="zh-CN"/>
        </w:rPr>
        <w:t>,</w:t>
      </w:r>
      <w:r w:rsidRPr="004A55D4">
        <w:rPr>
          <w:rFonts w:eastAsia="SimSun"/>
          <w:lang w:eastAsia="zh-CN"/>
        </w:rPr>
        <w:t xml:space="preserve"> </w:t>
      </w:r>
      <w:r w:rsidR="00EB6185" w:rsidRPr="004A55D4">
        <w:rPr>
          <w:rFonts w:eastAsia="SimSun"/>
          <w:lang w:eastAsia="zh-CN"/>
        </w:rPr>
        <w:t>and</w:t>
      </w:r>
      <w:r w:rsidRPr="004A55D4">
        <w:rPr>
          <w:rFonts w:eastAsia="SimSun"/>
          <w:lang w:eastAsia="zh-CN"/>
        </w:rPr>
        <w:t xml:space="preserve"> ensur</w:t>
      </w:r>
      <w:r w:rsidR="00EB6185" w:rsidRPr="004A55D4">
        <w:rPr>
          <w:rFonts w:eastAsia="SimSun"/>
          <w:lang w:eastAsia="zh-CN"/>
        </w:rPr>
        <w:t>ing</w:t>
      </w:r>
      <w:r w:rsidRPr="004A55D4">
        <w:rPr>
          <w:rFonts w:eastAsia="SimSun"/>
          <w:lang w:eastAsia="zh-CN"/>
        </w:rPr>
        <w:t xml:space="preserve"> the continuation of self-sustained training in the future.</w:t>
      </w:r>
    </w:p>
    <w:p w14:paraId="37ABD0F4" w14:textId="77777777" w:rsidR="00C355C5" w:rsidRPr="00DB2303" w:rsidRDefault="00F126D7" w:rsidP="0023662F">
      <w:pPr>
        <w:rPr>
          <w:rFonts w:eastAsia="SimSun"/>
          <w:u w:val="single"/>
          <w:lang w:eastAsia="zh-CN"/>
        </w:rPr>
      </w:pPr>
      <w:r>
        <w:rPr>
          <w:rFonts w:eastAsia="SimSun"/>
          <w:i/>
          <w:lang w:eastAsia="zh-CN"/>
        </w:rPr>
        <w:t>G</w:t>
      </w:r>
      <w:r w:rsidR="00C355C5" w:rsidRPr="00DB2303">
        <w:rPr>
          <w:rFonts w:eastAsia="SimSun"/>
          <w:i/>
          <w:lang w:eastAsia="zh-CN"/>
        </w:rPr>
        <w:t>ood refrigeration practices and procedures in the use of low-GWP refrigerants</w:t>
      </w:r>
    </w:p>
    <w:p w14:paraId="557BEB6B" w14:textId="77777777" w:rsidR="00C355C5" w:rsidRPr="00DB2303" w:rsidRDefault="00C355C5" w:rsidP="0023662F">
      <w:pPr>
        <w:rPr>
          <w:rFonts w:eastAsia="SimSun"/>
          <w:u w:val="single"/>
          <w:lang w:eastAsia="zh-CN"/>
        </w:rPr>
      </w:pPr>
    </w:p>
    <w:p w14:paraId="0E034C5A" w14:textId="77777777" w:rsidR="00C355C5" w:rsidRPr="00DB2303" w:rsidRDefault="00C355C5" w:rsidP="0023662F">
      <w:pPr>
        <w:pStyle w:val="Heading1"/>
        <w:rPr>
          <w:rFonts w:eastAsia="SimSun"/>
          <w:u w:val="single"/>
          <w:lang w:eastAsia="zh-CN"/>
        </w:rPr>
      </w:pPr>
      <w:r w:rsidRPr="00DB2303">
        <w:rPr>
          <w:rFonts w:eastAsia="SimSun"/>
          <w:lang w:eastAsia="zh-CN"/>
        </w:rPr>
        <w:t>Noting that this project as submitted included retrofits</w:t>
      </w:r>
      <w:r w:rsidR="00D43B35" w:rsidRPr="00DB2303">
        <w:rPr>
          <w:rFonts w:eastAsia="SimSun"/>
          <w:lang w:eastAsia="zh-CN"/>
        </w:rPr>
        <w:t xml:space="preserve"> </w:t>
      </w:r>
      <w:r w:rsidR="00D867C9">
        <w:rPr>
          <w:rFonts w:eastAsia="SimSun"/>
          <w:lang w:eastAsia="zh-CN"/>
        </w:rPr>
        <w:t>of HCFC-22-based RAC equipment to</w:t>
      </w:r>
      <w:r w:rsidR="00D43B35" w:rsidRPr="00DB2303">
        <w:rPr>
          <w:rFonts w:eastAsia="SimSun"/>
          <w:lang w:eastAsia="zh-CN"/>
        </w:rPr>
        <w:t xml:space="preserve"> HCs</w:t>
      </w:r>
      <w:r w:rsidRPr="00DB2303">
        <w:rPr>
          <w:rFonts w:eastAsia="SimSun"/>
          <w:lang w:eastAsia="zh-CN"/>
        </w:rPr>
        <w:t xml:space="preserve">, the Secretariat requested additional justification of the need for this activity, the type of equipment envisaged to be converted, the existing standards and protocols in place for the operations planned, and </w:t>
      </w:r>
      <w:r w:rsidR="00D867C9">
        <w:rPr>
          <w:rFonts w:eastAsia="SimSun"/>
          <w:lang w:eastAsia="zh-CN"/>
        </w:rPr>
        <w:t xml:space="preserve">to provide </w:t>
      </w:r>
      <w:r w:rsidRPr="00DB2303">
        <w:rPr>
          <w:rFonts w:eastAsia="SimSun"/>
          <w:lang w:eastAsia="zh-CN"/>
        </w:rPr>
        <w:t xml:space="preserve">the specific information requested </w:t>
      </w:r>
      <w:r w:rsidR="00D867C9">
        <w:rPr>
          <w:rFonts w:eastAsia="SimSun"/>
          <w:lang w:eastAsia="zh-CN"/>
        </w:rPr>
        <w:t xml:space="preserve">in </w:t>
      </w:r>
      <w:r w:rsidRPr="00DB2303">
        <w:rPr>
          <w:rFonts w:eastAsia="SimSun"/>
          <w:lang w:eastAsia="zh-CN"/>
        </w:rPr>
        <w:t xml:space="preserve">decisions 72/17 and 73/34 in relation to the retrofit to flammable refrigerants of equipment designed to operate with non-flammables. In addition to the safety-related concerns, the sustainability of the retrofits was </w:t>
      </w:r>
      <w:r w:rsidRPr="004A55D4">
        <w:rPr>
          <w:rFonts w:eastAsia="SimSun"/>
          <w:lang w:eastAsia="zh-CN"/>
        </w:rPr>
        <w:t xml:space="preserve">in question, as at present the price of HC-290 is </w:t>
      </w:r>
      <w:r w:rsidR="006D3C80" w:rsidRPr="004A55D4">
        <w:rPr>
          <w:rFonts w:eastAsia="SimSun"/>
          <w:lang w:eastAsia="zh-CN"/>
        </w:rPr>
        <w:t>ten</w:t>
      </w:r>
      <w:r w:rsidRPr="004A55D4">
        <w:rPr>
          <w:rFonts w:eastAsia="SimSun"/>
          <w:lang w:eastAsia="zh-CN"/>
        </w:rPr>
        <w:t xml:space="preserve"> times the price of HCFC-22. As a result of the discussion, the Government of Peru </w:t>
      </w:r>
      <w:r w:rsidR="00D867C9" w:rsidRPr="004A55D4">
        <w:rPr>
          <w:rFonts w:eastAsia="SimSun"/>
          <w:lang w:eastAsia="zh-CN"/>
        </w:rPr>
        <w:t xml:space="preserve">and UNDP </w:t>
      </w:r>
      <w:r w:rsidRPr="004A55D4">
        <w:rPr>
          <w:rFonts w:eastAsia="SimSun"/>
          <w:lang w:eastAsia="zh-CN"/>
        </w:rPr>
        <w:t xml:space="preserve">decided not </w:t>
      </w:r>
      <w:r w:rsidR="00D867C9" w:rsidRPr="004A55D4">
        <w:rPr>
          <w:rFonts w:eastAsia="SimSun"/>
          <w:lang w:eastAsia="zh-CN"/>
        </w:rPr>
        <w:t xml:space="preserve">to </w:t>
      </w:r>
      <w:r w:rsidRPr="004A55D4">
        <w:rPr>
          <w:rFonts w:eastAsia="SimSun"/>
          <w:lang w:eastAsia="zh-CN"/>
        </w:rPr>
        <w:t xml:space="preserve">promote the retrofit of equipment with </w:t>
      </w:r>
      <w:r w:rsidR="00D43B35" w:rsidRPr="004A55D4">
        <w:rPr>
          <w:rFonts w:eastAsia="SimSun"/>
          <w:lang w:eastAsia="zh-CN"/>
        </w:rPr>
        <w:t>flammable refrigerants</w:t>
      </w:r>
      <w:r w:rsidR="004644DE" w:rsidRPr="004A55D4">
        <w:rPr>
          <w:rFonts w:eastAsia="SimSun"/>
          <w:lang w:eastAsia="zh-CN"/>
        </w:rPr>
        <w:t xml:space="preserve"> in the HPMP</w:t>
      </w:r>
      <w:r w:rsidR="00D867C9" w:rsidRPr="004A55D4">
        <w:rPr>
          <w:rFonts w:eastAsia="SimSun"/>
          <w:lang w:eastAsia="zh-CN"/>
        </w:rPr>
        <w:t xml:space="preserve">, but </w:t>
      </w:r>
      <w:r w:rsidRPr="004A55D4">
        <w:rPr>
          <w:rFonts w:eastAsia="SimSun"/>
          <w:lang w:eastAsia="zh-CN"/>
        </w:rPr>
        <w:t>instead promote the safe use and management of equipment designed for the use of flammable refrigerants</w:t>
      </w:r>
      <w:r w:rsidRPr="00DB2303">
        <w:rPr>
          <w:rFonts w:eastAsia="SimSun"/>
          <w:lang w:eastAsia="zh-CN"/>
        </w:rPr>
        <w:t>.</w:t>
      </w:r>
    </w:p>
    <w:p w14:paraId="2F94E26D" w14:textId="77777777" w:rsidR="00D0229B" w:rsidRPr="00811CFC" w:rsidRDefault="00D0229B" w:rsidP="00D0229B">
      <w:pPr>
        <w:rPr>
          <w:i/>
        </w:rPr>
      </w:pPr>
      <w:r w:rsidRPr="00DB2303">
        <w:rPr>
          <w:i/>
        </w:rPr>
        <w:t xml:space="preserve">Training programme for RAC </w:t>
      </w:r>
      <w:r w:rsidRPr="00811CFC">
        <w:rPr>
          <w:i/>
        </w:rPr>
        <w:t>technicians and strengthening of technical institutes</w:t>
      </w:r>
    </w:p>
    <w:p w14:paraId="7DBF3F3E" w14:textId="77777777" w:rsidR="00D0229B" w:rsidRPr="00811CFC" w:rsidRDefault="00D0229B" w:rsidP="00D0229B">
      <w:pPr>
        <w:rPr>
          <w:rFonts w:eastAsia="SimSun"/>
          <w:u w:val="single"/>
          <w:lang w:eastAsia="zh-CN"/>
        </w:rPr>
      </w:pPr>
    </w:p>
    <w:p w14:paraId="2CEA30F3" w14:textId="353C08B1" w:rsidR="00D0229B" w:rsidRPr="00811CFC" w:rsidRDefault="00D0229B" w:rsidP="00C85260">
      <w:pPr>
        <w:pStyle w:val="Heading1"/>
        <w:rPr>
          <w:rFonts w:eastAsia="SimSun"/>
          <w:lang w:eastAsia="zh-CN"/>
        </w:rPr>
      </w:pPr>
      <w:r w:rsidRPr="00811CFC">
        <w:rPr>
          <w:rFonts w:eastAsia="SimSun"/>
          <w:lang w:eastAsia="zh-CN"/>
        </w:rPr>
        <w:t xml:space="preserve">Noting that stage II intends to train 480 technicians out of 6,000 estimated in the country, the Secretariat questioned how the technicians that would not receive training would improve their skills and how the long-term sustainability of the training could be ensured. UNDP explained that </w:t>
      </w:r>
      <w:r w:rsidR="00CC65BC" w:rsidRPr="00811CFC">
        <w:rPr>
          <w:rFonts w:eastAsia="SimSun"/>
          <w:lang w:eastAsia="zh-CN"/>
        </w:rPr>
        <w:t xml:space="preserve"> stage II </w:t>
      </w:r>
      <w:r w:rsidRPr="00811CFC">
        <w:rPr>
          <w:rFonts w:eastAsia="SimSun"/>
          <w:lang w:eastAsia="zh-CN"/>
        </w:rPr>
        <w:t xml:space="preserve">seeks to strengthen the training </w:t>
      </w:r>
      <w:r w:rsidRPr="00811CFC">
        <w:rPr>
          <w:rFonts w:eastAsia="SimSun"/>
          <w:lang w:eastAsia="zh-CN"/>
        </w:rPr>
        <w:lastRenderedPageBreak/>
        <w:t>institutes</w:t>
      </w:r>
      <w:r w:rsidR="00CC65BC" w:rsidRPr="00811CFC">
        <w:rPr>
          <w:rFonts w:eastAsia="SimSun"/>
          <w:lang w:eastAsia="zh-CN"/>
        </w:rPr>
        <w:t xml:space="preserve"> to</w:t>
      </w:r>
      <w:r w:rsidR="008556C3" w:rsidRPr="00811CFC">
        <w:rPr>
          <w:rFonts w:eastAsia="SimSun"/>
          <w:lang w:eastAsia="zh-CN"/>
        </w:rPr>
        <w:t xml:space="preserve"> build national capacity to respond to future needs on RAC training when low-GWP alternatives are widely used in the market. </w:t>
      </w:r>
      <w:r w:rsidR="00CC65BC" w:rsidRPr="00811CFC">
        <w:rPr>
          <w:rFonts w:eastAsia="SimSun"/>
          <w:lang w:eastAsia="zh-CN"/>
        </w:rPr>
        <w:t>Forty instructors will be trained on good servicing practices and</w:t>
      </w:r>
      <w:r w:rsidR="004644DE" w:rsidRPr="00811CFC">
        <w:rPr>
          <w:rFonts w:eastAsia="SimSun"/>
          <w:lang w:eastAsia="zh-CN"/>
        </w:rPr>
        <w:t xml:space="preserve"> the laboratories of the inst</w:t>
      </w:r>
      <w:r w:rsidR="00C85260" w:rsidRPr="00811CFC">
        <w:rPr>
          <w:rFonts w:eastAsia="SimSun"/>
          <w:lang w:eastAsia="zh-CN"/>
        </w:rPr>
        <w:t>i</w:t>
      </w:r>
      <w:r w:rsidR="004644DE" w:rsidRPr="00811CFC">
        <w:rPr>
          <w:rFonts w:eastAsia="SimSun"/>
          <w:lang w:eastAsia="zh-CN"/>
        </w:rPr>
        <w:t>tutes will be improved with RAC training modules</w:t>
      </w:r>
      <w:r w:rsidR="007F3DEF" w:rsidRPr="00811CFC">
        <w:rPr>
          <w:rStyle w:val="FootnoteReference"/>
          <w:rFonts w:eastAsia="SimSun"/>
          <w:lang w:eastAsia="zh-CN"/>
        </w:rPr>
        <w:footnoteReference w:id="8"/>
      </w:r>
      <w:r w:rsidR="00CC65BC" w:rsidRPr="00811CFC">
        <w:rPr>
          <w:rFonts w:eastAsia="SimSun"/>
          <w:lang w:eastAsia="zh-CN"/>
        </w:rPr>
        <w:t xml:space="preserve"> </w:t>
      </w:r>
      <w:r w:rsidR="004644DE" w:rsidRPr="00811CFC">
        <w:rPr>
          <w:rFonts w:eastAsia="SimSun"/>
          <w:lang w:eastAsia="zh-CN"/>
        </w:rPr>
        <w:t>and equipment</w:t>
      </w:r>
      <w:r w:rsidR="00D4332A" w:rsidRPr="00811CFC">
        <w:rPr>
          <w:rFonts w:eastAsia="SimSun"/>
          <w:lang w:eastAsia="zh-CN"/>
        </w:rPr>
        <w:t xml:space="preserve"> </w:t>
      </w:r>
      <w:r w:rsidR="00CC65BC" w:rsidRPr="00811CFC">
        <w:rPr>
          <w:rFonts w:eastAsia="SimSun"/>
          <w:lang w:eastAsia="zh-CN"/>
        </w:rPr>
        <w:t xml:space="preserve">. </w:t>
      </w:r>
      <w:r w:rsidR="00A640D4" w:rsidRPr="00811CFC">
        <w:rPr>
          <w:rFonts w:eastAsia="SimSun"/>
          <w:lang w:eastAsia="zh-CN"/>
        </w:rPr>
        <w:t>T</w:t>
      </w:r>
      <w:r w:rsidR="004644DE" w:rsidRPr="00811CFC">
        <w:rPr>
          <w:rFonts w:eastAsia="SimSun"/>
          <w:lang w:eastAsia="zh-CN"/>
        </w:rPr>
        <w:t xml:space="preserve">he training institutes will also commit to </w:t>
      </w:r>
      <w:r w:rsidRPr="00811CFC">
        <w:rPr>
          <w:rFonts w:eastAsia="SimSun"/>
          <w:lang w:eastAsia="zh-CN"/>
        </w:rPr>
        <w:t>generat</w:t>
      </w:r>
      <w:r w:rsidR="004644DE" w:rsidRPr="00811CFC">
        <w:rPr>
          <w:rFonts w:eastAsia="SimSun"/>
          <w:lang w:eastAsia="zh-CN"/>
        </w:rPr>
        <w:t>e</w:t>
      </w:r>
      <w:r w:rsidR="000735BD" w:rsidRPr="00811CFC">
        <w:rPr>
          <w:rFonts w:eastAsia="SimSun"/>
          <w:lang w:eastAsia="zh-CN"/>
        </w:rPr>
        <w:t xml:space="preserve"> a</w:t>
      </w:r>
      <w:r w:rsidRPr="00811CFC">
        <w:rPr>
          <w:rFonts w:eastAsia="SimSun"/>
          <w:lang w:eastAsia="zh-CN"/>
        </w:rPr>
        <w:t xml:space="preserve"> new standard</w:t>
      </w:r>
      <w:r w:rsidR="001339FE" w:rsidRPr="00811CFC">
        <w:rPr>
          <w:rFonts w:eastAsia="SimSun"/>
          <w:lang w:eastAsia="zh-CN"/>
        </w:rPr>
        <w:t xml:space="preserve"> </w:t>
      </w:r>
      <w:r w:rsidR="00C85260" w:rsidRPr="00811CFC">
        <w:rPr>
          <w:rFonts w:eastAsia="SimSun"/>
          <w:lang w:eastAsia="zh-CN"/>
        </w:rPr>
        <w:t>for</w:t>
      </w:r>
      <w:r w:rsidR="001339FE" w:rsidRPr="00811CFC">
        <w:rPr>
          <w:rFonts w:eastAsia="SimSun"/>
          <w:lang w:eastAsia="zh-CN"/>
        </w:rPr>
        <w:t xml:space="preserve"> RAC training </w:t>
      </w:r>
      <w:r w:rsidR="000735BD" w:rsidRPr="00811CFC">
        <w:rPr>
          <w:rFonts w:eastAsia="SimSun"/>
          <w:lang w:eastAsia="zh-CN"/>
        </w:rPr>
        <w:t xml:space="preserve">based on the </w:t>
      </w:r>
      <w:r w:rsidR="00811CFC" w:rsidRPr="00811CFC">
        <w:rPr>
          <w:rFonts w:eastAsia="SimSun"/>
          <w:lang w:eastAsia="zh-CN"/>
        </w:rPr>
        <w:t>upgrad</w:t>
      </w:r>
      <w:r w:rsidR="001339FE" w:rsidRPr="00811CFC">
        <w:rPr>
          <w:rFonts w:eastAsia="SimSun"/>
          <w:lang w:eastAsia="zh-CN"/>
        </w:rPr>
        <w:t>ed curriculum</w:t>
      </w:r>
      <w:r w:rsidRPr="00811CFC">
        <w:rPr>
          <w:rFonts w:eastAsia="SimSun"/>
          <w:lang w:eastAsia="zh-CN"/>
        </w:rPr>
        <w:t>. Th</w:t>
      </w:r>
      <w:r w:rsidR="00454586" w:rsidRPr="00811CFC">
        <w:rPr>
          <w:rFonts w:eastAsia="SimSun"/>
          <w:lang w:eastAsia="zh-CN"/>
        </w:rPr>
        <w:t>e use</w:t>
      </w:r>
      <w:r w:rsidR="00433FCD" w:rsidRPr="00811CFC">
        <w:rPr>
          <w:rFonts w:eastAsia="SimSun"/>
          <w:lang w:eastAsia="zh-CN"/>
        </w:rPr>
        <w:t xml:space="preserve"> </w:t>
      </w:r>
      <w:r w:rsidR="00454586" w:rsidRPr="00811CFC">
        <w:rPr>
          <w:rFonts w:eastAsia="SimSun"/>
          <w:lang w:eastAsia="zh-CN"/>
        </w:rPr>
        <w:t>of the</w:t>
      </w:r>
      <w:r w:rsidR="000735BD" w:rsidRPr="00811CFC">
        <w:rPr>
          <w:rFonts w:eastAsia="SimSun"/>
          <w:lang w:eastAsia="zh-CN"/>
        </w:rPr>
        <w:t xml:space="preserve"> upgraded curriculum</w:t>
      </w:r>
      <w:r w:rsidR="00454586" w:rsidRPr="00811CFC">
        <w:rPr>
          <w:rFonts w:eastAsia="SimSun"/>
          <w:lang w:eastAsia="zh-CN"/>
        </w:rPr>
        <w:t xml:space="preserve"> </w:t>
      </w:r>
      <w:r w:rsidRPr="00811CFC">
        <w:rPr>
          <w:rFonts w:eastAsia="SimSun"/>
          <w:lang w:eastAsia="zh-CN"/>
        </w:rPr>
        <w:t>will ensure that appropriate RAC training will reach the maximum possible number of technicians</w:t>
      </w:r>
      <w:r w:rsidR="00570F95" w:rsidRPr="00811CFC">
        <w:rPr>
          <w:rFonts w:eastAsia="SimSun"/>
          <w:lang w:eastAsia="zh-CN"/>
        </w:rPr>
        <w:t xml:space="preserve"> after completion of the project.</w:t>
      </w:r>
      <w:r w:rsidRPr="00811CFC">
        <w:rPr>
          <w:rFonts w:eastAsia="SimSun"/>
          <w:lang w:eastAsia="zh-CN"/>
        </w:rPr>
        <w:t xml:space="preserve"> </w:t>
      </w:r>
    </w:p>
    <w:p w14:paraId="2F64A4D5" w14:textId="617FBBCC" w:rsidR="00C355C5" w:rsidRPr="00DB2303" w:rsidRDefault="002E31D3" w:rsidP="0023662F">
      <w:pPr>
        <w:keepNext/>
        <w:rPr>
          <w:rFonts w:eastAsia="SimSun"/>
          <w:i/>
          <w:lang w:eastAsia="zh-CN"/>
        </w:rPr>
      </w:pPr>
      <w:r w:rsidRPr="00811CFC">
        <w:rPr>
          <w:rFonts w:eastAsia="SimSun"/>
          <w:i/>
          <w:lang w:eastAsia="zh-CN"/>
        </w:rPr>
        <w:t>Promotion of al</w:t>
      </w:r>
      <w:r w:rsidR="00947B49">
        <w:rPr>
          <w:rFonts w:eastAsia="SimSun"/>
          <w:i/>
          <w:lang w:eastAsia="zh-CN"/>
        </w:rPr>
        <w:t>t</w:t>
      </w:r>
      <w:r w:rsidRPr="00811CFC">
        <w:rPr>
          <w:rFonts w:eastAsia="SimSun"/>
          <w:i/>
          <w:lang w:eastAsia="zh-CN"/>
        </w:rPr>
        <w:t>ernatives for the reduction of HCFC</w:t>
      </w:r>
      <w:r w:rsidRPr="00DB2303">
        <w:rPr>
          <w:rFonts w:eastAsia="SimSun"/>
          <w:i/>
          <w:lang w:eastAsia="zh-CN"/>
        </w:rPr>
        <w:t xml:space="preserve"> consumption and the use of low-GWP refrigerants in key sectors: supermarkets and hotels</w:t>
      </w:r>
    </w:p>
    <w:p w14:paraId="43144EF4" w14:textId="77777777" w:rsidR="002E31D3" w:rsidRPr="00DB2303" w:rsidRDefault="002E31D3" w:rsidP="0023662F">
      <w:pPr>
        <w:keepNext/>
        <w:rPr>
          <w:rFonts w:eastAsia="SimSun"/>
          <w:u w:val="single"/>
          <w:lang w:eastAsia="zh-CN"/>
        </w:rPr>
      </w:pPr>
    </w:p>
    <w:p w14:paraId="7D25BCBB" w14:textId="77777777" w:rsidR="00C355C5" w:rsidRPr="00DB2303" w:rsidRDefault="00C355C5" w:rsidP="0023662F">
      <w:pPr>
        <w:pStyle w:val="Heading1"/>
        <w:keepNext/>
        <w:rPr>
          <w:rFonts w:eastAsia="SimSun"/>
          <w:lang w:eastAsia="zh-CN"/>
        </w:rPr>
      </w:pPr>
      <w:r w:rsidRPr="00C85260">
        <w:rPr>
          <w:rFonts w:eastAsia="SimSun"/>
          <w:lang w:eastAsia="zh-CN"/>
        </w:rPr>
        <w:t>Based on</w:t>
      </w:r>
      <w:r w:rsidR="008549DA" w:rsidRPr="00C85260">
        <w:rPr>
          <w:rFonts w:eastAsia="SimSun"/>
          <w:lang w:eastAsia="zh-CN"/>
        </w:rPr>
        <w:t xml:space="preserve"> the experience of other HPMPs that had included a demonstration project for the introduction of low-GWP-based refrigeration equipment in end-users appplications,</w:t>
      </w:r>
      <w:r w:rsidR="008549DA">
        <w:rPr>
          <w:rFonts w:eastAsia="SimSun"/>
          <w:lang w:eastAsia="zh-CN"/>
        </w:rPr>
        <w:t xml:space="preserve"> t</w:t>
      </w:r>
      <w:r w:rsidRPr="00DB2303">
        <w:rPr>
          <w:rFonts w:eastAsia="SimSun"/>
          <w:lang w:eastAsia="zh-CN"/>
        </w:rPr>
        <w:t xml:space="preserve">he Secretariat considers that the project has potential to influence the selection of technology by end-users and assembly/installation contractors </w:t>
      </w:r>
      <w:r w:rsidR="00D43B35" w:rsidRPr="00DB2303">
        <w:rPr>
          <w:rFonts w:eastAsia="SimSun"/>
          <w:lang w:eastAsia="zh-CN"/>
        </w:rPr>
        <w:t xml:space="preserve">when deciding on new or renewed cooling capacity </w:t>
      </w:r>
      <w:r w:rsidRPr="00DB2303">
        <w:rPr>
          <w:rFonts w:eastAsia="SimSun"/>
          <w:lang w:eastAsia="zh-CN"/>
        </w:rPr>
        <w:t>in the commercial refrigeration sector. In discussions with UNDP it was agreed to expand the outcomes of th</w:t>
      </w:r>
      <w:r w:rsidR="008549DA">
        <w:rPr>
          <w:rFonts w:eastAsia="SimSun"/>
          <w:lang w:eastAsia="zh-CN"/>
        </w:rPr>
        <w:t>e</w:t>
      </w:r>
      <w:r w:rsidRPr="00DB2303">
        <w:rPr>
          <w:rFonts w:eastAsia="SimSun"/>
          <w:lang w:eastAsia="zh-CN"/>
        </w:rPr>
        <w:t xml:space="preserve"> project beyond the training and </w:t>
      </w:r>
      <w:r w:rsidR="00EB6C50">
        <w:rPr>
          <w:rFonts w:eastAsia="SimSun"/>
          <w:lang w:eastAsia="zh-CN"/>
        </w:rPr>
        <w:t>information dissemination proposed</w:t>
      </w:r>
      <w:r w:rsidRPr="00DB2303">
        <w:rPr>
          <w:rFonts w:eastAsia="SimSun"/>
          <w:lang w:eastAsia="zh-CN"/>
        </w:rPr>
        <w:t>, to identify</w:t>
      </w:r>
      <w:r w:rsidR="00EB6C50">
        <w:rPr>
          <w:rFonts w:eastAsia="SimSun"/>
          <w:lang w:eastAsia="zh-CN"/>
        </w:rPr>
        <w:t>ing and assisting</w:t>
      </w:r>
      <w:r w:rsidRPr="00DB2303">
        <w:rPr>
          <w:rFonts w:eastAsia="SimSun"/>
          <w:lang w:eastAsia="zh-CN"/>
        </w:rPr>
        <w:t xml:space="preserve"> specific end-users</w:t>
      </w:r>
      <w:r w:rsidR="00EB6C50">
        <w:rPr>
          <w:rFonts w:eastAsia="SimSun"/>
          <w:lang w:eastAsia="zh-CN"/>
        </w:rPr>
        <w:t xml:space="preserve"> </w:t>
      </w:r>
      <w:r w:rsidRPr="00DB2303">
        <w:rPr>
          <w:rFonts w:eastAsia="SimSun"/>
          <w:lang w:eastAsia="zh-CN"/>
        </w:rPr>
        <w:t>in the installation of alternative refrigeration systems operating with low-GWP alternatives (e.g., CO</w:t>
      </w:r>
      <w:r w:rsidRPr="00DB2303">
        <w:rPr>
          <w:rFonts w:eastAsia="SimSun"/>
          <w:vertAlign w:val="subscript"/>
          <w:lang w:eastAsia="zh-CN"/>
        </w:rPr>
        <w:t>2</w:t>
      </w:r>
      <w:r w:rsidRPr="00DB2303">
        <w:rPr>
          <w:rFonts w:eastAsia="SimSun"/>
          <w:lang w:eastAsia="zh-CN"/>
        </w:rPr>
        <w:t>)</w:t>
      </w:r>
      <w:r w:rsidR="00D43B35" w:rsidRPr="00DB2303">
        <w:rPr>
          <w:rFonts w:eastAsia="SimSun"/>
          <w:lang w:eastAsia="zh-CN"/>
        </w:rPr>
        <w:t xml:space="preserve"> as showcase for the sector</w:t>
      </w:r>
      <w:r w:rsidRPr="00DB2303">
        <w:rPr>
          <w:rFonts w:eastAsia="SimSun"/>
          <w:lang w:eastAsia="zh-CN"/>
        </w:rPr>
        <w:t>.</w:t>
      </w:r>
      <w:r w:rsidR="00EB6C50">
        <w:rPr>
          <w:rFonts w:eastAsia="SimSun"/>
          <w:lang w:eastAsia="zh-CN"/>
        </w:rPr>
        <w:t xml:space="preserve"> Accordingly, </w:t>
      </w:r>
      <w:r w:rsidRPr="00DB2303">
        <w:rPr>
          <w:rFonts w:eastAsia="SimSun"/>
          <w:lang w:eastAsia="zh-CN"/>
        </w:rPr>
        <w:t>UNDP will include a demonstration pilot with the participation of different private enterprises</w:t>
      </w:r>
      <w:r w:rsidR="00EB6C50">
        <w:rPr>
          <w:rFonts w:eastAsia="SimSun"/>
          <w:lang w:eastAsia="zh-CN"/>
        </w:rPr>
        <w:t xml:space="preserve">, including </w:t>
      </w:r>
      <w:r w:rsidRPr="00DB2303">
        <w:rPr>
          <w:rFonts w:eastAsia="SimSun"/>
          <w:lang w:eastAsia="zh-CN"/>
        </w:rPr>
        <w:t>counterparts and co-financing strategies. Progress on end-users identified, type of installations and technology selected, and co-financing will be included in the tranche progress reports.</w:t>
      </w:r>
      <w:r w:rsidR="00C846DF" w:rsidRPr="00DB2303">
        <w:rPr>
          <w:rFonts w:eastAsia="SimSun"/>
          <w:lang w:eastAsia="zh-CN"/>
        </w:rPr>
        <w:t xml:space="preserve"> </w:t>
      </w:r>
    </w:p>
    <w:p w14:paraId="2BC646D3" w14:textId="77777777" w:rsidR="00C355C5" w:rsidRPr="00B20372" w:rsidRDefault="007B086F" w:rsidP="0023662F">
      <w:pPr>
        <w:rPr>
          <w:rFonts w:eastAsia="SimSun"/>
          <w:u w:val="single"/>
          <w:lang w:eastAsia="zh-CN"/>
        </w:rPr>
      </w:pPr>
      <w:r w:rsidRPr="00B20372">
        <w:rPr>
          <w:rFonts w:eastAsia="SimSun"/>
          <w:u w:val="single"/>
          <w:lang w:eastAsia="zh-CN"/>
        </w:rPr>
        <w:t>Other matters</w:t>
      </w:r>
    </w:p>
    <w:p w14:paraId="7097CDEA" w14:textId="77777777" w:rsidR="00C355C5" w:rsidRPr="00B20372" w:rsidRDefault="00C355C5" w:rsidP="0023662F">
      <w:pPr>
        <w:rPr>
          <w:rFonts w:eastAsia="SimSun"/>
          <w:u w:val="single"/>
          <w:lang w:eastAsia="zh-CN"/>
        </w:rPr>
      </w:pPr>
    </w:p>
    <w:p w14:paraId="0AC36BDE" w14:textId="16C3139F" w:rsidR="00C355C5" w:rsidRPr="00B20372" w:rsidRDefault="00C355C5" w:rsidP="00C41777">
      <w:pPr>
        <w:pStyle w:val="Heading1"/>
        <w:rPr>
          <w:rFonts w:eastAsia="SimSun"/>
          <w:lang w:eastAsia="zh-CN"/>
        </w:rPr>
      </w:pPr>
      <w:r w:rsidRPr="00B20372">
        <w:rPr>
          <w:rFonts w:eastAsia="SimSun"/>
          <w:lang w:eastAsia="zh-CN"/>
        </w:rPr>
        <w:t xml:space="preserve">The Secretariat noted that the unitary costs </w:t>
      </w:r>
      <w:r w:rsidR="00726CB2" w:rsidRPr="00B20372">
        <w:rPr>
          <w:rFonts w:eastAsia="SimSun"/>
          <w:lang w:eastAsia="zh-CN"/>
        </w:rPr>
        <w:t xml:space="preserve">being requested </w:t>
      </w:r>
      <w:r w:rsidRPr="00B20372">
        <w:rPr>
          <w:rFonts w:eastAsia="SimSun"/>
          <w:lang w:eastAsia="zh-CN"/>
        </w:rPr>
        <w:t>for some of the equipment items were higher than in other countries (e.g., reclamation unit, recovery units, chromatograph, refrigerant identifie</w:t>
      </w:r>
      <w:r w:rsidR="00B20372" w:rsidRPr="00B20372">
        <w:rPr>
          <w:rFonts w:eastAsia="SimSun"/>
          <w:lang w:eastAsia="zh-CN"/>
        </w:rPr>
        <w:t>rs</w:t>
      </w:r>
      <w:r w:rsidRPr="00B20372">
        <w:rPr>
          <w:rFonts w:eastAsia="SimSun"/>
          <w:lang w:eastAsia="zh-CN"/>
        </w:rPr>
        <w:t xml:space="preserve"> and cylinders). </w:t>
      </w:r>
      <w:r w:rsidR="00726CB2" w:rsidRPr="00B20372">
        <w:rPr>
          <w:rFonts w:eastAsia="SimSun"/>
          <w:lang w:eastAsia="zh-CN"/>
        </w:rPr>
        <w:t>I</w:t>
      </w:r>
      <w:r w:rsidRPr="00B20372">
        <w:rPr>
          <w:rFonts w:eastAsia="SimSun"/>
          <w:lang w:eastAsia="zh-CN"/>
        </w:rPr>
        <w:t xml:space="preserve">n order to reflect the possibility of obtaining better prices and given the potential to expand the </w:t>
      </w:r>
      <w:r w:rsidR="0017391C" w:rsidRPr="00B20372">
        <w:rPr>
          <w:rFonts w:eastAsia="SimSun"/>
          <w:lang w:eastAsia="zh-CN"/>
        </w:rPr>
        <w:t>coverage</w:t>
      </w:r>
      <w:r w:rsidRPr="00B20372">
        <w:rPr>
          <w:rFonts w:eastAsia="SimSun"/>
          <w:lang w:eastAsia="zh-CN"/>
        </w:rPr>
        <w:t xml:space="preserve"> of the activities planned, </w:t>
      </w:r>
      <w:r w:rsidR="00A41D74" w:rsidRPr="00B20372">
        <w:rPr>
          <w:rFonts w:eastAsia="SimSun"/>
          <w:lang w:eastAsia="zh-CN"/>
        </w:rPr>
        <w:t xml:space="preserve">the Secretariat suggested to consider increasing the procurement targets for </w:t>
      </w:r>
      <w:r w:rsidRPr="00B20372">
        <w:rPr>
          <w:rFonts w:eastAsia="SimSun"/>
          <w:lang w:eastAsia="zh-CN"/>
        </w:rPr>
        <w:t>some equipment items</w:t>
      </w:r>
      <w:r w:rsidR="00A41D74" w:rsidRPr="00B20372">
        <w:rPr>
          <w:rFonts w:eastAsia="SimSun"/>
          <w:lang w:eastAsia="zh-CN"/>
        </w:rPr>
        <w:t xml:space="preserve"> whe</w:t>
      </w:r>
      <w:r w:rsidR="00C41777" w:rsidRPr="00B20372">
        <w:rPr>
          <w:rFonts w:eastAsia="SimSun"/>
          <w:lang w:eastAsia="zh-CN"/>
        </w:rPr>
        <w:t>re</w:t>
      </w:r>
      <w:r w:rsidR="00A41D74" w:rsidRPr="00B20372">
        <w:rPr>
          <w:rFonts w:eastAsia="SimSun"/>
          <w:lang w:eastAsia="zh-CN"/>
        </w:rPr>
        <w:t xml:space="preserve"> better prices c</w:t>
      </w:r>
      <w:r w:rsidR="00C41777" w:rsidRPr="00B20372">
        <w:rPr>
          <w:rFonts w:eastAsia="SimSun"/>
          <w:lang w:eastAsia="zh-CN"/>
        </w:rPr>
        <w:t>ould</w:t>
      </w:r>
      <w:r w:rsidR="00A41D74" w:rsidRPr="00B20372">
        <w:rPr>
          <w:rFonts w:eastAsia="SimSun"/>
          <w:lang w:eastAsia="zh-CN"/>
        </w:rPr>
        <w:t xml:space="preserve"> be obtained</w:t>
      </w:r>
      <w:r w:rsidRPr="00B20372">
        <w:rPr>
          <w:rFonts w:eastAsia="SimSun"/>
          <w:lang w:eastAsia="zh-CN"/>
        </w:rPr>
        <w:t xml:space="preserve">. </w:t>
      </w:r>
      <w:r w:rsidR="00C41777" w:rsidRPr="00B20372">
        <w:rPr>
          <w:rFonts w:eastAsia="SimSun"/>
          <w:lang w:eastAsia="zh-CN"/>
        </w:rPr>
        <w:t>UNDP reassured the commitment of Peru and the implementing agencies to maximize the value for money in all proposals sought. The project will seek the best quality in equipment and tools while p</w:t>
      </w:r>
      <w:r w:rsidR="0017391C" w:rsidRPr="00B20372">
        <w:rPr>
          <w:rFonts w:eastAsia="SimSun"/>
          <w:lang w:eastAsia="zh-CN"/>
        </w:rPr>
        <w:t>rocuring</w:t>
      </w:r>
      <w:r w:rsidR="00C41777" w:rsidRPr="00B20372">
        <w:rPr>
          <w:rFonts w:eastAsia="SimSun"/>
          <w:lang w:eastAsia="zh-CN"/>
        </w:rPr>
        <w:t xml:space="preserve"> the maximum </w:t>
      </w:r>
      <w:r w:rsidR="00B20372" w:rsidRPr="00B20372">
        <w:rPr>
          <w:rFonts w:eastAsia="SimSun"/>
          <w:lang w:eastAsia="zh-CN"/>
        </w:rPr>
        <w:t xml:space="preserve">number of sets </w:t>
      </w:r>
      <w:r w:rsidR="00C41777" w:rsidRPr="00B20372">
        <w:rPr>
          <w:rFonts w:eastAsia="SimSun"/>
          <w:lang w:eastAsia="zh-CN"/>
        </w:rPr>
        <w:t xml:space="preserve">possible in order to benefit the </w:t>
      </w:r>
      <w:r w:rsidR="0017391C" w:rsidRPr="00B20372">
        <w:rPr>
          <w:rFonts w:eastAsia="SimSun"/>
          <w:lang w:eastAsia="zh-CN"/>
        </w:rPr>
        <w:t xml:space="preserve">largest </w:t>
      </w:r>
      <w:r w:rsidR="00C41777" w:rsidRPr="00B20372">
        <w:rPr>
          <w:rFonts w:eastAsia="SimSun"/>
          <w:lang w:eastAsia="zh-CN"/>
        </w:rPr>
        <w:t xml:space="preserve">number of technicians and end-users. The targets in the project proposal </w:t>
      </w:r>
      <w:r w:rsidR="007F7F63" w:rsidRPr="00B20372">
        <w:rPr>
          <w:rFonts w:eastAsia="SimSun"/>
          <w:lang w:eastAsia="zh-CN"/>
        </w:rPr>
        <w:t>(i.e., on</w:t>
      </w:r>
      <w:r w:rsidR="00DB4495" w:rsidRPr="00B20372">
        <w:rPr>
          <w:rFonts w:eastAsia="SimSun"/>
          <w:lang w:eastAsia="zh-CN"/>
        </w:rPr>
        <w:t>e reclamation center, five rec</w:t>
      </w:r>
      <w:r w:rsidR="007F7F63" w:rsidRPr="00B20372">
        <w:rPr>
          <w:rFonts w:eastAsia="SimSun"/>
          <w:lang w:eastAsia="zh-CN"/>
        </w:rPr>
        <w:t>overy and recycling centers and three sets of tool-kits and equipment for train</w:t>
      </w:r>
      <w:r w:rsidR="0017391C" w:rsidRPr="00B20372">
        <w:rPr>
          <w:rFonts w:eastAsia="SimSun"/>
          <w:lang w:eastAsia="zh-CN"/>
        </w:rPr>
        <w:t>i</w:t>
      </w:r>
      <w:r w:rsidR="007F7F63" w:rsidRPr="00B20372">
        <w:rPr>
          <w:rFonts w:eastAsia="SimSun"/>
          <w:lang w:eastAsia="zh-CN"/>
        </w:rPr>
        <w:t xml:space="preserve">ng centers) </w:t>
      </w:r>
      <w:r w:rsidR="00C41777" w:rsidRPr="00B20372">
        <w:rPr>
          <w:rFonts w:eastAsia="SimSun"/>
          <w:lang w:eastAsia="zh-CN"/>
        </w:rPr>
        <w:t>are based on the experience gained in the implementation of projects in the region</w:t>
      </w:r>
      <w:r w:rsidR="00B20372" w:rsidRPr="00B20372">
        <w:rPr>
          <w:rFonts w:eastAsia="SimSun"/>
          <w:lang w:eastAsia="zh-CN"/>
        </w:rPr>
        <w:t xml:space="preserve">; however, </w:t>
      </w:r>
      <w:r w:rsidR="00B20372" w:rsidRPr="00B20372">
        <w:rPr>
          <w:rFonts w:eastAsia="SimSun"/>
          <w:lang w:eastAsia="zh-CN"/>
        </w:rPr>
        <w:t>additional equipment could be added in the request of future tranches</w:t>
      </w:r>
      <w:r w:rsidR="00B20372" w:rsidRPr="00B20372">
        <w:rPr>
          <w:rFonts w:eastAsia="SimSun"/>
          <w:lang w:eastAsia="zh-CN"/>
        </w:rPr>
        <w:t>, b</w:t>
      </w:r>
      <w:r w:rsidR="0047149B" w:rsidRPr="00B20372">
        <w:rPr>
          <w:rFonts w:eastAsia="SimSun"/>
          <w:lang w:eastAsia="zh-CN"/>
        </w:rPr>
        <w:t>ased on the results of the initia</w:t>
      </w:r>
      <w:r w:rsidR="00B22CFC" w:rsidRPr="00B20372">
        <w:rPr>
          <w:rFonts w:eastAsia="SimSun"/>
          <w:lang w:eastAsia="zh-CN"/>
        </w:rPr>
        <w:t>l</w:t>
      </w:r>
      <w:r w:rsidR="0047149B" w:rsidRPr="00B20372">
        <w:rPr>
          <w:rFonts w:eastAsia="SimSun"/>
          <w:lang w:eastAsia="zh-CN"/>
        </w:rPr>
        <w:t xml:space="preserve"> tranches. </w:t>
      </w:r>
    </w:p>
    <w:p w14:paraId="060DDFD2" w14:textId="77777777" w:rsidR="00DB4495" w:rsidRPr="00B20372" w:rsidRDefault="00923F55" w:rsidP="00DB4495">
      <w:pPr>
        <w:pStyle w:val="Heading1"/>
        <w:rPr>
          <w:rFonts w:eastAsia="SimSun"/>
          <w:lang w:eastAsia="zh-CN"/>
        </w:rPr>
      </w:pPr>
      <w:r w:rsidRPr="00B20372">
        <w:rPr>
          <w:rFonts w:eastAsia="SimSun"/>
          <w:lang w:eastAsia="zh-CN"/>
        </w:rPr>
        <w:t>On this regard, t</w:t>
      </w:r>
      <w:r w:rsidR="00DB4495" w:rsidRPr="00B20372">
        <w:rPr>
          <w:rFonts w:eastAsia="SimSun"/>
          <w:lang w:eastAsia="zh-CN"/>
        </w:rPr>
        <w:t xml:space="preserve">he Secretariat </w:t>
      </w:r>
      <w:r w:rsidR="00F64466" w:rsidRPr="00B20372">
        <w:rPr>
          <w:rFonts w:eastAsia="SimSun"/>
          <w:lang w:eastAsia="zh-CN"/>
        </w:rPr>
        <w:t>recalls</w:t>
      </w:r>
      <w:r w:rsidR="00DB4495" w:rsidRPr="00B20372">
        <w:rPr>
          <w:rFonts w:eastAsia="SimSun"/>
          <w:lang w:eastAsia="zh-CN"/>
        </w:rPr>
        <w:t xml:space="preserve"> th</w:t>
      </w:r>
      <w:r w:rsidR="0017391C" w:rsidRPr="00B20372">
        <w:rPr>
          <w:rFonts w:eastAsia="SimSun"/>
          <w:lang w:eastAsia="zh-CN"/>
        </w:rPr>
        <w:t>at a</w:t>
      </w:r>
      <w:r w:rsidR="00DB4495" w:rsidRPr="00B20372">
        <w:rPr>
          <w:rFonts w:eastAsia="SimSun"/>
          <w:lang w:eastAsia="zh-CN"/>
        </w:rPr>
        <w:t>s per existing policies, which are reflected in paragraph</w:t>
      </w:r>
      <w:r w:rsidR="00C85260" w:rsidRPr="00B20372">
        <w:rPr>
          <w:rFonts w:eastAsia="SimSun"/>
          <w:lang w:eastAsia="zh-CN"/>
        </w:rPr>
        <w:t> </w:t>
      </w:r>
      <w:r w:rsidR="00DB4495" w:rsidRPr="00B20372">
        <w:rPr>
          <w:rFonts w:eastAsia="SimSun"/>
          <w:lang w:eastAsia="zh-CN"/>
        </w:rPr>
        <w:t>8 of the Agreement, in executing the activities in the refrigeration servicing sector the country could use the flexibility available under the Agreement to address specific needs that might arise during project implementation</w:t>
      </w:r>
      <w:r w:rsidRPr="00B20372">
        <w:rPr>
          <w:rFonts w:eastAsia="SimSun"/>
          <w:lang w:eastAsia="zh-CN"/>
        </w:rPr>
        <w:t xml:space="preserve">. This would </w:t>
      </w:r>
      <w:r w:rsidRPr="00B20372">
        <w:rPr>
          <w:rFonts w:eastAsia="SimSun"/>
          <w:lang w:eastAsia="zh-CN"/>
        </w:rPr>
        <w:lastRenderedPageBreak/>
        <w:t xml:space="preserve">allow the procurement of additional equipment </w:t>
      </w:r>
      <w:r w:rsidR="00B22CFC" w:rsidRPr="00B20372">
        <w:rPr>
          <w:rFonts w:eastAsia="SimSun"/>
          <w:lang w:eastAsia="zh-CN"/>
        </w:rPr>
        <w:t>that may be needed for training in</w:t>
      </w:r>
      <w:r w:rsidR="00C85260" w:rsidRPr="00B20372">
        <w:rPr>
          <w:rFonts w:eastAsia="SimSun"/>
          <w:lang w:eastAsia="zh-CN"/>
        </w:rPr>
        <w:t>s</w:t>
      </w:r>
      <w:r w:rsidR="00B22CFC" w:rsidRPr="00B20372">
        <w:rPr>
          <w:rFonts w:eastAsia="SimSun"/>
          <w:lang w:eastAsia="zh-CN"/>
        </w:rPr>
        <w:t xml:space="preserve">titutes or recovery and recycling centers </w:t>
      </w:r>
      <w:r w:rsidRPr="00B20372">
        <w:rPr>
          <w:rFonts w:eastAsia="SimSun"/>
          <w:lang w:eastAsia="zh-CN"/>
        </w:rPr>
        <w:t xml:space="preserve">if funds are </w:t>
      </w:r>
      <w:r w:rsidR="00B22CFC" w:rsidRPr="00B20372">
        <w:rPr>
          <w:rFonts w:eastAsia="SimSun"/>
          <w:lang w:eastAsia="zh-CN"/>
        </w:rPr>
        <w:t xml:space="preserve">still </w:t>
      </w:r>
      <w:r w:rsidRPr="00B20372">
        <w:rPr>
          <w:rFonts w:eastAsia="SimSun"/>
          <w:lang w:eastAsia="zh-CN"/>
        </w:rPr>
        <w:t xml:space="preserve">available </w:t>
      </w:r>
      <w:r w:rsidR="00F64466" w:rsidRPr="00B20372">
        <w:rPr>
          <w:rFonts w:eastAsia="SimSun"/>
          <w:lang w:eastAsia="zh-CN"/>
        </w:rPr>
        <w:t xml:space="preserve">after the </w:t>
      </w:r>
      <w:r w:rsidR="00B22CFC" w:rsidRPr="00B20372">
        <w:rPr>
          <w:rFonts w:eastAsia="SimSun"/>
          <w:lang w:eastAsia="zh-CN"/>
        </w:rPr>
        <w:t xml:space="preserve">first </w:t>
      </w:r>
      <w:r w:rsidR="00F64466" w:rsidRPr="00B20372">
        <w:rPr>
          <w:rFonts w:eastAsia="SimSun"/>
          <w:lang w:eastAsia="zh-CN"/>
        </w:rPr>
        <w:t>procurement process</w:t>
      </w:r>
      <w:r w:rsidR="00B22CFC" w:rsidRPr="00B20372">
        <w:rPr>
          <w:rFonts w:eastAsia="SimSun"/>
          <w:lang w:eastAsia="zh-CN"/>
        </w:rPr>
        <w:t>.</w:t>
      </w:r>
      <w:r w:rsidR="0017391C" w:rsidRPr="00B20372">
        <w:rPr>
          <w:rFonts w:eastAsia="SimSun"/>
          <w:lang w:eastAsia="zh-CN"/>
        </w:rPr>
        <w:t xml:space="preserve"> </w:t>
      </w:r>
    </w:p>
    <w:p w14:paraId="5D50294B" w14:textId="77777777" w:rsidR="00C355C5" w:rsidRPr="007F6C9B" w:rsidRDefault="00C355C5" w:rsidP="0023662F">
      <w:pPr>
        <w:rPr>
          <w:rFonts w:eastAsia="SimSun"/>
          <w:u w:val="single"/>
          <w:lang w:eastAsia="zh-CN"/>
        </w:rPr>
      </w:pPr>
      <w:r w:rsidRPr="00B20372">
        <w:rPr>
          <w:rFonts w:eastAsia="SimSun"/>
          <w:u w:val="single"/>
          <w:lang w:eastAsia="zh-CN"/>
        </w:rPr>
        <w:t xml:space="preserve">Agreed cost for stage II of the </w:t>
      </w:r>
      <w:r w:rsidRPr="007F6C9B">
        <w:rPr>
          <w:rFonts w:eastAsia="SimSun"/>
          <w:u w:val="single"/>
          <w:lang w:eastAsia="zh-CN"/>
        </w:rPr>
        <w:t>HPMP</w:t>
      </w:r>
    </w:p>
    <w:p w14:paraId="674D1050" w14:textId="77777777" w:rsidR="00C355C5" w:rsidRPr="007F6C9B" w:rsidRDefault="00C355C5" w:rsidP="0023662F">
      <w:pPr>
        <w:rPr>
          <w:rFonts w:eastAsia="SimSun"/>
          <w:lang w:eastAsia="zh-CN"/>
        </w:rPr>
      </w:pPr>
    </w:p>
    <w:p w14:paraId="1277C6C0" w14:textId="77777777" w:rsidR="00C355C5" w:rsidRPr="007F6C9B" w:rsidRDefault="00C355C5" w:rsidP="0023662F">
      <w:pPr>
        <w:pStyle w:val="Heading1"/>
        <w:rPr>
          <w:rFonts w:eastAsia="SimSun"/>
          <w:lang w:eastAsia="zh-CN"/>
        </w:rPr>
      </w:pPr>
      <w:r w:rsidRPr="007F6C9B">
        <w:rPr>
          <w:rFonts w:eastAsia="SimSun"/>
          <w:lang w:eastAsia="zh-CN"/>
        </w:rPr>
        <w:t>The agreed cost of the activities proposed in s</w:t>
      </w:r>
      <w:r w:rsidR="00682B63" w:rsidRPr="007F6C9B">
        <w:rPr>
          <w:rFonts w:eastAsia="SimSun"/>
          <w:lang w:eastAsia="zh-CN"/>
        </w:rPr>
        <w:t>tage I</w:t>
      </w:r>
      <w:r w:rsidRPr="007F6C9B">
        <w:rPr>
          <w:rFonts w:eastAsia="SimSun"/>
          <w:lang w:eastAsia="zh-CN"/>
        </w:rPr>
        <w:t xml:space="preserve">I of the HPMP amounts to </w:t>
      </w:r>
      <w:r w:rsidR="00682B63" w:rsidRPr="007F6C9B">
        <w:rPr>
          <w:rFonts w:eastAsia="SimSun"/>
          <w:lang w:eastAsia="zh-CN"/>
        </w:rPr>
        <w:t>US $</w:t>
      </w:r>
      <w:r w:rsidR="00005C05" w:rsidRPr="007F6C9B">
        <w:rPr>
          <w:rFonts w:eastAsia="SimSun"/>
          <w:lang w:eastAsia="zh-CN"/>
        </w:rPr>
        <w:t>1,375,000</w:t>
      </w:r>
      <w:r w:rsidRPr="007F6C9B">
        <w:rPr>
          <w:rFonts w:eastAsia="SimSun"/>
          <w:lang w:eastAsia="zh-CN"/>
        </w:rPr>
        <w:t xml:space="preserve"> (</w:t>
      </w:r>
      <w:r w:rsidR="00071639" w:rsidRPr="007F6C9B">
        <w:rPr>
          <w:rFonts w:eastAsia="SimSun"/>
          <w:lang w:eastAsia="zh-CN"/>
        </w:rPr>
        <w:t xml:space="preserve">excluding agency support costs), out of which </w:t>
      </w:r>
      <w:r w:rsidR="00682B63" w:rsidRPr="007F6C9B">
        <w:rPr>
          <w:rFonts w:eastAsia="SimSun"/>
          <w:lang w:eastAsia="zh-CN"/>
        </w:rPr>
        <w:t>US $</w:t>
      </w:r>
      <w:r w:rsidR="00071639" w:rsidRPr="007F6C9B">
        <w:rPr>
          <w:rFonts w:eastAsia="SimSun"/>
          <w:lang w:eastAsia="zh-CN"/>
        </w:rPr>
        <w:t xml:space="preserve">1,250,000 are for the refrigeration servicing sector at a </w:t>
      </w:r>
      <w:r w:rsidRPr="007F6C9B">
        <w:rPr>
          <w:rFonts w:eastAsia="SimSun"/>
          <w:lang w:eastAsia="zh-CN"/>
        </w:rPr>
        <w:t xml:space="preserve">cost-effectiveness of </w:t>
      </w:r>
      <w:r w:rsidR="00682B63" w:rsidRPr="007F6C9B">
        <w:rPr>
          <w:rFonts w:eastAsia="SimSun"/>
          <w:lang w:eastAsia="zh-CN"/>
        </w:rPr>
        <w:t>US $</w:t>
      </w:r>
      <w:r w:rsidR="00071639" w:rsidRPr="007F6C9B">
        <w:rPr>
          <w:rFonts w:eastAsia="SimSun"/>
          <w:lang w:eastAsia="zh-CN"/>
        </w:rPr>
        <w:t>4.77</w:t>
      </w:r>
      <w:r w:rsidRPr="007F6C9B">
        <w:rPr>
          <w:rFonts w:eastAsia="SimSun"/>
          <w:lang w:eastAsia="zh-CN"/>
        </w:rPr>
        <w:t xml:space="preserve">/kg </w:t>
      </w:r>
      <w:r w:rsidR="00071639" w:rsidRPr="007F6C9B">
        <w:rPr>
          <w:rFonts w:eastAsia="SimSun"/>
          <w:lang w:eastAsia="zh-CN"/>
        </w:rPr>
        <w:t xml:space="preserve">in accordance </w:t>
      </w:r>
      <w:r w:rsidR="00C85260" w:rsidRPr="007F6C9B">
        <w:rPr>
          <w:rFonts w:eastAsia="SimSun"/>
          <w:lang w:eastAsia="zh-CN"/>
        </w:rPr>
        <w:t>with</w:t>
      </w:r>
      <w:r w:rsidR="00071639" w:rsidRPr="007F6C9B">
        <w:rPr>
          <w:rFonts w:eastAsia="SimSun"/>
          <w:lang w:eastAsia="zh-CN"/>
        </w:rPr>
        <w:t xml:space="preserve"> decision 74/50 (</w:t>
      </w:r>
      <w:r w:rsidRPr="007F6C9B">
        <w:rPr>
          <w:rFonts w:eastAsia="SimSun"/>
          <w:lang w:eastAsia="zh-CN"/>
        </w:rPr>
        <w:t xml:space="preserve">Table </w:t>
      </w:r>
      <w:r w:rsidR="00005C05" w:rsidRPr="007F6C9B">
        <w:rPr>
          <w:rFonts w:eastAsia="SimSun"/>
          <w:lang w:eastAsia="zh-CN"/>
        </w:rPr>
        <w:t>6</w:t>
      </w:r>
      <w:r w:rsidR="00071639" w:rsidRPr="007F6C9B">
        <w:rPr>
          <w:rFonts w:eastAsia="SimSun"/>
          <w:lang w:eastAsia="zh-CN"/>
        </w:rPr>
        <w:t>)</w:t>
      </w:r>
      <w:r w:rsidRPr="007F6C9B">
        <w:rPr>
          <w:rFonts w:eastAsia="SimSun"/>
          <w:lang w:eastAsia="zh-CN"/>
        </w:rPr>
        <w:t>.</w:t>
      </w:r>
    </w:p>
    <w:p w14:paraId="181066A1" w14:textId="77777777" w:rsidR="00C355C5" w:rsidRPr="00DB2303" w:rsidRDefault="00C355C5" w:rsidP="00C85260">
      <w:pPr>
        <w:keepNext/>
        <w:rPr>
          <w:rFonts w:eastAsia="SimSun"/>
          <w:lang w:eastAsia="zh-CN"/>
        </w:rPr>
      </w:pPr>
      <w:r w:rsidRPr="00DB2303">
        <w:rPr>
          <w:rFonts w:eastAsia="SimSun"/>
          <w:b/>
          <w:lang w:eastAsia="zh-CN"/>
        </w:rPr>
        <w:t xml:space="preserve">Table </w:t>
      </w:r>
      <w:r w:rsidR="00005C05" w:rsidRPr="00DB2303">
        <w:rPr>
          <w:rFonts w:eastAsia="SimSun"/>
          <w:b/>
          <w:lang w:eastAsia="zh-CN"/>
        </w:rPr>
        <w:t>6</w:t>
      </w:r>
      <w:r w:rsidRPr="00DB2303">
        <w:rPr>
          <w:rFonts w:eastAsia="SimSun"/>
          <w:b/>
          <w:lang w:eastAsia="zh-CN"/>
        </w:rPr>
        <w:t>. Agreed cost for stage II of the HPMP for Peru</w:t>
      </w:r>
    </w:p>
    <w:tbl>
      <w:tblPr>
        <w:tblW w:w="5000" w:type="pct"/>
        <w:tblLayout w:type="fixed"/>
        <w:tblLook w:val="04A0" w:firstRow="1" w:lastRow="0" w:firstColumn="1" w:lastColumn="0" w:noHBand="0" w:noVBand="1"/>
      </w:tblPr>
      <w:tblGrid>
        <w:gridCol w:w="5665"/>
        <w:gridCol w:w="901"/>
        <w:gridCol w:w="899"/>
        <w:gridCol w:w="901"/>
        <w:gridCol w:w="984"/>
      </w:tblGrid>
      <w:tr w:rsidR="00E32CCF" w:rsidRPr="00DB2303" w14:paraId="71A623C7" w14:textId="77777777" w:rsidTr="001F0E3D">
        <w:trPr>
          <w:trHeight w:val="245"/>
          <w:tblHeader/>
        </w:trPr>
        <w:tc>
          <w:tcPr>
            <w:tcW w:w="30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3DEEC7" w14:textId="77777777" w:rsidR="00E32CCF" w:rsidRPr="00DB2303" w:rsidRDefault="00E32CCF" w:rsidP="00C85260">
            <w:pPr>
              <w:keepNext/>
              <w:jc w:val="left"/>
              <w:rPr>
                <w:b/>
                <w:bCs/>
                <w:color w:val="000000"/>
                <w:sz w:val="19"/>
                <w:szCs w:val="19"/>
                <w:lang w:val="en-US"/>
              </w:rPr>
            </w:pPr>
            <w:r w:rsidRPr="00DB2303">
              <w:rPr>
                <w:b/>
                <w:bCs/>
                <w:color w:val="000000"/>
                <w:sz w:val="19"/>
                <w:szCs w:val="19"/>
                <w:lang w:val="en-US"/>
              </w:rPr>
              <w:t>Activity</w:t>
            </w:r>
          </w:p>
        </w:tc>
        <w:tc>
          <w:tcPr>
            <w:tcW w:w="4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E1C4B" w14:textId="77777777" w:rsidR="00E32CCF" w:rsidRPr="00DB2303" w:rsidRDefault="00E32CCF" w:rsidP="00C85260">
            <w:pPr>
              <w:keepNext/>
              <w:jc w:val="center"/>
              <w:rPr>
                <w:b/>
                <w:bCs/>
                <w:color w:val="000000"/>
                <w:sz w:val="19"/>
                <w:szCs w:val="19"/>
                <w:lang w:val="en-US"/>
              </w:rPr>
            </w:pPr>
            <w:r w:rsidRPr="00DB2303">
              <w:rPr>
                <w:b/>
                <w:bCs/>
                <w:color w:val="000000"/>
                <w:sz w:val="19"/>
                <w:szCs w:val="19"/>
                <w:lang w:val="en-US"/>
              </w:rPr>
              <w:t>Agency</w:t>
            </w:r>
          </w:p>
        </w:tc>
        <w:tc>
          <w:tcPr>
            <w:tcW w:w="963" w:type="pct"/>
            <w:gridSpan w:val="2"/>
            <w:tcBorders>
              <w:top w:val="single" w:sz="4" w:space="0" w:color="auto"/>
              <w:left w:val="nil"/>
              <w:bottom w:val="single" w:sz="4" w:space="0" w:color="auto"/>
              <w:right w:val="single" w:sz="4" w:space="0" w:color="auto"/>
            </w:tcBorders>
            <w:shd w:val="clear" w:color="auto" w:fill="auto"/>
            <w:noWrap/>
            <w:vAlign w:val="center"/>
            <w:hideMark/>
          </w:tcPr>
          <w:p w14:paraId="51900E1C" w14:textId="77777777" w:rsidR="00D0229B" w:rsidRDefault="00E32CCF" w:rsidP="00C85260">
            <w:pPr>
              <w:keepNext/>
              <w:jc w:val="center"/>
              <w:rPr>
                <w:b/>
                <w:bCs/>
                <w:color w:val="000000"/>
                <w:sz w:val="19"/>
                <w:szCs w:val="19"/>
                <w:lang w:val="en-US"/>
              </w:rPr>
            </w:pPr>
            <w:r w:rsidRPr="00DB2303">
              <w:rPr>
                <w:b/>
                <w:bCs/>
                <w:color w:val="000000"/>
                <w:sz w:val="19"/>
                <w:szCs w:val="19"/>
                <w:lang w:val="en-US"/>
              </w:rPr>
              <w:t xml:space="preserve">HCFC-22 </w:t>
            </w:r>
          </w:p>
          <w:p w14:paraId="1E7A301A" w14:textId="77777777" w:rsidR="00E32CCF" w:rsidRPr="00DB2303" w:rsidRDefault="00E32CCF" w:rsidP="00C85260">
            <w:pPr>
              <w:keepNext/>
              <w:jc w:val="center"/>
              <w:rPr>
                <w:b/>
                <w:bCs/>
                <w:color w:val="000000"/>
                <w:sz w:val="19"/>
                <w:szCs w:val="19"/>
                <w:lang w:val="en-US"/>
              </w:rPr>
            </w:pPr>
            <w:r w:rsidRPr="00DB2303">
              <w:rPr>
                <w:b/>
                <w:bCs/>
                <w:color w:val="000000"/>
                <w:sz w:val="19"/>
                <w:szCs w:val="19"/>
                <w:lang w:val="en-US"/>
              </w:rPr>
              <w:t>phased-out</w:t>
            </w:r>
          </w:p>
        </w:tc>
        <w:tc>
          <w:tcPr>
            <w:tcW w:w="526" w:type="pct"/>
            <w:vMerge w:val="restart"/>
            <w:tcBorders>
              <w:top w:val="single" w:sz="4" w:space="0" w:color="auto"/>
              <w:left w:val="nil"/>
              <w:right w:val="single" w:sz="4" w:space="0" w:color="auto"/>
            </w:tcBorders>
            <w:shd w:val="clear" w:color="auto" w:fill="auto"/>
            <w:vAlign w:val="center"/>
            <w:hideMark/>
          </w:tcPr>
          <w:p w14:paraId="50940673" w14:textId="77777777" w:rsidR="00E32CCF" w:rsidRPr="00DB2303" w:rsidRDefault="00AA6EB2" w:rsidP="00C85260">
            <w:pPr>
              <w:keepNext/>
              <w:jc w:val="center"/>
              <w:rPr>
                <w:b/>
                <w:bCs/>
                <w:color w:val="000000"/>
                <w:sz w:val="19"/>
                <w:szCs w:val="19"/>
                <w:lang w:val="en-US"/>
              </w:rPr>
            </w:pPr>
            <w:r w:rsidRPr="00DB2303">
              <w:rPr>
                <w:b/>
                <w:bCs/>
                <w:color w:val="000000"/>
                <w:sz w:val="19"/>
                <w:szCs w:val="19"/>
                <w:lang w:val="en-US"/>
              </w:rPr>
              <w:t>C</w:t>
            </w:r>
            <w:r w:rsidR="00E32CCF" w:rsidRPr="00DB2303">
              <w:rPr>
                <w:b/>
                <w:bCs/>
                <w:color w:val="000000"/>
                <w:sz w:val="19"/>
                <w:szCs w:val="19"/>
                <w:lang w:val="en-US"/>
              </w:rPr>
              <w:t>ost</w:t>
            </w:r>
          </w:p>
          <w:p w14:paraId="59C83BAC" w14:textId="77777777" w:rsidR="00E32CCF" w:rsidRPr="00DB2303" w:rsidRDefault="00E32CCF" w:rsidP="00C85260">
            <w:pPr>
              <w:keepNext/>
              <w:jc w:val="center"/>
              <w:rPr>
                <w:b/>
                <w:bCs/>
                <w:color w:val="000000"/>
                <w:sz w:val="19"/>
                <w:szCs w:val="19"/>
                <w:lang w:val="en-US"/>
              </w:rPr>
            </w:pPr>
            <w:r w:rsidRPr="00DB2303">
              <w:rPr>
                <w:b/>
                <w:bCs/>
                <w:color w:val="000000"/>
                <w:sz w:val="19"/>
                <w:szCs w:val="19"/>
                <w:lang w:val="en-US"/>
              </w:rPr>
              <w:t>(</w:t>
            </w:r>
            <w:r w:rsidR="00682B63">
              <w:rPr>
                <w:b/>
                <w:bCs/>
                <w:color w:val="000000"/>
                <w:sz w:val="19"/>
                <w:szCs w:val="19"/>
                <w:lang w:val="en-US"/>
              </w:rPr>
              <w:t>US $</w:t>
            </w:r>
            <w:r w:rsidRPr="00DB2303">
              <w:rPr>
                <w:b/>
                <w:bCs/>
                <w:color w:val="000000"/>
                <w:sz w:val="19"/>
                <w:szCs w:val="19"/>
                <w:lang w:val="en-US"/>
              </w:rPr>
              <w:t xml:space="preserve">) </w:t>
            </w:r>
          </w:p>
        </w:tc>
      </w:tr>
      <w:tr w:rsidR="00E32CCF" w:rsidRPr="00DB2303" w14:paraId="135EB8E4" w14:textId="77777777" w:rsidTr="001F0E3D">
        <w:trPr>
          <w:trHeight w:val="276"/>
          <w:tblHeader/>
        </w:trPr>
        <w:tc>
          <w:tcPr>
            <w:tcW w:w="3029" w:type="pct"/>
            <w:vMerge/>
            <w:tcBorders>
              <w:top w:val="single" w:sz="4" w:space="0" w:color="auto"/>
              <w:left w:val="single" w:sz="4" w:space="0" w:color="auto"/>
              <w:bottom w:val="single" w:sz="4" w:space="0" w:color="auto"/>
              <w:right w:val="single" w:sz="4" w:space="0" w:color="auto"/>
            </w:tcBorders>
            <w:vAlign w:val="center"/>
            <w:hideMark/>
          </w:tcPr>
          <w:p w14:paraId="0DB77186" w14:textId="77777777" w:rsidR="00E32CCF" w:rsidRPr="00DB2303" w:rsidRDefault="00E32CCF" w:rsidP="00C85260">
            <w:pPr>
              <w:keepNext/>
              <w:jc w:val="left"/>
              <w:rPr>
                <w:b/>
                <w:bCs/>
                <w:color w:val="000000"/>
                <w:sz w:val="19"/>
                <w:szCs w:val="19"/>
                <w:lang w:val="en-US"/>
              </w:rPr>
            </w:pPr>
          </w:p>
        </w:tc>
        <w:tc>
          <w:tcPr>
            <w:tcW w:w="482" w:type="pct"/>
            <w:vMerge/>
            <w:tcBorders>
              <w:top w:val="single" w:sz="4" w:space="0" w:color="auto"/>
              <w:left w:val="single" w:sz="4" w:space="0" w:color="auto"/>
              <w:bottom w:val="single" w:sz="4" w:space="0" w:color="auto"/>
              <w:right w:val="single" w:sz="4" w:space="0" w:color="auto"/>
            </w:tcBorders>
            <w:vAlign w:val="center"/>
            <w:hideMark/>
          </w:tcPr>
          <w:p w14:paraId="518AC844" w14:textId="77777777" w:rsidR="00E32CCF" w:rsidRPr="00DB2303" w:rsidRDefault="00E32CCF" w:rsidP="00C85260">
            <w:pPr>
              <w:keepNext/>
              <w:jc w:val="left"/>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vAlign w:val="center"/>
            <w:hideMark/>
          </w:tcPr>
          <w:p w14:paraId="5431C772" w14:textId="77777777" w:rsidR="00E32CCF" w:rsidRPr="00DB2303" w:rsidRDefault="00E32CCF" w:rsidP="00C85260">
            <w:pPr>
              <w:keepNext/>
              <w:jc w:val="center"/>
              <w:rPr>
                <w:b/>
                <w:bCs/>
                <w:color w:val="000000"/>
                <w:sz w:val="19"/>
                <w:szCs w:val="19"/>
                <w:lang w:val="en-US"/>
              </w:rPr>
            </w:pPr>
            <w:r w:rsidRPr="00DB2303">
              <w:rPr>
                <w:b/>
                <w:bCs/>
                <w:color w:val="000000"/>
                <w:sz w:val="19"/>
                <w:szCs w:val="19"/>
                <w:lang w:val="en-US"/>
              </w:rPr>
              <w:t>m</w:t>
            </w:r>
            <w:r w:rsidR="00D0229B">
              <w:rPr>
                <w:b/>
                <w:bCs/>
                <w:color w:val="000000"/>
                <w:sz w:val="19"/>
                <w:szCs w:val="19"/>
                <w:lang w:val="en-US"/>
              </w:rPr>
              <w:t>t</w:t>
            </w:r>
            <w:r w:rsidRPr="00DB2303">
              <w:rPr>
                <w:b/>
                <w:bCs/>
                <w:color w:val="000000"/>
                <w:sz w:val="19"/>
                <w:szCs w:val="19"/>
                <w:lang w:val="en-US"/>
              </w:rPr>
              <w:t> </w:t>
            </w:r>
          </w:p>
        </w:tc>
        <w:tc>
          <w:tcPr>
            <w:tcW w:w="482" w:type="pct"/>
            <w:tcBorders>
              <w:top w:val="nil"/>
              <w:left w:val="nil"/>
              <w:bottom w:val="single" w:sz="4" w:space="0" w:color="auto"/>
              <w:right w:val="single" w:sz="4" w:space="0" w:color="auto"/>
            </w:tcBorders>
            <w:shd w:val="clear" w:color="auto" w:fill="auto"/>
            <w:vAlign w:val="center"/>
            <w:hideMark/>
          </w:tcPr>
          <w:p w14:paraId="14BD4C17" w14:textId="77777777" w:rsidR="00E32CCF" w:rsidRPr="00DB2303" w:rsidRDefault="00E32CCF" w:rsidP="00C85260">
            <w:pPr>
              <w:keepNext/>
              <w:jc w:val="center"/>
              <w:rPr>
                <w:b/>
                <w:bCs/>
                <w:color w:val="000000"/>
                <w:sz w:val="19"/>
                <w:szCs w:val="19"/>
                <w:lang w:val="en-US"/>
              </w:rPr>
            </w:pPr>
            <w:r w:rsidRPr="00DB2303">
              <w:rPr>
                <w:b/>
                <w:bCs/>
                <w:color w:val="000000"/>
                <w:sz w:val="19"/>
                <w:szCs w:val="19"/>
                <w:lang w:val="en-US"/>
              </w:rPr>
              <w:t>ODP t</w:t>
            </w:r>
            <w:r w:rsidR="00A41D74" w:rsidRPr="00DB2303">
              <w:rPr>
                <w:b/>
                <w:bCs/>
                <w:color w:val="000000"/>
                <w:sz w:val="19"/>
                <w:szCs w:val="19"/>
                <w:lang w:val="en-US"/>
              </w:rPr>
              <w:t>onne</w:t>
            </w:r>
            <w:r w:rsidR="00AB4FA4" w:rsidRPr="00DB2303">
              <w:rPr>
                <w:b/>
                <w:bCs/>
                <w:color w:val="000000"/>
                <w:sz w:val="19"/>
                <w:szCs w:val="19"/>
                <w:lang w:val="en-US"/>
              </w:rPr>
              <w:t>s</w:t>
            </w:r>
          </w:p>
        </w:tc>
        <w:tc>
          <w:tcPr>
            <w:tcW w:w="526" w:type="pct"/>
            <w:vMerge/>
            <w:tcBorders>
              <w:left w:val="nil"/>
              <w:bottom w:val="single" w:sz="4" w:space="0" w:color="auto"/>
              <w:right w:val="single" w:sz="4" w:space="0" w:color="auto"/>
            </w:tcBorders>
            <w:shd w:val="clear" w:color="auto" w:fill="auto"/>
            <w:vAlign w:val="center"/>
            <w:hideMark/>
          </w:tcPr>
          <w:p w14:paraId="3D1CC282" w14:textId="77777777" w:rsidR="00E32CCF" w:rsidRPr="00DB2303" w:rsidRDefault="00E32CCF" w:rsidP="00C85260">
            <w:pPr>
              <w:keepNext/>
              <w:jc w:val="center"/>
              <w:rPr>
                <w:b/>
                <w:bCs/>
                <w:color w:val="000000"/>
                <w:sz w:val="19"/>
                <w:szCs w:val="19"/>
                <w:lang w:val="en-US"/>
              </w:rPr>
            </w:pPr>
          </w:p>
        </w:tc>
      </w:tr>
      <w:tr w:rsidR="00D0229B" w:rsidRPr="00DB2303" w14:paraId="5B693E95" w14:textId="77777777" w:rsidTr="00D0229B">
        <w:trPr>
          <w:trHeight w:val="63"/>
        </w:trPr>
        <w:tc>
          <w:tcPr>
            <w:tcW w:w="5000" w:type="pct"/>
            <w:gridSpan w:val="5"/>
            <w:tcBorders>
              <w:top w:val="nil"/>
              <w:left w:val="single" w:sz="4" w:space="0" w:color="auto"/>
              <w:bottom w:val="single" w:sz="4" w:space="0" w:color="auto"/>
              <w:right w:val="single" w:sz="4" w:space="0" w:color="auto"/>
            </w:tcBorders>
            <w:shd w:val="clear" w:color="auto" w:fill="auto"/>
            <w:vAlign w:val="center"/>
            <w:hideMark/>
          </w:tcPr>
          <w:p w14:paraId="33E7B721" w14:textId="77777777" w:rsidR="00D0229B" w:rsidRPr="00DB2303" w:rsidRDefault="00D0229B" w:rsidP="00C85260">
            <w:pPr>
              <w:keepNext/>
              <w:jc w:val="left"/>
              <w:rPr>
                <w:b/>
                <w:bCs/>
                <w:color w:val="000000"/>
                <w:sz w:val="19"/>
                <w:szCs w:val="19"/>
                <w:lang w:val="en-US"/>
              </w:rPr>
            </w:pPr>
            <w:r w:rsidRPr="00DB2303">
              <w:rPr>
                <w:b/>
                <w:bCs/>
                <w:color w:val="000000"/>
                <w:sz w:val="19"/>
                <w:szCs w:val="19"/>
                <w:lang w:val="en-US"/>
              </w:rPr>
              <w:t xml:space="preserve">Strengthening of the legal and institutional sectors </w:t>
            </w:r>
          </w:p>
        </w:tc>
      </w:tr>
      <w:tr w:rsidR="00D0229B" w:rsidRPr="00DB2303" w14:paraId="6D735C0D" w14:textId="77777777" w:rsidTr="00D0229B">
        <w:trPr>
          <w:trHeight w:val="528"/>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6F92D2E9" w14:textId="77777777" w:rsidR="00D0229B" w:rsidRPr="00DB2303" w:rsidRDefault="00D0229B" w:rsidP="00C85260">
            <w:pPr>
              <w:keepNext/>
              <w:rPr>
                <w:color w:val="000000"/>
                <w:sz w:val="19"/>
                <w:szCs w:val="19"/>
                <w:lang w:val="en-US"/>
              </w:rPr>
            </w:pPr>
            <w:r w:rsidRPr="00DB2303">
              <w:rPr>
                <w:color w:val="000000"/>
                <w:sz w:val="19"/>
                <w:szCs w:val="19"/>
                <w:lang w:val="en-US"/>
              </w:rPr>
              <w:t xml:space="preserve">Strengthening of policies and legal framework to control HCFC </w:t>
            </w:r>
            <w:r>
              <w:rPr>
                <w:color w:val="000000"/>
                <w:sz w:val="19"/>
                <w:szCs w:val="19"/>
                <w:lang w:val="en-US"/>
              </w:rPr>
              <w:t>c</w:t>
            </w:r>
            <w:r w:rsidRPr="00DB2303">
              <w:rPr>
                <w:color w:val="000000"/>
                <w:sz w:val="19"/>
                <w:szCs w:val="19"/>
                <w:lang w:val="en-US"/>
              </w:rPr>
              <w:t>onsumption</w:t>
            </w:r>
          </w:p>
        </w:tc>
        <w:tc>
          <w:tcPr>
            <w:tcW w:w="482" w:type="pct"/>
            <w:vMerge w:val="restart"/>
            <w:tcBorders>
              <w:top w:val="nil"/>
              <w:left w:val="nil"/>
              <w:right w:val="single" w:sz="4" w:space="0" w:color="auto"/>
            </w:tcBorders>
            <w:shd w:val="clear" w:color="auto" w:fill="auto"/>
            <w:noWrap/>
            <w:vAlign w:val="center"/>
            <w:hideMark/>
          </w:tcPr>
          <w:p w14:paraId="6EB22D5A" w14:textId="77777777" w:rsidR="00D0229B" w:rsidRPr="00DB2303" w:rsidRDefault="00D0229B" w:rsidP="00C85260">
            <w:pPr>
              <w:keepNext/>
              <w:jc w:val="center"/>
              <w:rPr>
                <w:color w:val="000000"/>
                <w:sz w:val="19"/>
                <w:szCs w:val="19"/>
                <w:lang w:val="en-US"/>
              </w:rPr>
            </w:pPr>
            <w:r w:rsidRPr="00DB2303">
              <w:rPr>
                <w:color w:val="000000"/>
                <w:sz w:val="19"/>
                <w:szCs w:val="19"/>
                <w:lang w:val="en-US"/>
              </w:rPr>
              <w:t>UNEP</w:t>
            </w:r>
          </w:p>
        </w:tc>
        <w:tc>
          <w:tcPr>
            <w:tcW w:w="481" w:type="pct"/>
            <w:tcBorders>
              <w:top w:val="nil"/>
              <w:left w:val="nil"/>
              <w:bottom w:val="single" w:sz="4" w:space="0" w:color="auto"/>
              <w:right w:val="single" w:sz="4" w:space="0" w:color="auto"/>
            </w:tcBorders>
            <w:shd w:val="clear" w:color="auto" w:fill="auto"/>
            <w:noWrap/>
            <w:hideMark/>
          </w:tcPr>
          <w:p w14:paraId="4482C783" w14:textId="77777777" w:rsidR="00D0229B" w:rsidRPr="00DB2303" w:rsidRDefault="00D0229B" w:rsidP="00C85260">
            <w:pPr>
              <w:keepNext/>
              <w:jc w:val="right"/>
              <w:rPr>
                <w:color w:val="000000"/>
                <w:sz w:val="19"/>
                <w:szCs w:val="19"/>
                <w:lang w:val="en-US"/>
              </w:rPr>
            </w:pPr>
            <w:r w:rsidRPr="00DB2303">
              <w:rPr>
                <w:color w:val="000000"/>
                <w:sz w:val="19"/>
                <w:szCs w:val="19"/>
                <w:lang w:val="en-US"/>
              </w:rPr>
              <w:t>12.18</w:t>
            </w:r>
          </w:p>
        </w:tc>
        <w:tc>
          <w:tcPr>
            <w:tcW w:w="482" w:type="pct"/>
            <w:tcBorders>
              <w:top w:val="nil"/>
              <w:left w:val="nil"/>
              <w:bottom w:val="single" w:sz="4" w:space="0" w:color="auto"/>
              <w:right w:val="single" w:sz="4" w:space="0" w:color="auto"/>
            </w:tcBorders>
            <w:shd w:val="clear" w:color="auto" w:fill="auto"/>
            <w:noWrap/>
            <w:hideMark/>
          </w:tcPr>
          <w:p w14:paraId="682CC321" w14:textId="77777777" w:rsidR="00D0229B" w:rsidRPr="00DB2303" w:rsidRDefault="00D0229B" w:rsidP="00C85260">
            <w:pPr>
              <w:keepNext/>
              <w:jc w:val="right"/>
              <w:rPr>
                <w:color w:val="000000"/>
                <w:sz w:val="19"/>
                <w:szCs w:val="19"/>
                <w:lang w:val="en-US"/>
              </w:rPr>
            </w:pPr>
            <w:r w:rsidRPr="00DB2303">
              <w:rPr>
                <w:color w:val="000000"/>
                <w:sz w:val="19"/>
                <w:szCs w:val="19"/>
                <w:lang w:val="en-US"/>
              </w:rPr>
              <w:t>0.67</w:t>
            </w:r>
          </w:p>
        </w:tc>
        <w:tc>
          <w:tcPr>
            <w:tcW w:w="526" w:type="pct"/>
            <w:tcBorders>
              <w:top w:val="nil"/>
              <w:left w:val="nil"/>
              <w:bottom w:val="single" w:sz="4" w:space="0" w:color="auto"/>
              <w:right w:val="single" w:sz="4" w:space="0" w:color="auto"/>
            </w:tcBorders>
            <w:shd w:val="clear" w:color="auto" w:fill="auto"/>
            <w:noWrap/>
            <w:hideMark/>
          </w:tcPr>
          <w:p w14:paraId="1846C153" w14:textId="77777777" w:rsidR="00D0229B" w:rsidRPr="00DB2303" w:rsidRDefault="00D0229B" w:rsidP="00C85260">
            <w:pPr>
              <w:keepNext/>
              <w:jc w:val="right"/>
              <w:rPr>
                <w:color w:val="000000"/>
                <w:sz w:val="19"/>
                <w:szCs w:val="19"/>
                <w:lang w:val="en-US"/>
              </w:rPr>
            </w:pPr>
            <w:r w:rsidRPr="00DB2303">
              <w:rPr>
                <w:color w:val="000000"/>
                <w:sz w:val="19"/>
                <w:szCs w:val="19"/>
                <w:lang w:val="en-US"/>
              </w:rPr>
              <w:t>59,000</w:t>
            </w:r>
          </w:p>
        </w:tc>
      </w:tr>
      <w:tr w:rsidR="00D0229B" w:rsidRPr="00DB2303" w14:paraId="5B3330B3" w14:textId="77777777" w:rsidTr="00D0229B">
        <w:trPr>
          <w:trHeight w:val="63"/>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7D9F42D3" w14:textId="77777777" w:rsidR="00D0229B" w:rsidRPr="00DB2303" w:rsidRDefault="00D0229B" w:rsidP="00C85260">
            <w:pPr>
              <w:keepNext/>
              <w:rPr>
                <w:color w:val="000000"/>
                <w:sz w:val="19"/>
                <w:szCs w:val="19"/>
                <w:lang w:val="en-US"/>
              </w:rPr>
            </w:pPr>
            <w:r>
              <w:rPr>
                <w:color w:val="000000"/>
                <w:sz w:val="19"/>
                <w:szCs w:val="19"/>
                <w:lang w:val="en-US"/>
              </w:rPr>
              <w:t>C</w:t>
            </w:r>
            <w:r w:rsidRPr="00DB2303">
              <w:rPr>
                <w:color w:val="000000"/>
                <w:sz w:val="19"/>
                <w:szCs w:val="19"/>
                <w:lang w:val="en-US"/>
              </w:rPr>
              <w:t>ertification system for technicians in the RAC sector</w:t>
            </w:r>
          </w:p>
        </w:tc>
        <w:tc>
          <w:tcPr>
            <w:tcW w:w="482" w:type="pct"/>
            <w:vMerge/>
            <w:tcBorders>
              <w:left w:val="nil"/>
              <w:right w:val="single" w:sz="4" w:space="0" w:color="auto"/>
            </w:tcBorders>
            <w:shd w:val="clear" w:color="auto" w:fill="auto"/>
            <w:noWrap/>
            <w:vAlign w:val="center"/>
            <w:hideMark/>
          </w:tcPr>
          <w:p w14:paraId="61D38C44" w14:textId="77777777" w:rsidR="00D0229B" w:rsidRPr="00DB2303" w:rsidRDefault="00D0229B" w:rsidP="00C85260">
            <w:pPr>
              <w:keepNext/>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0BB8F109" w14:textId="77777777" w:rsidR="00D0229B" w:rsidRPr="00DB2303" w:rsidRDefault="00D0229B" w:rsidP="00C85260">
            <w:pPr>
              <w:keepNext/>
              <w:jc w:val="right"/>
              <w:rPr>
                <w:color w:val="000000"/>
                <w:sz w:val="19"/>
                <w:szCs w:val="19"/>
                <w:lang w:val="en-US"/>
              </w:rPr>
            </w:pPr>
            <w:r w:rsidRPr="00DB2303">
              <w:rPr>
                <w:color w:val="000000"/>
                <w:sz w:val="19"/>
                <w:szCs w:val="19"/>
                <w:lang w:val="en-US"/>
              </w:rPr>
              <w:t>20.55</w:t>
            </w:r>
          </w:p>
        </w:tc>
        <w:tc>
          <w:tcPr>
            <w:tcW w:w="482" w:type="pct"/>
            <w:tcBorders>
              <w:top w:val="nil"/>
              <w:left w:val="nil"/>
              <w:bottom w:val="single" w:sz="4" w:space="0" w:color="auto"/>
              <w:right w:val="single" w:sz="4" w:space="0" w:color="auto"/>
            </w:tcBorders>
            <w:shd w:val="clear" w:color="auto" w:fill="auto"/>
            <w:noWrap/>
            <w:hideMark/>
          </w:tcPr>
          <w:p w14:paraId="5103A210" w14:textId="77777777" w:rsidR="00D0229B" w:rsidRPr="00DB2303" w:rsidRDefault="00D0229B" w:rsidP="00C85260">
            <w:pPr>
              <w:keepNext/>
              <w:jc w:val="right"/>
              <w:rPr>
                <w:color w:val="000000"/>
                <w:sz w:val="19"/>
                <w:szCs w:val="19"/>
                <w:lang w:val="en-US"/>
              </w:rPr>
            </w:pPr>
            <w:r w:rsidRPr="00DB2303">
              <w:rPr>
                <w:color w:val="000000"/>
                <w:sz w:val="19"/>
                <w:szCs w:val="19"/>
                <w:lang w:val="en-US"/>
              </w:rPr>
              <w:t>1.13</w:t>
            </w:r>
          </w:p>
        </w:tc>
        <w:tc>
          <w:tcPr>
            <w:tcW w:w="526" w:type="pct"/>
            <w:tcBorders>
              <w:top w:val="nil"/>
              <w:left w:val="nil"/>
              <w:bottom w:val="single" w:sz="4" w:space="0" w:color="auto"/>
              <w:right w:val="single" w:sz="4" w:space="0" w:color="auto"/>
            </w:tcBorders>
            <w:shd w:val="clear" w:color="auto" w:fill="auto"/>
            <w:noWrap/>
            <w:hideMark/>
          </w:tcPr>
          <w:p w14:paraId="136D17B5" w14:textId="77777777" w:rsidR="00D0229B" w:rsidRPr="00DB2303" w:rsidRDefault="00D0229B" w:rsidP="00C85260">
            <w:pPr>
              <w:keepNext/>
              <w:jc w:val="right"/>
              <w:rPr>
                <w:color w:val="000000"/>
                <w:sz w:val="19"/>
                <w:szCs w:val="19"/>
                <w:lang w:val="en-US"/>
              </w:rPr>
            </w:pPr>
            <w:r w:rsidRPr="00DB2303">
              <w:rPr>
                <w:color w:val="000000"/>
                <w:sz w:val="19"/>
                <w:szCs w:val="19"/>
                <w:lang w:val="en-US"/>
              </w:rPr>
              <w:t>99,000</w:t>
            </w:r>
          </w:p>
        </w:tc>
      </w:tr>
      <w:tr w:rsidR="00D0229B" w:rsidRPr="00DB2303" w14:paraId="0FB6412F" w14:textId="77777777" w:rsidTr="00D0229B">
        <w:trPr>
          <w:trHeight w:val="173"/>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55E03AD6" w14:textId="77777777" w:rsidR="00D0229B" w:rsidRPr="00DB2303" w:rsidRDefault="00D0229B" w:rsidP="00C85260">
            <w:pPr>
              <w:keepNext/>
              <w:rPr>
                <w:color w:val="000000"/>
                <w:sz w:val="19"/>
                <w:szCs w:val="19"/>
                <w:lang w:val="en-US"/>
              </w:rPr>
            </w:pPr>
            <w:r>
              <w:rPr>
                <w:color w:val="000000"/>
                <w:sz w:val="19"/>
                <w:szCs w:val="19"/>
                <w:lang w:val="en-US"/>
              </w:rPr>
              <w:t>A</w:t>
            </w:r>
            <w:r w:rsidRPr="00DB2303">
              <w:rPr>
                <w:color w:val="000000"/>
                <w:sz w:val="19"/>
                <w:szCs w:val="19"/>
                <w:lang w:val="en-US"/>
              </w:rPr>
              <w:t>doption and implementation of safety standards/guidelines for flammable refrigerants</w:t>
            </w:r>
          </w:p>
        </w:tc>
        <w:tc>
          <w:tcPr>
            <w:tcW w:w="482" w:type="pct"/>
            <w:vMerge/>
            <w:tcBorders>
              <w:left w:val="nil"/>
              <w:right w:val="single" w:sz="4" w:space="0" w:color="auto"/>
            </w:tcBorders>
            <w:shd w:val="clear" w:color="auto" w:fill="auto"/>
            <w:noWrap/>
            <w:vAlign w:val="center"/>
            <w:hideMark/>
          </w:tcPr>
          <w:p w14:paraId="163E0E98" w14:textId="77777777" w:rsidR="00D0229B" w:rsidRPr="00DB2303" w:rsidRDefault="00D0229B" w:rsidP="00C85260">
            <w:pPr>
              <w:keepNext/>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65C29171" w14:textId="77777777" w:rsidR="00D0229B" w:rsidRPr="00DB2303" w:rsidRDefault="00D0229B" w:rsidP="00C85260">
            <w:pPr>
              <w:keepNext/>
              <w:jc w:val="right"/>
              <w:rPr>
                <w:color w:val="000000"/>
                <w:sz w:val="19"/>
                <w:szCs w:val="19"/>
                <w:lang w:val="en-US"/>
              </w:rPr>
            </w:pPr>
            <w:r w:rsidRPr="00DB2303">
              <w:rPr>
                <w:color w:val="000000"/>
                <w:sz w:val="19"/>
                <w:szCs w:val="19"/>
                <w:lang w:val="en-US"/>
              </w:rPr>
              <w:t>10.36</w:t>
            </w:r>
          </w:p>
        </w:tc>
        <w:tc>
          <w:tcPr>
            <w:tcW w:w="482" w:type="pct"/>
            <w:tcBorders>
              <w:top w:val="nil"/>
              <w:left w:val="nil"/>
              <w:bottom w:val="single" w:sz="4" w:space="0" w:color="auto"/>
              <w:right w:val="single" w:sz="4" w:space="0" w:color="auto"/>
            </w:tcBorders>
            <w:shd w:val="clear" w:color="auto" w:fill="auto"/>
            <w:noWrap/>
            <w:hideMark/>
          </w:tcPr>
          <w:p w14:paraId="74528D0A" w14:textId="77777777" w:rsidR="00D0229B" w:rsidRPr="00DB2303" w:rsidRDefault="00D0229B" w:rsidP="00C85260">
            <w:pPr>
              <w:keepNext/>
              <w:jc w:val="right"/>
              <w:rPr>
                <w:color w:val="000000"/>
                <w:sz w:val="19"/>
                <w:szCs w:val="19"/>
                <w:lang w:val="en-US"/>
              </w:rPr>
            </w:pPr>
            <w:r w:rsidRPr="00DB2303">
              <w:rPr>
                <w:color w:val="000000"/>
                <w:sz w:val="19"/>
                <w:szCs w:val="19"/>
                <w:lang w:val="en-US"/>
              </w:rPr>
              <w:t>0.57</w:t>
            </w:r>
          </w:p>
        </w:tc>
        <w:tc>
          <w:tcPr>
            <w:tcW w:w="526" w:type="pct"/>
            <w:tcBorders>
              <w:top w:val="nil"/>
              <w:left w:val="nil"/>
              <w:bottom w:val="single" w:sz="4" w:space="0" w:color="auto"/>
              <w:right w:val="single" w:sz="4" w:space="0" w:color="auto"/>
            </w:tcBorders>
            <w:shd w:val="clear" w:color="auto" w:fill="auto"/>
            <w:noWrap/>
            <w:hideMark/>
          </w:tcPr>
          <w:p w14:paraId="1DF9B58A" w14:textId="77777777" w:rsidR="00D0229B" w:rsidRPr="00DB2303" w:rsidRDefault="00D0229B" w:rsidP="00C85260">
            <w:pPr>
              <w:keepNext/>
              <w:jc w:val="right"/>
              <w:rPr>
                <w:color w:val="000000"/>
                <w:sz w:val="19"/>
                <w:szCs w:val="19"/>
                <w:lang w:val="en-US"/>
              </w:rPr>
            </w:pPr>
            <w:r w:rsidRPr="00DB2303">
              <w:rPr>
                <w:color w:val="000000"/>
                <w:sz w:val="19"/>
                <w:szCs w:val="19"/>
                <w:lang w:val="en-US"/>
              </w:rPr>
              <w:t>50,000</w:t>
            </w:r>
          </w:p>
        </w:tc>
      </w:tr>
      <w:tr w:rsidR="00D0229B" w:rsidRPr="00DB2303" w14:paraId="24D96880" w14:textId="77777777" w:rsidTr="00D0229B">
        <w:trPr>
          <w:trHeight w:val="74"/>
        </w:trPr>
        <w:tc>
          <w:tcPr>
            <w:tcW w:w="30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EF5794" w14:textId="77777777" w:rsidR="00D0229B" w:rsidRPr="00DB2303" w:rsidRDefault="00D0229B" w:rsidP="00C85260">
            <w:pPr>
              <w:keepNext/>
              <w:jc w:val="left"/>
              <w:rPr>
                <w:b/>
                <w:bCs/>
                <w:color w:val="000000"/>
                <w:sz w:val="19"/>
                <w:szCs w:val="19"/>
                <w:lang w:val="en-US"/>
              </w:rPr>
            </w:pPr>
            <w:r w:rsidRPr="00DB2303">
              <w:rPr>
                <w:b/>
                <w:bCs/>
                <w:color w:val="000000"/>
                <w:sz w:val="19"/>
                <w:szCs w:val="19"/>
                <w:lang w:val="en-US"/>
              </w:rPr>
              <w:t>Subtotal</w:t>
            </w:r>
          </w:p>
        </w:tc>
        <w:tc>
          <w:tcPr>
            <w:tcW w:w="482" w:type="pct"/>
            <w:vMerge/>
            <w:tcBorders>
              <w:left w:val="single" w:sz="4" w:space="0" w:color="auto"/>
              <w:bottom w:val="single" w:sz="4" w:space="0" w:color="auto"/>
              <w:right w:val="single" w:sz="4" w:space="0" w:color="auto"/>
            </w:tcBorders>
            <w:shd w:val="clear" w:color="auto" w:fill="auto"/>
            <w:vAlign w:val="center"/>
          </w:tcPr>
          <w:p w14:paraId="41FFA8C0" w14:textId="77777777" w:rsidR="00D0229B" w:rsidRPr="00DB2303" w:rsidRDefault="00D0229B" w:rsidP="00C85260">
            <w:pPr>
              <w:keepNext/>
              <w:jc w:val="left"/>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07F99B61" w14:textId="77777777" w:rsidR="00D0229B" w:rsidRPr="00DB2303" w:rsidRDefault="00D0229B" w:rsidP="00C85260">
            <w:pPr>
              <w:keepNext/>
              <w:jc w:val="right"/>
              <w:rPr>
                <w:b/>
                <w:bCs/>
                <w:color w:val="000000"/>
                <w:sz w:val="19"/>
                <w:szCs w:val="19"/>
                <w:lang w:val="en-US"/>
              </w:rPr>
            </w:pPr>
            <w:r w:rsidRPr="00DB2303">
              <w:rPr>
                <w:b/>
                <w:bCs/>
                <w:color w:val="000000"/>
                <w:sz w:val="19"/>
                <w:szCs w:val="19"/>
                <w:lang w:val="en-US"/>
              </w:rPr>
              <w:t>43.09</w:t>
            </w:r>
          </w:p>
        </w:tc>
        <w:tc>
          <w:tcPr>
            <w:tcW w:w="482" w:type="pct"/>
            <w:tcBorders>
              <w:top w:val="nil"/>
              <w:left w:val="nil"/>
              <w:bottom w:val="single" w:sz="4" w:space="0" w:color="auto"/>
              <w:right w:val="single" w:sz="4" w:space="0" w:color="auto"/>
            </w:tcBorders>
            <w:shd w:val="clear" w:color="auto" w:fill="auto"/>
            <w:noWrap/>
            <w:hideMark/>
          </w:tcPr>
          <w:p w14:paraId="0DCA929C" w14:textId="77777777" w:rsidR="00D0229B" w:rsidRPr="00DB2303" w:rsidRDefault="00D0229B" w:rsidP="00C85260">
            <w:pPr>
              <w:keepNext/>
              <w:jc w:val="right"/>
              <w:rPr>
                <w:b/>
                <w:bCs/>
                <w:color w:val="000000"/>
                <w:sz w:val="19"/>
                <w:szCs w:val="19"/>
                <w:lang w:val="en-US"/>
              </w:rPr>
            </w:pPr>
            <w:r w:rsidRPr="00DB2303">
              <w:rPr>
                <w:b/>
                <w:bCs/>
                <w:color w:val="000000"/>
                <w:sz w:val="19"/>
                <w:szCs w:val="19"/>
                <w:lang w:val="en-US"/>
              </w:rPr>
              <w:t>2.37</w:t>
            </w:r>
          </w:p>
        </w:tc>
        <w:tc>
          <w:tcPr>
            <w:tcW w:w="526" w:type="pct"/>
            <w:tcBorders>
              <w:top w:val="nil"/>
              <w:left w:val="nil"/>
              <w:bottom w:val="single" w:sz="4" w:space="0" w:color="auto"/>
              <w:right w:val="single" w:sz="4" w:space="0" w:color="auto"/>
            </w:tcBorders>
            <w:shd w:val="clear" w:color="auto" w:fill="auto"/>
            <w:noWrap/>
            <w:hideMark/>
          </w:tcPr>
          <w:p w14:paraId="2F673141" w14:textId="77777777" w:rsidR="00D0229B" w:rsidRPr="00DB2303" w:rsidRDefault="00D0229B" w:rsidP="00C85260">
            <w:pPr>
              <w:keepNext/>
              <w:jc w:val="right"/>
              <w:rPr>
                <w:b/>
                <w:bCs/>
                <w:color w:val="000000"/>
                <w:sz w:val="19"/>
                <w:szCs w:val="19"/>
                <w:lang w:val="en-US"/>
              </w:rPr>
            </w:pPr>
            <w:r w:rsidRPr="00DB2303">
              <w:rPr>
                <w:b/>
                <w:bCs/>
                <w:color w:val="000000"/>
                <w:sz w:val="19"/>
                <w:szCs w:val="19"/>
                <w:lang w:val="en-US"/>
              </w:rPr>
              <w:t>208,000</w:t>
            </w:r>
          </w:p>
        </w:tc>
      </w:tr>
      <w:tr w:rsidR="00E32CCF" w:rsidRPr="00DB2303" w14:paraId="3D14660C" w14:textId="77777777" w:rsidTr="00D0229B">
        <w:trPr>
          <w:trHeight w:val="63"/>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438AC0D4" w14:textId="77777777" w:rsidR="00E32CCF" w:rsidRPr="00DB2303" w:rsidRDefault="00EC55AC" w:rsidP="0023662F">
            <w:pPr>
              <w:jc w:val="left"/>
              <w:rPr>
                <w:b/>
                <w:bCs/>
                <w:color w:val="000000"/>
                <w:sz w:val="19"/>
                <w:szCs w:val="19"/>
                <w:lang w:val="en-US"/>
              </w:rPr>
            </w:pPr>
            <w:r w:rsidRPr="00DB2303">
              <w:rPr>
                <w:b/>
                <w:bCs/>
                <w:color w:val="000000"/>
                <w:sz w:val="19"/>
                <w:szCs w:val="19"/>
                <w:lang w:val="en-US"/>
              </w:rPr>
              <w:t>RAC servicing</w:t>
            </w:r>
            <w:r w:rsidR="00E32CCF" w:rsidRPr="00DB2303">
              <w:rPr>
                <w:b/>
                <w:bCs/>
                <w:color w:val="000000"/>
                <w:sz w:val="19"/>
                <w:szCs w:val="19"/>
                <w:lang w:val="en-US"/>
              </w:rPr>
              <w:t xml:space="preserve"> sector</w:t>
            </w:r>
          </w:p>
        </w:tc>
      </w:tr>
      <w:tr w:rsidR="00D0229B" w:rsidRPr="00DB2303" w14:paraId="23714A9D" w14:textId="77777777" w:rsidTr="00D0229B">
        <w:trPr>
          <w:trHeight w:val="119"/>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529BBCD0" w14:textId="77777777" w:rsidR="00D0229B" w:rsidRPr="00DB2303" w:rsidRDefault="00D0229B" w:rsidP="00D0229B">
            <w:pPr>
              <w:rPr>
                <w:color w:val="000000"/>
                <w:sz w:val="19"/>
                <w:szCs w:val="19"/>
                <w:lang w:val="en-US"/>
              </w:rPr>
            </w:pPr>
            <w:r>
              <w:rPr>
                <w:color w:val="000000"/>
                <w:sz w:val="19"/>
                <w:szCs w:val="19"/>
                <w:lang w:val="en-US"/>
              </w:rPr>
              <w:t>G</w:t>
            </w:r>
            <w:r w:rsidRPr="00DB2303">
              <w:rPr>
                <w:color w:val="000000"/>
                <w:sz w:val="19"/>
                <w:szCs w:val="19"/>
                <w:lang w:val="en-US"/>
              </w:rPr>
              <w:t>ood refrigeration practices and procedures in the use of low-GWP refrigerants</w:t>
            </w:r>
          </w:p>
        </w:tc>
        <w:tc>
          <w:tcPr>
            <w:tcW w:w="482" w:type="pct"/>
            <w:tcBorders>
              <w:left w:val="nil"/>
              <w:right w:val="single" w:sz="4" w:space="0" w:color="auto"/>
            </w:tcBorders>
            <w:shd w:val="clear" w:color="auto" w:fill="auto"/>
            <w:noWrap/>
            <w:vAlign w:val="center"/>
            <w:hideMark/>
          </w:tcPr>
          <w:p w14:paraId="3BA76B54" w14:textId="77777777" w:rsidR="00D0229B" w:rsidRPr="00DB2303" w:rsidRDefault="00D0229B" w:rsidP="00D0229B">
            <w:pPr>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20CD4158"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33.64 </w:t>
            </w:r>
          </w:p>
        </w:tc>
        <w:tc>
          <w:tcPr>
            <w:tcW w:w="482" w:type="pct"/>
            <w:tcBorders>
              <w:top w:val="nil"/>
              <w:left w:val="nil"/>
              <w:bottom w:val="single" w:sz="4" w:space="0" w:color="auto"/>
              <w:right w:val="single" w:sz="4" w:space="0" w:color="auto"/>
            </w:tcBorders>
            <w:shd w:val="clear" w:color="auto" w:fill="auto"/>
            <w:noWrap/>
            <w:hideMark/>
          </w:tcPr>
          <w:p w14:paraId="7D509FE9"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1.85 </w:t>
            </w:r>
          </w:p>
        </w:tc>
        <w:tc>
          <w:tcPr>
            <w:tcW w:w="526" w:type="pct"/>
            <w:tcBorders>
              <w:top w:val="nil"/>
              <w:left w:val="nil"/>
              <w:bottom w:val="single" w:sz="4" w:space="0" w:color="auto"/>
              <w:right w:val="single" w:sz="4" w:space="0" w:color="auto"/>
            </w:tcBorders>
            <w:shd w:val="clear" w:color="auto" w:fill="auto"/>
            <w:noWrap/>
            <w:hideMark/>
          </w:tcPr>
          <w:p w14:paraId="1913B0C6"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161,800 </w:t>
            </w:r>
          </w:p>
        </w:tc>
      </w:tr>
      <w:tr w:rsidR="00D0229B" w:rsidRPr="00DB2303" w14:paraId="0E403F85" w14:textId="77777777" w:rsidTr="00D0229B">
        <w:trPr>
          <w:trHeight w:val="47"/>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4C4822BB" w14:textId="77777777" w:rsidR="00D0229B" w:rsidRPr="00DB2303" w:rsidRDefault="00D0229B" w:rsidP="00D0229B">
            <w:pPr>
              <w:rPr>
                <w:color w:val="000000"/>
                <w:sz w:val="19"/>
                <w:szCs w:val="19"/>
                <w:lang w:val="en-US"/>
              </w:rPr>
            </w:pPr>
            <w:r w:rsidRPr="00DB2303">
              <w:rPr>
                <w:color w:val="000000"/>
                <w:sz w:val="19"/>
                <w:szCs w:val="19"/>
                <w:lang w:val="en-US"/>
              </w:rPr>
              <w:t>Strengthening of technical institutes</w:t>
            </w:r>
          </w:p>
        </w:tc>
        <w:tc>
          <w:tcPr>
            <w:tcW w:w="482" w:type="pct"/>
            <w:tcBorders>
              <w:left w:val="nil"/>
              <w:right w:val="single" w:sz="4" w:space="0" w:color="auto"/>
            </w:tcBorders>
            <w:shd w:val="clear" w:color="auto" w:fill="auto"/>
            <w:noWrap/>
            <w:vAlign w:val="center"/>
            <w:hideMark/>
          </w:tcPr>
          <w:p w14:paraId="06693488" w14:textId="77777777" w:rsidR="00D0229B" w:rsidRPr="00DB2303" w:rsidRDefault="00D0229B" w:rsidP="00D0229B">
            <w:pPr>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0D10FBA8"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26.00 </w:t>
            </w:r>
          </w:p>
        </w:tc>
        <w:tc>
          <w:tcPr>
            <w:tcW w:w="482" w:type="pct"/>
            <w:tcBorders>
              <w:top w:val="nil"/>
              <w:left w:val="nil"/>
              <w:bottom w:val="single" w:sz="4" w:space="0" w:color="auto"/>
              <w:right w:val="single" w:sz="4" w:space="0" w:color="auto"/>
            </w:tcBorders>
            <w:shd w:val="clear" w:color="auto" w:fill="auto"/>
            <w:noWrap/>
            <w:hideMark/>
          </w:tcPr>
          <w:p w14:paraId="5F9322FD"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1.43 </w:t>
            </w:r>
          </w:p>
        </w:tc>
        <w:tc>
          <w:tcPr>
            <w:tcW w:w="526" w:type="pct"/>
            <w:tcBorders>
              <w:top w:val="nil"/>
              <w:left w:val="nil"/>
              <w:bottom w:val="single" w:sz="4" w:space="0" w:color="auto"/>
              <w:right w:val="single" w:sz="4" w:space="0" w:color="auto"/>
            </w:tcBorders>
            <w:shd w:val="clear" w:color="auto" w:fill="auto"/>
            <w:noWrap/>
            <w:hideMark/>
          </w:tcPr>
          <w:p w14:paraId="2AB21E46"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125,000 </w:t>
            </w:r>
          </w:p>
        </w:tc>
      </w:tr>
      <w:tr w:rsidR="00D0229B" w:rsidRPr="00DB2303" w14:paraId="5BB84C45" w14:textId="77777777" w:rsidTr="00D0229B">
        <w:trPr>
          <w:trHeight w:val="92"/>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51D18DDC" w14:textId="77777777" w:rsidR="00D0229B" w:rsidRPr="00DB2303" w:rsidRDefault="00D0229B" w:rsidP="00D0229B">
            <w:pPr>
              <w:rPr>
                <w:color w:val="000000"/>
                <w:sz w:val="19"/>
                <w:szCs w:val="19"/>
                <w:lang w:val="en-US"/>
              </w:rPr>
            </w:pPr>
            <w:r w:rsidRPr="00DB2303">
              <w:rPr>
                <w:color w:val="000000"/>
                <w:sz w:val="19"/>
                <w:szCs w:val="19"/>
                <w:lang w:val="en-US"/>
              </w:rPr>
              <w:t xml:space="preserve">Training programme for RAC technicians  </w:t>
            </w:r>
          </w:p>
        </w:tc>
        <w:tc>
          <w:tcPr>
            <w:tcW w:w="482" w:type="pct"/>
            <w:tcBorders>
              <w:left w:val="nil"/>
              <w:right w:val="single" w:sz="4" w:space="0" w:color="auto"/>
            </w:tcBorders>
            <w:shd w:val="clear" w:color="auto" w:fill="auto"/>
            <w:noWrap/>
            <w:vAlign w:val="center"/>
            <w:hideMark/>
          </w:tcPr>
          <w:p w14:paraId="6F3C01C4" w14:textId="531E958C" w:rsidR="00D0229B" w:rsidRPr="00DB2303" w:rsidRDefault="001F0E3D" w:rsidP="00D0229B">
            <w:pPr>
              <w:jc w:val="center"/>
              <w:rPr>
                <w:color w:val="000000"/>
                <w:sz w:val="19"/>
                <w:szCs w:val="19"/>
                <w:lang w:val="en-US"/>
              </w:rPr>
            </w:pPr>
            <w:r w:rsidRPr="00DB2303">
              <w:rPr>
                <w:color w:val="000000"/>
                <w:sz w:val="19"/>
                <w:szCs w:val="19"/>
                <w:lang w:val="en-US"/>
              </w:rPr>
              <w:t>UNDP</w:t>
            </w:r>
          </w:p>
        </w:tc>
        <w:tc>
          <w:tcPr>
            <w:tcW w:w="481" w:type="pct"/>
            <w:tcBorders>
              <w:top w:val="nil"/>
              <w:left w:val="nil"/>
              <w:bottom w:val="single" w:sz="4" w:space="0" w:color="auto"/>
              <w:right w:val="single" w:sz="4" w:space="0" w:color="auto"/>
            </w:tcBorders>
            <w:shd w:val="clear" w:color="auto" w:fill="auto"/>
            <w:noWrap/>
            <w:hideMark/>
          </w:tcPr>
          <w:p w14:paraId="6C1CBC07"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25.82 </w:t>
            </w:r>
          </w:p>
        </w:tc>
        <w:tc>
          <w:tcPr>
            <w:tcW w:w="482" w:type="pct"/>
            <w:tcBorders>
              <w:top w:val="nil"/>
              <w:left w:val="nil"/>
              <w:bottom w:val="single" w:sz="4" w:space="0" w:color="auto"/>
              <w:right w:val="single" w:sz="4" w:space="0" w:color="auto"/>
            </w:tcBorders>
            <w:shd w:val="clear" w:color="auto" w:fill="auto"/>
            <w:noWrap/>
            <w:hideMark/>
          </w:tcPr>
          <w:p w14:paraId="25665440"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1.42 </w:t>
            </w:r>
          </w:p>
        </w:tc>
        <w:tc>
          <w:tcPr>
            <w:tcW w:w="526" w:type="pct"/>
            <w:tcBorders>
              <w:top w:val="nil"/>
              <w:left w:val="nil"/>
              <w:bottom w:val="single" w:sz="4" w:space="0" w:color="auto"/>
              <w:right w:val="single" w:sz="4" w:space="0" w:color="auto"/>
            </w:tcBorders>
            <w:shd w:val="clear" w:color="auto" w:fill="auto"/>
            <w:noWrap/>
            <w:hideMark/>
          </w:tcPr>
          <w:p w14:paraId="61BAF0E4" w14:textId="77777777" w:rsidR="00D0229B" w:rsidRPr="00DB2303" w:rsidRDefault="00D0229B" w:rsidP="00D0229B">
            <w:pPr>
              <w:jc w:val="right"/>
              <w:rPr>
                <w:color w:val="000000"/>
                <w:sz w:val="19"/>
                <w:szCs w:val="19"/>
                <w:lang w:val="en-US"/>
              </w:rPr>
            </w:pPr>
            <w:r w:rsidRPr="00DB2303">
              <w:rPr>
                <w:color w:val="000000"/>
                <w:sz w:val="19"/>
                <w:szCs w:val="19"/>
                <w:lang w:val="en-US"/>
              </w:rPr>
              <w:t xml:space="preserve">124,000 </w:t>
            </w:r>
          </w:p>
        </w:tc>
      </w:tr>
      <w:tr w:rsidR="00E32CCF" w:rsidRPr="00DB2303" w14:paraId="5EFA8D99" w14:textId="77777777" w:rsidTr="00D0229B">
        <w:trPr>
          <w:trHeight w:val="173"/>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4852CD0E" w14:textId="77777777" w:rsidR="00E32CCF" w:rsidRPr="00DB2303" w:rsidRDefault="00D0229B" w:rsidP="00D0229B">
            <w:pPr>
              <w:rPr>
                <w:color w:val="000000"/>
                <w:sz w:val="19"/>
                <w:szCs w:val="19"/>
                <w:lang w:val="en-US"/>
              </w:rPr>
            </w:pPr>
            <w:r>
              <w:rPr>
                <w:color w:val="000000"/>
                <w:sz w:val="19"/>
                <w:szCs w:val="19"/>
                <w:lang w:val="en-US"/>
              </w:rPr>
              <w:t>I</w:t>
            </w:r>
            <w:r w:rsidR="00E32CCF" w:rsidRPr="00DB2303">
              <w:rPr>
                <w:color w:val="000000"/>
                <w:sz w:val="19"/>
                <w:szCs w:val="19"/>
                <w:lang w:val="en-US"/>
              </w:rPr>
              <w:t xml:space="preserve">mplementation of refrigerant </w:t>
            </w:r>
            <w:r>
              <w:rPr>
                <w:color w:val="000000"/>
                <w:sz w:val="19"/>
                <w:szCs w:val="19"/>
                <w:lang w:val="en-US"/>
              </w:rPr>
              <w:t>RRR</w:t>
            </w:r>
            <w:r w:rsidR="00EC55AC" w:rsidRPr="00DB2303">
              <w:rPr>
                <w:color w:val="000000"/>
                <w:sz w:val="19"/>
                <w:szCs w:val="19"/>
                <w:lang w:val="en-US"/>
              </w:rPr>
              <w:t xml:space="preserve"> </w:t>
            </w:r>
            <w:r w:rsidR="00E32CCF" w:rsidRPr="00DB2303">
              <w:rPr>
                <w:color w:val="000000"/>
                <w:sz w:val="19"/>
                <w:szCs w:val="19"/>
                <w:lang w:val="en-US"/>
              </w:rPr>
              <w:t>centers</w:t>
            </w:r>
          </w:p>
        </w:tc>
        <w:tc>
          <w:tcPr>
            <w:tcW w:w="482" w:type="pct"/>
            <w:tcBorders>
              <w:top w:val="nil"/>
              <w:left w:val="nil"/>
              <w:right w:val="single" w:sz="4" w:space="0" w:color="auto"/>
            </w:tcBorders>
            <w:shd w:val="clear" w:color="auto" w:fill="auto"/>
            <w:noWrap/>
            <w:vAlign w:val="center"/>
            <w:hideMark/>
          </w:tcPr>
          <w:p w14:paraId="2B9171B2" w14:textId="5C2002F7" w:rsidR="00E32CCF" w:rsidRPr="00DB2303" w:rsidRDefault="00E32CCF" w:rsidP="00D0229B">
            <w:pPr>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05C38AD1" w14:textId="77777777" w:rsidR="00E32CCF" w:rsidRPr="00DB2303" w:rsidRDefault="00E32CCF" w:rsidP="0023662F">
            <w:pPr>
              <w:jc w:val="right"/>
              <w:rPr>
                <w:color w:val="000000"/>
                <w:sz w:val="19"/>
                <w:szCs w:val="19"/>
                <w:lang w:val="en-US"/>
              </w:rPr>
            </w:pPr>
            <w:r w:rsidRPr="00DB2303">
              <w:rPr>
                <w:color w:val="000000"/>
                <w:sz w:val="19"/>
                <w:szCs w:val="19"/>
                <w:lang w:val="en-US"/>
              </w:rPr>
              <w:t xml:space="preserve">81.27 </w:t>
            </w:r>
          </w:p>
        </w:tc>
        <w:tc>
          <w:tcPr>
            <w:tcW w:w="482" w:type="pct"/>
            <w:tcBorders>
              <w:top w:val="nil"/>
              <w:left w:val="nil"/>
              <w:bottom w:val="single" w:sz="4" w:space="0" w:color="auto"/>
              <w:right w:val="single" w:sz="4" w:space="0" w:color="auto"/>
            </w:tcBorders>
            <w:shd w:val="clear" w:color="auto" w:fill="auto"/>
            <w:noWrap/>
            <w:hideMark/>
          </w:tcPr>
          <w:p w14:paraId="39B11C8A" w14:textId="77777777" w:rsidR="00E32CCF" w:rsidRPr="00DB2303" w:rsidRDefault="00E32CCF" w:rsidP="0023662F">
            <w:pPr>
              <w:jc w:val="right"/>
              <w:rPr>
                <w:color w:val="000000"/>
                <w:sz w:val="19"/>
                <w:szCs w:val="19"/>
                <w:lang w:val="en-US"/>
              </w:rPr>
            </w:pPr>
            <w:r w:rsidRPr="00DB2303">
              <w:rPr>
                <w:color w:val="000000"/>
                <w:sz w:val="19"/>
                <w:szCs w:val="19"/>
                <w:lang w:val="en-US"/>
              </w:rPr>
              <w:t xml:space="preserve">4.47 </w:t>
            </w:r>
          </w:p>
        </w:tc>
        <w:tc>
          <w:tcPr>
            <w:tcW w:w="526" w:type="pct"/>
            <w:tcBorders>
              <w:top w:val="nil"/>
              <w:left w:val="nil"/>
              <w:bottom w:val="single" w:sz="4" w:space="0" w:color="auto"/>
              <w:right w:val="single" w:sz="4" w:space="0" w:color="auto"/>
            </w:tcBorders>
            <w:shd w:val="clear" w:color="auto" w:fill="auto"/>
            <w:noWrap/>
            <w:hideMark/>
          </w:tcPr>
          <w:p w14:paraId="5AA09ED7" w14:textId="77777777" w:rsidR="00E32CCF" w:rsidRPr="00DB2303" w:rsidRDefault="00E32CCF" w:rsidP="0023662F">
            <w:pPr>
              <w:jc w:val="right"/>
              <w:rPr>
                <w:color w:val="000000"/>
                <w:sz w:val="19"/>
                <w:szCs w:val="19"/>
                <w:lang w:val="en-US"/>
              </w:rPr>
            </w:pPr>
            <w:r w:rsidRPr="00DB2303">
              <w:rPr>
                <w:color w:val="000000"/>
                <w:sz w:val="19"/>
                <w:szCs w:val="19"/>
                <w:lang w:val="en-US"/>
              </w:rPr>
              <w:t xml:space="preserve">381,200 </w:t>
            </w:r>
          </w:p>
        </w:tc>
      </w:tr>
      <w:tr w:rsidR="00E32CCF" w:rsidRPr="00DB2303" w14:paraId="0EE44B85" w14:textId="77777777" w:rsidTr="00D0229B">
        <w:trPr>
          <w:trHeight w:val="317"/>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4D170B36" w14:textId="77777777" w:rsidR="00E32CCF" w:rsidRPr="00DB2303" w:rsidRDefault="00EC55AC" w:rsidP="0023662F">
            <w:pPr>
              <w:rPr>
                <w:color w:val="000000"/>
                <w:sz w:val="19"/>
                <w:szCs w:val="19"/>
                <w:lang w:val="en-US"/>
              </w:rPr>
            </w:pPr>
            <w:r w:rsidRPr="00DB2303">
              <w:rPr>
                <w:color w:val="000000"/>
                <w:sz w:val="19"/>
                <w:szCs w:val="19"/>
                <w:lang w:val="en-US"/>
              </w:rPr>
              <w:t>Promotion of alternatives for the reduction of HCFC consumption and the use of low-GWP refrigerants in key sectors: supermarkets and hotels</w:t>
            </w:r>
          </w:p>
        </w:tc>
        <w:tc>
          <w:tcPr>
            <w:tcW w:w="482" w:type="pct"/>
            <w:tcBorders>
              <w:left w:val="nil"/>
              <w:right w:val="single" w:sz="4" w:space="0" w:color="auto"/>
            </w:tcBorders>
            <w:shd w:val="clear" w:color="auto" w:fill="auto"/>
            <w:noWrap/>
            <w:vAlign w:val="center"/>
            <w:hideMark/>
          </w:tcPr>
          <w:p w14:paraId="0815EE49" w14:textId="77777777" w:rsidR="00E32CCF" w:rsidRPr="00DB2303" w:rsidRDefault="00E32CCF" w:rsidP="0023662F">
            <w:pPr>
              <w:jc w:val="center"/>
              <w:rPr>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4C632DED" w14:textId="77777777" w:rsidR="00E32CCF" w:rsidRPr="00DB2303" w:rsidRDefault="00E32CCF" w:rsidP="0023662F">
            <w:pPr>
              <w:jc w:val="right"/>
              <w:rPr>
                <w:color w:val="000000"/>
                <w:sz w:val="19"/>
                <w:szCs w:val="19"/>
                <w:lang w:val="en-US"/>
              </w:rPr>
            </w:pPr>
            <w:r w:rsidRPr="00DB2303">
              <w:rPr>
                <w:color w:val="000000"/>
                <w:sz w:val="19"/>
                <w:szCs w:val="19"/>
                <w:lang w:val="en-US"/>
              </w:rPr>
              <w:t xml:space="preserve">20.73 </w:t>
            </w:r>
          </w:p>
        </w:tc>
        <w:tc>
          <w:tcPr>
            <w:tcW w:w="482" w:type="pct"/>
            <w:tcBorders>
              <w:top w:val="nil"/>
              <w:left w:val="nil"/>
              <w:bottom w:val="single" w:sz="4" w:space="0" w:color="auto"/>
              <w:right w:val="single" w:sz="4" w:space="0" w:color="auto"/>
            </w:tcBorders>
            <w:shd w:val="clear" w:color="auto" w:fill="auto"/>
            <w:noWrap/>
            <w:hideMark/>
          </w:tcPr>
          <w:p w14:paraId="13E5BAE9" w14:textId="77777777" w:rsidR="00E32CCF" w:rsidRPr="00DB2303" w:rsidRDefault="00E32CCF" w:rsidP="0023662F">
            <w:pPr>
              <w:jc w:val="right"/>
              <w:rPr>
                <w:color w:val="000000"/>
                <w:sz w:val="19"/>
                <w:szCs w:val="19"/>
                <w:lang w:val="en-US"/>
              </w:rPr>
            </w:pPr>
            <w:r w:rsidRPr="00DB2303">
              <w:rPr>
                <w:color w:val="000000"/>
                <w:sz w:val="19"/>
                <w:szCs w:val="19"/>
                <w:lang w:val="en-US"/>
              </w:rPr>
              <w:t xml:space="preserve">1.14 </w:t>
            </w:r>
          </w:p>
        </w:tc>
        <w:tc>
          <w:tcPr>
            <w:tcW w:w="526" w:type="pct"/>
            <w:tcBorders>
              <w:top w:val="nil"/>
              <w:left w:val="nil"/>
              <w:bottom w:val="single" w:sz="4" w:space="0" w:color="auto"/>
              <w:right w:val="single" w:sz="4" w:space="0" w:color="auto"/>
            </w:tcBorders>
            <w:shd w:val="clear" w:color="auto" w:fill="auto"/>
            <w:noWrap/>
            <w:hideMark/>
          </w:tcPr>
          <w:p w14:paraId="6F404001" w14:textId="77777777" w:rsidR="00E32CCF" w:rsidRPr="00DB2303" w:rsidRDefault="00A41D74" w:rsidP="0023662F">
            <w:pPr>
              <w:jc w:val="right"/>
              <w:rPr>
                <w:color w:val="000000"/>
                <w:sz w:val="19"/>
                <w:szCs w:val="19"/>
                <w:lang w:val="en-US"/>
              </w:rPr>
            </w:pPr>
            <w:r w:rsidRPr="00DB2303">
              <w:rPr>
                <w:color w:val="000000"/>
                <w:sz w:val="19"/>
                <w:szCs w:val="19"/>
                <w:lang w:val="en-US"/>
              </w:rPr>
              <w:t>1</w:t>
            </w:r>
            <w:r w:rsidR="00E32CCF" w:rsidRPr="00DB2303">
              <w:rPr>
                <w:color w:val="000000"/>
                <w:sz w:val="19"/>
                <w:szCs w:val="19"/>
                <w:lang w:val="en-US"/>
              </w:rPr>
              <w:t xml:space="preserve">00,000 </w:t>
            </w:r>
          </w:p>
        </w:tc>
      </w:tr>
      <w:tr w:rsidR="00E32CCF" w:rsidRPr="00DB2303" w14:paraId="0B0EA69D" w14:textId="77777777" w:rsidTr="00D0229B">
        <w:trPr>
          <w:trHeight w:val="63"/>
        </w:trPr>
        <w:tc>
          <w:tcPr>
            <w:tcW w:w="30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31E92F" w14:textId="77777777" w:rsidR="00E32CCF" w:rsidRPr="00DB2303" w:rsidRDefault="00E32CCF" w:rsidP="0023662F">
            <w:pPr>
              <w:jc w:val="left"/>
              <w:rPr>
                <w:b/>
                <w:bCs/>
                <w:color w:val="000000"/>
                <w:sz w:val="19"/>
                <w:szCs w:val="19"/>
                <w:lang w:val="en-US"/>
              </w:rPr>
            </w:pPr>
            <w:r w:rsidRPr="00DB2303">
              <w:rPr>
                <w:b/>
                <w:bCs/>
                <w:color w:val="000000"/>
                <w:sz w:val="19"/>
                <w:szCs w:val="19"/>
                <w:lang w:val="en-US"/>
              </w:rPr>
              <w:t>Subtotal</w:t>
            </w:r>
          </w:p>
        </w:tc>
        <w:tc>
          <w:tcPr>
            <w:tcW w:w="482" w:type="pct"/>
            <w:tcBorders>
              <w:left w:val="single" w:sz="4" w:space="0" w:color="auto"/>
              <w:bottom w:val="single" w:sz="4" w:space="0" w:color="auto"/>
              <w:right w:val="single" w:sz="4" w:space="0" w:color="auto"/>
            </w:tcBorders>
            <w:shd w:val="clear" w:color="auto" w:fill="auto"/>
            <w:vAlign w:val="center"/>
          </w:tcPr>
          <w:p w14:paraId="00CB8EF0" w14:textId="77777777" w:rsidR="00E32CCF" w:rsidRPr="00DB2303" w:rsidRDefault="00E32CCF" w:rsidP="0023662F">
            <w:pPr>
              <w:jc w:val="left"/>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1C373F04"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 xml:space="preserve">187.45 </w:t>
            </w:r>
          </w:p>
        </w:tc>
        <w:tc>
          <w:tcPr>
            <w:tcW w:w="482" w:type="pct"/>
            <w:tcBorders>
              <w:top w:val="nil"/>
              <w:left w:val="nil"/>
              <w:bottom w:val="single" w:sz="4" w:space="0" w:color="auto"/>
              <w:right w:val="single" w:sz="4" w:space="0" w:color="auto"/>
            </w:tcBorders>
            <w:shd w:val="clear" w:color="auto" w:fill="auto"/>
            <w:noWrap/>
            <w:hideMark/>
          </w:tcPr>
          <w:p w14:paraId="0E794E48"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 xml:space="preserve">10.31 </w:t>
            </w:r>
          </w:p>
        </w:tc>
        <w:tc>
          <w:tcPr>
            <w:tcW w:w="526" w:type="pct"/>
            <w:tcBorders>
              <w:top w:val="nil"/>
              <w:left w:val="nil"/>
              <w:bottom w:val="single" w:sz="4" w:space="0" w:color="auto"/>
              <w:right w:val="single" w:sz="4" w:space="0" w:color="auto"/>
            </w:tcBorders>
            <w:shd w:val="clear" w:color="auto" w:fill="auto"/>
            <w:noWrap/>
            <w:hideMark/>
          </w:tcPr>
          <w:p w14:paraId="5EBCC641"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 xml:space="preserve">892,000 </w:t>
            </w:r>
          </w:p>
        </w:tc>
      </w:tr>
      <w:tr w:rsidR="00E32CCF" w:rsidRPr="00DB2303" w14:paraId="6D1B539D" w14:textId="77777777" w:rsidTr="00D0229B">
        <w:trPr>
          <w:trHeight w:val="137"/>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4C1A7B8C" w14:textId="77777777" w:rsidR="00E32CCF" w:rsidRPr="00DB2303" w:rsidRDefault="00E32CCF" w:rsidP="0023662F">
            <w:pPr>
              <w:jc w:val="left"/>
              <w:rPr>
                <w:b/>
                <w:bCs/>
                <w:color w:val="000000"/>
                <w:sz w:val="19"/>
                <w:szCs w:val="19"/>
                <w:lang w:val="en-US"/>
              </w:rPr>
            </w:pPr>
            <w:r w:rsidRPr="00DB2303">
              <w:rPr>
                <w:b/>
                <w:bCs/>
                <w:color w:val="000000"/>
                <w:sz w:val="19"/>
                <w:szCs w:val="19"/>
                <w:lang w:val="en-US"/>
              </w:rPr>
              <w:t>Public</w:t>
            </w:r>
            <w:r w:rsidR="00096DE3" w:rsidRPr="00DB2303">
              <w:rPr>
                <w:b/>
                <w:bCs/>
                <w:color w:val="000000"/>
                <w:sz w:val="19"/>
                <w:szCs w:val="19"/>
                <w:lang w:val="en-US"/>
              </w:rPr>
              <w:t xml:space="preserve"> a</w:t>
            </w:r>
            <w:r w:rsidRPr="00DB2303">
              <w:rPr>
                <w:b/>
                <w:bCs/>
                <w:color w:val="000000"/>
                <w:sz w:val="19"/>
                <w:szCs w:val="19"/>
                <w:lang w:val="en-US"/>
              </w:rPr>
              <w:t xml:space="preserve">wareness to promote </w:t>
            </w:r>
            <w:r w:rsidR="00096DE3" w:rsidRPr="00DB2303">
              <w:rPr>
                <w:b/>
                <w:bCs/>
                <w:color w:val="000000"/>
                <w:sz w:val="19"/>
                <w:szCs w:val="19"/>
                <w:lang w:val="en-US"/>
              </w:rPr>
              <w:t>HCFC phase-out</w:t>
            </w:r>
          </w:p>
        </w:tc>
        <w:tc>
          <w:tcPr>
            <w:tcW w:w="482" w:type="pct"/>
            <w:tcBorders>
              <w:top w:val="nil"/>
              <w:left w:val="nil"/>
              <w:bottom w:val="single" w:sz="4" w:space="0" w:color="auto"/>
              <w:right w:val="single" w:sz="4" w:space="0" w:color="auto"/>
            </w:tcBorders>
            <w:shd w:val="clear" w:color="auto" w:fill="auto"/>
            <w:vAlign w:val="center"/>
            <w:hideMark/>
          </w:tcPr>
          <w:p w14:paraId="2F0291A3" w14:textId="77777777" w:rsidR="00E32CCF" w:rsidRPr="00DB2303" w:rsidRDefault="00E32CCF" w:rsidP="0023662F">
            <w:pPr>
              <w:jc w:val="left"/>
              <w:rPr>
                <w:b/>
                <w:bCs/>
                <w:color w:val="000000"/>
                <w:sz w:val="19"/>
                <w:szCs w:val="19"/>
                <w:lang w:val="en-US"/>
              </w:rPr>
            </w:pPr>
            <w:r w:rsidRPr="00DB2303">
              <w:rPr>
                <w:color w:val="000000"/>
                <w:sz w:val="19"/>
                <w:szCs w:val="19"/>
                <w:lang w:val="en-US"/>
              </w:rPr>
              <w:t>UNDP</w:t>
            </w:r>
          </w:p>
        </w:tc>
        <w:tc>
          <w:tcPr>
            <w:tcW w:w="481" w:type="pct"/>
            <w:tcBorders>
              <w:top w:val="nil"/>
              <w:left w:val="nil"/>
              <w:bottom w:val="single" w:sz="4" w:space="0" w:color="auto"/>
              <w:right w:val="single" w:sz="4" w:space="0" w:color="auto"/>
            </w:tcBorders>
            <w:shd w:val="clear" w:color="auto" w:fill="auto"/>
            <w:hideMark/>
          </w:tcPr>
          <w:p w14:paraId="1099E3A6" w14:textId="77777777" w:rsidR="00E32CCF" w:rsidRPr="00DB2303" w:rsidRDefault="00E32CCF" w:rsidP="0023662F">
            <w:pPr>
              <w:jc w:val="right"/>
              <w:rPr>
                <w:b/>
                <w:bCs/>
                <w:color w:val="000000"/>
                <w:sz w:val="19"/>
                <w:szCs w:val="19"/>
                <w:lang w:val="en-US"/>
              </w:rPr>
            </w:pPr>
            <w:r w:rsidRPr="00DB2303">
              <w:rPr>
                <w:color w:val="000000"/>
                <w:sz w:val="19"/>
                <w:szCs w:val="19"/>
                <w:lang w:val="en-US"/>
              </w:rPr>
              <w:t>31.27</w:t>
            </w:r>
          </w:p>
        </w:tc>
        <w:tc>
          <w:tcPr>
            <w:tcW w:w="482" w:type="pct"/>
            <w:tcBorders>
              <w:top w:val="nil"/>
              <w:left w:val="nil"/>
              <w:bottom w:val="single" w:sz="4" w:space="0" w:color="auto"/>
              <w:right w:val="single" w:sz="4" w:space="0" w:color="auto"/>
            </w:tcBorders>
            <w:shd w:val="clear" w:color="auto" w:fill="auto"/>
            <w:hideMark/>
          </w:tcPr>
          <w:p w14:paraId="7ABF0B14" w14:textId="77777777" w:rsidR="00E32CCF" w:rsidRPr="00DB2303" w:rsidRDefault="00E32CCF" w:rsidP="0023662F">
            <w:pPr>
              <w:jc w:val="right"/>
              <w:rPr>
                <w:b/>
                <w:bCs/>
                <w:color w:val="000000"/>
                <w:sz w:val="19"/>
                <w:szCs w:val="19"/>
                <w:lang w:val="en-US"/>
              </w:rPr>
            </w:pPr>
            <w:r w:rsidRPr="00DB2303">
              <w:rPr>
                <w:color w:val="000000"/>
                <w:sz w:val="19"/>
                <w:szCs w:val="19"/>
                <w:lang w:val="en-US"/>
              </w:rPr>
              <w:t>1.72</w:t>
            </w:r>
          </w:p>
        </w:tc>
        <w:tc>
          <w:tcPr>
            <w:tcW w:w="526" w:type="pct"/>
            <w:tcBorders>
              <w:top w:val="nil"/>
              <w:left w:val="nil"/>
              <w:bottom w:val="single" w:sz="4" w:space="0" w:color="auto"/>
              <w:right w:val="single" w:sz="4" w:space="0" w:color="auto"/>
            </w:tcBorders>
            <w:shd w:val="clear" w:color="auto" w:fill="auto"/>
            <w:hideMark/>
          </w:tcPr>
          <w:p w14:paraId="0E18EBD0" w14:textId="77777777" w:rsidR="00E32CCF" w:rsidRPr="00DB2303" w:rsidRDefault="00E32CCF" w:rsidP="0023662F">
            <w:pPr>
              <w:jc w:val="right"/>
              <w:rPr>
                <w:b/>
                <w:bCs/>
                <w:color w:val="000000"/>
                <w:sz w:val="19"/>
                <w:szCs w:val="19"/>
                <w:lang w:val="en-US"/>
              </w:rPr>
            </w:pPr>
            <w:r w:rsidRPr="00DB2303">
              <w:rPr>
                <w:color w:val="000000"/>
                <w:sz w:val="19"/>
                <w:szCs w:val="19"/>
                <w:lang w:val="en-US"/>
              </w:rPr>
              <w:t>150,000</w:t>
            </w:r>
          </w:p>
        </w:tc>
      </w:tr>
      <w:tr w:rsidR="00E32CCF" w:rsidRPr="00DB2303" w14:paraId="2DB01272" w14:textId="77777777" w:rsidTr="00D0229B">
        <w:trPr>
          <w:trHeight w:val="182"/>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4C63B20F" w14:textId="77777777" w:rsidR="00E32CCF" w:rsidRPr="00DB2303" w:rsidRDefault="00E32CCF" w:rsidP="0023662F">
            <w:pPr>
              <w:jc w:val="left"/>
              <w:rPr>
                <w:b/>
                <w:bCs/>
                <w:color w:val="000000"/>
                <w:sz w:val="19"/>
                <w:szCs w:val="19"/>
                <w:lang w:val="en-US"/>
              </w:rPr>
            </w:pPr>
            <w:r w:rsidRPr="00DB2303">
              <w:rPr>
                <w:b/>
                <w:bCs/>
                <w:color w:val="000000"/>
                <w:sz w:val="19"/>
                <w:szCs w:val="19"/>
                <w:lang w:val="en-US"/>
              </w:rPr>
              <w:t>Subtotal refrigeration servicing sector (1+2+3)</w:t>
            </w:r>
          </w:p>
        </w:tc>
        <w:tc>
          <w:tcPr>
            <w:tcW w:w="482" w:type="pct"/>
            <w:tcBorders>
              <w:top w:val="nil"/>
              <w:left w:val="nil"/>
              <w:bottom w:val="single" w:sz="4" w:space="0" w:color="auto"/>
              <w:right w:val="single" w:sz="4" w:space="0" w:color="auto"/>
            </w:tcBorders>
            <w:shd w:val="clear" w:color="auto" w:fill="auto"/>
            <w:vAlign w:val="center"/>
            <w:hideMark/>
          </w:tcPr>
          <w:p w14:paraId="27B2C563" w14:textId="77777777" w:rsidR="00E32CCF" w:rsidRPr="00DB2303" w:rsidRDefault="00E32CCF" w:rsidP="0023662F">
            <w:pPr>
              <w:jc w:val="center"/>
              <w:rPr>
                <w:b/>
                <w:bCs/>
                <w:color w:val="000000"/>
                <w:sz w:val="19"/>
                <w:szCs w:val="19"/>
                <w:lang w:val="en-US"/>
              </w:rPr>
            </w:pPr>
          </w:p>
        </w:tc>
        <w:tc>
          <w:tcPr>
            <w:tcW w:w="481" w:type="pct"/>
            <w:tcBorders>
              <w:top w:val="nil"/>
              <w:left w:val="nil"/>
              <w:bottom w:val="single" w:sz="4" w:space="0" w:color="auto"/>
              <w:right w:val="single" w:sz="4" w:space="0" w:color="auto"/>
            </w:tcBorders>
            <w:shd w:val="clear" w:color="auto" w:fill="auto"/>
            <w:noWrap/>
            <w:hideMark/>
          </w:tcPr>
          <w:p w14:paraId="104B3BF0"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261.82</w:t>
            </w:r>
          </w:p>
        </w:tc>
        <w:tc>
          <w:tcPr>
            <w:tcW w:w="482" w:type="pct"/>
            <w:tcBorders>
              <w:top w:val="nil"/>
              <w:left w:val="nil"/>
              <w:bottom w:val="single" w:sz="4" w:space="0" w:color="auto"/>
              <w:right w:val="single" w:sz="4" w:space="0" w:color="auto"/>
            </w:tcBorders>
            <w:shd w:val="clear" w:color="auto" w:fill="auto"/>
            <w:noWrap/>
            <w:hideMark/>
          </w:tcPr>
          <w:p w14:paraId="314718EA"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14.40</w:t>
            </w:r>
          </w:p>
        </w:tc>
        <w:tc>
          <w:tcPr>
            <w:tcW w:w="526" w:type="pct"/>
            <w:tcBorders>
              <w:top w:val="nil"/>
              <w:left w:val="nil"/>
              <w:bottom w:val="single" w:sz="4" w:space="0" w:color="auto"/>
              <w:right w:val="single" w:sz="4" w:space="0" w:color="auto"/>
            </w:tcBorders>
            <w:shd w:val="clear" w:color="auto" w:fill="auto"/>
            <w:noWrap/>
            <w:hideMark/>
          </w:tcPr>
          <w:p w14:paraId="0F93A1BA" w14:textId="77777777" w:rsidR="00E32CCF" w:rsidRPr="00DB2303" w:rsidRDefault="00E32CCF" w:rsidP="0023662F">
            <w:pPr>
              <w:jc w:val="right"/>
              <w:rPr>
                <w:b/>
                <w:color w:val="000000"/>
                <w:sz w:val="19"/>
                <w:szCs w:val="19"/>
                <w:lang w:val="en-US"/>
              </w:rPr>
            </w:pPr>
            <w:r w:rsidRPr="00DB2303">
              <w:rPr>
                <w:b/>
                <w:color w:val="000000"/>
                <w:sz w:val="19"/>
                <w:szCs w:val="19"/>
                <w:lang w:val="en-US"/>
              </w:rPr>
              <w:t>1,250,000</w:t>
            </w:r>
          </w:p>
        </w:tc>
      </w:tr>
      <w:tr w:rsidR="00E32CCF" w:rsidRPr="00DB2303" w14:paraId="77E53E3A" w14:textId="77777777" w:rsidTr="00D0229B">
        <w:trPr>
          <w:trHeight w:val="63"/>
        </w:trPr>
        <w:tc>
          <w:tcPr>
            <w:tcW w:w="3029" w:type="pct"/>
            <w:tcBorders>
              <w:top w:val="nil"/>
              <w:left w:val="single" w:sz="4" w:space="0" w:color="auto"/>
              <w:bottom w:val="single" w:sz="4" w:space="0" w:color="auto"/>
              <w:right w:val="single" w:sz="4" w:space="0" w:color="auto"/>
            </w:tcBorders>
            <w:shd w:val="clear" w:color="auto" w:fill="auto"/>
            <w:vAlign w:val="center"/>
            <w:hideMark/>
          </w:tcPr>
          <w:p w14:paraId="56C069E4" w14:textId="77777777" w:rsidR="00E32CCF" w:rsidRPr="00DB2303" w:rsidRDefault="00E32CCF" w:rsidP="0023662F">
            <w:pPr>
              <w:rPr>
                <w:color w:val="000000"/>
                <w:sz w:val="19"/>
                <w:szCs w:val="19"/>
                <w:lang w:val="en-US"/>
              </w:rPr>
            </w:pPr>
            <w:r w:rsidRPr="00DB2303">
              <w:rPr>
                <w:color w:val="000000"/>
                <w:sz w:val="19"/>
                <w:szCs w:val="19"/>
                <w:lang w:val="en-US"/>
              </w:rPr>
              <w:t>Project for coordination and management</w:t>
            </w:r>
          </w:p>
        </w:tc>
        <w:tc>
          <w:tcPr>
            <w:tcW w:w="482" w:type="pct"/>
            <w:tcBorders>
              <w:top w:val="nil"/>
              <w:left w:val="nil"/>
              <w:bottom w:val="single" w:sz="4" w:space="0" w:color="auto"/>
              <w:right w:val="single" w:sz="4" w:space="0" w:color="auto"/>
            </w:tcBorders>
            <w:shd w:val="clear" w:color="auto" w:fill="auto"/>
            <w:noWrap/>
            <w:vAlign w:val="center"/>
            <w:hideMark/>
          </w:tcPr>
          <w:p w14:paraId="2EAB3ECC" w14:textId="77777777" w:rsidR="00E32CCF" w:rsidRPr="00DB2303" w:rsidRDefault="00E32CCF" w:rsidP="0023662F">
            <w:pPr>
              <w:jc w:val="center"/>
              <w:rPr>
                <w:color w:val="000000"/>
                <w:sz w:val="19"/>
                <w:szCs w:val="19"/>
                <w:lang w:val="en-US"/>
              </w:rPr>
            </w:pPr>
            <w:r w:rsidRPr="00DB2303">
              <w:rPr>
                <w:color w:val="000000"/>
                <w:sz w:val="19"/>
                <w:szCs w:val="19"/>
                <w:lang w:val="en-US"/>
              </w:rPr>
              <w:t>UNDP</w:t>
            </w:r>
          </w:p>
        </w:tc>
        <w:tc>
          <w:tcPr>
            <w:tcW w:w="481" w:type="pct"/>
            <w:tcBorders>
              <w:top w:val="nil"/>
              <w:left w:val="nil"/>
              <w:bottom w:val="single" w:sz="4" w:space="0" w:color="auto"/>
              <w:right w:val="single" w:sz="4" w:space="0" w:color="auto"/>
            </w:tcBorders>
            <w:shd w:val="clear" w:color="auto" w:fill="auto"/>
            <w:noWrap/>
            <w:hideMark/>
          </w:tcPr>
          <w:p w14:paraId="7A94F252" w14:textId="77777777" w:rsidR="00E32CCF" w:rsidRPr="00DB2303" w:rsidRDefault="00E32CCF" w:rsidP="0023662F">
            <w:pPr>
              <w:jc w:val="right"/>
              <w:rPr>
                <w:color w:val="000000"/>
                <w:sz w:val="19"/>
                <w:szCs w:val="19"/>
                <w:lang w:val="en-US"/>
              </w:rPr>
            </w:pPr>
          </w:p>
        </w:tc>
        <w:tc>
          <w:tcPr>
            <w:tcW w:w="482" w:type="pct"/>
            <w:tcBorders>
              <w:top w:val="nil"/>
              <w:left w:val="nil"/>
              <w:bottom w:val="single" w:sz="4" w:space="0" w:color="auto"/>
              <w:right w:val="single" w:sz="4" w:space="0" w:color="auto"/>
            </w:tcBorders>
            <w:shd w:val="clear" w:color="auto" w:fill="auto"/>
            <w:noWrap/>
            <w:hideMark/>
          </w:tcPr>
          <w:p w14:paraId="3F21284E" w14:textId="77777777" w:rsidR="00E32CCF" w:rsidRPr="00DB2303" w:rsidRDefault="00E32CCF" w:rsidP="0023662F">
            <w:pPr>
              <w:jc w:val="right"/>
              <w:rPr>
                <w:color w:val="000000"/>
                <w:sz w:val="19"/>
                <w:szCs w:val="19"/>
                <w:lang w:val="en-US"/>
              </w:rPr>
            </w:pPr>
          </w:p>
        </w:tc>
        <w:tc>
          <w:tcPr>
            <w:tcW w:w="526" w:type="pct"/>
            <w:tcBorders>
              <w:top w:val="nil"/>
              <w:left w:val="nil"/>
              <w:bottom w:val="single" w:sz="4" w:space="0" w:color="auto"/>
              <w:right w:val="single" w:sz="4" w:space="0" w:color="auto"/>
            </w:tcBorders>
            <w:shd w:val="clear" w:color="auto" w:fill="auto"/>
            <w:noWrap/>
            <w:hideMark/>
          </w:tcPr>
          <w:p w14:paraId="7613FD31" w14:textId="77777777" w:rsidR="00E32CCF" w:rsidRPr="00DB2303" w:rsidRDefault="00E32CCF" w:rsidP="0023662F">
            <w:pPr>
              <w:jc w:val="right"/>
              <w:rPr>
                <w:color w:val="000000"/>
                <w:sz w:val="19"/>
                <w:szCs w:val="19"/>
                <w:lang w:val="en-US"/>
              </w:rPr>
            </w:pPr>
            <w:r w:rsidRPr="00DB2303">
              <w:rPr>
                <w:color w:val="000000"/>
                <w:sz w:val="19"/>
                <w:szCs w:val="19"/>
                <w:lang w:val="en-US"/>
              </w:rPr>
              <w:t>125,000</w:t>
            </w:r>
          </w:p>
        </w:tc>
      </w:tr>
      <w:tr w:rsidR="00E32CCF" w:rsidRPr="00DB2303" w14:paraId="41CA3255" w14:textId="77777777" w:rsidTr="00D0229B">
        <w:trPr>
          <w:trHeight w:val="74"/>
        </w:trPr>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9139F9" w14:textId="77777777" w:rsidR="00E32CCF" w:rsidRPr="00DB2303" w:rsidRDefault="00E32CCF" w:rsidP="0023662F">
            <w:pPr>
              <w:jc w:val="left"/>
              <w:rPr>
                <w:b/>
                <w:bCs/>
                <w:color w:val="000000"/>
                <w:sz w:val="19"/>
                <w:szCs w:val="19"/>
                <w:lang w:val="en-US"/>
              </w:rPr>
            </w:pPr>
            <w:r w:rsidRPr="00DB2303">
              <w:rPr>
                <w:b/>
                <w:bCs/>
                <w:color w:val="000000"/>
                <w:sz w:val="19"/>
                <w:szCs w:val="19"/>
                <w:lang w:val="en-US"/>
              </w:rPr>
              <w:t>Total</w:t>
            </w:r>
          </w:p>
        </w:tc>
        <w:tc>
          <w:tcPr>
            <w:tcW w:w="481" w:type="pct"/>
            <w:tcBorders>
              <w:top w:val="nil"/>
              <w:left w:val="nil"/>
              <w:bottom w:val="single" w:sz="4" w:space="0" w:color="auto"/>
              <w:right w:val="single" w:sz="4" w:space="0" w:color="auto"/>
            </w:tcBorders>
            <w:shd w:val="clear" w:color="auto" w:fill="auto"/>
            <w:noWrap/>
            <w:hideMark/>
          </w:tcPr>
          <w:p w14:paraId="4E69C585"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261.82</w:t>
            </w:r>
          </w:p>
        </w:tc>
        <w:tc>
          <w:tcPr>
            <w:tcW w:w="482" w:type="pct"/>
            <w:tcBorders>
              <w:top w:val="nil"/>
              <w:left w:val="nil"/>
              <w:bottom w:val="single" w:sz="4" w:space="0" w:color="auto"/>
              <w:right w:val="single" w:sz="4" w:space="0" w:color="auto"/>
            </w:tcBorders>
            <w:shd w:val="clear" w:color="auto" w:fill="auto"/>
            <w:noWrap/>
            <w:hideMark/>
          </w:tcPr>
          <w:p w14:paraId="4ACB64C5"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14.40</w:t>
            </w:r>
          </w:p>
        </w:tc>
        <w:tc>
          <w:tcPr>
            <w:tcW w:w="526" w:type="pct"/>
            <w:tcBorders>
              <w:top w:val="nil"/>
              <w:left w:val="nil"/>
              <w:bottom w:val="single" w:sz="4" w:space="0" w:color="auto"/>
              <w:right w:val="single" w:sz="4" w:space="0" w:color="auto"/>
            </w:tcBorders>
            <w:shd w:val="clear" w:color="auto" w:fill="auto"/>
            <w:noWrap/>
            <w:hideMark/>
          </w:tcPr>
          <w:p w14:paraId="77E5B128" w14:textId="77777777" w:rsidR="00E32CCF" w:rsidRPr="00DB2303" w:rsidRDefault="00E32CCF" w:rsidP="0023662F">
            <w:pPr>
              <w:jc w:val="right"/>
              <w:rPr>
                <w:b/>
                <w:bCs/>
                <w:color w:val="000000"/>
                <w:sz w:val="19"/>
                <w:szCs w:val="19"/>
                <w:lang w:val="en-US"/>
              </w:rPr>
            </w:pPr>
            <w:r w:rsidRPr="00DB2303">
              <w:rPr>
                <w:b/>
                <w:bCs/>
                <w:color w:val="000000"/>
                <w:sz w:val="19"/>
                <w:szCs w:val="19"/>
                <w:lang w:val="en-US"/>
              </w:rPr>
              <w:t>1,375,000</w:t>
            </w:r>
          </w:p>
        </w:tc>
      </w:tr>
    </w:tbl>
    <w:p w14:paraId="04F9C8D0" w14:textId="77777777" w:rsidR="00C355C5" w:rsidRPr="00DB2303" w:rsidRDefault="00C355C5" w:rsidP="0023662F">
      <w:pPr>
        <w:rPr>
          <w:rFonts w:eastAsia="SimSun"/>
          <w:lang w:eastAsia="zh-CN"/>
        </w:rPr>
      </w:pPr>
    </w:p>
    <w:p w14:paraId="7D99968C" w14:textId="77777777" w:rsidR="00C355C5" w:rsidRPr="00DB2303" w:rsidRDefault="00C355C5" w:rsidP="0023662F">
      <w:pPr>
        <w:pStyle w:val="Heading1"/>
        <w:rPr>
          <w:lang w:val="en-CA"/>
        </w:rPr>
      </w:pPr>
      <w:r w:rsidRPr="00DB2303">
        <w:rPr>
          <w:lang w:val="en-CA"/>
        </w:rPr>
        <w:t>With the approval of stage II of the HPMP, Peru will phase out 14.40</w:t>
      </w:r>
      <w:r w:rsidR="008C2783">
        <w:rPr>
          <w:lang w:val="en-CA"/>
        </w:rPr>
        <w:t> ODP ton</w:t>
      </w:r>
      <w:r w:rsidRPr="00DB2303">
        <w:rPr>
          <w:lang w:val="en-CA"/>
        </w:rPr>
        <w:t>nes of HCFC-22 used in the refrigeration servicing sector and the Government commits to reducing HCFC consumption by 67.5 per cent of the baseline by 1 January 2025.</w:t>
      </w:r>
    </w:p>
    <w:p w14:paraId="0831618A" w14:textId="77777777" w:rsidR="00733A76" w:rsidRPr="00DB2303" w:rsidRDefault="00733A76" w:rsidP="00733A76">
      <w:pPr>
        <w:pStyle w:val="Heading1"/>
        <w:numPr>
          <w:ilvl w:val="0"/>
          <w:numId w:val="0"/>
        </w:numPr>
        <w:rPr>
          <w:rFonts w:eastAsia="SimSun"/>
          <w:i/>
          <w:lang w:eastAsia="zh-CN"/>
        </w:rPr>
      </w:pPr>
      <w:r w:rsidRPr="00DB2303">
        <w:rPr>
          <w:rFonts w:eastAsia="SimSun"/>
          <w:i/>
          <w:lang w:eastAsia="zh-CN"/>
        </w:rPr>
        <w:t>Tranche distribution</w:t>
      </w:r>
    </w:p>
    <w:p w14:paraId="6977952A" w14:textId="77777777" w:rsidR="00733A76" w:rsidRPr="00013852" w:rsidRDefault="00733A76" w:rsidP="00733A76">
      <w:pPr>
        <w:pStyle w:val="Heading1"/>
        <w:rPr>
          <w:rFonts w:eastAsia="SimSun"/>
          <w:lang w:eastAsia="zh-CN"/>
        </w:rPr>
      </w:pPr>
      <w:r w:rsidRPr="00DB2303">
        <w:rPr>
          <w:rFonts w:eastAsia="SimSun"/>
          <w:lang w:eastAsia="zh-CN"/>
        </w:rPr>
        <w:t xml:space="preserve">Stage II only included three </w:t>
      </w:r>
      <w:r>
        <w:rPr>
          <w:rFonts w:eastAsia="SimSun"/>
          <w:lang w:eastAsia="zh-CN"/>
        </w:rPr>
        <w:t xml:space="preserve">funding </w:t>
      </w:r>
      <w:r w:rsidRPr="00DB2303">
        <w:rPr>
          <w:rFonts w:eastAsia="SimSun"/>
          <w:lang w:eastAsia="zh-CN"/>
        </w:rPr>
        <w:t>tranches</w:t>
      </w:r>
      <w:r>
        <w:rPr>
          <w:rFonts w:eastAsia="SimSun"/>
          <w:lang w:eastAsia="zh-CN"/>
        </w:rPr>
        <w:t xml:space="preserve"> for</w:t>
      </w:r>
      <w:r w:rsidRPr="00DB2303">
        <w:rPr>
          <w:rFonts w:eastAsia="SimSun"/>
          <w:lang w:eastAsia="zh-CN"/>
        </w:rPr>
        <w:t xml:space="preserve"> 50 per cent</w:t>
      </w:r>
      <w:r>
        <w:rPr>
          <w:rFonts w:eastAsia="SimSun"/>
          <w:lang w:eastAsia="zh-CN"/>
        </w:rPr>
        <w:t xml:space="preserve">, </w:t>
      </w:r>
      <w:r w:rsidRPr="00DB2303">
        <w:rPr>
          <w:rFonts w:eastAsia="SimSun"/>
          <w:lang w:eastAsia="zh-CN"/>
        </w:rPr>
        <w:t>40 per cent</w:t>
      </w:r>
      <w:r>
        <w:rPr>
          <w:rFonts w:eastAsia="SimSun"/>
          <w:lang w:eastAsia="zh-CN"/>
        </w:rPr>
        <w:t xml:space="preserve"> and </w:t>
      </w:r>
      <w:r w:rsidRPr="00DB2303">
        <w:rPr>
          <w:rFonts w:eastAsia="SimSun"/>
          <w:lang w:eastAsia="zh-CN"/>
        </w:rPr>
        <w:t xml:space="preserve">10 per cent with 90 per cent of the funds released by 2020 and the last tranche in 2023. Upon discussion, </w:t>
      </w:r>
      <w:r>
        <w:rPr>
          <w:rFonts w:eastAsia="SimSun"/>
          <w:lang w:eastAsia="zh-CN"/>
        </w:rPr>
        <w:t xml:space="preserve">it was </w:t>
      </w:r>
      <w:r w:rsidRPr="00DB2303">
        <w:rPr>
          <w:rFonts w:eastAsia="SimSun"/>
          <w:lang w:eastAsia="zh-CN"/>
        </w:rPr>
        <w:t>agreed</w:t>
      </w:r>
      <w:r>
        <w:rPr>
          <w:rFonts w:eastAsia="SimSun"/>
          <w:lang w:eastAsia="zh-CN"/>
        </w:rPr>
        <w:t xml:space="preserve"> to have four tranches of: </w:t>
      </w:r>
      <w:r w:rsidRPr="00DB2303">
        <w:rPr>
          <w:rFonts w:eastAsia="SimSun"/>
          <w:lang w:eastAsia="zh-CN"/>
        </w:rPr>
        <w:t>30 per cent</w:t>
      </w:r>
      <w:r>
        <w:rPr>
          <w:rFonts w:eastAsia="SimSun"/>
          <w:lang w:eastAsia="zh-CN"/>
        </w:rPr>
        <w:t xml:space="preserve">, </w:t>
      </w:r>
      <w:r w:rsidRPr="00DB2303">
        <w:rPr>
          <w:rFonts w:eastAsia="SimSun"/>
          <w:lang w:eastAsia="zh-CN"/>
        </w:rPr>
        <w:t>30 per cent</w:t>
      </w:r>
      <w:r>
        <w:rPr>
          <w:rFonts w:eastAsia="SimSun"/>
          <w:lang w:eastAsia="zh-CN"/>
        </w:rPr>
        <w:t xml:space="preserve">, </w:t>
      </w:r>
      <w:r w:rsidRPr="00DB2303">
        <w:rPr>
          <w:rFonts w:eastAsia="SimSun"/>
          <w:lang w:eastAsia="zh-CN"/>
        </w:rPr>
        <w:t>30 per cent</w:t>
      </w:r>
      <w:r>
        <w:rPr>
          <w:rFonts w:eastAsia="SimSun"/>
          <w:lang w:eastAsia="zh-CN"/>
        </w:rPr>
        <w:t xml:space="preserve"> and </w:t>
      </w:r>
      <w:r w:rsidRPr="00DB2303">
        <w:rPr>
          <w:rFonts w:eastAsia="SimSun"/>
          <w:lang w:eastAsia="zh-CN"/>
        </w:rPr>
        <w:t>10 per cent</w:t>
      </w:r>
      <w:r>
        <w:rPr>
          <w:rFonts w:eastAsia="SimSun"/>
          <w:lang w:eastAsia="zh-CN"/>
        </w:rPr>
        <w:t xml:space="preserve">, with </w:t>
      </w:r>
      <w:r w:rsidRPr="00013852">
        <w:rPr>
          <w:rFonts w:eastAsia="SimSun"/>
          <w:lang w:eastAsia="zh-CN"/>
        </w:rPr>
        <w:t>the last tranche in 2025.</w:t>
      </w:r>
    </w:p>
    <w:p w14:paraId="2BA268A4" w14:textId="314D3547" w:rsidR="00733A76" w:rsidRPr="00013852" w:rsidRDefault="00733A76" w:rsidP="00733A76">
      <w:pPr>
        <w:rPr>
          <w:rFonts w:eastAsia="SimSun"/>
          <w:i/>
          <w:lang w:eastAsia="zh-CN"/>
        </w:rPr>
      </w:pPr>
      <w:r w:rsidRPr="00013852">
        <w:rPr>
          <w:rFonts w:eastAsia="SimSun"/>
          <w:i/>
          <w:lang w:eastAsia="zh-CN"/>
        </w:rPr>
        <w:t xml:space="preserve">Revised </w:t>
      </w:r>
      <w:r w:rsidR="00A640D4" w:rsidRPr="00013852">
        <w:rPr>
          <w:rFonts w:eastAsia="SimSun"/>
          <w:i/>
          <w:lang w:eastAsia="zh-CN"/>
        </w:rPr>
        <w:t xml:space="preserve">outputs for the </w:t>
      </w:r>
      <w:r w:rsidRPr="00013852">
        <w:rPr>
          <w:rFonts w:eastAsia="SimSun"/>
          <w:i/>
          <w:lang w:eastAsia="zh-CN"/>
        </w:rPr>
        <w:t>first tranche</w:t>
      </w:r>
    </w:p>
    <w:p w14:paraId="10952323" w14:textId="77777777" w:rsidR="00733A76" w:rsidRPr="00013852" w:rsidRDefault="00733A76" w:rsidP="00733A76">
      <w:pPr>
        <w:rPr>
          <w:rFonts w:eastAsia="SimSun"/>
          <w:lang w:eastAsia="zh-CN"/>
        </w:rPr>
      </w:pPr>
      <w:r w:rsidRPr="00013852">
        <w:rPr>
          <w:rFonts w:eastAsia="SimSun"/>
          <w:lang w:eastAsia="zh-CN"/>
        </w:rPr>
        <w:t xml:space="preserve"> </w:t>
      </w:r>
    </w:p>
    <w:p w14:paraId="4471BB19" w14:textId="2B9A04DE" w:rsidR="00F07C89" w:rsidRPr="00013852" w:rsidRDefault="00F07C89" w:rsidP="0023662F">
      <w:pPr>
        <w:pStyle w:val="Heading1"/>
        <w:rPr>
          <w:rFonts w:eastAsia="SimSun"/>
          <w:lang w:eastAsia="zh-CN"/>
        </w:rPr>
      </w:pPr>
      <w:r w:rsidRPr="00013852">
        <w:rPr>
          <w:rFonts w:eastAsia="SimSun"/>
          <w:lang w:eastAsia="zh-CN"/>
        </w:rPr>
        <w:t>Based on the</w:t>
      </w:r>
      <w:r w:rsidR="00733A76" w:rsidRPr="00013852">
        <w:rPr>
          <w:rFonts w:eastAsia="SimSun"/>
          <w:lang w:eastAsia="zh-CN"/>
        </w:rPr>
        <w:t xml:space="preserve"> new tranche distribution and </w:t>
      </w:r>
      <w:r w:rsidRPr="00013852">
        <w:rPr>
          <w:rFonts w:eastAsia="SimSun"/>
          <w:lang w:eastAsia="zh-CN"/>
        </w:rPr>
        <w:t>the experience gained during the implementation of s</w:t>
      </w:r>
      <w:r w:rsidR="00682B63" w:rsidRPr="00013852">
        <w:rPr>
          <w:rFonts w:eastAsia="SimSun"/>
          <w:lang w:eastAsia="zh-CN"/>
        </w:rPr>
        <w:t>tage I</w:t>
      </w:r>
      <w:r w:rsidRPr="00013852">
        <w:rPr>
          <w:rFonts w:eastAsia="SimSun"/>
          <w:lang w:eastAsia="zh-CN"/>
        </w:rPr>
        <w:t xml:space="preserve">  of the HPMP, UNDP </w:t>
      </w:r>
      <w:r w:rsidR="00733A76" w:rsidRPr="00013852">
        <w:rPr>
          <w:rFonts w:eastAsia="SimSun"/>
          <w:lang w:eastAsia="zh-CN"/>
        </w:rPr>
        <w:t xml:space="preserve">revised the plan of action for the first tranche and proposed concrete </w:t>
      </w:r>
      <w:r w:rsidRPr="00013852">
        <w:rPr>
          <w:rFonts w:eastAsia="SimSun"/>
          <w:lang w:eastAsia="zh-CN"/>
        </w:rPr>
        <w:t xml:space="preserve">outputs. The </w:t>
      </w:r>
      <w:r w:rsidR="00733A76" w:rsidRPr="00013852">
        <w:rPr>
          <w:rFonts w:eastAsia="SimSun"/>
          <w:lang w:eastAsia="zh-CN"/>
        </w:rPr>
        <w:t xml:space="preserve">Secretariat agreed that this was a good way to measure progress achieved </w:t>
      </w:r>
      <w:r w:rsidR="00CE7E8C" w:rsidRPr="00013852">
        <w:rPr>
          <w:rFonts w:eastAsia="SimSun"/>
          <w:lang w:eastAsia="zh-CN"/>
        </w:rPr>
        <w:t xml:space="preserve">at the time of </w:t>
      </w:r>
      <w:r w:rsidR="00A640D4" w:rsidRPr="00013852">
        <w:rPr>
          <w:rFonts w:eastAsia="SimSun"/>
          <w:lang w:eastAsia="zh-CN"/>
        </w:rPr>
        <w:t xml:space="preserve">reviewing </w:t>
      </w:r>
      <w:r w:rsidR="00CE7E8C" w:rsidRPr="00013852">
        <w:rPr>
          <w:rFonts w:eastAsia="SimSun"/>
          <w:lang w:eastAsia="zh-CN"/>
        </w:rPr>
        <w:t>the next tranche</w:t>
      </w:r>
      <w:r w:rsidR="00A640D4" w:rsidRPr="00013852">
        <w:rPr>
          <w:rFonts w:eastAsia="SimSun"/>
          <w:lang w:eastAsia="zh-CN"/>
        </w:rPr>
        <w:t xml:space="preserve"> request</w:t>
      </w:r>
      <w:r w:rsidR="00CE7E8C" w:rsidRPr="00013852">
        <w:rPr>
          <w:rFonts w:eastAsia="SimSun"/>
          <w:lang w:eastAsia="zh-CN"/>
        </w:rPr>
        <w:t xml:space="preserve">, as </w:t>
      </w:r>
      <w:r w:rsidR="00733A76" w:rsidRPr="00013852">
        <w:rPr>
          <w:rFonts w:eastAsia="SimSun"/>
          <w:lang w:eastAsia="zh-CN"/>
        </w:rPr>
        <w:lastRenderedPageBreak/>
        <w:t xml:space="preserve">it </w:t>
      </w:r>
      <w:r w:rsidR="00A640D4" w:rsidRPr="00013852">
        <w:rPr>
          <w:rFonts w:eastAsia="SimSun"/>
          <w:lang w:eastAsia="zh-CN"/>
        </w:rPr>
        <w:t>has been</w:t>
      </w:r>
      <w:r w:rsidR="00733A76" w:rsidRPr="00013852">
        <w:rPr>
          <w:rFonts w:eastAsia="SimSun"/>
          <w:lang w:eastAsia="zh-CN"/>
        </w:rPr>
        <w:t xml:space="preserve"> done during stage I. </w:t>
      </w:r>
      <w:r w:rsidRPr="00013852">
        <w:rPr>
          <w:rFonts w:eastAsia="SimSun"/>
          <w:lang w:eastAsia="zh-CN"/>
        </w:rPr>
        <w:t xml:space="preserve">Additional outputs will be proposed with each tranche request. </w:t>
      </w:r>
      <w:r w:rsidR="00CE7E8C" w:rsidRPr="00013852">
        <w:rPr>
          <w:rFonts w:eastAsia="SimSun"/>
          <w:lang w:eastAsia="zh-CN"/>
        </w:rPr>
        <w:t>The o</w:t>
      </w:r>
      <w:r w:rsidRPr="00013852">
        <w:rPr>
          <w:rFonts w:eastAsia="SimSun"/>
          <w:lang w:eastAsia="zh-CN"/>
        </w:rPr>
        <w:t>utputs proposed for the first tranche are listed below:</w:t>
      </w:r>
    </w:p>
    <w:p w14:paraId="5A238F90" w14:textId="4FC91596" w:rsidR="00F07C89" w:rsidRPr="00013852" w:rsidRDefault="00F07C89" w:rsidP="0023662F">
      <w:pPr>
        <w:pStyle w:val="Heading2"/>
      </w:pPr>
      <w:r w:rsidRPr="00013852">
        <w:rPr>
          <w:i/>
          <w:lang w:val="en-CA"/>
        </w:rPr>
        <w:t>Strengthening the legal and institutional sectors:</w:t>
      </w:r>
      <w:r w:rsidR="00CE7E8C" w:rsidRPr="00013852">
        <w:rPr>
          <w:lang w:val="en-CA"/>
        </w:rPr>
        <w:t xml:space="preserve"> </w:t>
      </w:r>
      <w:r w:rsidR="00013852" w:rsidRPr="00013852">
        <w:rPr>
          <w:lang w:val="en-CA"/>
        </w:rPr>
        <w:t>R</w:t>
      </w:r>
      <w:r w:rsidR="00CE7E8C" w:rsidRPr="00013852">
        <w:rPr>
          <w:lang w:val="en-CA"/>
        </w:rPr>
        <w:t>eviewing customs procedures;</w:t>
      </w:r>
      <w:r w:rsidRPr="00013852">
        <w:rPr>
          <w:lang w:val="en-CA"/>
        </w:rPr>
        <w:t xml:space="preserve"> implementing the </w:t>
      </w:r>
      <w:r w:rsidR="00CE7E8C" w:rsidRPr="00013852">
        <w:rPr>
          <w:lang w:val="en-CA"/>
        </w:rPr>
        <w:t xml:space="preserve">quota system to import HCFC; holding two </w:t>
      </w:r>
      <w:r w:rsidRPr="00013852">
        <w:rPr>
          <w:lang w:val="en-CA"/>
        </w:rPr>
        <w:t xml:space="preserve">training workshops for </w:t>
      </w:r>
      <w:r w:rsidR="00CE7E8C" w:rsidRPr="00013852">
        <w:rPr>
          <w:lang w:val="en-CA"/>
        </w:rPr>
        <w:t>80</w:t>
      </w:r>
      <w:r w:rsidR="00013852" w:rsidRPr="00013852">
        <w:rPr>
          <w:lang w:val="en-CA"/>
        </w:rPr>
        <w:t> </w:t>
      </w:r>
      <w:r w:rsidRPr="00013852">
        <w:rPr>
          <w:lang w:val="en-CA"/>
        </w:rPr>
        <w:t>custom officers</w:t>
      </w:r>
      <w:r w:rsidR="00013852" w:rsidRPr="00013852">
        <w:rPr>
          <w:lang w:val="en-CA"/>
        </w:rPr>
        <w:t>;</w:t>
      </w:r>
      <w:r w:rsidRPr="00013852">
        <w:rPr>
          <w:lang w:val="en-CA"/>
        </w:rPr>
        <w:t xml:space="preserve"> visiting </w:t>
      </w:r>
      <w:r w:rsidR="00CE7E8C" w:rsidRPr="00013852">
        <w:rPr>
          <w:lang w:val="en-CA"/>
        </w:rPr>
        <w:t xml:space="preserve">the institutions in charge of the technicians </w:t>
      </w:r>
      <w:r w:rsidRPr="00013852">
        <w:rPr>
          <w:lang w:val="en-CA"/>
        </w:rPr>
        <w:t xml:space="preserve">certification </w:t>
      </w:r>
      <w:r w:rsidR="00CE7E8C" w:rsidRPr="00013852">
        <w:rPr>
          <w:lang w:val="en-CA"/>
        </w:rPr>
        <w:t xml:space="preserve">scheme in one country from </w:t>
      </w:r>
      <w:r w:rsidRPr="00013852">
        <w:rPr>
          <w:lang w:val="en-CA"/>
        </w:rPr>
        <w:t>the region</w:t>
      </w:r>
      <w:r w:rsidR="00013852" w:rsidRPr="00013852">
        <w:rPr>
          <w:lang w:val="en-CA"/>
        </w:rPr>
        <w:t>;</w:t>
      </w:r>
      <w:r w:rsidRPr="00013852">
        <w:rPr>
          <w:lang w:val="en-CA"/>
        </w:rPr>
        <w:t xml:space="preserve"> conducting an awareness campaign on the certification proces</w:t>
      </w:r>
      <w:r w:rsidR="00CE7E8C" w:rsidRPr="00013852">
        <w:rPr>
          <w:lang w:val="en-CA"/>
        </w:rPr>
        <w:t>s</w:t>
      </w:r>
      <w:r w:rsidR="00013852" w:rsidRPr="00013852">
        <w:rPr>
          <w:lang w:val="en-CA"/>
        </w:rPr>
        <w:t>;</w:t>
      </w:r>
      <w:r w:rsidR="00CE7E8C" w:rsidRPr="00013852">
        <w:rPr>
          <w:lang w:val="en-CA"/>
        </w:rPr>
        <w:t xml:space="preserve"> and developing a first draft of a technical standard on </w:t>
      </w:r>
      <w:r w:rsidR="007D5608" w:rsidRPr="00013852">
        <w:rPr>
          <w:lang w:val="en-CA"/>
        </w:rPr>
        <w:t>the safe use of flammable refrigerants;</w:t>
      </w:r>
    </w:p>
    <w:p w14:paraId="21476D38" w14:textId="7C5A2B05" w:rsidR="00F07C89" w:rsidRPr="00013852" w:rsidRDefault="00F07C89" w:rsidP="00C85260">
      <w:pPr>
        <w:pStyle w:val="Heading2"/>
        <w:rPr>
          <w:lang w:val="en-CA"/>
        </w:rPr>
      </w:pPr>
      <w:r w:rsidRPr="00013852">
        <w:rPr>
          <w:i/>
          <w:lang w:val="en-CA"/>
        </w:rPr>
        <w:t xml:space="preserve">RAC servicing sector: </w:t>
      </w:r>
      <w:r w:rsidR="00013852" w:rsidRPr="00013852">
        <w:rPr>
          <w:lang w:val="en-CA"/>
        </w:rPr>
        <w:t>P</w:t>
      </w:r>
      <w:r w:rsidRPr="00013852">
        <w:rPr>
          <w:lang w:val="en-CA"/>
        </w:rPr>
        <w:t xml:space="preserve">rocuring </w:t>
      </w:r>
      <w:r w:rsidR="00A81BB8" w:rsidRPr="00013852">
        <w:rPr>
          <w:lang w:val="en-CA"/>
        </w:rPr>
        <w:t xml:space="preserve">equipment for the </w:t>
      </w:r>
      <w:r w:rsidRPr="00013852">
        <w:rPr>
          <w:lang w:val="en-CA"/>
        </w:rPr>
        <w:t xml:space="preserve">five </w:t>
      </w:r>
      <w:r w:rsidR="00A81BB8" w:rsidRPr="00013852">
        <w:rPr>
          <w:lang w:val="en-CA"/>
        </w:rPr>
        <w:t>recovery and recycling centres</w:t>
      </w:r>
      <w:r w:rsidRPr="00013852">
        <w:rPr>
          <w:lang w:val="en-CA"/>
        </w:rPr>
        <w:t>,</w:t>
      </w:r>
      <w:r w:rsidR="00A81BB8" w:rsidRPr="00013852">
        <w:rPr>
          <w:lang w:val="en-CA"/>
        </w:rPr>
        <w:t xml:space="preserve"> </w:t>
      </w:r>
      <w:r w:rsidR="00E03E51" w:rsidRPr="00013852">
        <w:rPr>
          <w:lang w:val="en-CA"/>
        </w:rPr>
        <w:t xml:space="preserve">holding </w:t>
      </w:r>
      <w:r w:rsidR="008F7234" w:rsidRPr="00013852">
        <w:rPr>
          <w:lang w:val="en-CA"/>
        </w:rPr>
        <w:t xml:space="preserve">first train-the-trainers and </w:t>
      </w:r>
      <w:r w:rsidR="00A81BB8" w:rsidRPr="00013852">
        <w:rPr>
          <w:lang w:val="en-CA"/>
        </w:rPr>
        <w:t xml:space="preserve">first four workshops </w:t>
      </w:r>
      <w:r w:rsidR="008F7234" w:rsidRPr="00013852">
        <w:rPr>
          <w:lang w:val="en-CA"/>
        </w:rPr>
        <w:t xml:space="preserve">on RRR (approximately 100 technicians); visiting one regional RRR network; procuring 35 tool-kits for safe handling of HC; </w:t>
      </w:r>
      <w:r w:rsidR="00E03E51" w:rsidRPr="00013852">
        <w:rPr>
          <w:lang w:val="en-CA"/>
        </w:rPr>
        <w:t xml:space="preserve">holding </w:t>
      </w:r>
      <w:r w:rsidR="008F7234" w:rsidRPr="00013852">
        <w:rPr>
          <w:lang w:val="en-CA"/>
        </w:rPr>
        <w:t xml:space="preserve">first two workshops (approximately 80 technicians) in good refrigeration practices and proper handling of HC refrigerants; </w:t>
      </w:r>
      <w:r w:rsidR="00E03E51" w:rsidRPr="00013852">
        <w:rPr>
          <w:lang w:val="en-CA"/>
        </w:rPr>
        <w:t xml:space="preserve">preparing </w:t>
      </w:r>
      <w:r w:rsidR="008F7234" w:rsidRPr="00013852">
        <w:rPr>
          <w:lang w:val="en-CA"/>
        </w:rPr>
        <w:t>t</w:t>
      </w:r>
      <w:r w:rsidR="00A81BB8" w:rsidRPr="00013852">
        <w:rPr>
          <w:lang w:val="en-CA"/>
        </w:rPr>
        <w:t>echnical specifications of</w:t>
      </w:r>
      <w:r w:rsidR="00E03E51" w:rsidRPr="00013852">
        <w:rPr>
          <w:lang w:val="en-CA"/>
        </w:rPr>
        <w:t xml:space="preserve"> equipment for training institutes; </w:t>
      </w:r>
      <w:r w:rsidRPr="00013852">
        <w:rPr>
          <w:lang w:val="en-CA"/>
        </w:rPr>
        <w:t>and identify</w:t>
      </w:r>
      <w:r w:rsidR="001723F4" w:rsidRPr="00013852">
        <w:rPr>
          <w:lang w:val="en-CA"/>
        </w:rPr>
        <w:t>ing</w:t>
      </w:r>
      <w:r w:rsidR="00DC68B8" w:rsidRPr="00013852">
        <w:rPr>
          <w:lang w:val="en-CA"/>
        </w:rPr>
        <w:t xml:space="preserve"> potential </w:t>
      </w:r>
      <w:r w:rsidRPr="00013852">
        <w:rPr>
          <w:lang w:val="en-CA"/>
        </w:rPr>
        <w:t xml:space="preserve">end-users for </w:t>
      </w:r>
      <w:r w:rsidR="001723F4" w:rsidRPr="00013852">
        <w:rPr>
          <w:lang w:val="en-CA"/>
        </w:rPr>
        <w:t>a</w:t>
      </w:r>
      <w:r w:rsidRPr="00013852">
        <w:rPr>
          <w:lang w:val="en-CA"/>
        </w:rPr>
        <w:t xml:space="preserve"> pilot on the installation of alternative refrigeration systems operating with low</w:t>
      </w:r>
      <w:r w:rsidRPr="00013852">
        <w:rPr>
          <w:lang w:val="en-CA"/>
        </w:rPr>
        <w:noBreakHyphen/>
        <w:t xml:space="preserve">GWP alternatives, including their counterparts and possible co-financing strategies; </w:t>
      </w:r>
    </w:p>
    <w:p w14:paraId="4C35B205" w14:textId="77777777" w:rsidR="00F07C89" w:rsidRPr="00944A77" w:rsidRDefault="00F07C89" w:rsidP="0023662F">
      <w:pPr>
        <w:pStyle w:val="Heading2"/>
      </w:pPr>
      <w:r w:rsidRPr="00013852">
        <w:rPr>
          <w:i/>
          <w:lang w:val="en-CA"/>
        </w:rPr>
        <w:t xml:space="preserve">Public awareness to </w:t>
      </w:r>
      <w:r w:rsidRPr="00944A77">
        <w:rPr>
          <w:i/>
          <w:lang w:val="en-CA"/>
        </w:rPr>
        <w:t>promote HCFC phase-out</w:t>
      </w:r>
      <w:r w:rsidRPr="00944A77">
        <w:rPr>
          <w:lang w:val="en-CA"/>
        </w:rPr>
        <w:t>: Assessing awareness requirements, designing awareness materials, reproducing and distributing awareness materials, and implementing awareness campaigns; and</w:t>
      </w:r>
    </w:p>
    <w:p w14:paraId="42FB37E4" w14:textId="77777777" w:rsidR="00F07C89" w:rsidRPr="00944A77" w:rsidRDefault="00F07C89" w:rsidP="0023662F">
      <w:pPr>
        <w:pStyle w:val="Heading2"/>
        <w:rPr>
          <w:lang w:val="en-CA"/>
        </w:rPr>
      </w:pPr>
      <w:r w:rsidRPr="00944A77">
        <w:rPr>
          <w:i/>
          <w:lang w:val="en-CA"/>
        </w:rPr>
        <w:t>Project coordination and management</w:t>
      </w:r>
      <w:r w:rsidRPr="00944A77">
        <w:rPr>
          <w:i/>
        </w:rPr>
        <w:t>:</w:t>
      </w:r>
      <w:r w:rsidRPr="00944A77">
        <w:t xml:space="preserve"> Hiring a project monitoring team, </w:t>
      </w:r>
      <w:r w:rsidRPr="00944A77">
        <w:rPr>
          <w:lang w:val="en-CA"/>
        </w:rPr>
        <w:t>holding three meetings with stakeholders</w:t>
      </w:r>
      <w:r w:rsidR="00CE7E8C" w:rsidRPr="00944A77">
        <w:rPr>
          <w:lang w:val="en-CA"/>
        </w:rPr>
        <w:t>, producing relevant reports</w:t>
      </w:r>
      <w:r w:rsidRPr="00944A77">
        <w:t xml:space="preserve"> and </w:t>
      </w:r>
      <w:r w:rsidR="00CE7E8C" w:rsidRPr="00944A77">
        <w:t>comissioning</w:t>
      </w:r>
      <w:r w:rsidRPr="00944A77">
        <w:t xml:space="preserve"> one verification report</w:t>
      </w:r>
      <w:r w:rsidRPr="00944A77">
        <w:rPr>
          <w:lang w:val="en-CA"/>
        </w:rPr>
        <w:t>.</w:t>
      </w:r>
    </w:p>
    <w:p w14:paraId="74C2D678" w14:textId="77777777" w:rsidR="00B42267" w:rsidRDefault="00B42267" w:rsidP="0023662F">
      <w:pPr>
        <w:rPr>
          <w:i/>
          <w:lang w:val="en-CA"/>
        </w:rPr>
      </w:pPr>
    </w:p>
    <w:p w14:paraId="3A9C0A02" w14:textId="1A70CF06" w:rsidR="00C355C5" w:rsidRPr="00DB2303" w:rsidRDefault="00C355C5" w:rsidP="0023662F">
      <w:pPr>
        <w:rPr>
          <w:i/>
          <w:lang w:val="en-CA"/>
        </w:rPr>
      </w:pPr>
      <w:r w:rsidRPr="00944A77">
        <w:rPr>
          <w:i/>
          <w:lang w:val="en-CA"/>
        </w:rPr>
        <w:t>Intermediate HCFC reductions</w:t>
      </w:r>
    </w:p>
    <w:p w14:paraId="0F38C2F3" w14:textId="77777777" w:rsidR="00C355C5" w:rsidRPr="00DB2303" w:rsidRDefault="00C355C5" w:rsidP="0023662F">
      <w:pPr>
        <w:rPr>
          <w:lang w:val="en-CA"/>
        </w:rPr>
      </w:pPr>
    </w:p>
    <w:p w14:paraId="0F9B9E0D" w14:textId="77777777" w:rsidR="00C355C5" w:rsidRPr="00DB2303" w:rsidRDefault="00C355C5" w:rsidP="0023662F">
      <w:pPr>
        <w:pStyle w:val="Heading1"/>
        <w:rPr>
          <w:rFonts w:eastAsia="SimSun"/>
          <w:lang w:eastAsia="zh-CN"/>
        </w:rPr>
      </w:pPr>
      <w:r w:rsidRPr="00DB2303">
        <w:rPr>
          <w:rFonts w:eastAsia="SimSun"/>
          <w:lang w:eastAsia="zh-CN"/>
        </w:rPr>
        <w:t>Noting</w:t>
      </w:r>
      <w:r w:rsidR="001E67E7">
        <w:rPr>
          <w:rFonts w:eastAsia="SimSun"/>
          <w:lang w:eastAsia="zh-CN"/>
        </w:rPr>
        <w:t xml:space="preserve"> </w:t>
      </w:r>
      <w:r w:rsidR="00F26E43" w:rsidRPr="00DB2303">
        <w:rPr>
          <w:rFonts w:eastAsia="SimSun"/>
          <w:lang w:eastAsia="zh-CN"/>
        </w:rPr>
        <w:t>the comprehensive set of activities planned</w:t>
      </w:r>
      <w:r w:rsidR="00F26E43">
        <w:rPr>
          <w:rFonts w:eastAsia="SimSun"/>
          <w:lang w:eastAsia="zh-CN"/>
        </w:rPr>
        <w:t xml:space="preserve"> and </w:t>
      </w:r>
      <w:r w:rsidR="001E67E7">
        <w:rPr>
          <w:rFonts w:eastAsia="SimSun"/>
          <w:lang w:eastAsia="zh-CN"/>
        </w:rPr>
        <w:t xml:space="preserve">that Peru is </w:t>
      </w:r>
      <w:r w:rsidR="00F26E43">
        <w:rPr>
          <w:rFonts w:eastAsia="SimSun"/>
          <w:lang w:eastAsia="zh-CN"/>
        </w:rPr>
        <w:t>a non-</w:t>
      </w:r>
      <w:r w:rsidR="001E67E7">
        <w:rPr>
          <w:rFonts w:eastAsia="SimSun"/>
          <w:lang w:eastAsia="zh-CN"/>
        </w:rPr>
        <w:t>low–volume consuming country</w:t>
      </w:r>
      <w:r w:rsidR="00F26E43">
        <w:rPr>
          <w:rFonts w:eastAsia="SimSun"/>
          <w:lang w:eastAsia="zh-CN"/>
        </w:rPr>
        <w:t xml:space="preserve"> with an</w:t>
      </w:r>
      <w:r w:rsidRPr="00DB2303">
        <w:rPr>
          <w:rFonts w:eastAsia="SimSun"/>
          <w:lang w:eastAsia="zh-CN"/>
        </w:rPr>
        <w:t xml:space="preserve"> ambitious plan to achieve the next HCFC reduction target (35 per cent target in 2020), as well as the 67.5 per cent reduction target in 2025, the Secretariat suggest</w:t>
      </w:r>
      <w:r w:rsidR="001E67E7">
        <w:rPr>
          <w:rFonts w:eastAsia="SimSun"/>
          <w:lang w:eastAsia="zh-CN"/>
        </w:rPr>
        <w:t>ed</w:t>
      </w:r>
      <w:r w:rsidRPr="00DB2303">
        <w:rPr>
          <w:rFonts w:eastAsia="SimSun"/>
          <w:lang w:eastAsia="zh-CN"/>
        </w:rPr>
        <w:t xml:space="preserve"> an intermediate HCFC consumption reduction between 2020 and 2025, which would reflect the progress and impact of the activities implemented. The Government of Peru indicated that </w:t>
      </w:r>
      <w:r w:rsidR="001E67E7">
        <w:rPr>
          <w:rFonts w:eastAsia="SimSun"/>
          <w:lang w:eastAsia="zh-CN"/>
        </w:rPr>
        <w:t>as</w:t>
      </w:r>
      <w:r w:rsidRPr="00DB2303">
        <w:rPr>
          <w:rFonts w:eastAsia="SimSun"/>
          <w:lang w:eastAsia="zh-CN"/>
        </w:rPr>
        <w:t xml:space="preserve"> an intermediate reduction was not mandatory </w:t>
      </w:r>
      <w:r w:rsidR="001E67E7">
        <w:rPr>
          <w:rFonts w:eastAsia="SimSun"/>
          <w:lang w:eastAsia="zh-CN"/>
        </w:rPr>
        <w:t xml:space="preserve">under the Montreal Protocol </w:t>
      </w:r>
      <w:r w:rsidRPr="00DB2303">
        <w:rPr>
          <w:rFonts w:eastAsia="SimSun"/>
          <w:lang w:eastAsia="zh-CN"/>
        </w:rPr>
        <w:t xml:space="preserve">the Government did not have the legal justification to override the demands of private enterprises that might be affected. In addition, </w:t>
      </w:r>
      <w:r w:rsidR="001E67E7">
        <w:rPr>
          <w:rFonts w:eastAsia="SimSun"/>
          <w:lang w:eastAsia="zh-CN"/>
        </w:rPr>
        <w:t xml:space="preserve">the Government </w:t>
      </w:r>
      <w:r w:rsidRPr="00DB2303">
        <w:rPr>
          <w:rFonts w:eastAsia="SimSun"/>
          <w:lang w:eastAsia="zh-CN"/>
        </w:rPr>
        <w:t xml:space="preserve">is not proposing accelerated phase-out, nor is requesting additional funding for that purpose. In 2020, the country could analyse the situation and consider lowering the </w:t>
      </w:r>
      <w:r w:rsidR="001E67E7">
        <w:rPr>
          <w:rFonts w:eastAsia="SimSun"/>
          <w:lang w:eastAsia="zh-CN"/>
        </w:rPr>
        <w:t xml:space="preserve">import </w:t>
      </w:r>
      <w:r w:rsidRPr="00DB2303">
        <w:rPr>
          <w:rFonts w:eastAsia="SimSun"/>
          <w:lang w:eastAsia="zh-CN"/>
        </w:rPr>
        <w:t>quotas</w:t>
      </w:r>
      <w:r w:rsidR="001E67E7">
        <w:rPr>
          <w:rFonts w:eastAsia="SimSun"/>
          <w:lang w:eastAsia="zh-CN"/>
        </w:rPr>
        <w:t xml:space="preserve"> of HCFCs</w:t>
      </w:r>
      <w:r w:rsidRPr="00DB2303">
        <w:rPr>
          <w:rFonts w:eastAsia="SimSun"/>
          <w:lang w:eastAsia="zh-CN"/>
        </w:rPr>
        <w:t xml:space="preserve"> at that time.</w:t>
      </w:r>
    </w:p>
    <w:p w14:paraId="600B0DEC" w14:textId="77777777" w:rsidR="00C355C5" w:rsidRPr="00DB2303" w:rsidRDefault="00C355C5" w:rsidP="0023662F">
      <w:pPr>
        <w:widowControl w:val="0"/>
        <w:spacing w:after="240"/>
        <w:rPr>
          <w:u w:val="single"/>
          <w:lang w:val="en-CA"/>
        </w:rPr>
      </w:pPr>
      <w:r w:rsidRPr="00DB2303">
        <w:rPr>
          <w:u w:val="single"/>
          <w:lang w:val="en-CA"/>
        </w:rPr>
        <w:t>Impact on the climate</w:t>
      </w:r>
    </w:p>
    <w:p w14:paraId="2321EF3A" w14:textId="77777777" w:rsidR="00C355C5" w:rsidRPr="00DB2303" w:rsidRDefault="00C355C5" w:rsidP="0023662F">
      <w:pPr>
        <w:pStyle w:val="Heading1"/>
        <w:rPr>
          <w:lang w:val="en-CA"/>
        </w:rPr>
      </w:pPr>
      <w:r w:rsidRPr="00DB2303">
        <w:rPr>
          <w:lang w:val="en-CA"/>
        </w:rPr>
        <w:t>The proposed activities in the servicing sector, which include better containment of refrigerants through training and the provision of equipment, will further reduce the amount of HCFC</w:t>
      </w:r>
      <w:r w:rsidRPr="00DB2303">
        <w:rPr>
          <w:lang w:val="en-CA"/>
        </w:rPr>
        <w:noBreakHyphen/>
        <w:t xml:space="preserve">22 used for refrigeration servicing. </w:t>
      </w:r>
      <w:r w:rsidR="00A41D74" w:rsidRPr="00DB2303">
        <w:rPr>
          <w:lang w:val="en-CA"/>
        </w:rPr>
        <w:t>Each kilogramme of HCFC-22 not emitted due to better refrigeration practices results in a savings of approximately 1.82 CO</w:t>
      </w:r>
      <w:r w:rsidR="00A41D74" w:rsidRPr="00DB2303">
        <w:rPr>
          <w:vertAlign w:val="subscript"/>
          <w:lang w:val="en-CA"/>
        </w:rPr>
        <w:t>2</w:t>
      </w:r>
      <w:r w:rsidR="00A41D74" w:rsidRPr="00DB2303">
        <w:rPr>
          <w:lang w:val="en-CA"/>
        </w:rPr>
        <w:t xml:space="preserve">-equivalent tonnes. </w:t>
      </w:r>
      <w:r w:rsidRPr="00DB2303">
        <w:rPr>
          <w:lang w:val="en-CA"/>
        </w:rPr>
        <w:t xml:space="preserve">Although a calculation of the impact on the climate was not included </w:t>
      </w:r>
      <w:r w:rsidRPr="00DB2303">
        <w:rPr>
          <w:lang w:val="en-CA"/>
        </w:rPr>
        <w:lastRenderedPageBreak/>
        <w:t>in the HPMP, the activities planned by Peru, in particular its efforts to promote low</w:t>
      </w:r>
      <w:r w:rsidRPr="00DB2303">
        <w:rPr>
          <w:lang w:val="en-CA"/>
        </w:rPr>
        <w:noBreakHyphen/>
        <w:t xml:space="preserve">GWP alternatives, as well as refrigerant recovery and reuse, indicate that the implementation of the HPMP will reduce the emission of refrigerants into the atmosphere, resulting in climate benefits. </w:t>
      </w:r>
    </w:p>
    <w:p w14:paraId="67E34B66" w14:textId="77777777" w:rsidR="00C355C5" w:rsidRPr="00DB2303" w:rsidRDefault="00C355C5" w:rsidP="0023662F">
      <w:pPr>
        <w:pStyle w:val="Heading1"/>
        <w:numPr>
          <w:ilvl w:val="0"/>
          <w:numId w:val="0"/>
        </w:numPr>
        <w:rPr>
          <w:b/>
          <w:lang w:val="en-CA"/>
        </w:rPr>
      </w:pPr>
      <w:r w:rsidRPr="00DB2303">
        <w:rPr>
          <w:b/>
          <w:lang w:val="en-CA"/>
        </w:rPr>
        <w:t>Co-financing</w:t>
      </w:r>
    </w:p>
    <w:p w14:paraId="15D08543" w14:textId="77777777" w:rsidR="00C355C5" w:rsidRPr="00DB2303" w:rsidRDefault="00F33EEE" w:rsidP="0023662F">
      <w:pPr>
        <w:pStyle w:val="Heading1"/>
        <w:rPr>
          <w:lang w:val="en-CA"/>
        </w:rPr>
      </w:pPr>
      <w:r>
        <w:rPr>
          <w:lang w:val="en-CA"/>
        </w:rPr>
        <w:t xml:space="preserve">Co-financing </w:t>
      </w:r>
      <w:r w:rsidR="00C355C5" w:rsidRPr="00DB2303">
        <w:rPr>
          <w:lang w:val="en-CA"/>
        </w:rPr>
        <w:t>from the demonstration project in supermarkets</w:t>
      </w:r>
      <w:r>
        <w:rPr>
          <w:lang w:val="en-CA"/>
        </w:rPr>
        <w:t xml:space="preserve"> will be determined at a future tranche of the HPMP</w:t>
      </w:r>
      <w:r w:rsidR="00C355C5" w:rsidRPr="00DB2303">
        <w:rPr>
          <w:lang w:val="en-CA"/>
        </w:rPr>
        <w:t>.</w:t>
      </w:r>
    </w:p>
    <w:p w14:paraId="7B9522D1" w14:textId="77777777" w:rsidR="00C355C5" w:rsidRPr="00DB2303" w:rsidRDefault="00C355C5" w:rsidP="0023662F">
      <w:pPr>
        <w:keepNext/>
        <w:spacing w:after="240"/>
        <w:outlineLvl w:val="0"/>
        <w:rPr>
          <w:b/>
          <w:bCs/>
          <w:lang w:val="en-CA"/>
        </w:rPr>
      </w:pPr>
      <w:r w:rsidRPr="00DB2303">
        <w:rPr>
          <w:b/>
          <w:bCs/>
          <w:lang w:val="en-CA"/>
        </w:rPr>
        <w:t>2016-2018 draft business plan of the Multilateral Fund</w:t>
      </w:r>
    </w:p>
    <w:p w14:paraId="2365B712" w14:textId="77777777" w:rsidR="00C355C5" w:rsidRPr="00DB2303" w:rsidRDefault="00C355C5" w:rsidP="0023662F">
      <w:pPr>
        <w:pStyle w:val="Heading1"/>
        <w:rPr>
          <w:lang w:val="en-CA"/>
        </w:rPr>
      </w:pPr>
      <w:r w:rsidRPr="00DB2303">
        <w:rPr>
          <w:lang w:val="en-CA"/>
        </w:rPr>
        <w:t xml:space="preserve">UNDP and UNEP are requesting </w:t>
      </w:r>
      <w:r w:rsidR="00682B63">
        <w:rPr>
          <w:lang w:val="en-CA"/>
        </w:rPr>
        <w:t>US $</w:t>
      </w:r>
      <w:r w:rsidR="00DC017B" w:rsidRPr="00DB2303">
        <w:rPr>
          <w:lang w:val="en-CA"/>
        </w:rPr>
        <w:t>1,</w:t>
      </w:r>
      <w:r w:rsidR="00A41D74" w:rsidRPr="00DB2303">
        <w:rPr>
          <w:lang w:val="en-CA"/>
        </w:rPr>
        <w:t>483,730 including</w:t>
      </w:r>
      <w:r w:rsidRPr="00DB2303">
        <w:rPr>
          <w:lang w:val="en-CA"/>
        </w:rPr>
        <w:t xml:space="preserve"> agency support costs </w:t>
      </w:r>
      <w:r w:rsidRPr="00DB2303">
        <w:t>for the implementation of s</w:t>
      </w:r>
      <w:r w:rsidR="00682B63">
        <w:t>tage I</w:t>
      </w:r>
      <w:r w:rsidRPr="00DB2303">
        <w:t>I of the HPMP.</w:t>
      </w:r>
      <w:r w:rsidRPr="00DB2303">
        <w:rPr>
          <w:lang w:val="en-CA"/>
        </w:rPr>
        <w:t xml:space="preserve"> </w:t>
      </w:r>
      <w:r w:rsidRPr="00DB2303">
        <w:t>The total value requested of</w:t>
      </w:r>
      <w:r w:rsidRPr="00DB2303">
        <w:rPr>
          <w:lang w:val="en-CA"/>
        </w:rPr>
        <w:t xml:space="preserve"> </w:t>
      </w:r>
      <w:r w:rsidR="00682B63">
        <w:rPr>
          <w:lang w:val="en-CA"/>
        </w:rPr>
        <w:t>US $</w:t>
      </w:r>
      <w:r w:rsidR="00A41D74" w:rsidRPr="00DB2303">
        <w:rPr>
          <w:lang w:val="en-CA"/>
        </w:rPr>
        <w:t>890,238</w:t>
      </w:r>
      <w:r w:rsidRPr="00DB2303">
        <w:rPr>
          <w:lang w:val="en-CA"/>
        </w:rPr>
        <w:t xml:space="preserve"> </w:t>
      </w:r>
      <w:r w:rsidRPr="00DB2303">
        <w:t xml:space="preserve">for the period 2017 to 2019, is </w:t>
      </w:r>
      <w:r w:rsidR="00682B63">
        <w:rPr>
          <w:lang w:val="en-CA"/>
        </w:rPr>
        <w:t>US $</w:t>
      </w:r>
      <w:r w:rsidR="001B4B84" w:rsidRPr="00DB2303">
        <w:rPr>
          <w:lang w:val="en-CA"/>
        </w:rPr>
        <w:t>349,361</w:t>
      </w:r>
      <w:r w:rsidR="00DC017B" w:rsidRPr="00DB2303">
        <w:rPr>
          <w:lang w:val="en-CA"/>
        </w:rPr>
        <w:t xml:space="preserve"> </w:t>
      </w:r>
      <w:r w:rsidRPr="00DB2303">
        <w:rPr>
          <w:lang w:val="en-CA"/>
        </w:rPr>
        <w:t>above the amount in the business plan between 2017 and 2019.</w:t>
      </w:r>
    </w:p>
    <w:p w14:paraId="102CECDB" w14:textId="77777777" w:rsidR="00C355C5" w:rsidRPr="00DB2303" w:rsidRDefault="00C355C5" w:rsidP="0023662F">
      <w:pPr>
        <w:pStyle w:val="Style1"/>
        <w:numPr>
          <w:ilvl w:val="0"/>
          <w:numId w:val="0"/>
        </w:numPr>
        <w:spacing w:after="240" w:line="240" w:lineRule="auto"/>
        <w:rPr>
          <w:b/>
          <w:bCs/>
          <w:lang w:val="en-CA"/>
        </w:rPr>
      </w:pPr>
      <w:r w:rsidRPr="00DB2303">
        <w:rPr>
          <w:b/>
          <w:bCs/>
          <w:lang w:val="en-CA"/>
        </w:rPr>
        <w:t>Draft Agreement</w:t>
      </w:r>
    </w:p>
    <w:p w14:paraId="268753B1" w14:textId="77777777" w:rsidR="00C355C5" w:rsidRPr="00DB2303" w:rsidRDefault="00C355C5" w:rsidP="0023662F">
      <w:pPr>
        <w:pStyle w:val="Heading1"/>
        <w:rPr>
          <w:lang w:val="en-CA"/>
        </w:rPr>
      </w:pPr>
      <w:r w:rsidRPr="00DB2303">
        <w:t>A draft Agreement between the Government of Peru and the Executive Committee for the phase</w:t>
      </w:r>
      <w:r w:rsidRPr="00DB2303">
        <w:noBreakHyphen/>
        <w:t>out of HCFCs in stage II of the HPMP is contained in Annex I to the present document.</w:t>
      </w:r>
    </w:p>
    <w:p w14:paraId="30A287BE" w14:textId="77777777" w:rsidR="00C355C5" w:rsidRPr="00DB2303" w:rsidRDefault="00C355C5" w:rsidP="00A640D4">
      <w:pPr>
        <w:keepNext/>
        <w:contextualSpacing/>
        <w:rPr>
          <w:b/>
          <w:bCs/>
          <w:lang w:val="en-CA"/>
        </w:rPr>
      </w:pPr>
      <w:r w:rsidRPr="00DB2303">
        <w:rPr>
          <w:b/>
          <w:bCs/>
          <w:lang w:val="en-CA"/>
        </w:rPr>
        <w:t>RECOMMENDATION</w:t>
      </w:r>
    </w:p>
    <w:p w14:paraId="663E40B7" w14:textId="77777777" w:rsidR="00C355C5" w:rsidRPr="00DB2303" w:rsidRDefault="00C355C5" w:rsidP="00A640D4">
      <w:pPr>
        <w:keepNext/>
        <w:contextualSpacing/>
        <w:rPr>
          <w:u w:val="single"/>
          <w:lang w:val="en-CA"/>
        </w:rPr>
      </w:pPr>
    </w:p>
    <w:p w14:paraId="7D458B43" w14:textId="77777777" w:rsidR="00C355C5" w:rsidRPr="00DB2303" w:rsidRDefault="00C355C5" w:rsidP="00A640D4">
      <w:pPr>
        <w:pStyle w:val="Heading1"/>
        <w:keepNext/>
      </w:pPr>
      <w:r w:rsidRPr="00DB2303">
        <w:t>The Executive Committee may wish to consider:</w:t>
      </w:r>
    </w:p>
    <w:p w14:paraId="6FFC80EC" w14:textId="77777777" w:rsidR="00C355C5" w:rsidRPr="00DB2303" w:rsidRDefault="00C355C5" w:rsidP="00A640D4">
      <w:pPr>
        <w:pStyle w:val="Heading2"/>
        <w:keepNext/>
        <w:widowControl/>
      </w:pPr>
      <w:r w:rsidRPr="00DB2303">
        <w:t>Approving, in principle, s</w:t>
      </w:r>
      <w:r w:rsidR="00682B63">
        <w:t>tage I</w:t>
      </w:r>
      <w:r w:rsidRPr="00DB2303">
        <w:t xml:space="preserve">I of the HCFC phase-out management plan (HPMP) for Peru for the period from 2017 to 2025 to reduce HCFC consumption by 67.5 per cent of the baseline, in the amount of </w:t>
      </w:r>
      <w:r w:rsidR="00682B63">
        <w:t>US $</w:t>
      </w:r>
      <w:r w:rsidR="00A343E6" w:rsidRPr="00DB2303">
        <w:t>1,483,730</w:t>
      </w:r>
      <w:r w:rsidRPr="00DB2303">
        <w:t xml:space="preserve">, consisting of </w:t>
      </w:r>
      <w:r w:rsidR="00682B63">
        <w:t>US $</w:t>
      </w:r>
      <w:r w:rsidR="00A343E6" w:rsidRPr="00DB2303">
        <w:t>1,167,000</w:t>
      </w:r>
      <w:r w:rsidR="00CC1548">
        <w:t>,</w:t>
      </w:r>
      <w:r w:rsidR="00A343E6" w:rsidRPr="00DB2303">
        <w:t xml:space="preserve"> </w:t>
      </w:r>
      <w:r w:rsidRPr="00DB2303">
        <w:t xml:space="preserve">plus agency support costs of </w:t>
      </w:r>
      <w:r w:rsidR="00682B63">
        <w:t>US $</w:t>
      </w:r>
      <w:r w:rsidR="00A343E6" w:rsidRPr="00DB2303">
        <w:t xml:space="preserve">81,690 </w:t>
      </w:r>
      <w:r w:rsidRPr="00DB2303">
        <w:t>for UNDP</w:t>
      </w:r>
      <w:r w:rsidR="00CC1548">
        <w:t>,</w:t>
      </w:r>
      <w:r w:rsidRPr="00DB2303">
        <w:t xml:space="preserve"> and </w:t>
      </w:r>
      <w:r w:rsidR="00682B63">
        <w:t>US $</w:t>
      </w:r>
      <w:r w:rsidR="00A343E6" w:rsidRPr="00DB2303">
        <w:t>208,000</w:t>
      </w:r>
      <w:r w:rsidRPr="00DB2303">
        <w:t xml:space="preserve">, plus agency support costs of </w:t>
      </w:r>
      <w:r w:rsidR="00682B63">
        <w:t>US $</w:t>
      </w:r>
      <w:r w:rsidR="00A343E6" w:rsidRPr="00DB2303">
        <w:t xml:space="preserve">27,040 </w:t>
      </w:r>
      <w:r w:rsidRPr="00DB2303">
        <w:t xml:space="preserve">for UNEP; </w:t>
      </w:r>
    </w:p>
    <w:p w14:paraId="44EADA0A" w14:textId="77777777" w:rsidR="00C355C5" w:rsidRPr="00DB2303" w:rsidRDefault="00C355C5" w:rsidP="0023662F">
      <w:pPr>
        <w:pStyle w:val="Heading2"/>
        <w:keepNext/>
        <w:widowControl/>
      </w:pPr>
      <w:r w:rsidRPr="00DB2303">
        <w:t>Noting:</w:t>
      </w:r>
    </w:p>
    <w:p w14:paraId="00BB98AA" w14:textId="77777777" w:rsidR="00C355C5" w:rsidRPr="00DB2303" w:rsidRDefault="00C355C5" w:rsidP="0023662F">
      <w:pPr>
        <w:pStyle w:val="Heading3"/>
        <w:keepNext/>
        <w:widowControl/>
      </w:pPr>
      <w:r w:rsidRPr="00DB2303">
        <w:t>The commitment of the Government of Peru to reduce HCFC consumption by 67.5 per cent of the baseline by 2025;</w:t>
      </w:r>
    </w:p>
    <w:p w14:paraId="37DC5BDE" w14:textId="77777777" w:rsidR="00B40B62" w:rsidRPr="00DB2303" w:rsidRDefault="00B40B62" w:rsidP="0023662F">
      <w:pPr>
        <w:pStyle w:val="Heading3"/>
      </w:pPr>
      <w:r w:rsidRPr="00DB2303">
        <w:t xml:space="preserve">That the revised starting point for sustained aggregate reduction in HCFC consumption was </w:t>
      </w:r>
      <w:r w:rsidR="006B7E67" w:rsidRPr="00DB2303">
        <w:t>54.79</w:t>
      </w:r>
      <w:r w:rsidR="008C2783">
        <w:t> ODP ton</w:t>
      </w:r>
      <w:r w:rsidRPr="00DB2303">
        <w:t xml:space="preserve">nes, calculated using actual consumption of </w:t>
      </w:r>
      <w:r w:rsidR="00FB70A8" w:rsidRPr="00DB2303">
        <w:t>27.3</w:t>
      </w:r>
      <w:r w:rsidR="008C2783">
        <w:t> ODP ton</w:t>
      </w:r>
      <w:r w:rsidRPr="00DB2303">
        <w:t xml:space="preserve">nes and </w:t>
      </w:r>
      <w:r w:rsidR="00FB70A8" w:rsidRPr="00DB2303">
        <w:t>26.45</w:t>
      </w:r>
      <w:r w:rsidR="008C2783">
        <w:t> ODP ton</w:t>
      </w:r>
      <w:r w:rsidRPr="00DB2303">
        <w:t xml:space="preserve">nes reported for 2009 and 2010, respectively, under Article 7 of the Montreal Protocol, plus </w:t>
      </w:r>
      <w:r w:rsidR="00FB70A8" w:rsidRPr="00DB2303">
        <w:t>27.91</w:t>
      </w:r>
      <w:r w:rsidR="008C2783">
        <w:t> ODP ton</w:t>
      </w:r>
      <w:r w:rsidRPr="00DB2303">
        <w:t>nes of HCFC-141b contained in imported pre-blended polyol systems;</w:t>
      </w:r>
    </w:p>
    <w:p w14:paraId="1BBD30A3" w14:textId="77777777" w:rsidR="00C2432F" w:rsidRPr="00DB2303" w:rsidRDefault="00C2432F" w:rsidP="0023662F">
      <w:pPr>
        <w:pStyle w:val="Heading3"/>
      </w:pPr>
      <w:r w:rsidRPr="00DB2303">
        <w:t>That during implementation of stage II of the HPMP the Government of Peru could submit a project to phase</w:t>
      </w:r>
      <w:r w:rsidR="00CC1548">
        <w:t xml:space="preserve"> </w:t>
      </w:r>
      <w:r w:rsidRPr="00DB2303">
        <w:t>out the use of HCFC-141b contained in imported pre</w:t>
      </w:r>
      <w:r w:rsidR="00DC54B8">
        <w:noBreakHyphen/>
      </w:r>
      <w:r w:rsidRPr="00DB2303">
        <w:t>blende</w:t>
      </w:r>
      <w:r w:rsidR="00CC1548">
        <w:t>d polyols</w:t>
      </w:r>
      <w:r w:rsidRPr="00DB2303">
        <w:t xml:space="preserve"> in the polyurethane foam sector, when proven cost-effective and commercially available </w:t>
      </w:r>
      <w:r w:rsidRPr="00DB2303">
        <w:lastRenderedPageBreak/>
        <w:t>low-GWP technology makes it possible;</w:t>
      </w:r>
    </w:p>
    <w:p w14:paraId="43FFAC1D" w14:textId="77777777" w:rsidR="00C355C5" w:rsidRPr="00DB2303" w:rsidRDefault="00C355C5" w:rsidP="0023662F">
      <w:pPr>
        <w:pStyle w:val="Heading2"/>
      </w:pPr>
      <w:r w:rsidRPr="00DB2303">
        <w:t>Deducting 14.40</w:t>
      </w:r>
      <w:r w:rsidR="008C2783">
        <w:t> ODP ton</w:t>
      </w:r>
      <w:r w:rsidRPr="00DB2303">
        <w:t xml:space="preserve">nes of HCFCs from the remaining HCFC consumption eligible for funding; </w:t>
      </w:r>
    </w:p>
    <w:p w14:paraId="427AB8A4" w14:textId="77777777" w:rsidR="00C355C5" w:rsidRPr="00DB2303" w:rsidRDefault="00F6373B" w:rsidP="0023662F">
      <w:pPr>
        <w:pStyle w:val="Heading2"/>
      </w:pPr>
      <w:r w:rsidRPr="00DB2303">
        <w:t>A</w:t>
      </w:r>
      <w:r w:rsidR="00C355C5" w:rsidRPr="00DB2303">
        <w:t>pproving the draft Agreement between the Government of Peru and the Executive Committee for the reduction in consumption of HCFCs, in accordance with s</w:t>
      </w:r>
      <w:r w:rsidR="00682B63">
        <w:t>tage I</w:t>
      </w:r>
      <w:r w:rsidR="00C355C5" w:rsidRPr="00DB2303">
        <w:t>I of the HPMP, contained in Annex I to the present document; and</w:t>
      </w:r>
    </w:p>
    <w:p w14:paraId="790A38D3" w14:textId="77777777" w:rsidR="00F734BB" w:rsidRDefault="00C355C5" w:rsidP="0023662F">
      <w:pPr>
        <w:pStyle w:val="Heading2"/>
        <w:sectPr w:rsidR="00F734BB" w:rsidSect="005A21EB">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r w:rsidRPr="00DB2303">
        <w:t xml:space="preserve">Approving the first tranche of stage II of the HPMP for Peru, and the corresponding tranche implementation plans, in the amount of </w:t>
      </w:r>
      <w:r w:rsidR="00682B63">
        <w:t>US $</w:t>
      </w:r>
      <w:r w:rsidR="00BA62C6" w:rsidRPr="00DB2303">
        <w:t>445,119</w:t>
      </w:r>
      <w:r w:rsidRPr="00DB2303">
        <w:t xml:space="preserve">, consisting of </w:t>
      </w:r>
      <w:r w:rsidR="00682B63">
        <w:t>US $</w:t>
      </w:r>
      <w:r w:rsidR="00BA62C6" w:rsidRPr="00DB2303">
        <w:t xml:space="preserve">350,100 </w:t>
      </w:r>
      <w:r w:rsidRPr="00DB2303">
        <w:t xml:space="preserve">plus agency support costs of </w:t>
      </w:r>
      <w:r w:rsidR="00682B63">
        <w:t>US $</w:t>
      </w:r>
      <w:r w:rsidR="00BA62C6" w:rsidRPr="00DB2303">
        <w:t xml:space="preserve">24,507 </w:t>
      </w:r>
      <w:r w:rsidRPr="00DB2303">
        <w:t>for UNDP</w:t>
      </w:r>
      <w:r w:rsidR="00CC1548">
        <w:t>,</w:t>
      </w:r>
      <w:r w:rsidRPr="00DB2303">
        <w:t xml:space="preserve"> and </w:t>
      </w:r>
      <w:r w:rsidR="00682B63">
        <w:t>US $</w:t>
      </w:r>
      <w:r w:rsidR="00BA62C6" w:rsidRPr="00DB2303">
        <w:t>62,400</w:t>
      </w:r>
      <w:r w:rsidRPr="00DB2303">
        <w:t xml:space="preserve">, plus agency support costs of </w:t>
      </w:r>
      <w:r w:rsidR="00682B63">
        <w:t>US $</w:t>
      </w:r>
      <w:r w:rsidR="00BA62C6" w:rsidRPr="00DB2303">
        <w:t xml:space="preserve">8,112 </w:t>
      </w:r>
      <w:r w:rsidRPr="00DB2303">
        <w:t>for UNEP.</w:t>
      </w:r>
    </w:p>
    <w:p w14:paraId="18330146" w14:textId="77777777" w:rsidR="00F734BB" w:rsidRPr="00F734BB" w:rsidRDefault="00F734BB" w:rsidP="00F734BB">
      <w:pPr>
        <w:jc w:val="center"/>
        <w:rPr>
          <w:b/>
        </w:rPr>
      </w:pPr>
      <w:r w:rsidRPr="00F734BB">
        <w:rPr>
          <w:b/>
        </w:rPr>
        <w:lastRenderedPageBreak/>
        <w:t>DRAFT AGREEMENT BETWEEN THE GOVERNMENT OF PERU AND THE EXECUTIVE COMMITTEE OF THE MULTILATERAL FUND FOR THE REDUCTION IN CONSUMPTION OF HYDROCHLOROFLUOROCARBONS IN ACCORDANCE WITH STAGE II OF THE HCFC PHASE-OUT MANAGEMENT PLAN</w:t>
      </w:r>
    </w:p>
    <w:tbl>
      <w:tblPr>
        <w:tblW w:w="5000" w:type="pct"/>
        <w:tblLook w:val="0000" w:firstRow="0" w:lastRow="0" w:firstColumn="0" w:lastColumn="0" w:noHBand="0" w:noVBand="0"/>
      </w:tblPr>
      <w:tblGrid>
        <w:gridCol w:w="9360"/>
      </w:tblGrid>
      <w:tr w:rsidR="00F734BB" w:rsidRPr="00F734BB" w14:paraId="4ABE4C5E" w14:textId="77777777" w:rsidTr="00F734BB">
        <w:trPr>
          <w:trHeight w:val="341"/>
        </w:trPr>
        <w:tc>
          <w:tcPr>
            <w:tcW w:w="5000" w:type="pct"/>
          </w:tcPr>
          <w:p w14:paraId="77C48F67" w14:textId="77777777" w:rsidR="00F734BB" w:rsidRPr="00F734BB" w:rsidRDefault="00F734BB" w:rsidP="00F734BB">
            <w:pPr>
              <w:jc w:val="left"/>
              <w:rPr>
                <w:b/>
                <w:sz w:val="20"/>
                <w:szCs w:val="20"/>
                <w:highlight w:val="yellow"/>
              </w:rPr>
            </w:pPr>
          </w:p>
        </w:tc>
      </w:tr>
      <w:tr w:rsidR="00F734BB" w:rsidRPr="00F734BB" w14:paraId="5C13269E" w14:textId="77777777" w:rsidTr="00F734BB">
        <w:trPr>
          <w:trHeight w:val="1860"/>
        </w:trPr>
        <w:tc>
          <w:tcPr>
            <w:tcW w:w="5000" w:type="pct"/>
          </w:tcPr>
          <w:p w14:paraId="018485FF" w14:textId="77777777" w:rsidR="00F734BB" w:rsidRPr="00F734BB" w:rsidRDefault="00F734BB" w:rsidP="00F734BB">
            <w:pPr>
              <w:rPr>
                <w:b/>
              </w:rPr>
            </w:pPr>
            <w:r w:rsidRPr="00F734BB">
              <w:rPr>
                <w:b/>
              </w:rPr>
              <w:t>Purpose</w:t>
            </w:r>
          </w:p>
          <w:p w14:paraId="541544ED" w14:textId="77777777" w:rsidR="00F734BB" w:rsidRPr="00F734BB" w:rsidRDefault="00F734BB" w:rsidP="00F734BB"/>
          <w:p w14:paraId="4F022844" w14:textId="77777777" w:rsidR="00F734BB" w:rsidRPr="00F734BB" w:rsidRDefault="00F734BB" w:rsidP="00F734BB">
            <w:pPr>
              <w:pStyle w:val="Heading1"/>
              <w:numPr>
                <w:ilvl w:val="0"/>
                <w:numId w:val="39"/>
              </w:numPr>
            </w:pPr>
            <w:r w:rsidRPr="00F734BB">
              <w:t>This Agreement represents the understanding of the Government of Peru (the “Country”) and the Executive Committee with respect to the reduction of controlled use of the ozone</w:t>
            </w:r>
            <w:r w:rsidRPr="00F734BB">
              <w:noBreakHyphen/>
              <w:t>depleting substances (ODS) set out in Appendix 1-A (“The Substances”) to a sustained level of 8.74</w:t>
            </w:r>
            <w:r w:rsidR="008C2783">
              <w:t> ODP ton</w:t>
            </w:r>
            <w:r w:rsidRPr="00F734BB">
              <w:t xml:space="preserve">nes by 1 January 2025 in compliance with Montreal Protocol schedule. </w:t>
            </w:r>
          </w:p>
          <w:p w14:paraId="20CF9AC9" w14:textId="77777777" w:rsidR="00F734BB" w:rsidRPr="00F734BB" w:rsidRDefault="00F734BB" w:rsidP="00F734BB">
            <w:pPr>
              <w:numPr>
                <w:ilvl w:val="0"/>
                <w:numId w:val="1"/>
              </w:numPr>
              <w:spacing w:after="240"/>
              <w:outlineLvl w:val="0"/>
            </w:pPr>
            <w:r w:rsidRPr="00F734BB">
              <w:t>The Country agrees to meet the annual consumption limits of the Substances as set out in row 1.2 of Appendix 2</w:t>
            </w:r>
            <w:r w:rsidRPr="00F734BB">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and 4.5.3 (remaining consumption eligible for funding).</w:t>
            </w:r>
          </w:p>
          <w:p w14:paraId="5771E1F1" w14:textId="77777777" w:rsidR="00F734BB" w:rsidRPr="00F734BB" w:rsidRDefault="00F734BB" w:rsidP="00F734BB">
            <w:pPr>
              <w:numPr>
                <w:ilvl w:val="0"/>
                <w:numId w:val="1"/>
              </w:numPr>
              <w:spacing w:after="240"/>
              <w:outlineLvl w:val="0"/>
            </w:pPr>
            <w:r w:rsidRPr="00F734B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6F5BAFC" w14:textId="77777777" w:rsidR="00F734BB" w:rsidRPr="00F734BB" w:rsidRDefault="00F734BB" w:rsidP="00F734BB">
            <w:pPr>
              <w:numPr>
                <w:ilvl w:val="0"/>
                <w:numId w:val="1"/>
              </w:numPr>
              <w:spacing w:after="240"/>
              <w:outlineLvl w:val="0"/>
            </w:pPr>
            <w:r w:rsidRPr="00F734BB">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tc>
      </w:tr>
      <w:tr w:rsidR="00F734BB" w:rsidRPr="00F734BB" w14:paraId="5A0D1357" w14:textId="77777777" w:rsidTr="00F734BB">
        <w:trPr>
          <w:trHeight w:val="1860"/>
        </w:trPr>
        <w:tc>
          <w:tcPr>
            <w:tcW w:w="5000" w:type="pct"/>
          </w:tcPr>
          <w:p w14:paraId="65BD69C4" w14:textId="77777777" w:rsidR="00F734BB" w:rsidRPr="00F734BB" w:rsidRDefault="00F734BB" w:rsidP="00F734BB">
            <w:pPr>
              <w:rPr>
                <w:b/>
              </w:rPr>
            </w:pPr>
            <w:r w:rsidRPr="00F734BB">
              <w:rPr>
                <w:b/>
              </w:rPr>
              <w:t>Conditions for funding release</w:t>
            </w:r>
          </w:p>
          <w:p w14:paraId="2E8F7366" w14:textId="77777777" w:rsidR="00F734BB" w:rsidRPr="00F734BB" w:rsidRDefault="00F734BB" w:rsidP="00F734BB"/>
          <w:p w14:paraId="504AD8CF" w14:textId="77777777" w:rsidR="00F734BB" w:rsidRPr="00F734BB" w:rsidRDefault="00F734BB" w:rsidP="00F734BB">
            <w:pPr>
              <w:numPr>
                <w:ilvl w:val="0"/>
                <w:numId w:val="1"/>
              </w:numPr>
              <w:spacing w:after="240"/>
              <w:outlineLvl w:val="0"/>
            </w:pPr>
            <w:r w:rsidRPr="00F734B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26C6559"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378F39A"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That the meeting of these Targets has been independently verified for all relevant years, unless the Executive Committee decided that such verification would not be required;</w:t>
            </w:r>
          </w:p>
          <w:p w14:paraId="022646D9"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789587" w14:textId="77777777" w:rsidR="00F734BB" w:rsidRPr="00F734BB" w:rsidRDefault="00F734BB" w:rsidP="00F734BB">
            <w:pPr>
              <w:widowControl w:val="0"/>
              <w:numPr>
                <w:ilvl w:val="1"/>
                <w:numId w:val="1"/>
              </w:numPr>
              <w:tabs>
                <w:tab w:val="clear" w:pos="0"/>
                <w:tab w:val="num" w:pos="-720"/>
              </w:tabs>
              <w:spacing w:after="240"/>
              <w:ind w:hanging="697"/>
              <w:outlineLvl w:val="1"/>
              <w:rPr>
                <w:b/>
              </w:rPr>
            </w:pPr>
            <w:r w:rsidRPr="00F734BB">
              <w:t>That the Country has submitted a Tranche Implementation Plan in the form of Appendix 4</w:t>
            </w:r>
            <w:r w:rsidRPr="00F734BB">
              <w:noBreakHyphen/>
              <w:t>A covering each calendar year until and including the year for which the funding schedule foresees the submission of the next tranche or, in case of the final tranche, until completion of all activities foreseen.</w:t>
            </w:r>
          </w:p>
        </w:tc>
      </w:tr>
      <w:tr w:rsidR="00F734BB" w:rsidRPr="00F734BB" w14:paraId="57EB9359" w14:textId="77777777" w:rsidTr="00F734BB">
        <w:trPr>
          <w:trHeight w:val="50"/>
        </w:trPr>
        <w:tc>
          <w:tcPr>
            <w:tcW w:w="5000" w:type="pct"/>
          </w:tcPr>
          <w:p w14:paraId="42ABE365" w14:textId="77777777" w:rsidR="00F734BB" w:rsidRPr="00F734BB" w:rsidRDefault="00F734BB" w:rsidP="00F734BB">
            <w:pPr>
              <w:rPr>
                <w:b/>
              </w:rPr>
            </w:pPr>
            <w:r w:rsidRPr="00F734BB">
              <w:rPr>
                <w:b/>
              </w:rPr>
              <w:t>Monitoring</w:t>
            </w:r>
          </w:p>
          <w:p w14:paraId="573F7E05" w14:textId="77777777" w:rsidR="00F734BB" w:rsidRPr="00F734BB" w:rsidRDefault="00F734BB" w:rsidP="00F734BB">
            <w:pPr>
              <w:rPr>
                <w:b/>
              </w:rPr>
            </w:pPr>
          </w:p>
          <w:p w14:paraId="39D267F9" w14:textId="77777777" w:rsidR="00F734BB" w:rsidRPr="00F734BB" w:rsidRDefault="00F734BB" w:rsidP="00F734BB">
            <w:pPr>
              <w:numPr>
                <w:ilvl w:val="0"/>
                <w:numId w:val="1"/>
              </w:numPr>
              <w:spacing w:after="240"/>
              <w:outlineLvl w:val="0"/>
              <w:rPr>
                <w:b/>
              </w:rPr>
            </w:pPr>
            <w:r w:rsidRPr="00F734B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tc>
      </w:tr>
      <w:tr w:rsidR="00F734BB" w:rsidRPr="00F734BB" w14:paraId="34D0D2A3" w14:textId="77777777" w:rsidTr="00F734BB">
        <w:trPr>
          <w:trHeight w:val="404"/>
        </w:trPr>
        <w:tc>
          <w:tcPr>
            <w:tcW w:w="5000" w:type="pct"/>
          </w:tcPr>
          <w:p w14:paraId="038099A6" w14:textId="77777777" w:rsidR="00F734BB" w:rsidRPr="00F734BB" w:rsidRDefault="00F734BB" w:rsidP="00F734BB">
            <w:pPr>
              <w:rPr>
                <w:b/>
              </w:rPr>
            </w:pPr>
            <w:r w:rsidRPr="00F734BB">
              <w:rPr>
                <w:b/>
              </w:rPr>
              <w:lastRenderedPageBreak/>
              <w:t>Flexibility in the reallocation of funds</w:t>
            </w:r>
          </w:p>
          <w:p w14:paraId="77932063" w14:textId="77777777" w:rsidR="00F734BB" w:rsidRPr="00F734BB" w:rsidRDefault="00F734BB" w:rsidP="00F734BB"/>
          <w:p w14:paraId="624E60D0" w14:textId="77777777" w:rsidR="00F734BB" w:rsidRPr="00F734BB" w:rsidRDefault="00F734BB" w:rsidP="00F734BB">
            <w:pPr>
              <w:numPr>
                <w:ilvl w:val="0"/>
                <w:numId w:val="1"/>
              </w:numPr>
              <w:spacing w:after="240"/>
              <w:outlineLvl w:val="0"/>
            </w:pPr>
            <w:r w:rsidRPr="00F734BB">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3E4E64C"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Reallocations categorized as major changes must be documented in advance either in a Tranche Implementation Plan as foreseen in sub</w:t>
            </w:r>
            <w:r w:rsidRPr="00F734BB">
              <w:noBreakHyphen/>
              <w:t>paragraph 5(d) above, or as a revision to an existing Tranche Implementation Plan to be submitted eight weeks prior to any meeting of the Executive Committee, for its approval. Major changes would relate to:</w:t>
            </w:r>
          </w:p>
          <w:p w14:paraId="2F63F08A" w14:textId="77777777" w:rsidR="00F734BB" w:rsidRPr="00F734BB" w:rsidRDefault="00F734BB" w:rsidP="00F734BB">
            <w:pPr>
              <w:widowControl w:val="0"/>
              <w:numPr>
                <w:ilvl w:val="2"/>
                <w:numId w:val="1"/>
              </w:numPr>
              <w:spacing w:after="240"/>
              <w:outlineLvl w:val="2"/>
            </w:pPr>
            <w:r w:rsidRPr="00F734BB">
              <w:t xml:space="preserve">Issues potentially concerning the rules and policies of the Multilateral Fund; </w:t>
            </w:r>
          </w:p>
          <w:p w14:paraId="280FAC96" w14:textId="77777777" w:rsidR="00F734BB" w:rsidRPr="00F734BB" w:rsidRDefault="00F734BB" w:rsidP="00F734BB">
            <w:pPr>
              <w:widowControl w:val="0"/>
              <w:numPr>
                <w:ilvl w:val="2"/>
                <w:numId w:val="1"/>
              </w:numPr>
              <w:spacing w:after="240"/>
              <w:outlineLvl w:val="2"/>
            </w:pPr>
            <w:r w:rsidRPr="00F734BB">
              <w:t xml:space="preserve">Changes which would modify any clause of this Agreement; </w:t>
            </w:r>
          </w:p>
          <w:p w14:paraId="7C5CB0C8" w14:textId="77777777" w:rsidR="00F734BB" w:rsidRPr="00F734BB" w:rsidRDefault="00F734BB" w:rsidP="00F734BB">
            <w:pPr>
              <w:widowControl w:val="0"/>
              <w:numPr>
                <w:ilvl w:val="2"/>
                <w:numId w:val="1"/>
              </w:numPr>
              <w:spacing w:after="240"/>
              <w:outlineLvl w:val="2"/>
            </w:pPr>
            <w:r w:rsidRPr="00F734BB">
              <w:t>Changes in the annual levels of funding allocated to individual bilateral or implementing agencies for the different tranches;</w:t>
            </w:r>
          </w:p>
          <w:p w14:paraId="0AF6F500" w14:textId="77777777" w:rsidR="00F734BB" w:rsidRPr="00F734BB" w:rsidRDefault="00F734BB" w:rsidP="00F734BB">
            <w:pPr>
              <w:widowControl w:val="0"/>
              <w:numPr>
                <w:ilvl w:val="2"/>
                <w:numId w:val="1"/>
              </w:numPr>
              <w:spacing w:after="240"/>
              <w:outlineLvl w:val="2"/>
            </w:pPr>
            <w:r w:rsidRPr="00F734BB">
              <w:t>Provision of funding for activities not included in the current endorsed Tranche Implementation Plan, or removal of an activity in the Tranche Implementation Plan, with a cost greater than 30 per cent of the total cost of the last approved tranche; and</w:t>
            </w:r>
          </w:p>
          <w:p w14:paraId="3F21BCB8" w14:textId="77777777" w:rsidR="00F734BB" w:rsidRPr="00F734BB" w:rsidRDefault="00F734BB" w:rsidP="00F734BB">
            <w:pPr>
              <w:widowControl w:val="0"/>
              <w:numPr>
                <w:ilvl w:val="2"/>
                <w:numId w:val="1"/>
              </w:numPr>
              <w:spacing w:after="240"/>
              <w:outlineLvl w:val="2"/>
              <w:rPr>
                <w:lang w:val="en-US"/>
              </w:rPr>
            </w:pPr>
            <w:r w:rsidRPr="00F734BB">
              <w:rPr>
                <w:lang w:val="en-US"/>
              </w:rPr>
              <w:t xml:space="preserve"> Changes in alternative technologies, on the understanding that any submission for such a request would identify the associated incremental costs, the potential impact to the climate, and any differences in</w:t>
            </w:r>
            <w:r w:rsidR="008C2783">
              <w:rPr>
                <w:lang w:val="en-US"/>
              </w:rPr>
              <w:t> ODP ton</w:t>
            </w:r>
            <w:r w:rsidRPr="00F734BB">
              <w:rPr>
                <w:lang w:val="en-US"/>
              </w:rPr>
              <w:t>nes to be phased out if applicable, as well as confirm that the Country agrees that potential savings related to the change of technology would decrease the overall funding level under this Agreement accordingly;</w:t>
            </w:r>
          </w:p>
          <w:p w14:paraId="0C51AFC5" w14:textId="77777777" w:rsidR="00F734BB" w:rsidRPr="00F734BB" w:rsidRDefault="00F734BB" w:rsidP="00F734BB">
            <w:pPr>
              <w:widowControl w:val="0"/>
              <w:numPr>
                <w:ilvl w:val="1"/>
                <w:numId w:val="1"/>
              </w:numPr>
              <w:tabs>
                <w:tab w:val="clear" w:pos="0"/>
                <w:tab w:val="num" w:pos="-720"/>
              </w:tabs>
              <w:spacing w:after="240"/>
              <w:ind w:hanging="697"/>
              <w:outlineLvl w:val="1"/>
              <w:rPr>
                <w:b/>
              </w:rPr>
            </w:pPr>
            <w:r w:rsidRPr="00F734BB">
              <w:t>Reallocations not categorized as major changes may be incorporated in the approved Tranche Implementation Plan, under implementation at the time, and reported to the Executive Committee in the subsequent Tranche Implementation Report;</w:t>
            </w:r>
          </w:p>
        </w:tc>
      </w:tr>
      <w:tr w:rsidR="00F734BB" w:rsidRPr="00F734BB" w14:paraId="50F661A8" w14:textId="77777777" w:rsidTr="00F734BB">
        <w:trPr>
          <w:trHeight w:val="1223"/>
        </w:trPr>
        <w:tc>
          <w:tcPr>
            <w:tcW w:w="5000" w:type="pct"/>
          </w:tcPr>
          <w:p w14:paraId="4A2D8849"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 </w:t>
            </w:r>
          </w:p>
          <w:p w14:paraId="4FD246E3" w14:textId="77777777" w:rsidR="00F734BB" w:rsidRPr="00F734BB" w:rsidRDefault="00F734BB" w:rsidP="00A1083B">
            <w:pPr>
              <w:widowControl w:val="0"/>
              <w:numPr>
                <w:ilvl w:val="1"/>
                <w:numId w:val="1"/>
              </w:numPr>
              <w:tabs>
                <w:tab w:val="clear" w:pos="0"/>
                <w:tab w:val="num" w:pos="-720"/>
              </w:tabs>
              <w:spacing w:after="240"/>
              <w:ind w:hanging="697"/>
              <w:outlineLvl w:val="1"/>
              <w:rPr>
                <w:b/>
              </w:rPr>
            </w:pPr>
            <w:r w:rsidRPr="00F734BB">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tc>
      </w:tr>
      <w:tr w:rsidR="00F734BB" w:rsidRPr="00F734BB" w14:paraId="7621EEF4" w14:textId="77777777" w:rsidTr="00F734BB">
        <w:trPr>
          <w:trHeight w:val="638"/>
        </w:trPr>
        <w:tc>
          <w:tcPr>
            <w:tcW w:w="5000" w:type="pct"/>
          </w:tcPr>
          <w:p w14:paraId="170D5927" w14:textId="77777777" w:rsidR="00F734BB" w:rsidRPr="00F734BB" w:rsidRDefault="00F734BB" w:rsidP="00F734BB">
            <w:pPr>
              <w:widowControl w:val="0"/>
              <w:numPr>
                <w:ilvl w:val="1"/>
                <w:numId w:val="1"/>
              </w:numPr>
              <w:tabs>
                <w:tab w:val="clear" w:pos="0"/>
                <w:tab w:val="num" w:pos="-720"/>
              </w:tabs>
              <w:spacing w:after="240"/>
              <w:ind w:hanging="697"/>
              <w:outlineLvl w:val="1"/>
              <w:rPr>
                <w:color w:val="000000"/>
              </w:rPr>
            </w:pPr>
            <w:r w:rsidRPr="00F734BB">
              <w:t xml:space="preserve">Any remaining funds held by the bilateral or implementing agencies or the country under the Plan will be returned to the Multilateral Fund upon completion of the last tranche foreseen under this Agreement. </w:t>
            </w:r>
          </w:p>
        </w:tc>
      </w:tr>
      <w:tr w:rsidR="00F734BB" w:rsidRPr="00F734BB" w14:paraId="48801D2D" w14:textId="77777777" w:rsidTr="00F734BB">
        <w:trPr>
          <w:trHeight w:val="50"/>
        </w:trPr>
        <w:tc>
          <w:tcPr>
            <w:tcW w:w="5000" w:type="pct"/>
          </w:tcPr>
          <w:p w14:paraId="0ED8F2EA" w14:textId="77777777" w:rsidR="00F734BB" w:rsidRPr="00F734BB" w:rsidRDefault="00F734BB" w:rsidP="00F734BB">
            <w:pPr>
              <w:rPr>
                <w:b/>
              </w:rPr>
            </w:pPr>
            <w:r w:rsidRPr="00F734BB">
              <w:rPr>
                <w:b/>
              </w:rPr>
              <w:t>Considerations for the refrigeration servicing sector</w:t>
            </w:r>
          </w:p>
          <w:p w14:paraId="33EBC09E" w14:textId="77777777" w:rsidR="00F734BB" w:rsidRPr="00F734BB" w:rsidRDefault="00F734BB" w:rsidP="00F734BB">
            <w:pPr>
              <w:ind w:left="720"/>
              <w:rPr>
                <w:u w:val="single"/>
              </w:rPr>
            </w:pPr>
          </w:p>
          <w:p w14:paraId="76493D6B" w14:textId="77777777" w:rsidR="00F734BB" w:rsidRPr="00F734BB" w:rsidRDefault="00F734BB" w:rsidP="00F734BB">
            <w:pPr>
              <w:numPr>
                <w:ilvl w:val="0"/>
                <w:numId w:val="1"/>
              </w:numPr>
              <w:spacing w:after="240"/>
              <w:outlineLvl w:val="0"/>
            </w:pPr>
            <w:r w:rsidRPr="00F734BB">
              <w:t>Specific attention will be paid to the execution of the activities in the refrigeration servicing sub</w:t>
            </w:r>
            <w:r w:rsidRPr="00F734BB">
              <w:noBreakHyphen/>
              <w:t>sector included in the Plan, in particular:</w:t>
            </w:r>
          </w:p>
          <w:p w14:paraId="72C631C5"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The Country would use the flexibility available under this Agreement to address specific needs that might arise during </w:t>
            </w:r>
            <w:r w:rsidRPr="00F734BB">
              <w:lastRenderedPageBreak/>
              <w:t xml:space="preserve">project implementation; </w:t>
            </w:r>
          </w:p>
          <w:p w14:paraId="3870552B"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The Country and relevant bilateral and/or implementing agencies would take into consideration relevant decisions on the refrigerant servicing sector during the implementation of the Plan.</w:t>
            </w:r>
          </w:p>
        </w:tc>
      </w:tr>
      <w:tr w:rsidR="00F734BB" w:rsidRPr="00F734BB" w14:paraId="07ABBF2C" w14:textId="77777777" w:rsidTr="00F734BB">
        <w:trPr>
          <w:trHeight w:val="50"/>
        </w:trPr>
        <w:tc>
          <w:tcPr>
            <w:tcW w:w="5000" w:type="pct"/>
          </w:tcPr>
          <w:p w14:paraId="75EC16EB" w14:textId="77777777" w:rsidR="00F734BB" w:rsidRPr="00F734BB" w:rsidRDefault="00F734BB" w:rsidP="00F734BB">
            <w:pPr>
              <w:rPr>
                <w:b/>
              </w:rPr>
            </w:pPr>
            <w:r w:rsidRPr="00F734BB">
              <w:rPr>
                <w:b/>
              </w:rPr>
              <w:lastRenderedPageBreak/>
              <w:t>Bilateral and implementing agencies</w:t>
            </w:r>
          </w:p>
          <w:p w14:paraId="7D3831D3" w14:textId="77777777" w:rsidR="00F734BB" w:rsidRPr="00F734BB" w:rsidRDefault="00F734BB" w:rsidP="00F734BB"/>
          <w:p w14:paraId="6FDC609D" w14:textId="77777777" w:rsidR="00F734BB" w:rsidRPr="00F734BB" w:rsidRDefault="00F734BB" w:rsidP="00F734BB">
            <w:pPr>
              <w:numPr>
                <w:ilvl w:val="0"/>
                <w:numId w:val="1"/>
              </w:numPr>
              <w:spacing w:after="240"/>
              <w:outlineLvl w:val="0"/>
            </w:pPr>
            <w:r w:rsidRPr="00F734BB">
              <w:t>The Country agrees to assume overall responsibility for the management and implementation of this Agreement and of all activities undertaken by it or on its behalf to fulfil the obligations under this Agreement. The United Nations Development Programme (UNDP) has agreed to be the lead implementing agency (the “Lead IA”) and the United Nations Environment Programme (UN</w:t>
            </w:r>
            <w:r w:rsidR="00A1083B">
              <w:t>EP</w:t>
            </w:r>
            <w:r w:rsidRPr="00F734BB">
              <w:t>)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747355B4" w14:textId="77777777" w:rsidR="00F734BB" w:rsidRPr="00F734BB" w:rsidRDefault="00F734BB" w:rsidP="00F734BB">
            <w:pPr>
              <w:numPr>
                <w:ilvl w:val="0"/>
                <w:numId w:val="1"/>
              </w:numPr>
              <w:spacing w:after="240"/>
              <w:outlineLvl w:val="0"/>
              <w:rPr>
                <w:b/>
              </w:rPr>
            </w:pPr>
            <w:r w:rsidRPr="00F734BB">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w:t>
            </w:r>
            <w:r w:rsidRPr="00F734BB">
              <w:noBreakHyphen/>
              <w:t>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F734BB">
              <w:noBreakHyphen/>
              <w:t>A.</w:t>
            </w:r>
          </w:p>
        </w:tc>
      </w:tr>
      <w:tr w:rsidR="00F734BB" w:rsidRPr="00F734BB" w14:paraId="5AB7BC8F" w14:textId="77777777" w:rsidTr="00F734BB">
        <w:trPr>
          <w:trHeight w:val="5886"/>
        </w:trPr>
        <w:tc>
          <w:tcPr>
            <w:tcW w:w="5000" w:type="pct"/>
            <w:shd w:val="clear" w:color="auto" w:fill="auto"/>
          </w:tcPr>
          <w:p w14:paraId="62D1BA4C" w14:textId="77777777" w:rsidR="00F734BB" w:rsidRPr="00F734BB" w:rsidRDefault="00F734BB" w:rsidP="00F734BB">
            <w:pPr>
              <w:spacing w:after="240"/>
              <w:outlineLvl w:val="0"/>
              <w:rPr>
                <w:b/>
              </w:rPr>
            </w:pPr>
            <w:r w:rsidRPr="00F734BB">
              <w:rPr>
                <w:b/>
              </w:rPr>
              <w:t>Non-compliance with the Agreement</w:t>
            </w:r>
          </w:p>
          <w:p w14:paraId="22E4E21C" w14:textId="77777777" w:rsidR="00F734BB" w:rsidRPr="00F734BB" w:rsidRDefault="00F734BB" w:rsidP="00F734BB">
            <w:pPr>
              <w:numPr>
                <w:ilvl w:val="0"/>
                <w:numId w:val="1"/>
              </w:numPr>
              <w:spacing w:after="240"/>
              <w:outlineLvl w:val="0"/>
            </w:pPr>
            <w:r w:rsidRPr="00F734BB">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kilogram of reductions in consumption not achieved in any one year. The Executive Committee will discuss each specific case in which the Country did not comply with this Agreement, and take related decisions. Once decisions are taken, the specific case of not compliance with this Agreement will not be an impediment for the provision of funding for future tranches as per paragraph 5 above.</w:t>
            </w:r>
          </w:p>
          <w:p w14:paraId="41C3003F" w14:textId="77777777" w:rsidR="00F734BB" w:rsidRPr="00F734BB" w:rsidRDefault="00F734BB" w:rsidP="00F734BB">
            <w:pPr>
              <w:numPr>
                <w:ilvl w:val="0"/>
                <w:numId w:val="1"/>
              </w:numPr>
              <w:spacing w:after="240"/>
              <w:outlineLvl w:val="0"/>
            </w:pPr>
            <w:r w:rsidRPr="00F734BB">
              <w:t>The Funding of this Agreement will not be modified on the basis of any future Executive Committee decisions that may affect the funding of any other consumption sector projects or any other related activities in the Country.</w:t>
            </w:r>
          </w:p>
          <w:p w14:paraId="70ED53F0" w14:textId="77777777" w:rsidR="00F734BB" w:rsidRPr="00F734BB" w:rsidRDefault="00F734BB" w:rsidP="00F734BB">
            <w:pPr>
              <w:numPr>
                <w:ilvl w:val="0"/>
                <w:numId w:val="1"/>
              </w:numPr>
              <w:spacing w:after="240"/>
              <w:outlineLvl w:val="0"/>
            </w:pPr>
            <w:r w:rsidRPr="00F734BB">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BBA2355" w14:textId="77777777" w:rsidR="00F734BB" w:rsidRPr="00F734BB" w:rsidRDefault="00F734BB" w:rsidP="00F734BB">
            <w:pPr>
              <w:rPr>
                <w:b/>
              </w:rPr>
            </w:pPr>
            <w:r w:rsidRPr="00F734BB">
              <w:rPr>
                <w:b/>
              </w:rPr>
              <w:t>Date of completion</w:t>
            </w:r>
          </w:p>
          <w:p w14:paraId="0EEA6B8B" w14:textId="77777777" w:rsidR="00F734BB" w:rsidRPr="00F734BB" w:rsidRDefault="00F734BB" w:rsidP="00F734BB"/>
          <w:p w14:paraId="522C6A0B" w14:textId="77777777" w:rsidR="00F734BB" w:rsidRPr="00F734BB" w:rsidRDefault="00F734BB" w:rsidP="00F734BB">
            <w:pPr>
              <w:numPr>
                <w:ilvl w:val="0"/>
                <w:numId w:val="1"/>
              </w:numPr>
              <w:spacing w:after="240"/>
              <w:outlineLvl w:val="0"/>
            </w:pPr>
            <w:r w:rsidRPr="00F734B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CED0AD4" w14:textId="77777777" w:rsidR="00F734BB" w:rsidRPr="00F734BB" w:rsidRDefault="00F734BB" w:rsidP="00F734BB">
            <w:pPr>
              <w:rPr>
                <w:b/>
              </w:rPr>
            </w:pPr>
            <w:r w:rsidRPr="00F734BB">
              <w:rPr>
                <w:b/>
              </w:rPr>
              <w:t>Validity</w:t>
            </w:r>
          </w:p>
          <w:p w14:paraId="7CC530E4" w14:textId="77777777" w:rsidR="00F734BB" w:rsidRPr="00F734BB" w:rsidRDefault="00F734BB" w:rsidP="00F734BB">
            <w:pPr>
              <w:rPr>
                <w:b/>
              </w:rPr>
            </w:pPr>
          </w:p>
          <w:p w14:paraId="33F19EC7" w14:textId="77777777" w:rsidR="00F734BB" w:rsidRPr="00F734BB" w:rsidRDefault="00F734BB" w:rsidP="00F734BB">
            <w:pPr>
              <w:numPr>
                <w:ilvl w:val="0"/>
                <w:numId w:val="1"/>
              </w:numPr>
              <w:spacing w:after="240"/>
              <w:outlineLvl w:val="0"/>
            </w:pPr>
            <w:r w:rsidRPr="00F734BB">
              <w:lastRenderedPageBreak/>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7650D30" w14:textId="77777777" w:rsidR="00F734BB" w:rsidRPr="00F734BB" w:rsidRDefault="00F734BB" w:rsidP="00F734BB">
            <w:pPr>
              <w:numPr>
                <w:ilvl w:val="0"/>
                <w:numId w:val="1"/>
              </w:numPr>
              <w:spacing w:after="240"/>
              <w:outlineLvl w:val="0"/>
            </w:pPr>
            <w:r w:rsidRPr="00F734BB">
              <w:t>This Agreement may be modified or terminated only by mutual written agreement of the Country and the Executive Committee of the Multilateral Fund.</w:t>
            </w:r>
          </w:p>
        </w:tc>
      </w:tr>
    </w:tbl>
    <w:p w14:paraId="55C996C9" w14:textId="77777777" w:rsidR="00F734BB" w:rsidRPr="00FF531D" w:rsidRDefault="00F734BB" w:rsidP="00F734BB">
      <w:pPr>
        <w:keepNext/>
        <w:suppressLineNumbers/>
        <w:rPr>
          <w:b/>
          <w:sz w:val="18"/>
          <w:szCs w:val="18"/>
        </w:rPr>
      </w:pPr>
      <w:r w:rsidRPr="00FF531D">
        <w:rPr>
          <w:b/>
          <w:sz w:val="18"/>
          <w:szCs w:val="18"/>
        </w:rPr>
        <w:lastRenderedPageBreak/>
        <w:t xml:space="preserve">APPENDICES </w:t>
      </w:r>
    </w:p>
    <w:p w14:paraId="31AA78E2" w14:textId="77777777" w:rsidR="00F734BB" w:rsidRPr="00FF531D" w:rsidRDefault="00F734BB" w:rsidP="00F734BB">
      <w:pPr>
        <w:keepNext/>
        <w:suppressLineNumbers/>
        <w:rPr>
          <w:b/>
          <w:sz w:val="18"/>
          <w:szCs w:val="18"/>
        </w:rPr>
      </w:pPr>
    </w:p>
    <w:p w14:paraId="73EC4419" w14:textId="77777777" w:rsidR="00F734BB" w:rsidRPr="00FF531D" w:rsidRDefault="00F734BB" w:rsidP="00F734BB">
      <w:pPr>
        <w:keepNext/>
        <w:suppressLineNumbers/>
        <w:rPr>
          <w:b/>
          <w:sz w:val="18"/>
          <w:szCs w:val="18"/>
        </w:rPr>
      </w:pPr>
      <w:r w:rsidRPr="00FF531D">
        <w:rPr>
          <w:b/>
          <w:sz w:val="18"/>
          <w:szCs w:val="18"/>
        </w:rPr>
        <w:t>APPENDIX 1-A: THE SUBSTANCES</w:t>
      </w:r>
    </w:p>
    <w:tbl>
      <w:tblPr>
        <w:tblW w:w="97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5078"/>
      </w:tblGrid>
      <w:tr w:rsidR="00F734BB" w:rsidRPr="00FF531D" w14:paraId="1C410E61" w14:textId="77777777" w:rsidTr="00F734BB">
        <w:tc>
          <w:tcPr>
            <w:tcW w:w="2880" w:type="dxa"/>
          </w:tcPr>
          <w:p w14:paraId="49FD76A8" w14:textId="77777777" w:rsidR="00F734BB" w:rsidRPr="00FF531D" w:rsidRDefault="00F734BB" w:rsidP="00F734BB">
            <w:pPr>
              <w:keepNext/>
              <w:suppressLineNumbers/>
              <w:jc w:val="center"/>
              <w:rPr>
                <w:sz w:val="18"/>
                <w:szCs w:val="18"/>
              </w:rPr>
            </w:pPr>
            <w:r w:rsidRPr="00FF531D">
              <w:rPr>
                <w:sz w:val="18"/>
                <w:szCs w:val="18"/>
              </w:rPr>
              <w:t>Substance</w:t>
            </w:r>
          </w:p>
        </w:tc>
        <w:tc>
          <w:tcPr>
            <w:tcW w:w="900" w:type="dxa"/>
          </w:tcPr>
          <w:p w14:paraId="1BBDE360" w14:textId="77777777" w:rsidR="00F734BB" w:rsidRPr="00FF531D" w:rsidRDefault="00F734BB" w:rsidP="00F734BB">
            <w:pPr>
              <w:keepNext/>
              <w:suppressLineNumbers/>
              <w:jc w:val="center"/>
              <w:rPr>
                <w:sz w:val="18"/>
                <w:szCs w:val="18"/>
              </w:rPr>
            </w:pPr>
            <w:r w:rsidRPr="00FF531D">
              <w:rPr>
                <w:sz w:val="18"/>
                <w:szCs w:val="18"/>
              </w:rPr>
              <w:t>Annex</w:t>
            </w:r>
          </w:p>
        </w:tc>
        <w:tc>
          <w:tcPr>
            <w:tcW w:w="900" w:type="dxa"/>
          </w:tcPr>
          <w:p w14:paraId="5EC89345" w14:textId="77777777" w:rsidR="00F734BB" w:rsidRPr="00FF531D" w:rsidRDefault="00F734BB" w:rsidP="00F734BB">
            <w:pPr>
              <w:keepNext/>
              <w:suppressLineNumbers/>
              <w:jc w:val="center"/>
              <w:rPr>
                <w:sz w:val="18"/>
                <w:szCs w:val="18"/>
              </w:rPr>
            </w:pPr>
            <w:r w:rsidRPr="00FF531D">
              <w:rPr>
                <w:sz w:val="18"/>
                <w:szCs w:val="18"/>
              </w:rPr>
              <w:t>Group</w:t>
            </w:r>
          </w:p>
        </w:tc>
        <w:tc>
          <w:tcPr>
            <w:tcW w:w="5078" w:type="dxa"/>
          </w:tcPr>
          <w:p w14:paraId="4FC69D26" w14:textId="77777777" w:rsidR="00F734BB" w:rsidRPr="00FF531D" w:rsidRDefault="00F734BB" w:rsidP="00F734BB">
            <w:pPr>
              <w:keepNext/>
              <w:suppressLineNumbers/>
              <w:jc w:val="center"/>
              <w:rPr>
                <w:sz w:val="18"/>
                <w:szCs w:val="18"/>
              </w:rPr>
            </w:pPr>
            <w:r w:rsidRPr="00FF531D">
              <w:rPr>
                <w:sz w:val="18"/>
                <w:szCs w:val="18"/>
              </w:rPr>
              <w:t>Starting point for aggregate reductions in consumption</w:t>
            </w:r>
          </w:p>
          <w:p w14:paraId="1187A7E7" w14:textId="77777777" w:rsidR="00F734BB" w:rsidRPr="00FF531D" w:rsidRDefault="00F734BB" w:rsidP="00F734BB">
            <w:pPr>
              <w:keepNext/>
              <w:suppressLineNumbers/>
              <w:jc w:val="center"/>
              <w:rPr>
                <w:sz w:val="18"/>
                <w:szCs w:val="18"/>
              </w:rPr>
            </w:pPr>
            <w:r w:rsidRPr="00FF531D">
              <w:rPr>
                <w:sz w:val="18"/>
                <w:szCs w:val="18"/>
              </w:rPr>
              <w:t xml:space="preserve"> (ODP tonnes)</w:t>
            </w:r>
          </w:p>
        </w:tc>
      </w:tr>
      <w:tr w:rsidR="00F734BB" w:rsidRPr="00FF531D" w14:paraId="5064840E" w14:textId="77777777" w:rsidTr="00F734BB">
        <w:tc>
          <w:tcPr>
            <w:tcW w:w="2880" w:type="dxa"/>
          </w:tcPr>
          <w:p w14:paraId="06D16154" w14:textId="77777777" w:rsidR="00F734BB" w:rsidRPr="00FF531D" w:rsidRDefault="00F734BB" w:rsidP="00F734BB">
            <w:pPr>
              <w:keepNext/>
              <w:suppressLineNumbers/>
              <w:rPr>
                <w:sz w:val="18"/>
                <w:szCs w:val="18"/>
              </w:rPr>
            </w:pPr>
            <w:r w:rsidRPr="00FF531D">
              <w:rPr>
                <w:sz w:val="18"/>
                <w:szCs w:val="18"/>
              </w:rPr>
              <w:t>HCFC-22</w:t>
            </w:r>
          </w:p>
        </w:tc>
        <w:tc>
          <w:tcPr>
            <w:tcW w:w="900" w:type="dxa"/>
          </w:tcPr>
          <w:p w14:paraId="298F8EEF" w14:textId="77777777" w:rsidR="00F734BB" w:rsidRPr="00FF531D" w:rsidRDefault="00F734BB" w:rsidP="00F734BB">
            <w:pPr>
              <w:keepNext/>
              <w:suppressLineNumbers/>
              <w:rPr>
                <w:sz w:val="18"/>
                <w:szCs w:val="18"/>
              </w:rPr>
            </w:pPr>
            <w:r w:rsidRPr="00FF531D">
              <w:rPr>
                <w:sz w:val="18"/>
                <w:szCs w:val="18"/>
              </w:rPr>
              <w:t>C</w:t>
            </w:r>
          </w:p>
        </w:tc>
        <w:tc>
          <w:tcPr>
            <w:tcW w:w="900" w:type="dxa"/>
          </w:tcPr>
          <w:p w14:paraId="036B423E" w14:textId="77777777" w:rsidR="00F734BB" w:rsidRPr="00FF531D" w:rsidRDefault="00F734BB" w:rsidP="00F734BB">
            <w:pPr>
              <w:keepNext/>
              <w:suppressLineNumbers/>
              <w:autoSpaceDE w:val="0"/>
              <w:autoSpaceDN w:val="0"/>
              <w:adjustRightInd w:val="0"/>
              <w:rPr>
                <w:sz w:val="18"/>
                <w:szCs w:val="18"/>
              </w:rPr>
            </w:pPr>
            <w:r w:rsidRPr="00FF531D">
              <w:rPr>
                <w:sz w:val="18"/>
                <w:szCs w:val="18"/>
              </w:rPr>
              <w:t xml:space="preserve">I </w:t>
            </w:r>
          </w:p>
        </w:tc>
        <w:tc>
          <w:tcPr>
            <w:tcW w:w="5078" w:type="dxa"/>
          </w:tcPr>
          <w:p w14:paraId="44D8E8B7"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23.85</w:t>
            </w:r>
          </w:p>
        </w:tc>
      </w:tr>
      <w:tr w:rsidR="00F734BB" w:rsidRPr="00FF531D" w14:paraId="71FD009B" w14:textId="77777777" w:rsidTr="00F734BB">
        <w:tc>
          <w:tcPr>
            <w:tcW w:w="2880" w:type="dxa"/>
          </w:tcPr>
          <w:p w14:paraId="3B2AE32E"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HCFC-124 </w:t>
            </w:r>
          </w:p>
        </w:tc>
        <w:tc>
          <w:tcPr>
            <w:tcW w:w="900" w:type="dxa"/>
          </w:tcPr>
          <w:p w14:paraId="775A2A3C"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C </w:t>
            </w:r>
          </w:p>
        </w:tc>
        <w:tc>
          <w:tcPr>
            <w:tcW w:w="900" w:type="dxa"/>
          </w:tcPr>
          <w:p w14:paraId="5913276C"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I </w:t>
            </w:r>
          </w:p>
        </w:tc>
        <w:tc>
          <w:tcPr>
            <w:tcW w:w="5078" w:type="dxa"/>
          </w:tcPr>
          <w:p w14:paraId="4EDC3C2A"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0.06</w:t>
            </w:r>
          </w:p>
        </w:tc>
      </w:tr>
      <w:tr w:rsidR="00F734BB" w:rsidRPr="00FF531D" w14:paraId="6B8FEEFC" w14:textId="77777777" w:rsidTr="00F734BB">
        <w:tc>
          <w:tcPr>
            <w:tcW w:w="2880" w:type="dxa"/>
          </w:tcPr>
          <w:p w14:paraId="120D22FD"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HCFC-141b </w:t>
            </w:r>
          </w:p>
        </w:tc>
        <w:tc>
          <w:tcPr>
            <w:tcW w:w="900" w:type="dxa"/>
          </w:tcPr>
          <w:p w14:paraId="1D03EDF3"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C </w:t>
            </w:r>
          </w:p>
        </w:tc>
        <w:tc>
          <w:tcPr>
            <w:tcW w:w="900" w:type="dxa"/>
            <w:shd w:val="clear" w:color="auto" w:fill="auto"/>
          </w:tcPr>
          <w:p w14:paraId="3ACC32EF"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I </w:t>
            </w:r>
          </w:p>
        </w:tc>
        <w:tc>
          <w:tcPr>
            <w:tcW w:w="5078" w:type="dxa"/>
            <w:shd w:val="clear" w:color="auto" w:fill="auto"/>
          </w:tcPr>
          <w:p w14:paraId="46CAC261"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1.79</w:t>
            </w:r>
          </w:p>
        </w:tc>
      </w:tr>
      <w:tr w:rsidR="00F734BB" w:rsidRPr="00FF531D" w14:paraId="0A43175E" w14:textId="77777777" w:rsidTr="00F734BB">
        <w:tc>
          <w:tcPr>
            <w:tcW w:w="2880" w:type="dxa"/>
          </w:tcPr>
          <w:p w14:paraId="0BD01B08"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HCFC-142b </w:t>
            </w:r>
          </w:p>
        </w:tc>
        <w:tc>
          <w:tcPr>
            <w:tcW w:w="900" w:type="dxa"/>
          </w:tcPr>
          <w:p w14:paraId="49A9C185"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C </w:t>
            </w:r>
          </w:p>
        </w:tc>
        <w:tc>
          <w:tcPr>
            <w:tcW w:w="900" w:type="dxa"/>
            <w:shd w:val="clear" w:color="auto" w:fill="auto"/>
          </w:tcPr>
          <w:p w14:paraId="1071ED53"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 xml:space="preserve">I </w:t>
            </w:r>
          </w:p>
        </w:tc>
        <w:tc>
          <w:tcPr>
            <w:tcW w:w="5078" w:type="dxa"/>
            <w:shd w:val="clear" w:color="auto" w:fill="auto"/>
          </w:tcPr>
          <w:p w14:paraId="7DAA531A"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1.18</w:t>
            </w:r>
          </w:p>
        </w:tc>
      </w:tr>
      <w:tr w:rsidR="00F734BB" w:rsidRPr="00FF531D" w14:paraId="57EDA10B" w14:textId="77777777" w:rsidTr="00F734BB">
        <w:tc>
          <w:tcPr>
            <w:tcW w:w="2880" w:type="dxa"/>
          </w:tcPr>
          <w:p w14:paraId="4AE41BA2"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Sub-total</w:t>
            </w:r>
          </w:p>
        </w:tc>
        <w:tc>
          <w:tcPr>
            <w:tcW w:w="900" w:type="dxa"/>
          </w:tcPr>
          <w:p w14:paraId="2C04EF51" w14:textId="77777777" w:rsidR="00F734BB" w:rsidRPr="00FF531D" w:rsidRDefault="00F734BB" w:rsidP="00F734BB">
            <w:pPr>
              <w:keepNext/>
              <w:suppressLineNumbers/>
              <w:autoSpaceDE w:val="0"/>
              <w:autoSpaceDN w:val="0"/>
              <w:adjustRightInd w:val="0"/>
              <w:jc w:val="left"/>
              <w:rPr>
                <w:color w:val="000000"/>
                <w:sz w:val="18"/>
                <w:szCs w:val="18"/>
              </w:rPr>
            </w:pPr>
          </w:p>
        </w:tc>
        <w:tc>
          <w:tcPr>
            <w:tcW w:w="900" w:type="dxa"/>
          </w:tcPr>
          <w:p w14:paraId="545DCB9E" w14:textId="77777777" w:rsidR="00F734BB" w:rsidRPr="00FF531D" w:rsidRDefault="00F734BB" w:rsidP="00F734BB">
            <w:pPr>
              <w:keepNext/>
              <w:suppressLineNumbers/>
              <w:autoSpaceDE w:val="0"/>
              <w:autoSpaceDN w:val="0"/>
              <w:adjustRightInd w:val="0"/>
              <w:jc w:val="left"/>
              <w:rPr>
                <w:color w:val="000000"/>
                <w:sz w:val="18"/>
                <w:szCs w:val="18"/>
              </w:rPr>
            </w:pPr>
          </w:p>
        </w:tc>
        <w:tc>
          <w:tcPr>
            <w:tcW w:w="5078" w:type="dxa"/>
          </w:tcPr>
          <w:p w14:paraId="2D595A65"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26.88</w:t>
            </w:r>
          </w:p>
        </w:tc>
      </w:tr>
      <w:tr w:rsidR="00F734BB" w:rsidRPr="00FF531D" w14:paraId="111B5DC1" w14:textId="77777777" w:rsidTr="00F734BB">
        <w:tc>
          <w:tcPr>
            <w:tcW w:w="2880" w:type="dxa"/>
          </w:tcPr>
          <w:p w14:paraId="5248005B"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HCFC-141b contained in imported pre</w:t>
            </w:r>
            <w:r w:rsidRPr="00FF531D">
              <w:rPr>
                <w:color w:val="000000"/>
                <w:sz w:val="18"/>
                <w:szCs w:val="18"/>
              </w:rPr>
              <w:noBreakHyphen/>
              <w:t>blended  polyols</w:t>
            </w:r>
          </w:p>
        </w:tc>
        <w:tc>
          <w:tcPr>
            <w:tcW w:w="900" w:type="dxa"/>
          </w:tcPr>
          <w:p w14:paraId="2F428956"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C</w:t>
            </w:r>
          </w:p>
        </w:tc>
        <w:tc>
          <w:tcPr>
            <w:tcW w:w="900" w:type="dxa"/>
          </w:tcPr>
          <w:p w14:paraId="269B7FC3"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I</w:t>
            </w:r>
          </w:p>
        </w:tc>
        <w:tc>
          <w:tcPr>
            <w:tcW w:w="5078" w:type="dxa"/>
          </w:tcPr>
          <w:p w14:paraId="36811550"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27.91</w:t>
            </w:r>
          </w:p>
        </w:tc>
      </w:tr>
      <w:tr w:rsidR="00F734BB" w:rsidRPr="00FF531D" w14:paraId="52706383" w14:textId="77777777" w:rsidTr="00F734BB">
        <w:tc>
          <w:tcPr>
            <w:tcW w:w="2880" w:type="dxa"/>
          </w:tcPr>
          <w:p w14:paraId="61E877B9" w14:textId="77777777" w:rsidR="00F734BB" w:rsidRPr="00FF531D" w:rsidRDefault="00F734BB" w:rsidP="00F734BB">
            <w:pPr>
              <w:keepNext/>
              <w:suppressLineNumbers/>
              <w:autoSpaceDE w:val="0"/>
              <w:autoSpaceDN w:val="0"/>
              <w:adjustRightInd w:val="0"/>
              <w:jc w:val="left"/>
              <w:rPr>
                <w:color w:val="000000"/>
                <w:sz w:val="18"/>
                <w:szCs w:val="18"/>
              </w:rPr>
            </w:pPr>
            <w:r w:rsidRPr="00FF531D">
              <w:rPr>
                <w:color w:val="000000"/>
                <w:sz w:val="18"/>
                <w:szCs w:val="18"/>
              </w:rPr>
              <w:t>Total</w:t>
            </w:r>
          </w:p>
        </w:tc>
        <w:tc>
          <w:tcPr>
            <w:tcW w:w="900" w:type="dxa"/>
          </w:tcPr>
          <w:p w14:paraId="2E45E068" w14:textId="77777777" w:rsidR="00F734BB" w:rsidRPr="00FF531D" w:rsidRDefault="00F734BB" w:rsidP="00F734BB">
            <w:pPr>
              <w:keepNext/>
              <w:suppressLineNumbers/>
              <w:autoSpaceDE w:val="0"/>
              <w:autoSpaceDN w:val="0"/>
              <w:adjustRightInd w:val="0"/>
              <w:jc w:val="left"/>
              <w:rPr>
                <w:color w:val="000000"/>
                <w:sz w:val="18"/>
                <w:szCs w:val="18"/>
              </w:rPr>
            </w:pPr>
          </w:p>
        </w:tc>
        <w:tc>
          <w:tcPr>
            <w:tcW w:w="900" w:type="dxa"/>
          </w:tcPr>
          <w:p w14:paraId="49BEB459" w14:textId="77777777" w:rsidR="00F734BB" w:rsidRPr="00FF531D" w:rsidRDefault="00F734BB" w:rsidP="00F734BB">
            <w:pPr>
              <w:keepNext/>
              <w:suppressLineNumbers/>
              <w:autoSpaceDE w:val="0"/>
              <w:autoSpaceDN w:val="0"/>
              <w:adjustRightInd w:val="0"/>
              <w:jc w:val="left"/>
              <w:rPr>
                <w:color w:val="000000"/>
                <w:sz w:val="18"/>
                <w:szCs w:val="18"/>
              </w:rPr>
            </w:pPr>
          </w:p>
        </w:tc>
        <w:tc>
          <w:tcPr>
            <w:tcW w:w="5078" w:type="dxa"/>
          </w:tcPr>
          <w:p w14:paraId="34198782" w14:textId="77777777" w:rsidR="00F734BB" w:rsidRPr="00FF531D" w:rsidRDefault="00F734BB" w:rsidP="00F734BB">
            <w:pPr>
              <w:keepNext/>
              <w:suppressLineNumbers/>
              <w:autoSpaceDE w:val="0"/>
              <w:autoSpaceDN w:val="0"/>
              <w:adjustRightInd w:val="0"/>
              <w:jc w:val="right"/>
              <w:rPr>
                <w:color w:val="000000"/>
                <w:sz w:val="18"/>
                <w:szCs w:val="18"/>
              </w:rPr>
            </w:pPr>
            <w:r w:rsidRPr="00FF531D">
              <w:rPr>
                <w:color w:val="000000"/>
                <w:sz w:val="18"/>
                <w:szCs w:val="18"/>
              </w:rPr>
              <w:t>54.79</w:t>
            </w:r>
          </w:p>
        </w:tc>
      </w:tr>
    </w:tbl>
    <w:p w14:paraId="3CA677E6" w14:textId="77777777" w:rsidR="00F734BB" w:rsidRPr="00FF531D" w:rsidRDefault="00F734BB" w:rsidP="00F734BB">
      <w:pPr>
        <w:widowControl w:val="0"/>
        <w:rPr>
          <w:b/>
          <w:sz w:val="18"/>
          <w:szCs w:val="18"/>
        </w:rPr>
      </w:pPr>
    </w:p>
    <w:p w14:paraId="59528E31" w14:textId="77777777" w:rsidR="00F734BB" w:rsidRPr="00FF531D" w:rsidRDefault="00F734BB" w:rsidP="00F734BB">
      <w:pPr>
        <w:keepNext/>
        <w:keepLines/>
        <w:rPr>
          <w:b/>
          <w:sz w:val="18"/>
          <w:szCs w:val="18"/>
        </w:rPr>
      </w:pPr>
      <w:r w:rsidRPr="00FF531D">
        <w:rPr>
          <w:b/>
          <w:sz w:val="18"/>
          <w:szCs w:val="18"/>
        </w:rPr>
        <w:t>APPENDIX 2-A: THE TARGETS, AND FUNDING</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1226"/>
        <w:gridCol w:w="853"/>
        <w:gridCol w:w="708"/>
        <w:gridCol w:w="851"/>
        <w:gridCol w:w="708"/>
        <w:gridCol w:w="708"/>
        <w:gridCol w:w="851"/>
        <w:gridCol w:w="710"/>
        <w:gridCol w:w="708"/>
        <w:gridCol w:w="851"/>
        <w:gridCol w:w="990"/>
      </w:tblGrid>
      <w:tr w:rsidR="00F734BB" w:rsidRPr="00F734BB" w14:paraId="20C0D114" w14:textId="77777777" w:rsidTr="00A1083B">
        <w:trPr>
          <w:trHeight w:val="98"/>
          <w:tblHeader/>
        </w:trPr>
        <w:tc>
          <w:tcPr>
            <w:tcW w:w="315" w:type="pct"/>
            <w:shd w:val="clear" w:color="auto" w:fill="auto"/>
            <w:hideMark/>
          </w:tcPr>
          <w:p w14:paraId="4F25CD42"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Row</w:t>
            </w:r>
          </w:p>
        </w:tc>
        <w:tc>
          <w:tcPr>
            <w:tcW w:w="627" w:type="pct"/>
            <w:shd w:val="clear" w:color="auto" w:fill="auto"/>
            <w:hideMark/>
          </w:tcPr>
          <w:p w14:paraId="7840468C"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Particulars</w:t>
            </w:r>
          </w:p>
        </w:tc>
        <w:tc>
          <w:tcPr>
            <w:tcW w:w="436" w:type="pct"/>
            <w:shd w:val="clear" w:color="auto" w:fill="auto"/>
            <w:hideMark/>
          </w:tcPr>
          <w:p w14:paraId="54DF6670"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2017</w:t>
            </w:r>
          </w:p>
        </w:tc>
        <w:tc>
          <w:tcPr>
            <w:tcW w:w="362" w:type="pct"/>
            <w:shd w:val="clear" w:color="auto" w:fill="auto"/>
            <w:hideMark/>
          </w:tcPr>
          <w:p w14:paraId="1969C103"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2018</w:t>
            </w:r>
          </w:p>
        </w:tc>
        <w:tc>
          <w:tcPr>
            <w:tcW w:w="435" w:type="pct"/>
            <w:shd w:val="clear" w:color="auto" w:fill="auto"/>
            <w:hideMark/>
          </w:tcPr>
          <w:p w14:paraId="091E6044"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2019</w:t>
            </w:r>
          </w:p>
        </w:tc>
        <w:tc>
          <w:tcPr>
            <w:tcW w:w="362" w:type="pct"/>
            <w:shd w:val="clear" w:color="auto" w:fill="auto"/>
            <w:hideMark/>
          </w:tcPr>
          <w:p w14:paraId="6D5FD1D0"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2020</w:t>
            </w:r>
          </w:p>
        </w:tc>
        <w:tc>
          <w:tcPr>
            <w:tcW w:w="362" w:type="pct"/>
            <w:shd w:val="clear" w:color="auto" w:fill="auto"/>
            <w:hideMark/>
          </w:tcPr>
          <w:p w14:paraId="100112D9"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2021</w:t>
            </w:r>
          </w:p>
        </w:tc>
        <w:tc>
          <w:tcPr>
            <w:tcW w:w="435" w:type="pct"/>
            <w:shd w:val="clear" w:color="auto" w:fill="auto"/>
            <w:hideMark/>
          </w:tcPr>
          <w:p w14:paraId="143CD318"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2022</w:t>
            </w:r>
          </w:p>
        </w:tc>
        <w:tc>
          <w:tcPr>
            <w:tcW w:w="363" w:type="pct"/>
            <w:shd w:val="clear" w:color="auto" w:fill="auto"/>
            <w:hideMark/>
          </w:tcPr>
          <w:p w14:paraId="7C7B0566"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2023</w:t>
            </w:r>
          </w:p>
        </w:tc>
        <w:tc>
          <w:tcPr>
            <w:tcW w:w="362" w:type="pct"/>
          </w:tcPr>
          <w:p w14:paraId="168B176A"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2024</w:t>
            </w:r>
          </w:p>
        </w:tc>
        <w:tc>
          <w:tcPr>
            <w:tcW w:w="435" w:type="pct"/>
          </w:tcPr>
          <w:p w14:paraId="710DECA3"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2025</w:t>
            </w:r>
          </w:p>
        </w:tc>
        <w:tc>
          <w:tcPr>
            <w:tcW w:w="507" w:type="pct"/>
          </w:tcPr>
          <w:p w14:paraId="3E3C0CB8" w14:textId="77777777" w:rsidR="00F734BB" w:rsidRPr="00F734BB" w:rsidRDefault="00F734BB" w:rsidP="00F734BB">
            <w:pPr>
              <w:keepNext/>
              <w:keepLines/>
              <w:jc w:val="center"/>
              <w:rPr>
                <w:b/>
                <w:bCs/>
                <w:color w:val="000000"/>
                <w:sz w:val="16"/>
                <w:szCs w:val="16"/>
                <w:lang w:eastAsia="en-CA"/>
              </w:rPr>
            </w:pPr>
            <w:r w:rsidRPr="00F734BB">
              <w:rPr>
                <w:b/>
                <w:bCs/>
                <w:color w:val="000000"/>
                <w:sz w:val="16"/>
                <w:szCs w:val="16"/>
                <w:lang w:eastAsia="en-CA"/>
              </w:rPr>
              <w:t>Total</w:t>
            </w:r>
          </w:p>
        </w:tc>
      </w:tr>
      <w:tr w:rsidR="00F734BB" w:rsidRPr="00F734BB" w14:paraId="6FA0E168" w14:textId="77777777" w:rsidTr="00A1083B">
        <w:trPr>
          <w:trHeight w:val="408"/>
        </w:trPr>
        <w:tc>
          <w:tcPr>
            <w:tcW w:w="315" w:type="pct"/>
            <w:shd w:val="clear" w:color="auto" w:fill="auto"/>
            <w:hideMark/>
          </w:tcPr>
          <w:p w14:paraId="2021A4C4" w14:textId="77777777" w:rsidR="00F734BB" w:rsidRPr="00F734BB" w:rsidRDefault="00F734BB" w:rsidP="00F734BB">
            <w:pPr>
              <w:keepNext/>
              <w:keepLines/>
              <w:jc w:val="left"/>
              <w:rPr>
                <w:color w:val="000000"/>
                <w:sz w:val="16"/>
                <w:szCs w:val="16"/>
                <w:lang w:eastAsia="en-CA"/>
              </w:rPr>
            </w:pPr>
            <w:r w:rsidRPr="00F734BB">
              <w:rPr>
                <w:color w:val="000000"/>
                <w:sz w:val="16"/>
                <w:szCs w:val="16"/>
                <w:lang w:eastAsia="en-CA"/>
              </w:rPr>
              <w:t>1.1</w:t>
            </w:r>
          </w:p>
        </w:tc>
        <w:tc>
          <w:tcPr>
            <w:tcW w:w="627" w:type="pct"/>
            <w:shd w:val="clear" w:color="auto" w:fill="auto"/>
            <w:hideMark/>
          </w:tcPr>
          <w:p w14:paraId="45BAA508" w14:textId="77777777" w:rsidR="00F734BB" w:rsidRPr="00F734BB" w:rsidRDefault="00F734BB" w:rsidP="00F734BB">
            <w:pPr>
              <w:keepNext/>
              <w:keepLines/>
              <w:jc w:val="left"/>
              <w:rPr>
                <w:color w:val="000000"/>
                <w:sz w:val="16"/>
                <w:szCs w:val="16"/>
                <w:lang w:eastAsia="en-CA"/>
              </w:rPr>
            </w:pPr>
            <w:r w:rsidRPr="00F734BB">
              <w:rPr>
                <w:color w:val="000000"/>
                <w:sz w:val="16"/>
                <w:szCs w:val="16"/>
                <w:lang w:eastAsia="en-CA"/>
              </w:rPr>
              <w:t>Montreal Protocol reduction schedule of Annex C, Group I substances (ODP tonnes)</w:t>
            </w:r>
          </w:p>
        </w:tc>
        <w:tc>
          <w:tcPr>
            <w:tcW w:w="436" w:type="pct"/>
            <w:shd w:val="clear" w:color="auto" w:fill="auto"/>
          </w:tcPr>
          <w:p w14:paraId="2459F5BB"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362" w:type="pct"/>
            <w:shd w:val="clear" w:color="auto" w:fill="auto"/>
          </w:tcPr>
          <w:p w14:paraId="2A34C7E6"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435" w:type="pct"/>
            <w:shd w:val="clear" w:color="auto" w:fill="auto"/>
          </w:tcPr>
          <w:p w14:paraId="45E5888A"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362" w:type="pct"/>
            <w:shd w:val="clear" w:color="auto" w:fill="auto"/>
          </w:tcPr>
          <w:p w14:paraId="11B3E2A3"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2" w:type="pct"/>
            <w:shd w:val="clear" w:color="auto" w:fill="auto"/>
          </w:tcPr>
          <w:p w14:paraId="3D0A4C26"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435" w:type="pct"/>
            <w:shd w:val="clear" w:color="auto" w:fill="auto"/>
          </w:tcPr>
          <w:p w14:paraId="4F182BD7"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3" w:type="pct"/>
            <w:shd w:val="clear" w:color="auto" w:fill="auto"/>
          </w:tcPr>
          <w:p w14:paraId="6D56AF5E"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2" w:type="pct"/>
            <w:shd w:val="clear" w:color="auto" w:fill="auto"/>
          </w:tcPr>
          <w:p w14:paraId="3192A84E"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435" w:type="pct"/>
            <w:shd w:val="clear" w:color="auto" w:fill="auto"/>
          </w:tcPr>
          <w:p w14:paraId="624F7540" w14:textId="77777777" w:rsidR="00F734BB" w:rsidRPr="00A1083B" w:rsidRDefault="00F734BB" w:rsidP="00F734BB">
            <w:pPr>
              <w:jc w:val="center"/>
              <w:rPr>
                <w:bCs/>
                <w:color w:val="000000"/>
                <w:sz w:val="16"/>
                <w:szCs w:val="16"/>
                <w:lang w:val="en-US"/>
              </w:rPr>
            </w:pPr>
            <w:r w:rsidRPr="00A1083B">
              <w:rPr>
                <w:bCs/>
                <w:color w:val="000000"/>
                <w:sz w:val="16"/>
                <w:szCs w:val="16"/>
                <w:lang w:val="en-US"/>
              </w:rPr>
              <w:t>8.74</w:t>
            </w:r>
          </w:p>
        </w:tc>
        <w:tc>
          <w:tcPr>
            <w:tcW w:w="507" w:type="pct"/>
          </w:tcPr>
          <w:p w14:paraId="1D520BF1" w14:textId="77777777" w:rsidR="00F734BB" w:rsidRPr="00F734BB" w:rsidRDefault="00DC54B8" w:rsidP="00F734BB">
            <w:pPr>
              <w:keepNext/>
              <w:keepLines/>
              <w:jc w:val="right"/>
              <w:rPr>
                <w:color w:val="000000"/>
                <w:sz w:val="16"/>
                <w:szCs w:val="16"/>
                <w:lang w:eastAsia="en-CA"/>
              </w:rPr>
            </w:pPr>
            <w:r>
              <w:rPr>
                <w:color w:val="000000"/>
                <w:sz w:val="16"/>
                <w:szCs w:val="16"/>
                <w:lang w:eastAsia="en-CA"/>
              </w:rPr>
              <w:t>n/a</w:t>
            </w:r>
          </w:p>
        </w:tc>
      </w:tr>
      <w:tr w:rsidR="00F734BB" w:rsidRPr="00F734BB" w14:paraId="06158361" w14:textId="77777777" w:rsidTr="00A1083B">
        <w:trPr>
          <w:trHeight w:val="408"/>
        </w:trPr>
        <w:tc>
          <w:tcPr>
            <w:tcW w:w="315" w:type="pct"/>
            <w:shd w:val="clear" w:color="auto" w:fill="auto"/>
            <w:hideMark/>
          </w:tcPr>
          <w:p w14:paraId="09F45037" w14:textId="77777777" w:rsidR="00F734BB" w:rsidRPr="00F734BB" w:rsidRDefault="00F734BB" w:rsidP="00F734BB">
            <w:pPr>
              <w:jc w:val="left"/>
              <w:rPr>
                <w:color w:val="000000"/>
                <w:sz w:val="16"/>
                <w:szCs w:val="16"/>
                <w:lang w:eastAsia="en-CA"/>
              </w:rPr>
            </w:pPr>
            <w:r w:rsidRPr="00F734BB">
              <w:rPr>
                <w:color w:val="000000"/>
                <w:sz w:val="16"/>
                <w:szCs w:val="16"/>
                <w:lang w:eastAsia="en-CA"/>
              </w:rPr>
              <w:t>1.2</w:t>
            </w:r>
          </w:p>
        </w:tc>
        <w:tc>
          <w:tcPr>
            <w:tcW w:w="627" w:type="pct"/>
            <w:shd w:val="clear" w:color="auto" w:fill="auto"/>
            <w:hideMark/>
          </w:tcPr>
          <w:p w14:paraId="7CB60426" w14:textId="77777777" w:rsidR="00F734BB" w:rsidRPr="00F734BB" w:rsidRDefault="00F734BB" w:rsidP="00F734BB">
            <w:pPr>
              <w:jc w:val="left"/>
              <w:rPr>
                <w:color w:val="000000"/>
                <w:sz w:val="16"/>
                <w:szCs w:val="16"/>
                <w:lang w:eastAsia="en-CA"/>
              </w:rPr>
            </w:pPr>
            <w:r w:rsidRPr="00F734BB">
              <w:rPr>
                <w:color w:val="000000"/>
                <w:sz w:val="16"/>
                <w:szCs w:val="16"/>
                <w:lang w:eastAsia="en-CA"/>
              </w:rPr>
              <w:t>Maximum allowable total consumption of Annex C, Group I substances (ODP tonnes)</w:t>
            </w:r>
          </w:p>
        </w:tc>
        <w:tc>
          <w:tcPr>
            <w:tcW w:w="436" w:type="pct"/>
            <w:shd w:val="clear" w:color="auto" w:fill="auto"/>
          </w:tcPr>
          <w:p w14:paraId="6DCA3284"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362" w:type="pct"/>
            <w:shd w:val="clear" w:color="auto" w:fill="auto"/>
          </w:tcPr>
          <w:p w14:paraId="0100F6F4"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435" w:type="pct"/>
            <w:shd w:val="clear" w:color="auto" w:fill="auto"/>
          </w:tcPr>
          <w:p w14:paraId="1D0EB201" w14:textId="77777777" w:rsidR="00F734BB" w:rsidRPr="00F734BB" w:rsidRDefault="00F734BB" w:rsidP="00F734BB">
            <w:pPr>
              <w:jc w:val="right"/>
              <w:rPr>
                <w:color w:val="000000"/>
                <w:sz w:val="16"/>
                <w:szCs w:val="16"/>
                <w:lang w:val="en-US"/>
              </w:rPr>
            </w:pPr>
            <w:r w:rsidRPr="00F734BB">
              <w:rPr>
                <w:color w:val="000000"/>
                <w:sz w:val="16"/>
                <w:szCs w:val="16"/>
                <w:lang w:val="en-US"/>
              </w:rPr>
              <w:t>24.19</w:t>
            </w:r>
          </w:p>
        </w:tc>
        <w:tc>
          <w:tcPr>
            <w:tcW w:w="362" w:type="pct"/>
            <w:shd w:val="clear" w:color="auto" w:fill="auto"/>
          </w:tcPr>
          <w:p w14:paraId="57CF8F27"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2" w:type="pct"/>
            <w:shd w:val="clear" w:color="auto" w:fill="auto"/>
          </w:tcPr>
          <w:p w14:paraId="50B3B8C0"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435" w:type="pct"/>
            <w:shd w:val="clear" w:color="auto" w:fill="auto"/>
          </w:tcPr>
          <w:p w14:paraId="19C37D5C"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3" w:type="pct"/>
            <w:shd w:val="clear" w:color="auto" w:fill="auto"/>
          </w:tcPr>
          <w:p w14:paraId="7BAD0391"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362" w:type="pct"/>
            <w:shd w:val="clear" w:color="auto" w:fill="auto"/>
          </w:tcPr>
          <w:p w14:paraId="376EC704" w14:textId="77777777" w:rsidR="00F734BB" w:rsidRPr="00F734BB" w:rsidRDefault="00F734BB" w:rsidP="00F734BB">
            <w:pPr>
              <w:jc w:val="right"/>
              <w:rPr>
                <w:color w:val="000000"/>
                <w:sz w:val="16"/>
                <w:szCs w:val="16"/>
                <w:lang w:val="en-US"/>
              </w:rPr>
            </w:pPr>
            <w:r w:rsidRPr="00F734BB">
              <w:rPr>
                <w:color w:val="000000"/>
                <w:sz w:val="16"/>
                <w:szCs w:val="16"/>
                <w:lang w:val="en-US"/>
              </w:rPr>
              <w:t>17.47</w:t>
            </w:r>
          </w:p>
        </w:tc>
        <w:tc>
          <w:tcPr>
            <w:tcW w:w="435" w:type="pct"/>
            <w:shd w:val="clear" w:color="auto" w:fill="auto"/>
          </w:tcPr>
          <w:p w14:paraId="2FD5A950" w14:textId="77777777" w:rsidR="00F734BB" w:rsidRPr="00A1083B" w:rsidRDefault="00F734BB" w:rsidP="00F734BB">
            <w:pPr>
              <w:jc w:val="center"/>
              <w:rPr>
                <w:bCs/>
                <w:color w:val="000000"/>
                <w:sz w:val="16"/>
                <w:szCs w:val="16"/>
                <w:lang w:val="en-US"/>
              </w:rPr>
            </w:pPr>
            <w:r w:rsidRPr="00A1083B">
              <w:rPr>
                <w:bCs/>
                <w:color w:val="000000"/>
                <w:sz w:val="16"/>
                <w:szCs w:val="16"/>
                <w:lang w:val="en-US"/>
              </w:rPr>
              <w:t>8.74</w:t>
            </w:r>
          </w:p>
        </w:tc>
        <w:tc>
          <w:tcPr>
            <w:tcW w:w="507" w:type="pct"/>
          </w:tcPr>
          <w:p w14:paraId="32CD3921" w14:textId="77777777" w:rsidR="00F734BB" w:rsidRPr="00F734BB" w:rsidRDefault="00DC54B8" w:rsidP="00F734BB">
            <w:pPr>
              <w:jc w:val="right"/>
              <w:rPr>
                <w:color w:val="000000"/>
                <w:sz w:val="16"/>
                <w:szCs w:val="16"/>
                <w:lang w:eastAsia="en-CA"/>
              </w:rPr>
            </w:pPr>
            <w:r>
              <w:rPr>
                <w:color w:val="000000"/>
                <w:sz w:val="16"/>
                <w:szCs w:val="16"/>
                <w:lang w:eastAsia="en-CA"/>
              </w:rPr>
              <w:t>n/a</w:t>
            </w:r>
          </w:p>
        </w:tc>
      </w:tr>
      <w:tr w:rsidR="00F734BB" w:rsidRPr="00F734BB" w14:paraId="7C26539B" w14:textId="77777777" w:rsidTr="00A1083B">
        <w:trPr>
          <w:trHeight w:val="116"/>
        </w:trPr>
        <w:tc>
          <w:tcPr>
            <w:tcW w:w="315" w:type="pct"/>
            <w:shd w:val="clear" w:color="auto" w:fill="auto"/>
            <w:hideMark/>
          </w:tcPr>
          <w:p w14:paraId="025DD24B" w14:textId="77777777" w:rsidR="00F734BB" w:rsidRPr="00F734BB" w:rsidRDefault="00F734BB" w:rsidP="00F734BB">
            <w:pPr>
              <w:jc w:val="left"/>
              <w:rPr>
                <w:color w:val="000000"/>
                <w:sz w:val="16"/>
                <w:szCs w:val="16"/>
                <w:lang w:eastAsia="en-CA"/>
              </w:rPr>
            </w:pPr>
            <w:r w:rsidRPr="00F734BB">
              <w:rPr>
                <w:color w:val="000000"/>
                <w:sz w:val="16"/>
                <w:szCs w:val="16"/>
                <w:lang w:eastAsia="en-CA"/>
              </w:rPr>
              <w:t>2.1</w:t>
            </w:r>
          </w:p>
        </w:tc>
        <w:tc>
          <w:tcPr>
            <w:tcW w:w="627" w:type="pct"/>
            <w:shd w:val="clear" w:color="auto" w:fill="auto"/>
            <w:hideMark/>
          </w:tcPr>
          <w:p w14:paraId="6459479C" w14:textId="77777777" w:rsidR="00F734BB" w:rsidRPr="00F734BB" w:rsidRDefault="00F734BB" w:rsidP="00F734BB">
            <w:pPr>
              <w:jc w:val="left"/>
              <w:rPr>
                <w:color w:val="000000"/>
                <w:sz w:val="16"/>
                <w:szCs w:val="16"/>
                <w:lang w:eastAsia="en-CA"/>
              </w:rPr>
            </w:pPr>
            <w:r w:rsidRPr="00F734BB">
              <w:rPr>
                <w:color w:val="000000"/>
                <w:sz w:val="16"/>
                <w:szCs w:val="16"/>
                <w:lang w:eastAsia="en-CA"/>
              </w:rPr>
              <w:t>Lead IA (UNDP) agreed funding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501D06A3" w14:textId="77777777" w:rsidR="00F734BB" w:rsidRPr="00F734BB" w:rsidRDefault="00F734BB" w:rsidP="00F734BB">
            <w:pPr>
              <w:jc w:val="right"/>
              <w:rPr>
                <w:color w:val="000000"/>
                <w:sz w:val="16"/>
                <w:szCs w:val="16"/>
                <w:lang w:val="en-US"/>
              </w:rPr>
            </w:pPr>
            <w:r w:rsidRPr="00F734BB">
              <w:rPr>
                <w:color w:val="000000"/>
                <w:sz w:val="16"/>
                <w:szCs w:val="16"/>
              </w:rPr>
              <w:t>350,100</w:t>
            </w:r>
          </w:p>
        </w:tc>
        <w:tc>
          <w:tcPr>
            <w:tcW w:w="362" w:type="pct"/>
            <w:shd w:val="clear" w:color="auto" w:fill="auto"/>
          </w:tcPr>
          <w:p w14:paraId="04947954"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4EFF4463" w14:textId="77777777" w:rsidR="00F734BB" w:rsidRPr="00F734BB" w:rsidRDefault="00F734BB" w:rsidP="00F734BB">
            <w:pPr>
              <w:jc w:val="right"/>
              <w:rPr>
                <w:color w:val="000000"/>
                <w:sz w:val="16"/>
                <w:szCs w:val="16"/>
              </w:rPr>
            </w:pPr>
            <w:r w:rsidRPr="00F734BB">
              <w:rPr>
                <w:color w:val="000000"/>
                <w:sz w:val="16"/>
                <w:szCs w:val="16"/>
              </w:rPr>
              <w:t>350,100</w:t>
            </w:r>
          </w:p>
        </w:tc>
        <w:tc>
          <w:tcPr>
            <w:tcW w:w="362" w:type="pct"/>
            <w:shd w:val="clear" w:color="auto" w:fill="auto"/>
          </w:tcPr>
          <w:p w14:paraId="31EF5EA3"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470E506E"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0B30752A" w14:textId="77777777" w:rsidR="00F734BB" w:rsidRPr="00F734BB" w:rsidRDefault="00F734BB" w:rsidP="00F734BB">
            <w:pPr>
              <w:jc w:val="right"/>
              <w:rPr>
                <w:color w:val="000000"/>
                <w:sz w:val="16"/>
                <w:szCs w:val="16"/>
              </w:rPr>
            </w:pPr>
            <w:r w:rsidRPr="00F734BB">
              <w:rPr>
                <w:color w:val="000000"/>
                <w:sz w:val="16"/>
                <w:szCs w:val="16"/>
              </w:rPr>
              <w:t>350,100</w:t>
            </w:r>
          </w:p>
        </w:tc>
        <w:tc>
          <w:tcPr>
            <w:tcW w:w="363" w:type="pct"/>
            <w:shd w:val="clear" w:color="auto" w:fill="auto"/>
          </w:tcPr>
          <w:p w14:paraId="5D0B80A2"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1D529F6B"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05BA9A2D" w14:textId="77777777" w:rsidR="00F734BB" w:rsidRPr="00F734BB" w:rsidRDefault="00F734BB" w:rsidP="00F734BB">
            <w:pPr>
              <w:jc w:val="right"/>
              <w:rPr>
                <w:color w:val="000000"/>
                <w:sz w:val="16"/>
                <w:szCs w:val="16"/>
              </w:rPr>
            </w:pPr>
            <w:r w:rsidRPr="00F734BB">
              <w:rPr>
                <w:color w:val="000000"/>
                <w:sz w:val="16"/>
                <w:szCs w:val="16"/>
              </w:rPr>
              <w:t>116,700</w:t>
            </w:r>
          </w:p>
        </w:tc>
        <w:tc>
          <w:tcPr>
            <w:tcW w:w="507" w:type="pct"/>
            <w:shd w:val="clear" w:color="auto" w:fill="auto"/>
          </w:tcPr>
          <w:p w14:paraId="62B95CB4" w14:textId="77777777" w:rsidR="00F734BB" w:rsidRPr="00F734BB" w:rsidRDefault="00F734BB" w:rsidP="00F734BB">
            <w:pPr>
              <w:jc w:val="right"/>
              <w:rPr>
                <w:color w:val="000000"/>
                <w:sz w:val="16"/>
                <w:szCs w:val="16"/>
              </w:rPr>
            </w:pPr>
            <w:r w:rsidRPr="00F734BB">
              <w:rPr>
                <w:color w:val="000000"/>
                <w:sz w:val="16"/>
                <w:szCs w:val="16"/>
              </w:rPr>
              <w:t>1,167,000</w:t>
            </w:r>
          </w:p>
        </w:tc>
      </w:tr>
      <w:tr w:rsidR="00F734BB" w:rsidRPr="00F734BB" w14:paraId="5AB55291" w14:textId="77777777" w:rsidTr="00A1083B">
        <w:trPr>
          <w:trHeight w:val="56"/>
        </w:trPr>
        <w:tc>
          <w:tcPr>
            <w:tcW w:w="315" w:type="pct"/>
            <w:shd w:val="clear" w:color="auto" w:fill="auto"/>
            <w:hideMark/>
          </w:tcPr>
          <w:p w14:paraId="656268ED" w14:textId="77777777" w:rsidR="00F734BB" w:rsidRPr="00F734BB" w:rsidRDefault="00F734BB" w:rsidP="00F734BB">
            <w:pPr>
              <w:jc w:val="left"/>
              <w:rPr>
                <w:color w:val="000000"/>
                <w:sz w:val="16"/>
                <w:szCs w:val="16"/>
                <w:lang w:eastAsia="en-CA"/>
              </w:rPr>
            </w:pPr>
            <w:r w:rsidRPr="00F734BB">
              <w:rPr>
                <w:color w:val="000000"/>
                <w:sz w:val="16"/>
                <w:szCs w:val="16"/>
                <w:lang w:eastAsia="en-CA"/>
              </w:rPr>
              <w:t>2.2</w:t>
            </w:r>
          </w:p>
        </w:tc>
        <w:tc>
          <w:tcPr>
            <w:tcW w:w="627" w:type="pct"/>
            <w:shd w:val="clear" w:color="auto" w:fill="auto"/>
            <w:hideMark/>
          </w:tcPr>
          <w:p w14:paraId="0B60439D" w14:textId="77777777" w:rsidR="00F734BB" w:rsidRPr="00F734BB" w:rsidRDefault="00F734BB" w:rsidP="00F734BB">
            <w:pPr>
              <w:jc w:val="left"/>
              <w:rPr>
                <w:color w:val="000000"/>
                <w:sz w:val="16"/>
                <w:szCs w:val="16"/>
                <w:lang w:eastAsia="en-CA"/>
              </w:rPr>
            </w:pPr>
            <w:r w:rsidRPr="00F734BB">
              <w:rPr>
                <w:color w:val="000000"/>
                <w:sz w:val="16"/>
                <w:szCs w:val="16"/>
                <w:lang w:eastAsia="en-CA"/>
              </w:rPr>
              <w:t>Support costs for Lead IA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070E86A6" w14:textId="77777777" w:rsidR="00F734BB" w:rsidRPr="00F734BB" w:rsidRDefault="00F734BB" w:rsidP="00F734BB">
            <w:pPr>
              <w:jc w:val="right"/>
              <w:rPr>
                <w:color w:val="000000"/>
                <w:sz w:val="16"/>
                <w:szCs w:val="16"/>
              </w:rPr>
            </w:pPr>
            <w:r w:rsidRPr="00F734BB">
              <w:rPr>
                <w:color w:val="000000"/>
                <w:sz w:val="16"/>
                <w:szCs w:val="16"/>
              </w:rPr>
              <w:t>24,507</w:t>
            </w:r>
          </w:p>
        </w:tc>
        <w:tc>
          <w:tcPr>
            <w:tcW w:w="362" w:type="pct"/>
            <w:shd w:val="clear" w:color="auto" w:fill="auto"/>
          </w:tcPr>
          <w:p w14:paraId="53505303"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4B8D8995" w14:textId="77777777" w:rsidR="00F734BB" w:rsidRPr="00F734BB" w:rsidRDefault="00F734BB" w:rsidP="00F734BB">
            <w:pPr>
              <w:jc w:val="right"/>
              <w:rPr>
                <w:color w:val="000000"/>
                <w:sz w:val="16"/>
                <w:szCs w:val="16"/>
              </w:rPr>
            </w:pPr>
            <w:r w:rsidRPr="00F734BB">
              <w:rPr>
                <w:color w:val="000000"/>
                <w:sz w:val="16"/>
                <w:szCs w:val="16"/>
              </w:rPr>
              <w:t>24,507</w:t>
            </w:r>
          </w:p>
        </w:tc>
        <w:tc>
          <w:tcPr>
            <w:tcW w:w="362" w:type="pct"/>
            <w:shd w:val="clear" w:color="auto" w:fill="auto"/>
          </w:tcPr>
          <w:p w14:paraId="0FE3FDC3"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388AD325"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40D2F9D9" w14:textId="77777777" w:rsidR="00F734BB" w:rsidRPr="00F734BB" w:rsidRDefault="00F734BB" w:rsidP="00F734BB">
            <w:pPr>
              <w:jc w:val="right"/>
              <w:rPr>
                <w:color w:val="000000"/>
                <w:sz w:val="16"/>
                <w:szCs w:val="16"/>
              </w:rPr>
            </w:pPr>
            <w:r w:rsidRPr="00F734BB">
              <w:rPr>
                <w:color w:val="000000"/>
                <w:sz w:val="16"/>
                <w:szCs w:val="16"/>
              </w:rPr>
              <w:t>24,507</w:t>
            </w:r>
          </w:p>
        </w:tc>
        <w:tc>
          <w:tcPr>
            <w:tcW w:w="363" w:type="pct"/>
            <w:shd w:val="clear" w:color="auto" w:fill="auto"/>
          </w:tcPr>
          <w:p w14:paraId="78C7D7A4"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25A8984E"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4FE7A733" w14:textId="77777777" w:rsidR="00F734BB" w:rsidRPr="00F734BB" w:rsidRDefault="00F734BB" w:rsidP="00F734BB">
            <w:pPr>
              <w:jc w:val="right"/>
              <w:rPr>
                <w:color w:val="000000"/>
                <w:sz w:val="16"/>
                <w:szCs w:val="16"/>
              </w:rPr>
            </w:pPr>
            <w:r w:rsidRPr="00F734BB">
              <w:rPr>
                <w:color w:val="000000"/>
                <w:sz w:val="16"/>
                <w:szCs w:val="16"/>
              </w:rPr>
              <w:t>8,169</w:t>
            </w:r>
          </w:p>
        </w:tc>
        <w:tc>
          <w:tcPr>
            <w:tcW w:w="507" w:type="pct"/>
            <w:shd w:val="clear" w:color="auto" w:fill="auto"/>
          </w:tcPr>
          <w:p w14:paraId="05063895" w14:textId="77777777" w:rsidR="00F734BB" w:rsidRPr="00F734BB" w:rsidRDefault="00F734BB" w:rsidP="00F734BB">
            <w:pPr>
              <w:jc w:val="right"/>
              <w:rPr>
                <w:color w:val="000000"/>
                <w:sz w:val="16"/>
                <w:szCs w:val="16"/>
              </w:rPr>
            </w:pPr>
            <w:r w:rsidRPr="00F734BB">
              <w:rPr>
                <w:color w:val="000000"/>
                <w:sz w:val="16"/>
                <w:szCs w:val="16"/>
              </w:rPr>
              <w:t>81,690</w:t>
            </w:r>
          </w:p>
        </w:tc>
      </w:tr>
      <w:tr w:rsidR="00F734BB" w:rsidRPr="00F734BB" w14:paraId="6A6E060E" w14:textId="77777777" w:rsidTr="00A1083B">
        <w:trPr>
          <w:trHeight w:val="161"/>
        </w:trPr>
        <w:tc>
          <w:tcPr>
            <w:tcW w:w="315" w:type="pct"/>
            <w:shd w:val="clear" w:color="auto" w:fill="auto"/>
            <w:hideMark/>
          </w:tcPr>
          <w:p w14:paraId="792D657B" w14:textId="77777777" w:rsidR="00F734BB" w:rsidRPr="00F734BB" w:rsidRDefault="00F734BB" w:rsidP="00F734BB">
            <w:pPr>
              <w:jc w:val="left"/>
              <w:rPr>
                <w:color w:val="000000"/>
                <w:sz w:val="16"/>
                <w:szCs w:val="16"/>
                <w:lang w:eastAsia="en-CA"/>
              </w:rPr>
            </w:pPr>
            <w:r w:rsidRPr="00F734BB">
              <w:rPr>
                <w:color w:val="000000"/>
                <w:sz w:val="16"/>
                <w:szCs w:val="16"/>
                <w:lang w:eastAsia="en-CA"/>
              </w:rPr>
              <w:t>2.3</w:t>
            </w:r>
          </w:p>
        </w:tc>
        <w:tc>
          <w:tcPr>
            <w:tcW w:w="627" w:type="pct"/>
            <w:shd w:val="clear" w:color="auto" w:fill="auto"/>
            <w:hideMark/>
          </w:tcPr>
          <w:p w14:paraId="5D9B1399" w14:textId="77777777" w:rsidR="00F734BB" w:rsidRPr="00F734BB" w:rsidRDefault="00F734BB" w:rsidP="00F734BB">
            <w:pPr>
              <w:jc w:val="left"/>
              <w:rPr>
                <w:color w:val="000000"/>
                <w:sz w:val="16"/>
                <w:szCs w:val="16"/>
                <w:lang w:eastAsia="en-CA"/>
              </w:rPr>
            </w:pPr>
            <w:r w:rsidRPr="00F734BB">
              <w:rPr>
                <w:color w:val="000000"/>
                <w:sz w:val="16"/>
                <w:szCs w:val="16"/>
                <w:lang w:eastAsia="en-CA"/>
              </w:rPr>
              <w:t>Cooperating IA (UNEP) agreed funding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214BAE6C" w14:textId="77777777" w:rsidR="00F734BB" w:rsidRPr="00F734BB" w:rsidRDefault="00F734BB" w:rsidP="00F734BB">
            <w:pPr>
              <w:jc w:val="right"/>
              <w:rPr>
                <w:color w:val="000000"/>
                <w:sz w:val="16"/>
                <w:szCs w:val="16"/>
              </w:rPr>
            </w:pPr>
            <w:r w:rsidRPr="00F734BB">
              <w:rPr>
                <w:color w:val="000000"/>
                <w:sz w:val="16"/>
                <w:szCs w:val="16"/>
              </w:rPr>
              <w:t>62,400</w:t>
            </w:r>
          </w:p>
        </w:tc>
        <w:tc>
          <w:tcPr>
            <w:tcW w:w="362" w:type="pct"/>
            <w:shd w:val="clear" w:color="auto" w:fill="auto"/>
          </w:tcPr>
          <w:p w14:paraId="6F6F36E7"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189A3BAC" w14:textId="77777777" w:rsidR="00F734BB" w:rsidRPr="00F734BB" w:rsidRDefault="00F734BB" w:rsidP="00F734BB">
            <w:pPr>
              <w:jc w:val="right"/>
              <w:rPr>
                <w:color w:val="000000"/>
                <w:sz w:val="16"/>
                <w:szCs w:val="16"/>
              </w:rPr>
            </w:pPr>
            <w:r w:rsidRPr="00F734BB">
              <w:rPr>
                <w:color w:val="000000"/>
                <w:sz w:val="16"/>
                <w:szCs w:val="16"/>
              </w:rPr>
              <w:t>62,400</w:t>
            </w:r>
          </w:p>
        </w:tc>
        <w:tc>
          <w:tcPr>
            <w:tcW w:w="362" w:type="pct"/>
            <w:shd w:val="clear" w:color="auto" w:fill="auto"/>
          </w:tcPr>
          <w:p w14:paraId="6FF003C8"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65CE08BD"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2C3228E2" w14:textId="77777777" w:rsidR="00F734BB" w:rsidRPr="00F734BB" w:rsidRDefault="00F734BB" w:rsidP="00F734BB">
            <w:pPr>
              <w:jc w:val="right"/>
              <w:rPr>
                <w:color w:val="000000"/>
                <w:sz w:val="16"/>
                <w:szCs w:val="16"/>
              </w:rPr>
            </w:pPr>
            <w:r w:rsidRPr="00F734BB">
              <w:rPr>
                <w:color w:val="000000"/>
                <w:sz w:val="16"/>
                <w:szCs w:val="16"/>
              </w:rPr>
              <w:t>62,400</w:t>
            </w:r>
          </w:p>
        </w:tc>
        <w:tc>
          <w:tcPr>
            <w:tcW w:w="363" w:type="pct"/>
            <w:shd w:val="clear" w:color="auto" w:fill="auto"/>
          </w:tcPr>
          <w:p w14:paraId="1B5720FF"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7899A7A2"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39C0D941" w14:textId="77777777" w:rsidR="00F734BB" w:rsidRPr="00F734BB" w:rsidRDefault="00F734BB" w:rsidP="00F734BB">
            <w:pPr>
              <w:jc w:val="right"/>
              <w:rPr>
                <w:color w:val="000000"/>
                <w:sz w:val="16"/>
                <w:szCs w:val="16"/>
              </w:rPr>
            </w:pPr>
            <w:r w:rsidRPr="00F734BB">
              <w:rPr>
                <w:color w:val="000000"/>
                <w:sz w:val="16"/>
                <w:szCs w:val="16"/>
              </w:rPr>
              <w:t>20,800</w:t>
            </w:r>
          </w:p>
        </w:tc>
        <w:tc>
          <w:tcPr>
            <w:tcW w:w="507" w:type="pct"/>
            <w:shd w:val="clear" w:color="auto" w:fill="auto"/>
          </w:tcPr>
          <w:p w14:paraId="365B5F91" w14:textId="77777777" w:rsidR="00F734BB" w:rsidRPr="00F734BB" w:rsidRDefault="00F734BB" w:rsidP="00F734BB">
            <w:pPr>
              <w:jc w:val="right"/>
              <w:rPr>
                <w:color w:val="000000"/>
                <w:sz w:val="16"/>
                <w:szCs w:val="16"/>
              </w:rPr>
            </w:pPr>
            <w:r w:rsidRPr="00F734BB">
              <w:rPr>
                <w:color w:val="000000"/>
                <w:sz w:val="16"/>
                <w:szCs w:val="16"/>
              </w:rPr>
              <w:t>208,000</w:t>
            </w:r>
          </w:p>
        </w:tc>
      </w:tr>
      <w:tr w:rsidR="00F734BB" w:rsidRPr="00F734BB" w14:paraId="6B1BAE0E" w14:textId="77777777" w:rsidTr="00A1083B">
        <w:trPr>
          <w:trHeight w:val="60"/>
        </w:trPr>
        <w:tc>
          <w:tcPr>
            <w:tcW w:w="315" w:type="pct"/>
            <w:shd w:val="clear" w:color="auto" w:fill="auto"/>
            <w:hideMark/>
          </w:tcPr>
          <w:p w14:paraId="19EB32C3" w14:textId="77777777" w:rsidR="00F734BB" w:rsidRPr="00F734BB" w:rsidRDefault="00F734BB" w:rsidP="00F734BB">
            <w:pPr>
              <w:jc w:val="left"/>
              <w:rPr>
                <w:color w:val="000000"/>
                <w:sz w:val="16"/>
                <w:szCs w:val="16"/>
                <w:lang w:eastAsia="en-CA"/>
              </w:rPr>
            </w:pPr>
            <w:r w:rsidRPr="00F734BB">
              <w:rPr>
                <w:color w:val="000000"/>
                <w:sz w:val="16"/>
                <w:szCs w:val="16"/>
                <w:lang w:eastAsia="en-CA"/>
              </w:rPr>
              <w:lastRenderedPageBreak/>
              <w:t>2.4</w:t>
            </w:r>
          </w:p>
        </w:tc>
        <w:tc>
          <w:tcPr>
            <w:tcW w:w="627" w:type="pct"/>
            <w:shd w:val="clear" w:color="auto" w:fill="auto"/>
            <w:hideMark/>
          </w:tcPr>
          <w:p w14:paraId="6F0716FD" w14:textId="77777777" w:rsidR="00F734BB" w:rsidRPr="00F734BB" w:rsidRDefault="00F734BB" w:rsidP="00F734BB">
            <w:pPr>
              <w:jc w:val="left"/>
              <w:rPr>
                <w:color w:val="000000"/>
                <w:sz w:val="16"/>
                <w:szCs w:val="16"/>
                <w:lang w:eastAsia="en-CA"/>
              </w:rPr>
            </w:pPr>
            <w:r w:rsidRPr="00F734BB">
              <w:rPr>
                <w:color w:val="000000"/>
                <w:sz w:val="16"/>
                <w:szCs w:val="16"/>
                <w:lang w:eastAsia="en-CA"/>
              </w:rPr>
              <w:t>Support costs for Cooperating IA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7E09D1EE" w14:textId="77777777" w:rsidR="00F734BB" w:rsidRPr="00F734BB" w:rsidRDefault="00F734BB" w:rsidP="00F734BB">
            <w:pPr>
              <w:jc w:val="right"/>
              <w:rPr>
                <w:color w:val="000000"/>
                <w:sz w:val="16"/>
                <w:szCs w:val="16"/>
              </w:rPr>
            </w:pPr>
            <w:r w:rsidRPr="00F734BB">
              <w:rPr>
                <w:color w:val="000000"/>
                <w:sz w:val="16"/>
                <w:szCs w:val="16"/>
              </w:rPr>
              <w:t>8,112</w:t>
            </w:r>
          </w:p>
        </w:tc>
        <w:tc>
          <w:tcPr>
            <w:tcW w:w="362" w:type="pct"/>
            <w:shd w:val="clear" w:color="auto" w:fill="auto"/>
          </w:tcPr>
          <w:p w14:paraId="59C79890"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5934A4F4" w14:textId="77777777" w:rsidR="00F734BB" w:rsidRPr="00F734BB" w:rsidRDefault="00F734BB" w:rsidP="00F734BB">
            <w:pPr>
              <w:jc w:val="right"/>
              <w:rPr>
                <w:color w:val="000000"/>
                <w:sz w:val="16"/>
                <w:szCs w:val="16"/>
              </w:rPr>
            </w:pPr>
            <w:r w:rsidRPr="00F734BB">
              <w:rPr>
                <w:color w:val="000000"/>
                <w:sz w:val="16"/>
                <w:szCs w:val="16"/>
              </w:rPr>
              <w:t>8,112</w:t>
            </w:r>
          </w:p>
        </w:tc>
        <w:tc>
          <w:tcPr>
            <w:tcW w:w="362" w:type="pct"/>
            <w:shd w:val="clear" w:color="auto" w:fill="auto"/>
          </w:tcPr>
          <w:p w14:paraId="53A8F9E8"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14882E3F"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4762EF1E" w14:textId="77777777" w:rsidR="00F734BB" w:rsidRPr="00F734BB" w:rsidRDefault="00F734BB" w:rsidP="00F734BB">
            <w:pPr>
              <w:jc w:val="right"/>
              <w:rPr>
                <w:color w:val="000000"/>
                <w:sz w:val="16"/>
                <w:szCs w:val="16"/>
              </w:rPr>
            </w:pPr>
            <w:r w:rsidRPr="00F734BB">
              <w:rPr>
                <w:color w:val="000000"/>
                <w:sz w:val="16"/>
                <w:szCs w:val="16"/>
              </w:rPr>
              <w:t>8,112</w:t>
            </w:r>
          </w:p>
        </w:tc>
        <w:tc>
          <w:tcPr>
            <w:tcW w:w="363" w:type="pct"/>
            <w:shd w:val="clear" w:color="auto" w:fill="auto"/>
          </w:tcPr>
          <w:p w14:paraId="397C2FA2"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6C3C3C9B"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5DEDEF95" w14:textId="77777777" w:rsidR="00F734BB" w:rsidRPr="00F734BB" w:rsidRDefault="00F734BB" w:rsidP="00F734BB">
            <w:pPr>
              <w:jc w:val="right"/>
              <w:rPr>
                <w:color w:val="000000"/>
                <w:sz w:val="16"/>
                <w:szCs w:val="16"/>
              </w:rPr>
            </w:pPr>
            <w:r w:rsidRPr="00F734BB">
              <w:rPr>
                <w:color w:val="000000"/>
                <w:sz w:val="16"/>
                <w:szCs w:val="16"/>
              </w:rPr>
              <w:t>2,704</w:t>
            </w:r>
          </w:p>
        </w:tc>
        <w:tc>
          <w:tcPr>
            <w:tcW w:w="507" w:type="pct"/>
            <w:shd w:val="clear" w:color="auto" w:fill="auto"/>
          </w:tcPr>
          <w:p w14:paraId="0C0D08EA" w14:textId="77777777" w:rsidR="00F734BB" w:rsidRPr="00F734BB" w:rsidRDefault="00F734BB" w:rsidP="00F734BB">
            <w:pPr>
              <w:jc w:val="right"/>
              <w:rPr>
                <w:color w:val="000000"/>
                <w:sz w:val="16"/>
                <w:szCs w:val="16"/>
              </w:rPr>
            </w:pPr>
            <w:r w:rsidRPr="00F734BB">
              <w:rPr>
                <w:color w:val="000000"/>
                <w:sz w:val="16"/>
                <w:szCs w:val="16"/>
              </w:rPr>
              <w:t>27,040</w:t>
            </w:r>
          </w:p>
        </w:tc>
      </w:tr>
      <w:tr w:rsidR="00F734BB" w:rsidRPr="00F734BB" w14:paraId="59D24375" w14:textId="77777777" w:rsidTr="00A1083B">
        <w:trPr>
          <w:trHeight w:val="62"/>
        </w:trPr>
        <w:tc>
          <w:tcPr>
            <w:tcW w:w="315" w:type="pct"/>
            <w:shd w:val="clear" w:color="auto" w:fill="auto"/>
            <w:hideMark/>
          </w:tcPr>
          <w:p w14:paraId="1FF14001" w14:textId="77777777" w:rsidR="00F734BB" w:rsidRPr="00F734BB" w:rsidRDefault="00F734BB" w:rsidP="00F734BB">
            <w:pPr>
              <w:jc w:val="left"/>
              <w:rPr>
                <w:color w:val="000000"/>
                <w:sz w:val="16"/>
                <w:szCs w:val="16"/>
                <w:lang w:eastAsia="en-CA"/>
              </w:rPr>
            </w:pPr>
            <w:r w:rsidRPr="00F734BB">
              <w:rPr>
                <w:color w:val="000000"/>
                <w:sz w:val="16"/>
                <w:szCs w:val="16"/>
                <w:lang w:eastAsia="en-CA"/>
              </w:rPr>
              <w:t>3.1</w:t>
            </w:r>
          </w:p>
        </w:tc>
        <w:tc>
          <w:tcPr>
            <w:tcW w:w="627" w:type="pct"/>
            <w:shd w:val="clear" w:color="auto" w:fill="auto"/>
            <w:hideMark/>
          </w:tcPr>
          <w:p w14:paraId="05313604"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agreed funding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4BF1EE26" w14:textId="77777777" w:rsidR="00F734BB" w:rsidRPr="00F734BB" w:rsidRDefault="00F734BB" w:rsidP="00F734BB">
            <w:pPr>
              <w:jc w:val="right"/>
              <w:rPr>
                <w:color w:val="000000"/>
                <w:sz w:val="16"/>
                <w:szCs w:val="16"/>
              </w:rPr>
            </w:pPr>
            <w:r w:rsidRPr="00F734BB">
              <w:rPr>
                <w:color w:val="000000"/>
                <w:sz w:val="16"/>
                <w:szCs w:val="16"/>
              </w:rPr>
              <w:t>412,500</w:t>
            </w:r>
          </w:p>
        </w:tc>
        <w:tc>
          <w:tcPr>
            <w:tcW w:w="362" w:type="pct"/>
            <w:shd w:val="clear" w:color="auto" w:fill="auto"/>
          </w:tcPr>
          <w:p w14:paraId="1B4A1893"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049D810B" w14:textId="77777777" w:rsidR="00F734BB" w:rsidRPr="00F734BB" w:rsidRDefault="00F734BB" w:rsidP="00F734BB">
            <w:pPr>
              <w:jc w:val="right"/>
              <w:rPr>
                <w:color w:val="000000"/>
                <w:sz w:val="16"/>
                <w:szCs w:val="16"/>
              </w:rPr>
            </w:pPr>
            <w:r w:rsidRPr="00F734BB">
              <w:rPr>
                <w:color w:val="000000"/>
                <w:sz w:val="16"/>
                <w:szCs w:val="16"/>
              </w:rPr>
              <w:t>412,500</w:t>
            </w:r>
          </w:p>
        </w:tc>
        <w:tc>
          <w:tcPr>
            <w:tcW w:w="362" w:type="pct"/>
            <w:shd w:val="clear" w:color="auto" w:fill="auto"/>
          </w:tcPr>
          <w:p w14:paraId="296C3AF8"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381F09DF"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19CA7852" w14:textId="77777777" w:rsidR="00F734BB" w:rsidRPr="00F734BB" w:rsidRDefault="00F734BB" w:rsidP="00F734BB">
            <w:pPr>
              <w:jc w:val="right"/>
              <w:rPr>
                <w:color w:val="000000"/>
                <w:sz w:val="16"/>
                <w:szCs w:val="16"/>
              </w:rPr>
            </w:pPr>
            <w:r w:rsidRPr="00F734BB">
              <w:rPr>
                <w:color w:val="000000"/>
                <w:sz w:val="16"/>
                <w:szCs w:val="16"/>
              </w:rPr>
              <w:t>412,500</w:t>
            </w:r>
          </w:p>
        </w:tc>
        <w:tc>
          <w:tcPr>
            <w:tcW w:w="363" w:type="pct"/>
            <w:shd w:val="clear" w:color="auto" w:fill="auto"/>
          </w:tcPr>
          <w:p w14:paraId="0776A022"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6CE9F09F"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65C0ED69" w14:textId="77777777" w:rsidR="00F734BB" w:rsidRPr="00F734BB" w:rsidRDefault="00F734BB" w:rsidP="00F734BB">
            <w:pPr>
              <w:jc w:val="right"/>
              <w:rPr>
                <w:color w:val="000000"/>
                <w:sz w:val="16"/>
                <w:szCs w:val="16"/>
              </w:rPr>
            </w:pPr>
            <w:r w:rsidRPr="00F734BB">
              <w:rPr>
                <w:color w:val="000000"/>
                <w:sz w:val="16"/>
                <w:szCs w:val="16"/>
              </w:rPr>
              <w:t>137,500</w:t>
            </w:r>
          </w:p>
        </w:tc>
        <w:tc>
          <w:tcPr>
            <w:tcW w:w="507" w:type="pct"/>
            <w:shd w:val="clear" w:color="auto" w:fill="auto"/>
          </w:tcPr>
          <w:p w14:paraId="3560B37B" w14:textId="77777777" w:rsidR="00F734BB" w:rsidRPr="00F734BB" w:rsidRDefault="00F734BB" w:rsidP="00F734BB">
            <w:pPr>
              <w:jc w:val="right"/>
              <w:rPr>
                <w:color w:val="000000"/>
                <w:sz w:val="16"/>
                <w:szCs w:val="16"/>
              </w:rPr>
            </w:pPr>
            <w:r w:rsidRPr="00F734BB">
              <w:rPr>
                <w:color w:val="000000"/>
                <w:sz w:val="16"/>
                <w:szCs w:val="16"/>
              </w:rPr>
              <w:t>1,375,000</w:t>
            </w:r>
          </w:p>
        </w:tc>
      </w:tr>
      <w:tr w:rsidR="00F734BB" w:rsidRPr="00F734BB" w14:paraId="6E544CF8" w14:textId="77777777" w:rsidTr="00A1083B">
        <w:trPr>
          <w:trHeight w:val="62"/>
        </w:trPr>
        <w:tc>
          <w:tcPr>
            <w:tcW w:w="315" w:type="pct"/>
            <w:shd w:val="clear" w:color="auto" w:fill="auto"/>
            <w:hideMark/>
          </w:tcPr>
          <w:p w14:paraId="7272CE2C" w14:textId="77777777" w:rsidR="00F734BB" w:rsidRPr="00F734BB" w:rsidRDefault="00F734BB" w:rsidP="00F734BB">
            <w:pPr>
              <w:jc w:val="left"/>
              <w:rPr>
                <w:color w:val="000000"/>
                <w:sz w:val="16"/>
                <w:szCs w:val="16"/>
                <w:lang w:eastAsia="en-CA"/>
              </w:rPr>
            </w:pPr>
            <w:r w:rsidRPr="00F734BB">
              <w:rPr>
                <w:color w:val="000000"/>
                <w:sz w:val="16"/>
                <w:szCs w:val="16"/>
                <w:lang w:eastAsia="en-CA"/>
              </w:rPr>
              <w:t>3.2</w:t>
            </w:r>
          </w:p>
        </w:tc>
        <w:tc>
          <w:tcPr>
            <w:tcW w:w="627" w:type="pct"/>
            <w:shd w:val="clear" w:color="auto" w:fill="auto"/>
            <w:hideMark/>
          </w:tcPr>
          <w:p w14:paraId="395C52B0"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support costs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25DD0893" w14:textId="77777777" w:rsidR="00F734BB" w:rsidRPr="00F734BB" w:rsidRDefault="00F734BB" w:rsidP="00F734BB">
            <w:pPr>
              <w:jc w:val="right"/>
              <w:rPr>
                <w:color w:val="000000"/>
                <w:sz w:val="16"/>
                <w:szCs w:val="16"/>
              </w:rPr>
            </w:pPr>
            <w:r w:rsidRPr="00F734BB">
              <w:rPr>
                <w:color w:val="000000"/>
                <w:sz w:val="16"/>
                <w:szCs w:val="16"/>
              </w:rPr>
              <w:t>32,619</w:t>
            </w:r>
          </w:p>
        </w:tc>
        <w:tc>
          <w:tcPr>
            <w:tcW w:w="362" w:type="pct"/>
            <w:shd w:val="clear" w:color="auto" w:fill="auto"/>
          </w:tcPr>
          <w:p w14:paraId="2B9EB2B1"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0239E820" w14:textId="77777777" w:rsidR="00F734BB" w:rsidRPr="00F734BB" w:rsidRDefault="00F734BB" w:rsidP="00F734BB">
            <w:pPr>
              <w:jc w:val="right"/>
              <w:rPr>
                <w:color w:val="000000"/>
                <w:sz w:val="16"/>
                <w:szCs w:val="16"/>
              </w:rPr>
            </w:pPr>
            <w:r w:rsidRPr="00F734BB">
              <w:rPr>
                <w:color w:val="000000"/>
                <w:sz w:val="16"/>
                <w:szCs w:val="16"/>
              </w:rPr>
              <w:t>32,619</w:t>
            </w:r>
          </w:p>
        </w:tc>
        <w:tc>
          <w:tcPr>
            <w:tcW w:w="362" w:type="pct"/>
            <w:shd w:val="clear" w:color="auto" w:fill="auto"/>
          </w:tcPr>
          <w:p w14:paraId="028AD378"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22DF4CC8"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6B91693E" w14:textId="77777777" w:rsidR="00F734BB" w:rsidRPr="00F734BB" w:rsidRDefault="00F734BB" w:rsidP="00F734BB">
            <w:pPr>
              <w:jc w:val="right"/>
              <w:rPr>
                <w:color w:val="000000"/>
                <w:sz w:val="16"/>
                <w:szCs w:val="16"/>
              </w:rPr>
            </w:pPr>
            <w:r w:rsidRPr="00F734BB">
              <w:rPr>
                <w:color w:val="000000"/>
                <w:sz w:val="16"/>
                <w:szCs w:val="16"/>
              </w:rPr>
              <w:t>32,619</w:t>
            </w:r>
          </w:p>
        </w:tc>
        <w:tc>
          <w:tcPr>
            <w:tcW w:w="363" w:type="pct"/>
            <w:shd w:val="clear" w:color="auto" w:fill="auto"/>
          </w:tcPr>
          <w:p w14:paraId="447F6ADB"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67332CCC"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314A74C3" w14:textId="77777777" w:rsidR="00F734BB" w:rsidRPr="00F734BB" w:rsidRDefault="00F734BB" w:rsidP="00F734BB">
            <w:pPr>
              <w:jc w:val="right"/>
              <w:rPr>
                <w:color w:val="000000"/>
                <w:sz w:val="16"/>
                <w:szCs w:val="16"/>
              </w:rPr>
            </w:pPr>
            <w:r w:rsidRPr="00F734BB">
              <w:rPr>
                <w:color w:val="000000"/>
                <w:sz w:val="16"/>
                <w:szCs w:val="16"/>
              </w:rPr>
              <w:t>10,873</w:t>
            </w:r>
          </w:p>
        </w:tc>
        <w:tc>
          <w:tcPr>
            <w:tcW w:w="507" w:type="pct"/>
            <w:shd w:val="clear" w:color="auto" w:fill="auto"/>
          </w:tcPr>
          <w:p w14:paraId="106E30D6" w14:textId="77777777" w:rsidR="00F734BB" w:rsidRPr="00F734BB" w:rsidRDefault="00F734BB" w:rsidP="00F734BB">
            <w:pPr>
              <w:jc w:val="right"/>
              <w:rPr>
                <w:color w:val="000000"/>
                <w:sz w:val="16"/>
                <w:szCs w:val="16"/>
              </w:rPr>
            </w:pPr>
            <w:r w:rsidRPr="00F734BB">
              <w:rPr>
                <w:color w:val="000000"/>
                <w:sz w:val="16"/>
                <w:szCs w:val="16"/>
              </w:rPr>
              <w:t>108,730</w:t>
            </w:r>
          </w:p>
        </w:tc>
      </w:tr>
      <w:tr w:rsidR="00F734BB" w:rsidRPr="00F734BB" w14:paraId="5CCCA752" w14:textId="77777777" w:rsidTr="00A1083B">
        <w:trPr>
          <w:trHeight w:val="53"/>
        </w:trPr>
        <w:tc>
          <w:tcPr>
            <w:tcW w:w="315" w:type="pct"/>
            <w:shd w:val="clear" w:color="auto" w:fill="auto"/>
            <w:hideMark/>
          </w:tcPr>
          <w:p w14:paraId="3319AE05" w14:textId="77777777" w:rsidR="00F734BB" w:rsidRPr="00F734BB" w:rsidRDefault="00F734BB" w:rsidP="00F734BB">
            <w:pPr>
              <w:jc w:val="left"/>
              <w:rPr>
                <w:color w:val="000000"/>
                <w:sz w:val="16"/>
                <w:szCs w:val="16"/>
                <w:lang w:eastAsia="en-CA"/>
              </w:rPr>
            </w:pPr>
            <w:r w:rsidRPr="00F734BB">
              <w:rPr>
                <w:color w:val="000000"/>
                <w:sz w:val="16"/>
                <w:szCs w:val="16"/>
                <w:lang w:eastAsia="en-CA"/>
              </w:rPr>
              <w:t>3.3</w:t>
            </w:r>
          </w:p>
        </w:tc>
        <w:tc>
          <w:tcPr>
            <w:tcW w:w="627" w:type="pct"/>
            <w:shd w:val="clear" w:color="auto" w:fill="auto"/>
            <w:hideMark/>
          </w:tcPr>
          <w:p w14:paraId="7B35CD41"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agreed costs (</w:t>
            </w:r>
            <w:r w:rsidR="00682B63">
              <w:rPr>
                <w:color w:val="000000"/>
                <w:sz w:val="16"/>
                <w:szCs w:val="16"/>
                <w:lang w:eastAsia="en-CA"/>
              </w:rPr>
              <w:t>US $</w:t>
            </w:r>
            <w:r w:rsidRPr="00F734BB">
              <w:rPr>
                <w:color w:val="000000"/>
                <w:sz w:val="16"/>
                <w:szCs w:val="16"/>
                <w:lang w:eastAsia="en-CA"/>
              </w:rPr>
              <w:t>)</w:t>
            </w:r>
          </w:p>
        </w:tc>
        <w:tc>
          <w:tcPr>
            <w:tcW w:w="436" w:type="pct"/>
            <w:shd w:val="clear" w:color="auto" w:fill="auto"/>
          </w:tcPr>
          <w:p w14:paraId="5A1035D7" w14:textId="77777777" w:rsidR="00F734BB" w:rsidRPr="00F734BB" w:rsidRDefault="00F734BB" w:rsidP="00F734BB">
            <w:pPr>
              <w:jc w:val="right"/>
              <w:rPr>
                <w:color w:val="000000"/>
                <w:sz w:val="16"/>
                <w:szCs w:val="16"/>
              </w:rPr>
            </w:pPr>
            <w:r w:rsidRPr="00F734BB">
              <w:rPr>
                <w:color w:val="000000"/>
                <w:sz w:val="16"/>
                <w:szCs w:val="16"/>
              </w:rPr>
              <w:t>445,119</w:t>
            </w:r>
          </w:p>
        </w:tc>
        <w:tc>
          <w:tcPr>
            <w:tcW w:w="362" w:type="pct"/>
            <w:shd w:val="clear" w:color="auto" w:fill="auto"/>
          </w:tcPr>
          <w:p w14:paraId="3AEE636E"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66694322" w14:textId="77777777" w:rsidR="00F734BB" w:rsidRPr="00F734BB" w:rsidRDefault="00F734BB" w:rsidP="00F734BB">
            <w:pPr>
              <w:jc w:val="right"/>
              <w:rPr>
                <w:color w:val="000000"/>
                <w:sz w:val="16"/>
                <w:szCs w:val="16"/>
              </w:rPr>
            </w:pPr>
            <w:r w:rsidRPr="00F734BB">
              <w:rPr>
                <w:color w:val="000000"/>
                <w:sz w:val="16"/>
                <w:szCs w:val="16"/>
              </w:rPr>
              <w:t>445,119</w:t>
            </w:r>
          </w:p>
        </w:tc>
        <w:tc>
          <w:tcPr>
            <w:tcW w:w="362" w:type="pct"/>
            <w:shd w:val="clear" w:color="auto" w:fill="auto"/>
          </w:tcPr>
          <w:p w14:paraId="6F4156D3"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38ACD6F0"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59BE7972" w14:textId="77777777" w:rsidR="00F734BB" w:rsidRPr="00F734BB" w:rsidRDefault="00F734BB" w:rsidP="00F734BB">
            <w:pPr>
              <w:jc w:val="right"/>
              <w:rPr>
                <w:color w:val="000000"/>
                <w:sz w:val="16"/>
                <w:szCs w:val="16"/>
              </w:rPr>
            </w:pPr>
            <w:r w:rsidRPr="00F734BB">
              <w:rPr>
                <w:color w:val="000000"/>
                <w:sz w:val="16"/>
                <w:szCs w:val="16"/>
              </w:rPr>
              <w:t>445,119</w:t>
            </w:r>
          </w:p>
        </w:tc>
        <w:tc>
          <w:tcPr>
            <w:tcW w:w="363" w:type="pct"/>
            <w:shd w:val="clear" w:color="auto" w:fill="auto"/>
          </w:tcPr>
          <w:p w14:paraId="7B45F675" w14:textId="77777777" w:rsidR="00F734BB" w:rsidRPr="00F734BB" w:rsidRDefault="00F734BB" w:rsidP="00F734BB">
            <w:pPr>
              <w:jc w:val="right"/>
              <w:rPr>
                <w:color w:val="000000"/>
                <w:sz w:val="16"/>
                <w:szCs w:val="16"/>
              </w:rPr>
            </w:pPr>
            <w:r w:rsidRPr="00F734BB">
              <w:rPr>
                <w:color w:val="000000"/>
                <w:sz w:val="16"/>
                <w:szCs w:val="16"/>
              </w:rPr>
              <w:t>0</w:t>
            </w:r>
          </w:p>
        </w:tc>
        <w:tc>
          <w:tcPr>
            <w:tcW w:w="362" w:type="pct"/>
            <w:shd w:val="clear" w:color="auto" w:fill="auto"/>
          </w:tcPr>
          <w:p w14:paraId="460CE3DC" w14:textId="77777777" w:rsidR="00F734BB" w:rsidRPr="00F734BB" w:rsidRDefault="00F734BB" w:rsidP="00F734BB">
            <w:pPr>
              <w:jc w:val="right"/>
              <w:rPr>
                <w:color w:val="000000"/>
                <w:sz w:val="16"/>
                <w:szCs w:val="16"/>
              </w:rPr>
            </w:pPr>
            <w:r w:rsidRPr="00F734BB">
              <w:rPr>
                <w:color w:val="000000"/>
                <w:sz w:val="16"/>
                <w:szCs w:val="16"/>
              </w:rPr>
              <w:t>0</w:t>
            </w:r>
          </w:p>
        </w:tc>
        <w:tc>
          <w:tcPr>
            <w:tcW w:w="435" w:type="pct"/>
            <w:shd w:val="clear" w:color="auto" w:fill="auto"/>
          </w:tcPr>
          <w:p w14:paraId="778E4469" w14:textId="77777777" w:rsidR="00F734BB" w:rsidRPr="00F734BB" w:rsidRDefault="00F734BB" w:rsidP="00F734BB">
            <w:pPr>
              <w:jc w:val="right"/>
              <w:rPr>
                <w:color w:val="000000"/>
                <w:sz w:val="16"/>
                <w:szCs w:val="16"/>
              </w:rPr>
            </w:pPr>
            <w:r w:rsidRPr="00F734BB">
              <w:rPr>
                <w:color w:val="000000"/>
                <w:sz w:val="16"/>
                <w:szCs w:val="16"/>
              </w:rPr>
              <w:t>148,373</w:t>
            </w:r>
          </w:p>
        </w:tc>
        <w:tc>
          <w:tcPr>
            <w:tcW w:w="507" w:type="pct"/>
            <w:shd w:val="clear" w:color="auto" w:fill="auto"/>
          </w:tcPr>
          <w:p w14:paraId="27E37A04" w14:textId="77777777" w:rsidR="00F734BB" w:rsidRPr="00F734BB" w:rsidRDefault="00F734BB" w:rsidP="00F734BB">
            <w:pPr>
              <w:jc w:val="right"/>
              <w:rPr>
                <w:color w:val="000000"/>
                <w:sz w:val="16"/>
                <w:szCs w:val="16"/>
              </w:rPr>
            </w:pPr>
            <w:r w:rsidRPr="00F734BB">
              <w:rPr>
                <w:color w:val="000000"/>
                <w:sz w:val="16"/>
                <w:szCs w:val="16"/>
              </w:rPr>
              <w:t>1,483,730</w:t>
            </w:r>
          </w:p>
        </w:tc>
      </w:tr>
      <w:tr w:rsidR="00F734BB" w:rsidRPr="00F734BB" w14:paraId="42720A55" w14:textId="77777777" w:rsidTr="00A1083B">
        <w:trPr>
          <w:trHeight w:val="53"/>
        </w:trPr>
        <w:tc>
          <w:tcPr>
            <w:tcW w:w="315" w:type="pct"/>
            <w:shd w:val="clear" w:color="auto" w:fill="auto"/>
            <w:hideMark/>
          </w:tcPr>
          <w:p w14:paraId="323BD3A6" w14:textId="77777777" w:rsidR="00F734BB" w:rsidRPr="00F734BB" w:rsidRDefault="00F734BB" w:rsidP="00F734BB">
            <w:pPr>
              <w:jc w:val="left"/>
              <w:rPr>
                <w:color w:val="000000"/>
                <w:sz w:val="16"/>
                <w:szCs w:val="16"/>
                <w:lang w:eastAsia="en-CA"/>
              </w:rPr>
            </w:pPr>
            <w:r w:rsidRPr="00F734BB">
              <w:rPr>
                <w:color w:val="000000"/>
                <w:sz w:val="16"/>
                <w:szCs w:val="16"/>
                <w:lang w:eastAsia="en-CA"/>
              </w:rPr>
              <w:t>4.1.1</w:t>
            </w:r>
          </w:p>
        </w:tc>
        <w:tc>
          <w:tcPr>
            <w:tcW w:w="4178" w:type="pct"/>
            <w:gridSpan w:val="10"/>
            <w:shd w:val="clear" w:color="auto" w:fill="auto"/>
            <w:hideMark/>
          </w:tcPr>
          <w:p w14:paraId="3C335F7F"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phase-out of HCFC-22 agreed to be achieved under this Agreement (ODP tonnes)</w:t>
            </w:r>
          </w:p>
        </w:tc>
        <w:tc>
          <w:tcPr>
            <w:tcW w:w="507" w:type="pct"/>
          </w:tcPr>
          <w:p w14:paraId="19E35CF6" w14:textId="77777777" w:rsidR="00F734BB" w:rsidRPr="00F734BB" w:rsidRDefault="00F734BB" w:rsidP="00F734BB">
            <w:pPr>
              <w:jc w:val="right"/>
              <w:rPr>
                <w:color w:val="000000"/>
                <w:sz w:val="16"/>
                <w:szCs w:val="16"/>
                <w:lang w:eastAsia="en-CA"/>
              </w:rPr>
            </w:pPr>
            <w:r w:rsidRPr="00F734BB">
              <w:rPr>
                <w:color w:val="000000"/>
                <w:sz w:val="16"/>
                <w:szCs w:val="16"/>
                <w:lang w:eastAsia="en-CA"/>
              </w:rPr>
              <w:t>14.40</w:t>
            </w:r>
          </w:p>
        </w:tc>
      </w:tr>
      <w:tr w:rsidR="00F734BB" w:rsidRPr="00F734BB" w14:paraId="2C361176" w14:textId="77777777" w:rsidTr="00A1083B">
        <w:trPr>
          <w:trHeight w:val="116"/>
        </w:trPr>
        <w:tc>
          <w:tcPr>
            <w:tcW w:w="315" w:type="pct"/>
            <w:shd w:val="clear" w:color="auto" w:fill="auto"/>
            <w:hideMark/>
          </w:tcPr>
          <w:p w14:paraId="2C0324DD" w14:textId="77777777" w:rsidR="00F734BB" w:rsidRPr="00F734BB" w:rsidRDefault="00F734BB" w:rsidP="00F734BB">
            <w:pPr>
              <w:jc w:val="left"/>
              <w:rPr>
                <w:color w:val="000000"/>
                <w:sz w:val="16"/>
                <w:szCs w:val="16"/>
                <w:lang w:eastAsia="en-CA"/>
              </w:rPr>
            </w:pPr>
            <w:r w:rsidRPr="00F734BB">
              <w:rPr>
                <w:color w:val="000000"/>
                <w:sz w:val="16"/>
                <w:szCs w:val="16"/>
                <w:lang w:eastAsia="en-CA"/>
              </w:rPr>
              <w:t>4.1.2</w:t>
            </w:r>
          </w:p>
        </w:tc>
        <w:tc>
          <w:tcPr>
            <w:tcW w:w="4178" w:type="pct"/>
            <w:gridSpan w:val="10"/>
            <w:shd w:val="clear" w:color="auto" w:fill="auto"/>
            <w:hideMark/>
          </w:tcPr>
          <w:p w14:paraId="0FA9FECA" w14:textId="77777777" w:rsidR="00F734BB" w:rsidRPr="00F734BB" w:rsidRDefault="00F734BB" w:rsidP="00F734BB">
            <w:pPr>
              <w:jc w:val="left"/>
              <w:rPr>
                <w:color w:val="000000"/>
                <w:sz w:val="16"/>
                <w:szCs w:val="16"/>
                <w:lang w:eastAsia="en-CA"/>
              </w:rPr>
            </w:pPr>
            <w:r w:rsidRPr="00F734BB">
              <w:rPr>
                <w:color w:val="000000"/>
                <w:sz w:val="16"/>
                <w:szCs w:val="16"/>
                <w:lang w:eastAsia="en-CA"/>
              </w:rPr>
              <w:t>Phase-out of HCFC-22 to be achieved in the previous stage  (ODP tonnes)</w:t>
            </w:r>
          </w:p>
        </w:tc>
        <w:tc>
          <w:tcPr>
            <w:tcW w:w="507" w:type="pct"/>
          </w:tcPr>
          <w:p w14:paraId="07A05052" w14:textId="77777777" w:rsidR="00F734BB" w:rsidRPr="00F734BB" w:rsidRDefault="00F734BB" w:rsidP="00F734BB">
            <w:pPr>
              <w:jc w:val="right"/>
              <w:rPr>
                <w:color w:val="000000"/>
                <w:sz w:val="16"/>
                <w:szCs w:val="16"/>
                <w:lang w:eastAsia="en-CA"/>
              </w:rPr>
            </w:pPr>
            <w:r w:rsidRPr="00F734BB">
              <w:rPr>
                <w:color w:val="000000"/>
                <w:sz w:val="16"/>
                <w:szCs w:val="16"/>
                <w:lang w:eastAsia="en-CA"/>
              </w:rPr>
              <w:t>1.95</w:t>
            </w:r>
          </w:p>
        </w:tc>
      </w:tr>
      <w:tr w:rsidR="00F734BB" w:rsidRPr="00F734BB" w14:paraId="157A9BE1" w14:textId="77777777" w:rsidTr="00A1083B">
        <w:trPr>
          <w:trHeight w:val="98"/>
        </w:trPr>
        <w:tc>
          <w:tcPr>
            <w:tcW w:w="315" w:type="pct"/>
            <w:shd w:val="clear" w:color="auto" w:fill="auto"/>
            <w:hideMark/>
          </w:tcPr>
          <w:p w14:paraId="3148B422" w14:textId="77777777" w:rsidR="00F734BB" w:rsidRPr="00F734BB" w:rsidRDefault="00F734BB" w:rsidP="00F734BB">
            <w:pPr>
              <w:jc w:val="left"/>
              <w:rPr>
                <w:color w:val="000000"/>
                <w:sz w:val="16"/>
                <w:szCs w:val="16"/>
                <w:lang w:eastAsia="en-CA"/>
              </w:rPr>
            </w:pPr>
            <w:r w:rsidRPr="00F734BB">
              <w:rPr>
                <w:color w:val="000000"/>
                <w:sz w:val="16"/>
                <w:szCs w:val="16"/>
                <w:lang w:eastAsia="en-CA"/>
              </w:rPr>
              <w:t>4.1.3</w:t>
            </w:r>
          </w:p>
        </w:tc>
        <w:tc>
          <w:tcPr>
            <w:tcW w:w="4178" w:type="pct"/>
            <w:gridSpan w:val="10"/>
            <w:shd w:val="clear" w:color="auto" w:fill="auto"/>
            <w:hideMark/>
          </w:tcPr>
          <w:p w14:paraId="4D335524" w14:textId="77777777" w:rsidR="00F734BB" w:rsidRPr="00F734BB" w:rsidRDefault="00F734BB" w:rsidP="00F734BB">
            <w:pPr>
              <w:jc w:val="left"/>
              <w:rPr>
                <w:color w:val="000000"/>
                <w:sz w:val="16"/>
                <w:szCs w:val="16"/>
                <w:lang w:eastAsia="en-CA"/>
              </w:rPr>
            </w:pPr>
            <w:r w:rsidRPr="00F734BB">
              <w:rPr>
                <w:color w:val="000000"/>
                <w:sz w:val="16"/>
                <w:szCs w:val="16"/>
                <w:lang w:eastAsia="en-CA"/>
              </w:rPr>
              <w:t>Remaining eligible consumption for HCFC-22 (ODP tonnes)</w:t>
            </w:r>
          </w:p>
        </w:tc>
        <w:tc>
          <w:tcPr>
            <w:tcW w:w="507" w:type="pct"/>
          </w:tcPr>
          <w:p w14:paraId="45562948" w14:textId="77777777" w:rsidR="00F734BB" w:rsidRPr="00F734BB" w:rsidRDefault="00A1083B" w:rsidP="00A1083B">
            <w:pPr>
              <w:jc w:val="right"/>
              <w:rPr>
                <w:color w:val="000000"/>
                <w:sz w:val="16"/>
                <w:szCs w:val="16"/>
                <w:lang w:eastAsia="en-CA"/>
              </w:rPr>
            </w:pPr>
            <w:r>
              <w:rPr>
                <w:color w:val="000000"/>
                <w:sz w:val="16"/>
                <w:szCs w:val="16"/>
                <w:lang w:eastAsia="en-CA"/>
              </w:rPr>
              <w:t>7.50</w:t>
            </w:r>
          </w:p>
        </w:tc>
      </w:tr>
      <w:tr w:rsidR="00F734BB" w:rsidRPr="00F734BB" w14:paraId="0430C0DF" w14:textId="77777777" w:rsidTr="00A1083B">
        <w:trPr>
          <w:trHeight w:val="89"/>
        </w:trPr>
        <w:tc>
          <w:tcPr>
            <w:tcW w:w="315" w:type="pct"/>
            <w:shd w:val="clear" w:color="auto" w:fill="auto"/>
            <w:hideMark/>
          </w:tcPr>
          <w:p w14:paraId="1BBACFB9" w14:textId="77777777" w:rsidR="00F734BB" w:rsidRPr="00F734BB" w:rsidRDefault="00F734BB" w:rsidP="00F734BB">
            <w:pPr>
              <w:jc w:val="left"/>
              <w:rPr>
                <w:color w:val="000000"/>
                <w:sz w:val="16"/>
                <w:szCs w:val="16"/>
                <w:lang w:eastAsia="en-CA"/>
              </w:rPr>
            </w:pPr>
            <w:r w:rsidRPr="00F734BB">
              <w:rPr>
                <w:color w:val="000000"/>
                <w:sz w:val="16"/>
                <w:szCs w:val="16"/>
                <w:lang w:eastAsia="en-CA"/>
              </w:rPr>
              <w:t>4.2.1</w:t>
            </w:r>
          </w:p>
        </w:tc>
        <w:tc>
          <w:tcPr>
            <w:tcW w:w="4178" w:type="pct"/>
            <w:gridSpan w:val="10"/>
            <w:shd w:val="clear" w:color="auto" w:fill="auto"/>
            <w:hideMark/>
          </w:tcPr>
          <w:p w14:paraId="68BF9C89"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phase-out of HCFC-124 agreed to be achieved under this Agreement (ODP tonnes)</w:t>
            </w:r>
          </w:p>
        </w:tc>
        <w:tc>
          <w:tcPr>
            <w:tcW w:w="507" w:type="pct"/>
          </w:tcPr>
          <w:p w14:paraId="19E513AE"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50CB49D9" w14:textId="77777777" w:rsidTr="00A1083B">
        <w:trPr>
          <w:trHeight w:val="71"/>
        </w:trPr>
        <w:tc>
          <w:tcPr>
            <w:tcW w:w="315" w:type="pct"/>
            <w:shd w:val="clear" w:color="auto" w:fill="auto"/>
            <w:hideMark/>
          </w:tcPr>
          <w:p w14:paraId="5D63E980" w14:textId="77777777" w:rsidR="00F734BB" w:rsidRPr="00F734BB" w:rsidRDefault="00F734BB" w:rsidP="00F734BB">
            <w:pPr>
              <w:jc w:val="left"/>
              <w:rPr>
                <w:color w:val="000000"/>
                <w:sz w:val="16"/>
                <w:szCs w:val="16"/>
                <w:lang w:eastAsia="en-CA"/>
              </w:rPr>
            </w:pPr>
            <w:r w:rsidRPr="00F734BB">
              <w:rPr>
                <w:color w:val="000000"/>
                <w:sz w:val="16"/>
                <w:szCs w:val="16"/>
                <w:lang w:eastAsia="en-CA"/>
              </w:rPr>
              <w:t>4.2.2</w:t>
            </w:r>
          </w:p>
        </w:tc>
        <w:tc>
          <w:tcPr>
            <w:tcW w:w="4178" w:type="pct"/>
            <w:gridSpan w:val="10"/>
            <w:shd w:val="clear" w:color="auto" w:fill="auto"/>
            <w:hideMark/>
          </w:tcPr>
          <w:p w14:paraId="5D01C012" w14:textId="77777777" w:rsidR="00F734BB" w:rsidRPr="00F734BB" w:rsidRDefault="00F734BB" w:rsidP="00F734BB">
            <w:pPr>
              <w:jc w:val="left"/>
              <w:rPr>
                <w:color w:val="000000"/>
                <w:sz w:val="16"/>
                <w:szCs w:val="16"/>
                <w:lang w:eastAsia="en-CA"/>
              </w:rPr>
            </w:pPr>
            <w:r w:rsidRPr="00F734BB">
              <w:rPr>
                <w:color w:val="000000"/>
                <w:sz w:val="16"/>
                <w:szCs w:val="16"/>
                <w:lang w:eastAsia="en-CA"/>
              </w:rPr>
              <w:t>Phase-out of HCFC-124 to be achieved in the previous stage (ODP tonnes)</w:t>
            </w:r>
          </w:p>
        </w:tc>
        <w:tc>
          <w:tcPr>
            <w:tcW w:w="507" w:type="pct"/>
          </w:tcPr>
          <w:p w14:paraId="273253F3"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324A4C5B" w14:textId="77777777" w:rsidTr="00A1083B">
        <w:trPr>
          <w:trHeight w:val="134"/>
        </w:trPr>
        <w:tc>
          <w:tcPr>
            <w:tcW w:w="315" w:type="pct"/>
            <w:shd w:val="clear" w:color="auto" w:fill="auto"/>
            <w:hideMark/>
          </w:tcPr>
          <w:p w14:paraId="21DCE8FE" w14:textId="77777777" w:rsidR="00F734BB" w:rsidRPr="00F734BB" w:rsidRDefault="00F734BB" w:rsidP="00F734BB">
            <w:pPr>
              <w:jc w:val="left"/>
              <w:rPr>
                <w:color w:val="000000"/>
                <w:sz w:val="16"/>
                <w:szCs w:val="16"/>
                <w:lang w:eastAsia="en-CA"/>
              </w:rPr>
            </w:pPr>
            <w:r w:rsidRPr="00F734BB">
              <w:rPr>
                <w:color w:val="000000"/>
                <w:sz w:val="16"/>
                <w:szCs w:val="16"/>
                <w:lang w:eastAsia="en-CA"/>
              </w:rPr>
              <w:t>4.2.3</w:t>
            </w:r>
          </w:p>
        </w:tc>
        <w:tc>
          <w:tcPr>
            <w:tcW w:w="4178" w:type="pct"/>
            <w:gridSpan w:val="10"/>
            <w:shd w:val="clear" w:color="auto" w:fill="auto"/>
            <w:hideMark/>
          </w:tcPr>
          <w:p w14:paraId="32E325FA" w14:textId="77777777" w:rsidR="00F734BB" w:rsidRPr="00F734BB" w:rsidRDefault="00F734BB" w:rsidP="00F734BB">
            <w:pPr>
              <w:jc w:val="left"/>
              <w:rPr>
                <w:color w:val="000000"/>
                <w:sz w:val="16"/>
                <w:szCs w:val="16"/>
                <w:lang w:eastAsia="en-CA"/>
              </w:rPr>
            </w:pPr>
            <w:r w:rsidRPr="00F734BB">
              <w:rPr>
                <w:color w:val="000000"/>
                <w:sz w:val="16"/>
                <w:szCs w:val="16"/>
                <w:lang w:eastAsia="en-CA"/>
              </w:rPr>
              <w:t>Remaining eligible consumption for HCFC-124 (ODP tonnes)</w:t>
            </w:r>
          </w:p>
        </w:tc>
        <w:tc>
          <w:tcPr>
            <w:tcW w:w="507" w:type="pct"/>
          </w:tcPr>
          <w:p w14:paraId="4F34A928"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0.06</w:t>
            </w:r>
          </w:p>
        </w:tc>
      </w:tr>
      <w:tr w:rsidR="00F734BB" w:rsidRPr="00F734BB" w14:paraId="7EA9E40D" w14:textId="77777777" w:rsidTr="00A1083B">
        <w:trPr>
          <w:trHeight w:val="89"/>
        </w:trPr>
        <w:tc>
          <w:tcPr>
            <w:tcW w:w="315" w:type="pct"/>
            <w:shd w:val="clear" w:color="auto" w:fill="auto"/>
            <w:hideMark/>
          </w:tcPr>
          <w:p w14:paraId="67601D51" w14:textId="77777777" w:rsidR="00F734BB" w:rsidRPr="00F734BB" w:rsidRDefault="00F734BB" w:rsidP="00F734BB">
            <w:pPr>
              <w:jc w:val="left"/>
              <w:rPr>
                <w:color w:val="000000"/>
                <w:sz w:val="16"/>
                <w:szCs w:val="16"/>
                <w:lang w:eastAsia="en-CA"/>
              </w:rPr>
            </w:pPr>
            <w:r w:rsidRPr="00F734BB">
              <w:rPr>
                <w:color w:val="000000"/>
                <w:sz w:val="16"/>
                <w:szCs w:val="16"/>
                <w:lang w:eastAsia="en-CA"/>
              </w:rPr>
              <w:t>4.3.1</w:t>
            </w:r>
          </w:p>
        </w:tc>
        <w:tc>
          <w:tcPr>
            <w:tcW w:w="4178" w:type="pct"/>
            <w:gridSpan w:val="10"/>
            <w:shd w:val="clear" w:color="auto" w:fill="auto"/>
            <w:hideMark/>
          </w:tcPr>
          <w:p w14:paraId="6D519998"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phase-out of HCFC-141b agreed to be achieved under this Agreement (ODP tonnes)</w:t>
            </w:r>
          </w:p>
        </w:tc>
        <w:tc>
          <w:tcPr>
            <w:tcW w:w="507" w:type="pct"/>
          </w:tcPr>
          <w:p w14:paraId="6E7E4F02"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03B0C6D5" w14:textId="77777777" w:rsidTr="00A1083B">
        <w:trPr>
          <w:trHeight w:val="161"/>
        </w:trPr>
        <w:tc>
          <w:tcPr>
            <w:tcW w:w="315" w:type="pct"/>
            <w:shd w:val="clear" w:color="auto" w:fill="auto"/>
            <w:hideMark/>
          </w:tcPr>
          <w:p w14:paraId="569ECF51" w14:textId="77777777" w:rsidR="00F734BB" w:rsidRPr="00F734BB" w:rsidRDefault="00F734BB" w:rsidP="00F734BB">
            <w:pPr>
              <w:jc w:val="left"/>
              <w:rPr>
                <w:color w:val="000000"/>
                <w:sz w:val="16"/>
                <w:szCs w:val="16"/>
                <w:lang w:eastAsia="en-CA"/>
              </w:rPr>
            </w:pPr>
            <w:r w:rsidRPr="00F734BB">
              <w:rPr>
                <w:color w:val="000000"/>
                <w:sz w:val="16"/>
                <w:szCs w:val="16"/>
                <w:lang w:eastAsia="en-CA"/>
              </w:rPr>
              <w:t>4.3.2</w:t>
            </w:r>
          </w:p>
        </w:tc>
        <w:tc>
          <w:tcPr>
            <w:tcW w:w="4178" w:type="pct"/>
            <w:gridSpan w:val="10"/>
            <w:shd w:val="clear" w:color="auto" w:fill="auto"/>
            <w:hideMark/>
          </w:tcPr>
          <w:p w14:paraId="2584355D" w14:textId="77777777" w:rsidR="00F734BB" w:rsidRPr="00F734BB" w:rsidRDefault="00F734BB" w:rsidP="00F734BB">
            <w:pPr>
              <w:jc w:val="left"/>
              <w:rPr>
                <w:color w:val="000000"/>
                <w:sz w:val="16"/>
                <w:szCs w:val="16"/>
                <w:lang w:eastAsia="en-CA"/>
              </w:rPr>
            </w:pPr>
            <w:r w:rsidRPr="00F734BB">
              <w:rPr>
                <w:color w:val="000000"/>
                <w:sz w:val="16"/>
                <w:szCs w:val="16"/>
                <w:lang w:eastAsia="en-CA"/>
              </w:rPr>
              <w:t>Phase-out of</w:t>
            </w:r>
            <w:r w:rsidRPr="00F734BB">
              <w:rPr>
                <w:sz w:val="16"/>
                <w:szCs w:val="16"/>
              </w:rPr>
              <w:t xml:space="preserve"> </w:t>
            </w:r>
            <w:r w:rsidRPr="00F734BB">
              <w:rPr>
                <w:color w:val="000000"/>
                <w:sz w:val="16"/>
                <w:szCs w:val="16"/>
                <w:lang w:eastAsia="en-CA"/>
              </w:rPr>
              <w:t>HCFC-141b to be achieved in the previous stage (ODP tonnes)</w:t>
            </w:r>
          </w:p>
        </w:tc>
        <w:tc>
          <w:tcPr>
            <w:tcW w:w="507" w:type="pct"/>
          </w:tcPr>
          <w:p w14:paraId="5BFFE994" w14:textId="77777777" w:rsidR="00F734BB" w:rsidRPr="00F734BB" w:rsidRDefault="00F734BB" w:rsidP="00F734BB">
            <w:pPr>
              <w:jc w:val="right"/>
              <w:rPr>
                <w:color w:val="000000"/>
                <w:sz w:val="16"/>
                <w:szCs w:val="16"/>
                <w:lang w:eastAsia="en-CA"/>
              </w:rPr>
            </w:pPr>
            <w:r w:rsidRPr="00F734BB">
              <w:rPr>
                <w:color w:val="000000"/>
                <w:sz w:val="16"/>
                <w:szCs w:val="16"/>
                <w:lang w:eastAsia="en-CA"/>
              </w:rPr>
              <w:t>1.79</w:t>
            </w:r>
          </w:p>
        </w:tc>
      </w:tr>
      <w:tr w:rsidR="00F734BB" w:rsidRPr="00F734BB" w14:paraId="31CA0964" w14:textId="77777777" w:rsidTr="00A1083B">
        <w:trPr>
          <w:trHeight w:val="188"/>
        </w:trPr>
        <w:tc>
          <w:tcPr>
            <w:tcW w:w="315" w:type="pct"/>
            <w:shd w:val="clear" w:color="auto" w:fill="auto"/>
            <w:hideMark/>
          </w:tcPr>
          <w:p w14:paraId="2FC89AB8" w14:textId="77777777" w:rsidR="00F734BB" w:rsidRPr="00F734BB" w:rsidRDefault="00F734BB" w:rsidP="00F734BB">
            <w:pPr>
              <w:jc w:val="left"/>
              <w:rPr>
                <w:color w:val="000000"/>
                <w:sz w:val="16"/>
                <w:szCs w:val="16"/>
                <w:lang w:eastAsia="en-CA"/>
              </w:rPr>
            </w:pPr>
            <w:r w:rsidRPr="00F734BB">
              <w:rPr>
                <w:color w:val="000000"/>
                <w:sz w:val="16"/>
                <w:szCs w:val="16"/>
                <w:lang w:eastAsia="en-CA"/>
              </w:rPr>
              <w:t>4.3.3</w:t>
            </w:r>
          </w:p>
        </w:tc>
        <w:tc>
          <w:tcPr>
            <w:tcW w:w="4178" w:type="pct"/>
            <w:gridSpan w:val="10"/>
            <w:shd w:val="clear" w:color="auto" w:fill="auto"/>
            <w:hideMark/>
          </w:tcPr>
          <w:p w14:paraId="3DE4474E" w14:textId="77777777" w:rsidR="00F734BB" w:rsidRPr="00F734BB" w:rsidRDefault="00F734BB" w:rsidP="00F734BB">
            <w:pPr>
              <w:jc w:val="left"/>
              <w:rPr>
                <w:color w:val="000000"/>
                <w:sz w:val="16"/>
                <w:szCs w:val="16"/>
                <w:lang w:eastAsia="en-CA"/>
              </w:rPr>
            </w:pPr>
            <w:r w:rsidRPr="00F734BB">
              <w:rPr>
                <w:color w:val="000000"/>
                <w:sz w:val="16"/>
                <w:szCs w:val="16"/>
                <w:lang w:eastAsia="en-CA"/>
              </w:rPr>
              <w:t>Remaining eligible consumption for HCFC-141b (ODP tonnes)</w:t>
            </w:r>
          </w:p>
        </w:tc>
        <w:tc>
          <w:tcPr>
            <w:tcW w:w="507" w:type="pct"/>
          </w:tcPr>
          <w:p w14:paraId="79905998"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6AFB9758" w14:textId="77777777" w:rsidTr="00A1083B">
        <w:trPr>
          <w:trHeight w:val="89"/>
        </w:trPr>
        <w:tc>
          <w:tcPr>
            <w:tcW w:w="315" w:type="pct"/>
            <w:shd w:val="clear" w:color="auto" w:fill="auto"/>
            <w:hideMark/>
          </w:tcPr>
          <w:p w14:paraId="2ED70DD5" w14:textId="77777777" w:rsidR="00F734BB" w:rsidRPr="00F734BB" w:rsidRDefault="00F734BB" w:rsidP="00F734BB">
            <w:pPr>
              <w:jc w:val="left"/>
              <w:rPr>
                <w:color w:val="000000"/>
                <w:sz w:val="16"/>
                <w:szCs w:val="16"/>
                <w:lang w:eastAsia="en-CA"/>
              </w:rPr>
            </w:pPr>
            <w:r w:rsidRPr="00F734BB">
              <w:rPr>
                <w:color w:val="000000"/>
                <w:sz w:val="16"/>
                <w:szCs w:val="16"/>
                <w:lang w:eastAsia="en-CA"/>
              </w:rPr>
              <w:t>4.4.1</w:t>
            </w:r>
          </w:p>
        </w:tc>
        <w:tc>
          <w:tcPr>
            <w:tcW w:w="4178" w:type="pct"/>
            <w:gridSpan w:val="10"/>
            <w:shd w:val="clear" w:color="auto" w:fill="auto"/>
            <w:hideMark/>
          </w:tcPr>
          <w:p w14:paraId="0B3A6951"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phase-out of HCFC-142b agreed to be achieved under this Agreement (ODP tonnes)</w:t>
            </w:r>
          </w:p>
        </w:tc>
        <w:tc>
          <w:tcPr>
            <w:tcW w:w="507" w:type="pct"/>
          </w:tcPr>
          <w:p w14:paraId="5AE70019"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48D7DA83" w14:textId="77777777" w:rsidTr="00A1083B">
        <w:trPr>
          <w:trHeight w:val="71"/>
        </w:trPr>
        <w:tc>
          <w:tcPr>
            <w:tcW w:w="315" w:type="pct"/>
            <w:shd w:val="clear" w:color="auto" w:fill="auto"/>
            <w:hideMark/>
          </w:tcPr>
          <w:p w14:paraId="50EA0A1F" w14:textId="77777777" w:rsidR="00F734BB" w:rsidRPr="00F734BB" w:rsidRDefault="00F734BB" w:rsidP="00F734BB">
            <w:pPr>
              <w:jc w:val="left"/>
              <w:rPr>
                <w:color w:val="000000"/>
                <w:sz w:val="16"/>
                <w:szCs w:val="16"/>
                <w:lang w:eastAsia="en-CA"/>
              </w:rPr>
            </w:pPr>
            <w:r w:rsidRPr="00F734BB">
              <w:rPr>
                <w:color w:val="000000"/>
                <w:sz w:val="16"/>
                <w:szCs w:val="16"/>
                <w:lang w:eastAsia="en-CA"/>
              </w:rPr>
              <w:t>4.4.2</w:t>
            </w:r>
          </w:p>
        </w:tc>
        <w:tc>
          <w:tcPr>
            <w:tcW w:w="4178" w:type="pct"/>
            <w:gridSpan w:val="10"/>
            <w:shd w:val="clear" w:color="auto" w:fill="auto"/>
            <w:hideMark/>
          </w:tcPr>
          <w:p w14:paraId="3D932A8B" w14:textId="77777777" w:rsidR="00F734BB" w:rsidRPr="00F734BB" w:rsidRDefault="00F734BB" w:rsidP="00F734BB">
            <w:pPr>
              <w:jc w:val="left"/>
              <w:rPr>
                <w:color w:val="000000"/>
                <w:sz w:val="16"/>
                <w:szCs w:val="16"/>
                <w:lang w:eastAsia="en-CA"/>
              </w:rPr>
            </w:pPr>
            <w:r w:rsidRPr="00F734BB">
              <w:rPr>
                <w:color w:val="000000"/>
                <w:sz w:val="16"/>
                <w:szCs w:val="16"/>
                <w:lang w:eastAsia="en-CA"/>
              </w:rPr>
              <w:t>Phase-out of</w:t>
            </w:r>
            <w:r w:rsidRPr="00F734BB">
              <w:rPr>
                <w:sz w:val="16"/>
                <w:szCs w:val="16"/>
              </w:rPr>
              <w:t xml:space="preserve"> </w:t>
            </w:r>
            <w:r w:rsidRPr="00F734BB">
              <w:rPr>
                <w:color w:val="000000"/>
                <w:sz w:val="16"/>
                <w:szCs w:val="16"/>
                <w:lang w:eastAsia="en-CA"/>
              </w:rPr>
              <w:t>HCFC-142b to be achieved in the previous stage (ODP tonnes)</w:t>
            </w:r>
          </w:p>
        </w:tc>
        <w:tc>
          <w:tcPr>
            <w:tcW w:w="507" w:type="pct"/>
          </w:tcPr>
          <w:p w14:paraId="51D3E3D2"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38CEF73F" w14:textId="77777777" w:rsidTr="00A1083B">
        <w:trPr>
          <w:trHeight w:val="134"/>
        </w:trPr>
        <w:tc>
          <w:tcPr>
            <w:tcW w:w="315" w:type="pct"/>
            <w:shd w:val="clear" w:color="auto" w:fill="auto"/>
            <w:hideMark/>
          </w:tcPr>
          <w:p w14:paraId="1BE6AAA9" w14:textId="77777777" w:rsidR="00F734BB" w:rsidRPr="00F734BB" w:rsidRDefault="00F734BB" w:rsidP="00F734BB">
            <w:pPr>
              <w:jc w:val="left"/>
              <w:rPr>
                <w:color w:val="000000"/>
                <w:sz w:val="16"/>
                <w:szCs w:val="16"/>
                <w:lang w:eastAsia="en-CA"/>
              </w:rPr>
            </w:pPr>
            <w:r w:rsidRPr="00F734BB">
              <w:rPr>
                <w:color w:val="000000"/>
                <w:sz w:val="16"/>
                <w:szCs w:val="16"/>
                <w:lang w:eastAsia="en-CA"/>
              </w:rPr>
              <w:t>4.4.3</w:t>
            </w:r>
          </w:p>
        </w:tc>
        <w:tc>
          <w:tcPr>
            <w:tcW w:w="4178" w:type="pct"/>
            <w:gridSpan w:val="10"/>
            <w:shd w:val="clear" w:color="auto" w:fill="auto"/>
            <w:hideMark/>
          </w:tcPr>
          <w:p w14:paraId="7B2DCB6A" w14:textId="77777777" w:rsidR="00F734BB" w:rsidRPr="00F734BB" w:rsidRDefault="00F734BB" w:rsidP="00F734BB">
            <w:pPr>
              <w:jc w:val="left"/>
              <w:rPr>
                <w:color w:val="000000"/>
                <w:sz w:val="16"/>
                <w:szCs w:val="16"/>
                <w:lang w:eastAsia="en-CA"/>
              </w:rPr>
            </w:pPr>
            <w:r w:rsidRPr="00F734BB">
              <w:rPr>
                <w:color w:val="000000"/>
                <w:sz w:val="16"/>
                <w:szCs w:val="16"/>
                <w:lang w:eastAsia="en-CA"/>
              </w:rPr>
              <w:t>Remaining eligible consumption for HCFC-142b (ODP tonnes)</w:t>
            </w:r>
          </w:p>
        </w:tc>
        <w:tc>
          <w:tcPr>
            <w:tcW w:w="507" w:type="pct"/>
          </w:tcPr>
          <w:p w14:paraId="26E1A04A" w14:textId="77777777" w:rsidR="00F734BB" w:rsidRPr="00F734BB" w:rsidRDefault="00F734BB" w:rsidP="00F734BB">
            <w:pPr>
              <w:jc w:val="right"/>
              <w:rPr>
                <w:color w:val="000000"/>
                <w:sz w:val="16"/>
                <w:szCs w:val="16"/>
                <w:lang w:eastAsia="en-CA"/>
              </w:rPr>
            </w:pPr>
            <w:r w:rsidRPr="00F734BB">
              <w:rPr>
                <w:color w:val="000000"/>
                <w:sz w:val="16"/>
                <w:szCs w:val="16"/>
                <w:lang w:eastAsia="en-CA"/>
              </w:rPr>
              <w:t>1.18</w:t>
            </w:r>
          </w:p>
        </w:tc>
      </w:tr>
      <w:tr w:rsidR="00F734BB" w:rsidRPr="00F734BB" w14:paraId="4F203B38" w14:textId="77777777" w:rsidTr="00A1083B">
        <w:trPr>
          <w:trHeight w:val="53"/>
        </w:trPr>
        <w:tc>
          <w:tcPr>
            <w:tcW w:w="315" w:type="pct"/>
            <w:shd w:val="clear" w:color="auto" w:fill="auto"/>
            <w:hideMark/>
          </w:tcPr>
          <w:p w14:paraId="76F006D9" w14:textId="77777777" w:rsidR="00F734BB" w:rsidRPr="00F734BB" w:rsidRDefault="00F734BB" w:rsidP="00F734BB">
            <w:pPr>
              <w:jc w:val="left"/>
              <w:rPr>
                <w:color w:val="000000"/>
                <w:sz w:val="16"/>
                <w:szCs w:val="16"/>
                <w:lang w:eastAsia="en-CA"/>
              </w:rPr>
            </w:pPr>
            <w:r w:rsidRPr="00F734BB">
              <w:rPr>
                <w:color w:val="000000"/>
                <w:sz w:val="16"/>
                <w:szCs w:val="16"/>
                <w:lang w:eastAsia="en-CA"/>
              </w:rPr>
              <w:t>4.5.1</w:t>
            </w:r>
          </w:p>
        </w:tc>
        <w:tc>
          <w:tcPr>
            <w:tcW w:w="4178" w:type="pct"/>
            <w:gridSpan w:val="10"/>
            <w:shd w:val="clear" w:color="auto" w:fill="auto"/>
            <w:hideMark/>
          </w:tcPr>
          <w:p w14:paraId="7143A04D" w14:textId="77777777" w:rsidR="00F734BB" w:rsidRPr="00F734BB" w:rsidRDefault="00F734BB" w:rsidP="00F734BB">
            <w:pPr>
              <w:jc w:val="left"/>
              <w:rPr>
                <w:color w:val="000000"/>
                <w:sz w:val="16"/>
                <w:szCs w:val="16"/>
                <w:lang w:eastAsia="en-CA"/>
              </w:rPr>
            </w:pPr>
            <w:r w:rsidRPr="00F734BB">
              <w:rPr>
                <w:color w:val="000000"/>
                <w:sz w:val="16"/>
                <w:szCs w:val="16"/>
                <w:lang w:eastAsia="en-CA"/>
              </w:rPr>
              <w:t>Total phase-out of HCFC-141b contained in imported pre-blended polyols agreed to be achieved under this Agreement (ODP tonnes)</w:t>
            </w:r>
          </w:p>
        </w:tc>
        <w:tc>
          <w:tcPr>
            <w:tcW w:w="507" w:type="pct"/>
          </w:tcPr>
          <w:p w14:paraId="4A699259"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095747CA" w14:textId="77777777" w:rsidTr="00A1083B">
        <w:trPr>
          <w:trHeight w:val="107"/>
        </w:trPr>
        <w:tc>
          <w:tcPr>
            <w:tcW w:w="315" w:type="pct"/>
            <w:shd w:val="clear" w:color="auto" w:fill="auto"/>
            <w:hideMark/>
          </w:tcPr>
          <w:p w14:paraId="228CB9D9" w14:textId="77777777" w:rsidR="00F734BB" w:rsidRPr="00F734BB" w:rsidRDefault="00F734BB" w:rsidP="00F734BB">
            <w:pPr>
              <w:jc w:val="left"/>
              <w:rPr>
                <w:color w:val="000000"/>
                <w:sz w:val="16"/>
                <w:szCs w:val="16"/>
                <w:lang w:eastAsia="en-CA"/>
              </w:rPr>
            </w:pPr>
            <w:r w:rsidRPr="00F734BB">
              <w:rPr>
                <w:color w:val="000000"/>
                <w:sz w:val="16"/>
                <w:szCs w:val="16"/>
                <w:lang w:eastAsia="en-CA"/>
              </w:rPr>
              <w:t>4.5.2</w:t>
            </w:r>
          </w:p>
        </w:tc>
        <w:tc>
          <w:tcPr>
            <w:tcW w:w="4178" w:type="pct"/>
            <w:gridSpan w:val="10"/>
            <w:shd w:val="clear" w:color="auto" w:fill="auto"/>
            <w:hideMark/>
          </w:tcPr>
          <w:p w14:paraId="0BC27FE5" w14:textId="77777777" w:rsidR="00F734BB" w:rsidRPr="00F734BB" w:rsidRDefault="00F734BB" w:rsidP="00F734BB">
            <w:pPr>
              <w:jc w:val="left"/>
              <w:rPr>
                <w:color w:val="000000"/>
                <w:sz w:val="16"/>
                <w:szCs w:val="16"/>
                <w:lang w:eastAsia="en-CA"/>
              </w:rPr>
            </w:pPr>
            <w:r w:rsidRPr="00F734BB">
              <w:rPr>
                <w:color w:val="000000"/>
                <w:sz w:val="16"/>
                <w:szCs w:val="16"/>
                <w:lang w:eastAsia="en-CA"/>
              </w:rPr>
              <w:t>Phase-out of HCFC-141b contained in imported pre-blended polyols to be achieved in the previous stage (ODP tonnes)</w:t>
            </w:r>
          </w:p>
        </w:tc>
        <w:tc>
          <w:tcPr>
            <w:tcW w:w="507" w:type="pct"/>
          </w:tcPr>
          <w:p w14:paraId="3FB1214C" w14:textId="77777777" w:rsidR="00F734BB" w:rsidRPr="00F734BB" w:rsidRDefault="00F734BB" w:rsidP="00F734BB">
            <w:pPr>
              <w:jc w:val="right"/>
              <w:rPr>
                <w:color w:val="000000"/>
                <w:sz w:val="16"/>
                <w:szCs w:val="16"/>
                <w:lang w:eastAsia="en-CA"/>
              </w:rPr>
            </w:pPr>
            <w:r w:rsidRPr="00F734BB">
              <w:rPr>
                <w:color w:val="000000"/>
                <w:sz w:val="16"/>
                <w:szCs w:val="16"/>
                <w:lang w:eastAsia="en-CA"/>
              </w:rPr>
              <w:t>0.00</w:t>
            </w:r>
          </w:p>
        </w:tc>
      </w:tr>
      <w:tr w:rsidR="00F734BB" w:rsidRPr="00F734BB" w14:paraId="44C7EB23" w14:textId="77777777" w:rsidTr="00A1083B">
        <w:trPr>
          <w:trHeight w:val="98"/>
        </w:trPr>
        <w:tc>
          <w:tcPr>
            <w:tcW w:w="315" w:type="pct"/>
            <w:shd w:val="clear" w:color="auto" w:fill="auto"/>
            <w:hideMark/>
          </w:tcPr>
          <w:p w14:paraId="7469C86D" w14:textId="77777777" w:rsidR="00F734BB" w:rsidRPr="00F734BB" w:rsidRDefault="00F734BB" w:rsidP="00F734BB">
            <w:pPr>
              <w:jc w:val="left"/>
              <w:rPr>
                <w:color w:val="000000"/>
                <w:sz w:val="16"/>
                <w:szCs w:val="16"/>
                <w:lang w:eastAsia="en-CA"/>
              </w:rPr>
            </w:pPr>
            <w:r w:rsidRPr="00F734BB">
              <w:rPr>
                <w:color w:val="000000"/>
                <w:sz w:val="16"/>
                <w:szCs w:val="16"/>
                <w:lang w:eastAsia="en-CA"/>
              </w:rPr>
              <w:t>4.5.3</w:t>
            </w:r>
          </w:p>
        </w:tc>
        <w:tc>
          <w:tcPr>
            <w:tcW w:w="4178" w:type="pct"/>
            <w:gridSpan w:val="10"/>
            <w:shd w:val="clear" w:color="auto" w:fill="auto"/>
            <w:hideMark/>
          </w:tcPr>
          <w:p w14:paraId="193AF8B5" w14:textId="77777777" w:rsidR="00F734BB" w:rsidRPr="00F734BB" w:rsidRDefault="00F734BB" w:rsidP="00F734BB">
            <w:pPr>
              <w:jc w:val="left"/>
              <w:rPr>
                <w:color w:val="000000"/>
                <w:sz w:val="16"/>
                <w:szCs w:val="16"/>
                <w:lang w:eastAsia="en-CA"/>
              </w:rPr>
            </w:pPr>
            <w:r w:rsidRPr="00F734BB">
              <w:rPr>
                <w:color w:val="000000"/>
                <w:sz w:val="16"/>
                <w:szCs w:val="16"/>
                <w:lang w:eastAsia="en-CA"/>
              </w:rPr>
              <w:t>Remaining eligible consumption for HCFC-141b contained in imported pre-blended polyols (ODP tonnes)</w:t>
            </w:r>
          </w:p>
        </w:tc>
        <w:tc>
          <w:tcPr>
            <w:tcW w:w="507" w:type="pct"/>
          </w:tcPr>
          <w:p w14:paraId="0663FC04" w14:textId="77777777" w:rsidR="00F734BB" w:rsidRPr="00F734BB" w:rsidRDefault="00F734BB" w:rsidP="00F734BB">
            <w:pPr>
              <w:jc w:val="right"/>
              <w:rPr>
                <w:color w:val="000000"/>
                <w:sz w:val="16"/>
                <w:szCs w:val="16"/>
                <w:lang w:eastAsia="en-CA"/>
              </w:rPr>
            </w:pPr>
            <w:r w:rsidRPr="00F734BB">
              <w:rPr>
                <w:color w:val="000000"/>
                <w:sz w:val="16"/>
                <w:szCs w:val="16"/>
                <w:lang w:eastAsia="en-CA"/>
              </w:rPr>
              <w:t>27.91</w:t>
            </w:r>
          </w:p>
        </w:tc>
      </w:tr>
      <w:tr w:rsidR="00F734BB" w:rsidRPr="00F734BB" w14:paraId="0E4E192D" w14:textId="77777777" w:rsidTr="00A1083B">
        <w:trPr>
          <w:trHeight w:val="98"/>
        </w:trPr>
        <w:tc>
          <w:tcPr>
            <w:tcW w:w="5000" w:type="pct"/>
            <w:gridSpan w:val="12"/>
            <w:shd w:val="clear" w:color="auto" w:fill="auto"/>
          </w:tcPr>
          <w:p w14:paraId="449474B5" w14:textId="77777777" w:rsidR="00F734BB" w:rsidRPr="00F734BB" w:rsidRDefault="00F734BB" w:rsidP="00F734BB">
            <w:pPr>
              <w:jc w:val="left"/>
              <w:rPr>
                <w:color w:val="000000"/>
                <w:sz w:val="16"/>
                <w:szCs w:val="16"/>
                <w:lang w:eastAsia="en-CA"/>
              </w:rPr>
            </w:pPr>
            <w:r w:rsidRPr="00F734BB">
              <w:rPr>
                <w:sz w:val="16"/>
                <w:szCs w:val="16"/>
              </w:rPr>
              <w:t>*Date of completion of stage I as per stage I Agreement: 31 December 2017</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F734BB" w:rsidRPr="00F734BB" w14:paraId="7F278F3D" w14:textId="77777777" w:rsidTr="00F734BB">
        <w:tc>
          <w:tcPr>
            <w:tcW w:w="5000" w:type="pct"/>
          </w:tcPr>
          <w:p w14:paraId="65288985" w14:textId="77777777" w:rsidR="00F734BB" w:rsidRPr="00F734BB" w:rsidRDefault="00F734BB" w:rsidP="00F734BB">
            <w:pPr>
              <w:keepNext/>
              <w:suppressLineNumbers/>
              <w:rPr>
                <w:b/>
              </w:rPr>
            </w:pPr>
            <w:r w:rsidRPr="00F734BB">
              <w:rPr>
                <w:b/>
              </w:rPr>
              <w:t>APPENDIX 3-A: FUNDING APPROVAL SCHEDULE</w:t>
            </w:r>
          </w:p>
          <w:p w14:paraId="5F3099AB" w14:textId="77777777" w:rsidR="00F734BB" w:rsidRPr="00F734BB" w:rsidRDefault="00F734BB" w:rsidP="00F734BB">
            <w:pPr>
              <w:keepNext/>
              <w:suppressLineNumbers/>
            </w:pPr>
          </w:p>
          <w:p w14:paraId="6684139B" w14:textId="77777777" w:rsidR="00F734BB" w:rsidRPr="00F734BB" w:rsidRDefault="00F734BB" w:rsidP="00F734BB">
            <w:pPr>
              <w:keepNext/>
              <w:numPr>
                <w:ilvl w:val="0"/>
                <w:numId w:val="28"/>
              </w:numPr>
              <w:suppressLineNumbers/>
              <w:spacing w:after="240"/>
              <w:outlineLvl w:val="0"/>
            </w:pPr>
            <w:r w:rsidRPr="00F734BB">
              <w:t>Funding for the future tranches will be considered for approval at the first meeting of the year specified in Appendix 2-A.</w:t>
            </w:r>
          </w:p>
          <w:p w14:paraId="73F0FD05" w14:textId="77777777" w:rsidR="00F734BB" w:rsidRPr="00F734BB" w:rsidRDefault="00F734BB" w:rsidP="00F734BB">
            <w:pPr>
              <w:keepNext/>
              <w:suppressLineNumbers/>
              <w:jc w:val="left"/>
              <w:rPr>
                <w:b/>
              </w:rPr>
            </w:pPr>
          </w:p>
        </w:tc>
      </w:tr>
    </w:tbl>
    <w:tbl>
      <w:tblPr>
        <w:tblW w:w="5000" w:type="pct"/>
        <w:tblLook w:val="0000" w:firstRow="0" w:lastRow="0" w:firstColumn="0" w:lastColumn="0" w:noHBand="0" w:noVBand="0"/>
      </w:tblPr>
      <w:tblGrid>
        <w:gridCol w:w="9360"/>
      </w:tblGrid>
      <w:tr w:rsidR="00F734BB" w:rsidRPr="00F734BB" w14:paraId="41DCDBBC" w14:textId="77777777" w:rsidTr="00F734BB">
        <w:trPr>
          <w:trHeight w:val="341"/>
        </w:trPr>
        <w:tc>
          <w:tcPr>
            <w:tcW w:w="5000" w:type="pct"/>
          </w:tcPr>
          <w:p w14:paraId="2BAF230E" w14:textId="77777777" w:rsidR="00F734BB" w:rsidRPr="00F734BB" w:rsidRDefault="00F734BB" w:rsidP="00F734BB">
            <w:pPr>
              <w:widowControl w:val="0"/>
              <w:rPr>
                <w:b/>
              </w:rPr>
            </w:pPr>
            <w:r w:rsidRPr="00F734BB">
              <w:rPr>
                <w:b/>
              </w:rPr>
              <w:t>APPENDIX 4-A: FORMAT OF TRANCHE IMPLEMENTATION REPORTS AND PLANS</w:t>
            </w:r>
          </w:p>
          <w:p w14:paraId="78E0885B" w14:textId="77777777" w:rsidR="00F734BB" w:rsidRPr="00F734BB" w:rsidRDefault="00F734BB" w:rsidP="00F734BB">
            <w:pPr>
              <w:widowControl w:val="0"/>
            </w:pPr>
          </w:p>
          <w:p w14:paraId="58DBF4B5" w14:textId="77777777" w:rsidR="00F734BB" w:rsidRPr="00F734BB" w:rsidRDefault="00F734BB" w:rsidP="00FF531D">
            <w:pPr>
              <w:pStyle w:val="Heading1"/>
              <w:widowControl w:val="0"/>
              <w:numPr>
                <w:ilvl w:val="0"/>
                <w:numId w:val="43"/>
              </w:numPr>
            </w:pPr>
            <w:r w:rsidRPr="00F734BB">
              <w:t>The submission of the Tranche Implementation Report and Plans for each tranche request will consist of five parts:</w:t>
            </w:r>
          </w:p>
          <w:p w14:paraId="0947A218"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C221A22"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35152A8" w14:textId="77777777" w:rsidR="00F734BB" w:rsidRPr="00F734BB" w:rsidRDefault="00F734BB" w:rsidP="00F734BB">
            <w:pPr>
              <w:widowControl w:val="0"/>
              <w:numPr>
                <w:ilvl w:val="1"/>
                <w:numId w:val="1"/>
              </w:numPr>
              <w:tabs>
                <w:tab w:val="clear" w:pos="0"/>
                <w:tab w:val="num" w:pos="-720"/>
              </w:tabs>
              <w:spacing w:after="240"/>
              <w:ind w:hanging="697"/>
              <w:outlineLvl w:val="1"/>
              <w:rPr>
                <w:b/>
              </w:rPr>
            </w:pPr>
            <w:r w:rsidRPr="00F734BB">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w:t>
            </w:r>
            <w:r w:rsidRPr="00F734BB">
              <w:lastRenderedPageBreak/>
              <w:t xml:space="preserve">report under sub-paragraph (b) above; </w:t>
            </w:r>
          </w:p>
        </w:tc>
      </w:tr>
      <w:tr w:rsidR="00F734BB" w:rsidRPr="00F734BB" w14:paraId="1CB1F55C" w14:textId="77777777" w:rsidTr="00F734BB">
        <w:trPr>
          <w:trHeight w:val="1394"/>
        </w:trPr>
        <w:tc>
          <w:tcPr>
            <w:tcW w:w="5000" w:type="pct"/>
          </w:tcPr>
          <w:p w14:paraId="50E699EE"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lastRenderedPageBreak/>
              <w:t>A set of quantitative information for all Tranche Implementation Reports and Plans, submitted through an online database; and</w:t>
            </w:r>
          </w:p>
          <w:p w14:paraId="39AC291C"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An Executive Summary of about five paragraphs, summarizing the information of the above sub</w:t>
            </w:r>
            <w:r w:rsidRPr="00F734BB">
              <w:noBreakHyphen/>
              <w:t>paragraphs 1(a) to 1(d).</w:t>
            </w:r>
          </w:p>
        </w:tc>
      </w:tr>
      <w:tr w:rsidR="00F734BB" w:rsidRPr="00F734BB" w14:paraId="0FE5F26C" w14:textId="77777777" w:rsidTr="00F734BB">
        <w:trPr>
          <w:trHeight w:val="2924"/>
        </w:trPr>
        <w:tc>
          <w:tcPr>
            <w:tcW w:w="5000" w:type="pct"/>
          </w:tcPr>
          <w:p w14:paraId="721E8A42" w14:textId="77777777" w:rsidR="00F734BB" w:rsidRPr="00F734BB" w:rsidRDefault="00F734BB" w:rsidP="00F734BB">
            <w:pPr>
              <w:widowControl w:val="0"/>
              <w:numPr>
                <w:ilvl w:val="0"/>
                <w:numId w:val="1"/>
              </w:numPr>
              <w:spacing w:after="240"/>
              <w:outlineLvl w:val="0"/>
            </w:pPr>
            <w:r w:rsidRPr="00F734BB">
              <w:t>In the event that in a particular year two stages of the HPMP are being implemented in parallel, the following considerations should be taken in preparing the Tranche Implementation Reports and Plans:</w:t>
            </w:r>
          </w:p>
          <w:p w14:paraId="18AAFCE4"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The Tranche Implementation Reports and Plans referred to as part of this Agreement, will exclusively refer to activities and funds covered by this Agreement; and</w:t>
            </w:r>
          </w:p>
          <w:p w14:paraId="72B4747E"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tc>
      </w:tr>
      <w:tr w:rsidR="00F734BB" w:rsidRPr="00F734BB" w14:paraId="1C128744" w14:textId="77777777" w:rsidTr="00F734BB">
        <w:trPr>
          <w:trHeight w:val="1727"/>
        </w:trPr>
        <w:tc>
          <w:tcPr>
            <w:tcW w:w="5000" w:type="pct"/>
          </w:tcPr>
          <w:p w14:paraId="0391DB66" w14:textId="77777777" w:rsidR="00F734BB" w:rsidRPr="00F734BB" w:rsidRDefault="00F734BB" w:rsidP="00F734BB">
            <w:pPr>
              <w:widowControl w:val="0"/>
              <w:rPr>
                <w:b/>
              </w:rPr>
            </w:pPr>
            <w:r w:rsidRPr="00F734BB">
              <w:rPr>
                <w:b/>
              </w:rPr>
              <w:t xml:space="preserve">APPENDIX 5-A: MONITORING INSTITUTIONS AND ROLES </w:t>
            </w:r>
          </w:p>
          <w:p w14:paraId="0D9A9A72" w14:textId="77777777" w:rsidR="00F734BB" w:rsidRPr="00F734BB" w:rsidRDefault="00F734BB" w:rsidP="00F734BB">
            <w:pPr>
              <w:widowControl w:val="0"/>
            </w:pPr>
          </w:p>
          <w:p w14:paraId="7F23B857" w14:textId="77777777" w:rsidR="00F734BB" w:rsidRPr="00F734BB" w:rsidRDefault="00F734BB" w:rsidP="00F734BB">
            <w:pPr>
              <w:widowControl w:val="0"/>
              <w:numPr>
                <w:ilvl w:val="0"/>
                <w:numId w:val="38"/>
              </w:numPr>
              <w:spacing w:after="240"/>
              <w:outlineLvl w:val="0"/>
            </w:pPr>
            <w:r w:rsidRPr="00F734BB">
              <w:t xml:space="preserve">Overall supervision will be provided by the Ministry of Production, through the National Ozone Office, with assistance from </w:t>
            </w:r>
            <w:r w:rsidR="00A1083B">
              <w:t>the Lead IA and the Cooperating IA</w:t>
            </w:r>
            <w:r w:rsidRPr="00F734BB">
              <w:t>.</w:t>
            </w:r>
          </w:p>
          <w:p w14:paraId="1863D2E6" w14:textId="77777777" w:rsidR="00F734BB" w:rsidRPr="00F734BB" w:rsidRDefault="00F734BB" w:rsidP="00D0229B">
            <w:pPr>
              <w:widowControl w:val="0"/>
              <w:numPr>
                <w:ilvl w:val="0"/>
                <w:numId w:val="38"/>
              </w:numPr>
              <w:spacing w:after="240"/>
              <w:outlineLvl w:val="0"/>
            </w:pPr>
            <w:r w:rsidRPr="00F734BB">
              <w:t>Consumption will be monitored and determined from official data of import and export of substances as registered by the relevant government departments.</w:t>
            </w:r>
            <w:r w:rsidR="00A1083B">
              <w:t xml:space="preserve"> The </w:t>
            </w:r>
            <w:r w:rsidRPr="00F734BB">
              <w:t xml:space="preserve">National Ozone Office will compile and report the following data and information each year on, or before the deadlines: </w:t>
            </w:r>
          </w:p>
          <w:p w14:paraId="489E8D9B"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Annual reports on the consumption of the substances to be submitted to the Ozone Secretariat, and</w:t>
            </w:r>
          </w:p>
          <w:p w14:paraId="05AB5B2A"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Annual reports on progress in implementing the HPMP to be submitted to the Executive Committee of the Multilateral Fund.</w:t>
            </w:r>
          </w:p>
          <w:p w14:paraId="19D5044C" w14:textId="77777777" w:rsidR="00F734BB" w:rsidRPr="00F734BB" w:rsidRDefault="00F734BB" w:rsidP="00A1083B">
            <w:pPr>
              <w:widowControl w:val="0"/>
              <w:numPr>
                <w:ilvl w:val="0"/>
                <w:numId w:val="38"/>
              </w:numPr>
              <w:spacing w:after="240"/>
              <w:outlineLvl w:val="0"/>
            </w:pPr>
            <w:r w:rsidRPr="00F734BB">
              <w:t xml:space="preserve">The National Ozone Office and </w:t>
            </w:r>
            <w:r w:rsidR="00A1083B">
              <w:t>the Lead IA</w:t>
            </w:r>
            <w:r w:rsidRPr="00F734BB">
              <w:t xml:space="preserve"> will jointly hire a qualified independent entity to conduct a qualitative and quantitative performance assessment of the implementation of the HPMP.</w:t>
            </w:r>
            <w:r w:rsidR="00A1083B">
              <w:t xml:space="preserve"> T</w:t>
            </w:r>
            <w:r w:rsidRPr="00F734BB">
              <w:t>he agency responsible for evaluation will have full access to relevant technical and financial information related to the implementation of the HPMP.</w:t>
            </w:r>
          </w:p>
        </w:tc>
      </w:tr>
      <w:tr w:rsidR="00F734BB" w:rsidRPr="00F734BB" w14:paraId="782EEDA1" w14:textId="77777777" w:rsidTr="00F734BB">
        <w:trPr>
          <w:trHeight w:val="1780"/>
        </w:trPr>
        <w:tc>
          <w:tcPr>
            <w:tcW w:w="5000" w:type="pct"/>
          </w:tcPr>
          <w:p w14:paraId="0DDC0343" w14:textId="77777777" w:rsidR="00F734BB" w:rsidRPr="00F734BB" w:rsidRDefault="00F734BB" w:rsidP="00F734BB">
            <w:pPr>
              <w:widowControl w:val="0"/>
              <w:rPr>
                <w:b/>
              </w:rPr>
            </w:pPr>
            <w:r w:rsidRPr="00F734BB">
              <w:rPr>
                <w:b/>
              </w:rPr>
              <w:t xml:space="preserve">APPENDIX 6-A: ROLE OF THE LEAD IMPLEMENTING AGENCY </w:t>
            </w:r>
          </w:p>
          <w:p w14:paraId="4C75E6B9" w14:textId="77777777" w:rsidR="00F734BB" w:rsidRPr="00F734BB" w:rsidRDefault="00F734BB" w:rsidP="00F734BB">
            <w:pPr>
              <w:widowControl w:val="0"/>
            </w:pPr>
          </w:p>
          <w:p w14:paraId="622128B0" w14:textId="77777777" w:rsidR="00F734BB" w:rsidRPr="00F734BB" w:rsidRDefault="00F734BB" w:rsidP="00F734BB">
            <w:pPr>
              <w:pStyle w:val="Heading1"/>
              <w:widowControl w:val="0"/>
              <w:numPr>
                <w:ilvl w:val="0"/>
                <w:numId w:val="40"/>
              </w:numPr>
            </w:pPr>
            <w:r w:rsidRPr="00F734BB">
              <w:t>The Lead IA will be responsible for a range of activities, including at least the following:</w:t>
            </w:r>
          </w:p>
          <w:p w14:paraId="2D22CDD7"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Ensuring performance and financial verification in accordance with this Agreement and with its specific internal procedures and requirements as set out in the Country’s HPMP;</w:t>
            </w:r>
          </w:p>
          <w:p w14:paraId="2B3F8C25"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Assisting the Country in preparation of the Tranche Implementation Reports and Plans as per Appendix 4</w:t>
            </w:r>
            <w:r w:rsidRPr="00F734BB">
              <w:noBreakHyphen/>
              <w:t>A;</w:t>
            </w:r>
          </w:p>
          <w:p w14:paraId="3FF03584"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Providing independent verification to the Executive Committee that the Targets have been met and associated tranche activities have been completed as indicated in the Tranche Implementation Plan consistent with Appendix 4-A;</w:t>
            </w:r>
          </w:p>
          <w:p w14:paraId="7D41ED21"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Ensuring that the experiences and progress is reflected in updates of the overall plan and in future Tranche Implementation Plans consistent with sub-paragraphs 1(c) and 1(d) of Appendix 4-A;</w:t>
            </w:r>
          </w:p>
          <w:p w14:paraId="65330592" w14:textId="77777777" w:rsidR="00F734BB" w:rsidRPr="00F734BB" w:rsidRDefault="00F734BB" w:rsidP="00F734BB">
            <w:pPr>
              <w:keepNext/>
              <w:numPr>
                <w:ilvl w:val="1"/>
                <w:numId w:val="1"/>
              </w:numPr>
              <w:tabs>
                <w:tab w:val="clear" w:pos="0"/>
                <w:tab w:val="num" w:pos="-720"/>
              </w:tabs>
              <w:spacing w:after="240"/>
              <w:ind w:hanging="697"/>
              <w:outlineLvl w:val="1"/>
            </w:pPr>
            <w:r w:rsidRPr="00F734BB">
              <w:lastRenderedPageBreak/>
              <w:t>Fulfilling the reporting requirements for the Tranche Implementation Reports and Plans and the overall plan as specified in Appendix 4-A for submission to the Executive Committee, and should include the activities implemented by the Cooperating IA;</w:t>
            </w:r>
          </w:p>
          <w:p w14:paraId="7169922B" w14:textId="77777777" w:rsidR="00F734BB" w:rsidRPr="00F734BB" w:rsidRDefault="00F734BB" w:rsidP="00F734BB">
            <w:pPr>
              <w:keepNext/>
              <w:numPr>
                <w:ilvl w:val="1"/>
                <w:numId w:val="1"/>
              </w:numPr>
              <w:tabs>
                <w:tab w:val="clear" w:pos="0"/>
                <w:tab w:val="num" w:pos="-720"/>
              </w:tabs>
              <w:spacing w:after="240"/>
              <w:ind w:hanging="697"/>
              <w:outlineLvl w:val="1"/>
            </w:pPr>
            <w:r w:rsidRPr="00F734B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A197D8B"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Ensuring that appropriate independent technical experts carry out the technical reviews;</w:t>
            </w:r>
          </w:p>
          <w:p w14:paraId="3EF23C80"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Carrying out required supervision missions;</w:t>
            </w:r>
          </w:p>
          <w:p w14:paraId="6E07CFD7"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Ensuring the presence of an operating mechanism to allow effective, transparent implementation of the Tranche Implementation Plan and accurate data reporting;</w:t>
            </w:r>
          </w:p>
          <w:p w14:paraId="3CBD670A"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Co-ordinating the activities of the Cooperating IA, and ensuring appropriate sequence of activities;</w:t>
            </w:r>
          </w:p>
          <w:p w14:paraId="4926AEE4"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6C104CDF"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Ensuring that disbursements made to the Country are based on the use of the indicators; </w:t>
            </w:r>
          </w:p>
          <w:p w14:paraId="4862045E"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Providing assistance with policy, management and technical support when required; Reaching consensus with the Cooperating IA on any planning, coordination and reporting arrangements required to facilitate the implementation of the Plan; </w:t>
            </w:r>
          </w:p>
          <w:p w14:paraId="734E5FA4"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Reaching consensus with the Cooperating IA on any planning, coordination and reporting arrangements required to facilitate the implementation of the Plan; and</w:t>
            </w:r>
          </w:p>
          <w:p w14:paraId="20B7FA16"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Timely releasing funds to the country/participating enterprises for completing the activities related to the project.</w:t>
            </w:r>
          </w:p>
          <w:p w14:paraId="4D01D9DC" w14:textId="77777777" w:rsidR="00F734BB" w:rsidRPr="00F734BB" w:rsidRDefault="00F734BB" w:rsidP="00F734BB">
            <w:pPr>
              <w:widowControl w:val="0"/>
              <w:numPr>
                <w:ilvl w:val="0"/>
                <w:numId w:val="1"/>
              </w:numPr>
              <w:spacing w:after="240"/>
              <w:outlineLvl w:val="0"/>
            </w:pPr>
            <w:r w:rsidRPr="00F734BB">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B0FABC8" w14:textId="77777777" w:rsidR="00F734BB" w:rsidRPr="00F734BB" w:rsidRDefault="00F734BB" w:rsidP="00F734BB">
            <w:pPr>
              <w:widowControl w:val="0"/>
            </w:pPr>
          </w:p>
          <w:p w14:paraId="033DEFDA" w14:textId="77777777" w:rsidR="00F734BB" w:rsidRPr="00F734BB" w:rsidRDefault="00F734BB" w:rsidP="00F734BB">
            <w:pPr>
              <w:widowControl w:val="0"/>
              <w:rPr>
                <w:b/>
              </w:rPr>
            </w:pPr>
            <w:r w:rsidRPr="00F734BB">
              <w:rPr>
                <w:b/>
              </w:rPr>
              <w:t>APPENDIX 6-B: ROLE OF THE COOPERATING IMPLEMENTING AGENCY</w:t>
            </w:r>
          </w:p>
          <w:p w14:paraId="7A2729A7" w14:textId="77777777" w:rsidR="00F734BB" w:rsidRPr="00F734BB" w:rsidRDefault="00F734BB" w:rsidP="00F734BB">
            <w:pPr>
              <w:widowControl w:val="0"/>
            </w:pPr>
          </w:p>
          <w:p w14:paraId="4B75D2FF" w14:textId="77777777" w:rsidR="00F734BB" w:rsidRPr="00F734BB" w:rsidRDefault="00F734BB" w:rsidP="00FF531D">
            <w:pPr>
              <w:pStyle w:val="Heading1"/>
              <w:widowControl w:val="0"/>
              <w:numPr>
                <w:ilvl w:val="0"/>
                <w:numId w:val="41"/>
              </w:numPr>
            </w:pPr>
            <w:r w:rsidRPr="00F734BB">
              <w:t xml:space="preserve">The Cooperating IA will be responsible for a range of activities. These activities are specified in the Plan, including at least the following: </w:t>
            </w:r>
          </w:p>
          <w:p w14:paraId="022C5DA0" w14:textId="77777777" w:rsidR="00F734BB" w:rsidRPr="00F734BB" w:rsidRDefault="00F734BB" w:rsidP="00F734BB">
            <w:pPr>
              <w:widowControl w:val="0"/>
              <w:numPr>
                <w:ilvl w:val="1"/>
                <w:numId w:val="1"/>
              </w:numPr>
              <w:tabs>
                <w:tab w:val="clear" w:pos="0"/>
                <w:tab w:val="num" w:pos="-720"/>
              </w:tabs>
              <w:spacing w:after="240"/>
              <w:ind w:hanging="697"/>
              <w:outlineLvl w:val="1"/>
            </w:pPr>
            <w:r w:rsidRPr="00F734BB">
              <w:t xml:space="preserve">Providing assistance for policy development when required; </w:t>
            </w:r>
          </w:p>
          <w:p w14:paraId="7B10868F" w14:textId="77777777" w:rsidR="00F734BB" w:rsidRPr="00F734BB" w:rsidRDefault="00F734BB" w:rsidP="00DC54B8">
            <w:pPr>
              <w:keepNext/>
              <w:numPr>
                <w:ilvl w:val="1"/>
                <w:numId w:val="1"/>
              </w:numPr>
              <w:tabs>
                <w:tab w:val="clear" w:pos="0"/>
                <w:tab w:val="num" w:pos="-720"/>
              </w:tabs>
              <w:spacing w:after="240"/>
              <w:ind w:hanging="697"/>
              <w:outlineLvl w:val="1"/>
            </w:pPr>
            <w:r w:rsidRPr="00F734BB">
              <w:lastRenderedPageBreak/>
              <w:t xml:space="preserve">Assisting the Country in the implementation and assessment of the activities funded by the Cooperating IA, and refer to the Lead IA to ensure a co-ordinated sequence in the activities; </w:t>
            </w:r>
          </w:p>
          <w:p w14:paraId="44070813" w14:textId="77777777" w:rsidR="00F734BB" w:rsidRPr="00F734BB" w:rsidRDefault="00F734BB" w:rsidP="00DC54B8">
            <w:pPr>
              <w:keepNext/>
              <w:numPr>
                <w:ilvl w:val="1"/>
                <w:numId w:val="1"/>
              </w:numPr>
              <w:tabs>
                <w:tab w:val="clear" w:pos="0"/>
                <w:tab w:val="num" w:pos="-720"/>
              </w:tabs>
              <w:spacing w:after="240"/>
              <w:ind w:hanging="697"/>
              <w:outlineLvl w:val="1"/>
            </w:pPr>
            <w:r w:rsidRPr="00F734BB">
              <w:t>Providing reports to the Lead IA on these activities, for inclusion in the consolidated reports as per Appendix 4-A; and</w:t>
            </w:r>
          </w:p>
          <w:p w14:paraId="5CCD8F80" w14:textId="77777777" w:rsidR="00F734BB" w:rsidRPr="00F734BB" w:rsidRDefault="00F734BB" w:rsidP="00DC54B8">
            <w:pPr>
              <w:keepNext/>
              <w:numPr>
                <w:ilvl w:val="1"/>
                <w:numId w:val="1"/>
              </w:numPr>
              <w:tabs>
                <w:tab w:val="clear" w:pos="0"/>
                <w:tab w:val="num" w:pos="-720"/>
              </w:tabs>
              <w:spacing w:after="240"/>
              <w:ind w:hanging="697"/>
              <w:outlineLvl w:val="1"/>
            </w:pPr>
            <w:r>
              <w:t>`</w:t>
            </w:r>
            <w:r w:rsidRPr="00F734BB">
              <w:t>Reaching consensus with the Lead IA on any planning, coordination and reporting arrangements required to facilitate the implementation of the Plan.</w:t>
            </w:r>
          </w:p>
          <w:p w14:paraId="55071018" w14:textId="77777777" w:rsidR="00F734BB" w:rsidRPr="00F734BB" w:rsidRDefault="00F734BB" w:rsidP="00F734BB">
            <w:pPr>
              <w:widowControl w:val="0"/>
            </w:pPr>
          </w:p>
          <w:p w14:paraId="0B014675" w14:textId="77777777" w:rsidR="00F734BB" w:rsidRPr="00F734BB" w:rsidRDefault="00F734BB" w:rsidP="00F734BB">
            <w:pPr>
              <w:widowControl w:val="0"/>
              <w:rPr>
                <w:b/>
              </w:rPr>
            </w:pPr>
            <w:r w:rsidRPr="00F734BB">
              <w:rPr>
                <w:b/>
              </w:rPr>
              <w:t>APPENDIX 7-A: REDUCTIONS IN FUNDING FOR FAILURE TO COMPLY</w:t>
            </w:r>
          </w:p>
          <w:p w14:paraId="4AF8B2E5" w14:textId="77777777" w:rsidR="00F734BB" w:rsidRPr="00F734BB" w:rsidRDefault="00F734BB" w:rsidP="00F734BB">
            <w:pPr>
              <w:widowControl w:val="0"/>
            </w:pPr>
          </w:p>
          <w:p w14:paraId="41F3E477" w14:textId="77777777" w:rsidR="00F734BB" w:rsidRPr="00F734BB" w:rsidRDefault="00F734BB" w:rsidP="00FF531D">
            <w:pPr>
              <w:pStyle w:val="Heading1"/>
              <w:widowControl w:val="0"/>
              <w:numPr>
                <w:ilvl w:val="0"/>
                <w:numId w:val="42"/>
              </w:numPr>
            </w:pPr>
            <w:r w:rsidRPr="00F734BB">
              <w:t xml:space="preserve">In accordance with paragraph 11 of the Agreement, the amount of funding provided may be reduced by </w:t>
            </w:r>
            <w:r w:rsidR="00682B63">
              <w:t>US $</w:t>
            </w:r>
            <w:r w:rsidRPr="00F734BB">
              <w:t>190.97 per ODP kg of consumption beyond the level defined in row 1.2 of Appendix 2</w:t>
            </w:r>
            <w:r w:rsidRPr="00F734BB">
              <w:noBreakHyphen/>
              <w:t>A for each year in which the target specified in row 1.2 of Appendix 2</w:t>
            </w:r>
            <w:r w:rsidRPr="00F734BB">
              <w:noBreakHyphen/>
              <w:t>A has not been met, on the understanding that the maximum funding reduction would not exceed the funding level of the tranche being requested. Additional measures might be considered in cases where non-compliance extends for two consecutive years.</w:t>
            </w:r>
          </w:p>
          <w:p w14:paraId="44908AF0" w14:textId="77777777" w:rsidR="00F734BB" w:rsidRPr="00F734BB" w:rsidRDefault="00F734BB" w:rsidP="00F734BB">
            <w:pPr>
              <w:widowControl w:val="0"/>
              <w:numPr>
                <w:ilvl w:val="0"/>
                <w:numId w:val="1"/>
              </w:numPr>
              <w:spacing w:after="240"/>
              <w:outlineLvl w:val="0"/>
            </w:pPr>
            <w:r w:rsidRPr="00F734BB">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c>
      </w:tr>
      <w:tr w:rsidR="00F734BB" w:rsidRPr="00F734BB" w14:paraId="2E20C9A1" w14:textId="77777777" w:rsidTr="00F734BB">
        <w:trPr>
          <w:trHeight w:val="3824"/>
        </w:trPr>
        <w:tc>
          <w:tcPr>
            <w:tcW w:w="5000" w:type="pct"/>
          </w:tcPr>
          <w:p w14:paraId="3B5F2E87" w14:textId="77777777" w:rsidR="00F734BB" w:rsidRPr="00F734BB" w:rsidRDefault="00F734BB" w:rsidP="00F734BB">
            <w:pPr>
              <w:widowControl w:val="0"/>
              <w:rPr>
                <w:b/>
              </w:rPr>
            </w:pPr>
            <w:r w:rsidRPr="00F734BB">
              <w:rPr>
                <w:b/>
              </w:rPr>
              <w:lastRenderedPageBreak/>
              <w:t xml:space="preserve">APPENDIX 8-A: SECTOR SPECIFIC ARRANGEMENTS </w:t>
            </w:r>
          </w:p>
          <w:p w14:paraId="4D88C064" w14:textId="77777777" w:rsidR="00F734BB" w:rsidRPr="00F734BB" w:rsidRDefault="00F734BB" w:rsidP="00F734BB">
            <w:pPr>
              <w:widowControl w:val="0"/>
            </w:pPr>
          </w:p>
          <w:p w14:paraId="1249A3E2" w14:textId="77777777" w:rsidR="00F734BB" w:rsidRPr="00F734BB" w:rsidRDefault="00F734BB" w:rsidP="00F734BB">
            <w:pPr>
              <w:numPr>
                <w:ilvl w:val="0"/>
                <w:numId w:val="28"/>
              </w:numPr>
              <w:spacing w:after="240"/>
              <w:outlineLvl w:val="0"/>
            </w:pPr>
            <w:r w:rsidRPr="00F734BB">
              <w:t xml:space="preserve">During implementation of stage II of the HPMP the Government of Peru </w:t>
            </w:r>
            <w:r w:rsidR="008A6130">
              <w:t xml:space="preserve">could submit a project to phase </w:t>
            </w:r>
            <w:r w:rsidRPr="00F734BB">
              <w:t>out the use of HCFC-141b contained in imported pre-blende</w:t>
            </w:r>
            <w:r w:rsidR="008A6130">
              <w:t>d polyols</w:t>
            </w:r>
            <w:r w:rsidRPr="00F734BB">
              <w:t xml:space="preserve"> in the polyurethane foam sector, when proven cost-effective and commercially available low-GWP technology makes it possible.</w:t>
            </w:r>
          </w:p>
        </w:tc>
      </w:tr>
    </w:tbl>
    <w:p w14:paraId="3AE3E5A1" w14:textId="77777777" w:rsidR="00F734BB" w:rsidRPr="00F734BB" w:rsidRDefault="00F734BB" w:rsidP="00F734BB">
      <w:pPr>
        <w:widowControl w:val="0"/>
      </w:pPr>
    </w:p>
    <w:p w14:paraId="53ED178C" w14:textId="77777777" w:rsidR="00F734BB" w:rsidRPr="00F734BB" w:rsidRDefault="00F734BB" w:rsidP="00F734BB">
      <w:pPr>
        <w:widowControl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F734BB" w:rsidRPr="00F734BB" w14:paraId="300560DD" w14:textId="77777777" w:rsidTr="00F734BB">
        <w:tc>
          <w:tcPr>
            <w:tcW w:w="3192" w:type="dxa"/>
          </w:tcPr>
          <w:p w14:paraId="49AD2954" w14:textId="77777777" w:rsidR="00F734BB" w:rsidRPr="00F734BB" w:rsidRDefault="00F734BB" w:rsidP="00F734BB">
            <w:pPr>
              <w:widowControl w:val="0"/>
              <w:tabs>
                <w:tab w:val="left" w:pos="927"/>
              </w:tabs>
              <w:jc w:val="center"/>
              <w:rPr>
                <w:b/>
              </w:rPr>
            </w:pPr>
          </w:p>
        </w:tc>
        <w:tc>
          <w:tcPr>
            <w:tcW w:w="3192" w:type="dxa"/>
            <w:tcBorders>
              <w:bottom w:val="single" w:sz="4" w:space="0" w:color="auto"/>
            </w:tcBorders>
          </w:tcPr>
          <w:p w14:paraId="131762B2" w14:textId="77777777" w:rsidR="00F734BB" w:rsidRPr="00F734BB" w:rsidRDefault="00F734BB" w:rsidP="00F734BB">
            <w:pPr>
              <w:widowControl w:val="0"/>
              <w:tabs>
                <w:tab w:val="left" w:pos="927"/>
              </w:tabs>
              <w:jc w:val="center"/>
              <w:rPr>
                <w:b/>
              </w:rPr>
            </w:pPr>
          </w:p>
        </w:tc>
        <w:tc>
          <w:tcPr>
            <w:tcW w:w="3192" w:type="dxa"/>
          </w:tcPr>
          <w:p w14:paraId="0331FEB7" w14:textId="77777777" w:rsidR="00F734BB" w:rsidRPr="00F734BB" w:rsidRDefault="00F734BB" w:rsidP="00F734BB">
            <w:pPr>
              <w:widowControl w:val="0"/>
              <w:tabs>
                <w:tab w:val="left" w:pos="927"/>
              </w:tabs>
              <w:jc w:val="center"/>
              <w:rPr>
                <w:b/>
              </w:rPr>
            </w:pPr>
          </w:p>
        </w:tc>
      </w:tr>
    </w:tbl>
    <w:p w14:paraId="5961C279" w14:textId="77777777" w:rsidR="00F734BB" w:rsidRPr="00F734BB" w:rsidRDefault="00F734BB" w:rsidP="00F734BB">
      <w:pPr>
        <w:widowControl w:val="0"/>
        <w:tabs>
          <w:tab w:val="left" w:pos="927"/>
        </w:tabs>
        <w:jc w:val="center"/>
        <w:rPr>
          <w:b/>
        </w:rPr>
      </w:pPr>
    </w:p>
    <w:p w14:paraId="166E71AE" w14:textId="77777777" w:rsidR="00117177" w:rsidRPr="00DB2303" w:rsidRDefault="00117177" w:rsidP="00F734BB">
      <w:pPr>
        <w:pStyle w:val="Heading2"/>
        <w:numPr>
          <w:ilvl w:val="0"/>
          <w:numId w:val="0"/>
        </w:numPr>
        <w:spacing w:line="360" w:lineRule="auto"/>
        <w:ind w:left="720"/>
      </w:pPr>
    </w:p>
    <w:sectPr w:rsidR="00117177" w:rsidRPr="00DB2303" w:rsidSect="00F734B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C5649" w14:textId="77777777" w:rsidR="00C85260" w:rsidRDefault="00C85260" w:rsidP="004A504B">
      <w:r>
        <w:separator/>
      </w:r>
    </w:p>
  </w:endnote>
  <w:endnote w:type="continuationSeparator" w:id="0">
    <w:p w14:paraId="7A113DA9" w14:textId="77777777" w:rsidR="00C85260" w:rsidRDefault="00C852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94930" w14:textId="2537363F" w:rsidR="00C85260" w:rsidRPr="0033525D" w:rsidRDefault="00C85260">
    <w:pPr>
      <w:jc w:val="center"/>
    </w:pPr>
    <w:r>
      <w:fldChar w:fldCharType="begin"/>
    </w:r>
    <w:r>
      <w:instrText xml:space="preserve"> PAGE </w:instrText>
    </w:r>
    <w:r>
      <w:fldChar w:fldCharType="separate"/>
    </w:r>
    <w:r w:rsidR="009F5F6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E6C61" w14:textId="30F14EEA" w:rsidR="00C85260" w:rsidRPr="0033525D" w:rsidRDefault="00C85260">
    <w:pPr>
      <w:jc w:val="center"/>
    </w:pPr>
    <w:r>
      <w:fldChar w:fldCharType="begin"/>
    </w:r>
    <w:r>
      <w:instrText xml:space="preserve"> PAGE </w:instrText>
    </w:r>
    <w:r>
      <w:fldChar w:fldCharType="separate"/>
    </w:r>
    <w:r w:rsidR="009F5F6B">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635352"/>
      <w:docPartObj>
        <w:docPartGallery w:val="Page Numbers (Bottom of Page)"/>
        <w:docPartUnique/>
      </w:docPartObj>
    </w:sdtPr>
    <w:sdtEndPr>
      <w:rPr>
        <w:noProof/>
      </w:rPr>
    </w:sdtEndPr>
    <w:sdtContent>
      <w:sdt>
        <w:sdtPr>
          <w:id w:val="563375666"/>
          <w:docPartObj>
            <w:docPartGallery w:val="Page Numbers (Bottom of Page)"/>
            <w:docPartUnique/>
          </w:docPartObj>
        </w:sdtPr>
        <w:sdtEndPr>
          <w:rPr>
            <w:noProof/>
          </w:rPr>
        </w:sdtEndPr>
        <w:sdtContent>
          <w:p w14:paraId="5A8E4C53" w14:textId="77777777" w:rsidR="00C85260" w:rsidRDefault="00C85260" w:rsidP="00DD055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12EDA3" w14:textId="77777777" w:rsidR="00C85260" w:rsidRDefault="009F5F6B">
            <w:pPr>
              <w:pStyle w:val="Footer"/>
              <w:jc w:val="cente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0399" w14:textId="314F1AD6" w:rsidR="00C85260" w:rsidRPr="0033525D" w:rsidRDefault="00C85260">
    <w:pPr>
      <w:jc w:val="center"/>
    </w:pPr>
    <w:r>
      <w:fldChar w:fldCharType="begin"/>
    </w:r>
    <w:r>
      <w:instrText xml:space="preserve"> PAGE </w:instrText>
    </w:r>
    <w:r>
      <w:fldChar w:fldCharType="separate"/>
    </w:r>
    <w:r w:rsidR="009F5F6B">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615E9" w14:textId="1272FDFF" w:rsidR="00C85260" w:rsidRPr="0033525D" w:rsidRDefault="00C85260">
    <w:pPr>
      <w:jc w:val="center"/>
    </w:pPr>
    <w:r>
      <w:fldChar w:fldCharType="begin"/>
    </w:r>
    <w:r>
      <w:instrText xml:space="preserve"> PAGE </w:instrText>
    </w:r>
    <w:r>
      <w:fldChar w:fldCharType="separate"/>
    </w:r>
    <w:r w:rsidR="009F5F6B">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583084"/>
      <w:docPartObj>
        <w:docPartGallery w:val="Page Numbers (Bottom of Page)"/>
        <w:docPartUnique/>
      </w:docPartObj>
    </w:sdtPr>
    <w:sdtEndPr>
      <w:rPr>
        <w:noProof/>
      </w:rPr>
    </w:sdtEndPr>
    <w:sdtContent>
      <w:p w14:paraId="08B4A7D3" w14:textId="1C50FBF8" w:rsidR="00C85260" w:rsidRDefault="00C85260">
        <w:pPr>
          <w:pStyle w:val="Footer"/>
          <w:jc w:val="center"/>
        </w:pPr>
        <w:r>
          <w:fldChar w:fldCharType="begin"/>
        </w:r>
        <w:r>
          <w:instrText xml:space="preserve"> PAGE   \* MERGEFORMAT </w:instrText>
        </w:r>
        <w:r>
          <w:fldChar w:fldCharType="separate"/>
        </w:r>
        <w:r w:rsidR="002C185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4E235" w14:textId="77777777" w:rsidR="00C85260" w:rsidRDefault="00C85260" w:rsidP="004A504B">
      <w:r>
        <w:separator/>
      </w:r>
    </w:p>
  </w:footnote>
  <w:footnote w:type="continuationSeparator" w:id="0">
    <w:p w14:paraId="0B00DA9E" w14:textId="77777777" w:rsidR="00C85260" w:rsidRDefault="00C85260" w:rsidP="004A504B">
      <w:r>
        <w:continuationSeparator/>
      </w:r>
    </w:p>
  </w:footnote>
  <w:footnote w:id="1">
    <w:p w14:paraId="1EF20824" w14:textId="77777777" w:rsidR="00C85260" w:rsidRPr="00BD1867" w:rsidRDefault="00C85260">
      <w:pPr>
        <w:pStyle w:val="FootnoteText"/>
        <w:rPr>
          <w:lang w:val="en-CA"/>
        </w:rPr>
      </w:pPr>
      <w:r>
        <w:rPr>
          <w:rStyle w:val="FootnoteReference"/>
        </w:rPr>
        <w:footnoteRef/>
      </w:r>
      <w:r>
        <w:t xml:space="preserve"> </w:t>
      </w:r>
      <w:r>
        <w:rPr>
          <w:lang w:val="en-CA"/>
        </w:rPr>
        <w:t>As per the letter of 7 August 2017 from the Ministry of Production of Peru (PRODUCE) to UNDP.</w:t>
      </w:r>
    </w:p>
  </w:footnote>
  <w:footnote w:id="2">
    <w:p w14:paraId="462F0A5F" w14:textId="77777777" w:rsidR="00C85260" w:rsidRDefault="00C85260">
      <w:pPr>
        <w:pStyle w:val="FootnoteText"/>
      </w:pPr>
      <w:r>
        <w:rPr>
          <w:rStyle w:val="FootnoteReference"/>
        </w:rPr>
        <w:footnoteRef/>
      </w:r>
      <w:r>
        <w:t xml:space="preserve"> </w:t>
      </w:r>
      <w:r w:rsidRPr="00CC5C2C">
        <w:rPr>
          <w:lang w:val="en-CA"/>
        </w:rPr>
        <w:t>At the 75</w:t>
      </w:r>
      <w:r w:rsidRPr="00CC5C2C">
        <w:rPr>
          <w:vertAlign w:val="superscript"/>
          <w:lang w:val="en-CA"/>
        </w:rPr>
        <w:t>th</w:t>
      </w:r>
      <w:r w:rsidRPr="00CC5C2C">
        <w:rPr>
          <w:lang w:val="en-CA"/>
        </w:rPr>
        <w:t xml:space="preserve"> meeting the duration</w:t>
      </w:r>
      <w:r w:rsidRPr="00CC5C2C">
        <w:t xml:space="preserve"> of the implementation of stage I of the HPMP was extended until 2016.</w:t>
      </w:r>
    </w:p>
    <w:p w14:paraId="15ADA852" w14:textId="77777777" w:rsidR="00C85260" w:rsidRPr="004442FF" w:rsidRDefault="00C85260">
      <w:pPr>
        <w:pStyle w:val="FootnoteText"/>
        <w:rPr>
          <w:lang w:val="en-CA"/>
        </w:rPr>
      </w:pPr>
    </w:p>
  </w:footnote>
  <w:footnote w:id="3">
    <w:p w14:paraId="421F020B" w14:textId="77777777" w:rsidR="00C85260" w:rsidRPr="00EC250E" w:rsidRDefault="00C85260">
      <w:pPr>
        <w:pStyle w:val="FootnoteText"/>
      </w:pPr>
      <w:r>
        <w:rPr>
          <w:rStyle w:val="FootnoteReference"/>
        </w:rPr>
        <w:footnoteRef/>
      </w:r>
      <w:r>
        <w:t xml:space="preserve"> UNEP/OzL.Pro/ExCom/79/38.</w:t>
      </w:r>
    </w:p>
  </w:footnote>
  <w:footnote w:id="4">
    <w:p w14:paraId="3A9E38F0" w14:textId="77777777" w:rsidR="00C85260" w:rsidRPr="00D04F56" w:rsidRDefault="00C85260" w:rsidP="00D0229B">
      <w:pPr>
        <w:pStyle w:val="FootnoteText"/>
        <w:rPr>
          <w:lang w:val="en-CA"/>
        </w:rPr>
      </w:pPr>
      <w:r>
        <w:rPr>
          <w:rStyle w:val="FootnoteReference"/>
        </w:rPr>
        <w:footnoteRef/>
      </w:r>
      <w:r>
        <w:t xml:space="preserve"> For HC, n</w:t>
      </w:r>
      <w:r>
        <w:rPr>
          <w:lang w:eastAsia="es-CO"/>
        </w:rPr>
        <w:t>amely:</w:t>
      </w:r>
      <w:r w:rsidRPr="009A4154">
        <w:rPr>
          <w:lang w:eastAsia="es-CO"/>
        </w:rPr>
        <w:t xml:space="preserve"> charging station and vacuum; welding kit; hoses kit with ball valves; leak detectors; manometer; and precision balance with clip </w:t>
      </w:r>
      <w:r>
        <w:rPr>
          <w:lang w:eastAsia="es-CO"/>
        </w:rPr>
        <w:t>for</w:t>
      </w:r>
      <w:r w:rsidRPr="009A4154">
        <w:rPr>
          <w:lang w:eastAsia="es-CO"/>
        </w:rPr>
        <w:t xml:space="preserve"> cartridge</w:t>
      </w:r>
      <w:r>
        <w:rPr>
          <w:lang w:eastAsia="es-CO"/>
        </w:rPr>
        <w:t>.</w:t>
      </w:r>
    </w:p>
  </w:footnote>
  <w:footnote w:id="5">
    <w:p w14:paraId="62FB19F7" w14:textId="77777777" w:rsidR="00C85260" w:rsidRPr="00385A20" w:rsidRDefault="00C85260" w:rsidP="00D0229B">
      <w:pPr>
        <w:pStyle w:val="FootnoteText"/>
      </w:pPr>
      <w:r>
        <w:rPr>
          <w:rStyle w:val="FootnoteReference"/>
        </w:rPr>
        <w:footnoteRef/>
      </w:r>
      <w:r>
        <w:t xml:space="preserve"> Namely: </w:t>
      </w:r>
      <w:r w:rsidRPr="009A4154">
        <w:t>refrigerant gas</w:t>
      </w:r>
      <w:r>
        <w:t xml:space="preserve"> recovery unit and cylinders: </w:t>
      </w:r>
      <w:r w:rsidRPr="009A4154">
        <w:t>refrigerant identifier for blend refrigerants; vacuum pump; RAC module; manifold set</w:t>
      </w:r>
      <w:r>
        <w:t>s and hoses</w:t>
      </w:r>
      <w:r w:rsidRPr="009A4154">
        <w:t>; electronic scale; welding kit</w:t>
      </w:r>
      <w:r>
        <w:t xml:space="preserve"> for HC</w:t>
      </w:r>
      <w:r w:rsidRPr="009A4154">
        <w:t>; leak detector for all refrigerants; manometer; filters</w:t>
      </w:r>
      <w:r>
        <w:t>;</w:t>
      </w:r>
      <w:r w:rsidRPr="009A4154">
        <w:t xml:space="preserve"> pressure-temperature tables</w:t>
      </w:r>
      <w:r>
        <w:t>;</w:t>
      </w:r>
      <w:r w:rsidRPr="009A4154">
        <w:t xml:space="preserve"> </w:t>
      </w:r>
      <w:r>
        <w:t xml:space="preserve">and </w:t>
      </w:r>
      <w:r w:rsidRPr="009A4154">
        <w:t>refrigeration manuals</w:t>
      </w:r>
      <w:r>
        <w:t>.</w:t>
      </w:r>
    </w:p>
  </w:footnote>
  <w:footnote w:id="6">
    <w:p w14:paraId="561FFD35" w14:textId="77777777" w:rsidR="00C85260" w:rsidRPr="00606754" w:rsidRDefault="00C85260" w:rsidP="00C355C5">
      <w:pPr>
        <w:pStyle w:val="FootnoteText"/>
        <w:rPr>
          <w:lang w:val="en-US"/>
        </w:rPr>
      </w:pPr>
      <w:r>
        <w:rPr>
          <w:rStyle w:val="FootnoteReference"/>
        </w:rPr>
        <w:footnoteRef/>
      </w:r>
      <w:r>
        <w:t xml:space="preserve"> </w:t>
      </w:r>
      <w:r>
        <w:rPr>
          <w:lang w:val="en-US"/>
        </w:rPr>
        <w:t>Paragraph 36(b)(ii) of document UNEP/OzL.Pro/ExCom/68/36.</w:t>
      </w:r>
    </w:p>
  </w:footnote>
  <w:footnote w:id="7">
    <w:p w14:paraId="2441CA59" w14:textId="77777777" w:rsidR="00C85260" w:rsidRPr="0013617A" w:rsidRDefault="00C85260">
      <w:pPr>
        <w:pStyle w:val="FootnoteText"/>
        <w:rPr>
          <w:lang w:val="en-US"/>
        </w:rPr>
      </w:pPr>
      <w:r>
        <w:rPr>
          <w:rStyle w:val="FootnoteReference"/>
        </w:rPr>
        <w:footnoteRef/>
      </w:r>
      <w:r>
        <w:t xml:space="preserve"> </w:t>
      </w:r>
      <w:r w:rsidRPr="0013617A">
        <w:rPr>
          <w:lang w:val="en-US"/>
        </w:rPr>
        <w:t>See paragraph 13 of document UNEP/OzL.Pro/ ExCom/79/38.</w:t>
      </w:r>
    </w:p>
  </w:footnote>
  <w:footnote w:id="8">
    <w:p w14:paraId="0AFC87FC" w14:textId="77777777" w:rsidR="00C85260" w:rsidRPr="007F3DEF" w:rsidRDefault="00C85260">
      <w:pPr>
        <w:pStyle w:val="FootnoteText"/>
        <w:rPr>
          <w:lang w:val="en-US"/>
        </w:rPr>
      </w:pPr>
      <w:r w:rsidRPr="0013617A">
        <w:rPr>
          <w:rStyle w:val="FootnoteReference"/>
        </w:rPr>
        <w:footnoteRef/>
      </w:r>
      <w:r w:rsidRPr="0013617A">
        <w:t xml:space="preserve"> </w:t>
      </w:r>
      <w:r w:rsidRPr="0013617A">
        <w:rPr>
          <w:lang w:val="en-US"/>
        </w:rPr>
        <w:t>The training modules contain a study programme on a specific subject, related equipment and in some cases software.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16DFD" w14:textId="77777777" w:rsidR="00C85260" w:rsidRDefault="00C85260" w:rsidP="00357AC8">
    <w:pPr>
      <w:pStyle w:val="Header"/>
      <w:jc w:val="left"/>
    </w:pPr>
    <w:r>
      <w:t>UNEP/OzL.Pro/ExCom/80/47</w:t>
    </w:r>
  </w:p>
  <w:p w14:paraId="7E155B2D" w14:textId="77777777" w:rsidR="00C85260" w:rsidRDefault="00C85260" w:rsidP="00DB2303">
    <w:pPr>
      <w:pStyle w:val="Header"/>
      <w:jc w:val="left"/>
    </w:pPr>
  </w:p>
  <w:p w14:paraId="1457BD25" w14:textId="77777777" w:rsidR="00C85260" w:rsidRDefault="00C85260" w:rsidP="00DB2303">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C7386" w14:textId="77777777" w:rsidR="00C85260" w:rsidRDefault="00C85260" w:rsidP="00357AC8">
    <w:pPr>
      <w:pStyle w:val="Header"/>
      <w:jc w:val="right"/>
    </w:pPr>
    <w:r>
      <w:t>UNEP/OzL.Pro/ExCom/80/47</w:t>
    </w:r>
  </w:p>
  <w:p w14:paraId="0968CAF4" w14:textId="77777777" w:rsidR="00C85260" w:rsidRDefault="00C85260" w:rsidP="00357AC8">
    <w:pPr>
      <w:pStyle w:val="Header"/>
      <w:jc w:val="right"/>
    </w:pPr>
  </w:p>
  <w:p w14:paraId="143E9C01" w14:textId="77777777" w:rsidR="00C85260" w:rsidRDefault="00C85260" w:rsidP="00357AC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7D826" w14:textId="4777B8BB" w:rsidR="00C85260" w:rsidRPr="0033525D" w:rsidRDefault="00B97D8C">
    <w:fldSimple w:instr=" DOCPROPERTY &quot;Document number&quot;  \* MERGEFORMAT ">
      <w:r w:rsidR="002C185E">
        <w:t>UNEP/OzL.Pro/ExCom/80/47</w:t>
      </w:r>
    </w:fldSimple>
  </w:p>
  <w:p w14:paraId="02FC1E3F" w14:textId="77777777" w:rsidR="00C85260" w:rsidRPr="0033525D" w:rsidRDefault="00C85260">
    <w:r>
      <w:t>Annex I</w:t>
    </w:r>
  </w:p>
  <w:p w14:paraId="1D2114DB" w14:textId="77777777" w:rsidR="00C85260" w:rsidRDefault="00C85260"/>
  <w:p w14:paraId="1929D15B" w14:textId="77777777" w:rsidR="00C85260" w:rsidRPr="0033525D" w:rsidRDefault="00C8526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06C19" w14:textId="524E1497" w:rsidR="00C85260" w:rsidRPr="00321C98" w:rsidRDefault="00C85260">
    <w:pPr>
      <w:jc w:val="right"/>
      <w:rPr>
        <w:lang w:val="en-CA"/>
      </w:rPr>
    </w:pPr>
    <w:r>
      <w:fldChar w:fldCharType="begin"/>
    </w:r>
    <w:r w:rsidRPr="00321C98">
      <w:rPr>
        <w:lang w:val="en-CA"/>
      </w:rPr>
      <w:instrText xml:space="preserve"> DOCPROPERTY "Document number"  \* MERGEFORMAT </w:instrText>
    </w:r>
    <w:r>
      <w:fldChar w:fldCharType="separate"/>
    </w:r>
    <w:r w:rsidR="002C185E">
      <w:rPr>
        <w:lang w:val="en-CA"/>
      </w:rPr>
      <w:t>UNEP/OzL.Pro/ExCom/80/47</w:t>
    </w:r>
    <w:r>
      <w:fldChar w:fldCharType="end"/>
    </w:r>
  </w:p>
  <w:p w14:paraId="43FFF3CB" w14:textId="77777777" w:rsidR="00C85260" w:rsidRDefault="00C85260" w:rsidP="00F734BB">
    <w:pPr>
      <w:jc w:val="right"/>
    </w:pPr>
    <w:r>
      <w:t>Annex I</w:t>
    </w:r>
  </w:p>
  <w:p w14:paraId="4D387E33" w14:textId="77777777" w:rsidR="00C85260" w:rsidRPr="0033525D" w:rsidRDefault="00C85260" w:rsidP="00F734BB">
    <w:pPr>
      <w:jc w:val="right"/>
    </w:pPr>
  </w:p>
  <w:p w14:paraId="0B4E4100" w14:textId="77777777" w:rsidR="00C85260" w:rsidRPr="0033525D" w:rsidRDefault="00C852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B85E" w14:textId="6F0138C0" w:rsidR="00C85260" w:rsidRDefault="00B97D8C" w:rsidP="00F734BB">
    <w:pPr>
      <w:pStyle w:val="Header"/>
      <w:jc w:val="right"/>
    </w:pPr>
    <w:fldSimple w:instr=" DOCPROPERTY &quot;Document number&quot;  \* MERGEFORMAT ">
      <w:r w:rsidR="002C185E">
        <w:t>UNEP/OzL.Pro/ExCom/80/47</w:t>
      </w:r>
    </w:fldSimple>
  </w:p>
  <w:p w14:paraId="7CFFB5DA" w14:textId="77777777" w:rsidR="00C85260" w:rsidRDefault="00C85260" w:rsidP="00F734BB">
    <w:pPr>
      <w:pStyle w:val="Header"/>
      <w:jc w:val="right"/>
    </w:pPr>
    <w:r>
      <w:t>Annex I</w:t>
    </w:r>
  </w:p>
  <w:p w14:paraId="78F065E0" w14:textId="77777777" w:rsidR="00C85260" w:rsidRDefault="00C85260" w:rsidP="00F734BB">
    <w:pPr>
      <w:pStyle w:val="Header"/>
      <w:jc w:val="right"/>
    </w:pPr>
  </w:p>
  <w:p w14:paraId="398141FB" w14:textId="77777777" w:rsidR="00C85260" w:rsidRDefault="00C85260" w:rsidP="00F734B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BEF9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4ADF6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B4A59"/>
    <w:multiLevelType w:val="hybridMultilevel"/>
    <w:tmpl w:val="06BA59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7921B3D"/>
    <w:multiLevelType w:val="hybridMultilevel"/>
    <w:tmpl w:val="30E0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4"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9E003C"/>
    <w:multiLevelType w:val="hybridMultilevel"/>
    <w:tmpl w:val="80A6008A"/>
    <w:lvl w:ilvl="0" w:tplc="04160001">
      <w:start w:val="1"/>
      <w:numFmt w:val="bullet"/>
      <w:lvlText w:val=""/>
      <w:lvlJc w:val="left"/>
      <w:pPr>
        <w:ind w:left="720" w:hanging="360"/>
      </w:pPr>
      <w:rPr>
        <w:rFonts w:ascii="Symbol" w:hAnsi="Symbol" w:hint="default"/>
      </w:rPr>
    </w:lvl>
    <w:lvl w:ilvl="1" w:tplc="3102888C">
      <w:numFmt w:val="bullet"/>
      <w:lvlText w:val="·"/>
      <w:lvlJc w:val="left"/>
      <w:pPr>
        <w:ind w:left="1650" w:hanging="570"/>
      </w:pPr>
      <w:rPr>
        <w:rFonts w:ascii="Times New Roman" w:eastAsiaTheme="minorHAnsi" w:hAnsi="Times New Roman" w:cs="Times New Roman"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27329A"/>
    <w:multiLevelType w:val="hybridMultilevel"/>
    <w:tmpl w:val="DC28AD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2453D10"/>
    <w:multiLevelType w:val="hybridMultilevel"/>
    <w:tmpl w:val="75FE3222"/>
    <w:lvl w:ilvl="0" w:tplc="D83E67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4D570A"/>
    <w:multiLevelType w:val="hybridMultilevel"/>
    <w:tmpl w:val="CA5E3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4"/>
  </w:num>
  <w:num w:numId="20">
    <w:abstractNumId w:val="17"/>
  </w:num>
  <w:num w:numId="21">
    <w:abstractNumId w:val="14"/>
  </w:num>
  <w:num w:numId="22">
    <w:abstractNumId w:val="23"/>
  </w:num>
  <w:num w:numId="23">
    <w:abstractNumId w:val="10"/>
  </w:num>
  <w:num w:numId="24">
    <w:abstractNumId w:val="10"/>
  </w:num>
  <w:num w:numId="25">
    <w:abstractNumId w:val="10"/>
  </w:num>
  <w:num w:numId="26">
    <w:abstractNumId w:val="22"/>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1"/>
  </w:num>
  <w:num w:numId="31">
    <w:abstractNumId w:val="15"/>
  </w:num>
  <w:num w:numId="32">
    <w:abstractNumId w:val="12"/>
  </w:num>
  <w:num w:numId="33">
    <w:abstractNumId w:val="11"/>
  </w:num>
  <w:num w:numId="34">
    <w:abstractNumId w:val="13"/>
  </w:num>
  <w:num w:numId="35">
    <w:abstractNumId w:val="18"/>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embedSystemFonts/>
  <w:hideSpellingErrors/>
  <w:hideGrammaticalErrors/>
  <w:activeWritingStyle w:appName="MSWord" w:lang="es-CO"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es-ES_tradnl" w:vendorID="64" w:dllVersion="131078" w:nlCheck="1" w:checkStyle="0"/>
  <w:activeWritingStyle w:appName="MSWord" w:lang="es-PE" w:vendorID="64" w:dllVersion="131078" w:nlCheck="1" w:checkStyle="0"/>
  <w:activeWritingStyle w:appName="MSWord" w:lang="fr-CA"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BD1867"/>
    <w:rsid w:val="00000FED"/>
    <w:rsid w:val="0000434E"/>
    <w:rsid w:val="00005C05"/>
    <w:rsid w:val="0001217D"/>
    <w:rsid w:val="00013852"/>
    <w:rsid w:val="000168D7"/>
    <w:rsid w:val="00016B26"/>
    <w:rsid w:val="000211A9"/>
    <w:rsid w:val="00021D2E"/>
    <w:rsid w:val="00022C2F"/>
    <w:rsid w:val="00031260"/>
    <w:rsid w:val="0003568E"/>
    <w:rsid w:val="00035D8D"/>
    <w:rsid w:val="0003681A"/>
    <w:rsid w:val="00050A3D"/>
    <w:rsid w:val="00057A98"/>
    <w:rsid w:val="00057AA1"/>
    <w:rsid w:val="00061EC2"/>
    <w:rsid w:val="00062C70"/>
    <w:rsid w:val="00071639"/>
    <w:rsid w:val="00071A68"/>
    <w:rsid w:val="00072C0D"/>
    <w:rsid w:val="000735BD"/>
    <w:rsid w:val="00080ED0"/>
    <w:rsid w:val="00085B8F"/>
    <w:rsid w:val="00090132"/>
    <w:rsid w:val="00090481"/>
    <w:rsid w:val="00096DE3"/>
    <w:rsid w:val="00097580"/>
    <w:rsid w:val="000976E9"/>
    <w:rsid w:val="000A51E1"/>
    <w:rsid w:val="000A6C26"/>
    <w:rsid w:val="000B22D2"/>
    <w:rsid w:val="000B5AE4"/>
    <w:rsid w:val="000C1DC5"/>
    <w:rsid w:val="000D175B"/>
    <w:rsid w:val="000D5B85"/>
    <w:rsid w:val="000E07BC"/>
    <w:rsid w:val="000E1298"/>
    <w:rsid w:val="000E1926"/>
    <w:rsid w:val="000E3D0E"/>
    <w:rsid w:val="000F1CD4"/>
    <w:rsid w:val="000F4103"/>
    <w:rsid w:val="000F4424"/>
    <w:rsid w:val="000F70A7"/>
    <w:rsid w:val="00104CE5"/>
    <w:rsid w:val="00105976"/>
    <w:rsid w:val="0011667E"/>
    <w:rsid w:val="00117177"/>
    <w:rsid w:val="00122CEC"/>
    <w:rsid w:val="00122F25"/>
    <w:rsid w:val="001260F8"/>
    <w:rsid w:val="001339FE"/>
    <w:rsid w:val="00134138"/>
    <w:rsid w:val="00135980"/>
    <w:rsid w:val="0013617A"/>
    <w:rsid w:val="00141569"/>
    <w:rsid w:val="001447AE"/>
    <w:rsid w:val="00146EF2"/>
    <w:rsid w:val="0015750E"/>
    <w:rsid w:val="00164435"/>
    <w:rsid w:val="00164719"/>
    <w:rsid w:val="001650C6"/>
    <w:rsid w:val="00166FC4"/>
    <w:rsid w:val="001677AC"/>
    <w:rsid w:val="00170FCC"/>
    <w:rsid w:val="001723F4"/>
    <w:rsid w:val="0017391C"/>
    <w:rsid w:val="001804EA"/>
    <w:rsid w:val="001839D1"/>
    <w:rsid w:val="001839E4"/>
    <w:rsid w:val="00185300"/>
    <w:rsid w:val="0019025B"/>
    <w:rsid w:val="00190A61"/>
    <w:rsid w:val="00193600"/>
    <w:rsid w:val="0019498A"/>
    <w:rsid w:val="001A0B39"/>
    <w:rsid w:val="001A3342"/>
    <w:rsid w:val="001A3E3D"/>
    <w:rsid w:val="001A7049"/>
    <w:rsid w:val="001B1E40"/>
    <w:rsid w:val="001B4B84"/>
    <w:rsid w:val="001C0186"/>
    <w:rsid w:val="001C1399"/>
    <w:rsid w:val="001C25AA"/>
    <w:rsid w:val="001C3D2B"/>
    <w:rsid w:val="001C764E"/>
    <w:rsid w:val="001D55B5"/>
    <w:rsid w:val="001E1052"/>
    <w:rsid w:val="001E21B1"/>
    <w:rsid w:val="001E2F93"/>
    <w:rsid w:val="001E43AC"/>
    <w:rsid w:val="001E61E5"/>
    <w:rsid w:val="001E67E7"/>
    <w:rsid w:val="001F0B7B"/>
    <w:rsid w:val="001F0E3D"/>
    <w:rsid w:val="001F2159"/>
    <w:rsid w:val="00205444"/>
    <w:rsid w:val="0020626E"/>
    <w:rsid w:val="00210C1F"/>
    <w:rsid w:val="00210FFE"/>
    <w:rsid w:val="00214863"/>
    <w:rsid w:val="002156B4"/>
    <w:rsid w:val="00220801"/>
    <w:rsid w:val="0022238E"/>
    <w:rsid w:val="002235F2"/>
    <w:rsid w:val="002277B0"/>
    <w:rsid w:val="002279AE"/>
    <w:rsid w:val="00233AA5"/>
    <w:rsid w:val="00235EFE"/>
    <w:rsid w:val="0023662F"/>
    <w:rsid w:val="00246779"/>
    <w:rsid w:val="00253222"/>
    <w:rsid w:val="0025414B"/>
    <w:rsid w:val="00262847"/>
    <w:rsid w:val="00263981"/>
    <w:rsid w:val="00263CA8"/>
    <w:rsid w:val="002769C3"/>
    <w:rsid w:val="00281BB2"/>
    <w:rsid w:val="00283BC9"/>
    <w:rsid w:val="00286C14"/>
    <w:rsid w:val="002A4559"/>
    <w:rsid w:val="002B72E9"/>
    <w:rsid w:val="002C185E"/>
    <w:rsid w:val="002C1CC8"/>
    <w:rsid w:val="002C6E10"/>
    <w:rsid w:val="002C7998"/>
    <w:rsid w:val="002D1970"/>
    <w:rsid w:val="002D4892"/>
    <w:rsid w:val="002D49BD"/>
    <w:rsid w:val="002E03DC"/>
    <w:rsid w:val="002E0A0C"/>
    <w:rsid w:val="002E31D3"/>
    <w:rsid w:val="002E3DFE"/>
    <w:rsid w:val="002E4EAA"/>
    <w:rsid w:val="002E4F0C"/>
    <w:rsid w:val="002F1E53"/>
    <w:rsid w:val="002F2CAA"/>
    <w:rsid w:val="002F59D6"/>
    <w:rsid w:val="0030052C"/>
    <w:rsid w:val="003010FF"/>
    <w:rsid w:val="00306316"/>
    <w:rsid w:val="003117D7"/>
    <w:rsid w:val="003220B3"/>
    <w:rsid w:val="00323C8D"/>
    <w:rsid w:val="00324200"/>
    <w:rsid w:val="003306E1"/>
    <w:rsid w:val="003320E4"/>
    <w:rsid w:val="003337F4"/>
    <w:rsid w:val="0033525D"/>
    <w:rsid w:val="003414F3"/>
    <w:rsid w:val="00344829"/>
    <w:rsid w:val="003458AC"/>
    <w:rsid w:val="003534DD"/>
    <w:rsid w:val="0035613E"/>
    <w:rsid w:val="0035697B"/>
    <w:rsid w:val="00357AC8"/>
    <w:rsid w:val="003623F2"/>
    <w:rsid w:val="00363EE9"/>
    <w:rsid w:val="00367296"/>
    <w:rsid w:val="00367D79"/>
    <w:rsid w:val="00371895"/>
    <w:rsid w:val="00376128"/>
    <w:rsid w:val="0037742E"/>
    <w:rsid w:val="0038245A"/>
    <w:rsid w:val="00385A20"/>
    <w:rsid w:val="00385CFC"/>
    <w:rsid w:val="0039337A"/>
    <w:rsid w:val="00395500"/>
    <w:rsid w:val="0039588C"/>
    <w:rsid w:val="003A3189"/>
    <w:rsid w:val="003B0E56"/>
    <w:rsid w:val="003B2A52"/>
    <w:rsid w:val="003B33BD"/>
    <w:rsid w:val="003B4A5E"/>
    <w:rsid w:val="003B569D"/>
    <w:rsid w:val="003C3934"/>
    <w:rsid w:val="003C3C0E"/>
    <w:rsid w:val="003D4FAC"/>
    <w:rsid w:val="003D6A5A"/>
    <w:rsid w:val="003E7906"/>
    <w:rsid w:val="003F3C50"/>
    <w:rsid w:val="00402822"/>
    <w:rsid w:val="00403EEE"/>
    <w:rsid w:val="00406A6A"/>
    <w:rsid w:val="00406B22"/>
    <w:rsid w:val="0041204A"/>
    <w:rsid w:val="0041550D"/>
    <w:rsid w:val="00430BAB"/>
    <w:rsid w:val="00431C84"/>
    <w:rsid w:val="004328A7"/>
    <w:rsid w:val="00433FCD"/>
    <w:rsid w:val="00434C74"/>
    <w:rsid w:val="004403A3"/>
    <w:rsid w:val="004442FF"/>
    <w:rsid w:val="0045083E"/>
    <w:rsid w:val="00452BE4"/>
    <w:rsid w:val="00454586"/>
    <w:rsid w:val="00456EB4"/>
    <w:rsid w:val="00457D02"/>
    <w:rsid w:val="0046165B"/>
    <w:rsid w:val="004644DE"/>
    <w:rsid w:val="0047149B"/>
    <w:rsid w:val="004718F3"/>
    <w:rsid w:val="004723F7"/>
    <w:rsid w:val="00475040"/>
    <w:rsid w:val="00477541"/>
    <w:rsid w:val="00487BE9"/>
    <w:rsid w:val="0049030D"/>
    <w:rsid w:val="00493D40"/>
    <w:rsid w:val="00495686"/>
    <w:rsid w:val="004967B6"/>
    <w:rsid w:val="004A504B"/>
    <w:rsid w:val="004A55D4"/>
    <w:rsid w:val="004A6911"/>
    <w:rsid w:val="004B54E0"/>
    <w:rsid w:val="004B7384"/>
    <w:rsid w:val="004C1838"/>
    <w:rsid w:val="004C4269"/>
    <w:rsid w:val="004C6E59"/>
    <w:rsid w:val="004C761C"/>
    <w:rsid w:val="004C7D13"/>
    <w:rsid w:val="004D3F1F"/>
    <w:rsid w:val="004D6236"/>
    <w:rsid w:val="004E05ED"/>
    <w:rsid w:val="004E4DBB"/>
    <w:rsid w:val="004E4E41"/>
    <w:rsid w:val="004E7F9C"/>
    <w:rsid w:val="004F118B"/>
    <w:rsid w:val="004F3493"/>
    <w:rsid w:val="004F5143"/>
    <w:rsid w:val="004F6C6E"/>
    <w:rsid w:val="00503477"/>
    <w:rsid w:val="00505C21"/>
    <w:rsid w:val="00512B09"/>
    <w:rsid w:val="00525320"/>
    <w:rsid w:val="0054134A"/>
    <w:rsid w:val="00543C3A"/>
    <w:rsid w:val="00550E28"/>
    <w:rsid w:val="00555BE4"/>
    <w:rsid w:val="00555D75"/>
    <w:rsid w:val="005601A3"/>
    <w:rsid w:val="00560DF0"/>
    <w:rsid w:val="00562336"/>
    <w:rsid w:val="005629B5"/>
    <w:rsid w:val="0056657E"/>
    <w:rsid w:val="0056759C"/>
    <w:rsid w:val="00567821"/>
    <w:rsid w:val="00570F95"/>
    <w:rsid w:val="005722E5"/>
    <w:rsid w:val="005823EE"/>
    <w:rsid w:val="0058553D"/>
    <w:rsid w:val="0059293C"/>
    <w:rsid w:val="0059513E"/>
    <w:rsid w:val="005973B9"/>
    <w:rsid w:val="005A21EB"/>
    <w:rsid w:val="005A5237"/>
    <w:rsid w:val="005B0F88"/>
    <w:rsid w:val="005B141F"/>
    <w:rsid w:val="005B48FF"/>
    <w:rsid w:val="005C65ED"/>
    <w:rsid w:val="005D6408"/>
    <w:rsid w:val="005D7538"/>
    <w:rsid w:val="005E0461"/>
    <w:rsid w:val="005E0C55"/>
    <w:rsid w:val="005F47C1"/>
    <w:rsid w:val="00604B35"/>
    <w:rsid w:val="00604C15"/>
    <w:rsid w:val="006075DB"/>
    <w:rsid w:val="0061223B"/>
    <w:rsid w:val="006158D5"/>
    <w:rsid w:val="00625D83"/>
    <w:rsid w:val="00635913"/>
    <w:rsid w:val="006445DA"/>
    <w:rsid w:val="0065535D"/>
    <w:rsid w:val="006623E7"/>
    <w:rsid w:val="00662B80"/>
    <w:rsid w:val="00663375"/>
    <w:rsid w:val="006649AA"/>
    <w:rsid w:val="00670F6C"/>
    <w:rsid w:val="006710BF"/>
    <w:rsid w:val="00674A94"/>
    <w:rsid w:val="00680FAB"/>
    <w:rsid w:val="00682B63"/>
    <w:rsid w:val="006852C7"/>
    <w:rsid w:val="00685640"/>
    <w:rsid w:val="006B085A"/>
    <w:rsid w:val="006B6E42"/>
    <w:rsid w:val="006B7E67"/>
    <w:rsid w:val="006C1727"/>
    <w:rsid w:val="006C32FD"/>
    <w:rsid w:val="006C39CE"/>
    <w:rsid w:val="006D0FCC"/>
    <w:rsid w:val="006D24BA"/>
    <w:rsid w:val="006D3C80"/>
    <w:rsid w:val="006D5A7C"/>
    <w:rsid w:val="006E0236"/>
    <w:rsid w:val="006E1FC3"/>
    <w:rsid w:val="006E4677"/>
    <w:rsid w:val="006E65F0"/>
    <w:rsid w:val="00702E38"/>
    <w:rsid w:val="0070356F"/>
    <w:rsid w:val="0070616B"/>
    <w:rsid w:val="00706FDA"/>
    <w:rsid w:val="00710014"/>
    <w:rsid w:val="00710A99"/>
    <w:rsid w:val="00711F9A"/>
    <w:rsid w:val="00713810"/>
    <w:rsid w:val="00714A2C"/>
    <w:rsid w:val="00723D78"/>
    <w:rsid w:val="00726CB2"/>
    <w:rsid w:val="007303A5"/>
    <w:rsid w:val="00730B3E"/>
    <w:rsid w:val="00733A76"/>
    <w:rsid w:val="0073420B"/>
    <w:rsid w:val="007357F4"/>
    <w:rsid w:val="007362DD"/>
    <w:rsid w:val="00737CD2"/>
    <w:rsid w:val="007444C6"/>
    <w:rsid w:val="00744E1C"/>
    <w:rsid w:val="0074760E"/>
    <w:rsid w:val="00754ABA"/>
    <w:rsid w:val="007745F6"/>
    <w:rsid w:val="007808AF"/>
    <w:rsid w:val="0078236B"/>
    <w:rsid w:val="00782C13"/>
    <w:rsid w:val="00784A3F"/>
    <w:rsid w:val="00792F00"/>
    <w:rsid w:val="007A1535"/>
    <w:rsid w:val="007A1546"/>
    <w:rsid w:val="007A1F05"/>
    <w:rsid w:val="007A228C"/>
    <w:rsid w:val="007A368E"/>
    <w:rsid w:val="007A5564"/>
    <w:rsid w:val="007A5868"/>
    <w:rsid w:val="007B04CE"/>
    <w:rsid w:val="007B086F"/>
    <w:rsid w:val="007B254B"/>
    <w:rsid w:val="007B2D70"/>
    <w:rsid w:val="007B31D3"/>
    <w:rsid w:val="007B60A0"/>
    <w:rsid w:val="007B6809"/>
    <w:rsid w:val="007B6871"/>
    <w:rsid w:val="007B7A2F"/>
    <w:rsid w:val="007C353A"/>
    <w:rsid w:val="007C3D33"/>
    <w:rsid w:val="007C58C1"/>
    <w:rsid w:val="007D07EF"/>
    <w:rsid w:val="007D294A"/>
    <w:rsid w:val="007D47D2"/>
    <w:rsid w:val="007D5608"/>
    <w:rsid w:val="007D6EC0"/>
    <w:rsid w:val="007D7E1D"/>
    <w:rsid w:val="007E245C"/>
    <w:rsid w:val="007F0FDA"/>
    <w:rsid w:val="007F3DEF"/>
    <w:rsid w:val="007F6122"/>
    <w:rsid w:val="007F6C9B"/>
    <w:rsid w:val="007F7F63"/>
    <w:rsid w:val="0080538B"/>
    <w:rsid w:val="00811CFC"/>
    <w:rsid w:val="00813BF4"/>
    <w:rsid w:val="0081486F"/>
    <w:rsid w:val="008315F8"/>
    <w:rsid w:val="00831979"/>
    <w:rsid w:val="00834DD1"/>
    <w:rsid w:val="00843454"/>
    <w:rsid w:val="00851352"/>
    <w:rsid w:val="008549DA"/>
    <w:rsid w:val="008556C3"/>
    <w:rsid w:val="008568ED"/>
    <w:rsid w:val="008610B4"/>
    <w:rsid w:val="00861A41"/>
    <w:rsid w:val="00862900"/>
    <w:rsid w:val="00862F6F"/>
    <w:rsid w:val="00863230"/>
    <w:rsid w:val="008649DF"/>
    <w:rsid w:val="008717D8"/>
    <w:rsid w:val="008718AC"/>
    <w:rsid w:val="0087215C"/>
    <w:rsid w:val="008729CD"/>
    <w:rsid w:val="00877C44"/>
    <w:rsid w:val="0088447F"/>
    <w:rsid w:val="00884701"/>
    <w:rsid w:val="008875FE"/>
    <w:rsid w:val="00887F8E"/>
    <w:rsid w:val="00892AA0"/>
    <w:rsid w:val="00896234"/>
    <w:rsid w:val="00897E43"/>
    <w:rsid w:val="008A6130"/>
    <w:rsid w:val="008B4F6F"/>
    <w:rsid w:val="008C25AD"/>
    <w:rsid w:val="008C2783"/>
    <w:rsid w:val="008C5738"/>
    <w:rsid w:val="008C7EAD"/>
    <w:rsid w:val="008D0CFE"/>
    <w:rsid w:val="008D3DB7"/>
    <w:rsid w:val="008D5622"/>
    <w:rsid w:val="008D6152"/>
    <w:rsid w:val="008E706E"/>
    <w:rsid w:val="008F0F81"/>
    <w:rsid w:val="008F27BF"/>
    <w:rsid w:val="008F7234"/>
    <w:rsid w:val="009142EC"/>
    <w:rsid w:val="00922AA5"/>
    <w:rsid w:val="00923540"/>
    <w:rsid w:val="00923F55"/>
    <w:rsid w:val="00924A07"/>
    <w:rsid w:val="00925226"/>
    <w:rsid w:val="00925966"/>
    <w:rsid w:val="00926767"/>
    <w:rsid w:val="00926DF9"/>
    <w:rsid w:val="009361D5"/>
    <w:rsid w:val="009428A4"/>
    <w:rsid w:val="00944A77"/>
    <w:rsid w:val="00946A7A"/>
    <w:rsid w:val="00947B49"/>
    <w:rsid w:val="0095033F"/>
    <w:rsid w:val="0095246A"/>
    <w:rsid w:val="009526C1"/>
    <w:rsid w:val="00952919"/>
    <w:rsid w:val="00954CE1"/>
    <w:rsid w:val="009659F4"/>
    <w:rsid w:val="00970D60"/>
    <w:rsid w:val="00972184"/>
    <w:rsid w:val="0098792F"/>
    <w:rsid w:val="009960E5"/>
    <w:rsid w:val="00996BAF"/>
    <w:rsid w:val="009A4154"/>
    <w:rsid w:val="009A7ADC"/>
    <w:rsid w:val="009B77C8"/>
    <w:rsid w:val="009C19B7"/>
    <w:rsid w:val="009D7C51"/>
    <w:rsid w:val="009F36BF"/>
    <w:rsid w:val="009F504D"/>
    <w:rsid w:val="009F5B07"/>
    <w:rsid w:val="009F5F6B"/>
    <w:rsid w:val="009F7317"/>
    <w:rsid w:val="00A0405A"/>
    <w:rsid w:val="00A102C8"/>
    <w:rsid w:val="00A1083B"/>
    <w:rsid w:val="00A111B6"/>
    <w:rsid w:val="00A127F8"/>
    <w:rsid w:val="00A13A39"/>
    <w:rsid w:val="00A14889"/>
    <w:rsid w:val="00A14D6E"/>
    <w:rsid w:val="00A215D9"/>
    <w:rsid w:val="00A228AC"/>
    <w:rsid w:val="00A228D7"/>
    <w:rsid w:val="00A26D27"/>
    <w:rsid w:val="00A343E6"/>
    <w:rsid w:val="00A36BAD"/>
    <w:rsid w:val="00A376EE"/>
    <w:rsid w:val="00A413EF"/>
    <w:rsid w:val="00A41D74"/>
    <w:rsid w:val="00A42A99"/>
    <w:rsid w:val="00A5151A"/>
    <w:rsid w:val="00A53E66"/>
    <w:rsid w:val="00A57E0A"/>
    <w:rsid w:val="00A640D4"/>
    <w:rsid w:val="00A66EBA"/>
    <w:rsid w:val="00A73968"/>
    <w:rsid w:val="00A81BB8"/>
    <w:rsid w:val="00A823F6"/>
    <w:rsid w:val="00A905B0"/>
    <w:rsid w:val="00AA0A89"/>
    <w:rsid w:val="00AA362C"/>
    <w:rsid w:val="00AA6429"/>
    <w:rsid w:val="00AA6EB2"/>
    <w:rsid w:val="00AB0FFD"/>
    <w:rsid w:val="00AB10EE"/>
    <w:rsid w:val="00AB2F65"/>
    <w:rsid w:val="00AB4FA4"/>
    <w:rsid w:val="00AC01AA"/>
    <w:rsid w:val="00AC4B0C"/>
    <w:rsid w:val="00AC4F72"/>
    <w:rsid w:val="00AC5B19"/>
    <w:rsid w:val="00AD4FD4"/>
    <w:rsid w:val="00AE4CC5"/>
    <w:rsid w:val="00AF4DAC"/>
    <w:rsid w:val="00AF741A"/>
    <w:rsid w:val="00B01ADB"/>
    <w:rsid w:val="00B01EC0"/>
    <w:rsid w:val="00B04161"/>
    <w:rsid w:val="00B056F9"/>
    <w:rsid w:val="00B11E3D"/>
    <w:rsid w:val="00B15F0D"/>
    <w:rsid w:val="00B162C1"/>
    <w:rsid w:val="00B17E82"/>
    <w:rsid w:val="00B20372"/>
    <w:rsid w:val="00B2072B"/>
    <w:rsid w:val="00B220F5"/>
    <w:rsid w:val="00B22566"/>
    <w:rsid w:val="00B22CFC"/>
    <w:rsid w:val="00B23F82"/>
    <w:rsid w:val="00B259BC"/>
    <w:rsid w:val="00B37E7D"/>
    <w:rsid w:val="00B40B62"/>
    <w:rsid w:val="00B416B4"/>
    <w:rsid w:val="00B42267"/>
    <w:rsid w:val="00B44408"/>
    <w:rsid w:val="00B4575A"/>
    <w:rsid w:val="00B46975"/>
    <w:rsid w:val="00B56125"/>
    <w:rsid w:val="00B575BA"/>
    <w:rsid w:val="00B64FD4"/>
    <w:rsid w:val="00B71546"/>
    <w:rsid w:val="00B73BAC"/>
    <w:rsid w:val="00B76429"/>
    <w:rsid w:val="00B76563"/>
    <w:rsid w:val="00B84B70"/>
    <w:rsid w:val="00B8724F"/>
    <w:rsid w:val="00B956D4"/>
    <w:rsid w:val="00B95DC8"/>
    <w:rsid w:val="00B97410"/>
    <w:rsid w:val="00B97446"/>
    <w:rsid w:val="00B97D8C"/>
    <w:rsid w:val="00BA62C6"/>
    <w:rsid w:val="00BA7432"/>
    <w:rsid w:val="00BA7FFC"/>
    <w:rsid w:val="00BB19C9"/>
    <w:rsid w:val="00BC1AA0"/>
    <w:rsid w:val="00BC2495"/>
    <w:rsid w:val="00BC3C90"/>
    <w:rsid w:val="00BC5029"/>
    <w:rsid w:val="00BC7EB9"/>
    <w:rsid w:val="00BD0C93"/>
    <w:rsid w:val="00BD1867"/>
    <w:rsid w:val="00BD2643"/>
    <w:rsid w:val="00BD33C9"/>
    <w:rsid w:val="00BD48EB"/>
    <w:rsid w:val="00BD55FA"/>
    <w:rsid w:val="00BD56B1"/>
    <w:rsid w:val="00BD6558"/>
    <w:rsid w:val="00BD7C67"/>
    <w:rsid w:val="00BE2F64"/>
    <w:rsid w:val="00BF2A9B"/>
    <w:rsid w:val="00BF3022"/>
    <w:rsid w:val="00BF3214"/>
    <w:rsid w:val="00BF5573"/>
    <w:rsid w:val="00C0052F"/>
    <w:rsid w:val="00C02A5D"/>
    <w:rsid w:val="00C1174E"/>
    <w:rsid w:val="00C15867"/>
    <w:rsid w:val="00C16E10"/>
    <w:rsid w:val="00C202E0"/>
    <w:rsid w:val="00C2296D"/>
    <w:rsid w:val="00C23155"/>
    <w:rsid w:val="00C2432F"/>
    <w:rsid w:val="00C355C5"/>
    <w:rsid w:val="00C37CCE"/>
    <w:rsid w:val="00C40C41"/>
    <w:rsid w:val="00C41777"/>
    <w:rsid w:val="00C45885"/>
    <w:rsid w:val="00C45891"/>
    <w:rsid w:val="00C50F22"/>
    <w:rsid w:val="00C576AB"/>
    <w:rsid w:val="00C57971"/>
    <w:rsid w:val="00C76BA4"/>
    <w:rsid w:val="00C81092"/>
    <w:rsid w:val="00C83A48"/>
    <w:rsid w:val="00C846DF"/>
    <w:rsid w:val="00C85260"/>
    <w:rsid w:val="00C85865"/>
    <w:rsid w:val="00C85E85"/>
    <w:rsid w:val="00C878E6"/>
    <w:rsid w:val="00C93962"/>
    <w:rsid w:val="00CA2EAE"/>
    <w:rsid w:val="00CA4AC1"/>
    <w:rsid w:val="00CA759E"/>
    <w:rsid w:val="00CB0316"/>
    <w:rsid w:val="00CB0B11"/>
    <w:rsid w:val="00CB13A7"/>
    <w:rsid w:val="00CB2C90"/>
    <w:rsid w:val="00CB3960"/>
    <w:rsid w:val="00CB3BF9"/>
    <w:rsid w:val="00CB5354"/>
    <w:rsid w:val="00CC0A5C"/>
    <w:rsid w:val="00CC1548"/>
    <w:rsid w:val="00CC5C2C"/>
    <w:rsid w:val="00CC65BC"/>
    <w:rsid w:val="00CC6A14"/>
    <w:rsid w:val="00CC70A3"/>
    <w:rsid w:val="00CC7383"/>
    <w:rsid w:val="00CC7F40"/>
    <w:rsid w:val="00CD0F78"/>
    <w:rsid w:val="00CD2348"/>
    <w:rsid w:val="00CD3D3F"/>
    <w:rsid w:val="00CD4442"/>
    <w:rsid w:val="00CD53C3"/>
    <w:rsid w:val="00CD574E"/>
    <w:rsid w:val="00CE4C22"/>
    <w:rsid w:val="00CE6C3F"/>
    <w:rsid w:val="00CE7AEE"/>
    <w:rsid w:val="00CE7E8C"/>
    <w:rsid w:val="00CF2061"/>
    <w:rsid w:val="00CF3E56"/>
    <w:rsid w:val="00CF41A1"/>
    <w:rsid w:val="00CF41EC"/>
    <w:rsid w:val="00CF4E72"/>
    <w:rsid w:val="00CF50EE"/>
    <w:rsid w:val="00CF5D04"/>
    <w:rsid w:val="00D0229B"/>
    <w:rsid w:val="00D04BB2"/>
    <w:rsid w:val="00D04DE4"/>
    <w:rsid w:val="00D04F56"/>
    <w:rsid w:val="00D063F1"/>
    <w:rsid w:val="00D07582"/>
    <w:rsid w:val="00D11EC2"/>
    <w:rsid w:val="00D14F22"/>
    <w:rsid w:val="00D2698C"/>
    <w:rsid w:val="00D26FFB"/>
    <w:rsid w:val="00D41FF5"/>
    <w:rsid w:val="00D4332A"/>
    <w:rsid w:val="00D43B35"/>
    <w:rsid w:val="00D52AA1"/>
    <w:rsid w:val="00D577FC"/>
    <w:rsid w:val="00D57918"/>
    <w:rsid w:val="00D65594"/>
    <w:rsid w:val="00D656AB"/>
    <w:rsid w:val="00D71EB3"/>
    <w:rsid w:val="00D73DC6"/>
    <w:rsid w:val="00D74C1A"/>
    <w:rsid w:val="00D754C1"/>
    <w:rsid w:val="00D77A35"/>
    <w:rsid w:val="00D80D13"/>
    <w:rsid w:val="00D81B3E"/>
    <w:rsid w:val="00D867C9"/>
    <w:rsid w:val="00D878DD"/>
    <w:rsid w:val="00D905B0"/>
    <w:rsid w:val="00D906C9"/>
    <w:rsid w:val="00D90C70"/>
    <w:rsid w:val="00D90E49"/>
    <w:rsid w:val="00D96ADE"/>
    <w:rsid w:val="00DA1679"/>
    <w:rsid w:val="00DA42B2"/>
    <w:rsid w:val="00DB2303"/>
    <w:rsid w:val="00DB4495"/>
    <w:rsid w:val="00DB65FC"/>
    <w:rsid w:val="00DB737E"/>
    <w:rsid w:val="00DC017B"/>
    <w:rsid w:val="00DC2C42"/>
    <w:rsid w:val="00DC4165"/>
    <w:rsid w:val="00DC47CB"/>
    <w:rsid w:val="00DC54B8"/>
    <w:rsid w:val="00DC5B2F"/>
    <w:rsid w:val="00DC68B8"/>
    <w:rsid w:val="00DC6A10"/>
    <w:rsid w:val="00DD0559"/>
    <w:rsid w:val="00DD54E2"/>
    <w:rsid w:val="00DD6ED9"/>
    <w:rsid w:val="00DE2D2E"/>
    <w:rsid w:val="00DE40FB"/>
    <w:rsid w:val="00DE657E"/>
    <w:rsid w:val="00DF4704"/>
    <w:rsid w:val="00DF4F0A"/>
    <w:rsid w:val="00E024AA"/>
    <w:rsid w:val="00E03E51"/>
    <w:rsid w:val="00E0758C"/>
    <w:rsid w:val="00E165AE"/>
    <w:rsid w:val="00E21615"/>
    <w:rsid w:val="00E218C2"/>
    <w:rsid w:val="00E21FD9"/>
    <w:rsid w:val="00E250F1"/>
    <w:rsid w:val="00E25F6B"/>
    <w:rsid w:val="00E32CCF"/>
    <w:rsid w:val="00E348F1"/>
    <w:rsid w:val="00E3550D"/>
    <w:rsid w:val="00E4053C"/>
    <w:rsid w:val="00E4070C"/>
    <w:rsid w:val="00E40B19"/>
    <w:rsid w:val="00E44A2D"/>
    <w:rsid w:val="00E562DF"/>
    <w:rsid w:val="00E614E0"/>
    <w:rsid w:val="00E62F0C"/>
    <w:rsid w:val="00E665F9"/>
    <w:rsid w:val="00E674BF"/>
    <w:rsid w:val="00E73F7F"/>
    <w:rsid w:val="00E8015E"/>
    <w:rsid w:val="00E85409"/>
    <w:rsid w:val="00E85644"/>
    <w:rsid w:val="00E862FE"/>
    <w:rsid w:val="00E86E46"/>
    <w:rsid w:val="00E8778F"/>
    <w:rsid w:val="00E9396A"/>
    <w:rsid w:val="00E94A46"/>
    <w:rsid w:val="00EA1956"/>
    <w:rsid w:val="00EA41A9"/>
    <w:rsid w:val="00EA429F"/>
    <w:rsid w:val="00EA4F9E"/>
    <w:rsid w:val="00EA63CA"/>
    <w:rsid w:val="00EA6D3B"/>
    <w:rsid w:val="00EA75C8"/>
    <w:rsid w:val="00EA7AC8"/>
    <w:rsid w:val="00EA7B0F"/>
    <w:rsid w:val="00EB00AD"/>
    <w:rsid w:val="00EB136C"/>
    <w:rsid w:val="00EB480E"/>
    <w:rsid w:val="00EB5EC6"/>
    <w:rsid w:val="00EB6185"/>
    <w:rsid w:val="00EB6C50"/>
    <w:rsid w:val="00EB7205"/>
    <w:rsid w:val="00EB7FC9"/>
    <w:rsid w:val="00EB7FD8"/>
    <w:rsid w:val="00EC250E"/>
    <w:rsid w:val="00EC55AC"/>
    <w:rsid w:val="00ED1D6A"/>
    <w:rsid w:val="00ED27E8"/>
    <w:rsid w:val="00ED4FFF"/>
    <w:rsid w:val="00ED5CDA"/>
    <w:rsid w:val="00ED7137"/>
    <w:rsid w:val="00EE2FFB"/>
    <w:rsid w:val="00EE64DA"/>
    <w:rsid w:val="00EF389C"/>
    <w:rsid w:val="00EF53CA"/>
    <w:rsid w:val="00F002EE"/>
    <w:rsid w:val="00F02158"/>
    <w:rsid w:val="00F07C89"/>
    <w:rsid w:val="00F126D7"/>
    <w:rsid w:val="00F15DD1"/>
    <w:rsid w:val="00F20CBA"/>
    <w:rsid w:val="00F21088"/>
    <w:rsid w:val="00F23147"/>
    <w:rsid w:val="00F26E43"/>
    <w:rsid w:val="00F327E7"/>
    <w:rsid w:val="00F33EEE"/>
    <w:rsid w:val="00F35746"/>
    <w:rsid w:val="00F36A2C"/>
    <w:rsid w:val="00F37662"/>
    <w:rsid w:val="00F41D23"/>
    <w:rsid w:val="00F42AA2"/>
    <w:rsid w:val="00F447C7"/>
    <w:rsid w:val="00F50630"/>
    <w:rsid w:val="00F554A9"/>
    <w:rsid w:val="00F6373B"/>
    <w:rsid w:val="00F63B3A"/>
    <w:rsid w:val="00F63BFE"/>
    <w:rsid w:val="00F64466"/>
    <w:rsid w:val="00F716FD"/>
    <w:rsid w:val="00F734BB"/>
    <w:rsid w:val="00F7716C"/>
    <w:rsid w:val="00F80355"/>
    <w:rsid w:val="00F80D71"/>
    <w:rsid w:val="00F85BF9"/>
    <w:rsid w:val="00F96DB2"/>
    <w:rsid w:val="00FA7056"/>
    <w:rsid w:val="00FA77A8"/>
    <w:rsid w:val="00FB0C81"/>
    <w:rsid w:val="00FB0CA4"/>
    <w:rsid w:val="00FB28EA"/>
    <w:rsid w:val="00FB2F57"/>
    <w:rsid w:val="00FB3972"/>
    <w:rsid w:val="00FB4FEF"/>
    <w:rsid w:val="00FB70A8"/>
    <w:rsid w:val="00FC2200"/>
    <w:rsid w:val="00FC2540"/>
    <w:rsid w:val="00FC375B"/>
    <w:rsid w:val="00FD4C26"/>
    <w:rsid w:val="00FD5987"/>
    <w:rsid w:val="00FD78F7"/>
    <w:rsid w:val="00FE1E8D"/>
    <w:rsid w:val="00FE4103"/>
    <w:rsid w:val="00FE4778"/>
    <w:rsid w:val="00FE5018"/>
    <w:rsid w:val="00FE76A5"/>
    <w:rsid w:val="00FF0204"/>
    <w:rsid w:val="00FF0290"/>
    <w:rsid w:val="00FF0B1F"/>
    <w:rsid w:val="00FF25F2"/>
    <w:rsid w:val="00FF3AED"/>
    <w:rsid w:val="00FF5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64EE70"/>
  <w15:docId w15:val="{B2644073-31BC-40C8-80CC-F16F7BD9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BD1867"/>
    <w:rPr>
      <w:sz w:val="20"/>
      <w:szCs w:val="20"/>
    </w:rPr>
  </w:style>
  <w:style w:type="character" w:customStyle="1" w:styleId="FootnoteTextChar">
    <w:name w:val="Footnote Text Char"/>
    <w:basedOn w:val="DefaultParagraphFont"/>
    <w:link w:val="FootnoteText"/>
    <w:uiPriority w:val="99"/>
    <w:rsid w:val="00BD1867"/>
    <w:rPr>
      <w:lang w:val="en-GB"/>
    </w:rPr>
  </w:style>
  <w:style w:type="character" w:styleId="FootnoteReference">
    <w:name w:val="footnote reference"/>
    <w:aliases w:val="ftref"/>
    <w:basedOn w:val="DefaultParagraphFont"/>
    <w:uiPriority w:val="99"/>
    <w:unhideWhenUsed/>
    <w:rsid w:val="00BD18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4C26"/>
    <w:rPr>
      <w:sz w:val="22"/>
      <w:szCs w:val="22"/>
      <w:lang w:val="en-GB"/>
    </w:rPr>
  </w:style>
  <w:style w:type="paragraph" w:styleId="ListParagraph">
    <w:name w:val="List Paragraph"/>
    <w:basedOn w:val="Normal"/>
    <w:link w:val="ListParagraphChar"/>
    <w:uiPriority w:val="34"/>
    <w:qFormat/>
    <w:rsid w:val="0056657E"/>
    <w:pPr>
      <w:ind w:left="720"/>
      <w:contextualSpacing/>
    </w:pPr>
    <w:rPr>
      <w:lang w:val="en-US"/>
    </w:rPr>
  </w:style>
  <w:style w:type="character" w:customStyle="1" w:styleId="ListParagraphChar">
    <w:name w:val="List Paragraph Char"/>
    <w:link w:val="ListParagraph"/>
    <w:uiPriority w:val="34"/>
    <w:locked/>
    <w:rsid w:val="0056657E"/>
    <w:rPr>
      <w:sz w:val="22"/>
      <w:szCs w:val="22"/>
    </w:rPr>
  </w:style>
  <w:style w:type="paragraph" w:styleId="ListBullet">
    <w:name w:val="List Bullet"/>
    <w:basedOn w:val="Normal"/>
    <w:autoRedefine/>
    <w:semiHidden/>
    <w:rsid w:val="00062C70"/>
    <w:pPr>
      <w:tabs>
        <w:tab w:val="num" w:pos="360"/>
      </w:tabs>
      <w:ind w:left="360" w:hanging="360"/>
    </w:pPr>
    <w:rPr>
      <w:lang w:val="en-US"/>
    </w:rPr>
  </w:style>
  <w:style w:type="paragraph" w:styleId="Caption">
    <w:name w:val="caption"/>
    <w:basedOn w:val="Normal"/>
    <w:next w:val="Normal"/>
    <w:unhideWhenUsed/>
    <w:qFormat/>
    <w:rsid w:val="001839D1"/>
    <w:pPr>
      <w:spacing w:after="200"/>
      <w:jc w:val="left"/>
    </w:pPr>
    <w:rPr>
      <w:rFonts w:asciiTheme="minorHAnsi" w:eastAsiaTheme="minorHAnsi" w:hAnsiTheme="minorHAnsi" w:cstheme="minorBidi"/>
      <w:b/>
      <w:bCs/>
      <w:color w:val="4F81BD" w:themeColor="accent1"/>
      <w:sz w:val="18"/>
      <w:szCs w:val="18"/>
      <w:lang w:val="es-CO"/>
    </w:rPr>
  </w:style>
  <w:style w:type="paragraph" w:customStyle="1" w:styleId="Style1">
    <w:name w:val="Style1"/>
    <w:basedOn w:val="ListParagraph"/>
    <w:link w:val="Style1Char"/>
    <w:qFormat/>
    <w:rsid w:val="00117177"/>
    <w:pPr>
      <w:numPr>
        <w:numId w:val="34"/>
      </w:numPr>
      <w:spacing w:line="360" w:lineRule="auto"/>
    </w:pPr>
    <w:rPr>
      <w:lang w:val="en-GB"/>
    </w:rPr>
  </w:style>
  <w:style w:type="character" w:customStyle="1" w:styleId="Style1Char">
    <w:name w:val="Style1 Char"/>
    <w:basedOn w:val="ListParagraphChar"/>
    <w:link w:val="Style1"/>
    <w:rsid w:val="00117177"/>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A228D7"/>
    <w:rPr>
      <w:sz w:val="22"/>
      <w:szCs w:val="22"/>
      <w:lang w:val="en-GB"/>
    </w:rPr>
  </w:style>
  <w:style w:type="character" w:customStyle="1" w:styleId="FooterChar">
    <w:name w:val="Footer Char"/>
    <w:basedOn w:val="DefaultParagraphFont"/>
    <w:link w:val="Footer"/>
    <w:uiPriority w:val="99"/>
    <w:rsid w:val="00DD0559"/>
    <w:rPr>
      <w:sz w:val="22"/>
      <w:szCs w:val="22"/>
      <w:lang w:val="en-GB"/>
    </w:rPr>
  </w:style>
  <w:style w:type="character" w:customStyle="1" w:styleId="HeaderChar">
    <w:name w:val="Header Char"/>
    <w:aliases w:val="EthylHeader Char"/>
    <w:basedOn w:val="DefaultParagraphFont"/>
    <w:link w:val="Header"/>
    <w:rsid w:val="00357AC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78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UNEP/OzL.Pro/ExCom/80/47</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BB404668-B176-4C0B-B5AF-3EA16095A29B}"/>
</file>

<file path=customXml/itemProps2.xml><?xml version="1.0" encoding="utf-8"?>
<ds:datastoreItem xmlns:ds="http://schemas.openxmlformats.org/officeDocument/2006/customXml" ds:itemID="{142CCDD4-7861-426D-861E-72DB16889396}"/>
</file>

<file path=customXml/itemProps3.xml><?xml version="1.0" encoding="utf-8"?>
<ds:datastoreItem xmlns:ds="http://schemas.openxmlformats.org/officeDocument/2006/customXml" ds:itemID="{421D77EB-087A-4F38-9F5C-4B130D74B2DF}"/>
</file>

<file path=customXml/itemProps4.xml><?xml version="1.0" encoding="utf-8"?>
<ds:datastoreItem xmlns:ds="http://schemas.openxmlformats.org/officeDocument/2006/customXml" ds:itemID="{3B2E6159-83D8-40A0-A18B-0B4BBE8B746C}"/>
</file>

<file path=docProps/app.xml><?xml version="1.0" encoding="utf-8"?>
<Properties xmlns="http://schemas.openxmlformats.org/officeDocument/2006/extended-properties" xmlns:vt="http://schemas.openxmlformats.org/officeDocument/2006/docPropsVTypes">
  <Template>normal</Template>
  <TotalTime>0</TotalTime>
  <Pages>23</Pages>
  <Words>9833</Words>
  <Characters>53810</Characters>
  <Application>Microsoft Office Word</Application>
  <DocSecurity>0</DocSecurity>
  <Lines>448</Lines>
  <Paragraphs>127</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
  <LinksUpToDate>false</LinksUpToDate>
  <CharactersWithSpaces>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creator>Alejandro Ramirez Pabon</dc:creator>
  <cp:lastModifiedBy>Alejandro Ramirez Pabon</cp:lastModifiedBy>
  <cp:revision>2</cp:revision>
  <cp:lastPrinted>2017-10-17T23:46:00Z</cp:lastPrinted>
  <dcterms:created xsi:type="dcterms:W3CDTF">2017-10-17T23:46:00Z</dcterms:created>
  <dcterms:modified xsi:type="dcterms:W3CDTF">2017-10-17T23:46:00Z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UNEP/OzL.Pro/ExCom/80/47</vt:lpwstr>
  </property>
  <property fmtid="{D5CDD505-2E9C-101B-9397-08002B2CF9AE}" pid="3" name="Revision date">
    <vt:lpwstr>16/10/2017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