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5A00EC60" w14:textId="77777777">
        <w:trPr>
          <w:trHeight w:val="720"/>
        </w:trPr>
        <w:tc>
          <w:tcPr>
            <w:tcW w:w="5387" w:type="dxa"/>
            <w:gridSpan w:val="2"/>
            <w:tcBorders>
              <w:bottom w:val="single" w:sz="18" w:space="0" w:color="auto"/>
            </w:tcBorders>
          </w:tcPr>
          <w:p w14:paraId="0382786C" w14:textId="77777777" w:rsidR="001D5B23" w:rsidRPr="009B0D30"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F527936" w14:textId="77777777" w:rsidR="001D5B23" w:rsidRPr="009B0D30" w:rsidRDefault="001D5B23">
            <w:pPr>
              <w:jc w:val="right"/>
              <w:rPr>
                <w:sz w:val="52"/>
                <w:szCs w:val="52"/>
              </w:rPr>
            </w:pPr>
            <w:r w:rsidRPr="009B0D30">
              <w:rPr>
                <w:rFonts w:ascii="Univers Bold" w:hAnsi="Univers Bold"/>
                <w:b/>
                <w:sz w:val="72"/>
              </w:rPr>
              <w:t>EP</w:t>
            </w:r>
          </w:p>
        </w:tc>
      </w:tr>
      <w:tr w:rsidR="001D5B23" w:rsidRPr="009B0D30" w14:paraId="7653A6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078FDF5" w14:textId="77777777" w:rsidR="001D5B23" w:rsidRPr="009B0D30" w:rsidRDefault="001D5B23">
            <w:pPr>
              <w:spacing w:before="120"/>
              <w:ind w:left="-9"/>
            </w:pPr>
            <w:r w:rsidRPr="009B0D30">
              <w:rPr>
                <w:noProof/>
                <w:lang w:val="en-US" w:eastAsia="zh-CN"/>
              </w:rPr>
              <mc:AlternateContent>
                <mc:Choice Requires="wpg">
                  <w:drawing>
                    <wp:inline distT="0" distB="0" distL="0" distR="0" wp14:anchorId="6CF94778" wp14:editId="3237A6CE">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B53956D"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CB38D19"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3F38E3E7"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048BFD72"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0986C0CE" w14:textId="77777777" w:rsidR="001D5B23" w:rsidRPr="009B0D30" w:rsidRDefault="001D5B23">
            <w:r w:rsidRPr="009B0D30">
              <w:t>Distr.</w:t>
            </w:r>
          </w:p>
          <w:p w14:paraId="119F4FC4" w14:textId="77777777" w:rsidR="001D5B23" w:rsidRPr="009B0D30" w:rsidRDefault="001D5B23">
            <w:r w:rsidRPr="009B0D30">
              <w:t>GENERAL</w:t>
            </w:r>
          </w:p>
          <w:p w14:paraId="27C3DD22" w14:textId="77777777" w:rsidR="001D5B23" w:rsidRPr="009B0D30" w:rsidRDefault="001D5B23"/>
          <w:p w14:paraId="20072D68" w14:textId="77777777" w:rsidR="001D5B23" w:rsidRPr="009B0D30" w:rsidRDefault="001D5B23"/>
          <w:p w14:paraId="4E65B045" w14:textId="580AEF1E" w:rsidR="001D5B23" w:rsidRPr="009B0D30" w:rsidRDefault="00BD48E6">
            <w:fldSimple w:instr="DOCPROPERTY &quot;Document number&quot;  \* MERGEFORMAT">
              <w:r>
                <w:t>UNEP/OzL.Pro/ExCom/95/50</w:t>
              </w:r>
            </w:fldSimple>
          </w:p>
          <w:p w14:paraId="2E281777" w14:textId="45404467" w:rsidR="001D5B23" w:rsidRPr="009B0D30" w:rsidRDefault="001D5B23">
            <w:r w:rsidRPr="009B0D30">
              <w:fldChar w:fldCharType="begin"/>
            </w:r>
            <w:r w:rsidRPr="009B0D30">
              <w:instrText xml:space="preserve"> DOCPROPERTY "Revision date" \@ "d MMMM YYYY"  \* MERGEFORMAT </w:instrText>
            </w:r>
            <w:r w:rsidRPr="009B0D30">
              <w:fldChar w:fldCharType="separate"/>
            </w:r>
            <w:r w:rsidR="00EB54A5">
              <w:t>22 November 2024</w:t>
            </w:r>
            <w:r w:rsidRPr="009B0D30">
              <w:fldChar w:fldCharType="end"/>
            </w:r>
          </w:p>
          <w:p w14:paraId="5319063F" w14:textId="77777777" w:rsidR="001D5B23" w:rsidRPr="009B0D30" w:rsidRDefault="001D5B23">
            <w:pPr>
              <w:rPr>
                <w:caps/>
              </w:rPr>
            </w:pPr>
          </w:p>
          <w:p w14:paraId="02118CD0" w14:textId="77777777" w:rsidR="001D5B23" w:rsidRPr="009B0D30" w:rsidRDefault="001D5B23">
            <w:r w:rsidRPr="009B0D30">
              <w:t>ORIGINAL: ENGLISH</w:t>
            </w:r>
          </w:p>
        </w:tc>
      </w:tr>
    </w:tbl>
    <w:p w14:paraId="022A839E" w14:textId="6DB4EC99" w:rsidR="001D5B23" w:rsidRDefault="001D5B23" w:rsidP="001D5B23">
      <w:pPr>
        <w:jc w:val="left"/>
      </w:pPr>
      <w:r w:rsidRPr="009B0D30">
        <w:t>EXECUTIVE COMMITTEE OF</w:t>
      </w:r>
      <w:r w:rsidRPr="009B0D30">
        <w:br/>
      </w:r>
      <w:r w:rsidRPr="009B0D30" w:rsidDel="002E653B">
        <w:t xml:space="preserve"> </w:t>
      </w:r>
      <w:r w:rsidRPr="009B0D30">
        <w:t>THE MULTILATERAL FUND FOR THE</w:t>
      </w:r>
      <w:r w:rsidRPr="009B0D30">
        <w:br/>
      </w:r>
      <w:r w:rsidRPr="009B0D30" w:rsidDel="002E653B">
        <w:t xml:space="preserve"> </w:t>
      </w:r>
      <w:r w:rsidRPr="009B0D30">
        <w:t>IMPLEMENTATION OF THE MONTREAL PROTOCOL</w:t>
      </w:r>
      <w:r w:rsidRPr="009B0D30">
        <w:br/>
      </w:r>
      <w:r w:rsidRPr="00B52AA8">
        <w:t>Ninety-</w:t>
      </w:r>
      <w:r w:rsidRPr="00E9339B">
        <w:t xml:space="preserve">fifth </w:t>
      </w:r>
      <w:r>
        <w:t>Meeting</w:t>
      </w:r>
    </w:p>
    <w:p w14:paraId="3407F494" w14:textId="77777777" w:rsidR="001D5B23" w:rsidRDefault="001D5B23" w:rsidP="001D5B23">
      <w:pPr>
        <w:jc w:val="left"/>
      </w:pPr>
      <w:r>
        <w:t>Montreal, 4-8 December</w:t>
      </w:r>
      <w:r w:rsidRPr="00DA2387">
        <w:t xml:space="preserve"> 202</w:t>
      </w:r>
      <w:r>
        <w:t>4</w:t>
      </w:r>
    </w:p>
    <w:p w14:paraId="303EA3BE" w14:textId="380DD850" w:rsidR="001D5B23" w:rsidRDefault="001D5B23" w:rsidP="001D5B23">
      <w:pPr>
        <w:jc w:val="left"/>
      </w:pPr>
      <w:r>
        <w:t>Item</w:t>
      </w:r>
      <w:r w:rsidR="006147C2">
        <w:t>s 9(c) and (d)</w:t>
      </w:r>
      <w:r>
        <w:t xml:space="preserve"> </w:t>
      </w:r>
      <w:r w:rsidRPr="00512BEF">
        <w:t>of the provisional agenda</w:t>
      </w:r>
      <w:r w:rsidRPr="00512BEF">
        <w:rPr>
          <w:rStyle w:val="FootnoteReference"/>
        </w:rPr>
        <w:footnoteReference w:id="2"/>
      </w:r>
    </w:p>
    <w:p w14:paraId="6E1C6F8F" w14:textId="77777777" w:rsidR="00C15867" w:rsidRPr="009B0D30" w:rsidRDefault="00C15867" w:rsidP="00CA59FB">
      <w:pPr>
        <w:jc w:val="left"/>
      </w:pPr>
    </w:p>
    <w:p w14:paraId="3FF87D9E" w14:textId="77777777" w:rsidR="00CF295F" w:rsidRPr="00DA764B" w:rsidRDefault="00CF295F" w:rsidP="00CF295F"/>
    <w:p w14:paraId="3AF7E67F" w14:textId="51BB9BE8" w:rsidR="00CF295F" w:rsidRPr="00996241" w:rsidRDefault="00CF295F" w:rsidP="00CF295F">
      <w:pPr>
        <w:jc w:val="center"/>
        <w:rPr>
          <w:b/>
        </w:rPr>
      </w:pPr>
      <w:r w:rsidRPr="00996241">
        <w:rPr>
          <w:b/>
        </w:rPr>
        <w:t>PROJECT PROPOSA</w:t>
      </w:r>
      <w:r>
        <w:rPr>
          <w:b/>
        </w:rPr>
        <w:t>L</w:t>
      </w:r>
      <w:r w:rsidR="00067B90" w:rsidRPr="00067B90">
        <w:rPr>
          <w:b/>
        </w:rPr>
        <w:t>S</w:t>
      </w:r>
      <w:r w:rsidRPr="00067B90">
        <w:rPr>
          <w:b/>
        </w:rPr>
        <w:t>:</w:t>
      </w:r>
      <w:r w:rsidRPr="00996241">
        <w:rPr>
          <w:b/>
        </w:rPr>
        <w:t xml:space="preserve"> </w:t>
      </w:r>
      <w:r w:rsidR="00067B90" w:rsidRPr="00067B90">
        <w:rPr>
          <w:b/>
        </w:rPr>
        <w:t>COSTA RICA</w:t>
      </w:r>
    </w:p>
    <w:p w14:paraId="535276A5" w14:textId="77777777" w:rsidR="00CF295F" w:rsidRPr="00DA764B" w:rsidRDefault="00CF295F" w:rsidP="00CF295F"/>
    <w:p w14:paraId="1D9E6FFC" w14:textId="77777777" w:rsidR="00CF295F" w:rsidRPr="00DA764B" w:rsidRDefault="00CF295F" w:rsidP="00CF295F"/>
    <w:p w14:paraId="623ADA6E" w14:textId="50E0A178" w:rsidR="00CF295F" w:rsidRPr="00996241" w:rsidRDefault="00CF295F" w:rsidP="00CF295F">
      <w:pPr>
        <w:ind w:firstLine="720"/>
      </w:pPr>
      <w:r w:rsidRPr="00996241">
        <w:t xml:space="preserve">This document consists of the comments and recommendation of the Secretariat on the following project </w:t>
      </w:r>
      <w:r w:rsidRPr="00067B90">
        <w:t>proposal</w:t>
      </w:r>
      <w:r w:rsidR="00067B90" w:rsidRPr="00067B90">
        <w:t>s</w:t>
      </w:r>
      <w:r w:rsidRPr="00067B90">
        <w:t>:</w:t>
      </w:r>
      <w:r w:rsidRPr="00996241">
        <w:t xml:space="preserve"> </w:t>
      </w:r>
    </w:p>
    <w:p w14:paraId="5D041A9F" w14:textId="77777777" w:rsidR="004108E8" w:rsidRPr="0034371D" w:rsidRDefault="004108E8" w:rsidP="006A771D">
      <w:pPr>
        <w:spacing w:before="240"/>
        <w:rPr>
          <w:u w:val="single"/>
        </w:rPr>
      </w:pPr>
      <w:r w:rsidRPr="0034371D">
        <w:rPr>
          <w:u w:val="single"/>
        </w:rPr>
        <w:t>Phase-out</w:t>
      </w:r>
    </w:p>
    <w:p w14:paraId="017E2E11" w14:textId="77777777" w:rsidR="004108E8" w:rsidRPr="0034371D" w:rsidRDefault="004108E8" w:rsidP="006A771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59"/>
      </w:tblGrid>
      <w:tr w:rsidR="00EB08B2" w:rsidRPr="0034371D" w14:paraId="26CAAC35" w14:textId="4BF2752B" w:rsidTr="006A771D">
        <w:tc>
          <w:tcPr>
            <w:tcW w:w="5812" w:type="dxa"/>
          </w:tcPr>
          <w:p w14:paraId="60B9EFA8" w14:textId="3D9F5B97" w:rsidR="00EB08B2" w:rsidRPr="0034371D" w:rsidRDefault="00EB08B2" w:rsidP="00322AF8">
            <w:pPr>
              <w:pStyle w:val="ListParagraph"/>
              <w:numPr>
                <w:ilvl w:val="0"/>
                <w:numId w:val="8"/>
              </w:numPr>
              <w:ind w:hanging="830"/>
              <w:jc w:val="left"/>
              <w:rPr>
                <w:lang w:val="en-CA"/>
              </w:rPr>
            </w:pPr>
            <w:r w:rsidRPr="0034371D">
              <w:rPr>
                <w:lang w:val="en-CA"/>
              </w:rPr>
              <w:t>HCFC phase-out management plan (</w:t>
            </w:r>
            <w:r w:rsidRPr="001F4F4C">
              <w:rPr>
                <w:lang w:val="en-CA"/>
              </w:rPr>
              <w:t>s</w:t>
            </w:r>
            <w:r w:rsidR="006E2314">
              <w:rPr>
                <w:lang w:val="en-CA"/>
              </w:rPr>
              <w:t>tage I</w:t>
            </w:r>
            <w:r w:rsidRPr="001F4F4C">
              <w:rPr>
                <w:lang w:val="en-CA"/>
              </w:rPr>
              <w:t>I,</w:t>
            </w:r>
            <w:r w:rsidRPr="0034371D">
              <w:rPr>
                <w:lang w:val="en-CA"/>
              </w:rPr>
              <w:t xml:space="preserve"> </w:t>
            </w:r>
            <w:r>
              <w:rPr>
                <w:lang w:val="en-CA"/>
              </w:rPr>
              <w:t>third </w:t>
            </w:r>
            <w:r w:rsidRPr="0034371D">
              <w:rPr>
                <w:lang w:val="en-CA"/>
              </w:rPr>
              <w:t>tranche)</w:t>
            </w:r>
          </w:p>
        </w:tc>
        <w:tc>
          <w:tcPr>
            <w:tcW w:w="1985" w:type="dxa"/>
          </w:tcPr>
          <w:p w14:paraId="582BE3B0" w14:textId="2426FC44" w:rsidR="00EB08B2" w:rsidRPr="0034371D" w:rsidRDefault="00EB08B2" w:rsidP="006A771D">
            <w:pPr>
              <w:jc w:val="center"/>
            </w:pPr>
            <w:r w:rsidRPr="00DD5D13">
              <w:t>UND</w:t>
            </w:r>
            <w:r>
              <w:t>P</w:t>
            </w:r>
          </w:p>
        </w:tc>
        <w:tc>
          <w:tcPr>
            <w:tcW w:w="1559" w:type="dxa"/>
          </w:tcPr>
          <w:p w14:paraId="7229814F" w14:textId="26F02E85" w:rsidR="00FC566C" w:rsidRDefault="0043582F" w:rsidP="006A771D">
            <w:pPr>
              <w:jc w:val="center"/>
            </w:pPr>
            <w:r>
              <w:t>Blanket</w:t>
            </w:r>
          </w:p>
          <w:p w14:paraId="2F85D9CC" w14:textId="2642F7CF" w:rsidR="00EB08B2" w:rsidRPr="00DD5D13" w:rsidRDefault="0043582F" w:rsidP="006A771D">
            <w:pPr>
              <w:jc w:val="center"/>
            </w:pPr>
            <w:r>
              <w:t>approval</w:t>
            </w:r>
          </w:p>
        </w:tc>
      </w:tr>
    </w:tbl>
    <w:p w14:paraId="06DA9D88" w14:textId="170DF13D" w:rsidR="00CF295F" w:rsidRPr="00996241" w:rsidRDefault="00CF295F" w:rsidP="006A771D">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59"/>
      </w:tblGrid>
      <w:tr w:rsidR="0043582F" w:rsidRPr="00EE5B08" w14:paraId="78F3E567" w14:textId="2D2E30F8" w:rsidTr="006A771D">
        <w:tc>
          <w:tcPr>
            <w:tcW w:w="5812" w:type="dxa"/>
          </w:tcPr>
          <w:p w14:paraId="0BDA2FA5" w14:textId="29F57202" w:rsidR="0043582F" w:rsidRPr="00EE5B08" w:rsidRDefault="0043582F" w:rsidP="00322AF8">
            <w:pPr>
              <w:pStyle w:val="ListParagraph"/>
              <w:numPr>
                <w:ilvl w:val="0"/>
                <w:numId w:val="8"/>
              </w:numPr>
              <w:ind w:hanging="830"/>
              <w:jc w:val="left"/>
              <w:rPr>
                <w:lang w:val="en-CA"/>
              </w:rPr>
            </w:pPr>
            <w:r>
              <w:rPr>
                <w:lang w:val="en-CA"/>
              </w:rPr>
              <w:t xml:space="preserve">Kigali </w:t>
            </w:r>
            <w:r w:rsidRPr="00EE5B08">
              <w:rPr>
                <w:lang w:val="en-CA"/>
              </w:rPr>
              <w:t xml:space="preserve">HFC </w:t>
            </w:r>
            <w:r>
              <w:rPr>
                <w:lang w:val="en-CA"/>
              </w:rPr>
              <w:t>implementation plan (</w:t>
            </w:r>
            <w:r w:rsidRPr="00067B90">
              <w:rPr>
                <w:lang w:val="en-CA"/>
              </w:rPr>
              <w:t>s</w:t>
            </w:r>
            <w:r w:rsidR="006E2314">
              <w:rPr>
                <w:lang w:val="en-CA"/>
              </w:rPr>
              <w:t>tage I</w:t>
            </w:r>
            <w:r w:rsidRPr="00067B90">
              <w:rPr>
                <w:lang w:val="en-CA"/>
              </w:rPr>
              <w:t>, first tranche</w:t>
            </w:r>
            <w:r w:rsidRPr="00EE5B08">
              <w:rPr>
                <w:lang w:val="en-CA"/>
              </w:rPr>
              <w:t>)</w:t>
            </w:r>
          </w:p>
        </w:tc>
        <w:tc>
          <w:tcPr>
            <w:tcW w:w="1985" w:type="dxa"/>
          </w:tcPr>
          <w:p w14:paraId="4C627A1F" w14:textId="1FFA2A39" w:rsidR="0043582F" w:rsidRPr="009931F4" w:rsidRDefault="0043582F" w:rsidP="006A771D">
            <w:pPr>
              <w:jc w:val="center"/>
            </w:pPr>
            <w:r w:rsidRPr="00DD5D13">
              <w:t>UNDP</w:t>
            </w:r>
          </w:p>
        </w:tc>
        <w:tc>
          <w:tcPr>
            <w:tcW w:w="1559" w:type="dxa"/>
          </w:tcPr>
          <w:p w14:paraId="32CF1C06" w14:textId="46A22BB7" w:rsidR="009653E4" w:rsidRDefault="009653E4" w:rsidP="006A771D">
            <w:pPr>
              <w:jc w:val="center"/>
            </w:pPr>
            <w:r>
              <w:t>Individual</w:t>
            </w:r>
          </w:p>
          <w:p w14:paraId="60196518" w14:textId="0136EA82" w:rsidR="0043582F" w:rsidRPr="00DD5D13" w:rsidRDefault="009653E4" w:rsidP="006A771D">
            <w:pPr>
              <w:jc w:val="center"/>
            </w:pPr>
            <w:r>
              <w:t>consideration</w:t>
            </w:r>
          </w:p>
        </w:tc>
      </w:tr>
    </w:tbl>
    <w:p w14:paraId="52EC5645" w14:textId="03ED6AC0" w:rsidR="00067B90" w:rsidRPr="00222EEB" w:rsidRDefault="00067B90" w:rsidP="006A771D">
      <w:pPr>
        <w:pStyle w:val="Heading1"/>
        <w:numPr>
          <w:ilvl w:val="0"/>
          <w:numId w:val="0"/>
        </w:numPr>
        <w:tabs>
          <w:tab w:val="left" w:pos="1280"/>
        </w:tabs>
        <w:rPr>
          <w:u w:val="single"/>
        </w:rPr>
      </w:pPr>
      <w:r>
        <w:rPr>
          <w:u w:val="single"/>
        </w:rPr>
        <w:t>E</w:t>
      </w:r>
      <w:r w:rsidRPr="00222EEB">
        <w:rPr>
          <w:u w:val="single"/>
        </w:rPr>
        <w:t>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63"/>
      </w:tblGrid>
      <w:tr w:rsidR="0043582F" w:rsidRPr="00222EEB" w14:paraId="1856C878" w14:textId="4C5D5F81" w:rsidTr="646A4A9B">
        <w:tc>
          <w:tcPr>
            <w:tcW w:w="5812" w:type="dxa"/>
            <w:hideMark/>
          </w:tcPr>
          <w:p w14:paraId="4FB669CF" w14:textId="404D1E68" w:rsidR="0043582F" w:rsidRPr="00722548" w:rsidRDefault="0043582F" w:rsidP="00322AF8">
            <w:pPr>
              <w:pStyle w:val="ListParagraph"/>
              <w:numPr>
                <w:ilvl w:val="0"/>
                <w:numId w:val="8"/>
              </w:numPr>
              <w:ind w:hanging="830"/>
              <w:rPr>
                <w:lang w:val="en-CA"/>
              </w:rPr>
            </w:pPr>
            <w:bookmarkStart w:id="0" w:name="_Hlk148535675"/>
            <w:r w:rsidRPr="00222EEB">
              <w:rPr>
                <w:lang w:val="en-CA"/>
              </w:rPr>
              <w:t xml:space="preserve">Pilot project </w:t>
            </w:r>
            <w:r w:rsidR="00FB6FCD" w:rsidRPr="0054702F">
              <w:t xml:space="preserve">to demonstrate a </w:t>
            </w:r>
            <w:proofErr w:type="spellStart"/>
            <w:r w:rsidR="00FB6FCD" w:rsidRPr="0054702F">
              <w:t>transcritical</w:t>
            </w:r>
            <w:proofErr w:type="spellEnd"/>
            <w:r w:rsidR="00FB6FCD" w:rsidRPr="0054702F">
              <w:t xml:space="preserve"> </w:t>
            </w:r>
            <w:r w:rsidR="005F6EBE" w:rsidRPr="0054702F">
              <w:t>CO</w:t>
            </w:r>
            <w:r w:rsidR="005F6EBE" w:rsidRPr="0054702F">
              <w:rPr>
                <w:vertAlign w:val="subscript"/>
              </w:rPr>
              <w:t>2</w:t>
            </w:r>
            <w:r w:rsidR="005F6EBE" w:rsidRPr="0054702F">
              <w:t xml:space="preserve"> refrigeration</w:t>
            </w:r>
            <w:r w:rsidR="00FB6FCD" w:rsidRPr="0054702F">
              <w:t xml:space="preserve"> system in a supermarket as a low-GWP energy</w:t>
            </w:r>
            <w:r w:rsidR="00EF2482">
              <w:t>-</w:t>
            </w:r>
            <w:r w:rsidR="00FB6FCD" w:rsidRPr="0054702F">
              <w:t>efficient technology</w:t>
            </w:r>
            <w:r w:rsidR="00722548">
              <w:t xml:space="preserve"> </w:t>
            </w:r>
            <w:r w:rsidRPr="00722548">
              <w:t xml:space="preserve">in the context of HFC phase-down </w:t>
            </w:r>
            <w:bookmarkEnd w:id="0"/>
          </w:p>
        </w:tc>
        <w:tc>
          <w:tcPr>
            <w:tcW w:w="1985" w:type="dxa"/>
            <w:hideMark/>
          </w:tcPr>
          <w:p w14:paraId="240614C0" w14:textId="7085FE7C" w:rsidR="0043582F" w:rsidRPr="00222EEB" w:rsidRDefault="39F5C4E9" w:rsidP="006A771D">
            <w:pPr>
              <w:jc w:val="center"/>
              <w:rPr>
                <w:lang w:val="en-US"/>
              </w:rPr>
            </w:pPr>
            <w:r w:rsidRPr="646A4A9B">
              <w:rPr>
                <w:lang w:val="en-US"/>
              </w:rPr>
              <w:t>UNDP</w:t>
            </w:r>
          </w:p>
        </w:tc>
        <w:tc>
          <w:tcPr>
            <w:tcW w:w="1563" w:type="dxa"/>
          </w:tcPr>
          <w:p w14:paraId="54A95B86" w14:textId="5673F5BA" w:rsidR="006A771D" w:rsidRDefault="006A771D" w:rsidP="006A771D">
            <w:pPr>
              <w:jc w:val="center"/>
            </w:pPr>
            <w:r>
              <w:t>Individual</w:t>
            </w:r>
          </w:p>
          <w:p w14:paraId="3525B05B" w14:textId="4EF2D384" w:rsidR="0043582F" w:rsidRDefault="006A771D" w:rsidP="006A771D">
            <w:pPr>
              <w:jc w:val="center"/>
              <w:rPr>
                <w:lang w:val="en-US"/>
              </w:rPr>
            </w:pPr>
            <w:r>
              <w:t>consideration</w:t>
            </w:r>
          </w:p>
        </w:tc>
      </w:tr>
    </w:tbl>
    <w:p w14:paraId="41A1D503"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51E92A42" w14:textId="77777777" w:rsidR="001D0F2D" w:rsidRDefault="001D0F2D" w:rsidP="001D0F2D">
      <w:pPr>
        <w:spacing w:after="120"/>
        <w:jc w:val="center"/>
        <w:rPr>
          <w:b/>
        </w:rPr>
      </w:pPr>
      <w:r w:rsidRPr="0034371D">
        <w:rPr>
          <w:b/>
        </w:rPr>
        <w:lastRenderedPageBreak/>
        <w:t>PROJECT EVALUATION SHEET – MULTI-YEAR PROJECTS</w:t>
      </w:r>
    </w:p>
    <w:p w14:paraId="7906F65F" w14:textId="77777777" w:rsidR="001D0F2D" w:rsidRPr="00A7053E" w:rsidRDefault="001D0F2D" w:rsidP="001D0F2D">
      <w:pPr>
        <w:spacing w:after="200"/>
        <w:jc w:val="center"/>
        <w:rPr>
          <w:b/>
          <w:bCs/>
        </w:rPr>
      </w:pPr>
      <w:r w:rsidRPr="00A7053E">
        <w:rPr>
          <w:b/>
          <w:bCs/>
        </w:rPr>
        <w:t>Costa Rica</w:t>
      </w:r>
    </w:p>
    <w:tbl>
      <w:tblPr>
        <w:tblStyle w:val="TableGrid"/>
        <w:tblW w:w="10008" w:type="dxa"/>
        <w:tblLook w:val="04A0" w:firstRow="1" w:lastRow="0" w:firstColumn="1" w:lastColumn="0" w:noHBand="0" w:noVBand="1"/>
      </w:tblPr>
      <w:tblGrid>
        <w:gridCol w:w="2830"/>
        <w:gridCol w:w="2127"/>
        <w:gridCol w:w="2409"/>
        <w:gridCol w:w="2642"/>
      </w:tblGrid>
      <w:tr w:rsidR="001D0F2D" w:rsidRPr="00830019" w14:paraId="5B6D5748" w14:textId="77777777">
        <w:trPr>
          <w:trHeight w:val="240"/>
        </w:trPr>
        <w:tc>
          <w:tcPr>
            <w:tcW w:w="2830" w:type="dxa"/>
            <w:hideMark/>
          </w:tcPr>
          <w:p w14:paraId="1B2696E5" w14:textId="77777777" w:rsidR="001D0F2D" w:rsidRPr="00830019" w:rsidRDefault="001D0F2D">
            <w:pPr>
              <w:jc w:val="left"/>
              <w:rPr>
                <w:b/>
                <w:sz w:val="20"/>
                <w:szCs w:val="20"/>
                <w:lang w:val="en-US"/>
              </w:rPr>
            </w:pPr>
            <w:r w:rsidRPr="00830019">
              <w:rPr>
                <w:b/>
                <w:sz w:val="20"/>
                <w:szCs w:val="20"/>
                <w:lang w:val="en-US"/>
              </w:rPr>
              <w:t>(I) PROJECT TITLE</w:t>
            </w:r>
          </w:p>
        </w:tc>
        <w:tc>
          <w:tcPr>
            <w:tcW w:w="2127" w:type="dxa"/>
            <w:hideMark/>
          </w:tcPr>
          <w:p w14:paraId="327796C0" w14:textId="77777777" w:rsidR="001D0F2D" w:rsidRPr="00830019" w:rsidRDefault="001D0F2D">
            <w:pPr>
              <w:jc w:val="center"/>
              <w:rPr>
                <w:b/>
                <w:sz w:val="20"/>
                <w:szCs w:val="20"/>
                <w:lang w:val="en-US"/>
              </w:rPr>
            </w:pPr>
            <w:r w:rsidRPr="00830019">
              <w:rPr>
                <w:b/>
                <w:sz w:val="20"/>
                <w:szCs w:val="20"/>
                <w:lang w:val="en-US"/>
              </w:rPr>
              <w:t>AGENCY</w:t>
            </w:r>
          </w:p>
        </w:tc>
        <w:tc>
          <w:tcPr>
            <w:tcW w:w="2409" w:type="dxa"/>
            <w:hideMark/>
          </w:tcPr>
          <w:p w14:paraId="30DF0923" w14:textId="77777777" w:rsidR="001D0F2D" w:rsidRPr="00830019" w:rsidRDefault="001D0F2D">
            <w:pPr>
              <w:jc w:val="center"/>
              <w:rPr>
                <w:b/>
                <w:sz w:val="20"/>
                <w:szCs w:val="20"/>
                <w:lang w:val="en-US"/>
              </w:rPr>
            </w:pPr>
            <w:r w:rsidRPr="00830019">
              <w:rPr>
                <w:b/>
                <w:sz w:val="20"/>
                <w:szCs w:val="20"/>
                <w:lang w:val="en-US"/>
              </w:rPr>
              <w:t>MEETING APPROVED</w:t>
            </w:r>
          </w:p>
        </w:tc>
        <w:tc>
          <w:tcPr>
            <w:tcW w:w="2642" w:type="dxa"/>
            <w:hideMark/>
          </w:tcPr>
          <w:p w14:paraId="776E3ED5" w14:textId="77777777" w:rsidR="001D0F2D" w:rsidRPr="00830019" w:rsidRDefault="001D0F2D">
            <w:pPr>
              <w:jc w:val="center"/>
              <w:rPr>
                <w:b/>
                <w:sz w:val="20"/>
                <w:szCs w:val="20"/>
                <w:lang w:val="en-US"/>
              </w:rPr>
            </w:pPr>
            <w:r w:rsidRPr="00830019">
              <w:rPr>
                <w:b/>
                <w:sz w:val="20"/>
                <w:szCs w:val="20"/>
                <w:lang w:val="en-US"/>
              </w:rPr>
              <w:t>CONTROL MEASURE</w:t>
            </w:r>
          </w:p>
        </w:tc>
      </w:tr>
      <w:tr w:rsidR="001D0F2D" w:rsidRPr="00830019" w14:paraId="2527CBCA" w14:textId="77777777">
        <w:trPr>
          <w:trHeight w:val="240"/>
        </w:trPr>
        <w:tc>
          <w:tcPr>
            <w:tcW w:w="2830" w:type="dxa"/>
            <w:vAlign w:val="center"/>
            <w:hideMark/>
          </w:tcPr>
          <w:p w14:paraId="0CBA4033" w14:textId="36797258" w:rsidR="001D0F2D" w:rsidRPr="00830019" w:rsidRDefault="001D0F2D">
            <w:pPr>
              <w:jc w:val="center"/>
              <w:rPr>
                <w:sz w:val="20"/>
                <w:szCs w:val="20"/>
                <w:lang w:val="en-US"/>
              </w:rPr>
            </w:pPr>
            <w:r w:rsidRPr="00830019">
              <w:rPr>
                <w:sz w:val="20"/>
                <w:szCs w:val="20"/>
                <w:lang w:val="en-US"/>
              </w:rPr>
              <w:t>HCFC phase-out plan (s</w:t>
            </w:r>
            <w:r w:rsidR="006E2314">
              <w:rPr>
                <w:sz w:val="20"/>
                <w:szCs w:val="20"/>
                <w:lang w:val="en-US"/>
              </w:rPr>
              <w:t>tage I</w:t>
            </w:r>
            <w:r w:rsidR="00007989" w:rsidRPr="004779BB">
              <w:rPr>
                <w:sz w:val="20"/>
                <w:szCs w:val="20"/>
                <w:lang w:val="en-US"/>
              </w:rPr>
              <w:t>I</w:t>
            </w:r>
            <w:r w:rsidRPr="004779BB">
              <w:rPr>
                <w:sz w:val="20"/>
                <w:szCs w:val="20"/>
                <w:lang w:val="en-US"/>
              </w:rPr>
              <w:t>)</w:t>
            </w:r>
          </w:p>
        </w:tc>
        <w:tc>
          <w:tcPr>
            <w:tcW w:w="2127" w:type="dxa"/>
            <w:vAlign w:val="center"/>
          </w:tcPr>
          <w:p w14:paraId="603D8C3D" w14:textId="482325A4" w:rsidR="001D0F2D" w:rsidRPr="00830019" w:rsidRDefault="001D0F2D">
            <w:pPr>
              <w:jc w:val="center"/>
              <w:rPr>
                <w:sz w:val="20"/>
                <w:szCs w:val="20"/>
                <w:lang w:val="en-US"/>
              </w:rPr>
            </w:pPr>
            <w:r w:rsidRPr="00DD5D13">
              <w:rPr>
                <w:color w:val="000000" w:themeColor="text1"/>
                <w:sz w:val="20"/>
                <w:szCs w:val="20"/>
              </w:rPr>
              <w:t>UNDP</w:t>
            </w:r>
            <w:r w:rsidRPr="00830019">
              <w:rPr>
                <w:color w:val="000000" w:themeColor="text1"/>
                <w:sz w:val="20"/>
                <w:szCs w:val="20"/>
              </w:rPr>
              <w:t xml:space="preserve"> (lead)</w:t>
            </w:r>
          </w:p>
        </w:tc>
        <w:tc>
          <w:tcPr>
            <w:tcW w:w="2409" w:type="dxa"/>
            <w:vAlign w:val="center"/>
          </w:tcPr>
          <w:p w14:paraId="3439E457" w14:textId="332DA490" w:rsidR="001D0F2D" w:rsidRPr="00830019" w:rsidRDefault="001A3A70">
            <w:pPr>
              <w:jc w:val="center"/>
              <w:rPr>
                <w:sz w:val="20"/>
                <w:szCs w:val="20"/>
                <w:lang w:val="en-US"/>
              </w:rPr>
            </w:pPr>
            <w:r>
              <w:rPr>
                <w:sz w:val="20"/>
                <w:szCs w:val="20"/>
                <w:lang w:val="en-US"/>
              </w:rPr>
              <w:t>84</w:t>
            </w:r>
            <w:r w:rsidRPr="001A3A70">
              <w:rPr>
                <w:sz w:val="20"/>
                <w:szCs w:val="20"/>
                <w:vertAlign w:val="superscript"/>
                <w:lang w:val="en-US"/>
              </w:rPr>
              <w:t>th</w:t>
            </w:r>
            <w:r>
              <w:rPr>
                <w:sz w:val="20"/>
                <w:szCs w:val="20"/>
                <w:lang w:val="en-US"/>
              </w:rPr>
              <w:t xml:space="preserve"> </w:t>
            </w:r>
          </w:p>
        </w:tc>
        <w:tc>
          <w:tcPr>
            <w:tcW w:w="2642" w:type="dxa"/>
            <w:vAlign w:val="center"/>
          </w:tcPr>
          <w:p w14:paraId="2BF9B1D4" w14:textId="5D6FF4D7" w:rsidR="001D0F2D" w:rsidRPr="00830019" w:rsidRDefault="00B37E88">
            <w:pPr>
              <w:jc w:val="center"/>
              <w:rPr>
                <w:sz w:val="20"/>
                <w:szCs w:val="20"/>
                <w:lang w:val="en-US"/>
              </w:rPr>
            </w:pPr>
            <w:r>
              <w:rPr>
                <w:sz w:val="20"/>
                <w:szCs w:val="20"/>
                <w:lang w:val="en-US"/>
              </w:rPr>
              <w:t>97.5</w:t>
            </w:r>
            <w:r w:rsidR="001D0F2D">
              <w:rPr>
                <w:sz w:val="20"/>
                <w:szCs w:val="20"/>
                <w:lang w:val="en-US"/>
              </w:rPr>
              <w:t xml:space="preserve">% phase-out </w:t>
            </w:r>
            <w:r w:rsidR="001D0F2D" w:rsidRPr="00830019">
              <w:rPr>
                <w:sz w:val="20"/>
                <w:szCs w:val="20"/>
                <w:lang w:val="en-US"/>
              </w:rPr>
              <w:t>by 20</w:t>
            </w:r>
            <w:r w:rsidR="001A3A70">
              <w:rPr>
                <w:sz w:val="20"/>
                <w:szCs w:val="20"/>
                <w:lang w:val="en-US"/>
              </w:rPr>
              <w:t>30</w:t>
            </w:r>
          </w:p>
        </w:tc>
      </w:tr>
    </w:tbl>
    <w:p w14:paraId="02C1B996" w14:textId="77777777" w:rsidR="001D0F2D" w:rsidRPr="00862FA7" w:rsidRDefault="001D0F2D" w:rsidP="001D0F2D">
      <w:pPr>
        <w:jc w:val="center"/>
        <w:rPr>
          <w:sz w:val="18"/>
          <w:szCs w:val="18"/>
        </w:rPr>
      </w:pPr>
    </w:p>
    <w:tbl>
      <w:tblPr>
        <w:tblStyle w:val="TableGrid"/>
        <w:tblW w:w="10000" w:type="dxa"/>
        <w:tblInd w:w="-5" w:type="dxa"/>
        <w:tblLook w:val="04A0" w:firstRow="1" w:lastRow="0" w:firstColumn="1" w:lastColumn="0" w:noHBand="0" w:noVBand="1"/>
      </w:tblPr>
      <w:tblGrid>
        <w:gridCol w:w="5200"/>
        <w:gridCol w:w="2400"/>
        <w:gridCol w:w="2400"/>
      </w:tblGrid>
      <w:tr w:rsidR="001D0F2D" w:rsidRPr="00830019" w14:paraId="76DABF17" w14:textId="77777777" w:rsidTr="00A90728">
        <w:trPr>
          <w:trHeight w:val="43"/>
        </w:trPr>
        <w:tc>
          <w:tcPr>
            <w:tcW w:w="5200" w:type="dxa"/>
            <w:hideMark/>
          </w:tcPr>
          <w:p w14:paraId="5CF9619E" w14:textId="77777777" w:rsidR="001D0F2D" w:rsidRPr="00830019" w:rsidRDefault="001D0F2D">
            <w:pPr>
              <w:jc w:val="left"/>
              <w:rPr>
                <w:b/>
                <w:sz w:val="20"/>
                <w:szCs w:val="20"/>
                <w:lang w:val="en-US"/>
              </w:rPr>
            </w:pPr>
            <w:r w:rsidRPr="00830019">
              <w:rPr>
                <w:b/>
                <w:sz w:val="20"/>
                <w:szCs w:val="20"/>
                <w:lang w:val="en-US"/>
              </w:rPr>
              <w:t>(II) LATEST ARTICLE</w:t>
            </w:r>
            <w:r>
              <w:rPr>
                <w:b/>
                <w:sz w:val="20"/>
                <w:szCs w:val="20"/>
                <w:lang w:val="en-US"/>
              </w:rPr>
              <w:t xml:space="preserve"> </w:t>
            </w:r>
            <w:r w:rsidRPr="00830019">
              <w:rPr>
                <w:b/>
                <w:sz w:val="20"/>
                <w:szCs w:val="20"/>
                <w:lang w:val="en-US"/>
              </w:rPr>
              <w:t>7 DATA (Annex C</w:t>
            </w:r>
            <w:r>
              <w:rPr>
                <w:b/>
                <w:sz w:val="20"/>
                <w:szCs w:val="20"/>
                <w:lang w:val="en-US"/>
              </w:rPr>
              <w:t>,</w:t>
            </w:r>
            <w:r w:rsidRPr="00830019">
              <w:rPr>
                <w:b/>
                <w:sz w:val="20"/>
                <w:szCs w:val="20"/>
                <w:lang w:val="en-US"/>
              </w:rPr>
              <w:t xml:space="preserve"> Group </w:t>
            </w:r>
            <w:r>
              <w:rPr>
                <w:b/>
                <w:sz w:val="20"/>
                <w:szCs w:val="20"/>
                <w:lang w:val="en-US"/>
              </w:rPr>
              <w:t>I</w:t>
            </w:r>
            <w:r w:rsidRPr="00830019">
              <w:rPr>
                <w:b/>
                <w:sz w:val="20"/>
                <w:szCs w:val="20"/>
                <w:lang w:val="en-US"/>
              </w:rPr>
              <w:t>)</w:t>
            </w:r>
          </w:p>
        </w:tc>
        <w:tc>
          <w:tcPr>
            <w:tcW w:w="2400" w:type="dxa"/>
            <w:hideMark/>
          </w:tcPr>
          <w:p w14:paraId="6622D818" w14:textId="2EA0CE1F" w:rsidR="001D0F2D" w:rsidRPr="00830019" w:rsidRDefault="001D0F2D" w:rsidP="001604D6">
            <w:pPr>
              <w:jc w:val="right"/>
              <w:rPr>
                <w:sz w:val="20"/>
                <w:szCs w:val="20"/>
                <w:lang w:val="en-US"/>
              </w:rPr>
            </w:pPr>
            <w:r w:rsidRPr="009D584F">
              <w:rPr>
                <w:sz w:val="20"/>
                <w:szCs w:val="20"/>
                <w:lang w:val="en-US"/>
              </w:rPr>
              <w:t>Year</w:t>
            </w:r>
            <w:r w:rsidRPr="001A3A70">
              <w:rPr>
                <w:sz w:val="20"/>
                <w:szCs w:val="20"/>
                <w:lang w:val="en-US"/>
              </w:rPr>
              <w:t>:</w:t>
            </w:r>
            <w:r w:rsidR="001604D6">
              <w:rPr>
                <w:sz w:val="20"/>
                <w:szCs w:val="20"/>
                <w:lang w:val="en-US"/>
              </w:rPr>
              <w:t xml:space="preserve"> </w:t>
            </w:r>
            <w:r w:rsidRPr="001A3A70">
              <w:rPr>
                <w:sz w:val="20"/>
                <w:szCs w:val="20"/>
                <w:lang w:val="en-US"/>
              </w:rPr>
              <w:t>2023</w:t>
            </w:r>
          </w:p>
        </w:tc>
        <w:tc>
          <w:tcPr>
            <w:tcW w:w="2400" w:type="dxa"/>
            <w:hideMark/>
          </w:tcPr>
          <w:p w14:paraId="61C8FE90" w14:textId="4C080148" w:rsidR="001D0F2D" w:rsidRPr="00830019" w:rsidRDefault="003D1F35">
            <w:pPr>
              <w:jc w:val="right"/>
              <w:rPr>
                <w:sz w:val="20"/>
                <w:szCs w:val="20"/>
                <w:lang w:val="en-US"/>
              </w:rPr>
            </w:pPr>
            <w:r>
              <w:rPr>
                <w:sz w:val="20"/>
                <w:szCs w:val="20"/>
                <w:lang w:val="en-US"/>
              </w:rPr>
              <w:t>3.84</w:t>
            </w:r>
            <w:r w:rsidR="006E2314">
              <w:rPr>
                <w:sz w:val="20"/>
                <w:szCs w:val="20"/>
                <w:lang w:val="en-US"/>
              </w:rPr>
              <w:t> ODP </w:t>
            </w:r>
            <w:r w:rsidR="001D0F2D" w:rsidRPr="00830019">
              <w:rPr>
                <w:sz w:val="20"/>
                <w:szCs w:val="20"/>
                <w:lang w:val="en-US"/>
              </w:rPr>
              <w:t>tonnes</w:t>
            </w:r>
          </w:p>
        </w:tc>
      </w:tr>
    </w:tbl>
    <w:p w14:paraId="40E1BAF5" w14:textId="77777777" w:rsidR="001D0F2D" w:rsidRPr="00862FA7" w:rsidRDefault="001D0F2D" w:rsidP="001D0F2D">
      <w:pPr>
        <w:jc w:val="center"/>
        <w:rPr>
          <w:sz w:val="18"/>
          <w:szCs w:val="18"/>
        </w:rPr>
      </w:pPr>
    </w:p>
    <w:tbl>
      <w:tblPr>
        <w:tblStyle w:val="TableGrid"/>
        <w:tblW w:w="10005" w:type="dxa"/>
        <w:tblInd w:w="-13"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1D0F2D" w:rsidRPr="00830019" w14:paraId="2F77E76A" w14:textId="77777777" w:rsidTr="00A90728">
        <w:trPr>
          <w:trHeight w:val="249"/>
        </w:trPr>
        <w:tc>
          <w:tcPr>
            <w:tcW w:w="7933" w:type="dxa"/>
            <w:gridSpan w:val="8"/>
            <w:hideMark/>
          </w:tcPr>
          <w:p w14:paraId="2ECE2E88" w14:textId="77777777" w:rsidR="001D0F2D" w:rsidRPr="00830019" w:rsidRDefault="001D0F2D">
            <w:pPr>
              <w:jc w:val="left"/>
              <w:rPr>
                <w:b/>
                <w:sz w:val="20"/>
                <w:szCs w:val="20"/>
                <w:lang w:val="en-US"/>
              </w:rPr>
            </w:pPr>
            <w:r w:rsidRPr="00830019">
              <w:rPr>
                <w:b/>
                <w:sz w:val="20"/>
                <w:szCs w:val="20"/>
                <w:lang w:val="en-US"/>
              </w:rPr>
              <w:t>(III) LATEST COUNTRY PROGRAMME SECTORAL DATA (ODP tonnes)</w:t>
            </w:r>
          </w:p>
        </w:tc>
        <w:tc>
          <w:tcPr>
            <w:tcW w:w="2072" w:type="dxa"/>
            <w:gridSpan w:val="2"/>
            <w:shd w:val="clear" w:color="auto" w:fill="auto"/>
            <w:hideMark/>
          </w:tcPr>
          <w:p w14:paraId="36DBF5F7" w14:textId="77777777" w:rsidR="001D0F2D" w:rsidRPr="00830019" w:rsidRDefault="001D0F2D">
            <w:pPr>
              <w:jc w:val="right"/>
              <w:rPr>
                <w:b/>
                <w:sz w:val="20"/>
                <w:szCs w:val="20"/>
                <w:lang w:val="en-US"/>
              </w:rPr>
            </w:pPr>
            <w:r w:rsidRPr="00830019">
              <w:rPr>
                <w:b/>
                <w:sz w:val="20"/>
                <w:szCs w:val="20"/>
                <w:lang w:val="en-US"/>
              </w:rPr>
              <w:t xml:space="preserve">Year: </w:t>
            </w:r>
            <w:r w:rsidRPr="00455A95">
              <w:rPr>
                <w:b/>
                <w:bCs/>
                <w:sz w:val="20"/>
                <w:szCs w:val="20"/>
                <w:lang w:val="en-US"/>
              </w:rPr>
              <w:t>2023</w:t>
            </w:r>
          </w:p>
        </w:tc>
      </w:tr>
      <w:tr w:rsidR="000E6C34" w:rsidRPr="00830019" w14:paraId="336D3CE9" w14:textId="77777777" w:rsidTr="00A90728">
        <w:trPr>
          <w:trHeight w:val="249"/>
        </w:trPr>
        <w:tc>
          <w:tcPr>
            <w:tcW w:w="1273" w:type="dxa"/>
            <w:vAlign w:val="center"/>
            <w:hideMark/>
          </w:tcPr>
          <w:p w14:paraId="25F58974" w14:textId="77777777" w:rsidR="001D0F2D" w:rsidRPr="00830019" w:rsidRDefault="001D0F2D">
            <w:pPr>
              <w:jc w:val="center"/>
              <w:rPr>
                <w:sz w:val="20"/>
                <w:szCs w:val="20"/>
                <w:lang w:val="en-US"/>
              </w:rPr>
            </w:pPr>
            <w:r w:rsidRPr="00830019">
              <w:rPr>
                <w:sz w:val="20"/>
                <w:szCs w:val="20"/>
                <w:lang w:val="en-US"/>
              </w:rPr>
              <w:t>Chemical</w:t>
            </w:r>
          </w:p>
        </w:tc>
        <w:tc>
          <w:tcPr>
            <w:tcW w:w="851" w:type="dxa"/>
            <w:vAlign w:val="center"/>
            <w:hideMark/>
          </w:tcPr>
          <w:p w14:paraId="57A6E69B" w14:textId="77777777" w:rsidR="001D0F2D" w:rsidRPr="00830019" w:rsidRDefault="001D0F2D">
            <w:pPr>
              <w:jc w:val="center"/>
              <w:rPr>
                <w:sz w:val="20"/>
                <w:szCs w:val="20"/>
                <w:lang w:val="en-US"/>
              </w:rPr>
            </w:pPr>
            <w:r w:rsidRPr="00830019">
              <w:rPr>
                <w:sz w:val="20"/>
                <w:szCs w:val="20"/>
                <w:lang w:val="en-US"/>
              </w:rPr>
              <w:t>Aerosol</w:t>
            </w:r>
          </w:p>
        </w:tc>
        <w:tc>
          <w:tcPr>
            <w:tcW w:w="708" w:type="dxa"/>
            <w:vAlign w:val="center"/>
            <w:hideMark/>
          </w:tcPr>
          <w:p w14:paraId="38E99C61" w14:textId="77777777" w:rsidR="001D0F2D" w:rsidRPr="00830019" w:rsidRDefault="001D0F2D">
            <w:pPr>
              <w:jc w:val="center"/>
              <w:rPr>
                <w:sz w:val="20"/>
                <w:szCs w:val="20"/>
                <w:lang w:val="en-US"/>
              </w:rPr>
            </w:pPr>
            <w:r w:rsidRPr="00830019">
              <w:rPr>
                <w:sz w:val="20"/>
                <w:szCs w:val="20"/>
                <w:lang w:val="en-US"/>
              </w:rPr>
              <w:t>Foam</w:t>
            </w:r>
          </w:p>
        </w:tc>
        <w:tc>
          <w:tcPr>
            <w:tcW w:w="851" w:type="dxa"/>
            <w:vAlign w:val="center"/>
            <w:hideMark/>
          </w:tcPr>
          <w:p w14:paraId="7521076F" w14:textId="77777777" w:rsidR="001D0F2D" w:rsidRPr="00830019" w:rsidRDefault="001D0F2D">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0F271122" w14:textId="77777777" w:rsidR="001D0F2D" w:rsidRPr="00830019" w:rsidRDefault="001D0F2D">
            <w:pPr>
              <w:jc w:val="center"/>
              <w:rPr>
                <w:sz w:val="20"/>
                <w:szCs w:val="20"/>
                <w:lang w:val="en-US"/>
              </w:rPr>
            </w:pPr>
            <w:r w:rsidRPr="00830019">
              <w:rPr>
                <w:sz w:val="20"/>
                <w:szCs w:val="20"/>
                <w:lang w:val="en-US"/>
              </w:rPr>
              <w:t>Refrigeration</w:t>
            </w:r>
          </w:p>
        </w:tc>
        <w:tc>
          <w:tcPr>
            <w:tcW w:w="851" w:type="dxa"/>
            <w:vAlign w:val="center"/>
            <w:hideMark/>
          </w:tcPr>
          <w:p w14:paraId="68C8F6BA" w14:textId="77777777" w:rsidR="001D0F2D" w:rsidRPr="00830019" w:rsidRDefault="001D0F2D">
            <w:pPr>
              <w:jc w:val="center"/>
              <w:rPr>
                <w:sz w:val="20"/>
                <w:szCs w:val="20"/>
                <w:lang w:val="en-US"/>
              </w:rPr>
            </w:pPr>
            <w:r w:rsidRPr="00830019">
              <w:rPr>
                <w:sz w:val="20"/>
                <w:szCs w:val="20"/>
                <w:lang w:val="en-US"/>
              </w:rPr>
              <w:t>Solvent</w:t>
            </w:r>
          </w:p>
        </w:tc>
        <w:tc>
          <w:tcPr>
            <w:tcW w:w="850" w:type="dxa"/>
            <w:vAlign w:val="center"/>
            <w:hideMark/>
          </w:tcPr>
          <w:p w14:paraId="00AE3250" w14:textId="77777777" w:rsidR="001D0F2D" w:rsidRPr="00830019" w:rsidRDefault="001D0F2D">
            <w:pPr>
              <w:jc w:val="center"/>
              <w:rPr>
                <w:sz w:val="20"/>
                <w:szCs w:val="20"/>
                <w:lang w:val="en-US"/>
              </w:rPr>
            </w:pPr>
            <w:r w:rsidRPr="00830019">
              <w:rPr>
                <w:sz w:val="20"/>
                <w:szCs w:val="20"/>
                <w:lang w:val="en-US"/>
              </w:rPr>
              <w:t>Process agent</w:t>
            </w:r>
          </w:p>
        </w:tc>
        <w:tc>
          <w:tcPr>
            <w:tcW w:w="713" w:type="dxa"/>
            <w:vAlign w:val="center"/>
            <w:hideMark/>
          </w:tcPr>
          <w:p w14:paraId="35CCDA64" w14:textId="77777777" w:rsidR="001D0F2D" w:rsidRPr="00830019" w:rsidRDefault="001D0F2D">
            <w:pPr>
              <w:jc w:val="center"/>
              <w:rPr>
                <w:sz w:val="20"/>
                <w:szCs w:val="20"/>
                <w:lang w:val="en-US"/>
              </w:rPr>
            </w:pPr>
            <w:r w:rsidRPr="00830019">
              <w:rPr>
                <w:sz w:val="20"/>
                <w:szCs w:val="20"/>
                <w:lang w:val="en-US"/>
              </w:rPr>
              <w:t>Lab use</w:t>
            </w:r>
          </w:p>
        </w:tc>
        <w:tc>
          <w:tcPr>
            <w:tcW w:w="1359" w:type="dxa"/>
            <w:vAlign w:val="center"/>
            <w:hideMark/>
          </w:tcPr>
          <w:p w14:paraId="0EE2F211" w14:textId="77777777" w:rsidR="001D0F2D" w:rsidRPr="00830019" w:rsidRDefault="001D0F2D">
            <w:pPr>
              <w:jc w:val="center"/>
              <w:rPr>
                <w:sz w:val="20"/>
                <w:szCs w:val="20"/>
                <w:lang w:val="en-US"/>
              </w:rPr>
            </w:pPr>
            <w:r w:rsidRPr="00830019">
              <w:rPr>
                <w:sz w:val="20"/>
                <w:szCs w:val="20"/>
                <w:lang w:val="en-US"/>
              </w:rPr>
              <w:t>Total sector consumption</w:t>
            </w:r>
          </w:p>
        </w:tc>
      </w:tr>
      <w:tr w:rsidR="001D0F2D" w:rsidRPr="00830019" w14:paraId="0AE51FC8" w14:textId="77777777" w:rsidTr="00A90728">
        <w:trPr>
          <w:trHeight w:val="249"/>
        </w:trPr>
        <w:tc>
          <w:tcPr>
            <w:tcW w:w="3683" w:type="dxa"/>
            <w:gridSpan w:val="4"/>
            <w:hideMark/>
          </w:tcPr>
          <w:p w14:paraId="00C67C1B" w14:textId="77777777" w:rsidR="001D0F2D" w:rsidRPr="00830019" w:rsidRDefault="001D0F2D">
            <w:pPr>
              <w:jc w:val="center"/>
              <w:rPr>
                <w:sz w:val="20"/>
                <w:szCs w:val="20"/>
                <w:lang w:val="en-US"/>
              </w:rPr>
            </w:pPr>
          </w:p>
        </w:tc>
        <w:tc>
          <w:tcPr>
            <w:tcW w:w="1418" w:type="dxa"/>
            <w:hideMark/>
          </w:tcPr>
          <w:p w14:paraId="5993D9E5" w14:textId="77777777" w:rsidR="001D0F2D" w:rsidRPr="00830019" w:rsidRDefault="001D0F2D">
            <w:pPr>
              <w:jc w:val="center"/>
              <w:rPr>
                <w:sz w:val="20"/>
                <w:szCs w:val="20"/>
                <w:lang w:val="en-US"/>
              </w:rPr>
            </w:pPr>
            <w:r w:rsidRPr="00830019">
              <w:rPr>
                <w:sz w:val="20"/>
                <w:szCs w:val="20"/>
                <w:lang w:val="en-US"/>
              </w:rPr>
              <w:t>Manufacturing</w:t>
            </w:r>
          </w:p>
        </w:tc>
        <w:tc>
          <w:tcPr>
            <w:tcW w:w="1131" w:type="dxa"/>
            <w:hideMark/>
          </w:tcPr>
          <w:p w14:paraId="181B07FA" w14:textId="77777777" w:rsidR="001D0F2D" w:rsidRPr="00830019" w:rsidRDefault="001D0F2D">
            <w:pPr>
              <w:jc w:val="center"/>
              <w:rPr>
                <w:sz w:val="20"/>
                <w:szCs w:val="20"/>
                <w:lang w:val="en-US"/>
              </w:rPr>
            </w:pPr>
            <w:r w:rsidRPr="00830019">
              <w:rPr>
                <w:sz w:val="20"/>
                <w:szCs w:val="20"/>
                <w:lang w:val="en-US"/>
              </w:rPr>
              <w:t>Servicing</w:t>
            </w:r>
          </w:p>
        </w:tc>
        <w:tc>
          <w:tcPr>
            <w:tcW w:w="3773" w:type="dxa"/>
            <w:gridSpan w:val="4"/>
          </w:tcPr>
          <w:p w14:paraId="600DC255" w14:textId="77777777" w:rsidR="001D0F2D" w:rsidRPr="00830019" w:rsidRDefault="001D0F2D">
            <w:pPr>
              <w:jc w:val="center"/>
              <w:rPr>
                <w:sz w:val="20"/>
                <w:szCs w:val="20"/>
                <w:lang w:val="en-US"/>
              </w:rPr>
            </w:pPr>
          </w:p>
        </w:tc>
      </w:tr>
      <w:tr w:rsidR="001D0F2D" w:rsidRPr="00830019" w14:paraId="371B3014" w14:textId="77777777" w:rsidTr="00A90728">
        <w:trPr>
          <w:trHeight w:val="249"/>
        </w:trPr>
        <w:tc>
          <w:tcPr>
            <w:tcW w:w="1273" w:type="dxa"/>
            <w:hideMark/>
          </w:tcPr>
          <w:p w14:paraId="1300FA86" w14:textId="77777777" w:rsidR="001D0F2D" w:rsidRPr="00830019" w:rsidRDefault="001D0F2D">
            <w:pPr>
              <w:ind w:left="32"/>
              <w:jc w:val="left"/>
              <w:rPr>
                <w:sz w:val="20"/>
                <w:szCs w:val="20"/>
                <w:lang w:val="en-US"/>
              </w:rPr>
            </w:pPr>
            <w:r w:rsidRPr="00830019">
              <w:rPr>
                <w:sz w:val="20"/>
                <w:szCs w:val="20"/>
                <w:lang w:val="en-US"/>
              </w:rPr>
              <w:t>HCFC-22</w:t>
            </w:r>
          </w:p>
        </w:tc>
        <w:tc>
          <w:tcPr>
            <w:tcW w:w="851" w:type="dxa"/>
          </w:tcPr>
          <w:p w14:paraId="2797A95E" w14:textId="77777777" w:rsidR="001D0F2D" w:rsidRPr="00830019" w:rsidRDefault="001D0F2D">
            <w:pPr>
              <w:jc w:val="right"/>
              <w:rPr>
                <w:sz w:val="20"/>
                <w:szCs w:val="20"/>
                <w:lang w:val="en-US"/>
              </w:rPr>
            </w:pPr>
          </w:p>
        </w:tc>
        <w:tc>
          <w:tcPr>
            <w:tcW w:w="708" w:type="dxa"/>
          </w:tcPr>
          <w:p w14:paraId="004947F4" w14:textId="77777777" w:rsidR="001D0F2D" w:rsidRPr="00830019" w:rsidRDefault="001D0F2D">
            <w:pPr>
              <w:jc w:val="right"/>
              <w:rPr>
                <w:sz w:val="20"/>
                <w:szCs w:val="20"/>
                <w:lang w:val="en-US"/>
              </w:rPr>
            </w:pPr>
          </w:p>
        </w:tc>
        <w:tc>
          <w:tcPr>
            <w:tcW w:w="851" w:type="dxa"/>
          </w:tcPr>
          <w:p w14:paraId="165A1616" w14:textId="77777777" w:rsidR="001D0F2D" w:rsidRPr="00830019" w:rsidRDefault="001D0F2D">
            <w:pPr>
              <w:jc w:val="right"/>
              <w:rPr>
                <w:sz w:val="20"/>
                <w:szCs w:val="20"/>
                <w:lang w:val="en-US"/>
              </w:rPr>
            </w:pPr>
          </w:p>
        </w:tc>
        <w:tc>
          <w:tcPr>
            <w:tcW w:w="1418" w:type="dxa"/>
          </w:tcPr>
          <w:p w14:paraId="190E178C" w14:textId="77777777" w:rsidR="001D0F2D" w:rsidRPr="00830019" w:rsidRDefault="001D0F2D">
            <w:pPr>
              <w:jc w:val="right"/>
              <w:rPr>
                <w:sz w:val="20"/>
                <w:szCs w:val="20"/>
                <w:lang w:val="en-US"/>
              </w:rPr>
            </w:pPr>
          </w:p>
        </w:tc>
        <w:tc>
          <w:tcPr>
            <w:tcW w:w="1131" w:type="dxa"/>
          </w:tcPr>
          <w:p w14:paraId="4CAA17A1" w14:textId="451D4D9A" w:rsidR="001D0F2D" w:rsidRPr="00830019" w:rsidRDefault="003D1F35">
            <w:pPr>
              <w:jc w:val="right"/>
              <w:rPr>
                <w:sz w:val="20"/>
                <w:szCs w:val="20"/>
                <w:lang w:val="en-US"/>
              </w:rPr>
            </w:pPr>
            <w:r>
              <w:rPr>
                <w:sz w:val="20"/>
                <w:szCs w:val="20"/>
                <w:lang w:val="en-US"/>
              </w:rPr>
              <w:t>3.26</w:t>
            </w:r>
          </w:p>
        </w:tc>
        <w:tc>
          <w:tcPr>
            <w:tcW w:w="851" w:type="dxa"/>
          </w:tcPr>
          <w:p w14:paraId="3459493F" w14:textId="4926A242" w:rsidR="001D0F2D" w:rsidRPr="00830019" w:rsidRDefault="001D0F2D">
            <w:pPr>
              <w:jc w:val="right"/>
              <w:rPr>
                <w:sz w:val="20"/>
                <w:szCs w:val="20"/>
                <w:lang w:val="en-US"/>
              </w:rPr>
            </w:pPr>
          </w:p>
        </w:tc>
        <w:tc>
          <w:tcPr>
            <w:tcW w:w="850" w:type="dxa"/>
          </w:tcPr>
          <w:p w14:paraId="605BC60F" w14:textId="77777777" w:rsidR="001D0F2D" w:rsidRPr="00830019" w:rsidRDefault="001D0F2D">
            <w:pPr>
              <w:jc w:val="right"/>
              <w:rPr>
                <w:sz w:val="20"/>
                <w:szCs w:val="20"/>
                <w:lang w:val="en-US"/>
              </w:rPr>
            </w:pPr>
          </w:p>
        </w:tc>
        <w:tc>
          <w:tcPr>
            <w:tcW w:w="713" w:type="dxa"/>
          </w:tcPr>
          <w:p w14:paraId="3BCA14ED" w14:textId="77777777" w:rsidR="001D0F2D" w:rsidRPr="00830019" w:rsidRDefault="001D0F2D">
            <w:pPr>
              <w:jc w:val="right"/>
              <w:rPr>
                <w:sz w:val="20"/>
                <w:szCs w:val="20"/>
                <w:lang w:val="en-US"/>
              </w:rPr>
            </w:pPr>
          </w:p>
        </w:tc>
        <w:tc>
          <w:tcPr>
            <w:tcW w:w="1359" w:type="dxa"/>
          </w:tcPr>
          <w:p w14:paraId="52919C04" w14:textId="02D580B7" w:rsidR="001D0F2D" w:rsidRPr="00830019" w:rsidRDefault="00455A95">
            <w:pPr>
              <w:jc w:val="right"/>
              <w:rPr>
                <w:sz w:val="20"/>
                <w:szCs w:val="20"/>
                <w:lang w:val="en-US"/>
              </w:rPr>
            </w:pPr>
            <w:r>
              <w:rPr>
                <w:color w:val="000000" w:themeColor="text1"/>
                <w:sz w:val="20"/>
                <w:szCs w:val="20"/>
              </w:rPr>
              <w:t>3.26</w:t>
            </w:r>
          </w:p>
        </w:tc>
      </w:tr>
      <w:tr w:rsidR="001D0F2D" w:rsidRPr="00830019" w14:paraId="78627825" w14:textId="77777777" w:rsidTr="00A90728">
        <w:trPr>
          <w:trHeight w:val="249"/>
        </w:trPr>
        <w:tc>
          <w:tcPr>
            <w:tcW w:w="1273" w:type="dxa"/>
            <w:hideMark/>
          </w:tcPr>
          <w:p w14:paraId="6A0B5CD1" w14:textId="77777777" w:rsidR="001D0F2D" w:rsidRPr="00830019" w:rsidRDefault="001D0F2D">
            <w:pPr>
              <w:ind w:left="32"/>
              <w:jc w:val="left"/>
              <w:rPr>
                <w:sz w:val="20"/>
                <w:szCs w:val="20"/>
                <w:lang w:val="en-US"/>
              </w:rPr>
            </w:pPr>
            <w:r w:rsidRPr="00830019">
              <w:rPr>
                <w:sz w:val="20"/>
                <w:szCs w:val="20"/>
                <w:lang w:val="en-US"/>
              </w:rPr>
              <w:t>HCFC-141b</w:t>
            </w:r>
          </w:p>
        </w:tc>
        <w:tc>
          <w:tcPr>
            <w:tcW w:w="851" w:type="dxa"/>
          </w:tcPr>
          <w:p w14:paraId="50F4A015" w14:textId="77777777" w:rsidR="001D0F2D" w:rsidRPr="00830019" w:rsidRDefault="001D0F2D">
            <w:pPr>
              <w:jc w:val="right"/>
              <w:rPr>
                <w:sz w:val="20"/>
                <w:szCs w:val="20"/>
                <w:lang w:val="en-US"/>
              </w:rPr>
            </w:pPr>
          </w:p>
        </w:tc>
        <w:tc>
          <w:tcPr>
            <w:tcW w:w="708" w:type="dxa"/>
          </w:tcPr>
          <w:p w14:paraId="53AE1D85" w14:textId="77777777" w:rsidR="001D0F2D" w:rsidRPr="00830019" w:rsidRDefault="001D0F2D">
            <w:pPr>
              <w:jc w:val="right"/>
              <w:rPr>
                <w:sz w:val="20"/>
                <w:szCs w:val="20"/>
                <w:lang w:val="en-US"/>
              </w:rPr>
            </w:pPr>
          </w:p>
        </w:tc>
        <w:tc>
          <w:tcPr>
            <w:tcW w:w="851" w:type="dxa"/>
          </w:tcPr>
          <w:p w14:paraId="59AF53A0" w14:textId="77777777" w:rsidR="001D0F2D" w:rsidRPr="00830019" w:rsidRDefault="001D0F2D">
            <w:pPr>
              <w:jc w:val="right"/>
              <w:rPr>
                <w:sz w:val="20"/>
                <w:szCs w:val="20"/>
                <w:lang w:val="en-US"/>
              </w:rPr>
            </w:pPr>
          </w:p>
        </w:tc>
        <w:tc>
          <w:tcPr>
            <w:tcW w:w="1418" w:type="dxa"/>
          </w:tcPr>
          <w:p w14:paraId="362818F0" w14:textId="77777777" w:rsidR="001D0F2D" w:rsidRPr="00830019" w:rsidRDefault="001D0F2D">
            <w:pPr>
              <w:jc w:val="right"/>
              <w:rPr>
                <w:sz w:val="20"/>
                <w:szCs w:val="20"/>
                <w:lang w:val="en-US"/>
              </w:rPr>
            </w:pPr>
          </w:p>
        </w:tc>
        <w:tc>
          <w:tcPr>
            <w:tcW w:w="1131" w:type="dxa"/>
          </w:tcPr>
          <w:p w14:paraId="3B5173AC" w14:textId="77777777" w:rsidR="001D0F2D" w:rsidRPr="00830019" w:rsidRDefault="001D0F2D">
            <w:pPr>
              <w:jc w:val="right"/>
              <w:rPr>
                <w:sz w:val="20"/>
                <w:szCs w:val="20"/>
                <w:lang w:val="en-US"/>
              </w:rPr>
            </w:pPr>
          </w:p>
        </w:tc>
        <w:tc>
          <w:tcPr>
            <w:tcW w:w="851" w:type="dxa"/>
          </w:tcPr>
          <w:p w14:paraId="3ECF6813" w14:textId="6A2B9950" w:rsidR="001D0F2D" w:rsidRPr="00830019" w:rsidRDefault="00455A95">
            <w:pPr>
              <w:jc w:val="right"/>
              <w:rPr>
                <w:sz w:val="20"/>
                <w:szCs w:val="20"/>
                <w:lang w:val="en-US"/>
              </w:rPr>
            </w:pPr>
            <w:r>
              <w:rPr>
                <w:sz w:val="20"/>
                <w:szCs w:val="20"/>
                <w:lang w:val="en-US"/>
              </w:rPr>
              <w:t>0.67</w:t>
            </w:r>
          </w:p>
        </w:tc>
        <w:tc>
          <w:tcPr>
            <w:tcW w:w="850" w:type="dxa"/>
          </w:tcPr>
          <w:p w14:paraId="35D86B88" w14:textId="77777777" w:rsidR="001D0F2D" w:rsidRPr="00830019" w:rsidRDefault="001D0F2D">
            <w:pPr>
              <w:jc w:val="right"/>
              <w:rPr>
                <w:sz w:val="20"/>
                <w:szCs w:val="20"/>
                <w:lang w:val="en-US"/>
              </w:rPr>
            </w:pPr>
          </w:p>
        </w:tc>
        <w:tc>
          <w:tcPr>
            <w:tcW w:w="713" w:type="dxa"/>
          </w:tcPr>
          <w:p w14:paraId="4AA216F3" w14:textId="77777777" w:rsidR="001D0F2D" w:rsidRPr="00830019" w:rsidRDefault="001D0F2D">
            <w:pPr>
              <w:jc w:val="right"/>
              <w:rPr>
                <w:sz w:val="20"/>
                <w:szCs w:val="20"/>
                <w:lang w:val="en-US"/>
              </w:rPr>
            </w:pPr>
          </w:p>
        </w:tc>
        <w:tc>
          <w:tcPr>
            <w:tcW w:w="1359" w:type="dxa"/>
          </w:tcPr>
          <w:p w14:paraId="47573A40" w14:textId="6621BB87" w:rsidR="001D0F2D" w:rsidRPr="00830019" w:rsidRDefault="00455A95">
            <w:pPr>
              <w:jc w:val="right"/>
              <w:rPr>
                <w:sz w:val="20"/>
                <w:szCs w:val="20"/>
                <w:lang w:val="en-US"/>
              </w:rPr>
            </w:pPr>
            <w:r>
              <w:rPr>
                <w:color w:val="000000" w:themeColor="text1"/>
                <w:sz w:val="20"/>
                <w:szCs w:val="20"/>
              </w:rPr>
              <w:t>0.67</w:t>
            </w:r>
          </w:p>
        </w:tc>
      </w:tr>
    </w:tbl>
    <w:p w14:paraId="74A82DE8" w14:textId="77777777" w:rsidR="001D0F2D" w:rsidRPr="00862FA7" w:rsidRDefault="001D0F2D" w:rsidP="001D0F2D">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1D0F2D" w:rsidRPr="00830019" w14:paraId="64F30585" w14:textId="77777777" w:rsidTr="00A90728">
        <w:trPr>
          <w:trHeight w:val="264"/>
        </w:trPr>
        <w:tc>
          <w:tcPr>
            <w:tcW w:w="0" w:type="auto"/>
            <w:gridSpan w:val="4"/>
            <w:hideMark/>
          </w:tcPr>
          <w:p w14:paraId="72F610E5" w14:textId="77777777" w:rsidR="001D0F2D" w:rsidRPr="00830019" w:rsidRDefault="001D0F2D">
            <w:pPr>
              <w:jc w:val="left"/>
              <w:rPr>
                <w:b/>
                <w:sz w:val="20"/>
                <w:szCs w:val="20"/>
                <w:lang w:val="en-US"/>
              </w:rPr>
            </w:pPr>
            <w:r w:rsidRPr="00830019">
              <w:rPr>
                <w:b/>
                <w:sz w:val="20"/>
                <w:szCs w:val="20"/>
                <w:lang w:val="en-US"/>
              </w:rPr>
              <w:t>(IV) CONSUMPTION DATA (ODP tonnes)</w:t>
            </w:r>
          </w:p>
        </w:tc>
      </w:tr>
      <w:tr w:rsidR="001D0F2D" w:rsidRPr="00830019" w14:paraId="08A5A9AF" w14:textId="77777777" w:rsidTr="00A90728">
        <w:trPr>
          <w:trHeight w:val="264"/>
        </w:trPr>
        <w:tc>
          <w:tcPr>
            <w:tcW w:w="2405" w:type="dxa"/>
            <w:hideMark/>
          </w:tcPr>
          <w:p w14:paraId="5A27A18C" w14:textId="77777777" w:rsidR="001D0F2D" w:rsidRPr="00830019" w:rsidRDefault="001D0F2D">
            <w:pPr>
              <w:jc w:val="center"/>
              <w:rPr>
                <w:sz w:val="20"/>
                <w:szCs w:val="20"/>
                <w:lang w:val="en-US"/>
              </w:rPr>
            </w:pPr>
            <w:r w:rsidRPr="00830019">
              <w:rPr>
                <w:sz w:val="20"/>
                <w:szCs w:val="20"/>
                <w:lang w:val="en-US"/>
              </w:rPr>
              <w:t>2009-2010 baseline:</w:t>
            </w:r>
          </w:p>
        </w:tc>
        <w:tc>
          <w:tcPr>
            <w:tcW w:w="1701" w:type="dxa"/>
            <w:hideMark/>
          </w:tcPr>
          <w:p w14:paraId="3D6D56B8" w14:textId="3B13D760" w:rsidR="001D0F2D" w:rsidRPr="00830019" w:rsidRDefault="003F288B">
            <w:pPr>
              <w:jc w:val="right"/>
              <w:rPr>
                <w:sz w:val="20"/>
                <w:szCs w:val="20"/>
                <w:lang w:val="en-US"/>
              </w:rPr>
            </w:pPr>
            <w:r>
              <w:rPr>
                <w:sz w:val="20"/>
                <w:szCs w:val="20"/>
              </w:rPr>
              <w:t>14.10</w:t>
            </w:r>
          </w:p>
        </w:tc>
        <w:tc>
          <w:tcPr>
            <w:tcW w:w="4394" w:type="dxa"/>
            <w:hideMark/>
          </w:tcPr>
          <w:p w14:paraId="26A4A909" w14:textId="77777777" w:rsidR="001D0F2D" w:rsidRPr="00830019" w:rsidRDefault="001D0F2D">
            <w:pPr>
              <w:jc w:val="center"/>
              <w:rPr>
                <w:sz w:val="20"/>
                <w:szCs w:val="20"/>
                <w:lang w:val="en-US"/>
              </w:rPr>
            </w:pPr>
            <w:r w:rsidRPr="00830019">
              <w:rPr>
                <w:sz w:val="20"/>
                <w:szCs w:val="20"/>
                <w:lang w:val="en-US"/>
              </w:rPr>
              <w:t>Starting point for sustained aggregate reductions:</w:t>
            </w:r>
          </w:p>
        </w:tc>
        <w:tc>
          <w:tcPr>
            <w:tcW w:w="1483" w:type="dxa"/>
            <w:hideMark/>
          </w:tcPr>
          <w:p w14:paraId="15F59018" w14:textId="608D4951" w:rsidR="001D0F2D" w:rsidRPr="00830019" w:rsidRDefault="000F29E1">
            <w:pPr>
              <w:jc w:val="right"/>
              <w:rPr>
                <w:sz w:val="20"/>
                <w:szCs w:val="20"/>
                <w:lang w:val="en-US"/>
              </w:rPr>
            </w:pPr>
            <w:r>
              <w:rPr>
                <w:sz w:val="20"/>
                <w:szCs w:val="20"/>
              </w:rPr>
              <w:t>32.19</w:t>
            </w:r>
          </w:p>
        </w:tc>
      </w:tr>
      <w:tr w:rsidR="001D0F2D" w:rsidRPr="00830019" w14:paraId="70FD8E73" w14:textId="77777777" w:rsidTr="00A90728">
        <w:trPr>
          <w:trHeight w:val="264"/>
        </w:trPr>
        <w:tc>
          <w:tcPr>
            <w:tcW w:w="0" w:type="auto"/>
            <w:gridSpan w:val="4"/>
            <w:hideMark/>
          </w:tcPr>
          <w:p w14:paraId="566B648E" w14:textId="77777777" w:rsidR="001D0F2D" w:rsidRPr="00830019" w:rsidRDefault="001D0F2D">
            <w:pPr>
              <w:ind w:left="316"/>
              <w:rPr>
                <w:b/>
                <w:sz w:val="20"/>
                <w:szCs w:val="20"/>
                <w:lang w:val="en-US"/>
              </w:rPr>
            </w:pPr>
            <w:r w:rsidRPr="00830019">
              <w:rPr>
                <w:b/>
                <w:sz w:val="20"/>
                <w:szCs w:val="20"/>
                <w:lang w:val="en-US"/>
              </w:rPr>
              <w:t>CONSUMPTION ELIGIBLE FOR FUNDING</w:t>
            </w:r>
          </w:p>
        </w:tc>
      </w:tr>
      <w:tr w:rsidR="001D0F2D" w:rsidRPr="00830019" w14:paraId="0CBF01AB" w14:textId="77777777" w:rsidTr="00A90728">
        <w:trPr>
          <w:trHeight w:val="264"/>
        </w:trPr>
        <w:tc>
          <w:tcPr>
            <w:tcW w:w="2405" w:type="dxa"/>
            <w:hideMark/>
          </w:tcPr>
          <w:p w14:paraId="4A4EBD13" w14:textId="77777777" w:rsidR="001D0F2D" w:rsidRPr="00830019" w:rsidRDefault="001D0F2D">
            <w:pPr>
              <w:jc w:val="center"/>
              <w:rPr>
                <w:sz w:val="20"/>
                <w:szCs w:val="20"/>
                <w:lang w:val="en-US"/>
              </w:rPr>
            </w:pPr>
            <w:r w:rsidRPr="00830019">
              <w:rPr>
                <w:sz w:val="20"/>
                <w:szCs w:val="20"/>
                <w:lang w:val="en-US"/>
              </w:rPr>
              <w:t>Already approved:</w:t>
            </w:r>
          </w:p>
        </w:tc>
        <w:tc>
          <w:tcPr>
            <w:tcW w:w="1701" w:type="dxa"/>
            <w:hideMark/>
          </w:tcPr>
          <w:p w14:paraId="49B85FF0" w14:textId="65184B9E" w:rsidR="001D0F2D" w:rsidRPr="00830019" w:rsidRDefault="003F288B">
            <w:pPr>
              <w:jc w:val="right"/>
              <w:rPr>
                <w:sz w:val="20"/>
                <w:szCs w:val="20"/>
                <w:lang w:val="en-US"/>
              </w:rPr>
            </w:pPr>
            <w:r>
              <w:rPr>
                <w:sz w:val="20"/>
                <w:szCs w:val="20"/>
              </w:rPr>
              <w:t>31.84</w:t>
            </w:r>
          </w:p>
        </w:tc>
        <w:tc>
          <w:tcPr>
            <w:tcW w:w="4394" w:type="dxa"/>
            <w:hideMark/>
          </w:tcPr>
          <w:p w14:paraId="41455274" w14:textId="77777777" w:rsidR="001D0F2D" w:rsidRPr="00830019" w:rsidRDefault="001D0F2D">
            <w:pPr>
              <w:jc w:val="center"/>
              <w:rPr>
                <w:i/>
                <w:sz w:val="20"/>
                <w:szCs w:val="20"/>
                <w:lang w:val="en-US"/>
              </w:rPr>
            </w:pPr>
            <w:r w:rsidRPr="00830019">
              <w:rPr>
                <w:sz w:val="20"/>
                <w:szCs w:val="20"/>
                <w:lang w:val="en-US"/>
              </w:rPr>
              <w:t>Remaining:</w:t>
            </w:r>
          </w:p>
        </w:tc>
        <w:tc>
          <w:tcPr>
            <w:tcW w:w="1483" w:type="dxa"/>
            <w:hideMark/>
          </w:tcPr>
          <w:p w14:paraId="1B7904EF" w14:textId="1C31BBBE" w:rsidR="001D0F2D" w:rsidRPr="00830019" w:rsidRDefault="000F29E1">
            <w:pPr>
              <w:jc w:val="right"/>
              <w:rPr>
                <w:sz w:val="20"/>
                <w:szCs w:val="20"/>
                <w:lang w:val="en-US"/>
              </w:rPr>
            </w:pPr>
            <w:r>
              <w:rPr>
                <w:sz w:val="20"/>
                <w:szCs w:val="20"/>
              </w:rPr>
              <w:t>0.35</w:t>
            </w:r>
          </w:p>
        </w:tc>
      </w:tr>
    </w:tbl>
    <w:p w14:paraId="7858B4C0" w14:textId="77777777" w:rsidR="0072528F" w:rsidRPr="00862FA7" w:rsidRDefault="0072528F" w:rsidP="0072528F">
      <w:pPr>
        <w:jc w:val="center"/>
        <w:rPr>
          <w:sz w:val="18"/>
          <w:szCs w:val="18"/>
        </w:rPr>
      </w:pPr>
    </w:p>
    <w:tbl>
      <w:tblPr>
        <w:tblStyle w:val="TableGrid"/>
        <w:tblW w:w="5340" w:type="pct"/>
        <w:tblLook w:val="04A0" w:firstRow="1" w:lastRow="0" w:firstColumn="1" w:lastColumn="0" w:noHBand="0" w:noVBand="1"/>
      </w:tblPr>
      <w:tblGrid>
        <w:gridCol w:w="1430"/>
        <w:gridCol w:w="2674"/>
        <w:gridCol w:w="1468"/>
        <w:gridCol w:w="1468"/>
        <w:gridCol w:w="1468"/>
        <w:gridCol w:w="1478"/>
      </w:tblGrid>
      <w:tr w:rsidR="0072528F" w:rsidRPr="00830019" w14:paraId="3C223C85" w14:textId="77777777">
        <w:trPr>
          <w:trHeight w:val="279"/>
        </w:trPr>
        <w:tc>
          <w:tcPr>
            <w:tcW w:w="2055" w:type="pct"/>
            <w:gridSpan w:val="2"/>
            <w:hideMark/>
          </w:tcPr>
          <w:p w14:paraId="7E1B1797" w14:textId="77777777" w:rsidR="0072528F" w:rsidRPr="00830019" w:rsidRDefault="0072528F">
            <w:pPr>
              <w:jc w:val="left"/>
              <w:rPr>
                <w:b/>
                <w:sz w:val="20"/>
                <w:szCs w:val="20"/>
                <w:lang w:val="en-US"/>
              </w:rPr>
            </w:pPr>
            <w:r w:rsidRPr="00830019">
              <w:rPr>
                <w:b/>
                <w:sz w:val="20"/>
                <w:szCs w:val="20"/>
                <w:lang w:val="en-US"/>
              </w:rPr>
              <w:t>(V) ENDORSED BUSINESS PLAN</w:t>
            </w:r>
          </w:p>
        </w:tc>
        <w:tc>
          <w:tcPr>
            <w:tcW w:w="735" w:type="pct"/>
            <w:vAlign w:val="center"/>
            <w:hideMark/>
          </w:tcPr>
          <w:p w14:paraId="70650725" w14:textId="77777777" w:rsidR="0072528F" w:rsidRPr="00830019" w:rsidRDefault="0072528F">
            <w:pPr>
              <w:jc w:val="center"/>
              <w:rPr>
                <w:b/>
                <w:sz w:val="20"/>
                <w:szCs w:val="20"/>
                <w:lang w:val="en-US"/>
              </w:rPr>
            </w:pPr>
            <w:r w:rsidRPr="00830019">
              <w:rPr>
                <w:b/>
                <w:sz w:val="20"/>
                <w:szCs w:val="20"/>
                <w:lang w:val="en-US"/>
              </w:rPr>
              <w:t>202</w:t>
            </w:r>
            <w:r>
              <w:rPr>
                <w:b/>
                <w:sz w:val="20"/>
                <w:szCs w:val="20"/>
                <w:lang w:val="en-US"/>
              </w:rPr>
              <w:t>4</w:t>
            </w:r>
          </w:p>
        </w:tc>
        <w:tc>
          <w:tcPr>
            <w:tcW w:w="735" w:type="pct"/>
            <w:vAlign w:val="center"/>
            <w:hideMark/>
          </w:tcPr>
          <w:p w14:paraId="6ED00A0E" w14:textId="77777777" w:rsidR="0072528F" w:rsidRPr="00830019" w:rsidRDefault="0072528F">
            <w:pPr>
              <w:jc w:val="center"/>
              <w:rPr>
                <w:b/>
                <w:sz w:val="20"/>
                <w:szCs w:val="20"/>
                <w:lang w:val="en-US"/>
              </w:rPr>
            </w:pPr>
            <w:r w:rsidRPr="00830019">
              <w:rPr>
                <w:b/>
                <w:sz w:val="20"/>
                <w:szCs w:val="20"/>
                <w:lang w:val="en-US"/>
              </w:rPr>
              <w:t>202</w:t>
            </w:r>
            <w:r>
              <w:rPr>
                <w:b/>
                <w:sz w:val="20"/>
                <w:szCs w:val="20"/>
                <w:lang w:val="en-US"/>
              </w:rPr>
              <w:t>5</w:t>
            </w:r>
          </w:p>
        </w:tc>
        <w:tc>
          <w:tcPr>
            <w:tcW w:w="735" w:type="pct"/>
            <w:vAlign w:val="center"/>
            <w:hideMark/>
          </w:tcPr>
          <w:p w14:paraId="3E1E9F6A" w14:textId="77777777" w:rsidR="0072528F" w:rsidRPr="00830019" w:rsidRDefault="0072528F">
            <w:pPr>
              <w:jc w:val="center"/>
              <w:rPr>
                <w:b/>
                <w:sz w:val="20"/>
                <w:szCs w:val="20"/>
                <w:lang w:val="en-US"/>
              </w:rPr>
            </w:pPr>
            <w:r w:rsidRPr="00830019">
              <w:rPr>
                <w:b/>
                <w:sz w:val="20"/>
                <w:szCs w:val="20"/>
                <w:lang w:val="en-US"/>
              </w:rPr>
              <w:t>202</w:t>
            </w:r>
            <w:r>
              <w:rPr>
                <w:b/>
                <w:sz w:val="20"/>
                <w:szCs w:val="20"/>
                <w:lang w:val="en-US"/>
              </w:rPr>
              <w:t>6</w:t>
            </w:r>
          </w:p>
        </w:tc>
        <w:tc>
          <w:tcPr>
            <w:tcW w:w="740" w:type="pct"/>
            <w:vAlign w:val="center"/>
            <w:hideMark/>
          </w:tcPr>
          <w:p w14:paraId="37D687BD" w14:textId="77777777" w:rsidR="0072528F" w:rsidRPr="00830019" w:rsidRDefault="0072528F">
            <w:pPr>
              <w:jc w:val="center"/>
              <w:rPr>
                <w:b/>
                <w:sz w:val="20"/>
                <w:szCs w:val="20"/>
                <w:lang w:val="en-US"/>
              </w:rPr>
            </w:pPr>
            <w:r w:rsidRPr="00830019">
              <w:rPr>
                <w:b/>
                <w:sz w:val="20"/>
                <w:szCs w:val="20"/>
                <w:lang w:val="en-US"/>
              </w:rPr>
              <w:t>Total</w:t>
            </w:r>
          </w:p>
        </w:tc>
      </w:tr>
      <w:tr w:rsidR="0072528F" w:rsidRPr="00830019" w14:paraId="3CF97CC1" w14:textId="77777777">
        <w:trPr>
          <w:trHeight w:val="198"/>
        </w:trPr>
        <w:tc>
          <w:tcPr>
            <w:tcW w:w="716" w:type="pct"/>
            <w:vMerge w:val="restart"/>
            <w:vAlign w:val="center"/>
            <w:hideMark/>
          </w:tcPr>
          <w:p w14:paraId="08789283" w14:textId="77777777" w:rsidR="0072528F" w:rsidRPr="00830019" w:rsidRDefault="0072528F">
            <w:pPr>
              <w:jc w:val="center"/>
              <w:rPr>
                <w:sz w:val="20"/>
                <w:szCs w:val="20"/>
                <w:lang w:val="en-US"/>
              </w:rPr>
            </w:pPr>
            <w:r w:rsidRPr="00DD5D13">
              <w:rPr>
                <w:color w:val="000000" w:themeColor="text1"/>
                <w:sz w:val="20"/>
                <w:szCs w:val="20"/>
              </w:rPr>
              <w:t>UNDP</w:t>
            </w:r>
          </w:p>
        </w:tc>
        <w:tc>
          <w:tcPr>
            <w:tcW w:w="1339" w:type="pct"/>
            <w:hideMark/>
          </w:tcPr>
          <w:p w14:paraId="1499570D" w14:textId="77777777" w:rsidR="0072528F" w:rsidRPr="00830019" w:rsidRDefault="0072528F">
            <w:pPr>
              <w:jc w:val="left"/>
              <w:rPr>
                <w:sz w:val="20"/>
                <w:szCs w:val="20"/>
                <w:lang w:val="en-US"/>
              </w:rPr>
            </w:pPr>
            <w:r w:rsidRPr="00830019">
              <w:rPr>
                <w:sz w:val="20"/>
                <w:szCs w:val="20"/>
                <w:lang w:val="en-US"/>
              </w:rPr>
              <w:t>ODS phase-out (ODP tonnes)</w:t>
            </w:r>
          </w:p>
        </w:tc>
        <w:tc>
          <w:tcPr>
            <w:tcW w:w="735" w:type="pct"/>
          </w:tcPr>
          <w:p w14:paraId="59AD4EAF" w14:textId="77777777" w:rsidR="0072528F" w:rsidRPr="00830019" w:rsidRDefault="0072528F">
            <w:pPr>
              <w:jc w:val="right"/>
              <w:rPr>
                <w:sz w:val="20"/>
                <w:szCs w:val="20"/>
                <w:lang w:val="en-US"/>
              </w:rPr>
            </w:pPr>
            <w:r>
              <w:rPr>
                <w:sz w:val="20"/>
                <w:szCs w:val="20"/>
                <w:lang w:val="en-US"/>
              </w:rPr>
              <w:t>2.54</w:t>
            </w:r>
          </w:p>
        </w:tc>
        <w:tc>
          <w:tcPr>
            <w:tcW w:w="735" w:type="pct"/>
          </w:tcPr>
          <w:p w14:paraId="68B07BEB" w14:textId="77777777" w:rsidR="0072528F" w:rsidRPr="00830019" w:rsidRDefault="0072528F">
            <w:pPr>
              <w:jc w:val="right"/>
              <w:rPr>
                <w:sz w:val="20"/>
                <w:szCs w:val="20"/>
                <w:lang w:val="en-US"/>
              </w:rPr>
            </w:pPr>
            <w:r>
              <w:rPr>
                <w:sz w:val="20"/>
                <w:szCs w:val="20"/>
                <w:lang w:val="en-US"/>
              </w:rPr>
              <w:t>0.00</w:t>
            </w:r>
          </w:p>
        </w:tc>
        <w:tc>
          <w:tcPr>
            <w:tcW w:w="735" w:type="pct"/>
          </w:tcPr>
          <w:p w14:paraId="558ED93C" w14:textId="77777777" w:rsidR="0072528F" w:rsidRPr="00830019" w:rsidRDefault="0072528F">
            <w:pPr>
              <w:jc w:val="right"/>
              <w:rPr>
                <w:sz w:val="20"/>
                <w:szCs w:val="20"/>
                <w:lang w:val="en-US"/>
              </w:rPr>
            </w:pPr>
            <w:r>
              <w:rPr>
                <w:sz w:val="20"/>
                <w:szCs w:val="20"/>
                <w:lang w:val="en-US"/>
              </w:rPr>
              <w:t>0.00</w:t>
            </w:r>
          </w:p>
        </w:tc>
        <w:tc>
          <w:tcPr>
            <w:tcW w:w="740" w:type="pct"/>
          </w:tcPr>
          <w:p w14:paraId="6430BE18" w14:textId="77777777" w:rsidR="0072528F" w:rsidRPr="00830019" w:rsidRDefault="0072528F">
            <w:pPr>
              <w:jc w:val="right"/>
              <w:rPr>
                <w:sz w:val="20"/>
                <w:szCs w:val="20"/>
                <w:lang w:val="en-US"/>
              </w:rPr>
            </w:pPr>
            <w:r>
              <w:rPr>
                <w:sz w:val="20"/>
                <w:szCs w:val="20"/>
                <w:lang w:val="en-US"/>
              </w:rPr>
              <w:t>2.54</w:t>
            </w:r>
          </w:p>
        </w:tc>
      </w:tr>
      <w:tr w:rsidR="0072528F" w:rsidRPr="00830019" w14:paraId="708EC592" w14:textId="77777777">
        <w:trPr>
          <w:trHeight w:val="58"/>
        </w:trPr>
        <w:tc>
          <w:tcPr>
            <w:tcW w:w="716" w:type="pct"/>
            <w:vMerge/>
            <w:vAlign w:val="center"/>
            <w:hideMark/>
          </w:tcPr>
          <w:p w14:paraId="4A33D061" w14:textId="77777777" w:rsidR="0072528F" w:rsidRPr="00830019" w:rsidRDefault="0072528F">
            <w:pPr>
              <w:rPr>
                <w:sz w:val="20"/>
                <w:szCs w:val="20"/>
                <w:lang w:val="en-US"/>
              </w:rPr>
            </w:pPr>
          </w:p>
        </w:tc>
        <w:tc>
          <w:tcPr>
            <w:tcW w:w="1339" w:type="pct"/>
            <w:hideMark/>
          </w:tcPr>
          <w:p w14:paraId="40CDF207" w14:textId="77777777" w:rsidR="0072528F" w:rsidRPr="00830019" w:rsidRDefault="0072528F">
            <w:pPr>
              <w:jc w:val="left"/>
              <w:rPr>
                <w:sz w:val="20"/>
                <w:szCs w:val="20"/>
                <w:lang w:val="en-US"/>
              </w:rPr>
            </w:pPr>
            <w:r w:rsidRPr="00830019">
              <w:rPr>
                <w:sz w:val="20"/>
                <w:szCs w:val="20"/>
                <w:lang w:val="en-US"/>
              </w:rPr>
              <w:t>Funding (</w:t>
            </w:r>
            <w:r>
              <w:rPr>
                <w:sz w:val="20"/>
                <w:szCs w:val="20"/>
                <w:lang w:val="en-US"/>
              </w:rPr>
              <w:t>US $</w:t>
            </w:r>
            <w:r w:rsidRPr="00830019">
              <w:rPr>
                <w:sz w:val="20"/>
                <w:szCs w:val="20"/>
                <w:lang w:val="en-US"/>
              </w:rPr>
              <w:t>)</w:t>
            </w:r>
          </w:p>
        </w:tc>
        <w:tc>
          <w:tcPr>
            <w:tcW w:w="735" w:type="pct"/>
          </w:tcPr>
          <w:p w14:paraId="37CAD9C0" w14:textId="77777777" w:rsidR="0072528F" w:rsidRPr="00830019" w:rsidRDefault="0072528F">
            <w:pPr>
              <w:jc w:val="right"/>
              <w:rPr>
                <w:sz w:val="20"/>
                <w:szCs w:val="20"/>
                <w:lang w:val="en-US"/>
              </w:rPr>
            </w:pPr>
            <w:r>
              <w:rPr>
                <w:sz w:val="20"/>
                <w:szCs w:val="20"/>
                <w:lang w:val="en-US"/>
              </w:rPr>
              <w:t>407,424*</w:t>
            </w:r>
          </w:p>
        </w:tc>
        <w:tc>
          <w:tcPr>
            <w:tcW w:w="735" w:type="pct"/>
          </w:tcPr>
          <w:p w14:paraId="7C10611B" w14:textId="77777777" w:rsidR="0072528F" w:rsidRPr="00830019" w:rsidRDefault="0072528F">
            <w:pPr>
              <w:jc w:val="right"/>
              <w:rPr>
                <w:sz w:val="20"/>
                <w:szCs w:val="20"/>
                <w:lang w:val="en-US"/>
              </w:rPr>
            </w:pPr>
            <w:r>
              <w:rPr>
                <w:sz w:val="20"/>
                <w:szCs w:val="20"/>
                <w:lang w:val="en-US"/>
              </w:rPr>
              <w:t>0</w:t>
            </w:r>
          </w:p>
        </w:tc>
        <w:tc>
          <w:tcPr>
            <w:tcW w:w="735" w:type="pct"/>
          </w:tcPr>
          <w:p w14:paraId="1B6A3828" w14:textId="77777777" w:rsidR="0072528F" w:rsidRPr="00830019" w:rsidRDefault="0072528F">
            <w:pPr>
              <w:jc w:val="right"/>
              <w:rPr>
                <w:sz w:val="20"/>
                <w:szCs w:val="20"/>
                <w:lang w:val="en-US"/>
              </w:rPr>
            </w:pPr>
            <w:r>
              <w:rPr>
                <w:sz w:val="20"/>
                <w:szCs w:val="20"/>
                <w:lang w:val="en-US"/>
              </w:rPr>
              <w:t>0</w:t>
            </w:r>
          </w:p>
        </w:tc>
        <w:tc>
          <w:tcPr>
            <w:tcW w:w="740" w:type="pct"/>
          </w:tcPr>
          <w:p w14:paraId="54F90702" w14:textId="77777777" w:rsidR="0072528F" w:rsidRPr="00830019" w:rsidRDefault="0072528F">
            <w:pPr>
              <w:jc w:val="right"/>
              <w:rPr>
                <w:sz w:val="20"/>
                <w:szCs w:val="20"/>
                <w:lang w:val="en-US"/>
              </w:rPr>
            </w:pPr>
            <w:r>
              <w:rPr>
                <w:sz w:val="20"/>
                <w:szCs w:val="20"/>
                <w:lang w:val="en-US"/>
              </w:rPr>
              <w:t>407,424</w:t>
            </w:r>
          </w:p>
        </w:tc>
      </w:tr>
    </w:tbl>
    <w:p w14:paraId="303E56D2" w14:textId="77777777" w:rsidR="0072528F" w:rsidRDefault="0072528F" w:rsidP="0072528F">
      <w:pPr>
        <w:ind w:right="-563"/>
        <w:rPr>
          <w:sz w:val="18"/>
          <w:szCs w:val="18"/>
        </w:rPr>
      </w:pPr>
      <w:r>
        <w:rPr>
          <w:sz w:val="18"/>
          <w:szCs w:val="18"/>
        </w:rPr>
        <w:t>*</w:t>
      </w:r>
      <w:r w:rsidRPr="00A43077">
        <w:rPr>
          <w:sz w:val="18"/>
          <w:szCs w:val="18"/>
        </w:rPr>
        <w:t xml:space="preserve">Including </w:t>
      </w:r>
      <w:r>
        <w:rPr>
          <w:sz w:val="18"/>
          <w:szCs w:val="18"/>
        </w:rPr>
        <w:t>US $91,560</w:t>
      </w:r>
      <w:r w:rsidRPr="00A43077">
        <w:rPr>
          <w:sz w:val="18"/>
          <w:szCs w:val="18"/>
        </w:rPr>
        <w:t xml:space="preserve"> </w:t>
      </w:r>
      <w:r>
        <w:rPr>
          <w:sz w:val="18"/>
          <w:szCs w:val="18"/>
        </w:rPr>
        <w:t xml:space="preserve">for </w:t>
      </w:r>
      <w:r w:rsidRPr="00A43077">
        <w:rPr>
          <w:sz w:val="18"/>
          <w:szCs w:val="18"/>
        </w:rPr>
        <w:t>additional activities to maintain energy efficiency</w:t>
      </w:r>
      <w:r>
        <w:rPr>
          <w:sz w:val="18"/>
          <w:szCs w:val="18"/>
        </w:rPr>
        <w:t xml:space="preserve"> (decision 89/6)</w:t>
      </w:r>
    </w:p>
    <w:p w14:paraId="573FE094" w14:textId="77777777" w:rsidR="00AC7635" w:rsidRPr="00862FA7" w:rsidRDefault="00AC7635" w:rsidP="00AC7635">
      <w:pPr>
        <w:jc w:val="left"/>
        <w:rPr>
          <w:sz w:val="18"/>
          <w:szCs w:val="18"/>
        </w:rPr>
      </w:pPr>
    </w:p>
    <w:tbl>
      <w:tblPr>
        <w:tblStyle w:val="TableGrid"/>
        <w:tblW w:w="9985" w:type="dxa"/>
        <w:tblLayout w:type="fixed"/>
        <w:tblCellMar>
          <w:left w:w="58" w:type="dxa"/>
          <w:right w:w="58" w:type="dxa"/>
        </w:tblCellMar>
        <w:tblLook w:val="04A0" w:firstRow="1" w:lastRow="0" w:firstColumn="1" w:lastColumn="0" w:noHBand="0" w:noVBand="1"/>
      </w:tblPr>
      <w:tblGrid>
        <w:gridCol w:w="884"/>
        <w:gridCol w:w="661"/>
        <w:gridCol w:w="790"/>
        <w:gridCol w:w="720"/>
        <w:gridCol w:w="540"/>
        <w:gridCol w:w="810"/>
        <w:gridCol w:w="720"/>
        <w:gridCol w:w="540"/>
        <w:gridCol w:w="720"/>
        <w:gridCol w:w="540"/>
        <w:gridCol w:w="720"/>
        <w:gridCol w:w="630"/>
        <w:gridCol w:w="810"/>
        <w:gridCol w:w="900"/>
      </w:tblGrid>
      <w:tr w:rsidR="00AC7635" w:rsidRPr="00251025" w14:paraId="672F8C12" w14:textId="77777777">
        <w:trPr>
          <w:trHeight w:val="165"/>
        </w:trPr>
        <w:tc>
          <w:tcPr>
            <w:tcW w:w="2335" w:type="dxa"/>
            <w:gridSpan w:val="3"/>
            <w:shd w:val="clear" w:color="auto" w:fill="auto"/>
          </w:tcPr>
          <w:p w14:paraId="48977072" w14:textId="77777777" w:rsidR="00AC7635" w:rsidRPr="00251025" w:rsidRDefault="00AC7635">
            <w:pPr>
              <w:tabs>
                <w:tab w:val="left" w:pos="8280"/>
              </w:tabs>
              <w:suppressAutoHyphens/>
              <w:spacing w:after="60"/>
              <w:jc w:val="left"/>
              <w:rPr>
                <w:b/>
                <w:sz w:val="18"/>
                <w:szCs w:val="18"/>
              </w:rPr>
            </w:pPr>
            <w:r w:rsidRPr="00251025">
              <w:rPr>
                <w:b/>
                <w:sz w:val="18"/>
                <w:szCs w:val="18"/>
              </w:rPr>
              <w:t>(VI) PROJECT DATA</w:t>
            </w:r>
          </w:p>
        </w:tc>
        <w:tc>
          <w:tcPr>
            <w:tcW w:w="720" w:type="dxa"/>
            <w:shd w:val="clear" w:color="auto" w:fill="auto"/>
          </w:tcPr>
          <w:p w14:paraId="74C1A7B8" w14:textId="77777777" w:rsidR="00AC7635" w:rsidRPr="00251025" w:rsidRDefault="00AC7635">
            <w:pPr>
              <w:tabs>
                <w:tab w:val="left" w:pos="8280"/>
              </w:tabs>
              <w:suppressAutoHyphens/>
              <w:spacing w:after="60"/>
              <w:jc w:val="center"/>
              <w:rPr>
                <w:b/>
                <w:sz w:val="18"/>
                <w:szCs w:val="18"/>
              </w:rPr>
            </w:pPr>
            <w:r w:rsidRPr="00251025">
              <w:rPr>
                <w:b/>
                <w:sz w:val="18"/>
                <w:szCs w:val="18"/>
              </w:rPr>
              <w:t>2019</w:t>
            </w:r>
          </w:p>
        </w:tc>
        <w:tc>
          <w:tcPr>
            <w:tcW w:w="540" w:type="dxa"/>
            <w:shd w:val="clear" w:color="auto" w:fill="auto"/>
          </w:tcPr>
          <w:p w14:paraId="444C23AC" w14:textId="77777777" w:rsidR="00AC7635" w:rsidRPr="00251025" w:rsidRDefault="00AC7635">
            <w:pPr>
              <w:tabs>
                <w:tab w:val="left" w:pos="8280"/>
              </w:tabs>
              <w:suppressAutoHyphens/>
              <w:spacing w:after="60"/>
              <w:jc w:val="center"/>
              <w:rPr>
                <w:b/>
                <w:sz w:val="18"/>
                <w:szCs w:val="18"/>
              </w:rPr>
            </w:pPr>
            <w:r w:rsidRPr="00251025">
              <w:rPr>
                <w:b/>
                <w:sz w:val="18"/>
                <w:szCs w:val="18"/>
              </w:rPr>
              <w:t>2020</w:t>
            </w:r>
          </w:p>
        </w:tc>
        <w:tc>
          <w:tcPr>
            <w:tcW w:w="810" w:type="dxa"/>
            <w:shd w:val="clear" w:color="auto" w:fill="auto"/>
          </w:tcPr>
          <w:p w14:paraId="380151A1" w14:textId="77777777" w:rsidR="00AC7635" w:rsidRPr="00251025" w:rsidRDefault="00AC7635">
            <w:pPr>
              <w:tabs>
                <w:tab w:val="left" w:pos="8280"/>
              </w:tabs>
              <w:suppressAutoHyphens/>
              <w:spacing w:after="60"/>
              <w:jc w:val="center"/>
              <w:rPr>
                <w:b/>
                <w:sz w:val="18"/>
                <w:szCs w:val="18"/>
              </w:rPr>
            </w:pPr>
            <w:r w:rsidRPr="00251025">
              <w:rPr>
                <w:b/>
                <w:sz w:val="18"/>
                <w:szCs w:val="18"/>
              </w:rPr>
              <w:t>2021</w:t>
            </w:r>
          </w:p>
        </w:tc>
        <w:tc>
          <w:tcPr>
            <w:tcW w:w="720" w:type="dxa"/>
            <w:shd w:val="clear" w:color="auto" w:fill="auto"/>
          </w:tcPr>
          <w:p w14:paraId="25A566A8" w14:textId="77777777" w:rsidR="00AC7635" w:rsidRPr="00251025" w:rsidRDefault="00AC7635">
            <w:pPr>
              <w:tabs>
                <w:tab w:val="left" w:pos="8280"/>
              </w:tabs>
              <w:suppressAutoHyphens/>
              <w:spacing w:after="60"/>
              <w:jc w:val="center"/>
              <w:rPr>
                <w:b/>
                <w:sz w:val="18"/>
                <w:szCs w:val="18"/>
              </w:rPr>
            </w:pPr>
            <w:r w:rsidRPr="00251025">
              <w:rPr>
                <w:b/>
                <w:sz w:val="18"/>
                <w:szCs w:val="18"/>
              </w:rPr>
              <w:t>2022</w:t>
            </w:r>
            <w:r w:rsidRPr="00251025">
              <w:rPr>
                <w:b/>
                <w:sz w:val="18"/>
                <w:szCs w:val="18"/>
                <w:vertAlign w:val="superscript"/>
              </w:rPr>
              <w:t>*</w:t>
            </w:r>
          </w:p>
        </w:tc>
        <w:tc>
          <w:tcPr>
            <w:tcW w:w="540" w:type="dxa"/>
            <w:shd w:val="clear" w:color="auto" w:fill="auto"/>
          </w:tcPr>
          <w:p w14:paraId="555FF45A" w14:textId="77777777" w:rsidR="00AC7635" w:rsidRPr="00251025" w:rsidRDefault="00AC7635">
            <w:pPr>
              <w:tabs>
                <w:tab w:val="left" w:pos="8280"/>
              </w:tabs>
              <w:suppressAutoHyphens/>
              <w:spacing w:after="60"/>
              <w:jc w:val="center"/>
              <w:rPr>
                <w:b/>
                <w:sz w:val="18"/>
                <w:szCs w:val="18"/>
              </w:rPr>
            </w:pPr>
            <w:r w:rsidRPr="00251025">
              <w:rPr>
                <w:b/>
                <w:sz w:val="18"/>
                <w:szCs w:val="18"/>
              </w:rPr>
              <w:t>2023</w:t>
            </w:r>
          </w:p>
        </w:tc>
        <w:tc>
          <w:tcPr>
            <w:tcW w:w="720" w:type="dxa"/>
            <w:shd w:val="clear" w:color="auto" w:fill="auto"/>
          </w:tcPr>
          <w:p w14:paraId="5D2DF8CF" w14:textId="77777777" w:rsidR="00AC7635" w:rsidRPr="00251025" w:rsidRDefault="00AC7635">
            <w:pPr>
              <w:tabs>
                <w:tab w:val="left" w:pos="8280"/>
              </w:tabs>
              <w:suppressAutoHyphens/>
              <w:spacing w:after="60"/>
              <w:jc w:val="center"/>
              <w:rPr>
                <w:b/>
                <w:sz w:val="18"/>
                <w:szCs w:val="18"/>
              </w:rPr>
            </w:pPr>
            <w:r w:rsidRPr="00251025">
              <w:rPr>
                <w:b/>
                <w:sz w:val="18"/>
                <w:szCs w:val="18"/>
              </w:rPr>
              <w:t>2024*</w:t>
            </w:r>
          </w:p>
        </w:tc>
        <w:tc>
          <w:tcPr>
            <w:tcW w:w="540" w:type="dxa"/>
            <w:shd w:val="clear" w:color="auto" w:fill="auto"/>
          </w:tcPr>
          <w:p w14:paraId="47AF0E6A" w14:textId="77777777" w:rsidR="00AC7635" w:rsidRPr="00251025" w:rsidRDefault="00AC7635">
            <w:pPr>
              <w:tabs>
                <w:tab w:val="left" w:pos="8280"/>
              </w:tabs>
              <w:suppressAutoHyphens/>
              <w:spacing w:after="60"/>
              <w:jc w:val="center"/>
              <w:rPr>
                <w:b/>
                <w:sz w:val="18"/>
                <w:szCs w:val="18"/>
              </w:rPr>
            </w:pPr>
            <w:r w:rsidRPr="00251025">
              <w:rPr>
                <w:b/>
                <w:sz w:val="18"/>
                <w:szCs w:val="18"/>
              </w:rPr>
              <w:t>2025-2026</w:t>
            </w:r>
          </w:p>
        </w:tc>
        <w:tc>
          <w:tcPr>
            <w:tcW w:w="720" w:type="dxa"/>
          </w:tcPr>
          <w:p w14:paraId="21C8E3F5" w14:textId="77777777" w:rsidR="00AC7635" w:rsidRPr="00251025" w:rsidRDefault="00AC7635">
            <w:pPr>
              <w:tabs>
                <w:tab w:val="left" w:pos="8280"/>
              </w:tabs>
              <w:suppressAutoHyphens/>
              <w:spacing w:after="60"/>
              <w:jc w:val="center"/>
              <w:rPr>
                <w:b/>
                <w:sz w:val="18"/>
                <w:szCs w:val="18"/>
              </w:rPr>
            </w:pPr>
            <w:r w:rsidRPr="00251025">
              <w:rPr>
                <w:b/>
                <w:sz w:val="18"/>
                <w:szCs w:val="18"/>
              </w:rPr>
              <w:t>2027</w:t>
            </w:r>
          </w:p>
        </w:tc>
        <w:tc>
          <w:tcPr>
            <w:tcW w:w="630" w:type="dxa"/>
          </w:tcPr>
          <w:p w14:paraId="32DDF39D" w14:textId="77777777" w:rsidR="00AC7635" w:rsidRPr="00251025" w:rsidRDefault="00AC7635">
            <w:pPr>
              <w:tabs>
                <w:tab w:val="left" w:pos="8280"/>
              </w:tabs>
              <w:suppressAutoHyphens/>
              <w:spacing w:after="60"/>
              <w:jc w:val="center"/>
              <w:rPr>
                <w:b/>
                <w:sz w:val="18"/>
                <w:szCs w:val="18"/>
              </w:rPr>
            </w:pPr>
            <w:r w:rsidRPr="00251025">
              <w:rPr>
                <w:b/>
                <w:sz w:val="18"/>
                <w:szCs w:val="18"/>
              </w:rPr>
              <w:t>2028-2029</w:t>
            </w:r>
          </w:p>
        </w:tc>
        <w:tc>
          <w:tcPr>
            <w:tcW w:w="810" w:type="dxa"/>
          </w:tcPr>
          <w:p w14:paraId="07D79E10" w14:textId="77777777" w:rsidR="00AC7635" w:rsidRPr="00251025" w:rsidRDefault="00AC7635">
            <w:pPr>
              <w:tabs>
                <w:tab w:val="left" w:pos="8280"/>
              </w:tabs>
              <w:suppressAutoHyphens/>
              <w:spacing w:after="60"/>
              <w:jc w:val="center"/>
              <w:rPr>
                <w:b/>
                <w:sz w:val="18"/>
                <w:szCs w:val="18"/>
              </w:rPr>
            </w:pPr>
            <w:r w:rsidRPr="00251025">
              <w:rPr>
                <w:b/>
                <w:sz w:val="18"/>
                <w:szCs w:val="18"/>
              </w:rPr>
              <w:t>2030</w:t>
            </w:r>
          </w:p>
        </w:tc>
        <w:tc>
          <w:tcPr>
            <w:tcW w:w="900" w:type="dxa"/>
            <w:shd w:val="clear" w:color="auto" w:fill="auto"/>
          </w:tcPr>
          <w:p w14:paraId="75D77EFC" w14:textId="77777777" w:rsidR="00AC7635" w:rsidRPr="00251025" w:rsidRDefault="00AC7635">
            <w:pPr>
              <w:tabs>
                <w:tab w:val="left" w:pos="8280"/>
              </w:tabs>
              <w:suppressAutoHyphens/>
              <w:spacing w:after="60"/>
              <w:jc w:val="center"/>
              <w:rPr>
                <w:b/>
                <w:sz w:val="18"/>
                <w:szCs w:val="18"/>
              </w:rPr>
            </w:pPr>
            <w:r w:rsidRPr="00251025">
              <w:rPr>
                <w:b/>
                <w:sz w:val="18"/>
                <w:szCs w:val="18"/>
              </w:rPr>
              <w:t>Total</w:t>
            </w:r>
          </w:p>
        </w:tc>
      </w:tr>
      <w:tr w:rsidR="00AC7635" w:rsidRPr="00251025" w14:paraId="507DEAC9" w14:textId="77777777">
        <w:trPr>
          <w:trHeight w:val="257"/>
        </w:trPr>
        <w:tc>
          <w:tcPr>
            <w:tcW w:w="2335" w:type="dxa"/>
            <w:gridSpan w:val="3"/>
            <w:shd w:val="clear" w:color="auto" w:fill="auto"/>
          </w:tcPr>
          <w:p w14:paraId="261D7891" w14:textId="77777777" w:rsidR="00AC7635" w:rsidRPr="00251025" w:rsidRDefault="00AC7635">
            <w:pPr>
              <w:tabs>
                <w:tab w:val="left" w:pos="8280"/>
              </w:tabs>
              <w:suppressAutoHyphens/>
              <w:spacing w:after="60"/>
              <w:jc w:val="left"/>
              <w:rPr>
                <w:sz w:val="18"/>
                <w:szCs w:val="18"/>
              </w:rPr>
            </w:pPr>
            <w:r w:rsidRPr="00251025">
              <w:rPr>
                <w:sz w:val="18"/>
                <w:szCs w:val="18"/>
              </w:rPr>
              <w:t>Montreal Protocol consumption limits</w:t>
            </w:r>
          </w:p>
        </w:tc>
        <w:tc>
          <w:tcPr>
            <w:tcW w:w="720" w:type="dxa"/>
            <w:shd w:val="clear" w:color="auto" w:fill="auto"/>
          </w:tcPr>
          <w:p w14:paraId="53A706FA" w14:textId="77777777" w:rsidR="00AC7635" w:rsidRPr="00251025" w:rsidRDefault="00AC7635">
            <w:pPr>
              <w:tabs>
                <w:tab w:val="left" w:pos="8280"/>
              </w:tabs>
              <w:suppressAutoHyphens/>
              <w:spacing w:after="60"/>
              <w:jc w:val="center"/>
              <w:rPr>
                <w:sz w:val="18"/>
                <w:szCs w:val="18"/>
              </w:rPr>
            </w:pPr>
            <w:r w:rsidRPr="00251025">
              <w:rPr>
                <w:sz w:val="18"/>
                <w:szCs w:val="18"/>
              </w:rPr>
              <w:t>12.69</w:t>
            </w:r>
          </w:p>
        </w:tc>
        <w:tc>
          <w:tcPr>
            <w:tcW w:w="540" w:type="dxa"/>
            <w:shd w:val="clear" w:color="auto" w:fill="auto"/>
          </w:tcPr>
          <w:p w14:paraId="49C3766B" w14:textId="77777777" w:rsidR="00AC7635" w:rsidRPr="00251025" w:rsidRDefault="00AC7635">
            <w:pPr>
              <w:tabs>
                <w:tab w:val="left" w:pos="8280"/>
              </w:tabs>
              <w:suppressAutoHyphens/>
              <w:spacing w:after="60"/>
              <w:jc w:val="center"/>
              <w:rPr>
                <w:sz w:val="18"/>
                <w:szCs w:val="18"/>
              </w:rPr>
            </w:pPr>
            <w:r w:rsidRPr="00251025">
              <w:rPr>
                <w:sz w:val="18"/>
                <w:szCs w:val="18"/>
              </w:rPr>
              <w:t>9.17</w:t>
            </w:r>
          </w:p>
        </w:tc>
        <w:tc>
          <w:tcPr>
            <w:tcW w:w="810" w:type="dxa"/>
            <w:shd w:val="clear" w:color="auto" w:fill="auto"/>
          </w:tcPr>
          <w:p w14:paraId="6AA2B94A" w14:textId="77777777" w:rsidR="00AC7635" w:rsidRPr="00251025" w:rsidRDefault="00AC7635">
            <w:pPr>
              <w:tabs>
                <w:tab w:val="left" w:pos="8280"/>
              </w:tabs>
              <w:suppressAutoHyphens/>
              <w:spacing w:after="60"/>
              <w:jc w:val="center"/>
              <w:rPr>
                <w:sz w:val="18"/>
                <w:szCs w:val="18"/>
              </w:rPr>
            </w:pPr>
            <w:r w:rsidRPr="00251025">
              <w:rPr>
                <w:sz w:val="18"/>
                <w:szCs w:val="18"/>
              </w:rPr>
              <w:t>9.17</w:t>
            </w:r>
          </w:p>
        </w:tc>
        <w:tc>
          <w:tcPr>
            <w:tcW w:w="720" w:type="dxa"/>
            <w:shd w:val="clear" w:color="auto" w:fill="auto"/>
          </w:tcPr>
          <w:p w14:paraId="7FAB4497" w14:textId="77777777" w:rsidR="00AC7635" w:rsidRPr="00251025" w:rsidRDefault="00AC7635">
            <w:pPr>
              <w:suppressAutoHyphens/>
              <w:jc w:val="center"/>
              <w:rPr>
                <w:sz w:val="18"/>
                <w:szCs w:val="18"/>
              </w:rPr>
            </w:pPr>
            <w:r w:rsidRPr="00251025">
              <w:rPr>
                <w:sz w:val="18"/>
                <w:szCs w:val="18"/>
              </w:rPr>
              <w:t>9.17</w:t>
            </w:r>
          </w:p>
        </w:tc>
        <w:tc>
          <w:tcPr>
            <w:tcW w:w="540" w:type="dxa"/>
            <w:shd w:val="clear" w:color="auto" w:fill="auto"/>
          </w:tcPr>
          <w:p w14:paraId="68734698" w14:textId="77777777" w:rsidR="00AC7635" w:rsidRPr="00251025" w:rsidRDefault="00AC7635">
            <w:pPr>
              <w:suppressAutoHyphens/>
              <w:jc w:val="center"/>
              <w:rPr>
                <w:sz w:val="18"/>
                <w:szCs w:val="18"/>
              </w:rPr>
            </w:pPr>
            <w:r w:rsidRPr="00251025">
              <w:rPr>
                <w:sz w:val="18"/>
                <w:szCs w:val="18"/>
              </w:rPr>
              <w:t>9.17</w:t>
            </w:r>
          </w:p>
        </w:tc>
        <w:tc>
          <w:tcPr>
            <w:tcW w:w="720" w:type="dxa"/>
            <w:shd w:val="clear" w:color="auto" w:fill="auto"/>
          </w:tcPr>
          <w:p w14:paraId="29682B3C" w14:textId="77777777" w:rsidR="00AC7635" w:rsidRPr="00251025" w:rsidRDefault="00AC7635">
            <w:pPr>
              <w:suppressAutoHyphens/>
              <w:jc w:val="center"/>
              <w:rPr>
                <w:sz w:val="18"/>
                <w:szCs w:val="18"/>
              </w:rPr>
            </w:pPr>
            <w:r w:rsidRPr="00251025">
              <w:rPr>
                <w:sz w:val="18"/>
                <w:szCs w:val="18"/>
              </w:rPr>
              <w:t>9.17</w:t>
            </w:r>
          </w:p>
        </w:tc>
        <w:tc>
          <w:tcPr>
            <w:tcW w:w="540" w:type="dxa"/>
            <w:shd w:val="clear" w:color="auto" w:fill="auto"/>
          </w:tcPr>
          <w:p w14:paraId="1C4F537F" w14:textId="77777777" w:rsidR="00AC7635" w:rsidRPr="00251025" w:rsidRDefault="00AC7635">
            <w:pPr>
              <w:tabs>
                <w:tab w:val="left" w:pos="8280"/>
              </w:tabs>
              <w:suppressAutoHyphens/>
              <w:spacing w:after="60"/>
              <w:jc w:val="center"/>
              <w:rPr>
                <w:sz w:val="18"/>
                <w:szCs w:val="18"/>
              </w:rPr>
            </w:pPr>
            <w:r w:rsidRPr="00251025">
              <w:rPr>
                <w:sz w:val="18"/>
                <w:szCs w:val="18"/>
              </w:rPr>
              <w:t>4.58</w:t>
            </w:r>
          </w:p>
        </w:tc>
        <w:tc>
          <w:tcPr>
            <w:tcW w:w="720" w:type="dxa"/>
          </w:tcPr>
          <w:p w14:paraId="2A42F98B" w14:textId="77777777" w:rsidR="00AC7635" w:rsidRPr="00251025" w:rsidRDefault="00AC7635">
            <w:pPr>
              <w:tabs>
                <w:tab w:val="left" w:pos="8280"/>
              </w:tabs>
              <w:suppressAutoHyphens/>
              <w:spacing w:after="60"/>
              <w:jc w:val="center"/>
              <w:rPr>
                <w:sz w:val="18"/>
                <w:szCs w:val="18"/>
              </w:rPr>
            </w:pPr>
            <w:r w:rsidRPr="00251025">
              <w:rPr>
                <w:sz w:val="18"/>
                <w:szCs w:val="18"/>
              </w:rPr>
              <w:t>4.58</w:t>
            </w:r>
          </w:p>
        </w:tc>
        <w:tc>
          <w:tcPr>
            <w:tcW w:w="630" w:type="dxa"/>
          </w:tcPr>
          <w:p w14:paraId="666C0B22" w14:textId="77777777" w:rsidR="00AC7635" w:rsidRPr="00251025" w:rsidRDefault="00AC7635">
            <w:pPr>
              <w:tabs>
                <w:tab w:val="left" w:pos="8280"/>
              </w:tabs>
              <w:suppressAutoHyphens/>
              <w:spacing w:after="60"/>
              <w:jc w:val="center"/>
              <w:rPr>
                <w:sz w:val="18"/>
                <w:szCs w:val="18"/>
              </w:rPr>
            </w:pPr>
            <w:r w:rsidRPr="00251025">
              <w:rPr>
                <w:sz w:val="18"/>
                <w:szCs w:val="18"/>
              </w:rPr>
              <w:t>4.58</w:t>
            </w:r>
          </w:p>
        </w:tc>
        <w:tc>
          <w:tcPr>
            <w:tcW w:w="810" w:type="dxa"/>
          </w:tcPr>
          <w:p w14:paraId="59F3F5AF" w14:textId="77777777" w:rsidR="00AC7635" w:rsidRPr="00251025" w:rsidRDefault="00AC7635">
            <w:pPr>
              <w:tabs>
                <w:tab w:val="left" w:pos="8280"/>
              </w:tabs>
              <w:suppressAutoHyphens/>
              <w:spacing w:after="60"/>
              <w:jc w:val="center"/>
              <w:rPr>
                <w:sz w:val="18"/>
                <w:szCs w:val="18"/>
              </w:rPr>
            </w:pPr>
            <w:r w:rsidRPr="00251025">
              <w:rPr>
                <w:sz w:val="18"/>
                <w:szCs w:val="18"/>
              </w:rPr>
              <w:t>0.35</w:t>
            </w:r>
          </w:p>
        </w:tc>
        <w:tc>
          <w:tcPr>
            <w:tcW w:w="900" w:type="dxa"/>
            <w:shd w:val="clear" w:color="auto" w:fill="auto"/>
          </w:tcPr>
          <w:p w14:paraId="7F252EB6" w14:textId="77777777" w:rsidR="00AC7635" w:rsidRPr="00251025" w:rsidRDefault="00AC7635">
            <w:pPr>
              <w:tabs>
                <w:tab w:val="left" w:pos="8280"/>
              </w:tabs>
              <w:suppressAutoHyphens/>
              <w:spacing w:after="60"/>
              <w:jc w:val="right"/>
              <w:rPr>
                <w:sz w:val="18"/>
                <w:szCs w:val="18"/>
              </w:rPr>
            </w:pPr>
            <w:r w:rsidRPr="00251025">
              <w:rPr>
                <w:sz w:val="18"/>
                <w:szCs w:val="18"/>
              </w:rPr>
              <w:t>n/a</w:t>
            </w:r>
          </w:p>
        </w:tc>
      </w:tr>
      <w:tr w:rsidR="00AC7635" w:rsidRPr="00251025" w14:paraId="06AD1CCE" w14:textId="77777777">
        <w:trPr>
          <w:trHeight w:val="357"/>
        </w:trPr>
        <w:tc>
          <w:tcPr>
            <w:tcW w:w="2335" w:type="dxa"/>
            <w:gridSpan w:val="3"/>
            <w:shd w:val="clear" w:color="auto" w:fill="auto"/>
          </w:tcPr>
          <w:p w14:paraId="09A505CD" w14:textId="77777777" w:rsidR="00AC7635" w:rsidRPr="00251025" w:rsidRDefault="00AC7635">
            <w:pPr>
              <w:tabs>
                <w:tab w:val="left" w:pos="8280"/>
              </w:tabs>
              <w:suppressAutoHyphens/>
              <w:spacing w:after="60"/>
              <w:jc w:val="left"/>
              <w:rPr>
                <w:sz w:val="18"/>
                <w:szCs w:val="18"/>
              </w:rPr>
            </w:pPr>
            <w:r w:rsidRPr="00251025">
              <w:rPr>
                <w:sz w:val="18"/>
                <w:szCs w:val="18"/>
              </w:rPr>
              <w:t>Maximum allowable consumption (ODP tonnes)</w:t>
            </w:r>
          </w:p>
        </w:tc>
        <w:tc>
          <w:tcPr>
            <w:tcW w:w="720" w:type="dxa"/>
            <w:shd w:val="clear" w:color="auto" w:fill="auto"/>
          </w:tcPr>
          <w:p w14:paraId="1ADC48B7" w14:textId="77777777" w:rsidR="00AC7635" w:rsidRPr="00251025" w:rsidRDefault="00AC7635">
            <w:pPr>
              <w:tabs>
                <w:tab w:val="left" w:pos="8280"/>
              </w:tabs>
              <w:suppressAutoHyphens/>
              <w:spacing w:after="60"/>
              <w:jc w:val="center"/>
              <w:rPr>
                <w:sz w:val="18"/>
                <w:szCs w:val="18"/>
              </w:rPr>
            </w:pPr>
            <w:r w:rsidRPr="00251025">
              <w:rPr>
                <w:sz w:val="18"/>
                <w:szCs w:val="18"/>
              </w:rPr>
              <w:t>12.69</w:t>
            </w:r>
          </w:p>
        </w:tc>
        <w:tc>
          <w:tcPr>
            <w:tcW w:w="540" w:type="dxa"/>
            <w:shd w:val="clear" w:color="auto" w:fill="auto"/>
          </w:tcPr>
          <w:p w14:paraId="0FDE53A6" w14:textId="77777777" w:rsidR="00AC7635" w:rsidRPr="00251025" w:rsidRDefault="00AC7635">
            <w:pPr>
              <w:tabs>
                <w:tab w:val="left" w:pos="8280"/>
              </w:tabs>
              <w:suppressAutoHyphens/>
              <w:spacing w:after="60"/>
              <w:jc w:val="center"/>
              <w:rPr>
                <w:sz w:val="18"/>
                <w:szCs w:val="18"/>
              </w:rPr>
            </w:pPr>
            <w:r w:rsidRPr="00251025">
              <w:rPr>
                <w:sz w:val="18"/>
                <w:szCs w:val="18"/>
              </w:rPr>
              <w:t>9.17</w:t>
            </w:r>
          </w:p>
        </w:tc>
        <w:tc>
          <w:tcPr>
            <w:tcW w:w="810" w:type="dxa"/>
            <w:shd w:val="clear" w:color="auto" w:fill="auto"/>
          </w:tcPr>
          <w:p w14:paraId="5F3BBF80" w14:textId="77777777" w:rsidR="00AC7635" w:rsidRPr="00251025" w:rsidRDefault="00AC7635">
            <w:pPr>
              <w:tabs>
                <w:tab w:val="left" w:pos="8280"/>
              </w:tabs>
              <w:suppressAutoHyphens/>
              <w:spacing w:after="60"/>
              <w:jc w:val="center"/>
              <w:rPr>
                <w:sz w:val="18"/>
                <w:szCs w:val="18"/>
              </w:rPr>
            </w:pPr>
            <w:r w:rsidRPr="00251025">
              <w:rPr>
                <w:sz w:val="18"/>
                <w:szCs w:val="18"/>
              </w:rPr>
              <w:t>9.17</w:t>
            </w:r>
          </w:p>
        </w:tc>
        <w:tc>
          <w:tcPr>
            <w:tcW w:w="720" w:type="dxa"/>
            <w:shd w:val="clear" w:color="auto" w:fill="auto"/>
          </w:tcPr>
          <w:p w14:paraId="122E742F" w14:textId="77777777" w:rsidR="00AC7635" w:rsidRPr="00251025" w:rsidRDefault="00AC7635">
            <w:pPr>
              <w:suppressAutoHyphens/>
              <w:jc w:val="center"/>
              <w:rPr>
                <w:sz w:val="18"/>
                <w:szCs w:val="18"/>
              </w:rPr>
            </w:pPr>
            <w:r w:rsidRPr="00251025">
              <w:rPr>
                <w:sz w:val="18"/>
                <w:szCs w:val="18"/>
              </w:rPr>
              <w:t>9.17</w:t>
            </w:r>
          </w:p>
        </w:tc>
        <w:tc>
          <w:tcPr>
            <w:tcW w:w="540" w:type="dxa"/>
            <w:shd w:val="clear" w:color="auto" w:fill="auto"/>
          </w:tcPr>
          <w:p w14:paraId="1B2BEB05" w14:textId="77777777" w:rsidR="00AC7635" w:rsidRPr="00251025" w:rsidRDefault="00AC7635">
            <w:pPr>
              <w:suppressAutoHyphens/>
              <w:jc w:val="center"/>
              <w:rPr>
                <w:sz w:val="18"/>
                <w:szCs w:val="18"/>
              </w:rPr>
            </w:pPr>
            <w:r w:rsidRPr="00251025">
              <w:rPr>
                <w:sz w:val="18"/>
                <w:szCs w:val="18"/>
              </w:rPr>
              <w:t>9.17</w:t>
            </w:r>
          </w:p>
        </w:tc>
        <w:tc>
          <w:tcPr>
            <w:tcW w:w="720" w:type="dxa"/>
            <w:shd w:val="clear" w:color="auto" w:fill="auto"/>
          </w:tcPr>
          <w:p w14:paraId="7EE3DE47" w14:textId="77777777" w:rsidR="00AC7635" w:rsidRPr="00251025" w:rsidRDefault="00AC7635">
            <w:pPr>
              <w:suppressAutoHyphens/>
              <w:jc w:val="center"/>
              <w:rPr>
                <w:sz w:val="18"/>
                <w:szCs w:val="18"/>
              </w:rPr>
            </w:pPr>
            <w:r w:rsidRPr="00251025">
              <w:rPr>
                <w:sz w:val="18"/>
                <w:szCs w:val="18"/>
              </w:rPr>
              <w:t>9.17</w:t>
            </w:r>
          </w:p>
        </w:tc>
        <w:tc>
          <w:tcPr>
            <w:tcW w:w="540" w:type="dxa"/>
            <w:shd w:val="clear" w:color="auto" w:fill="auto"/>
          </w:tcPr>
          <w:p w14:paraId="06D3443B" w14:textId="77777777" w:rsidR="00AC7635" w:rsidRPr="00251025" w:rsidRDefault="00AC7635">
            <w:pPr>
              <w:tabs>
                <w:tab w:val="left" w:pos="8280"/>
              </w:tabs>
              <w:suppressAutoHyphens/>
              <w:spacing w:after="60"/>
              <w:jc w:val="center"/>
              <w:rPr>
                <w:sz w:val="18"/>
                <w:szCs w:val="18"/>
              </w:rPr>
            </w:pPr>
            <w:r w:rsidRPr="00251025">
              <w:rPr>
                <w:sz w:val="18"/>
                <w:szCs w:val="18"/>
              </w:rPr>
              <w:t>4.58</w:t>
            </w:r>
          </w:p>
        </w:tc>
        <w:tc>
          <w:tcPr>
            <w:tcW w:w="720" w:type="dxa"/>
          </w:tcPr>
          <w:p w14:paraId="71ED376A" w14:textId="77777777" w:rsidR="00AC7635" w:rsidRPr="00251025" w:rsidRDefault="00AC7635">
            <w:pPr>
              <w:tabs>
                <w:tab w:val="left" w:pos="8280"/>
              </w:tabs>
              <w:suppressAutoHyphens/>
              <w:spacing w:after="60"/>
              <w:jc w:val="center"/>
              <w:rPr>
                <w:sz w:val="18"/>
                <w:szCs w:val="18"/>
              </w:rPr>
            </w:pPr>
            <w:r w:rsidRPr="00251025">
              <w:rPr>
                <w:sz w:val="18"/>
                <w:szCs w:val="18"/>
              </w:rPr>
              <w:t>4.58</w:t>
            </w:r>
          </w:p>
        </w:tc>
        <w:tc>
          <w:tcPr>
            <w:tcW w:w="630" w:type="dxa"/>
          </w:tcPr>
          <w:p w14:paraId="3473CF40" w14:textId="77777777" w:rsidR="00AC7635" w:rsidRPr="00251025" w:rsidRDefault="00AC7635">
            <w:pPr>
              <w:tabs>
                <w:tab w:val="left" w:pos="8280"/>
              </w:tabs>
              <w:suppressAutoHyphens/>
              <w:spacing w:after="60"/>
              <w:jc w:val="center"/>
              <w:rPr>
                <w:sz w:val="18"/>
                <w:szCs w:val="18"/>
              </w:rPr>
            </w:pPr>
            <w:r w:rsidRPr="00251025">
              <w:rPr>
                <w:sz w:val="18"/>
                <w:szCs w:val="18"/>
              </w:rPr>
              <w:t>4.58</w:t>
            </w:r>
          </w:p>
        </w:tc>
        <w:tc>
          <w:tcPr>
            <w:tcW w:w="810" w:type="dxa"/>
          </w:tcPr>
          <w:p w14:paraId="59E299E6" w14:textId="77777777" w:rsidR="00AC7635" w:rsidRPr="00251025" w:rsidRDefault="00AC7635">
            <w:pPr>
              <w:tabs>
                <w:tab w:val="left" w:pos="8280"/>
              </w:tabs>
              <w:suppressAutoHyphens/>
              <w:spacing w:after="60"/>
              <w:jc w:val="center"/>
              <w:rPr>
                <w:sz w:val="18"/>
                <w:szCs w:val="18"/>
              </w:rPr>
            </w:pPr>
            <w:r w:rsidRPr="00251025">
              <w:rPr>
                <w:sz w:val="18"/>
                <w:szCs w:val="18"/>
              </w:rPr>
              <w:t>0.35</w:t>
            </w:r>
          </w:p>
        </w:tc>
        <w:tc>
          <w:tcPr>
            <w:tcW w:w="900" w:type="dxa"/>
            <w:shd w:val="clear" w:color="auto" w:fill="auto"/>
          </w:tcPr>
          <w:p w14:paraId="6536E99D" w14:textId="77777777" w:rsidR="00AC7635" w:rsidRPr="00251025" w:rsidRDefault="00AC7635">
            <w:pPr>
              <w:tabs>
                <w:tab w:val="left" w:pos="8280"/>
              </w:tabs>
              <w:suppressAutoHyphens/>
              <w:spacing w:after="60"/>
              <w:jc w:val="right"/>
              <w:rPr>
                <w:sz w:val="18"/>
                <w:szCs w:val="18"/>
              </w:rPr>
            </w:pPr>
            <w:r w:rsidRPr="00251025">
              <w:rPr>
                <w:sz w:val="18"/>
                <w:szCs w:val="18"/>
              </w:rPr>
              <w:t>n/a</w:t>
            </w:r>
          </w:p>
        </w:tc>
      </w:tr>
      <w:tr w:rsidR="00216C90" w:rsidRPr="00251025" w14:paraId="46D7B1D2" w14:textId="77777777">
        <w:trPr>
          <w:trHeight w:val="333"/>
        </w:trPr>
        <w:tc>
          <w:tcPr>
            <w:tcW w:w="884" w:type="dxa"/>
            <w:vMerge w:val="restart"/>
            <w:shd w:val="clear" w:color="auto" w:fill="auto"/>
          </w:tcPr>
          <w:p w14:paraId="3A36CC79" w14:textId="77777777" w:rsidR="00AC7635" w:rsidRPr="00251025" w:rsidRDefault="00AC7635">
            <w:pPr>
              <w:tabs>
                <w:tab w:val="left" w:pos="8280"/>
              </w:tabs>
              <w:suppressAutoHyphens/>
              <w:spacing w:after="60"/>
              <w:jc w:val="left"/>
              <w:rPr>
                <w:sz w:val="18"/>
                <w:szCs w:val="18"/>
              </w:rPr>
            </w:pPr>
            <w:r w:rsidRPr="00251025">
              <w:rPr>
                <w:sz w:val="18"/>
                <w:szCs w:val="18"/>
              </w:rPr>
              <w:t>Projects costs requested in principle (US$)</w:t>
            </w:r>
          </w:p>
        </w:tc>
        <w:tc>
          <w:tcPr>
            <w:tcW w:w="661" w:type="dxa"/>
            <w:vMerge w:val="restart"/>
            <w:shd w:val="clear" w:color="auto" w:fill="auto"/>
          </w:tcPr>
          <w:p w14:paraId="634F1C4A" w14:textId="77777777" w:rsidR="00AC7635" w:rsidRPr="00251025" w:rsidRDefault="00AC7635">
            <w:pPr>
              <w:tabs>
                <w:tab w:val="left" w:pos="8280"/>
              </w:tabs>
              <w:suppressAutoHyphens/>
              <w:spacing w:after="60"/>
              <w:rPr>
                <w:sz w:val="18"/>
                <w:szCs w:val="18"/>
              </w:rPr>
            </w:pPr>
            <w:r w:rsidRPr="00251025">
              <w:rPr>
                <w:sz w:val="18"/>
                <w:szCs w:val="18"/>
              </w:rPr>
              <w:t>UNDP</w:t>
            </w:r>
          </w:p>
        </w:tc>
        <w:tc>
          <w:tcPr>
            <w:tcW w:w="790" w:type="dxa"/>
            <w:shd w:val="clear" w:color="auto" w:fill="auto"/>
          </w:tcPr>
          <w:p w14:paraId="6CFD3705" w14:textId="77777777" w:rsidR="00AC7635" w:rsidRPr="00251025" w:rsidRDefault="00AC7635">
            <w:pPr>
              <w:tabs>
                <w:tab w:val="left" w:pos="8280"/>
              </w:tabs>
              <w:suppressAutoHyphens/>
              <w:spacing w:after="60"/>
              <w:jc w:val="left"/>
              <w:rPr>
                <w:sz w:val="18"/>
                <w:szCs w:val="18"/>
              </w:rPr>
            </w:pPr>
            <w:r w:rsidRPr="00251025">
              <w:rPr>
                <w:sz w:val="18"/>
                <w:szCs w:val="18"/>
              </w:rPr>
              <w:t>Project costs</w:t>
            </w:r>
          </w:p>
        </w:tc>
        <w:tc>
          <w:tcPr>
            <w:tcW w:w="720" w:type="dxa"/>
            <w:shd w:val="clear" w:color="auto" w:fill="auto"/>
          </w:tcPr>
          <w:p w14:paraId="4934A97C"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187,777</w:t>
            </w:r>
          </w:p>
        </w:tc>
        <w:tc>
          <w:tcPr>
            <w:tcW w:w="540" w:type="dxa"/>
            <w:shd w:val="clear" w:color="auto" w:fill="auto"/>
          </w:tcPr>
          <w:p w14:paraId="0456DED4" w14:textId="77777777" w:rsidR="00AC7635" w:rsidRPr="00251025" w:rsidRDefault="00AC7635">
            <w:pPr>
              <w:tabs>
                <w:tab w:val="left" w:pos="8280"/>
              </w:tabs>
              <w:suppressAutoHyphens/>
              <w:spacing w:after="60"/>
              <w:jc w:val="right"/>
              <w:rPr>
                <w:sz w:val="18"/>
                <w:szCs w:val="18"/>
              </w:rPr>
            </w:pPr>
            <w:r w:rsidRPr="00251025">
              <w:rPr>
                <w:sz w:val="18"/>
                <w:szCs w:val="18"/>
              </w:rPr>
              <w:t>0</w:t>
            </w:r>
          </w:p>
        </w:tc>
        <w:tc>
          <w:tcPr>
            <w:tcW w:w="810" w:type="dxa"/>
            <w:shd w:val="clear" w:color="auto" w:fill="auto"/>
          </w:tcPr>
          <w:p w14:paraId="13AF2A42"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385,750</w:t>
            </w:r>
          </w:p>
        </w:tc>
        <w:tc>
          <w:tcPr>
            <w:tcW w:w="720" w:type="dxa"/>
            <w:shd w:val="clear" w:color="auto" w:fill="auto"/>
          </w:tcPr>
          <w:p w14:paraId="41F4E524" w14:textId="77777777" w:rsidR="00AC7635" w:rsidRPr="00251025" w:rsidRDefault="00AC7635">
            <w:pPr>
              <w:tabs>
                <w:tab w:val="left" w:pos="8280"/>
              </w:tabs>
              <w:suppressAutoHyphens/>
              <w:spacing w:after="60"/>
              <w:jc w:val="right"/>
              <w:rPr>
                <w:sz w:val="18"/>
                <w:szCs w:val="18"/>
              </w:rPr>
            </w:pPr>
            <w:r w:rsidRPr="00251025">
              <w:rPr>
                <w:sz w:val="18"/>
                <w:szCs w:val="18"/>
              </w:rPr>
              <w:t>0</w:t>
            </w:r>
          </w:p>
        </w:tc>
        <w:tc>
          <w:tcPr>
            <w:tcW w:w="540" w:type="dxa"/>
            <w:shd w:val="clear" w:color="auto" w:fill="auto"/>
          </w:tcPr>
          <w:p w14:paraId="6B0774A3" w14:textId="77777777" w:rsidR="00AC7635" w:rsidRPr="00251025" w:rsidRDefault="00AC7635">
            <w:pPr>
              <w:tabs>
                <w:tab w:val="left" w:pos="8280"/>
              </w:tabs>
              <w:suppressAutoHyphens/>
              <w:spacing w:after="60"/>
              <w:jc w:val="right"/>
              <w:rPr>
                <w:sz w:val="18"/>
                <w:szCs w:val="18"/>
              </w:rPr>
            </w:pPr>
            <w:r w:rsidRPr="00251025">
              <w:rPr>
                <w:sz w:val="18"/>
                <w:szCs w:val="18"/>
              </w:rPr>
              <w:t>0</w:t>
            </w:r>
          </w:p>
        </w:tc>
        <w:tc>
          <w:tcPr>
            <w:tcW w:w="720" w:type="dxa"/>
            <w:shd w:val="clear" w:color="auto" w:fill="auto"/>
          </w:tcPr>
          <w:p w14:paraId="181273E6" w14:textId="77777777" w:rsidR="00AC7635" w:rsidRPr="00251025" w:rsidRDefault="00AC7635">
            <w:pPr>
              <w:tabs>
                <w:tab w:val="left" w:pos="8280"/>
              </w:tabs>
              <w:suppressAutoHyphens/>
              <w:spacing w:after="60"/>
              <w:jc w:val="right"/>
              <w:rPr>
                <w:sz w:val="18"/>
                <w:szCs w:val="18"/>
              </w:rPr>
            </w:pPr>
            <w:r>
              <w:rPr>
                <w:sz w:val="18"/>
                <w:szCs w:val="18"/>
                <w:lang w:val="es-CO" w:eastAsia="es-CO"/>
              </w:rPr>
              <w:t>415</w:t>
            </w:r>
            <w:r w:rsidRPr="00251025">
              <w:rPr>
                <w:sz w:val="18"/>
                <w:szCs w:val="18"/>
                <w:lang w:val="es-CO" w:eastAsia="es-CO"/>
              </w:rPr>
              <w:t>,200</w:t>
            </w:r>
          </w:p>
        </w:tc>
        <w:tc>
          <w:tcPr>
            <w:tcW w:w="540" w:type="dxa"/>
            <w:shd w:val="clear" w:color="auto" w:fill="auto"/>
          </w:tcPr>
          <w:p w14:paraId="16F4FA93" w14:textId="77777777" w:rsidR="00AC7635" w:rsidRPr="00251025" w:rsidRDefault="00AC7635">
            <w:pPr>
              <w:tabs>
                <w:tab w:val="left" w:pos="8280"/>
              </w:tabs>
              <w:suppressAutoHyphens/>
              <w:spacing w:after="60"/>
              <w:jc w:val="right"/>
              <w:rPr>
                <w:sz w:val="18"/>
                <w:szCs w:val="18"/>
              </w:rPr>
            </w:pPr>
            <w:r w:rsidRPr="00251025">
              <w:rPr>
                <w:sz w:val="18"/>
                <w:szCs w:val="18"/>
              </w:rPr>
              <w:t>0</w:t>
            </w:r>
          </w:p>
        </w:tc>
        <w:tc>
          <w:tcPr>
            <w:tcW w:w="720" w:type="dxa"/>
          </w:tcPr>
          <w:p w14:paraId="4F3D9FD6"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126,450</w:t>
            </w:r>
          </w:p>
        </w:tc>
        <w:tc>
          <w:tcPr>
            <w:tcW w:w="630" w:type="dxa"/>
          </w:tcPr>
          <w:p w14:paraId="0A29A4B2" w14:textId="77777777" w:rsidR="00AC7635" w:rsidRPr="00251025" w:rsidRDefault="00AC7635">
            <w:pPr>
              <w:tabs>
                <w:tab w:val="left" w:pos="8280"/>
              </w:tabs>
              <w:suppressAutoHyphens/>
              <w:spacing w:after="60"/>
              <w:jc w:val="right"/>
              <w:rPr>
                <w:sz w:val="18"/>
                <w:szCs w:val="18"/>
              </w:rPr>
            </w:pPr>
            <w:r w:rsidRPr="00251025">
              <w:rPr>
                <w:sz w:val="18"/>
                <w:szCs w:val="18"/>
              </w:rPr>
              <w:t>0</w:t>
            </w:r>
          </w:p>
        </w:tc>
        <w:tc>
          <w:tcPr>
            <w:tcW w:w="810" w:type="dxa"/>
          </w:tcPr>
          <w:p w14:paraId="7A9FECDE"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104,000</w:t>
            </w:r>
          </w:p>
        </w:tc>
        <w:tc>
          <w:tcPr>
            <w:tcW w:w="900" w:type="dxa"/>
            <w:shd w:val="clear" w:color="auto" w:fill="auto"/>
          </w:tcPr>
          <w:p w14:paraId="644F074B"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1,</w:t>
            </w:r>
            <w:r>
              <w:rPr>
                <w:sz w:val="18"/>
                <w:szCs w:val="18"/>
                <w:lang w:val="es-CO" w:eastAsia="es-CO"/>
              </w:rPr>
              <w:t>21</w:t>
            </w:r>
            <w:r w:rsidRPr="00251025">
              <w:rPr>
                <w:sz w:val="18"/>
                <w:szCs w:val="18"/>
                <w:lang w:val="es-CO" w:eastAsia="es-CO"/>
              </w:rPr>
              <w:t>9,177</w:t>
            </w:r>
          </w:p>
        </w:tc>
      </w:tr>
      <w:tr w:rsidR="00216C90" w:rsidRPr="00251025" w14:paraId="7E2ACC70" w14:textId="77777777">
        <w:trPr>
          <w:trHeight w:val="345"/>
        </w:trPr>
        <w:tc>
          <w:tcPr>
            <w:tcW w:w="884" w:type="dxa"/>
            <w:vMerge/>
            <w:shd w:val="clear" w:color="auto" w:fill="auto"/>
          </w:tcPr>
          <w:p w14:paraId="5BCD9C81" w14:textId="77777777" w:rsidR="00AC7635" w:rsidRPr="00251025" w:rsidRDefault="00AC7635">
            <w:pPr>
              <w:tabs>
                <w:tab w:val="left" w:pos="8280"/>
              </w:tabs>
              <w:suppressAutoHyphens/>
              <w:spacing w:after="60"/>
              <w:jc w:val="center"/>
              <w:rPr>
                <w:sz w:val="18"/>
                <w:szCs w:val="18"/>
              </w:rPr>
            </w:pPr>
          </w:p>
        </w:tc>
        <w:tc>
          <w:tcPr>
            <w:tcW w:w="661" w:type="dxa"/>
            <w:vMerge/>
            <w:shd w:val="clear" w:color="auto" w:fill="auto"/>
          </w:tcPr>
          <w:p w14:paraId="79F9EB2F" w14:textId="77777777" w:rsidR="00AC7635" w:rsidRPr="00251025" w:rsidRDefault="00AC7635">
            <w:pPr>
              <w:tabs>
                <w:tab w:val="left" w:pos="8280"/>
              </w:tabs>
              <w:suppressAutoHyphens/>
              <w:spacing w:after="60"/>
              <w:jc w:val="center"/>
              <w:rPr>
                <w:sz w:val="18"/>
                <w:szCs w:val="18"/>
              </w:rPr>
            </w:pPr>
          </w:p>
        </w:tc>
        <w:tc>
          <w:tcPr>
            <w:tcW w:w="790" w:type="dxa"/>
            <w:shd w:val="clear" w:color="auto" w:fill="auto"/>
          </w:tcPr>
          <w:p w14:paraId="03C0609D" w14:textId="77777777" w:rsidR="00AC7635" w:rsidRPr="00251025" w:rsidRDefault="00AC7635">
            <w:pPr>
              <w:tabs>
                <w:tab w:val="left" w:pos="8280"/>
              </w:tabs>
              <w:suppressAutoHyphens/>
              <w:spacing w:after="60"/>
              <w:jc w:val="left"/>
              <w:rPr>
                <w:sz w:val="18"/>
                <w:szCs w:val="18"/>
              </w:rPr>
            </w:pPr>
            <w:r w:rsidRPr="00251025">
              <w:rPr>
                <w:sz w:val="18"/>
                <w:szCs w:val="18"/>
              </w:rPr>
              <w:t>Support costs</w:t>
            </w:r>
          </w:p>
        </w:tc>
        <w:tc>
          <w:tcPr>
            <w:tcW w:w="720" w:type="dxa"/>
            <w:shd w:val="clear" w:color="auto" w:fill="auto"/>
          </w:tcPr>
          <w:p w14:paraId="0647284D"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13,144</w:t>
            </w:r>
          </w:p>
        </w:tc>
        <w:tc>
          <w:tcPr>
            <w:tcW w:w="540" w:type="dxa"/>
            <w:shd w:val="clear" w:color="auto" w:fill="auto"/>
          </w:tcPr>
          <w:p w14:paraId="72E1CD77" w14:textId="77777777" w:rsidR="00AC7635" w:rsidRPr="00251025" w:rsidRDefault="00AC7635">
            <w:pPr>
              <w:tabs>
                <w:tab w:val="left" w:pos="8280"/>
              </w:tabs>
              <w:suppressAutoHyphens/>
              <w:spacing w:after="60"/>
              <w:jc w:val="right"/>
              <w:rPr>
                <w:sz w:val="18"/>
                <w:szCs w:val="18"/>
              </w:rPr>
            </w:pPr>
            <w:r w:rsidRPr="00251025">
              <w:rPr>
                <w:sz w:val="18"/>
                <w:szCs w:val="18"/>
              </w:rPr>
              <w:t>0</w:t>
            </w:r>
          </w:p>
        </w:tc>
        <w:tc>
          <w:tcPr>
            <w:tcW w:w="810" w:type="dxa"/>
            <w:shd w:val="clear" w:color="auto" w:fill="auto"/>
          </w:tcPr>
          <w:p w14:paraId="5B94309C"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27,003</w:t>
            </w:r>
          </w:p>
        </w:tc>
        <w:tc>
          <w:tcPr>
            <w:tcW w:w="720" w:type="dxa"/>
            <w:shd w:val="clear" w:color="auto" w:fill="auto"/>
          </w:tcPr>
          <w:p w14:paraId="5F19BD8B" w14:textId="77777777" w:rsidR="00AC7635" w:rsidRPr="00251025" w:rsidRDefault="00AC7635">
            <w:pPr>
              <w:tabs>
                <w:tab w:val="left" w:pos="8280"/>
              </w:tabs>
              <w:suppressAutoHyphens/>
              <w:spacing w:after="60"/>
              <w:jc w:val="right"/>
              <w:rPr>
                <w:sz w:val="18"/>
                <w:szCs w:val="18"/>
              </w:rPr>
            </w:pPr>
            <w:r w:rsidRPr="00251025">
              <w:rPr>
                <w:sz w:val="18"/>
                <w:szCs w:val="18"/>
              </w:rPr>
              <w:t>0</w:t>
            </w:r>
          </w:p>
        </w:tc>
        <w:tc>
          <w:tcPr>
            <w:tcW w:w="540" w:type="dxa"/>
            <w:shd w:val="clear" w:color="auto" w:fill="auto"/>
          </w:tcPr>
          <w:p w14:paraId="79895469" w14:textId="77777777" w:rsidR="00AC7635" w:rsidRPr="00251025" w:rsidRDefault="00AC7635">
            <w:pPr>
              <w:tabs>
                <w:tab w:val="left" w:pos="8280"/>
              </w:tabs>
              <w:suppressAutoHyphens/>
              <w:spacing w:after="60"/>
              <w:jc w:val="right"/>
              <w:rPr>
                <w:sz w:val="18"/>
                <w:szCs w:val="18"/>
              </w:rPr>
            </w:pPr>
            <w:r w:rsidRPr="00251025">
              <w:rPr>
                <w:sz w:val="18"/>
                <w:szCs w:val="18"/>
              </w:rPr>
              <w:t>0</w:t>
            </w:r>
          </w:p>
        </w:tc>
        <w:tc>
          <w:tcPr>
            <w:tcW w:w="720" w:type="dxa"/>
            <w:shd w:val="clear" w:color="auto" w:fill="auto"/>
          </w:tcPr>
          <w:p w14:paraId="247834F6"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2</w:t>
            </w:r>
            <w:r>
              <w:rPr>
                <w:sz w:val="18"/>
                <w:szCs w:val="18"/>
                <w:lang w:val="es-CO" w:eastAsia="es-CO"/>
              </w:rPr>
              <w:t>9</w:t>
            </w:r>
            <w:r w:rsidRPr="00251025">
              <w:rPr>
                <w:sz w:val="18"/>
                <w:szCs w:val="18"/>
                <w:lang w:val="es-CO" w:eastAsia="es-CO"/>
              </w:rPr>
              <w:t>,</w:t>
            </w:r>
            <w:r>
              <w:rPr>
                <w:sz w:val="18"/>
                <w:szCs w:val="18"/>
                <w:lang w:val="es-CO" w:eastAsia="es-CO"/>
              </w:rPr>
              <w:t>064</w:t>
            </w:r>
          </w:p>
        </w:tc>
        <w:tc>
          <w:tcPr>
            <w:tcW w:w="540" w:type="dxa"/>
            <w:shd w:val="clear" w:color="auto" w:fill="auto"/>
          </w:tcPr>
          <w:p w14:paraId="32947BBD" w14:textId="77777777" w:rsidR="00AC7635" w:rsidRPr="00251025" w:rsidRDefault="00AC7635">
            <w:pPr>
              <w:tabs>
                <w:tab w:val="left" w:pos="8280"/>
              </w:tabs>
              <w:suppressAutoHyphens/>
              <w:spacing w:after="60"/>
              <w:jc w:val="right"/>
              <w:rPr>
                <w:sz w:val="18"/>
                <w:szCs w:val="18"/>
              </w:rPr>
            </w:pPr>
            <w:r w:rsidRPr="00251025">
              <w:rPr>
                <w:sz w:val="18"/>
                <w:szCs w:val="18"/>
              </w:rPr>
              <w:t>0</w:t>
            </w:r>
          </w:p>
        </w:tc>
        <w:tc>
          <w:tcPr>
            <w:tcW w:w="720" w:type="dxa"/>
          </w:tcPr>
          <w:p w14:paraId="055BC83F"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8,852</w:t>
            </w:r>
          </w:p>
        </w:tc>
        <w:tc>
          <w:tcPr>
            <w:tcW w:w="630" w:type="dxa"/>
          </w:tcPr>
          <w:p w14:paraId="2D1DD069" w14:textId="77777777" w:rsidR="00AC7635" w:rsidRPr="00251025" w:rsidRDefault="00AC7635">
            <w:pPr>
              <w:tabs>
                <w:tab w:val="left" w:pos="8280"/>
              </w:tabs>
              <w:suppressAutoHyphens/>
              <w:spacing w:after="60"/>
              <w:jc w:val="right"/>
              <w:rPr>
                <w:sz w:val="18"/>
                <w:szCs w:val="18"/>
              </w:rPr>
            </w:pPr>
            <w:r w:rsidRPr="00251025">
              <w:rPr>
                <w:sz w:val="18"/>
                <w:szCs w:val="18"/>
              </w:rPr>
              <w:t>0</w:t>
            </w:r>
          </w:p>
        </w:tc>
        <w:tc>
          <w:tcPr>
            <w:tcW w:w="810" w:type="dxa"/>
          </w:tcPr>
          <w:p w14:paraId="6BD11679"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7,280</w:t>
            </w:r>
          </w:p>
        </w:tc>
        <w:tc>
          <w:tcPr>
            <w:tcW w:w="900" w:type="dxa"/>
            <w:shd w:val="clear" w:color="auto" w:fill="auto"/>
          </w:tcPr>
          <w:p w14:paraId="4F5800FD" w14:textId="77777777" w:rsidR="00AC7635" w:rsidRPr="00251025" w:rsidRDefault="00AC7635">
            <w:pPr>
              <w:tabs>
                <w:tab w:val="left" w:pos="8280"/>
              </w:tabs>
              <w:suppressAutoHyphens/>
              <w:spacing w:after="60"/>
              <w:jc w:val="right"/>
              <w:rPr>
                <w:sz w:val="18"/>
                <w:szCs w:val="18"/>
              </w:rPr>
            </w:pPr>
            <w:r>
              <w:rPr>
                <w:sz w:val="18"/>
                <w:szCs w:val="18"/>
                <w:lang w:val="es-CO" w:eastAsia="es-CO"/>
              </w:rPr>
              <w:t>85,343</w:t>
            </w:r>
          </w:p>
        </w:tc>
      </w:tr>
      <w:tr w:rsidR="00216C90" w:rsidRPr="00251025" w14:paraId="6CF04943" w14:textId="77777777">
        <w:trPr>
          <w:trHeight w:val="208"/>
        </w:trPr>
        <w:tc>
          <w:tcPr>
            <w:tcW w:w="1545" w:type="dxa"/>
            <w:gridSpan w:val="2"/>
            <w:vMerge w:val="restart"/>
            <w:shd w:val="clear" w:color="auto" w:fill="auto"/>
          </w:tcPr>
          <w:p w14:paraId="4AF1DF6B" w14:textId="77777777" w:rsidR="00AC7635" w:rsidRPr="00251025" w:rsidRDefault="00AC7635">
            <w:pPr>
              <w:suppressAutoHyphens/>
              <w:spacing w:after="60"/>
              <w:ind w:right="27"/>
              <w:jc w:val="left"/>
              <w:rPr>
                <w:sz w:val="18"/>
                <w:szCs w:val="18"/>
              </w:rPr>
            </w:pPr>
            <w:r w:rsidRPr="00251025">
              <w:rPr>
                <w:sz w:val="18"/>
                <w:szCs w:val="18"/>
              </w:rPr>
              <w:t>Funds approved by ExCom (US $)</w:t>
            </w:r>
          </w:p>
        </w:tc>
        <w:tc>
          <w:tcPr>
            <w:tcW w:w="790" w:type="dxa"/>
            <w:shd w:val="clear" w:color="auto" w:fill="auto"/>
          </w:tcPr>
          <w:p w14:paraId="3C14FA17" w14:textId="77777777" w:rsidR="00AC7635" w:rsidRPr="00251025" w:rsidRDefault="00AC7635">
            <w:pPr>
              <w:suppressAutoHyphens/>
              <w:spacing w:after="60"/>
              <w:ind w:right="27"/>
              <w:jc w:val="left"/>
              <w:rPr>
                <w:sz w:val="18"/>
                <w:szCs w:val="18"/>
              </w:rPr>
            </w:pPr>
            <w:r w:rsidRPr="00251025">
              <w:rPr>
                <w:sz w:val="18"/>
                <w:szCs w:val="18"/>
              </w:rPr>
              <w:t>Project costs</w:t>
            </w:r>
          </w:p>
        </w:tc>
        <w:tc>
          <w:tcPr>
            <w:tcW w:w="720" w:type="dxa"/>
            <w:shd w:val="clear" w:color="auto" w:fill="auto"/>
          </w:tcPr>
          <w:p w14:paraId="0BCB259E"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187,777</w:t>
            </w:r>
          </w:p>
        </w:tc>
        <w:tc>
          <w:tcPr>
            <w:tcW w:w="540" w:type="dxa"/>
            <w:shd w:val="clear" w:color="auto" w:fill="auto"/>
          </w:tcPr>
          <w:p w14:paraId="0B6EC909"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810" w:type="dxa"/>
            <w:shd w:val="clear" w:color="auto" w:fill="auto"/>
          </w:tcPr>
          <w:p w14:paraId="34231F4F"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720" w:type="dxa"/>
            <w:shd w:val="clear" w:color="auto" w:fill="auto"/>
          </w:tcPr>
          <w:p w14:paraId="4274E6A7"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385,750</w:t>
            </w:r>
          </w:p>
        </w:tc>
        <w:tc>
          <w:tcPr>
            <w:tcW w:w="540" w:type="dxa"/>
            <w:shd w:val="clear" w:color="auto" w:fill="auto"/>
          </w:tcPr>
          <w:p w14:paraId="19C15D0D"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720" w:type="dxa"/>
            <w:shd w:val="clear" w:color="auto" w:fill="auto"/>
          </w:tcPr>
          <w:p w14:paraId="2A1B8108"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540" w:type="dxa"/>
            <w:shd w:val="clear" w:color="auto" w:fill="auto"/>
          </w:tcPr>
          <w:p w14:paraId="7C31EA6B"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720" w:type="dxa"/>
          </w:tcPr>
          <w:p w14:paraId="21FAF4E6"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630" w:type="dxa"/>
          </w:tcPr>
          <w:p w14:paraId="3391CFEE"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810" w:type="dxa"/>
          </w:tcPr>
          <w:p w14:paraId="7BE2B606"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900" w:type="dxa"/>
            <w:shd w:val="clear" w:color="auto" w:fill="auto"/>
          </w:tcPr>
          <w:p w14:paraId="436DF8D8" w14:textId="77777777" w:rsidR="00AC7635" w:rsidRPr="00251025" w:rsidRDefault="00AC7635">
            <w:pPr>
              <w:tabs>
                <w:tab w:val="left" w:pos="8280"/>
              </w:tabs>
              <w:suppressAutoHyphens/>
              <w:spacing w:after="60"/>
              <w:jc w:val="right"/>
              <w:rPr>
                <w:sz w:val="18"/>
                <w:szCs w:val="18"/>
              </w:rPr>
            </w:pPr>
            <w:r w:rsidRPr="00251025">
              <w:rPr>
                <w:color w:val="000000"/>
                <w:sz w:val="18"/>
                <w:szCs w:val="18"/>
              </w:rPr>
              <w:t>573,527</w:t>
            </w:r>
          </w:p>
        </w:tc>
      </w:tr>
      <w:tr w:rsidR="00216C90" w:rsidRPr="00251025" w14:paraId="500F2BE1" w14:textId="77777777">
        <w:trPr>
          <w:trHeight w:val="208"/>
        </w:trPr>
        <w:tc>
          <w:tcPr>
            <w:tcW w:w="1545" w:type="dxa"/>
            <w:gridSpan w:val="2"/>
            <w:vMerge/>
            <w:shd w:val="clear" w:color="auto" w:fill="auto"/>
          </w:tcPr>
          <w:p w14:paraId="59378487" w14:textId="77777777" w:rsidR="00AC7635" w:rsidRPr="00251025" w:rsidRDefault="00AC7635">
            <w:pPr>
              <w:tabs>
                <w:tab w:val="left" w:pos="8280"/>
              </w:tabs>
              <w:suppressAutoHyphens/>
              <w:spacing w:after="60"/>
              <w:jc w:val="left"/>
              <w:rPr>
                <w:sz w:val="18"/>
                <w:szCs w:val="18"/>
              </w:rPr>
            </w:pPr>
          </w:p>
        </w:tc>
        <w:tc>
          <w:tcPr>
            <w:tcW w:w="790" w:type="dxa"/>
            <w:shd w:val="clear" w:color="auto" w:fill="auto"/>
          </w:tcPr>
          <w:p w14:paraId="41E40C2E" w14:textId="77777777" w:rsidR="00AC7635" w:rsidRPr="00251025" w:rsidRDefault="00AC7635">
            <w:pPr>
              <w:suppressAutoHyphens/>
              <w:spacing w:after="60"/>
              <w:ind w:right="27"/>
              <w:jc w:val="left"/>
              <w:rPr>
                <w:sz w:val="18"/>
                <w:szCs w:val="18"/>
              </w:rPr>
            </w:pPr>
            <w:r w:rsidRPr="00251025">
              <w:rPr>
                <w:sz w:val="18"/>
                <w:szCs w:val="18"/>
              </w:rPr>
              <w:t>Support costs</w:t>
            </w:r>
          </w:p>
        </w:tc>
        <w:tc>
          <w:tcPr>
            <w:tcW w:w="720" w:type="dxa"/>
            <w:shd w:val="clear" w:color="auto" w:fill="auto"/>
          </w:tcPr>
          <w:p w14:paraId="64B41215"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13,144</w:t>
            </w:r>
          </w:p>
        </w:tc>
        <w:tc>
          <w:tcPr>
            <w:tcW w:w="540" w:type="dxa"/>
            <w:shd w:val="clear" w:color="auto" w:fill="auto"/>
          </w:tcPr>
          <w:p w14:paraId="6B269382"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810" w:type="dxa"/>
            <w:shd w:val="clear" w:color="auto" w:fill="auto"/>
          </w:tcPr>
          <w:p w14:paraId="41F5C0F0"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720" w:type="dxa"/>
            <w:shd w:val="clear" w:color="auto" w:fill="auto"/>
          </w:tcPr>
          <w:p w14:paraId="0BF78172" w14:textId="77777777" w:rsidR="00AC7635" w:rsidRPr="00251025" w:rsidRDefault="00AC7635">
            <w:pPr>
              <w:tabs>
                <w:tab w:val="left" w:pos="8280"/>
              </w:tabs>
              <w:suppressAutoHyphens/>
              <w:spacing w:after="60"/>
              <w:jc w:val="right"/>
              <w:rPr>
                <w:sz w:val="18"/>
                <w:szCs w:val="18"/>
              </w:rPr>
            </w:pPr>
            <w:r w:rsidRPr="00251025">
              <w:rPr>
                <w:sz w:val="18"/>
                <w:szCs w:val="18"/>
                <w:lang w:val="es-CO" w:eastAsia="es-CO"/>
              </w:rPr>
              <w:t>27,003</w:t>
            </w:r>
          </w:p>
        </w:tc>
        <w:tc>
          <w:tcPr>
            <w:tcW w:w="540" w:type="dxa"/>
            <w:shd w:val="clear" w:color="auto" w:fill="auto"/>
          </w:tcPr>
          <w:p w14:paraId="312DA61E"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720" w:type="dxa"/>
            <w:shd w:val="clear" w:color="auto" w:fill="auto"/>
          </w:tcPr>
          <w:p w14:paraId="3F4A8D1D"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540" w:type="dxa"/>
            <w:shd w:val="clear" w:color="auto" w:fill="auto"/>
          </w:tcPr>
          <w:p w14:paraId="2A145E90"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720" w:type="dxa"/>
          </w:tcPr>
          <w:p w14:paraId="6A7C89A9"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630" w:type="dxa"/>
          </w:tcPr>
          <w:p w14:paraId="46B9FFF2"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810" w:type="dxa"/>
          </w:tcPr>
          <w:p w14:paraId="689CC1CD" w14:textId="77777777" w:rsidR="00AC7635" w:rsidRPr="00251025" w:rsidRDefault="00AC7635" w:rsidP="000E188B">
            <w:pPr>
              <w:tabs>
                <w:tab w:val="left" w:pos="8280"/>
              </w:tabs>
              <w:suppressAutoHyphens/>
              <w:spacing w:after="60"/>
              <w:jc w:val="right"/>
              <w:rPr>
                <w:sz w:val="18"/>
                <w:szCs w:val="18"/>
              </w:rPr>
            </w:pPr>
            <w:r w:rsidRPr="00251025">
              <w:rPr>
                <w:sz w:val="18"/>
                <w:szCs w:val="18"/>
              </w:rPr>
              <w:t>0</w:t>
            </w:r>
          </w:p>
        </w:tc>
        <w:tc>
          <w:tcPr>
            <w:tcW w:w="900" w:type="dxa"/>
            <w:shd w:val="clear" w:color="auto" w:fill="auto"/>
          </w:tcPr>
          <w:p w14:paraId="60C3BBF9" w14:textId="77777777" w:rsidR="00AC7635" w:rsidRPr="00251025" w:rsidRDefault="00AC7635">
            <w:pPr>
              <w:tabs>
                <w:tab w:val="left" w:pos="8280"/>
              </w:tabs>
              <w:suppressAutoHyphens/>
              <w:spacing w:after="60"/>
              <w:jc w:val="right"/>
              <w:rPr>
                <w:sz w:val="18"/>
                <w:szCs w:val="18"/>
              </w:rPr>
            </w:pPr>
            <w:r w:rsidRPr="00251025">
              <w:rPr>
                <w:color w:val="000000"/>
                <w:sz w:val="18"/>
                <w:szCs w:val="18"/>
              </w:rPr>
              <w:t>40,147</w:t>
            </w:r>
          </w:p>
        </w:tc>
      </w:tr>
      <w:tr w:rsidR="00216C90" w:rsidRPr="00251025" w14:paraId="5B724264" w14:textId="77777777">
        <w:trPr>
          <w:trHeight w:val="208"/>
        </w:trPr>
        <w:tc>
          <w:tcPr>
            <w:tcW w:w="1545" w:type="dxa"/>
            <w:gridSpan w:val="2"/>
            <w:vMerge w:val="restart"/>
            <w:shd w:val="clear" w:color="auto" w:fill="auto"/>
          </w:tcPr>
          <w:p w14:paraId="71132A35" w14:textId="77777777" w:rsidR="00AC7635" w:rsidRPr="00251025" w:rsidRDefault="00AC7635">
            <w:pPr>
              <w:tabs>
                <w:tab w:val="left" w:pos="8280"/>
              </w:tabs>
              <w:suppressAutoHyphens/>
              <w:spacing w:after="60"/>
              <w:jc w:val="left"/>
              <w:rPr>
                <w:sz w:val="18"/>
                <w:szCs w:val="18"/>
              </w:rPr>
            </w:pPr>
            <w:r w:rsidRPr="00251025">
              <w:rPr>
                <w:sz w:val="18"/>
                <w:szCs w:val="18"/>
              </w:rPr>
              <w:t>Total funds requested for approval at this meeting (US$)</w:t>
            </w:r>
          </w:p>
        </w:tc>
        <w:tc>
          <w:tcPr>
            <w:tcW w:w="790" w:type="dxa"/>
            <w:shd w:val="clear" w:color="auto" w:fill="auto"/>
          </w:tcPr>
          <w:p w14:paraId="07471A6F" w14:textId="77777777" w:rsidR="00AC7635" w:rsidRPr="00251025" w:rsidRDefault="00AC7635">
            <w:pPr>
              <w:suppressAutoHyphens/>
              <w:spacing w:after="60"/>
              <w:ind w:right="27"/>
              <w:jc w:val="left"/>
              <w:rPr>
                <w:sz w:val="18"/>
                <w:szCs w:val="18"/>
              </w:rPr>
            </w:pPr>
            <w:r w:rsidRPr="00251025">
              <w:rPr>
                <w:sz w:val="18"/>
                <w:szCs w:val="18"/>
              </w:rPr>
              <w:t>Project costs</w:t>
            </w:r>
          </w:p>
        </w:tc>
        <w:tc>
          <w:tcPr>
            <w:tcW w:w="720" w:type="dxa"/>
            <w:shd w:val="clear" w:color="auto" w:fill="auto"/>
          </w:tcPr>
          <w:p w14:paraId="4DCDCC72" w14:textId="77777777" w:rsidR="00AC7635" w:rsidRPr="00251025" w:rsidRDefault="00AC7635">
            <w:pPr>
              <w:suppressAutoHyphens/>
              <w:spacing w:after="60"/>
              <w:ind w:right="27"/>
              <w:jc w:val="right"/>
              <w:rPr>
                <w:sz w:val="18"/>
                <w:szCs w:val="18"/>
              </w:rPr>
            </w:pPr>
          </w:p>
        </w:tc>
        <w:tc>
          <w:tcPr>
            <w:tcW w:w="540" w:type="dxa"/>
            <w:shd w:val="clear" w:color="auto" w:fill="auto"/>
          </w:tcPr>
          <w:p w14:paraId="6B290D20" w14:textId="77777777" w:rsidR="00AC7635" w:rsidRPr="00251025" w:rsidRDefault="00AC7635">
            <w:pPr>
              <w:tabs>
                <w:tab w:val="left" w:pos="8280"/>
              </w:tabs>
              <w:suppressAutoHyphens/>
              <w:spacing w:after="60"/>
              <w:jc w:val="right"/>
              <w:rPr>
                <w:sz w:val="18"/>
                <w:szCs w:val="18"/>
              </w:rPr>
            </w:pPr>
          </w:p>
        </w:tc>
        <w:tc>
          <w:tcPr>
            <w:tcW w:w="810" w:type="dxa"/>
            <w:shd w:val="clear" w:color="auto" w:fill="auto"/>
          </w:tcPr>
          <w:p w14:paraId="20E96B0E" w14:textId="77777777" w:rsidR="00AC7635" w:rsidRPr="00251025" w:rsidRDefault="00AC7635">
            <w:pPr>
              <w:tabs>
                <w:tab w:val="left" w:pos="8280"/>
              </w:tabs>
              <w:suppressAutoHyphens/>
              <w:spacing w:after="60"/>
              <w:jc w:val="right"/>
              <w:rPr>
                <w:sz w:val="18"/>
                <w:szCs w:val="18"/>
              </w:rPr>
            </w:pPr>
          </w:p>
        </w:tc>
        <w:tc>
          <w:tcPr>
            <w:tcW w:w="720" w:type="dxa"/>
            <w:shd w:val="clear" w:color="auto" w:fill="auto"/>
          </w:tcPr>
          <w:p w14:paraId="35BCB740" w14:textId="77777777" w:rsidR="00AC7635" w:rsidRPr="00251025" w:rsidRDefault="00AC7635">
            <w:pPr>
              <w:tabs>
                <w:tab w:val="left" w:pos="8280"/>
              </w:tabs>
              <w:suppressAutoHyphens/>
              <w:spacing w:after="60"/>
              <w:jc w:val="right"/>
              <w:rPr>
                <w:sz w:val="18"/>
                <w:szCs w:val="18"/>
              </w:rPr>
            </w:pPr>
          </w:p>
        </w:tc>
        <w:tc>
          <w:tcPr>
            <w:tcW w:w="540" w:type="dxa"/>
            <w:shd w:val="clear" w:color="auto" w:fill="auto"/>
          </w:tcPr>
          <w:p w14:paraId="23CEF0D0" w14:textId="77777777" w:rsidR="00AC7635" w:rsidRPr="00251025" w:rsidRDefault="00AC7635">
            <w:pPr>
              <w:tabs>
                <w:tab w:val="left" w:pos="8280"/>
              </w:tabs>
              <w:suppressAutoHyphens/>
              <w:spacing w:after="60"/>
              <w:jc w:val="right"/>
              <w:rPr>
                <w:sz w:val="18"/>
                <w:szCs w:val="18"/>
              </w:rPr>
            </w:pPr>
          </w:p>
        </w:tc>
        <w:tc>
          <w:tcPr>
            <w:tcW w:w="720" w:type="dxa"/>
            <w:shd w:val="clear" w:color="auto" w:fill="auto"/>
          </w:tcPr>
          <w:p w14:paraId="54F917E1" w14:textId="77777777" w:rsidR="00AC7635" w:rsidRPr="00251025" w:rsidRDefault="00AC7635">
            <w:pPr>
              <w:tabs>
                <w:tab w:val="left" w:pos="8280"/>
              </w:tabs>
              <w:suppressAutoHyphens/>
              <w:spacing w:after="60"/>
              <w:jc w:val="right"/>
              <w:rPr>
                <w:sz w:val="18"/>
                <w:szCs w:val="18"/>
              </w:rPr>
            </w:pPr>
            <w:r w:rsidRPr="00251025">
              <w:rPr>
                <w:sz w:val="18"/>
                <w:szCs w:val="18"/>
              </w:rPr>
              <w:t>415,200</w:t>
            </w:r>
          </w:p>
        </w:tc>
        <w:tc>
          <w:tcPr>
            <w:tcW w:w="540" w:type="dxa"/>
            <w:shd w:val="clear" w:color="auto" w:fill="auto"/>
          </w:tcPr>
          <w:p w14:paraId="7315F50B" w14:textId="77777777" w:rsidR="00AC7635" w:rsidRPr="00251025" w:rsidRDefault="00AC7635">
            <w:pPr>
              <w:tabs>
                <w:tab w:val="left" w:pos="8280"/>
              </w:tabs>
              <w:suppressAutoHyphens/>
              <w:spacing w:after="60"/>
              <w:jc w:val="right"/>
              <w:rPr>
                <w:sz w:val="18"/>
                <w:szCs w:val="18"/>
              </w:rPr>
            </w:pPr>
          </w:p>
        </w:tc>
        <w:tc>
          <w:tcPr>
            <w:tcW w:w="720" w:type="dxa"/>
          </w:tcPr>
          <w:p w14:paraId="2C668CD3" w14:textId="77777777" w:rsidR="00AC7635" w:rsidRPr="00251025" w:rsidRDefault="00AC7635">
            <w:pPr>
              <w:tabs>
                <w:tab w:val="left" w:pos="8280"/>
              </w:tabs>
              <w:suppressAutoHyphens/>
              <w:spacing w:after="60"/>
              <w:jc w:val="right"/>
              <w:rPr>
                <w:sz w:val="18"/>
                <w:szCs w:val="18"/>
              </w:rPr>
            </w:pPr>
          </w:p>
        </w:tc>
        <w:tc>
          <w:tcPr>
            <w:tcW w:w="630" w:type="dxa"/>
          </w:tcPr>
          <w:p w14:paraId="75354ECB" w14:textId="77777777" w:rsidR="00AC7635" w:rsidRPr="00251025" w:rsidRDefault="00AC7635">
            <w:pPr>
              <w:tabs>
                <w:tab w:val="left" w:pos="8280"/>
              </w:tabs>
              <w:suppressAutoHyphens/>
              <w:spacing w:after="60"/>
              <w:jc w:val="right"/>
              <w:rPr>
                <w:sz w:val="18"/>
                <w:szCs w:val="18"/>
              </w:rPr>
            </w:pPr>
          </w:p>
        </w:tc>
        <w:tc>
          <w:tcPr>
            <w:tcW w:w="810" w:type="dxa"/>
          </w:tcPr>
          <w:p w14:paraId="191CC147" w14:textId="77777777" w:rsidR="00AC7635" w:rsidRPr="00251025" w:rsidRDefault="00AC7635">
            <w:pPr>
              <w:tabs>
                <w:tab w:val="left" w:pos="8280"/>
              </w:tabs>
              <w:suppressAutoHyphens/>
              <w:spacing w:after="60"/>
              <w:jc w:val="right"/>
              <w:rPr>
                <w:sz w:val="18"/>
                <w:szCs w:val="18"/>
              </w:rPr>
            </w:pPr>
          </w:p>
        </w:tc>
        <w:tc>
          <w:tcPr>
            <w:tcW w:w="900" w:type="dxa"/>
            <w:shd w:val="clear" w:color="auto" w:fill="auto"/>
          </w:tcPr>
          <w:p w14:paraId="7F2F7A42" w14:textId="77777777" w:rsidR="00AC7635" w:rsidRPr="00251025" w:rsidRDefault="00AC7635">
            <w:pPr>
              <w:tabs>
                <w:tab w:val="left" w:pos="8280"/>
              </w:tabs>
              <w:suppressAutoHyphens/>
              <w:spacing w:after="60"/>
              <w:jc w:val="right"/>
              <w:rPr>
                <w:sz w:val="18"/>
                <w:szCs w:val="18"/>
              </w:rPr>
            </w:pPr>
            <w:r w:rsidRPr="00251025">
              <w:rPr>
                <w:sz w:val="18"/>
                <w:szCs w:val="18"/>
              </w:rPr>
              <w:t>415,200</w:t>
            </w:r>
          </w:p>
        </w:tc>
      </w:tr>
      <w:tr w:rsidR="00216C90" w:rsidRPr="00251025" w14:paraId="1C555056" w14:textId="77777777">
        <w:trPr>
          <w:trHeight w:val="77"/>
        </w:trPr>
        <w:tc>
          <w:tcPr>
            <w:tcW w:w="1545" w:type="dxa"/>
            <w:gridSpan w:val="2"/>
            <w:vMerge/>
            <w:shd w:val="clear" w:color="auto" w:fill="auto"/>
          </w:tcPr>
          <w:p w14:paraId="4969DF74" w14:textId="77777777" w:rsidR="00AC7635" w:rsidRPr="00251025" w:rsidRDefault="00AC7635">
            <w:pPr>
              <w:tabs>
                <w:tab w:val="left" w:pos="8280"/>
              </w:tabs>
              <w:suppressAutoHyphens/>
              <w:spacing w:after="60"/>
              <w:jc w:val="left"/>
              <w:rPr>
                <w:sz w:val="18"/>
                <w:szCs w:val="18"/>
              </w:rPr>
            </w:pPr>
          </w:p>
        </w:tc>
        <w:tc>
          <w:tcPr>
            <w:tcW w:w="790" w:type="dxa"/>
            <w:shd w:val="clear" w:color="auto" w:fill="auto"/>
          </w:tcPr>
          <w:p w14:paraId="7DAE38E8" w14:textId="77777777" w:rsidR="00AC7635" w:rsidRPr="00251025" w:rsidRDefault="00AC7635">
            <w:pPr>
              <w:suppressAutoHyphens/>
              <w:spacing w:after="60"/>
              <w:ind w:right="27"/>
              <w:jc w:val="left"/>
              <w:rPr>
                <w:sz w:val="18"/>
                <w:szCs w:val="18"/>
              </w:rPr>
            </w:pPr>
            <w:r w:rsidRPr="00251025">
              <w:rPr>
                <w:sz w:val="18"/>
                <w:szCs w:val="18"/>
              </w:rPr>
              <w:t>Support costs</w:t>
            </w:r>
          </w:p>
        </w:tc>
        <w:tc>
          <w:tcPr>
            <w:tcW w:w="720" w:type="dxa"/>
            <w:shd w:val="clear" w:color="auto" w:fill="auto"/>
          </w:tcPr>
          <w:p w14:paraId="1FCA1F55" w14:textId="77777777" w:rsidR="00AC7635" w:rsidRPr="00251025" w:rsidRDefault="00AC7635">
            <w:pPr>
              <w:suppressAutoHyphens/>
              <w:spacing w:after="60"/>
              <w:ind w:right="27"/>
              <w:jc w:val="right"/>
              <w:rPr>
                <w:sz w:val="18"/>
                <w:szCs w:val="18"/>
              </w:rPr>
            </w:pPr>
          </w:p>
        </w:tc>
        <w:tc>
          <w:tcPr>
            <w:tcW w:w="540" w:type="dxa"/>
            <w:shd w:val="clear" w:color="auto" w:fill="auto"/>
          </w:tcPr>
          <w:p w14:paraId="2820CDE2" w14:textId="77777777" w:rsidR="00AC7635" w:rsidRPr="00251025" w:rsidRDefault="00AC7635">
            <w:pPr>
              <w:tabs>
                <w:tab w:val="left" w:pos="8280"/>
              </w:tabs>
              <w:suppressAutoHyphens/>
              <w:spacing w:after="60"/>
              <w:jc w:val="right"/>
              <w:rPr>
                <w:sz w:val="18"/>
                <w:szCs w:val="18"/>
              </w:rPr>
            </w:pPr>
          </w:p>
        </w:tc>
        <w:tc>
          <w:tcPr>
            <w:tcW w:w="810" w:type="dxa"/>
            <w:shd w:val="clear" w:color="auto" w:fill="auto"/>
          </w:tcPr>
          <w:p w14:paraId="0D870DF4" w14:textId="77777777" w:rsidR="00AC7635" w:rsidRPr="00251025" w:rsidRDefault="00AC7635">
            <w:pPr>
              <w:tabs>
                <w:tab w:val="left" w:pos="8280"/>
              </w:tabs>
              <w:suppressAutoHyphens/>
              <w:spacing w:after="60"/>
              <w:jc w:val="right"/>
              <w:rPr>
                <w:sz w:val="18"/>
                <w:szCs w:val="18"/>
              </w:rPr>
            </w:pPr>
          </w:p>
        </w:tc>
        <w:tc>
          <w:tcPr>
            <w:tcW w:w="720" w:type="dxa"/>
            <w:shd w:val="clear" w:color="auto" w:fill="auto"/>
          </w:tcPr>
          <w:p w14:paraId="112EFB9F" w14:textId="77777777" w:rsidR="00AC7635" w:rsidRPr="00251025" w:rsidRDefault="00AC7635">
            <w:pPr>
              <w:tabs>
                <w:tab w:val="left" w:pos="8280"/>
              </w:tabs>
              <w:suppressAutoHyphens/>
              <w:spacing w:after="60"/>
              <w:jc w:val="right"/>
              <w:rPr>
                <w:sz w:val="18"/>
                <w:szCs w:val="18"/>
              </w:rPr>
            </w:pPr>
          </w:p>
        </w:tc>
        <w:tc>
          <w:tcPr>
            <w:tcW w:w="540" w:type="dxa"/>
            <w:shd w:val="clear" w:color="auto" w:fill="auto"/>
          </w:tcPr>
          <w:p w14:paraId="5277BC28" w14:textId="77777777" w:rsidR="00AC7635" w:rsidRPr="00251025" w:rsidRDefault="00AC7635">
            <w:pPr>
              <w:tabs>
                <w:tab w:val="left" w:pos="8280"/>
              </w:tabs>
              <w:suppressAutoHyphens/>
              <w:spacing w:after="60"/>
              <w:jc w:val="right"/>
              <w:rPr>
                <w:sz w:val="18"/>
                <w:szCs w:val="18"/>
              </w:rPr>
            </w:pPr>
          </w:p>
        </w:tc>
        <w:tc>
          <w:tcPr>
            <w:tcW w:w="720" w:type="dxa"/>
            <w:shd w:val="clear" w:color="auto" w:fill="auto"/>
          </w:tcPr>
          <w:p w14:paraId="567A299D" w14:textId="77777777" w:rsidR="00AC7635" w:rsidRPr="00251025" w:rsidRDefault="00AC7635">
            <w:pPr>
              <w:tabs>
                <w:tab w:val="left" w:pos="8280"/>
              </w:tabs>
              <w:suppressAutoHyphens/>
              <w:spacing w:after="60"/>
              <w:jc w:val="right"/>
              <w:rPr>
                <w:sz w:val="18"/>
                <w:szCs w:val="18"/>
              </w:rPr>
            </w:pPr>
            <w:r w:rsidRPr="00251025">
              <w:rPr>
                <w:sz w:val="18"/>
                <w:szCs w:val="18"/>
              </w:rPr>
              <w:t>29,064</w:t>
            </w:r>
          </w:p>
        </w:tc>
        <w:tc>
          <w:tcPr>
            <w:tcW w:w="540" w:type="dxa"/>
            <w:shd w:val="clear" w:color="auto" w:fill="auto"/>
          </w:tcPr>
          <w:p w14:paraId="279B5922" w14:textId="77777777" w:rsidR="00AC7635" w:rsidRPr="00251025" w:rsidRDefault="00AC7635">
            <w:pPr>
              <w:tabs>
                <w:tab w:val="left" w:pos="8280"/>
              </w:tabs>
              <w:suppressAutoHyphens/>
              <w:spacing w:after="60"/>
              <w:jc w:val="right"/>
              <w:rPr>
                <w:sz w:val="18"/>
                <w:szCs w:val="18"/>
              </w:rPr>
            </w:pPr>
          </w:p>
        </w:tc>
        <w:tc>
          <w:tcPr>
            <w:tcW w:w="720" w:type="dxa"/>
          </w:tcPr>
          <w:p w14:paraId="0DB732D0" w14:textId="77777777" w:rsidR="00AC7635" w:rsidRPr="00251025" w:rsidRDefault="00AC7635">
            <w:pPr>
              <w:tabs>
                <w:tab w:val="left" w:pos="8280"/>
              </w:tabs>
              <w:suppressAutoHyphens/>
              <w:spacing w:after="60"/>
              <w:jc w:val="right"/>
              <w:rPr>
                <w:sz w:val="18"/>
                <w:szCs w:val="18"/>
              </w:rPr>
            </w:pPr>
          </w:p>
        </w:tc>
        <w:tc>
          <w:tcPr>
            <w:tcW w:w="630" w:type="dxa"/>
          </w:tcPr>
          <w:p w14:paraId="482517A6" w14:textId="77777777" w:rsidR="00AC7635" w:rsidRPr="00251025" w:rsidRDefault="00AC7635">
            <w:pPr>
              <w:tabs>
                <w:tab w:val="left" w:pos="8280"/>
              </w:tabs>
              <w:suppressAutoHyphens/>
              <w:spacing w:after="60"/>
              <w:jc w:val="right"/>
              <w:rPr>
                <w:sz w:val="18"/>
                <w:szCs w:val="18"/>
              </w:rPr>
            </w:pPr>
          </w:p>
        </w:tc>
        <w:tc>
          <w:tcPr>
            <w:tcW w:w="810" w:type="dxa"/>
          </w:tcPr>
          <w:p w14:paraId="52091D16" w14:textId="77777777" w:rsidR="00AC7635" w:rsidRPr="00251025" w:rsidRDefault="00AC7635">
            <w:pPr>
              <w:tabs>
                <w:tab w:val="left" w:pos="8280"/>
              </w:tabs>
              <w:suppressAutoHyphens/>
              <w:spacing w:after="60"/>
              <w:jc w:val="right"/>
              <w:rPr>
                <w:sz w:val="18"/>
                <w:szCs w:val="18"/>
              </w:rPr>
            </w:pPr>
          </w:p>
        </w:tc>
        <w:tc>
          <w:tcPr>
            <w:tcW w:w="900" w:type="dxa"/>
            <w:shd w:val="clear" w:color="auto" w:fill="auto"/>
          </w:tcPr>
          <w:p w14:paraId="42ADB068" w14:textId="77777777" w:rsidR="00AC7635" w:rsidRPr="00251025" w:rsidRDefault="00AC7635">
            <w:pPr>
              <w:tabs>
                <w:tab w:val="left" w:pos="8280"/>
              </w:tabs>
              <w:suppressAutoHyphens/>
              <w:spacing w:after="60"/>
              <w:jc w:val="right"/>
              <w:rPr>
                <w:sz w:val="18"/>
                <w:szCs w:val="18"/>
              </w:rPr>
            </w:pPr>
            <w:r w:rsidRPr="00251025">
              <w:rPr>
                <w:sz w:val="18"/>
                <w:szCs w:val="18"/>
              </w:rPr>
              <w:t>29,064</w:t>
            </w:r>
          </w:p>
        </w:tc>
      </w:tr>
    </w:tbl>
    <w:p w14:paraId="0FF7C2D2" w14:textId="77777777" w:rsidR="00AC7635" w:rsidRDefault="00AC7635" w:rsidP="00AC7635">
      <w:pPr>
        <w:ind w:right="-563"/>
        <w:rPr>
          <w:sz w:val="18"/>
          <w:szCs w:val="18"/>
        </w:rPr>
      </w:pPr>
      <w:r>
        <w:rPr>
          <w:sz w:val="18"/>
          <w:szCs w:val="18"/>
        </w:rPr>
        <w:t xml:space="preserve">* </w:t>
      </w:r>
      <w:r w:rsidRPr="005C7DD3">
        <w:rPr>
          <w:sz w:val="18"/>
          <w:szCs w:val="18"/>
        </w:rPr>
        <w:t>Funding for 2</w:t>
      </w:r>
      <w:r>
        <w:rPr>
          <w:sz w:val="18"/>
          <w:szCs w:val="18"/>
        </w:rPr>
        <w:t xml:space="preserve">024 </w:t>
      </w:r>
      <w:r w:rsidRPr="005C7DD3">
        <w:rPr>
          <w:sz w:val="18"/>
          <w:szCs w:val="18"/>
        </w:rPr>
        <w:t xml:space="preserve">includes </w:t>
      </w:r>
      <w:r>
        <w:rPr>
          <w:sz w:val="18"/>
          <w:szCs w:val="18"/>
        </w:rPr>
        <w:t>US $120,000</w:t>
      </w:r>
      <w:r w:rsidRPr="00037C63">
        <w:rPr>
          <w:sz w:val="18"/>
          <w:szCs w:val="18"/>
        </w:rPr>
        <w:t>,</w:t>
      </w:r>
      <w:r w:rsidRPr="005C7DD3">
        <w:rPr>
          <w:sz w:val="18"/>
          <w:szCs w:val="18"/>
        </w:rPr>
        <w:t xml:space="preserve"> plus agency support cost</w:t>
      </w:r>
      <w:r>
        <w:rPr>
          <w:sz w:val="18"/>
          <w:szCs w:val="18"/>
        </w:rPr>
        <w:t>s</w:t>
      </w:r>
      <w:r w:rsidRPr="005C7DD3">
        <w:rPr>
          <w:sz w:val="18"/>
          <w:szCs w:val="18"/>
        </w:rPr>
        <w:t xml:space="preserve"> of </w:t>
      </w:r>
      <w:r>
        <w:rPr>
          <w:sz w:val="18"/>
          <w:szCs w:val="18"/>
        </w:rPr>
        <w:t>US $8,400,</w:t>
      </w:r>
      <w:r w:rsidRPr="005C7DD3">
        <w:rPr>
          <w:sz w:val="18"/>
          <w:szCs w:val="18"/>
        </w:rPr>
        <w:t xml:space="preserve"> for </w:t>
      </w:r>
      <w:r>
        <w:rPr>
          <w:sz w:val="18"/>
          <w:szCs w:val="18"/>
        </w:rPr>
        <w:t xml:space="preserve">additional activities to maintain </w:t>
      </w:r>
      <w:r w:rsidRPr="005C7DD3">
        <w:rPr>
          <w:sz w:val="18"/>
          <w:szCs w:val="18"/>
        </w:rPr>
        <w:t>energy efficiency (decision</w:t>
      </w:r>
      <w:r>
        <w:rPr>
          <w:sz w:val="18"/>
          <w:szCs w:val="18"/>
        </w:rPr>
        <w:t> </w:t>
      </w:r>
      <w:r w:rsidRPr="005C7DD3">
        <w:rPr>
          <w:sz w:val="18"/>
          <w:szCs w:val="18"/>
        </w:rPr>
        <w:t>89/6)</w:t>
      </w:r>
      <w:r>
        <w:rPr>
          <w:sz w:val="18"/>
          <w:szCs w:val="18"/>
        </w:rPr>
        <w:t xml:space="preserve"> </w:t>
      </w:r>
    </w:p>
    <w:p w14:paraId="3465B586" w14:textId="77777777" w:rsidR="002C3596" w:rsidRDefault="002C3596" w:rsidP="002C3596">
      <w:pPr>
        <w:ind w:right="-563"/>
        <w:rPr>
          <w:sz w:val="18"/>
          <w:szCs w:val="18"/>
        </w:rPr>
      </w:pPr>
    </w:p>
    <w:tbl>
      <w:tblPr>
        <w:tblStyle w:val="TableGrid"/>
        <w:tblW w:w="5340" w:type="pct"/>
        <w:tblLook w:val="04A0" w:firstRow="1" w:lastRow="0" w:firstColumn="1" w:lastColumn="0" w:noHBand="0" w:noVBand="1"/>
      </w:tblPr>
      <w:tblGrid>
        <w:gridCol w:w="2860"/>
        <w:gridCol w:w="7126"/>
      </w:tblGrid>
      <w:tr w:rsidR="002C3596" w:rsidRPr="0057481F" w14:paraId="54CF7946" w14:textId="77777777">
        <w:trPr>
          <w:trHeight w:hRule="exact" w:val="238"/>
        </w:trPr>
        <w:tc>
          <w:tcPr>
            <w:tcW w:w="1432" w:type="pct"/>
            <w:shd w:val="clear" w:color="auto" w:fill="auto"/>
          </w:tcPr>
          <w:p w14:paraId="5CE2971B" w14:textId="77777777" w:rsidR="002C3596" w:rsidRPr="0057481F" w:rsidRDefault="002C3596">
            <w:pPr>
              <w:jc w:val="left"/>
              <w:rPr>
                <w:b/>
                <w:color w:val="000000" w:themeColor="text1"/>
                <w:sz w:val="20"/>
                <w:lang w:val="en-GB"/>
              </w:rPr>
            </w:pPr>
            <w:r w:rsidRPr="0057481F">
              <w:rPr>
                <w:b/>
                <w:color w:val="000000" w:themeColor="text1"/>
                <w:sz w:val="20"/>
                <w:lang w:val="en-GB"/>
              </w:rPr>
              <w:t>Secretariat's recommendation:</w:t>
            </w:r>
          </w:p>
        </w:tc>
        <w:tc>
          <w:tcPr>
            <w:tcW w:w="3568" w:type="pct"/>
            <w:shd w:val="clear" w:color="auto" w:fill="auto"/>
          </w:tcPr>
          <w:p w14:paraId="7BCBCEF5" w14:textId="77777777" w:rsidR="002C3596" w:rsidRPr="0057481F" w:rsidRDefault="002C3596">
            <w:pPr>
              <w:jc w:val="center"/>
              <w:rPr>
                <w:color w:val="000000" w:themeColor="text1"/>
                <w:sz w:val="20"/>
                <w:lang w:val="en-GB"/>
              </w:rPr>
            </w:pPr>
            <w:r>
              <w:rPr>
                <w:color w:val="000000" w:themeColor="text1"/>
                <w:sz w:val="20"/>
                <w:lang w:val="en-GB"/>
              </w:rPr>
              <w:t>Blanket approval</w:t>
            </w:r>
          </w:p>
        </w:tc>
      </w:tr>
    </w:tbl>
    <w:p w14:paraId="64574083" w14:textId="3B4DD809" w:rsidR="000F708A" w:rsidRDefault="000F708A" w:rsidP="000F708A">
      <w:pPr>
        <w:ind w:right="-563"/>
        <w:rPr>
          <w:sz w:val="18"/>
          <w:szCs w:val="18"/>
        </w:rPr>
      </w:pPr>
      <w:r>
        <w:rPr>
          <w:sz w:val="18"/>
          <w:szCs w:val="18"/>
        </w:rPr>
        <w:br w:type="page"/>
      </w:r>
    </w:p>
    <w:p w14:paraId="6A3D4213" w14:textId="77777777" w:rsidR="000F708A" w:rsidRPr="005C7DD3" w:rsidRDefault="000F708A" w:rsidP="000F708A">
      <w:pPr>
        <w:ind w:right="-563"/>
        <w:rPr>
          <w:sz w:val="18"/>
          <w:szCs w:val="18"/>
        </w:rPr>
      </w:pPr>
    </w:p>
    <w:p w14:paraId="7983188F" w14:textId="77777777" w:rsidR="001D0F2D" w:rsidRPr="0034371D" w:rsidRDefault="001D0F2D" w:rsidP="001D0F2D">
      <w:pPr>
        <w:keepNext/>
        <w:spacing w:after="240"/>
        <w:jc w:val="center"/>
        <w:rPr>
          <w:b/>
        </w:rPr>
      </w:pPr>
      <w:r w:rsidRPr="0034371D">
        <w:rPr>
          <w:b/>
        </w:rPr>
        <w:t>PROJECT DESCRIPTION</w:t>
      </w:r>
    </w:p>
    <w:p w14:paraId="35521332" w14:textId="318C7A8F" w:rsidR="001D0F2D" w:rsidRDefault="001D0F2D" w:rsidP="001D0F2D">
      <w:pPr>
        <w:pStyle w:val="Heading1"/>
      </w:pPr>
      <w:r w:rsidRPr="0034371D">
        <w:t xml:space="preserve">On behalf of the Government of </w:t>
      </w:r>
      <w:r w:rsidRPr="00067B90">
        <w:t>Costa Rica</w:t>
      </w:r>
      <w:r w:rsidRPr="0034371D">
        <w:t xml:space="preserve">, </w:t>
      </w:r>
      <w:r w:rsidRPr="00DD5D13">
        <w:t>UNDP</w:t>
      </w:r>
      <w:r w:rsidR="00B16FD0">
        <w:t>,</w:t>
      </w:r>
      <w:r w:rsidRPr="0034371D">
        <w:t xml:space="preserve"> </w:t>
      </w:r>
      <w:r w:rsidRPr="00A7053E">
        <w:t>as the designated implementing</w:t>
      </w:r>
      <w:r w:rsidRPr="0034371D">
        <w:t xml:space="preserve"> agency</w:t>
      </w:r>
      <w:r w:rsidR="00B16FD0">
        <w:t>,</w:t>
      </w:r>
      <w:r w:rsidRPr="0034371D">
        <w:t xml:space="preserve"> has submitted a request for funding for the </w:t>
      </w:r>
      <w:r w:rsidR="00A7053E">
        <w:t xml:space="preserve">third </w:t>
      </w:r>
      <w:r>
        <w:t>tranche of s</w:t>
      </w:r>
      <w:r w:rsidR="006E2314">
        <w:t>tage I</w:t>
      </w:r>
      <w:r w:rsidR="00A7053E">
        <w:t xml:space="preserve">I </w:t>
      </w:r>
      <w:r w:rsidRPr="0034371D">
        <w:t xml:space="preserve">of the HCFC phase-out management plan (HPMP), </w:t>
      </w:r>
      <w:r>
        <w:t>in the amount</w:t>
      </w:r>
      <w:r w:rsidRPr="0034371D">
        <w:t xml:space="preserve"> of </w:t>
      </w:r>
      <w:r w:rsidR="006E2314">
        <w:t>US $</w:t>
      </w:r>
      <w:r w:rsidR="00EB6338">
        <w:t>415,200</w:t>
      </w:r>
      <w:r w:rsidRPr="0034371D">
        <w:t xml:space="preserve">, plus agency support costs of </w:t>
      </w:r>
      <w:r w:rsidR="006E2314">
        <w:t>US $</w:t>
      </w:r>
      <w:r w:rsidR="00EB6338">
        <w:t>29,064</w:t>
      </w:r>
      <w:r w:rsidRPr="00AC28F6">
        <w:t>.</w:t>
      </w:r>
      <w:r w:rsidRPr="00AC28F6">
        <w:rPr>
          <w:rStyle w:val="FootnoteReference"/>
        </w:rPr>
        <w:footnoteReference w:id="3"/>
      </w:r>
      <w:r w:rsidRPr="00AC28F6">
        <w:t xml:space="preserve"> </w:t>
      </w:r>
      <w:r>
        <w:t xml:space="preserve">The submission includes </w:t>
      </w:r>
      <w:r w:rsidRPr="0034371D">
        <w:t xml:space="preserve">a progress report on the implementation of the </w:t>
      </w:r>
      <w:r w:rsidR="00AC28F6">
        <w:t xml:space="preserve">second </w:t>
      </w:r>
      <w:r w:rsidRPr="0034371D">
        <w:t>tranche</w:t>
      </w:r>
      <w:r w:rsidR="001C4AB3">
        <w:t>,</w:t>
      </w:r>
      <w:r w:rsidR="00AC28F6">
        <w:t xml:space="preserve"> </w:t>
      </w:r>
      <w:r w:rsidRPr="00137BA0">
        <w:t xml:space="preserve">the verification </w:t>
      </w:r>
      <w:r>
        <w:t>report on HCFC consumption for 20</w:t>
      </w:r>
      <w:r w:rsidR="00AC28F6">
        <w:t xml:space="preserve">17 </w:t>
      </w:r>
      <w:r>
        <w:t>to 2023</w:t>
      </w:r>
      <w:r w:rsidR="00821EA6">
        <w:t xml:space="preserve"> and </w:t>
      </w:r>
      <w:r w:rsidR="00821EA6" w:rsidRPr="006000B4">
        <w:t>a request for funding additional activities to maintain energy efficiency in the refrigeration servicing sector</w:t>
      </w:r>
      <w:r w:rsidR="009A77EC">
        <w:t>,</w:t>
      </w:r>
      <w:r w:rsidR="00821EA6">
        <w:rPr>
          <w:rStyle w:val="FootnoteReference"/>
        </w:rPr>
        <w:footnoteReference w:id="4"/>
      </w:r>
      <w:r w:rsidR="009A77EC">
        <w:t xml:space="preserve"> </w:t>
      </w:r>
      <w:r w:rsidR="006037D7" w:rsidRPr="006037D7">
        <w:t>and the tranche implementation plan for 2025 to 2027</w:t>
      </w:r>
      <w:r w:rsidR="006037D7">
        <w:t>.</w:t>
      </w:r>
    </w:p>
    <w:p w14:paraId="28B738B6" w14:textId="77777777" w:rsidR="001D0F2D" w:rsidRPr="0034371D" w:rsidRDefault="001D0F2D" w:rsidP="001D0F2D">
      <w:pPr>
        <w:keepNext/>
        <w:spacing w:after="240"/>
        <w:rPr>
          <w:u w:val="single"/>
        </w:rPr>
      </w:pPr>
      <w:r w:rsidRPr="0034371D">
        <w:rPr>
          <w:u w:val="single"/>
        </w:rPr>
        <w:t>Report on HCFC consumption</w:t>
      </w:r>
    </w:p>
    <w:p w14:paraId="6EDD02D7" w14:textId="011491BA" w:rsidR="001D0F2D" w:rsidRPr="0034371D" w:rsidRDefault="001D0F2D">
      <w:pPr>
        <w:pStyle w:val="Heading1"/>
      </w:pPr>
      <w:r w:rsidRPr="0034371D">
        <w:t xml:space="preserve">The Government of </w:t>
      </w:r>
      <w:r w:rsidRPr="00067B90">
        <w:t>Costa Rica</w:t>
      </w:r>
      <w:r w:rsidRPr="0034371D">
        <w:t xml:space="preserve"> reported a consumption of </w:t>
      </w:r>
      <w:r w:rsidR="000F28B8">
        <w:t>3.84</w:t>
      </w:r>
      <w:r w:rsidR="006E2314">
        <w:t> ODP </w:t>
      </w:r>
      <w:r w:rsidRPr="0034371D">
        <w:t>tonnes of HCFC</w:t>
      </w:r>
      <w:r>
        <w:t>s</w:t>
      </w:r>
      <w:r w:rsidRPr="0034371D">
        <w:t xml:space="preserve"> in 20</w:t>
      </w:r>
      <w:r>
        <w:t>23</w:t>
      </w:r>
      <w:r w:rsidRPr="0034371D">
        <w:t xml:space="preserve">, which is </w:t>
      </w:r>
      <w:r w:rsidR="0022727E">
        <w:t>73</w:t>
      </w:r>
      <w:r w:rsidR="006E2314">
        <w:t> per cent</w:t>
      </w:r>
      <w:r w:rsidRPr="0034371D">
        <w:t xml:space="preserve"> below the </w:t>
      </w:r>
      <w:r>
        <w:t xml:space="preserve">country’s </w:t>
      </w:r>
      <w:r w:rsidRPr="0034371D">
        <w:t>HCFC baseline for compliance. The 201</w:t>
      </w:r>
      <w:r>
        <w:t>9</w:t>
      </w:r>
      <w:r>
        <w:noBreakHyphen/>
      </w:r>
      <w:r w:rsidRPr="0034371D">
        <w:t>20</w:t>
      </w:r>
      <w:r>
        <w:t>23</w:t>
      </w:r>
      <w:r w:rsidRPr="0034371D">
        <w:t xml:space="preserve"> HCFC consumption is shown in </w:t>
      </w:r>
      <w:r>
        <w:t>t</w:t>
      </w:r>
      <w:r w:rsidRPr="0034371D">
        <w:t>able 1.</w:t>
      </w:r>
      <w:r>
        <w:t xml:space="preserve"> </w:t>
      </w:r>
    </w:p>
    <w:p w14:paraId="2FC2ED97" w14:textId="77777777" w:rsidR="001D0F2D" w:rsidRDefault="001D0F2D" w:rsidP="001D0F2D">
      <w:pPr>
        <w:keepNext/>
        <w:rPr>
          <w:b/>
        </w:rPr>
      </w:pPr>
      <w:r w:rsidRPr="0034371D">
        <w:rPr>
          <w:b/>
        </w:rPr>
        <w:t xml:space="preserve">Table 1. HCFC consumption in </w:t>
      </w:r>
      <w:r w:rsidRPr="00067B90">
        <w:rPr>
          <w:b/>
        </w:rPr>
        <w:t>Costa Rica</w:t>
      </w:r>
      <w:r w:rsidRPr="0034371D">
        <w:rPr>
          <w:b/>
        </w:rPr>
        <w:t xml:space="preserve"> (201</w:t>
      </w:r>
      <w:r>
        <w:rPr>
          <w:b/>
        </w:rPr>
        <w:t>9</w:t>
      </w:r>
      <w:r w:rsidRPr="0034371D">
        <w:rPr>
          <w:b/>
        </w:rPr>
        <w:t>-20</w:t>
      </w:r>
      <w:r>
        <w:rPr>
          <w:b/>
        </w:rPr>
        <w:t>23</w:t>
      </w:r>
      <w:r w:rsidRPr="0034371D">
        <w:rPr>
          <w:b/>
        </w:rPr>
        <w:t xml:space="preserve"> Article 7 data)</w:t>
      </w:r>
    </w:p>
    <w:tbl>
      <w:tblPr>
        <w:tblW w:w="9289" w:type="dxa"/>
        <w:tblLayout w:type="fixed"/>
        <w:tblLook w:val="04A0" w:firstRow="1" w:lastRow="0" w:firstColumn="1" w:lastColumn="0" w:noHBand="0" w:noVBand="1"/>
      </w:tblPr>
      <w:tblGrid>
        <w:gridCol w:w="3237"/>
        <w:gridCol w:w="1008"/>
        <w:gridCol w:w="1009"/>
        <w:gridCol w:w="1009"/>
        <w:gridCol w:w="1008"/>
        <w:gridCol w:w="1009"/>
        <w:gridCol w:w="1009"/>
      </w:tblGrid>
      <w:tr w:rsidR="007C6CCF" w:rsidRPr="00FF20AF" w14:paraId="26D0FCBB" w14:textId="77777777" w:rsidTr="109E91A0">
        <w:trPr>
          <w:trHeight w:val="233"/>
        </w:trPr>
        <w:tc>
          <w:tcPr>
            <w:tcW w:w="3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5DD1E" w14:textId="77777777" w:rsidR="00FF20AF" w:rsidRPr="00FF20AF" w:rsidRDefault="00FF20AF" w:rsidP="00FF20AF">
            <w:pPr>
              <w:jc w:val="left"/>
              <w:rPr>
                <w:b/>
                <w:bCs/>
                <w:color w:val="000000"/>
                <w:sz w:val="20"/>
                <w:szCs w:val="20"/>
                <w:lang w:eastAsia="en-CA"/>
              </w:rPr>
            </w:pPr>
            <w:r w:rsidRPr="00FF20AF">
              <w:rPr>
                <w:b/>
                <w:bCs/>
                <w:color w:val="000000"/>
                <w:sz w:val="20"/>
                <w:szCs w:val="20"/>
                <w:lang w:eastAsia="en-CA"/>
              </w:rPr>
              <w:t>HCFC</w:t>
            </w:r>
          </w:p>
        </w:tc>
        <w:tc>
          <w:tcPr>
            <w:tcW w:w="1008" w:type="dxa"/>
            <w:tcBorders>
              <w:top w:val="single" w:sz="4" w:space="0" w:color="auto"/>
              <w:left w:val="nil"/>
              <w:bottom w:val="single" w:sz="4" w:space="0" w:color="auto"/>
              <w:right w:val="single" w:sz="4" w:space="0" w:color="auto"/>
            </w:tcBorders>
            <w:shd w:val="clear" w:color="auto" w:fill="auto"/>
            <w:noWrap/>
            <w:vAlign w:val="center"/>
            <w:hideMark/>
          </w:tcPr>
          <w:p w14:paraId="3AD089D6" w14:textId="77777777" w:rsidR="00FF20AF" w:rsidRPr="00FF20AF" w:rsidRDefault="00FF20AF" w:rsidP="00FF20AF">
            <w:pPr>
              <w:jc w:val="center"/>
              <w:rPr>
                <w:b/>
                <w:bCs/>
                <w:color w:val="000000"/>
                <w:sz w:val="20"/>
                <w:szCs w:val="20"/>
                <w:lang w:eastAsia="en-CA"/>
              </w:rPr>
            </w:pPr>
            <w:r w:rsidRPr="00FF20AF">
              <w:rPr>
                <w:b/>
                <w:bCs/>
                <w:color w:val="000000"/>
                <w:sz w:val="20"/>
                <w:szCs w:val="20"/>
                <w:lang w:eastAsia="en-CA"/>
              </w:rPr>
              <w:t>2019</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14:paraId="6D44AA96" w14:textId="77777777" w:rsidR="00FF20AF" w:rsidRPr="00FF20AF" w:rsidRDefault="00FF20AF" w:rsidP="00FF20AF">
            <w:pPr>
              <w:jc w:val="center"/>
              <w:rPr>
                <w:b/>
                <w:bCs/>
                <w:color w:val="000000"/>
                <w:sz w:val="20"/>
                <w:szCs w:val="20"/>
                <w:lang w:eastAsia="en-CA"/>
              </w:rPr>
            </w:pPr>
            <w:r w:rsidRPr="00FF20AF">
              <w:rPr>
                <w:b/>
                <w:bCs/>
                <w:color w:val="000000"/>
                <w:sz w:val="20"/>
                <w:szCs w:val="20"/>
                <w:lang w:eastAsia="en-CA"/>
              </w:rPr>
              <w:t>2020</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14:paraId="7E512025" w14:textId="77777777" w:rsidR="00FF20AF" w:rsidRPr="00FF20AF" w:rsidRDefault="00FF20AF" w:rsidP="00FF20AF">
            <w:pPr>
              <w:jc w:val="center"/>
              <w:rPr>
                <w:b/>
                <w:bCs/>
                <w:color w:val="000000"/>
                <w:sz w:val="20"/>
                <w:szCs w:val="20"/>
                <w:lang w:eastAsia="en-CA"/>
              </w:rPr>
            </w:pPr>
            <w:r w:rsidRPr="00FF20AF">
              <w:rPr>
                <w:b/>
                <w:bCs/>
                <w:color w:val="000000"/>
                <w:sz w:val="20"/>
                <w:szCs w:val="20"/>
                <w:lang w:eastAsia="en-CA"/>
              </w:rPr>
              <w:t>2021</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094B1BC3" w14:textId="77777777" w:rsidR="00FF20AF" w:rsidRPr="00FF20AF" w:rsidRDefault="00FF20AF" w:rsidP="00FF20AF">
            <w:pPr>
              <w:jc w:val="center"/>
              <w:rPr>
                <w:b/>
                <w:bCs/>
                <w:color w:val="000000"/>
                <w:sz w:val="20"/>
                <w:szCs w:val="20"/>
                <w:lang w:eastAsia="en-CA"/>
              </w:rPr>
            </w:pPr>
            <w:r w:rsidRPr="00FF20AF">
              <w:rPr>
                <w:b/>
                <w:bCs/>
                <w:color w:val="000000"/>
                <w:sz w:val="20"/>
                <w:szCs w:val="20"/>
                <w:lang w:eastAsia="en-CA"/>
              </w:rPr>
              <w:t>2022</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14:paraId="2174C61C" w14:textId="77777777" w:rsidR="00FF20AF" w:rsidRPr="00FF20AF" w:rsidRDefault="00FF20AF" w:rsidP="00FF20AF">
            <w:pPr>
              <w:jc w:val="center"/>
              <w:rPr>
                <w:b/>
                <w:bCs/>
                <w:color w:val="000000"/>
                <w:sz w:val="20"/>
                <w:szCs w:val="20"/>
                <w:lang w:eastAsia="en-CA"/>
              </w:rPr>
            </w:pPr>
            <w:r w:rsidRPr="00FF20AF">
              <w:rPr>
                <w:b/>
                <w:bCs/>
                <w:color w:val="000000"/>
                <w:sz w:val="20"/>
                <w:szCs w:val="20"/>
                <w:lang w:eastAsia="en-CA"/>
              </w:rPr>
              <w:t>2023</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14:paraId="17E0D17A" w14:textId="77777777" w:rsidR="00FF20AF" w:rsidRPr="00FF20AF" w:rsidRDefault="00FF20AF" w:rsidP="00FF20AF">
            <w:pPr>
              <w:jc w:val="center"/>
              <w:rPr>
                <w:b/>
                <w:bCs/>
                <w:color w:val="000000"/>
                <w:sz w:val="20"/>
                <w:szCs w:val="20"/>
                <w:lang w:eastAsia="en-CA"/>
              </w:rPr>
            </w:pPr>
            <w:r w:rsidRPr="00FF20AF">
              <w:rPr>
                <w:b/>
                <w:bCs/>
                <w:color w:val="000000"/>
                <w:sz w:val="20"/>
                <w:szCs w:val="20"/>
                <w:lang w:eastAsia="en-CA"/>
              </w:rPr>
              <w:t>Baseline</w:t>
            </w:r>
          </w:p>
        </w:tc>
      </w:tr>
      <w:tr w:rsidR="007C6CCF" w:rsidRPr="00FF20AF" w14:paraId="0F4EF2D1"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3A7C4962" w14:textId="77777777" w:rsidR="00FF20AF" w:rsidRPr="00FF20AF" w:rsidRDefault="00FF20AF" w:rsidP="00FF20AF">
            <w:pPr>
              <w:jc w:val="left"/>
              <w:rPr>
                <w:b/>
                <w:bCs/>
                <w:color w:val="000000"/>
                <w:sz w:val="20"/>
                <w:szCs w:val="20"/>
                <w:lang w:eastAsia="en-CA"/>
              </w:rPr>
            </w:pPr>
            <w:r w:rsidRPr="00FF20AF">
              <w:rPr>
                <w:b/>
                <w:bCs/>
                <w:color w:val="000000"/>
                <w:sz w:val="20"/>
                <w:szCs w:val="20"/>
                <w:lang w:eastAsia="en-CA"/>
              </w:rPr>
              <w:t>Metric tonnes (mt)</w:t>
            </w:r>
          </w:p>
        </w:tc>
        <w:tc>
          <w:tcPr>
            <w:tcW w:w="1008" w:type="dxa"/>
            <w:tcBorders>
              <w:top w:val="nil"/>
              <w:left w:val="nil"/>
              <w:bottom w:val="single" w:sz="4" w:space="0" w:color="auto"/>
              <w:right w:val="single" w:sz="4" w:space="0" w:color="auto"/>
            </w:tcBorders>
            <w:shd w:val="clear" w:color="auto" w:fill="auto"/>
            <w:noWrap/>
            <w:vAlign w:val="center"/>
            <w:hideMark/>
          </w:tcPr>
          <w:p w14:paraId="4D17F7F6" w14:textId="77777777" w:rsidR="00FF20AF" w:rsidRPr="00FF20AF" w:rsidRDefault="00FF20AF" w:rsidP="00FF20AF">
            <w:pPr>
              <w:jc w:val="left"/>
              <w:rPr>
                <w:color w:val="000000"/>
                <w:sz w:val="20"/>
                <w:szCs w:val="20"/>
                <w:lang w:eastAsia="en-CA"/>
              </w:rPr>
            </w:pPr>
            <w:r w:rsidRPr="00FF20AF">
              <w:rPr>
                <w:color w:val="000000"/>
                <w:sz w:val="20"/>
                <w:szCs w:val="20"/>
                <w:lang w:eastAsia="en-CA"/>
              </w:rPr>
              <w:t> </w:t>
            </w:r>
          </w:p>
        </w:tc>
        <w:tc>
          <w:tcPr>
            <w:tcW w:w="1009" w:type="dxa"/>
            <w:tcBorders>
              <w:top w:val="nil"/>
              <w:left w:val="nil"/>
              <w:bottom w:val="single" w:sz="4" w:space="0" w:color="auto"/>
              <w:right w:val="single" w:sz="4" w:space="0" w:color="auto"/>
            </w:tcBorders>
            <w:shd w:val="clear" w:color="auto" w:fill="auto"/>
            <w:noWrap/>
            <w:vAlign w:val="center"/>
            <w:hideMark/>
          </w:tcPr>
          <w:p w14:paraId="2B907D86" w14:textId="77777777" w:rsidR="00FF20AF" w:rsidRPr="00FF20AF" w:rsidRDefault="00FF20AF" w:rsidP="00FF20AF">
            <w:pPr>
              <w:jc w:val="left"/>
              <w:rPr>
                <w:color w:val="000000"/>
                <w:sz w:val="20"/>
                <w:szCs w:val="20"/>
                <w:lang w:eastAsia="en-CA"/>
              </w:rPr>
            </w:pPr>
            <w:r w:rsidRPr="00FF20AF">
              <w:rPr>
                <w:color w:val="000000"/>
                <w:sz w:val="20"/>
                <w:szCs w:val="20"/>
                <w:lang w:eastAsia="en-CA"/>
              </w:rPr>
              <w:t> </w:t>
            </w:r>
          </w:p>
        </w:tc>
        <w:tc>
          <w:tcPr>
            <w:tcW w:w="1009" w:type="dxa"/>
            <w:tcBorders>
              <w:top w:val="nil"/>
              <w:left w:val="nil"/>
              <w:bottom w:val="single" w:sz="4" w:space="0" w:color="auto"/>
              <w:right w:val="single" w:sz="4" w:space="0" w:color="auto"/>
            </w:tcBorders>
            <w:shd w:val="clear" w:color="auto" w:fill="auto"/>
            <w:noWrap/>
            <w:vAlign w:val="center"/>
            <w:hideMark/>
          </w:tcPr>
          <w:p w14:paraId="612C3965" w14:textId="77777777" w:rsidR="00FF20AF" w:rsidRPr="00FF20AF" w:rsidRDefault="00FF20AF" w:rsidP="00FF20AF">
            <w:pPr>
              <w:jc w:val="left"/>
              <w:rPr>
                <w:color w:val="000000"/>
                <w:sz w:val="20"/>
                <w:szCs w:val="20"/>
                <w:lang w:eastAsia="en-CA"/>
              </w:rPr>
            </w:pPr>
            <w:r w:rsidRPr="00FF20AF">
              <w:rPr>
                <w:color w:val="000000"/>
                <w:sz w:val="20"/>
                <w:szCs w:val="20"/>
                <w:lang w:eastAsia="en-CA"/>
              </w:rPr>
              <w:t> </w:t>
            </w:r>
          </w:p>
        </w:tc>
        <w:tc>
          <w:tcPr>
            <w:tcW w:w="1008" w:type="dxa"/>
            <w:tcBorders>
              <w:top w:val="nil"/>
              <w:left w:val="nil"/>
              <w:bottom w:val="single" w:sz="4" w:space="0" w:color="auto"/>
              <w:right w:val="single" w:sz="4" w:space="0" w:color="auto"/>
            </w:tcBorders>
            <w:shd w:val="clear" w:color="auto" w:fill="auto"/>
            <w:vAlign w:val="center"/>
            <w:hideMark/>
          </w:tcPr>
          <w:p w14:paraId="78A2CEF9" w14:textId="77777777" w:rsidR="00FF20AF" w:rsidRPr="00FF20AF" w:rsidRDefault="00FF20AF" w:rsidP="00FF20AF">
            <w:pPr>
              <w:jc w:val="center"/>
              <w:rPr>
                <w:b/>
                <w:bCs/>
                <w:color w:val="000000"/>
                <w:sz w:val="20"/>
                <w:szCs w:val="20"/>
                <w:lang w:eastAsia="en-CA"/>
              </w:rPr>
            </w:pPr>
            <w:r w:rsidRPr="00FF20AF">
              <w:rPr>
                <w:b/>
                <w:bCs/>
                <w:color w:val="000000"/>
                <w:sz w:val="20"/>
                <w:szCs w:val="20"/>
                <w:lang w:eastAsia="en-CA"/>
              </w:rPr>
              <w:t> </w:t>
            </w:r>
          </w:p>
        </w:tc>
        <w:tc>
          <w:tcPr>
            <w:tcW w:w="1009" w:type="dxa"/>
            <w:tcBorders>
              <w:top w:val="nil"/>
              <w:left w:val="nil"/>
              <w:bottom w:val="single" w:sz="4" w:space="0" w:color="auto"/>
              <w:right w:val="single" w:sz="4" w:space="0" w:color="auto"/>
            </w:tcBorders>
            <w:shd w:val="clear" w:color="auto" w:fill="auto"/>
            <w:vAlign w:val="center"/>
            <w:hideMark/>
          </w:tcPr>
          <w:p w14:paraId="18EB2D41" w14:textId="77777777" w:rsidR="00FF20AF" w:rsidRPr="00FF20AF" w:rsidRDefault="00FF20AF" w:rsidP="00FF20AF">
            <w:pPr>
              <w:jc w:val="center"/>
              <w:rPr>
                <w:b/>
                <w:bCs/>
                <w:color w:val="000000"/>
                <w:sz w:val="20"/>
                <w:szCs w:val="20"/>
                <w:lang w:eastAsia="en-CA"/>
              </w:rPr>
            </w:pPr>
            <w:r w:rsidRPr="00FF20AF">
              <w:rPr>
                <w:b/>
                <w:bCs/>
                <w:color w:val="000000"/>
                <w:sz w:val="20"/>
                <w:szCs w:val="20"/>
                <w:lang w:eastAsia="en-CA"/>
              </w:rPr>
              <w:t> </w:t>
            </w:r>
          </w:p>
        </w:tc>
        <w:tc>
          <w:tcPr>
            <w:tcW w:w="1009" w:type="dxa"/>
            <w:tcBorders>
              <w:top w:val="nil"/>
              <w:left w:val="nil"/>
              <w:bottom w:val="single" w:sz="4" w:space="0" w:color="auto"/>
              <w:right w:val="single" w:sz="4" w:space="0" w:color="auto"/>
            </w:tcBorders>
            <w:shd w:val="clear" w:color="auto" w:fill="auto"/>
            <w:noWrap/>
            <w:vAlign w:val="center"/>
            <w:hideMark/>
          </w:tcPr>
          <w:p w14:paraId="1133E7C4" w14:textId="77777777" w:rsidR="00FF20AF" w:rsidRPr="00FF20AF" w:rsidRDefault="00FF20AF" w:rsidP="00FF20AF">
            <w:pPr>
              <w:jc w:val="left"/>
              <w:rPr>
                <w:color w:val="000000"/>
                <w:sz w:val="20"/>
                <w:szCs w:val="20"/>
                <w:lang w:eastAsia="en-CA"/>
              </w:rPr>
            </w:pPr>
            <w:r w:rsidRPr="00FF20AF">
              <w:rPr>
                <w:color w:val="000000"/>
                <w:sz w:val="20"/>
                <w:szCs w:val="20"/>
                <w:lang w:eastAsia="en-CA"/>
              </w:rPr>
              <w:t> </w:t>
            </w:r>
          </w:p>
        </w:tc>
      </w:tr>
      <w:tr w:rsidR="007C6CCF" w:rsidRPr="00FF20AF" w14:paraId="2BA2F62C"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2C600A2" w14:textId="77777777" w:rsidR="00FF20AF" w:rsidRPr="00FF20AF" w:rsidRDefault="00FF20AF" w:rsidP="00FF20AF">
            <w:pPr>
              <w:jc w:val="left"/>
              <w:rPr>
                <w:color w:val="000000"/>
                <w:sz w:val="20"/>
                <w:szCs w:val="20"/>
                <w:lang w:eastAsia="en-CA"/>
              </w:rPr>
            </w:pPr>
            <w:r w:rsidRPr="00FF20AF">
              <w:rPr>
                <w:color w:val="000000"/>
                <w:sz w:val="20"/>
                <w:szCs w:val="20"/>
                <w:lang w:eastAsia="en-CA"/>
              </w:rPr>
              <w:t>HCFC-22</w:t>
            </w:r>
          </w:p>
        </w:tc>
        <w:tc>
          <w:tcPr>
            <w:tcW w:w="1008" w:type="dxa"/>
            <w:tcBorders>
              <w:top w:val="nil"/>
              <w:left w:val="nil"/>
              <w:bottom w:val="single" w:sz="4" w:space="0" w:color="auto"/>
              <w:right w:val="single" w:sz="4" w:space="0" w:color="auto"/>
            </w:tcBorders>
            <w:shd w:val="clear" w:color="auto" w:fill="auto"/>
            <w:noWrap/>
            <w:vAlign w:val="center"/>
            <w:hideMark/>
          </w:tcPr>
          <w:p w14:paraId="61133658" w14:textId="07506632" w:rsidR="00FF20AF" w:rsidRPr="00FF20AF" w:rsidRDefault="00FF20AF" w:rsidP="00FF20AF">
            <w:pPr>
              <w:jc w:val="right"/>
              <w:rPr>
                <w:color w:val="000000"/>
                <w:sz w:val="20"/>
                <w:szCs w:val="20"/>
                <w:lang w:eastAsia="en-CA"/>
              </w:rPr>
            </w:pPr>
            <w:r w:rsidRPr="00FF20AF">
              <w:rPr>
                <w:color w:val="000000"/>
                <w:sz w:val="20"/>
                <w:szCs w:val="20"/>
                <w:lang w:eastAsia="en-CA"/>
              </w:rPr>
              <w:t>92.</w:t>
            </w:r>
            <w:r w:rsidR="00976384">
              <w:rPr>
                <w:color w:val="000000"/>
                <w:sz w:val="20"/>
                <w:szCs w:val="20"/>
                <w:lang w:eastAsia="en-CA"/>
              </w:rPr>
              <w:t>62</w:t>
            </w:r>
          </w:p>
        </w:tc>
        <w:tc>
          <w:tcPr>
            <w:tcW w:w="1009" w:type="dxa"/>
            <w:tcBorders>
              <w:top w:val="nil"/>
              <w:left w:val="nil"/>
              <w:bottom w:val="single" w:sz="4" w:space="0" w:color="auto"/>
              <w:right w:val="single" w:sz="4" w:space="0" w:color="auto"/>
            </w:tcBorders>
            <w:shd w:val="clear" w:color="auto" w:fill="auto"/>
            <w:vAlign w:val="center"/>
            <w:hideMark/>
          </w:tcPr>
          <w:p w14:paraId="3918B299" w14:textId="1CB93428" w:rsidR="00FF20AF" w:rsidRPr="00A648AD" w:rsidRDefault="00976384" w:rsidP="00FF20AF">
            <w:pPr>
              <w:jc w:val="right"/>
              <w:rPr>
                <w:color w:val="000000"/>
                <w:sz w:val="20"/>
                <w:szCs w:val="20"/>
                <w:lang w:eastAsia="en-CA"/>
              </w:rPr>
            </w:pPr>
            <w:r w:rsidRPr="00A648AD">
              <w:rPr>
                <w:color w:val="000000"/>
                <w:sz w:val="20"/>
                <w:szCs w:val="20"/>
                <w:lang w:eastAsia="en-CA"/>
              </w:rPr>
              <w:t>58.24</w:t>
            </w:r>
          </w:p>
        </w:tc>
        <w:tc>
          <w:tcPr>
            <w:tcW w:w="1009" w:type="dxa"/>
            <w:tcBorders>
              <w:top w:val="nil"/>
              <w:left w:val="nil"/>
              <w:bottom w:val="single" w:sz="4" w:space="0" w:color="auto"/>
              <w:right w:val="single" w:sz="4" w:space="0" w:color="auto"/>
            </w:tcBorders>
            <w:shd w:val="clear" w:color="auto" w:fill="auto"/>
            <w:vAlign w:val="center"/>
            <w:hideMark/>
          </w:tcPr>
          <w:p w14:paraId="03886F41" w14:textId="318B3B08" w:rsidR="00FF20AF" w:rsidRPr="00A648AD" w:rsidRDefault="00FF20AF" w:rsidP="00FF20AF">
            <w:pPr>
              <w:jc w:val="right"/>
              <w:rPr>
                <w:color w:val="000000"/>
                <w:sz w:val="20"/>
                <w:szCs w:val="20"/>
                <w:lang w:eastAsia="en-CA"/>
              </w:rPr>
            </w:pPr>
            <w:r w:rsidRPr="00A648AD">
              <w:rPr>
                <w:color w:val="000000" w:themeColor="text1"/>
                <w:sz w:val="20"/>
                <w:szCs w:val="20"/>
                <w:lang w:eastAsia="en-CA"/>
              </w:rPr>
              <w:t>48.78</w:t>
            </w:r>
          </w:p>
        </w:tc>
        <w:tc>
          <w:tcPr>
            <w:tcW w:w="1008" w:type="dxa"/>
            <w:tcBorders>
              <w:top w:val="nil"/>
              <w:left w:val="nil"/>
              <w:bottom w:val="single" w:sz="4" w:space="0" w:color="auto"/>
              <w:right w:val="single" w:sz="4" w:space="0" w:color="auto"/>
            </w:tcBorders>
            <w:shd w:val="clear" w:color="auto" w:fill="auto"/>
            <w:vAlign w:val="center"/>
            <w:hideMark/>
          </w:tcPr>
          <w:p w14:paraId="2420B1A9" w14:textId="77777777" w:rsidR="00FF20AF" w:rsidRPr="00FF20AF" w:rsidRDefault="00FF20AF" w:rsidP="00FF20AF">
            <w:pPr>
              <w:jc w:val="right"/>
              <w:rPr>
                <w:color w:val="000000"/>
                <w:sz w:val="20"/>
                <w:szCs w:val="20"/>
                <w:lang w:eastAsia="en-CA"/>
              </w:rPr>
            </w:pPr>
            <w:r w:rsidRPr="00FF20AF">
              <w:rPr>
                <w:color w:val="000000"/>
                <w:sz w:val="20"/>
                <w:szCs w:val="20"/>
                <w:lang w:eastAsia="en-CA"/>
              </w:rPr>
              <w:t>57.45</w:t>
            </w:r>
          </w:p>
        </w:tc>
        <w:tc>
          <w:tcPr>
            <w:tcW w:w="1009" w:type="dxa"/>
            <w:tcBorders>
              <w:top w:val="nil"/>
              <w:left w:val="nil"/>
              <w:bottom w:val="single" w:sz="4" w:space="0" w:color="auto"/>
              <w:right w:val="single" w:sz="4" w:space="0" w:color="auto"/>
            </w:tcBorders>
            <w:shd w:val="clear" w:color="auto" w:fill="auto"/>
            <w:vAlign w:val="center"/>
            <w:hideMark/>
          </w:tcPr>
          <w:p w14:paraId="154C57D8" w14:textId="77777777" w:rsidR="00FF20AF" w:rsidRPr="00FF20AF" w:rsidRDefault="00FF20AF" w:rsidP="00FF20AF">
            <w:pPr>
              <w:jc w:val="right"/>
              <w:rPr>
                <w:color w:val="000000"/>
                <w:sz w:val="20"/>
                <w:szCs w:val="20"/>
                <w:lang w:eastAsia="en-CA"/>
              </w:rPr>
            </w:pPr>
            <w:r w:rsidRPr="00FF20AF">
              <w:rPr>
                <w:color w:val="000000"/>
                <w:sz w:val="20"/>
                <w:szCs w:val="20"/>
                <w:lang w:eastAsia="en-CA"/>
              </w:rPr>
              <w:t>57.60</w:t>
            </w:r>
          </w:p>
        </w:tc>
        <w:tc>
          <w:tcPr>
            <w:tcW w:w="1009" w:type="dxa"/>
            <w:tcBorders>
              <w:top w:val="nil"/>
              <w:left w:val="nil"/>
              <w:bottom w:val="single" w:sz="4" w:space="0" w:color="auto"/>
              <w:right w:val="single" w:sz="4" w:space="0" w:color="auto"/>
            </w:tcBorders>
            <w:shd w:val="clear" w:color="auto" w:fill="auto"/>
            <w:noWrap/>
            <w:vAlign w:val="center"/>
            <w:hideMark/>
          </w:tcPr>
          <w:p w14:paraId="2CD2BCD5" w14:textId="77777777" w:rsidR="00FF20AF" w:rsidRPr="00FF20AF" w:rsidRDefault="00FF20AF" w:rsidP="00FF20AF">
            <w:pPr>
              <w:jc w:val="right"/>
              <w:rPr>
                <w:color w:val="000000"/>
                <w:sz w:val="20"/>
                <w:szCs w:val="20"/>
                <w:lang w:eastAsia="en-CA"/>
              </w:rPr>
            </w:pPr>
            <w:r w:rsidRPr="00FF20AF">
              <w:rPr>
                <w:color w:val="000000"/>
                <w:sz w:val="20"/>
                <w:szCs w:val="20"/>
                <w:lang w:eastAsia="en-CA"/>
              </w:rPr>
              <w:t>181.88</w:t>
            </w:r>
          </w:p>
        </w:tc>
      </w:tr>
      <w:tr w:rsidR="007C6CCF" w:rsidRPr="00FF20AF" w14:paraId="6638A2FE"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25CAB1B4" w14:textId="77777777" w:rsidR="00FF20AF" w:rsidRPr="00FF20AF" w:rsidRDefault="00FF20AF" w:rsidP="00FF20AF">
            <w:pPr>
              <w:jc w:val="left"/>
              <w:rPr>
                <w:color w:val="000000"/>
                <w:sz w:val="20"/>
                <w:szCs w:val="20"/>
                <w:lang w:eastAsia="en-CA"/>
              </w:rPr>
            </w:pPr>
            <w:r w:rsidRPr="00FF20AF">
              <w:rPr>
                <w:color w:val="000000"/>
                <w:sz w:val="20"/>
                <w:szCs w:val="20"/>
                <w:lang w:eastAsia="en-CA"/>
              </w:rPr>
              <w:t>HCFC-123</w:t>
            </w:r>
          </w:p>
        </w:tc>
        <w:tc>
          <w:tcPr>
            <w:tcW w:w="1008" w:type="dxa"/>
            <w:tcBorders>
              <w:top w:val="nil"/>
              <w:left w:val="nil"/>
              <w:bottom w:val="single" w:sz="4" w:space="0" w:color="auto"/>
              <w:right w:val="single" w:sz="4" w:space="0" w:color="auto"/>
            </w:tcBorders>
            <w:shd w:val="clear" w:color="auto" w:fill="auto"/>
            <w:noWrap/>
            <w:vAlign w:val="center"/>
            <w:hideMark/>
          </w:tcPr>
          <w:p w14:paraId="6C101750"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405B387F"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0693314A"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vAlign w:val="center"/>
            <w:hideMark/>
          </w:tcPr>
          <w:p w14:paraId="57D68C7E"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5CD8A8D8"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ED255F5" w14:textId="77777777" w:rsidR="00FF20AF" w:rsidRPr="00FF20AF" w:rsidRDefault="00FF20AF" w:rsidP="00FF20AF">
            <w:pPr>
              <w:jc w:val="right"/>
              <w:rPr>
                <w:color w:val="000000"/>
                <w:sz w:val="20"/>
                <w:szCs w:val="20"/>
                <w:lang w:eastAsia="en-CA"/>
              </w:rPr>
            </w:pPr>
            <w:r w:rsidRPr="00FF20AF">
              <w:rPr>
                <w:color w:val="000000"/>
                <w:sz w:val="20"/>
                <w:szCs w:val="20"/>
                <w:lang w:eastAsia="en-CA"/>
              </w:rPr>
              <w:t>0.36</w:t>
            </w:r>
          </w:p>
        </w:tc>
      </w:tr>
      <w:tr w:rsidR="007C6CCF" w:rsidRPr="00FF20AF" w14:paraId="456914BD"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25D1E861" w14:textId="77777777" w:rsidR="00FF20AF" w:rsidRPr="00FF20AF" w:rsidRDefault="00FF20AF" w:rsidP="00FF20AF">
            <w:pPr>
              <w:jc w:val="left"/>
              <w:rPr>
                <w:color w:val="000000"/>
                <w:sz w:val="20"/>
                <w:szCs w:val="20"/>
                <w:lang w:eastAsia="en-CA"/>
              </w:rPr>
            </w:pPr>
            <w:r w:rsidRPr="00FF20AF">
              <w:rPr>
                <w:color w:val="000000"/>
                <w:sz w:val="20"/>
                <w:szCs w:val="20"/>
                <w:lang w:eastAsia="en-CA"/>
              </w:rPr>
              <w:t>HCFC-124</w:t>
            </w:r>
          </w:p>
        </w:tc>
        <w:tc>
          <w:tcPr>
            <w:tcW w:w="1008" w:type="dxa"/>
            <w:tcBorders>
              <w:top w:val="nil"/>
              <w:left w:val="nil"/>
              <w:bottom w:val="single" w:sz="4" w:space="0" w:color="auto"/>
              <w:right w:val="single" w:sz="4" w:space="0" w:color="auto"/>
            </w:tcBorders>
            <w:shd w:val="clear" w:color="auto" w:fill="auto"/>
            <w:noWrap/>
            <w:vAlign w:val="center"/>
            <w:hideMark/>
          </w:tcPr>
          <w:p w14:paraId="00CC9F9E"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451423B9"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30AB5A4F"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vAlign w:val="center"/>
            <w:hideMark/>
          </w:tcPr>
          <w:p w14:paraId="38B44F6F"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78581AC8"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6708531B" w14:textId="77777777" w:rsidR="00FF20AF" w:rsidRPr="00FF20AF" w:rsidRDefault="00FF20AF" w:rsidP="00FF20AF">
            <w:pPr>
              <w:jc w:val="right"/>
              <w:rPr>
                <w:color w:val="000000"/>
                <w:sz w:val="20"/>
                <w:szCs w:val="20"/>
                <w:lang w:eastAsia="en-CA"/>
              </w:rPr>
            </w:pPr>
            <w:r w:rsidRPr="00FF20AF">
              <w:rPr>
                <w:color w:val="000000"/>
                <w:sz w:val="20"/>
                <w:szCs w:val="20"/>
                <w:lang w:eastAsia="en-CA"/>
              </w:rPr>
              <w:t>3.95</w:t>
            </w:r>
          </w:p>
        </w:tc>
      </w:tr>
      <w:tr w:rsidR="007C6CCF" w:rsidRPr="00FF20AF" w14:paraId="471ABDA3"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B4D8002" w14:textId="77777777" w:rsidR="00FF20AF" w:rsidRPr="00FF20AF" w:rsidRDefault="00FF20AF" w:rsidP="00FF20AF">
            <w:pPr>
              <w:jc w:val="left"/>
              <w:rPr>
                <w:color w:val="000000"/>
                <w:sz w:val="20"/>
                <w:szCs w:val="20"/>
                <w:lang w:eastAsia="en-CA"/>
              </w:rPr>
            </w:pPr>
            <w:r w:rsidRPr="00FF20AF">
              <w:rPr>
                <w:color w:val="000000"/>
                <w:sz w:val="20"/>
                <w:szCs w:val="20"/>
                <w:lang w:eastAsia="en-CA"/>
              </w:rPr>
              <w:t>HCFC-141b</w:t>
            </w:r>
          </w:p>
        </w:tc>
        <w:tc>
          <w:tcPr>
            <w:tcW w:w="1008" w:type="dxa"/>
            <w:tcBorders>
              <w:top w:val="nil"/>
              <w:left w:val="nil"/>
              <w:bottom w:val="single" w:sz="4" w:space="0" w:color="auto"/>
              <w:right w:val="single" w:sz="4" w:space="0" w:color="auto"/>
            </w:tcBorders>
            <w:shd w:val="clear" w:color="auto" w:fill="auto"/>
            <w:noWrap/>
            <w:vAlign w:val="center"/>
            <w:hideMark/>
          </w:tcPr>
          <w:p w14:paraId="1734B567" w14:textId="77777777" w:rsidR="00FF20AF" w:rsidRPr="00FF20AF" w:rsidRDefault="00FF20AF" w:rsidP="00FF20AF">
            <w:pPr>
              <w:jc w:val="right"/>
              <w:rPr>
                <w:color w:val="000000"/>
                <w:sz w:val="20"/>
                <w:szCs w:val="20"/>
                <w:lang w:eastAsia="en-CA"/>
              </w:rPr>
            </w:pPr>
            <w:r w:rsidRPr="00FF20AF">
              <w:rPr>
                <w:color w:val="000000"/>
                <w:sz w:val="20"/>
                <w:szCs w:val="20"/>
                <w:lang w:eastAsia="en-CA"/>
              </w:rPr>
              <w:t>10.88</w:t>
            </w:r>
          </w:p>
        </w:tc>
        <w:tc>
          <w:tcPr>
            <w:tcW w:w="1009" w:type="dxa"/>
            <w:tcBorders>
              <w:top w:val="nil"/>
              <w:left w:val="nil"/>
              <w:bottom w:val="single" w:sz="4" w:space="0" w:color="auto"/>
              <w:right w:val="single" w:sz="4" w:space="0" w:color="auto"/>
            </w:tcBorders>
            <w:shd w:val="clear" w:color="auto" w:fill="auto"/>
            <w:vAlign w:val="center"/>
            <w:hideMark/>
          </w:tcPr>
          <w:p w14:paraId="5C2000D1" w14:textId="58456AE0" w:rsidR="00FF20AF" w:rsidRPr="00A648AD" w:rsidRDefault="00056478" w:rsidP="00FF20AF">
            <w:pPr>
              <w:jc w:val="right"/>
              <w:rPr>
                <w:color w:val="000000"/>
                <w:sz w:val="20"/>
                <w:szCs w:val="20"/>
                <w:lang w:eastAsia="en-CA"/>
              </w:rPr>
            </w:pPr>
            <w:r w:rsidRPr="007B6CD8">
              <w:rPr>
                <w:color w:val="000000" w:themeColor="text1"/>
                <w:sz w:val="20"/>
                <w:szCs w:val="20"/>
                <w:vertAlign w:val="superscript"/>
                <w:lang w:eastAsia="en-CA"/>
              </w:rPr>
              <w:t>a</w:t>
            </w:r>
            <w:r w:rsidRPr="007F3C2B">
              <w:rPr>
                <w:color w:val="000000" w:themeColor="text1"/>
                <w:sz w:val="20"/>
                <w:szCs w:val="20"/>
                <w:vertAlign w:val="superscript"/>
                <w:lang w:eastAsia="en-CA"/>
              </w:rPr>
              <w:t xml:space="preserve"> </w:t>
            </w:r>
            <w:r w:rsidR="00C43CFB" w:rsidRPr="00A648AD">
              <w:rPr>
                <w:color w:val="000000" w:themeColor="text1"/>
                <w:sz w:val="20"/>
                <w:szCs w:val="20"/>
                <w:lang w:eastAsia="en-CA"/>
              </w:rPr>
              <w:t>7.65</w:t>
            </w:r>
          </w:p>
        </w:tc>
        <w:tc>
          <w:tcPr>
            <w:tcW w:w="1009" w:type="dxa"/>
            <w:tcBorders>
              <w:top w:val="nil"/>
              <w:left w:val="nil"/>
              <w:bottom w:val="single" w:sz="4" w:space="0" w:color="auto"/>
              <w:right w:val="single" w:sz="4" w:space="0" w:color="auto"/>
            </w:tcBorders>
            <w:shd w:val="clear" w:color="auto" w:fill="auto"/>
            <w:vAlign w:val="center"/>
            <w:hideMark/>
          </w:tcPr>
          <w:p w14:paraId="52CC27F1" w14:textId="77777777" w:rsidR="00FF20AF" w:rsidRPr="00A648AD" w:rsidRDefault="00FF20AF" w:rsidP="00FF20AF">
            <w:pPr>
              <w:jc w:val="right"/>
              <w:rPr>
                <w:color w:val="000000"/>
                <w:sz w:val="20"/>
                <w:szCs w:val="20"/>
                <w:lang w:eastAsia="en-CA"/>
              </w:rPr>
            </w:pPr>
            <w:r w:rsidRPr="00A648AD">
              <w:rPr>
                <w:color w:val="000000"/>
                <w:sz w:val="20"/>
                <w:szCs w:val="20"/>
                <w:lang w:eastAsia="en-CA"/>
              </w:rPr>
              <w:t>5.47</w:t>
            </w:r>
          </w:p>
        </w:tc>
        <w:tc>
          <w:tcPr>
            <w:tcW w:w="1008" w:type="dxa"/>
            <w:tcBorders>
              <w:top w:val="nil"/>
              <w:left w:val="nil"/>
              <w:bottom w:val="single" w:sz="4" w:space="0" w:color="auto"/>
              <w:right w:val="single" w:sz="4" w:space="0" w:color="auto"/>
            </w:tcBorders>
            <w:shd w:val="clear" w:color="auto" w:fill="auto"/>
            <w:vAlign w:val="center"/>
            <w:hideMark/>
          </w:tcPr>
          <w:p w14:paraId="7D253678" w14:textId="77777777" w:rsidR="00FF20AF" w:rsidRPr="00FF20AF" w:rsidRDefault="00FF20AF" w:rsidP="00FF20AF">
            <w:pPr>
              <w:jc w:val="right"/>
              <w:rPr>
                <w:color w:val="000000"/>
                <w:sz w:val="20"/>
                <w:szCs w:val="20"/>
                <w:lang w:eastAsia="en-CA"/>
              </w:rPr>
            </w:pPr>
            <w:r w:rsidRPr="00FF20AF">
              <w:rPr>
                <w:color w:val="000000"/>
                <w:sz w:val="20"/>
                <w:szCs w:val="20"/>
                <w:lang w:eastAsia="en-CA"/>
              </w:rPr>
              <w:t>6.11</w:t>
            </w:r>
          </w:p>
        </w:tc>
        <w:tc>
          <w:tcPr>
            <w:tcW w:w="1009" w:type="dxa"/>
            <w:tcBorders>
              <w:top w:val="nil"/>
              <w:left w:val="nil"/>
              <w:bottom w:val="single" w:sz="4" w:space="0" w:color="auto"/>
              <w:right w:val="single" w:sz="4" w:space="0" w:color="auto"/>
            </w:tcBorders>
            <w:shd w:val="clear" w:color="auto" w:fill="auto"/>
            <w:vAlign w:val="center"/>
            <w:hideMark/>
          </w:tcPr>
          <w:p w14:paraId="17A78558" w14:textId="77777777" w:rsidR="00FF20AF" w:rsidRPr="00FF20AF" w:rsidRDefault="00FF20AF" w:rsidP="00FF20AF">
            <w:pPr>
              <w:jc w:val="right"/>
              <w:rPr>
                <w:color w:val="000000"/>
                <w:sz w:val="20"/>
                <w:szCs w:val="20"/>
                <w:lang w:eastAsia="en-CA"/>
              </w:rPr>
            </w:pPr>
            <w:r w:rsidRPr="00FF20AF">
              <w:rPr>
                <w:color w:val="000000"/>
                <w:sz w:val="20"/>
                <w:szCs w:val="20"/>
                <w:lang w:eastAsia="en-CA"/>
              </w:rPr>
              <w:t>6.11</w:t>
            </w:r>
          </w:p>
        </w:tc>
        <w:tc>
          <w:tcPr>
            <w:tcW w:w="1009" w:type="dxa"/>
            <w:tcBorders>
              <w:top w:val="nil"/>
              <w:left w:val="nil"/>
              <w:bottom w:val="single" w:sz="4" w:space="0" w:color="auto"/>
              <w:right w:val="single" w:sz="4" w:space="0" w:color="auto"/>
            </w:tcBorders>
            <w:shd w:val="clear" w:color="auto" w:fill="auto"/>
            <w:noWrap/>
            <w:vAlign w:val="center"/>
            <w:hideMark/>
          </w:tcPr>
          <w:p w14:paraId="10B33C3E" w14:textId="77777777" w:rsidR="00FF20AF" w:rsidRPr="00FF20AF" w:rsidRDefault="00FF20AF" w:rsidP="00FF20AF">
            <w:pPr>
              <w:jc w:val="right"/>
              <w:rPr>
                <w:color w:val="000000"/>
                <w:sz w:val="20"/>
                <w:szCs w:val="20"/>
                <w:lang w:eastAsia="en-CA"/>
              </w:rPr>
            </w:pPr>
            <w:r w:rsidRPr="00FF20AF">
              <w:rPr>
                <w:color w:val="000000"/>
                <w:sz w:val="20"/>
                <w:szCs w:val="20"/>
                <w:lang w:eastAsia="en-CA"/>
              </w:rPr>
              <w:t>32.59</w:t>
            </w:r>
          </w:p>
        </w:tc>
      </w:tr>
      <w:tr w:rsidR="007C6CCF" w:rsidRPr="00FF20AF" w14:paraId="34BCFB9F"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7E9E902" w14:textId="77777777" w:rsidR="00FF20AF" w:rsidRPr="00FF20AF" w:rsidRDefault="00FF20AF" w:rsidP="00FF20AF">
            <w:pPr>
              <w:jc w:val="left"/>
              <w:rPr>
                <w:color w:val="000000"/>
                <w:sz w:val="20"/>
                <w:szCs w:val="20"/>
                <w:lang w:eastAsia="en-CA"/>
              </w:rPr>
            </w:pPr>
            <w:r w:rsidRPr="00FF20AF">
              <w:rPr>
                <w:color w:val="000000"/>
                <w:sz w:val="20"/>
                <w:szCs w:val="20"/>
                <w:lang w:eastAsia="en-CA"/>
              </w:rPr>
              <w:t>HCFC-142b</w:t>
            </w:r>
          </w:p>
        </w:tc>
        <w:tc>
          <w:tcPr>
            <w:tcW w:w="1008" w:type="dxa"/>
            <w:tcBorders>
              <w:top w:val="nil"/>
              <w:left w:val="nil"/>
              <w:bottom w:val="single" w:sz="4" w:space="0" w:color="auto"/>
              <w:right w:val="single" w:sz="4" w:space="0" w:color="auto"/>
            </w:tcBorders>
            <w:shd w:val="clear" w:color="auto" w:fill="auto"/>
            <w:noWrap/>
            <w:vAlign w:val="center"/>
            <w:hideMark/>
          </w:tcPr>
          <w:p w14:paraId="139CE6EB"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05537C26"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6ECE68D0"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vAlign w:val="center"/>
            <w:hideMark/>
          </w:tcPr>
          <w:p w14:paraId="7F97D770"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7F30E8D5"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12612B0B" w14:textId="77777777" w:rsidR="00FF20AF" w:rsidRPr="00FF20AF" w:rsidRDefault="00FF20AF" w:rsidP="00FF20AF">
            <w:pPr>
              <w:jc w:val="right"/>
              <w:rPr>
                <w:color w:val="000000"/>
                <w:sz w:val="20"/>
                <w:szCs w:val="20"/>
                <w:lang w:eastAsia="en-CA"/>
              </w:rPr>
            </w:pPr>
            <w:r w:rsidRPr="00FF20AF">
              <w:rPr>
                <w:color w:val="000000"/>
                <w:sz w:val="20"/>
                <w:szCs w:val="20"/>
                <w:lang w:eastAsia="en-CA"/>
              </w:rPr>
              <w:t>6.17</w:t>
            </w:r>
          </w:p>
        </w:tc>
      </w:tr>
      <w:tr w:rsidR="007C6CCF" w:rsidRPr="00FF20AF" w14:paraId="3F921A3A"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510DC632" w14:textId="77777777" w:rsidR="00FF20AF" w:rsidRPr="00FF20AF" w:rsidRDefault="00FF20AF" w:rsidP="00FF20AF">
            <w:pPr>
              <w:jc w:val="left"/>
              <w:rPr>
                <w:b/>
                <w:bCs/>
                <w:color w:val="000000"/>
                <w:sz w:val="20"/>
                <w:szCs w:val="20"/>
                <w:lang w:eastAsia="en-CA"/>
              </w:rPr>
            </w:pPr>
            <w:r w:rsidRPr="00FF20AF">
              <w:rPr>
                <w:b/>
                <w:bCs/>
                <w:color w:val="000000"/>
                <w:sz w:val="20"/>
                <w:szCs w:val="20"/>
                <w:lang w:eastAsia="en-CA"/>
              </w:rPr>
              <w:t>(Sub-total / Total) (mt)</w:t>
            </w:r>
          </w:p>
        </w:tc>
        <w:tc>
          <w:tcPr>
            <w:tcW w:w="1008" w:type="dxa"/>
            <w:tcBorders>
              <w:top w:val="nil"/>
              <w:left w:val="nil"/>
              <w:bottom w:val="single" w:sz="4" w:space="0" w:color="auto"/>
              <w:right w:val="single" w:sz="4" w:space="0" w:color="auto"/>
            </w:tcBorders>
            <w:shd w:val="clear" w:color="auto" w:fill="auto"/>
            <w:noWrap/>
            <w:vAlign w:val="center"/>
            <w:hideMark/>
          </w:tcPr>
          <w:p w14:paraId="1879584A" w14:textId="77777777" w:rsidR="00FF20AF" w:rsidRPr="00FF20AF" w:rsidRDefault="00FF20AF" w:rsidP="00FF20AF">
            <w:pPr>
              <w:jc w:val="right"/>
              <w:rPr>
                <w:b/>
                <w:bCs/>
                <w:color w:val="000000"/>
                <w:sz w:val="20"/>
                <w:szCs w:val="20"/>
                <w:lang w:eastAsia="en-CA"/>
              </w:rPr>
            </w:pPr>
            <w:r w:rsidRPr="00FF20AF">
              <w:rPr>
                <w:b/>
                <w:bCs/>
                <w:color w:val="000000"/>
                <w:sz w:val="20"/>
                <w:szCs w:val="20"/>
                <w:lang w:eastAsia="en-CA"/>
              </w:rPr>
              <w:t>103.84</w:t>
            </w:r>
          </w:p>
        </w:tc>
        <w:tc>
          <w:tcPr>
            <w:tcW w:w="1009" w:type="dxa"/>
            <w:tcBorders>
              <w:top w:val="nil"/>
              <w:left w:val="nil"/>
              <w:bottom w:val="single" w:sz="4" w:space="0" w:color="auto"/>
              <w:right w:val="single" w:sz="4" w:space="0" w:color="auto"/>
            </w:tcBorders>
            <w:shd w:val="clear" w:color="auto" w:fill="auto"/>
            <w:vAlign w:val="center"/>
            <w:hideMark/>
          </w:tcPr>
          <w:p w14:paraId="023CC67C" w14:textId="2AFBC4C3" w:rsidR="00FF20AF" w:rsidRPr="00A648AD" w:rsidRDefault="00FF20AF" w:rsidP="00FF20AF">
            <w:pPr>
              <w:jc w:val="right"/>
              <w:rPr>
                <w:b/>
                <w:bCs/>
                <w:color w:val="000000"/>
                <w:sz w:val="20"/>
                <w:szCs w:val="20"/>
                <w:lang w:eastAsia="en-CA"/>
              </w:rPr>
            </w:pPr>
            <w:r w:rsidRPr="00A648AD">
              <w:rPr>
                <w:b/>
                <w:bCs/>
                <w:color w:val="000000"/>
                <w:sz w:val="20"/>
                <w:szCs w:val="20"/>
                <w:lang w:eastAsia="en-CA"/>
              </w:rPr>
              <w:t>6</w:t>
            </w:r>
            <w:r w:rsidR="00B952FD" w:rsidRPr="00A648AD">
              <w:rPr>
                <w:b/>
                <w:bCs/>
                <w:color w:val="000000"/>
                <w:sz w:val="20"/>
                <w:szCs w:val="20"/>
                <w:lang w:eastAsia="en-CA"/>
              </w:rPr>
              <w:t>5.89</w:t>
            </w:r>
          </w:p>
        </w:tc>
        <w:tc>
          <w:tcPr>
            <w:tcW w:w="1009" w:type="dxa"/>
            <w:tcBorders>
              <w:top w:val="nil"/>
              <w:left w:val="nil"/>
              <w:bottom w:val="single" w:sz="4" w:space="0" w:color="auto"/>
              <w:right w:val="single" w:sz="4" w:space="0" w:color="auto"/>
            </w:tcBorders>
            <w:shd w:val="clear" w:color="auto" w:fill="auto"/>
            <w:vAlign w:val="center"/>
            <w:hideMark/>
          </w:tcPr>
          <w:p w14:paraId="70972DFA" w14:textId="77777777" w:rsidR="00FF20AF" w:rsidRPr="00A648AD" w:rsidRDefault="00FF20AF" w:rsidP="00FF20AF">
            <w:pPr>
              <w:jc w:val="right"/>
              <w:rPr>
                <w:b/>
                <w:bCs/>
                <w:color w:val="000000"/>
                <w:sz w:val="20"/>
                <w:szCs w:val="20"/>
                <w:lang w:eastAsia="en-CA"/>
              </w:rPr>
            </w:pPr>
            <w:r w:rsidRPr="00A648AD">
              <w:rPr>
                <w:b/>
                <w:bCs/>
                <w:color w:val="000000"/>
                <w:sz w:val="20"/>
                <w:szCs w:val="20"/>
                <w:lang w:eastAsia="en-CA"/>
              </w:rPr>
              <w:t>54.25</w:t>
            </w:r>
          </w:p>
        </w:tc>
        <w:tc>
          <w:tcPr>
            <w:tcW w:w="1008" w:type="dxa"/>
            <w:tcBorders>
              <w:top w:val="nil"/>
              <w:left w:val="nil"/>
              <w:bottom w:val="single" w:sz="4" w:space="0" w:color="auto"/>
              <w:right w:val="single" w:sz="4" w:space="0" w:color="auto"/>
            </w:tcBorders>
            <w:shd w:val="clear" w:color="auto" w:fill="auto"/>
            <w:vAlign w:val="center"/>
            <w:hideMark/>
          </w:tcPr>
          <w:p w14:paraId="72CBD318" w14:textId="77777777" w:rsidR="00FF20AF" w:rsidRPr="00FF20AF" w:rsidRDefault="00FF20AF" w:rsidP="00FF20AF">
            <w:pPr>
              <w:jc w:val="right"/>
              <w:rPr>
                <w:b/>
                <w:bCs/>
                <w:color w:val="000000"/>
                <w:sz w:val="20"/>
                <w:szCs w:val="20"/>
                <w:lang w:eastAsia="en-CA"/>
              </w:rPr>
            </w:pPr>
            <w:r w:rsidRPr="00FF20AF">
              <w:rPr>
                <w:b/>
                <w:bCs/>
                <w:color w:val="000000"/>
                <w:sz w:val="20"/>
                <w:szCs w:val="20"/>
                <w:lang w:eastAsia="en-CA"/>
              </w:rPr>
              <w:t>63.56</w:t>
            </w:r>
          </w:p>
        </w:tc>
        <w:tc>
          <w:tcPr>
            <w:tcW w:w="1009" w:type="dxa"/>
            <w:tcBorders>
              <w:top w:val="nil"/>
              <w:left w:val="nil"/>
              <w:bottom w:val="single" w:sz="4" w:space="0" w:color="auto"/>
              <w:right w:val="single" w:sz="4" w:space="0" w:color="auto"/>
            </w:tcBorders>
            <w:shd w:val="clear" w:color="auto" w:fill="auto"/>
            <w:vAlign w:val="center"/>
            <w:hideMark/>
          </w:tcPr>
          <w:p w14:paraId="106E39A1" w14:textId="77777777" w:rsidR="00FF20AF" w:rsidRPr="00FF20AF" w:rsidRDefault="00FF20AF" w:rsidP="00FF20AF">
            <w:pPr>
              <w:jc w:val="right"/>
              <w:rPr>
                <w:b/>
                <w:bCs/>
                <w:color w:val="000000"/>
                <w:sz w:val="20"/>
                <w:szCs w:val="20"/>
                <w:lang w:eastAsia="en-CA"/>
              </w:rPr>
            </w:pPr>
            <w:r w:rsidRPr="00FF20AF">
              <w:rPr>
                <w:b/>
                <w:bCs/>
                <w:color w:val="000000"/>
                <w:sz w:val="20"/>
                <w:szCs w:val="20"/>
                <w:lang w:eastAsia="en-CA"/>
              </w:rPr>
              <w:t>63.71</w:t>
            </w:r>
          </w:p>
        </w:tc>
        <w:tc>
          <w:tcPr>
            <w:tcW w:w="1009" w:type="dxa"/>
            <w:tcBorders>
              <w:top w:val="nil"/>
              <w:left w:val="nil"/>
              <w:bottom w:val="single" w:sz="4" w:space="0" w:color="auto"/>
              <w:right w:val="single" w:sz="4" w:space="0" w:color="auto"/>
            </w:tcBorders>
            <w:shd w:val="clear" w:color="auto" w:fill="auto"/>
            <w:noWrap/>
            <w:vAlign w:val="center"/>
            <w:hideMark/>
          </w:tcPr>
          <w:p w14:paraId="6FA59D58" w14:textId="77777777" w:rsidR="00FF20AF" w:rsidRPr="00FF20AF" w:rsidRDefault="00FF20AF" w:rsidP="00FF20AF">
            <w:pPr>
              <w:jc w:val="right"/>
              <w:rPr>
                <w:b/>
                <w:bCs/>
                <w:color w:val="000000"/>
                <w:sz w:val="20"/>
                <w:szCs w:val="20"/>
                <w:lang w:eastAsia="en-CA"/>
              </w:rPr>
            </w:pPr>
            <w:r w:rsidRPr="00FF20AF">
              <w:rPr>
                <w:b/>
                <w:bCs/>
                <w:color w:val="000000"/>
                <w:sz w:val="20"/>
                <w:szCs w:val="20"/>
                <w:lang w:eastAsia="en-CA"/>
              </w:rPr>
              <w:t>224.94</w:t>
            </w:r>
          </w:p>
        </w:tc>
      </w:tr>
      <w:tr w:rsidR="007C6CCF" w:rsidRPr="00FF20AF" w14:paraId="45CA7884"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304F437" w14:textId="77777777" w:rsidR="00FF20AF" w:rsidRPr="00FF20AF" w:rsidRDefault="00FF20AF" w:rsidP="00FF20AF">
            <w:pPr>
              <w:jc w:val="left"/>
              <w:rPr>
                <w:color w:val="000000"/>
                <w:sz w:val="20"/>
                <w:szCs w:val="20"/>
                <w:lang w:eastAsia="en-CA"/>
              </w:rPr>
            </w:pPr>
            <w:r w:rsidRPr="00FF20AF">
              <w:rPr>
                <w:color w:val="000000"/>
                <w:sz w:val="20"/>
                <w:szCs w:val="20"/>
                <w:lang w:eastAsia="en-CA"/>
              </w:rPr>
              <w:t>HCFC</w:t>
            </w:r>
            <w:r w:rsidRPr="00FF20AF">
              <w:rPr>
                <w:color w:val="000000"/>
                <w:sz w:val="20"/>
                <w:szCs w:val="20"/>
                <w:lang w:eastAsia="en-CA"/>
              </w:rPr>
              <w:noBreakHyphen/>
              <w:t>141b in imported pre</w:t>
            </w:r>
            <w:r w:rsidRPr="00FF20AF">
              <w:rPr>
                <w:color w:val="000000"/>
                <w:sz w:val="20"/>
                <w:szCs w:val="20"/>
                <w:lang w:eastAsia="en-CA"/>
              </w:rPr>
              <w:noBreakHyphen/>
              <w:t>blended polyols*</w:t>
            </w:r>
          </w:p>
        </w:tc>
        <w:tc>
          <w:tcPr>
            <w:tcW w:w="1008" w:type="dxa"/>
            <w:tcBorders>
              <w:top w:val="nil"/>
              <w:left w:val="nil"/>
              <w:bottom w:val="single" w:sz="4" w:space="0" w:color="auto"/>
              <w:right w:val="single" w:sz="4" w:space="0" w:color="auto"/>
            </w:tcBorders>
            <w:shd w:val="clear" w:color="auto" w:fill="auto"/>
            <w:noWrap/>
            <w:vAlign w:val="center"/>
            <w:hideMark/>
          </w:tcPr>
          <w:p w14:paraId="5019D751" w14:textId="77777777" w:rsidR="00FF20AF" w:rsidRPr="0068793F" w:rsidRDefault="00FF20AF" w:rsidP="00FF20AF">
            <w:pPr>
              <w:jc w:val="right"/>
              <w:rPr>
                <w:color w:val="000000"/>
                <w:sz w:val="20"/>
                <w:szCs w:val="20"/>
                <w:lang w:eastAsia="en-CA"/>
              </w:rPr>
            </w:pPr>
            <w:r w:rsidRPr="0068793F">
              <w:rPr>
                <w:color w:val="000000"/>
                <w:sz w:val="20"/>
                <w:szCs w:val="20"/>
                <w:lang w:eastAsia="en-CA"/>
              </w:rPr>
              <w:t>3.31</w:t>
            </w:r>
          </w:p>
        </w:tc>
        <w:tc>
          <w:tcPr>
            <w:tcW w:w="1009" w:type="dxa"/>
            <w:tcBorders>
              <w:top w:val="nil"/>
              <w:left w:val="nil"/>
              <w:bottom w:val="single" w:sz="4" w:space="0" w:color="auto"/>
              <w:right w:val="single" w:sz="4" w:space="0" w:color="auto"/>
            </w:tcBorders>
            <w:shd w:val="clear" w:color="auto" w:fill="auto"/>
            <w:vAlign w:val="center"/>
            <w:hideMark/>
          </w:tcPr>
          <w:p w14:paraId="0A662980" w14:textId="62208322" w:rsidR="00FF20AF" w:rsidRPr="00A648AD" w:rsidRDefault="00FF20AF" w:rsidP="00FF20AF">
            <w:pPr>
              <w:jc w:val="right"/>
              <w:rPr>
                <w:color w:val="000000"/>
                <w:sz w:val="20"/>
                <w:szCs w:val="20"/>
                <w:lang w:eastAsia="en-CA"/>
              </w:rPr>
            </w:pPr>
            <w:r w:rsidRPr="00A648AD">
              <w:rPr>
                <w:color w:val="000000" w:themeColor="text1"/>
                <w:sz w:val="20"/>
                <w:szCs w:val="20"/>
                <w:lang w:eastAsia="en-CA"/>
              </w:rPr>
              <w:t>0.</w:t>
            </w:r>
            <w:r w:rsidR="30F3B5A1" w:rsidRPr="00A648AD">
              <w:rPr>
                <w:color w:val="000000" w:themeColor="text1"/>
                <w:sz w:val="20"/>
                <w:szCs w:val="20"/>
                <w:lang w:eastAsia="en-CA"/>
              </w:rPr>
              <w:t>86</w:t>
            </w:r>
          </w:p>
        </w:tc>
        <w:tc>
          <w:tcPr>
            <w:tcW w:w="1009" w:type="dxa"/>
            <w:tcBorders>
              <w:top w:val="nil"/>
              <w:left w:val="nil"/>
              <w:bottom w:val="single" w:sz="4" w:space="0" w:color="auto"/>
              <w:right w:val="single" w:sz="4" w:space="0" w:color="auto"/>
            </w:tcBorders>
            <w:shd w:val="clear" w:color="auto" w:fill="auto"/>
            <w:vAlign w:val="center"/>
            <w:hideMark/>
          </w:tcPr>
          <w:p w14:paraId="0C52DCA2"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vAlign w:val="center"/>
            <w:hideMark/>
          </w:tcPr>
          <w:p w14:paraId="61E6F11D"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73BCE390"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3072F915" w14:textId="77777777" w:rsidR="00FF20AF" w:rsidRPr="00FF20AF" w:rsidRDefault="00FF20AF" w:rsidP="00FF20AF">
            <w:pPr>
              <w:jc w:val="right"/>
              <w:rPr>
                <w:color w:val="000000"/>
                <w:sz w:val="20"/>
                <w:szCs w:val="20"/>
                <w:lang w:eastAsia="en-CA"/>
              </w:rPr>
            </w:pPr>
            <w:r w:rsidRPr="00FF20AF">
              <w:rPr>
                <w:color w:val="000000"/>
                <w:sz w:val="20"/>
                <w:szCs w:val="20"/>
                <w:lang w:eastAsia="en-CA"/>
              </w:rPr>
              <w:t>164.64**</w:t>
            </w:r>
          </w:p>
        </w:tc>
      </w:tr>
      <w:tr w:rsidR="007C6CCF" w:rsidRPr="00FF20AF" w14:paraId="501AEC2D"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037E2A49" w14:textId="77777777" w:rsidR="00FF20AF" w:rsidRPr="00FF20AF" w:rsidRDefault="00FF20AF" w:rsidP="00FF20AF">
            <w:pPr>
              <w:jc w:val="left"/>
              <w:rPr>
                <w:b/>
                <w:bCs/>
                <w:color w:val="000000"/>
                <w:sz w:val="20"/>
                <w:szCs w:val="20"/>
                <w:lang w:eastAsia="en-CA"/>
              </w:rPr>
            </w:pPr>
            <w:r w:rsidRPr="00FF20AF">
              <w:rPr>
                <w:b/>
                <w:bCs/>
                <w:color w:val="000000"/>
                <w:sz w:val="20"/>
                <w:szCs w:val="20"/>
                <w:lang w:eastAsia="en-CA"/>
              </w:rPr>
              <w:t>ODP tonnes</w:t>
            </w:r>
          </w:p>
        </w:tc>
        <w:tc>
          <w:tcPr>
            <w:tcW w:w="1008" w:type="dxa"/>
            <w:tcBorders>
              <w:top w:val="nil"/>
              <w:left w:val="nil"/>
              <w:bottom w:val="single" w:sz="4" w:space="0" w:color="auto"/>
              <w:right w:val="single" w:sz="4" w:space="0" w:color="auto"/>
            </w:tcBorders>
            <w:shd w:val="clear" w:color="auto" w:fill="auto"/>
            <w:noWrap/>
            <w:vAlign w:val="center"/>
            <w:hideMark/>
          </w:tcPr>
          <w:p w14:paraId="1A28ED31" w14:textId="77777777" w:rsidR="00FF20AF" w:rsidRPr="00FF20AF" w:rsidRDefault="00FF20AF" w:rsidP="00FF20AF">
            <w:pPr>
              <w:jc w:val="right"/>
              <w:rPr>
                <w:color w:val="000000"/>
                <w:sz w:val="20"/>
                <w:szCs w:val="20"/>
                <w:lang w:eastAsia="en-CA"/>
              </w:rPr>
            </w:pPr>
            <w:r w:rsidRPr="00FF20AF">
              <w:rPr>
                <w:color w:val="000000"/>
                <w:sz w:val="20"/>
                <w:szCs w:val="20"/>
                <w:lang w:eastAsia="en-CA"/>
              </w:rPr>
              <w:t> </w:t>
            </w:r>
          </w:p>
        </w:tc>
        <w:tc>
          <w:tcPr>
            <w:tcW w:w="1009" w:type="dxa"/>
            <w:tcBorders>
              <w:top w:val="nil"/>
              <w:left w:val="nil"/>
              <w:bottom w:val="single" w:sz="4" w:space="0" w:color="auto"/>
              <w:right w:val="single" w:sz="4" w:space="0" w:color="auto"/>
            </w:tcBorders>
            <w:shd w:val="clear" w:color="auto" w:fill="auto"/>
            <w:vAlign w:val="center"/>
            <w:hideMark/>
          </w:tcPr>
          <w:p w14:paraId="2F202CE5" w14:textId="77777777" w:rsidR="00FF20AF" w:rsidRPr="00A648AD" w:rsidRDefault="00FF20AF" w:rsidP="00FF20AF">
            <w:pPr>
              <w:jc w:val="right"/>
              <w:rPr>
                <w:color w:val="000000"/>
                <w:sz w:val="20"/>
                <w:szCs w:val="20"/>
                <w:lang w:eastAsia="en-CA"/>
              </w:rPr>
            </w:pPr>
            <w:r w:rsidRPr="00A648AD">
              <w:rPr>
                <w:color w:val="000000"/>
                <w:sz w:val="20"/>
                <w:szCs w:val="20"/>
                <w:lang w:eastAsia="en-CA"/>
              </w:rPr>
              <w:t> </w:t>
            </w:r>
          </w:p>
        </w:tc>
        <w:tc>
          <w:tcPr>
            <w:tcW w:w="1009" w:type="dxa"/>
            <w:tcBorders>
              <w:top w:val="nil"/>
              <w:left w:val="nil"/>
              <w:bottom w:val="single" w:sz="4" w:space="0" w:color="auto"/>
              <w:right w:val="single" w:sz="4" w:space="0" w:color="auto"/>
            </w:tcBorders>
            <w:shd w:val="clear" w:color="auto" w:fill="auto"/>
            <w:vAlign w:val="center"/>
            <w:hideMark/>
          </w:tcPr>
          <w:p w14:paraId="00671A99" w14:textId="77777777" w:rsidR="00FF20AF" w:rsidRPr="00A648AD" w:rsidRDefault="00FF20AF" w:rsidP="00FF20AF">
            <w:pPr>
              <w:jc w:val="right"/>
              <w:rPr>
                <w:color w:val="000000"/>
                <w:sz w:val="20"/>
                <w:szCs w:val="20"/>
                <w:lang w:eastAsia="en-CA"/>
              </w:rPr>
            </w:pPr>
            <w:r w:rsidRPr="00A648AD">
              <w:rPr>
                <w:color w:val="000000"/>
                <w:sz w:val="20"/>
                <w:szCs w:val="20"/>
                <w:lang w:eastAsia="en-CA"/>
              </w:rPr>
              <w:t> </w:t>
            </w:r>
          </w:p>
        </w:tc>
        <w:tc>
          <w:tcPr>
            <w:tcW w:w="1008" w:type="dxa"/>
            <w:tcBorders>
              <w:top w:val="nil"/>
              <w:left w:val="nil"/>
              <w:bottom w:val="single" w:sz="4" w:space="0" w:color="auto"/>
              <w:right w:val="single" w:sz="4" w:space="0" w:color="auto"/>
            </w:tcBorders>
            <w:shd w:val="clear" w:color="auto" w:fill="auto"/>
            <w:vAlign w:val="center"/>
            <w:hideMark/>
          </w:tcPr>
          <w:p w14:paraId="0E74050D" w14:textId="77777777" w:rsidR="00FF20AF" w:rsidRPr="00FF20AF" w:rsidRDefault="00FF20AF" w:rsidP="00FF20AF">
            <w:pPr>
              <w:jc w:val="right"/>
              <w:rPr>
                <w:color w:val="000000"/>
                <w:sz w:val="20"/>
                <w:szCs w:val="20"/>
                <w:lang w:eastAsia="en-CA"/>
              </w:rPr>
            </w:pPr>
            <w:r w:rsidRPr="00FF20AF">
              <w:rPr>
                <w:color w:val="000000"/>
                <w:sz w:val="20"/>
                <w:szCs w:val="20"/>
                <w:lang w:eastAsia="en-CA"/>
              </w:rPr>
              <w:t> </w:t>
            </w:r>
          </w:p>
        </w:tc>
        <w:tc>
          <w:tcPr>
            <w:tcW w:w="1009" w:type="dxa"/>
            <w:tcBorders>
              <w:top w:val="nil"/>
              <w:left w:val="nil"/>
              <w:bottom w:val="single" w:sz="4" w:space="0" w:color="auto"/>
              <w:right w:val="single" w:sz="4" w:space="0" w:color="auto"/>
            </w:tcBorders>
            <w:shd w:val="clear" w:color="auto" w:fill="auto"/>
            <w:vAlign w:val="center"/>
            <w:hideMark/>
          </w:tcPr>
          <w:p w14:paraId="13F2704F" w14:textId="77777777" w:rsidR="00FF20AF" w:rsidRPr="00FF20AF" w:rsidRDefault="00FF20AF" w:rsidP="00FF20AF">
            <w:pPr>
              <w:jc w:val="right"/>
              <w:rPr>
                <w:color w:val="000000"/>
                <w:sz w:val="20"/>
                <w:szCs w:val="20"/>
                <w:lang w:eastAsia="en-CA"/>
              </w:rPr>
            </w:pPr>
            <w:r w:rsidRPr="00FF20AF">
              <w:rPr>
                <w:color w:val="000000"/>
                <w:sz w:val="20"/>
                <w:szCs w:val="20"/>
                <w:lang w:eastAsia="en-CA"/>
              </w:rPr>
              <w:t> </w:t>
            </w:r>
          </w:p>
        </w:tc>
        <w:tc>
          <w:tcPr>
            <w:tcW w:w="1009" w:type="dxa"/>
            <w:tcBorders>
              <w:top w:val="nil"/>
              <w:left w:val="nil"/>
              <w:bottom w:val="single" w:sz="4" w:space="0" w:color="auto"/>
              <w:right w:val="single" w:sz="4" w:space="0" w:color="auto"/>
            </w:tcBorders>
            <w:shd w:val="clear" w:color="auto" w:fill="auto"/>
            <w:noWrap/>
            <w:vAlign w:val="center"/>
            <w:hideMark/>
          </w:tcPr>
          <w:p w14:paraId="56CB4B77" w14:textId="77777777" w:rsidR="00FF20AF" w:rsidRPr="00FF20AF" w:rsidRDefault="00FF20AF" w:rsidP="00FF20AF">
            <w:pPr>
              <w:jc w:val="left"/>
              <w:rPr>
                <w:color w:val="000000"/>
                <w:sz w:val="20"/>
                <w:szCs w:val="20"/>
                <w:lang w:eastAsia="en-CA"/>
              </w:rPr>
            </w:pPr>
            <w:r w:rsidRPr="00FF20AF">
              <w:rPr>
                <w:color w:val="000000"/>
                <w:sz w:val="20"/>
                <w:szCs w:val="20"/>
                <w:lang w:eastAsia="en-CA"/>
              </w:rPr>
              <w:t> </w:t>
            </w:r>
          </w:p>
        </w:tc>
      </w:tr>
      <w:tr w:rsidR="007C6CCF" w:rsidRPr="00FF20AF" w14:paraId="45B5EE95"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33E3657F" w14:textId="77777777" w:rsidR="00FF20AF" w:rsidRPr="00FF20AF" w:rsidRDefault="00FF20AF" w:rsidP="00FF20AF">
            <w:pPr>
              <w:jc w:val="left"/>
              <w:rPr>
                <w:color w:val="000000"/>
                <w:sz w:val="20"/>
                <w:szCs w:val="20"/>
                <w:lang w:eastAsia="en-CA"/>
              </w:rPr>
            </w:pPr>
            <w:r w:rsidRPr="00FF20AF">
              <w:rPr>
                <w:color w:val="000000"/>
                <w:sz w:val="20"/>
                <w:szCs w:val="20"/>
                <w:lang w:eastAsia="en-CA"/>
              </w:rPr>
              <w:t>HCFC-22</w:t>
            </w:r>
          </w:p>
        </w:tc>
        <w:tc>
          <w:tcPr>
            <w:tcW w:w="1008" w:type="dxa"/>
            <w:tcBorders>
              <w:top w:val="nil"/>
              <w:left w:val="nil"/>
              <w:bottom w:val="single" w:sz="4" w:space="0" w:color="auto"/>
              <w:right w:val="single" w:sz="4" w:space="0" w:color="auto"/>
            </w:tcBorders>
            <w:shd w:val="clear" w:color="auto" w:fill="auto"/>
            <w:noWrap/>
            <w:vAlign w:val="center"/>
            <w:hideMark/>
          </w:tcPr>
          <w:p w14:paraId="35B9893C" w14:textId="40BE6B07" w:rsidR="00FF20AF" w:rsidRPr="00FF20AF" w:rsidRDefault="00FF20AF" w:rsidP="00FF20AF">
            <w:pPr>
              <w:jc w:val="right"/>
              <w:rPr>
                <w:color w:val="000000"/>
                <w:sz w:val="20"/>
                <w:szCs w:val="20"/>
                <w:lang w:eastAsia="en-CA"/>
              </w:rPr>
            </w:pPr>
            <w:r w:rsidRPr="00FF20AF">
              <w:rPr>
                <w:color w:val="000000"/>
                <w:sz w:val="20"/>
                <w:szCs w:val="20"/>
                <w:lang w:val="en-US" w:eastAsia="en-CA"/>
              </w:rPr>
              <w:t>5.</w:t>
            </w:r>
            <w:r w:rsidR="00F46ED3">
              <w:rPr>
                <w:color w:val="000000"/>
                <w:sz w:val="20"/>
                <w:szCs w:val="20"/>
                <w:lang w:val="en-US" w:eastAsia="en-CA"/>
              </w:rPr>
              <w:t>09</w:t>
            </w:r>
          </w:p>
        </w:tc>
        <w:tc>
          <w:tcPr>
            <w:tcW w:w="1009" w:type="dxa"/>
            <w:tcBorders>
              <w:top w:val="nil"/>
              <w:left w:val="nil"/>
              <w:bottom w:val="single" w:sz="4" w:space="0" w:color="auto"/>
              <w:right w:val="single" w:sz="4" w:space="0" w:color="auto"/>
            </w:tcBorders>
            <w:shd w:val="clear" w:color="auto" w:fill="auto"/>
            <w:vAlign w:val="center"/>
            <w:hideMark/>
          </w:tcPr>
          <w:p w14:paraId="29D2A34E" w14:textId="1155E176" w:rsidR="00FF20AF" w:rsidRPr="00A648AD" w:rsidRDefault="00FF20AF" w:rsidP="00FF20AF">
            <w:pPr>
              <w:jc w:val="right"/>
              <w:rPr>
                <w:color w:val="000000"/>
                <w:sz w:val="20"/>
                <w:szCs w:val="20"/>
                <w:lang w:eastAsia="en-CA"/>
              </w:rPr>
            </w:pPr>
            <w:r w:rsidRPr="00A648AD">
              <w:rPr>
                <w:color w:val="000000"/>
                <w:sz w:val="20"/>
                <w:szCs w:val="20"/>
                <w:lang w:val="en-US" w:eastAsia="en-CA"/>
              </w:rPr>
              <w:t>3.</w:t>
            </w:r>
            <w:r w:rsidR="00D03484" w:rsidRPr="00A648AD">
              <w:rPr>
                <w:color w:val="000000"/>
                <w:sz w:val="20"/>
                <w:szCs w:val="20"/>
                <w:lang w:val="en-US" w:eastAsia="en-CA"/>
              </w:rPr>
              <w:t>20</w:t>
            </w:r>
          </w:p>
        </w:tc>
        <w:tc>
          <w:tcPr>
            <w:tcW w:w="1009" w:type="dxa"/>
            <w:tcBorders>
              <w:top w:val="nil"/>
              <w:left w:val="nil"/>
              <w:bottom w:val="single" w:sz="4" w:space="0" w:color="auto"/>
              <w:right w:val="single" w:sz="4" w:space="0" w:color="auto"/>
            </w:tcBorders>
            <w:shd w:val="clear" w:color="auto" w:fill="auto"/>
            <w:vAlign w:val="center"/>
            <w:hideMark/>
          </w:tcPr>
          <w:p w14:paraId="10CFBF61" w14:textId="77777777" w:rsidR="00FF20AF" w:rsidRPr="00A648AD" w:rsidRDefault="00FF20AF" w:rsidP="00FF20AF">
            <w:pPr>
              <w:jc w:val="right"/>
              <w:rPr>
                <w:color w:val="000000"/>
                <w:sz w:val="20"/>
                <w:szCs w:val="20"/>
                <w:lang w:eastAsia="en-CA"/>
              </w:rPr>
            </w:pPr>
            <w:r w:rsidRPr="00A648AD">
              <w:rPr>
                <w:color w:val="000000"/>
                <w:sz w:val="20"/>
                <w:szCs w:val="20"/>
                <w:lang w:val="en-US" w:eastAsia="en-CA"/>
              </w:rPr>
              <w:t>2.68</w:t>
            </w:r>
          </w:p>
        </w:tc>
        <w:tc>
          <w:tcPr>
            <w:tcW w:w="1008" w:type="dxa"/>
            <w:tcBorders>
              <w:top w:val="nil"/>
              <w:left w:val="nil"/>
              <w:bottom w:val="single" w:sz="4" w:space="0" w:color="auto"/>
              <w:right w:val="single" w:sz="4" w:space="0" w:color="auto"/>
            </w:tcBorders>
            <w:shd w:val="clear" w:color="auto" w:fill="auto"/>
            <w:vAlign w:val="center"/>
            <w:hideMark/>
          </w:tcPr>
          <w:p w14:paraId="0CEDB020" w14:textId="77777777" w:rsidR="00FF20AF" w:rsidRPr="00FF20AF" w:rsidRDefault="00FF20AF" w:rsidP="00FF20AF">
            <w:pPr>
              <w:jc w:val="right"/>
              <w:rPr>
                <w:color w:val="000000"/>
                <w:sz w:val="20"/>
                <w:szCs w:val="20"/>
                <w:lang w:eastAsia="en-CA"/>
              </w:rPr>
            </w:pPr>
            <w:r w:rsidRPr="00FF20AF">
              <w:rPr>
                <w:color w:val="000000"/>
                <w:sz w:val="20"/>
                <w:szCs w:val="20"/>
                <w:lang w:eastAsia="en-CA"/>
              </w:rPr>
              <w:t>3.16</w:t>
            </w:r>
          </w:p>
        </w:tc>
        <w:tc>
          <w:tcPr>
            <w:tcW w:w="1009" w:type="dxa"/>
            <w:tcBorders>
              <w:top w:val="nil"/>
              <w:left w:val="nil"/>
              <w:bottom w:val="single" w:sz="4" w:space="0" w:color="auto"/>
              <w:right w:val="single" w:sz="4" w:space="0" w:color="auto"/>
            </w:tcBorders>
            <w:shd w:val="clear" w:color="auto" w:fill="auto"/>
            <w:vAlign w:val="center"/>
            <w:hideMark/>
          </w:tcPr>
          <w:p w14:paraId="158A84D5" w14:textId="77777777" w:rsidR="00FF20AF" w:rsidRPr="00FF20AF" w:rsidRDefault="00FF20AF" w:rsidP="00FF20AF">
            <w:pPr>
              <w:jc w:val="right"/>
              <w:rPr>
                <w:color w:val="000000"/>
                <w:sz w:val="20"/>
                <w:szCs w:val="20"/>
                <w:lang w:eastAsia="en-CA"/>
              </w:rPr>
            </w:pPr>
            <w:r w:rsidRPr="00FF20AF">
              <w:rPr>
                <w:color w:val="000000"/>
                <w:sz w:val="20"/>
                <w:szCs w:val="20"/>
                <w:lang w:eastAsia="en-CA"/>
              </w:rPr>
              <w:t>3.17</w:t>
            </w:r>
          </w:p>
        </w:tc>
        <w:tc>
          <w:tcPr>
            <w:tcW w:w="1009" w:type="dxa"/>
            <w:tcBorders>
              <w:top w:val="nil"/>
              <w:left w:val="nil"/>
              <w:bottom w:val="single" w:sz="4" w:space="0" w:color="auto"/>
              <w:right w:val="single" w:sz="4" w:space="0" w:color="auto"/>
            </w:tcBorders>
            <w:shd w:val="clear" w:color="auto" w:fill="auto"/>
            <w:noWrap/>
            <w:vAlign w:val="center"/>
            <w:hideMark/>
          </w:tcPr>
          <w:p w14:paraId="7E16A49C" w14:textId="77777777" w:rsidR="00FF20AF" w:rsidRPr="00FF20AF" w:rsidRDefault="00FF20AF" w:rsidP="00FF20AF">
            <w:pPr>
              <w:jc w:val="right"/>
              <w:rPr>
                <w:color w:val="000000"/>
                <w:sz w:val="20"/>
                <w:szCs w:val="20"/>
                <w:lang w:eastAsia="en-CA"/>
              </w:rPr>
            </w:pPr>
            <w:r w:rsidRPr="00FF20AF">
              <w:rPr>
                <w:color w:val="000000"/>
                <w:sz w:val="20"/>
                <w:szCs w:val="20"/>
                <w:lang w:eastAsia="en-CA"/>
              </w:rPr>
              <w:t>10</w:t>
            </w:r>
          </w:p>
        </w:tc>
      </w:tr>
      <w:tr w:rsidR="007C6CCF" w:rsidRPr="00FF20AF" w14:paraId="6B579117"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F8E91FC" w14:textId="77777777" w:rsidR="00FF20AF" w:rsidRPr="00FF20AF" w:rsidRDefault="00FF20AF" w:rsidP="00FF20AF">
            <w:pPr>
              <w:jc w:val="left"/>
              <w:rPr>
                <w:color w:val="000000"/>
                <w:sz w:val="20"/>
                <w:szCs w:val="20"/>
                <w:lang w:eastAsia="en-CA"/>
              </w:rPr>
            </w:pPr>
            <w:r w:rsidRPr="00FF20AF">
              <w:rPr>
                <w:color w:val="000000"/>
                <w:sz w:val="20"/>
                <w:szCs w:val="20"/>
                <w:lang w:eastAsia="en-CA"/>
              </w:rPr>
              <w:t>HCFC-123</w:t>
            </w:r>
          </w:p>
        </w:tc>
        <w:tc>
          <w:tcPr>
            <w:tcW w:w="1008" w:type="dxa"/>
            <w:tcBorders>
              <w:top w:val="nil"/>
              <w:left w:val="nil"/>
              <w:bottom w:val="single" w:sz="4" w:space="0" w:color="auto"/>
              <w:right w:val="single" w:sz="4" w:space="0" w:color="auto"/>
            </w:tcBorders>
            <w:shd w:val="clear" w:color="auto" w:fill="auto"/>
            <w:noWrap/>
            <w:vAlign w:val="center"/>
            <w:hideMark/>
          </w:tcPr>
          <w:p w14:paraId="4B8351CE"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07E61CFD"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21F2BE86"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vAlign w:val="center"/>
            <w:hideMark/>
          </w:tcPr>
          <w:p w14:paraId="7883DF63"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761DC875"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6FA01521"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0.01</w:t>
            </w:r>
          </w:p>
        </w:tc>
      </w:tr>
      <w:tr w:rsidR="007C6CCF" w:rsidRPr="00FF20AF" w14:paraId="1895A7B8"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1966142C" w14:textId="77777777" w:rsidR="00FF20AF" w:rsidRPr="00FF20AF" w:rsidRDefault="00FF20AF" w:rsidP="00FF20AF">
            <w:pPr>
              <w:jc w:val="left"/>
              <w:rPr>
                <w:color w:val="000000"/>
                <w:sz w:val="20"/>
                <w:szCs w:val="20"/>
                <w:lang w:eastAsia="en-CA"/>
              </w:rPr>
            </w:pPr>
            <w:r w:rsidRPr="00FF20AF">
              <w:rPr>
                <w:color w:val="000000"/>
                <w:sz w:val="20"/>
                <w:szCs w:val="20"/>
                <w:lang w:eastAsia="en-CA"/>
              </w:rPr>
              <w:t>HCFC-124</w:t>
            </w:r>
          </w:p>
        </w:tc>
        <w:tc>
          <w:tcPr>
            <w:tcW w:w="1008" w:type="dxa"/>
            <w:tcBorders>
              <w:top w:val="nil"/>
              <w:left w:val="nil"/>
              <w:bottom w:val="single" w:sz="4" w:space="0" w:color="auto"/>
              <w:right w:val="single" w:sz="4" w:space="0" w:color="auto"/>
            </w:tcBorders>
            <w:shd w:val="clear" w:color="auto" w:fill="auto"/>
            <w:noWrap/>
            <w:vAlign w:val="center"/>
            <w:hideMark/>
          </w:tcPr>
          <w:p w14:paraId="7C20965A"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0934E7A5"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4DA75C9D"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vAlign w:val="center"/>
            <w:hideMark/>
          </w:tcPr>
          <w:p w14:paraId="2898CB4D"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08BC21C4"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3468190C"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0.09</w:t>
            </w:r>
          </w:p>
        </w:tc>
      </w:tr>
      <w:tr w:rsidR="007C6CCF" w:rsidRPr="00FF20AF" w14:paraId="1A16F7D9"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405006D3" w14:textId="77777777" w:rsidR="00FF20AF" w:rsidRPr="00FF20AF" w:rsidRDefault="00FF20AF" w:rsidP="00FF20AF">
            <w:pPr>
              <w:jc w:val="left"/>
              <w:rPr>
                <w:color w:val="000000"/>
                <w:sz w:val="20"/>
                <w:szCs w:val="20"/>
                <w:lang w:eastAsia="en-CA"/>
              </w:rPr>
            </w:pPr>
            <w:r w:rsidRPr="00FF20AF">
              <w:rPr>
                <w:color w:val="000000"/>
                <w:sz w:val="20"/>
                <w:szCs w:val="20"/>
                <w:lang w:eastAsia="en-CA"/>
              </w:rPr>
              <w:t>HCFC-141b</w:t>
            </w:r>
          </w:p>
        </w:tc>
        <w:tc>
          <w:tcPr>
            <w:tcW w:w="1008" w:type="dxa"/>
            <w:tcBorders>
              <w:top w:val="nil"/>
              <w:left w:val="nil"/>
              <w:bottom w:val="single" w:sz="4" w:space="0" w:color="auto"/>
              <w:right w:val="single" w:sz="4" w:space="0" w:color="auto"/>
            </w:tcBorders>
            <w:shd w:val="clear" w:color="auto" w:fill="auto"/>
            <w:noWrap/>
            <w:vAlign w:val="center"/>
            <w:hideMark/>
          </w:tcPr>
          <w:p w14:paraId="5922A358" w14:textId="77777777" w:rsidR="00FF20AF" w:rsidRPr="00FF20AF" w:rsidRDefault="00FF20AF" w:rsidP="00FF20AF">
            <w:pPr>
              <w:jc w:val="right"/>
              <w:rPr>
                <w:color w:val="000000"/>
                <w:sz w:val="20"/>
                <w:szCs w:val="20"/>
                <w:lang w:eastAsia="en-CA"/>
              </w:rPr>
            </w:pPr>
            <w:r w:rsidRPr="00FF20AF">
              <w:rPr>
                <w:color w:val="000000"/>
                <w:sz w:val="20"/>
                <w:szCs w:val="20"/>
                <w:lang w:val="en-US" w:eastAsia="en-CA"/>
              </w:rPr>
              <w:t>1.20</w:t>
            </w:r>
          </w:p>
        </w:tc>
        <w:tc>
          <w:tcPr>
            <w:tcW w:w="1009" w:type="dxa"/>
            <w:tcBorders>
              <w:top w:val="nil"/>
              <w:left w:val="nil"/>
              <w:bottom w:val="single" w:sz="4" w:space="0" w:color="auto"/>
              <w:right w:val="single" w:sz="4" w:space="0" w:color="auto"/>
            </w:tcBorders>
            <w:shd w:val="clear" w:color="auto" w:fill="auto"/>
            <w:vAlign w:val="center"/>
            <w:hideMark/>
          </w:tcPr>
          <w:p w14:paraId="20E146E1" w14:textId="4BFE8937" w:rsidR="00FF20AF" w:rsidRPr="00A648AD" w:rsidRDefault="00FF20AF" w:rsidP="00FF20AF">
            <w:pPr>
              <w:jc w:val="right"/>
              <w:rPr>
                <w:color w:val="000000"/>
                <w:sz w:val="20"/>
                <w:szCs w:val="20"/>
                <w:lang w:eastAsia="en-CA"/>
              </w:rPr>
            </w:pPr>
            <w:r w:rsidRPr="00A648AD">
              <w:rPr>
                <w:color w:val="000000"/>
                <w:sz w:val="20"/>
                <w:szCs w:val="20"/>
                <w:lang w:val="en-US" w:eastAsia="en-CA"/>
              </w:rPr>
              <w:t>0.</w:t>
            </w:r>
            <w:r w:rsidR="00CA1B45" w:rsidRPr="00A648AD">
              <w:rPr>
                <w:color w:val="000000"/>
                <w:sz w:val="20"/>
                <w:szCs w:val="20"/>
                <w:lang w:val="en-US" w:eastAsia="en-CA"/>
              </w:rPr>
              <w:t>84</w:t>
            </w:r>
          </w:p>
        </w:tc>
        <w:tc>
          <w:tcPr>
            <w:tcW w:w="1009" w:type="dxa"/>
            <w:tcBorders>
              <w:top w:val="nil"/>
              <w:left w:val="nil"/>
              <w:bottom w:val="single" w:sz="4" w:space="0" w:color="auto"/>
              <w:right w:val="single" w:sz="4" w:space="0" w:color="auto"/>
            </w:tcBorders>
            <w:shd w:val="clear" w:color="auto" w:fill="auto"/>
            <w:vAlign w:val="center"/>
            <w:hideMark/>
          </w:tcPr>
          <w:p w14:paraId="7D68EC64" w14:textId="77777777" w:rsidR="00FF20AF" w:rsidRPr="00A648AD" w:rsidRDefault="00FF20AF" w:rsidP="00FF20AF">
            <w:pPr>
              <w:jc w:val="right"/>
              <w:rPr>
                <w:color w:val="000000"/>
                <w:sz w:val="20"/>
                <w:szCs w:val="20"/>
                <w:lang w:eastAsia="en-CA"/>
              </w:rPr>
            </w:pPr>
            <w:r w:rsidRPr="00A648AD">
              <w:rPr>
                <w:color w:val="000000"/>
                <w:sz w:val="20"/>
                <w:szCs w:val="20"/>
                <w:lang w:eastAsia="en-CA"/>
              </w:rPr>
              <w:t>0.60</w:t>
            </w:r>
          </w:p>
        </w:tc>
        <w:tc>
          <w:tcPr>
            <w:tcW w:w="1008" w:type="dxa"/>
            <w:tcBorders>
              <w:top w:val="nil"/>
              <w:left w:val="nil"/>
              <w:bottom w:val="single" w:sz="4" w:space="0" w:color="auto"/>
              <w:right w:val="single" w:sz="4" w:space="0" w:color="auto"/>
            </w:tcBorders>
            <w:shd w:val="clear" w:color="auto" w:fill="auto"/>
            <w:vAlign w:val="center"/>
            <w:hideMark/>
          </w:tcPr>
          <w:p w14:paraId="3D41C38C" w14:textId="77777777" w:rsidR="00FF20AF" w:rsidRPr="00FF20AF" w:rsidRDefault="00FF20AF" w:rsidP="00FF20AF">
            <w:pPr>
              <w:jc w:val="right"/>
              <w:rPr>
                <w:color w:val="000000"/>
                <w:sz w:val="20"/>
                <w:szCs w:val="20"/>
                <w:lang w:eastAsia="en-CA"/>
              </w:rPr>
            </w:pPr>
            <w:r w:rsidRPr="00FF20AF">
              <w:rPr>
                <w:color w:val="000000"/>
                <w:sz w:val="20"/>
                <w:szCs w:val="20"/>
                <w:lang w:eastAsia="en-CA"/>
              </w:rPr>
              <w:t>0.67</w:t>
            </w:r>
          </w:p>
        </w:tc>
        <w:tc>
          <w:tcPr>
            <w:tcW w:w="1009" w:type="dxa"/>
            <w:tcBorders>
              <w:top w:val="nil"/>
              <w:left w:val="nil"/>
              <w:bottom w:val="single" w:sz="4" w:space="0" w:color="auto"/>
              <w:right w:val="single" w:sz="4" w:space="0" w:color="auto"/>
            </w:tcBorders>
            <w:shd w:val="clear" w:color="auto" w:fill="auto"/>
            <w:vAlign w:val="center"/>
            <w:hideMark/>
          </w:tcPr>
          <w:p w14:paraId="1EF79838" w14:textId="77777777" w:rsidR="00FF20AF" w:rsidRPr="00FF20AF" w:rsidRDefault="00FF20AF" w:rsidP="00FF20AF">
            <w:pPr>
              <w:jc w:val="right"/>
              <w:rPr>
                <w:color w:val="000000"/>
                <w:sz w:val="20"/>
                <w:szCs w:val="20"/>
                <w:lang w:eastAsia="en-CA"/>
              </w:rPr>
            </w:pPr>
            <w:r w:rsidRPr="00FF20AF">
              <w:rPr>
                <w:color w:val="000000"/>
                <w:sz w:val="20"/>
                <w:szCs w:val="20"/>
                <w:lang w:eastAsia="en-CA"/>
              </w:rPr>
              <w:t>0.67</w:t>
            </w:r>
          </w:p>
        </w:tc>
        <w:tc>
          <w:tcPr>
            <w:tcW w:w="1009" w:type="dxa"/>
            <w:tcBorders>
              <w:top w:val="nil"/>
              <w:left w:val="nil"/>
              <w:bottom w:val="single" w:sz="4" w:space="0" w:color="auto"/>
              <w:right w:val="single" w:sz="4" w:space="0" w:color="auto"/>
            </w:tcBorders>
            <w:shd w:val="clear" w:color="auto" w:fill="auto"/>
            <w:noWrap/>
            <w:vAlign w:val="center"/>
            <w:hideMark/>
          </w:tcPr>
          <w:p w14:paraId="1B976554" w14:textId="77777777" w:rsidR="00FF20AF" w:rsidRPr="00FF20AF" w:rsidRDefault="00FF20AF" w:rsidP="00FF20AF">
            <w:pPr>
              <w:jc w:val="right"/>
              <w:rPr>
                <w:color w:val="000000"/>
                <w:sz w:val="20"/>
                <w:szCs w:val="20"/>
                <w:lang w:eastAsia="en-CA"/>
              </w:rPr>
            </w:pPr>
            <w:r w:rsidRPr="00FF20AF">
              <w:rPr>
                <w:color w:val="000000"/>
                <w:sz w:val="20"/>
                <w:szCs w:val="20"/>
                <w:lang w:eastAsia="en-CA"/>
              </w:rPr>
              <w:t>3.58</w:t>
            </w:r>
          </w:p>
        </w:tc>
      </w:tr>
      <w:tr w:rsidR="007C6CCF" w:rsidRPr="00FF20AF" w14:paraId="0E5C54F0"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7E2EF960" w14:textId="77777777" w:rsidR="00FF20AF" w:rsidRPr="00FF20AF" w:rsidRDefault="00FF20AF" w:rsidP="00FF20AF">
            <w:pPr>
              <w:jc w:val="left"/>
              <w:rPr>
                <w:color w:val="000000"/>
                <w:sz w:val="20"/>
                <w:szCs w:val="20"/>
                <w:lang w:eastAsia="en-CA"/>
              </w:rPr>
            </w:pPr>
            <w:r w:rsidRPr="00FF20AF">
              <w:rPr>
                <w:color w:val="000000"/>
                <w:sz w:val="20"/>
                <w:szCs w:val="20"/>
                <w:lang w:eastAsia="en-CA"/>
              </w:rPr>
              <w:t>HCFC-142b</w:t>
            </w:r>
          </w:p>
        </w:tc>
        <w:tc>
          <w:tcPr>
            <w:tcW w:w="1008" w:type="dxa"/>
            <w:tcBorders>
              <w:top w:val="nil"/>
              <w:left w:val="nil"/>
              <w:bottom w:val="single" w:sz="4" w:space="0" w:color="auto"/>
              <w:right w:val="single" w:sz="4" w:space="0" w:color="auto"/>
            </w:tcBorders>
            <w:shd w:val="clear" w:color="auto" w:fill="auto"/>
            <w:noWrap/>
            <w:vAlign w:val="center"/>
            <w:hideMark/>
          </w:tcPr>
          <w:p w14:paraId="6B21C4E5"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098B6A20"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4472F483" w14:textId="77777777" w:rsidR="00FF20AF" w:rsidRPr="00A648AD" w:rsidRDefault="00FF20AF" w:rsidP="00FF20AF">
            <w:pPr>
              <w:jc w:val="right"/>
              <w:rPr>
                <w:color w:val="000000"/>
                <w:sz w:val="20"/>
                <w:szCs w:val="20"/>
                <w:lang w:eastAsia="en-CA"/>
              </w:rPr>
            </w:pPr>
            <w:r w:rsidRPr="00A648AD">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vAlign w:val="center"/>
            <w:hideMark/>
          </w:tcPr>
          <w:p w14:paraId="091B29D9"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72211EA7"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BA1EF0A" w14:textId="77777777" w:rsidR="00FF20AF" w:rsidRPr="00FF20AF" w:rsidRDefault="00FF20AF" w:rsidP="00FF20AF">
            <w:pPr>
              <w:jc w:val="right"/>
              <w:rPr>
                <w:color w:val="000000"/>
                <w:sz w:val="20"/>
                <w:szCs w:val="20"/>
                <w:lang w:eastAsia="en-CA"/>
              </w:rPr>
            </w:pPr>
            <w:r w:rsidRPr="00FF20AF">
              <w:rPr>
                <w:color w:val="000000"/>
                <w:sz w:val="20"/>
                <w:szCs w:val="20"/>
                <w:lang w:eastAsia="en-CA"/>
              </w:rPr>
              <w:t>0.4</w:t>
            </w:r>
          </w:p>
        </w:tc>
      </w:tr>
      <w:tr w:rsidR="007C6CCF" w:rsidRPr="00FF20AF" w14:paraId="079E3C47"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073329DF" w14:textId="77777777" w:rsidR="00FF20AF" w:rsidRPr="00FF20AF" w:rsidRDefault="00FF20AF" w:rsidP="00FF20AF">
            <w:pPr>
              <w:jc w:val="left"/>
              <w:rPr>
                <w:b/>
                <w:bCs/>
                <w:color w:val="000000"/>
                <w:sz w:val="20"/>
                <w:szCs w:val="20"/>
                <w:lang w:eastAsia="en-CA"/>
              </w:rPr>
            </w:pPr>
            <w:r w:rsidRPr="00FF20AF">
              <w:rPr>
                <w:b/>
                <w:bCs/>
                <w:color w:val="000000"/>
                <w:sz w:val="20"/>
                <w:szCs w:val="20"/>
                <w:lang w:eastAsia="en-CA"/>
              </w:rPr>
              <w:t>(Sub-total / Total) (ODP tonnes)</w:t>
            </w:r>
          </w:p>
        </w:tc>
        <w:tc>
          <w:tcPr>
            <w:tcW w:w="1008" w:type="dxa"/>
            <w:tcBorders>
              <w:top w:val="nil"/>
              <w:left w:val="nil"/>
              <w:bottom w:val="single" w:sz="4" w:space="0" w:color="auto"/>
              <w:right w:val="single" w:sz="4" w:space="0" w:color="auto"/>
            </w:tcBorders>
            <w:shd w:val="clear" w:color="auto" w:fill="auto"/>
            <w:noWrap/>
            <w:vAlign w:val="center"/>
            <w:hideMark/>
          </w:tcPr>
          <w:p w14:paraId="50DA09B5" w14:textId="4B963DC7" w:rsidR="00FF20AF" w:rsidRPr="00FF20AF" w:rsidRDefault="00FF20AF" w:rsidP="00FF20AF">
            <w:pPr>
              <w:jc w:val="right"/>
              <w:rPr>
                <w:b/>
                <w:bCs/>
                <w:color w:val="000000"/>
                <w:sz w:val="20"/>
                <w:szCs w:val="20"/>
                <w:lang w:eastAsia="en-CA"/>
              </w:rPr>
            </w:pPr>
            <w:r w:rsidRPr="00FF20AF">
              <w:rPr>
                <w:b/>
                <w:bCs/>
                <w:color w:val="000000"/>
                <w:sz w:val="20"/>
                <w:szCs w:val="20"/>
                <w:lang w:eastAsia="en-CA"/>
              </w:rPr>
              <w:t>6.</w:t>
            </w:r>
            <w:r w:rsidR="0040652B">
              <w:rPr>
                <w:b/>
                <w:bCs/>
                <w:color w:val="000000"/>
                <w:sz w:val="20"/>
                <w:szCs w:val="20"/>
                <w:lang w:eastAsia="en-CA"/>
              </w:rPr>
              <w:t>29</w:t>
            </w:r>
          </w:p>
        </w:tc>
        <w:tc>
          <w:tcPr>
            <w:tcW w:w="1009" w:type="dxa"/>
            <w:tcBorders>
              <w:top w:val="nil"/>
              <w:left w:val="nil"/>
              <w:bottom w:val="single" w:sz="4" w:space="0" w:color="auto"/>
              <w:right w:val="single" w:sz="4" w:space="0" w:color="auto"/>
            </w:tcBorders>
            <w:shd w:val="clear" w:color="auto" w:fill="auto"/>
            <w:vAlign w:val="center"/>
            <w:hideMark/>
          </w:tcPr>
          <w:p w14:paraId="57B33959" w14:textId="2164B99D" w:rsidR="00FF20AF" w:rsidRPr="00A648AD" w:rsidRDefault="00FF20AF" w:rsidP="00FF20AF">
            <w:pPr>
              <w:jc w:val="right"/>
              <w:rPr>
                <w:b/>
                <w:bCs/>
                <w:color w:val="000000"/>
                <w:sz w:val="20"/>
                <w:szCs w:val="20"/>
                <w:lang w:eastAsia="en-CA"/>
              </w:rPr>
            </w:pPr>
            <w:r w:rsidRPr="00A648AD">
              <w:rPr>
                <w:b/>
                <w:bCs/>
                <w:color w:val="000000"/>
                <w:sz w:val="20"/>
                <w:szCs w:val="20"/>
                <w:lang w:eastAsia="en-CA"/>
              </w:rPr>
              <w:t>4.</w:t>
            </w:r>
            <w:r w:rsidR="00682640" w:rsidRPr="00A648AD">
              <w:rPr>
                <w:b/>
                <w:bCs/>
                <w:color w:val="000000"/>
                <w:sz w:val="20"/>
                <w:szCs w:val="20"/>
                <w:lang w:eastAsia="en-CA"/>
              </w:rPr>
              <w:t>0</w:t>
            </w:r>
            <w:r w:rsidRPr="00A648AD">
              <w:rPr>
                <w:b/>
                <w:bCs/>
                <w:color w:val="000000"/>
                <w:sz w:val="20"/>
                <w:szCs w:val="20"/>
                <w:lang w:eastAsia="en-CA"/>
              </w:rPr>
              <w:t>4</w:t>
            </w:r>
          </w:p>
        </w:tc>
        <w:tc>
          <w:tcPr>
            <w:tcW w:w="1009" w:type="dxa"/>
            <w:tcBorders>
              <w:top w:val="nil"/>
              <w:left w:val="nil"/>
              <w:bottom w:val="single" w:sz="4" w:space="0" w:color="auto"/>
              <w:right w:val="single" w:sz="4" w:space="0" w:color="auto"/>
            </w:tcBorders>
            <w:shd w:val="clear" w:color="auto" w:fill="auto"/>
            <w:vAlign w:val="center"/>
            <w:hideMark/>
          </w:tcPr>
          <w:p w14:paraId="11ABE7F2" w14:textId="77777777" w:rsidR="00FF20AF" w:rsidRPr="00A648AD" w:rsidRDefault="00FF20AF" w:rsidP="00FF20AF">
            <w:pPr>
              <w:jc w:val="right"/>
              <w:rPr>
                <w:b/>
                <w:bCs/>
                <w:color w:val="000000"/>
                <w:sz w:val="20"/>
                <w:szCs w:val="20"/>
                <w:lang w:eastAsia="en-CA"/>
              </w:rPr>
            </w:pPr>
            <w:r w:rsidRPr="00A648AD">
              <w:rPr>
                <w:b/>
                <w:bCs/>
                <w:color w:val="000000"/>
                <w:sz w:val="20"/>
                <w:szCs w:val="20"/>
                <w:lang w:eastAsia="en-CA"/>
              </w:rPr>
              <w:t>3.28</w:t>
            </w:r>
          </w:p>
        </w:tc>
        <w:tc>
          <w:tcPr>
            <w:tcW w:w="1008" w:type="dxa"/>
            <w:tcBorders>
              <w:top w:val="nil"/>
              <w:left w:val="nil"/>
              <w:bottom w:val="single" w:sz="4" w:space="0" w:color="auto"/>
              <w:right w:val="single" w:sz="4" w:space="0" w:color="auto"/>
            </w:tcBorders>
            <w:shd w:val="clear" w:color="auto" w:fill="auto"/>
            <w:noWrap/>
            <w:vAlign w:val="bottom"/>
            <w:hideMark/>
          </w:tcPr>
          <w:p w14:paraId="0AEDF5E0" w14:textId="77777777" w:rsidR="00FF20AF" w:rsidRPr="00FF20AF" w:rsidRDefault="00FF20AF" w:rsidP="00FF20AF">
            <w:pPr>
              <w:jc w:val="right"/>
              <w:rPr>
                <w:b/>
                <w:bCs/>
                <w:color w:val="000000"/>
                <w:sz w:val="20"/>
                <w:szCs w:val="20"/>
                <w:lang w:eastAsia="en-CA"/>
              </w:rPr>
            </w:pPr>
            <w:r w:rsidRPr="00FF20AF">
              <w:rPr>
                <w:b/>
                <w:bCs/>
                <w:color w:val="000000"/>
                <w:sz w:val="20"/>
                <w:szCs w:val="20"/>
                <w:lang w:eastAsia="en-CA"/>
              </w:rPr>
              <w:t>3.83</w:t>
            </w:r>
          </w:p>
        </w:tc>
        <w:tc>
          <w:tcPr>
            <w:tcW w:w="1009" w:type="dxa"/>
            <w:tcBorders>
              <w:top w:val="nil"/>
              <w:left w:val="nil"/>
              <w:bottom w:val="single" w:sz="4" w:space="0" w:color="auto"/>
              <w:right w:val="single" w:sz="4" w:space="0" w:color="auto"/>
            </w:tcBorders>
            <w:shd w:val="clear" w:color="auto" w:fill="auto"/>
            <w:noWrap/>
            <w:vAlign w:val="bottom"/>
            <w:hideMark/>
          </w:tcPr>
          <w:p w14:paraId="65FE4660" w14:textId="77777777" w:rsidR="00FF20AF" w:rsidRPr="00FF20AF" w:rsidRDefault="00FF20AF" w:rsidP="00FF20AF">
            <w:pPr>
              <w:jc w:val="right"/>
              <w:rPr>
                <w:b/>
                <w:bCs/>
                <w:color w:val="000000"/>
                <w:sz w:val="20"/>
                <w:szCs w:val="20"/>
                <w:lang w:eastAsia="en-CA"/>
              </w:rPr>
            </w:pPr>
            <w:r w:rsidRPr="00FF20AF">
              <w:rPr>
                <w:b/>
                <w:bCs/>
                <w:color w:val="000000"/>
                <w:sz w:val="20"/>
                <w:szCs w:val="20"/>
                <w:lang w:eastAsia="en-CA"/>
              </w:rPr>
              <w:t>3.84</w:t>
            </w:r>
          </w:p>
        </w:tc>
        <w:tc>
          <w:tcPr>
            <w:tcW w:w="1009" w:type="dxa"/>
            <w:tcBorders>
              <w:top w:val="nil"/>
              <w:left w:val="nil"/>
              <w:bottom w:val="single" w:sz="4" w:space="0" w:color="auto"/>
              <w:right w:val="single" w:sz="4" w:space="0" w:color="auto"/>
            </w:tcBorders>
            <w:shd w:val="clear" w:color="auto" w:fill="auto"/>
            <w:noWrap/>
            <w:vAlign w:val="center"/>
            <w:hideMark/>
          </w:tcPr>
          <w:p w14:paraId="66DEACF6" w14:textId="77777777" w:rsidR="00FF20AF" w:rsidRPr="00FF20AF" w:rsidRDefault="00FF20AF" w:rsidP="00FF20AF">
            <w:pPr>
              <w:jc w:val="right"/>
              <w:rPr>
                <w:b/>
                <w:bCs/>
                <w:color w:val="000000"/>
                <w:sz w:val="20"/>
                <w:szCs w:val="20"/>
                <w:lang w:eastAsia="en-CA"/>
              </w:rPr>
            </w:pPr>
            <w:r w:rsidRPr="00FF20AF">
              <w:rPr>
                <w:rFonts w:eastAsiaTheme="minorHAnsi"/>
                <w:b/>
                <w:bCs/>
                <w:color w:val="000000"/>
                <w:sz w:val="20"/>
                <w:szCs w:val="20"/>
                <w:lang w:eastAsia="en-CA"/>
              </w:rPr>
              <w:t>14.08</w:t>
            </w:r>
          </w:p>
        </w:tc>
      </w:tr>
      <w:tr w:rsidR="007C6CCF" w:rsidRPr="00FF20AF" w14:paraId="76B425A9" w14:textId="77777777" w:rsidTr="109E91A0">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5C7B1A47" w14:textId="77777777" w:rsidR="00FF20AF" w:rsidRPr="00FF20AF" w:rsidRDefault="00FF20AF" w:rsidP="00FF20AF">
            <w:pPr>
              <w:jc w:val="left"/>
              <w:rPr>
                <w:color w:val="000000"/>
                <w:sz w:val="20"/>
                <w:szCs w:val="20"/>
                <w:lang w:eastAsia="en-CA"/>
              </w:rPr>
            </w:pPr>
            <w:r w:rsidRPr="00FF20AF">
              <w:rPr>
                <w:color w:val="000000"/>
                <w:sz w:val="20"/>
                <w:szCs w:val="20"/>
                <w:lang w:eastAsia="en-CA"/>
              </w:rPr>
              <w:t>HCFC</w:t>
            </w:r>
            <w:r w:rsidRPr="00FF20AF">
              <w:rPr>
                <w:color w:val="000000"/>
                <w:sz w:val="20"/>
                <w:szCs w:val="20"/>
                <w:lang w:eastAsia="en-CA"/>
              </w:rPr>
              <w:noBreakHyphen/>
              <w:t>141b in imported pre</w:t>
            </w:r>
            <w:r w:rsidRPr="00FF20AF">
              <w:rPr>
                <w:color w:val="000000"/>
                <w:sz w:val="20"/>
                <w:szCs w:val="20"/>
                <w:lang w:eastAsia="en-CA"/>
              </w:rPr>
              <w:noBreakHyphen/>
              <w:t>blended polyols*</w:t>
            </w:r>
          </w:p>
        </w:tc>
        <w:tc>
          <w:tcPr>
            <w:tcW w:w="1008" w:type="dxa"/>
            <w:tcBorders>
              <w:top w:val="nil"/>
              <w:left w:val="nil"/>
              <w:bottom w:val="single" w:sz="4" w:space="0" w:color="auto"/>
              <w:right w:val="single" w:sz="4" w:space="0" w:color="auto"/>
            </w:tcBorders>
            <w:shd w:val="clear" w:color="auto" w:fill="auto"/>
            <w:noWrap/>
            <w:vAlign w:val="center"/>
            <w:hideMark/>
          </w:tcPr>
          <w:p w14:paraId="79ABEF41" w14:textId="7BE13D0A" w:rsidR="00FF20AF" w:rsidRPr="00C7005A" w:rsidRDefault="00FF20AF" w:rsidP="00FF20AF">
            <w:pPr>
              <w:jc w:val="right"/>
              <w:rPr>
                <w:color w:val="000000"/>
                <w:sz w:val="20"/>
                <w:szCs w:val="20"/>
                <w:lang w:eastAsia="en-CA"/>
              </w:rPr>
            </w:pPr>
            <w:r w:rsidRPr="00C7005A">
              <w:rPr>
                <w:rFonts w:eastAsiaTheme="minorHAnsi"/>
                <w:color w:val="000000"/>
                <w:sz w:val="20"/>
                <w:szCs w:val="20"/>
                <w:lang w:eastAsia="en-CA"/>
              </w:rPr>
              <w:t>0</w:t>
            </w:r>
            <w:r w:rsidR="00C7005A" w:rsidRPr="00C7005A">
              <w:rPr>
                <w:rFonts w:eastAsiaTheme="minorHAnsi"/>
                <w:color w:val="000000"/>
                <w:sz w:val="20"/>
                <w:szCs w:val="20"/>
                <w:lang w:eastAsia="en-CA"/>
              </w:rPr>
              <w:t>.36</w:t>
            </w:r>
          </w:p>
        </w:tc>
        <w:tc>
          <w:tcPr>
            <w:tcW w:w="1009" w:type="dxa"/>
            <w:tcBorders>
              <w:top w:val="nil"/>
              <w:left w:val="nil"/>
              <w:bottom w:val="single" w:sz="4" w:space="0" w:color="auto"/>
              <w:right w:val="single" w:sz="4" w:space="0" w:color="auto"/>
            </w:tcBorders>
            <w:shd w:val="clear" w:color="auto" w:fill="auto"/>
            <w:noWrap/>
            <w:vAlign w:val="center"/>
            <w:hideMark/>
          </w:tcPr>
          <w:p w14:paraId="54068C2B" w14:textId="5D5F85BD" w:rsidR="00FF20AF" w:rsidRPr="00A648AD" w:rsidRDefault="00FF20AF" w:rsidP="00FF20AF">
            <w:pPr>
              <w:jc w:val="right"/>
              <w:rPr>
                <w:color w:val="000000"/>
                <w:sz w:val="20"/>
                <w:szCs w:val="20"/>
                <w:lang w:eastAsia="en-CA"/>
              </w:rPr>
            </w:pPr>
            <w:r w:rsidRPr="00A648AD">
              <w:rPr>
                <w:rFonts w:eastAsiaTheme="minorHAnsi"/>
                <w:color w:val="000000"/>
                <w:sz w:val="20"/>
                <w:szCs w:val="20"/>
                <w:lang w:eastAsia="en-CA"/>
              </w:rPr>
              <w:t>0.0</w:t>
            </w:r>
            <w:r w:rsidR="00E4030D" w:rsidRPr="00A648AD">
              <w:rPr>
                <w:rFonts w:eastAsiaTheme="minorHAnsi"/>
                <w:color w:val="000000"/>
                <w:sz w:val="20"/>
                <w:szCs w:val="20"/>
                <w:lang w:eastAsia="en-CA"/>
              </w:rPr>
              <w:t>2</w:t>
            </w:r>
          </w:p>
        </w:tc>
        <w:tc>
          <w:tcPr>
            <w:tcW w:w="1009" w:type="dxa"/>
            <w:tcBorders>
              <w:top w:val="nil"/>
              <w:left w:val="nil"/>
              <w:bottom w:val="single" w:sz="4" w:space="0" w:color="auto"/>
              <w:right w:val="single" w:sz="4" w:space="0" w:color="auto"/>
            </w:tcBorders>
            <w:shd w:val="clear" w:color="auto" w:fill="auto"/>
            <w:noWrap/>
            <w:vAlign w:val="center"/>
            <w:hideMark/>
          </w:tcPr>
          <w:p w14:paraId="1A3C3BB2" w14:textId="13ACC751" w:rsidR="00FF20AF" w:rsidRPr="00A648AD" w:rsidRDefault="00FF20AF" w:rsidP="00FF20AF">
            <w:pPr>
              <w:jc w:val="right"/>
              <w:rPr>
                <w:color w:val="000000"/>
                <w:sz w:val="20"/>
                <w:szCs w:val="20"/>
                <w:lang w:eastAsia="en-CA"/>
              </w:rPr>
            </w:pPr>
            <w:r w:rsidRPr="00A648AD">
              <w:rPr>
                <w:rFonts w:eastAsiaTheme="minorHAnsi"/>
                <w:color w:val="000000"/>
                <w:sz w:val="20"/>
                <w:szCs w:val="20"/>
                <w:lang w:eastAsia="en-CA"/>
              </w:rPr>
              <w:t>0.</w:t>
            </w:r>
            <w:r w:rsidR="005E1FD5" w:rsidRPr="00A648AD">
              <w:rPr>
                <w:rFonts w:eastAsiaTheme="minorHAnsi"/>
                <w:color w:val="000000"/>
                <w:sz w:val="20"/>
                <w:szCs w:val="20"/>
                <w:lang w:eastAsia="en-CA"/>
              </w:rPr>
              <w:t>00</w:t>
            </w:r>
          </w:p>
        </w:tc>
        <w:tc>
          <w:tcPr>
            <w:tcW w:w="1008" w:type="dxa"/>
            <w:tcBorders>
              <w:top w:val="nil"/>
              <w:left w:val="nil"/>
              <w:bottom w:val="single" w:sz="4" w:space="0" w:color="auto"/>
              <w:right w:val="single" w:sz="4" w:space="0" w:color="auto"/>
            </w:tcBorders>
            <w:shd w:val="clear" w:color="auto" w:fill="auto"/>
            <w:vAlign w:val="center"/>
            <w:hideMark/>
          </w:tcPr>
          <w:p w14:paraId="13CAC8A0"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vAlign w:val="center"/>
            <w:hideMark/>
          </w:tcPr>
          <w:p w14:paraId="657F5500" w14:textId="77777777" w:rsidR="00FF20AF" w:rsidRPr="00FF20AF" w:rsidRDefault="00FF20AF" w:rsidP="00FF20AF">
            <w:pPr>
              <w:jc w:val="right"/>
              <w:rPr>
                <w:color w:val="000000"/>
                <w:sz w:val="20"/>
                <w:szCs w:val="20"/>
                <w:lang w:eastAsia="en-CA"/>
              </w:rPr>
            </w:pPr>
            <w:r w:rsidRPr="00FF20AF">
              <w:rPr>
                <w:color w:val="000000"/>
                <w:sz w:val="20"/>
                <w:szCs w:val="20"/>
                <w:lang w:eastAsia="en-CA"/>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60ECC7A6" w14:textId="77777777" w:rsidR="00FF20AF" w:rsidRPr="00FF20AF" w:rsidRDefault="00FF20AF" w:rsidP="00FF20AF">
            <w:pPr>
              <w:jc w:val="right"/>
              <w:rPr>
                <w:color w:val="000000"/>
                <w:sz w:val="20"/>
                <w:szCs w:val="20"/>
                <w:lang w:eastAsia="en-CA"/>
              </w:rPr>
            </w:pPr>
            <w:r w:rsidRPr="00FF20AF">
              <w:rPr>
                <w:color w:val="000000"/>
                <w:sz w:val="20"/>
                <w:szCs w:val="20"/>
                <w:lang w:eastAsia="en-CA"/>
              </w:rPr>
              <w:t>18.11**</w:t>
            </w:r>
          </w:p>
        </w:tc>
      </w:tr>
    </w:tbl>
    <w:p w14:paraId="605075E3" w14:textId="77777777" w:rsidR="00CE2610" w:rsidRDefault="00271A3F" w:rsidP="003B661E">
      <w:pPr>
        <w:pStyle w:val="Heading1"/>
        <w:numPr>
          <w:ilvl w:val="0"/>
          <w:numId w:val="0"/>
        </w:numPr>
        <w:snapToGrid w:val="0"/>
        <w:spacing w:after="0"/>
        <w:contextualSpacing/>
        <w:rPr>
          <w:sz w:val="18"/>
          <w:szCs w:val="18"/>
        </w:rPr>
      </w:pPr>
      <w:r w:rsidRPr="00271A3F">
        <w:rPr>
          <w:sz w:val="18"/>
          <w:szCs w:val="18"/>
        </w:rPr>
        <w:t xml:space="preserve">* </w:t>
      </w:r>
      <w:r w:rsidR="000E7435" w:rsidRPr="00271A3F">
        <w:rPr>
          <w:sz w:val="18"/>
          <w:szCs w:val="18"/>
        </w:rPr>
        <w:t xml:space="preserve">Country programme (CP) data </w:t>
      </w:r>
    </w:p>
    <w:p w14:paraId="2E6D3FD6" w14:textId="40BF19EB" w:rsidR="00CE2610" w:rsidRDefault="00CE2610" w:rsidP="00A648AD">
      <w:pPr>
        <w:pStyle w:val="Heading2"/>
        <w:numPr>
          <w:ilvl w:val="0"/>
          <w:numId w:val="0"/>
        </w:numPr>
        <w:snapToGrid w:val="0"/>
        <w:contextualSpacing/>
        <w:rPr>
          <w:sz w:val="18"/>
          <w:szCs w:val="18"/>
        </w:rPr>
      </w:pPr>
      <w:r w:rsidRPr="000E6B2C">
        <w:rPr>
          <w:sz w:val="18"/>
          <w:szCs w:val="18"/>
        </w:rPr>
        <w:t>** Starting point established in the Agreement with the Executive Committee</w:t>
      </w:r>
      <w:r>
        <w:rPr>
          <w:sz w:val="18"/>
          <w:szCs w:val="18"/>
        </w:rPr>
        <w:t>.</w:t>
      </w:r>
      <w:r w:rsidR="003C1D06">
        <w:rPr>
          <w:sz w:val="18"/>
          <w:szCs w:val="18"/>
        </w:rPr>
        <w:t xml:space="preserve"> </w:t>
      </w:r>
    </w:p>
    <w:p w14:paraId="5F7644D8" w14:textId="5CE19CD3" w:rsidR="00A648AD" w:rsidRDefault="007157FD" w:rsidP="00A648AD">
      <w:pPr>
        <w:pStyle w:val="Heading2"/>
        <w:numPr>
          <w:ilvl w:val="0"/>
          <w:numId w:val="0"/>
        </w:numPr>
        <w:snapToGrid w:val="0"/>
        <w:contextualSpacing/>
        <w:rPr>
          <w:sz w:val="18"/>
          <w:szCs w:val="18"/>
        </w:rPr>
      </w:pPr>
      <w:r w:rsidRPr="00C71306">
        <w:rPr>
          <w:sz w:val="18"/>
          <w:szCs w:val="18"/>
          <w:vertAlign w:val="superscript"/>
        </w:rPr>
        <w:t>a</w:t>
      </w:r>
      <w:r>
        <w:rPr>
          <w:sz w:val="18"/>
          <w:szCs w:val="18"/>
        </w:rPr>
        <w:t xml:space="preserve"> </w:t>
      </w:r>
      <w:proofErr w:type="gramStart"/>
      <w:r w:rsidR="00A648AD" w:rsidRPr="003B661E">
        <w:rPr>
          <w:sz w:val="18"/>
          <w:szCs w:val="18"/>
        </w:rPr>
        <w:t>As</w:t>
      </w:r>
      <w:proofErr w:type="gramEnd"/>
      <w:r w:rsidR="00A648AD" w:rsidRPr="003B661E">
        <w:rPr>
          <w:sz w:val="18"/>
          <w:szCs w:val="18"/>
        </w:rPr>
        <w:t xml:space="preserve"> verified, the amount is </w:t>
      </w:r>
      <w:r w:rsidR="00056478" w:rsidRPr="003B661E">
        <w:rPr>
          <w:sz w:val="18"/>
          <w:szCs w:val="18"/>
        </w:rPr>
        <w:t xml:space="preserve">6.79 </w:t>
      </w:r>
      <w:r w:rsidR="00961874">
        <w:rPr>
          <w:sz w:val="18"/>
          <w:szCs w:val="18"/>
        </w:rPr>
        <w:t xml:space="preserve">mt </w:t>
      </w:r>
      <w:r w:rsidR="00A648AD" w:rsidRPr="003B661E">
        <w:rPr>
          <w:sz w:val="18"/>
          <w:szCs w:val="18"/>
        </w:rPr>
        <w:t>which is being corrected.</w:t>
      </w:r>
      <w:r w:rsidR="00A648AD">
        <w:rPr>
          <w:sz w:val="18"/>
          <w:szCs w:val="18"/>
        </w:rPr>
        <w:t xml:space="preserve"> </w:t>
      </w:r>
      <w:r w:rsidR="00A648AD" w:rsidRPr="003B661E">
        <w:rPr>
          <w:sz w:val="18"/>
          <w:szCs w:val="18"/>
        </w:rPr>
        <w:t>The revised A7</w:t>
      </w:r>
      <w:r w:rsidR="00F809F8">
        <w:rPr>
          <w:sz w:val="18"/>
          <w:szCs w:val="18"/>
        </w:rPr>
        <w:t xml:space="preserve"> </w:t>
      </w:r>
      <w:r w:rsidR="00A648AD" w:rsidRPr="003B661E">
        <w:rPr>
          <w:sz w:val="18"/>
          <w:szCs w:val="18"/>
        </w:rPr>
        <w:t xml:space="preserve">will be submitted </w:t>
      </w:r>
      <w:r w:rsidR="00D01063">
        <w:rPr>
          <w:sz w:val="18"/>
          <w:szCs w:val="18"/>
        </w:rPr>
        <w:t>in</w:t>
      </w:r>
      <w:r w:rsidR="00A648AD" w:rsidRPr="003B661E">
        <w:rPr>
          <w:sz w:val="18"/>
          <w:szCs w:val="18"/>
        </w:rPr>
        <w:t xml:space="preserve"> </w:t>
      </w:r>
      <w:r w:rsidR="0019503B">
        <w:rPr>
          <w:sz w:val="18"/>
          <w:szCs w:val="18"/>
        </w:rPr>
        <w:t>November 2024</w:t>
      </w:r>
      <w:r w:rsidR="00990256">
        <w:rPr>
          <w:sz w:val="18"/>
          <w:szCs w:val="18"/>
        </w:rPr>
        <w:t>.</w:t>
      </w:r>
    </w:p>
    <w:p w14:paraId="573BF60B" w14:textId="28ABBC59" w:rsidR="00A648AD" w:rsidRDefault="00A648AD" w:rsidP="00A648AD">
      <w:pPr>
        <w:pStyle w:val="Heading2"/>
        <w:numPr>
          <w:ilvl w:val="0"/>
          <w:numId w:val="0"/>
        </w:numPr>
        <w:snapToGrid w:val="0"/>
        <w:contextualSpacing/>
        <w:rPr>
          <w:sz w:val="18"/>
          <w:szCs w:val="18"/>
        </w:rPr>
      </w:pPr>
    </w:p>
    <w:p w14:paraId="0C6128B8" w14:textId="068C5A8B" w:rsidR="00D53E2B" w:rsidRPr="00D53E2B" w:rsidRDefault="00145A34" w:rsidP="00EB54A5">
      <w:pPr>
        <w:pStyle w:val="Heading1"/>
        <w:keepLines/>
        <w:widowControl w:val="0"/>
        <w:suppressAutoHyphens/>
        <w:rPr>
          <w:i/>
        </w:rPr>
      </w:pPr>
      <w:r w:rsidRPr="000E6B2C">
        <w:t>HCFC consumption has</w:t>
      </w:r>
      <w:r w:rsidR="006415DA">
        <w:t xml:space="preserve"> shown</w:t>
      </w:r>
      <w:r w:rsidR="006415DA" w:rsidDel="00262130">
        <w:t xml:space="preserve"> </w:t>
      </w:r>
      <w:r w:rsidR="006415DA">
        <w:t xml:space="preserve">a </w:t>
      </w:r>
      <w:r>
        <w:t>decreas</w:t>
      </w:r>
      <w:r w:rsidR="006415DA">
        <w:t>ing trend</w:t>
      </w:r>
      <w:r w:rsidR="00262130">
        <w:t xml:space="preserve"> since 2017</w:t>
      </w:r>
      <w:r w:rsidR="00B370A0">
        <w:t>,</w:t>
      </w:r>
      <w:r w:rsidR="006415DA">
        <w:t xml:space="preserve"> </w:t>
      </w:r>
      <w:r w:rsidR="00761136">
        <w:t>attributed</w:t>
      </w:r>
      <w:r w:rsidR="006415DA">
        <w:t xml:space="preserve"> to the </w:t>
      </w:r>
      <w:r w:rsidRPr="000E6B2C">
        <w:t>implementation of the import licensing and quota system</w:t>
      </w:r>
      <w:r w:rsidR="001051F3">
        <w:t>, as well as</w:t>
      </w:r>
      <w:r w:rsidRPr="000E6B2C">
        <w:t xml:space="preserve"> other activities related to the HPMP</w:t>
      </w:r>
      <w:r w:rsidR="00F037BB">
        <w:t>,</w:t>
      </w:r>
      <w:r w:rsidR="001051F3">
        <w:t xml:space="preserve"> such as</w:t>
      </w:r>
      <w:r w:rsidRPr="000E6B2C">
        <w:t xml:space="preserve"> </w:t>
      </w:r>
      <w:r w:rsidR="00086DC5">
        <w:t xml:space="preserve">the </w:t>
      </w:r>
      <w:r w:rsidRPr="000E6B2C">
        <w:t xml:space="preserve">capacity building of </w:t>
      </w:r>
      <w:r>
        <w:t>c</w:t>
      </w:r>
      <w:r w:rsidRPr="000E6B2C">
        <w:t xml:space="preserve">ustoms officers and refrigeration technicians. </w:t>
      </w:r>
      <w:r w:rsidR="004708B2" w:rsidRPr="00585FD3">
        <w:t>Imports of HCFC</w:t>
      </w:r>
      <w:r w:rsidR="004708B2">
        <w:t>-</w:t>
      </w:r>
      <w:r w:rsidR="004708B2" w:rsidRPr="00585FD3">
        <w:t>142b, HCFC-123</w:t>
      </w:r>
      <w:r w:rsidR="00E1594D">
        <w:t>,</w:t>
      </w:r>
      <w:r w:rsidR="004708B2" w:rsidRPr="00585FD3">
        <w:t xml:space="preserve"> and HCFC</w:t>
      </w:r>
      <w:r w:rsidR="00F31694">
        <w:noBreakHyphen/>
      </w:r>
      <w:r w:rsidR="004708B2" w:rsidRPr="00585FD3">
        <w:t xml:space="preserve">124 were banned as of </w:t>
      </w:r>
      <w:r w:rsidR="00C97C46">
        <w:t xml:space="preserve">1 </w:t>
      </w:r>
      <w:r w:rsidR="004708B2" w:rsidRPr="00585FD3">
        <w:t>January 2020.</w:t>
      </w:r>
      <w:r w:rsidR="004708B2">
        <w:t xml:space="preserve"> </w:t>
      </w:r>
      <w:r w:rsidR="00FB1C02">
        <w:t xml:space="preserve">Following a further </w:t>
      </w:r>
      <w:r w:rsidR="006E1514">
        <w:t>reduction</w:t>
      </w:r>
      <w:r w:rsidR="00FB1C02">
        <w:t xml:space="preserve"> </w:t>
      </w:r>
      <w:r w:rsidR="004708B2">
        <w:t>i</w:t>
      </w:r>
      <w:r w:rsidR="005A6394">
        <w:t>n 2020 and 2021</w:t>
      </w:r>
      <w:r w:rsidR="004708B2">
        <w:t xml:space="preserve"> due to the COVID-19 </w:t>
      </w:r>
      <w:r w:rsidR="00C96827">
        <w:t>p</w:t>
      </w:r>
      <w:r w:rsidR="00B247A6">
        <w:t>a</w:t>
      </w:r>
      <w:r w:rsidR="004708B2">
        <w:t>ndemic, HCFC consumption has remained stable in 2022 and 2023.</w:t>
      </w:r>
      <w:r w:rsidR="00D53E2B">
        <w:t xml:space="preserve"> </w:t>
      </w:r>
      <w:r w:rsidR="00A227B3">
        <w:t>I</w:t>
      </w:r>
      <w:r w:rsidR="00461CDD">
        <w:t xml:space="preserve">mports of </w:t>
      </w:r>
      <w:r w:rsidRPr="000E6B2C">
        <w:t xml:space="preserve">HCFC-141b </w:t>
      </w:r>
      <w:r w:rsidR="00461CDD">
        <w:t xml:space="preserve">contained in </w:t>
      </w:r>
      <w:r w:rsidRPr="000E6B2C">
        <w:t>pre</w:t>
      </w:r>
      <w:r w:rsidRPr="000E6B2C">
        <w:noBreakHyphen/>
        <w:t xml:space="preserve">blended polyols </w:t>
      </w:r>
      <w:r w:rsidR="002D2F24">
        <w:t>ceased</w:t>
      </w:r>
      <w:r w:rsidR="00461CDD">
        <w:t xml:space="preserve"> in 2021</w:t>
      </w:r>
      <w:r w:rsidRPr="000E6B2C">
        <w:t xml:space="preserve">. </w:t>
      </w:r>
    </w:p>
    <w:p w14:paraId="0447F55A" w14:textId="2EEE7091" w:rsidR="001D0F2D" w:rsidRPr="00D53E2B" w:rsidRDefault="001D0F2D" w:rsidP="00D53E2B">
      <w:pPr>
        <w:pStyle w:val="Heading1"/>
        <w:keepNext/>
        <w:numPr>
          <w:ilvl w:val="0"/>
          <w:numId w:val="0"/>
        </w:numPr>
        <w:suppressAutoHyphens/>
        <w:rPr>
          <w:i/>
        </w:rPr>
      </w:pPr>
      <w:r w:rsidRPr="00D53E2B">
        <w:rPr>
          <w:i/>
        </w:rPr>
        <w:lastRenderedPageBreak/>
        <w:t>Country programme implementation report</w:t>
      </w:r>
    </w:p>
    <w:p w14:paraId="579C3DC2" w14:textId="762941D5" w:rsidR="001D0F2D" w:rsidRDefault="7BECDDCB" w:rsidP="001D0F2D">
      <w:pPr>
        <w:pStyle w:val="Heading1"/>
      </w:pPr>
      <w:r>
        <w:t>The Government of Costa Rica reported HCFC sector consumption data under the 2023 CP implementation report</w:t>
      </w:r>
      <w:r w:rsidR="007D0A58">
        <w:t xml:space="preserve">, which </w:t>
      </w:r>
      <w:r>
        <w:t>is</w:t>
      </w:r>
      <w:r w:rsidR="741FDF5B">
        <w:t xml:space="preserve"> largely</w:t>
      </w:r>
      <w:r>
        <w:t xml:space="preserve"> consistent with the data reported under Article</w:t>
      </w:r>
      <w:r w:rsidR="0CCCE9DE">
        <w:t> 7</w:t>
      </w:r>
      <w:r>
        <w:t xml:space="preserve"> of the Montreal Protocol.</w:t>
      </w:r>
      <w:r w:rsidR="557723DB">
        <w:t xml:space="preserve"> </w:t>
      </w:r>
      <w:r w:rsidR="5926473A">
        <w:t>A</w:t>
      </w:r>
      <w:r w:rsidR="557723DB">
        <w:t xml:space="preserve"> small difference of 1.6 mt</w:t>
      </w:r>
      <w:r w:rsidR="5926473A">
        <w:t xml:space="preserve"> </w:t>
      </w:r>
      <w:r w:rsidR="000127AF">
        <w:t xml:space="preserve">(0.09 ODP tonnes) </w:t>
      </w:r>
      <w:r w:rsidR="5926473A">
        <w:t>between the two reports correspond</w:t>
      </w:r>
      <w:r w:rsidR="00FE3661">
        <w:t>s</w:t>
      </w:r>
      <w:r w:rsidR="5926473A">
        <w:t xml:space="preserve"> to HCFC</w:t>
      </w:r>
      <w:r w:rsidR="00D64AB0">
        <w:t>s that were</w:t>
      </w:r>
      <w:r w:rsidR="557723DB">
        <w:t xml:space="preserve"> destroyed</w:t>
      </w:r>
      <w:r w:rsidR="006178D5">
        <w:t xml:space="preserve"> </w:t>
      </w:r>
      <w:r w:rsidR="5926473A">
        <w:t>w</w:t>
      </w:r>
      <w:r w:rsidR="00D64AB0">
        <w:t>ere</w:t>
      </w:r>
      <w:r w:rsidR="758EFEE4">
        <w:t xml:space="preserve"> properly</w:t>
      </w:r>
      <w:r w:rsidR="5926473A">
        <w:t xml:space="preserve"> accounted for in the Article 7 </w:t>
      </w:r>
      <w:r w:rsidR="0046706A">
        <w:t>data</w:t>
      </w:r>
      <w:r w:rsidR="00EB41D3">
        <w:t>.</w:t>
      </w:r>
      <w:r w:rsidR="5926473A" w:rsidDel="00EB41D3">
        <w:t xml:space="preserve"> </w:t>
      </w:r>
      <w:r w:rsidR="00EB41D3">
        <w:t>W</w:t>
      </w:r>
      <w:r w:rsidR="71AD6B4B">
        <w:t xml:space="preserve">hile mentioned in the </w:t>
      </w:r>
      <w:r w:rsidR="557723DB">
        <w:t>CP report</w:t>
      </w:r>
      <w:r w:rsidR="71AD6B4B">
        <w:t xml:space="preserve">, </w:t>
      </w:r>
      <w:r w:rsidR="00EB41D3">
        <w:t>this amount</w:t>
      </w:r>
      <w:r w:rsidR="1C978659">
        <w:t xml:space="preserve"> was not </w:t>
      </w:r>
      <w:r w:rsidR="71AD6B4B">
        <w:t xml:space="preserve">deducted from the </w:t>
      </w:r>
      <w:r w:rsidR="1C978659">
        <w:t>HCFC</w:t>
      </w:r>
      <w:r w:rsidR="00EB41D3">
        <w:t>s</w:t>
      </w:r>
      <w:r w:rsidR="1C978659">
        <w:t xml:space="preserve"> </w:t>
      </w:r>
      <w:r w:rsidR="71AD6B4B">
        <w:t>use</w:t>
      </w:r>
      <w:r w:rsidR="1C978659">
        <w:t>d</w:t>
      </w:r>
      <w:r w:rsidR="71AD6B4B">
        <w:t xml:space="preserve"> in servicing. The country w</w:t>
      </w:r>
      <w:r w:rsidR="0957D7D1">
        <w:t xml:space="preserve">ill resubmit a corrected </w:t>
      </w:r>
      <w:r w:rsidR="4103CEA0">
        <w:t xml:space="preserve">CP </w:t>
      </w:r>
      <w:r w:rsidR="0957D7D1">
        <w:t xml:space="preserve">report </w:t>
      </w:r>
      <w:r w:rsidR="00AE65ED">
        <w:t>in</w:t>
      </w:r>
      <w:r w:rsidR="0957D7D1">
        <w:t xml:space="preserve"> </w:t>
      </w:r>
      <w:r w:rsidR="000A6B97">
        <w:t>November 2024</w:t>
      </w:r>
      <w:r w:rsidR="557723DB">
        <w:t xml:space="preserve">. </w:t>
      </w:r>
    </w:p>
    <w:p w14:paraId="1FFA20EF" w14:textId="5A2C1829" w:rsidR="001D0F2D" w:rsidRPr="0034371D" w:rsidRDefault="001D0F2D" w:rsidP="001D0F2D">
      <w:pPr>
        <w:keepNext/>
        <w:spacing w:after="240"/>
        <w:rPr>
          <w:i/>
        </w:rPr>
      </w:pPr>
      <w:r w:rsidRPr="0034371D">
        <w:rPr>
          <w:i/>
        </w:rPr>
        <w:t xml:space="preserve">Verification report </w:t>
      </w:r>
    </w:p>
    <w:p w14:paraId="2F94B6C1" w14:textId="64006265" w:rsidR="002F4972" w:rsidRDefault="001D0F2D" w:rsidP="001D0F2D">
      <w:pPr>
        <w:pStyle w:val="Heading1"/>
      </w:pPr>
      <w:r w:rsidRPr="0034371D">
        <w:t>The verification report confirmed that</w:t>
      </w:r>
      <w:r w:rsidR="006B0E18">
        <w:t xml:space="preserve"> </w:t>
      </w:r>
      <w:r w:rsidRPr="0034371D">
        <w:t xml:space="preserve">the Government </w:t>
      </w:r>
      <w:r w:rsidR="00693A40">
        <w:t xml:space="preserve">is </w:t>
      </w:r>
      <w:r w:rsidRPr="0034371D">
        <w:t>implementing a licensing and quota system for HCFC imports and exports</w:t>
      </w:r>
      <w:r w:rsidR="00BF55BF">
        <w:t>,</w:t>
      </w:r>
      <w:r w:rsidRPr="0034371D">
        <w:t xml:space="preserve"> </w:t>
      </w:r>
      <w:r w:rsidR="007C4835">
        <w:t>which</w:t>
      </w:r>
      <w:r w:rsidR="006A4198">
        <w:t xml:space="preserve"> </w:t>
      </w:r>
      <w:r w:rsidR="00580628">
        <w:t xml:space="preserve">has </w:t>
      </w:r>
      <w:r w:rsidR="007C4835">
        <w:t>ensure</w:t>
      </w:r>
      <w:r w:rsidR="006B0E18">
        <w:t>d</w:t>
      </w:r>
      <w:r w:rsidR="007C4835">
        <w:t xml:space="preserve"> that HCFC consumption </w:t>
      </w:r>
      <w:r w:rsidR="006B0E18">
        <w:t xml:space="preserve">between 2017 and 2023 </w:t>
      </w:r>
      <w:r w:rsidR="00CE3112">
        <w:t xml:space="preserve">remained </w:t>
      </w:r>
      <w:r w:rsidR="007C4835">
        <w:t xml:space="preserve">below the maximum allowable consumption </w:t>
      </w:r>
      <w:r w:rsidR="00CE3112">
        <w:t xml:space="preserve">specified </w:t>
      </w:r>
      <w:r w:rsidR="007C4835">
        <w:t>in the Agreement</w:t>
      </w:r>
      <w:r w:rsidR="006B0E18">
        <w:t xml:space="preserve"> between the Government and the Executive Committee</w:t>
      </w:r>
      <w:r w:rsidR="00316506">
        <w:t xml:space="preserve">. The verification also concluded </w:t>
      </w:r>
      <w:r w:rsidR="00192BE9">
        <w:t>that</w:t>
      </w:r>
      <w:r w:rsidR="006B0E18">
        <w:t xml:space="preserve"> </w:t>
      </w:r>
      <w:r w:rsidR="00B850AE">
        <w:t xml:space="preserve">there is good interagency </w:t>
      </w:r>
      <w:r w:rsidR="002F4972">
        <w:t>communication</w:t>
      </w:r>
      <w:r w:rsidR="00B850AE">
        <w:t xml:space="preserve"> for monitoring HCFC </w:t>
      </w:r>
      <w:r w:rsidR="002F4972">
        <w:t>imports</w:t>
      </w:r>
      <w:r w:rsidR="006B0E18">
        <w:t>,</w:t>
      </w:r>
      <w:r w:rsidR="00B850AE">
        <w:t xml:space="preserve"> and </w:t>
      </w:r>
      <w:r w:rsidR="002F4972">
        <w:t>that</w:t>
      </w:r>
      <w:r w:rsidR="00B850AE">
        <w:t xml:space="preserve"> in 2021, the Costa Rican </w:t>
      </w:r>
      <w:r w:rsidR="002F4972">
        <w:t xml:space="preserve">Government improved the electronic system (VUCE 2.0) to allow </w:t>
      </w:r>
      <w:r w:rsidR="00DF5FBB">
        <w:t>for</w:t>
      </w:r>
      <w:r w:rsidR="002F4972">
        <w:t xml:space="preserve"> more efficient management of import authorizations. </w:t>
      </w:r>
    </w:p>
    <w:p w14:paraId="477B45DD" w14:textId="1E31468F" w:rsidR="00B03778" w:rsidRDefault="002F4972" w:rsidP="001D0F2D">
      <w:pPr>
        <w:pStyle w:val="Heading1"/>
      </w:pPr>
      <w:r>
        <w:t>The verification identified</w:t>
      </w:r>
      <w:r w:rsidR="006228A5">
        <w:t xml:space="preserve"> a few</w:t>
      </w:r>
      <w:r w:rsidR="006E4761">
        <w:t xml:space="preserve"> minor </w:t>
      </w:r>
      <w:r w:rsidR="00625D3E">
        <w:t>differences between the CP and Articl</w:t>
      </w:r>
      <w:r w:rsidR="00B71A7F">
        <w:t>e</w:t>
      </w:r>
      <w:r w:rsidR="00625D3E">
        <w:t xml:space="preserve"> 7 reports </w:t>
      </w:r>
      <w:r w:rsidR="00B71A7F">
        <w:t xml:space="preserve">associated with the </w:t>
      </w:r>
      <w:r w:rsidR="001F7282">
        <w:t>reporting o</w:t>
      </w:r>
      <w:r w:rsidR="000573D5">
        <w:t>f</w:t>
      </w:r>
      <w:r w:rsidR="001F7282">
        <w:t xml:space="preserve"> HCFC-141b pure and contained in importe</w:t>
      </w:r>
      <w:r w:rsidR="000573D5">
        <w:t>d pre-blended polyols a</w:t>
      </w:r>
      <w:r w:rsidR="00C87F5F">
        <w:t xml:space="preserve">s well as </w:t>
      </w:r>
      <w:r w:rsidR="000573D5" w:rsidDel="00C72758">
        <w:t xml:space="preserve">the </w:t>
      </w:r>
      <w:r w:rsidR="000573D5">
        <w:t xml:space="preserve">recording of </w:t>
      </w:r>
      <w:r w:rsidR="009812A7">
        <w:t>HCFC</w:t>
      </w:r>
      <w:r w:rsidR="000573D5">
        <w:t xml:space="preserve"> </w:t>
      </w:r>
      <w:r w:rsidR="00B52DFD">
        <w:t>destruction</w:t>
      </w:r>
      <w:r w:rsidR="009045C4">
        <w:t>. It</w:t>
      </w:r>
      <w:r w:rsidR="00B03778">
        <w:t xml:space="preserve"> recommended the correction and resubmission of the CP report for 201</w:t>
      </w:r>
      <w:r w:rsidR="001F677F">
        <w:t>7, and the Article</w:t>
      </w:r>
      <w:r w:rsidR="00B63C27">
        <w:t> </w:t>
      </w:r>
      <w:r w:rsidR="001F677F">
        <w:t>7 repo</w:t>
      </w:r>
      <w:r w:rsidR="00B52DFD">
        <w:t>r</w:t>
      </w:r>
      <w:r w:rsidR="001F677F">
        <w:t xml:space="preserve">ts for 2020 and 2021. </w:t>
      </w:r>
      <w:r w:rsidR="00453AE8">
        <w:t>These differences represent around one</w:t>
      </w:r>
      <w:r w:rsidR="006E2314">
        <w:t> per cent</w:t>
      </w:r>
      <w:r w:rsidR="00453AE8">
        <w:t xml:space="preserve"> of the</w:t>
      </w:r>
      <w:r w:rsidR="00F651DE">
        <w:t xml:space="preserve"> total</w:t>
      </w:r>
      <w:r w:rsidR="00453AE8">
        <w:t xml:space="preserve"> consumption. </w:t>
      </w:r>
      <w:r w:rsidR="002D4A45">
        <w:t>T</w:t>
      </w:r>
      <w:r w:rsidR="000859B2">
        <w:t xml:space="preserve">he Government of Costa Rica </w:t>
      </w:r>
      <w:r w:rsidR="002D4A45">
        <w:t xml:space="preserve">confirmed it </w:t>
      </w:r>
      <w:r w:rsidR="00453AE8">
        <w:t>will</w:t>
      </w:r>
      <w:r w:rsidR="000859B2">
        <w:t xml:space="preserve"> resubmit these reports </w:t>
      </w:r>
      <w:r w:rsidR="00AE65ED">
        <w:t>in November 2024</w:t>
      </w:r>
      <w:r w:rsidR="000859B2">
        <w:t>.</w:t>
      </w:r>
    </w:p>
    <w:p w14:paraId="4815B305" w14:textId="6A39D16C" w:rsidR="001D0F2D" w:rsidRPr="0034371D" w:rsidRDefault="001D0F2D" w:rsidP="109E91A0">
      <w:pPr>
        <w:pStyle w:val="Heading1"/>
        <w:keepNext/>
        <w:numPr>
          <w:ilvl w:val="0"/>
          <w:numId w:val="0"/>
        </w:numPr>
        <w:rPr>
          <w:u w:val="single"/>
        </w:rPr>
      </w:pPr>
      <w:r w:rsidRPr="109E91A0">
        <w:rPr>
          <w:u w:val="single"/>
        </w:rPr>
        <w:t xml:space="preserve">Progress report on the implementation of the </w:t>
      </w:r>
      <w:r w:rsidR="00A44854" w:rsidRPr="109E91A0">
        <w:rPr>
          <w:u w:val="single"/>
        </w:rPr>
        <w:t xml:space="preserve">second </w:t>
      </w:r>
      <w:r w:rsidRPr="109E91A0">
        <w:rPr>
          <w:u w:val="single"/>
        </w:rPr>
        <w:t>tranche of s</w:t>
      </w:r>
      <w:r w:rsidR="006E2314">
        <w:rPr>
          <w:u w:val="single"/>
        </w:rPr>
        <w:t>tage I</w:t>
      </w:r>
      <w:r w:rsidR="00A44854" w:rsidRPr="109E91A0">
        <w:rPr>
          <w:u w:val="single"/>
        </w:rPr>
        <w:t xml:space="preserve">I </w:t>
      </w:r>
      <w:r w:rsidRPr="109E91A0">
        <w:rPr>
          <w:u w:val="single"/>
        </w:rPr>
        <w:t>of the HCFC phase</w:t>
      </w:r>
      <w:r w:rsidR="001B7114">
        <w:rPr>
          <w:u w:val="single"/>
        </w:rPr>
        <w:t>-</w:t>
      </w:r>
      <w:r w:rsidRPr="109E91A0">
        <w:rPr>
          <w:u w:val="single"/>
        </w:rPr>
        <w:t>out management plan</w:t>
      </w:r>
    </w:p>
    <w:p w14:paraId="0381AF7F" w14:textId="77777777" w:rsidR="001D0F2D" w:rsidRDefault="001D0F2D" w:rsidP="001D0F2D">
      <w:pPr>
        <w:keepNext/>
        <w:spacing w:after="240"/>
        <w:rPr>
          <w:i/>
        </w:rPr>
      </w:pPr>
      <w:r w:rsidRPr="0034371D">
        <w:rPr>
          <w:i/>
        </w:rPr>
        <w:t>Legal framework</w:t>
      </w:r>
    </w:p>
    <w:p w14:paraId="3C4194E9" w14:textId="0CFF3DDE" w:rsidR="003744FB" w:rsidRPr="003744FB" w:rsidRDefault="00F101DD">
      <w:pPr>
        <w:pStyle w:val="Heading1"/>
        <w:suppressAutoHyphens/>
      </w:pPr>
      <w:r>
        <w:t>During the reporting period t</w:t>
      </w:r>
      <w:r w:rsidR="00794A34">
        <w:t xml:space="preserve">he Government of Costa Rica </w:t>
      </w:r>
      <w:r>
        <w:t>continued to implement its</w:t>
      </w:r>
      <w:r w:rsidR="00794A34">
        <w:t xml:space="preserve"> licensing and quota system for </w:t>
      </w:r>
      <w:r w:rsidR="001C357D">
        <w:t xml:space="preserve">the </w:t>
      </w:r>
      <w:r w:rsidR="00794A34">
        <w:t>import and export of ODS</w:t>
      </w:r>
      <w:r w:rsidR="001C357D">
        <w:t xml:space="preserve"> (including HCFCs and HFCs)</w:t>
      </w:r>
      <w:r w:rsidR="00794A34">
        <w:t xml:space="preserve"> and ODS-containing equipment.</w:t>
      </w:r>
      <w:r w:rsidR="00AF7970">
        <w:t xml:space="preserve"> </w:t>
      </w:r>
      <w:r w:rsidR="0042085F">
        <w:t>Two customs’ laboratories were equipped with supplies and spare parts for refrigerant identification tests.</w:t>
      </w:r>
      <w:r w:rsidR="009626BE">
        <w:t xml:space="preserve"> </w:t>
      </w:r>
      <w:r w:rsidR="00C64A01">
        <w:t>I</w:t>
      </w:r>
      <w:r w:rsidR="00794A34">
        <w:t>mport</w:t>
      </w:r>
      <w:r w:rsidR="003E7638">
        <w:t>s</w:t>
      </w:r>
      <w:r w:rsidR="00794A34">
        <w:t xml:space="preserve"> of</w:t>
      </w:r>
      <w:r w:rsidR="00D16D71">
        <w:t xml:space="preserve"> HCFC-142b, HCFC-123 and HCFC-124 and</w:t>
      </w:r>
      <w:r w:rsidR="00794A34">
        <w:t xml:space="preserve"> HCFC-based equipment</w:t>
      </w:r>
      <w:r w:rsidR="009626BE">
        <w:t xml:space="preserve"> have been</w:t>
      </w:r>
      <w:r w:rsidR="00FC1399">
        <w:t xml:space="preserve"> banned</w:t>
      </w:r>
      <w:r w:rsidR="00FC1399" w:rsidDel="002E653B">
        <w:t xml:space="preserve"> </w:t>
      </w:r>
      <w:r w:rsidR="006E7766">
        <w:t>since</w:t>
      </w:r>
      <w:r w:rsidR="00FC1399">
        <w:t xml:space="preserve"> </w:t>
      </w:r>
      <w:r w:rsidR="00794A34">
        <w:t>1 January 2020</w:t>
      </w:r>
      <w:r w:rsidR="79A5F62E">
        <w:t>.</w:t>
      </w:r>
    </w:p>
    <w:p w14:paraId="04B6A708" w14:textId="77AD5286" w:rsidR="001D0F2D" w:rsidRPr="009C5A13" w:rsidRDefault="006A13C8" w:rsidP="001D0F2D">
      <w:pPr>
        <w:keepNext/>
        <w:spacing w:after="240"/>
        <w:rPr>
          <w:iCs/>
        </w:rPr>
      </w:pPr>
      <w:r w:rsidRPr="009C5A13">
        <w:rPr>
          <w:i/>
        </w:rPr>
        <w:t xml:space="preserve">Polyurethane </w:t>
      </w:r>
      <w:r w:rsidR="004F0D41" w:rsidRPr="009C5A13">
        <w:rPr>
          <w:i/>
        </w:rPr>
        <w:t>foam m</w:t>
      </w:r>
      <w:r w:rsidR="001D0F2D" w:rsidRPr="009C5A13">
        <w:rPr>
          <w:i/>
        </w:rPr>
        <w:t>anufacturing</w:t>
      </w:r>
      <w:r w:rsidR="004F0D41" w:rsidRPr="009C5A13">
        <w:rPr>
          <w:i/>
        </w:rPr>
        <w:t xml:space="preserve"> </w:t>
      </w:r>
      <w:r w:rsidR="001D0F2D" w:rsidRPr="009C5A13">
        <w:rPr>
          <w:i/>
        </w:rPr>
        <w:t xml:space="preserve">sector </w:t>
      </w:r>
    </w:p>
    <w:p w14:paraId="68D88597" w14:textId="0C5ED273" w:rsidR="002B036A" w:rsidRPr="009C5A13" w:rsidRDefault="04616B3F" w:rsidP="646A4A9B">
      <w:pPr>
        <w:pStyle w:val="Heading1"/>
        <w:rPr>
          <w:i/>
          <w:iCs/>
        </w:rPr>
      </w:pPr>
      <w:r w:rsidRPr="646A4A9B">
        <w:t>The second tranche include</w:t>
      </w:r>
      <w:r w:rsidR="70CAF64E" w:rsidRPr="646A4A9B">
        <w:t>d the</w:t>
      </w:r>
      <w:r w:rsidR="79B5382D" w:rsidRPr="646A4A9B">
        <w:t xml:space="preserve"> project at</w:t>
      </w:r>
      <w:r w:rsidR="287B171C" w:rsidRPr="009C5A13">
        <w:rPr>
          <w:iCs/>
        </w:rPr>
        <w:t xml:space="preserve"> </w:t>
      </w:r>
      <w:proofErr w:type="spellStart"/>
      <w:r w:rsidRPr="009C5A13">
        <w:rPr>
          <w:lang w:val="en-US"/>
        </w:rPr>
        <w:t>Refrigeración</w:t>
      </w:r>
      <w:proofErr w:type="spellEnd"/>
      <w:r w:rsidRPr="009C5A13">
        <w:rPr>
          <w:lang w:val="en-US"/>
        </w:rPr>
        <w:t xml:space="preserve"> Omega S.A</w:t>
      </w:r>
      <w:r w:rsidR="00CE3700">
        <w:rPr>
          <w:lang w:val="en-US"/>
        </w:rPr>
        <w:t>.</w:t>
      </w:r>
      <w:r w:rsidRPr="009C5A13">
        <w:t xml:space="preserve"> (Omega)</w:t>
      </w:r>
      <w:r w:rsidR="3C86BC32" w:rsidRPr="009C5A13">
        <w:t xml:space="preserve"> </w:t>
      </w:r>
      <w:r w:rsidR="0E23D0AE" w:rsidRPr="009C5A13">
        <w:t xml:space="preserve">to </w:t>
      </w:r>
      <w:r w:rsidR="753DEB50">
        <w:t xml:space="preserve">replace </w:t>
      </w:r>
      <w:r w:rsidR="0E23D0AE" w:rsidRPr="009C5A13">
        <w:t xml:space="preserve">the use of </w:t>
      </w:r>
      <w:r w:rsidRPr="009C5A13">
        <w:t>6.24</w:t>
      </w:r>
      <w:r w:rsidR="107BBB87" w:rsidRPr="009C5A13">
        <w:t> </w:t>
      </w:r>
      <w:r w:rsidRPr="009C5A13">
        <w:t>mt (0.69</w:t>
      </w:r>
      <w:r w:rsidR="006E2314">
        <w:t> ODP </w:t>
      </w:r>
      <w:r w:rsidRPr="009C5A13">
        <w:t>tonnes) of HCFC</w:t>
      </w:r>
      <w:r w:rsidRPr="009C5A13">
        <w:noBreakHyphen/>
        <w:t xml:space="preserve">141b contained in imported pre-blended polyols </w:t>
      </w:r>
      <w:r w:rsidR="00E75324">
        <w:t>with</w:t>
      </w:r>
      <w:r w:rsidRPr="009C5A13">
        <w:t xml:space="preserve"> HFO</w:t>
      </w:r>
      <w:r w:rsidRPr="009C5A13">
        <w:noBreakHyphen/>
        <w:t>1233zd</w:t>
      </w:r>
      <w:r w:rsidR="4F4B11BE" w:rsidRPr="009C5A13">
        <w:t>(E)</w:t>
      </w:r>
      <w:r w:rsidR="0E23D0AE" w:rsidRPr="009C5A13">
        <w:t xml:space="preserve"> in the manufacturing of polyurethane</w:t>
      </w:r>
      <w:r w:rsidR="7CB06418">
        <w:t xml:space="preserve"> (PU) </w:t>
      </w:r>
      <w:r w:rsidR="0E23D0AE" w:rsidRPr="009C5A13">
        <w:t>foam panels for commercial refrigerators</w:t>
      </w:r>
      <w:r w:rsidR="15842DCD" w:rsidRPr="009C5A13">
        <w:t>.</w:t>
      </w:r>
      <w:r w:rsidR="6377991D" w:rsidRPr="009C5A13">
        <w:t xml:space="preserve"> Omega</w:t>
      </w:r>
      <w:r w:rsidR="00E75324">
        <w:t>,</w:t>
      </w:r>
      <w:r w:rsidR="6377991D" w:rsidRPr="009C5A13">
        <w:t xml:space="preserve"> in conjunction with a system</w:t>
      </w:r>
      <w:r w:rsidR="00E15A73">
        <w:t>s</w:t>
      </w:r>
      <w:r w:rsidR="6377991D" w:rsidRPr="009C5A13">
        <w:t xml:space="preserve"> house</w:t>
      </w:r>
      <w:r w:rsidR="00E75324">
        <w:t>,</w:t>
      </w:r>
      <w:r w:rsidR="01BB90D9" w:rsidRPr="009C5A13">
        <w:t xml:space="preserve"> concluded the testing</w:t>
      </w:r>
      <w:r w:rsidR="483C4E9D" w:rsidRPr="009C5A13">
        <w:t xml:space="preserve"> of HFO-1233zd(E)</w:t>
      </w:r>
      <w:r w:rsidR="00B63D0A">
        <w:t>-</w:t>
      </w:r>
      <w:r w:rsidR="483C4E9D" w:rsidRPr="009C5A13">
        <w:t xml:space="preserve">based formulations </w:t>
      </w:r>
      <w:r w:rsidR="2F73800E" w:rsidRPr="009C5A13">
        <w:t>and adopted the alternative in its manufacturing process</w:t>
      </w:r>
      <w:r w:rsidR="751A0361" w:rsidRPr="00BE4A98">
        <w:t xml:space="preserve"> </w:t>
      </w:r>
      <w:r w:rsidR="751A0361" w:rsidRPr="009C5A13">
        <w:t>in November 2023</w:t>
      </w:r>
      <w:r w:rsidR="1BE83067" w:rsidRPr="009C5A13">
        <w:t>.</w:t>
      </w:r>
      <w:r w:rsidR="7E66FA2E" w:rsidRPr="009C5A13">
        <w:t xml:space="preserve"> While no imports of HCFC</w:t>
      </w:r>
      <w:r w:rsidR="00E15A73">
        <w:noBreakHyphen/>
      </w:r>
      <w:r w:rsidR="7E66FA2E" w:rsidRPr="009C5A13">
        <w:t xml:space="preserve">141b in pre-blended </w:t>
      </w:r>
      <w:r w:rsidR="600CD7D5" w:rsidRPr="009C5A13">
        <w:t>polyols</w:t>
      </w:r>
      <w:r w:rsidR="7E66FA2E" w:rsidRPr="009C5A13">
        <w:t xml:space="preserve"> ha</w:t>
      </w:r>
      <w:r w:rsidR="751A0361">
        <w:t>ve</w:t>
      </w:r>
      <w:r w:rsidR="7E66FA2E" w:rsidRPr="009C5A13">
        <w:t xml:space="preserve"> </w:t>
      </w:r>
      <w:r w:rsidR="007766C6">
        <w:t xml:space="preserve">occurred </w:t>
      </w:r>
      <w:r w:rsidR="7E66FA2E" w:rsidRPr="009C5A13">
        <w:t>since 2021</w:t>
      </w:r>
      <w:r w:rsidR="05F50E96">
        <w:t xml:space="preserve"> and imports are </w:t>
      </w:r>
      <w:r w:rsidR="005C5F30">
        <w:t xml:space="preserve">prohibited </w:t>
      </w:r>
      <w:r w:rsidR="05F50E96">
        <w:t>since 2022,</w:t>
      </w:r>
      <w:r w:rsidR="7046755C" w:rsidRPr="00344BCF">
        <w:rPr>
          <w:rStyle w:val="FootnoteReference"/>
        </w:rPr>
        <w:t xml:space="preserve"> </w:t>
      </w:r>
      <w:r w:rsidR="00344BCF">
        <w:rPr>
          <w:rStyle w:val="FootnoteReference"/>
        </w:rPr>
        <w:footnoteReference w:id="5"/>
      </w:r>
      <w:r w:rsidR="05F50E96">
        <w:t xml:space="preserve"> </w:t>
      </w:r>
      <w:r w:rsidR="751A0361">
        <w:t xml:space="preserve">the </w:t>
      </w:r>
      <w:r w:rsidR="57455FFC" w:rsidRPr="007F747A">
        <w:t>executive decree</w:t>
      </w:r>
      <w:r w:rsidR="05F50E96">
        <w:t xml:space="preserve"> to support the </w:t>
      </w:r>
      <w:r w:rsidR="57455FFC" w:rsidRPr="007F747A">
        <w:t xml:space="preserve">ban </w:t>
      </w:r>
      <w:r w:rsidR="7046755C">
        <w:t>is still being drafted</w:t>
      </w:r>
      <w:r w:rsidR="0699AC04">
        <w:t xml:space="preserve"> and</w:t>
      </w:r>
      <w:r w:rsidR="00422FFA">
        <w:t xml:space="preserve"> is</w:t>
      </w:r>
      <w:r w:rsidR="0699AC04">
        <w:t xml:space="preserve"> expected to be completed in 2025</w:t>
      </w:r>
      <w:r w:rsidR="57455FFC">
        <w:t>.</w:t>
      </w:r>
    </w:p>
    <w:p w14:paraId="27A0D003" w14:textId="05996586" w:rsidR="001D0F2D" w:rsidRPr="002B036A" w:rsidRDefault="001D0F2D" w:rsidP="002B036A">
      <w:pPr>
        <w:pStyle w:val="Heading1"/>
        <w:keepNext/>
        <w:numPr>
          <w:ilvl w:val="0"/>
          <w:numId w:val="0"/>
        </w:numPr>
        <w:rPr>
          <w:i/>
        </w:rPr>
      </w:pPr>
      <w:r w:rsidRPr="002B036A">
        <w:rPr>
          <w:i/>
        </w:rPr>
        <w:t>Refrigeration servicing sector</w:t>
      </w:r>
    </w:p>
    <w:p w14:paraId="79AD6F36" w14:textId="21D5BF17" w:rsidR="005B6464" w:rsidRPr="005B6464" w:rsidRDefault="005B6464" w:rsidP="005B6464">
      <w:pPr>
        <w:pStyle w:val="Heading1"/>
      </w:pPr>
      <w:r>
        <w:t>The following activities were implemented during the reporting period:</w:t>
      </w:r>
    </w:p>
    <w:p w14:paraId="0EDB723C" w14:textId="19A7DE08" w:rsidR="00D01871" w:rsidRPr="00EE10D8" w:rsidRDefault="00881661" w:rsidP="1F2BFE31">
      <w:pPr>
        <w:pStyle w:val="Heading2"/>
        <w:ind w:left="1418"/>
        <w:rPr>
          <w:i/>
          <w:iCs/>
        </w:rPr>
      </w:pPr>
      <w:r w:rsidRPr="1F2BFE31">
        <w:rPr>
          <w:i/>
          <w:iCs/>
        </w:rPr>
        <w:t>Promotion of good servicing practices</w:t>
      </w:r>
      <w:r w:rsidR="005B6464" w:rsidRPr="1F2BFE31">
        <w:rPr>
          <w:i/>
          <w:iCs/>
        </w:rPr>
        <w:t>:</w:t>
      </w:r>
      <w:r w:rsidR="005B6464">
        <w:t xml:space="preserve"> A</w:t>
      </w:r>
      <w:r w:rsidR="00513D89">
        <w:t xml:space="preserve"> total of </w:t>
      </w:r>
      <w:r w:rsidR="00D02C14">
        <w:t>10</w:t>
      </w:r>
      <w:r w:rsidR="00EE10D8">
        <w:t>1</w:t>
      </w:r>
      <w:r w:rsidR="00513D89">
        <w:t xml:space="preserve"> technicians (including</w:t>
      </w:r>
      <w:r w:rsidR="00F61CD8">
        <w:t xml:space="preserve"> </w:t>
      </w:r>
      <w:r w:rsidR="00D02C14">
        <w:t>29</w:t>
      </w:r>
      <w:r w:rsidR="00513D89">
        <w:t xml:space="preserve"> women) </w:t>
      </w:r>
      <w:r w:rsidR="00513D89">
        <w:lastRenderedPageBreak/>
        <w:t>received training on good servicing practices</w:t>
      </w:r>
      <w:r w:rsidR="00D00D91">
        <w:t>, including recovery, recycling</w:t>
      </w:r>
      <w:r w:rsidR="00457F87">
        <w:t>,</w:t>
      </w:r>
      <w:r w:rsidR="00D00D91">
        <w:t xml:space="preserve"> and reclamation (RRR), </w:t>
      </w:r>
      <w:r w:rsidR="00DC5F35">
        <w:t xml:space="preserve">the </w:t>
      </w:r>
      <w:r w:rsidR="00F56151">
        <w:t xml:space="preserve">use of nitrogen as </w:t>
      </w:r>
      <w:r w:rsidR="00DC5F35">
        <w:t xml:space="preserve">an </w:t>
      </w:r>
      <w:r w:rsidR="00F56151">
        <w:t>alternative</w:t>
      </w:r>
      <w:r w:rsidR="00DC5F35">
        <w:t xml:space="preserve"> cleaning agent</w:t>
      </w:r>
      <w:r w:rsidR="00F56151">
        <w:t xml:space="preserve"> to HCFC-141b, </w:t>
      </w:r>
      <w:r w:rsidR="00513D89">
        <w:t xml:space="preserve">and </w:t>
      </w:r>
      <w:r w:rsidR="00FB3A73">
        <w:t xml:space="preserve">the </w:t>
      </w:r>
      <w:r w:rsidR="00513D89">
        <w:t>handling flammable refrigerants</w:t>
      </w:r>
      <w:r w:rsidR="00B9587D">
        <w:t xml:space="preserve">; </w:t>
      </w:r>
      <w:r w:rsidR="00337D81">
        <w:t xml:space="preserve">and </w:t>
      </w:r>
      <w:r w:rsidR="00B9587D">
        <w:t>s</w:t>
      </w:r>
      <w:r w:rsidR="004B1164">
        <w:t>ix technical tours were conducted with 1</w:t>
      </w:r>
      <w:r w:rsidR="00EE10D8">
        <w:t>5</w:t>
      </w:r>
      <w:r w:rsidR="00ED2CD4">
        <w:t>1</w:t>
      </w:r>
      <w:r w:rsidR="008B1A5D">
        <w:t> </w:t>
      </w:r>
      <w:r w:rsidR="004B1164">
        <w:t xml:space="preserve">students from technical colleges (including </w:t>
      </w:r>
      <w:r w:rsidR="00EE10D8">
        <w:t>37</w:t>
      </w:r>
      <w:r w:rsidR="004B1164">
        <w:t xml:space="preserve"> women) to </w:t>
      </w:r>
      <w:r w:rsidR="00070809">
        <w:t xml:space="preserve">study the operation of </w:t>
      </w:r>
      <w:r w:rsidR="00111786">
        <w:t xml:space="preserve">refrigeration and </w:t>
      </w:r>
      <w:r w:rsidR="00120861">
        <w:t>air-conditioning (</w:t>
      </w:r>
      <w:r w:rsidR="00070809">
        <w:t>RAC</w:t>
      </w:r>
      <w:r w:rsidR="00120861">
        <w:t>)</w:t>
      </w:r>
      <w:r w:rsidR="00070809">
        <w:t xml:space="preserve"> systems</w:t>
      </w:r>
      <w:r w:rsidR="00536CEA">
        <w:t xml:space="preserve"> </w:t>
      </w:r>
      <w:r w:rsidR="00064CAF">
        <w:t xml:space="preserve">in the country that </w:t>
      </w:r>
      <w:r w:rsidR="00507D5A">
        <w:t xml:space="preserve">utilize </w:t>
      </w:r>
      <w:r w:rsidR="00E539C4">
        <w:t>low</w:t>
      </w:r>
      <w:r w:rsidR="00070809">
        <w:t>-</w:t>
      </w:r>
      <w:r w:rsidR="00B50950">
        <w:t>global</w:t>
      </w:r>
      <w:r w:rsidR="006D7A8E">
        <w:noBreakHyphen/>
      </w:r>
      <w:r w:rsidR="00B50950">
        <w:t>warming</w:t>
      </w:r>
      <w:r w:rsidR="006D7A8E">
        <w:noBreakHyphen/>
      </w:r>
      <w:r w:rsidR="00B50950">
        <w:t>potential (</w:t>
      </w:r>
      <w:r w:rsidR="00070809">
        <w:t>GWP</w:t>
      </w:r>
      <w:r w:rsidR="00B50950">
        <w:t>)</w:t>
      </w:r>
      <w:r w:rsidR="00070809">
        <w:t xml:space="preserve"> </w:t>
      </w:r>
      <w:r w:rsidR="004B1164">
        <w:t>refrigerants</w:t>
      </w:r>
      <w:r w:rsidR="005110D9">
        <w:t>;</w:t>
      </w:r>
    </w:p>
    <w:p w14:paraId="55A1C3B8" w14:textId="44329F47" w:rsidR="00C001E5" w:rsidRDefault="5164B96E" w:rsidP="00E05E20">
      <w:pPr>
        <w:pStyle w:val="Heading2"/>
        <w:ind w:left="1418"/>
      </w:pPr>
      <w:r w:rsidRPr="646A4A9B">
        <w:rPr>
          <w:i/>
          <w:iCs/>
        </w:rPr>
        <w:t>Developing a certification system for RAC servicing:</w:t>
      </w:r>
      <w:r>
        <w:t xml:space="preserve"> A total of 907 RAC technicians (including 31 women) have received </w:t>
      </w:r>
      <w:r w:rsidR="00F6947E">
        <w:t xml:space="preserve">a card </w:t>
      </w:r>
      <w:r w:rsidR="1B6B30E5">
        <w:t xml:space="preserve">demonstrating </w:t>
      </w:r>
      <w:r w:rsidR="5C30E250">
        <w:t>that</w:t>
      </w:r>
      <w:r w:rsidR="1B6B30E5">
        <w:t xml:space="preserve"> they received training </w:t>
      </w:r>
      <w:r>
        <w:t>on good servicing practices</w:t>
      </w:r>
      <w:r w:rsidR="000F7255">
        <w:t>; t</w:t>
      </w:r>
      <w:r w:rsidR="1B6B30E5">
        <w:t xml:space="preserve">he </w:t>
      </w:r>
      <w:r>
        <w:t>technician certification program</w:t>
      </w:r>
      <w:r w:rsidR="007A5A82">
        <w:t>me</w:t>
      </w:r>
      <w:r>
        <w:t xml:space="preserve"> is</w:t>
      </w:r>
      <w:r w:rsidR="1B6B30E5">
        <w:t xml:space="preserve"> </w:t>
      </w:r>
      <w:r>
        <w:t>under development</w:t>
      </w:r>
      <w:r w:rsidR="00F7649B">
        <w:t xml:space="preserve"> for </w:t>
      </w:r>
      <w:r w:rsidR="00197564">
        <w:t xml:space="preserve">implementation in </w:t>
      </w:r>
      <w:r w:rsidR="00F7649B">
        <w:t>2026</w:t>
      </w:r>
      <w:r>
        <w:t>;</w:t>
      </w:r>
    </w:p>
    <w:p w14:paraId="0F997F37" w14:textId="6734FF42" w:rsidR="004B1164" w:rsidRDefault="0B2366DF" w:rsidP="00E05E20">
      <w:pPr>
        <w:pStyle w:val="Heading2"/>
        <w:ind w:left="1418"/>
      </w:pPr>
      <w:r>
        <w:t>S</w:t>
      </w:r>
      <w:r w:rsidR="3363389A" w:rsidRPr="646A4A9B">
        <w:rPr>
          <w:i/>
          <w:iCs/>
        </w:rPr>
        <w:t>trengthening of formal education in technical institutes</w:t>
      </w:r>
      <w:r w:rsidR="3363389A">
        <w:t xml:space="preserve">: </w:t>
      </w:r>
      <w:r w:rsidR="1EE1DCD0">
        <w:t xml:space="preserve">Seven </w:t>
      </w:r>
      <w:r w:rsidR="2199E663">
        <w:t>t</w:t>
      </w:r>
      <w:r w:rsidR="452C51A3" w:rsidRPr="00D01871">
        <w:t xml:space="preserve">echnical </w:t>
      </w:r>
      <w:r w:rsidR="4AFE406B">
        <w:t>institutions p</w:t>
      </w:r>
      <w:r w:rsidR="6896C587" w:rsidRPr="00D01871">
        <w:t>rovid</w:t>
      </w:r>
      <w:r w:rsidR="30E47F4E">
        <w:t xml:space="preserve">ing </w:t>
      </w:r>
      <w:r w:rsidR="27DB7EA7">
        <w:t>courses in</w:t>
      </w:r>
      <w:r w:rsidR="27DB7EA7" w:rsidDel="002E653B">
        <w:t xml:space="preserve"> </w:t>
      </w:r>
      <w:r w:rsidR="00570854">
        <w:t>RAC</w:t>
      </w:r>
      <w:r w:rsidR="452C51A3" w:rsidRPr="00D01871">
        <w:t xml:space="preserve"> </w:t>
      </w:r>
      <w:r w:rsidR="5E88D3AB">
        <w:t xml:space="preserve">received </w:t>
      </w:r>
      <w:r w:rsidR="1EE1DCD0">
        <w:t>equipment and tools</w:t>
      </w:r>
      <w:r w:rsidR="00BA788A">
        <w:rPr>
          <w:rStyle w:val="FootnoteReference"/>
        </w:rPr>
        <w:footnoteReference w:id="6"/>
      </w:r>
      <w:r w:rsidR="09EB3856">
        <w:t xml:space="preserve"> </w:t>
      </w:r>
      <w:r w:rsidR="1EE1DCD0">
        <w:t xml:space="preserve">to </w:t>
      </w:r>
      <w:r w:rsidR="4AB5C07A" w:rsidRPr="00D01871">
        <w:t>strengthen the</w:t>
      </w:r>
      <w:r w:rsidR="5E88D3AB">
        <w:t xml:space="preserve">ir </w:t>
      </w:r>
      <w:r w:rsidR="4AB5C07A" w:rsidRPr="00D01871">
        <w:t>capacities</w:t>
      </w:r>
      <w:r w:rsidR="5E88D3AB">
        <w:t xml:space="preserve"> </w:t>
      </w:r>
      <w:r w:rsidR="25D6CC19">
        <w:t>to</w:t>
      </w:r>
      <w:r w:rsidR="5E88D3AB">
        <w:t xml:space="preserve"> provide training on good servicing practices and </w:t>
      </w:r>
      <w:r w:rsidR="0086788A">
        <w:t xml:space="preserve">the </w:t>
      </w:r>
      <w:r w:rsidR="5E88D3AB">
        <w:t xml:space="preserve">handling of </w:t>
      </w:r>
      <w:r w:rsidR="452C51A3">
        <w:t>low</w:t>
      </w:r>
      <w:r w:rsidR="00D23690">
        <w:t>-</w:t>
      </w:r>
      <w:r w:rsidR="452C51A3">
        <w:t>GWP alternatives</w:t>
      </w:r>
      <w:r w:rsidR="00BF445B">
        <w:t xml:space="preserve">; </w:t>
      </w:r>
      <w:r w:rsidR="4B47CA5B">
        <w:t xml:space="preserve"> </w:t>
      </w:r>
    </w:p>
    <w:p w14:paraId="25FEBFEA" w14:textId="46FD72B9" w:rsidR="00C12D3D" w:rsidRDefault="16A2B211" w:rsidP="00E05E20">
      <w:pPr>
        <w:pStyle w:val="Heading2"/>
        <w:ind w:left="1418"/>
      </w:pPr>
      <w:r w:rsidRPr="646A4A9B">
        <w:rPr>
          <w:i/>
          <w:iCs/>
        </w:rPr>
        <w:t xml:space="preserve">Strengthening the RRR network: </w:t>
      </w:r>
      <w:r w:rsidR="4DB151F9">
        <w:t>Training on RRR was provided along with the training in good servicing practices</w:t>
      </w:r>
      <w:r w:rsidR="004730BF">
        <w:t>; t</w:t>
      </w:r>
      <w:r w:rsidR="5BFD7E4A">
        <w:t>wo enterprises have been identified to become recovery and recycling centres, and on</w:t>
      </w:r>
      <w:r w:rsidR="00E452D0">
        <w:t>e enterprise</w:t>
      </w:r>
      <w:r w:rsidR="00431691">
        <w:t xml:space="preserve"> </w:t>
      </w:r>
      <w:r w:rsidR="00753C57">
        <w:t>was identified</w:t>
      </w:r>
      <w:r w:rsidR="5BFD7E4A" w:rsidDel="00EB0AD3">
        <w:t xml:space="preserve"> </w:t>
      </w:r>
      <w:r w:rsidR="5BFD7E4A">
        <w:t>to become a refrigerant reclamation centre</w:t>
      </w:r>
      <w:r w:rsidR="000470B8">
        <w:t>; t</w:t>
      </w:r>
      <w:r w:rsidR="41B7A8FC">
        <w:t xml:space="preserve">wo </w:t>
      </w:r>
      <w:r w:rsidR="0069415D">
        <w:t>new</w:t>
      </w:r>
      <w:r w:rsidR="41B7A8FC" w:rsidDel="0069415D">
        <w:t xml:space="preserve"> </w:t>
      </w:r>
      <w:r w:rsidR="41B7A8FC">
        <w:t xml:space="preserve">enterprises were incorporated into the management and final disposal of waste refrigerants and </w:t>
      </w:r>
      <w:r w:rsidR="00A1484A">
        <w:t>6,110 kg of refrigerant w</w:t>
      </w:r>
      <w:r w:rsidR="0032020E">
        <w:t>as</w:t>
      </w:r>
      <w:r w:rsidR="00A1484A">
        <w:t xml:space="preserve"> destroyed;</w:t>
      </w:r>
    </w:p>
    <w:p w14:paraId="7FA51F0A" w14:textId="6AA54005" w:rsidR="0001394D" w:rsidRDefault="00385EE7" w:rsidP="00E05E20">
      <w:pPr>
        <w:pStyle w:val="Heading2"/>
        <w:ind w:left="1418"/>
      </w:pPr>
      <w:r w:rsidRPr="00901672">
        <w:rPr>
          <w:i/>
          <w:iCs/>
        </w:rPr>
        <w:t>Promoting low-GWP alternatives in supermarkets and hotels:</w:t>
      </w:r>
      <w:r>
        <w:t xml:space="preserve"> </w:t>
      </w:r>
      <w:r w:rsidR="00CA2792">
        <w:t xml:space="preserve">In cooperation with </w:t>
      </w:r>
      <w:r w:rsidR="00975FC4">
        <w:t xml:space="preserve">the </w:t>
      </w:r>
      <w:r w:rsidR="00CA2792" w:rsidRPr="00CA2792">
        <w:t>National Chamber of Retailers and Allied Trade (CANCODEA)</w:t>
      </w:r>
      <w:r w:rsidR="00031552">
        <w:t>,</w:t>
      </w:r>
      <w:r w:rsidR="00CA2792" w:rsidRPr="00CA2792">
        <w:t xml:space="preserve"> </w:t>
      </w:r>
      <w:r w:rsidR="00975FC4">
        <w:t>a</w:t>
      </w:r>
      <w:r w:rsidR="009272CC">
        <w:t xml:space="preserve">wareness was raised on </w:t>
      </w:r>
      <w:r w:rsidR="00D61312">
        <w:t xml:space="preserve">HCFC alternatives </w:t>
      </w:r>
      <w:r w:rsidR="00AC3DEE">
        <w:t>among retailers</w:t>
      </w:r>
      <w:r w:rsidR="008B2823">
        <w:t>,</w:t>
      </w:r>
      <w:r w:rsidR="00AC3DEE">
        <w:t xml:space="preserve"> </w:t>
      </w:r>
      <w:r w:rsidR="006D7265">
        <w:t xml:space="preserve">and eight </w:t>
      </w:r>
      <w:r w:rsidR="007C7483">
        <w:t>supermarkets</w:t>
      </w:r>
      <w:r w:rsidR="006D7265">
        <w:t xml:space="preserve"> have been </w:t>
      </w:r>
      <w:r w:rsidR="00804DCC">
        <w:t>identified</w:t>
      </w:r>
      <w:r w:rsidR="006D7265">
        <w:t xml:space="preserve"> </w:t>
      </w:r>
      <w:r w:rsidR="00804DCC">
        <w:t xml:space="preserve">as potential beneficiaries for a pilot </w:t>
      </w:r>
      <w:r w:rsidR="00B93284">
        <w:t>demonstration o</w:t>
      </w:r>
      <w:r w:rsidR="005D173F">
        <w:t xml:space="preserve">n the use of </w:t>
      </w:r>
      <w:r w:rsidR="60A7E739">
        <w:t>energy</w:t>
      </w:r>
      <w:r w:rsidR="0032020E">
        <w:t>-</w:t>
      </w:r>
      <w:r w:rsidR="60A7E739">
        <w:t>efficient</w:t>
      </w:r>
      <w:r w:rsidR="00AF49E1">
        <w:t xml:space="preserve"> </w:t>
      </w:r>
      <w:r w:rsidR="005D173F">
        <w:t>low</w:t>
      </w:r>
      <w:r w:rsidR="00AF49E1">
        <w:t>-GWP</w:t>
      </w:r>
      <w:r w:rsidR="005D173F">
        <w:t xml:space="preserve"> technology</w:t>
      </w:r>
      <w:r w:rsidR="00804DCC">
        <w:t xml:space="preserve"> in one or two stores</w:t>
      </w:r>
      <w:r w:rsidR="00F7076E">
        <w:t xml:space="preserve">; </w:t>
      </w:r>
      <w:r w:rsidR="00846DAE" w:rsidDel="0032020E">
        <w:t>R</w:t>
      </w:r>
      <w:r w:rsidR="00846DAE">
        <w:t>AC technicians working in the</w:t>
      </w:r>
      <w:r w:rsidR="00985E18">
        <w:t xml:space="preserve"> hotel sector </w:t>
      </w:r>
      <w:r w:rsidR="0073291B">
        <w:t>received training on alternative refrige</w:t>
      </w:r>
      <w:r w:rsidR="004D535D">
        <w:t>rants and a demonstration of</w:t>
      </w:r>
      <w:r w:rsidR="004F6A3A">
        <w:t xml:space="preserve"> a</w:t>
      </w:r>
      <w:r w:rsidR="00E05A30">
        <w:t>n</w:t>
      </w:r>
      <w:r w:rsidR="004D535D">
        <w:t xml:space="preserve"> </w:t>
      </w:r>
      <w:r w:rsidR="004F6A3A">
        <w:t>R-290</w:t>
      </w:r>
      <w:r w:rsidR="00955166">
        <w:t>-</w:t>
      </w:r>
      <w:r w:rsidR="004F6A3A">
        <w:t>based</w:t>
      </w:r>
      <w:r w:rsidR="004D535D">
        <w:t xml:space="preserve"> system </w:t>
      </w:r>
      <w:r w:rsidR="00AD7B29">
        <w:t>in the hotel se</w:t>
      </w:r>
      <w:r w:rsidR="003B50DF">
        <w:t xml:space="preserve">ctor </w:t>
      </w:r>
      <w:r w:rsidR="00AB7239">
        <w:t>was planned</w:t>
      </w:r>
      <w:r w:rsidR="0015728E">
        <w:t xml:space="preserve">; </w:t>
      </w:r>
      <w:r w:rsidR="00AB7239">
        <w:t>however</w:t>
      </w:r>
      <w:r w:rsidR="0015728E">
        <w:t>,</w:t>
      </w:r>
      <w:r w:rsidR="00AB7239">
        <w:t xml:space="preserve"> due to </w:t>
      </w:r>
      <w:r w:rsidR="00D70E7C">
        <w:t xml:space="preserve">limited availability </w:t>
      </w:r>
      <w:r w:rsidR="0015728E">
        <w:t xml:space="preserve">of equipment, </w:t>
      </w:r>
      <w:r w:rsidR="00B64CEA">
        <w:t>a demonstration</w:t>
      </w:r>
      <w:r w:rsidR="004F6A3A">
        <w:t xml:space="preserve"> </w:t>
      </w:r>
      <w:r w:rsidR="00DA1302">
        <w:t xml:space="preserve">of </w:t>
      </w:r>
      <w:r w:rsidR="00586D5E">
        <w:t>an</w:t>
      </w:r>
      <w:r w:rsidR="00DA1302">
        <w:t xml:space="preserve"> </w:t>
      </w:r>
      <w:r w:rsidR="00B64CEA">
        <w:t>HFC</w:t>
      </w:r>
      <w:r w:rsidR="00AA6074">
        <w:noBreakHyphen/>
      </w:r>
      <w:r w:rsidR="00B64CEA">
        <w:t>32</w:t>
      </w:r>
      <w:r w:rsidR="00AA6074">
        <w:noBreakHyphen/>
      </w:r>
      <w:r w:rsidR="004F6A3A">
        <w:t>based</w:t>
      </w:r>
      <w:r w:rsidR="00DA1302">
        <w:t xml:space="preserve"> system</w:t>
      </w:r>
      <w:r w:rsidR="00B33161">
        <w:t xml:space="preserve"> </w:t>
      </w:r>
      <w:r w:rsidR="006A1435">
        <w:t xml:space="preserve">was implemented as </w:t>
      </w:r>
      <w:r w:rsidR="00B33161">
        <w:t>a temporary transitional option</w:t>
      </w:r>
      <w:r w:rsidR="006D68DF">
        <w:t>;</w:t>
      </w:r>
      <w:r w:rsidR="00B33161">
        <w:t xml:space="preserve"> </w:t>
      </w:r>
    </w:p>
    <w:p w14:paraId="238D50F8" w14:textId="42F0799C" w:rsidR="004C4D5D" w:rsidRPr="004C4D5D" w:rsidRDefault="004C4D5D" w:rsidP="00E05E20">
      <w:pPr>
        <w:pStyle w:val="Heading2"/>
        <w:ind w:left="1418"/>
      </w:pPr>
      <w:r w:rsidRPr="00EB376E">
        <w:rPr>
          <w:i/>
          <w:iCs/>
        </w:rPr>
        <w:t>Phasing out the use of HCFC-141b in the cleaning of RAC equipment:</w:t>
      </w:r>
      <w:r>
        <w:t xml:space="preserve"> </w:t>
      </w:r>
      <w:r w:rsidRPr="004C4D5D">
        <w:t xml:space="preserve">Training on </w:t>
      </w:r>
      <w:r>
        <w:t xml:space="preserve">the use of nitrogen as </w:t>
      </w:r>
      <w:r w:rsidR="0041213B">
        <w:t xml:space="preserve">an alternative </w:t>
      </w:r>
      <w:r>
        <w:t>cleaning agent w</w:t>
      </w:r>
      <w:r w:rsidRPr="004C4D5D">
        <w:t>as provided along with the training in good servicing practices</w:t>
      </w:r>
      <w:r w:rsidR="00DF1F10">
        <w:t>; however, the acquisition of 20 nitrogen kits</w:t>
      </w:r>
      <w:r w:rsidR="00601798">
        <w:t xml:space="preserve"> has not been completed </w:t>
      </w:r>
      <w:r w:rsidR="00E229D7">
        <w:t xml:space="preserve">yet </w:t>
      </w:r>
      <w:r w:rsidR="00601798">
        <w:t xml:space="preserve">due to </w:t>
      </w:r>
      <w:r w:rsidR="00E229D7" w:rsidRPr="00E229D7">
        <w:t>conditions imposed by the distributors for the acquisition of nitrogen cylinders</w:t>
      </w:r>
      <w:r w:rsidR="00E229D7">
        <w:t>;</w:t>
      </w:r>
      <w:r w:rsidR="009C1EE1">
        <w:t xml:space="preserve"> and</w:t>
      </w:r>
    </w:p>
    <w:p w14:paraId="74FC11B3" w14:textId="0750F7E1" w:rsidR="00927B3E" w:rsidRPr="00927B3E" w:rsidRDefault="00C001E5" w:rsidP="00B52F01">
      <w:pPr>
        <w:pStyle w:val="Heading2"/>
        <w:widowControl/>
        <w:ind w:left="1417"/>
      </w:pPr>
      <w:r w:rsidRPr="00ED2BA5">
        <w:rPr>
          <w:i/>
          <w:iCs/>
        </w:rPr>
        <w:t>Public awareness-raising activities on HCFC phase-out:</w:t>
      </w:r>
      <w:r>
        <w:t xml:space="preserve"> </w:t>
      </w:r>
      <w:r w:rsidR="00B2035C">
        <w:t>Twenty-</w:t>
      </w:r>
      <w:r w:rsidR="00671A67">
        <w:t>eight</w:t>
      </w:r>
      <w:r w:rsidR="00927B3E" w:rsidRPr="00450EA2">
        <w:t xml:space="preserve"> </w:t>
      </w:r>
      <w:r w:rsidR="00927B3E" w:rsidRPr="001F2D6E">
        <w:t>awareness</w:t>
      </w:r>
      <w:r w:rsidR="004F0C75">
        <w:t xml:space="preserve">-raising events </w:t>
      </w:r>
      <w:r w:rsidR="00927B3E">
        <w:t>related to the Montreal Protocol</w:t>
      </w:r>
      <w:r w:rsidR="00BF7570">
        <w:t xml:space="preserve"> </w:t>
      </w:r>
      <w:r w:rsidR="00927B3E" w:rsidRPr="00926CE4">
        <w:t xml:space="preserve">control measures </w:t>
      </w:r>
      <w:r w:rsidR="001E5BA4">
        <w:t xml:space="preserve">and reduction schedules for </w:t>
      </w:r>
      <w:r w:rsidR="00927B3E" w:rsidRPr="00926CE4">
        <w:t>HCFC</w:t>
      </w:r>
      <w:r w:rsidR="00671A67">
        <w:t>s</w:t>
      </w:r>
      <w:r w:rsidR="00927B3E" w:rsidRPr="00926CE4">
        <w:t xml:space="preserve"> and HFC</w:t>
      </w:r>
      <w:r w:rsidR="00671A67">
        <w:t>s</w:t>
      </w:r>
      <w:r w:rsidR="00927B3E" w:rsidRPr="00926CE4">
        <w:t xml:space="preserve"> </w:t>
      </w:r>
      <w:r w:rsidR="00927B3E">
        <w:t>were held for a total of 1</w:t>
      </w:r>
      <w:r w:rsidR="004F0C75">
        <w:t>,</w:t>
      </w:r>
      <w:r w:rsidR="00927B3E">
        <w:t>386 participants (including 694 women) from</w:t>
      </w:r>
      <w:r w:rsidR="00927B3E" w:rsidRPr="00450EA2">
        <w:t xml:space="preserve"> </w:t>
      </w:r>
      <w:r w:rsidR="00BF7570">
        <w:t xml:space="preserve">the </w:t>
      </w:r>
      <w:r w:rsidR="00927B3E">
        <w:t>p</w:t>
      </w:r>
      <w:r w:rsidR="00927B3E" w:rsidRPr="00450EA2">
        <w:t>rivate</w:t>
      </w:r>
      <w:r w:rsidR="00BF7570">
        <w:t xml:space="preserve"> sector</w:t>
      </w:r>
      <w:r w:rsidR="00927B3E" w:rsidRPr="00450EA2">
        <w:t>, public institutions and non-governmental organizations</w:t>
      </w:r>
      <w:r w:rsidR="007F6F0F">
        <w:t>; i</w:t>
      </w:r>
      <w:r w:rsidR="00927B3E" w:rsidRPr="00927B3E">
        <w:t>nformat</w:t>
      </w:r>
      <w:r w:rsidR="007A3603">
        <w:t>ion</w:t>
      </w:r>
      <w:r w:rsidR="00927B3E" w:rsidRPr="00927B3E">
        <w:t xml:space="preserve"> material on good </w:t>
      </w:r>
      <w:r w:rsidR="006F3D29">
        <w:t xml:space="preserve">servicing </w:t>
      </w:r>
      <w:r w:rsidR="00927B3E" w:rsidRPr="00927B3E">
        <w:t>practices and lo</w:t>
      </w:r>
      <w:r w:rsidR="00927B3E">
        <w:t>w-</w:t>
      </w:r>
      <w:r w:rsidR="00927B3E" w:rsidRPr="00927B3E">
        <w:t xml:space="preserve">GWP alternatives was prepared and distributed in </w:t>
      </w:r>
      <w:r w:rsidR="0049281E">
        <w:t xml:space="preserve">60 </w:t>
      </w:r>
      <w:r w:rsidR="00927B3E" w:rsidRPr="00927B3E">
        <w:t>RAC workshops</w:t>
      </w:r>
      <w:r w:rsidR="00CE3A9F">
        <w:t xml:space="preserve">; and </w:t>
      </w:r>
      <w:r w:rsidR="008E3FF4">
        <w:t xml:space="preserve">presentations on sustainable RAC </w:t>
      </w:r>
      <w:r w:rsidR="001F3F71">
        <w:t xml:space="preserve">equipment </w:t>
      </w:r>
      <w:r w:rsidR="008E3FF4">
        <w:t xml:space="preserve">were given at several technical </w:t>
      </w:r>
      <w:r w:rsidR="00136979">
        <w:t>seminars</w:t>
      </w:r>
      <w:r w:rsidR="008E3FF4">
        <w:t xml:space="preserve"> organized </w:t>
      </w:r>
      <w:r w:rsidR="009C1EE1">
        <w:t>in</w:t>
      </w:r>
      <w:r w:rsidR="001F3F71">
        <w:t xml:space="preserve"> </w:t>
      </w:r>
      <w:r w:rsidR="008E3FF4">
        <w:t>the RAC sector</w:t>
      </w:r>
      <w:r w:rsidR="00765310">
        <w:t>,</w:t>
      </w:r>
      <w:r w:rsidR="00D717FC">
        <w:t xml:space="preserve"> for a </w:t>
      </w:r>
      <w:r w:rsidR="002D6FC6">
        <w:t>t</w:t>
      </w:r>
      <w:r w:rsidR="00D717FC">
        <w:t xml:space="preserve">otal of </w:t>
      </w:r>
      <w:r w:rsidR="002D6FC6">
        <w:t>3</w:t>
      </w:r>
      <w:r w:rsidR="00E81BE4">
        <w:t>14</w:t>
      </w:r>
      <w:r w:rsidR="00E81745">
        <w:t> </w:t>
      </w:r>
      <w:r w:rsidR="00D27BDB">
        <w:t>p</w:t>
      </w:r>
      <w:r w:rsidR="001C2E2B" w:rsidRPr="001C2E2B">
        <w:t>articipa</w:t>
      </w:r>
      <w:r w:rsidR="008073DC">
        <w:t>nts</w:t>
      </w:r>
      <w:r w:rsidR="009C1EE1">
        <w:t>; and a</w:t>
      </w:r>
      <w:r w:rsidR="00AA7D84">
        <w:t>n event was</w:t>
      </w:r>
      <w:r w:rsidR="006E7BF4">
        <w:t xml:space="preserve"> </w:t>
      </w:r>
      <w:r w:rsidR="00AA7D84">
        <w:t xml:space="preserve">organized with four </w:t>
      </w:r>
      <w:r w:rsidR="00467FDE">
        <w:t xml:space="preserve">women </w:t>
      </w:r>
      <w:r w:rsidR="00140FE6">
        <w:t xml:space="preserve">to present </w:t>
      </w:r>
      <w:r w:rsidR="00140FE6" w:rsidRPr="00140FE6">
        <w:t xml:space="preserve">their </w:t>
      </w:r>
      <w:r w:rsidR="003E7429">
        <w:t>experience in leading roles i</w:t>
      </w:r>
      <w:r w:rsidR="00140FE6" w:rsidRPr="00140FE6">
        <w:t xml:space="preserve">n </w:t>
      </w:r>
      <w:r w:rsidR="006329EA">
        <w:t xml:space="preserve">the RAC sector </w:t>
      </w:r>
      <w:r w:rsidR="00140FE6">
        <w:t xml:space="preserve">to </w:t>
      </w:r>
      <w:r w:rsidR="00B854F8">
        <w:t xml:space="preserve">345 </w:t>
      </w:r>
      <w:r w:rsidR="00467FDE">
        <w:t xml:space="preserve">women </w:t>
      </w:r>
      <w:r w:rsidR="00B854F8">
        <w:t xml:space="preserve">both in-person and </w:t>
      </w:r>
      <w:r w:rsidR="006E7BF4">
        <w:t>online</w:t>
      </w:r>
      <w:r w:rsidR="00B854F8">
        <w:t>.</w:t>
      </w:r>
    </w:p>
    <w:p w14:paraId="0C604A0E" w14:textId="5A0BBE89" w:rsidR="001D0F2D" w:rsidRPr="00B247A6" w:rsidRDefault="001D0F2D">
      <w:pPr>
        <w:pStyle w:val="Heading1"/>
        <w:keepNext/>
        <w:numPr>
          <w:ilvl w:val="0"/>
          <w:numId w:val="0"/>
        </w:numPr>
        <w:rPr>
          <w:i/>
        </w:rPr>
      </w:pPr>
      <w:r w:rsidRPr="00B247A6">
        <w:rPr>
          <w:i/>
        </w:rPr>
        <w:lastRenderedPageBreak/>
        <w:t>Project implementation and monitoring</w:t>
      </w:r>
    </w:p>
    <w:p w14:paraId="6505ACE9" w14:textId="17381778" w:rsidR="001D0F2D" w:rsidRPr="00B247A6" w:rsidRDefault="502EEF6E" w:rsidP="001D0F2D">
      <w:pPr>
        <w:pStyle w:val="Heading1"/>
      </w:pPr>
      <w:r w:rsidRPr="00B247A6">
        <w:t xml:space="preserve">Of the </w:t>
      </w:r>
      <w:r w:rsidR="36AEF777" w:rsidRPr="00B247A6">
        <w:t>fund</w:t>
      </w:r>
      <w:r w:rsidR="36982D79" w:rsidRPr="00B247A6">
        <w:t>s</w:t>
      </w:r>
      <w:r w:rsidR="7513FAC5" w:rsidRPr="00B247A6">
        <w:t xml:space="preserve"> approve</w:t>
      </w:r>
      <w:r w:rsidR="7F9D7EED" w:rsidRPr="00B247A6">
        <w:t>d for project monitoring</w:t>
      </w:r>
      <w:r w:rsidR="36982D79" w:rsidRPr="00B247A6">
        <w:t xml:space="preserve"> in the first and second tranches</w:t>
      </w:r>
      <w:r w:rsidR="7F9D7EED" w:rsidRPr="00B247A6">
        <w:t xml:space="preserve">, </w:t>
      </w:r>
      <w:r w:rsidR="006E2314">
        <w:t>US $</w:t>
      </w:r>
      <w:r w:rsidR="5B0C4B7D" w:rsidRPr="00B247A6">
        <w:t>30,374</w:t>
      </w:r>
      <w:r w:rsidR="36AEF777" w:rsidRPr="00B247A6">
        <w:t xml:space="preserve"> was </w:t>
      </w:r>
      <w:r w:rsidR="53A40848" w:rsidRPr="00B247A6">
        <w:t>disbursed</w:t>
      </w:r>
      <w:r w:rsidR="0055635F">
        <w:t xml:space="preserve"> on a </w:t>
      </w:r>
      <w:r w:rsidR="0B3FA2D5" w:rsidRPr="00B247A6">
        <w:t>project coordinator and local consultants</w:t>
      </w:r>
      <w:r w:rsidR="10CF57D8" w:rsidRPr="00B247A6">
        <w:t xml:space="preserve"> (US</w:t>
      </w:r>
      <w:r w:rsidR="001800BA">
        <w:t xml:space="preserve"> </w:t>
      </w:r>
      <w:r w:rsidR="10CF57D8" w:rsidRPr="00B247A6">
        <w:t>$26</w:t>
      </w:r>
      <w:r w:rsidR="7970CE11" w:rsidRPr="00B247A6">
        <w:t>,</w:t>
      </w:r>
      <w:r w:rsidR="10CF57D8" w:rsidRPr="00B247A6">
        <w:t>000)</w:t>
      </w:r>
      <w:r w:rsidR="0B3FA2D5" w:rsidRPr="00B247A6">
        <w:t>, meetings with main stakeholders, and the preparation of the annual implementation plan and tranche implementation report</w:t>
      </w:r>
      <w:r w:rsidR="69FF77EB" w:rsidRPr="00B247A6">
        <w:t xml:space="preserve"> (</w:t>
      </w:r>
      <w:r w:rsidR="006E2314">
        <w:t>US $</w:t>
      </w:r>
      <w:r w:rsidR="69FF77EB" w:rsidRPr="00B247A6">
        <w:t>4,374)</w:t>
      </w:r>
      <w:r w:rsidR="05518241" w:rsidRPr="00B247A6">
        <w:t>.</w:t>
      </w:r>
    </w:p>
    <w:p w14:paraId="25C75ED5" w14:textId="3F945BE8" w:rsidR="001D0F2D" w:rsidRPr="00B70169" w:rsidRDefault="001D0F2D" w:rsidP="001D0F2D">
      <w:pPr>
        <w:keepNext/>
        <w:spacing w:after="240"/>
      </w:pPr>
      <w:r w:rsidRPr="00845156">
        <w:rPr>
          <w:u w:val="single"/>
        </w:rPr>
        <w:t>Level of fund</w:t>
      </w:r>
      <w:r w:rsidRPr="0034371D">
        <w:rPr>
          <w:u w:val="single"/>
        </w:rPr>
        <w:t xml:space="preserve"> disbursement</w:t>
      </w:r>
      <w:r w:rsidRPr="00B70169">
        <w:t xml:space="preserve"> </w:t>
      </w:r>
    </w:p>
    <w:p w14:paraId="17CB3FF4" w14:textId="46697440" w:rsidR="001D0F2D" w:rsidRDefault="7BECDDCB" w:rsidP="001D0F2D">
      <w:pPr>
        <w:pStyle w:val="Heading1"/>
      </w:pPr>
      <w:r>
        <w:t xml:space="preserve">As of </w:t>
      </w:r>
      <w:r w:rsidR="5B0C4B7D">
        <w:t>October</w:t>
      </w:r>
      <w:r>
        <w:t xml:space="preserve"> 2024, of the </w:t>
      </w:r>
      <w:r w:rsidR="006E2314">
        <w:t>US $</w:t>
      </w:r>
      <w:r w:rsidR="434E2005">
        <w:t>573,527</w:t>
      </w:r>
      <w:r>
        <w:t xml:space="preserve"> approved so far, </w:t>
      </w:r>
      <w:r w:rsidR="006E2314">
        <w:t>US $</w:t>
      </w:r>
      <w:r w:rsidR="17F23D76">
        <w:t>348,218</w:t>
      </w:r>
      <w:r>
        <w:t xml:space="preserve"> had been disbursed, as shown in table 2. The balance of </w:t>
      </w:r>
      <w:r w:rsidR="006E2314">
        <w:t>US $</w:t>
      </w:r>
      <w:r w:rsidR="09AE731E">
        <w:t>22</w:t>
      </w:r>
      <w:r w:rsidR="06B54043">
        <w:t>5</w:t>
      </w:r>
      <w:r w:rsidR="09AE731E">
        <w:t>,309</w:t>
      </w:r>
      <w:r>
        <w:t xml:space="preserve"> will be disbursed </w:t>
      </w:r>
      <w:r w:rsidR="5C82037D">
        <w:t>during the third tranche.</w:t>
      </w:r>
    </w:p>
    <w:p w14:paraId="4E363B1E" w14:textId="473DEAE5" w:rsidR="00545A1C" w:rsidRPr="0034371D" w:rsidRDefault="001D0F2D" w:rsidP="00B44CC2">
      <w:pPr>
        <w:keepNext/>
        <w:rPr>
          <w:b/>
        </w:rPr>
      </w:pPr>
      <w:r w:rsidRPr="0034371D">
        <w:rPr>
          <w:b/>
        </w:rPr>
        <w:t>Table </w:t>
      </w:r>
      <w:r w:rsidR="00C82E4F">
        <w:rPr>
          <w:b/>
        </w:rPr>
        <w:t>2</w:t>
      </w:r>
      <w:r w:rsidRPr="0034371D">
        <w:rPr>
          <w:b/>
        </w:rPr>
        <w:t xml:space="preserve">. Financial report of </w:t>
      </w:r>
      <w:r>
        <w:rPr>
          <w:b/>
        </w:rPr>
        <w:t>s</w:t>
      </w:r>
      <w:r w:rsidR="006E2314">
        <w:rPr>
          <w:b/>
        </w:rPr>
        <w:t>tage I</w:t>
      </w:r>
      <w:r w:rsidR="00437A84">
        <w:rPr>
          <w:b/>
        </w:rPr>
        <w:t>I</w:t>
      </w:r>
      <w:r>
        <w:t xml:space="preserve"> </w:t>
      </w:r>
      <w:r w:rsidRPr="0034371D">
        <w:rPr>
          <w:b/>
        </w:rPr>
        <w:t xml:space="preserve">of the HPMP for </w:t>
      </w:r>
      <w:r w:rsidRPr="00067B90">
        <w:rPr>
          <w:b/>
        </w:rPr>
        <w:t>Costa Rica</w:t>
      </w:r>
      <w:r w:rsidRPr="0034371D">
        <w:rPr>
          <w:b/>
        </w:rPr>
        <w:t xml:space="preserve"> (</w:t>
      </w:r>
      <w:r w:rsidR="006E2314">
        <w:rPr>
          <w:b/>
        </w:rPr>
        <w:t>US $</w:t>
      </w:r>
      <w:r w:rsidRPr="0034371D">
        <w:rPr>
          <w:b/>
        </w:rPr>
        <w:t>)</w:t>
      </w: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885"/>
        <w:gridCol w:w="1885"/>
        <w:gridCol w:w="1885"/>
        <w:gridCol w:w="1885"/>
      </w:tblGrid>
      <w:tr w:rsidR="00952271" w:rsidRPr="005216F4" w14:paraId="689C4CF3" w14:textId="77777777" w:rsidTr="00F44DFA">
        <w:trPr>
          <w:trHeight w:val="275"/>
        </w:trPr>
        <w:tc>
          <w:tcPr>
            <w:tcW w:w="1000" w:type="pct"/>
            <w:shd w:val="clear" w:color="auto" w:fill="auto"/>
            <w:noWrap/>
            <w:tcMar>
              <w:left w:w="115" w:type="dxa"/>
              <w:right w:w="72" w:type="dxa"/>
            </w:tcMar>
          </w:tcPr>
          <w:p w14:paraId="00758A52" w14:textId="2DB9103B" w:rsidR="00952271" w:rsidRPr="005216F4" w:rsidRDefault="00952271" w:rsidP="00345EC2">
            <w:pPr>
              <w:jc w:val="left"/>
              <w:rPr>
                <w:color w:val="000000"/>
                <w:sz w:val="20"/>
                <w:szCs w:val="20"/>
                <w:lang w:eastAsia="en-CA"/>
              </w:rPr>
            </w:pPr>
            <w:r w:rsidRPr="005216F4">
              <w:rPr>
                <w:b/>
                <w:color w:val="000000"/>
                <w:sz w:val="20"/>
                <w:szCs w:val="20"/>
                <w:lang w:eastAsia="en-CA"/>
              </w:rPr>
              <w:t>Funding tranche</w:t>
            </w:r>
          </w:p>
        </w:tc>
        <w:tc>
          <w:tcPr>
            <w:tcW w:w="1000" w:type="pct"/>
            <w:shd w:val="clear" w:color="auto" w:fill="auto"/>
            <w:noWrap/>
            <w:tcMar>
              <w:left w:w="72" w:type="dxa"/>
              <w:right w:w="115" w:type="dxa"/>
            </w:tcMar>
          </w:tcPr>
          <w:p w14:paraId="38480DE2" w14:textId="3C956572" w:rsidR="00952271" w:rsidRPr="00D95035" w:rsidRDefault="00952271" w:rsidP="00F44DFA">
            <w:pPr>
              <w:jc w:val="center"/>
              <w:rPr>
                <w:color w:val="000000"/>
                <w:sz w:val="20"/>
                <w:szCs w:val="20"/>
                <w:lang w:eastAsia="en-CA"/>
              </w:rPr>
            </w:pPr>
            <w:r w:rsidRPr="005216F4">
              <w:rPr>
                <w:b/>
                <w:color w:val="000000"/>
                <w:sz w:val="20"/>
                <w:szCs w:val="20"/>
                <w:lang w:eastAsia="en-CA"/>
              </w:rPr>
              <w:t>Funds approved</w:t>
            </w:r>
          </w:p>
        </w:tc>
        <w:tc>
          <w:tcPr>
            <w:tcW w:w="1000" w:type="pct"/>
            <w:shd w:val="clear" w:color="auto" w:fill="auto"/>
            <w:noWrap/>
            <w:tcMar>
              <w:left w:w="72" w:type="dxa"/>
              <w:right w:w="115" w:type="dxa"/>
            </w:tcMar>
          </w:tcPr>
          <w:p w14:paraId="3F496361" w14:textId="205697DF" w:rsidR="00952271" w:rsidRPr="00B05FBA" w:rsidRDefault="00952271" w:rsidP="00F44DFA">
            <w:pPr>
              <w:jc w:val="center"/>
              <w:rPr>
                <w:color w:val="000000"/>
                <w:sz w:val="20"/>
                <w:szCs w:val="20"/>
                <w:lang w:eastAsia="en-CA"/>
              </w:rPr>
            </w:pPr>
            <w:r w:rsidRPr="005216F4">
              <w:rPr>
                <w:b/>
                <w:color w:val="000000"/>
                <w:sz w:val="20"/>
                <w:szCs w:val="20"/>
                <w:lang w:eastAsia="en-CA"/>
              </w:rPr>
              <w:t>Funds disbursed</w:t>
            </w:r>
          </w:p>
        </w:tc>
        <w:tc>
          <w:tcPr>
            <w:tcW w:w="1000" w:type="pct"/>
            <w:shd w:val="clear" w:color="auto" w:fill="auto"/>
            <w:noWrap/>
            <w:tcMar>
              <w:left w:w="72" w:type="dxa"/>
              <w:right w:w="72" w:type="dxa"/>
            </w:tcMar>
          </w:tcPr>
          <w:p w14:paraId="7D766217" w14:textId="350D16C9" w:rsidR="00952271" w:rsidRDefault="00952271" w:rsidP="00F44DFA">
            <w:pPr>
              <w:jc w:val="center"/>
              <w:rPr>
                <w:color w:val="000000"/>
                <w:sz w:val="20"/>
                <w:szCs w:val="20"/>
                <w:lang w:eastAsia="en-CA"/>
              </w:rPr>
            </w:pPr>
            <w:r w:rsidRPr="005216F4">
              <w:rPr>
                <w:b/>
                <w:color w:val="000000"/>
                <w:sz w:val="20"/>
                <w:szCs w:val="20"/>
                <w:lang w:eastAsia="en-CA"/>
              </w:rPr>
              <w:t>Disbursement rate (%)</w:t>
            </w:r>
          </w:p>
        </w:tc>
        <w:tc>
          <w:tcPr>
            <w:tcW w:w="1000" w:type="pct"/>
          </w:tcPr>
          <w:p w14:paraId="419E151A" w14:textId="522FEF84" w:rsidR="00952271" w:rsidRPr="005F5269" w:rsidRDefault="00952271" w:rsidP="00F44DFA">
            <w:pPr>
              <w:jc w:val="center"/>
              <w:rPr>
                <w:color w:val="000000"/>
                <w:sz w:val="20"/>
                <w:szCs w:val="20"/>
                <w:lang w:eastAsia="en-CA"/>
              </w:rPr>
            </w:pPr>
            <w:r w:rsidRPr="005216F4">
              <w:rPr>
                <w:b/>
                <w:color w:val="000000"/>
                <w:sz w:val="20"/>
                <w:szCs w:val="20"/>
                <w:lang w:eastAsia="en-CA"/>
              </w:rPr>
              <w:t>Fund balance</w:t>
            </w:r>
          </w:p>
        </w:tc>
      </w:tr>
      <w:tr w:rsidR="00545A1C" w:rsidRPr="005216F4" w14:paraId="312B2F0F" w14:textId="77777777" w:rsidTr="00F44DFA">
        <w:trPr>
          <w:trHeight w:val="168"/>
        </w:trPr>
        <w:tc>
          <w:tcPr>
            <w:tcW w:w="1000" w:type="pct"/>
            <w:shd w:val="clear" w:color="auto" w:fill="auto"/>
            <w:noWrap/>
            <w:tcMar>
              <w:left w:w="115" w:type="dxa"/>
              <w:right w:w="72" w:type="dxa"/>
            </w:tcMar>
            <w:hideMark/>
          </w:tcPr>
          <w:p w14:paraId="1AAACAD3" w14:textId="7090CA42" w:rsidR="001D0F2D" w:rsidRPr="005216F4" w:rsidRDefault="001D0F2D" w:rsidP="00345EC2">
            <w:pPr>
              <w:jc w:val="left"/>
              <w:rPr>
                <w:color w:val="000000"/>
                <w:sz w:val="20"/>
                <w:szCs w:val="20"/>
                <w:lang w:eastAsia="en-CA"/>
              </w:rPr>
            </w:pPr>
            <w:r w:rsidRPr="005216F4">
              <w:rPr>
                <w:color w:val="000000"/>
                <w:sz w:val="20"/>
                <w:szCs w:val="20"/>
                <w:lang w:eastAsia="en-CA"/>
              </w:rPr>
              <w:t>First</w:t>
            </w:r>
            <w:r w:rsidR="003765F4">
              <w:rPr>
                <w:color w:val="000000"/>
                <w:sz w:val="20"/>
                <w:szCs w:val="20"/>
                <w:lang w:eastAsia="en-CA"/>
              </w:rPr>
              <w:t xml:space="preserve"> tranche</w:t>
            </w:r>
          </w:p>
        </w:tc>
        <w:tc>
          <w:tcPr>
            <w:tcW w:w="1000" w:type="pct"/>
            <w:shd w:val="clear" w:color="auto" w:fill="auto"/>
            <w:noWrap/>
            <w:tcMar>
              <w:left w:w="72" w:type="dxa"/>
              <w:right w:w="115" w:type="dxa"/>
            </w:tcMar>
            <w:hideMark/>
          </w:tcPr>
          <w:p w14:paraId="2533B7A7" w14:textId="7361561D" w:rsidR="001D0F2D" w:rsidRPr="005216F4" w:rsidRDefault="00D95035" w:rsidP="00345EC2">
            <w:pPr>
              <w:jc w:val="right"/>
              <w:rPr>
                <w:color w:val="000000"/>
                <w:sz w:val="20"/>
                <w:szCs w:val="20"/>
                <w:lang w:eastAsia="en-CA"/>
              </w:rPr>
            </w:pPr>
            <w:r w:rsidRPr="00D95035">
              <w:rPr>
                <w:color w:val="000000"/>
                <w:sz w:val="20"/>
                <w:szCs w:val="20"/>
                <w:lang w:eastAsia="en-CA"/>
              </w:rPr>
              <w:t>187,777</w:t>
            </w:r>
          </w:p>
        </w:tc>
        <w:tc>
          <w:tcPr>
            <w:tcW w:w="1000" w:type="pct"/>
            <w:shd w:val="clear" w:color="auto" w:fill="auto"/>
            <w:noWrap/>
            <w:tcMar>
              <w:left w:w="72" w:type="dxa"/>
              <w:right w:w="115" w:type="dxa"/>
            </w:tcMar>
            <w:hideMark/>
          </w:tcPr>
          <w:p w14:paraId="4C194195" w14:textId="548ED850" w:rsidR="001D0F2D" w:rsidRPr="005216F4" w:rsidRDefault="00B05FBA" w:rsidP="00345EC2">
            <w:pPr>
              <w:jc w:val="right"/>
              <w:rPr>
                <w:color w:val="000000"/>
                <w:sz w:val="20"/>
                <w:szCs w:val="20"/>
                <w:lang w:eastAsia="en-CA"/>
              </w:rPr>
            </w:pPr>
            <w:r w:rsidRPr="00B05FBA">
              <w:rPr>
                <w:color w:val="000000"/>
                <w:sz w:val="20"/>
                <w:szCs w:val="20"/>
                <w:lang w:eastAsia="en-CA"/>
              </w:rPr>
              <w:t>187,777</w:t>
            </w:r>
          </w:p>
        </w:tc>
        <w:tc>
          <w:tcPr>
            <w:tcW w:w="1000" w:type="pct"/>
            <w:shd w:val="clear" w:color="auto" w:fill="auto"/>
            <w:noWrap/>
            <w:tcMar>
              <w:left w:w="72" w:type="dxa"/>
              <w:right w:w="72" w:type="dxa"/>
            </w:tcMar>
            <w:hideMark/>
          </w:tcPr>
          <w:p w14:paraId="7FF5C8A4" w14:textId="236C6376" w:rsidR="001D0F2D" w:rsidRPr="005216F4" w:rsidRDefault="00B05FBA" w:rsidP="00345EC2">
            <w:pPr>
              <w:jc w:val="right"/>
              <w:rPr>
                <w:color w:val="000000"/>
                <w:sz w:val="20"/>
                <w:szCs w:val="20"/>
                <w:lang w:eastAsia="en-CA"/>
              </w:rPr>
            </w:pPr>
            <w:r>
              <w:rPr>
                <w:color w:val="000000"/>
                <w:sz w:val="20"/>
                <w:szCs w:val="20"/>
                <w:lang w:eastAsia="en-CA"/>
              </w:rPr>
              <w:t>100</w:t>
            </w:r>
          </w:p>
        </w:tc>
        <w:tc>
          <w:tcPr>
            <w:tcW w:w="1000" w:type="pct"/>
          </w:tcPr>
          <w:p w14:paraId="131F41C7" w14:textId="1030627D" w:rsidR="001D0F2D" w:rsidRPr="005F5269" w:rsidRDefault="00B05FBA" w:rsidP="00345EC2">
            <w:pPr>
              <w:jc w:val="right"/>
              <w:rPr>
                <w:color w:val="000000"/>
                <w:sz w:val="20"/>
                <w:szCs w:val="20"/>
                <w:lang w:eastAsia="en-CA"/>
              </w:rPr>
            </w:pPr>
            <w:r w:rsidRPr="005F5269">
              <w:rPr>
                <w:color w:val="000000"/>
                <w:sz w:val="20"/>
                <w:szCs w:val="20"/>
                <w:lang w:eastAsia="en-CA"/>
              </w:rPr>
              <w:t>0</w:t>
            </w:r>
          </w:p>
        </w:tc>
      </w:tr>
      <w:tr w:rsidR="00545A1C" w:rsidRPr="005216F4" w14:paraId="6AEDA250" w14:textId="77777777" w:rsidTr="00F44DFA">
        <w:trPr>
          <w:trHeight w:val="159"/>
        </w:trPr>
        <w:tc>
          <w:tcPr>
            <w:tcW w:w="1000" w:type="pct"/>
            <w:shd w:val="clear" w:color="auto" w:fill="auto"/>
            <w:noWrap/>
            <w:tcMar>
              <w:left w:w="115" w:type="dxa"/>
              <w:right w:w="72" w:type="dxa"/>
            </w:tcMar>
            <w:hideMark/>
          </w:tcPr>
          <w:p w14:paraId="60B91C07" w14:textId="7347434F" w:rsidR="001D0F2D" w:rsidRPr="005216F4" w:rsidRDefault="001D0F2D" w:rsidP="00345EC2">
            <w:pPr>
              <w:jc w:val="left"/>
              <w:rPr>
                <w:color w:val="000000"/>
                <w:sz w:val="20"/>
                <w:szCs w:val="20"/>
                <w:lang w:eastAsia="en-CA"/>
              </w:rPr>
            </w:pPr>
            <w:r w:rsidRPr="005216F4">
              <w:rPr>
                <w:color w:val="000000"/>
                <w:sz w:val="20"/>
                <w:szCs w:val="20"/>
                <w:lang w:eastAsia="en-CA"/>
              </w:rPr>
              <w:t>Second</w:t>
            </w:r>
            <w:r w:rsidR="003765F4">
              <w:rPr>
                <w:color w:val="000000"/>
                <w:sz w:val="20"/>
                <w:szCs w:val="20"/>
                <w:lang w:eastAsia="en-CA"/>
              </w:rPr>
              <w:t xml:space="preserve"> tranche</w:t>
            </w:r>
          </w:p>
        </w:tc>
        <w:tc>
          <w:tcPr>
            <w:tcW w:w="1000" w:type="pct"/>
            <w:shd w:val="clear" w:color="auto" w:fill="auto"/>
            <w:noWrap/>
            <w:tcMar>
              <w:left w:w="72" w:type="dxa"/>
              <w:right w:w="115" w:type="dxa"/>
            </w:tcMar>
            <w:hideMark/>
          </w:tcPr>
          <w:p w14:paraId="3875209F" w14:textId="13F19038" w:rsidR="001D0F2D" w:rsidRPr="005216F4" w:rsidRDefault="00D95035" w:rsidP="00345EC2">
            <w:pPr>
              <w:jc w:val="right"/>
              <w:rPr>
                <w:color w:val="000000"/>
                <w:sz w:val="20"/>
                <w:szCs w:val="20"/>
                <w:lang w:eastAsia="en-CA"/>
              </w:rPr>
            </w:pPr>
            <w:r w:rsidRPr="00D95035">
              <w:rPr>
                <w:color w:val="000000"/>
                <w:sz w:val="20"/>
                <w:szCs w:val="20"/>
                <w:lang w:eastAsia="en-CA"/>
              </w:rPr>
              <w:t>385,750</w:t>
            </w:r>
          </w:p>
        </w:tc>
        <w:tc>
          <w:tcPr>
            <w:tcW w:w="1000" w:type="pct"/>
            <w:shd w:val="clear" w:color="auto" w:fill="auto"/>
            <w:noWrap/>
            <w:tcMar>
              <w:left w:w="72" w:type="dxa"/>
              <w:right w:w="115" w:type="dxa"/>
            </w:tcMar>
            <w:hideMark/>
          </w:tcPr>
          <w:p w14:paraId="007132B5" w14:textId="70F745A7" w:rsidR="001D0F2D" w:rsidRPr="005216F4" w:rsidRDefault="00B05FBA" w:rsidP="00345EC2">
            <w:pPr>
              <w:jc w:val="right"/>
              <w:rPr>
                <w:color w:val="000000"/>
                <w:sz w:val="20"/>
                <w:szCs w:val="20"/>
                <w:lang w:eastAsia="en-CA"/>
              </w:rPr>
            </w:pPr>
            <w:r w:rsidRPr="00B05FBA">
              <w:rPr>
                <w:color w:val="000000"/>
                <w:sz w:val="20"/>
                <w:szCs w:val="20"/>
                <w:lang w:eastAsia="en-CA"/>
              </w:rPr>
              <w:t>160,441</w:t>
            </w:r>
          </w:p>
        </w:tc>
        <w:tc>
          <w:tcPr>
            <w:tcW w:w="1000" w:type="pct"/>
            <w:shd w:val="clear" w:color="auto" w:fill="auto"/>
            <w:noWrap/>
            <w:tcMar>
              <w:left w:w="72" w:type="dxa"/>
              <w:right w:w="72" w:type="dxa"/>
            </w:tcMar>
            <w:hideMark/>
          </w:tcPr>
          <w:p w14:paraId="11B2ED0C" w14:textId="35A5C2F3" w:rsidR="001D0F2D" w:rsidRPr="005216F4" w:rsidRDefault="00F62A18" w:rsidP="00345EC2">
            <w:pPr>
              <w:jc w:val="right"/>
              <w:rPr>
                <w:color w:val="000000"/>
                <w:sz w:val="20"/>
                <w:szCs w:val="20"/>
                <w:lang w:eastAsia="en-CA"/>
              </w:rPr>
            </w:pPr>
            <w:r>
              <w:rPr>
                <w:color w:val="000000"/>
                <w:sz w:val="20"/>
                <w:szCs w:val="20"/>
                <w:lang w:eastAsia="en-CA"/>
              </w:rPr>
              <w:t>42</w:t>
            </w:r>
          </w:p>
        </w:tc>
        <w:tc>
          <w:tcPr>
            <w:tcW w:w="1000" w:type="pct"/>
          </w:tcPr>
          <w:p w14:paraId="183CAE0B" w14:textId="09D70017" w:rsidR="001D0F2D" w:rsidRPr="005F5269" w:rsidRDefault="005F5269" w:rsidP="00345EC2">
            <w:pPr>
              <w:jc w:val="right"/>
              <w:rPr>
                <w:color w:val="000000"/>
                <w:sz w:val="20"/>
                <w:szCs w:val="20"/>
                <w:lang w:eastAsia="en-CA"/>
              </w:rPr>
            </w:pPr>
            <w:r w:rsidRPr="005F5269">
              <w:rPr>
                <w:color w:val="000000"/>
                <w:sz w:val="20"/>
                <w:szCs w:val="20"/>
                <w:lang w:eastAsia="en-CA"/>
              </w:rPr>
              <w:t>225,309</w:t>
            </w:r>
          </w:p>
        </w:tc>
      </w:tr>
      <w:tr w:rsidR="00545A1C" w:rsidRPr="005216F4" w14:paraId="6DCB079D" w14:textId="77777777" w:rsidTr="00F44DFA">
        <w:trPr>
          <w:trHeight w:val="162"/>
        </w:trPr>
        <w:tc>
          <w:tcPr>
            <w:tcW w:w="1000" w:type="pct"/>
            <w:shd w:val="clear" w:color="auto" w:fill="auto"/>
            <w:noWrap/>
            <w:tcMar>
              <w:left w:w="115" w:type="dxa"/>
              <w:right w:w="72" w:type="dxa"/>
            </w:tcMar>
            <w:hideMark/>
          </w:tcPr>
          <w:p w14:paraId="4BA28EC9" w14:textId="77777777" w:rsidR="001D0F2D" w:rsidRPr="005216F4" w:rsidRDefault="001D0F2D" w:rsidP="00345EC2">
            <w:pPr>
              <w:jc w:val="left"/>
              <w:rPr>
                <w:b/>
                <w:color w:val="000000"/>
                <w:sz w:val="20"/>
                <w:szCs w:val="20"/>
                <w:lang w:eastAsia="en-CA"/>
              </w:rPr>
            </w:pPr>
            <w:r w:rsidRPr="005216F4">
              <w:rPr>
                <w:b/>
                <w:color w:val="000000"/>
                <w:sz w:val="20"/>
                <w:szCs w:val="20"/>
                <w:lang w:eastAsia="en-CA"/>
              </w:rPr>
              <w:t>Total</w:t>
            </w:r>
          </w:p>
        </w:tc>
        <w:tc>
          <w:tcPr>
            <w:tcW w:w="1000" w:type="pct"/>
            <w:shd w:val="clear" w:color="auto" w:fill="auto"/>
            <w:noWrap/>
            <w:tcMar>
              <w:left w:w="72" w:type="dxa"/>
              <w:right w:w="115" w:type="dxa"/>
            </w:tcMar>
            <w:hideMark/>
          </w:tcPr>
          <w:p w14:paraId="364CA26A" w14:textId="2221D59B" w:rsidR="001D0F2D" w:rsidRPr="00C76EDE" w:rsidRDefault="00B05FBA" w:rsidP="00345EC2">
            <w:pPr>
              <w:jc w:val="right"/>
              <w:rPr>
                <w:b/>
                <w:color w:val="000000"/>
                <w:sz w:val="20"/>
                <w:szCs w:val="20"/>
                <w:lang w:eastAsia="en-CA"/>
              </w:rPr>
            </w:pPr>
            <w:r w:rsidRPr="00B05FBA">
              <w:rPr>
                <w:b/>
                <w:color w:val="000000"/>
                <w:sz w:val="20"/>
                <w:szCs w:val="20"/>
                <w:lang w:eastAsia="en-CA"/>
              </w:rPr>
              <w:t>573,527</w:t>
            </w:r>
          </w:p>
        </w:tc>
        <w:tc>
          <w:tcPr>
            <w:tcW w:w="1000" w:type="pct"/>
            <w:shd w:val="clear" w:color="auto" w:fill="auto"/>
            <w:noWrap/>
            <w:tcMar>
              <w:left w:w="72" w:type="dxa"/>
              <w:right w:w="115" w:type="dxa"/>
            </w:tcMar>
            <w:hideMark/>
          </w:tcPr>
          <w:p w14:paraId="34FF9DD7" w14:textId="43969698" w:rsidR="001D0F2D" w:rsidRPr="00C76EDE" w:rsidRDefault="00F62A18" w:rsidP="00345EC2">
            <w:pPr>
              <w:jc w:val="right"/>
              <w:rPr>
                <w:b/>
                <w:color w:val="000000"/>
                <w:sz w:val="20"/>
                <w:szCs w:val="20"/>
                <w:lang w:eastAsia="en-CA"/>
              </w:rPr>
            </w:pPr>
            <w:r w:rsidRPr="00F62A18">
              <w:rPr>
                <w:b/>
                <w:color w:val="000000"/>
                <w:sz w:val="20"/>
                <w:szCs w:val="20"/>
                <w:lang w:eastAsia="en-CA"/>
              </w:rPr>
              <w:t>348,218</w:t>
            </w:r>
          </w:p>
        </w:tc>
        <w:tc>
          <w:tcPr>
            <w:tcW w:w="1000" w:type="pct"/>
            <w:shd w:val="clear" w:color="auto" w:fill="auto"/>
            <w:noWrap/>
            <w:tcMar>
              <w:left w:w="72" w:type="dxa"/>
              <w:right w:w="72" w:type="dxa"/>
            </w:tcMar>
            <w:hideMark/>
          </w:tcPr>
          <w:p w14:paraId="4D571912" w14:textId="6EC59A15" w:rsidR="001D0F2D" w:rsidRPr="00C76EDE" w:rsidRDefault="005F1635" w:rsidP="00345EC2">
            <w:pPr>
              <w:jc w:val="right"/>
              <w:rPr>
                <w:b/>
                <w:color w:val="000000"/>
                <w:sz w:val="20"/>
                <w:szCs w:val="20"/>
                <w:lang w:eastAsia="en-CA"/>
              </w:rPr>
            </w:pPr>
            <w:r>
              <w:rPr>
                <w:b/>
                <w:color w:val="000000"/>
                <w:sz w:val="20"/>
                <w:szCs w:val="20"/>
                <w:lang w:eastAsia="en-CA"/>
              </w:rPr>
              <w:t>61</w:t>
            </w:r>
          </w:p>
        </w:tc>
        <w:tc>
          <w:tcPr>
            <w:tcW w:w="1000" w:type="pct"/>
          </w:tcPr>
          <w:p w14:paraId="2169AAD2" w14:textId="6B08F269" w:rsidR="001D0F2D" w:rsidRPr="005F5269" w:rsidRDefault="005F5269" w:rsidP="00345EC2">
            <w:pPr>
              <w:jc w:val="right"/>
              <w:rPr>
                <w:b/>
                <w:color w:val="000000"/>
                <w:sz w:val="20"/>
                <w:szCs w:val="20"/>
                <w:lang w:eastAsia="en-CA"/>
              </w:rPr>
            </w:pPr>
            <w:r w:rsidRPr="005F5269">
              <w:rPr>
                <w:b/>
                <w:color w:val="000000"/>
                <w:sz w:val="20"/>
                <w:szCs w:val="20"/>
                <w:lang w:eastAsia="en-CA"/>
              </w:rPr>
              <w:t>225,309</w:t>
            </w:r>
          </w:p>
        </w:tc>
      </w:tr>
    </w:tbl>
    <w:p w14:paraId="4E5A0506" w14:textId="1E008485" w:rsidR="001D0F2D" w:rsidRPr="0034371D" w:rsidRDefault="001D0F2D" w:rsidP="001D0F2D">
      <w:pPr>
        <w:keepNext/>
        <w:spacing w:before="240" w:after="240"/>
        <w:rPr>
          <w:u w:val="single"/>
        </w:rPr>
      </w:pPr>
      <w:r w:rsidRPr="0034371D">
        <w:rPr>
          <w:u w:val="single"/>
        </w:rPr>
        <w:t xml:space="preserve">Implementation plan for the </w:t>
      </w:r>
      <w:r w:rsidR="00C26CDF">
        <w:rPr>
          <w:u w:val="single"/>
        </w:rPr>
        <w:t>third</w:t>
      </w:r>
      <w:r w:rsidRPr="0034371D">
        <w:rPr>
          <w:u w:val="single"/>
        </w:rPr>
        <w:t xml:space="preserve"> tranche </w:t>
      </w:r>
      <w:r>
        <w:rPr>
          <w:u w:val="single"/>
        </w:rPr>
        <w:t>of s</w:t>
      </w:r>
      <w:r w:rsidR="006E2314">
        <w:rPr>
          <w:u w:val="single"/>
        </w:rPr>
        <w:t>tage I</w:t>
      </w:r>
      <w:r w:rsidR="00C26CDF">
        <w:rPr>
          <w:u w:val="single"/>
        </w:rPr>
        <w:t>I</w:t>
      </w:r>
      <w:r>
        <w:rPr>
          <w:u w:val="single"/>
        </w:rPr>
        <w:t xml:space="preserve"> of the HCFC phase</w:t>
      </w:r>
      <w:r>
        <w:rPr>
          <w:u w:val="single"/>
        </w:rPr>
        <w:noBreakHyphen/>
        <w:t>out management plan</w:t>
      </w:r>
    </w:p>
    <w:p w14:paraId="30B449ED" w14:textId="160EBC5E" w:rsidR="001D0F2D" w:rsidRPr="0034371D" w:rsidRDefault="001D0F2D">
      <w:pPr>
        <w:pStyle w:val="Heading1"/>
      </w:pPr>
      <w:bookmarkStart w:id="1" w:name="_Hlk126934425"/>
      <w:bookmarkStart w:id="2" w:name="_Hlk126663552"/>
      <w:r w:rsidRPr="0034371D">
        <w:t xml:space="preserve">The following activities will be implemented between </w:t>
      </w:r>
      <w:r w:rsidR="006C21CC">
        <w:t>January</w:t>
      </w:r>
      <w:r w:rsidR="00737BBB">
        <w:t xml:space="preserve"> </w:t>
      </w:r>
      <w:r>
        <w:t>202</w:t>
      </w:r>
      <w:r w:rsidR="006C21CC">
        <w:t>5</w:t>
      </w:r>
      <w:r w:rsidRPr="0034371D">
        <w:t xml:space="preserve"> and </w:t>
      </w:r>
      <w:r w:rsidR="00737BBB">
        <w:t xml:space="preserve">December </w:t>
      </w:r>
      <w:r w:rsidRPr="005F67F3">
        <w:t>20</w:t>
      </w:r>
      <w:r w:rsidR="00737BBB">
        <w:t>27</w:t>
      </w:r>
      <w:r w:rsidRPr="0034371D">
        <w:t>:</w:t>
      </w:r>
    </w:p>
    <w:p w14:paraId="0360CD97" w14:textId="5AD5E924" w:rsidR="0010573F" w:rsidRPr="001666BE" w:rsidRDefault="1368E516" w:rsidP="00CE1FEC">
      <w:pPr>
        <w:pStyle w:val="Heading2"/>
        <w:widowControl/>
        <w:suppressAutoHyphens/>
        <w:ind w:left="1418"/>
      </w:pPr>
      <w:r w:rsidRPr="646A4A9B">
        <w:rPr>
          <w:i/>
          <w:iCs/>
        </w:rPr>
        <w:t>Strengthening the legal and institutional framework to control HCFCs</w:t>
      </w:r>
      <w:r>
        <w:t>:</w:t>
      </w:r>
      <w:r w:rsidDel="002E653B">
        <w:t xml:space="preserve"> </w:t>
      </w:r>
      <w:r w:rsidR="320F178A">
        <w:t xml:space="preserve">Assignment of </w:t>
      </w:r>
      <w:r w:rsidR="009F50A0">
        <w:t xml:space="preserve">a </w:t>
      </w:r>
      <w:r w:rsidR="320F178A">
        <w:t>technical note</w:t>
      </w:r>
      <w:r w:rsidR="320F178A" w:rsidDel="00ED58CE">
        <w:t xml:space="preserve"> </w:t>
      </w:r>
      <w:r w:rsidR="0067378D">
        <w:t xml:space="preserve">from the Customs Department </w:t>
      </w:r>
      <w:r w:rsidR="320F178A">
        <w:t xml:space="preserve">to the tariff item to </w:t>
      </w:r>
      <w:r w:rsidR="003D5B7C">
        <w:t xml:space="preserve">implement the ban </w:t>
      </w:r>
      <w:r w:rsidR="00091CDD">
        <w:t xml:space="preserve">on </w:t>
      </w:r>
      <w:r w:rsidR="00924DC0">
        <w:t xml:space="preserve">the </w:t>
      </w:r>
      <w:r>
        <w:t>import</w:t>
      </w:r>
      <w:r w:rsidR="798C34C7">
        <w:t>ation</w:t>
      </w:r>
      <w:r>
        <w:t xml:space="preserve"> of HCFC-141b contained in pre-blended polyols; </w:t>
      </w:r>
      <w:r w:rsidR="5147ADC9">
        <w:t>10</w:t>
      </w:r>
      <w:r w:rsidR="67D717E1">
        <w:t xml:space="preserve"> awareness</w:t>
      </w:r>
      <w:r w:rsidR="005471EF">
        <w:noBreakHyphen/>
      </w:r>
      <w:r w:rsidR="67D717E1">
        <w:t>ra</w:t>
      </w:r>
      <w:r w:rsidR="1782F5DF">
        <w:t>ising</w:t>
      </w:r>
      <w:r w:rsidR="756A69A1">
        <w:t xml:space="preserve"> events </w:t>
      </w:r>
      <w:r w:rsidR="1782F5DF">
        <w:t xml:space="preserve">and </w:t>
      </w:r>
      <w:r w:rsidR="005471EF">
        <w:t>produc</w:t>
      </w:r>
      <w:r w:rsidR="00BB3A56">
        <w:t xml:space="preserve">tion of </w:t>
      </w:r>
      <w:r w:rsidR="1782F5DF">
        <w:t xml:space="preserve">information materials </w:t>
      </w:r>
      <w:r>
        <w:t>on the legal framework for achieving total HCFC phase-out (</w:t>
      </w:r>
      <w:r w:rsidR="006E2314">
        <w:t>US $</w:t>
      </w:r>
      <w:r>
        <w:t>2</w:t>
      </w:r>
      <w:r w:rsidR="6220ADAC">
        <w:t>3</w:t>
      </w:r>
      <w:r>
        <w:t>,000</w:t>
      </w:r>
      <w:r w:rsidR="2FA3A912">
        <w:t>)</w:t>
      </w:r>
      <w:r>
        <w:t>;</w:t>
      </w:r>
      <w:r w:rsidR="7F80551F">
        <w:t xml:space="preserve"> </w:t>
      </w:r>
    </w:p>
    <w:p w14:paraId="3798ACE8" w14:textId="17A85973" w:rsidR="003A1273" w:rsidRPr="001666BE" w:rsidRDefault="003A1273" w:rsidP="00CE1FEC">
      <w:pPr>
        <w:pStyle w:val="Heading2"/>
        <w:ind w:left="1418"/>
        <w:rPr>
          <w:lang w:val="en"/>
        </w:rPr>
      </w:pPr>
      <w:r w:rsidRPr="001666BE">
        <w:rPr>
          <w:i/>
          <w:iCs/>
        </w:rPr>
        <w:t>Promoting</w:t>
      </w:r>
      <w:r w:rsidRPr="001666BE">
        <w:rPr>
          <w:i/>
        </w:rPr>
        <w:t xml:space="preserve"> good servicing practices:</w:t>
      </w:r>
      <w:r w:rsidRPr="001666BE">
        <w:t xml:space="preserve"> </w:t>
      </w:r>
      <w:r w:rsidR="00BB3A56">
        <w:t>T</w:t>
      </w:r>
      <w:r w:rsidR="00814EC9">
        <w:t xml:space="preserve">raining </w:t>
      </w:r>
      <w:r w:rsidR="00BB3A56">
        <w:t>o</w:t>
      </w:r>
      <w:r w:rsidR="00814EC9">
        <w:t xml:space="preserve">n good servicing practices </w:t>
      </w:r>
      <w:r w:rsidR="00814EC9" w:rsidRPr="001666BE">
        <w:t xml:space="preserve">and </w:t>
      </w:r>
      <w:r w:rsidR="00BB3A56">
        <w:t xml:space="preserve">the </w:t>
      </w:r>
      <w:r w:rsidR="00814EC9" w:rsidRPr="001666BE">
        <w:t xml:space="preserve">handling of flammable refrigerants </w:t>
      </w:r>
      <w:r w:rsidR="00BB3A56">
        <w:t xml:space="preserve">for </w:t>
      </w:r>
      <w:r>
        <w:t xml:space="preserve">40 instructors and </w:t>
      </w:r>
      <w:r w:rsidR="00814EC9">
        <w:t>1</w:t>
      </w:r>
      <w:r w:rsidRPr="001666BE">
        <w:t>00 RAC servicing technicians</w:t>
      </w:r>
      <w:r>
        <w:t xml:space="preserve"> </w:t>
      </w:r>
      <w:r w:rsidRPr="001666BE">
        <w:t>(</w:t>
      </w:r>
      <w:r w:rsidR="006E2314">
        <w:t>US $</w:t>
      </w:r>
      <w:r w:rsidRPr="001666BE">
        <w:t>25,</w:t>
      </w:r>
      <w:r>
        <w:t>0</w:t>
      </w:r>
      <w:r w:rsidRPr="001666BE">
        <w:t>00</w:t>
      </w:r>
      <w:r>
        <w:t>)</w:t>
      </w:r>
      <w:r w:rsidRPr="001666BE">
        <w:t>;</w:t>
      </w:r>
    </w:p>
    <w:p w14:paraId="772E1506" w14:textId="02C23556" w:rsidR="003A1273" w:rsidRPr="001666BE" w:rsidRDefault="003A1273" w:rsidP="00CE1FEC">
      <w:pPr>
        <w:pStyle w:val="Heading2"/>
        <w:ind w:left="1418"/>
        <w:rPr>
          <w:lang w:val="en"/>
        </w:rPr>
      </w:pPr>
      <w:r w:rsidRPr="001666BE">
        <w:rPr>
          <w:i/>
          <w:iCs/>
          <w:lang w:val="en"/>
        </w:rPr>
        <w:t>Developing a certification system for RAC servicing</w:t>
      </w:r>
      <w:r w:rsidRPr="001666BE">
        <w:rPr>
          <w:lang w:val="en"/>
        </w:rPr>
        <w:t xml:space="preserve">: </w:t>
      </w:r>
      <w:r w:rsidR="00FA40FC">
        <w:rPr>
          <w:lang w:val="en"/>
        </w:rPr>
        <w:t>Conti</w:t>
      </w:r>
      <w:r w:rsidR="00672396">
        <w:rPr>
          <w:lang w:val="en"/>
        </w:rPr>
        <w:t xml:space="preserve">nue consultations and </w:t>
      </w:r>
      <w:r w:rsidR="003B556B">
        <w:rPr>
          <w:lang w:val="en"/>
        </w:rPr>
        <w:t xml:space="preserve">the </w:t>
      </w:r>
      <w:r w:rsidR="00672396">
        <w:rPr>
          <w:lang w:val="en"/>
        </w:rPr>
        <w:t>d</w:t>
      </w:r>
      <w:r>
        <w:rPr>
          <w:lang w:val="en"/>
        </w:rPr>
        <w:t xml:space="preserve">evelopment of </w:t>
      </w:r>
      <w:r w:rsidR="003B556B">
        <w:rPr>
          <w:lang w:val="en"/>
        </w:rPr>
        <w:t xml:space="preserve">procedures and requirements for the implementation of </w:t>
      </w:r>
      <w:r>
        <w:rPr>
          <w:lang w:val="en"/>
        </w:rPr>
        <w:t xml:space="preserve">the technician certification </w:t>
      </w:r>
      <w:proofErr w:type="spellStart"/>
      <w:r>
        <w:rPr>
          <w:lang w:val="en"/>
        </w:rPr>
        <w:t>programme</w:t>
      </w:r>
      <w:proofErr w:type="spellEnd"/>
      <w:r w:rsidRPr="001666BE">
        <w:rPr>
          <w:bdr w:val="none" w:sz="0" w:space="0" w:color="auto" w:frame="1"/>
          <w:lang w:val="en"/>
        </w:rPr>
        <w:t xml:space="preserve">; conduct </w:t>
      </w:r>
      <w:r>
        <w:rPr>
          <w:lang w:val="en"/>
        </w:rPr>
        <w:t>seven</w:t>
      </w:r>
      <w:r w:rsidRPr="001666BE">
        <w:rPr>
          <w:lang w:val="en"/>
        </w:rPr>
        <w:t xml:space="preserve"> awareness workshops </w:t>
      </w:r>
      <w:r>
        <w:rPr>
          <w:lang w:val="en"/>
        </w:rPr>
        <w:t xml:space="preserve">to </w:t>
      </w:r>
      <w:r w:rsidRPr="001666BE">
        <w:rPr>
          <w:lang w:val="en"/>
        </w:rPr>
        <w:t>promot</w:t>
      </w:r>
      <w:r>
        <w:rPr>
          <w:lang w:val="en"/>
        </w:rPr>
        <w:t>e</w:t>
      </w:r>
      <w:r w:rsidRPr="001666BE">
        <w:rPr>
          <w:lang w:val="en"/>
        </w:rPr>
        <w:t xml:space="preserve"> the certification of RAC technicians </w:t>
      </w:r>
      <w:r w:rsidRPr="001666BE">
        <w:t>(</w:t>
      </w:r>
      <w:r w:rsidR="006E2314">
        <w:t>US $</w:t>
      </w:r>
      <w:r>
        <w:t>35</w:t>
      </w:r>
      <w:r w:rsidRPr="001666BE">
        <w:t>,000</w:t>
      </w:r>
      <w:proofErr w:type="gramStart"/>
      <w:r>
        <w:t>);</w:t>
      </w:r>
      <w:proofErr w:type="gramEnd"/>
      <w:r w:rsidRPr="001666BE">
        <w:t xml:space="preserve"> </w:t>
      </w:r>
    </w:p>
    <w:p w14:paraId="3DE971BA" w14:textId="055619CA" w:rsidR="003A1273" w:rsidRPr="00BF24A1" w:rsidRDefault="74DCD46C" w:rsidP="00CE1FEC">
      <w:pPr>
        <w:pStyle w:val="Heading2"/>
        <w:ind w:left="1418"/>
      </w:pPr>
      <w:r w:rsidRPr="646A4A9B">
        <w:rPr>
          <w:i/>
          <w:iCs/>
          <w:lang w:val="en"/>
        </w:rPr>
        <w:t>Strengthening formal education in technical institutes</w:t>
      </w:r>
      <w:r w:rsidRPr="646A4A9B">
        <w:rPr>
          <w:lang w:val="en"/>
        </w:rPr>
        <w:t>:</w:t>
      </w:r>
      <w:r>
        <w:t xml:space="preserve"> Complet</w:t>
      </w:r>
      <w:r w:rsidR="00D62BC0">
        <w:t>e</w:t>
      </w:r>
      <w:r>
        <w:t xml:space="preserve"> the </w:t>
      </w:r>
      <w:r w:rsidRPr="646A4A9B">
        <w:rPr>
          <w:lang w:val="en"/>
        </w:rPr>
        <w:t xml:space="preserve">acquisition and delivery of equipment and tools for the last two technical institutions and </w:t>
      </w:r>
      <w:r w:rsidR="00473CB3" w:rsidRPr="646A4A9B">
        <w:rPr>
          <w:lang w:val="en"/>
        </w:rPr>
        <w:t>conduct</w:t>
      </w:r>
      <w:r w:rsidRPr="646A4A9B">
        <w:rPr>
          <w:lang w:val="en"/>
        </w:rPr>
        <w:t xml:space="preserve"> t</w:t>
      </w:r>
      <w:r>
        <w:t>wo follow-up visits per year to each of the nine centres</w:t>
      </w:r>
      <w:r w:rsidRPr="646A4A9B">
        <w:rPr>
          <w:lang w:val="en"/>
        </w:rPr>
        <w:t xml:space="preserve"> </w:t>
      </w:r>
      <w:r>
        <w:t>(</w:t>
      </w:r>
      <w:r w:rsidR="006E2314">
        <w:t>US $</w:t>
      </w:r>
      <w:r>
        <w:t>20,000</w:t>
      </w:r>
      <w:proofErr w:type="gramStart"/>
      <w:r w:rsidR="4D36D749">
        <w:t>);</w:t>
      </w:r>
      <w:proofErr w:type="gramEnd"/>
    </w:p>
    <w:p w14:paraId="4892B29A" w14:textId="78038685" w:rsidR="0010573F" w:rsidRPr="001666BE" w:rsidRDefault="1368E516" w:rsidP="00C52DB1">
      <w:pPr>
        <w:pStyle w:val="Heading2"/>
        <w:widowControl/>
        <w:spacing w:line="259" w:lineRule="auto"/>
        <w:ind w:left="1417"/>
      </w:pPr>
      <w:r w:rsidRPr="646A4A9B">
        <w:rPr>
          <w:i/>
          <w:iCs/>
        </w:rPr>
        <w:t xml:space="preserve">Strengthening the refrigerant recovery, </w:t>
      </w:r>
      <w:bookmarkStart w:id="3" w:name="_Hlk103371432"/>
      <w:r w:rsidRPr="646A4A9B">
        <w:rPr>
          <w:i/>
          <w:iCs/>
        </w:rPr>
        <w:t>recycling and reclamation (RRR) network</w:t>
      </w:r>
      <w:r w:rsidRPr="001666BE">
        <w:t xml:space="preserve">: </w:t>
      </w:r>
      <w:r w:rsidR="482B9A6B" w:rsidRPr="646A4A9B">
        <w:t>One training workshop for</w:t>
      </w:r>
      <w:r w:rsidR="482B9A6B" w:rsidRPr="00447019">
        <w:rPr>
          <w:iCs/>
        </w:rPr>
        <w:t xml:space="preserve"> </w:t>
      </w:r>
      <w:r w:rsidR="120190AB" w:rsidRPr="00447019">
        <w:rPr>
          <w:iCs/>
        </w:rPr>
        <w:t xml:space="preserve">40 </w:t>
      </w:r>
      <w:r w:rsidR="29C1256E" w:rsidRPr="646A4A9B">
        <w:t>instructors</w:t>
      </w:r>
      <w:r w:rsidR="482B9A6B" w:rsidRPr="646A4A9B" w:rsidDel="002E653B">
        <w:t xml:space="preserve"> </w:t>
      </w:r>
      <w:r w:rsidR="13404577" w:rsidRPr="646A4A9B">
        <w:t>on</w:t>
      </w:r>
      <w:r w:rsidR="002E653B">
        <w:t xml:space="preserve"> </w:t>
      </w:r>
      <w:r w:rsidR="13404577" w:rsidRPr="646A4A9B">
        <w:t>recovery and recycling</w:t>
      </w:r>
      <w:r w:rsidRPr="001666BE">
        <w:t xml:space="preserve">; </w:t>
      </w:r>
      <w:r w:rsidRPr="646A4A9B">
        <w:t>develop</w:t>
      </w:r>
      <w:r w:rsidR="00BB524C">
        <w:t>ment of</w:t>
      </w:r>
      <w:r w:rsidRPr="646A4A9B">
        <w:t xml:space="preserve"> a business model for establishing the recovery and reclaim scheme at the country</w:t>
      </w:r>
      <w:r w:rsidR="00BB524C">
        <w:t>-</w:t>
      </w:r>
      <w:r w:rsidRPr="646A4A9B">
        <w:t>level;</w:t>
      </w:r>
      <w:r w:rsidRPr="001666BE">
        <w:t xml:space="preserve"> </w:t>
      </w:r>
      <w:r w:rsidR="3AE299B5" w:rsidRPr="646A4A9B">
        <w:t>operationali</w:t>
      </w:r>
      <w:r w:rsidR="00A667F2">
        <w:t xml:space="preserve">ze </w:t>
      </w:r>
      <w:r w:rsidR="739DB7C9">
        <w:t>two</w:t>
      </w:r>
      <w:r w:rsidR="155FCDA6">
        <w:t xml:space="preserve"> </w:t>
      </w:r>
      <w:r w:rsidR="2137844C">
        <w:t xml:space="preserve">recovery and </w:t>
      </w:r>
      <w:r w:rsidR="2DEABB3A">
        <w:t>recycling</w:t>
      </w:r>
      <w:r w:rsidR="2137844C">
        <w:t xml:space="preserve"> centres at enterprises identified </w:t>
      </w:r>
      <w:r w:rsidR="7DCF88A7">
        <w:t>in the</w:t>
      </w:r>
      <w:r w:rsidR="7DCF88A7" w:rsidDel="002E653B">
        <w:t xml:space="preserve"> </w:t>
      </w:r>
      <w:r w:rsidR="2137844C">
        <w:t>previous tran</w:t>
      </w:r>
      <w:r w:rsidR="2DEABB3A">
        <w:t>che</w:t>
      </w:r>
      <w:r w:rsidR="7170F3BE">
        <w:t xml:space="preserve"> including capacity building and</w:t>
      </w:r>
      <w:r w:rsidR="739DB7C9">
        <w:t xml:space="preserve"> </w:t>
      </w:r>
      <w:r w:rsidRPr="646A4A9B">
        <w:t>procurement of equipment</w:t>
      </w:r>
      <w:r w:rsidR="0010573F" w:rsidRPr="646A4A9B">
        <w:rPr>
          <w:rStyle w:val="FootnoteReference"/>
        </w:rPr>
        <w:footnoteReference w:id="7"/>
      </w:r>
      <w:r w:rsidRPr="646A4A9B">
        <w:t xml:space="preserve"> (</w:t>
      </w:r>
      <w:r w:rsidR="00D654F2">
        <w:t xml:space="preserve">i.e., </w:t>
      </w:r>
      <w:r w:rsidR="0B32689B" w:rsidRPr="006464B7">
        <w:rPr>
          <w:lang w:val="en-US"/>
        </w:rPr>
        <w:t>refrigerant storage capacity and gas recycling equipment</w:t>
      </w:r>
      <w:r w:rsidRPr="00AE302A">
        <w:t xml:space="preserve">) </w:t>
      </w:r>
      <w:r w:rsidR="2DEABB3A" w:rsidRPr="646A4A9B">
        <w:t xml:space="preserve">and </w:t>
      </w:r>
      <w:r w:rsidR="7170F3BE" w:rsidRPr="646A4A9B">
        <w:t>assess</w:t>
      </w:r>
      <w:r w:rsidR="00941BE4">
        <w:t>ment of</w:t>
      </w:r>
      <w:r w:rsidR="7170F3BE" w:rsidRPr="646A4A9B">
        <w:t xml:space="preserve"> the need </w:t>
      </w:r>
      <w:r w:rsidR="1D087E48" w:rsidRPr="646A4A9B">
        <w:t xml:space="preserve">for technical support to strengthen the capacity </w:t>
      </w:r>
      <w:r w:rsidR="00B474FC">
        <w:t>of one</w:t>
      </w:r>
      <w:r w:rsidR="002E5CDF">
        <w:t xml:space="preserve"> </w:t>
      </w:r>
      <w:r w:rsidR="1D087E48" w:rsidRPr="646A4A9B">
        <w:t>reclamation</w:t>
      </w:r>
      <w:r w:rsidR="7DCF88A7" w:rsidRPr="646A4A9B" w:rsidDel="002E653B">
        <w:t xml:space="preserve"> </w:t>
      </w:r>
      <w:bookmarkEnd w:id="3"/>
      <w:r w:rsidR="2EF89322" w:rsidRPr="646A4A9B">
        <w:t>centre</w:t>
      </w:r>
      <w:r w:rsidR="7170F3BE">
        <w:t xml:space="preserve"> </w:t>
      </w:r>
      <w:r w:rsidRPr="001666BE">
        <w:t>(</w:t>
      </w:r>
      <w:r w:rsidR="006E2314">
        <w:t>US $</w:t>
      </w:r>
      <w:r w:rsidR="248AB765">
        <w:t>55</w:t>
      </w:r>
      <w:r w:rsidRPr="001666BE">
        <w:t>,</w:t>
      </w:r>
      <w:r w:rsidR="2FA3A912">
        <w:t>100)</w:t>
      </w:r>
      <w:r w:rsidRPr="001666BE">
        <w:t>;</w:t>
      </w:r>
    </w:p>
    <w:p w14:paraId="227FCF8B" w14:textId="4F904DCF" w:rsidR="0010573F" w:rsidRPr="001666BE" w:rsidRDefault="1368E516" w:rsidP="00CE1FEC">
      <w:pPr>
        <w:pStyle w:val="Heading2"/>
        <w:ind w:left="1418"/>
      </w:pPr>
      <w:r w:rsidRPr="646A4A9B">
        <w:rPr>
          <w:i/>
          <w:iCs/>
        </w:rPr>
        <w:t>Promoting low-GWP alternatives in supermarkets and hotels</w:t>
      </w:r>
      <w:r>
        <w:t xml:space="preserve">: </w:t>
      </w:r>
      <w:r w:rsidR="119EBD2A">
        <w:t xml:space="preserve">A </w:t>
      </w:r>
      <w:r w:rsidR="3DEB2505">
        <w:t xml:space="preserve">demonstration project in </w:t>
      </w:r>
      <w:r w:rsidR="78255004">
        <w:lastRenderedPageBreak/>
        <w:t>coordination</w:t>
      </w:r>
      <w:r w:rsidR="3932A0B9">
        <w:t xml:space="preserve"> with </w:t>
      </w:r>
      <w:r w:rsidR="2CE8DE52">
        <w:t>C</w:t>
      </w:r>
      <w:r w:rsidR="6D55ADEE">
        <w:t>ANACODEA</w:t>
      </w:r>
      <w:r w:rsidR="3ED8F982">
        <w:t xml:space="preserve"> to </w:t>
      </w:r>
      <w:r w:rsidR="00A56369">
        <w:t>replace</w:t>
      </w:r>
      <w:r w:rsidR="00B930D5">
        <w:t xml:space="preserve"> equipment at</w:t>
      </w:r>
      <w:r w:rsidR="00A56369">
        <w:t xml:space="preserve"> </w:t>
      </w:r>
      <w:r w:rsidR="3ED8F982">
        <w:t>two retail businesses (</w:t>
      </w:r>
      <w:r w:rsidR="0083468F">
        <w:t>e.g</w:t>
      </w:r>
      <w:r w:rsidR="000A2A18">
        <w:t>.</w:t>
      </w:r>
      <w:r w:rsidR="0083468F">
        <w:t xml:space="preserve">, a </w:t>
      </w:r>
      <w:r w:rsidR="3ED8F982">
        <w:t>small supermarket</w:t>
      </w:r>
      <w:r w:rsidR="0083468F">
        <w:t>)</w:t>
      </w:r>
      <w:r w:rsidR="3ED8F982" w:rsidDel="00B930D5">
        <w:t xml:space="preserve"> </w:t>
      </w:r>
      <w:r w:rsidR="002660BC">
        <w:t>with more energy</w:t>
      </w:r>
      <w:r w:rsidR="00B930D5">
        <w:t>-</w:t>
      </w:r>
      <w:r w:rsidR="002660BC">
        <w:t xml:space="preserve">efficient </w:t>
      </w:r>
      <w:r w:rsidR="3ED8F982">
        <w:t xml:space="preserve">equipment </w:t>
      </w:r>
      <w:r w:rsidR="002660BC">
        <w:t>based on</w:t>
      </w:r>
      <w:r w:rsidR="009F7DD8">
        <w:t xml:space="preserve"> </w:t>
      </w:r>
      <w:r w:rsidR="3ED8F982">
        <w:t>low</w:t>
      </w:r>
      <w:r w:rsidR="00EB06BF">
        <w:t>-</w:t>
      </w:r>
      <w:r w:rsidR="3ED8F982">
        <w:t xml:space="preserve">GWP </w:t>
      </w:r>
      <w:r w:rsidR="009F7DD8">
        <w:t>technology</w:t>
      </w:r>
      <w:r w:rsidR="006505B0">
        <w:t xml:space="preserve"> and </w:t>
      </w:r>
      <w:r w:rsidR="009B5685">
        <w:t>mon</w:t>
      </w:r>
      <w:r w:rsidR="00E526D8">
        <w:t xml:space="preserve">itor </w:t>
      </w:r>
      <w:r w:rsidR="3ED8F982">
        <w:t>energy consumption to show</w:t>
      </w:r>
      <w:r w:rsidR="6F59153F">
        <w:t>case</w:t>
      </w:r>
      <w:r w:rsidR="3ED8F982">
        <w:t xml:space="preserve"> savings in energy use</w:t>
      </w:r>
      <w:r w:rsidR="08F72557">
        <w:t>; t</w:t>
      </w:r>
      <w:r w:rsidR="3ED8F982">
        <w:t xml:space="preserve">echnical assistance to </w:t>
      </w:r>
      <w:r w:rsidR="007B1E7D">
        <w:t>five</w:t>
      </w:r>
      <w:r w:rsidR="3ED8F982">
        <w:t xml:space="preserve"> hotels and </w:t>
      </w:r>
      <w:r w:rsidR="007B1E7D">
        <w:t>two</w:t>
      </w:r>
      <w:r w:rsidR="3ED8F982">
        <w:t xml:space="preserve"> supermarket chains to </w:t>
      </w:r>
      <w:r w:rsidR="354963EE">
        <w:t xml:space="preserve">create </w:t>
      </w:r>
      <w:r w:rsidR="3ED8F982">
        <w:t>aware</w:t>
      </w:r>
      <w:r w:rsidR="01F79E27">
        <w:t>ness</w:t>
      </w:r>
      <w:r w:rsidR="3ED8F982">
        <w:t xml:space="preserve"> </w:t>
      </w:r>
      <w:r w:rsidR="1826CC50">
        <w:t>abou</w:t>
      </w:r>
      <w:r w:rsidR="3ED8F982">
        <w:t xml:space="preserve">t alternatives </w:t>
      </w:r>
      <w:r w:rsidR="007C5E71">
        <w:t>to</w:t>
      </w:r>
      <w:r w:rsidR="3ED8F982">
        <w:t xml:space="preserve"> </w:t>
      </w:r>
      <w:r w:rsidR="007C5E71">
        <w:t>HCFC</w:t>
      </w:r>
      <w:r w:rsidR="00F16404">
        <w:noBreakHyphen/>
      </w:r>
      <w:r w:rsidR="007C5E71">
        <w:t xml:space="preserve">based </w:t>
      </w:r>
      <w:r w:rsidR="00695AB6">
        <w:t>RAC</w:t>
      </w:r>
      <w:r w:rsidR="3ED8F982">
        <w:t xml:space="preserve"> systems</w:t>
      </w:r>
      <w:r w:rsidR="37AEDA25">
        <w:t xml:space="preserve"> </w:t>
      </w:r>
      <w:r>
        <w:t>(</w:t>
      </w:r>
      <w:r w:rsidR="006E2314">
        <w:t>US $</w:t>
      </w:r>
      <w:r w:rsidR="253C01A5">
        <w:t>20,000);</w:t>
      </w:r>
    </w:p>
    <w:p w14:paraId="1C49BE92" w14:textId="77430E53" w:rsidR="0010573F" w:rsidRPr="00D43BA4" w:rsidRDefault="1368E516" w:rsidP="646A4A9B">
      <w:pPr>
        <w:pStyle w:val="Heading2"/>
        <w:ind w:left="1418"/>
      </w:pPr>
      <w:r w:rsidRPr="646A4A9B">
        <w:rPr>
          <w:i/>
          <w:iCs/>
        </w:rPr>
        <w:t>Phasing out the use of HCFC-141b in the cleaning of RAC equipment:</w:t>
      </w:r>
      <w:r w:rsidR="1A27257E" w:rsidRPr="646A4A9B">
        <w:rPr>
          <w:i/>
          <w:iCs/>
        </w:rPr>
        <w:t xml:space="preserve"> </w:t>
      </w:r>
      <w:r w:rsidR="1A27257E">
        <w:t xml:space="preserve">One </w:t>
      </w:r>
      <w:r w:rsidR="3CA014DA">
        <w:t xml:space="preserve">training workshop for </w:t>
      </w:r>
      <w:r w:rsidR="476375AC">
        <w:t xml:space="preserve">educators from technical institutions </w:t>
      </w:r>
      <w:r w:rsidR="0C5B94EC">
        <w:t xml:space="preserve">and </w:t>
      </w:r>
      <w:r w:rsidR="47AAB25D" w:rsidRPr="646A4A9B">
        <w:rPr>
          <w:lang w:val="en"/>
        </w:rPr>
        <w:t xml:space="preserve">five </w:t>
      </w:r>
      <w:r>
        <w:t xml:space="preserve">workshops for </w:t>
      </w:r>
      <w:r w:rsidR="0C5B94EC">
        <w:t xml:space="preserve">a total of </w:t>
      </w:r>
      <w:r>
        <w:t>1</w:t>
      </w:r>
      <w:r w:rsidR="0C5B94EC">
        <w:t>00</w:t>
      </w:r>
      <w:r w:rsidR="00F16404">
        <w:t> </w:t>
      </w:r>
      <w:r>
        <w:t>technicians</w:t>
      </w:r>
      <w:r w:rsidDel="00A16834">
        <w:t xml:space="preserve"> </w:t>
      </w:r>
      <w:r w:rsidR="00A16834">
        <w:t>on</w:t>
      </w:r>
      <w:r>
        <w:t xml:space="preserve"> the use of alternative</w:t>
      </w:r>
      <w:r w:rsidR="00A16834">
        <w:rPr>
          <w:lang w:val="en"/>
        </w:rPr>
        <w:t xml:space="preserve"> </w:t>
      </w:r>
      <w:r w:rsidRPr="646A4A9B">
        <w:rPr>
          <w:lang w:val="en"/>
        </w:rPr>
        <w:t>cleaning agent</w:t>
      </w:r>
      <w:r w:rsidR="3A1671C4" w:rsidRPr="646A4A9B">
        <w:rPr>
          <w:lang w:val="en"/>
        </w:rPr>
        <w:t>; procurement of 20 nitrogen kits</w:t>
      </w:r>
      <w:r w:rsidR="79D361B8" w:rsidRPr="646A4A9B">
        <w:rPr>
          <w:lang w:val="en"/>
        </w:rPr>
        <w:t xml:space="preserve"> </w:t>
      </w:r>
      <w:r w:rsidR="3A1671C4" w:rsidRPr="646A4A9B">
        <w:rPr>
          <w:lang w:val="en"/>
        </w:rPr>
        <w:t>or an alternative option</w:t>
      </w:r>
      <w:r w:rsidRPr="646A4A9B">
        <w:rPr>
          <w:i/>
          <w:iCs/>
        </w:rPr>
        <w:t xml:space="preserve"> </w:t>
      </w:r>
      <w:r w:rsidR="592CD010" w:rsidRPr="646A4A9B">
        <w:t xml:space="preserve">to eliminate </w:t>
      </w:r>
      <w:r w:rsidR="00502804">
        <w:t xml:space="preserve">the </w:t>
      </w:r>
      <w:r w:rsidR="592CD010" w:rsidRPr="646A4A9B">
        <w:t xml:space="preserve">use of HCFC-141b </w:t>
      </w:r>
      <w:r>
        <w:t>(</w:t>
      </w:r>
      <w:r w:rsidR="006E2314">
        <w:t>US $</w:t>
      </w:r>
      <w:r w:rsidR="253C01A5">
        <w:t>2</w:t>
      </w:r>
      <w:r w:rsidR="1B36E8A7">
        <w:t>3,000</w:t>
      </w:r>
      <w:r w:rsidR="568B3DBB">
        <w:t>);</w:t>
      </w:r>
    </w:p>
    <w:p w14:paraId="5104E4C4" w14:textId="3A5ABD59" w:rsidR="0010573F" w:rsidRDefault="0010573F" w:rsidP="00CE1FEC">
      <w:pPr>
        <w:pStyle w:val="Heading2"/>
        <w:widowControl/>
        <w:suppressAutoHyphens/>
        <w:ind w:left="1418"/>
      </w:pPr>
      <w:r w:rsidRPr="004A52D6">
        <w:rPr>
          <w:i/>
        </w:rPr>
        <w:t xml:space="preserve">Public awareness-raising activities on HCFC phase-out: </w:t>
      </w:r>
      <w:r w:rsidR="00B07AF0">
        <w:t>T</w:t>
      </w:r>
      <w:r w:rsidR="009310A6">
        <w:t>en</w:t>
      </w:r>
      <w:r w:rsidRPr="004A52D6">
        <w:t xml:space="preserve"> awareness</w:t>
      </w:r>
      <w:r w:rsidR="00681983">
        <w:t xml:space="preserve">-raising activities and the preparation of information materials </w:t>
      </w:r>
      <w:r w:rsidRPr="004A52D6">
        <w:t>(</w:t>
      </w:r>
      <w:r w:rsidR="006E2314">
        <w:t>US $</w:t>
      </w:r>
      <w:r w:rsidR="0071566A">
        <w:t>32</w:t>
      </w:r>
      <w:r w:rsidRPr="004A52D6">
        <w:t>,</w:t>
      </w:r>
      <w:r w:rsidR="0071566A">
        <w:t>1</w:t>
      </w:r>
      <w:r w:rsidRPr="004A52D6">
        <w:t>00</w:t>
      </w:r>
      <w:r w:rsidR="0071566A">
        <w:t>)</w:t>
      </w:r>
      <w:r w:rsidRPr="004A52D6">
        <w:t xml:space="preserve">; </w:t>
      </w:r>
    </w:p>
    <w:p w14:paraId="43C9186E" w14:textId="14833A3F" w:rsidR="0010573F" w:rsidRPr="002E0658" w:rsidRDefault="0010573F" w:rsidP="00CE1FEC">
      <w:pPr>
        <w:pStyle w:val="Heading2"/>
        <w:widowControl/>
        <w:ind w:left="1418"/>
      </w:pPr>
      <w:r w:rsidRPr="00F2157C">
        <w:rPr>
          <w:i/>
          <w:iCs/>
        </w:rPr>
        <w:t>Activities to maintain energy efficiency:</w:t>
      </w:r>
      <w:r>
        <w:t xml:space="preserve"> T</w:t>
      </w:r>
      <w:r w:rsidRPr="00B92218">
        <w:t>hese activities</w:t>
      </w:r>
      <w:r>
        <w:t xml:space="preserve"> are</w:t>
      </w:r>
      <w:r w:rsidRPr="00B92218">
        <w:t xml:space="preserve"> described in detail in </w:t>
      </w:r>
      <w:r>
        <w:t>the following section</w:t>
      </w:r>
      <w:r w:rsidRPr="00F20059">
        <w:t xml:space="preserve"> </w:t>
      </w:r>
      <w:r w:rsidRPr="00605ECB">
        <w:t>(</w:t>
      </w:r>
      <w:r w:rsidR="006E2314">
        <w:t>US $</w:t>
      </w:r>
      <w:r w:rsidR="002D26B5">
        <w:t>120,000</w:t>
      </w:r>
      <w:r w:rsidRPr="00F20059">
        <w:t>);</w:t>
      </w:r>
      <w:r>
        <w:t xml:space="preserve"> </w:t>
      </w:r>
      <w:r w:rsidRPr="002E0658">
        <w:t>and</w:t>
      </w:r>
    </w:p>
    <w:p w14:paraId="04BD0A22" w14:textId="1B3E6982" w:rsidR="0010573F" w:rsidRPr="00976479" w:rsidRDefault="0010573F" w:rsidP="00CE1FEC">
      <w:pPr>
        <w:pStyle w:val="Heading2"/>
        <w:widowControl/>
        <w:suppressAutoHyphens/>
        <w:ind w:left="1418"/>
        <w:rPr>
          <w:lang w:val="en-US"/>
        </w:rPr>
      </w:pPr>
      <w:r w:rsidRPr="00976479">
        <w:rPr>
          <w:i/>
        </w:rPr>
        <w:t>Project implementation and monitoring</w:t>
      </w:r>
      <w:r w:rsidRPr="00976479">
        <w:rPr>
          <w:iCs/>
        </w:rPr>
        <w:t>:</w:t>
      </w:r>
      <w:r w:rsidRPr="00976479">
        <w:t xml:space="preserve"> (</w:t>
      </w:r>
      <w:r w:rsidR="006E2314">
        <w:t>US $</w:t>
      </w:r>
      <w:r w:rsidR="00741A2D">
        <w:t>62,000</w:t>
      </w:r>
      <w:r w:rsidRPr="00976479">
        <w:rPr>
          <w:lang w:val="en-US"/>
        </w:rPr>
        <w:t>)</w:t>
      </w:r>
      <w:r w:rsidR="00B07AF0">
        <w:t xml:space="preserve"> A</w:t>
      </w:r>
      <w:r w:rsidRPr="00322AF8">
        <w:t>ctivities to be conducted include employing consultant</w:t>
      </w:r>
      <w:r w:rsidR="0039422F" w:rsidRPr="00322AF8">
        <w:t>/staff</w:t>
      </w:r>
      <w:r w:rsidRPr="00322AF8">
        <w:t xml:space="preserve"> (</w:t>
      </w:r>
      <w:r w:rsidR="006E2314">
        <w:t>US $</w:t>
      </w:r>
      <w:r w:rsidR="00786F13" w:rsidRPr="00322AF8">
        <w:t>62,000</w:t>
      </w:r>
      <w:r w:rsidRPr="00322AF8">
        <w:t>)</w:t>
      </w:r>
      <w:r w:rsidR="004B6614">
        <w:t>,</w:t>
      </w:r>
      <w:r w:rsidRPr="00322AF8">
        <w:t xml:space="preserve"> conducting meetings with stakeholders</w:t>
      </w:r>
      <w:r w:rsidR="009D3797">
        <w:t>,</w:t>
      </w:r>
      <w:r w:rsidR="000F03A2" w:rsidRPr="00322AF8">
        <w:t xml:space="preserve"> and travel</w:t>
      </w:r>
      <w:r w:rsidRPr="00322AF8">
        <w:t xml:space="preserve"> (</w:t>
      </w:r>
      <w:r w:rsidR="00FC0A0B">
        <w:t>balance from previous tranche</w:t>
      </w:r>
      <w:r w:rsidRPr="00322AF8">
        <w:t>)</w:t>
      </w:r>
      <w:r w:rsidRPr="00322AF8">
        <w:rPr>
          <w:lang w:val="en-US"/>
        </w:rPr>
        <w:t>.</w:t>
      </w:r>
    </w:p>
    <w:p w14:paraId="1D541CCA" w14:textId="728F95B4" w:rsidR="003B365F" w:rsidRPr="00F10E01" w:rsidRDefault="003B365F" w:rsidP="003B365F">
      <w:pPr>
        <w:keepNext/>
        <w:spacing w:after="240"/>
        <w:rPr>
          <w:i/>
          <w:highlight w:val="yellow"/>
        </w:rPr>
      </w:pPr>
      <w:r w:rsidRPr="00605ECB">
        <w:rPr>
          <w:i/>
        </w:rPr>
        <w:t xml:space="preserve">Activities to maintain energy efficiency in the refrigeration servicing sector </w:t>
      </w:r>
    </w:p>
    <w:p w14:paraId="047AB6E8" w14:textId="19760827" w:rsidR="51B23706" w:rsidRDefault="51B23706" w:rsidP="646A4A9B">
      <w:pPr>
        <w:pStyle w:val="Heading1"/>
        <w:rPr>
          <w:lang w:val="en-US"/>
        </w:rPr>
      </w:pPr>
      <w:bookmarkStart w:id="4" w:name="_Hlk126662278"/>
      <w:r>
        <w:t>T</w:t>
      </w:r>
      <w:r w:rsidR="7D0B0437">
        <w:t xml:space="preserve">he project aims to promote the market acceptance of low-GWP technologies (R-290) in </w:t>
      </w:r>
      <w:r w:rsidR="00AA0315">
        <w:t xml:space="preserve">the </w:t>
      </w:r>
      <w:r w:rsidR="7D0B0437">
        <w:t xml:space="preserve">commercial refrigeration subsector </w:t>
      </w:r>
      <w:r w:rsidR="00AA0315">
        <w:t xml:space="preserve">(i.e., cold rooms) </w:t>
      </w:r>
      <w:r w:rsidR="7D0B0437">
        <w:t xml:space="preserve">through technology demonstrations and to collect information related to energy efficiency for </w:t>
      </w:r>
      <w:r w:rsidR="007F70BE">
        <w:t xml:space="preserve">the </w:t>
      </w:r>
      <w:r w:rsidR="7D0B0437">
        <w:t>development of minimum energy efficiency standard</w:t>
      </w:r>
      <w:r w:rsidR="00EB3099">
        <w:t>s</w:t>
      </w:r>
      <w:r w:rsidR="7D0B0437">
        <w:t xml:space="preserve"> (MEPS) </w:t>
      </w:r>
      <w:r w:rsidR="00CE7238">
        <w:t xml:space="preserve">for </w:t>
      </w:r>
      <w:r w:rsidR="7D0B0437">
        <w:t>cold room</w:t>
      </w:r>
      <w:r w:rsidR="00CE7238">
        <w:t>s</w:t>
      </w:r>
      <w:r w:rsidR="7D0B0437">
        <w:t>.</w:t>
      </w:r>
      <w:r w:rsidR="61CD08EF">
        <w:t xml:space="preserve"> </w:t>
      </w:r>
    </w:p>
    <w:p w14:paraId="705690B1" w14:textId="3720280F" w:rsidR="4E236B3A" w:rsidRDefault="20E086FE" w:rsidP="646A4A9B">
      <w:pPr>
        <w:pStyle w:val="Heading1"/>
      </w:pPr>
      <w:r w:rsidRPr="646A4A9B">
        <w:t xml:space="preserve"> Costa Rica has identified important </w:t>
      </w:r>
      <w:r w:rsidR="006F2090">
        <w:t>HCFC</w:t>
      </w:r>
      <w:r w:rsidR="00611240">
        <w:t xml:space="preserve"> use</w:t>
      </w:r>
      <w:r w:rsidRPr="646A4A9B">
        <w:t xml:space="preserve"> in cold rooms </w:t>
      </w:r>
      <w:r w:rsidR="007A4CD2">
        <w:t xml:space="preserve">within </w:t>
      </w:r>
      <w:r w:rsidRPr="646A4A9B">
        <w:t>the food cold chain subsector, mainly in the commercial sector</w:t>
      </w:r>
      <w:r w:rsidR="00CE7238">
        <w:t>,</w:t>
      </w:r>
      <w:r w:rsidRPr="646A4A9B">
        <w:t xml:space="preserve"> </w:t>
      </w:r>
      <w:r w:rsidR="005E68BB">
        <w:t>which</w:t>
      </w:r>
      <w:r w:rsidRPr="646A4A9B">
        <w:t xml:space="preserve"> provide storage and marketing support for vegetables, dairy</w:t>
      </w:r>
      <w:r w:rsidR="00017B0B">
        <w:t>,</w:t>
      </w:r>
      <w:r w:rsidRPr="646A4A9B">
        <w:t xml:space="preserve"> and meat </w:t>
      </w:r>
      <w:r w:rsidR="60A496E6" w:rsidRPr="646A4A9B">
        <w:t>products. The</w:t>
      </w:r>
      <w:r w:rsidR="646CC5A1" w:rsidRPr="646A4A9B">
        <w:t xml:space="preserve"> </w:t>
      </w:r>
      <w:r w:rsidR="2E5F9425" w:rsidRPr="646A4A9B">
        <w:t>Government of Costa Rica</w:t>
      </w:r>
      <w:r w:rsidR="646CC5A1" w:rsidRPr="646A4A9B">
        <w:t xml:space="preserve"> considers it important to introduce low-GWP technologies when phasing out the remaining HCFC consumption to avoid the introduction of HFCs</w:t>
      </w:r>
      <w:r w:rsidR="0007473B">
        <w:t xml:space="preserve"> and</w:t>
      </w:r>
      <w:r w:rsidR="008623A6">
        <w:t xml:space="preserve"> to</w:t>
      </w:r>
      <w:r w:rsidR="0007473B">
        <w:t xml:space="preserve"> demonstrate energy savings</w:t>
      </w:r>
      <w:r w:rsidR="008623A6">
        <w:t xml:space="preserve"> from more efficient equipment</w:t>
      </w:r>
      <w:r w:rsidR="646CC5A1" w:rsidRPr="646A4A9B">
        <w:t xml:space="preserve">. </w:t>
      </w:r>
    </w:p>
    <w:p w14:paraId="67BFAAAD" w14:textId="69F342FF" w:rsidR="77CA3830" w:rsidRDefault="77CA3830" w:rsidP="646A4A9B">
      <w:pPr>
        <w:pStyle w:val="Heading1"/>
      </w:pPr>
      <w:r w:rsidRPr="646A4A9B">
        <w:t>The project</w:t>
      </w:r>
      <w:r w:rsidR="00CB4AEC">
        <w:t>,</w:t>
      </w:r>
      <w:r w:rsidRPr="646A4A9B">
        <w:t xml:space="preserve"> submitted in line with decision 89/6</w:t>
      </w:r>
      <w:r w:rsidR="00CB4AEC">
        <w:t>,</w:t>
      </w:r>
      <w:r w:rsidRPr="646A4A9B">
        <w:t xml:space="preserve"> has been designed to promote the adoption of </w:t>
      </w:r>
      <w:r w:rsidR="00263638">
        <w:t>R</w:t>
      </w:r>
      <w:r w:rsidR="00263638">
        <w:noBreakHyphen/>
        <w:t xml:space="preserve">290-based </w:t>
      </w:r>
      <w:r w:rsidRPr="646A4A9B">
        <w:t>refrigeration systems as</w:t>
      </w:r>
      <w:r w:rsidR="00263638">
        <w:t xml:space="preserve"> </w:t>
      </w:r>
      <w:r w:rsidRPr="646A4A9B">
        <w:t>alternative</w:t>
      </w:r>
      <w:r w:rsidR="00263638">
        <w:t>s</w:t>
      </w:r>
      <w:r w:rsidRPr="646A4A9B">
        <w:t xml:space="preserve"> to HFC</w:t>
      </w:r>
      <w:r w:rsidR="001632E4">
        <w:t xml:space="preserve"> </w:t>
      </w:r>
      <w:r w:rsidRPr="646A4A9B">
        <w:t>and HCFC</w:t>
      </w:r>
      <w:r w:rsidR="001632E4">
        <w:t>-based systems</w:t>
      </w:r>
      <w:r w:rsidRPr="646A4A9B">
        <w:t xml:space="preserve">. This project aims to support the elimination of HCFC-22 and </w:t>
      </w:r>
      <w:r w:rsidR="001632E4">
        <w:t>a</w:t>
      </w:r>
      <w:r w:rsidR="001632E4" w:rsidRPr="646A4A9B">
        <w:t xml:space="preserve"> </w:t>
      </w:r>
      <w:r w:rsidRPr="646A4A9B">
        <w:t xml:space="preserve">gradual decrease of R-404A, which </w:t>
      </w:r>
      <w:r w:rsidR="380D9D98" w:rsidRPr="646A4A9B">
        <w:t>is</w:t>
      </w:r>
      <w:r w:rsidRPr="646A4A9B">
        <w:t xml:space="preserve"> the main refrigerant used in cold rooms.</w:t>
      </w:r>
      <w:r w:rsidR="599BF911" w:rsidRPr="646A4A9B">
        <w:t xml:space="preserve"> </w:t>
      </w:r>
    </w:p>
    <w:p w14:paraId="0BED41F2" w14:textId="571C42A5" w:rsidR="0C9E14D3" w:rsidRDefault="0C9E14D3" w:rsidP="646A4A9B">
      <w:pPr>
        <w:pStyle w:val="Heading1"/>
        <w:rPr>
          <w:lang w:val="en-US"/>
        </w:rPr>
      </w:pPr>
      <w:r w:rsidRPr="646A4A9B">
        <w:rPr>
          <w:lang w:val="en-US"/>
        </w:rPr>
        <w:t xml:space="preserve">The project aims to support the replacement of </w:t>
      </w:r>
      <w:r w:rsidR="006F5A5A">
        <w:rPr>
          <w:lang w:val="en-US"/>
        </w:rPr>
        <w:t xml:space="preserve">HCFC-based </w:t>
      </w:r>
      <w:r w:rsidR="009717CA">
        <w:rPr>
          <w:lang w:val="en-US"/>
        </w:rPr>
        <w:t xml:space="preserve">refrigeration </w:t>
      </w:r>
      <w:r w:rsidR="003E6678">
        <w:rPr>
          <w:lang w:val="en-US"/>
        </w:rPr>
        <w:t>units</w:t>
      </w:r>
      <w:r w:rsidRPr="646A4A9B">
        <w:rPr>
          <w:lang w:val="en-US"/>
        </w:rPr>
        <w:t xml:space="preserve"> </w:t>
      </w:r>
      <w:r w:rsidR="001B4898">
        <w:rPr>
          <w:lang w:val="en-US"/>
        </w:rPr>
        <w:t xml:space="preserve">in three </w:t>
      </w:r>
      <w:r w:rsidRPr="646A4A9B">
        <w:rPr>
          <w:lang w:val="en-US"/>
        </w:rPr>
        <w:t>cold rooms with R-290</w:t>
      </w:r>
      <w:r w:rsidR="003E6678">
        <w:rPr>
          <w:lang w:val="en-US"/>
        </w:rPr>
        <w:t>-based units</w:t>
      </w:r>
      <w:r w:rsidRPr="646A4A9B">
        <w:rPr>
          <w:lang w:val="en-US"/>
        </w:rPr>
        <w:t xml:space="preserve">, among CANACODEA members. Energy consumption will be measured and compared with other similar systems using </w:t>
      </w:r>
      <w:r w:rsidR="00626374">
        <w:rPr>
          <w:lang w:val="en-US"/>
        </w:rPr>
        <w:t>HCFC</w:t>
      </w:r>
      <w:r w:rsidRPr="646A4A9B">
        <w:rPr>
          <w:lang w:val="en-US"/>
        </w:rPr>
        <w:t>-22 or HFC refrigerants. The results will be disseminated to members and other end</w:t>
      </w:r>
      <w:r w:rsidR="003B0A7C">
        <w:rPr>
          <w:lang w:val="en-US"/>
        </w:rPr>
        <w:t xml:space="preserve"> </w:t>
      </w:r>
      <w:r w:rsidRPr="646A4A9B">
        <w:rPr>
          <w:lang w:val="en-US"/>
        </w:rPr>
        <w:t xml:space="preserve">users and training will be provided for 30 service technicians </w:t>
      </w:r>
      <w:r w:rsidR="008C37F4">
        <w:rPr>
          <w:lang w:val="en-US"/>
        </w:rPr>
        <w:t>serving</w:t>
      </w:r>
      <w:r w:rsidR="008C37F4" w:rsidRPr="646A4A9B">
        <w:rPr>
          <w:lang w:val="en-US"/>
        </w:rPr>
        <w:t xml:space="preserve"> </w:t>
      </w:r>
      <w:r w:rsidRPr="646A4A9B">
        <w:rPr>
          <w:lang w:val="en-US"/>
        </w:rPr>
        <w:t xml:space="preserve">this type of </w:t>
      </w:r>
      <w:r w:rsidR="00354021" w:rsidRPr="646A4A9B">
        <w:rPr>
          <w:lang w:val="en-US"/>
        </w:rPr>
        <w:t>system</w:t>
      </w:r>
      <w:r w:rsidRPr="646A4A9B">
        <w:rPr>
          <w:lang w:val="en-US"/>
        </w:rPr>
        <w:t xml:space="preserve">. </w:t>
      </w:r>
    </w:p>
    <w:p w14:paraId="5FA0E7BF" w14:textId="49385559" w:rsidR="16A4F84C" w:rsidRDefault="00D35263" w:rsidP="646A4A9B">
      <w:pPr>
        <w:pStyle w:val="Heading1"/>
        <w:rPr>
          <w:lang w:val="en-US"/>
        </w:rPr>
      </w:pPr>
      <w:r>
        <w:rPr>
          <w:lang w:val="en-US"/>
        </w:rPr>
        <w:t>The</w:t>
      </w:r>
      <w:r w:rsidR="16A4F84C" w:rsidRPr="646A4A9B">
        <w:rPr>
          <w:lang w:val="en-US"/>
        </w:rPr>
        <w:t xml:space="preserve"> National Energy Efficiency Plan</w:t>
      </w:r>
      <w:r>
        <w:rPr>
          <w:lang w:val="en-US"/>
        </w:rPr>
        <w:t xml:space="preserve"> of Costa Rica</w:t>
      </w:r>
      <w:r w:rsidR="16A4F84C" w:rsidRPr="646A4A9B">
        <w:rPr>
          <w:lang w:val="en-US"/>
        </w:rPr>
        <w:t xml:space="preserve"> (MINAE, 2019)</w:t>
      </w:r>
      <w:r>
        <w:rPr>
          <w:lang w:val="en-US"/>
        </w:rPr>
        <w:t xml:space="preserve">, currently in implementation, has as one of </w:t>
      </w:r>
      <w:r w:rsidR="53156F27" w:rsidRPr="646A4A9B">
        <w:rPr>
          <w:lang w:val="en-US"/>
        </w:rPr>
        <w:t>its strategic objective</w:t>
      </w:r>
      <w:r>
        <w:rPr>
          <w:lang w:val="en-US"/>
        </w:rPr>
        <w:t>s</w:t>
      </w:r>
      <w:r w:rsidR="00302D48">
        <w:rPr>
          <w:lang w:val="en-US"/>
        </w:rPr>
        <w:t xml:space="preserve"> to</w:t>
      </w:r>
      <w:r w:rsidR="53156F27" w:rsidRPr="646A4A9B">
        <w:rPr>
          <w:lang w:val="en-US"/>
        </w:rPr>
        <w:t xml:space="preserve"> increas</w:t>
      </w:r>
      <w:r w:rsidR="00302D48">
        <w:rPr>
          <w:lang w:val="en-US"/>
        </w:rPr>
        <w:t>e</w:t>
      </w:r>
      <w:r w:rsidR="53156F27" w:rsidRPr="646A4A9B">
        <w:rPr>
          <w:lang w:val="en-US"/>
        </w:rPr>
        <w:t xml:space="preserve"> </w:t>
      </w:r>
      <w:r w:rsidR="00302D48">
        <w:rPr>
          <w:lang w:val="en-US"/>
        </w:rPr>
        <w:t xml:space="preserve">the </w:t>
      </w:r>
      <w:r w:rsidR="53156F27" w:rsidRPr="646A4A9B">
        <w:rPr>
          <w:lang w:val="en-US"/>
        </w:rPr>
        <w:t xml:space="preserve">energy </w:t>
      </w:r>
      <w:r w:rsidR="05A4D926" w:rsidRPr="646A4A9B">
        <w:rPr>
          <w:lang w:val="en-US"/>
        </w:rPr>
        <w:t>efficiency</w:t>
      </w:r>
      <w:r w:rsidR="53156F27" w:rsidRPr="646A4A9B">
        <w:rPr>
          <w:lang w:val="en-US"/>
        </w:rPr>
        <w:t xml:space="preserve"> of </w:t>
      </w:r>
      <w:r w:rsidR="38588E2E" w:rsidRPr="646A4A9B">
        <w:rPr>
          <w:lang w:val="en-US"/>
        </w:rPr>
        <w:t>equipment,</w:t>
      </w:r>
      <w:r w:rsidR="53156F27" w:rsidRPr="646A4A9B">
        <w:rPr>
          <w:lang w:val="en-US"/>
        </w:rPr>
        <w:t xml:space="preserve"> </w:t>
      </w:r>
      <w:r w:rsidR="57083A0F" w:rsidRPr="646A4A9B">
        <w:rPr>
          <w:lang w:val="en-US"/>
        </w:rPr>
        <w:t>includ</w:t>
      </w:r>
      <w:r>
        <w:rPr>
          <w:lang w:val="en-US"/>
        </w:rPr>
        <w:t>ing</w:t>
      </w:r>
      <w:r w:rsidR="57083A0F" w:rsidRPr="646A4A9B">
        <w:rPr>
          <w:lang w:val="en-US"/>
        </w:rPr>
        <w:t xml:space="preserve"> domestic </w:t>
      </w:r>
      <w:r w:rsidR="5C364981" w:rsidRPr="646A4A9B">
        <w:rPr>
          <w:lang w:val="en-US"/>
        </w:rPr>
        <w:t>refrigeration</w:t>
      </w:r>
      <w:r w:rsidR="57083A0F" w:rsidRPr="646A4A9B">
        <w:rPr>
          <w:lang w:val="en-US"/>
        </w:rPr>
        <w:t>, commercial refrigeration and air conditioners.</w:t>
      </w:r>
      <w:r w:rsidR="57083A0F" w:rsidRPr="646A4A9B" w:rsidDel="002E653B">
        <w:rPr>
          <w:lang w:val="en-US"/>
        </w:rPr>
        <w:t xml:space="preserve"> </w:t>
      </w:r>
    </w:p>
    <w:p w14:paraId="3EE1295B" w14:textId="66F7EB0C" w:rsidR="003B365F" w:rsidRPr="00074CA8" w:rsidRDefault="034319AF" w:rsidP="003B365F">
      <w:pPr>
        <w:pStyle w:val="Heading1"/>
      </w:pPr>
      <w:r w:rsidRPr="00074CA8">
        <w:t xml:space="preserve">The description and proposed cost breakdown of activities to maintain energy efficiency in the sector </w:t>
      </w:r>
      <w:bookmarkStart w:id="5" w:name="_Hlk126934445"/>
      <w:r w:rsidRPr="00074CA8">
        <w:t>includ</w:t>
      </w:r>
      <w:r w:rsidR="008169D3" w:rsidRPr="00074CA8">
        <w:t>e:</w:t>
      </w:r>
    </w:p>
    <w:p w14:paraId="5EFC55D5" w14:textId="48A4FD05" w:rsidR="003B365F" w:rsidRPr="00074CA8" w:rsidRDefault="6E4F2B25" w:rsidP="006E2D34">
      <w:pPr>
        <w:pStyle w:val="Heading2"/>
        <w:ind w:left="1560"/>
      </w:pPr>
      <w:r w:rsidRPr="00074CA8">
        <w:rPr>
          <w:i/>
          <w:iCs/>
        </w:rPr>
        <w:t>Demonstration project</w:t>
      </w:r>
      <w:r w:rsidRPr="00074CA8">
        <w:t xml:space="preserve">: </w:t>
      </w:r>
      <w:r w:rsidR="0D13C8F9" w:rsidRPr="00074CA8" w:rsidDel="00B34FDF">
        <w:t>D</w:t>
      </w:r>
      <w:r w:rsidR="0D13C8F9" w:rsidRPr="00074CA8">
        <w:t>esign of three energy-efficient R-290</w:t>
      </w:r>
      <w:r w:rsidR="00B34FDF">
        <w:t>-</w:t>
      </w:r>
      <w:r w:rsidR="0D13C8F9" w:rsidRPr="00074CA8">
        <w:t>based cold room</w:t>
      </w:r>
      <w:r w:rsidR="2F3770F0" w:rsidRPr="00074CA8">
        <w:t>s</w:t>
      </w:r>
      <w:r w:rsidR="00621FDE">
        <w:t xml:space="preserve">; </w:t>
      </w:r>
      <w:r w:rsidR="2F3770F0" w:rsidRPr="00074CA8">
        <w:lastRenderedPageBreak/>
        <w:t xml:space="preserve">procurement of </w:t>
      </w:r>
      <w:r w:rsidR="4483D587" w:rsidRPr="00074CA8">
        <w:t>insulation panels, tools, equipment, materials</w:t>
      </w:r>
      <w:r w:rsidR="093F2131" w:rsidRPr="00074CA8">
        <w:t xml:space="preserve">, and </w:t>
      </w:r>
      <w:r w:rsidR="4483D587" w:rsidRPr="00074CA8">
        <w:t>consumables</w:t>
      </w:r>
      <w:r w:rsidR="00507E61">
        <w:t>,</w:t>
      </w:r>
      <w:r w:rsidR="4483D587" w:rsidRPr="00074CA8">
        <w:t xml:space="preserve"> </w:t>
      </w:r>
      <w:r w:rsidR="093F2131" w:rsidRPr="00074CA8">
        <w:t>as well as R-290 leak detectors</w:t>
      </w:r>
      <w:r w:rsidR="59C9F7F9" w:rsidRPr="00074CA8">
        <w:t xml:space="preserve"> and sensors, cooling system analy</w:t>
      </w:r>
      <w:r w:rsidR="00076588">
        <w:t>z</w:t>
      </w:r>
      <w:r w:rsidR="59C9F7F9" w:rsidRPr="00074CA8">
        <w:t>ers</w:t>
      </w:r>
      <w:r w:rsidR="364BC024" w:rsidRPr="00074CA8">
        <w:t>; installation, testing</w:t>
      </w:r>
      <w:r w:rsidR="00CF2061">
        <w:t>,</w:t>
      </w:r>
      <w:r w:rsidR="364BC024" w:rsidRPr="00074CA8">
        <w:t xml:space="preserve"> and trials</w:t>
      </w:r>
      <w:r w:rsidR="034319AF" w:rsidRPr="00074CA8">
        <w:t xml:space="preserve"> (</w:t>
      </w:r>
      <w:r w:rsidR="006E2314">
        <w:t>US $</w:t>
      </w:r>
      <w:r w:rsidR="364BC024" w:rsidRPr="00074CA8">
        <w:t>75,600</w:t>
      </w:r>
      <w:r w:rsidR="034319AF" w:rsidRPr="00074CA8">
        <w:t>);</w:t>
      </w:r>
      <w:r w:rsidRPr="00074CA8">
        <w:t xml:space="preserve"> </w:t>
      </w:r>
    </w:p>
    <w:p w14:paraId="558B6B3E" w14:textId="66BACC0C" w:rsidR="00AC11D6" w:rsidRDefault="00D90ADA" w:rsidP="006E2D34">
      <w:pPr>
        <w:pStyle w:val="Heading2"/>
        <w:ind w:left="1560"/>
      </w:pPr>
      <w:r w:rsidRPr="00074CA8">
        <w:rPr>
          <w:i/>
          <w:iCs/>
        </w:rPr>
        <w:t>Training and dissemination</w:t>
      </w:r>
      <w:r w:rsidRPr="00074CA8">
        <w:t xml:space="preserve">: </w:t>
      </w:r>
      <w:r w:rsidR="00F56DCA" w:rsidRPr="00074CA8">
        <w:t>O</w:t>
      </w:r>
      <w:r w:rsidR="001B2F51" w:rsidRPr="00074CA8">
        <w:t xml:space="preserve">ne </w:t>
      </w:r>
      <w:r w:rsidR="000F1C8B" w:rsidRPr="00074CA8">
        <w:t>training workshop for 30 technicians and cold room operators</w:t>
      </w:r>
      <w:r w:rsidR="000F1C8B">
        <w:t xml:space="preserve">; </w:t>
      </w:r>
      <w:r w:rsidR="001B2F51">
        <w:t>one awareness-raising workshop</w:t>
      </w:r>
      <w:r w:rsidR="00380CA5">
        <w:t xml:space="preserve"> and</w:t>
      </w:r>
      <w:r w:rsidR="00FA4CD0">
        <w:t xml:space="preserve"> production of information materials</w:t>
      </w:r>
      <w:r w:rsidR="00AC11D6">
        <w:t xml:space="preserve"> (</w:t>
      </w:r>
      <w:r w:rsidR="006E2314">
        <w:t>US $</w:t>
      </w:r>
      <w:r w:rsidR="00212147">
        <w:t>24,400)</w:t>
      </w:r>
      <w:r w:rsidR="009F0E72">
        <w:t xml:space="preserve">; </w:t>
      </w:r>
      <w:r w:rsidR="00AC11D6">
        <w:t xml:space="preserve">and </w:t>
      </w:r>
    </w:p>
    <w:p w14:paraId="1175BB0D" w14:textId="2902ADDA" w:rsidR="003B365F" w:rsidRDefault="6F15CCA4" w:rsidP="006E2D34">
      <w:pPr>
        <w:pStyle w:val="Heading2"/>
        <w:ind w:left="1560"/>
      </w:pPr>
      <w:r w:rsidRPr="646A4A9B">
        <w:rPr>
          <w:i/>
          <w:iCs/>
        </w:rPr>
        <w:t>Project implementation</w:t>
      </w:r>
      <w:r>
        <w:t xml:space="preserve">: </w:t>
      </w:r>
      <w:r w:rsidR="3183FA06">
        <w:t>N</w:t>
      </w:r>
      <w:r w:rsidR="157E9F4F">
        <w:t>ational and international consultant</w:t>
      </w:r>
      <w:r w:rsidR="723BD759">
        <w:t>s</w:t>
      </w:r>
      <w:r w:rsidR="157E9F4F">
        <w:t xml:space="preserve"> to support the implementation of the project</w:t>
      </w:r>
      <w:r w:rsidR="723BD759">
        <w:t xml:space="preserve">, </w:t>
      </w:r>
      <w:r w:rsidR="5039F71E">
        <w:t>technology selection</w:t>
      </w:r>
      <w:r w:rsidR="00B26B7D">
        <w:t>, monitoring of performance</w:t>
      </w:r>
      <w:r w:rsidR="004D5CB8">
        <w:t xml:space="preserve"> and energy consumption of the installed equipment</w:t>
      </w:r>
      <w:r w:rsidR="00096F7F">
        <w:t>,</w:t>
      </w:r>
      <w:r w:rsidR="723BD759">
        <w:t xml:space="preserve"> and training</w:t>
      </w:r>
      <w:r w:rsidR="5039F71E">
        <w:t xml:space="preserve"> </w:t>
      </w:r>
      <w:r w:rsidR="034319AF">
        <w:t>(</w:t>
      </w:r>
      <w:r w:rsidR="006E2314">
        <w:t>US $</w:t>
      </w:r>
      <w:r>
        <w:t>20,000</w:t>
      </w:r>
      <w:r w:rsidR="034319AF">
        <w:t>)</w:t>
      </w:r>
      <w:r>
        <w:t>.</w:t>
      </w:r>
    </w:p>
    <w:bookmarkEnd w:id="1"/>
    <w:bookmarkEnd w:id="2"/>
    <w:bookmarkEnd w:id="4"/>
    <w:bookmarkEnd w:id="5"/>
    <w:p w14:paraId="78BBB529" w14:textId="0F685E22" w:rsidR="1C7EAFE9" w:rsidRDefault="1C7EAFE9" w:rsidP="646A4A9B">
      <w:pPr>
        <w:pStyle w:val="Heading1"/>
      </w:pPr>
      <w:r w:rsidRPr="646A4A9B">
        <w:t xml:space="preserve">Once the </w:t>
      </w:r>
      <w:r w:rsidR="00746678">
        <w:t>R-290-base</w:t>
      </w:r>
      <w:r w:rsidR="00EB4226">
        <w:t>d</w:t>
      </w:r>
      <w:r w:rsidR="00746678">
        <w:t xml:space="preserve"> </w:t>
      </w:r>
      <w:r w:rsidRPr="646A4A9B">
        <w:t>cold rooms are operational</w:t>
      </w:r>
      <w:r w:rsidR="00EB4226">
        <w:t>,</w:t>
      </w:r>
      <w:r w:rsidRPr="646A4A9B">
        <w:t xml:space="preserve"> a comparative analysis of the performance and energy consumption </w:t>
      </w:r>
      <w:r w:rsidR="003E23CC">
        <w:t xml:space="preserve">against </w:t>
      </w:r>
      <w:r w:rsidRPr="646A4A9B">
        <w:t xml:space="preserve">cold rooms using R-404A or </w:t>
      </w:r>
      <w:r w:rsidR="002907B0">
        <w:t>HCFC</w:t>
      </w:r>
      <w:r w:rsidRPr="646A4A9B">
        <w:t>-22 of similar capacity and refrigeration conditions provided by the beneficiary company will be carried out. Benchmarking parameters may include energy consumption, ambient temperature, condensing and evaporating temperature and pressure, load volume, door opening numbers, maintenance control and cold room characteri</w:t>
      </w:r>
      <w:r w:rsidR="00FA4B6F">
        <w:t>z</w:t>
      </w:r>
      <w:r w:rsidRPr="646A4A9B">
        <w:t>ation. Information will be collected for the development of MEPS in the cold room subsector.</w:t>
      </w:r>
    </w:p>
    <w:p w14:paraId="24D8C93E" w14:textId="3E19F840" w:rsidR="351645AD" w:rsidRDefault="351645AD" w:rsidP="646A4A9B">
      <w:pPr>
        <w:pStyle w:val="Heading1"/>
      </w:pPr>
      <w:r w:rsidRPr="646A4A9B">
        <w:t xml:space="preserve">The project will be implemented </w:t>
      </w:r>
      <w:r w:rsidR="007B73D6">
        <w:t>over</w:t>
      </w:r>
      <w:r w:rsidRPr="646A4A9B">
        <w:t xml:space="preserve"> 36 months. The demonstrated technologies will provide alternatives for the phase-out of HCFC-22 and HFCs</w:t>
      </w:r>
      <w:r w:rsidR="007B73D6">
        <w:t>,</w:t>
      </w:r>
      <w:r w:rsidRPr="646A4A9B">
        <w:t xml:space="preserve"> with the potential of phasing-out HCFC consumption in the </w:t>
      </w:r>
      <w:r w:rsidR="00FA33AE">
        <w:t xml:space="preserve">entire </w:t>
      </w:r>
      <w:r w:rsidRPr="646A4A9B">
        <w:t>cold room subsector as well as increas</w:t>
      </w:r>
      <w:r w:rsidR="0066687B">
        <w:t>ing the</w:t>
      </w:r>
      <w:r w:rsidRPr="646A4A9B">
        <w:t xml:space="preserve"> replacement of HFC-based installations. </w:t>
      </w:r>
    </w:p>
    <w:p w14:paraId="3D1A05BE" w14:textId="71ED5E0C" w:rsidR="351645AD" w:rsidRDefault="351645AD" w:rsidP="646A4A9B">
      <w:pPr>
        <w:pStyle w:val="Heading1"/>
      </w:pPr>
      <w:r w:rsidRPr="646A4A9B">
        <w:t>The cost of selecting the beneficiary enterprise, comparative analysis and evaluation, and collection of data for developing MEPS in cold rooms will be provided by the Government of Costa Rica as co</w:t>
      </w:r>
      <w:r w:rsidR="008E1D08">
        <w:noBreakHyphen/>
      </w:r>
      <w:r w:rsidRPr="646A4A9B" w:rsidDel="0066687B">
        <w:t>f</w:t>
      </w:r>
      <w:r w:rsidRPr="646A4A9B">
        <w:t>unding.</w:t>
      </w:r>
    </w:p>
    <w:p w14:paraId="0103FF24" w14:textId="1C6DF77E" w:rsidR="001D0F2D" w:rsidRPr="0034371D" w:rsidRDefault="001D0F2D" w:rsidP="00F94A42">
      <w:pPr>
        <w:pStyle w:val="Heading2"/>
        <w:numPr>
          <w:ilvl w:val="0"/>
          <w:numId w:val="0"/>
        </w:numPr>
        <w:ind w:left="1440"/>
        <w:rPr>
          <w:b/>
        </w:rPr>
      </w:pPr>
      <w:r w:rsidRPr="0034371D">
        <w:rPr>
          <w:b/>
        </w:rPr>
        <w:t>SECRETARIAT’S COMMENTS AND RECOMMENDATION</w:t>
      </w:r>
    </w:p>
    <w:p w14:paraId="115FB5B6" w14:textId="77777777" w:rsidR="001D0F2D" w:rsidRPr="0034371D" w:rsidRDefault="001D0F2D" w:rsidP="001D0F2D">
      <w:pPr>
        <w:keepNext/>
        <w:keepLines/>
        <w:rPr>
          <w:b/>
        </w:rPr>
      </w:pPr>
      <w:r w:rsidRPr="0034371D">
        <w:rPr>
          <w:b/>
        </w:rPr>
        <w:t>COMMENTS</w:t>
      </w:r>
    </w:p>
    <w:p w14:paraId="3615A1B5" w14:textId="26AFCD7F" w:rsidR="001D0F2D" w:rsidRPr="003D1668" w:rsidRDefault="001D0F2D" w:rsidP="001D0F2D">
      <w:pPr>
        <w:keepNext/>
        <w:keepLines/>
        <w:spacing w:before="240" w:after="240"/>
        <w:rPr>
          <w:u w:val="single"/>
        </w:rPr>
      </w:pPr>
      <w:r w:rsidRPr="0034371D">
        <w:rPr>
          <w:u w:val="single"/>
        </w:rPr>
        <w:t xml:space="preserve">Progress report on the implementation of the </w:t>
      </w:r>
      <w:r w:rsidR="00012527">
        <w:rPr>
          <w:u w:val="single"/>
        </w:rPr>
        <w:t>second</w:t>
      </w:r>
      <w:r w:rsidRPr="0034371D">
        <w:rPr>
          <w:u w:val="single"/>
        </w:rPr>
        <w:t xml:space="preserve"> tranche of </w:t>
      </w:r>
      <w:r>
        <w:rPr>
          <w:u w:val="single"/>
        </w:rPr>
        <w:t>s</w:t>
      </w:r>
      <w:r w:rsidR="006E2314">
        <w:rPr>
          <w:u w:val="single"/>
        </w:rPr>
        <w:t>tage I</w:t>
      </w:r>
      <w:r w:rsidR="0047763B">
        <w:rPr>
          <w:u w:val="single"/>
        </w:rPr>
        <w:t>I</w:t>
      </w:r>
      <w:r>
        <w:rPr>
          <w:u w:val="single"/>
        </w:rPr>
        <w:t xml:space="preserve"> of </w:t>
      </w:r>
      <w:r w:rsidRPr="0034371D">
        <w:rPr>
          <w:u w:val="single"/>
        </w:rPr>
        <w:t>the H</w:t>
      </w:r>
      <w:r>
        <w:rPr>
          <w:u w:val="single"/>
        </w:rPr>
        <w:t>CFC phase</w:t>
      </w:r>
      <w:r>
        <w:rPr>
          <w:u w:val="single"/>
        </w:rPr>
        <w:noBreakHyphen/>
        <w:t>out management plan</w:t>
      </w:r>
    </w:p>
    <w:p w14:paraId="76E96F06" w14:textId="77777777" w:rsidR="001D0F2D" w:rsidRPr="00074CA8" w:rsidRDefault="001D0F2D" w:rsidP="001D0F2D">
      <w:pPr>
        <w:keepNext/>
        <w:keepLines/>
        <w:spacing w:before="240" w:after="240"/>
        <w:rPr>
          <w:i/>
        </w:rPr>
      </w:pPr>
      <w:r w:rsidRPr="00074CA8">
        <w:rPr>
          <w:i/>
        </w:rPr>
        <w:t>Legal framework</w:t>
      </w:r>
    </w:p>
    <w:p w14:paraId="59CA9068" w14:textId="09D168D9" w:rsidR="00FE745B" w:rsidRPr="00074CA8" w:rsidRDefault="7BECDDCB" w:rsidP="646A4A9B">
      <w:pPr>
        <w:pStyle w:val="Heading1"/>
        <w:rPr>
          <w:color w:val="000000" w:themeColor="text1"/>
        </w:rPr>
      </w:pPr>
      <w:r w:rsidRPr="00074CA8">
        <w:t xml:space="preserve">The Government of Costa Rica has </w:t>
      </w:r>
      <w:r w:rsidR="29552DA2" w:rsidRPr="00074CA8">
        <w:t>established</w:t>
      </w:r>
      <w:r w:rsidR="00E36146">
        <w:t xml:space="preserve"> the</w:t>
      </w:r>
      <w:r w:rsidRPr="00074CA8">
        <w:t xml:space="preserve"> HCFC import quota for 2024 </w:t>
      </w:r>
      <w:r w:rsidR="0BD9B1B4" w:rsidRPr="00074CA8">
        <w:t>at</w:t>
      </w:r>
      <w:r w:rsidR="003564D5">
        <w:t xml:space="preserve"> </w:t>
      </w:r>
      <w:r w:rsidR="00AE293F" w:rsidRPr="00074CA8">
        <w:t>65.32 mt</w:t>
      </w:r>
      <w:r w:rsidR="00AE293F">
        <w:t xml:space="preserve"> (</w:t>
      </w:r>
      <w:r w:rsidR="003564D5">
        <w:t>3.</w:t>
      </w:r>
      <w:r w:rsidR="00BA5E2A">
        <w:t>93</w:t>
      </w:r>
      <w:r w:rsidR="00AE293F">
        <w:t> </w:t>
      </w:r>
      <w:r w:rsidR="00BA5E2A">
        <w:t>ODP</w:t>
      </w:r>
      <w:r w:rsidR="00AE293F">
        <w:t> </w:t>
      </w:r>
      <w:r w:rsidR="00BA5E2A">
        <w:t>tonnes)</w:t>
      </w:r>
      <w:r w:rsidRPr="00074CA8">
        <w:t xml:space="preserve">, which is lower than </w:t>
      </w:r>
      <w:r w:rsidR="4A5E18C7" w:rsidRPr="00074CA8">
        <w:rPr>
          <w:color w:val="000000" w:themeColor="text1"/>
        </w:rPr>
        <w:t>the Montreal Protocol control targets and the maximum allowable consumption under the country’s Agreement with the Executive Committee</w:t>
      </w:r>
      <w:r w:rsidR="1B009951" w:rsidRPr="00074CA8">
        <w:rPr>
          <w:color w:val="000000" w:themeColor="text1"/>
        </w:rPr>
        <w:t>.</w:t>
      </w:r>
    </w:p>
    <w:p w14:paraId="01511B57" w14:textId="0FE818C3" w:rsidR="001D0F2D" w:rsidRPr="0034371D" w:rsidRDefault="001D0F2D" w:rsidP="001D0F2D">
      <w:pPr>
        <w:keepNext/>
        <w:widowControl w:val="0"/>
        <w:spacing w:after="240"/>
        <w:rPr>
          <w:i/>
        </w:rPr>
      </w:pPr>
      <w:r w:rsidRPr="0034371D">
        <w:rPr>
          <w:i/>
        </w:rPr>
        <w:t>Manufacturing sector</w:t>
      </w:r>
      <w:r>
        <w:rPr>
          <w:i/>
        </w:rPr>
        <w:t xml:space="preserve"> </w:t>
      </w:r>
    </w:p>
    <w:p w14:paraId="3C2ABB6E" w14:textId="28185EDD" w:rsidR="008B0F9D" w:rsidRPr="0052607D" w:rsidRDefault="0B792E33" w:rsidP="646A4A9B">
      <w:pPr>
        <w:pStyle w:val="Heading1"/>
        <w:rPr>
          <w:lang w:val="en-US"/>
        </w:rPr>
      </w:pPr>
      <w:r>
        <w:t xml:space="preserve">Noting the concerns in the region about </w:t>
      </w:r>
      <w:r w:rsidR="00893AD5">
        <w:t xml:space="preserve">the </w:t>
      </w:r>
      <w:r>
        <w:t xml:space="preserve">price and availability of low-GWP </w:t>
      </w:r>
      <w:r w:rsidR="44034705">
        <w:t>alternatives</w:t>
      </w:r>
      <w:r>
        <w:t>, t</w:t>
      </w:r>
      <w:r w:rsidR="7CDD005C">
        <w:t xml:space="preserve">he Secretariat </w:t>
      </w:r>
      <w:r>
        <w:t>follow</w:t>
      </w:r>
      <w:r w:rsidR="63EA0CDB">
        <w:t>ed</w:t>
      </w:r>
      <w:r>
        <w:t xml:space="preserve"> up on </w:t>
      </w:r>
      <w:r w:rsidR="00CD658A">
        <w:t xml:space="preserve">whether </w:t>
      </w:r>
      <w:r w:rsidR="1455F200">
        <w:t xml:space="preserve">the enterprise </w:t>
      </w:r>
      <w:r w:rsidR="2CBCCB80">
        <w:t>Omega</w:t>
      </w:r>
      <w:r>
        <w:t xml:space="preserve">, which completed its conversion to </w:t>
      </w:r>
      <w:r w:rsidR="2CBCCB80">
        <w:t>HFO</w:t>
      </w:r>
      <w:r w:rsidR="009557C9">
        <w:noBreakHyphen/>
      </w:r>
      <w:r w:rsidR="2CBCCB80">
        <w:t>1233zd</w:t>
      </w:r>
      <w:r w:rsidR="009557C9">
        <w:t>(E)</w:t>
      </w:r>
      <w:r w:rsidR="2CBCCB80">
        <w:t xml:space="preserve"> </w:t>
      </w:r>
      <w:r w:rsidR="3BFE5ACE">
        <w:t>in 2023</w:t>
      </w:r>
      <w:r w:rsidR="00CD658A">
        <w:t>,</w:t>
      </w:r>
      <w:r w:rsidR="3BFE5ACE">
        <w:t xml:space="preserve"> </w:t>
      </w:r>
      <w:r w:rsidR="52A88EF4">
        <w:t>contin</w:t>
      </w:r>
      <w:r w:rsidR="00D87528">
        <w:t>ues</w:t>
      </w:r>
      <w:r w:rsidR="52A88EF4">
        <w:t xml:space="preserve"> to use this alternative blowing agent </w:t>
      </w:r>
      <w:r w:rsidR="2CBCCB80">
        <w:t xml:space="preserve">on a permanent basis for the manufacturing of foam </w:t>
      </w:r>
      <w:r w:rsidR="1455F200">
        <w:t>in commercial refrigeration equipment</w:t>
      </w:r>
      <w:r w:rsidR="52A88EF4">
        <w:t xml:space="preserve">. </w:t>
      </w:r>
      <w:r w:rsidR="4AC4626E">
        <w:t xml:space="preserve">UNDP confirmed </w:t>
      </w:r>
      <w:r w:rsidR="0DB1101E">
        <w:t xml:space="preserve">that </w:t>
      </w:r>
      <w:r w:rsidR="00893AD5">
        <w:t>this</w:t>
      </w:r>
      <w:r w:rsidR="0DB1101E">
        <w:t xml:space="preserve"> is the case and that the enterprise will continue to do so as p</w:t>
      </w:r>
      <w:r w:rsidR="2CBCCB80">
        <w:t xml:space="preserve">art of </w:t>
      </w:r>
      <w:r w:rsidR="04DC9456">
        <w:t xml:space="preserve">its </w:t>
      </w:r>
      <w:r w:rsidR="00893AD5">
        <w:t xml:space="preserve">agreement </w:t>
      </w:r>
      <w:r w:rsidR="38E59C79">
        <w:t>with</w:t>
      </w:r>
      <w:r w:rsidR="2CBCCB80">
        <w:t xml:space="preserve"> the Government of Costa Rica. </w:t>
      </w:r>
      <w:r w:rsidR="38E59C79">
        <w:t>The enterprise im</w:t>
      </w:r>
      <w:r w:rsidR="2CBCCB80">
        <w:t>ports</w:t>
      </w:r>
      <w:r w:rsidR="38E59C79">
        <w:t xml:space="preserve"> HFO</w:t>
      </w:r>
      <w:r w:rsidR="0032557A">
        <w:t>s</w:t>
      </w:r>
      <w:r w:rsidR="38E59C79">
        <w:t xml:space="preserve"> in pre-blended polyols </w:t>
      </w:r>
      <w:r w:rsidR="2CBCCB80">
        <w:t xml:space="preserve">from </w:t>
      </w:r>
      <w:r w:rsidR="38E59C79">
        <w:t xml:space="preserve">a system house located </w:t>
      </w:r>
      <w:r w:rsidR="2CBCCB80">
        <w:t>in Panama</w:t>
      </w:r>
      <w:r w:rsidR="44034705">
        <w:t xml:space="preserve"> and </w:t>
      </w:r>
      <w:r w:rsidR="00D87528">
        <w:t xml:space="preserve">has </w:t>
      </w:r>
      <w:r w:rsidR="44034705">
        <w:t>not</w:t>
      </w:r>
      <w:r w:rsidR="2CBCCB80">
        <w:t xml:space="preserve"> shortage </w:t>
      </w:r>
      <w:r w:rsidR="00AE10E2">
        <w:t xml:space="preserve">in </w:t>
      </w:r>
      <w:r w:rsidR="2CBCCB80">
        <w:t>supply.</w:t>
      </w:r>
    </w:p>
    <w:p w14:paraId="2343D3CF" w14:textId="2BB6F825" w:rsidR="008B0F9D" w:rsidRPr="00074CA8" w:rsidRDefault="3A24537C" w:rsidP="646A4A9B">
      <w:pPr>
        <w:pStyle w:val="Heading1"/>
        <w:rPr>
          <w:lang w:val="en-US"/>
        </w:rPr>
      </w:pPr>
      <w:r w:rsidRPr="646A4A9B">
        <w:t xml:space="preserve">The Secretariat inquired about the reasons for not </w:t>
      </w:r>
      <w:r w:rsidR="4D639BF3" w:rsidRPr="646A4A9B">
        <w:t>implementing</w:t>
      </w:r>
      <w:r w:rsidRPr="646A4A9B">
        <w:t xml:space="preserve"> </w:t>
      </w:r>
      <w:r w:rsidR="00257CED">
        <w:t xml:space="preserve">a </w:t>
      </w:r>
      <w:r w:rsidRPr="646A4A9B">
        <w:t>ban on</w:t>
      </w:r>
      <w:r w:rsidR="00BF0DFC">
        <w:t xml:space="preserve"> the</w:t>
      </w:r>
      <w:r w:rsidRPr="646A4A9B">
        <w:t xml:space="preserve"> import of HCFC-141b contained in pre-blended polyols, </w:t>
      </w:r>
      <w:r w:rsidR="00207EE3">
        <w:t>as</w:t>
      </w:r>
      <w:r w:rsidR="7605A467" w:rsidRPr="646A4A9B">
        <w:t xml:space="preserve"> committed by the Government of Costa Rica upon completion of the conversion in foam sector. UNDP explained that </w:t>
      </w:r>
      <w:r w:rsidR="314B1842" w:rsidRPr="646A4A9B">
        <w:rPr>
          <w:lang w:val="en-US"/>
        </w:rPr>
        <w:t>Costa Rica</w:t>
      </w:r>
      <w:r w:rsidR="00917EDA">
        <w:rPr>
          <w:lang w:val="en-US"/>
        </w:rPr>
        <w:t>n</w:t>
      </w:r>
      <w:r w:rsidR="314B1842" w:rsidRPr="646A4A9B">
        <w:rPr>
          <w:lang w:val="en-US"/>
        </w:rPr>
        <w:t xml:space="preserve"> legislation establishe</w:t>
      </w:r>
      <w:r w:rsidR="00917EDA">
        <w:rPr>
          <w:lang w:val="en-US"/>
        </w:rPr>
        <w:t>s</w:t>
      </w:r>
      <w:r w:rsidR="314B1842" w:rsidRPr="646A4A9B">
        <w:rPr>
          <w:lang w:val="en-US"/>
        </w:rPr>
        <w:t xml:space="preserve"> that a controlled substance that has not been imported </w:t>
      </w:r>
      <w:r w:rsidR="00857F6A">
        <w:rPr>
          <w:lang w:val="en-US"/>
        </w:rPr>
        <w:t xml:space="preserve">for a year </w:t>
      </w:r>
      <w:r w:rsidR="314B1842" w:rsidRPr="646A4A9B">
        <w:rPr>
          <w:lang w:val="en-US"/>
        </w:rPr>
        <w:t>will automatically be prohibited</w:t>
      </w:r>
      <w:r w:rsidR="00857F6A">
        <w:rPr>
          <w:lang w:val="en-US"/>
        </w:rPr>
        <w:t xml:space="preserve"> the following year</w:t>
      </w:r>
      <w:r w:rsidR="314B1842" w:rsidRPr="646A4A9B">
        <w:rPr>
          <w:lang w:val="en-US"/>
        </w:rPr>
        <w:t xml:space="preserve">. </w:t>
      </w:r>
      <w:r w:rsidR="78A9EDD7" w:rsidRPr="646A4A9B">
        <w:rPr>
          <w:lang w:val="en-US"/>
        </w:rPr>
        <w:lastRenderedPageBreak/>
        <w:t>HCFC</w:t>
      </w:r>
      <w:r w:rsidR="00D42758">
        <w:rPr>
          <w:lang w:val="en-US"/>
        </w:rPr>
        <w:noBreakHyphen/>
      </w:r>
      <w:r w:rsidR="78A9EDD7" w:rsidRPr="646A4A9B">
        <w:rPr>
          <w:lang w:val="en-US"/>
        </w:rPr>
        <w:t>141b in pre</w:t>
      </w:r>
      <w:r w:rsidR="0078712A">
        <w:rPr>
          <w:lang w:val="en-US"/>
        </w:rPr>
        <w:t>-</w:t>
      </w:r>
      <w:r w:rsidR="78A9EDD7" w:rsidRPr="646A4A9B">
        <w:rPr>
          <w:lang w:val="en-US"/>
        </w:rPr>
        <w:t>blended polyols has not been imported since 2021</w:t>
      </w:r>
      <w:r w:rsidR="00CA6CCE">
        <w:rPr>
          <w:lang w:val="en-US"/>
        </w:rPr>
        <w:t>; t</w:t>
      </w:r>
      <w:r w:rsidR="78A9EDD7" w:rsidRPr="646A4A9B">
        <w:rPr>
          <w:lang w:val="en-US"/>
        </w:rPr>
        <w:t>hus, it is already prohibited</w:t>
      </w:r>
      <w:r w:rsidR="000559DB">
        <w:rPr>
          <w:lang w:val="en-US"/>
        </w:rPr>
        <w:t xml:space="preserve"> according to the legislation</w:t>
      </w:r>
      <w:r w:rsidR="78A9EDD7" w:rsidRPr="646A4A9B">
        <w:rPr>
          <w:lang w:val="en-US"/>
        </w:rPr>
        <w:t xml:space="preserve">. </w:t>
      </w:r>
      <w:r w:rsidR="314B1842" w:rsidRPr="646A4A9B">
        <w:rPr>
          <w:lang w:val="en-US"/>
        </w:rPr>
        <w:t xml:space="preserve">Additionally, </w:t>
      </w:r>
      <w:r w:rsidR="00CE7097">
        <w:rPr>
          <w:lang w:val="en-US"/>
        </w:rPr>
        <w:t>in</w:t>
      </w:r>
      <w:r w:rsidR="314B1842" w:rsidRPr="646A4A9B">
        <w:rPr>
          <w:lang w:val="en-US"/>
        </w:rPr>
        <w:t xml:space="preserve"> </w:t>
      </w:r>
      <w:r w:rsidR="314B1842" w:rsidRPr="00074CA8">
        <w:rPr>
          <w:lang w:val="en-US"/>
        </w:rPr>
        <w:t xml:space="preserve">2025 the </w:t>
      </w:r>
      <w:r w:rsidR="00C06330">
        <w:rPr>
          <w:lang w:val="en-US"/>
        </w:rPr>
        <w:t>national ozone unit (</w:t>
      </w:r>
      <w:r w:rsidR="314B1842" w:rsidRPr="00074CA8">
        <w:rPr>
          <w:lang w:val="en-US"/>
        </w:rPr>
        <w:t>NOU</w:t>
      </w:r>
      <w:r w:rsidR="00C06330">
        <w:rPr>
          <w:lang w:val="en-US"/>
        </w:rPr>
        <w:t>)</w:t>
      </w:r>
      <w:r w:rsidR="314B1842" w:rsidRPr="00074CA8">
        <w:rPr>
          <w:lang w:val="en-US"/>
        </w:rPr>
        <w:t xml:space="preserve"> will request customs to </w:t>
      </w:r>
      <w:r w:rsidR="00F05161">
        <w:rPr>
          <w:lang w:val="en-US"/>
        </w:rPr>
        <w:t xml:space="preserve">complete the process to </w:t>
      </w:r>
      <w:r w:rsidR="314B1842" w:rsidRPr="00074CA8">
        <w:rPr>
          <w:lang w:val="en-US"/>
        </w:rPr>
        <w:t xml:space="preserve">prohibit </w:t>
      </w:r>
      <w:r w:rsidR="00CE7097">
        <w:rPr>
          <w:lang w:val="en-US"/>
        </w:rPr>
        <w:t xml:space="preserve">it </w:t>
      </w:r>
      <w:r w:rsidR="314B1842" w:rsidRPr="00074CA8">
        <w:rPr>
          <w:lang w:val="en-US"/>
        </w:rPr>
        <w:t xml:space="preserve">through </w:t>
      </w:r>
      <w:r w:rsidR="00CE7097">
        <w:rPr>
          <w:lang w:val="en-US"/>
        </w:rPr>
        <w:t xml:space="preserve">a </w:t>
      </w:r>
      <w:r w:rsidR="314B1842" w:rsidRPr="00074CA8">
        <w:rPr>
          <w:lang w:val="en-US"/>
        </w:rPr>
        <w:t xml:space="preserve">technical </w:t>
      </w:r>
      <w:r w:rsidR="00B46921" w:rsidRPr="00074CA8">
        <w:rPr>
          <w:lang w:val="en-US"/>
        </w:rPr>
        <w:t>note</w:t>
      </w:r>
      <w:r w:rsidR="314B1842" w:rsidRPr="00074CA8">
        <w:rPr>
          <w:lang w:val="en-US"/>
        </w:rPr>
        <w:t>.</w:t>
      </w:r>
      <w:r w:rsidR="3E489A8A" w:rsidRPr="00074CA8">
        <w:rPr>
          <w:lang w:val="en-US"/>
        </w:rPr>
        <w:t xml:space="preserve"> </w:t>
      </w:r>
    </w:p>
    <w:p w14:paraId="30E72109" w14:textId="77777777" w:rsidR="00074CA8" w:rsidRDefault="7BECDDCB" w:rsidP="00074CA8">
      <w:pPr>
        <w:keepNext/>
        <w:widowControl w:val="0"/>
        <w:spacing w:after="240"/>
        <w:rPr>
          <w:i/>
          <w:iCs/>
        </w:rPr>
      </w:pPr>
      <w:r w:rsidRPr="00074CA8">
        <w:rPr>
          <w:i/>
          <w:iCs/>
        </w:rPr>
        <w:t>Refrigeration servicing sector</w:t>
      </w:r>
    </w:p>
    <w:p w14:paraId="35ABBFEC" w14:textId="5AFE09D7" w:rsidR="00543A58" w:rsidRDefault="109D2E54" w:rsidP="00DC5044">
      <w:pPr>
        <w:pStyle w:val="Heading1"/>
      </w:pPr>
      <w:r>
        <w:t>T</w:t>
      </w:r>
      <w:r w:rsidR="340C871E">
        <w:t xml:space="preserve">he Secretariat </w:t>
      </w:r>
      <w:r w:rsidR="29775316">
        <w:t>followed</w:t>
      </w:r>
      <w:r w:rsidR="340C871E">
        <w:t xml:space="preserve"> up with UNDP on the slow pace of implementation of the RRR project</w:t>
      </w:r>
      <w:r w:rsidR="00BC52EB">
        <w:t>,</w:t>
      </w:r>
      <w:r w:rsidR="340C871E">
        <w:t xml:space="preserve"> noting that </w:t>
      </w:r>
      <w:r w:rsidR="716F151E">
        <w:t xml:space="preserve">the relevant equipment and tools have not </w:t>
      </w:r>
      <w:r w:rsidR="00E870F1">
        <w:t xml:space="preserve">yet </w:t>
      </w:r>
      <w:r w:rsidR="716F151E">
        <w:t xml:space="preserve">been </w:t>
      </w:r>
      <w:r w:rsidR="340C871E">
        <w:t xml:space="preserve">provided to </w:t>
      </w:r>
      <w:r w:rsidR="00075B91">
        <w:t xml:space="preserve">the </w:t>
      </w:r>
      <w:r w:rsidR="340C871E">
        <w:t>beneficiaries.</w:t>
      </w:r>
      <w:r w:rsidR="144C713D">
        <w:t xml:space="preserve"> UNDP </w:t>
      </w:r>
      <w:r w:rsidR="340C871E">
        <w:t xml:space="preserve">explained that </w:t>
      </w:r>
      <w:r w:rsidR="1289D58C">
        <w:t xml:space="preserve">two enterprises were identified to </w:t>
      </w:r>
      <w:r w:rsidR="46EBF351">
        <w:t xml:space="preserve">provide </w:t>
      </w:r>
      <w:r w:rsidR="29775316">
        <w:t>recovery</w:t>
      </w:r>
      <w:r w:rsidR="46EBF351">
        <w:t xml:space="preserve"> and </w:t>
      </w:r>
      <w:r w:rsidR="257C832C">
        <w:t>recycling</w:t>
      </w:r>
      <w:r w:rsidR="00075B91">
        <w:t xml:space="preserve"> services</w:t>
      </w:r>
      <w:r w:rsidR="257C832C">
        <w:t>,</w:t>
      </w:r>
      <w:r w:rsidR="46EBF351">
        <w:t xml:space="preserve"> and </w:t>
      </w:r>
      <w:r w:rsidR="4690B93F">
        <w:t>a</w:t>
      </w:r>
      <w:r w:rsidR="46EBF351">
        <w:t xml:space="preserve"> third one was identified for provid</w:t>
      </w:r>
      <w:r w:rsidR="0478FE2E">
        <w:t>ing</w:t>
      </w:r>
      <w:r w:rsidR="46EBF351">
        <w:t xml:space="preserve"> reclamation services</w:t>
      </w:r>
      <w:r w:rsidR="5E8009E6">
        <w:t xml:space="preserve">. </w:t>
      </w:r>
      <w:r w:rsidR="59A42252">
        <w:t xml:space="preserve">During the third tranche, </w:t>
      </w:r>
      <w:r w:rsidR="61C9A0FB">
        <w:t xml:space="preserve">the reclamation </w:t>
      </w:r>
      <w:r w:rsidR="00401529">
        <w:t>centre</w:t>
      </w:r>
      <w:r w:rsidR="61C9A0FB">
        <w:t xml:space="preserve"> and </w:t>
      </w:r>
      <w:r w:rsidR="59A42252">
        <w:t xml:space="preserve">the two </w:t>
      </w:r>
      <w:r w:rsidR="61C9A0FB">
        <w:t>recovery and recycling c</w:t>
      </w:r>
      <w:r w:rsidR="59A42252">
        <w:t>ent</w:t>
      </w:r>
      <w:r w:rsidR="00401529">
        <w:t>re</w:t>
      </w:r>
      <w:r w:rsidR="59A42252">
        <w:t>s will be equipped</w:t>
      </w:r>
      <w:r w:rsidR="06F67780">
        <w:t xml:space="preserve"> to start operations</w:t>
      </w:r>
      <w:r w:rsidR="007E454D">
        <w:t xml:space="preserve"> and a business model</w:t>
      </w:r>
      <w:r w:rsidR="00FF0A5D">
        <w:t xml:space="preserve"> for self-</w:t>
      </w:r>
      <w:r w:rsidR="00593B2A">
        <w:t>sustained</w:t>
      </w:r>
      <w:r w:rsidR="00FF0A5D">
        <w:t xml:space="preserve"> operation</w:t>
      </w:r>
      <w:r w:rsidR="00593B2A">
        <w:t xml:space="preserve"> will be developed</w:t>
      </w:r>
      <w:r w:rsidR="007E454D">
        <w:t xml:space="preserve"> taking into account the experiences of other countries in Latin America.</w:t>
      </w:r>
    </w:p>
    <w:p w14:paraId="779F98B1" w14:textId="3D42296B" w:rsidR="003D7D04" w:rsidRDefault="39232736" w:rsidP="00A277D8">
      <w:pPr>
        <w:pStyle w:val="Heading1"/>
      </w:pPr>
      <w:r>
        <w:t xml:space="preserve">Regarding the commercial limitations that prevented the procurement of </w:t>
      </w:r>
      <w:r w:rsidR="572B8292">
        <w:t xml:space="preserve">20 nitrogen kits </w:t>
      </w:r>
      <w:r w:rsidR="002E25AD">
        <w:t xml:space="preserve">for </w:t>
      </w:r>
      <w:r w:rsidR="30308B01">
        <w:t xml:space="preserve">use as </w:t>
      </w:r>
      <w:r w:rsidR="002E25AD">
        <w:t xml:space="preserve">an </w:t>
      </w:r>
      <w:r w:rsidR="30308B01">
        <w:t xml:space="preserve">alternative </w:t>
      </w:r>
      <w:r w:rsidR="002E25AD">
        <w:t xml:space="preserve">to </w:t>
      </w:r>
      <w:r w:rsidR="30308B01">
        <w:t>HCFC-141b in cleaning refrigeration systems</w:t>
      </w:r>
      <w:r w:rsidR="00C33326">
        <w:t>,</w:t>
      </w:r>
      <w:r w:rsidR="30308B01">
        <w:t xml:space="preserve"> UNDP explained that the </w:t>
      </w:r>
      <w:r w:rsidR="64C0DF75">
        <w:t>nitrogen</w:t>
      </w:r>
      <w:r w:rsidR="30308B01">
        <w:t xml:space="preserve"> distribution </w:t>
      </w:r>
      <w:r w:rsidR="64C0DF75">
        <w:t>enterprises r</w:t>
      </w:r>
      <w:r w:rsidR="30308B01">
        <w:t>equire the project to cover the security deposit for the nitrogen cylinder and the payment of a monthly rental fee for the cylinder to be used by the workshops</w:t>
      </w:r>
      <w:r w:rsidR="10117118">
        <w:t xml:space="preserve">, which is not </w:t>
      </w:r>
      <w:r w:rsidR="30308B01">
        <w:t xml:space="preserve">a viable condition for the project. </w:t>
      </w:r>
      <w:r w:rsidR="37D1F09B">
        <w:t>A</w:t>
      </w:r>
      <w:r w:rsidR="30308B01">
        <w:t xml:space="preserve"> </w:t>
      </w:r>
      <w:r w:rsidR="37D1F09B">
        <w:t xml:space="preserve">potential </w:t>
      </w:r>
      <w:r w:rsidR="30308B01">
        <w:t xml:space="preserve">alternative to </w:t>
      </w:r>
      <w:r w:rsidR="37D1F09B">
        <w:t xml:space="preserve">resolve the issue is </w:t>
      </w:r>
      <w:r w:rsidR="007908DD">
        <w:t xml:space="preserve">for </w:t>
      </w:r>
      <w:r w:rsidR="37D1F09B">
        <w:t xml:space="preserve">the </w:t>
      </w:r>
      <w:r w:rsidR="30308B01">
        <w:t xml:space="preserve">project acquire nitrogen cylinders, under the specifications of one of the industrial gas distribution companies in Costa Rica, </w:t>
      </w:r>
      <w:r w:rsidR="000B21E5">
        <w:t xml:space="preserve">which </w:t>
      </w:r>
      <w:r w:rsidR="30308B01">
        <w:t>could be</w:t>
      </w:r>
      <w:r w:rsidR="000B21E5">
        <w:t xml:space="preserve"> provided to </w:t>
      </w:r>
      <w:r w:rsidR="30308B01">
        <w:t>the 20 workshops</w:t>
      </w:r>
      <w:r w:rsidR="00164A8B">
        <w:t xml:space="preserve"> included in the project</w:t>
      </w:r>
      <w:r w:rsidR="00B3096D">
        <w:t xml:space="preserve"> at no cost.</w:t>
      </w:r>
      <w:r w:rsidR="30308B01">
        <w:t xml:space="preserve"> Another alternative is to provide a quantity (to be defined) of a biodegradable chemical cleaning agent to each workshop. </w:t>
      </w:r>
      <w:r w:rsidR="2EA5D4A1">
        <w:t>UNDP informed that country would use one of these options for</w:t>
      </w:r>
      <w:r w:rsidR="000B21E5">
        <w:t xml:space="preserve"> the</w:t>
      </w:r>
      <w:r w:rsidR="2EA5D4A1">
        <w:t xml:space="preserve"> phase</w:t>
      </w:r>
      <w:r w:rsidR="009B2A76">
        <w:t>-</w:t>
      </w:r>
      <w:r w:rsidR="2EA5D4A1">
        <w:t xml:space="preserve">out of HCFC-141b, during the </w:t>
      </w:r>
      <w:r w:rsidR="000B21E5">
        <w:t xml:space="preserve">third </w:t>
      </w:r>
      <w:r w:rsidR="00B46921">
        <w:t>tranche</w:t>
      </w:r>
      <w:r w:rsidR="00841509">
        <w:t xml:space="preserve"> implementation</w:t>
      </w:r>
      <w:r w:rsidR="2EA5D4A1">
        <w:t xml:space="preserve">. </w:t>
      </w:r>
    </w:p>
    <w:p w14:paraId="2F9BD696" w14:textId="4B40E083" w:rsidR="001D0F2D" w:rsidRPr="001D6A8E" w:rsidRDefault="06AECA71" w:rsidP="646A4A9B">
      <w:pPr>
        <w:pStyle w:val="Heading1"/>
        <w:keepNext/>
        <w:numPr>
          <w:ilvl w:val="0"/>
          <w:numId w:val="0"/>
        </w:numPr>
        <w:rPr>
          <w:u w:val="single"/>
        </w:rPr>
      </w:pPr>
      <w:r w:rsidRPr="001D6A8E">
        <w:rPr>
          <w:u w:val="single"/>
        </w:rPr>
        <w:t>I</w:t>
      </w:r>
      <w:r w:rsidR="7BECDDCB" w:rsidRPr="001D6A8E">
        <w:rPr>
          <w:u w:val="single"/>
        </w:rPr>
        <w:t xml:space="preserve">mplementation plan for the </w:t>
      </w:r>
      <w:r w:rsidR="626E9B5C">
        <w:rPr>
          <w:u w:val="single"/>
        </w:rPr>
        <w:t>third</w:t>
      </w:r>
      <w:r w:rsidR="7BECDDCB" w:rsidRPr="001D6A8E">
        <w:rPr>
          <w:u w:val="single"/>
        </w:rPr>
        <w:t xml:space="preserve"> tranche of s</w:t>
      </w:r>
      <w:r w:rsidR="006E2314">
        <w:rPr>
          <w:u w:val="single"/>
        </w:rPr>
        <w:t>tage I</w:t>
      </w:r>
      <w:r w:rsidR="626E9B5C">
        <w:rPr>
          <w:u w:val="single"/>
        </w:rPr>
        <w:t>I</w:t>
      </w:r>
      <w:r w:rsidR="7BECDDCB" w:rsidRPr="001D6A8E">
        <w:rPr>
          <w:u w:val="single"/>
        </w:rPr>
        <w:t xml:space="preserve"> of the HCFC phase</w:t>
      </w:r>
      <w:r w:rsidR="001D0F2D">
        <w:rPr>
          <w:u w:val="single"/>
        </w:rPr>
        <w:noBreakHyphen/>
      </w:r>
      <w:r w:rsidR="7BECDDCB" w:rsidRPr="001D6A8E">
        <w:rPr>
          <w:u w:val="single"/>
        </w:rPr>
        <w:t>out management plan</w:t>
      </w:r>
    </w:p>
    <w:p w14:paraId="5324D37B" w14:textId="2ED77B42" w:rsidR="00067A6B" w:rsidRDefault="01F4231F" w:rsidP="00067A6B">
      <w:pPr>
        <w:pStyle w:val="Heading1"/>
      </w:pPr>
      <w:r>
        <w:t xml:space="preserve">The Secretariat </w:t>
      </w:r>
      <w:r w:rsidR="1326DDB4">
        <w:t>requested UNDP</w:t>
      </w:r>
      <w:r w:rsidR="5897B464">
        <w:t xml:space="preserve"> to provide more details o</w:t>
      </w:r>
      <w:r w:rsidR="00DB09D5">
        <w:t>n the</w:t>
      </w:r>
      <w:r w:rsidR="5897B464">
        <w:t xml:space="preserve"> </w:t>
      </w:r>
      <w:r w:rsidR="0047478F">
        <w:t xml:space="preserve">demonstration </w:t>
      </w:r>
      <w:r w:rsidR="5897B464">
        <w:t xml:space="preserve">project under the tranche </w:t>
      </w:r>
      <w:r w:rsidR="7224207F">
        <w:t>and how</w:t>
      </w:r>
      <w:r>
        <w:t xml:space="preserve"> </w:t>
      </w:r>
      <w:r w:rsidR="00885E5E">
        <w:t>it</w:t>
      </w:r>
      <w:r>
        <w:t xml:space="preserve"> differ</w:t>
      </w:r>
      <w:r w:rsidR="00885E5E">
        <w:t xml:space="preserve">s from </w:t>
      </w:r>
      <w:r>
        <w:t>the project proposed under</w:t>
      </w:r>
      <w:r w:rsidR="00885E5E">
        <w:t xml:space="preserve"> decision</w:t>
      </w:r>
      <w:r>
        <w:t xml:space="preserve"> 89/6. </w:t>
      </w:r>
      <w:r w:rsidR="246E7350">
        <w:t>UNDP explained that the project</w:t>
      </w:r>
      <w:r w:rsidR="008D5D3E">
        <w:t xml:space="preserve"> un</w:t>
      </w:r>
      <w:r w:rsidR="008D2B69">
        <w:t>der the tranche</w:t>
      </w:r>
      <w:r w:rsidR="0047478F">
        <w:t xml:space="preserve"> </w:t>
      </w:r>
      <w:r w:rsidR="00345626">
        <w:t>would replace</w:t>
      </w:r>
      <w:r w:rsidR="00497578">
        <w:t xml:space="preserve"> two HCFC-based self-contained </w:t>
      </w:r>
      <w:r w:rsidR="00CF1FC6">
        <w:t xml:space="preserve">commercial refrigeration </w:t>
      </w:r>
      <w:r w:rsidR="003D32C5">
        <w:t xml:space="preserve">units </w:t>
      </w:r>
      <w:r w:rsidR="00497578">
        <w:t xml:space="preserve">used by </w:t>
      </w:r>
      <w:r w:rsidR="006B7679">
        <w:t xml:space="preserve">retailers, </w:t>
      </w:r>
      <w:r w:rsidR="00B76C43">
        <w:t xml:space="preserve">while the additional activities under decision 89/6 </w:t>
      </w:r>
      <w:r w:rsidR="008369C9">
        <w:t xml:space="preserve">focus on </w:t>
      </w:r>
      <w:r w:rsidR="00B76C43">
        <w:t xml:space="preserve">cold rooms containing equipment with larger cooling capacity. </w:t>
      </w:r>
      <w:r w:rsidR="78650384">
        <w:t xml:space="preserve">The </w:t>
      </w:r>
      <w:r w:rsidR="00557831">
        <w:t>demonstration project under the tranche will</w:t>
      </w:r>
      <w:r w:rsidR="003571FE">
        <w:t xml:space="preserve"> also</w:t>
      </w:r>
      <w:r w:rsidR="00557831">
        <w:t xml:space="preserve"> be implemented with </w:t>
      </w:r>
      <w:r w:rsidR="78650384">
        <w:t>CANACODEA</w:t>
      </w:r>
      <w:r w:rsidR="00A07D86">
        <w:t xml:space="preserve">, </w:t>
      </w:r>
      <w:r w:rsidR="0074570E">
        <w:t xml:space="preserve">will </w:t>
      </w:r>
      <w:r w:rsidR="00A07D86">
        <w:t>measure performance and energy efficiency of the installed equipment against the HCFC</w:t>
      </w:r>
      <w:r w:rsidR="001363EE">
        <w:noBreakHyphen/>
      </w:r>
      <w:r w:rsidR="00A07D86">
        <w:t>based equipment</w:t>
      </w:r>
      <w:r w:rsidR="0074570E">
        <w:t>,</w:t>
      </w:r>
      <w:r w:rsidR="00A07D86">
        <w:t xml:space="preserve"> and </w:t>
      </w:r>
      <w:r w:rsidR="78650384">
        <w:t>will make the project equipment available to the organization. CANACODEA will design a financing model</w:t>
      </w:r>
      <w:r w:rsidR="00497578">
        <w:t xml:space="preserve"> to </w:t>
      </w:r>
      <w:r w:rsidR="001363EE">
        <w:t>encourage the</w:t>
      </w:r>
      <w:r w:rsidR="0058248B" w:rsidDel="001363EE">
        <w:t xml:space="preserve"> </w:t>
      </w:r>
      <w:r w:rsidR="0058248B">
        <w:t>replication of the project by other retailers</w:t>
      </w:r>
      <w:r w:rsidR="0084481C">
        <w:t xml:space="preserve"> and will publish </w:t>
      </w:r>
      <w:r w:rsidR="0084481C" w:rsidRPr="0002753C">
        <w:t xml:space="preserve">and promote the results of the demonstration through </w:t>
      </w:r>
      <w:r w:rsidR="00D332F4" w:rsidRPr="0002753C">
        <w:t>webinars, newsletters and other means</w:t>
      </w:r>
      <w:r w:rsidR="0058248B" w:rsidRPr="0002753C">
        <w:t>.</w:t>
      </w:r>
      <w:r w:rsidR="00067A6B" w:rsidRPr="0002753C">
        <w:t xml:space="preserve"> In line with decision 92/36(g), the Secretariat requested UNDP, upon completion of </w:t>
      </w:r>
      <w:r w:rsidR="00291A85" w:rsidRPr="00E76B6E">
        <w:t>both</w:t>
      </w:r>
      <w:r w:rsidR="00067A6B" w:rsidRPr="0002753C">
        <w:t xml:space="preserve"> demonstration project</w:t>
      </w:r>
      <w:r w:rsidR="00955AD0" w:rsidRPr="00E76B6E">
        <w:t>s</w:t>
      </w:r>
      <w:r w:rsidR="00067A6B" w:rsidRPr="0002753C">
        <w:t xml:space="preserve">, to submit a final report on </w:t>
      </w:r>
      <w:r w:rsidR="00291A85" w:rsidRPr="00E76B6E">
        <w:t xml:space="preserve">their </w:t>
      </w:r>
      <w:r w:rsidR="00067A6B" w:rsidRPr="0002753C">
        <w:t>implementation, including the HCFC phase-out and energy-efficiency gains achieved.</w:t>
      </w:r>
    </w:p>
    <w:p w14:paraId="142562E5" w14:textId="77777777" w:rsidR="00DB09D5" w:rsidRPr="0075193E" w:rsidRDefault="00DB09D5" w:rsidP="00DB09D5">
      <w:pPr>
        <w:keepNext/>
        <w:spacing w:after="240"/>
        <w:outlineLvl w:val="0"/>
      </w:pPr>
      <w:r w:rsidRPr="00605ECB">
        <w:rPr>
          <w:i/>
          <w:iCs/>
        </w:rPr>
        <w:t>Activities to maintain energy efficiency in the refrigeration servicing sector</w:t>
      </w:r>
      <w:r>
        <w:rPr>
          <w:i/>
          <w:iCs/>
        </w:rPr>
        <w:t xml:space="preserve"> </w:t>
      </w:r>
    </w:p>
    <w:p w14:paraId="794FB5AB" w14:textId="77777777" w:rsidR="00DB09D5" w:rsidRDefault="00DB09D5" w:rsidP="00DB09D5">
      <w:pPr>
        <w:pStyle w:val="Heading1"/>
      </w:pPr>
      <w:r>
        <w:t xml:space="preserve">In line with decision 89/6(d), UNDP has included in the tranche implementation plan the specific actions, performance indicators and funding associated with additional activities to maintain energy efficiency. </w:t>
      </w:r>
    </w:p>
    <w:p w14:paraId="01F95018" w14:textId="77777777" w:rsidR="00DB09D5" w:rsidRDefault="00DB09D5" w:rsidP="00DB09D5">
      <w:pPr>
        <w:pStyle w:val="Heading1"/>
      </w:pPr>
      <w:r>
        <w:t xml:space="preserve">The Secretariat requested UNDP to elaborate on how this project will be implemented in cooperation with the relevant energy efficiency and standards bodies (including those in charge of MEPS) in the country and how this project is linked with the country’s energy efficiency plan. UNDP explained that the project will be implemented by the NOU within the Directorate for Environmental Quality Management (DIGECA) and the Planning Secretariat of the Energy Subsector (SEPSE); both are within the Ministry of Environment and Energy (MINAE). This project is part of the national energy efficiency strategy, which will be coordinated between institutional entities and the regulated sector, with the support of UNDP and the project resources. </w:t>
      </w:r>
    </w:p>
    <w:p w14:paraId="54825CA5" w14:textId="77777777" w:rsidR="00DB09D5" w:rsidRPr="001E2D91" w:rsidRDefault="00DB09D5" w:rsidP="00DB09D5">
      <w:pPr>
        <w:pStyle w:val="Heading1"/>
      </w:pPr>
      <w:r>
        <w:lastRenderedPageBreak/>
        <w:t xml:space="preserve">Regarding the demonstration, UNDP explained that the </w:t>
      </w:r>
      <w:r w:rsidRPr="004555F5">
        <w:t>participants</w:t>
      </w:r>
      <w:r>
        <w:t xml:space="preserve"> in the project will be </w:t>
      </w:r>
      <w:r w:rsidRPr="004555F5">
        <w:t>CANACODEA associates, from small businesses</w:t>
      </w:r>
      <w:r>
        <w:t>,</w:t>
      </w:r>
      <w:r w:rsidRPr="004555F5">
        <w:t xml:space="preserve"> such as butcher shops, restaurants, ice cream parlors</w:t>
      </w:r>
      <w:r>
        <w:t>,</w:t>
      </w:r>
      <w:r w:rsidRPr="004555F5">
        <w:t xml:space="preserve"> and small supermarkets</w:t>
      </w:r>
      <w:r>
        <w:t>,</w:t>
      </w:r>
      <w:r w:rsidRPr="004555F5">
        <w:t xml:space="preserve"> that have a cold room</w:t>
      </w:r>
      <w:r>
        <w:t xml:space="preserve"> </w:t>
      </w:r>
      <w:r w:rsidRPr="004555F5">
        <w:t>between 12 and 18 m</w:t>
      </w:r>
      <w:r w:rsidRPr="003A0D85">
        <w:rPr>
          <w:vertAlign w:val="superscript"/>
        </w:rPr>
        <w:t>3</w:t>
      </w:r>
      <w:r>
        <w:rPr>
          <w:vertAlign w:val="superscript"/>
        </w:rPr>
        <w:t xml:space="preserve"> </w:t>
      </w:r>
      <w:r w:rsidRPr="007B6CD8">
        <w:t>in size</w:t>
      </w:r>
      <w:r w:rsidRPr="00405C81">
        <w:t>.</w:t>
      </w:r>
      <w:r w:rsidRPr="004555F5">
        <w:t xml:space="preserve"> </w:t>
      </w:r>
      <w:r>
        <w:t>So far, n</w:t>
      </w:r>
      <w:r w:rsidRPr="0013043D">
        <w:t>o cold rooms with R</w:t>
      </w:r>
      <w:r>
        <w:noBreakHyphen/>
      </w:r>
      <w:r w:rsidRPr="0013043D">
        <w:t xml:space="preserve">290 have been identified in Costa Rica. </w:t>
      </w:r>
      <w:r w:rsidRPr="009528E9">
        <w:t xml:space="preserve">The equipment to be </w:t>
      </w:r>
      <w:r>
        <w:t>installed</w:t>
      </w:r>
      <w:r w:rsidRPr="009528E9">
        <w:t xml:space="preserve"> will be </w:t>
      </w:r>
      <w:r>
        <w:t xml:space="preserve">R-290-based </w:t>
      </w:r>
      <w:r w:rsidRPr="009528E9">
        <w:t>monobloc units</w:t>
      </w:r>
      <w:r>
        <w:t xml:space="preserve"> to be funded by the project, while the </w:t>
      </w:r>
      <w:r w:rsidRPr="009528E9">
        <w:t>beneficiary w</w:t>
      </w:r>
      <w:r>
        <w:t xml:space="preserve">ould cover the cost of </w:t>
      </w:r>
      <w:r w:rsidRPr="009528E9">
        <w:t>installation and the adaptations to the structure of the cold room.</w:t>
      </w:r>
      <w:r>
        <w:t xml:space="preserve"> The </w:t>
      </w:r>
      <w:r w:rsidRPr="004555F5">
        <w:t xml:space="preserve">improvement in energy efficiency </w:t>
      </w:r>
      <w:r>
        <w:t xml:space="preserve">is estimated to be </w:t>
      </w:r>
      <w:r w:rsidRPr="004555F5">
        <w:t>between 25</w:t>
      </w:r>
      <w:r>
        <w:t xml:space="preserve"> to </w:t>
      </w:r>
      <w:r w:rsidRPr="004555F5">
        <w:t>30</w:t>
      </w:r>
      <w:r>
        <w:t xml:space="preserve"> per cent from the baseline equipment. The results of the demonstration will be disseminated through the training activity included in the project and through ongoing HPMP training and awareness activities. UNDP estimates that upon completion of the project, </w:t>
      </w:r>
      <w:r w:rsidRPr="004555F5">
        <w:t>this experience c</w:t>
      </w:r>
      <w:r>
        <w:t>ould</w:t>
      </w:r>
      <w:r w:rsidRPr="004555F5">
        <w:t xml:space="preserve"> be replicated in approximately 10 to 15 cold rooms at CANACODEA. </w:t>
      </w:r>
    </w:p>
    <w:p w14:paraId="2828FB10" w14:textId="77777777" w:rsidR="00DB09D5" w:rsidRPr="001E2D91" w:rsidRDefault="00DB09D5" w:rsidP="00DB09D5">
      <w:pPr>
        <w:pStyle w:val="Heading1"/>
      </w:pPr>
      <w:r>
        <w:t>On inquiring about the linkage to MEPS in the country, UNDP informed that as many cold rooms use tailor-made equipment it may be challenging to standardize. Costa Rica will constitute a working group of manufacturers and assemblers of cold rooms, end users, and delegates from the energy directorate, the NOU, and academia specialized in energy efficiency to analyze experiences in both Article 5 and non-Article 5 countries. It is expected that in the 36 months duration of the project the foundations for the establishment of MEPS could be laid.</w:t>
      </w:r>
    </w:p>
    <w:p w14:paraId="61B0B98B" w14:textId="77777777" w:rsidR="001D0F2D" w:rsidRPr="00281612" w:rsidRDefault="001D0F2D" w:rsidP="00E76B6E">
      <w:pPr>
        <w:pStyle w:val="Heading1"/>
        <w:numPr>
          <w:ilvl w:val="0"/>
          <w:numId w:val="0"/>
        </w:numPr>
        <w:rPr>
          <w:u w:val="single"/>
        </w:rPr>
      </w:pPr>
      <w:r w:rsidRPr="00281612">
        <w:rPr>
          <w:u w:val="single"/>
        </w:rPr>
        <w:t>Gender policy implementation</w:t>
      </w:r>
    </w:p>
    <w:p w14:paraId="53CAFE75" w14:textId="174BA560" w:rsidR="001D0F2D" w:rsidRDefault="0028576E">
      <w:pPr>
        <w:pStyle w:val="Heading1"/>
      </w:pPr>
      <w:r>
        <w:t>In</w:t>
      </w:r>
      <w:r w:rsidRPr="0028576E">
        <w:t xml:space="preserve"> line with decisions 84/92(d)</w:t>
      </w:r>
      <w:r w:rsidR="00934F1E">
        <w:t>,</w:t>
      </w:r>
      <w:r w:rsidRPr="0028576E">
        <w:t xml:space="preserve"> 90/48(c)</w:t>
      </w:r>
      <w:r w:rsidR="00934F1E" w:rsidRPr="00934F1E">
        <w:t xml:space="preserve"> and 92/40(b)</w:t>
      </w:r>
      <w:r>
        <w:t xml:space="preserve"> </w:t>
      </w:r>
      <w:r w:rsidR="00782A23">
        <w:t>the activities developed by the project</w:t>
      </w:r>
      <w:r>
        <w:t xml:space="preserve"> have encouraged</w:t>
      </w:r>
      <w:r w:rsidR="00782A23">
        <w:t xml:space="preserve"> the participation of women, for example, in the training </w:t>
      </w:r>
      <w:r w:rsidR="0095381E">
        <w:t xml:space="preserve">workshops </w:t>
      </w:r>
      <w:r w:rsidR="00782A23">
        <w:t xml:space="preserve">and </w:t>
      </w:r>
      <w:r w:rsidR="00934F1E">
        <w:t xml:space="preserve">in the </w:t>
      </w:r>
      <w:r w:rsidR="00782A23">
        <w:t>contracting of services</w:t>
      </w:r>
      <w:r w:rsidR="00934F1E">
        <w:t>,</w:t>
      </w:r>
      <w:r>
        <w:t xml:space="preserve"> and gender </w:t>
      </w:r>
      <w:r w:rsidR="000754C1">
        <w:t>disaggregated data has been collected</w:t>
      </w:r>
      <w:r w:rsidR="00782A23">
        <w:t>. The project has promote</w:t>
      </w:r>
      <w:r w:rsidR="0095381E">
        <w:t>d</w:t>
      </w:r>
      <w:r w:rsidR="00782A23">
        <w:t xml:space="preserve"> greater integration of women in technical </w:t>
      </w:r>
      <w:r w:rsidR="000754C1">
        <w:t>education and</w:t>
      </w:r>
      <w:r>
        <w:t xml:space="preserve"> has </w:t>
      </w:r>
      <w:r w:rsidR="00782A23">
        <w:t>highligh</w:t>
      </w:r>
      <w:r>
        <w:t>ted notable</w:t>
      </w:r>
      <w:r w:rsidR="00782A23">
        <w:t xml:space="preserve"> women </w:t>
      </w:r>
      <w:r>
        <w:t>working in the RAC sector</w:t>
      </w:r>
      <w:r w:rsidR="00782A23">
        <w:t xml:space="preserve">. </w:t>
      </w:r>
      <w:r w:rsidR="003876FC">
        <w:t xml:space="preserve">Multiple women </w:t>
      </w:r>
      <w:r w:rsidR="001E45BD">
        <w:t xml:space="preserve">are </w:t>
      </w:r>
      <w:r w:rsidR="003876FC">
        <w:t xml:space="preserve">working </w:t>
      </w:r>
      <w:r w:rsidR="000D2E50">
        <w:t xml:space="preserve">in </w:t>
      </w:r>
      <w:r w:rsidR="003876FC">
        <w:t>the O</w:t>
      </w:r>
      <w:r w:rsidR="00782A23">
        <w:t xml:space="preserve">zone Office </w:t>
      </w:r>
      <w:r w:rsidR="003876FC">
        <w:t xml:space="preserve">and </w:t>
      </w:r>
      <w:r w:rsidR="00934F1E">
        <w:t xml:space="preserve">have </w:t>
      </w:r>
      <w:r w:rsidR="00782A23">
        <w:t>collaborate</w:t>
      </w:r>
      <w:r w:rsidR="00934F1E">
        <w:t>d</w:t>
      </w:r>
      <w:r w:rsidR="00782A23">
        <w:t xml:space="preserve"> in the implementation and supervision of </w:t>
      </w:r>
      <w:r w:rsidR="00934F1E">
        <w:t xml:space="preserve">the </w:t>
      </w:r>
      <w:r w:rsidR="00782A23">
        <w:t>projects and activities aimed at phasing</w:t>
      </w:r>
      <w:r w:rsidR="00934F1E">
        <w:t>-</w:t>
      </w:r>
      <w:r w:rsidR="00782A23">
        <w:t>out HCFCs</w:t>
      </w:r>
      <w:r w:rsidR="003876FC">
        <w:t>.</w:t>
      </w:r>
    </w:p>
    <w:p w14:paraId="3BDA432A" w14:textId="77777777" w:rsidR="00B8653D" w:rsidRDefault="00B8653D" w:rsidP="00B8653D">
      <w:pPr>
        <w:keepNext/>
        <w:spacing w:after="240"/>
      </w:pPr>
      <w:r w:rsidRPr="00605ECB">
        <w:rPr>
          <w:u w:val="single"/>
        </w:rPr>
        <w:t xml:space="preserve">Updated </w:t>
      </w:r>
      <w:r w:rsidRPr="00863E48">
        <w:rPr>
          <w:u w:val="single"/>
        </w:rPr>
        <w:t>Agreement</w:t>
      </w:r>
      <w:r w:rsidRPr="00863E48">
        <w:t xml:space="preserve"> </w:t>
      </w:r>
    </w:p>
    <w:p w14:paraId="3F4F7A26" w14:textId="1E803D3B" w:rsidR="00B8653D" w:rsidRPr="006B0097" w:rsidRDefault="00B8653D" w:rsidP="00B8653D">
      <w:pPr>
        <w:pStyle w:val="Heading1"/>
        <w:rPr>
          <w:lang w:eastAsia="en-CA"/>
        </w:rPr>
      </w:pPr>
      <w:r w:rsidRPr="006B0097">
        <w:rPr>
          <w:lang w:eastAsia="en-CA"/>
        </w:rPr>
        <w:t xml:space="preserve">In view of the inclusion of funding for additional activities to maintain energy efficiency in the </w:t>
      </w:r>
      <w:r w:rsidRPr="0028032E">
        <w:rPr>
          <w:lang w:eastAsia="en-CA"/>
        </w:rPr>
        <w:t xml:space="preserve">commercial </w:t>
      </w:r>
      <w:r w:rsidRPr="006B0097">
        <w:rPr>
          <w:lang w:eastAsia="en-CA"/>
        </w:rPr>
        <w:t xml:space="preserve">refrigeration sector, the Agreement between the Government of </w:t>
      </w:r>
      <w:r w:rsidRPr="0028032E">
        <w:rPr>
          <w:lang w:eastAsia="en-CA"/>
        </w:rPr>
        <w:t xml:space="preserve">Costa Rica </w:t>
      </w:r>
      <w:r w:rsidRPr="006B0097">
        <w:rPr>
          <w:lang w:eastAsia="en-CA"/>
        </w:rPr>
        <w:t>and the Executive Committee has been updated.</w:t>
      </w:r>
      <w:r w:rsidR="006B0097">
        <w:rPr>
          <w:lang w:eastAsia="en-CA"/>
        </w:rPr>
        <w:t xml:space="preserve"> </w:t>
      </w:r>
      <w:r w:rsidRPr="006B0097">
        <w:rPr>
          <w:lang w:eastAsia="en-CA"/>
        </w:rPr>
        <w:t>Specifically,</w:t>
      </w:r>
      <w:r w:rsidR="006B0097">
        <w:rPr>
          <w:lang w:eastAsia="en-CA"/>
        </w:rPr>
        <w:t xml:space="preserve"> A</w:t>
      </w:r>
      <w:r w:rsidRPr="006B0097">
        <w:rPr>
          <w:lang w:eastAsia="en-CA"/>
        </w:rPr>
        <w:t>ppendix 2</w:t>
      </w:r>
      <w:r w:rsidRPr="006B0097">
        <w:rPr>
          <w:lang w:eastAsia="en-CA"/>
        </w:rPr>
        <w:noBreakHyphen/>
        <w:t>A has been revised and paragraph 17 has been added to indicate that the updated Agreement supersedes that reached at the 8</w:t>
      </w:r>
      <w:r w:rsidR="006B0097" w:rsidRPr="0028032E">
        <w:rPr>
          <w:lang w:eastAsia="en-CA"/>
        </w:rPr>
        <w:t>4</w:t>
      </w:r>
      <w:r w:rsidRPr="006B0097">
        <w:rPr>
          <w:vertAlign w:val="superscript"/>
          <w:lang w:eastAsia="en-CA"/>
        </w:rPr>
        <w:t>th</w:t>
      </w:r>
      <w:r w:rsidRPr="006B0097">
        <w:rPr>
          <w:lang w:eastAsia="en-CA"/>
        </w:rPr>
        <w:t xml:space="preserve"> meeting by decision 8</w:t>
      </w:r>
      <w:r w:rsidR="006B0097" w:rsidRPr="0028032E">
        <w:rPr>
          <w:lang w:eastAsia="en-CA"/>
        </w:rPr>
        <w:t>4</w:t>
      </w:r>
      <w:r w:rsidRPr="006B0097">
        <w:rPr>
          <w:lang w:eastAsia="en-CA"/>
        </w:rPr>
        <w:t>/7</w:t>
      </w:r>
      <w:r w:rsidR="006B0097" w:rsidRPr="0028032E">
        <w:rPr>
          <w:lang w:eastAsia="en-CA"/>
        </w:rPr>
        <w:t>5</w:t>
      </w:r>
      <w:r w:rsidRPr="006B0097">
        <w:rPr>
          <w:lang w:eastAsia="en-CA"/>
        </w:rPr>
        <w:t>, as contained in annex I to the present document. The full updated Agreement will be appended to the final report of the 95</w:t>
      </w:r>
      <w:r w:rsidRPr="006B0097">
        <w:rPr>
          <w:vertAlign w:val="superscript"/>
          <w:lang w:eastAsia="en-CA"/>
        </w:rPr>
        <w:t>th</w:t>
      </w:r>
      <w:r w:rsidRPr="006B0097">
        <w:rPr>
          <w:lang w:eastAsia="en-CA"/>
        </w:rPr>
        <w:t> meeting.</w:t>
      </w:r>
    </w:p>
    <w:p w14:paraId="625ED38E" w14:textId="77777777" w:rsidR="001D0F2D" w:rsidRPr="00244DC0" w:rsidRDefault="7BECDDCB" w:rsidP="00012527">
      <w:pPr>
        <w:pStyle w:val="NormalWeb"/>
        <w:keepNext/>
        <w:spacing w:after="240"/>
        <w:rPr>
          <w:sz w:val="22"/>
          <w:szCs w:val="22"/>
          <w:u w:val="single"/>
        </w:rPr>
      </w:pPr>
      <w:r w:rsidRPr="646A4A9B">
        <w:rPr>
          <w:sz w:val="22"/>
          <w:szCs w:val="22"/>
          <w:u w:val="single"/>
        </w:rPr>
        <w:t>Sustainability of the HCFC phase-out and assessment of risks</w:t>
      </w:r>
    </w:p>
    <w:p w14:paraId="4CF4ED3A" w14:textId="1773BE40" w:rsidR="0C97FADA" w:rsidRDefault="0C97FADA" w:rsidP="646A4A9B">
      <w:pPr>
        <w:pStyle w:val="Heading1"/>
      </w:pPr>
      <w:r>
        <w:t xml:space="preserve">Implementation of the licensing and quota system ensures that the import of HCFCs is controlled and </w:t>
      </w:r>
      <w:r w:rsidRPr="646A4A9B">
        <w:t xml:space="preserve">monitored. The HCFC quota system is enforced, and a ban on the import of HCFC-based equipment is in place. </w:t>
      </w:r>
      <w:r w:rsidR="008E17C2" w:rsidRPr="646A4A9B">
        <w:t>Further</w:t>
      </w:r>
      <w:r w:rsidR="008E17C2">
        <w:t>more, the ban</w:t>
      </w:r>
      <w:r w:rsidR="008E17C2" w:rsidRPr="646A4A9B">
        <w:t xml:space="preserve"> o</w:t>
      </w:r>
      <w:r w:rsidR="006B0097">
        <w:t>n</w:t>
      </w:r>
      <w:r w:rsidR="008E17C2" w:rsidRPr="646A4A9B">
        <w:t xml:space="preserve"> import</w:t>
      </w:r>
      <w:r w:rsidR="008E17C2">
        <w:t>s</w:t>
      </w:r>
      <w:r w:rsidR="008E17C2" w:rsidRPr="646A4A9B">
        <w:t xml:space="preserve"> of HCFC-141b contained in pre</w:t>
      </w:r>
      <w:r w:rsidR="008E17C2">
        <w:t>-</w:t>
      </w:r>
      <w:r w:rsidR="008E17C2" w:rsidRPr="646A4A9B">
        <w:t xml:space="preserve">blended polyol will ensure </w:t>
      </w:r>
      <w:r w:rsidR="006B0097">
        <w:t>the</w:t>
      </w:r>
      <w:r w:rsidR="008E17C2" w:rsidRPr="646A4A9B">
        <w:t xml:space="preserve"> sustainability</w:t>
      </w:r>
      <w:r w:rsidR="008E17C2">
        <w:t xml:space="preserve"> of the phase-out of HCFCs in the PU foam sector</w:t>
      </w:r>
      <w:r w:rsidR="008E17C2" w:rsidRPr="646A4A9B">
        <w:t xml:space="preserve">. </w:t>
      </w:r>
      <w:r w:rsidR="303BC235" w:rsidRPr="646A4A9B">
        <w:t>The new activities</w:t>
      </w:r>
      <w:r w:rsidR="00A022A2">
        <w:t>,</w:t>
      </w:r>
      <w:r w:rsidR="303BC235" w:rsidRPr="646A4A9B">
        <w:t xml:space="preserve"> including </w:t>
      </w:r>
      <w:r w:rsidR="006B0097">
        <w:t xml:space="preserve">the </w:t>
      </w:r>
      <w:r w:rsidR="14373B98" w:rsidRPr="646A4A9B">
        <w:t>pilot</w:t>
      </w:r>
      <w:r w:rsidR="303BC235" w:rsidRPr="646A4A9B">
        <w:t xml:space="preserve"> project </w:t>
      </w:r>
      <w:r w:rsidR="006B0097">
        <w:t>to</w:t>
      </w:r>
      <w:r w:rsidR="303BC235" w:rsidRPr="646A4A9B" w:rsidDel="006B0097">
        <w:t xml:space="preserve"> </w:t>
      </w:r>
      <w:r w:rsidR="00564BCE">
        <w:t>demonstrate</w:t>
      </w:r>
      <w:r w:rsidR="00564BCE" w:rsidRPr="646A4A9B">
        <w:t xml:space="preserve"> </w:t>
      </w:r>
      <w:r w:rsidR="11CD91F5" w:rsidRPr="646A4A9B">
        <w:t>low-GWP non-</w:t>
      </w:r>
      <w:r w:rsidR="303BC235" w:rsidRPr="646A4A9B">
        <w:t>HCFC</w:t>
      </w:r>
      <w:r w:rsidR="002B1E15">
        <w:t>-based</w:t>
      </w:r>
      <w:r w:rsidR="303BC235" w:rsidRPr="646A4A9B">
        <w:t xml:space="preserve"> </w:t>
      </w:r>
      <w:r w:rsidR="64FAD1D4" w:rsidRPr="646A4A9B">
        <w:t xml:space="preserve">technology </w:t>
      </w:r>
      <w:r w:rsidR="303BC235" w:rsidRPr="646A4A9B">
        <w:t xml:space="preserve">in </w:t>
      </w:r>
      <w:r w:rsidR="00564BCE">
        <w:t xml:space="preserve">the </w:t>
      </w:r>
      <w:r w:rsidR="303BC235" w:rsidRPr="646A4A9B">
        <w:t xml:space="preserve">commercial </w:t>
      </w:r>
      <w:r w:rsidR="76F0F5FB" w:rsidRPr="646A4A9B">
        <w:t>refrigeration</w:t>
      </w:r>
      <w:r w:rsidR="303BC235" w:rsidRPr="646A4A9B">
        <w:t xml:space="preserve"> </w:t>
      </w:r>
      <w:r w:rsidR="44A59F37" w:rsidRPr="646A4A9B">
        <w:t>sector</w:t>
      </w:r>
      <w:r w:rsidR="002B1E15">
        <w:t>,</w:t>
      </w:r>
      <w:r w:rsidR="44A59F37" w:rsidRPr="646A4A9B">
        <w:t xml:space="preserve"> </w:t>
      </w:r>
      <w:r w:rsidR="303BC235" w:rsidRPr="646A4A9B">
        <w:t>in coordination with</w:t>
      </w:r>
      <w:r w:rsidR="00564BCE">
        <w:t xml:space="preserve"> the relevant</w:t>
      </w:r>
      <w:r w:rsidR="303BC235" w:rsidRPr="646A4A9B">
        <w:t xml:space="preserve"> association, provide</w:t>
      </w:r>
      <w:r w:rsidR="002B1E15">
        <w:t xml:space="preserve"> an</w:t>
      </w:r>
      <w:r w:rsidR="303BC235" w:rsidRPr="646A4A9B">
        <w:t xml:space="preserve"> opportunity to introduce new technologies, </w:t>
      </w:r>
      <w:r w:rsidR="5B455C09" w:rsidRPr="646A4A9B">
        <w:t xml:space="preserve">improve </w:t>
      </w:r>
      <w:r w:rsidR="00A022A2">
        <w:t xml:space="preserve">the </w:t>
      </w:r>
      <w:r w:rsidR="5B455C09" w:rsidRPr="646A4A9B">
        <w:t>capacity of</w:t>
      </w:r>
      <w:r w:rsidR="00564BCE">
        <w:t xml:space="preserve"> the</w:t>
      </w:r>
      <w:r w:rsidR="5B455C09" w:rsidRPr="646A4A9B">
        <w:t xml:space="preserve"> sector for handling new flammable</w:t>
      </w:r>
      <w:r w:rsidR="5B455C09" w:rsidRPr="646A4A9B" w:rsidDel="002B1E15">
        <w:t xml:space="preserve"> </w:t>
      </w:r>
      <w:r w:rsidR="002B1E15">
        <w:t>refrigerants</w:t>
      </w:r>
      <w:r w:rsidR="5B455C09" w:rsidRPr="646A4A9B">
        <w:t xml:space="preserve">, </w:t>
      </w:r>
      <w:r w:rsidR="00455EF4">
        <w:t xml:space="preserve">and </w:t>
      </w:r>
      <w:r w:rsidR="5B455C09" w:rsidRPr="646A4A9B">
        <w:t xml:space="preserve">develop </w:t>
      </w:r>
      <w:r w:rsidR="00526A9D">
        <w:t xml:space="preserve">a </w:t>
      </w:r>
      <w:r w:rsidR="5B455C09" w:rsidRPr="646A4A9B">
        <w:t xml:space="preserve">system for financing </w:t>
      </w:r>
      <w:r w:rsidR="003F0E4D">
        <w:t>the adoption of the technology by additional end users</w:t>
      </w:r>
      <w:r w:rsidR="5B455C09" w:rsidRPr="646A4A9B">
        <w:t xml:space="preserve">. </w:t>
      </w:r>
      <w:r w:rsidRPr="646A4A9B">
        <w:t xml:space="preserve">The long-term sustainability of the RAC training is assured since good practices are included in the country's regular courses on refrigeration. </w:t>
      </w:r>
      <w:r w:rsidR="28C12834" w:rsidRPr="646A4A9B">
        <w:t xml:space="preserve">Further the pilot project under 89/6 for cold rooms will allow the country to improve energy efficiency </w:t>
      </w:r>
      <w:r w:rsidR="00455EF4">
        <w:t xml:space="preserve">in the </w:t>
      </w:r>
      <w:r w:rsidR="28C12834" w:rsidRPr="646A4A9B">
        <w:t xml:space="preserve">RAC sector while phasing out HCFCs. </w:t>
      </w:r>
      <w:r w:rsidR="002B1E15">
        <w:t>Together</w:t>
      </w:r>
      <w:r w:rsidR="00A022A2">
        <w:t>,</w:t>
      </w:r>
      <w:r w:rsidRPr="646A4A9B" w:rsidDel="002B1E15">
        <w:t xml:space="preserve"> </w:t>
      </w:r>
      <w:r w:rsidR="002B1E15">
        <w:t xml:space="preserve">the enforcement of the </w:t>
      </w:r>
      <w:r w:rsidRPr="646A4A9B">
        <w:t xml:space="preserve">HCFC licensing and quota system, </w:t>
      </w:r>
      <w:r w:rsidR="004915B8">
        <w:t xml:space="preserve">the </w:t>
      </w:r>
      <w:r w:rsidR="00E0E53E" w:rsidRPr="646A4A9B">
        <w:t xml:space="preserve">regulations to </w:t>
      </w:r>
      <w:r w:rsidR="00697023">
        <w:t>ban</w:t>
      </w:r>
      <w:r w:rsidR="00E0E53E" w:rsidRPr="646A4A9B">
        <w:t xml:space="preserve"> HCFC</w:t>
      </w:r>
      <w:r w:rsidR="00691E75">
        <w:t>s</w:t>
      </w:r>
      <w:r w:rsidR="00E0E53E" w:rsidRPr="646A4A9B">
        <w:t xml:space="preserve"> in </w:t>
      </w:r>
      <w:r w:rsidR="00455EF4">
        <w:t xml:space="preserve">the </w:t>
      </w:r>
      <w:r w:rsidR="00E0E53E" w:rsidRPr="646A4A9B">
        <w:t xml:space="preserve">foam sector, </w:t>
      </w:r>
      <w:r w:rsidR="004915B8">
        <w:t xml:space="preserve">the </w:t>
      </w:r>
      <w:r w:rsidR="00E0E53E" w:rsidRPr="646A4A9B">
        <w:t>introduc</w:t>
      </w:r>
      <w:r w:rsidR="004915B8">
        <w:t>tion of</w:t>
      </w:r>
      <w:r w:rsidR="00E0E53E" w:rsidRPr="646A4A9B">
        <w:t xml:space="preserve"> alternative technologies in </w:t>
      </w:r>
      <w:r w:rsidR="00697023">
        <w:t xml:space="preserve">the </w:t>
      </w:r>
      <w:r w:rsidR="00E0E53E" w:rsidRPr="646A4A9B">
        <w:t>commercial refrigeration sector</w:t>
      </w:r>
      <w:r w:rsidR="004915B8">
        <w:t>,</w:t>
      </w:r>
      <w:r w:rsidR="00E0E53E" w:rsidRPr="646A4A9B">
        <w:t xml:space="preserve"> </w:t>
      </w:r>
      <w:r w:rsidRPr="646A4A9B">
        <w:t xml:space="preserve">and </w:t>
      </w:r>
      <w:r w:rsidR="004915B8">
        <w:t xml:space="preserve">the </w:t>
      </w:r>
      <w:r w:rsidRPr="646A4A9B">
        <w:t>continued training of servicing technicians and end</w:t>
      </w:r>
      <w:r w:rsidR="004915B8">
        <w:t xml:space="preserve"> </w:t>
      </w:r>
      <w:r w:rsidRPr="646A4A9B">
        <w:t xml:space="preserve">users, will </w:t>
      </w:r>
      <w:r w:rsidR="009E37A2">
        <w:t xml:space="preserve">support the country in </w:t>
      </w:r>
      <w:r w:rsidRPr="646A4A9B">
        <w:t>achiev</w:t>
      </w:r>
      <w:r w:rsidR="009E37A2">
        <w:t>ing the</w:t>
      </w:r>
      <w:r w:rsidRPr="646A4A9B">
        <w:t xml:space="preserve"> sustainable phase-out of HCFCs. </w:t>
      </w:r>
    </w:p>
    <w:p w14:paraId="36B74053" w14:textId="77777777" w:rsidR="001D0F2D" w:rsidRPr="0034371D" w:rsidRDefault="7BECDDCB" w:rsidP="001D0F2D">
      <w:pPr>
        <w:keepNext/>
        <w:spacing w:before="240" w:after="240"/>
        <w:rPr>
          <w:u w:val="single"/>
        </w:rPr>
      </w:pPr>
      <w:r w:rsidRPr="646A4A9B">
        <w:rPr>
          <w:u w:val="single"/>
        </w:rPr>
        <w:lastRenderedPageBreak/>
        <w:t>Conclusion</w:t>
      </w:r>
    </w:p>
    <w:p w14:paraId="7CD53FFA" w14:textId="72A3F257" w:rsidR="012B55F1" w:rsidRDefault="012B55F1" w:rsidP="646A4A9B">
      <w:pPr>
        <w:pStyle w:val="Heading1"/>
      </w:pPr>
      <w:r w:rsidRPr="646A4A9B">
        <w:t xml:space="preserve">The Secretariat notes that </w:t>
      </w:r>
      <w:r w:rsidR="00A022A2">
        <w:t xml:space="preserve">the Government of </w:t>
      </w:r>
      <w:r w:rsidRPr="646A4A9B">
        <w:t xml:space="preserve">Costa Rica is in compliance with the Montreal Protocol and </w:t>
      </w:r>
      <w:r w:rsidR="00A022A2">
        <w:t xml:space="preserve">its </w:t>
      </w:r>
      <w:r w:rsidRPr="646A4A9B">
        <w:t>Agreement with the Executive Committee</w:t>
      </w:r>
      <w:r w:rsidR="00594EEA">
        <w:t>,</w:t>
      </w:r>
      <w:r w:rsidRPr="646A4A9B">
        <w:t xml:space="preserve"> that its 2023 HCFC consumption is 7</w:t>
      </w:r>
      <w:r w:rsidR="0B8ECE2F" w:rsidRPr="646A4A9B">
        <w:t>3</w:t>
      </w:r>
      <w:r w:rsidR="006E2314">
        <w:t> per cent</w:t>
      </w:r>
      <w:r w:rsidRPr="646A4A9B">
        <w:t xml:space="preserve"> below the baseline level</w:t>
      </w:r>
      <w:r w:rsidR="00594EEA">
        <w:t>,</w:t>
      </w:r>
      <w:r w:rsidR="32ECC0A3" w:rsidRPr="646A4A9B">
        <w:t xml:space="preserve"> and</w:t>
      </w:r>
      <w:r w:rsidR="00594EEA">
        <w:t xml:space="preserve"> that the country</w:t>
      </w:r>
      <w:r w:rsidR="32ECC0A3" w:rsidRPr="646A4A9B">
        <w:t xml:space="preserve"> has established a well-designed license and quota system</w:t>
      </w:r>
      <w:r w:rsidR="00DA0A37">
        <w:t xml:space="preserve"> for HCFCs</w:t>
      </w:r>
      <w:r w:rsidR="32ECC0A3" w:rsidRPr="646A4A9B">
        <w:t xml:space="preserve">. </w:t>
      </w:r>
      <w:r w:rsidRPr="646A4A9B">
        <w:t>The overall disbursement rate for the first</w:t>
      </w:r>
      <w:r w:rsidR="2908FC44" w:rsidRPr="646A4A9B">
        <w:t xml:space="preserve"> and second</w:t>
      </w:r>
      <w:r w:rsidRPr="646A4A9B">
        <w:t xml:space="preserve"> tranche of s</w:t>
      </w:r>
      <w:r w:rsidR="006E2314">
        <w:t>tage I</w:t>
      </w:r>
      <w:r w:rsidRPr="646A4A9B">
        <w:t xml:space="preserve">I of the HPMP is </w:t>
      </w:r>
      <w:r w:rsidR="4071A02F" w:rsidRPr="646A4A9B">
        <w:t>61</w:t>
      </w:r>
      <w:r w:rsidR="006E2314">
        <w:t> per cent</w:t>
      </w:r>
      <w:r w:rsidRPr="646A4A9B">
        <w:t xml:space="preserve">, and activities under the </w:t>
      </w:r>
      <w:r w:rsidR="00DA0A37">
        <w:t xml:space="preserve">second </w:t>
      </w:r>
      <w:r w:rsidRPr="646A4A9B">
        <w:t xml:space="preserve">tranche </w:t>
      </w:r>
      <w:r w:rsidR="1D81A49B" w:rsidRPr="646A4A9B">
        <w:t>a</w:t>
      </w:r>
      <w:r w:rsidRPr="646A4A9B">
        <w:t xml:space="preserve">re advancing with the development of legislation, training for trainers, and the procurement of equipment to strengthen the refrigeration training institutes. The activities planned under the </w:t>
      </w:r>
      <w:r w:rsidR="73D92CE5" w:rsidRPr="646A4A9B">
        <w:t>third</w:t>
      </w:r>
      <w:r w:rsidRPr="646A4A9B">
        <w:t xml:space="preserve"> tranche will further strengthen the refrigeration servicing sector</w:t>
      </w:r>
      <w:r w:rsidR="0741D335" w:rsidRPr="646A4A9B">
        <w:t xml:space="preserve"> including recovery, </w:t>
      </w:r>
      <w:r w:rsidR="00B46921" w:rsidRPr="646A4A9B">
        <w:t>recycling</w:t>
      </w:r>
      <w:r w:rsidR="00DA0A37">
        <w:t>,</w:t>
      </w:r>
      <w:r w:rsidR="0741D335" w:rsidRPr="646A4A9B">
        <w:t xml:space="preserve"> and reclamati</w:t>
      </w:r>
      <w:r w:rsidR="00594EEA">
        <w:t>o</w:t>
      </w:r>
      <w:r w:rsidR="0741D335" w:rsidRPr="646A4A9B">
        <w:t>n</w:t>
      </w:r>
      <w:r w:rsidR="00DA0A37">
        <w:t>,</w:t>
      </w:r>
      <w:r w:rsidRPr="646A4A9B">
        <w:t xml:space="preserve"> and </w:t>
      </w:r>
      <w:r w:rsidR="00DA0A37">
        <w:t xml:space="preserve">will </w:t>
      </w:r>
      <w:r w:rsidRPr="646A4A9B">
        <w:t>ensure the long-term sustainability of s</w:t>
      </w:r>
      <w:r w:rsidR="006E2314">
        <w:t>tage I</w:t>
      </w:r>
      <w:r w:rsidRPr="646A4A9B">
        <w:t xml:space="preserve">I of the HPMP. </w:t>
      </w:r>
    </w:p>
    <w:p w14:paraId="3453E734" w14:textId="77777777" w:rsidR="001D0F2D" w:rsidRDefault="7BECDDCB" w:rsidP="646A4A9B">
      <w:pPr>
        <w:keepNext/>
        <w:spacing w:before="360" w:after="240"/>
        <w:rPr>
          <w:b/>
          <w:bCs/>
          <w:highlight w:val="yellow"/>
        </w:rPr>
      </w:pPr>
      <w:r w:rsidRPr="646A4A9B">
        <w:rPr>
          <w:b/>
          <w:bCs/>
        </w:rPr>
        <w:t>RECOMMENDATION</w:t>
      </w:r>
    </w:p>
    <w:p w14:paraId="7BA25F7B" w14:textId="1719940A" w:rsidR="00C04E57" w:rsidRDefault="001D0F2D">
      <w:pPr>
        <w:pStyle w:val="Heading1"/>
        <w:keepNext/>
        <w:spacing w:after="60"/>
      </w:pPr>
      <w:bookmarkStart w:id="6" w:name="_Hlk122622077"/>
      <w:r w:rsidRPr="0034371D">
        <w:t>The Fund Secretariat recommends</w:t>
      </w:r>
      <w:r>
        <w:t xml:space="preserve"> t</w:t>
      </w:r>
      <w:r w:rsidRPr="0034371D">
        <w:t>hat the Executive Committee</w:t>
      </w:r>
      <w:r w:rsidR="00FB7726">
        <w:t xml:space="preserve"> note</w:t>
      </w:r>
      <w:r w:rsidR="00C04E57">
        <w:t>:</w:t>
      </w:r>
    </w:p>
    <w:p w14:paraId="10A0DA10" w14:textId="77777777" w:rsidR="00BF0D3D" w:rsidRPr="00BF0D3D" w:rsidRDefault="00BF0D3D" w:rsidP="00A04F66"/>
    <w:p w14:paraId="0BA949C1" w14:textId="524F9D07" w:rsidR="00DF7240" w:rsidRDefault="00CB047A" w:rsidP="002D238B">
      <w:pPr>
        <w:pStyle w:val="Heading2"/>
        <w:ind w:left="1440"/>
      </w:pPr>
      <w:r>
        <w:t>T</w:t>
      </w:r>
      <w:r w:rsidR="001D0F2D" w:rsidRPr="0034371D">
        <w:t xml:space="preserve">he progress report on the implementation of the </w:t>
      </w:r>
      <w:r w:rsidR="005F2652">
        <w:t>second</w:t>
      </w:r>
      <w:r w:rsidR="001D0F2D" w:rsidRPr="0034371D">
        <w:t xml:space="preserve"> tranche of s</w:t>
      </w:r>
      <w:r w:rsidR="006E2314">
        <w:t>tage I</w:t>
      </w:r>
      <w:r w:rsidR="005F2652">
        <w:t xml:space="preserve">I </w:t>
      </w:r>
      <w:r w:rsidR="001D0F2D" w:rsidRPr="0034371D">
        <w:t xml:space="preserve">of the HCFC phase-out management plan (HPMP) for </w:t>
      </w:r>
      <w:r w:rsidR="001D0F2D" w:rsidRPr="00067B90">
        <w:t>Costa Rica</w:t>
      </w:r>
      <w:r w:rsidR="00CB3E46">
        <w:t>;</w:t>
      </w:r>
      <w:r w:rsidR="001D0F2D" w:rsidRPr="0034371D">
        <w:t xml:space="preserve"> </w:t>
      </w:r>
    </w:p>
    <w:p w14:paraId="5BE935DC" w14:textId="425DCC41" w:rsidR="00DC78EA" w:rsidRDefault="001D40DB" w:rsidP="002D238B">
      <w:pPr>
        <w:pStyle w:val="Heading2"/>
        <w:ind w:left="1440"/>
      </w:pPr>
      <w:r w:rsidRPr="001D40DB">
        <w:t xml:space="preserve">The submission of additional activities to maintain energy efficiency in the </w:t>
      </w:r>
      <w:r w:rsidR="006E3A2F">
        <w:t xml:space="preserve">commercial </w:t>
      </w:r>
      <w:r w:rsidRPr="001D40DB">
        <w:t>refrigeration servicing sector in the amount of US</w:t>
      </w:r>
      <w:r>
        <w:t> </w:t>
      </w:r>
      <w:r w:rsidRPr="001D40DB">
        <w:t>$1</w:t>
      </w:r>
      <w:r>
        <w:t>2</w:t>
      </w:r>
      <w:r w:rsidRPr="001D40DB">
        <w:t>0,000, plus agency support costs of US $</w:t>
      </w:r>
      <w:r>
        <w:t>8</w:t>
      </w:r>
      <w:r w:rsidRPr="001D40DB">
        <w:t>,</w:t>
      </w:r>
      <w:r>
        <w:t>4</w:t>
      </w:r>
      <w:r w:rsidRPr="001D40DB">
        <w:t>00, for UN</w:t>
      </w:r>
      <w:r>
        <w:t>D</w:t>
      </w:r>
      <w:r w:rsidRPr="001D40DB">
        <w:t>P;</w:t>
      </w:r>
    </w:p>
    <w:p w14:paraId="06BA13D2" w14:textId="3512A714" w:rsidR="00C95A94" w:rsidRDefault="00DC78EA" w:rsidP="002D238B">
      <w:pPr>
        <w:pStyle w:val="Heading2"/>
        <w:ind w:left="1440"/>
      </w:pPr>
      <w:r w:rsidRPr="00DC78EA">
        <w:t xml:space="preserve">That the Fund Secretariat has updated the Agreement between the Government of </w:t>
      </w:r>
      <w:r>
        <w:t>Costa Rica</w:t>
      </w:r>
      <w:r w:rsidRPr="00DC78EA">
        <w:t xml:space="preserve"> and the Executive Committee, as contained in annex I to the present document, specifically: Appendix 2-A, based on the inclusion of funding for additional activities to maintain energy efficiency in the</w:t>
      </w:r>
      <w:r w:rsidR="00DA0A37">
        <w:t xml:space="preserve"> commercial</w:t>
      </w:r>
      <w:r w:rsidRPr="00DC78EA">
        <w:t xml:space="preserve"> refrigeration servicing sector referred to in subparagraph (a)(ii) above; and paragraph </w:t>
      </w:r>
      <w:r w:rsidR="00FF06A2" w:rsidRPr="00097B74">
        <w:t>17</w:t>
      </w:r>
      <w:r w:rsidRPr="00FF06A2">
        <w:t xml:space="preserve"> has</w:t>
      </w:r>
      <w:r w:rsidRPr="00DC78EA">
        <w:t xml:space="preserve"> </w:t>
      </w:r>
      <w:r w:rsidRPr="00FF06A2">
        <w:t xml:space="preserve">been added to indicate that the updated Agreement supersedes that reached at the </w:t>
      </w:r>
      <w:r w:rsidR="00FF06A2" w:rsidRPr="00097B74">
        <w:t>84</w:t>
      </w:r>
      <w:r w:rsidR="00FF06A2" w:rsidRPr="00097B74">
        <w:rPr>
          <w:vertAlign w:val="superscript"/>
        </w:rPr>
        <w:t>th</w:t>
      </w:r>
      <w:r w:rsidR="00C662EF" w:rsidRPr="00FF06A2">
        <w:t xml:space="preserve"> </w:t>
      </w:r>
      <w:r w:rsidRPr="00FF06A2">
        <w:t>meeting</w:t>
      </w:r>
      <w:r w:rsidR="00E940A9">
        <w:t xml:space="preserve"> by decision 84/75</w:t>
      </w:r>
      <w:r w:rsidR="00FF06A2">
        <w:t>;</w:t>
      </w:r>
      <w:r w:rsidR="001D40DB" w:rsidRPr="001D40DB">
        <w:t xml:space="preserve"> </w:t>
      </w:r>
    </w:p>
    <w:p w14:paraId="3CC87E23" w14:textId="13639ACD" w:rsidR="00DF7240" w:rsidRDefault="000051FE" w:rsidP="002D238B">
      <w:pPr>
        <w:pStyle w:val="Heading2"/>
        <w:ind w:left="1440"/>
      </w:pPr>
      <w:r w:rsidRPr="000051FE">
        <w:t xml:space="preserve">That upon completion of the end-user </w:t>
      </w:r>
      <w:r>
        <w:t>demonstration projects</w:t>
      </w:r>
      <w:r w:rsidR="006E3A2F">
        <w:t>,</w:t>
      </w:r>
      <w:r>
        <w:t xml:space="preserve"> </w:t>
      </w:r>
      <w:r w:rsidR="00A73A2F">
        <w:t xml:space="preserve">included in </w:t>
      </w:r>
      <w:r w:rsidRPr="000051FE">
        <w:t>stage II of the HPMP, UNDP will submit final reports on their implementation in line with decision</w:t>
      </w:r>
      <w:r w:rsidR="00FB7726">
        <w:t> </w:t>
      </w:r>
      <w:r w:rsidRPr="000051FE">
        <w:t>92/36(g), including the HCFC phase</w:t>
      </w:r>
      <w:r w:rsidR="00075F5F">
        <w:t>-</w:t>
      </w:r>
      <w:r w:rsidRPr="000051FE">
        <w:t>out and energy efficiency gains achieved</w:t>
      </w:r>
      <w:r w:rsidR="00CB3E46">
        <w:t xml:space="preserve">; and </w:t>
      </w:r>
    </w:p>
    <w:p w14:paraId="49FE61BE" w14:textId="0DAAF213" w:rsidR="001D0F2D" w:rsidRDefault="00F42FDB" w:rsidP="00074C66">
      <w:pPr>
        <w:pStyle w:val="Heading1"/>
      </w:pPr>
      <w:r>
        <w:t xml:space="preserve">The Fund Secretariat </w:t>
      </w:r>
      <w:r w:rsidR="001D0F2D">
        <w:t xml:space="preserve">further recommends blanket approval of </w:t>
      </w:r>
      <w:r w:rsidR="001D0F2D" w:rsidRPr="0034371D">
        <w:t xml:space="preserve">the </w:t>
      </w:r>
      <w:r w:rsidR="005F2652">
        <w:t xml:space="preserve">third </w:t>
      </w:r>
      <w:r w:rsidR="001D0F2D">
        <w:t xml:space="preserve">tranche </w:t>
      </w:r>
      <w:r w:rsidR="001D0F2D" w:rsidRPr="0034371D">
        <w:t>of s</w:t>
      </w:r>
      <w:r w:rsidR="006E2314">
        <w:t>tage I</w:t>
      </w:r>
      <w:r w:rsidR="005F2652">
        <w:t xml:space="preserve">I </w:t>
      </w:r>
      <w:r w:rsidR="001D0F2D" w:rsidRPr="0034371D">
        <w:t>of the HPMP and the corresponding 20</w:t>
      </w:r>
      <w:r w:rsidR="001D0F2D">
        <w:t>24</w:t>
      </w:r>
      <w:r w:rsidR="001D0F2D">
        <w:noBreakHyphen/>
      </w:r>
      <w:r w:rsidR="001D0F2D" w:rsidRPr="007D5158">
        <w:t>20</w:t>
      </w:r>
      <w:r w:rsidR="00BE0CF6">
        <w:t>27</w:t>
      </w:r>
      <w:r w:rsidR="001D0F2D" w:rsidRPr="0034371D">
        <w:t xml:space="preserve"> tranche implementation plan</w:t>
      </w:r>
      <w:r w:rsidR="001D0F2D" w:rsidRPr="005357EE">
        <w:t xml:space="preserve"> </w:t>
      </w:r>
      <w:r w:rsidR="001D0F2D" w:rsidRPr="0034371D">
        <w:t xml:space="preserve">for </w:t>
      </w:r>
      <w:r w:rsidR="001D0F2D" w:rsidRPr="00067B90">
        <w:t>Costa Rica</w:t>
      </w:r>
      <w:r w:rsidR="001D0F2D" w:rsidRPr="0034371D">
        <w:t xml:space="preserve"> at the funding level</w:t>
      </w:r>
      <w:r w:rsidR="00BE0CF6">
        <w:t xml:space="preserve"> </w:t>
      </w:r>
      <w:r w:rsidR="001D0F2D">
        <w:t xml:space="preserve">shown in the table </w:t>
      </w:r>
      <w:r w:rsidR="00C82E4F">
        <w:t xml:space="preserve">3 </w:t>
      </w:r>
      <w:r w:rsidR="001D0F2D">
        <w:t>below</w:t>
      </w:r>
      <w:r w:rsidR="001D0F2D" w:rsidRPr="00CC14E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D0F2D" w:rsidRPr="0034371D" w14:paraId="2331E82D" w14:textId="77777777">
        <w:trPr>
          <w:tblHeader/>
        </w:trPr>
        <w:tc>
          <w:tcPr>
            <w:tcW w:w="293" w:type="pct"/>
          </w:tcPr>
          <w:p w14:paraId="3EF88765" w14:textId="77777777" w:rsidR="001D0F2D" w:rsidRPr="0034371D" w:rsidRDefault="001D0F2D">
            <w:pPr>
              <w:keepNext/>
              <w:jc w:val="center"/>
              <w:rPr>
                <w:b/>
                <w:bCs/>
                <w:sz w:val="20"/>
                <w:szCs w:val="20"/>
              </w:rPr>
            </w:pPr>
          </w:p>
        </w:tc>
        <w:tc>
          <w:tcPr>
            <w:tcW w:w="2337" w:type="pct"/>
          </w:tcPr>
          <w:p w14:paraId="5F6F1192" w14:textId="77777777" w:rsidR="001D0F2D" w:rsidRPr="0034371D" w:rsidRDefault="001D0F2D">
            <w:pPr>
              <w:keepNext/>
              <w:jc w:val="center"/>
              <w:rPr>
                <w:b/>
                <w:bCs/>
                <w:sz w:val="20"/>
                <w:szCs w:val="20"/>
              </w:rPr>
            </w:pPr>
            <w:r w:rsidRPr="0034371D">
              <w:rPr>
                <w:b/>
                <w:bCs/>
                <w:sz w:val="20"/>
                <w:szCs w:val="20"/>
              </w:rPr>
              <w:t>Project title</w:t>
            </w:r>
          </w:p>
        </w:tc>
        <w:tc>
          <w:tcPr>
            <w:tcW w:w="790" w:type="pct"/>
            <w:tcMar>
              <w:left w:w="29" w:type="dxa"/>
              <w:right w:w="29" w:type="dxa"/>
            </w:tcMar>
          </w:tcPr>
          <w:p w14:paraId="4301ECC0" w14:textId="52358466" w:rsidR="001D0F2D" w:rsidRPr="0034371D" w:rsidRDefault="001D0F2D">
            <w:pPr>
              <w:keepNext/>
              <w:jc w:val="center"/>
              <w:rPr>
                <w:b/>
                <w:bCs/>
                <w:sz w:val="20"/>
                <w:szCs w:val="20"/>
              </w:rPr>
            </w:pPr>
            <w:r w:rsidRPr="0034371D">
              <w:rPr>
                <w:b/>
                <w:bCs/>
                <w:sz w:val="20"/>
                <w:szCs w:val="20"/>
              </w:rPr>
              <w:t>Project funding (</w:t>
            </w:r>
            <w:r w:rsidR="006E2314">
              <w:rPr>
                <w:b/>
                <w:bCs/>
                <w:sz w:val="20"/>
                <w:szCs w:val="20"/>
              </w:rPr>
              <w:t>US $</w:t>
            </w:r>
            <w:r w:rsidRPr="0034371D">
              <w:rPr>
                <w:b/>
                <w:bCs/>
                <w:sz w:val="20"/>
                <w:szCs w:val="20"/>
              </w:rPr>
              <w:t>)</w:t>
            </w:r>
          </w:p>
        </w:tc>
        <w:tc>
          <w:tcPr>
            <w:tcW w:w="747" w:type="pct"/>
            <w:tcMar>
              <w:left w:w="29" w:type="dxa"/>
              <w:right w:w="29" w:type="dxa"/>
            </w:tcMar>
          </w:tcPr>
          <w:p w14:paraId="3BE44C01" w14:textId="2D2B3282" w:rsidR="001D0F2D" w:rsidRPr="0034371D" w:rsidRDefault="001D0F2D">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w:t>
            </w:r>
            <w:r w:rsidR="006E2314">
              <w:rPr>
                <w:b/>
                <w:bCs/>
                <w:sz w:val="20"/>
                <w:szCs w:val="20"/>
              </w:rPr>
              <w:t>US $</w:t>
            </w:r>
            <w:r w:rsidRPr="0034371D">
              <w:rPr>
                <w:b/>
                <w:bCs/>
                <w:sz w:val="20"/>
                <w:szCs w:val="20"/>
              </w:rPr>
              <w:t>)</w:t>
            </w:r>
          </w:p>
        </w:tc>
        <w:tc>
          <w:tcPr>
            <w:tcW w:w="833" w:type="pct"/>
            <w:tcBorders>
              <w:bottom w:val="single" w:sz="4" w:space="0" w:color="auto"/>
            </w:tcBorders>
            <w:tcMar>
              <w:left w:w="29" w:type="dxa"/>
              <w:right w:w="29" w:type="dxa"/>
            </w:tcMar>
          </w:tcPr>
          <w:p w14:paraId="40449C6D" w14:textId="77777777" w:rsidR="001D0F2D" w:rsidRPr="0034371D" w:rsidRDefault="001D0F2D">
            <w:pPr>
              <w:keepNext/>
              <w:jc w:val="center"/>
              <w:rPr>
                <w:b/>
                <w:bCs/>
                <w:sz w:val="20"/>
                <w:szCs w:val="20"/>
              </w:rPr>
            </w:pPr>
            <w:r w:rsidRPr="0034371D">
              <w:rPr>
                <w:b/>
                <w:bCs/>
                <w:sz w:val="20"/>
                <w:szCs w:val="20"/>
              </w:rPr>
              <w:t>Implementing agency</w:t>
            </w:r>
          </w:p>
        </w:tc>
      </w:tr>
      <w:tr w:rsidR="001D0F2D" w:rsidRPr="0034371D" w14:paraId="1AF41071" w14:textId="77777777">
        <w:tc>
          <w:tcPr>
            <w:tcW w:w="293" w:type="pct"/>
          </w:tcPr>
          <w:p w14:paraId="4CA4D360" w14:textId="77777777" w:rsidR="001D0F2D" w:rsidRPr="0034371D" w:rsidRDefault="001D0F2D">
            <w:pPr>
              <w:keepNext/>
              <w:rPr>
                <w:sz w:val="20"/>
                <w:szCs w:val="20"/>
              </w:rPr>
            </w:pPr>
            <w:r w:rsidRPr="0034371D">
              <w:rPr>
                <w:sz w:val="20"/>
                <w:szCs w:val="20"/>
              </w:rPr>
              <w:t>(a)</w:t>
            </w:r>
          </w:p>
        </w:tc>
        <w:tc>
          <w:tcPr>
            <w:tcW w:w="2337" w:type="pct"/>
          </w:tcPr>
          <w:p w14:paraId="6A4DD939" w14:textId="775C2BDA" w:rsidR="001D0F2D" w:rsidRPr="0034371D" w:rsidRDefault="001D0F2D">
            <w:pPr>
              <w:keepNext/>
              <w:jc w:val="left"/>
              <w:rPr>
                <w:sz w:val="20"/>
                <w:szCs w:val="20"/>
              </w:rPr>
            </w:pPr>
            <w:r w:rsidRPr="0034371D">
              <w:rPr>
                <w:sz w:val="20"/>
                <w:szCs w:val="20"/>
              </w:rPr>
              <w:t>HCFC phase-out management plan (</w:t>
            </w:r>
            <w:r>
              <w:rPr>
                <w:sz w:val="20"/>
                <w:szCs w:val="20"/>
              </w:rPr>
              <w:t>s</w:t>
            </w:r>
            <w:r w:rsidR="006E2314">
              <w:rPr>
                <w:sz w:val="20"/>
                <w:szCs w:val="20"/>
              </w:rPr>
              <w:t>tage I</w:t>
            </w:r>
            <w:r w:rsidR="00BE0CF6">
              <w:rPr>
                <w:sz w:val="20"/>
                <w:szCs w:val="20"/>
              </w:rPr>
              <w:t>I</w:t>
            </w:r>
            <w:r w:rsidRPr="0034371D">
              <w:rPr>
                <w:sz w:val="20"/>
                <w:szCs w:val="20"/>
              </w:rPr>
              <w:t xml:space="preserve">, </w:t>
            </w:r>
            <w:r w:rsidR="00BE0CF6">
              <w:rPr>
                <w:sz w:val="20"/>
                <w:szCs w:val="20"/>
              </w:rPr>
              <w:t xml:space="preserve">third </w:t>
            </w:r>
            <w:r w:rsidRPr="0034371D">
              <w:rPr>
                <w:sz w:val="20"/>
                <w:szCs w:val="20"/>
              </w:rPr>
              <w:t>tranche)</w:t>
            </w:r>
          </w:p>
        </w:tc>
        <w:tc>
          <w:tcPr>
            <w:tcW w:w="790" w:type="pct"/>
          </w:tcPr>
          <w:p w14:paraId="47934742" w14:textId="0F5A9813" w:rsidR="001D0F2D" w:rsidRPr="0034371D" w:rsidRDefault="00C662EF">
            <w:pPr>
              <w:keepNext/>
              <w:jc w:val="right"/>
              <w:rPr>
                <w:sz w:val="20"/>
                <w:szCs w:val="20"/>
                <w:highlight w:val="cyan"/>
              </w:rPr>
            </w:pPr>
            <w:r>
              <w:rPr>
                <w:sz w:val="20"/>
                <w:szCs w:val="20"/>
              </w:rPr>
              <w:t>41</w:t>
            </w:r>
            <w:r w:rsidR="005206CF" w:rsidRPr="005206CF">
              <w:rPr>
                <w:sz w:val="20"/>
                <w:szCs w:val="20"/>
              </w:rPr>
              <w:t>5,200</w:t>
            </w:r>
          </w:p>
        </w:tc>
        <w:tc>
          <w:tcPr>
            <w:tcW w:w="747" w:type="pct"/>
          </w:tcPr>
          <w:p w14:paraId="782189DD" w14:textId="16F48707" w:rsidR="001D0F2D" w:rsidRPr="0034371D" w:rsidRDefault="005206CF">
            <w:pPr>
              <w:keepNext/>
              <w:jc w:val="right"/>
            </w:pPr>
            <w:r>
              <w:t>2</w:t>
            </w:r>
            <w:r w:rsidR="0002753C">
              <w:t>9</w:t>
            </w:r>
            <w:r>
              <w:t>,</w:t>
            </w:r>
            <w:r w:rsidR="0002753C">
              <w:t>0</w:t>
            </w:r>
            <w:r>
              <w:t>64</w:t>
            </w:r>
          </w:p>
        </w:tc>
        <w:tc>
          <w:tcPr>
            <w:tcW w:w="833" w:type="pct"/>
            <w:tcBorders>
              <w:top w:val="single" w:sz="4" w:space="0" w:color="auto"/>
            </w:tcBorders>
          </w:tcPr>
          <w:p w14:paraId="39B2C9CA" w14:textId="77777777" w:rsidR="001D0F2D" w:rsidRPr="0034371D" w:rsidRDefault="001D0F2D">
            <w:pPr>
              <w:keepNext/>
              <w:jc w:val="center"/>
              <w:rPr>
                <w:sz w:val="20"/>
                <w:szCs w:val="20"/>
              </w:rPr>
            </w:pPr>
            <w:r w:rsidRPr="00DD5D13">
              <w:rPr>
                <w:sz w:val="20"/>
                <w:szCs w:val="20"/>
              </w:rPr>
              <w:t>UNDP</w:t>
            </w:r>
          </w:p>
        </w:tc>
      </w:tr>
      <w:bookmarkEnd w:id="6"/>
    </w:tbl>
    <w:p w14:paraId="25C47A51" w14:textId="250CB3E1" w:rsidR="00D14B27" w:rsidRDefault="00D14B27" w:rsidP="008B5DFD">
      <w:pPr>
        <w:pStyle w:val="Heading2"/>
        <w:widowControl/>
        <w:spacing w:after="120"/>
        <w:rPr>
          <w:highlight w:val="magenta"/>
        </w:rPr>
      </w:pPr>
      <w:r>
        <w:rPr>
          <w:highlight w:val="magenta"/>
        </w:rPr>
        <w:br w:type="page"/>
      </w:r>
    </w:p>
    <w:p w14:paraId="7875AB9A" w14:textId="21DC610E" w:rsidR="0070038F" w:rsidRPr="00D14B27" w:rsidRDefault="00D14B27" w:rsidP="00D14B27">
      <w:pPr>
        <w:pStyle w:val="Heading2"/>
        <w:widowControl/>
        <w:numPr>
          <w:ilvl w:val="0"/>
          <w:numId w:val="0"/>
        </w:numPr>
        <w:spacing w:after="120"/>
        <w:ind w:left="1440"/>
        <w:rPr>
          <w:b/>
        </w:rPr>
      </w:pPr>
      <w:r>
        <w:lastRenderedPageBreak/>
        <w:t>P</w:t>
      </w:r>
      <w:r w:rsidR="0070038F" w:rsidRPr="00D14B27">
        <w:rPr>
          <w:b/>
        </w:rPr>
        <w:t>ROJECT EVALUATION SHEET – MULTI-YEAR PROJECTS</w:t>
      </w:r>
    </w:p>
    <w:p w14:paraId="55453924" w14:textId="310DA836" w:rsidR="0070038F" w:rsidRPr="00DD285C" w:rsidRDefault="00067B90" w:rsidP="00671CBC">
      <w:pPr>
        <w:spacing w:after="200"/>
        <w:jc w:val="center"/>
        <w:rPr>
          <w:b/>
        </w:rPr>
      </w:pPr>
      <w:r w:rsidRPr="00067B90">
        <w:rPr>
          <w:b/>
        </w:rPr>
        <w:t>Costa Rica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EB31E3" w14:paraId="76EE6574" w14:textId="77777777" w:rsidTr="009774CB">
        <w:trPr>
          <w:trHeight w:val="248"/>
        </w:trPr>
        <w:tc>
          <w:tcPr>
            <w:tcW w:w="2275" w:type="pct"/>
            <w:shd w:val="clear" w:color="auto" w:fill="auto"/>
          </w:tcPr>
          <w:p w14:paraId="5BAE0034" w14:textId="77777777" w:rsidR="0070038F" w:rsidRPr="00996241" w:rsidRDefault="0070038F" w:rsidP="009774CB">
            <w:pPr>
              <w:rPr>
                <w:b/>
                <w:sz w:val="20"/>
              </w:rPr>
            </w:pPr>
            <w:r w:rsidRPr="00996241">
              <w:rPr>
                <w:b/>
                <w:sz w:val="20"/>
              </w:rPr>
              <w:t>PROJECT TITLE</w:t>
            </w:r>
          </w:p>
        </w:tc>
        <w:tc>
          <w:tcPr>
            <w:tcW w:w="2725" w:type="pct"/>
            <w:shd w:val="clear" w:color="auto" w:fill="auto"/>
          </w:tcPr>
          <w:p w14:paraId="3D4ABAD5" w14:textId="77777777" w:rsidR="0070038F" w:rsidRPr="00996241" w:rsidRDefault="0070038F" w:rsidP="009774CB">
            <w:pPr>
              <w:jc w:val="center"/>
              <w:rPr>
                <w:b/>
                <w:sz w:val="20"/>
              </w:rPr>
            </w:pPr>
            <w:r w:rsidRPr="00996241">
              <w:rPr>
                <w:b/>
                <w:sz w:val="20"/>
              </w:rPr>
              <w:t>AGENCY</w:t>
            </w:r>
          </w:p>
        </w:tc>
      </w:tr>
      <w:tr w:rsidR="0070038F" w:rsidRPr="00EB31E3" w14:paraId="52C43638" w14:textId="77777777" w:rsidTr="009774CB">
        <w:trPr>
          <w:trHeight w:val="40"/>
        </w:trPr>
        <w:tc>
          <w:tcPr>
            <w:tcW w:w="2275" w:type="pct"/>
            <w:shd w:val="clear" w:color="auto" w:fill="auto"/>
            <w:vAlign w:val="center"/>
          </w:tcPr>
          <w:p w14:paraId="32B6F872" w14:textId="7071641A" w:rsidR="0070038F" w:rsidRPr="009931F4" w:rsidRDefault="0070038F" w:rsidP="009774CB">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sidRPr="00DD379E">
              <w:rPr>
                <w:color w:val="000000" w:themeColor="text1"/>
                <w:sz w:val="20"/>
              </w:rPr>
              <w:t>implementation plan (s</w:t>
            </w:r>
            <w:r w:rsidR="006E2314">
              <w:rPr>
                <w:color w:val="000000" w:themeColor="text1"/>
                <w:sz w:val="20"/>
              </w:rPr>
              <w:t>tage I</w:t>
            </w:r>
            <w:r w:rsidRPr="00DD379E">
              <w:rPr>
                <w:color w:val="000000" w:themeColor="text1"/>
                <w:sz w:val="20"/>
              </w:rPr>
              <w:t>)</w:t>
            </w:r>
          </w:p>
        </w:tc>
        <w:tc>
          <w:tcPr>
            <w:tcW w:w="2725" w:type="pct"/>
            <w:shd w:val="clear" w:color="auto" w:fill="auto"/>
            <w:vAlign w:val="center"/>
          </w:tcPr>
          <w:p w14:paraId="3065F712" w14:textId="105B6231" w:rsidR="0070038F" w:rsidRPr="00996241" w:rsidRDefault="00DD5D13" w:rsidP="009774CB">
            <w:pPr>
              <w:jc w:val="center"/>
              <w:rPr>
                <w:color w:val="000000" w:themeColor="text1"/>
                <w:sz w:val="20"/>
              </w:rPr>
            </w:pPr>
            <w:r w:rsidRPr="00DD5D13">
              <w:rPr>
                <w:color w:val="000000" w:themeColor="text1"/>
                <w:sz w:val="20"/>
              </w:rPr>
              <w:t>UNDP</w:t>
            </w:r>
            <w:r w:rsidR="0070038F" w:rsidRPr="00996241">
              <w:rPr>
                <w:color w:val="000000" w:themeColor="text1"/>
                <w:sz w:val="20"/>
              </w:rPr>
              <w:t xml:space="preserve"> (lead</w:t>
            </w:r>
            <w:r w:rsidR="00DD379E">
              <w:rPr>
                <w:color w:val="000000" w:themeColor="text1"/>
                <w:sz w:val="20"/>
              </w:rPr>
              <w:t>)</w:t>
            </w:r>
          </w:p>
        </w:tc>
      </w:tr>
    </w:tbl>
    <w:p w14:paraId="4C60E386" w14:textId="77777777" w:rsidR="0070038F" w:rsidRPr="00CE7DD7"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0038F" w:rsidRPr="00996241" w14:paraId="02D1ED6D" w14:textId="77777777" w:rsidTr="009774CB">
        <w:trPr>
          <w:trHeight w:val="77"/>
        </w:trPr>
        <w:tc>
          <w:tcPr>
            <w:tcW w:w="2272" w:type="pct"/>
            <w:shd w:val="clear" w:color="auto" w:fill="auto"/>
          </w:tcPr>
          <w:p w14:paraId="3C057C13" w14:textId="77777777" w:rsidR="0070038F" w:rsidRPr="00996241" w:rsidRDefault="0070038F" w:rsidP="009774CB">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682" w:type="pct"/>
            <w:shd w:val="clear" w:color="auto" w:fill="auto"/>
          </w:tcPr>
          <w:p w14:paraId="3975AA10" w14:textId="77777777" w:rsidR="0070038F" w:rsidRPr="00996241" w:rsidRDefault="0070038F" w:rsidP="009774CB">
            <w:pPr>
              <w:jc w:val="left"/>
              <w:rPr>
                <w:sz w:val="20"/>
              </w:rPr>
            </w:pPr>
            <w:r w:rsidRPr="00377CDA">
              <w:rPr>
                <w:b/>
                <w:bCs/>
                <w:sz w:val="20"/>
              </w:rPr>
              <w:t>Year:</w:t>
            </w:r>
            <w:r w:rsidRPr="00996241">
              <w:rPr>
                <w:sz w:val="20"/>
              </w:rPr>
              <w:t xml:space="preserve"> </w:t>
            </w:r>
            <w:r w:rsidRPr="00411BE3">
              <w:rPr>
                <w:color w:val="000000" w:themeColor="text1"/>
                <w:sz w:val="20"/>
              </w:rPr>
              <w:t>2023</w:t>
            </w:r>
          </w:p>
        </w:tc>
        <w:tc>
          <w:tcPr>
            <w:tcW w:w="779" w:type="pct"/>
            <w:shd w:val="clear" w:color="auto" w:fill="auto"/>
          </w:tcPr>
          <w:p w14:paraId="7209F463" w14:textId="71521CF2" w:rsidR="0070038F" w:rsidRPr="00996241" w:rsidRDefault="008753D6" w:rsidP="009774CB">
            <w:pPr>
              <w:ind w:left="-109"/>
              <w:jc w:val="right"/>
              <w:rPr>
                <w:sz w:val="20"/>
              </w:rPr>
            </w:pPr>
            <w:r>
              <w:rPr>
                <w:color w:val="000000" w:themeColor="text1"/>
                <w:sz w:val="20"/>
              </w:rPr>
              <w:t>830.45</w:t>
            </w:r>
            <w:r w:rsidR="0070038F">
              <w:rPr>
                <w:color w:val="000000" w:themeColor="text1"/>
                <w:sz w:val="20"/>
              </w:rPr>
              <w:t xml:space="preserve"> </w:t>
            </w:r>
            <w:r w:rsidR="0070038F">
              <w:rPr>
                <w:sz w:val="20"/>
              </w:rPr>
              <w:t>mt</w:t>
            </w:r>
          </w:p>
        </w:tc>
        <w:tc>
          <w:tcPr>
            <w:tcW w:w="1267" w:type="pct"/>
            <w:shd w:val="clear" w:color="auto" w:fill="auto"/>
          </w:tcPr>
          <w:p w14:paraId="02F16C3C" w14:textId="3F073992" w:rsidR="0070038F" w:rsidRPr="00996241" w:rsidRDefault="001E49FF" w:rsidP="009774CB">
            <w:pPr>
              <w:ind w:left="-110" w:right="33"/>
              <w:jc w:val="right"/>
              <w:rPr>
                <w:sz w:val="20"/>
              </w:rPr>
            </w:pPr>
            <w:r>
              <w:rPr>
                <w:color w:val="000000" w:themeColor="text1"/>
                <w:sz w:val="20"/>
              </w:rPr>
              <w:t>1,803,</w:t>
            </w:r>
            <w:r w:rsidR="00FB70D1">
              <w:rPr>
                <w:color w:val="000000" w:themeColor="text1"/>
                <w:sz w:val="20"/>
              </w:rPr>
              <w:t>777</w:t>
            </w:r>
            <w:r w:rsidR="0070038F">
              <w:rPr>
                <w:color w:val="000000" w:themeColor="text1"/>
                <w:sz w:val="20"/>
              </w:rPr>
              <w:t xml:space="preserve"> </w:t>
            </w:r>
            <w:r w:rsidR="0070038F">
              <w:rPr>
                <w:sz w:val="20"/>
              </w:rPr>
              <w:t>CO</w:t>
            </w:r>
            <w:r w:rsidR="0070038F" w:rsidRPr="004F6489">
              <w:rPr>
                <w:sz w:val="20"/>
                <w:vertAlign w:val="subscript"/>
              </w:rPr>
              <w:t>2</w:t>
            </w:r>
            <w:r w:rsidR="0070038F">
              <w:rPr>
                <w:sz w:val="20"/>
              </w:rPr>
              <w:t>-eq tonnes</w:t>
            </w:r>
          </w:p>
        </w:tc>
      </w:tr>
    </w:tbl>
    <w:p w14:paraId="4A8E27D8" w14:textId="77777777" w:rsidR="0070038F" w:rsidRPr="00CE7DD7"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4"/>
        <w:gridCol w:w="849"/>
        <w:gridCol w:w="709"/>
        <w:gridCol w:w="991"/>
        <w:gridCol w:w="1277"/>
        <w:gridCol w:w="851"/>
        <w:gridCol w:w="1275"/>
        <w:gridCol w:w="851"/>
        <w:gridCol w:w="1133"/>
      </w:tblGrid>
      <w:tr w:rsidR="0070038F" w:rsidRPr="008533A5" w14:paraId="486278AA" w14:textId="77777777" w:rsidTr="30CB86D2">
        <w:trPr>
          <w:trHeight w:val="250"/>
        </w:trPr>
        <w:tc>
          <w:tcPr>
            <w:tcW w:w="5000" w:type="pct"/>
            <w:gridSpan w:val="9"/>
            <w:shd w:val="clear" w:color="auto" w:fill="auto"/>
          </w:tcPr>
          <w:p w14:paraId="4A9B719D" w14:textId="77777777" w:rsidR="0070038F" w:rsidRPr="008533A5" w:rsidRDefault="1FE64554" w:rsidP="646A4A9B">
            <w:pPr>
              <w:spacing w:after="60"/>
              <w:ind w:right="33"/>
              <w:jc w:val="left"/>
              <w:rPr>
                <w:b/>
                <w:bCs/>
                <w:sz w:val="20"/>
                <w:szCs w:val="20"/>
                <w:highlight w:val="cyan"/>
              </w:rPr>
            </w:pPr>
            <w:r w:rsidRPr="646A4A9B">
              <w:rPr>
                <w:b/>
                <w:bCs/>
                <w:sz w:val="20"/>
                <w:szCs w:val="20"/>
              </w:rPr>
              <w:t>SECTORAL HFC CONSUMPTION DATA (CO</w:t>
            </w:r>
            <w:r w:rsidRPr="646A4A9B">
              <w:rPr>
                <w:b/>
                <w:bCs/>
                <w:sz w:val="20"/>
                <w:szCs w:val="20"/>
                <w:vertAlign w:val="subscript"/>
              </w:rPr>
              <w:t>2</w:t>
            </w:r>
            <w:r w:rsidRPr="646A4A9B">
              <w:rPr>
                <w:b/>
                <w:bCs/>
                <w:sz w:val="20"/>
                <w:szCs w:val="20"/>
              </w:rPr>
              <w:t>-eq tonnes) AND ACTIVITIES</w:t>
            </w:r>
          </w:p>
        </w:tc>
      </w:tr>
      <w:tr w:rsidR="0070038F" w:rsidRPr="00EB31E3" w14:paraId="07CB0110" w14:textId="77777777" w:rsidTr="00282EB3">
        <w:trPr>
          <w:trHeight w:val="96"/>
        </w:trPr>
        <w:tc>
          <w:tcPr>
            <w:tcW w:w="756" w:type="pct"/>
            <w:vMerge w:val="restart"/>
            <w:shd w:val="clear" w:color="auto" w:fill="auto"/>
            <w:tcMar>
              <w:left w:w="85" w:type="dxa"/>
              <w:right w:w="85" w:type="dxa"/>
            </w:tcMar>
            <w:vAlign w:val="center"/>
          </w:tcPr>
          <w:p w14:paraId="04BBE96E" w14:textId="77777777" w:rsidR="0070038F" w:rsidRPr="009931F4" w:rsidRDefault="0070038F" w:rsidP="009774CB">
            <w:pPr>
              <w:jc w:val="center"/>
              <w:rPr>
                <w:sz w:val="20"/>
              </w:rPr>
            </w:pPr>
          </w:p>
        </w:tc>
        <w:tc>
          <w:tcPr>
            <w:tcW w:w="454" w:type="pct"/>
            <w:vMerge w:val="restart"/>
            <w:shd w:val="clear" w:color="auto" w:fill="auto"/>
            <w:tcMar>
              <w:left w:w="85" w:type="dxa"/>
              <w:right w:w="85" w:type="dxa"/>
            </w:tcMar>
            <w:vAlign w:val="center"/>
          </w:tcPr>
          <w:p w14:paraId="37F6C201" w14:textId="77777777" w:rsidR="0070038F" w:rsidRPr="00996241" w:rsidRDefault="0070038F" w:rsidP="009774CB">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107D7E2D" w14:textId="77777777" w:rsidR="0070038F" w:rsidRPr="00996241" w:rsidRDefault="0070038F" w:rsidP="009774CB">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395E47B5" w14:textId="77777777" w:rsidR="0070038F" w:rsidRPr="00996241" w:rsidRDefault="0070038F" w:rsidP="009774CB">
            <w:pPr>
              <w:jc w:val="center"/>
              <w:rPr>
                <w:sz w:val="20"/>
              </w:rPr>
            </w:pPr>
            <w:r w:rsidRPr="00996241">
              <w:rPr>
                <w:sz w:val="20"/>
              </w:rPr>
              <w:t>Fire</w:t>
            </w:r>
            <w:r>
              <w:rPr>
                <w:sz w:val="20"/>
              </w:rPr>
              <w:t>-</w:t>
            </w:r>
            <w:r w:rsidRPr="00996241">
              <w:rPr>
                <w:sz w:val="20"/>
              </w:rPr>
              <w:t>fighting</w:t>
            </w:r>
          </w:p>
        </w:tc>
        <w:tc>
          <w:tcPr>
            <w:tcW w:w="1820" w:type="pct"/>
            <w:gridSpan w:val="3"/>
            <w:shd w:val="clear" w:color="auto" w:fill="auto"/>
            <w:tcMar>
              <w:left w:w="85" w:type="dxa"/>
              <w:right w:w="85" w:type="dxa"/>
            </w:tcMar>
            <w:vAlign w:val="center"/>
          </w:tcPr>
          <w:p w14:paraId="70F1CFE8" w14:textId="77777777" w:rsidR="0070038F" w:rsidRPr="00996241" w:rsidRDefault="0070038F" w:rsidP="009774CB">
            <w:pPr>
              <w:jc w:val="center"/>
              <w:rPr>
                <w:sz w:val="20"/>
              </w:rPr>
            </w:pPr>
            <w:r>
              <w:rPr>
                <w:sz w:val="20"/>
              </w:rPr>
              <w:t>AC and r</w:t>
            </w:r>
            <w:r w:rsidRPr="00996241">
              <w:rPr>
                <w:sz w:val="20"/>
              </w:rPr>
              <w:t>efrigeration</w:t>
            </w:r>
          </w:p>
        </w:tc>
        <w:tc>
          <w:tcPr>
            <w:tcW w:w="455" w:type="pct"/>
            <w:vMerge w:val="restart"/>
            <w:shd w:val="clear" w:color="auto" w:fill="auto"/>
            <w:tcMar>
              <w:left w:w="85" w:type="dxa"/>
              <w:right w:w="85" w:type="dxa"/>
            </w:tcMar>
            <w:vAlign w:val="center"/>
          </w:tcPr>
          <w:p w14:paraId="07C1D95E" w14:textId="77777777" w:rsidR="0070038F" w:rsidRPr="00996241" w:rsidRDefault="0070038F" w:rsidP="009774CB">
            <w:pPr>
              <w:ind w:left="-26"/>
              <w:jc w:val="center"/>
              <w:rPr>
                <w:sz w:val="20"/>
              </w:rPr>
            </w:pPr>
            <w:r w:rsidRPr="00996241">
              <w:rPr>
                <w:sz w:val="20"/>
              </w:rPr>
              <w:t>Solvent</w:t>
            </w:r>
          </w:p>
        </w:tc>
        <w:tc>
          <w:tcPr>
            <w:tcW w:w="606" w:type="pct"/>
            <w:vMerge w:val="restart"/>
            <w:shd w:val="clear" w:color="auto" w:fill="auto"/>
            <w:tcMar>
              <w:left w:w="85" w:type="dxa"/>
              <w:right w:w="85" w:type="dxa"/>
            </w:tcMar>
            <w:vAlign w:val="center"/>
          </w:tcPr>
          <w:p w14:paraId="32BC95C9" w14:textId="263FEF29" w:rsidR="0070038F" w:rsidRPr="00996241" w:rsidRDefault="0070038F" w:rsidP="009774CB">
            <w:pPr>
              <w:jc w:val="center"/>
              <w:rPr>
                <w:sz w:val="20"/>
              </w:rPr>
            </w:pPr>
            <w:r>
              <w:rPr>
                <w:sz w:val="20"/>
              </w:rPr>
              <w:t>Other</w:t>
            </w:r>
          </w:p>
        </w:tc>
      </w:tr>
      <w:tr w:rsidR="0070038F" w:rsidRPr="00EB31E3" w14:paraId="373383F1" w14:textId="77777777" w:rsidTr="00282EB3">
        <w:trPr>
          <w:trHeight w:val="96"/>
        </w:trPr>
        <w:tc>
          <w:tcPr>
            <w:tcW w:w="756" w:type="pct"/>
            <w:vMerge/>
            <w:tcMar>
              <w:left w:w="85" w:type="dxa"/>
              <w:right w:w="85" w:type="dxa"/>
            </w:tcMar>
            <w:vAlign w:val="center"/>
          </w:tcPr>
          <w:p w14:paraId="11F46967" w14:textId="77777777" w:rsidR="0070038F" w:rsidRPr="009931F4" w:rsidRDefault="0070038F" w:rsidP="009774CB">
            <w:pPr>
              <w:jc w:val="center"/>
              <w:rPr>
                <w:sz w:val="20"/>
              </w:rPr>
            </w:pPr>
          </w:p>
        </w:tc>
        <w:tc>
          <w:tcPr>
            <w:tcW w:w="454" w:type="pct"/>
            <w:vMerge/>
            <w:tcMar>
              <w:left w:w="85" w:type="dxa"/>
              <w:right w:w="85" w:type="dxa"/>
            </w:tcMar>
            <w:vAlign w:val="center"/>
          </w:tcPr>
          <w:p w14:paraId="687C5CCC" w14:textId="77777777" w:rsidR="0070038F" w:rsidRPr="00996241" w:rsidRDefault="0070038F" w:rsidP="009774CB">
            <w:pPr>
              <w:jc w:val="center"/>
              <w:rPr>
                <w:sz w:val="20"/>
              </w:rPr>
            </w:pPr>
          </w:p>
        </w:tc>
        <w:tc>
          <w:tcPr>
            <w:tcW w:w="379" w:type="pct"/>
            <w:vMerge/>
            <w:tcMar>
              <w:left w:w="85" w:type="dxa"/>
              <w:right w:w="85" w:type="dxa"/>
            </w:tcMar>
            <w:vAlign w:val="center"/>
          </w:tcPr>
          <w:p w14:paraId="0600E9C9" w14:textId="77777777" w:rsidR="0070038F" w:rsidRPr="00996241" w:rsidRDefault="0070038F" w:rsidP="009774CB">
            <w:pPr>
              <w:jc w:val="center"/>
              <w:rPr>
                <w:sz w:val="20"/>
              </w:rPr>
            </w:pPr>
          </w:p>
        </w:tc>
        <w:tc>
          <w:tcPr>
            <w:tcW w:w="530" w:type="pct"/>
            <w:vMerge/>
            <w:tcMar>
              <w:left w:w="85" w:type="dxa"/>
              <w:right w:w="85" w:type="dxa"/>
            </w:tcMar>
            <w:vAlign w:val="center"/>
          </w:tcPr>
          <w:p w14:paraId="6C15782B" w14:textId="77777777" w:rsidR="0070038F" w:rsidRPr="00996241" w:rsidRDefault="0070038F" w:rsidP="009774CB">
            <w:pPr>
              <w:jc w:val="center"/>
              <w:rPr>
                <w:sz w:val="20"/>
              </w:rPr>
            </w:pPr>
          </w:p>
        </w:tc>
        <w:tc>
          <w:tcPr>
            <w:tcW w:w="1138" w:type="pct"/>
            <w:gridSpan w:val="2"/>
            <w:shd w:val="clear" w:color="auto" w:fill="auto"/>
            <w:tcMar>
              <w:left w:w="85" w:type="dxa"/>
              <w:right w:w="85" w:type="dxa"/>
            </w:tcMar>
            <w:vAlign w:val="center"/>
          </w:tcPr>
          <w:p w14:paraId="0EAFF3A6" w14:textId="77777777" w:rsidR="0070038F" w:rsidRPr="00996241" w:rsidRDefault="0070038F" w:rsidP="009774CB">
            <w:pPr>
              <w:jc w:val="center"/>
              <w:rPr>
                <w:sz w:val="20"/>
              </w:rPr>
            </w:pPr>
            <w:r w:rsidRPr="00996241">
              <w:rPr>
                <w:sz w:val="20"/>
              </w:rPr>
              <w:t>Manufacturing</w:t>
            </w:r>
          </w:p>
        </w:tc>
        <w:tc>
          <w:tcPr>
            <w:tcW w:w="682" w:type="pct"/>
            <w:vMerge w:val="restart"/>
            <w:shd w:val="clear" w:color="auto" w:fill="auto"/>
            <w:tcMar>
              <w:left w:w="85" w:type="dxa"/>
              <w:right w:w="85" w:type="dxa"/>
            </w:tcMar>
            <w:vAlign w:val="center"/>
          </w:tcPr>
          <w:p w14:paraId="0F22DBAF" w14:textId="72C582E3" w:rsidR="0070038F" w:rsidRPr="00996241" w:rsidRDefault="0070038F" w:rsidP="009774CB">
            <w:pPr>
              <w:jc w:val="center"/>
              <w:rPr>
                <w:sz w:val="20"/>
              </w:rPr>
            </w:pPr>
            <w:r w:rsidRPr="00996241">
              <w:rPr>
                <w:sz w:val="20"/>
              </w:rPr>
              <w:t>Servicing</w:t>
            </w:r>
          </w:p>
        </w:tc>
        <w:tc>
          <w:tcPr>
            <w:tcW w:w="455" w:type="pct"/>
            <w:vMerge/>
            <w:tcMar>
              <w:left w:w="85" w:type="dxa"/>
              <w:right w:w="85" w:type="dxa"/>
            </w:tcMar>
            <w:vAlign w:val="center"/>
          </w:tcPr>
          <w:p w14:paraId="47527AC7" w14:textId="77777777" w:rsidR="0070038F" w:rsidRPr="00996241" w:rsidRDefault="0070038F" w:rsidP="009774CB">
            <w:pPr>
              <w:jc w:val="center"/>
              <w:rPr>
                <w:sz w:val="20"/>
              </w:rPr>
            </w:pPr>
          </w:p>
        </w:tc>
        <w:tc>
          <w:tcPr>
            <w:tcW w:w="606" w:type="pct"/>
            <w:vMerge/>
            <w:tcMar>
              <w:left w:w="85" w:type="dxa"/>
              <w:right w:w="85" w:type="dxa"/>
            </w:tcMar>
            <w:vAlign w:val="center"/>
          </w:tcPr>
          <w:p w14:paraId="423CF298" w14:textId="77777777" w:rsidR="0070038F" w:rsidRPr="00996241" w:rsidRDefault="0070038F" w:rsidP="009774CB">
            <w:pPr>
              <w:jc w:val="center"/>
              <w:rPr>
                <w:sz w:val="20"/>
              </w:rPr>
            </w:pPr>
          </w:p>
        </w:tc>
      </w:tr>
      <w:tr w:rsidR="004D3F96" w:rsidRPr="00EB31E3" w14:paraId="4C107C95" w14:textId="77777777" w:rsidTr="6961F611">
        <w:trPr>
          <w:trHeight w:val="96"/>
        </w:trPr>
        <w:tc>
          <w:tcPr>
            <w:tcW w:w="756" w:type="pct"/>
            <w:vMerge/>
            <w:tcMar>
              <w:left w:w="85" w:type="dxa"/>
              <w:right w:w="85" w:type="dxa"/>
            </w:tcMar>
            <w:vAlign w:val="center"/>
          </w:tcPr>
          <w:p w14:paraId="4E597C68" w14:textId="77777777" w:rsidR="00B95EA9" w:rsidRPr="009931F4" w:rsidRDefault="00B95EA9" w:rsidP="009774CB">
            <w:pPr>
              <w:jc w:val="center"/>
              <w:rPr>
                <w:sz w:val="20"/>
              </w:rPr>
            </w:pPr>
          </w:p>
        </w:tc>
        <w:tc>
          <w:tcPr>
            <w:tcW w:w="454" w:type="pct"/>
            <w:vMerge/>
            <w:tcMar>
              <w:left w:w="85" w:type="dxa"/>
              <w:right w:w="85" w:type="dxa"/>
            </w:tcMar>
            <w:vAlign w:val="center"/>
          </w:tcPr>
          <w:p w14:paraId="5A068309" w14:textId="77777777" w:rsidR="00B95EA9" w:rsidRPr="00996241" w:rsidRDefault="00B95EA9" w:rsidP="009774CB">
            <w:pPr>
              <w:jc w:val="center"/>
              <w:rPr>
                <w:sz w:val="20"/>
              </w:rPr>
            </w:pPr>
          </w:p>
        </w:tc>
        <w:tc>
          <w:tcPr>
            <w:tcW w:w="379" w:type="pct"/>
            <w:vMerge/>
            <w:tcMar>
              <w:left w:w="85" w:type="dxa"/>
              <w:right w:w="85" w:type="dxa"/>
            </w:tcMar>
            <w:vAlign w:val="center"/>
          </w:tcPr>
          <w:p w14:paraId="46DDE7A1" w14:textId="77777777" w:rsidR="00B95EA9" w:rsidRPr="00996241" w:rsidRDefault="00B95EA9" w:rsidP="009774CB">
            <w:pPr>
              <w:jc w:val="center"/>
              <w:rPr>
                <w:sz w:val="20"/>
              </w:rPr>
            </w:pPr>
          </w:p>
        </w:tc>
        <w:tc>
          <w:tcPr>
            <w:tcW w:w="530" w:type="pct"/>
            <w:vMerge/>
            <w:tcMar>
              <w:left w:w="85" w:type="dxa"/>
              <w:right w:w="85" w:type="dxa"/>
            </w:tcMar>
            <w:vAlign w:val="center"/>
          </w:tcPr>
          <w:p w14:paraId="4A0BF2E4" w14:textId="77777777" w:rsidR="00B95EA9" w:rsidRPr="00996241" w:rsidRDefault="00B95EA9" w:rsidP="009774CB">
            <w:pPr>
              <w:jc w:val="center"/>
              <w:rPr>
                <w:sz w:val="20"/>
              </w:rPr>
            </w:pPr>
          </w:p>
        </w:tc>
        <w:tc>
          <w:tcPr>
            <w:tcW w:w="683" w:type="pct"/>
            <w:shd w:val="clear" w:color="auto" w:fill="auto"/>
            <w:tcMar>
              <w:left w:w="85" w:type="dxa"/>
              <w:right w:w="85" w:type="dxa"/>
            </w:tcMar>
            <w:vAlign w:val="center"/>
          </w:tcPr>
          <w:p w14:paraId="4771E1C8" w14:textId="77777777" w:rsidR="00B95EA9" w:rsidRPr="00996241" w:rsidRDefault="00B95EA9" w:rsidP="009774CB">
            <w:pPr>
              <w:jc w:val="center"/>
              <w:rPr>
                <w:sz w:val="20"/>
              </w:rPr>
            </w:pPr>
            <w:r>
              <w:rPr>
                <w:sz w:val="20"/>
              </w:rPr>
              <w:t>Refrigeration</w:t>
            </w:r>
          </w:p>
        </w:tc>
        <w:tc>
          <w:tcPr>
            <w:tcW w:w="455" w:type="pct"/>
            <w:shd w:val="clear" w:color="auto" w:fill="auto"/>
            <w:tcMar>
              <w:left w:w="85" w:type="dxa"/>
              <w:right w:w="85" w:type="dxa"/>
            </w:tcMar>
            <w:vAlign w:val="center"/>
          </w:tcPr>
          <w:p w14:paraId="5CC30AF1" w14:textId="03658445" w:rsidR="00B95EA9" w:rsidRPr="00996241" w:rsidRDefault="00B95EA9" w:rsidP="009774CB">
            <w:pPr>
              <w:jc w:val="center"/>
              <w:rPr>
                <w:sz w:val="20"/>
              </w:rPr>
            </w:pPr>
            <w:r>
              <w:rPr>
                <w:sz w:val="20"/>
              </w:rPr>
              <w:t>AC</w:t>
            </w:r>
          </w:p>
        </w:tc>
        <w:tc>
          <w:tcPr>
            <w:tcW w:w="682" w:type="pct"/>
            <w:vMerge/>
            <w:tcMar>
              <w:left w:w="85" w:type="dxa"/>
              <w:right w:w="85" w:type="dxa"/>
            </w:tcMar>
            <w:vAlign w:val="center"/>
          </w:tcPr>
          <w:p w14:paraId="41879A24" w14:textId="77777777" w:rsidR="00B95EA9" w:rsidRPr="00996241" w:rsidRDefault="00B95EA9" w:rsidP="009774CB">
            <w:pPr>
              <w:jc w:val="center"/>
              <w:rPr>
                <w:sz w:val="20"/>
              </w:rPr>
            </w:pPr>
          </w:p>
        </w:tc>
        <w:tc>
          <w:tcPr>
            <w:tcW w:w="455" w:type="pct"/>
            <w:vMerge/>
            <w:tcMar>
              <w:left w:w="85" w:type="dxa"/>
              <w:right w:w="85" w:type="dxa"/>
            </w:tcMar>
            <w:vAlign w:val="center"/>
          </w:tcPr>
          <w:p w14:paraId="0A3121B6" w14:textId="77777777" w:rsidR="00B95EA9" w:rsidRPr="00996241" w:rsidRDefault="00B95EA9" w:rsidP="009774CB">
            <w:pPr>
              <w:jc w:val="center"/>
              <w:rPr>
                <w:sz w:val="20"/>
              </w:rPr>
            </w:pPr>
          </w:p>
        </w:tc>
        <w:tc>
          <w:tcPr>
            <w:tcW w:w="606" w:type="pct"/>
            <w:vMerge/>
            <w:tcMar>
              <w:left w:w="85" w:type="dxa"/>
              <w:right w:w="85" w:type="dxa"/>
            </w:tcMar>
            <w:vAlign w:val="center"/>
          </w:tcPr>
          <w:p w14:paraId="19E6F34C" w14:textId="77777777" w:rsidR="00B95EA9" w:rsidRPr="00996241" w:rsidRDefault="00B95EA9" w:rsidP="009774CB">
            <w:pPr>
              <w:jc w:val="center"/>
              <w:rPr>
                <w:sz w:val="20"/>
              </w:rPr>
            </w:pPr>
          </w:p>
        </w:tc>
      </w:tr>
      <w:tr w:rsidR="00B95EA9" w:rsidRPr="00EB31E3" w14:paraId="093835FD" w14:textId="77777777" w:rsidTr="00EB76D3">
        <w:trPr>
          <w:trHeight w:val="121"/>
        </w:trPr>
        <w:tc>
          <w:tcPr>
            <w:tcW w:w="756" w:type="pct"/>
            <w:shd w:val="clear" w:color="auto" w:fill="auto"/>
            <w:vAlign w:val="bottom"/>
          </w:tcPr>
          <w:p w14:paraId="2F882F08" w14:textId="645D870B" w:rsidR="00B95EA9" w:rsidRPr="009931F4" w:rsidRDefault="00B95EA9" w:rsidP="009F01EC">
            <w:pPr>
              <w:spacing w:after="60"/>
              <w:jc w:val="center"/>
              <w:rPr>
                <w:sz w:val="20"/>
              </w:rPr>
            </w:pPr>
            <w:r w:rsidRPr="00416C94">
              <w:rPr>
                <w:sz w:val="20"/>
              </w:rPr>
              <w:t>As submitted (2023)</w:t>
            </w:r>
          </w:p>
        </w:tc>
        <w:tc>
          <w:tcPr>
            <w:tcW w:w="454" w:type="pct"/>
            <w:shd w:val="clear" w:color="auto" w:fill="auto"/>
          </w:tcPr>
          <w:p w14:paraId="168103A6" w14:textId="153897F3" w:rsidR="00B95EA9" w:rsidRPr="00996241" w:rsidRDefault="00B95EA9" w:rsidP="0049354F">
            <w:pPr>
              <w:spacing w:after="60"/>
              <w:ind w:left="-113"/>
              <w:jc w:val="right"/>
              <w:rPr>
                <w:sz w:val="20"/>
                <w:szCs w:val="20"/>
              </w:rPr>
            </w:pPr>
          </w:p>
        </w:tc>
        <w:tc>
          <w:tcPr>
            <w:tcW w:w="379" w:type="pct"/>
            <w:shd w:val="clear" w:color="auto" w:fill="auto"/>
          </w:tcPr>
          <w:p w14:paraId="6E75C48E" w14:textId="72744F04" w:rsidR="00B95EA9" w:rsidRPr="00996241" w:rsidRDefault="00B95EA9" w:rsidP="0049354F">
            <w:pPr>
              <w:spacing w:after="60"/>
              <w:ind w:left="-120"/>
              <w:jc w:val="right"/>
              <w:rPr>
                <w:sz w:val="20"/>
                <w:szCs w:val="20"/>
              </w:rPr>
            </w:pPr>
          </w:p>
        </w:tc>
        <w:tc>
          <w:tcPr>
            <w:tcW w:w="530" w:type="pct"/>
            <w:shd w:val="clear" w:color="auto" w:fill="auto"/>
          </w:tcPr>
          <w:p w14:paraId="7CC21952" w14:textId="318C0A98" w:rsidR="00B95EA9" w:rsidRDefault="00B95EA9" w:rsidP="0049354F">
            <w:pPr>
              <w:spacing w:after="60"/>
              <w:ind w:left="-110"/>
              <w:jc w:val="right"/>
              <w:rPr>
                <w:sz w:val="20"/>
                <w:szCs w:val="20"/>
              </w:rPr>
            </w:pPr>
            <w:r w:rsidRPr="21C49264">
              <w:rPr>
                <w:sz w:val="20"/>
                <w:szCs w:val="20"/>
              </w:rPr>
              <w:t>1,</w:t>
            </w:r>
            <w:r w:rsidR="00797703">
              <w:rPr>
                <w:sz w:val="20"/>
                <w:szCs w:val="20"/>
              </w:rPr>
              <w:t>8</w:t>
            </w:r>
            <w:r w:rsidR="00B13206">
              <w:rPr>
                <w:sz w:val="20"/>
                <w:szCs w:val="20"/>
              </w:rPr>
              <w:t>73</w:t>
            </w:r>
          </w:p>
          <w:p w14:paraId="37025FD7" w14:textId="08A29F02" w:rsidR="00B95EA9" w:rsidRPr="00996241" w:rsidRDefault="00B95EA9" w:rsidP="4AFA08C9">
            <w:pPr>
              <w:spacing w:after="60" w:line="259" w:lineRule="auto"/>
              <w:ind w:left="-110"/>
              <w:jc w:val="right"/>
              <w:rPr>
                <w:sz w:val="20"/>
                <w:szCs w:val="20"/>
              </w:rPr>
            </w:pPr>
          </w:p>
        </w:tc>
        <w:tc>
          <w:tcPr>
            <w:tcW w:w="683" w:type="pct"/>
            <w:shd w:val="clear" w:color="auto" w:fill="auto"/>
          </w:tcPr>
          <w:p w14:paraId="71239671" w14:textId="23D9C26D" w:rsidR="00B95EA9" w:rsidRPr="00996241" w:rsidRDefault="00680FFE" w:rsidP="36BB2EF7">
            <w:pPr>
              <w:spacing w:after="60" w:line="259" w:lineRule="auto"/>
              <w:ind w:left="-108"/>
              <w:jc w:val="right"/>
              <w:rPr>
                <w:sz w:val="20"/>
                <w:szCs w:val="20"/>
              </w:rPr>
            </w:pPr>
            <w:r>
              <w:rPr>
                <w:sz w:val="20"/>
                <w:szCs w:val="20"/>
              </w:rPr>
              <w:t>40,</w:t>
            </w:r>
            <w:r w:rsidR="00167371">
              <w:rPr>
                <w:sz w:val="20"/>
                <w:szCs w:val="20"/>
              </w:rPr>
              <w:t>451</w:t>
            </w:r>
          </w:p>
        </w:tc>
        <w:tc>
          <w:tcPr>
            <w:tcW w:w="455" w:type="pct"/>
            <w:shd w:val="clear" w:color="auto" w:fill="auto"/>
          </w:tcPr>
          <w:p w14:paraId="67C96ED8" w14:textId="77777777" w:rsidR="00B95EA9" w:rsidRPr="00996241" w:rsidRDefault="00B95EA9" w:rsidP="0049354F">
            <w:pPr>
              <w:spacing w:after="60"/>
              <w:ind w:left="-106"/>
              <w:jc w:val="right"/>
              <w:rPr>
                <w:sz w:val="20"/>
              </w:rPr>
            </w:pPr>
          </w:p>
        </w:tc>
        <w:tc>
          <w:tcPr>
            <w:tcW w:w="682" w:type="pct"/>
            <w:shd w:val="clear" w:color="auto" w:fill="auto"/>
          </w:tcPr>
          <w:p w14:paraId="35AE3833" w14:textId="3347F4D9" w:rsidR="00B95EA9" w:rsidRPr="00996241" w:rsidRDefault="007353FC" w:rsidP="00EB76D3">
            <w:pPr>
              <w:spacing w:after="60"/>
              <w:ind w:left="-110"/>
              <w:jc w:val="center"/>
              <w:rPr>
                <w:sz w:val="20"/>
              </w:rPr>
            </w:pPr>
            <w:r>
              <w:rPr>
                <w:sz w:val="20"/>
              </w:rPr>
              <w:t>1,540,012</w:t>
            </w:r>
          </w:p>
        </w:tc>
        <w:tc>
          <w:tcPr>
            <w:tcW w:w="455" w:type="pct"/>
            <w:shd w:val="clear" w:color="auto" w:fill="auto"/>
          </w:tcPr>
          <w:p w14:paraId="77AECD4C" w14:textId="02A5673D" w:rsidR="00B95EA9" w:rsidRPr="00996241" w:rsidRDefault="00BE032B" w:rsidP="0049354F">
            <w:pPr>
              <w:spacing w:after="60"/>
              <w:ind w:left="-108"/>
              <w:jc w:val="right"/>
              <w:rPr>
                <w:sz w:val="20"/>
              </w:rPr>
            </w:pPr>
            <w:r>
              <w:rPr>
                <w:sz w:val="20"/>
              </w:rPr>
              <w:t>*</w:t>
            </w:r>
            <w:r w:rsidR="00BD7EDA">
              <w:rPr>
                <w:sz w:val="20"/>
              </w:rPr>
              <w:t>5,706</w:t>
            </w:r>
          </w:p>
        </w:tc>
        <w:tc>
          <w:tcPr>
            <w:tcW w:w="606" w:type="pct"/>
            <w:shd w:val="clear" w:color="auto" w:fill="auto"/>
          </w:tcPr>
          <w:p w14:paraId="0806D579" w14:textId="21667D31" w:rsidR="00B95EA9" w:rsidRPr="00996241" w:rsidRDefault="00FD6CE1" w:rsidP="0049354F">
            <w:pPr>
              <w:spacing w:after="60"/>
              <w:ind w:left="-114" w:right="-10"/>
              <w:jc w:val="right"/>
              <w:rPr>
                <w:sz w:val="20"/>
              </w:rPr>
            </w:pPr>
            <w:r>
              <w:rPr>
                <w:sz w:val="20"/>
              </w:rPr>
              <w:t>284,1</w:t>
            </w:r>
            <w:r w:rsidR="008E6DB1">
              <w:rPr>
                <w:sz w:val="20"/>
              </w:rPr>
              <w:t>65</w:t>
            </w:r>
          </w:p>
        </w:tc>
      </w:tr>
      <w:tr w:rsidR="00B95EA9" w:rsidRPr="00EB31E3" w14:paraId="5E523683" w14:textId="77777777" w:rsidTr="00EB76D3">
        <w:trPr>
          <w:trHeight w:val="121"/>
        </w:trPr>
        <w:tc>
          <w:tcPr>
            <w:tcW w:w="756" w:type="pct"/>
            <w:shd w:val="clear" w:color="auto" w:fill="auto"/>
          </w:tcPr>
          <w:p w14:paraId="4C7BD2C6" w14:textId="77777777" w:rsidR="00B95EA9" w:rsidRDefault="00B95EA9" w:rsidP="009774CB">
            <w:pPr>
              <w:spacing w:after="60"/>
              <w:jc w:val="left"/>
              <w:rPr>
                <w:sz w:val="20"/>
              </w:rPr>
            </w:pPr>
            <w:r>
              <w:rPr>
                <w:sz w:val="20"/>
              </w:rPr>
              <w:t xml:space="preserve">Latest CP </w:t>
            </w:r>
            <w:r w:rsidRPr="00FE5196">
              <w:rPr>
                <w:sz w:val="20"/>
              </w:rPr>
              <w:t>report (2023)</w:t>
            </w:r>
          </w:p>
        </w:tc>
        <w:tc>
          <w:tcPr>
            <w:tcW w:w="454" w:type="pct"/>
            <w:shd w:val="clear" w:color="auto" w:fill="auto"/>
          </w:tcPr>
          <w:p w14:paraId="4551C1AF" w14:textId="6C0C9047" w:rsidR="00B95EA9" w:rsidRPr="00996241" w:rsidRDefault="00A8032D" w:rsidP="30ED6F92">
            <w:pPr>
              <w:spacing w:after="60" w:line="259" w:lineRule="auto"/>
              <w:ind w:left="-113"/>
              <w:jc w:val="right"/>
              <w:rPr>
                <w:sz w:val="20"/>
                <w:szCs w:val="20"/>
              </w:rPr>
            </w:pPr>
            <w:r w:rsidRPr="30ED6F92">
              <w:rPr>
                <w:sz w:val="20"/>
                <w:szCs w:val="20"/>
              </w:rPr>
              <w:t>290</w:t>
            </w:r>
          </w:p>
        </w:tc>
        <w:tc>
          <w:tcPr>
            <w:tcW w:w="379" w:type="pct"/>
            <w:shd w:val="clear" w:color="auto" w:fill="auto"/>
          </w:tcPr>
          <w:p w14:paraId="6C80228D" w14:textId="77777777" w:rsidR="00B95EA9" w:rsidRPr="00996241" w:rsidRDefault="00B95EA9" w:rsidP="0049354F">
            <w:pPr>
              <w:spacing w:after="60"/>
              <w:ind w:left="-120"/>
              <w:jc w:val="right"/>
              <w:rPr>
                <w:sz w:val="20"/>
              </w:rPr>
            </w:pPr>
          </w:p>
        </w:tc>
        <w:tc>
          <w:tcPr>
            <w:tcW w:w="530" w:type="pct"/>
            <w:shd w:val="clear" w:color="auto" w:fill="auto"/>
          </w:tcPr>
          <w:p w14:paraId="0ABA5C1C" w14:textId="38B89E76" w:rsidR="00B95EA9" w:rsidRPr="00996241" w:rsidRDefault="00B95EA9" w:rsidP="7B0044E9">
            <w:pPr>
              <w:spacing w:after="60" w:line="259" w:lineRule="auto"/>
              <w:ind w:left="-110"/>
              <w:jc w:val="right"/>
              <w:rPr>
                <w:sz w:val="20"/>
                <w:szCs w:val="20"/>
              </w:rPr>
            </w:pPr>
            <w:r w:rsidRPr="7B0044E9">
              <w:rPr>
                <w:sz w:val="20"/>
                <w:szCs w:val="20"/>
              </w:rPr>
              <w:t>1,8</w:t>
            </w:r>
            <w:r w:rsidR="00A8032D" w:rsidRPr="7B0044E9">
              <w:rPr>
                <w:sz w:val="20"/>
                <w:szCs w:val="20"/>
              </w:rPr>
              <w:t>7</w:t>
            </w:r>
            <w:r w:rsidR="001810D3" w:rsidRPr="7B0044E9">
              <w:rPr>
                <w:sz w:val="20"/>
                <w:szCs w:val="20"/>
              </w:rPr>
              <w:t>3</w:t>
            </w:r>
          </w:p>
        </w:tc>
        <w:tc>
          <w:tcPr>
            <w:tcW w:w="683" w:type="pct"/>
            <w:shd w:val="clear" w:color="auto" w:fill="auto"/>
          </w:tcPr>
          <w:p w14:paraId="2A6C4C67" w14:textId="378E8F65" w:rsidR="00B95EA9" w:rsidRPr="00996241" w:rsidRDefault="00F40889" w:rsidP="7B0044E9">
            <w:pPr>
              <w:spacing w:after="60" w:line="259" w:lineRule="auto"/>
              <w:ind w:left="-108"/>
              <w:jc w:val="right"/>
              <w:rPr>
                <w:sz w:val="20"/>
                <w:szCs w:val="20"/>
              </w:rPr>
            </w:pPr>
            <w:r w:rsidRPr="7B0044E9">
              <w:rPr>
                <w:sz w:val="20"/>
                <w:szCs w:val="20"/>
              </w:rPr>
              <w:t>40,</w:t>
            </w:r>
            <w:r w:rsidR="008B6029" w:rsidRPr="7B0044E9">
              <w:rPr>
                <w:sz w:val="20"/>
                <w:szCs w:val="20"/>
              </w:rPr>
              <w:t>451</w:t>
            </w:r>
          </w:p>
        </w:tc>
        <w:tc>
          <w:tcPr>
            <w:tcW w:w="455" w:type="pct"/>
            <w:shd w:val="clear" w:color="auto" w:fill="auto"/>
          </w:tcPr>
          <w:p w14:paraId="1EC141DE" w14:textId="77777777" w:rsidR="00B95EA9" w:rsidRPr="00996241" w:rsidRDefault="00B95EA9" w:rsidP="0049354F">
            <w:pPr>
              <w:spacing w:after="60"/>
              <w:ind w:left="-106"/>
              <w:jc w:val="right"/>
              <w:rPr>
                <w:sz w:val="20"/>
              </w:rPr>
            </w:pPr>
          </w:p>
        </w:tc>
        <w:tc>
          <w:tcPr>
            <w:tcW w:w="682" w:type="pct"/>
            <w:shd w:val="clear" w:color="auto" w:fill="auto"/>
          </w:tcPr>
          <w:p w14:paraId="770895A5" w14:textId="3DA303AE" w:rsidR="00B95EA9" w:rsidRPr="00996241" w:rsidRDefault="00B95EA9" w:rsidP="0049354F">
            <w:pPr>
              <w:spacing w:after="60"/>
              <w:ind w:left="-110"/>
              <w:jc w:val="right"/>
              <w:rPr>
                <w:sz w:val="20"/>
              </w:rPr>
            </w:pPr>
            <w:r>
              <w:rPr>
                <w:sz w:val="20"/>
              </w:rPr>
              <w:t>1,</w:t>
            </w:r>
            <w:r w:rsidR="009B0566">
              <w:rPr>
                <w:sz w:val="20"/>
              </w:rPr>
              <w:t>472,595</w:t>
            </w:r>
          </w:p>
        </w:tc>
        <w:tc>
          <w:tcPr>
            <w:tcW w:w="455" w:type="pct"/>
            <w:shd w:val="clear" w:color="auto" w:fill="auto"/>
          </w:tcPr>
          <w:p w14:paraId="1F61DD65" w14:textId="6961D1E1" w:rsidR="00B95EA9" w:rsidRPr="00996241" w:rsidRDefault="00B95EA9" w:rsidP="0049354F">
            <w:pPr>
              <w:spacing w:after="60"/>
              <w:ind w:left="-108"/>
              <w:jc w:val="right"/>
              <w:rPr>
                <w:sz w:val="20"/>
              </w:rPr>
            </w:pPr>
          </w:p>
        </w:tc>
        <w:tc>
          <w:tcPr>
            <w:tcW w:w="606" w:type="pct"/>
            <w:shd w:val="clear" w:color="auto" w:fill="auto"/>
          </w:tcPr>
          <w:p w14:paraId="08772850" w14:textId="785B37C6" w:rsidR="00B95EA9" w:rsidRPr="00996241" w:rsidRDefault="006433B1" w:rsidP="0049354F">
            <w:pPr>
              <w:spacing w:after="60"/>
              <w:ind w:left="-114" w:right="-10"/>
              <w:jc w:val="right"/>
              <w:rPr>
                <w:sz w:val="20"/>
              </w:rPr>
            </w:pPr>
            <w:r>
              <w:rPr>
                <w:sz w:val="20"/>
              </w:rPr>
              <w:t>*</w:t>
            </w:r>
            <w:r w:rsidR="0069368B">
              <w:rPr>
                <w:sz w:val="20"/>
              </w:rPr>
              <w:t>*</w:t>
            </w:r>
            <w:r w:rsidR="00614C49">
              <w:rPr>
                <w:sz w:val="20"/>
              </w:rPr>
              <w:t>289,581</w:t>
            </w:r>
          </w:p>
        </w:tc>
      </w:tr>
      <w:tr w:rsidR="00B95EA9" w:rsidRPr="00EB31E3" w14:paraId="189F299A" w14:textId="77777777" w:rsidTr="00EB76D3">
        <w:trPr>
          <w:trHeight w:val="250"/>
        </w:trPr>
        <w:tc>
          <w:tcPr>
            <w:tcW w:w="756" w:type="pct"/>
            <w:shd w:val="clear" w:color="auto" w:fill="auto"/>
          </w:tcPr>
          <w:p w14:paraId="13023B4D" w14:textId="0B79312B" w:rsidR="00B95EA9" w:rsidRPr="009B091A" w:rsidRDefault="00B95EA9" w:rsidP="009774CB">
            <w:pPr>
              <w:spacing w:after="60"/>
              <w:ind w:right="-108"/>
              <w:jc w:val="left"/>
              <w:rPr>
                <w:color w:val="000000" w:themeColor="text1"/>
                <w:sz w:val="20"/>
              </w:rPr>
            </w:pPr>
            <w:r>
              <w:rPr>
                <w:color w:val="000000" w:themeColor="text1"/>
                <w:sz w:val="20"/>
              </w:rPr>
              <w:t>KIP s</w:t>
            </w:r>
            <w:r w:rsidR="006E2314">
              <w:rPr>
                <w:color w:val="000000" w:themeColor="text1"/>
                <w:sz w:val="20"/>
              </w:rPr>
              <w:t>tage I</w:t>
            </w:r>
            <w:r>
              <w:rPr>
                <w:color w:val="000000" w:themeColor="text1"/>
                <w:sz w:val="20"/>
              </w:rPr>
              <w:t xml:space="preserve"> activities as agreed (Y/N)</w:t>
            </w:r>
          </w:p>
        </w:tc>
        <w:tc>
          <w:tcPr>
            <w:tcW w:w="454" w:type="pct"/>
            <w:shd w:val="clear" w:color="auto" w:fill="auto"/>
            <w:vAlign w:val="center"/>
          </w:tcPr>
          <w:p w14:paraId="57A9A82D" w14:textId="1D27F27F" w:rsidR="00B95EA9" w:rsidRPr="00996241" w:rsidRDefault="00B95EA9" w:rsidP="0049354F">
            <w:pPr>
              <w:spacing w:after="60"/>
              <w:jc w:val="center"/>
              <w:rPr>
                <w:sz w:val="20"/>
              </w:rPr>
            </w:pPr>
            <w:r>
              <w:rPr>
                <w:sz w:val="20"/>
              </w:rPr>
              <w:t>N</w:t>
            </w:r>
          </w:p>
        </w:tc>
        <w:tc>
          <w:tcPr>
            <w:tcW w:w="379" w:type="pct"/>
            <w:shd w:val="clear" w:color="auto" w:fill="auto"/>
            <w:vAlign w:val="center"/>
          </w:tcPr>
          <w:p w14:paraId="22A5B0D3" w14:textId="208EAE62" w:rsidR="00B95EA9" w:rsidRPr="00996241" w:rsidRDefault="00B95EA9" w:rsidP="0049354F">
            <w:pPr>
              <w:spacing w:after="60"/>
              <w:jc w:val="center"/>
              <w:rPr>
                <w:sz w:val="20"/>
              </w:rPr>
            </w:pPr>
            <w:r>
              <w:rPr>
                <w:sz w:val="20"/>
              </w:rPr>
              <w:t>N</w:t>
            </w:r>
          </w:p>
        </w:tc>
        <w:tc>
          <w:tcPr>
            <w:tcW w:w="530" w:type="pct"/>
            <w:shd w:val="clear" w:color="auto" w:fill="auto"/>
            <w:vAlign w:val="center"/>
          </w:tcPr>
          <w:p w14:paraId="497D4666" w14:textId="6C51EEC4" w:rsidR="00B95EA9" w:rsidRPr="00996241" w:rsidRDefault="00B95EA9" w:rsidP="0049354F">
            <w:pPr>
              <w:spacing w:after="60"/>
              <w:jc w:val="center"/>
              <w:rPr>
                <w:sz w:val="20"/>
              </w:rPr>
            </w:pPr>
            <w:r>
              <w:rPr>
                <w:sz w:val="20"/>
              </w:rPr>
              <w:t>N</w:t>
            </w:r>
          </w:p>
        </w:tc>
        <w:tc>
          <w:tcPr>
            <w:tcW w:w="683" w:type="pct"/>
            <w:shd w:val="clear" w:color="auto" w:fill="auto"/>
            <w:vAlign w:val="center"/>
          </w:tcPr>
          <w:p w14:paraId="66029649" w14:textId="379CBAFF" w:rsidR="00B95EA9" w:rsidRPr="00996241" w:rsidRDefault="00876553" w:rsidP="0049354F">
            <w:pPr>
              <w:spacing w:after="60"/>
              <w:jc w:val="center"/>
              <w:rPr>
                <w:sz w:val="20"/>
              </w:rPr>
            </w:pPr>
            <w:r>
              <w:rPr>
                <w:sz w:val="20"/>
              </w:rPr>
              <w:t>***</w:t>
            </w:r>
            <w:r w:rsidR="00B95EA9">
              <w:rPr>
                <w:sz w:val="20"/>
              </w:rPr>
              <w:t>Y</w:t>
            </w:r>
          </w:p>
        </w:tc>
        <w:tc>
          <w:tcPr>
            <w:tcW w:w="455" w:type="pct"/>
            <w:shd w:val="clear" w:color="auto" w:fill="auto"/>
            <w:vAlign w:val="center"/>
          </w:tcPr>
          <w:p w14:paraId="6A7A29CD" w14:textId="1A381F25" w:rsidR="00B95EA9" w:rsidRPr="00996241" w:rsidRDefault="00B95EA9" w:rsidP="0049354F">
            <w:pPr>
              <w:spacing w:after="60"/>
              <w:jc w:val="center"/>
              <w:rPr>
                <w:sz w:val="20"/>
              </w:rPr>
            </w:pPr>
            <w:r>
              <w:rPr>
                <w:sz w:val="20"/>
              </w:rPr>
              <w:t>N</w:t>
            </w:r>
          </w:p>
        </w:tc>
        <w:tc>
          <w:tcPr>
            <w:tcW w:w="682" w:type="pct"/>
            <w:shd w:val="clear" w:color="auto" w:fill="auto"/>
            <w:vAlign w:val="center"/>
          </w:tcPr>
          <w:p w14:paraId="6BA286AB" w14:textId="4B01B1DF" w:rsidR="00B95EA9" w:rsidRPr="00996241" w:rsidRDefault="00B95EA9" w:rsidP="0049354F">
            <w:pPr>
              <w:spacing w:after="60"/>
              <w:jc w:val="center"/>
              <w:rPr>
                <w:sz w:val="20"/>
              </w:rPr>
            </w:pPr>
            <w:r>
              <w:rPr>
                <w:sz w:val="20"/>
              </w:rPr>
              <w:t>Y</w:t>
            </w:r>
          </w:p>
        </w:tc>
        <w:tc>
          <w:tcPr>
            <w:tcW w:w="455" w:type="pct"/>
            <w:shd w:val="clear" w:color="auto" w:fill="auto"/>
            <w:vAlign w:val="center"/>
          </w:tcPr>
          <w:p w14:paraId="55154F39" w14:textId="0DF53446" w:rsidR="00B95EA9" w:rsidRPr="00996241" w:rsidRDefault="00B95EA9" w:rsidP="0049354F">
            <w:pPr>
              <w:spacing w:after="60"/>
              <w:jc w:val="center"/>
              <w:rPr>
                <w:sz w:val="20"/>
              </w:rPr>
            </w:pPr>
            <w:r>
              <w:rPr>
                <w:sz w:val="20"/>
              </w:rPr>
              <w:t>N</w:t>
            </w:r>
          </w:p>
        </w:tc>
        <w:tc>
          <w:tcPr>
            <w:tcW w:w="606" w:type="pct"/>
            <w:shd w:val="clear" w:color="auto" w:fill="auto"/>
            <w:vAlign w:val="center"/>
          </w:tcPr>
          <w:p w14:paraId="2D8D1659" w14:textId="26444A0F" w:rsidR="00B95EA9" w:rsidRPr="00996241" w:rsidRDefault="00D167FA" w:rsidP="0049354F">
            <w:pPr>
              <w:spacing w:after="60"/>
              <w:jc w:val="center"/>
              <w:rPr>
                <w:sz w:val="20"/>
              </w:rPr>
            </w:pPr>
            <w:r>
              <w:rPr>
                <w:sz w:val="20"/>
              </w:rPr>
              <w:t>***Y</w:t>
            </w:r>
          </w:p>
        </w:tc>
      </w:tr>
    </w:tbl>
    <w:p w14:paraId="77AE1B29" w14:textId="66B8AF90" w:rsidR="006433B1" w:rsidRDefault="0069368B" w:rsidP="000F69BD">
      <w:pPr>
        <w:jc w:val="left"/>
        <w:rPr>
          <w:sz w:val="18"/>
          <w:szCs w:val="18"/>
        </w:rPr>
      </w:pPr>
      <w:r>
        <w:rPr>
          <w:sz w:val="18"/>
          <w:szCs w:val="18"/>
        </w:rPr>
        <w:t>*</w:t>
      </w:r>
      <w:r w:rsidR="006433B1">
        <w:rPr>
          <w:sz w:val="18"/>
          <w:szCs w:val="18"/>
        </w:rPr>
        <w:t xml:space="preserve"> </w:t>
      </w:r>
      <w:r w:rsidR="005B5EF5">
        <w:rPr>
          <w:sz w:val="18"/>
          <w:szCs w:val="18"/>
        </w:rPr>
        <w:t>Including aerosols</w:t>
      </w:r>
      <w:r w:rsidR="00652E2B">
        <w:rPr>
          <w:sz w:val="18"/>
          <w:szCs w:val="18"/>
        </w:rPr>
        <w:t xml:space="preserve">, </w:t>
      </w:r>
      <w:r w:rsidR="00EB7C75">
        <w:rPr>
          <w:sz w:val="18"/>
          <w:szCs w:val="18"/>
        </w:rPr>
        <w:t>solvents</w:t>
      </w:r>
      <w:r w:rsidR="00652E2B">
        <w:rPr>
          <w:sz w:val="18"/>
          <w:szCs w:val="18"/>
        </w:rPr>
        <w:t xml:space="preserve"> and processing agents</w:t>
      </w:r>
    </w:p>
    <w:p w14:paraId="2D0BC78C" w14:textId="476F2D5D" w:rsidR="0070038F" w:rsidRDefault="0024414B" w:rsidP="000F69BD">
      <w:pPr>
        <w:jc w:val="left"/>
        <w:rPr>
          <w:sz w:val="18"/>
          <w:szCs w:val="18"/>
        </w:rPr>
      </w:pPr>
      <w:r>
        <w:rPr>
          <w:sz w:val="18"/>
          <w:szCs w:val="18"/>
        </w:rPr>
        <w:t xml:space="preserve"> </w:t>
      </w:r>
      <w:r w:rsidR="00EB7C75">
        <w:rPr>
          <w:sz w:val="18"/>
          <w:szCs w:val="18"/>
        </w:rPr>
        <w:t xml:space="preserve">** </w:t>
      </w:r>
      <w:r w:rsidR="0069368B">
        <w:rPr>
          <w:sz w:val="18"/>
          <w:szCs w:val="18"/>
        </w:rPr>
        <w:t xml:space="preserve">Including </w:t>
      </w:r>
      <w:r>
        <w:rPr>
          <w:sz w:val="18"/>
          <w:szCs w:val="18"/>
        </w:rPr>
        <w:t>5,416 C</w:t>
      </w:r>
      <w:r w:rsidR="009D55C9">
        <w:rPr>
          <w:sz w:val="18"/>
          <w:szCs w:val="18"/>
        </w:rPr>
        <w:t>O</w:t>
      </w:r>
      <w:r w:rsidRPr="008D2E97">
        <w:rPr>
          <w:sz w:val="18"/>
          <w:szCs w:val="18"/>
          <w:vertAlign w:val="subscript"/>
        </w:rPr>
        <w:t>2</w:t>
      </w:r>
      <w:r>
        <w:rPr>
          <w:sz w:val="18"/>
          <w:szCs w:val="18"/>
        </w:rPr>
        <w:t xml:space="preserve">-eq tonnes of HFC-152a </w:t>
      </w:r>
      <w:r w:rsidR="009D55C9">
        <w:rPr>
          <w:sz w:val="18"/>
          <w:szCs w:val="18"/>
        </w:rPr>
        <w:t>used in the solvents</w:t>
      </w:r>
      <w:r w:rsidR="00EB7C75">
        <w:rPr>
          <w:sz w:val="18"/>
          <w:szCs w:val="18"/>
        </w:rPr>
        <w:t xml:space="preserve"> sector</w:t>
      </w:r>
      <w:r w:rsidR="009D55C9">
        <w:rPr>
          <w:sz w:val="18"/>
          <w:szCs w:val="18"/>
        </w:rPr>
        <w:t xml:space="preserve"> and 284,165 CO</w:t>
      </w:r>
      <w:r w:rsidR="009D55C9" w:rsidRPr="00D64BB8">
        <w:rPr>
          <w:sz w:val="18"/>
          <w:szCs w:val="18"/>
          <w:vertAlign w:val="subscript"/>
        </w:rPr>
        <w:t>2</w:t>
      </w:r>
      <w:r w:rsidR="009D55C9">
        <w:rPr>
          <w:sz w:val="18"/>
          <w:szCs w:val="18"/>
        </w:rPr>
        <w:t>-eq tonnes</w:t>
      </w:r>
      <w:r w:rsidR="00200135">
        <w:rPr>
          <w:sz w:val="18"/>
          <w:szCs w:val="18"/>
        </w:rPr>
        <w:t xml:space="preserve"> </w:t>
      </w:r>
      <w:r w:rsidR="00CD6C1B">
        <w:rPr>
          <w:sz w:val="18"/>
          <w:szCs w:val="18"/>
        </w:rPr>
        <w:t xml:space="preserve">of R-404A and R-507A </w:t>
      </w:r>
      <w:r w:rsidR="00200135">
        <w:rPr>
          <w:sz w:val="18"/>
          <w:szCs w:val="18"/>
        </w:rPr>
        <w:t>in the local installation and assembly sector.</w:t>
      </w:r>
    </w:p>
    <w:p w14:paraId="1219AAA9" w14:textId="00501ED1" w:rsidR="00D167FA" w:rsidRPr="000F69BD" w:rsidRDefault="00D167FA" w:rsidP="000F69BD">
      <w:pPr>
        <w:jc w:val="left"/>
        <w:rPr>
          <w:sz w:val="18"/>
          <w:szCs w:val="18"/>
        </w:rPr>
      </w:pPr>
      <w:r>
        <w:rPr>
          <w:sz w:val="18"/>
          <w:szCs w:val="18"/>
        </w:rPr>
        <w:t>*** Proposal includes a</w:t>
      </w:r>
      <w:r w:rsidR="00ED4375">
        <w:rPr>
          <w:sz w:val="18"/>
          <w:szCs w:val="18"/>
        </w:rPr>
        <w:t xml:space="preserve"> request for </w:t>
      </w:r>
      <w:r>
        <w:rPr>
          <w:sz w:val="18"/>
          <w:szCs w:val="18"/>
        </w:rPr>
        <w:t>t</w:t>
      </w:r>
      <w:r w:rsidR="00ED4375">
        <w:rPr>
          <w:sz w:val="18"/>
          <w:szCs w:val="18"/>
        </w:rPr>
        <w:t xml:space="preserve">he </w:t>
      </w:r>
      <w:r>
        <w:rPr>
          <w:sz w:val="18"/>
          <w:szCs w:val="18"/>
        </w:rPr>
        <w:t>local installation and assembly sector</w:t>
      </w:r>
      <w:r w:rsidR="003732E5">
        <w:rPr>
          <w:sz w:val="18"/>
          <w:szCs w:val="18"/>
        </w:rPr>
        <w:t xml:space="preserve"> and a commitment to also eliminate </w:t>
      </w:r>
      <w:r w:rsidR="00123E0F">
        <w:rPr>
          <w:sz w:val="18"/>
          <w:szCs w:val="18"/>
        </w:rPr>
        <w:t xml:space="preserve">a small amount of </w:t>
      </w:r>
      <w:r w:rsidR="003732E5">
        <w:rPr>
          <w:sz w:val="18"/>
          <w:szCs w:val="18"/>
        </w:rPr>
        <w:t>residual HFC consumption in the commercial manufacturing sector</w:t>
      </w:r>
    </w:p>
    <w:p w14:paraId="590BEF87" w14:textId="77777777" w:rsidR="00BB74F8" w:rsidRDefault="00BB74F8" w:rsidP="00C3383B">
      <w:pPr>
        <w:jc w:val="left"/>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965035" w14:paraId="5C2C1272" w14:textId="77777777" w:rsidTr="009774CB">
        <w:trPr>
          <w:trHeight w:val="186"/>
        </w:trPr>
        <w:tc>
          <w:tcPr>
            <w:tcW w:w="3030" w:type="pct"/>
            <w:shd w:val="clear" w:color="auto" w:fill="auto"/>
            <w:tcMar>
              <w:top w:w="17" w:type="dxa"/>
              <w:left w:w="108" w:type="dxa"/>
              <w:bottom w:w="17" w:type="dxa"/>
              <w:right w:w="108" w:type="dxa"/>
            </w:tcMar>
          </w:tcPr>
          <w:p w14:paraId="37F30E17" w14:textId="77777777" w:rsidR="0070038F" w:rsidRPr="00965035" w:rsidRDefault="0070038F" w:rsidP="009774CB">
            <w:pPr>
              <w:keepNext/>
              <w:suppressAutoHyphens/>
              <w:ind w:right="-95"/>
              <w:jc w:val="left"/>
              <w:rPr>
                <w:b/>
                <w:caps/>
                <w:sz w:val="20"/>
                <w:szCs w:val="20"/>
              </w:rPr>
            </w:pPr>
            <w:r w:rsidRPr="00965035">
              <w:rPr>
                <w:b/>
                <w:caps/>
                <w:sz w:val="20"/>
              </w:rPr>
              <w:t>Average 2020-2022 HFC consumption in servicing</w:t>
            </w:r>
          </w:p>
        </w:tc>
        <w:tc>
          <w:tcPr>
            <w:tcW w:w="758" w:type="pct"/>
            <w:shd w:val="clear" w:color="auto" w:fill="auto"/>
          </w:tcPr>
          <w:p w14:paraId="02706618" w14:textId="6928CB41" w:rsidR="0070038F" w:rsidRPr="00965035" w:rsidRDefault="002E653B" w:rsidP="009774CB">
            <w:pPr>
              <w:keepNext/>
              <w:suppressAutoHyphens/>
              <w:ind w:right="116"/>
              <w:jc w:val="right"/>
              <w:rPr>
                <w:bCs/>
                <w:sz w:val="20"/>
                <w:szCs w:val="20"/>
              </w:rPr>
            </w:pPr>
            <w:r w:rsidRPr="681A5521">
              <w:rPr>
                <w:sz w:val="20"/>
                <w:szCs w:val="20"/>
              </w:rPr>
              <w:t xml:space="preserve"> </w:t>
            </w:r>
            <w:r w:rsidR="00A32219">
              <w:rPr>
                <w:sz w:val="20"/>
                <w:szCs w:val="20"/>
              </w:rPr>
              <w:t>450.25</w:t>
            </w:r>
            <w:r w:rsidR="00156508" w:rsidRPr="681A5521">
              <w:rPr>
                <w:sz w:val="20"/>
                <w:szCs w:val="20"/>
              </w:rPr>
              <w:t xml:space="preserve"> </w:t>
            </w:r>
            <w:r w:rsidR="0070038F" w:rsidRPr="681A5521">
              <w:rPr>
                <w:sz w:val="20"/>
                <w:szCs w:val="20"/>
              </w:rPr>
              <w:t>mt</w:t>
            </w:r>
          </w:p>
        </w:tc>
        <w:tc>
          <w:tcPr>
            <w:tcW w:w="1212" w:type="pct"/>
            <w:shd w:val="clear" w:color="auto" w:fill="auto"/>
          </w:tcPr>
          <w:p w14:paraId="2D09631D" w14:textId="43C49C90" w:rsidR="0070038F" w:rsidRPr="00965035" w:rsidRDefault="00156508" w:rsidP="009774CB">
            <w:pPr>
              <w:keepNext/>
              <w:tabs>
                <w:tab w:val="left" w:pos="720"/>
              </w:tabs>
              <w:suppressAutoHyphens/>
              <w:ind w:right="116"/>
              <w:jc w:val="right"/>
              <w:rPr>
                <w:sz w:val="20"/>
                <w:szCs w:val="20"/>
              </w:rPr>
            </w:pPr>
            <w:r w:rsidRPr="681A5521">
              <w:rPr>
                <w:sz w:val="20"/>
                <w:szCs w:val="20"/>
              </w:rPr>
              <w:t xml:space="preserve"> </w:t>
            </w:r>
            <w:r w:rsidR="00627607" w:rsidRPr="00475309">
              <w:rPr>
                <w:sz w:val="20"/>
                <w:szCs w:val="20"/>
              </w:rPr>
              <w:t>959,981</w:t>
            </w:r>
            <w:r w:rsidR="00327E23" w:rsidRPr="00475309">
              <w:rPr>
                <w:sz w:val="20"/>
                <w:szCs w:val="20"/>
              </w:rPr>
              <w:t xml:space="preserve"> </w:t>
            </w:r>
            <w:r w:rsidR="0070038F" w:rsidRPr="00475309">
              <w:rPr>
                <w:sz w:val="20"/>
                <w:szCs w:val="20"/>
              </w:rPr>
              <w:t>CO</w:t>
            </w:r>
            <w:r w:rsidR="0070038F" w:rsidRPr="00475309">
              <w:rPr>
                <w:sz w:val="20"/>
                <w:szCs w:val="20"/>
                <w:vertAlign w:val="subscript"/>
              </w:rPr>
              <w:t>2</w:t>
            </w:r>
            <w:r w:rsidR="0070038F" w:rsidRPr="00475309">
              <w:rPr>
                <w:sz w:val="20"/>
                <w:szCs w:val="20"/>
              </w:rPr>
              <w:t>-eq</w:t>
            </w:r>
            <w:r w:rsidR="0070038F" w:rsidRPr="681A5521">
              <w:rPr>
                <w:sz w:val="20"/>
                <w:szCs w:val="20"/>
              </w:rPr>
              <w:t xml:space="preserve"> tonnes</w:t>
            </w:r>
          </w:p>
        </w:tc>
      </w:tr>
    </w:tbl>
    <w:p w14:paraId="21CC9820" w14:textId="77777777" w:rsidR="0070038F"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486E19" w14:paraId="7B79EF3A" w14:textId="77777777" w:rsidTr="009774CB">
        <w:trPr>
          <w:trHeight w:val="86"/>
          <w:tblHeader/>
        </w:trPr>
        <w:tc>
          <w:tcPr>
            <w:tcW w:w="2042" w:type="pct"/>
            <w:shd w:val="clear" w:color="auto" w:fill="auto"/>
            <w:tcMar>
              <w:top w:w="17" w:type="dxa"/>
              <w:left w:w="108" w:type="dxa"/>
              <w:bottom w:w="17" w:type="dxa"/>
              <w:right w:w="108" w:type="dxa"/>
            </w:tcMar>
            <w:vAlign w:val="center"/>
          </w:tcPr>
          <w:p w14:paraId="40F4CF01" w14:textId="77777777" w:rsidR="0070038F" w:rsidRPr="000B1A12" w:rsidRDefault="0070038F" w:rsidP="009774CB">
            <w:pPr>
              <w:keepNext/>
              <w:suppressAutoHyphens/>
              <w:jc w:val="left"/>
              <w:rPr>
                <w:b/>
                <w:bCs/>
                <w:sz w:val="20"/>
                <w:szCs w:val="20"/>
              </w:rPr>
            </w:pPr>
            <w:r w:rsidRPr="000B1A12">
              <w:rPr>
                <w:b/>
                <w:sz w:val="20"/>
                <w:szCs w:val="20"/>
              </w:rPr>
              <w:t>BASELINE CONSUMPTION DATA (CO</w:t>
            </w:r>
            <w:r w:rsidRPr="000B1A12">
              <w:rPr>
                <w:b/>
                <w:sz w:val="20"/>
                <w:szCs w:val="20"/>
                <w:vertAlign w:val="subscript"/>
              </w:rPr>
              <w:t>2</w:t>
            </w:r>
            <w:r w:rsidRPr="000B1A12">
              <w:rPr>
                <w:b/>
                <w:sz w:val="20"/>
                <w:szCs w:val="20"/>
              </w:rPr>
              <w:noBreakHyphen/>
              <w:t>eq tonnes)</w:t>
            </w:r>
          </w:p>
        </w:tc>
        <w:tc>
          <w:tcPr>
            <w:tcW w:w="739" w:type="pct"/>
            <w:shd w:val="clear" w:color="auto" w:fill="auto"/>
            <w:vAlign w:val="center"/>
          </w:tcPr>
          <w:p w14:paraId="0AB628DE" w14:textId="77777777" w:rsidR="0070038F" w:rsidRPr="000B1A12" w:rsidRDefault="0070038F" w:rsidP="009774CB">
            <w:pPr>
              <w:keepNext/>
              <w:suppressAutoHyphens/>
              <w:jc w:val="center"/>
              <w:rPr>
                <w:b/>
                <w:bCs/>
                <w:sz w:val="20"/>
                <w:szCs w:val="20"/>
              </w:rPr>
            </w:pPr>
            <w:r w:rsidRPr="000B1A12">
              <w:rPr>
                <w:b/>
                <w:bCs/>
                <w:sz w:val="20"/>
                <w:szCs w:val="20"/>
              </w:rPr>
              <w:t>2020</w:t>
            </w:r>
          </w:p>
        </w:tc>
        <w:tc>
          <w:tcPr>
            <w:tcW w:w="705" w:type="pct"/>
            <w:shd w:val="clear" w:color="auto" w:fill="auto"/>
            <w:tcMar>
              <w:top w:w="17" w:type="dxa"/>
              <w:left w:w="108" w:type="dxa"/>
              <w:bottom w:w="17" w:type="dxa"/>
              <w:right w:w="108" w:type="dxa"/>
            </w:tcMar>
            <w:vAlign w:val="center"/>
          </w:tcPr>
          <w:p w14:paraId="094A756A" w14:textId="77777777" w:rsidR="0070038F" w:rsidRPr="000B1A12" w:rsidRDefault="0070038F" w:rsidP="009774CB">
            <w:pPr>
              <w:keepNext/>
              <w:suppressAutoHyphens/>
              <w:jc w:val="center"/>
              <w:rPr>
                <w:b/>
                <w:bCs/>
                <w:sz w:val="20"/>
                <w:szCs w:val="20"/>
              </w:rPr>
            </w:pPr>
            <w:r w:rsidRPr="000B1A12">
              <w:rPr>
                <w:b/>
                <w:bCs/>
                <w:sz w:val="20"/>
                <w:szCs w:val="20"/>
              </w:rPr>
              <w:t>2021</w:t>
            </w:r>
          </w:p>
        </w:tc>
        <w:tc>
          <w:tcPr>
            <w:tcW w:w="682" w:type="pct"/>
            <w:shd w:val="clear" w:color="auto" w:fill="auto"/>
            <w:tcMar>
              <w:top w:w="17" w:type="dxa"/>
              <w:left w:w="108" w:type="dxa"/>
              <w:bottom w:w="17" w:type="dxa"/>
              <w:right w:w="108" w:type="dxa"/>
            </w:tcMar>
            <w:vAlign w:val="center"/>
          </w:tcPr>
          <w:p w14:paraId="08870FCB" w14:textId="77777777" w:rsidR="0070038F" w:rsidRPr="000B1A12" w:rsidRDefault="0070038F" w:rsidP="009774CB">
            <w:pPr>
              <w:keepNext/>
              <w:suppressAutoHyphens/>
              <w:jc w:val="center"/>
              <w:rPr>
                <w:b/>
                <w:bCs/>
                <w:sz w:val="20"/>
                <w:szCs w:val="20"/>
              </w:rPr>
            </w:pPr>
            <w:r w:rsidRPr="000B1A12">
              <w:rPr>
                <w:b/>
                <w:bCs/>
                <w:sz w:val="20"/>
                <w:szCs w:val="20"/>
              </w:rPr>
              <w:t>2022</w:t>
            </w:r>
          </w:p>
        </w:tc>
        <w:tc>
          <w:tcPr>
            <w:tcW w:w="832" w:type="pct"/>
            <w:shd w:val="clear" w:color="auto" w:fill="auto"/>
            <w:tcMar>
              <w:top w:w="17" w:type="dxa"/>
              <w:left w:w="108" w:type="dxa"/>
              <w:bottom w:w="17" w:type="dxa"/>
              <w:right w:w="108" w:type="dxa"/>
            </w:tcMar>
            <w:vAlign w:val="center"/>
          </w:tcPr>
          <w:p w14:paraId="40759FA2" w14:textId="77777777" w:rsidR="0070038F" w:rsidRPr="000B1A12" w:rsidRDefault="0070038F" w:rsidP="009774CB">
            <w:pPr>
              <w:keepNext/>
              <w:suppressAutoHyphens/>
              <w:jc w:val="center"/>
              <w:rPr>
                <w:b/>
                <w:bCs/>
                <w:sz w:val="20"/>
                <w:szCs w:val="20"/>
              </w:rPr>
            </w:pPr>
            <w:r w:rsidRPr="000B1A12">
              <w:rPr>
                <w:b/>
                <w:bCs/>
                <w:sz w:val="20"/>
                <w:szCs w:val="20"/>
              </w:rPr>
              <w:t>Average 2020</w:t>
            </w:r>
            <w:r w:rsidRPr="000B1A12">
              <w:rPr>
                <w:b/>
                <w:bCs/>
                <w:sz w:val="20"/>
                <w:szCs w:val="20"/>
              </w:rPr>
              <w:noBreakHyphen/>
              <w:t>2022</w:t>
            </w:r>
          </w:p>
        </w:tc>
      </w:tr>
      <w:tr w:rsidR="005A6983" w:rsidRPr="00486E19" w14:paraId="01BA5FF9" w14:textId="77777777" w:rsidTr="009774CB">
        <w:trPr>
          <w:trHeight w:val="22"/>
        </w:trPr>
        <w:tc>
          <w:tcPr>
            <w:tcW w:w="2042" w:type="pct"/>
            <w:shd w:val="clear" w:color="auto" w:fill="auto"/>
            <w:tcMar>
              <w:top w:w="17" w:type="dxa"/>
              <w:left w:w="108" w:type="dxa"/>
              <w:bottom w:w="17" w:type="dxa"/>
              <w:right w:w="108" w:type="dxa"/>
            </w:tcMar>
          </w:tcPr>
          <w:p w14:paraId="0FDB7B0F" w14:textId="77777777" w:rsidR="005A6983" w:rsidRPr="000B1A12" w:rsidRDefault="005A6983" w:rsidP="005A6983">
            <w:pPr>
              <w:keepNext/>
              <w:suppressAutoHyphens/>
              <w:rPr>
                <w:sz w:val="20"/>
                <w:szCs w:val="20"/>
              </w:rPr>
            </w:pPr>
            <w:r w:rsidRPr="000B1A12">
              <w:rPr>
                <w:sz w:val="20"/>
                <w:szCs w:val="20"/>
              </w:rPr>
              <w:t>HFC annual consumption</w:t>
            </w:r>
          </w:p>
        </w:tc>
        <w:tc>
          <w:tcPr>
            <w:tcW w:w="739" w:type="pct"/>
            <w:shd w:val="clear" w:color="auto" w:fill="auto"/>
          </w:tcPr>
          <w:p w14:paraId="720CB302" w14:textId="69B2072C" w:rsidR="005A6983" w:rsidRPr="000B1A12" w:rsidRDefault="005A6983" w:rsidP="005A6983">
            <w:pPr>
              <w:keepNext/>
              <w:suppressAutoHyphens/>
              <w:ind w:right="147"/>
              <w:jc w:val="right"/>
              <w:rPr>
                <w:sz w:val="20"/>
                <w:szCs w:val="20"/>
                <w:highlight w:val="yellow"/>
              </w:rPr>
            </w:pPr>
            <w:r w:rsidRPr="000B1A12">
              <w:rPr>
                <w:color w:val="1E1E1E"/>
                <w:sz w:val="20"/>
                <w:szCs w:val="20"/>
              </w:rPr>
              <w:t>1</w:t>
            </w:r>
            <w:r w:rsidR="00FF244E" w:rsidRPr="000B1A12">
              <w:rPr>
                <w:color w:val="1E1E1E"/>
                <w:sz w:val="20"/>
                <w:szCs w:val="20"/>
              </w:rPr>
              <w:t>,</w:t>
            </w:r>
            <w:r w:rsidRPr="000B1A12">
              <w:rPr>
                <w:color w:val="1E1E1E"/>
                <w:sz w:val="20"/>
                <w:szCs w:val="20"/>
              </w:rPr>
              <w:t>100</w:t>
            </w:r>
            <w:r w:rsidR="00BD4B56">
              <w:rPr>
                <w:color w:val="1E1E1E"/>
                <w:sz w:val="20"/>
                <w:szCs w:val="20"/>
              </w:rPr>
              <w:t>,5</w:t>
            </w:r>
            <w:r w:rsidRPr="000B1A12">
              <w:rPr>
                <w:color w:val="1E1E1E"/>
                <w:sz w:val="20"/>
                <w:szCs w:val="20"/>
              </w:rPr>
              <w:t>36</w:t>
            </w:r>
          </w:p>
        </w:tc>
        <w:tc>
          <w:tcPr>
            <w:tcW w:w="705" w:type="pct"/>
            <w:shd w:val="clear" w:color="auto" w:fill="auto"/>
            <w:tcMar>
              <w:top w:w="17" w:type="dxa"/>
              <w:left w:w="108" w:type="dxa"/>
              <w:bottom w:w="17" w:type="dxa"/>
              <w:right w:w="108" w:type="dxa"/>
            </w:tcMar>
          </w:tcPr>
          <w:p w14:paraId="6C3C3548" w14:textId="2426C810" w:rsidR="005A6983" w:rsidRPr="000B1A12" w:rsidRDefault="005A6983" w:rsidP="005A6983">
            <w:pPr>
              <w:keepNext/>
              <w:suppressAutoHyphens/>
              <w:ind w:right="38"/>
              <w:jc w:val="right"/>
              <w:rPr>
                <w:sz w:val="20"/>
                <w:szCs w:val="20"/>
                <w:highlight w:val="yellow"/>
              </w:rPr>
            </w:pPr>
            <w:r w:rsidRPr="000B1A12">
              <w:rPr>
                <w:color w:val="1E1E1E"/>
                <w:sz w:val="20"/>
                <w:szCs w:val="20"/>
              </w:rPr>
              <w:t>953</w:t>
            </w:r>
            <w:r w:rsidR="00FF244E" w:rsidRPr="000B1A12">
              <w:rPr>
                <w:color w:val="1E1E1E"/>
                <w:sz w:val="20"/>
                <w:szCs w:val="20"/>
              </w:rPr>
              <w:t>,</w:t>
            </w:r>
            <w:r w:rsidRPr="000B1A12">
              <w:rPr>
                <w:color w:val="1E1E1E"/>
                <w:sz w:val="20"/>
                <w:szCs w:val="20"/>
              </w:rPr>
              <w:t>108</w:t>
            </w:r>
          </w:p>
        </w:tc>
        <w:tc>
          <w:tcPr>
            <w:tcW w:w="682" w:type="pct"/>
            <w:shd w:val="clear" w:color="auto" w:fill="auto"/>
            <w:tcMar>
              <w:top w:w="17" w:type="dxa"/>
              <w:left w:w="108" w:type="dxa"/>
              <w:bottom w:w="17" w:type="dxa"/>
              <w:right w:w="108" w:type="dxa"/>
            </w:tcMar>
          </w:tcPr>
          <w:p w14:paraId="5CD4F82D" w14:textId="6E52ECC7" w:rsidR="005A6983" w:rsidRPr="000B1A12" w:rsidRDefault="005A6983" w:rsidP="005A6983">
            <w:pPr>
              <w:keepNext/>
              <w:suppressAutoHyphens/>
              <w:ind w:right="34"/>
              <w:jc w:val="right"/>
              <w:rPr>
                <w:sz w:val="20"/>
                <w:szCs w:val="20"/>
                <w:highlight w:val="yellow"/>
              </w:rPr>
            </w:pPr>
            <w:r w:rsidRPr="000B1A12">
              <w:rPr>
                <w:color w:val="1E1E1E"/>
                <w:sz w:val="20"/>
                <w:szCs w:val="20"/>
              </w:rPr>
              <w:t>1</w:t>
            </w:r>
            <w:r w:rsidR="00FF244E" w:rsidRPr="000B1A12">
              <w:rPr>
                <w:color w:val="1E1E1E"/>
                <w:sz w:val="20"/>
                <w:szCs w:val="20"/>
              </w:rPr>
              <w:t>,</w:t>
            </w:r>
            <w:r w:rsidRPr="000B1A12">
              <w:rPr>
                <w:color w:val="1E1E1E"/>
                <w:sz w:val="20"/>
                <w:szCs w:val="20"/>
              </w:rPr>
              <w:t>578</w:t>
            </w:r>
            <w:r w:rsidR="00FF244E" w:rsidRPr="000B1A12">
              <w:rPr>
                <w:color w:val="1E1E1E"/>
                <w:sz w:val="20"/>
                <w:szCs w:val="20"/>
              </w:rPr>
              <w:t>,</w:t>
            </w:r>
            <w:r w:rsidRPr="000B1A12">
              <w:rPr>
                <w:color w:val="1E1E1E"/>
                <w:sz w:val="20"/>
                <w:szCs w:val="20"/>
              </w:rPr>
              <w:t>209</w:t>
            </w:r>
          </w:p>
        </w:tc>
        <w:tc>
          <w:tcPr>
            <w:tcW w:w="832" w:type="pct"/>
            <w:shd w:val="clear" w:color="auto" w:fill="auto"/>
            <w:tcMar>
              <w:top w:w="17" w:type="dxa"/>
              <w:left w:w="108" w:type="dxa"/>
              <w:bottom w:w="17" w:type="dxa"/>
              <w:right w:w="108" w:type="dxa"/>
            </w:tcMar>
          </w:tcPr>
          <w:p w14:paraId="7141BB46" w14:textId="43667699" w:rsidR="005A6983" w:rsidRPr="000B1A12" w:rsidRDefault="00FE6906" w:rsidP="005A6983">
            <w:pPr>
              <w:keepNext/>
              <w:suppressAutoHyphens/>
              <w:ind w:right="33"/>
              <w:jc w:val="right"/>
              <w:rPr>
                <w:sz w:val="20"/>
                <w:szCs w:val="20"/>
                <w:highlight w:val="yellow"/>
              </w:rPr>
            </w:pPr>
            <w:r w:rsidRPr="000B1A12">
              <w:rPr>
                <w:sz w:val="20"/>
                <w:szCs w:val="20"/>
              </w:rPr>
              <w:t>1,210,618</w:t>
            </w:r>
          </w:p>
        </w:tc>
      </w:tr>
      <w:tr w:rsidR="0070038F" w:rsidRPr="00486E19" w14:paraId="5461E348" w14:textId="77777777" w:rsidTr="009774CB">
        <w:trPr>
          <w:trHeight w:val="161"/>
        </w:trPr>
        <w:tc>
          <w:tcPr>
            <w:tcW w:w="4168" w:type="pct"/>
            <w:gridSpan w:val="4"/>
            <w:shd w:val="clear" w:color="auto" w:fill="auto"/>
            <w:tcMar>
              <w:top w:w="17" w:type="dxa"/>
              <w:left w:w="108" w:type="dxa"/>
              <w:bottom w:w="17" w:type="dxa"/>
              <w:right w:w="108" w:type="dxa"/>
            </w:tcMar>
          </w:tcPr>
          <w:p w14:paraId="66008A87" w14:textId="77777777" w:rsidR="0070038F" w:rsidRPr="000B1A12" w:rsidRDefault="0070038F" w:rsidP="009774CB">
            <w:pPr>
              <w:keepNext/>
              <w:suppressAutoHyphens/>
              <w:ind w:right="116"/>
              <w:jc w:val="left"/>
              <w:rPr>
                <w:sz w:val="20"/>
                <w:szCs w:val="20"/>
              </w:rPr>
            </w:pPr>
            <w:r w:rsidRPr="000B1A12">
              <w:rPr>
                <w:sz w:val="20"/>
                <w:szCs w:val="20"/>
              </w:rPr>
              <w:t>HCFC baseline (65%)</w:t>
            </w:r>
          </w:p>
        </w:tc>
        <w:tc>
          <w:tcPr>
            <w:tcW w:w="832" w:type="pct"/>
            <w:shd w:val="clear" w:color="auto" w:fill="auto"/>
          </w:tcPr>
          <w:p w14:paraId="3DCF4A4B" w14:textId="1BF79D29" w:rsidR="0070038F" w:rsidRPr="000B1A12" w:rsidRDefault="00FE6906" w:rsidP="009774CB">
            <w:pPr>
              <w:keepNext/>
              <w:suppressAutoHyphens/>
              <w:ind w:right="116"/>
              <w:jc w:val="right"/>
              <w:rPr>
                <w:sz w:val="20"/>
                <w:szCs w:val="20"/>
              </w:rPr>
            </w:pPr>
            <w:r w:rsidRPr="000B1A12">
              <w:rPr>
                <w:sz w:val="20"/>
                <w:szCs w:val="20"/>
              </w:rPr>
              <w:t>240,181</w:t>
            </w:r>
          </w:p>
        </w:tc>
      </w:tr>
      <w:tr w:rsidR="0070038F" w:rsidRPr="00486E19" w14:paraId="1C131E07" w14:textId="77777777" w:rsidTr="009774CB">
        <w:trPr>
          <w:trHeight w:val="22"/>
        </w:trPr>
        <w:tc>
          <w:tcPr>
            <w:tcW w:w="4168" w:type="pct"/>
            <w:gridSpan w:val="4"/>
            <w:shd w:val="clear" w:color="auto" w:fill="auto"/>
            <w:tcMar>
              <w:top w:w="17" w:type="dxa"/>
              <w:left w:w="108" w:type="dxa"/>
              <w:bottom w:w="17" w:type="dxa"/>
              <w:right w:w="108" w:type="dxa"/>
            </w:tcMar>
          </w:tcPr>
          <w:p w14:paraId="4A59184C" w14:textId="77777777" w:rsidR="0070038F" w:rsidRPr="000B1A12" w:rsidRDefault="0070038F" w:rsidP="009774CB">
            <w:pPr>
              <w:keepNext/>
              <w:suppressAutoHyphens/>
              <w:ind w:right="116"/>
              <w:jc w:val="left"/>
              <w:rPr>
                <w:b/>
                <w:bCs/>
                <w:sz w:val="20"/>
                <w:szCs w:val="20"/>
              </w:rPr>
            </w:pPr>
            <w:r w:rsidRPr="000B1A12">
              <w:rPr>
                <w:sz w:val="20"/>
                <w:szCs w:val="20"/>
              </w:rPr>
              <w:t>HFC baseline</w:t>
            </w:r>
          </w:p>
        </w:tc>
        <w:tc>
          <w:tcPr>
            <w:tcW w:w="832" w:type="pct"/>
            <w:shd w:val="clear" w:color="auto" w:fill="auto"/>
          </w:tcPr>
          <w:p w14:paraId="5705FEF7" w14:textId="12A6AAB3" w:rsidR="0070038F" w:rsidRPr="000B1A12" w:rsidRDefault="00FE6906" w:rsidP="009774CB">
            <w:pPr>
              <w:keepNext/>
              <w:suppressAutoHyphens/>
              <w:ind w:right="116"/>
              <w:jc w:val="right"/>
              <w:rPr>
                <w:b/>
                <w:bCs/>
                <w:sz w:val="20"/>
                <w:szCs w:val="20"/>
              </w:rPr>
            </w:pPr>
            <w:r w:rsidRPr="000B1A12">
              <w:rPr>
                <w:b/>
                <w:bCs/>
                <w:sz w:val="20"/>
                <w:szCs w:val="20"/>
              </w:rPr>
              <w:t>1,450,799</w:t>
            </w:r>
          </w:p>
        </w:tc>
      </w:tr>
    </w:tbl>
    <w:p w14:paraId="2473B348" w14:textId="77777777" w:rsidR="0070038F" w:rsidRPr="008956FC"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486E19" w14:paraId="0B9DCE73" w14:textId="77777777" w:rsidTr="009774CB">
        <w:trPr>
          <w:trHeight w:val="22"/>
        </w:trPr>
        <w:tc>
          <w:tcPr>
            <w:tcW w:w="5000" w:type="pct"/>
            <w:gridSpan w:val="2"/>
            <w:shd w:val="clear" w:color="auto" w:fill="auto"/>
            <w:tcMar>
              <w:top w:w="17" w:type="dxa"/>
              <w:left w:w="108" w:type="dxa"/>
              <w:bottom w:w="17" w:type="dxa"/>
              <w:right w:w="108" w:type="dxa"/>
            </w:tcMar>
          </w:tcPr>
          <w:p w14:paraId="05B1A89A" w14:textId="77777777" w:rsidR="0070038F" w:rsidRPr="00994499" w:rsidRDefault="0070038F" w:rsidP="009774CB">
            <w:pPr>
              <w:keepNext/>
              <w:suppressAutoHyphens/>
              <w:ind w:right="116"/>
              <w:jc w:val="left"/>
              <w:rPr>
                <w:sz w:val="20"/>
                <w:szCs w:val="20"/>
                <w:highlight w:val="cyan"/>
              </w:rPr>
            </w:pPr>
            <w:r w:rsidRPr="00BE0763">
              <w:rPr>
                <w:b/>
                <w:bCs/>
                <w:sz w:val="20"/>
                <w:szCs w:val="20"/>
              </w:rPr>
              <w:t>HFC CONSUMPTION ELIGIBLE FOR FUNDING</w:t>
            </w:r>
          </w:p>
        </w:tc>
      </w:tr>
      <w:tr w:rsidR="0070038F" w:rsidRPr="00486E19" w14:paraId="35729613" w14:textId="77777777" w:rsidTr="009774CB">
        <w:trPr>
          <w:trHeight w:val="22"/>
        </w:trPr>
        <w:tc>
          <w:tcPr>
            <w:tcW w:w="3484" w:type="pct"/>
            <w:shd w:val="clear" w:color="auto" w:fill="auto"/>
            <w:tcMar>
              <w:top w:w="17" w:type="dxa"/>
              <w:left w:w="108" w:type="dxa"/>
              <w:bottom w:w="17" w:type="dxa"/>
              <w:right w:w="108" w:type="dxa"/>
            </w:tcMar>
          </w:tcPr>
          <w:p w14:paraId="4005D596" w14:textId="77777777" w:rsidR="0070038F" w:rsidRPr="006430E5" w:rsidRDefault="0070038F" w:rsidP="009774CB">
            <w:pPr>
              <w:keepNext/>
              <w:suppressAutoHyphens/>
              <w:ind w:right="55"/>
              <w:jc w:val="left"/>
              <w:rPr>
                <w:sz w:val="20"/>
                <w:szCs w:val="20"/>
              </w:rPr>
            </w:pPr>
            <w:r w:rsidRPr="006430E5">
              <w:rPr>
                <w:sz w:val="20"/>
                <w:szCs w:val="20"/>
              </w:rPr>
              <w:t>Starting point for sustained aggregate reductions</w:t>
            </w:r>
          </w:p>
        </w:tc>
        <w:tc>
          <w:tcPr>
            <w:tcW w:w="1516" w:type="pct"/>
            <w:shd w:val="clear" w:color="auto" w:fill="auto"/>
            <w:vAlign w:val="center"/>
          </w:tcPr>
          <w:p w14:paraId="3ADFC418" w14:textId="1EEF4249" w:rsidR="0070038F" w:rsidRPr="00FE6906" w:rsidRDefault="0070038F" w:rsidP="009774CB">
            <w:pPr>
              <w:keepNext/>
              <w:suppressAutoHyphens/>
              <w:ind w:right="116"/>
              <w:jc w:val="right"/>
              <w:rPr>
                <w:b/>
                <w:bCs/>
                <w:sz w:val="20"/>
                <w:szCs w:val="20"/>
              </w:rPr>
            </w:pPr>
            <w:r w:rsidRPr="00FE6906">
              <w:rPr>
                <w:sz w:val="20"/>
                <w:szCs w:val="20"/>
              </w:rPr>
              <w:t>TBD</w:t>
            </w:r>
          </w:p>
        </w:tc>
      </w:tr>
      <w:tr w:rsidR="0070038F" w:rsidRPr="00486E19" w14:paraId="19D247CA" w14:textId="77777777" w:rsidTr="009774CB">
        <w:trPr>
          <w:trHeight w:val="22"/>
        </w:trPr>
        <w:tc>
          <w:tcPr>
            <w:tcW w:w="3484" w:type="pct"/>
            <w:shd w:val="clear" w:color="auto" w:fill="auto"/>
            <w:tcMar>
              <w:top w:w="17" w:type="dxa"/>
              <w:left w:w="108" w:type="dxa"/>
              <w:bottom w:w="17" w:type="dxa"/>
              <w:right w:w="108" w:type="dxa"/>
            </w:tcMar>
          </w:tcPr>
          <w:p w14:paraId="07F42A14" w14:textId="77777777" w:rsidR="0070038F" w:rsidRPr="00D1071D" w:rsidRDefault="0070038F" w:rsidP="009774CB">
            <w:pPr>
              <w:keepNext/>
              <w:suppressAutoHyphens/>
              <w:ind w:right="55"/>
              <w:jc w:val="left"/>
              <w:rPr>
                <w:b/>
                <w:bCs/>
                <w:sz w:val="20"/>
                <w:szCs w:val="20"/>
              </w:rPr>
            </w:pPr>
            <w:r>
              <w:rPr>
                <w:sz w:val="20"/>
                <w:szCs w:val="20"/>
              </w:rPr>
              <w:t>Previously approved HFC phase-down investment projects</w:t>
            </w:r>
          </w:p>
        </w:tc>
        <w:tc>
          <w:tcPr>
            <w:tcW w:w="1516" w:type="pct"/>
            <w:shd w:val="clear" w:color="auto" w:fill="auto"/>
          </w:tcPr>
          <w:p w14:paraId="3CFEE635" w14:textId="5BCEB945" w:rsidR="0070038F" w:rsidRPr="00FE6906" w:rsidRDefault="0070038F" w:rsidP="009774CB">
            <w:pPr>
              <w:keepNext/>
              <w:suppressAutoHyphens/>
              <w:ind w:right="116"/>
              <w:jc w:val="right"/>
              <w:rPr>
                <w:b/>
                <w:bCs/>
                <w:sz w:val="20"/>
                <w:szCs w:val="20"/>
              </w:rPr>
            </w:pPr>
            <w:r w:rsidRPr="00FE6906">
              <w:rPr>
                <w:sz w:val="20"/>
                <w:szCs w:val="20"/>
              </w:rPr>
              <w:t>No</w:t>
            </w:r>
          </w:p>
        </w:tc>
      </w:tr>
      <w:tr w:rsidR="0070038F" w:rsidRPr="00486E19" w14:paraId="41CF5A3B" w14:textId="77777777" w:rsidTr="009774CB">
        <w:trPr>
          <w:trHeight w:val="221"/>
        </w:trPr>
        <w:tc>
          <w:tcPr>
            <w:tcW w:w="3484" w:type="pct"/>
            <w:shd w:val="clear" w:color="auto" w:fill="auto"/>
            <w:tcMar>
              <w:top w:w="17" w:type="dxa"/>
              <w:left w:w="108" w:type="dxa"/>
              <w:bottom w:w="17" w:type="dxa"/>
              <w:right w:w="108" w:type="dxa"/>
            </w:tcMar>
          </w:tcPr>
          <w:p w14:paraId="3318BD44" w14:textId="77777777" w:rsidR="0070038F" w:rsidRPr="007036D5" w:rsidRDefault="0070038F" w:rsidP="009774CB">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16" w:type="pct"/>
            <w:shd w:val="clear" w:color="auto" w:fill="auto"/>
          </w:tcPr>
          <w:p w14:paraId="5721ABF9" w14:textId="24A6623C" w:rsidR="0070038F" w:rsidRPr="00FE6906" w:rsidRDefault="0070038F" w:rsidP="009774CB">
            <w:pPr>
              <w:ind w:right="116"/>
              <w:jc w:val="right"/>
              <w:rPr>
                <w:sz w:val="20"/>
                <w:szCs w:val="20"/>
              </w:rPr>
            </w:pPr>
            <w:r w:rsidRPr="00FE6906">
              <w:rPr>
                <w:sz w:val="20"/>
                <w:szCs w:val="20"/>
              </w:rPr>
              <w:t xml:space="preserve">n/a </w:t>
            </w:r>
          </w:p>
        </w:tc>
      </w:tr>
    </w:tbl>
    <w:p w14:paraId="4AC55D0E" w14:textId="77777777" w:rsidR="0070038F" w:rsidRDefault="0070038F" w:rsidP="0070038F">
      <w:pPr>
        <w:jc w:val="center"/>
        <w:rPr>
          <w:sz w:val="10"/>
          <w:szCs w:val="10"/>
        </w:rPr>
      </w:pPr>
    </w:p>
    <w:tbl>
      <w:tblPr>
        <w:tblStyle w:val="TableGrid"/>
        <w:tblW w:w="5000" w:type="pct"/>
        <w:tblLayout w:type="fixed"/>
        <w:tblCellMar>
          <w:left w:w="57" w:type="dxa"/>
          <w:right w:w="57" w:type="dxa"/>
        </w:tblCellMar>
        <w:tblLook w:val="04A0" w:firstRow="1" w:lastRow="0" w:firstColumn="1" w:lastColumn="0" w:noHBand="0" w:noVBand="1"/>
      </w:tblPr>
      <w:tblGrid>
        <w:gridCol w:w="983"/>
        <w:gridCol w:w="1702"/>
        <w:gridCol w:w="712"/>
        <w:gridCol w:w="851"/>
        <w:gridCol w:w="851"/>
        <w:gridCol w:w="851"/>
        <w:gridCol w:w="851"/>
        <w:gridCol w:w="851"/>
        <w:gridCol w:w="851"/>
        <w:gridCol w:w="847"/>
      </w:tblGrid>
      <w:tr w:rsidR="0070038F" w:rsidRPr="00BF15CB" w14:paraId="5A165560" w14:textId="77777777" w:rsidTr="4EFCDB64">
        <w:trPr>
          <w:trHeight w:val="216"/>
        </w:trPr>
        <w:tc>
          <w:tcPr>
            <w:tcW w:w="1817" w:type="pct"/>
            <w:gridSpan w:val="3"/>
            <w:shd w:val="clear" w:color="auto" w:fill="auto"/>
          </w:tcPr>
          <w:p w14:paraId="108FB0D7" w14:textId="77777777" w:rsidR="0070038F" w:rsidRPr="00BF15CB" w:rsidRDefault="0070038F" w:rsidP="009774CB">
            <w:pPr>
              <w:jc w:val="left"/>
              <w:rPr>
                <w:b/>
                <w:sz w:val="18"/>
                <w:szCs w:val="18"/>
              </w:rPr>
            </w:pPr>
            <w:r w:rsidRPr="00BF15CB">
              <w:rPr>
                <w:b/>
                <w:sz w:val="18"/>
                <w:szCs w:val="18"/>
              </w:rPr>
              <w:t>PROJECT DATA AS AGREED</w:t>
            </w:r>
          </w:p>
        </w:tc>
        <w:tc>
          <w:tcPr>
            <w:tcW w:w="455" w:type="pct"/>
            <w:shd w:val="clear" w:color="auto" w:fill="auto"/>
            <w:vAlign w:val="center"/>
          </w:tcPr>
          <w:p w14:paraId="737FD7E8" w14:textId="77777777" w:rsidR="0070038F" w:rsidRPr="00BF15CB" w:rsidRDefault="0070038F" w:rsidP="009774CB">
            <w:pPr>
              <w:jc w:val="center"/>
              <w:rPr>
                <w:b/>
                <w:sz w:val="18"/>
                <w:szCs w:val="18"/>
              </w:rPr>
            </w:pPr>
            <w:r w:rsidRPr="00BF15CB">
              <w:rPr>
                <w:b/>
                <w:sz w:val="18"/>
                <w:szCs w:val="18"/>
              </w:rPr>
              <w:t>2024*</w:t>
            </w:r>
          </w:p>
        </w:tc>
        <w:tc>
          <w:tcPr>
            <w:tcW w:w="455" w:type="pct"/>
            <w:shd w:val="clear" w:color="auto" w:fill="auto"/>
            <w:vAlign w:val="center"/>
          </w:tcPr>
          <w:p w14:paraId="0A8ADB24" w14:textId="77777777" w:rsidR="0070038F" w:rsidRPr="00BF15CB" w:rsidRDefault="0070038F" w:rsidP="009774CB">
            <w:pPr>
              <w:jc w:val="center"/>
              <w:rPr>
                <w:b/>
                <w:sz w:val="18"/>
                <w:szCs w:val="18"/>
              </w:rPr>
            </w:pPr>
            <w:r w:rsidRPr="00BF15CB">
              <w:rPr>
                <w:b/>
                <w:sz w:val="18"/>
                <w:szCs w:val="18"/>
              </w:rPr>
              <w:t>2025</w:t>
            </w:r>
          </w:p>
        </w:tc>
        <w:tc>
          <w:tcPr>
            <w:tcW w:w="455" w:type="pct"/>
            <w:vAlign w:val="center"/>
          </w:tcPr>
          <w:p w14:paraId="0C05B14C" w14:textId="77777777" w:rsidR="0070038F" w:rsidRPr="00BF15CB" w:rsidRDefault="0070038F" w:rsidP="009774CB">
            <w:pPr>
              <w:jc w:val="center"/>
              <w:rPr>
                <w:b/>
                <w:sz w:val="18"/>
                <w:szCs w:val="18"/>
              </w:rPr>
            </w:pPr>
            <w:r w:rsidRPr="00BF15CB">
              <w:rPr>
                <w:b/>
                <w:sz w:val="18"/>
                <w:szCs w:val="18"/>
              </w:rPr>
              <w:t>2026</w:t>
            </w:r>
          </w:p>
        </w:tc>
        <w:tc>
          <w:tcPr>
            <w:tcW w:w="455" w:type="pct"/>
            <w:vAlign w:val="center"/>
          </w:tcPr>
          <w:p w14:paraId="516F7372" w14:textId="77777777" w:rsidR="0070038F" w:rsidRPr="00BF15CB" w:rsidRDefault="0070038F" w:rsidP="009774CB">
            <w:pPr>
              <w:jc w:val="center"/>
              <w:rPr>
                <w:b/>
                <w:sz w:val="18"/>
                <w:szCs w:val="18"/>
              </w:rPr>
            </w:pPr>
            <w:r w:rsidRPr="00BF15CB">
              <w:rPr>
                <w:b/>
                <w:sz w:val="18"/>
                <w:szCs w:val="18"/>
              </w:rPr>
              <w:t>2027</w:t>
            </w:r>
          </w:p>
        </w:tc>
        <w:tc>
          <w:tcPr>
            <w:tcW w:w="455" w:type="pct"/>
          </w:tcPr>
          <w:p w14:paraId="3BACB727" w14:textId="77777777" w:rsidR="0070038F" w:rsidRPr="00BF15CB" w:rsidRDefault="0070038F" w:rsidP="009774CB">
            <w:pPr>
              <w:jc w:val="center"/>
              <w:rPr>
                <w:b/>
                <w:sz w:val="18"/>
                <w:szCs w:val="18"/>
              </w:rPr>
            </w:pPr>
            <w:r w:rsidRPr="00BF15CB">
              <w:rPr>
                <w:b/>
                <w:sz w:val="18"/>
                <w:szCs w:val="18"/>
              </w:rPr>
              <w:t>2028</w:t>
            </w:r>
          </w:p>
        </w:tc>
        <w:tc>
          <w:tcPr>
            <w:tcW w:w="455" w:type="pct"/>
          </w:tcPr>
          <w:p w14:paraId="6BFB2BBB" w14:textId="77777777" w:rsidR="0070038F" w:rsidRPr="00BF15CB" w:rsidRDefault="0070038F" w:rsidP="009774CB">
            <w:pPr>
              <w:jc w:val="center"/>
              <w:rPr>
                <w:b/>
                <w:sz w:val="18"/>
                <w:szCs w:val="18"/>
              </w:rPr>
            </w:pPr>
            <w:r w:rsidRPr="00BF15CB">
              <w:rPr>
                <w:b/>
                <w:sz w:val="18"/>
                <w:szCs w:val="18"/>
              </w:rPr>
              <w:t>2029</w:t>
            </w:r>
          </w:p>
        </w:tc>
        <w:tc>
          <w:tcPr>
            <w:tcW w:w="453" w:type="pct"/>
            <w:shd w:val="clear" w:color="auto" w:fill="auto"/>
            <w:vAlign w:val="center"/>
          </w:tcPr>
          <w:p w14:paraId="1DC99999" w14:textId="77777777" w:rsidR="0070038F" w:rsidRPr="00BF15CB" w:rsidRDefault="0070038F" w:rsidP="009774CB">
            <w:pPr>
              <w:jc w:val="center"/>
              <w:rPr>
                <w:b/>
                <w:sz w:val="18"/>
                <w:szCs w:val="18"/>
              </w:rPr>
            </w:pPr>
            <w:r w:rsidRPr="00BF15CB">
              <w:rPr>
                <w:b/>
                <w:sz w:val="18"/>
                <w:szCs w:val="18"/>
              </w:rPr>
              <w:t>Total</w:t>
            </w:r>
          </w:p>
        </w:tc>
      </w:tr>
      <w:tr w:rsidR="0070038F" w:rsidRPr="00BF15CB" w14:paraId="38CF088F" w14:textId="77777777" w:rsidTr="4EFCDB64">
        <w:trPr>
          <w:trHeight w:val="290"/>
        </w:trPr>
        <w:tc>
          <w:tcPr>
            <w:tcW w:w="526" w:type="pct"/>
            <w:vMerge w:val="restart"/>
            <w:shd w:val="clear" w:color="auto" w:fill="auto"/>
            <w:vAlign w:val="center"/>
          </w:tcPr>
          <w:p w14:paraId="7080BCED" w14:textId="77777777" w:rsidR="008165C4" w:rsidRDefault="0070038F" w:rsidP="009774CB">
            <w:pPr>
              <w:tabs>
                <w:tab w:val="left" w:pos="8280"/>
              </w:tabs>
              <w:spacing w:after="60"/>
              <w:jc w:val="left"/>
              <w:rPr>
                <w:sz w:val="18"/>
                <w:szCs w:val="18"/>
              </w:rPr>
            </w:pPr>
            <w:r w:rsidRPr="00BF15CB">
              <w:rPr>
                <w:sz w:val="18"/>
                <w:szCs w:val="18"/>
              </w:rPr>
              <w:t>Consumption (CO</w:t>
            </w:r>
            <w:r w:rsidRPr="00BF15CB">
              <w:rPr>
                <w:sz w:val="18"/>
                <w:szCs w:val="18"/>
                <w:vertAlign w:val="subscript"/>
              </w:rPr>
              <w:t>2</w:t>
            </w:r>
            <w:r w:rsidRPr="00BF15CB">
              <w:rPr>
                <w:sz w:val="18"/>
                <w:szCs w:val="18"/>
              </w:rPr>
              <w:noBreakHyphen/>
              <w:t>eq</w:t>
            </w:r>
          </w:p>
          <w:p w14:paraId="25D63911" w14:textId="21F12CCE" w:rsidR="0070038F" w:rsidRPr="00BF15CB" w:rsidRDefault="0070038F" w:rsidP="009774CB">
            <w:pPr>
              <w:tabs>
                <w:tab w:val="left" w:pos="8280"/>
              </w:tabs>
              <w:spacing w:after="60"/>
              <w:jc w:val="left"/>
              <w:rPr>
                <w:sz w:val="18"/>
                <w:szCs w:val="18"/>
              </w:rPr>
            </w:pPr>
            <w:r w:rsidRPr="00BF15CB">
              <w:rPr>
                <w:sz w:val="18"/>
                <w:szCs w:val="18"/>
              </w:rPr>
              <w:t>tonnes)</w:t>
            </w:r>
          </w:p>
        </w:tc>
        <w:tc>
          <w:tcPr>
            <w:tcW w:w="1291" w:type="pct"/>
            <w:gridSpan w:val="2"/>
            <w:shd w:val="clear" w:color="auto" w:fill="auto"/>
            <w:vAlign w:val="bottom"/>
          </w:tcPr>
          <w:p w14:paraId="2657F7F3" w14:textId="77777777" w:rsidR="0070038F" w:rsidRPr="00BF15CB" w:rsidRDefault="0070038F" w:rsidP="009774CB">
            <w:pPr>
              <w:tabs>
                <w:tab w:val="left" w:pos="8280"/>
              </w:tabs>
              <w:spacing w:after="60"/>
              <w:ind w:right="-108"/>
              <w:jc w:val="left"/>
              <w:rPr>
                <w:sz w:val="18"/>
                <w:szCs w:val="18"/>
              </w:rPr>
            </w:pPr>
            <w:r w:rsidRPr="00BF15CB">
              <w:rPr>
                <w:sz w:val="18"/>
                <w:szCs w:val="18"/>
              </w:rPr>
              <w:t>Montreal Protocol limits</w:t>
            </w:r>
          </w:p>
        </w:tc>
        <w:tc>
          <w:tcPr>
            <w:tcW w:w="455" w:type="pct"/>
          </w:tcPr>
          <w:p w14:paraId="17CFF6A7" w14:textId="36DBB916" w:rsidR="0070038F" w:rsidRPr="00BF15CB" w:rsidRDefault="00BF15CB" w:rsidP="009774CB">
            <w:pPr>
              <w:tabs>
                <w:tab w:val="left" w:pos="8280"/>
              </w:tabs>
              <w:spacing w:after="60"/>
              <w:jc w:val="right"/>
              <w:rPr>
                <w:sz w:val="18"/>
                <w:szCs w:val="18"/>
              </w:rPr>
            </w:pPr>
            <w:r w:rsidRPr="00BF15CB">
              <w:rPr>
                <w:sz w:val="18"/>
                <w:szCs w:val="18"/>
              </w:rPr>
              <w:t>1,450,799</w:t>
            </w:r>
          </w:p>
        </w:tc>
        <w:tc>
          <w:tcPr>
            <w:tcW w:w="455" w:type="pct"/>
          </w:tcPr>
          <w:p w14:paraId="20362230" w14:textId="2C8DBDA6" w:rsidR="0070038F" w:rsidRPr="00BF15CB" w:rsidRDefault="00BF15CB" w:rsidP="009774CB">
            <w:pPr>
              <w:tabs>
                <w:tab w:val="left" w:pos="8280"/>
              </w:tabs>
              <w:spacing w:after="60"/>
              <w:jc w:val="right"/>
              <w:rPr>
                <w:sz w:val="18"/>
                <w:szCs w:val="18"/>
              </w:rPr>
            </w:pPr>
            <w:r w:rsidRPr="00BF15CB">
              <w:rPr>
                <w:sz w:val="18"/>
                <w:szCs w:val="18"/>
              </w:rPr>
              <w:t>1,450,799</w:t>
            </w:r>
          </w:p>
        </w:tc>
        <w:tc>
          <w:tcPr>
            <w:tcW w:w="455" w:type="pct"/>
          </w:tcPr>
          <w:p w14:paraId="57CA43C8" w14:textId="54B165D7" w:rsidR="0070038F" w:rsidRPr="00BF15CB" w:rsidRDefault="00BF15CB" w:rsidP="009774CB">
            <w:pPr>
              <w:tabs>
                <w:tab w:val="left" w:pos="8280"/>
              </w:tabs>
              <w:spacing w:after="60"/>
              <w:jc w:val="right"/>
              <w:rPr>
                <w:sz w:val="18"/>
                <w:szCs w:val="18"/>
              </w:rPr>
            </w:pPr>
            <w:r w:rsidRPr="00BF15CB">
              <w:rPr>
                <w:sz w:val="18"/>
                <w:szCs w:val="18"/>
              </w:rPr>
              <w:t>1,450,799</w:t>
            </w:r>
          </w:p>
        </w:tc>
        <w:tc>
          <w:tcPr>
            <w:tcW w:w="455" w:type="pct"/>
          </w:tcPr>
          <w:p w14:paraId="05974047" w14:textId="349CCF75" w:rsidR="0070038F" w:rsidRPr="00BF15CB" w:rsidRDefault="00BF15CB" w:rsidP="009774CB">
            <w:pPr>
              <w:tabs>
                <w:tab w:val="left" w:pos="8280"/>
              </w:tabs>
              <w:spacing w:after="60"/>
              <w:jc w:val="right"/>
              <w:rPr>
                <w:sz w:val="18"/>
                <w:szCs w:val="18"/>
              </w:rPr>
            </w:pPr>
            <w:r w:rsidRPr="00BF15CB">
              <w:rPr>
                <w:sz w:val="18"/>
                <w:szCs w:val="18"/>
              </w:rPr>
              <w:t>1,450,799</w:t>
            </w:r>
          </w:p>
        </w:tc>
        <w:tc>
          <w:tcPr>
            <w:tcW w:w="455" w:type="pct"/>
          </w:tcPr>
          <w:p w14:paraId="1689977F" w14:textId="7ECF99FC" w:rsidR="0070038F" w:rsidRPr="00BF15CB" w:rsidRDefault="00BF15CB" w:rsidP="009774CB">
            <w:pPr>
              <w:tabs>
                <w:tab w:val="left" w:pos="8280"/>
              </w:tabs>
              <w:spacing w:after="60"/>
              <w:jc w:val="right"/>
              <w:rPr>
                <w:sz w:val="18"/>
                <w:szCs w:val="18"/>
              </w:rPr>
            </w:pPr>
            <w:r w:rsidRPr="00BF15CB">
              <w:rPr>
                <w:sz w:val="18"/>
                <w:szCs w:val="18"/>
              </w:rPr>
              <w:t>1,450,799</w:t>
            </w:r>
          </w:p>
        </w:tc>
        <w:tc>
          <w:tcPr>
            <w:tcW w:w="455" w:type="pct"/>
          </w:tcPr>
          <w:p w14:paraId="3785A35A" w14:textId="39142C6E" w:rsidR="0070038F" w:rsidRPr="00BF15CB" w:rsidRDefault="007A2B1D" w:rsidP="009774CB">
            <w:pPr>
              <w:tabs>
                <w:tab w:val="left" w:pos="8280"/>
              </w:tabs>
              <w:spacing w:after="60"/>
              <w:jc w:val="right"/>
              <w:rPr>
                <w:sz w:val="18"/>
                <w:szCs w:val="18"/>
              </w:rPr>
            </w:pPr>
            <w:r>
              <w:rPr>
                <w:sz w:val="18"/>
                <w:szCs w:val="18"/>
              </w:rPr>
              <w:t>1,305,719</w:t>
            </w:r>
          </w:p>
        </w:tc>
        <w:tc>
          <w:tcPr>
            <w:tcW w:w="453" w:type="pct"/>
          </w:tcPr>
          <w:p w14:paraId="1CD880B9" w14:textId="77777777" w:rsidR="0070038F" w:rsidRPr="00BF15CB" w:rsidRDefault="0070038F" w:rsidP="009774CB">
            <w:pPr>
              <w:tabs>
                <w:tab w:val="left" w:pos="8280"/>
              </w:tabs>
              <w:spacing w:after="60"/>
              <w:jc w:val="right"/>
              <w:rPr>
                <w:sz w:val="18"/>
                <w:szCs w:val="18"/>
              </w:rPr>
            </w:pPr>
            <w:r w:rsidRPr="00BF15CB">
              <w:rPr>
                <w:sz w:val="18"/>
                <w:szCs w:val="18"/>
              </w:rPr>
              <w:t>n/a</w:t>
            </w:r>
          </w:p>
        </w:tc>
      </w:tr>
      <w:tr w:rsidR="0070038F" w:rsidRPr="00BF15CB" w14:paraId="71D63EF9" w14:textId="77777777" w:rsidTr="4EFCDB64">
        <w:trPr>
          <w:trHeight w:val="290"/>
        </w:trPr>
        <w:tc>
          <w:tcPr>
            <w:tcW w:w="526" w:type="pct"/>
            <w:vMerge/>
          </w:tcPr>
          <w:p w14:paraId="79881722" w14:textId="77777777" w:rsidR="0070038F" w:rsidRPr="00BF15CB" w:rsidRDefault="0070038F" w:rsidP="009774CB">
            <w:pPr>
              <w:tabs>
                <w:tab w:val="left" w:pos="8280"/>
              </w:tabs>
              <w:spacing w:after="60"/>
              <w:jc w:val="left"/>
              <w:rPr>
                <w:sz w:val="18"/>
                <w:szCs w:val="18"/>
              </w:rPr>
            </w:pPr>
          </w:p>
        </w:tc>
        <w:tc>
          <w:tcPr>
            <w:tcW w:w="1291" w:type="pct"/>
            <w:gridSpan w:val="2"/>
            <w:shd w:val="clear" w:color="auto" w:fill="auto"/>
            <w:vAlign w:val="bottom"/>
          </w:tcPr>
          <w:p w14:paraId="74EC749A" w14:textId="77777777" w:rsidR="0070038F" w:rsidRPr="00BF15CB" w:rsidRDefault="0070038F" w:rsidP="009774CB">
            <w:pPr>
              <w:tabs>
                <w:tab w:val="left" w:pos="8280"/>
              </w:tabs>
              <w:spacing w:after="60"/>
              <w:jc w:val="left"/>
              <w:rPr>
                <w:sz w:val="18"/>
                <w:szCs w:val="18"/>
              </w:rPr>
            </w:pPr>
            <w:r w:rsidRPr="00BF15CB">
              <w:rPr>
                <w:sz w:val="18"/>
                <w:szCs w:val="18"/>
              </w:rPr>
              <w:t>Maximum allowable</w:t>
            </w:r>
          </w:p>
        </w:tc>
        <w:tc>
          <w:tcPr>
            <w:tcW w:w="455" w:type="pct"/>
          </w:tcPr>
          <w:p w14:paraId="2E421E86" w14:textId="7D535A9E" w:rsidR="0070038F" w:rsidRPr="00BF15CB" w:rsidRDefault="00BF15CB" w:rsidP="009774CB">
            <w:pPr>
              <w:tabs>
                <w:tab w:val="left" w:pos="8280"/>
              </w:tabs>
              <w:spacing w:after="60"/>
              <w:jc w:val="right"/>
              <w:rPr>
                <w:sz w:val="18"/>
                <w:szCs w:val="18"/>
              </w:rPr>
            </w:pPr>
            <w:r w:rsidRPr="00BF15CB">
              <w:rPr>
                <w:sz w:val="18"/>
                <w:szCs w:val="18"/>
              </w:rPr>
              <w:t>1,450,799</w:t>
            </w:r>
          </w:p>
        </w:tc>
        <w:tc>
          <w:tcPr>
            <w:tcW w:w="455" w:type="pct"/>
          </w:tcPr>
          <w:p w14:paraId="3999C7C8" w14:textId="01C86C31" w:rsidR="0070038F" w:rsidRPr="00BF15CB" w:rsidRDefault="00BF15CB" w:rsidP="009774CB">
            <w:pPr>
              <w:tabs>
                <w:tab w:val="left" w:pos="8280"/>
              </w:tabs>
              <w:spacing w:after="60"/>
              <w:jc w:val="right"/>
              <w:rPr>
                <w:sz w:val="18"/>
                <w:szCs w:val="18"/>
              </w:rPr>
            </w:pPr>
            <w:r w:rsidRPr="00BF15CB">
              <w:rPr>
                <w:sz w:val="18"/>
                <w:szCs w:val="18"/>
              </w:rPr>
              <w:t>1,450,799</w:t>
            </w:r>
          </w:p>
        </w:tc>
        <w:tc>
          <w:tcPr>
            <w:tcW w:w="455" w:type="pct"/>
          </w:tcPr>
          <w:p w14:paraId="5B9219F9" w14:textId="00EB52F8" w:rsidR="0070038F" w:rsidRPr="00BF15CB" w:rsidRDefault="00BF15CB" w:rsidP="009774CB">
            <w:pPr>
              <w:tabs>
                <w:tab w:val="left" w:pos="8280"/>
              </w:tabs>
              <w:spacing w:after="60"/>
              <w:jc w:val="right"/>
              <w:rPr>
                <w:sz w:val="18"/>
                <w:szCs w:val="18"/>
              </w:rPr>
            </w:pPr>
            <w:r w:rsidRPr="00BF15CB">
              <w:rPr>
                <w:sz w:val="18"/>
                <w:szCs w:val="18"/>
              </w:rPr>
              <w:t>1,450,799</w:t>
            </w:r>
          </w:p>
        </w:tc>
        <w:tc>
          <w:tcPr>
            <w:tcW w:w="455" w:type="pct"/>
          </w:tcPr>
          <w:p w14:paraId="0EFB48E4" w14:textId="5EDAAC4A" w:rsidR="0070038F" w:rsidRPr="00BF15CB" w:rsidRDefault="00BF15CB" w:rsidP="009774CB">
            <w:pPr>
              <w:tabs>
                <w:tab w:val="left" w:pos="8280"/>
              </w:tabs>
              <w:spacing w:after="60"/>
              <w:jc w:val="right"/>
              <w:rPr>
                <w:sz w:val="18"/>
                <w:szCs w:val="18"/>
              </w:rPr>
            </w:pPr>
            <w:r w:rsidRPr="00BF15CB">
              <w:rPr>
                <w:sz w:val="18"/>
                <w:szCs w:val="18"/>
              </w:rPr>
              <w:t>1,450,799</w:t>
            </w:r>
          </w:p>
        </w:tc>
        <w:tc>
          <w:tcPr>
            <w:tcW w:w="455" w:type="pct"/>
          </w:tcPr>
          <w:p w14:paraId="592807BA" w14:textId="06108C90" w:rsidR="0070038F" w:rsidRPr="00BF15CB" w:rsidRDefault="00BF15CB" w:rsidP="009774CB">
            <w:pPr>
              <w:tabs>
                <w:tab w:val="left" w:pos="8280"/>
              </w:tabs>
              <w:spacing w:after="60"/>
              <w:jc w:val="right"/>
              <w:rPr>
                <w:sz w:val="18"/>
                <w:szCs w:val="18"/>
              </w:rPr>
            </w:pPr>
            <w:r w:rsidRPr="00BF15CB">
              <w:rPr>
                <w:sz w:val="18"/>
                <w:szCs w:val="18"/>
              </w:rPr>
              <w:t>1,450,799</w:t>
            </w:r>
          </w:p>
        </w:tc>
        <w:tc>
          <w:tcPr>
            <w:tcW w:w="455" w:type="pct"/>
          </w:tcPr>
          <w:p w14:paraId="6FBD4D8C" w14:textId="6ADB1C51" w:rsidR="0070038F" w:rsidRPr="00BF15CB" w:rsidRDefault="007A2B1D" w:rsidP="009774CB">
            <w:pPr>
              <w:tabs>
                <w:tab w:val="left" w:pos="8280"/>
              </w:tabs>
              <w:spacing w:after="60"/>
              <w:jc w:val="right"/>
              <w:rPr>
                <w:sz w:val="18"/>
                <w:szCs w:val="18"/>
              </w:rPr>
            </w:pPr>
            <w:r>
              <w:rPr>
                <w:sz w:val="18"/>
                <w:szCs w:val="18"/>
              </w:rPr>
              <w:t>1,305,719</w:t>
            </w:r>
          </w:p>
        </w:tc>
        <w:tc>
          <w:tcPr>
            <w:tcW w:w="453" w:type="pct"/>
          </w:tcPr>
          <w:p w14:paraId="4C54F20A" w14:textId="77777777" w:rsidR="0070038F" w:rsidRPr="00BF15CB" w:rsidRDefault="0070038F" w:rsidP="009774CB">
            <w:pPr>
              <w:tabs>
                <w:tab w:val="left" w:pos="8280"/>
              </w:tabs>
              <w:spacing w:after="60"/>
              <w:jc w:val="right"/>
              <w:rPr>
                <w:sz w:val="18"/>
                <w:szCs w:val="18"/>
              </w:rPr>
            </w:pPr>
            <w:r w:rsidRPr="00BF15CB">
              <w:rPr>
                <w:sz w:val="18"/>
                <w:szCs w:val="18"/>
              </w:rPr>
              <w:t>n/a</w:t>
            </w:r>
          </w:p>
        </w:tc>
      </w:tr>
      <w:tr w:rsidR="005B3CCA" w:rsidRPr="00BF15CB" w14:paraId="47800499" w14:textId="77777777" w:rsidTr="4EFCDB64">
        <w:trPr>
          <w:trHeight w:val="290"/>
        </w:trPr>
        <w:tc>
          <w:tcPr>
            <w:tcW w:w="526" w:type="pct"/>
            <w:vMerge/>
          </w:tcPr>
          <w:p w14:paraId="433AD263" w14:textId="77777777" w:rsidR="005B3CCA" w:rsidRPr="00BF15CB" w:rsidRDefault="005B3CCA" w:rsidP="005B3CCA">
            <w:pPr>
              <w:tabs>
                <w:tab w:val="left" w:pos="8280"/>
              </w:tabs>
              <w:spacing w:after="60"/>
              <w:jc w:val="left"/>
              <w:rPr>
                <w:sz w:val="18"/>
                <w:szCs w:val="18"/>
              </w:rPr>
            </w:pPr>
          </w:p>
        </w:tc>
        <w:tc>
          <w:tcPr>
            <w:tcW w:w="1291" w:type="pct"/>
            <w:gridSpan w:val="2"/>
            <w:shd w:val="clear" w:color="auto" w:fill="auto"/>
            <w:vAlign w:val="bottom"/>
          </w:tcPr>
          <w:p w14:paraId="42A60A97" w14:textId="77777777" w:rsidR="005B3CCA" w:rsidRPr="00BF15CB" w:rsidRDefault="005B3CCA" w:rsidP="005B3CCA">
            <w:pPr>
              <w:tabs>
                <w:tab w:val="left" w:pos="8280"/>
              </w:tabs>
              <w:spacing w:after="60"/>
              <w:ind w:right="-108"/>
              <w:jc w:val="left"/>
              <w:rPr>
                <w:sz w:val="18"/>
                <w:szCs w:val="18"/>
              </w:rPr>
            </w:pPr>
            <w:r w:rsidRPr="00BF15CB">
              <w:rPr>
                <w:sz w:val="18"/>
                <w:szCs w:val="18"/>
              </w:rPr>
              <w:t>Maximum allowable (%)</w:t>
            </w:r>
          </w:p>
        </w:tc>
        <w:tc>
          <w:tcPr>
            <w:tcW w:w="455" w:type="pct"/>
          </w:tcPr>
          <w:p w14:paraId="76F10889" w14:textId="6D69BF9C" w:rsidR="005B3CCA" w:rsidRPr="00BF15CB" w:rsidRDefault="005B3CCA" w:rsidP="005B3CCA">
            <w:pPr>
              <w:tabs>
                <w:tab w:val="left" w:pos="8280"/>
              </w:tabs>
              <w:spacing w:after="60"/>
              <w:jc w:val="right"/>
              <w:rPr>
                <w:sz w:val="18"/>
                <w:szCs w:val="18"/>
              </w:rPr>
            </w:pPr>
            <w:r>
              <w:rPr>
                <w:sz w:val="18"/>
                <w:szCs w:val="18"/>
              </w:rPr>
              <w:t>100</w:t>
            </w:r>
          </w:p>
        </w:tc>
        <w:tc>
          <w:tcPr>
            <w:tcW w:w="455" w:type="pct"/>
          </w:tcPr>
          <w:p w14:paraId="17E16D21" w14:textId="3018E609" w:rsidR="005B3CCA" w:rsidRPr="00BF15CB" w:rsidRDefault="005B3CCA" w:rsidP="005B3CCA">
            <w:pPr>
              <w:tabs>
                <w:tab w:val="left" w:pos="8280"/>
              </w:tabs>
              <w:spacing w:after="60"/>
              <w:jc w:val="right"/>
              <w:rPr>
                <w:sz w:val="18"/>
                <w:szCs w:val="18"/>
              </w:rPr>
            </w:pPr>
            <w:r>
              <w:rPr>
                <w:sz w:val="18"/>
                <w:szCs w:val="18"/>
              </w:rPr>
              <w:t>100</w:t>
            </w:r>
          </w:p>
        </w:tc>
        <w:tc>
          <w:tcPr>
            <w:tcW w:w="455" w:type="pct"/>
          </w:tcPr>
          <w:p w14:paraId="3E243A1E" w14:textId="37EF56B0" w:rsidR="005B3CCA" w:rsidRPr="00BF15CB" w:rsidRDefault="005B3CCA" w:rsidP="005B3CCA">
            <w:pPr>
              <w:tabs>
                <w:tab w:val="left" w:pos="8280"/>
              </w:tabs>
              <w:spacing w:after="60"/>
              <w:jc w:val="right"/>
              <w:rPr>
                <w:sz w:val="18"/>
                <w:szCs w:val="18"/>
              </w:rPr>
            </w:pPr>
            <w:r>
              <w:rPr>
                <w:sz w:val="18"/>
                <w:szCs w:val="18"/>
              </w:rPr>
              <w:t>100</w:t>
            </w:r>
          </w:p>
        </w:tc>
        <w:tc>
          <w:tcPr>
            <w:tcW w:w="455" w:type="pct"/>
          </w:tcPr>
          <w:p w14:paraId="0ED67468" w14:textId="1B8CC795" w:rsidR="005B3CCA" w:rsidRPr="00BF15CB" w:rsidRDefault="005B3CCA" w:rsidP="005B3CCA">
            <w:pPr>
              <w:tabs>
                <w:tab w:val="left" w:pos="8280"/>
              </w:tabs>
              <w:spacing w:after="60"/>
              <w:jc w:val="right"/>
              <w:rPr>
                <w:sz w:val="18"/>
                <w:szCs w:val="18"/>
              </w:rPr>
            </w:pPr>
            <w:r>
              <w:rPr>
                <w:sz w:val="18"/>
                <w:szCs w:val="18"/>
              </w:rPr>
              <w:t>100</w:t>
            </w:r>
          </w:p>
        </w:tc>
        <w:tc>
          <w:tcPr>
            <w:tcW w:w="455" w:type="pct"/>
          </w:tcPr>
          <w:p w14:paraId="543C75A6" w14:textId="77B099C8" w:rsidR="005B3CCA" w:rsidRPr="00BF15CB" w:rsidRDefault="005B3CCA" w:rsidP="005B3CCA">
            <w:pPr>
              <w:tabs>
                <w:tab w:val="left" w:pos="8280"/>
              </w:tabs>
              <w:spacing w:after="60"/>
              <w:jc w:val="right"/>
              <w:rPr>
                <w:sz w:val="18"/>
                <w:szCs w:val="18"/>
              </w:rPr>
            </w:pPr>
            <w:r>
              <w:rPr>
                <w:sz w:val="18"/>
                <w:szCs w:val="18"/>
              </w:rPr>
              <w:t>100</w:t>
            </w:r>
          </w:p>
        </w:tc>
        <w:tc>
          <w:tcPr>
            <w:tcW w:w="455" w:type="pct"/>
          </w:tcPr>
          <w:p w14:paraId="2E7A402A" w14:textId="44822464" w:rsidR="005B3CCA" w:rsidRPr="00BF15CB" w:rsidRDefault="005B3CCA" w:rsidP="005B3CCA">
            <w:pPr>
              <w:tabs>
                <w:tab w:val="left" w:pos="8280"/>
              </w:tabs>
              <w:spacing w:after="60"/>
              <w:jc w:val="right"/>
              <w:rPr>
                <w:sz w:val="18"/>
                <w:szCs w:val="18"/>
              </w:rPr>
            </w:pPr>
            <w:r>
              <w:rPr>
                <w:sz w:val="18"/>
                <w:szCs w:val="18"/>
              </w:rPr>
              <w:t>90</w:t>
            </w:r>
          </w:p>
        </w:tc>
        <w:tc>
          <w:tcPr>
            <w:tcW w:w="453" w:type="pct"/>
          </w:tcPr>
          <w:p w14:paraId="22FC6373" w14:textId="77777777" w:rsidR="005B3CCA" w:rsidRPr="00BF15CB" w:rsidRDefault="005B3CCA" w:rsidP="005B3CCA">
            <w:pPr>
              <w:tabs>
                <w:tab w:val="left" w:pos="8280"/>
              </w:tabs>
              <w:spacing w:after="60"/>
              <w:jc w:val="right"/>
              <w:rPr>
                <w:sz w:val="18"/>
                <w:szCs w:val="18"/>
              </w:rPr>
            </w:pPr>
            <w:r w:rsidRPr="00BF15CB">
              <w:rPr>
                <w:sz w:val="18"/>
                <w:szCs w:val="18"/>
              </w:rPr>
              <w:t>n/a</w:t>
            </w:r>
          </w:p>
        </w:tc>
      </w:tr>
      <w:tr w:rsidR="005B3CCA" w:rsidRPr="00BF15CB" w14:paraId="77B8DA0D" w14:textId="77777777" w:rsidTr="007E7B04">
        <w:trPr>
          <w:trHeight w:val="128"/>
        </w:trPr>
        <w:tc>
          <w:tcPr>
            <w:tcW w:w="526" w:type="pct"/>
            <w:vMerge w:val="restart"/>
            <w:shd w:val="clear" w:color="auto" w:fill="auto"/>
            <w:vAlign w:val="center"/>
          </w:tcPr>
          <w:p w14:paraId="153D48E9" w14:textId="6F75ADD5" w:rsidR="005B3CCA" w:rsidRPr="00BF15CB" w:rsidRDefault="005B3CCA" w:rsidP="005B3CCA">
            <w:pPr>
              <w:tabs>
                <w:tab w:val="left" w:pos="8280"/>
              </w:tabs>
              <w:spacing w:after="60"/>
              <w:ind w:right="-110"/>
              <w:jc w:val="left"/>
              <w:rPr>
                <w:sz w:val="18"/>
                <w:szCs w:val="18"/>
              </w:rPr>
            </w:pPr>
            <w:r w:rsidRPr="00BF15CB">
              <w:rPr>
                <w:sz w:val="18"/>
                <w:szCs w:val="18"/>
              </w:rPr>
              <w:t>Amounts recommended in principle (</w:t>
            </w:r>
            <w:r>
              <w:rPr>
                <w:sz w:val="18"/>
                <w:szCs w:val="18"/>
              </w:rPr>
              <w:t>US $</w:t>
            </w:r>
            <w:r w:rsidRPr="00BF15CB">
              <w:rPr>
                <w:sz w:val="18"/>
                <w:szCs w:val="18"/>
              </w:rPr>
              <w:t>)</w:t>
            </w:r>
          </w:p>
        </w:tc>
        <w:tc>
          <w:tcPr>
            <w:tcW w:w="910" w:type="pct"/>
            <w:vMerge w:val="restart"/>
            <w:shd w:val="clear" w:color="auto" w:fill="auto"/>
            <w:vAlign w:val="center"/>
          </w:tcPr>
          <w:p w14:paraId="6B22D8A0" w14:textId="3FC81A81" w:rsidR="005B3CCA" w:rsidRPr="00BF15CB" w:rsidRDefault="005B3CCA" w:rsidP="005B3CCA">
            <w:pPr>
              <w:tabs>
                <w:tab w:val="left" w:pos="8280"/>
              </w:tabs>
              <w:spacing w:after="60"/>
              <w:ind w:left="-110" w:right="-112"/>
              <w:jc w:val="center"/>
              <w:rPr>
                <w:sz w:val="18"/>
                <w:szCs w:val="18"/>
              </w:rPr>
            </w:pPr>
            <w:r w:rsidRPr="00BF15CB">
              <w:rPr>
                <w:color w:val="000000" w:themeColor="text1"/>
                <w:sz w:val="18"/>
                <w:szCs w:val="18"/>
              </w:rPr>
              <w:t>UNDP</w:t>
            </w:r>
          </w:p>
        </w:tc>
        <w:tc>
          <w:tcPr>
            <w:tcW w:w="381" w:type="pct"/>
            <w:shd w:val="clear" w:color="auto" w:fill="auto"/>
            <w:vAlign w:val="center"/>
          </w:tcPr>
          <w:p w14:paraId="32DD64FE" w14:textId="77777777" w:rsidR="005B3CCA" w:rsidRPr="00BF15CB" w:rsidRDefault="005B3CCA" w:rsidP="005B3CCA">
            <w:pPr>
              <w:tabs>
                <w:tab w:val="left" w:pos="8280"/>
              </w:tabs>
              <w:spacing w:after="60"/>
              <w:jc w:val="left"/>
              <w:rPr>
                <w:sz w:val="18"/>
                <w:szCs w:val="18"/>
              </w:rPr>
            </w:pPr>
            <w:r w:rsidRPr="00BF15CB">
              <w:rPr>
                <w:sz w:val="18"/>
                <w:szCs w:val="18"/>
              </w:rPr>
              <w:t>Project costs</w:t>
            </w:r>
          </w:p>
        </w:tc>
        <w:tc>
          <w:tcPr>
            <w:tcW w:w="455" w:type="pct"/>
          </w:tcPr>
          <w:p w14:paraId="72782948" w14:textId="331C427D" w:rsidR="005B3CCA" w:rsidRPr="00BF15CB" w:rsidRDefault="005B3CCA" w:rsidP="005B3CCA">
            <w:pPr>
              <w:tabs>
                <w:tab w:val="left" w:pos="8280"/>
              </w:tabs>
              <w:spacing w:after="60"/>
              <w:jc w:val="right"/>
              <w:rPr>
                <w:sz w:val="18"/>
                <w:szCs w:val="18"/>
              </w:rPr>
            </w:pPr>
            <w:r>
              <w:rPr>
                <w:color w:val="0D0D0D"/>
                <w:sz w:val="18"/>
                <w:szCs w:val="18"/>
              </w:rPr>
              <w:t>370,968</w:t>
            </w:r>
          </w:p>
        </w:tc>
        <w:tc>
          <w:tcPr>
            <w:tcW w:w="455" w:type="pct"/>
          </w:tcPr>
          <w:p w14:paraId="06D4942A" w14:textId="4F5CE34C" w:rsidR="005B3CCA" w:rsidRPr="00BF15CB" w:rsidRDefault="005B3CCA" w:rsidP="005B3CCA">
            <w:pPr>
              <w:tabs>
                <w:tab w:val="left" w:pos="8280"/>
              </w:tabs>
              <w:spacing w:after="60"/>
              <w:jc w:val="right"/>
              <w:rPr>
                <w:sz w:val="18"/>
                <w:szCs w:val="18"/>
              </w:rPr>
            </w:pPr>
            <w:r>
              <w:rPr>
                <w:sz w:val="18"/>
                <w:szCs w:val="18"/>
              </w:rPr>
              <w:t>0</w:t>
            </w:r>
          </w:p>
        </w:tc>
        <w:tc>
          <w:tcPr>
            <w:tcW w:w="455" w:type="pct"/>
          </w:tcPr>
          <w:p w14:paraId="2444BD0B" w14:textId="4C8D7E1C" w:rsidR="005B3CCA" w:rsidRPr="00BF15CB" w:rsidRDefault="0046668E" w:rsidP="002D238B">
            <w:pPr>
              <w:tabs>
                <w:tab w:val="center" w:pos="368"/>
                <w:tab w:val="right" w:pos="737"/>
                <w:tab w:val="left" w:pos="8280"/>
              </w:tabs>
              <w:spacing w:after="60"/>
              <w:jc w:val="left"/>
              <w:rPr>
                <w:sz w:val="18"/>
                <w:szCs w:val="18"/>
              </w:rPr>
            </w:pPr>
            <w:r>
              <w:rPr>
                <w:sz w:val="18"/>
                <w:szCs w:val="18"/>
              </w:rPr>
              <w:tab/>
            </w:r>
            <w:r>
              <w:rPr>
                <w:sz w:val="18"/>
                <w:szCs w:val="18"/>
              </w:rPr>
              <w:tab/>
            </w:r>
            <w:r w:rsidR="005B3CCA">
              <w:rPr>
                <w:sz w:val="18"/>
                <w:szCs w:val="18"/>
              </w:rPr>
              <w:t>0</w:t>
            </w:r>
          </w:p>
        </w:tc>
        <w:tc>
          <w:tcPr>
            <w:tcW w:w="455" w:type="pct"/>
          </w:tcPr>
          <w:p w14:paraId="7C1501CB" w14:textId="2510A0A3" w:rsidR="005B3CCA" w:rsidRPr="00BF15CB" w:rsidRDefault="005B3CCA" w:rsidP="005B3CCA">
            <w:pPr>
              <w:tabs>
                <w:tab w:val="left" w:pos="8280"/>
              </w:tabs>
              <w:spacing w:after="60"/>
              <w:jc w:val="right"/>
              <w:rPr>
                <w:sz w:val="18"/>
                <w:szCs w:val="18"/>
              </w:rPr>
            </w:pPr>
            <w:r>
              <w:rPr>
                <w:color w:val="0D0D0D"/>
                <w:sz w:val="18"/>
                <w:szCs w:val="18"/>
              </w:rPr>
              <w:t>247,312</w:t>
            </w:r>
          </w:p>
        </w:tc>
        <w:tc>
          <w:tcPr>
            <w:tcW w:w="455" w:type="pct"/>
          </w:tcPr>
          <w:p w14:paraId="4CF2CECB" w14:textId="0973AC3C" w:rsidR="005B3CCA" w:rsidRPr="00BF15CB" w:rsidRDefault="005B3CCA" w:rsidP="005B3CCA">
            <w:pPr>
              <w:tabs>
                <w:tab w:val="left" w:pos="8280"/>
              </w:tabs>
              <w:spacing w:after="60"/>
              <w:jc w:val="right"/>
              <w:rPr>
                <w:sz w:val="18"/>
                <w:szCs w:val="18"/>
              </w:rPr>
            </w:pPr>
            <w:r>
              <w:rPr>
                <w:sz w:val="18"/>
                <w:szCs w:val="18"/>
              </w:rPr>
              <w:t>0</w:t>
            </w:r>
          </w:p>
        </w:tc>
        <w:tc>
          <w:tcPr>
            <w:tcW w:w="455" w:type="pct"/>
          </w:tcPr>
          <w:p w14:paraId="19F419F0" w14:textId="77B76316" w:rsidR="005B3CCA" w:rsidRPr="00BF15CB" w:rsidRDefault="005B3CCA" w:rsidP="005B3CCA">
            <w:pPr>
              <w:tabs>
                <w:tab w:val="left" w:pos="8280"/>
              </w:tabs>
              <w:spacing w:after="60"/>
              <w:jc w:val="right"/>
              <w:rPr>
                <w:sz w:val="18"/>
                <w:szCs w:val="18"/>
              </w:rPr>
            </w:pPr>
            <w:r>
              <w:rPr>
                <w:sz w:val="18"/>
                <w:szCs w:val="18"/>
              </w:rPr>
              <w:t>0</w:t>
            </w:r>
          </w:p>
        </w:tc>
        <w:tc>
          <w:tcPr>
            <w:tcW w:w="453" w:type="pct"/>
          </w:tcPr>
          <w:p w14:paraId="4493DE02" w14:textId="509563DC" w:rsidR="005B3CCA" w:rsidRPr="00BF15CB" w:rsidRDefault="005B3CCA" w:rsidP="005B3CCA">
            <w:pPr>
              <w:tabs>
                <w:tab w:val="left" w:pos="8280"/>
              </w:tabs>
              <w:spacing w:after="60"/>
              <w:jc w:val="right"/>
              <w:rPr>
                <w:sz w:val="18"/>
                <w:szCs w:val="18"/>
              </w:rPr>
            </w:pPr>
            <w:r>
              <w:rPr>
                <w:color w:val="0D0D0D"/>
                <w:sz w:val="18"/>
                <w:szCs w:val="18"/>
              </w:rPr>
              <w:t>618,280</w:t>
            </w:r>
          </w:p>
        </w:tc>
      </w:tr>
      <w:tr w:rsidR="005B3CCA" w:rsidRPr="00BF15CB" w14:paraId="14827DC6" w14:textId="77777777" w:rsidTr="007E7B04">
        <w:trPr>
          <w:trHeight w:val="44"/>
        </w:trPr>
        <w:tc>
          <w:tcPr>
            <w:tcW w:w="526" w:type="pct"/>
            <w:vMerge/>
          </w:tcPr>
          <w:p w14:paraId="09921113" w14:textId="77777777" w:rsidR="005B3CCA" w:rsidRPr="00BF15CB" w:rsidRDefault="005B3CCA" w:rsidP="005B3CCA">
            <w:pPr>
              <w:tabs>
                <w:tab w:val="left" w:pos="8280"/>
              </w:tabs>
              <w:spacing w:after="60"/>
              <w:jc w:val="left"/>
              <w:rPr>
                <w:sz w:val="18"/>
                <w:szCs w:val="18"/>
              </w:rPr>
            </w:pPr>
          </w:p>
        </w:tc>
        <w:tc>
          <w:tcPr>
            <w:tcW w:w="910" w:type="pct"/>
            <w:vMerge/>
            <w:vAlign w:val="center"/>
          </w:tcPr>
          <w:p w14:paraId="43A5AC31" w14:textId="77777777" w:rsidR="005B3CCA" w:rsidRPr="00BF15CB" w:rsidRDefault="005B3CCA" w:rsidP="005B3CCA">
            <w:pPr>
              <w:tabs>
                <w:tab w:val="left" w:pos="8280"/>
              </w:tabs>
              <w:spacing w:after="60"/>
              <w:ind w:left="-249" w:right="-246"/>
              <w:jc w:val="left"/>
              <w:rPr>
                <w:sz w:val="18"/>
                <w:szCs w:val="18"/>
              </w:rPr>
            </w:pPr>
          </w:p>
        </w:tc>
        <w:tc>
          <w:tcPr>
            <w:tcW w:w="381" w:type="pct"/>
            <w:shd w:val="clear" w:color="auto" w:fill="auto"/>
            <w:vAlign w:val="center"/>
          </w:tcPr>
          <w:p w14:paraId="45CBA6AC" w14:textId="77777777" w:rsidR="005B3CCA" w:rsidRPr="00BF15CB" w:rsidRDefault="005B3CCA" w:rsidP="005B3CCA">
            <w:pPr>
              <w:tabs>
                <w:tab w:val="left" w:pos="8280"/>
              </w:tabs>
              <w:spacing w:after="60"/>
              <w:jc w:val="left"/>
              <w:rPr>
                <w:sz w:val="18"/>
                <w:szCs w:val="18"/>
              </w:rPr>
            </w:pPr>
            <w:r w:rsidRPr="00BF15CB">
              <w:rPr>
                <w:sz w:val="18"/>
                <w:szCs w:val="18"/>
              </w:rPr>
              <w:t>Support costs</w:t>
            </w:r>
          </w:p>
        </w:tc>
        <w:tc>
          <w:tcPr>
            <w:tcW w:w="455" w:type="pct"/>
          </w:tcPr>
          <w:p w14:paraId="30C5EA47" w14:textId="4B153AFF" w:rsidR="005B3CCA" w:rsidRPr="00BF15CB" w:rsidRDefault="14752263" w:rsidP="4EFCDB64">
            <w:pPr>
              <w:tabs>
                <w:tab w:val="left" w:pos="8280"/>
              </w:tabs>
              <w:spacing w:after="60" w:line="259" w:lineRule="auto"/>
              <w:jc w:val="right"/>
              <w:rPr>
                <w:color w:val="0D0D0D" w:themeColor="text1" w:themeTint="F2"/>
                <w:sz w:val="18"/>
                <w:szCs w:val="18"/>
              </w:rPr>
            </w:pPr>
            <w:r w:rsidRPr="4EFCDB64">
              <w:rPr>
                <w:color w:val="0D0D0D" w:themeColor="text1" w:themeTint="F2"/>
                <w:sz w:val="18"/>
                <w:szCs w:val="18"/>
              </w:rPr>
              <w:t xml:space="preserve"> 46,80</w:t>
            </w:r>
            <w:r w:rsidR="2DE9D6DA" w:rsidRPr="4EFCDB64">
              <w:rPr>
                <w:color w:val="0D0D0D" w:themeColor="text1" w:themeTint="F2"/>
                <w:sz w:val="18"/>
                <w:szCs w:val="18"/>
              </w:rPr>
              <w:t>7</w:t>
            </w:r>
          </w:p>
        </w:tc>
        <w:tc>
          <w:tcPr>
            <w:tcW w:w="455" w:type="pct"/>
          </w:tcPr>
          <w:p w14:paraId="33B97ECF" w14:textId="5DF62A72" w:rsidR="005B3CCA" w:rsidRPr="00BF15CB" w:rsidRDefault="005B3CCA" w:rsidP="005B3CCA">
            <w:pPr>
              <w:tabs>
                <w:tab w:val="left" w:pos="8280"/>
              </w:tabs>
              <w:spacing w:after="60"/>
              <w:jc w:val="right"/>
              <w:rPr>
                <w:sz w:val="18"/>
                <w:szCs w:val="18"/>
              </w:rPr>
            </w:pPr>
            <w:r>
              <w:rPr>
                <w:sz w:val="18"/>
                <w:szCs w:val="18"/>
              </w:rPr>
              <w:t>0</w:t>
            </w:r>
          </w:p>
        </w:tc>
        <w:tc>
          <w:tcPr>
            <w:tcW w:w="455" w:type="pct"/>
          </w:tcPr>
          <w:p w14:paraId="6E429CF2" w14:textId="03D42C0D" w:rsidR="005B3CCA" w:rsidRPr="00BF15CB" w:rsidRDefault="005B3CCA" w:rsidP="005B3CCA">
            <w:pPr>
              <w:tabs>
                <w:tab w:val="left" w:pos="8280"/>
              </w:tabs>
              <w:spacing w:after="60"/>
              <w:jc w:val="right"/>
              <w:rPr>
                <w:sz w:val="18"/>
                <w:szCs w:val="18"/>
              </w:rPr>
            </w:pPr>
            <w:r>
              <w:rPr>
                <w:sz w:val="18"/>
                <w:szCs w:val="18"/>
              </w:rPr>
              <w:t>0</w:t>
            </w:r>
          </w:p>
        </w:tc>
        <w:tc>
          <w:tcPr>
            <w:tcW w:w="455" w:type="pct"/>
          </w:tcPr>
          <w:p w14:paraId="0C8BD046" w14:textId="2C31C625" w:rsidR="005B3CCA" w:rsidRPr="00BF15CB" w:rsidRDefault="73014252" w:rsidP="4EFCDB64">
            <w:pPr>
              <w:tabs>
                <w:tab w:val="left" w:pos="8280"/>
              </w:tabs>
              <w:spacing w:after="60" w:line="259" w:lineRule="auto"/>
              <w:jc w:val="right"/>
              <w:rPr>
                <w:sz w:val="18"/>
                <w:szCs w:val="18"/>
              </w:rPr>
            </w:pPr>
            <w:r w:rsidRPr="4EFCDB64">
              <w:rPr>
                <w:color w:val="0D0D0D" w:themeColor="text1" w:themeTint="F2"/>
                <w:sz w:val="18"/>
                <w:szCs w:val="18"/>
              </w:rPr>
              <w:t xml:space="preserve"> 31,204</w:t>
            </w:r>
          </w:p>
        </w:tc>
        <w:tc>
          <w:tcPr>
            <w:tcW w:w="455" w:type="pct"/>
          </w:tcPr>
          <w:p w14:paraId="6AC1D7AE" w14:textId="2AE4D09E" w:rsidR="005B3CCA" w:rsidRPr="00BF15CB" w:rsidRDefault="005B3CCA" w:rsidP="005B3CCA">
            <w:pPr>
              <w:tabs>
                <w:tab w:val="left" w:pos="8280"/>
              </w:tabs>
              <w:spacing w:after="60"/>
              <w:jc w:val="right"/>
              <w:rPr>
                <w:sz w:val="18"/>
                <w:szCs w:val="18"/>
              </w:rPr>
            </w:pPr>
            <w:r>
              <w:rPr>
                <w:sz w:val="18"/>
                <w:szCs w:val="18"/>
              </w:rPr>
              <w:t>0</w:t>
            </w:r>
          </w:p>
        </w:tc>
        <w:tc>
          <w:tcPr>
            <w:tcW w:w="455" w:type="pct"/>
          </w:tcPr>
          <w:p w14:paraId="297C2EA4" w14:textId="74BFDBA9" w:rsidR="005B3CCA" w:rsidRPr="00BF15CB" w:rsidRDefault="005B3CCA" w:rsidP="005B3CCA">
            <w:pPr>
              <w:tabs>
                <w:tab w:val="left" w:pos="8280"/>
              </w:tabs>
              <w:spacing w:after="60"/>
              <w:jc w:val="right"/>
              <w:rPr>
                <w:sz w:val="18"/>
                <w:szCs w:val="18"/>
              </w:rPr>
            </w:pPr>
            <w:r>
              <w:rPr>
                <w:sz w:val="18"/>
                <w:szCs w:val="18"/>
              </w:rPr>
              <w:t>0</w:t>
            </w:r>
          </w:p>
        </w:tc>
        <w:tc>
          <w:tcPr>
            <w:tcW w:w="453" w:type="pct"/>
          </w:tcPr>
          <w:p w14:paraId="1C1609CB" w14:textId="0FC5D2AF" w:rsidR="005B3CCA" w:rsidRPr="00BF15CB" w:rsidRDefault="09D65186" w:rsidP="4EFCDB64">
            <w:pPr>
              <w:tabs>
                <w:tab w:val="left" w:pos="8280"/>
              </w:tabs>
              <w:spacing w:after="60" w:line="259" w:lineRule="auto"/>
              <w:jc w:val="right"/>
              <w:rPr>
                <w:sz w:val="18"/>
                <w:szCs w:val="18"/>
              </w:rPr>
            </w:pPr>
            <w:r w:rsidRPr="4EFCDB64">
              <w:rPr>
                <w:color w:val="0D0D0D" w:themeColor="text1" w:themeTint="F2"/>
                <w:sz w:val="18"/>
                <w:szCs w:val="18"/>
              </w:rPr>
              <w:t xml:space="preserve"> 78,011</w:t>
            </w:r>
          </w:p>
        </w:tc>
      </w:tr>
      <w:tr w:rsidR="005B3CCA" w:rsidRPr="00BF15CB" w14:paraId="626E37B9" w14:textId="77777777" w:rsidTr="007E7B04">
        <w:trPr>
          <w:trHeight w:val="157"/>
        </w:trPr>
        <w:tc>
          <w:tcPr>
            <w:tcW w:w="526" w:type="pct"/>
            <w:vMerge/>
            <w:vAlign w:val="center"/>
          </w:tcPr>
          <w:p w14:paraId="0091C576" w14:textId="77777777" w:rsidR="005B3CCA" w:rsidRPr="00BF15CB" w:rsidRDefault="005B3CCA" w:rsidP="005B3CCA">
            <w:pPr>
              <w:tabs>
                <w:tab w:val="left" w:pos="8280"/>
              </w:tabs>
              <w:spacing w:after="60"/>
              <w:jc w:val="left"/>
              <w:rPr>
                <w:sz w:val="18"/>
                <w:szCs w:val="18"/>
              </w:rPr>
            </w:pPr>
          </w:p>
        </w:tc>
        <w:tc>
          <w:tcPr>
            <w:tcW w:w="1291" w:type="pct"/>
            <w:gridSpan w:val="2"/>
            <w:shd w:val="clear" w:color="auto" w:fill="auto"/>
          </w:tcPr>
          <w:p w14:paraId="7350F464" w14:textId="77777777" w:rsidR="005B3CCA" w:rsidRPr="00BF15CB" w:rsidRDefault="005B3CCA" w:rsidP="005B3CCA">
            <w:pPr>
              <w:tabs>
                <w:tab w:val="left" w:pos="8280"/>
              </w:tabs>
              <w:spacing w:after="60"/>
              <w:ind w:right="-219"/>
              <w:jc w:val="left"/>
              <w:rPr>
                <w:sz w:val="18"/>
                <w:szCs w:val="18"/>
              </w:rPr>
            </w:pPr>
            <w:r w:rsidRPr="00BF15CB">
              <w:rPr>
                <w:sz w:val="18"/>
                <w:szCs w:val="18"/>
              </w:rPr>
              <w:t>Total project costs</w:t>
            </w:r>
          </w:p>
        </w:tc>
        <w:tc>
          <w:tcPr>
            <w:tcW w:w="455" w:type="pct"/>
          </w:tcPr>
          <w:p w14:paraId="03BC86D6" w14:textId="1DAB7C15" w:rsidR="005B3CCA" w:rsidRPr="00BF15CB" w:rsidRDefault="005B3CCA" w:rsidP="005B3CCA">
            <w:pPr>
              <w:tabs>
                <w:tab w:val="left" w:pos="8280"/>
              </w:tabs>
              <w:spacing w:after="60"/>
              <w:jc w:val="right"/>
              <w:rPr>
                <w:sz w:val="18"/>
                <w:szCs w:val="18"/>
              </w:rPr>
            </w:pPr>
            <w:r>
              <w:rPr>
                <w:color w:val="0D0D0D"/>
                <w:sz w:val="18"/>
                <w:szCs w:val="18"/>
              </w:rPr>
              <w:t>370,968</w:t>
            </w:r>
          </w:p>
        </w:tc>
        <w:tc>
          <w:tcPr>
            <w:tcW w:w="455" w:type="pct"/>
          </w:tcPr>
          <w:p w14:paraId="728D6AF9" w14:textId="6EFD3793" w:rsidR="005B3CCA" w:rsidRPr="00BF15CB" w:rsidRDefault="005B3CCA" w:rsidP="005B3CCA">
            <w:pPr>
              <w:tabs>
                <w:tab w:val="left" w:pos="8280"/>
              </w:tabs>
              <w:spacing w:after="60"/>
              <w:jc w:val="right"/>
              <w:rPr>
                <w:sz w:val="18"/>
                <w:szCs w:val="18"/>
              </w:rPr>
            </w:pPr>
            <w:r>
              <w:rPr>
                <w:sz w:val="18"/>
                <w:szCs w:val="18"/>
              </w:rPr>
              <w:t>0</w:t>
            </w:r>
          </w:p>
        </w:tc>
        <w:tc>
          <w:tcPr>
            <w:tcW w:w="455" w:type="pct"/>
          </w:tcPr>
          <w:p w14:paraId="364DCB3E" w14:textId="2993464B" w:rsidR="005B3CCA" w:rsidRPr="00BF15CB" w:rsidRDefault="005B3CCA" w:rsidP="005B3CCA">
            <w:pPr>
              <w:tabs>
                <w:tab w:val="left" w:pos="8280"/>
              </w:tabs>
              <w:spacing w:after="60"/>
              <w:jc w:val="right"/>
              <w:rPr>
                <w:sz w:val="18"/>
                <w:szCs w:val="18"/>
              </w:rPr>
            </w:pPr>
            <w:r>
              <w:rPr>
                <w:sz w:val="18"/>
                <w:szCs w:val="18"/>
              </w:rPr>
              <w:t>0</w:t>
            </w:r>
          </w:p>
        </w:tc>
        <w:tc>
          <w:tcPr>
            <w:tcW w:w="455" w:type="pct"/>
          </w:tcPr>
          <w:p w14:paraId="617ADBDE" w14:textId="76F0DF88" w:rsidR="005B3CCA" w:rsidRPr="00BF15CB" w:rsidRDefault="007E7B04" w:rsidP="005B3CCA">
            <w:pPr>
              <w:tabs>
                <w:tab w:val="left" w:pos="8280"/>
              </w:tabs>
              <w:spacing w:after="60"/>
              <w:jc w:val="right"/>
              <w:rPr>
                <w:sz w:val="18"/>
                <w:szCs w:val="18"/>
              </w:rPr>
            </w:pPr>
            <w:r>
              <w:rPr>
                <w:sz w:val="18"/>
                <w:szCs w:val="18"/>
              </w:rPr>
              <w:t>247,312</w:t>
            </w:r>
          </w:p>
        </w:tc>
        <w:tc>
          <w:tcPr>
            <w:tcW w:w="455" w:type="pct"/>
          </w:tcPr>
          <w:p w14:paraId="4151C564" w14:textId="3D62F74C" w:rsidR="005B3CCA" w:rsidRPr="00BF15CB" w:rsidRDefault="005B3CCA" w:rsidP="005B3CCA">
            <w:pPr>
              <w:tabs>
                <w:tab w:val="left" w:pos="8280"/>
              </w:tabs>
              <w:spacing w:after="60"/>
              <w:jc w:val="right"/>
              <w:rPr>
                <w:sz w:val="18"/>
                <w:szCs w:val="18"/>
              </w:rPr>
            </w:pPr>
            <w:r>
              <w:rPr>
                <w:sz w:val="18"/>
                <w:szCs w:val="18"/>
              </w:rPr>
              <w:t>0</w:t>
            </w:r>
          </w:p>
        </w:tc>
        <w:tc>
          <w:tcPr>
            <w:tcW w:w="455" w:type="pct"/>
          </w:tcPr>
          <w:p w14:paraId="790E5CD3" w14:textId="731014A1" w:rsidR="005B3CCA" w:rsidRPr="00BF15CB" w:rsidRDefault="005B3CCA" w:rsidP="005B3CCA">
            <w:pPr>
              <w:tabs>
                <w:tab w:val="left" w:pos="8280"/>
              </w:tabs>
              <w:spacing w:after="60"/>
              <w:jc w:val="right"/>
              <w:rPr>
                <w:sz w:val="18"/>
                <w:szCs w:val="18"/>
              </w:rPr>
            </w:pPr>
            <w:r>
              <w:rPr>
                <w:sz w:val="18"/>
                <w:szCs w:val="18"/>
              </w:rPr>
              <w:t>0</w:t>
            </w:r>
          </w:p>
        </w:tc>
        <w:tc>
          <w:tcPr>
            <w:tcW w:w="453" w:type="pct"/>
          </w:tcPr>
          <w:p w14:paraId="370C0024" w14:textId="7D0BE4EC" w:rsidR="005B3CCA" w:rsidRPr="00BF15CB" w:rsidRDefault="005B3CCA" w:rsidP="005B3CCA">
            <w:pPr>
              <w:tabs>
                <w:tab w:val="left" w:pos="8280"/>
              </w:tabs>
              <w:spacing w:after="60"/>
              <w:jc w:val="right"/>
              <w:rPr>
                <w:sz w:val="18"/>
                <w:szCs w:val="18"/>
              </w:rPr>
            </w:pPr>
            <w:r>
              <w:rPr>
                <w:color w:val="0D0D0D"/>
                <w:sz w:val="18"/>
                <w:szCs w:val="18"/>
              </w:rPr>
              <w:t>618,280</w:t>
            </w:r>
          </w:p>
        </w:tc>
      </w:tr>
      <w:tr w:rsidR="005B3CCA" w:rsidRPr="00BF15CB" w14:paraId="06DAC9A3" w14:textId="77777777" w:rsidTr="007E7B04">
        <w:trPr>
          <w:trHeight w:val="201"/>
        </w:trPr>
        <w:tc>
          <w:tcPr>
            <w:tcW w:w="526" w:type="pct"/>
            <w:vMerge/>
          </w:tcPr>
          <w:p w14:paraId="395C9B75" w14:textId="77777777" w:rsidR="005B3CCA" w:rsidRPr="00BF15CB" w:rsidRDefault="005B3CCA" w:rsidP="005B3CCA">
            <w:pPr>
              <w:tabs>
                <w:tab w:val="left" w:pos="8280"/>
              </w:tabs>
              <w:spacing w:after="60"/>
              <w:jc w:val="left"/>
              <w:rPr>
                <w:sz w:val="18"/>
                <w:szCs w:val="18"/>
              </w:rPr>
            </w:pPr>
          </w:p>
        </w:tc>
        <w:tc>
          <w:tcPr>
            <w:tcW w:w="1291" w:type="pct"/>
            <w:gridSpan w:val="2"/>
            <w:shd w:val="clear" w:color="auto" w:fill="auto"/>
          </w:tcPr>
          <w:p w14:paraId="30C4BCE2" w14:textId="77777777" w:rsidR="005B3CCA" w:rsidRPr="00BF15CB" w:rsidRDefault="005B3CCA" w:rsidP="005B3CCA">
            <w:pPr>
              <w:tabs>
                <w:tab w:val="left" w:pos="8280"/>
              </w:tabs>
              <w:spacing w:after="60"/>
              <w:ind w:right="-219"/>
              <w:jc w:val="left"/>
              <w:rPr>
                <w:sz w:val="18"/>
                <w:szCs w:val="18"/>
              </w:rPr>
            </w:pPr>
            <w:r w:rsidRPr="00BF15CB">
              <w:rPr>
                <w:sz w:val="18"/>
                <w:szCs w:val="18"/>
              </w:rPr>
              <w:t>Total support costs</w:t>
            </w:r>
          </w:p>
        </w:tc>
        <w:tc>
          <w:tcPr>
            <w:tcW w:w="455" w:type="pct"/>
          </w:tcPr>
          <w:p w14:paraId="068EFABA" w14:textId="2D15F179" w:rsidR="005B3CCA" w:rsidRPr="00BF15CB" w:rsidRDefault="45719865" w:rsidP="4EFCDB64">
            <w:pPr>
              <w:tabs>
                <w:tab w:val="left" w:pos="8280"/>
              </w:tabs>
              <w:spacing w:after="60" w:line="259" w:lineRule="auto"/>
              <w:jc w:val="right"/>
              <w:rPr>
                <w:sz w:val="18"/>
                <w:szCs w:val="18"/>
              </w:rPr>
            </w:pPr>
            <w:r w:rsidRPr="4EFCDB64">
              <w:rPr>
                <w:color w:val="0D0D0D" w:themeColor="text1" w:themeTint="F2"/>
                <w:sz w:val="18"/>
                <w:szCs w:val="18"/>
              </w:rPr>
              <w:t xml:space="preserve"> 46,807</w:t>
            </w:r>
          </w:p>
        </w:tc>
        <w:tc>
          <w:tcPr>
            <w:tcW w:w="455" w:type="pct"/>
          </w:tcPr>
          <w:p w14:paraId="36357621" w14:textId="08FC7D83" w:rsidR="005B3CCA" w:rsidRPr="00BF15CB" w:rsidRDefault="005B3CCA" w:rsidP="005B3CCA">
            <w:pPr>
              <w:tabs>
                <w:tab w:val="left" w:pos="8280"/>
              </w:tabs>
              <w:spacing w:after="60"/>
              <w:jc w:val="right"/>
              <w:rPr>
                <w:sz w:val="18"/>
                <w:szCs w:val="18"/>
              </w:rPr>
            </w:pPr>
            <w:r>
              <w:rPr>
                <w:sz w:val="18"/>
                <w:szCs w:val="18"/>
              </w:rPr>
              <w:t>0</w:t>
            </w:r>
          </w:p>
        </w:tc>
        <w:tc>
          <w:tcPr>
            <w:tcW w:w="455" w:type="pct"/>
          </w:tcPr>
          <w:p w14:paraId="3C01B18C" w14:textId="0B165709" w:rsidR="005B3CCA" w:rsidRPr="00BF15CB" w:rsidRDefault="005B3CCA" w:rsidP="005B3CCA">
            <w:pPr>
              <w:tabs>
                <w:tab w:val="left" w:pos="8280"/>
              </w:tabs>
              <w:spacing w:after="60"/>
              <w:jc w:val="right"/>
              <w:rPr>
                <w:sz w:val="18"/>
                <w:szCs w:val="18"/>
              </w:rPr>
            </w:pPr>
            <w:r>
              <w:rPr>
                <w:sz w:val="18"/>
                <w:szCs w:val="18"/>
              </w:rPr>
              <w:t>0</w:t>
            </w:r>
          </w:p>
        </w:tc>
        <w:tc>
          <w:tcPr>
            <w:tcW w:w="455" w:type="pct"/>
          </w:tcPr>
          <w:p w14:paraId="28050E5E" w14:textId="3CE0BB92" w:rsidR="005B3CCA" w:rsidRPr="00BF15CB" w:rsidRDefault="2A8B1A32" w:rsidP="005B3CCA">
            <w:pPr>
              <w:tabs>
                <w:tab w:val="left" w:pos="8280"/>
              </w:tabs>
              <w:spacing w:after="60"/>
              <w:jc w:val="right"/>
              <w:rPr>
                <w:sz w:val="18"/>
                <w:szCs w:val="18"/>
              </w:rPr>
            </w:pPr>
            <w:r w:rsidRPr="4EFCDB64">
              <w:rPr>
                <w:color w:val="0D0D0D" w:themeColor="text1" w:themeTint="F2"/>
                <w:sz w:val="18"/>
                <w:szCs w:val="18"/>
              </w:rPr>
              <w:t xml:space="preserve"> 31,204</w:t>
            </w:r>
          </w:p>
        </w:tc>
        <w:tc>
          <w:tcPr>
            <w:tcW w:w="455" w:type="pct"/>
          </w:tcPr>
          <w:p w14:paraId="65050310" w14:textId="27EAE662" w:rsidR="005B3CCA" w:rsidRPr="00BF15CB" w:rsidRDefault="005B3CCA" w:rsidP="005B3CCA">
            <w:pPr>
              <w:tabs>
                <w:tab w:val="left" w:pos="8280"/>
              </w:tabs>
              <w:spacing w:after="60"/>
              <w:jc w:val="right"/>
              <w:rPr>
                <w:sz w:val="18"/>
                <w:szCs w:val="18"/>
              </w:rPr>
            </w:pPr>
            <w:r>
              <w:rPr>
                <w:sz w:val="18"/>
                <w:szCs w:val="18"/>
              </w:rPr>
              <w:t>0</w:t>
            </w:r>
          </w:p>
        </w:tc>
        <w:tc>
          <w:tcPr>
            <w:tcW w:w="455" w:type="pct"/>
          </w:tcPr>
          <w:p w14:paraId="0C5371A1" w14:textId="5EDAE552" w:rsidR="005B3CCA" w:rsidRPr="00BF15CB" w:rsidRDefault="005B3CCA" w:rsidP="005B3CCA">
            <w:pPr>
              <w:tabs>
                <w:tab w:val="left" w:pos="8280"/>
              </w:tabs>
              <w:spacing w:after="60"/>
              <w:jc w:val="right"/>
              <w:rPr>
                <w:sz w:val="18"/>
                <w:szCs w:val="18"/>
              </w:rPr>
            </w:pPr>
            <w:r>
              <w:rPr>
                <w:sz w:val="18"/>
                <w:szCs w:val="18"/>
              </w:rPr>
              <w:t>0</w:t>
            </w:r>
          </w:p>
        </w:tc>
        <w:tc>
          <w:tcPr>
            <w:tcW w:w="453" w:type="pct"/>
          </w:tcPr>
          <w:p w14:paraId="783AE7C8" w14:textId="148EE700" w:rsidR="005B3CCA" w:rsidRPr="00BF15CB" w:rsidRDefault="606BB560" w:rsidP="4EFCDB64">
            <w:pPr>
              <w:tabs>
                <w:tab w:val="left" w:pos="8280"/>
              </w:tabs>
              <w:spacing w:after="60" w:line="259" w:lineRule="auto"/>
              <w:jc w:val="right"/>
              <w:rPr>
                <w:sz w:val="18"/>
                <w:szCs w:val="18"/>
              </w:rPr>
            </w:pPr>
            <w:r w:rsidRPr="4EFCDB64">
              <w:rPr>
                <w:color w:val="0D0D0D" w:themeColor="text1" w:themeTint="F2"/>
                <w:sz w:val="18"/>
                <w:szCs w:val="18"/>
              </w:rPr>
              <w:t xml:space="preserve"> 78,011</w:t>
            </w:r>
          </w:p>
        </w:tc>
      </w:tr>
      <w:tr w:rsidR="005B3CCA" w:rsidRPr="00BF15CB" w14:paraId="0D027024" w14:textId="77777777" w:rsidTr="007E7B04">
        <w:trPr>
          <w:trHeight w:val="62"/>
        </w:trPr>
        <w:tc>
          <w:tcPr>
            <w:tcW w:w="526" w:type="pct"/>
            <w:vMerge/>
          </w:tcPr>
          <w:p w14:paraId="12762DF0" w14:textId="77777777" w:rsidR="005B3CCA" w:rsidRPr="00BF15CB" w:rsidRDefault="005B3CCA" w:rsidP="005B3CCA">
            <w:pPr>
              <w:tabs>
                <w:tab w:val="left" w:pos="8280"/>
              </w:tabs>
              <w:spacing w:after="60"/>
              <w:jc w:val="left"/>
              <w:rPr>
                <w:sz w:val="18"/>
                <w:szCs w:val="18"/>
              </w:rPr>
            </w:pPr>
          </w:p>
        </w:tc>
        <w:tc>
          <w:tcPr>
            <w:tcW w:w="1291" w:type="pct"/>
            <w:gridSpan w:val="2"/>
            <w:shd w:val="clear" w:color="auto" w:fill="auto"/>
          </w:tcPr>
          <w:p w14:paraId="5ACCFABF" w14:textId="77777777" w:rsidR="005B3CCA" w:rsidRPr="00BF15CB" w:rsidRDefault="005B3CCA" w:rsidP="005B3CCA">
            <w:pPr>
              <w:tabs>
                <w:tab w:val="left" w:pos="8280"/>
              </w:tabs>
              <w:spacing w:after="60"/>
              <w:ind w:right="-219"/>
              <w:jc w:val="left"/>
              <w:rPr>
                <w:sz w:val="18"/>
                <w:szCs w:val="18"/>
              </w:rPr>
            </w:pPr>
            <w:r w:rsidRPr="00BF15CB">
              <w:rPr>
                <w:sz w:val="18"/>
                <w:szCs w:val="18"/>
              </w:rPr>
              <w:t>Total funds</w:t>
            </w:r>
          </w:p>
        </w:tc>
        <w:tc>
          <w:tcPr>
            <w:tcW w:w="455" w:type="pct"/>
            <w:shd w:val="clear" w:color="auto" w:fill="auto"/>
          </w:tcPr>
          <w:p w14:paraId="04BC51D3" w14:textId="5D096A94" w:rsidR="005B3CCA" w:rsidRPr="00BF15CB" w:rsidRDefault="1AB62F49" w:rsidP="69B0F2B4">
            <w:pPr>
              <w:tabs>
                <w:tab w:val="left" w:pos="8280"/>
              </w:tabs>
              <w:spacing w:after="60" w:line="259" w:lineRule="auto"/>
              <w:jc w:val="right"/>
              <w:rPr>
                <w:color w:val="0D0D0D" w:themeColor="text1" w:themeTint="F2"/>
                <w:sz w:val="18"/>
                <w:szCs w:val="18"/>
              </w:rPr>
            </w:pPr>
            <w:r w:rsidRPr="69B0F2B4">
              <w:rPr>
                <w:color w:val="0D0D0D" w:themeColor="text1" w:themeTint="F2"/>
                <w:sz w:val="18"/>
                <w:szCs w:val="18"/>
              </w:rPr>
              <w:t xml:space="preserve"> 414,775</w:t>
            </w:r>
          </w:p>
        </w:tc>
        <w:tc>
          <w:tcPr>
            <w:tcW w:w="455" w:type="pct"/>
            <w:shd w:val="clear" w:color="auto" w:fill="auto"/>
          </w:tcPr>
          <w:p w14:paraId="479BB65D" w14:textId="707462E3" w:rsidR="005B3CCA" w:rsidRPr="00BF15CB" w:rsidRDefault="005B3CCA" w:rsidP="005B3CCA">
            <w:pPr>
              <w:tabs>
                <w:tab w:val="left" w:pos="8280"/>
              </w:tabs>
              <w:spacing w:after="60"/>
              <w:jc w:val="right"/>
              <w:rPr>
                <w:sz w:val="18"/>
                <w:szCs w:val="18"/>
              </w:rPr>
            </w:pPr>
            <w:r>
              <w:rPr>
                <w:sz w:val="18"/>
                <w:szCs w:val="18"/>
              </w:rPr>
              <w:t>0</w:t>
            </w:r>
          </w:p>
        </w:tc>
        <w:tc>
          <w:tcPr>
            <w:tcW w:w="455" w:type="pct"/>
            <w:shd w:val="clear" w:color="auto" w:fill="auto"/>
          </w:tcPr>
          <w:p w14:paraId="3BAFD5CB" w14:textId="3100B112" w:rsidR="005B3CCA" w:rsidRPr="00BF15CB" w:rsidRDefault="005B3CCA" w:rsidP="005B3CCA">
            <w:pPr>
              <w:tabs>
                <w:tab w:val="left" w:pos="8280"/>
              </w:tabs>
              <w:spacing w:after="60"/>
              <w:jc w:val="right"/>
              <w:rPr>
                <w:sz w:val="18"/>
                <w:szCs w:val="18"/>
              </w:rPr>
            </w:pPr>
            <w:r>
              <w:rPr>
                <w:sz w:val="18"/>
                <w:szCs w:val="18"/>
              </w:rPr>
              <w:t>0</w:t>
            </w:r>
          </w:p>
        </w:tc>
        <w:tc>
          <w:tcPr>
            <w:tcW w:w="455" w:type="pct"/>
            <w:shd w:val="clear" w:color="auto" w:fill="auto"/>
          </w:tcPr>
          <w:p w14:paraId="63A99593" w14:textId="0575DFB3" w:rsidR="005B3CCA" w:rsidRPr="00BF15CB" w:rsidRDefault="3A4DA9B0" w:rsidP="69B0F2B4">
            <w:pPr>
              <w:tabs>
                <w:tab w:val="left" w:pos="8280"/>
              </w:tabs>
              <w:spacing w:after="60" w:line="259" w:lineRule="auto"/>
              <w:jc w:val="right"/>
              <w:rPr>
                <w:sz w:val="18"/>
                <w:szCs w:val="18"/>
              </w:rPr>
            </w:pPr>
            <w:r w:rsidRPr="31FC9B1B">
              <w:rPr>
                <w:color w:val="0D0D0D" w:themeColor="text1" w:themeTint="F2"/>
                <w:sz w:val="18"/>
                <w:szCs w:val="18"/>
              </w:rPr>
              <w:t xml:space="preserve"> 278,516</w:t>
            </w:r>
          </w:p>
        </w:tc>
        <w:tc>
          <w:tcPr>
            <w:tcW w:w="455" w:type="pct"/>
            <w:shd w:val="clear" w:color="auto" w:fill="auto"/>
          </w:tcPr>
          <w:p w14:paraId="7BDC1785" w14:textId="2540E470" w:rsidR="005B3CCA" w:rsidRPr="00BF15CB" w:rsidRDefault="005B3CCA" w:rsidP="005B3CCA">
            <w:pPr>
              <w:tabs>
                <w:tab w:val="left" w:pos="8280"/>
              </w:tabs>
              <w:spacing w:after="60"/>
              <w:jc w:val="right"/>
              <w:rPr>
                <w:sz w:val="18"/>
                <w:szCs w:val="18"/>
              </w:rPr>
            </w:pPr>
            <w:r>
              <w:rPr>
                <w:sz w:val="18"/>
                <w:szCs w:val="18"/>
              </w:rPr>
              <w:t>0</w:t>
            </w:r>
          </w:p>
        </w:tc>
        <w:tc>
          <w:tcPr>
            <w:tcW w:w="455" w:type="pct"/>
            <w:shd w:val="clear" w:color="auto" w:fill="auto"/>
          </w:tcPr>
          <w:p w14:paraId="457F3177" w14:textId="2AB4F195" w:rsidR="005B3CCA" w:rsidRPr="00BF15CB" w:rsidRDefault="005B3CCA" w:rsidP="005B3CCA">
            <w:pPr>
              <w:tabs>
                <w:tab w:val="left" w:pos="8280"/>
              </w:tabs>
              <w:spacing w:after="60"/>
              <w:jc w:val="right"/>
              <w:rPr>
                <w:sz w:val="18"/>
                <w:szCs w:val="18"/>
              </w:rPr>
            </w:pPr>
            <w:r>
              <w:rPr>
                <w:sz w:val="18"/>
                <w:szCs w:val="18"/>
              </w:rPr>
              <w:t>0</w:t>
            </w:r>
          </w:p>
        </w:tc>
        <w:tc>
          <w:tcPr>
            <w:tcW w:w="453" w:type="pct"/>
          </w:tcPr>
          <w:p w14:paraId="3B998EA7" w14:textId="451E187B" w:rsidR="005B3CCA" w:rsidRPr="00BF15CB" w:rsidRDefault="79CF85CE" w:rsidP="005B3CCA">
            <w:pPr>
              <w:tabs>
                <w:tab w:val="left" w:pos="8280"/>
              </w:tabs>
              <w:spacing w:after="60"/>
              <w:jc w:val="right"/>
              <w:rPr>
                <w:sz w:val="18"/>
                <w:szCs w:val="18"/>
                <w:highlight w:val="cyan"/>
              </w:rPr>
            </w:pPr>
            <w:r w:rsidRPr="50F50F96">
              <w:rPr>
                <w:color w:val="000000" w:themeColor="text1"/>
                <w:sz w:val="18"/>
                <w:szCs w:val="18"/>
              </w:rPr>
              <w:t>696,2</w:t>
            </w:r>
            <w:r w:rsidRPr="50F50F96">
              <w:rPr>
                <w:color w:val="0D0D0D" w:themeColor="text1" w:themeTint="F2"/>
                <w:sz w:val="18"/>
                <w:szCs w:val="18"/>
              </w:rPr>
              <w:t>91</w:t>
            </w:r>
          </w:p>
        </w:tc>
      </w:tr>
    </w:tbl>
    <w:p w14:paraId="3194D5E4" w14:textId="77777777" w:rsidR="0070038F" w:rsidRDefault="0070038F" w:rsidP="0070038F">
      <w:pPr>
        <w:ind w:right="-561"/>
        <w:jc w:val="left"/>
        <w:rPr>
          <w:sz w:val="18"/>
          <w:szCs w:val="18"/>
        </w:rPr>
      </w:pPr>
      <w:r w:rsidRPr="005F6F5A">
        <w:rPr>
          <w:sz w:val="18"/>
          <w:szCs w:val="18"/>
        </w:rPr>
        <w:t>* Recommended for approval at the present meeting</w:t>
      </w:r>
    </w:p>
    <w:p w14:paraId="35DE6A3D" w14:textId="77777777" w:rsidR="0070038F" w:rsidRPr="00B65285"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083"/>
        <w:gridCol w:w="2267"/>
      </w:tblGrid>
      <w:tr w:rsidR="0070038F" w:rsidRPr="00B65285" w14:paraId="3C12EC4F" w14:textId="77777777" w:rsidTr="006735FD">
        <w:tc>
          <w:tcPr>
            <w:tcW w:w="7083" w:type="dxa"/>
          </w:tcPr>
          <w:p w14:paraId="309E7AE8" w14:textId="55417EF3" w:rsidR="0070038F" w:rsidRPr="00B65285" w:rsidRDefault="0070038F" w:rsidP="009774CB">
            <w:pPr>
              <w:spacing w:line="276" w:lineRule="auto"/>
              <w:ind w:right="-561"/>
              <w:jc w:val="left"/>
              <w:rPr>
                <w:sz w:val="20"/>
                <w:szCs w:val="20"/>
              </w:rPr>
            </w:pPr>
            <w:r w:rsidRPr="00B65285">
              <w:rPr>
                <w:sz w:val="20"/>
                <w:szCs w:val="20"/>
              </w:rPr>
              <w:t xml:space="preserve">Reduction from </w:t>
            </w:r>
            <w:r w:rsidR="00CC793C">
              <w:rPr>
                <w:sz w:val="20"/>
                <w:szCs w:val="20"/>
              </w:rPr>
              <w:t xml:space="preserve">remaining consumption eligible for funding </w:t>
            </w:r>
            <w:r w:rsidRPr="00B65285">
              <w:rPr>
                <w:sz w:val="20"/>
                <w:szCs w:val="20"/>
              </w:rPr>
              <w:t>s</w:t>
            </w:r>
            <w:r w:rsidR="006E2314">
              <w:rPr>
                <w:sz w:val="20"/>
                <w:szCs w:val="20"/>
              </w:rPr>
              <w:t>tage I</w:t>
            </w:r>
            <w:r w:rsidRPr="00B65285">
              <w:rPr>
                <w:sz w:val="20"/>
                <w:szCs w:val="20"/>
              </w:rPr>
              <w:t xml:space="preserve"> in CO</w:t>
            </w:r>
            <w:r w:rsidRPr="00B65285">
              <w:rPr>
                <w:sz w:val="20"/>
                <w:szCs w:val="20"/>
                <w:vertAlign w:val="subscript"/>
              </w:rPr>
              <w:t>2</w:t>
            </w:r>
            <w:r w:rsidRPr="00B65285">
              <w:rPr>
                <w:sz w:val="20"/>
                <w:szCs w:val="20"/>
              </w:rPr>
              <w:noBreakHyphen/>
              <w:t>eq tonnes</w:t>
            </w:r>
          </w:p>
        </w:tc>
        <w:tc>
          <w:tcPr>
            <w:tcW w:w="2267" w:type="dxa"/>
          </w:tcPr>
          <w:p w14:paraId="4ADDDA77" w14:textId="0D9C18DC" w:rsidR="0070038F" w:rsidRPr="00B65285" w:rsidRDefault="004555A8" w:rsidP="00910EBE">
            <w:pPr>
              <w:spacing w:line="276" w:lineRule="auto"/>
              <w:ind w:right="33"/>
              <w:jc w:val="right"/>
              <w:rPr>
                <w:sz w:val="20"/>
                <w:szCs w:val="20"/>
              </w:rPr>
            </w:pPr>
            <w:r w:rsidRPr="00A9496F">
              <w:rPr>
                <w:sz w:val="20"/>
                <w:szCs w:val="20"/>
              </w:rPr>
              <w:t>211,395</w:t>
            </w:r>
          </w:p>
        </w:tc>
      </w:tr>
    </w:tbl>
    <w:p w14:paraId="3D006DD0" w14:textId="77777777" w:rsidR="0070038F" w:rsidRPr="00A72033" w:rsidRDefault="0070038F" w:rsidP="0070038F">
      <w:pPr>
        <w:jc w:val="center"/>
        <w:rPr>
          <w:sz w:val="10"/>
          <w:szCs w:val="10"/>
        </w:rPr>
      </w:pPr>
    </w:p>
    <w:p w14:paraId="5046BEA2" w14:textId="77777777" w:rsidR="0070038F" w:rsidRDefault="0070038F" w:rsidP="0070038F">
      <w:pPr>
        <w:jc w:val="left"/>
        <w:rPr>
          <w:b/>
        </w:rPr>
      </w:pPr>
      <w:r>
        <w:rPr>
          <w:b/>
        </w:rPr>
        <w:br w:type="page"/>
      </w:r>
    </w:p>
    <w:p w14:paraId="450C3A2D" w14:textId="77777777" w:rsidR="0070038F" w:rsidRPr="00996241" w:rsidRDefault="0070038F" w:rsidP="00CD65FA">
      <w:pPr>
        <w:tabs>
          <w:tab w:val="left" w:pos="2880"/>
          <w:tab w:val="left" w:pos="5760"/>
        </w:tabs>
        <w:spacing w:before="240" w:after="240"/>
        <w:jc w:val="center"/>
        <w:rPr>
          <w:b/>
        </w:rPr>
      </w:pPr>
      <w:r w:rsidRPr="009931F4">
        <w:rPr>
          <w:b/>
        </w:rPr>
        <w:lastRenderedPageBreak/>
        <w:t>PROJECT DESCRIPTION</w:t>
      </w:r>
    </w:p>
    <w:p w14:paraId="01209B5B" w14:textId="77777777" w:rsidR="0070038F" w:rsidRDefault="0070038F" w:rsidP="00CD65FA">
      <w:pPr>
        <w:pStyle w:val="Heading1"/>
      </w:pPr>
      <w:r>
        <w:t>The present document contains the following sections:</w:t>
      </w:r>
    </w:p>
    <w:p w14:paraId="5AF49EB7" w14:textId="77777777" w:rsidR="0070038F" w:rsidRPr="00732AEC" w:rsidRDefault="0070038F" w:rsidP="00322AF8">
      <w:pPr>
        <w:pStyle w:val="ListParagraph"/>
        <w:numPr>
          <w:ilvl w:val="0"/>
          <w:numId w:val="9"/>
        </w:numPr>
        <w:spacing w:before="240" w:after="240"/>
        <w:ind w:left="1276" w:hanging="567"/>
        <w:contextualSpacing w:val="0"/>
      </w:pPr>
      <w:r w:rsidRPr="00732AEC">
        <w:t>Summary of the proposal as submitted</w:t>
      </w:r>
    </w:p>
    <w:p w14:paraId="7579B635" w14:textId="18A25683" w:rsidR="0070038F" w:rsidRPr="00732AEC" w:rsidRDefault="0070038F" w:rsidP="00322AF8">
      <w:pPr>
        <w:pStyle w:val="ListParagraph"/>
        <w:numPr>
          <w:ilvl w:val="0"/>
          <w:numId w:val="9"/>
        </w:numPr>
        <w:spacing w:before="240" w:after="240"/>
        <w:ind w:left="1276" w:hanging="567"/>
        <w:contextualSpacing w:val="0"/>
      </w:pPr>
      <w:r>
        <w:t>Background: I</w:t>
      </w:r>
      <w:r w:rsidRPr="00732AEC">
        <w:t xml:space="preserve">mplementation status of the country’s HCFC phase-out management </w:t>
      </w:r>
    </w:p>
    <w:p w14:paraId="595011DA" w14:textId="77777777" w:rsidR="0070038F" w:rsidRPr="00732AEC" w:rsidRDefault="0070038F" w:rsidP="00322AF8">
      <w:pPr>
        <w:pStyle w:val="ListParagraph"/>
        <w:numPr>
          <w:ilvl w:val="0"/>
          <w:numId w:val="9"/>
        </w:numPr>
        <w:spacing w:before="240" w:after="240"/>
        <w:ind w:left="1276" w:hanging="567"/>
        <w:contextualSpacing w:val="0"/>
      </w:pPr>
      <w:r>
        <w:t>HFC consumption: O</w:t>
      </w:r>
      <w:r w:rsidRPr="00732AEC">
        <w:t>verview of the country’s HFC consumption le</w:t>
      </w:r>
      <w:r>
        <w:t>vels, trends, and sectoral uses</w:t>
      </w:r>
    </w:p>
    <w:p w14:paraId="6FC9C91C" w14:textId="17E2D9B0" w:rsidR="0070038F" w:rsidRPr="00732AEC" w:rsidRDefault="0070038F" w:rsidP="00322AF8">
      <w:pPr>
        <w:pStyle w:val="ListParagraph"/>
        <w:numPr>
          <w:ilvl w:val="0"/>
          <w:numId w:val="9"/>
        </w:numPr>
        <w:spacing w:before="240" w:after="240"/>
        <w:ind w:left="1276" w:hanging="567"/>
        <w:contextualSpacing w:val="0"/>
      </w:pPr>
      <w:r w:rsidRPr="00732AEC">
        <w:t>S</w:t>
      </w:r>
      <w:r w:rsidR="006E2314">
        <w:t>tage I</w:t>
      </w:r>
      <w:r w:rsidRPr="00732AEC">
        <w:t xml:space="preserve"> of the Kigali HFC impl</w:t>
      </w:r>
      <w:r>
        <w:t>ementation plan, as submitted: O</w:t>
      </w:r>
      <w:r w:rsidRPr="00732AEC">
        <w:t>verarching strategy and plan of imple</w:t>
      </w:r>
      <w:r>
        <w:t>mentation for the first tranche</w:t>
      </w:r>
    </w:p>
    <w:p w14:paraId="2B352D1C" w14:textId="77777777" w:rsidR="0070038F" w:rsidRDefault="0070038F" w:rsidP="00322AF8">
      <w:pPr>
        <w:pStyle w:val="ListParagraph"/>
        <w:numPr>
          <w:ilvl w:val="0"/>
          <w:numId w:val="9"/>
        </w:numPr>
        <w:spacing w:before="240" w:after="240"/>
        <w:ind w:left="1276" w:hanging="567"/>
        <w:contextualSpacing w:val="0"/>
      </w:pPr>
      <w:r w:rsidRPr="00732AEC">
        <w:t>Secretariat’s comments, including</w:t>
      </w:r>
      <w:r>
        <w:t xml:space="preserve"> the agreed cost of activities</w:t>
      </w:r>
    </w:p>
    <w:p w14:paraId="3210616A" w14:textId="77777777" w:rsidR="0070038F" w:rsidRPr="00732AEC" w:rsidRDefault="0070038F" w:rsidP="00322AF8">
      <w:pPr>
        <w:pStyle w:val="ListParagraph"/>
        <w:numPr>
          <w:ilvl w:val="0"/>
          <w:numId w:val="9"/>
        </w:numPr>
        <w:spacing w:before="240" w:after="240"/>
        <w:ind w:left="1276" w:hanging="567"/>
        <w:contextualSpacing w:val="0"/>
      </w:pPr>
      <w:r w:rsidRPr="00732AEC">
        <w:t>Recommendation</w:t>
      </w:r>
    </w:p>
    <w:p w14:paraId="3975FBF8" w14:textId="77777777" w:rsidR="0070038F" w:rsidRPr="00CB33B4" w:rsidRDefault="0070038F" w:rsidP="003803CC">
      <w:pPr>
        <w:pStyle w:val="Heading1"/>
        <w:keepNext/>
        <w:numPr>
          <w:ilvl w:val="0"/>
          <w:numId w:val="0"/>
        </w:numPr>
        <w:rPr>
          <w:b/>
          <w:bCs/>
        </w:rPr>
      </w:pPr>
      <w:r>
        <w:rPr>
          <w:b/>
          <w:bCs/>
        </w:rPr>
        <w:t>I.</w:t>
      </w:r>
      <w:r w:rsidR="00A73D1D">
        <w:rPr>
          <w:b/>
          <w:bCs/>
        </w:rPr>
        <w:tab/>
      </w:r>
      <w:r>
        <w:rPr>
          <w:b/>
          <w:bCs/>
        </w:rPr>
        <w:t>Summary of the proposal as submitted</w:t>
      </w:r>
    </w:p>
    <w:p w14:paraId="7E503879" w14:textId="5302C802" w:rsidR="0070038F" w:rsidRDefault="0070038F" w:rsidP="00CD65FA">
      <w:pPr>
        <w:pStyle w:val="Heading1"/>
      </w:pPr>
      <w:r w:rsidRPr="00996241">
        <w:t xml:space="preserve">On behalf of the Government of </w:t>
      </w:r>
      <w:r w:rsidR="00067B90" w:rsidRPr="00067B90">
        <w:t>Costa Rica</w:t>
      </w:r>
      <w:r w:rsidRPr="00996241">
        <w:t xml:space="preserve">, </w:t>
      </w:r>
      <w:r w:rsidR="00DD5D13" w:rsidRPr="00DD5D13">
        <w:t>UNDP</w:t>
      </w:r>
      <w:r w:rsidR="00FC606B">
        <w:t>,</w:t>
      </w:r>
      <w:r w:rsidRPr="00996241">
        <w:t xml:space="preserve"> as the designated implementing agency</w:t>
      </w:r>
      <w:r w:rsidR="00FC606B">
        <w:t>,</w:t>
      </w:r>
      <w:r w:rsidRPr="00996241">
        <w:t xml:space="preserve"> has submitted a request for s</w:t>
      </w:r>
      <w:r w:rsidR="006E2314">
        <w:t>tage I</w:t>
      </w:r>
      <w:r>
        <w:t xml:space="preserve"> </w:t>
      </w:r>
      <w:r w:rsidRPr="00996241">
        <w:t xml:space="preserve">of the </w:t>
      </w:r>
      <w:r>
        <w:t>Kigali HFC implementation</w:t>
      </w:r>
      <w:r w:rsidRPr="00996241">
        <w:t xml:space="preserve"> plan (</w:t>
      </w:r>
      <w:r>
        <w:t>KI</w:t>
      </w:r>
      <w:r w:rsidRPr="00996241">
        <w:t xml:space="preserve">P), </w:t>
      </w:r>
      <w:r>
        <w:t>in</w:t>
      </w:r>
      <w:r w:rsidRPr="00996241">
        <w:t xml:space="preserve"> </w:t>
      </w:r>
      <w:r>
        <w:t xml:space="preserve">the amount </w:t>
      </w:r>
      <w:r w:rsidRPr="00996241">
        <w:t xml:space="preserve">of </w:t>
      </w:r>
      <w:r w:rsidR="006E2314">
        <w:t>US $</w:t>
      </w:r>
      <w:r w:rsidR="009A6EC6">
        <w:t>743,380</w:t>
      </w:r>
      <w:r w:rsidRPr="00996241">
        <w:t xml:space="preserve">, plus agency support costs of </w:t>
      </w:r>
      <w:r w:rsidR="006E2314">
        <w:t>US $</w:t>
      </w:r>
      <w:r w:rsidR="00986374">
        <w:t>52,037</w:t>
      </w:r>
      <w:r>
        <w:t>, as originally submitted.</w:t>
      </w:r>
      <w:r w:rsidRPr="00996241">
        <w:rPr>
          <w:vertAlign w:val="superscript"/>
        </w:rPr>
        <w:footnoteReference w:id="8"/>
      </w:r>
      <w:r w:rsidR="00CC3324">
        <w:t xml:space="preserve"> </w:t>
      </w:r>
      <w:r w:rsidR="00C66221">
        <w:t xml:space="preserve">In addition, </w:t>
      </w:r>
      <w:r w:rsidR="00BE17D6">
        <w:t>UNDP submitted a</w:t>
      </w:r>
      <w:r w:rsidR="008A7966" w:rsidRPr="008A7966">
        <w:t xml:space="preserve"> pilot project to maintain and/or enhance the energy efficiency of replacement technologies and equipment in the context of HFC phase</w:t>
      </w:r>
      <w:r w:rsidR="00F1402E">
        <w:t>-</w:t>
      </w:r>
      <w:r w:rsidR="008A7966" w:rsidRPr="008A7966">
        <w:t>down (non-investment activities)</w:t>
      </w:r>
      <w:r w:rsidR="00BE17D6">
        <w:t>, which</w:t>
      </w:r>
      <w:r w:rsidR="008A7966" w:rsidRPr="008A7966">
        <w:t xml:space="preserve"> will be considered in </w:t>
      </w:r>
      <w:r w:rsidR="008A7966" w:rsidRPr="00A9496F">
        <w:t xml:space="preserve">paragraphs </w:t>
      </w:r>
      <w:r w:rsidR="004016B0" w:rsidRPr="00A9496F">
        <w:t>116</w:t>
      </w:r>
      <w:r w:rsidR="008A7966" w:rsidRPr="00A9496F">
        <w:t xml:space="preserve"> to </w:t>
      </w:r>
      <w:r w:rsidR="004016B0" w:rsidRPr="00A9496F">
        <w:t>139</w:t>
      </w:r>
      <w:r w:rsidR="008A7966" w:rsidRPr="008A7966">
        <w:t xml:space="preserve"> below</w:t>
      </w:r>
      <w:r w:rsidR="00BE17D6">
        <w:t>.</w:t>
      </w:r>
    </w:p>
    <w:p w14:paraId="669382ED" w14:textId="1431DACC" w:rsidR="0070038F" w:rsidRPr="000E29E3" w:rsidRDefault="0070038F" w:rsidP="00CD65FA">
      <w:pPr>
        <w:pStyle w:val="Heading1"/>
      </w:pPr>
      <w:r w:rsidRPr="000E29E3">
        <w:t>The implementation of s</w:t>
      </w:r>
      <w:r w:rsidR="006E2314">
        <w:t>tage I</w:t>
      </w:r>
      <w:r w:rsidRPr="000E29E3">
        <w:t xml:space="preserve"> of the KIP will assist the Government of </w:t>
      </w:r>
      <w:r w:rsidR="00067B90" w:rsidRPr="000E29E3">
        <w:t>Costa Rica</w:t>
      </w:r>
      <w:r w:rsidRPr="000E29E3">
        <w:t xml:space="preserve"> in meeting the target of 10</w:t>
      </w:r>
      <w:r w:rsidR="006E2314">
        <w:t> per cent</w:t>
      </w:r>
      <w:r w:rsidRPr="000E29E3">
        <w:t xml:space="preserve"> reduction from its HFC baseline consumption by 1 January 2029. </w:t>
      </w:r>
    </w:p>
    <w:p w14:paraId="4412996F" w14:textId="376E6D4D" w:rsidR="0070038F" w:rsidRPr="00081D8F" w:rsidRDefault="0070038F" w:rsidP="00CD65FA">
      <w:pPr>
        <w:pStyle w:val="Heading1"/>
      </w:pPr>
      <w:r w:rsidRPr="00996241">
        <w:t>The first tranche of s</w:t>
      </w:r>
      <w:r w:rsidR="006E2314">
        <w:t>tage I</w:t>
      </w:r>
      <w:r>
        <w:t xml:space="preserve"> </w:t>
      </w:r>
      <w:r w:rsidRPr="00996241">
        <w:t xml:space="preserve">of the </w:t>
      </w:r>
      <w:r>
        <w:t>KI</w:t>
      </w:r>
      <w:r w:rsidRPr="00996241">
        <w:t xml:space="preserve">P being requested at this meeting amounts to </w:t>
      </w:r>
      <w:r w:rsidR="006E2314">
        <w:t>US $</w:t>
      </w:r>
      <w:r w:rsidR="007A2B1D">
        <w:t>446,028</w:t>
      </w:r>
      <w:r w:rsidRPr="00996241">
        <w:t xml:space="preserve">, plus agency support costs of </w:t>
      </w:r>
      <w:r w:rsidR="006E2314">
        <w:t>US $</w:t>
      </w:r>
      <w:r w:rsidR="00CC24BB">
        <w:t>31,222</w:t>
      </w:r>
      <w:r w:rsidRPr="00996241">
        <w:t xml:space="preserve"> for </w:t>
      </w:r>
      <w:r w:rsidR="00DD5D13" w:rsidRPr="00DD5D13">
        <w:t>UNDP</w:t>
      </w:r>
      <w:r w:rsidRPr="00996241">
        <w:t>, as originally submitted</w:t>
      </w:r>
      <w:r>
        <w:t xml:space="preserve">, for the period of </w:t>
      </w:r>
      <w:r w:rsidR="00DA7E03">
        <w:t>December 2024</w:t>
      </w:r>
      <w:r>
        <w:t xml:space="preserve"> to </w:t>
      </w:r>
      <w:r w:rsidR="00DA7E03">
        <w:t>December 2027</w:t>
      </w:r>
      <w:r w:rsidRPr="00985984">
        <w:t>.</w:t>
      </w:r>
      <w:r>
        <w:t xml:space="preserve"> </w:t>
      </w:r>
    </w:p>
    <w:p w14:paraId="18952147" w14:textId="77777777" w:rsidR="0070038F" w:rsidRPr="00996241" w:rsidRDefault="0070038F" w:rsidP="003803CC">
      <w:pPr>
        <w:keepNext/>
        <w:spacing w:after="240"/>
        <w:rPr>
          <w:b/>
        </w:rPr>
      </w:pPr>
      <w:r>
        <w:rPr>
          <w:b/>
        </w:rPr>
        <w:t>II.</w:t>
      </w:r>
      <w:r w:rsidR="002B17B3">
        <w:rPr>
          <w:b/>
        </w:rPr>
        <w:tab/>
      </w:r>
      <w:r w:rsidRPr="00996241">
        <w:rPr>
          <w:b/>
        </w:rPr>
        <w:t>Background</w:t>
      </w:r>
    </w:p>
    <w:p w14:paraId="2C2A4E20" w14:textId="77777777" w:rsidR="0070038F" w:rsidRPr="004B0569" w:rsidRDefault="0070038F" w:rsidP="003803CC">
      <w:pPr>
        <w:keepNext/>
        <w:spacing w:after="240"/>
        <w:outlineLvl w:val="0"/>
        <w:rPr>
          <w:bCs/>
          <w:u w:val="single"/>
        </w:rPr>
      </w:pPr>
      <w:r w:rsidRPr="00CF372D">
        <w:rPr>
          <w:bCs/>
          <w:u w:val="single"/>
        </w:rPr>
        <w:t xml:space="preserve">Status </w:t>
      </w:r>
      <w:r w:rsidRPr="004B0569">
        <w:rPr>
          <w:bCs/>
          <w:u w:val="single"/>
        </w:rPr>
        <w:t>of implementation of the HCFC phase-out management plan</w:t>
      </w:r>
    </w:p>
    <w:p w14:paraId="6E03F757" w14:textId="10096512" w:rsidR="0070038F" w:rsidRPr="004B0569" w:rsidRDefault="0070038F" w:rsidP="00CD65FA">
      <w:pPr>
        <w:pStyle w:val="Heading1"/>
        <w:tabs>
          <w:tab w:val="num" w:pos="709"/>
        </w:tabs>
      </w:pPr>
      <w:r w:rsidRPr="004B0569">
        <w:t xml:space="preserve">Table </w:t>
      </w:r>
      <w:r w:rsidR="00603433">
        <w:t>3</w:t>
      </w:r>
      <w:r w:rsidR="00CC24BB" w:rsidRPr="004B0569">
        <w:t xml:space="preserve"> </w:t>
      </w:r>
      <w:r w:rsidRPr="004B0569">
        <w:t xml:space="preserve">presents information on the HPMP in </w:t>
      </w:r>
      <w:r w:rsidR="00067B90" w:rsidRPr="004B0569">
        <w:t>Costa Rica</w:t>
      </w:r>
      <w:r w:rsidRPr="004B0569">
        <w:t xml:space="preserve"> as of </w:t>
      </w:r>
      <w:r w:rsidR="000D26F3" w:rsidRPr="004B0569">
        <w:t>November </w:t>
      </w:r>
      <w:r w:rsidRPr="004B0569">
        <w:t>202</w:t>
      </w:r>
      <w:r w:rsidR="00682D5E" w:rsidRPr="004B0569">
        <w:t>4</w:t>
      </w:r>
      <w:r w:rsidRPr="004B0569">
        <w:t>.</w:t>
      </w:r>
    </w:p>
    <w:p w14:paraId="2934BD04" w14:textId="406D652E" w:rsidR="0070038F" w:rsidRPr="007A50B5" w:rsidRDefault="0070038F" w:rsidP="003803CC">
      <w:pPr>
        <w:keepNext/>
      </w:pPr>
      <w:r w:rsidRPr="004B0569">
        <w:rPr>
          <w:b/>
        </w:rPr>
        <w:t xml:space="preserve">Table </w:t>
      </w:r>
      <w:r w:rsidR="00603433">
        <w:rPr>
          <w:b/>
        </w:rPr>
        <w:t>3</w:t>
      </w:r>
      <w:r w:rsidRPr="004B0569">
        <w:rPr>
          <w:b/>
        </w:rPr>
        <w:t>. H</w:t>
      </w:r>
      <w:r w:rsidRPr="004B0569">
        <w:rPr>
          <w:b/>
          <w:bCs/>
        </w:rPr>
        <w:t>PMP</w:t>
      </w:r>
      <w:r w:rsidRPr="007A50B5">
        <w:rPr>
          <w:b/>
          <w:bCs/>
        </w:rPr>
        <w:t xml:space="preserve"> implementation status for </w:t>
      </w:r>
      <w:r w:rsidR="00067B90" w:rsidRPr="00067B90">
        <w:rPr>
          <w:b/>
          <w:bCs/>
        </w:rPr>
        <w:t>Costa Rica</w:t>
      </w:r>
      <w:r>
        <w:rPr>
          <w:b/>
          <w:bCs/>
        </w:rPr>
        <w:t xml:space="preserve"> </w:t>
      </w:r>
    </w:p>
    <w:tbl>
      <w:tblPr>
        <w:tblStyle w:val="TableGrid"/>
        <w:tblW w:w="5000" w:type="pct"/>
        <w:tblLook w:val="04A0" w:firstRow="1" w:lastRow="0" w:firstColumn="1" w:lastColumn="0" w:noHBand="0" w:noVBand="1"/>
      </w:tblPr>
      <w:tblGrid>
        <w:gridCol w:w="3964"/>
        <w:gridCol w:w="2835"/>
        <w:gridCol w:w="2551"/>
      </w:tblGrid>
      <w:tr w:rsidR="00DB3C5E" w:rsidRPr="00DC5329" w14:paraId="3485D5BE" w14:textId="77777777" w:rsidTr="646A4A9B">
        <w:trPr>
          <w:trHeight w:val="184"/>
          <w:tblHeader/>
        </w:trPr>
        <w:tc>
          <w:tcPr>
            <w:tcW w:w="2120" w:type="pct"/>
          </w:tcPr>
          <w:p w14:paraId="67441865" w14:textId="77777777" w:rsidR="00DB3C5E" w:rsidRPr="00DC5329" w:rsidRDefault="00DB3C5E" w:rsidP="009774CB">
            <w:pPr>
              <w:jc w:val="center"/>
              <w:rPr>
                <w:b/>
                <w:bCs/>
                <w:sz w:val="20"/>
                <w:szCs w:val="20"/>
              </w:rPr>
            </w:pPr>
          </w:p>
        </w:tc>
        <w:tc>
          <w:tcPr>
            <w:tcW w:w="1516" w:type="pct"/>
          </w:tcPr>
          <w:p w14:paraId="3A68C1A5" w14:textId="6E0C6A15" w:rsidR="00DB3C5E" w:rsidRPr="00DC5329" w:rsidRDefault="00DB3C5E" w:rsidP="009774CB">
            <w:pPr>
              <w:jc w:val="center"/>
              <w:rPr>
                <w:b/>
                <w:bCs/>
                <w:sz w:val="20"/>
                <w:szCs w:val="20"/>
              </w:rPr>
            </w:pPr>
            <w:r w:rsidRPr="00DC5329">
              <w:rPr>
                <w:b/>
                <w:bCs/>
                <w:sz w:val="20"/>
                <w:szCs w:val="20"/>
              </w:rPr>
              <w:t>S</w:t>
            </w:r>
            <w:r w:rsidR="006E2314">
              <w:rPr>
                <w:b/>
                <w:bCs/>
                <w:sz w:val="20"/>
                <w:szCs w:val="20"/>
              </w:rPr>
              <w:t>tage I</w:t>
            </w:r>
          </w:p>
        </w:tc>
        <w:tc>
          <w:tcPr>
            <w:tcW w:w="1364" w:type="pct"/>
          </w:tcPr>
          <w:p w14:paraId="5FD9A072" w14:textId="63F08D9B" w:rsidR="00DB3C5E" w:rsidRPr="00DC5329" w:rsidRDefault="00DB3C5E" w:rsidP="009774CB">
            <w:pPr>
              <w:jc w:val="center"/>
              <w:rPr>
                <w:b/>
                <w:bCs/>
                <w:sz w:val="20"/>
                <w:szCs w:val="20"/>
              </w:rPr>
            </w:pPr>
            <w:r w:rsidRPr="00DC5329">
              <w:rPr>
                <w:b/>
                <w:bCs/>
                <w:sz w:val="20"/>
                <w:szCs w:val="20"/>
              </w:rPr>
              <w:t>S</w:t>
            </w:r>
            <w:r w:rsidR="006E2314">
              <w:rPr>
                <w:b/>
                <w:bCs/>
                <w:sz w:val="20"/>
                <w:szCs w:val="20"/>
              </w:rPr>
              <w:t>tage I</w:t>
            </w:r>
            <w:r w:rsidRPr="00DC5329">
              <w:rPr>
                <w:b/>
                <w:bCs/>
                <w:sz w:val="20"/>
                <w:szCs w:val="20"/>
              </w:rPr>
              <w:t>I</w:t>
            </w:r>
            <w:r w:rsidR="00293491">
              <w:rPr>
                <w:b/>
                <w:bCs/>
                <w:sz w:val="20"/>
                <w:szCs w:val="20"/>
              </w:rPr>
              <w:t>*</w:t>
            </w:r>
          </w:p>
        </w:tc>
      </w:tr>
      <w:tr w:rsidR="00DB3C5E" w:rsidRPr="00DC5329" w14:paraId="65002493" w14:textId="77777777" w:rsidTr="646A4A9B">
        <w:trPr>
          <w:trHeight w:val="266"/>
        </w:trPr>
        <w:tc>
          <w:tcPr>
            <w:tcW w:w="2120" w:type="pct"/>
            <w:vAlign w:val="center"/>
          </w:tcPr>
          <w:p w14:paraId="0D65A34F" w14:textId="79054B05" w:rsidR="00DB3C5E" w:rsidRPr="00DC5329" w:rsidRDefault="00DB3C5E" w:rsidP="009774CB">
            <w:pPr>
              <w:jc w:val="left"/>
              <w:rPr>
                <w:sz w:val="20"/>
                <w:szCs w:val="20"/>
              </w:rPr>
            </w:pPr>
            <w:r w:rsidRPr="00DC5329">
              <w:rPr>
                <w:sz w:val="20"/>
                <w:szCs w:val="20"/>
              </w:rPr>
              <w:t>Meeting</w:t>
            </w:r>
            <w:r>
              <w:rPr>
                <w:sz w:val="20"/>
                <w:szCs w:val="20"/>
              </w:rPr>
              <w:t>s</w:t>
            </w:r>
            <w:r w:rsidRPr="00DC5329">
              <w:rPr>
                <w:sz w:val="20"/>
                <w:szCs w:val="20"/>
              </w:rPr>
              <w:t xml:space="preserve"> when HPMP was approved/updated</w:t>
            </w:r>
          </w:p>
        </w:tc>
        <w:tc>
          <w:tcPr>
            <w:tcW w:w="1516" w:type="pct"/>
            <w:vAlign w:val="center"/>
          </w:tcPr>
          <w:p w14:paraId="0F36B38B" w14:textId="578169BE" w:rsidR="00DB3C5E" w:rsidRPr="00DC5329" w:rsidRDefault="00DB3C5E" w:rsidP="009774CB">
            <w:pPr>
              <w:jc w:val="center"/>
              <w:rPr>
                <w:sz w:val="20"/>
                <w:szCs w:val="20"/>
                <w:highlight w:val="cyan"/>
              </w:rPr>
            </w:pPr>
            <w:r w:rsidRPr="002854AB">
              <w:rPr>
                <w:sz w:val="20"/>
                <w:szCs w:val="20"/>
              </w:rPr>
              <w:t>64</w:t>
            </w:r>
            <w:r w:rsidRPr="002854AB">
              <w:rPr>
                <w:sz w:val="20"/>
                <w:szCs w:val="20"/>
                <w:vertAlign w:val="superscript"/>
              </w:rPr>
              <w:t>th</w:t>
            </w:r>
            <w:r w:rsidRPr="002854AB">
              <w:rPr>
                <w:sz w:val="20"/>
                <w:szCs w:val="20"/>
              </w:rPr>
              <w:t>/70</w:t>
            </w:r>
            <w:r w:rsidRPr="002854AB">
              <w:rPr>
                <w:sz w:val="20"/>
                <w:szCs w:val="20"/>
                <w:vertAlign w:val="superscript"/>
              </w:rPr>
              <w:t>th</w:t>
            </w:r>
            <w:r w:rsidRPr="002854AB">
              <w:rPr>
                <w:sz w:val="20"/>
                <w:szCs w:val="20"/>
              </w:rPr>
              <w:t xml:space="preserve"> </w:t>
            </w:r>
          </w:p>
        </w:tc>
        <w:tc>
          <w:tcPr>
            <w:tcW w:w="1364" w:type="pct"/>
            <w:vAlign w:val="center"/>
          </w:tcPr>
          <w:p w14:paraId="4092848F" w14:textId="32FAC5EF" w:rsidR="00DB3C5E" w:rsidRPr="00DC5329" w:rsidRDefault="00DB3C5E" w:rsidP="009774CB">
            <w:pPr>
              <w:jc w:val="center"/>
              <w:rPr>
                <w:sz w:val="20"/>
                <w:szCs w:val="20"/>
                <w:highlight w:val="cyan"/>
              </w:rPr>
            </w:pPr>
            <w:r w:rsidRPr="00DB3C5E">
              <w:rPr>
                <w:sz w:val="20"/>
                <w:szCs w:val="20"/>
              </w:rPr>
              <w:t>84</w:t>
            </w:r>
            <w:r w:rsidRPr="00DB3C5E">
              <w:rPr>
                <w:sz w:val="20"/>
                <w:szCs w:val="20"/>
                <w:vertAlign w:val="superscript"/>
              </w:rPr>
              <w:t>th</w:t>
            </w:r>
            <w:r w:rsidRPr="00DB3C5E">
              <w:rPr>
                <w:sz w:val="20"/>
                <w:szCs w:val="20"/>
              </w:rPr>
              <w:t xml:space="preserve"> </w:t>
            </w:r>
          </w:p>
        </w:tc>
      </w:tr>
      <w:tr w:rsidR="00DB3C5E" w:rsidRPr="00DC5329" w14:paraId="7C11DA84" w14:textId="77777777" w:rsidTr="646A4A9B">
        <w:trPr>
          <w:trHeight w:val="197"/>
        </w:trPr>
        <w:tc>
          <w:tcPr>
            <w:tcW w:w="2120" w:type="pct"/>
            <w:vAlign w:val="center"/>
          </w:tcPr>
          <w:p w14:paraId="51880247" w14:textId="77777777" w:rsidR="00DB3C5E" w:rsidRPr="00DC5329" w:rsidRDefault="00DB3C5E" w:rsidP="009774CB">
            <w:pPr>
              <w:jc w:val="left"/>
              <w:rPr>
                <w:sz w:val="20"/>
                <w:szCs w:val="20"/>
              </w:rPr>
            </w:pPr>
            <w:r w:rsidRPr="00DC5329">
              <w:rPr>
                <w:sz w:val="20"/>
                <w:szCs w:val="20"/>
              </w:rPr>
              <w:t>Reduction from baseline</w:t>
            </w:r>
          </w:p>
        </w:tc>
        <w:tc>
          <w:tcPr>
            <w:tcW w:w="1516" w:type="pct"/>
            <w:vAlign w:val="center"/>
          </w:tcPr>
          <w:p w14:paraId="69CC46B1" w14:textId="7F71D1DB" w:rsidR="00DB3C5E" w:rsidRPr="00DC5329" w:rsidRDefault="00DB3C5E" w:rsidP="009774CB">
            <w:pPr>
              <w:jc w:val="center"/>
              <w:rPr>
                <w:sz w:val="20"/>
                <w:szCs w:val="20"/>
              </w:rPr>
            </w:pPr>
            <w:r>
              <w:rPr>
                <w:sz w:val="20"/>
                <w:szCs w:val="20"/>
              </w:rPr>
              <w:t>35</w:t>
            </w:r>
            <w:r w:rsidRPr="00DC5329">
              <w:rPr>
                <w:sz w:val="20"/>
                <w:szCs w:val="20"/>
              </w:rPr>
              <w:t xml:space="preserve">% by </w:t>
            </w:r>
            <w:r>
              <w:rPr>
                <w:sz w:val="20"/>
                <w:szCs w:val="20"/>
              </w:rPr>
              <w:t>2020</w:t>
            </w:r>
          </w:p>
        </w:tc>
        <w:tc>
          <w:tcPr>
            <w:tcW w:w="1364" w:type="pct"/>
            <w:vAlign w:val="center"/>
          </w:tcPr>
          <w:p w14:paraId="5CC0D987" w14:textId="6583F0A8" w:rsidR="00DB3C5E" w:rsidRPr="00DC5329" w:rsidRDefault="253E43C1" w:rsidP="009774CB">
            <w:pPr>
              <w:jc w:val="center"/>
              <w:rPr>
                <w:sz w:val="20"/>
                <w:szCs w:val="20"/>
              </w:rPr>
            </w:pPr>
            <w:r w:rsidRPr="646A4A9B">
              <w:rPr>
                <w:sz w:val="20"/>
                <w:szCs w:val="20"/>
              </w:rPr>
              <w:t>97.5</w:t>
            </w:r>
            <w:r w:rsidR="62498DBA" w:rsidRPr="646A4A9B">
              <w:rPr>
                <w:sz w:val="20"/>
                <w:szCs w:val="20"/>
              </w:rPr>
              <w:t xml:space="preserve">% by </w:t>
            </w:r>
            <w:r w:rsidR="765E2424" w:rsidRPr="646A4A9B">
              <w:rPr>
                <w:sz w:val="20"/>
                <w:szCs w:val="20"/>
              </w:rPr>
              <w:t>-2030</w:t>
            </w:r>
          </w:p>
        </w:tc>
      </w:tr>
      <w:tr w:rsidR="00DB3C5E" w:rsidRPr="00DC5329" w14:paraId="669A0651" w14:textId="77777777" w:rsidTr="646A4A9B">
        <w:trPr>
          <w:trHeight w:val="184"/>
        </w:trPr>
        <w:tc>
          <w:tcPr>
            <w:tcW w:w="2120" w:type="pct"/>
            <w:vAlign w:val="center"/>
          </w:tcPr>
          <w:p w14:paraId="53F90133" w14:textId="6C987C8E" w:rsidR="00DB3C5E" w:rsidRPr="00DC5329" w:rsidRDefault="00DB3C5E" w:rsidP="009774CB">
            <w:pPr>
              <w:jc w:val="left"/>
              <w:rPr>
                <w:b/>
                <w:bCs/>
                <w:sz w:val="20"/>
                <w:szCs w:val="20"/>
              </w:rPr>
            </w:pPr>
            <w:r w:rsidRPr="00DC5329">
              <w:rPr>
                <w:b/>
                <w:bCs/>
                <w:sz w:val="20"/>
                <w:szCs w:val="20"/>
              </w:rPr>
              <w:t>Total project cost (</w:t>
            </w:r>
            <w:r w:rsidR="006E2314">
              <w:rPr>
                <w:b/>
                <w:bCs/>
                <w:sz w:val="20"/>
                <w:szCs w:val="20"/>
              </w:rPr>
              <w:t>US $</w:t>
            </w:r>
            <w:r w:rsidRPr="00DC5329">
              <w:rPr>
                <w:b/>
                <w:bCs/>
                <w:sz w:val="20"/>
                <w:szCs w:val="20"/>
              </w:rPr>
              <w:t>)</w:t>
            </w:r>
          </w:p>
        </w:tc>
        <w:tc>
          <w:tcPr>
            <w:tcW w:w="1516" w:type="pct"/>
            <w:vAlign w:val="center"/>
          </w:tcPr>
          <w:p w14:paraId="12AFD620" w14:textId="389CD767" w:rsidR="00DB3C5E" w:rsidRPr="00DC5329" w:rsidRDefault="00DB3C5E" w:rsidP="009774CB">
            <w:pPr>
              <w:jc w:val="center"/>
              <w:rPr>
                <w:sz w:val="20"/>
                <w:szCs w:val="20"/>
              </w:rPr>
            </w:pPr>
            <w:r w:rsidRPr="002854AB">
              <w:rPr>
                <w:sz w:val="20"/>
                <w:szCs w:val="20"/>
              </w:rPr>
              <w:t>1,153,523</w:t>
            </w:r>
          </w:p>
        </w:tc>
        <w:tc>
          <w:tcPr>
            <w:tcW w:w="1364" w:type="pct"/>
          </w:tcPr>
          <w:p w14:paraId="7EB63FDF" w14:textId="6B0443DF" w:rsidR="00DB3C5E" w:rsidRPr="00DC5329" w:rsidRDefault="00010971" w:rsidP="009774CB">
            <w:pPr>
              <w:jc w:val="center"/>
              <w:rPr>
                <w:sz w:val="20"/>
                <w:szCs w:val="20"/>
              </w:rPr>
            </w:pPr>
            <w:r w:rsidRPr="00010971">
              <w:rPr>
                <w:sz w:val="20"/>
                <w:szCs w:val="20"/>
              </w:rPr>
              <w:t>1,099,177</w:t>
            </w:r>
          </w:p>
        </w:tc>
      </w:tr>
      <w:tr w:rsidR="00DB3C5E" w:rsidRPr="00DC5329" w14:paraId="54687799" w14:textId="77777777" w:rsidTr="646A4A9B">
        <w:trPr>
          <w:trHeight w:val="108"/>
        </w:trPr>
        <w:tc>
          <w:tcPr>
            <w:tcW w:w="2120" w:type="pct"/>
            <w:vAlign w:val="center"/>
          </w:tcPr>
          <w:p w14:paraId="3DF1347B" w14:textId="77777777" w:rsidR="00DB3C5E" w:rsidRPr="00DC5329" w:rsidRDefault="00DB3C5E" w:rsidP="009774CB">
            <w:pPr>
              <w:jc w:val="left"/>
              <w:rPr>
                <w:b/>
                <w:bCs/>
                <w:sz w:val="20"/>
                <w:szCs w:val="20"/>
              </w:rPr>
            </w:pPr>
            <w:r w:rsidRPr="00DC5329">
              <w:rPr>
                <w:b/>
                <w:bCs/>
                <w:sz w:val="20"/>
                <w:szCs w:val="20"/>
              </w:rPr>
              <w:t>Date of completion (actual/planned)</w:t>
            </w:r>
          </w:p>
        </w:tc>
        <w:tc>
          <w:tcPr>
            <w:tcW w:w="1516" w:type="pct"/>
            <w:vAlign w:val="center"/>
          </w:tcPr>
          <w:p w14:paraId="69773177" w14:textId="350E981A" w:rsidR="00DB3C5E" w:rsidRPr="00DC5329" w:rsidRDefault="00AA7BB0" w:rsidP="009774CB">
            <w:pPr>
              <w:jc w:val="center"/>
              <w:rPr>
                <w:sz w:val="20"/>
                <w:szCs w:val="20"/>
                <w:highlight w:val="cyan"/>
              </w:rPr>
            </w:pPr>
            <w:r w:rsidRPr="00AA7BB0">
              <w:rPr>
                <w:sz w:val="20"/>
                <w:szCs w:val="20"/>
              </w:rPr>
              <w:t>31 December 2021</w:t>
            </w:r>
          </w:p>
        </w:tc>
        <w:tc>
          <w:tcPr>
            <w:tcW w:w="1364" w:type="pct"/>
            <w:vAlign w:val="center"/>
          </w:tcPr>
          <w:p w14:paraId="1CB199D2" w14:textId="6FFC5C89" w:rsidR="00DB3C5E" w:rsidRPr="00DC5329" w:rsidRDefault="00010971" w:rsidP="009774CB">
            <w:pPr>
              <w:jc w:val="center"/>
              <w:rPr>
                <w:sz w:val="20"/>
                <w:szCs w:val="20"/>
                <w:highlight w:val="cyan"/>
              </w:rPr>
            </w:pPr>
            <w:r w:rsidRPr="00010971">
              <w:rPr>
                <w:sz w:val="20"/>
                <w:szCs w:val="20"/>
              </w:rPr>
              <w:t>31 December 2031</w:t>
            </w:r>
          </w:p>
        </w:tc>
      </w:tr>
    </w:tbl>
    <w:p w14:paraId="222040B2" w14:textId="7E2296A3" w:rsidR="00B84C41" w:rsidRPr="00FF4FFC" w:rsidRDefault="00B84C41" w:rsidP="00B84C41">
      <w:pPr>
        <w:pStyle w:val="Heading1"/>
        <w:widowControl w:val="0"/>
        <w:numPr>
          <w:ilvl w:val="0"/>
          <w:numId w:val="0"/>
        </w:numPr>
        <w:rPr>
          <w:sz w:val="18"/>
          <w:szCs w:val="18"/>
        </w:rPr>
      </w:pPr>
      <w:r>
        <w:rPr>
          <w:sz w:val="18"/>
          <w:szCs w:val="18"/>
        </w:rPr>
        <w:t>* Updated Agreement is being considered at the present meeting to include addition</w:t>
      </w:r>
      <w:r w:rsidR="00D601CE">
        <w:rPr>
          <w:sz w:val="18"/>
          <w:szCs w:val="18"/>
        </w:rPr>
        <w:t>al</w:t>
      </w:r>
      <w:r>
        <w:rPr>
          <w:sz w:val="18"/>
          <w:szCs w:val="18"/>
        </w:rPr>
        <w:t xml:space="preserve"> energy efficiency-related activities under decision 89/6.</w:t>
      </w:r>
    </w:p>
    <w:p w14:paraId="70ED7F46" w14:textId="340E49F1" w:rsidR="00293491" w:rsidRPr="00FF4FFC" w:rsidRDefault="00293491" w:rsidP="00293491">
      <w:pPr>
        <w:pStyle w:val="Heading1"/>
        <w:widowControl w:val="0"/>
        <w:numPr>
          <w:ilvl w:val="0"/>
          <w:numId w:val="0"/>
        </w:numPr>
        <w:rPr>
          <w:sz w:val="18"/>
          <w:szCs w:val="18"/>
        </w:rPr>
      </w:pPr>
    </w:p>
    <w:p w14:paraId="46C11873" w14:textId="40682365" w:rsidR="0070038F" w:rsidRPr="00962B38" w:rsidRDefault="0070038F" w:rsidP="00293491">
      <w:pPr>
        <w:pStyle w:val="Heading1"/>
        <w:keepNext/>
        <w:numPr>
          <w:ilvl w:val="0"/>
          <w:numId w:val="0"/>
        </w:numPr>
        <w:tabs>
          <w:tab w:val="num" w:pos="709"/>
        </w:tabs>
      </w:pPr>
      <w:r w:rsidRPr="00CF372D">
        <w:rPr>
          <w:u w:val="single"/>
        </w:rPr>
        <w:lastRenderedPageBreak/>
        <w:t xml:space="preserve">Status </w:t>
      </w:r>
      <w:r w:rsidRPr="00962B38">
        <w:rPr>
          <w:u w:val="single"/>
        </w:rPr>
        <w:t>of implementation of previous HFC-related activities</w:t>
      </w:r>
      <w:r w:rsidRPr="00962B38">
        <w:t xml:space="preserve"> </w:t>
      </w:r>
    </w:p>
    <w:p w14:paraId="719ACB86" w14:textId="13F1DB87" w:rsidR="0070038F" w:rsidRPr="00962B38" w:rsidRDefault="0070038F" w:rsidP="003803CC">
      <w:pPr>
        <w:pStyle w:val="Heading1"/>
      </w:pPr>
      <w:r w:rsidRPr="00962B38">
        <w:t xml:space="preserve">Table </w:t>
      </w:r>
      <w:r w:rsidR="00603433">
        <w:t>4</w:t>
      </w:r>
      <w:r w:rsidRPr="00962B38">
        <w:t xml:space="preserve"> presents an overview of activities implemented in </w:t>
      </w:r>
      <w:r w:rsidR="00067B90" w:rsidRPr="00962B38">
        <w:t>Costa Rica</w:t>
      </w:r>
      <w:r w:rsidRPr="00962B38">
        <w:t xml:space="preserve"> in the context of the Kigali Amendment that have been funded by the Multilateral Fund.</w:t>
      </w:r>
    </w:p>
    <w:p w14:paraId="5A7EC366" w14:textId="25938D7D" w:rsidR="0070038F" w:rsidRPr="00996EBF" w:rsidRDefault="0070038F" w:rsidP="003803CC">
      <w:pPr>
        <w:pStyle w:val="Heading1"/>
        <w:keepNext/>
        <w:numPr>
          <w:ilvl w:val="0"/>
          <w:numId w:val="0"/>
        </w:numPr>
        <w:spacing w:after="0"/>
      </w:pPr>
      <w:r w:rsidRPr="00962B38">
        <w:rPr>
          <w:b/>
          <w:bCs/>
        </w:rPr>
        <w:t xml:space="preserve">Table </w:t>
      </w:r>
      <w:r w:rsidR="00603433">
        <w:rPr>
          <w:b/>
          <w:bCs/>
        </w:rPr>
        <w:t>4</w:t>
      </w:r>
      <w:r w:rsidRPr="00962B38">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067B90" w:rsidRPr="00067B90">
        <w:rPr>
          <w:b/>
          <w:bCs/>
        </w:rPr>
        <w:t>Costa Rica</w:t>
      </w:r>
    </w:p>
    <w:tbl>
      <w:tblPr>
        <w:tblStyle w:val="TableGrid"/>
        <w:tblW w:w="5000" w:type="pct"/>
        <w:tblLook w:val="04A0" w:firstRow="1" w:lastRow="0" w:firstColumn="1" w:lastColumn="0" w:noHBand="0" w:noVBand="1"/>
      </w:tblPr>
      <w:tblGrid>
        <w:gridCol w:w="1129"/>
        <w:gridCol w:w="3686"/>
        <w:gridCol w:w="1844"/>
        <w:gridCol w:w="1133"/>
        <w:gridCol w:w="1558"/>
      </w:tblGrid>
      <w:tr w:rsidR="0070038F" w:rsidRPr="007473C4" w14:paraId="3D587A51" w14:textId="77777777" w:rsidTr="00936D4B">
        <w:tc>
          <w:tcPr>
            <w:tcW w:w="604" w:type="pct"/>
            <w:vAlign w:val="center"/>
          </w:tcPr>
          <w:p w14:paraId="4C1AF34D" w14:textId="77777777" w:rsidR="0070038F" w:rsidRPr="00554263" w:rsidRDefault="0070038F" w:rsidP="009774CB">
            <w:pPr>
              <w:ind w:left="-109" w:right="-72"/>
              <w:jc w:val="center"/>
              <w:rPr>
                <w:b/>
                <w:sz w:val="20"/>
                <w:szCs w:val="20"/>
                <w:highlight w:val="cyan"/>
              </w:rPr>
            </w:pPr>
            <w:r w:rsidRPr="00554263">
              <w:rPr>
                <w:b/>
                <w:sz w:val="20"/>
                <w:szCs w:val="20"/>
              </w:rPr>
              <w:t>Approval meeting</w:t>
            </w:r>
          </w:p>
        </w:tc>
        <w:tc>
          <w:tcPr>
            <w:tcW w:w="1971" w:type="pct"/>
            <w:vAlign w:val="center"/>
          </w:tcPr>
          <w:p w14:paraId="40F4A33F" w14:textId="77777777" w:rsidR="0070038F" w:rsidRPr="007473C4" w:rsidRDefault="0070038F" w:rsidP="009774CB">
            <w:pPr>
              <w:keepNext/>
              <w:jc w:val="center"/>
              <w:rPr>
                <w:b/>
                <w:bCs/>
                <w:sz w:val="20"/>
                <w:szCs w:val="20"/>
              </w:rPr>
            </w:pPr>
            <w:r w:rsidRPr="007473C4">
              <w:rPr>
                <w:b/>
                <w:bCs/>
                <w:sz w:val="20"/>
                <w:szCs w:val="20"/>
              </w:rPr>
              <w:t>Project</w:t>
            </w:r>
            <w:r>
              <w:rPr>
                <w:b/>
                <w:bCs/>
                <w:sz w:val="20"/>
                <w:szCs w:val="20"/>
              </w:rPr>
              <w:t xml:space="preserve"> title</w:t>
            </w:r>
          </w:p>
        </w:tc>
        <w:tc>
          <w:tcPr>
            <w:tcW w:w="986" w:type="pct"/>
            <w:vAlign w:val="center"/>
          </w:tcPr>
          <w:p w14:paraId="04276C4D" w14:textId="77777777" w:rsidR="0070038F" w:rsidRPr="007473C4" w:rsidRDefault="0070038F" w:rsidP="009774CB">
            <w:pPr>
              <w:keepNext/>
              <w:jc w:val="center"/>
              <w:rPr>
                <w:b/>
                <w:bCs/>
                <w:sz w:val="20"/>
                <w:szCs w:val="20"/>
              </w:rPr>
            </w:pPr>
            <w:r w:rsidRPr="007473C4">
              <w:rPr>
                <w:b/>
                <w:bCs/>
                <w:sz w:val="20"/>
                <w:szCs w:val="20"/>
              </w:rPr>
              <w:t>Implementing agency</w:t>
            </w:r>
          </w:p>
        </w:tc>
        <w:tc>
          <w:tcPr>
            <w:tcW w:w="606" w:type="pct"/>
            <w:vAlign w:val="center"/>
          </w:tcPr>
          <w:p w14:paraId="7772733A" w14:textId="649CEA19" w:rsidR="0070038F" w:rsidRPr="007473C4" w:rsidRDefault="0070038F" w:rsidP="009774CB">
            <w:pPr>
              <w:keepNext/>
              <w:jc w:val="center"/>
              <w:rPr>
                <w:b/>
                <w:bCs/>
                <w:sz w:val="20"/>
                <w:szCs w:val="20"/>
              </w:rPr>
            </w:pPr>
            <w:r w:rsidRPr="007473C4">
              <w:rPr>
                <w:b/>
                <w:bCs/>
                <w:sz w:val="20"/>
                <w:szCs w:val="20"/>
              </w:rPr>
              <w:t>Cost (</w:t>
            </w:r>
            <w:r w:rsidR="006E2314">
              <w:rPr>
                <w:b/>
                <w:bCs/>
                <w:sz w:val="20"/>
                <w:szCs w:val="20"/>
              </w:rPr>
              <w:t>US $</w:t>
            </w:r>
            <w:r w:rsidRPr="007473C4">
              <w:rPr>
                <w:b/>
                <w:bCs/>
                <w:sz w:val="20"/>
                <w:szCs w:val="20"/>
              </w:rPr>
              <w:t>)</w:t>
            </w:r>
          </w:p>
        </w:tc>
        <w:tc>
          <w:tcPr>
            <w:tcW w:w="833" w:type="pct"/>
            <w:vAlign w:val="center"/>
          </w:tcPr>
          <w:p w14:paraId="7CBB6D2E" w14:textId="77777777" w:rsidR="0070038F" w:rsidRPr="007473C4" w:rsidRDefault="0070038F" w:rsidP="009774CB">
            <w:pPr>
              <w:keepNext/>
              <w:jc w:val="center"/>
              <w:rPr>
                <w:b/>
                <w:bCs/>
                <w:sz w:val="20"/>
                <w:szCs w:val="20"/>
              </w:rPr>
            </w:pPr>
            <w:r w:rsidRPr="007473C4">
              <w:rPr>
                <w:b/>
                <w:bCs/>
                <w:sz w:val="20"/>
                <w:szCs w:val="20"/>
              </w:rPr>
              <w:t>Date of completion</w:t>
            </w:r>
          </w:p>
        </w:tc>
      </w:tr>
      <w:tr w:rsidR="0070038F" w:rsidRPr="007473C4" w14:paraId="26D9AF97" w14:textId="77777777" w:rsidTr="00936D4B">
        <w:tc>
          <w:tcPr>
            <w:tcW w:w="604" w:type="pct"/>
          </w:tcPr>
          <w:p w14:paraId="065951F7" w14:textId="2F7D2DD8" w:rsidR="0070038F" w:rsidRPr="007473C4" w:rsidRDefault="00F7204B" w:rsidP="009774CB">
            <w:pPr>
              <w:ind w:left="-109" w:right="-72"/>
              <w:jc w:val="center"/>
              <w:rPr>
                <w:sz w:val="20"/>
                <w:szCs w:val="20"/>
              </w:rPr>
            </w:pPr>
            <w:r>
              <w:rPr>
                <w:sz w:val="20"/>
                <w:szCs w:val="20"/>
              </w:rPr>
              <w:t>74</w:t>
            </w:r>
          </w:p>
        </w:tc>
        <w:tc>
          <w:tcPr>
            <w:tcW w:w="1971" w:type="pct"/>
            <w:shd w:val="clear" w:color="auto" w:fill="auto"/>
          </w:tcPr>
          <w:p w14:paraId="2BAA30B9" w14:textId="039458EC" w:rsidR="0070038F" w:rsidRPr="00456750" w:rsidRDefault="0070038F" w:rsidP="009774CB">
            <w:pPr>
              <w:jc w:val="left"/>
              <w:rPr>
                <w:sz w:val="20"/>
                <w:szCs w:val="20"/>
              </w:rPr>
            </w:pPr>
            <w:r w:rsidRPr="00456750">
              <w:rPr>
                <w:sz w:val="20"/>
                <w:szCs w:val="20"/>
              </w:rPr>
              <w:t>Survey of ODS alternatives</w:t>
            </w:r>
          </w:p>
        </w:tc>
        <w:tc>
          <w:tcPr>
            <w:tcW w:w="986" w:type="pct"/>
            <w:shd w:val="clear" w:color="auto" w:fill="auto"/>
          </w:tcPr>
          <w:p w14:paraId="3B1BE154" w14:textId="52D27429" w:rsidR="0070038F" w:rsidRPr="00456750" w:rsidRDefault="00456750" w:rsidP="009774CB">
            <w:pPr>
              <w:jc w:val="center"/>
              <w:rPr>
                <w:sz w:val="20"/>
                <w:szCs w:val="20"/>
              </w:rPr>
            </w:pPr>
            <w:r w:rsidRPr="00456750">
              <w:rPr>
                <w:sz w:val="20"/>
                <w:szCs w:val="20"/>
              </w:rPr>
              <w:t>UNDP</w:t>
            </w:r>
          </w:p>
        </w:tc>
        <w:tc>
          <w:tcPr>
            <w:tcW w:w="606" w:type="pct"/>
            <w:shd w:val="clear" w:color="auto" w:fill="auto"/>
          </w:tcPr>
          <w:p w14:paraId="37A02F3B" w14:textId="26BB1DFC" w:rsidR="0070038F" w:rsidRPr="007473C4" w:rsidRDefault="00B17F0D" w:rsidP="009774CB">
            <w:pPr>
              <w:ind w:left="-129" w:right="55"/>
              <w:jc w:val="right"/>
              <w:rPr>
                <w:sz w:val="20"/>
                <w:szCs w:val="20"/>
              </w:rPr>
            </w:pPr>
            <w:r>
              <w:rPr>
                <w:sz w:val="20"/>
                <w:szCs w:val="20"/>
              </w:rPr>
              <w:t>70,000</w:t>
            </w:r>
          </w:p>
        </w:tc>
        <w:tc>
          <w:tcPr>
            <w:tcW w:w="833" w:type="pct"/>
            <w:shd w:val="clear" w:color="auto" w:fill="auto"/>
          </w:tcPr>
          <w:p w14:paraId="1740AA80" w14:textId="0B35B211" w:rsidR="0070038F" w:rsidRPr="00CA0421" w:rsidRDefault="00936D4B" w:rsidP="00936D4B">
            <w:pPr>
              <w:rPr>
                <w:sz w:val="20"/>
                <w:szCs w:val="20"/>
                <w:highlight w:val="cyan"/>
              </w:rPr>
            </w:pPr>
            <w:r w:rsidRPr="00936D4B">
              <w:rPr>
                <w:sz w:val="20"/>
                <w:szCs w:val="20"/>
              </w:rPr>
              <w:t>February 2017</w:t>
            </w:r>
          </w:p>
        </w:tc>
      </w:tr>
      <w:tr w:rsidR="0070038F" w:rsidRPr="007473C4" w14:paraId="3E36DBC5" w14:textId="77777777" w:rsidTr="00936D4B">
        <w:tc>
          <w:tcPr>
            <w:tcW w:w="604" w:type="pct"/>
          </w:tcPr>
          <w:p w14:paraId="08320B73" w14:textId="34A10FEC" w:rsidR="0070038F" w:rsidRPr="007473C4" w:rsidRDefault="00D60712" w:rsidP="009774CB">
            <w:pPr>
              <w:ind w:left="-109" w:right="-72"/>
              <w:jc w:val="center"/>
              <w:rPr>
                <w:sz w:val="20"/>
                <w:szCs w:val="20"/>
              </w:rPr>
            </w:pPr>
            <w:r>
              <w:rPr>
                <w:sz w:val="20"/>
                <w:szCs w:val="20"/>
              </w:rPr>
              <w:t>80</w:t>
            </w:r>
          </w:p>
        </w:tc>
        <w:tc>
          <w:tcPr>
            <w:tcW w:w="1971" w:type="pct"/>
            <w:shd w:val="clear" w:color="auto" w:fill="auto"/>
          </w:tcPr>
          <w:p w14:paraId="02EDFB38" w14:textId="19BBD737" w:rsidR="0070038F" w:rsidRPr="00456750" w:rsidRDefault="0070038F" w:rsidP="009774CB">
            <w:pPr>
              <w:jc w:val="left"/>
              <w:rPr>
                <w:sz w:val="20"/>
                <w:szCs w:val="20"/>
              </w:rPr>
            </w:pPr>
            <w:r w:rsidRPr="00456750">
              <w:rPr>
                <w:sz w:val="20"/>
                <w:szCs w:val="20"/>
              </w:rPr>
              <w:t>Enabling activities for HFC phase-down</w:t>
            </w:r>
          </w:p>
        </w:tc>
        <w:tc>
          <w:tcPr>
            <w:tcW w:w="986" w:type="pct"/>
            <w:shd w:val="clear" w:color="auto" w:fill="auto"/>
          </w:tcPr>
          <w:p w14:paraId="7ECB4EE9" w14:textId="2C470E88" w:rsidR="0070038F" w:rsidRPr="00456750" w:rsidRDefault="00456750" w:rsidP="009774CB">
            <w:pPr>
              <w:jc w:val="center"/>
              <w:rPr>
                <w:sz w:val="20"/>
                <w:szCs w:val="20"/>
              </w:rPr>
            </w:pPr>
            <w:r w:rsidRPr="00456750">
              <w:rPr>
                <w:sz w:val="20"/>
                <w:szCs w:val="20"/>
              </w:rPr>
              <w:t>UNDP</w:t>
            </w:r>
          </w:p>
        </w:tc>
        <w:tc>
          <w:tcPr>
            <w:tcW w:w="606" w:type="pct"/>
            <w:shd w:val="clear" w:color="auto" w:fill="auto"/>
          </w:tcPr>
          <w:p w14:paraId="589F29FF" w14:textId="41DCDF8E" w:rsidR="0070038F" w:rsidRPr="007473C4" w:rsidRDefault="00B17F0D" w:rsidP="009774CB">
            <w:pPr>
              <w:ind w:left="-129" w:right="55"/>
              <w:jc w:val="right"/>
              <w:rPr>
                <w:sz w:val="20"/>
                <w:szCs w:val="20"/>
              </w:rPr>
            </w:pPr>
            <w:r>
              <w:rPr>
                <w:sz w:val="20"/>
                <w:szCs w:val="20"/>
              </w:rPr>
              <w:t>150,000</w:t>
            </w:r>
          </w:p>
        </w:tc>
        <w:tc>
          <w:tcPr>
            <w:tcW w:w="833" w:type="pct"/>
            <w:shd w:val="clear" w:color="auto" w:fill="auto"/>
          </w:tcPr>
          <w:p w14:paraId="6D1AF506" w14:textId="055CFC6D" w:rsidR="0070038F" w:rsidRPr="00CA0421" w:rsidRDefault="00936D4B" w:rsidP="009774CB">
            <w:pPr>
              <w:jc w:val="center"/>
              <w:rPr>
                <w:sz w:val="20"/>
                <w:szCs w:val="20"/>
                <w:highlight w:val="cyan"/>
              </w:rPr>
            </w:pPr>
            <w:r w:rsidRPr="00936D4B">
              <w:rPr>
                <w:sz w:val="20"/>
                <w:szCs w:val="20"/>
              </w:rPr>
              <w:t>March 2020</w:t>
            </w:r>
          </w:p>
        </w:tc>
      </w:tr>
    </w:tbl>
    <w:p w14:paraId="59A70391" w14:textId="77777777" w:rsidR="0070038F" w:rsidRDefault="0070038F" w:rsidP="003803CC">
      <w:pPr>
        <w:keepNext/>
        <w:spacing w:before="240" w:after="240"/>
        <w:outlineLvl w:val="0"/>
        <w:rPr>
          <w:b/>
          <w:bCs/>
        </w:rPr>
      </w:pPr>
      <w:r>
        <w:rPr>
          <w:b/>
          <w:bCs/>
        </w:rPr>
        <w:t>III.</w:t>
      </w:r>
      <w:r w:rsidR="002B17B3">
        <w:rPr>
          <w:b/>
          <w:bCs/>
        </w:rPr>
        <w:tab/>
      </w:r>
      <w:r w:rsidRPr="004C52A4">
        <w:rPr>
          <w:b/>
          <w:bCs/>
        </w:rPr>
        <w:t>HFC consumption</w:t>
      </w:r>
      <w:r>
        <w:rPr>
          <w:b/>
          <w:bCs/>
        </w:rPr>
        <w:t xml:space="preserve"> overview</w:t>
      </w:r>
    </w:p>
    <w:p w14:paraId="7740ADC2" w14:textId="77777777" w:rsidR="0070038F" w:rsidRPr="004C52A4" w:rsidRDefault="0070038F" w:rsidP="003803CC">
      <w:pPr>
        <w:keepNext/>
        <w:spacing w:before="240" w:after="240"/>
        <w:outlineLvl w:val="0"/>
        <w:rPr>
          <w:u w:val="single"/>
        </w:rPr>
      </w:pPr>
      <w:r>
        <w:rPr>
          <w:u w:val="single"/>
        </w:rPr>
        <w:t>HFC c</w:t>
      </w:r>
      <w:r w:rsidRPr="004C52A4">
        <w:rPr>
          <w:u w:val="single"/>
        </w:rPr>
        <w:t>onsumption levels</w:t>
      </w:r>
    </w:p>
    <w:p w14:paraId="0756F4C0" w14:textId="02EE2279" w:rsidR="0070038F" w:rsidRPr="00962B38" w:rsidRDefault="00067B90" w:rsidP="003803CC">
      <w:pPr>
        <w:pStyle w:val="Heading1"/>
      </w:pPr>
      <w:r w:rsidRPr="00067B90">
        <w:t xml:space="preserve">Costa </w:t>
      </w:r>
      <w:r w:rsidRPr="00936D4B">
        <w:t>Rica</w:t>
      </w:r>
      <w:r w:rsidR="0070038F" w:rsidRPr="00936D4B">
        <w:t xml:space="preserve"> only</w:t>
      </w:r>
      <w:r w:rsidR="00936D4B" w:rsidRPr="00936D4B">
        <w:t xml:space="preserve"> </w:t>
      </w:r>
      <w:r w:rsidR="0070038F" w:rsidRPr="00936D4B">
        <w:t xml:space="preserve">imports </w:t>
      </w:r>
      <w:r w:rsidR="0070038F">
        <w:t>HFCs</w:t>
      </w:r>
      <w:r w:rsidR="0070038F" w:rsidRPr="00C53620">
        <w:t xml:space="preserve">. </w:t>
      </w:r>
      <w:r w:rsidR="0070038F">
        <w:t xml:space="preserve">The most consumed </w:t>
      </w:r>
      <w:r w:rsidR="0070038F" w:rsidRPr="00895C29">
        <w:t>substances in 2023</w:t>
      </w:r>
      <w:r w:rsidR="0070038F">
        <w:t xml:space="preserve"> were </w:t>
      </w:r>
      <w:r w:rsidR="008C05AB">
        <w:t>HFC</w:t>
      </w:r>
      <w:r w:rsidR="74F1C853">
        <w:t>-134a</w:t>
      </w:r>
      <w:r w:rsidR="008C05AB">
        <w:t xml:space="preserve"> </w:t>
      </w:r>
      <w:r w:rsidR="0070038F" w:rsidRPr="00CD2619">
        <w:t>(</w:t>
      </w:r>
      <w:r w:rsidR="008C05AB">
        <w:t>42</w:t>
      </w:r>
      <w:r w:rsidR="00F15D26">
        <w:t>.1</w:t>
      </w:r>
      <w:r w:rsidR="006E2314">
        <w:t> per cent</w:t>
      </w:r>
      <w:r w:rsidR="0070038F" w:rsidRPr="00C53620">
        <w:t xml:space="preserve"> of total HFC consumption in </w:t>
      </w:r>
      <w:r w:rsidR="00405385">
        <w:t>metric tonnes</w:t>
      </w:r>
      <w:r w:rsidR="00A9082B">
        <w:t xml:space="preserve"> (mt)</w:t>
      </w:r>
      <w:r w:rsidR="00A17688">
        <w:t>, or 27.</w:t>
      </w:r>
      <w:r w:rsidR="00A9082B">
        <w:t xml:space="preserve">7 per cent in </w:t>
      </w:r>
      <w:r w:rsidR="0070038F" w:rsidRPr="00C53620">
        <w:t>CO</w:t>
      </w:r>
      <w:r w:rsidR="0070038F" w:rsidRPr="00117833">
        <w:rPr>
          <w:vertAlign w:val="subscript"/>
        </w:rPr>
        <w:t>2</w:t>
      </w:r>
      <w:r w:rsidR="0070038F">
        <w:noBreakHyphen/>
      </w:r>
      <w:r w:rsidR="0070038F" w:rsidRPr="00C53620">
        <w:t>eq</w:t>
      </w:r>
      <w:r w:rsidR="0070038F">
        <w:t>uivalent (CO</w:t>
      </w:r>
      <w:r w:rsidR="0070038F" w:rsidRPr="002A593C">
        <w:rPr>
          <w:vertAlign w:val="subscript"/>
        </w:rPr>
        <w:t>2</w:t>
      </w:r>
      <w:r w:rsidR="0070038F">
        <w:noBreakHyphen/>
        <w:t xml:space="preserve">eq) </w:t>
      </w:r>
      <w:r w:rsidR="0070038F" w:rsidRPr="00C53620">
        <w:t>tonnes),</w:t>
      </w:r>
      <w:r w:rsidR="00603D25">
        <w:t xml:space="preserve"> R-410A</w:t>
      </w:r>
      <w:r w:rsidR="0070038F" w:rsidRPr="00C53620">
        <w:t xml:space="preserve"> </w:t>
      </w:r>
      <w:r w:rsidR="0070038F" w:rsidRPr="004F2DE8">
        <w:t>(</w:t>
      </w:r>
      <w:r w:rsidR="00F15D26">
        <w:t>22.8</w:t>
      </w:r>
      <w:r w:rsidR="006E2314">
        <w:t> per cent</w:t>
      </w:r>
      <w:r w:rsidR="00A9082B">
        <w:t xml:space="preserve"> in mt or </w:t>
      </w:r>
      <w:r w:rsidR="00B53521">
        <w:t>21.9 per cent in CO</w:t>
      </w:r>
      <w:r w:rsidR="00B53521" w:rsidRPr="00074C66">
        <w:rPr>
          <w:vertAlign w:val="subscript"/>
        </w:rPr>
        <w:t>2</w:t>
      </w:r>
      <w:r w:rsidR="00B53521">
        <w:t>-eq tonnes</w:t>
      </w:r>
      <w:r w:rsidR="0070038F" w:rsidRPr="00962B38">
        <w:t xml:space="preserve">), </w:t>
      </w:r>
      <w:r w:rsidR="00F15D26" w:rsidRPr="00962B38">
        <w:t>R-404A</w:t>
      </w:r>
      <w:r w:rsidR="0070038F" w:rsidRPr="00962B38">
        <w:t xml:space="preserve"> (</w:t>
      </w:r>
      <w:r w:rsidR="00F15D26" w:rsidRPr="00962B38">
        <w:t>15.3</w:t>
      </w:r>
      <w:r w:rsidR="006E2314">
        <w:t> per cent</w:t>
      </w:r>
      <w:r w:rsidR="00B53521">
        <w:t xml:space="preserve"> in mt or 2</w:t>
      </w:r>
      <w:r w:rsidR="00AA174E">
        <w:t>7.6</w:t>
      </w:r>
      <w:r w:rsidR="00B53521">
        <w:t xml:space="preserve"> per cent in CO</w:t>
      </w:r>
      <w:r w:rsidR="00B53521" w:rsidRPr="00074C66">
        <w:rPr>
          <w:vertAlign w:val="subscript"/>
        </w:rPr>
        <w:t>2</w:t>
      </w:r>
      <w:r w:rsidR="00B53521">
        <w:t>-eq tonnes</w:t>
      </w:r>
      <w:r w:rsidR="0070038F" w:rsidRPr="00962B38">
        <w:t>),</w:t>
      </w:r>
      <w:r w:rsidR="009C4D0A" w:rsidRPr="00962B38">
        <w:t xml:space="preserve"> </w:t>
      </w:r>
      <w:r w:rsidR="00F334AD">
        <w:t xml:space="preserve">and </w:t>
      </w:r>
      <w:r w:rsidR="009C4D0A" w:rsidRPr="00962B38">
        <w:t xml:space="preserve">R-507A </w:t>
      </w:r>
      <w:r w:rsidR="0070038F" w:rsidRPr="00962B38">
        <w:t>(</w:t>
      </w:r>
      <w:r w:rsidR="00B00575" w:rsidRPr="00962B38">
        <w:t>10.6</w:t>
      </w:r>
      <w:r w:rsidR="006E2314">
        <w:t> per cent</w:t>
      </w:r>
      <w:r w:rsidR="00AA174E" w:rsidRPr="00AA174E">
        <w:t xml:space="preserve"> in mt or </w:t>
      </w:r>
      <w:r w:rsidR="00B529DE">
        <w:t>19.5</w:t>
      </w:r>
      <w:r w:rsidR="00AA174E" w:rsidRPr="00AA174E">
        <w:t xml:space="preserve"> per cent in CO</w:t>
      </w:r>
      <w:r w:rsidR="00AA174E" w:rsidRPr="00074C66">
        <w:rPr>
          <w:vertAlign w:val="subscript"/>
        </w:rPr>
        <w:t>2</w:t>
      </w:r>
      <w:r w:rsidR="00AA174E" w:rsidRPr="00AA174E">
        <w:t>-eq tonnes</w:t>
      </w:r>
      <w:r w:rsidR="0070038F" w:rsidRPr="00962B38">
        <w:t>)</w:t>
      </w:r>
      <w:r w:rsidR="00F334AD">
        <w:t>.</w:t>
      </w:r>
      <w:r w:rsidR="00F334AD" w:rsidDel="002E653B">
        <w:t xml:space="preserve"> </w:t>
      </w:r>
      <w:r w:rsidR="0070038F" w:rsidRPr="00962B38">
        <w:t>HFC</w:t>
      </w:r>
      <w:r w:rsidR="00AF5D51">
        <w:noBreakHyphen/>
      </w:r>
      <w:r w:rsidR="00244B73" w:rsidRPr="00962B38">
        <w:t>152a</w:t>
      </w:r>
      <w:r w:rsidR="002E653B">
        <w:t xml:space="preserve"> </w:t>
      </w:r>
      <w:r w:rsidR="00244B73" w:rsidRPr="00962B38">
        <w:t xml:space="preserve">and other HFCs </w:t>
      </w:r>
      <w:r w:rsidR="00F334AD">
        <w:t xml:space="preserve">represent together </w:t>
      </w:r>
      <w:r w:rsidR="00714D2B">
        <w:t xml:space="preserve">only </w:t>
      </w:r>
      <w:r w:rsidR="00F6028A">
        <w:t>9.2</w:t>
      </w:r>
      <w:r w:rsidR="00BC4B16">
        <w:t xml:space="preserve"> per cent of the HFC consumption in mt and </w:t>
      </w:r>
      <w:r w:rsidR="00F6028A">
        <w:t>3.3</w:t>
      </w:r>
      <w:r w:rsidR="00BC4B16">
        <w:t xml:space="preserve"> per cent in CO</w:t>
      </w:r>
      <w:r w:rsidR="00BC4B16" w:rsidRPr="00074C66">
        <w:rPr>
          <w:vertAlign w:val="subscript"/>
        </w:rPr>
        <w:t>2</w:t>
      </w:r>
      <w:r w:rsidR="00BC4B16">
        <w:t>-eq tonnes</w:t>
      </w:r>
      <w:r w:rsidR="0070038F" w:rsidRPr="00962B38" w:rsidDel="008E0106">
        <w:t>.</w:t>
      </w:r>
      <w:r w:rsidR="0070038F" w:rsidRPr="00962B38">
        <w:t xml:space="preserve"> Table</w:t>
      </w:r>
      <w:r w:rsidR="00DC1C85" w:rsidRPr="00962B38">
        <w:t xml:space="preserve"> </w:t>
      </w:r>
      <w:r w:rsidR="00603433">
        <w:t>5</w:t>
      </w:r>
      <w:r w:rsidR="0070038F" w:rsidRPr="00962B38">
        <w:t xml:space="preserve"> presents the country’s HFC consumption as reported to the Ozone Secretariat under Article 7 of the Montreal Protocol.</w:t>
      </w:r>
    </w:p>
    <w:p w14:paraId="2DF8143C" w14:textId="27D288DB" w:rsidR="0070038F" w:rsidRPr="00962B38" w:rsidRDefault="0070038F" w:rsidP="006A3364">
      <w:pPr>
        <w:pStyle w:val="Heading1"/>
        <w:keepNext/>
        <w:numPr>
          <w:ilvl w:val="0"/>
          <w:numId w:val="0"/>
        </w:numPr>
        <w:spacing w:after="0"/>
      </w:pPr>
      <w:r w:rsidRPr="00962B38">
        <w:rPr>
          <w:b/>
          <w:bCs/>
        </w:rPr>
        <w:t>Table </w:t>
      </w:r>
      <w:r w:rsidR="00603433">
        <w:rPr>
          <w:b/>
          <w:bCs/>
        </w:rPr>
        <w:t>5</w:t>
      </w:r>
      <w:r w:rsidRPr="00962B38">
        <w:rPr>
          <w:b/>
          <w:bCs/>
        </w:rPr>
        <w:t xml:space="preserve">. HFC consumption in </w:t>
      </w:r>
      <w:r w:rsidR="00067B90" w:rsidRPr="00962B38">
        <w:rPr>
          <w:b/>
          <w:bCs/>
        </w:rPr>
        <w:t>Costa Rica</w:t>
      </w:r>
      <w:r w:rsidRPr="00962B38">
        <w:rPr>
          <w:b/>
          <w:bCs/>
        </w:rPr>
        <w:t xml:space="preserve"> (2019–2023 Article 7 data)</w:t>
      </w:r>
      <w:r w:rsidR="008E6AE9">
        <w:rPr>
          <w:b/>
          <w:bCs/>
        </w:rPr>
        <w:t>*</w:t>
      </w:r>
      <w:r w:rsidRPr="00962B38">
        <w:t xml:space="preserve"> </w:t>
      </w:r>
    </w:p>
    <w:tbl>
      <w:tblPr>
        <w:tblW w:w="9351" w:type="dxa"/>
        <w:tblLook w:val="04A0" w:firstRow="1" w:lastRow="0" w:firstColumn="1" w:lastColumn="0" w:noHBand="0" w:noVBand="1"/>
      </w:tblPr>
      <w:tblGrid>
        <w:gridCol w:w="1555"/>
        <w:gridCol w:w="992"/>
        <w:gridCol w:w="1417"/>
        <w:gridCol w:w="1418"/>
        <w:gridCol w:w="1276"/>
        <w:gridCol w:w="1417"/>
        <w:gridCol w:w="1276"/>
      </w:tblGrid>
      <w:tr w:rsidR="007B4FF2" w:rsidRPr="007B4FF2" w14:paraId="69164864" w14:textId="77777777" w:rsidTr="00AF6B94">
        <w:trPr>
          <w:trHeight w:val="138"/>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41CBC" w14:textId="77777777" w:rsidR="007B4FF2" w:rsidRPr="00962B38" w:rsidRDefault="007B4FF2" w:rsidP="007B4FF2">
            <w:pPr>
              <w:jc w:val="center"/>
              <w:rPr>
                <w:b/>
                <w:bCs/>
                <w:color w:val="000000"/>
                <w:sz w:val="20"/>
                <w:szCs w:val="20"/>
                <w:lang w:eastAsia="en-CA"/>
              </w:rPr>
            </w:pPr>
            <w:r w:rsidRPr="00962B38">
              <w:rPr>
                <w:b/>
                <w:bCs/>
                <w:color w:val="000000"/>
                <w:sz w:val="20"/>
                <w:szCs w:val="20"/>
                <w:lang w:eastAsia="en-CA"/>
              </w:rPr>
              <w:t>HFC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D3F440B" w14:textId="77777777" w:rsidR="007B4FF2" w:rsidRPr="00962B38" w:rsidRDefault="007B4FF2" w:rsidP="007B4FF2">
            <w:pPr>
              <w:jc w:val="center"/>
              <w:rPr>
                <w:b/>
                <w:bCs/>
                <w:color w:val="000000"/>
                <w:sz w:val="20"/>
                <w:szCs w:val="20"/>
                <w:lang w:eastAsia="en-CA"/>
              </w:rPr>
            </w:pPr>
            <w:r w:rsidRPr="00962B38">
              <w:rPr>
                <w:b/>
                <w:bCs/>
                <w:color w:val="000000"/>
                <w:sz w:val="20"/>
                <w:szCs w:val="20"/>
                <w:lang w:eastAsia="en-CA"/>
              </w:rPr>
              <w:t>GWP</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F223BA1" w14:textId="77777777" w:rsidR="007B4FF2" w:rsidRPr="00962B38" w:rsidRDefault="007B4FF2" w:rsidP="007B4FF2">
            <w:pPr>
              <w:jc w:val="center"/>
              <w:rPr>
                <w:b/>
                <w:bCs/>
                <w:color w:val="000000"/>
                <w:sz w:val="20"/>
                <w:szCs w:val="20"/>
                <w:lang w:eastAsia="en-CA"/>
              </w:rPr>
            </w:pPr>
            <w:r w:rsidRPr="00962B38">
              <w:rPr>
                <w:b/>
                <w:bCs/>
                <w:color w:val="000000"/>
                <w:sz w:val="20"/>
                <w:szCs w:val="20"/>
                <w:lang w:eastAsia="en-CA"/>
              </w:rPr>
              <w:t>2019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F565CF7" w14:textId="77777777" w:rsidR="007B4FF2" w:rsidRPr="00962B38" w:rsidRDefault="007B4FF2" w:rsidP="007B4FF2">
            <w:pPr>
              <w:jc w:val="center"/>
              <w:rPr>
                <w:b/>
                <w:bCs/>
                <w:color w:val="000000"/>
                <w:sz w:val="20"/>
                <w:szCs w:val="20"/>
                <w:lang w:eastAsia="en-CA"/>
              </w:rPr>
            </w:pPr>
            <w:r w:rsidRPr="00962B38">
              <w:rPr>
                <w:b/>
                <w:bCs/>
                <w:color w:val="000000"/>
                <w:sz w:val="20"/>
                <w:szCs w:val="20"/>
                <w:lang w:eastAsia="en-CA"/>
              </w:rPr>
              <w:t>2020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F394287" w14:textId="77777777" w:rsidR="007B4FF2" w:rsidRPr="00962B38" w:rsidRDefault="007B4FF2" w:rsidP="007B4FF2">
            <w:pPr>
              <w:jc w:val="center"/>
              <w:rPr>
                <w:b/>
                <w:bCs/>
                <w:color w:val="000000"/>
                <w:sz w:val="20"/>
                <w:szCs w:val="20"/>
                <w:lang w:eastAsia="en-CA"/>
              </w:rPr>
            </w:pPr>
            <w:r w:rsidRPr="00962B38">
              <w:rPr>
                <w:b/>
                <w:bCs/>
                <w:color w:val="000000"/>
                <w:sz w:val="20"/>
                <w:szCs w:val="20"/>
                <w:lang w:eastAsia="en-CA"/>
              </w:rPr>
              <w:t>2021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2BA03DE" w14:textId="77777777" w:rsidR="007B4FF2" w:rsidRPr="00962B38" w:rsidRDefault="007B4FF2" w:rsidP="007B4FF2">
            <w:pPr>
              <w:jc w:val="center"/>
              <w:rPr>
                <w:b/>
                <w:bCs/>
                <w:color w:val="000000"/>
                <w:sz w:val="20"/>
                <w:szCs w:val="20"/>
                <w:lang w:eastAsia="en-CA"/>
              </w:rPr>
            </w:pPr>
            <w:r w:rsidRPr="00962B38">
              <w:rPr>
                <w:b/>
                <w:bCs/>
                <w:color w:val="000000"/>
                <w:sz w:val="20"/>
                <w:szCs w:val="20"/>
                <w:lang w:eastAsia="en-CA"/>
              </w:rPr>
              <w:t>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53338CA" w14:textId="2CC1F954" w:rsidR="007B4FF2" w:rsidRPr="007B4FF2" w:rsidRDefault="007B4FF2" w:rsidP="007B4FF2">
            <w:pPr>
              <w:jc w:val="center"/>
              <w:rPr>
                <w:b/>
                <w:bCs/>
                <w:color w:val="000000"/>
                <w:sz w:val="20"/>
                <w:szCs w:val="20"/>
                <w:lang w:eastAsia="en-CA"/>
              </w:rPr>
            </w:pPr>
            <w:r w:rsidRPr="00962B38">
              <w:rPr>
                <w:b/>
                <w:bCs/>
                <w:color w:val="000000"/>
                <w:sz w:val="20"/>
                <w:szCs w:val="20"/>
                <w:lang w:eastAsia="en-CA"/>
              </w:rPr>
              <w:t>20</w:t>
            </w:r>
            <w:r w:rsidR="00DC1C85" w:rsidRPr="00962B38">
              <w:rPr>
                <w:b/>
                <w:bCs/>
                <w:color w:val="000000"/>
                <w:sz w:val="20"/>
                <w:szCs w:val="20"/>
                <w:lang w:eastAsia="en-CA"/>
              </w:rPr>
              <w:t>23</w:t>
            </w:r>
          </w:p>
        </w:tc>
      </w:tr>
      <w:tr w:rsidR="007B4FF2" w:rsidRPr="007B4FF2" w14:paraId="451BB7F7" w14:textId="77777777" w:rsidTr="00AF6B94">
        <w:trPr>
          <w:trHeight w:val="184"/>
        </w:trPr>
        <w:tc>
          <w:tcPr>
            <w:tcW w:w="935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6E40836" w14:textId="77777777" w:rsidR="007B4FF2" w:rsidRPr="007B4FF2" w:rsidRDefault="007B4FF2" w:rsidP="007B4FF2">
            <w:pPr>
              <w:jc w:val="center"/>
              <w:rPr>
                <w:b/>
                <w:bCs/>
                <w:color w:val="000000"/>
                <w:sz w:val="20"/>
                <w:szCs w:val="20"/>
                <w:lang w:eastAsia="en-CA"/>
              </w:rPr>
            </w:pPr>
            <w:r w:rsidRPr="007B4FF2">
              <w:rPr>
                <w:b/>
                <w:bCs/>
                <w:color w:val="000000"/>
                <w:sz w:val="20"/>
                <w:szCs w:val="20"/>
                <w:lang w:eastAsia="en-CA"/>
              </w:rPr>
              <w:t>Metric tonnes (mt)</w:t>
            </w:r>
          </w:p>
        </w:tc>
      </w:tr>
      <w:tr w:rsidR="007B4FF2" w:rsidRPr="007B4FF2" w14:paraId="1E80FF61" w14:textId="77777777" w:rsidTr="00AF6B94">
        <w:trPr>
          <w:trHeight w:val="217"/>
        </w:trPr>
        <w:tc>
          <w:tcPr>
            <w:tcW w:w="1555" w:type="dxa"/>
            <w:tcBorders>
              <w:top w:val="nil"/>
              <w:left w:val="single" w:sz="4" w:space="0" w:color="auto"/>
              <w:bottom w:val="single" w:sz="4" w:space="0" w:color="auto"/>
              <w:right w:val="single" w:sz="4" w:space="0" w:color="auto"/>
            </w:tcBorders>
            <w:shd w:val="clear" w:color="auto" w:fill="auto"/>
            <w:hideMark/>
          </w:tcPr>
          <w:p w14:paraId="536D48FC" w14:textId="77777777" w:rsidR="007B4FF2" w:rsidRPr="007B4FF2" w:rsidRDefault="007B4FF2" w:rsidP="007B4FF2">
            <w:pPr>
              <w:jc w:val="left"/>
              <w:rPr>
                <w:color w:val="000000"/>
                <w:sz w:val="20"/>
                <w:szCs w:val="20"/>
                <w:lang w:eastAsia="en-CA"/>
              </w:rPr>
            </w:pPr>
            <w:r w:rsidRPr="007B4FF2">
              <w:rPr>
                <w:color w:val="000000"/>
                <w:sz w:val="20"/>
                <w:szCs w:val="20"/>
                <w:lang w:eastAsia="en-CA"/>
              </w:rPr>
              <w:t>HFC-134a</w:t>
            </w:r>
          </w:p>
        </w:tc>
        <w:tc>
          <w:tcPr>
            <w:tcW w:w="992" w:type="dxa"/>
            <w:tcBorders>
              <w:top w:val="nil"/>
              <w:left w:val="nil"/>
              <w:bottom w:val="single" w:sz="4" w:space="0" w:color="auto"/>
              <w:right w:val="nil"/>
            </w:tcBorders>
            <w:shd w:val="clear" w:color="auto" w:fill="auto"/>
            <w:hideMark/>
          </w:tcPr>
          <w:p w14:paraId="2295C59D" w14:textId="77777777" w:rsidR="007B4FF2" w:rsidRPr="007B4FF2" w:rsidRDefault="007B4FF2" w:rsidP="007B4FF2">
            <w:pPr>
              <w:jc w:val="right"/>
              <w:rPr>
                <w:color w:val="000000"/>
                <w:sz w:val="20"/>
                <w:szCs w:val="20"/>
                <w:lang w:eastAsia="en-CA"/>
              </w:rPr>
            </w:pPr>
            <w:r w:rsidRPr="007B4FF2">
              <w:rPr>
                <w:color w:val="000000"/>
                <w:sz w:val="20"/>
                <w:szCs w:val="20"/>
                <w:lang w:eastAsia="en-CA"/>
              </w:rPr>
              <w:t>1430</w:t>
            </w:r>
          </w:p>
        </w:tc>
        <w:tc>
          <w:tcPr>
            <w:tcW w:w="1417" w:type="dxa"/>
            <w:tcBorders>
              <w:top w:val="nil"/>
              <w:left w:val="single" w:sz="4" w:space="0" w:color="auto"/>
              <w:bottom w:val="single" w:sz="4" w:space="0" w:color="auto"/>
              <w:right w:val="single" w:sz="4" w:space="0" w:color="auto"/>
            </w:tcBorders>
            <w:shd w:val="clear" w:color="auto" w:fill="auto"/>
            <w:hideMark/>
          </w:tcPr>
          <w:p w14:paraId="66CAD83F" w14:textId="55B136D9" w:rsidR="007B4FF2" w:rsidRPr="007B4FF2" w:rsidRDefault="007B4FF2" w:rsidP="000E5A7F">
            <w:pPr>
              <w:jc w:val="right"/>
              <w:rPr>
                <w:color w:val="000000"/>
                <w:sz w:val="20"/>
                <w:szCs w:val="20"/>
                <w:lang w:eastAsia="en-CA"/>
              </w:rPr>
            </w:pPr>
            <w:r w:rsidRPr="007B4FF2">
              <w:rPr>
                <w:color w:val="000000"/>
                <w:sz w:val="20"/>
                <w:szCs w:val="20"/>
                <w:lang w:eastAsia="en-CA"/>
              </w:rPr>
              <w:t>244.82</w:t>
            </w:r>
          </w:p>
        </w:tc>
        <w:tc>
          <w:tcPr>
            <w:tcW w:w="1418" w:type="dxa"/>
            <w:tcBorders>
              <w:top w:val="nil"/>
              <w:left w:val="nil"/>
              <w:bottom w:val="single" w:sz="4" w:space="0" w:color="auto"/>
              <w:right w:val="single" w:sz="4" w:space="0" w:color="auto"/>
            </w:tcBorders>
            <w:shd w:val="clear" w:color="auto" w:fill="auto"/>
            <w:hideMark/>
          </w:tcPr>
          <w:p w14:paraId="0ED6DC48" w14:textId="1E0D15DC" w:rsidR="007B4FF2" w:rsidRPr="007B4FF2" w:rsidRDefault="007B4FF2" w:rsidP="000E5A7F">
            <w:pPr>
              <w:jc w:val="right"/>
              <w:rPr>
                <w:color w:val="000000"/>
                <w:sz w:val="20"/>
                <w:szCs w:val="20"/>
                <w:lang w:eastAsia="en-CA"/>
              </w:rPr>
            </w:pPr>
            <w:r w:rsidRPr="007B4FF2">
              <w:rPr>
                <w:color w:val="000000"/>
                <w:sz w:val="20"/>
                <w:szCs w:val="20"/>
                <w:lang w:eastAsia="en-CA"/>
              </w:rPr>
              <w:t>233.05</w:t>
            </w:r>
          </w:p>
        </w:tc>
        <w:tc>
          <w:tcPr>
            <w:tcW w:w="1276" w:type="dxa"/>
            <w:tcBorders>
              <w:top w:val="nil"/>
              <w:left w:val="nil"/>
              <w:bottom w:val="single" w:sz="4" w:space="0" w:color="auto"/>
              <w:right w:val="single" w:sz="4" w:space="0" w:color="auto"/>
            </w:tcBorders>
            <w:shd w:val="clear" w:color="auto" w:fill="auto"/>
            <w:hideMark/>
          </w:tcPr>
          <w:p w14:paraId="63CD5F24" w14:textId="2FDB5FB5" w:rsidR="007B4FF2" w:rsidRPr="007B4FF2" w:rsidRDefault="007B4FF2" w:rsidP="000E5A7F">
            <w:pPr>
              <w:jc w:val="right"/>
              <w:rPr>
                <w:color w:val="000000"/>
                <w:sz w:val="20"/>
                <w:szCs w:val="20"/>
                <w:lang w:eastAsia="en-CA"/>
              </w:rPr>
            </w:pPr>
            <w:r w:rsidRPr="007B4FF2">
              <w:rPr>
                <w:color w:val="000000"/>
                <w:sz w:val="20"/>
                <w:szCs w:val="20"/>
                <w:lang w:eastAsia="en-CA"/>
              </w:rPr>
              <w:t>201.29</w:t>
            </w:r>
          </w:p>
        </w:tc>
        <w:tc>
          <w:tcPr>
            <w:tcW w:w="1417" w:type="dxa"/>
            <w:tcBorders>
              <w:top w:val="nil"/>
              <w:left w:val="nil"/>
              <w:bottom w:val="single" w:sz="4" w:space="0" w:color="auto"/>
              <w:right w:val="single" w:sz="4" w:space="0" w:color="auto"/>
            </w:tcBorders>
            <w:shd w:val="clear" w:color="auto" w:fill="auto"/>
            <w:hideMark/>
          </w:tcPr>
          <w:p w14:paraId="58C7CFA1" w14:textId="503C2DAF" w:rsidR="007B4FF2" w:rsidRPr="007B4FF2" w:rsidRDefault="007B4FF2" w:rsidP="000E5A7F">
            <w:pPr>
              <w:jc w:val="right"/>
              <w:rPr>
                <w:color w:val="000000"/>
                <w:sz w:val="20"/>
                <w:szCs w:val="20"/>
                <w:lang w:eastAsia="en-CA"/>
              </w:rPr>
            </w:pPr>
            <w:r w:rsidRPr="007B4FF2">
              <w:rPr>
                <w:color w:val="000000"/>
                <w:sz w:val="20"/>
                <w:szCs w:val="20"/>
                <w:lang w:eastAsia="en-CA"/>
              </w:rPr>
              <w:t>323.41</w:t>
            </w:r>
          </w:p>
        </w:tc>
        <w:tc>
          <w:tcPr>
            <w:tcW w:w="1276" w:type="dxa"/>
            <w:tcBorders>
              <w:top w:val="nil"/>
              <w:left w:val="nil"/>
              <w:bottom w:val="single" w:sz="4" w:space="0" w:color="auto"/>
              <w:right w:val="single" w:sz="4" w:space="0" w:color="auto"/>
            </w:tcBorders>
            <w:shd w:val="clear" w:color="auto" w:fill="auto"/>
            <w:hideMark/>
          </w:tcPr>
          <w:p w14:paraId="04752E61" w14:textId="46481CC8" w:rsidR="007B4FF2" w:rsidRPr="007B4FF2" w:rsidRDefault="007B4FF2" w:rsidP="000E5A7F">
            <w:pPr>
              <w:jc w:val="right"/>
              <w:rPr>
                <w:color w:val="000000"/>
                <w:sz w:val="20"/>
                <w:szCs w:val="20"/>
                <w:lang w:eastAsia="en-CA"/>
              </w:rPr>
            </w:pPr>
            <w:r w:rsidRPr="007B4FF2">
              <w:rPr>
                <w:color w:val="000000"/>
                <w:sz w:val="20"/>
                <w:szCs w:val="20"/>
                <w:lang w:eastAsia="en-CA"/>
              </w:rPr>
              <w:t>349.29</w:t>
            </w:r>
          </w:p>
        </w:tc>
      </w:tr>
      <w:tr w:rsidR="007B4FF2" w:rsidRPr="007B4FF2" w14:paraId="13CDACEC" w14:textId="77777777" w:rsidTr="00AF6B94">
        <w:trPr>
          <w:trHeight w:val="262"/>
        </w:trPr>
        <w:tc>
          <w:tcPr>
            <w:tcW w:w="1555" w:type="dxa"/>
            <w:tcBorders>
              <w:top w:val="nil"/>
              <w:left w:val="single" w:sz="4" w:space="0" w:color="auto"/>
              <w:bottom w:val="single" w:sz="4" w:space="0" w:color="auto"/>
              <w:right w:val="single" w:sz="4" w:space="0" w:color="auto"/>
            </w:tcBorders>
            <w:shd w:val="clear" w:color="auto" w:fill="auto"/>
            <w:hideMark/>
          </w:tcPr>
          <w:p w14:paraId="55D1F24C" w14:textId="77777777" w:rsidR="007B4FF2" w:rsidRPr="007B4FF2" w:rsidRDefault="007B4FF2" w:rsidP="007B4FF2">
            <w:pPr>
              <w:jc w:val="left"/>
              <w:rPr>
                <w:color w:val="000000"/>
                <w:sz w:val="20"/>
                <w:szCs w:val="20"/>
                <w:lang w:eastAsia="en-CA"/>
              </w:rPr>
            </w:pPr>
            <w:r w:rsidRPr="007B4FF2">
              <w:rPr>
                <w:color w:val="000000"/>
                <w:sz w:val="20"/>
                <w:szCs w:val="20"/>
                <w:lang w:eastAsia="en-CA"/>
              </w:rPr>
              <w:t>HFC-152a</w:t>
            </w:r>
          </w:p>
        </w:tc>
        <w:tc>
          <w:tcPr>
            <w:tcW w:w="992" w:type="dxa"/>
            <w:tcBorders>
              <w:top w:val="nil"/>
              <w:left w:val="nil"/>
              <w:bottom w:val="single" w:sz="4" w:space="0" w:color="auto"/>
              <w:right w:val="nil"/>
            </w:tcBorders>
            <w:shd w:val="clear" w:color="auto" w:fill="auto"/>
            <w:hideMark/>
          </w:tcPr>
          <w:p w14:paraId="72492114" w14:textId="77777777" w:rsidR="007B4FF2" w:rsidRPr="007B4FF2" w:rsidRDefault="007B4FF2" w:rsidP="007B4FF2">
            <w:pPr>
              <w:jc w:val="right"/>
              <w:rPr>
                <w:color w:val="000000"/>
                <w:sz w:val="20"/>
                <w:szCs w:val="20"/>
                <w:lang w:eastAsia="en-CA"/>
              </w:rPr>
            </w:pPr>
            <w:r w:rsidRPr="007B4FF2">
              <w:rPr>
                <w:color w:val="000000"/>
                <w:sz w:val="20"/>
                <w:szCs w:val="20"/>
                <w:lang w:eastAsia="en-CA"/>
              </w:rPr>
              <w:t>124</w:t>
            </w:r>
          </w:p>
        </w:tc>
        <w:tc>
          <w:tcPr>
            <w:tcW w:w="1417" w:type="dxa"/>
            <w:tcBorders>
              <w:top w:val="nil"/>
              <w:left w:val="single" w:sz="4" w:space="0" w:color="auto"/>
              <w:bottom w:val="single" w:sz="4" w:space="0" w:color="auto"/>
              <w:right w:val="single" w:sz="4" w:space="0" w:color="auto"/>
            </w:tcBorders>
            <w:shd w:val="clear" w:color="auto" w:fill="auto"/>
            <w:hideMark/>
          </w:tcPr>
          <w:p w14:paraId="7A86E370" w14:textId="236C2816" w:rsidR="007B4FF2" w:rsidRPr="007B4FF2" w:rsidRDefault="007B4FF2" w:rsidP="000E5A7F">
            <w:pPr>
              <w:jc w:val="right"/>
              <w:rPr>
                <w:color w:val="000000"/>
                <w:sz w:val="20"/>
                <w:szCs w:val="20"/>
                <w:lang w:eastAsia="en-CA"/>
              </w:rPr>
            </w:pPr>
            <w:r w:rsidRPr="007B4FF2">
              <w:rPr>
                <w:color w:val="000000"/>
                <w:sz w:val="20"/>
                <w:szCs w:val="20"/>
                <w:lang w:eastAsia="en-CA"/>
              </w:rPr>
              <w:t>32.76</w:t>
            </w:r>
          </w:p>
        </w:tc>
        <w:tc>
          <w:tcPr>
            <w:tcW w:w="1418" w:type="dxa"/>
            <w:tcBorders>
              <w:top w:val="nil"/>
              <w:left w:val="nil"/>
              <w:bottom w:val="single" w:sz="4" w:space="0" w:color="auto"/>
              <w:right w:val="single" w:sz="4" w:space="0" w:color="auto"/>
            </w:tcBorders>
            <w:shd w:val="clear" w:color="auto" w:fill="auto"/>
            <w:hideMark/>
          </w:tcPr>
          <w:p w14:paraId="23D0448A" w14:textId="56325F1A" w:rsidR="007B4FF2" w:rsidRPr="007B4FF2" w:rsidRDefault="007B4FF2" w:rsidP="000E5A7F">
            <w:pPr>
              <w:jc w:val="right"/>
              <w:rPr>
                <w:color w:val="000000"/>
                <w:sz w:val="20"/>
                <w:szCs w:val="20"/>
                <w:lang w:eastAsia="en-CA"/>
              </w:rPr>
            </w:pPr>
            <w:r w:rsidRPr="007B4FF2">
              <w:rPr>
                <w:color w:val="000000"/>
                <w:sz w:val="20"/>
                <w:szCs w:val="20"/>
                <w:lang w:eastAsia="en-CA"/>
              </w:rPr>
              <w:t>23.34</w:t>
            </w:r>
          </w:p>
        </w:tc>
        <w:tc>
          <w:tcPr>
            <w:tcW w:w="1276" w:type="dxa"/>
            <w:tcBorders>
              <w:top w:val="nil"/>
              <w:left w:val="nil"/>
              <w:bottom w:val="single" w:sz="4" w:space="0" w:color="auto"/>
              <w:right w:val="single" w:sz="4" w:space="0" w:color="auto"/>
            </w:tcBorders>
            <w:shd w:val="clear" w:color="auto" w:fill="auto"/>
            <w:hideMark/>
          </w:tcPr>
          <w:p w14:paraId="07E2178F" w14:textId="2E221A91" w:rsidR="007B4FF2" w:rsidRPr="007B4FF2" w:rsidRDefault="007B4FF2" w:rsidP="000E5A7F">
            <w:pPr>
              <w:jc w:val="right"/>
              <w:rPr>
                <w:color w:val="000000"/>
                <w:sz w:val="20"/>
                <w:szCs w:val="20"/>
                <w:lang w:eastAsia="en-CA"/>
              </w:rPr>
            </w:pPr>
            <w:r w:rsidRPr="007B4FF2">
              <w:rPr>
                <w:color w:val="000000"/>
                <w:sz w:val="20"/>
                <w:szCs w:val="20"/>
                <w:lang w:eastAsia="en-CA"/>
              </w:rPr>
              <w:t>52.24</w:t>
            </w:r>
          </w:p>
        </w:tc>
        <w:tc>
          <w:tcPr>
            <w:tcW w:w="1417" w:type="dxa"/>
            <w:tcBorders>
              <w:top w:val="nil"/>
              <w:left w:val="nil"/>
              <w:bottom w:val="single" w:sz="4" w:space="0" w:color="auto"/>
              <w:right w:val="single" w:sz="4" w:space="0" w:color="auto"/>
            </w:tcBorders>
            <w:shd w:val="clear" w:color="auto" w:fill="auto"/>
            <w:hideMark/>
          </w:tcPr>
          <w:p w14:paraId="07AE8FFC" w14:textId="64F703BE" w:rsidR="007B4FF2" w:rsidRPr="007B4FF2" w:rsidRDefault="007B4FF2" w:rsidP="000E5A7F">
            <w:pPr>
              <w:jc w:val="right"/>
              <w:rPr>
                <w:color w:val="000000"/>
                <w:sz w:val="20"/>
                <w:szCs w:val="20"/>
                <w:lang w:eastAsia="en-CA"/>
              </w:rPr>
            </w:pPr>
            <w:r w:rsidRPr="007B4FF2">
              <w:rPr>
                <w:color w:val="000000"/>
                <w:sz w:val="20"/>
                <w:szCs w:val="20"/>
                <w:lang w:eastAsia="en-CA"/>
              </w:rPr>
              <w:t>52.33</w:t>
            </w:r>
          </w:p>
        </w:tc>
        <w:tc>
          <w:tcPr>
            <w:tcW w:w="1276" w:type="dxa"/>
            <w:tcBorders>
              <w:top w:val="nil"/>
              <w:left w:val="nil"/>
              <w:bottom w:val="single" w:sz="4" w:space="0" w:color="auto"/>
              <w:right w:val="single" w:sz="4" w:space="0" w:color="auto"/>
            </w:tcBorders>
            <w:shd w:val="clear" w:color="auto" w:fill="auto"/>
            <w:hideMark/>
          </w:tcPr>
          <w:p w14:paraId="4ED67184" w14:textId="7FEBE242" w:rsidR="007B4FF2" w:rsidRPr="007B4FF2" w:rsidRDefault="007B4FF2" w:rsidP="000E5A7F">
            <w:pPr>
              <w:jc w:val="right"/>
              <w:rPr>
                <w:color w:val="000000"/>
                <w:sz w:val="20"/>
                <w:szCs w:val="20"/>
                <w:lang w:eastAsia="en-CA"/>
              </w:rPr>
            </w:pPr>
            <w:r w:rsidRPr="007B4FF2">
              <w:rPr>
                <w:color w:val="000000"/>
                <w:sz w:val="20"/>
                <w:szCs w:val="20"/>
                <w:lang w:eastAsia="en-CA"/>
              </w:rPr>
              <w:t>46.02</w:t>
            </w:r>
          </w:p>
        </w:tc>
      </w:tr>
      <w:tr w:rsidR="007B4FF2" w:rsidRPr="007B4FF2" w14:paraId="66618925" w14:textId="77777777" w:rsidTr="00AF6B94">
        <w:trPr>
          <w:trHeight w:val="139"/>
        </w:trPr>
        <w:tc>
          <w:tcPr>
            <w:tcW w:w="1555" w:type="dxa"/>
            <w:tcBorders>
              <w:top w:val="nil"/>
              <w:left w:val="single" w:sz="4" w:space="0" w:color="auto"/>
              <w:bottom w:val="single" w:sz="4" w:space="0" w:color="auto"/>
              <w:right w:val="single" w:sz="4" w:space="0" w:color="auto"/>
            </w:tcBorders>
            <w:shd w:val="clear" w:color="auto" w:fill="auto"/>
            <w:hideMark/>
          </w:tcPr>
          <w:p w14:paraId="546F96A6" w14:textId="77777777" w:rsidR="007B4FF2" w:rsidRPr="007B4FF2" w:rsidRDefault="007B4FF2" w:rsidP="007B4FF2">
            <w:pPr>
              <w:jc w:val="left"/>
              <w:rPr>
                <w:color w:val="000000"/>
                <w:sz w:val="20"/>
                <w:szCs w:val="20"/>
                <w:lang w:eastAsia="en-CA"/>
              </w:rPr>
            </w:pPr>
            <w:r w:rsidRPr="007B4FF2">
              <w:rPr>
                <w:color w:val="000000"/>
                <w:sz w:val="20"/>
                <w:szCs w:val="20"/>
                <w:lang w:eastAsia="en-CA"/>
              </w:rPr>
              <w:t>R-404A</w:t>
            </w:r>
          </w:p>
        </w:tc>
        <w:tc>
          <w:tcPr>
            <w:tcW w:w="992" w:type="dxa"/>
            <w:tcBorders>
              <w:top w:val="nil"/>
              <w:left w:val="nil"/>
              <w:bottom w:val="single" w:sz="4" w:space="0" w:color="auto"/>
              <w:right w:val="single" w:sz="4" w:space="0" w:color="auto"/>
            </w:tcBorders>
            <w:shd w:val="clear" w:color="auto" w:fill="auto"/>
            <w:hideMark/>
          </w:tcPr>
          <w:p w14:paraId="57F351FE" w14:textId="77777777" w:rsidR="007B4FF2" w:rsidRPr="007B4FF2" w:rsidRDefault="007B4FF2" w:rsidP="007B4FF2">
            <w:pPr>
              <w:jc w:val="right"/>
              <w:rPr>
                <w:color w:val="000000"/>
                <w:sz w:val="20"/>
                <w:szCs w:val="20"/>
                <w:lang w:eastAsia="en-CA"/>
              </w:rPr>
            </w:pPr>
            <w:r w:rsidRPr="007B4FF2">
              <w:rPr>
                <w:color w:val="000000"/>
                <w:sz w:val="20"/>
                <w:szCs w:val="20"/>
                <w:lang w:eastAsia="en-CA"/>
              </w:rPr>
              <w:t>3,922</w:t>
            </w:r>
          </w:p>
        </w:tc>
        <w:tc>
          <w:tcPr>
            <w:tcW w:w="1417" w:type="dxa"/>
            <w:tcBorders>
              <w:top w:val="nil"/>
              <w:left w:val="nil"/>
              <w:bottom w:val="single" w:sz="4" w:space="0" w:color="auto"/>
              <w:right w:val="single" w:sz="4" w:space="0" w:color="auto"/>
            </w:tcBorders>
            <w:shd w:val="clear" w:color="auto" w:fill="auto"/>
            <w:noWrap/>
            <w:hideMark/>
          </w:tcPr>
          <w:p w14:paraId="2C9D687F" w14:textId="1753F9B0" w:rsidR="007B4FF2" w:rsidRPr="007B4FF2" w:rsidRDefault="007B4FF2" w:rsidP="000E5A7F">
            <w:pPr>
              <w:jc w:val="right"/>
              <w:rPr>
                <w:color w:val="000000"/>
                <w:sz w:val="20"/>
                <w:szCs w:val="20"/>
                <w:lang w:eastAsia="en-CA"/>
              </w:rPr>
            </w:pPr>
            <w:r w:rsidRPr="007B4FF2">
              <w:rPr>
                <w:color w:val="000000"/>
                <w:sz w:val="20"/>
                <w:szCs w:val="20"/>
                <w:lang w:eastAsia="en-CA"/>
              </w:rPr>
              <w:t>73.51</w:t>
            </w:r>
          </w:p>
        </w:tc>
        <w:tc>
          <w:tcPr>
            <w:tcW w:w="1418" w:type="dxa"/>
            <w:tcBorders>
              <w:top w:val="nil"/>
              <w:left w:val="nil"/>
              <w:bottom w:val="single" w:sz="4" w:space="0" w:color="auto"/>
              <w:right w:val="single" w:sz="4" w:space="0" w:color="auto"/>
            </w:tcBorders>
            <w:shd w:val="clear" w:color="auto" w:fill="auto"/>
            <w:noWrap/>
            <w:hideMark/>
          </w:tcPr>
          <w:p w14:paraId="2DBEA734" w14:textId="0B9E8439" w:rsidR="007B4FF2" w:rsidRPr="007B4FF2" w:rsidRDefault="007B4FF2" w:rsidP="000E5A7F">
            <w:pPr>
              <w:jc w:val="right"/>
              <w:rPr>
                <w:color w:val="000000"/>
                <w:sz w:val="20"/>
                <w:szCs w:val="20"/>
                <w:lang w:eastAsia="en-CA"/>
              </w:rPr>
            </w:pPr>
            <w:r w:rsidRPr="007B4FF2">
              <w:rPr>
                <w:color w:val="000000"/>
                <w:sz w:val="20"/>
                <w:szCs w:val="20"/>
                <w:lang w:eastAsia="en-CA"/>
              </w:rPr>
              <w:t>87.09</w:t>
            </w:r>
          </w:p>
        </w:tc>
        <w:tc>
          <w:tcPr>
            <w:tcW w:w="1276" w:type="dxa"/>
            <w:tcBorders>
              <w:top w:val="nil"/>
              <w:left w:val="nil"/>
              <w:bottom w:val="single" w:sz="4" w:space="0" w:color="auto"/>
              <w:right w:val="single" w:sz="4" w:space="0" w:color="auto"/>
            </w:tcBorders>
            <w:shd w:val="clear" w:color="auto" w:fill="auto"/>
            <w:noWrap/>
            <w:hideMark/>
          </w:tcPr>
          <w:p w14:paraId="06215248" w14:textId="5B43236C" w:rsidR="007B4FF2" w:rsidRPr="007B4FF2" w:rsidRDefault="007B4FF2" w:rsidP="000E5A7F">
            <w:pPr>
              <w:jc w:val="right"/>
              <w:rPr>
                <w:color w:val="000000"/>
                <w:sz w:val="20"/>
                <w:szCs w:val="20"/>
                <w:lang w:eastAsia="en-CA"/>
              </w:rPr>
            </w:pPr>
            <w:r w:rsidRPr="007B4FF2">
              <w:rPr>
                <w:color w:val="000000"/>
                <w:sz w:val="20"/>
                <w:szCs w:val="20"/>
                <w:lang w:eastAsia="en-CA"/>
              </w:rPr>
              <w:t>70.13</w:t>
            </w:r>
          </w:p>
        </w:tc>
        <w:tc>
          <w:tcPr>
            <w:tcW w:w="1417" w:type="dxa"/>
            <w:tcBorders>
              <w:top w:val="nil"/>
              <w:left w:val="nil"/>
              <w:bottom w:val="single" w:sz="4" w:space="0" w:color="auto"/>
              <w:right w:val="single" w:sz="4" w:space="0" w:color="auto"/>
            </w:tcBorders>
            <w:shd w:val="clear" w:color="auto" w:fill="auto"/>
            <w:noWrap/>
            <w:hideMark/>
          </w:tcPr>
          <w:p w14:paraId="475E4635" w14:textId="39B2C039" w:rsidR="007B4FF2" w:rsidRPr="007B4FF2" w:rsidRDefault="007B4FF2" w:rsidP="000E5A7F">
            <w:pPr>
              <w:jc w:val="right"/>
              <w:rPr>
                <w:color w:val="000000"/>
                <w:sz w:val="20"/>
                <w:szCs w:val="20"/>
                <w:lang w:eastAsia="en-CA"/>
              </w:rPr>
            </w:pPr>
            <w:r w:rsidRPr="007B4FF2">
              <w:rPr>
                <w:color w:val="000000"/>
                <w:sz w:val="20"/>
                <w:szCs w:val="20"/>
                <w:lang w:eastAsia="en-CA"/>
              </w:rPr>
              <w:t>109.00</w:t>
            </w:r>
          </w:p>
        </w:tc>
        <w:tc>
          <w:tcPr>
            <w:tcW w:w="1276" w:type="dxa"/>
            <w:tcBorders>
              <w:top w:val="nil"/>
              <w:left w:val="nil"/>
              <w:bottom w:val="single" w:sz="4" w:space="0" w:color="auto"/>
              <w:right w:val="single" w:sz="4" w:space="0" w:color="auto"/>
            </w:tcBorders>
            <w:shd w:val="clear" w:color="auto" w:fill="auto"/>
            <w:noWrap/>
            <w:hideMark/>
          </w:tcPr>
          <w:p w14:paraId="06B845FC" w14:textId="24B53693" w:rsidR="007B4FF2" w:rsidRPr="007B4FF2" w:rsidRDefault="007B4FF2" w:rsidP="000E5A7F">
            <w:pPr>
              <w:jc w:val="right"/>
              <w:rPr>
                <w:color w:val="000000"/>
                <w:sz w:val="20"/>
                <w:szCs w:val="20"/>
                <w:lang w:eastAsia="en-CA"/>
              </w:rPr>
            </w:pPr>
            <w:r w:rsidRPr="007B4FF2">
              <w:rPr>
                <w:color w:val="000000"/>
                <w:sz w:val="20"/>
                <w:szCs w:val="20"/>
                <w:lang w:eastAsia="en-CA"/>
              </w:rPr>
              <w:t>126.9</w:t>
            </w:r>
          </w:p>
        </w:tc>
      </w:tr>
      <w:tr w:rsidR="007B4FF2" w:rsidRPr="007B4FF2" w14:paraId="7BF720EC" w14:textId="77777777" w:rsidTr="00AF6B94">
        <w:trPr>
          <w:trHeight w:val="170"/>
        </w:trPr>
        <w:tc>
          <w:tcPr>
            <w:tcW w:w="1555" w:type="dxa"/>
            <w:tcBorders>
              <w:top w:val="nil"/>
              <w:left w:val="single" w:sz="4" w:space="0" w:color="auto"/>
              <w:bottom w:val="single" w:sz="4" w:space="0" w:color="auto"/>
              <w:right w:val="single" w:sz="4" w:space="0" w:color="auto"/>
            </w:tcBorders>
            <w:shd w:val="clear" w:color="auto" w:fill="auto"/>
            <w:hideMark/>
          </w:tcPr>
          <w:p w14:paraId="46D73DE9" w14:textId="77777777" w:rsidR="007B4FF2" w:rsidRPr="007B4FF2" w:rsidRDefault="007B4FF2" w:rsidP="007B4FF2">
            <w:pPr>
              <w:jc w:val="left"/>
              <w:rPr>
                <w:color w:val="000000"/>
                <w:sz w:val="20"/>
                <w:szCs w:val="20"/>
                <w:lang w:eastAsia="en-CA"/>
              </w:rPr>
            </w:pPr>
            <w:r w:rsidRPr="007B4FF2">
              <w:rPr>
                <w:color w:val="000000"/>
                <w:sz w:val="20"/>
                <w:szCs w:val="20"/>
                <w:lang w:eastAsia="en-CA"/>
              </w:rPr>
              <w:t>R-410A</w:t>
            </w:r>
          </w:p>
        </w:tc>
        <w:tc>
          <w:tcPr>
            <w:tcW w:w="992" w:type="dxa"/>
            <w:tcBorders>
              <w:top w:val="nil"/>
              <w:left w:val="nil"/>
              <w:bottom w:val="single" w:sz="4" w:space="0" w:color="auto"/>
              <w:right w:val="nil"/>
            </w:tcBorders>
            <w:shd w:val="clear" w:color="auto" w:fill="auto"/>
            <w:noWrap/>
            <w:hideMark/>
          </w:tcPr>
          <w:p w14:paraId="4A6EFBF2" w14:textId="77777777" w:rsidR="007B4FF2" w:rsidRPr="007B4FF2" w:rsidRDefault="007B4FF2" w:rsidP="007B4FF2">
            <w:pPr>
              <w:jc w:val="right"/>
              <w:rPr>
                <w:color w:val="000000"/>
                <w:sz w:val="20"/>
                <w:szCs w:val="20"/>
                <w:lang w:eastAsia="en-CA"/>
              </w:rPr>
            </w:pPr>
            <w:r w:rsidRPr="007B4FF2">
              <w:rPr>
                <w:color w:val="000000"/>
                <w:sz w:val="20"/>
                <w:szCs w:val="20"/>
                <w:lang w:eastAsia="en-CA"/>
              </w:rPr>
              <w:t>2087.5</w:t>
            </w:r>
          </w:p>
        </w:tc>
        <w:tc>
          <w:tcPr>
            <w:tcW w:w="1417" w:type="dxa"/>
            <w:tcBorders>
              <w:top w:val="nil"/>
              <w:left w:val="single" w:sz="4" w:space="0" w:color="auto"/>
              <w:bottom w:val="single" w:sz="4" w:space="0" w:color="auto"/>
              <w:right w:val="single" w:sz="4" w:space="0" w:color="auto"/>
            </w:tcBorders>
            <w:shd w:val="clear" w:color="auto" w:fill="auto"/>
            <w:noWrap/>
            <w:hideMark/>
          </w:tcPr>
          <w:p w14:paraId="1EC446C3" w14:textId="07AC71F4" w:rsidR="007B4FF2" w:rsidRPr="007B4FF2" w:rsidRDefault="007B4FF2" w:rsidP="000E5A7F">
            <w:pPr>
              <w:jc w:val="right"/>
              <w:rPr>
                <w:color w:val="000000"/>
                <w:sz w:val="20"/>
                <w:szCs w:val="20"/>
                <w:lang w:eastAsia="en-CA"/>
              </w:rPr>
            </w:pPr>
            <w:r w:rsidRPr="007B4FF2">
              <w:rPr>
                <w:color w:val="000000"/>
                <w:sz w:val="20"/>
                <w:szCs w:val="20"/>
                <w:lang w:eastAsia="en-CA"/>
              </w:rPr>
              <w:t>108.67</w:t>
            </w:r>
          </w:p>
        </w:tc>
        <w:tc>
          <w:tcPr>
            <w:tcW w:w="1418" w:type="dxa"/>
            <w:tcBorders>
              <w:top w:val="nil"/>
              <w:left w:val="nil"/>
              <w:bottom w:val="single" w:sz="4" w:space="0" w:color="auto"/>
              <w:right w:val="single" w:sz="4" w:space="0" w:color="auto"/>
            </w:tcBorders>
            <w:shd w:val="clear" w:color="auto" w:fill="auto"/>
            <w:noWrap/>
            <w:hideMark/>
          </w:tcPr>
          <w:p w14:paraId="6ADB6421" w14:textId="6E5FBA68" w:rsidR="007B4FF2" w:rsidRPr="007B4FF2" w:rsidRDefault="007B4FF2" w:rsidP="000E5A7F">
            <w:pPr>
              <w:jc w:val="right"/>
              <w:rPr>
                <w:color w:val="000000"/>
                <w:sz w:val="20"/>
                <w:szCs w:val="20"/>
                <w:lang w:eastAsia="en-CA"/>
              </w:rPr>
            </w:pPr>
            <w:r w:rsidRPr="007B4FF2">
              <w:rPr>
                <w:color w:val="000000"/>
                <w:sz w:val="20"/>
                <w:szCs w:val="20"/>
                <w:lang w:eastAsia="en-CA"/>
              </w:rPr>
              <w:t>70.49</w:t>
            </w:r>
          </w:p>
        </w:tc>
        <w:tc>
          <w:tcPr>
            <w:tcW w:w="1276" w:type="dxa"/>
            <w:tcBorders>
              <w:top w:val="nil"/>
              <w:left w:val="nil"/>
              <w:bottom w:val="single" w:sz="4" w:space="0" w:color="auto"/>
              <w:right w:val="single" w:sz="4" w:space="0" w:color="auto"/>
            </w:tcBorders>
            <w:shd w:val="clear" w:color="auto" w:fill="auto"/>
            <w:noWrap/>
            <w:hideMark/>
          </w:tcPr>
          <w:p w14:paraId="7D9D3627" w14:textId="4DDD43EA" w:rsidR="007B4FF2" w:rsidRPr="007B4FF2" w:rsidRDefault="007B4FF2" w:rsidP="000E5A7F">
            <w:pPr>
              <w:jc w:val="right"/>
              <w:rPr>
                <w:color w:val="000000"/>
                <w:sz w:val="20"/>
                <w:szCs w:val="20"/>
                <w:lang w:eastAsia="en-CA"/>
              </w:rPr>
            </w:pPr>
            <w:r w:rsidRPr="007B4FF2">
              <w:rPr>
                <w:color w:val="000000"/>
                <w:sz w:val="20"/>
                <w:szCs w:val="20"/>
                <w:lang w:eastAsia="en-CA"/>
              </w:rPr>
              <w:t>58.66</w:t>
            </w:r>
          </w:p>
        </w:tc>
        <w:tc>
          <w:tcPr>
            <w:tcW w:w="1417" w:type="dxa"/>
            <w:tcBorders>
              <w:top w:val="nil"/>
              <w:left w:val="nil"/>
              <w:bottom w:val="single" w:sz="4" w:space="0" w:color="auto"/>
              <w:right w:val="single" w:sz="4" w:space="0" w:color="auto"/>
            </w:tcBorders>
            <w:shd w:val="clear" w:color="auto" w:fill="auto"/>
            <w:noWrap/>
            <w:hideMark/>
          </w:tcPr>
          <w:p w14:paraId="1333733A" w14:textId="138787BD" w:rsidR="007B4FF2" w:rsidRPr="007B4FF2" w:rsidRDefault="007B4FF2" w:rsidP="000E5A7F">
            <w:pPr>
              <w:jc w:val="right"/>
              <w:rPr>
                <w:color w:val="000000"/>
                <w:sz w:val="20"/>
                <w:szCs w:val="20"/>
                <w:lang w:eastAsia="en-CA"/>
              </w:rPr>
            </w:pPr>
            <w:r w:rsidRPr="007B4FF2">
              <w:rPr>
                <w:color w:val="000000"/>
                <w:sz w:val="20"/>
                <w:szCs w:val="20"/>
                <w:lang w:eastAsia="en-CA"/>
              </w:rPr>
              <w:t>119.63</w:t>
            </w:r>
          </w:p>
        </w:tc>
        <w:tc>
          <w:tcPr>
            <w:tcW w:w="1276" w:type="dxa"/>
            <w:tcBorders>
              <w:top w:val="nil"/>
              <w:left w:val="nil"/>
              <w:bottom w:val="single" w:sz="4" w:space="0" w:color="auto"/>
              <w:right w:val="single" w:sz="4" w:space="0" w:color="auto"/>
            </w:tcBorders>
            <w:shd w:val="clear" w:color="auto" w:fill="auto"/>
            <w:noWrap/>
            <w:hideMark/>
          </w:tcPr>
          <w:p w14:paraId="37D831B1" w14:textId="2E2A8F4B" w:rsidR="007B4FF2" w:rsidRPr="007B4FF2" w:rsidRDefault="007B4FF2" w:rsidP="000E5A7F">
            <w:pPr>
              <w:jc w:val="right"/>
              <w:rPr>
                <w:color w:val="000000"/>
                <w:sz w:val="20"/>
                <w:szCs w:val="20"/>
                <w:lang w:eastAsia="en-CA"/>
              </w:rPr>
            </w:pPr>
            <w:r w:rsidRPr="007B4FF2">
              <w:rPr>
                <w:color w:val="000000"/>
                <w:sz w:val="20"/>
                <w:szCs w:val="20"/>
                <w:lang w:eastAsia="en-CA"/>
              </w:rPr>
              <w:t>189.36</w:t>
            </w:r>
          </w:p>
        </w:tc>
      </w:tr>
      <w:tr w:rsidR="007B4FF2" w:rsidRPr="007B4FF2" w14:paraId="7806F72C" w14:textId="77777777" w:rsidTr="00AF6B94">
        <w:trPr>
          <w:trHeight w:val="217"/>
        </w:trPr>
        <w:tc>
          <w:tcPr>
            <w:tcW w:w="1555" w:type="dxa"/>
            <w:tcBorders>
              <w:top w:val="nil"/>
              <w:left w:val="single" w:sz="4" w:space="0" w:color="auto"/>
              <w:bottom w:val="single" w:sz="4" w:space="0" w:color="auto"/>
              <w:right w:val="single" w:sz="4" w:space="0" w:color="auto"/>
            </w:tcBorders>
            <w:shd w:val="clear" w:color="auto" w:fill="auto"/>
            <w:hideMark/>
          </w:tcPr>
          <w:p w14:paraId="52B704D4" w14:textId="77777777" w:rsidR="007B4FF2" w:rsidRPr="007B4FF2" w:rsidRDefault="007B4FF2" w:rsidP="007B4FF2">
            <w:pPr>
              <w:jc w:val="left"/>
              <w:rPr>
                <w:color w:val="000000"/>
                <w:sz w:val="20"/>
                <w:szCs w:val="20"/>
                <w:lang w:eastAsia="en-CA"/>
              </w:rPr>
            </w:pPr>
            <w:r w:rsidRPr="007B4FF2">
              <w:rPr>
                <w:color w:val="000000"/>
                <w:sz w:val="20"/>
                <w:szCs w:val="20"/>
                <w:lang w:eastAsia="en-CA"/>
              </w:rPr>
              <w:t>R-507A</w:t>
            </w:r>
          </w:p>
        </w:tc>
        <w:tc>
          <w:tcPr>
            <w:tcW w:w="992" w:type="dxa"/>
            <w:tcBorders>
              <w:top w:val="nil"/>
              <w:left w:val="nil"/>
              <w:bottom w:val="single" w:sz="4" w:space="0" w:color="auto"/>
              <w:right w:val="nil"/>
            </w:tcBorders>
            <w:shd w:val="clear" w:color="auto" w:fill="auto"/>
            <w:noWrap/>
            <w:hideMark/>
          </w:tcPr>
          <w:p w14:paraId="52412609" w14:textId="77777777" w:rsidR="007B4FF2" w:rsidRPr="007B4FF2" w:rsidRDefault="007B4FF2" w:rsidP="007B4FF2">
            <w:pPr>
              <w:jc w:val="right"/>
              <w:rPr>
                <w:color w:val="000000"/>
                <w:sz w:val="20"/>
                <w:szCs w:val="20"/>
                <w:lang w:eastAsia="en-CA"/>
              </w:rPr>
            </w:pPr>
            <w:r w:rsidRPr="007B4FF2">
              <w:rPr>
                <w:color w:val="000000"/>
                <w:sz w:val="20"/>
                <w:szCs w:val="20"/>
                <w:lang w:eastAsia="en-CA"/>
              </w:rPr>
              <w:t>3985</w:t>
            </w:r>
          </w:p>
        </w:tc>
        <w:tc>
          <w:tcPr>
            <w:tcW w:w="1417" w:type="dxa"/>
            <w:tcBorders>
              <w:top w:val="nil"/>
              <w:left w:val="single" w:sz="4" w:space="0" w:color="auto"/>
              <w:bottom w:val="single" w:sz="4" w:space="0" w:color="auto"/>
              <w:right w:val="single" w:sz="4" w:space="0" w:color="auto"/>
            </w:tcBorders>
            <w:shd w:val="clear" w:color="auto" w:fill="auto"/>
            <w:noWrap/>
            <w:hideMark/>
          </w:tcPr>
          <w:p w14:paraId="285D0C20" w14:textId="5E130F62" w:rsidR="007B4FF2" w:rsidRPr="007B4FF2" w:rsidRDefault="007B4FF2" w:rsidP="000E5A7F">
            <w:pPr>
              <w:jc w:val="right"/>
              <w:rPr>
                <w:color w:val="000000"/>
                <w:sz w:val="20"/>
                <w:szCs w:val="20"/>
                <w:lang w:eastAsia="en-CA"/>
              </w:rPr>
            </w:pPr>
            <w:r w:rsidRPr="007B4FF2">
              <w:rPr>
                <w:color w:val="000000"/>
                <w:sz w:val="20"/>
                <w:szCs w:val="20"/>
                <w:lang w:eastAsia="en-CA"/>
              </w:rPr>
              <w:t>47.91</w:t>
            </w:r>
          </w:p>
        </w:tc>
        <w:tc>
          <w:tcPr>
            <w:tcW w:w="1418" w:type="dxa"/>
            <w:tcBorders>
              <w:top w:val="nil"/>
              <w:left w:val="nil"/>
              <w:bottom w:val="single" w:sz="4" w:space="0" w:color="auto"/>
              <w:right w:val="single" w:sz="4" w:space="0" w:color="auto"/>
            </w:tcBorders>
            <w:shd w:val="clear" w:color="auto" w:fill="auto"/>
            <w:noWrap/>
            <w:hideMark/>
          </w:tcPr>
          <w:p w14:paraId="14A6EDD6" w14:textId="2E190336" w:rsidR="007B4FF2" w:rsidRPr="007B4FF2" w:rsidRDefault="007B4FF2" w:rsidP="000E5A7F">
            <w:pPr>
              <w:jc w:val="right"/>
              <w:rPr>
                <w:color w:val="000000"/>
                <w:sz w:val="20"/>
                <w:szCs w:val="20"/>
                <w:lang w:eastAsia="en-CA"/>
              </w:rPr>
            </w:pPr>
            <w:r w:rsidRPr="007B4FF2">
              <w:rPr>
                <w:color w:val="000000"/>
                <w:sz w:val="20"/>
                <w:szCs w:val="20"/>
                <w:lang w:eastAsia="en-CA"/>
              </w:rPr>
              <w:t>61.75</w:t>
            </w:r>
          </w:p>
        </w:tc>
        <w:tc>
          <w:tcPr>
            <w:tcW w:w="1276" w:type="dxa"/>
            <w:tcBorders>
              <w:top w:val="nil"/>
              <w:left w:val="nil"/>
              <w:bottom w:val="single" w:sz="4" w:space="0" w:color="auto"/>
              <w:right w:val="single" w:sz="4" w:space="0" w:color="auto"/>
            </w:tcBorders>
            <w:shd w:val="clear" w:color="auto" w:fill="auto"/>
            <w:noWrap/>
            <w:hideMark/>
          </w:tcPr>
          <w:p w14:paraId="62FEE5C9" w14:textId="708302E4" w:rsidR="007B4FF2" w:rsidRPr="007B4FF2" w:rsidRDefault="007B4FF2" w:rsidP="000E5A7F">
            <w:pPr>
              <w:jc w:val="right"/>
              <w:rPr>
                <w:color w:val="000000"/>
                <w:sz w:val="20"/>
                <w:szCs w:val="20"/>
                <w:lang w:eastAsia="en-CA"/>
              </w:rPr>
            </w:pPr>
            <w:r w:rsidRPr="007B4FF2">
              <w:rPr>
                <w:color w:val="000000"/>
                <w:sz w:val="20"/>
                <w:szCs w:val="20"/>
                <w:lang w:eastAsia="en-CA"/>
              </w:rPr>
              <w:t>56.56</w:t>
            </w:r>
          </w:p>
        </w:tc>
        <w:tc>
          <w:tcPr>
            <w:tcW w:w="1417" w:type="dxa"/>
            <w:tcBorders>
              <w:top w:val="nil"/>
              <w:left w:val="nil"/>
              <w:bottom w:val="single" w:sz="4" w:space="0" w:color="auto"/>
              <w:right w:val="single" w:sz="4" w:space="0" w:color="auto"/>
            </w:tcBorders>
            <w:shd w:val="clear" w:color="auto" w:fill="auto"/>
            <w:noWrap/>
            <w:hideMark/>
          </w:tcPr>
          <w:p w14:paraId="67C22EF4" w14:textId="09DD8A97" w:rsidR="007B4FF2" w:rsidRPr="007B4FF2" w:rsidRDefault="007B4FF2" w:rsidP="000E5A7F">
            <w:pPr>
              <w:jc w:val="right"/>
              <w:rPr>
                <w:color w:val="000000"/>
                <w:sz w:val="20"/>
                <w:szCs w:val="20"/>
                <w:lang w:eastAsia="en-CA"/>
              </w:rPr>
            </w:pPr>
            <w:r w:rsidRPr="007B4FF2">
              <w:rPr>
                <w:color w:val="000000"/>
                <w:sz w:val="20"/>
                <w:szCs w:val="20"/>
                <w:lang w:eastAsia="en-CA"/>
              </w:rPr>
              <w:t>101.08</w:t>
            </w:r>
          </w:p>
        </w:tc>
        <w:tc>
          <w:tcPr>
            <w:tcW w:w="1276" w:type="dxa"/>
            <w:tcBorders>
              <w:top w:val="nil"/>
              <w:left w:val="nil"/>
              <w:bottom w:val="single" w:sz="4" w:space="0" w:color="auto"/>
              <w:right w:val="single" w:sz="4" w:space="0" w:color="auto"/>
            </w:tcBorders>
            <w:shd w:val="clear" w:color="auto" w:fill="auto"/>
            <w:noWrap/>
            <w:hideMark/>
          </w:tcPr>
          <w:p w14:paraId="1F9025CD" w14:textId="786B75DC" w:rsidR="007B4FF2" w:rsidRPr="007B4FF2" w:rsidRDefault="007B4FF2" w:rsidP="000E5A7F">
            <w:pPr>
              <w:jc w:val="right"/>
              <w:rPr>
                <w:color w:val="000000"/>
                <w:sz w:val="20"/>
                <w:szCs w:val="20"/>
                <w:lang w:eastAsia="en-CA"/>
              </w:rPr>
            </w:pPr>
            <w:r w:rsidRPr="007B4FF2">
              <w:rPr>
                <w:color w:val="000000"/>
                <w:sz w:val="20"/>
                <w:szCs w:val="20"/>
                <w:lang w:eastAsia="en-CA"/>
              </w:rPr>
              <w:t>88.17</w:t>
            </w:r>
          </w:p>
        </w:tc>
      </w:tr>
      <w:tr w:rsidR="007B4FF2" w:rsidRPr="007B4FF2" w14:paraId="73D4C3B4" w14:textId="77777777" w:rsidTr="00AF6B94">
        <w:trPr>
          <w:trHeight w:val="276"/>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453AB0" w14:textId="6EC2A2DD" w:rsidR="007B4FF2" w:rsidRPr="007B4FF2" w:rsidRDefault="007B4FF2" w:rsidP="007B4FF2">
            <w:pPr>
              <w:rPr>
                <w:color w:val="000000"/>
                <w:sz w:val="20"/>
                <w:szCs w:val="20"/>
                <w:lang w:eastAsia="en-CA"/>
              </w:rPr>
            </w:pPr>
            <w:r w:rsidRPr="007B4FF2">
              <w:rPr>
                <w:color w:val="000000"/>
                <w:sz w:val="20"/>
                <w:szCs w:val="20"/>
                <w:lang w:eastAsia="en-CA"/>
              </w:rPr>
              <w:t>Others*</w:t>
            </w:r>
            <w:r w:rsidR="00755A8D">
              <w:rPr>
                <w:color w:val="000000"/>
                <w:sz w:val="20"/>
                <w:szCs w:val="20"/>
                <w:lang w:eastAsia="en-CA"/>
              </w:rPr>
              <w:t>*</w:t>
            </w:r>
          </w:p>
        </w:tc>
        <w:tc>
          <w:tcPr>
            <w:tcW w:w="1417" w:type="dxa"/>
            <w:tcBorders>
              <w:top w:val="nil"/>
              <w:left w:val="nil"/>
              <w:bottom w:val="single" w:sz="4" w:space="0" w:color="auto"/>
              <w:right w:val="single" w:sz="4" w:space="0" w:color="auto"/>
            </w:tcBorders>
            <w:shd w:val="clear" w:color="auto" w:fill="auto"/>
            <w:hideMark/>
          </w:tcPr>
          <w:p w14:paraId="00E93467" w14:textId="78BC64BC" w:rsidR="007B4FF2" w:rsidRPr="007B4FF2" w:rsidRDefault="007B4FF2" w:rsidP="000E5A7F">
            <w:pPr>
              <w:jc w:val="right"/>
              <w:rPr>
                <w:color w:val="000000"/>
                <w:sz w:val="20"/>
                <w:szCs w:val="20"/>
                <w:lang w:eastAsia="en-CA"/>
              </w:rPr>
            </w:pPr>
            <w:r w:rsidRPr="007B4FF2">
              <w:rPr>
                <w:color w:val="000000"/>
                <w:sz w:val="20"/>
                <w:szCs w:val="20"/>
                <w:lang w:eastAsia="en-CA"/>
              </w:rPr>
              <w:t>19.43</w:t>
            </w:r>
          </w:p>
        </w:tc>
        <w:tc>
          <w:tcPr>
            <w:tcW w:w="1418" w:type="dxa"/>
            <w:tcBorders>
              <w:top w:val="nil"/>
              <w:left w:val="nil"/>
              <w:bottom w:val="single" w:sz="4" w:space="0" w:color="auto"/>
              <w:right w:val="single" w:sz="4" w:space="0" w:color="auto"/>
            </w:tcBorders>
            <w:shd w:val="clear" w:color="auto" w:fill="auto"/>
            <w:hideMark/>
          </w:tcPr>
          <w:p w14:paraId="0D8C0B51" w14:textId="100B8654" w:rsidR="007B4FF2" w:rsidRPr="007B4FF2" w:rsidRDefault="007B4FF2" w:rsidP="000E5A7F">
            <w:pPr>
              <w:jc w:val="right"/>
              <w:rPr>
                <w:color w:val="000000"/>
                <w:sz w:val="20"/>
                <w:szCs w:val="20"/>
                <w:lang w:eastAsia="en-CA"/>
              </w:rPr>
            </w:pPr>
            <w:r w:rsidRPr="007B4FF2">
              <w:rPr>
                <w:color w:val="000000"/>
                <w:sz w:val="20"/>
                <w:szCs w:val="20"/>
                <w:lang w:eastAsia="en-CA"/>
              </w:rPr>
              <w:t>15.53</w:t>
            </w:r>
          </w:p>
        </w:tc>
        <w:tc>
          <w:tcPr>
            <w:tcW w:w="1276" w:type="dxa"/>
            <w:tcBorders>
              <w:top w:val="nil"/>
              <w:left w:val="nil"/>
              <w:bottom w:val="single" w:sz="4" w:space="0" w:color="auto"/>
              <w:right w:val="single" w:sz="4" w:space="0" w:color="auto"/>
            </w:tcBorders>
            <w:shd w:val="clear" w:color="auto" w:fill="auto"/>
            <w:hideMark/>
          </w:tcPr>
          <w:p w14:paraId="509AE93C" w14:textId="475B3228" w:rsidR="007B4FF2" w:rsidRPr="007B4FF2" w:rsidRDefault="007B4FF2" w:rsidP="000E5A7F">
            <w:pPr>
              <w:jc w:val="right"/>
              <w:rPr>
                <w:color w:val="000000"/>
                <w:sz w:val="20"/>
                <w:szCs w:val="20"/>
                <w:lang w:eastAsia="en-CA"/>
              </w:rPr>
            </w:pPr>
            <w:r w:rsidRPr="007B4FF2">
              <w:rPr>
                <w:color w:val="000000"/>
                <w:sz w:val="20"/>
                <w:szCs w:val="20"/>
                <w:lang w:eastAsia="en-CA"/>
              </w:rPr>
              <w:t>18.45</w:t>
            </w:r>
          </w:p>
        </w:tc>
        <w:tc>
          <w:tcPr>
            <w:tcW w:w="1417" w:type="dxa"/>
            <w:tcBorders>
              <w:top w:val="nil"/>
              <w:left w:val="nil"/>
              <w:bottom w:val="single" w:sz="4" w:space="0" w:color="auto"/>
              <w:right w:val="single" w:sz="4" w:space="0" w:color="auto"/>
            </w:tcBorders>
            <w:shd w:val="clear" w:color="auto" w:fill="auto"/>
            <w:hideMark/>
          </w:tcPr>
          <w:p w14:paraId="61F27AB9" w14:textId="6343224E" w:rsidR="007B4FF2" w:rsidRPr="007B4FF2" w:rsidRDefault="007B4FF2" w:rsidP="000E5A7F">
            <w:pPr>
              <w:jc w:val="right"/>
              <w:rPr>
                <w:color w:val="000000"/>
                <w:sz w:val="20"/>
                <w:szCs w:val="20"/>
                <w:lang w:eastAsia="en-CA"/>
              </w:rPr>
            </w:pPr>
            <w:r w:rsidRPr="007B4FF2">
              <w:rPr>
                <w:color w:val="000000"/>
                <w:sz w:val="20"/>
                <w:szCs w:val="20"/>
                <w:lang w:eastAsia="en-CA"/>
              </w:rPr>
              <w:t>14.87</w:t>
            </w:r>
          </w:p>
        </w:tc>
        <w:tc>
          <w:tcPr>
            <w:tcW w:w="1276" w:type="dxa"/>
            <w:tcBorders>
              <w:top w:val="nil"/>
              <w:left w:val="nil"/>
              <w:bottom w:val="single" w:sz="4" w:space="0" w:color="auto"/>
              <w:right w:val="single" w:sz="4" w:space="0" w:color="auto"/>
            </w:tcBorders>
            <w:shd w:val="clear" w:color="auto" w:fill="auto"/>
            <w:hideMark/>
          </w:tcPr>
          <w:p w14:paraId="2E5AFE26" w14:textId="793D367E" w:rsidR="007B4FF2" w:rsidRPr="007B4FF2" w:rsidRDefault="007B4FF2" w:rsidP="000E5A7F">
            <w:pPr>
              <w:jc w:val="right"/>
              <w:rPr>
                <w:color w:val="000000"/>
                <w:sz w:val="20"/>
                <w:szCs w:val="20"/>
                <w:lang w:eastAsia="en-CA"/>
              </w:rPr>
            </w:pPr>
            <w:r w:rsidRPr="007B4FF2">
              <w:rPr>
                <w:color w:val="000000"/>
                <w:sz w:val="20"/>
                <w:szCs w:val="20"/>
                <w:lang w:eastAsia="en-CA"/>
              </w:rPr>
              <w:t>30.63</w:t>
            </w:r>
          </w:p>
        </w:tc>
      </w:tr>
      <w:tr w:rsidR="007B4FF2" w:rsidRPr="007B4FF2" w14:paraId="2B7CF102" w14:textId="77777777" w:rsidTr="00AF6B94">
        <w:trPr>
          <w:trHeight w:val="124"/>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64D0AB" w14:textId="77777777" w:rsidR="007B4FF2" w:rsidRPr="007B4FF2" w:rsidRDefault="007B4FF2" w:rsidP="007B4FF2">
            <w:pPr>
              <w:jc w:val="left"/>
              <w:rPr>
                <w:b/>
                <w:bCs/>
                <w:color w:val="000000"/>
                <w:sz w:val="20"/>
                <w:szCs w:val="20"/>
                <w:lang w:eastAsia="en-CA"/>
              </w:rPr>
            </w:pPr>
            <w:r w:rsidRPr="007B4FF2">
              <w:rPr>
                <w:b/>
                <w:bCs/>
                <w:color w:val="000000"/>
                <w:sz w:val="20"/>
                <w:szCs w:val="20"/>
                <w:lang w:eastAsia="en-CA"/>
              </w:rPr>
              <w:t>Total (mt)</w:t>
            </w:r>
          </w:p>
        </w:tc>
        <w:tc>
          <w:tcPr>
            <w:tcW w:w="1417" w:type="dxa"/>
            <w:tcBorders>
              <w:top w:val="nil"/>
              <w:left w:val="nil"/>
              <w:bottom w:val="single" w:sz="4" w:space="0" w:color="auto"/>
              <w:right w:val="single" w:sz="4" w:space="0" w:color="auto"/>
            </w:tcBorders>
            <w:shd w:val="clear" w:color="auto" w:fill="auto"/>
            <w:hideMark/>
          </w:tcPr>
          <w:p w14:paraId="6AA608C2" w14:textId="5E1D1FED" w:rsidR="007B4FF2" w:rsidRPr="007B4FF2" w:rsidRDefault="007B4FF2" w:rsidP="000E5A7F">
            <w:pPr>
              <w:jc w:val="right"/>
              <w:rPr>
                <w:b/>
                <w:bCs/>
                <w:color w:val="000000"/>
                <w:sz w:val="20"/>
                <w:szCs w:val="20"/>
                <w:lang w:eastAsia="en-CA"/>
              </w:rPr>
            </w:pPr>
            <w:r w:rsidRPr="007B4FF2">
              <w:rPr>
                <w:b/>
                <w:bCs/>
                <w:color w:val="000000"/>
                <w:sz w:val="20"/>
                <w:szCs w:val="20"/>
                <w:lang w:eastAsia="en-CA"/>
              </w:rPr>
              <w:t>527.10</w:t>
            </w:r>
          </w:p>
        </w:tc>
        <w:tc>
          <w:tcPr>
            <w:tcW w:w="1418" w:type="dxa"/>
            <w:tcBorders>
              <w:top w:val="nil"/>
              <w:left w:val="nil"/>
              <w:bottom w:val="single" w:sz="4" w:space="0" w:color="auto"/>
              <w:right w:val="single" w:sz="4" w:space="0" w:color="auto"/>
            </w:tcBorders>
            <w:shd w:val="clear" w:color="auto" w:fill="auto"/>
            <w:hideMark/>
          </w:tcPr>
          <w:p w14:paraId="7EAAF61B" w14:textId="3233A7A0" w:rsidR="007B4FF2" w:rsidRPr="007B4FF2" w:rsidRDefault="007B4FF2" w:rsidP="000E5A7F">
            <w:pPr>
              <w:jc w:val="right"/>
              <w:rPr>
                <w:b/>
                <w:bCs/>
                <w:color w:val="000000"/>
                <w:sz w:val="20"/>
                <w:szCs w:val="20"/>
                <w:lang w:eastAsia="en-CA"/>
              </w:rPr>
            </w:pPr>
            <w:r w:rsidRPr="007B4FF2">
              <w:rPr>
                <w:b/>
                <w:bCs/>
                <w:color w:val="000000"/>
                <w:sz w:val="20"/>
                <w:szCs w:val="20"/>
                <w:lang w:eastAsia="en-CA"/>
              </w:rPr>
              <w:t>491.25</w:t>
            </w:r>
          </w:p>
        </w:tc>
        <w:tc>
          <w:tcPr>
            <w:tcW w:w="1276" w:type="dxa"/>
            <w:tcBorders>
              <w:top w:val="nil"/>
              <w:left w:val="nil"/>
              <w:bottom w:val="single" w:sz="4" w:space="0" w:color="auto"/>
              <w:right w:val="single" w:sz="4" w:space="0" w:color="auto"/>
            </w:tcBorders>
            <w:shd w:val="clear" w:color="auto" w:fill="auto"/>
            <w:hideMark/>
          </w:tcPr>
          <w:p w14:paraId="7FB05EC5" w14:textId="112E6467" w:rsidR="007B4FF2" w:rsidRPr="007B4FF2" w:rsidRDefault="007B4FF2" w:rsidP="000E5A7F">
            <w:pPr>
              <w:jc w:val="right"/>
              <w:rPr>
                <w:b/>
                <w:bCs/>
                <w:color w:val="000000"/>
                <w:sz w:val="20"/>
                <w:szCs w:val="20"/>
                <w:lang w:eastAsia="en-CA"/>
              </w:rPr>
            </w:pPr>
            <w:r w:rsidRPr="007B4FF2">
              <w:rPr>
                <w:b/>
                <w:bCs/>
                <w:color w:val="000000"/>
                <w:sz w:val="20"/>
                <w:szCs w:val="20"/>
                <w:lang w:eastAsia="en-CA"/>
              </w:rPr>
              <w:t>457.33</w:t>
            </w:r>
          </w:p>
        </w:tc>
        <w:tc>
          <w:tcPr>
            <w:tcW w:w="1417" w:type="dxa"/>
            <w:tcBorders>
              <w:top w:val="nil"/>
              <w:left w:val="nil"/>
              <w:bottom w:val="single" w:sz="4" w:space="0" w:color="auto"/>
              <w:right w:val="single" w:sz="4" w:space="0" w:color="auto"/>
            </w:tcBorders>
            <w:shd w:val="clear" w:color="auto" w:fill="auto"/>
            <w:hideMark/>
          </w:tcPr>
          <w:p w14:paraId="2C309A3D" w14:textId="7AF07526" w:rsidR="007B4FF2" w:rsidRPr="007B4FF2" w:rsidRDefault="007B4FF2" w:rsidP="000E5A7F">
            <w:pPr>
              <w:jc w:val="right"/>
              <w:rPr>
                <w:b/>
                <w:bCs/>
                <w:color w:val="000000"/>
                <w:sz w:val="20"/>
                <w:szCs w:val="20"/>
                <w:lang w:eastAsia="en-CA"/>
              </w:rPr>
            </w:pPr>
            <w:r w:rsidRPr="007B4FF2">
              <w:rPr>
                <w:b/>
                <w:bCs/>
                <w:color w:val="000000"/>
                <w:sz w:val="20"/>
                <w:szCs w:val="20"/>
                <w:lang w:eastAsia="en-CA"/>
              </w:rPr>
              <w:t>720.32</w:t>
            </w:r>
          </w:p>
        </w:tc>
        <w:tc>
          <w:tcPr>
            <w:tcW w:w="1276" w:type="dxa"/>
            <w:tcBorders>
              <w:top w:val="nil"/>
              <w:left w:val="nil"/>
              <w:bottom w:val="single" w:sz="4" w:space="0" w:color="auto"/>
              <w:right w:val="single" w:sz="4" w:space="0" w:color="auto"/>
            </w:tcBorders>
            <w:shd w:val="clear" w:color="auto" w:fill="auto"/>
            <w:hideMark/>
          </w:tcPr>
          <w:p w14:paraId="5F99D493" w14:textId="0C8B06D8" w:rsidR="007B4FF2" w:rsidRPr="007B4FF2" w:rsidRDefault="007B4FF2" w:rsidP="000E5A7F">
            <w:pPr>
              <w:jc w:val="right"/>
              <w:rPr>
                <w:b/>
                <w:bCs/>
                <w:color w:val="000000"/>
                <w:sz w:val="20"/>
                <w:szCs w:val="20"/>
                <w:lang w:eastAsia="en-CA"/>
              </w:rPr>
            </w:pPr>
            <w:r w:rsidRPr="007B4FF2">
              <w:rPr>
                <w:b/>
                <w:bCs/>
                <w:color w:val="000000"/>
                <w:sz w:val="20"/>
                <w:szCs w:val="20"/>
                <w:lang w:eastAsia="en-CA"/>
              </w:rPr>
              <w:t>830.45</w:t>
            </w:r>
          </w:p>
        </w:tc>
      </w:tr>
      <w:tr w:rsidR="007B4FF2" w:rsidRPr="007B4FF2" w14:paraId="10944164" w14:textId="77777777" w:rsidTr="00AF6B94">
        <w:trPr>
          <w:trHeight w:val="157"/>
        </w:trPr>
        <w:tc>
          <w:tcPr>
            <w:tcW w:w="935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33698E3" w14:textId="77777777" w:rsidR="007B4FF2" w:rsidRPr="007B4FF2" w:rsidRDefault="007B4FF2" w:rsidP="007B4FF2">
            <w:pPr>
              <w:jc w:val="center"/>
              <w:rPr>
                <w:b/>
                <w:bCs/>
                <w:color w:val="000000"/>
                <w:sz w:val="20"/>
                <w:szCs w:val="20"/>
                <w:lang w:eastAsia="en-CA"/>
              </w:rPr>
            </w:pPr>
            <w:r w:rsidRPr="007B4FF2">
              <w:rPr>
                <w:b/>
                <w:bCs/>
                <w:color w:val="000000"/>
                <w:sz w:val="20"/>
                <w:szCs w:val="20"/>
                <w:lang w:eastAsia="en-CA"/>
              </w:rPr>
              <w:t>CO</w:t>
            </w:r>
            <w:r w:rsidRPr="007B4FF2">
              <w:rPr>
                <w:b/>
                <w:bCs/>
                <w:color w:val="000000"/>
                <w:sz w:val="20"/>
                <w:szCs w:val="20"/>
                <w:vertAlign w:val="subscript"/>
                <w:lang w:eastAsia="en-CA"/>
              </w:rPr>
              <w:t>2</w:t>
            </w:r>
            <w:r w:rsidRPr="007B4FF2">
              <w:rPr>
                <w:b/>
                <w:bCs/>
                <w:color w:val="000000"/>
                <w:sz w:val="20"/>
                <w:szCs w:val="20"/>
                <w:lang w:eastAsia="en-CA"/>
              </w:rPr>
              <w:t>-eq tonnes</w:t>
            </w:r>
          </w:p>
        </w:tc>
      </w:tr>
      <w:tr w:rsidR="007B4FF2" w:rsidRPr="007B4FF2" w14:paraId="4FE41B13" w14:textId="77777777" w:rsidTr="00AF6B94">
        <w:trPr>
          <w:trHeight w:val="216"/>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229D55CC" w14:textId="77777777" w:rsidR="007B4FF2" w:rsidRPr="007B4FF2" w:rsidRDefault="007B4FF2" w:rsidP="007B4FF2">
            <w:pPr>
              <w:rPr>
                <w:color w:val="000000"/>
                <w:sz w:val="20"/>
                <w:szCs w:val="20"/>
                <w:lang w:eastAsia="en-CA"/>
              </w:rPr>
            </w:pPr>
            <w:r w:rsidRPr="007B4FF2">
              <w:rPr>
                <w:color w:val="000000"/>
                <w:sz w:val="20"/>
                <w:szCs w:val="20"/>
                <w:lang w:eastAsia="en-CA"/>
              </w:rPr>
              <w:t>HFC-134a</w:t>
            </w:r>
          </w:p>
        </w:tc>
        <w:tc>
          <w:tcPr>
            <w:tcW w:w="992" w:type="dxa"/>
            <w:tcBorders>
              <w:top w:val="nil"/>
              <w:left w:val="nil"/>
              <w:bottom w:val="single" w:sz="4" w:space="0" w:color="auto"/>
              <w:right w:val="single" w:sz="4" w:space="0" w:color="auto"/>
            </w:tcBorders>
            <w:shd w:val="clear" w:color="auto" w:fill="auto"/>
            <w:vAlign w:val="center"/>
            <w:hideMark/>
          </w:tcPr>
          <w:p w14:paraId="08F13CFE" w14:textId="77777777" w:rsidR="007B4FF2" w:rsidRPr="007B4FF2" w:rsidRDefault="007B4FF2" w:rsidP="007B4FF2">
            <w:pPr>
              <w:jc w:val="right"/>
              <w:rPr>
                <w:color w:val="000000"/>
                <w:sz w:val="20"/>
                <w:szCs w:val="20"/>
                <w:lang w:eastAsia="en-CA"/>
              </w:rPr>
            </w:pPr>
            <w:r w:rsidRPr="007B4FF2">
              <w:rPr>
                <w:color w:val="000000"/>
                <w:sz w:val="20"/>
                <w:szCs w:val="20"/>
                <w:lang w:eastAsia="en-CA"/>
              </w:rPr>
              <w:t>1,430</w:t>
            </w:r>
          </w:p>
        </w:tc>
        <w:tc>
          <w:tcPr>
            <w:tcW w:w="1417" w:type="dxa"/>
            <w:tcBorders>
              <w:top w:val="nil"/>
              <w:left w:val="nil"/>
              <w:bottom w:val="single" w:sz="4" w:space="0" w:color="auto"/>
              <w:right w:val="single" w:sz="4" w:space="0" w:color="auto"/>
            </w:tcBorders>
            <w:shd w:val="clear" w:color="auto" w:fill="auto"/>
            <w:hideMark/>
          </w:tcPr>
          <w:p w14:paraId="29BD937F" w14:textId="21054017" w:rsidR="007B4FF2" w:rsidRPr="007B4FF2" w:rsidRDefault="007B4FF2" w:rsidP="000E5A7F">
            <w:pPr>
              <w:jc w:val="right"/>
              <w:rPr>
                <w:color w:val="000000"/>
                <w:sz w:val="20"/>
                <w:szCs w:val="20"/>
                <w:lang w:eastAsia="en-CA"/>
              </w:rPr>
            </w:pPr>
            <w:r w:rsidRPr="007B4FF2">
              <w:rPr>
                <w:color w:val="000000"/>
                <w:sz w:val="20"/>
                <w:szCs w:val="20"/>
                <w:lang w:eastAsia="en-CA"/>
              </w:rPr>
              <w:t>350,088</w:t>
            </w:r>
          </w:p>
        </w:tc>
        <w:tc>
          <w:tcPr>
            <w:tcW w:w="1418" w:type="dxa"/>
            <w:tcBorders>
              <w:top w:val="nil"/>
              <w:left w:val="nil"/>
              <w:bottom w:val="single" w:sz="4" w:space="0" w:color="auto"/>
              <w:right w:val="single" w:sz="4" w:space="0" w:color="auto"/>
            </w:tcBorders>
            <w:shd w:val="clear" w:color="auto" w:fill="auto"/>
            <w:hideMark/>
          </w:tcPr>
          <w:p w14:paraId="68D043F4" w14:textId="64295F90" w:rsidR="007B4FF2" w:rsidRPr="007B4FF2" w:rsidRDefault="007B4FF2" w:rsidP="000E5A7F">
            <w:pPr>
              <w:jc w:val="right"/>
              <w:rPr>
                <w:color w:val="000000"/>
                <w:sz w:val="20"/>
                <w:szCs w:val="20"/>
                <w:lang w:eastAsia="en-CA"/>
              </w:rPr>
            </w:pPr>
            <w:r w:rsidRPr="007B4FF2">
              <w:rPr>
                <w:color w:val="000000"/>
                <w:sz w:val="20"/>
                <w:szCs w:val="20"/>
                <w:lang w:eastAsia="en-CA"/>
              </w:rPr>
              <w:t>333,259</w:t>
            </w:r>
          </w:p>
        </w:tc>
        <w:tc>
          <w:tcPr>
            <w:tcW w:w="1276" w:type="dxa"/>
            <w:tcBorders>
              <w:top w:val="nil"/>
              <w:left w:val="nil"/>
              <w:bottom w:val="single" w:sz="4" w:space="0" w:color="auto"/>
              <w:right w:val="single" w:sz="4" w:space="0" w:color="auto"/>
            </w:tcBorders>
            <w:shd w:val="clear" w:color="auto" w:fill="auto"/>
            <w:hideMark/>
          </w:tcPr>
          <w:p w14:paraId="18CBD929" w14:textId="2907B779" w:rsidR="007B4FF2" w:rsidRPr="007B4FF2" w:rsidRDefault="007B4FF2" w:rsidP="000E5A7F">
            <w:pPr>
              <w:jc w:val="right"/>
              <w:rPr>
                <w:color w:val="000000"/>
                <w:sz w:val="20"/>
                <w:szCs w:val="20"/>
                <w:lang w:eastAsia="en-CA"/>
              </w:rPr>
            </w:pPr>
            <w:r w:rsidRPr="007B4FF2">
              <w:rPr>
                <w:color w:val="000000"/>
                <w:sz w:val="20"/>
                <w:szCs w:val="20"/>
                <w:lang w:eastAsia="en-CA"/>
              </w:rPr>
              <w:t>287,845</w:t>
            </w:r>
          </w:p>
        </w:tc>
        <w:tc>
          <w:tcPr>
            <w:tcW w:w="1417" w:type="dxa"/>
            <w:tcBorders>
              <w:top w:val="nil"/>
              <w:left w:val="nil"/>
              <w:bottom w:val="single" w:sz="4" w:space="0" w:color="auto"/>
              <w:right w:val="single" w:sz="4" w:space="0" w:color="auto"/>
            </w:tcBorders>
            <w:shd w:val="clear" w:color="auto" w:fill="auto"/>
            <w:hideMark/>
          </w:tcPr>
          <w:p w14:paraId="5F56B47D" w14:textId="7D1DECB7" w:rsidR="007B4FF2" w:rsidRPr="007B4FF2" w:rsidRDefault="007B4FF2" w:rsidP="000E5A7F">
            <w:pPr>
              <w:jc w:val="right"/>
              <w:rPr>
                <w:color w:val="000000"/>
                <w:sz w:val="20"/>
                <w:szCs w:val="20"/>
                <w:lang w:eastAsia="en-CA"/>
              </w:rPr>
            </w:pPr>
            <w:r w:rsidRPr="007B4FF2">
              <w:rPr>
                <w:color w:val="000000"/>
                <w:sz w:val="20"/>
                <w:szCs w:val="20"/>
                <w:lang w:eastAsia="en-CA"/>
              </w:rPr>
              <w:t>462,476</w:t>
            </w:r>
          </w:p>
        </w:tc>
        <w:tc>
          <w:tcPr>
            <w:tcW w:w="1276" w:type="dxa"/>
            <w:tcBorders>
              <w:top w:val="nil"/>
              <w:left w:val="nil"/>
              <w:bottom w:val="single" w:sz="4" w:space="0" w:color="auto"/>
              <w:right w:val="single" w:sz="4" w:space="0" w:color="auto"/>
            </w:tcBorders>
            <w:shd w:val="clear" w:color="auto" w:fill="auto"/>
            <w:hideMark/>
          </w:tcPr>
          <w:p w14:paraId="1C56FAE6" w14:textId="5E98EA57" w:rsidR="007B4FF2" w:rsidRPr="007B4FF2" w:rsidRDefault="007B4FF2" w:rsidP="000E5A7F">
            <w:pPr>
              <w:jc w:val="right"/>
              <w:rPr>
                <w:color w:val="000000"/>
                <w:sz w:val="20"/>
                <w:szCs w:val="20"/>
                <w:lang w:eastAsia="en-CA"/>
              </w:rPr>
            </w:pPr>
            <w:r w:rsidRPr="007B4FF2">
              <w:rPr>
                <w:color w:val="000000"/>
                <w:sz w:val="20"/>
                <w:szCs w:val="20"/>
                <w:lang w:eastAsia="en-CA"/>
              </w:rPr>
              <w:t>499,480</w:t>
            </w:r>
          </w:p>
        </w:tc>
      </w:tr>
      <w:tr w:rsidR="007B4FF2" w:rsidRPr="007B4FF2" w14:paraId="34042133" w14:textId="77777777" w:rsidTr="00AF6B94">
        <w:trPr>
          <w:trHeight w:val="263"/>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7CEF99B7" w14:textId="77777777" w:rsidR="007B4FF2" w:rsidRPr="007B4FF2" w:rsidRDefault="007B4FF2" w:rsidP="007B4FF2">
            <w:pPr>
              <w:rPr>
                <w:color w:val="000000"/>
                <w:sz w:val="20"/>
                <w:szCs w:val="20"/>
                <w:lang w:eastAsia="en-CA"/>
              </w:rPr>
            </w:pPr>
            <w:r w:rsidRPr="007B4FF2">
              <w:rPr>
                <w:color w:val="000000"/>
                <w:sz w:val="20"/>
                <w:szCs w:val="20"/>
                <w:lang w:eastAsia="en-CA"/>
              </w:rPr>
              <w:t>HFC-152a</w:t>
            </w:r>
          </w:p>
        </w:tc>
        <w:tc>
          <w:tcPr>
            <w:tcW w:w="992" w:type="dxa"/>
            <w:tcBorders>
              <w:top w:val="nil"/>
              <w:left w:val="nil"/>
              <w:bottom w:val="single" w:sz="4" w:space="0" w:color="auto"/>
              <w:right w:val="single" w:sz="4" w:space="0" w:color="auto"/>
            </w:tcBorders>
            <w:shd w:val="clear" w:color="auto" w:fill="auto"/>
            <w:vAlign w:val="bottom"/>
            <w:hideMark/>
          </w:tcPr>
          <w:p w14:paraId="0EE8FE50" w14:textId="77777777" w:rsidR="007B4FF2" w:rsidRPr="007B4FF2" w:rsidRDefault="007B4FF2" w:rsidP="007B4FF2">
            <w:pPr>
              <w:jc w:val="right"/>
              <w:rPr>
                <w:color w:val="000000"/>
                <w:sz w:val="20"/>
                <w:szCs w:val="20"/>
                <w:lang w:eastAsia="en-CA"/>
              </w:rPr>
            </w:pPr>
            <w:r w:rsidRPr="007B4FF2">
              <w:rPr>
                <w:color w:val="000000"/>
                <w:sz w:val="20"/>
                <w:szCs w:val="20"/>
                <w:lang w:eastAsia="en-CA"/>
              </w:rPr>
              <w:t>124</w:t>
            </w:r>
          </w:p>
        </w:tc>
        <w:tc>
          <w:tcPr>
            <w:tcW w:w="1417" w:type="dxa"/>
            <w:tcBorders>
              <w:top w:val="nil"/>
              <w:left w:val="nil"/>
              <w:bottom w:val="single" w:sz="4" w:space="0" w:color="auto"/>
              <w:right w:val="single" w:sz="4" w:space="0" w:color="auto"/>
            </w:tcBorders>
            <w:shd w:val="clear" w:color="auto" w:fill="auto"/>
            <w:hideMark/>
          </w:tcPr>
          <w:p w14:paraId="1B710E38" w14:textId="0DB57275" w:rsidR="007B4FF2" w:rsidRPr="007B4FF2" w:rsidRDefault="007B4FF2" w:rsidP="000E5A7F">
            <w:pPr>
              <w:jc w:val="right"/>
              <w:rPr>
                <w:color w:val="000000"/>
                <w:sz w:val="20"/>
                <w:szCs w:val="20"/>
                <w:lang w:eastAsia="en-CA"/>
              </w:rPr>
            </w:pPr>
            <w:r w:rsidRPr="007B4FF2">
              <w:rPr>
                <w:color w:val="000000"/>
                <w:sz w:val="20"/>
                <w:szCs w:val="20"/>
                <w:lang w:eastAsia="en-CA"/>
              </w:rPr>
              <w:t>4,063</w:t>
            </w:r>
          </w:p>
        </w:tc>
        <w:tc>
          <w:tcPr>
            <w:tcW w:w="1418" w:type="dxa"/>
            <w:tcBorders>
              <w:top w:val="nil"/>
              <w:left w:val="nil"/>
              <w:bottom w:val="single" w:sz="4" w:space="0" w:color="auto"/>
              <w:right w:val="single" w:sz="4" w:space="0" w:color="auto"/>
            </w:tcBorders>
            <w:shd w:val="clear" w:color="auto" w:fill="auto"/>
            <w:hideMark/>
          </w:tcPr>
          <w:p w14:paraId="5B3B34F0" w14:textId="38CCBD24" w:rsidR="007B4FF2" w:rsidRPr="007B4FF2" w:rsidRDefault="007B4FF2" w:rsidP="000E5A7F">
            <w:pPr>
              <w:jc w:val="right"/>
              <w:rPr>
                <w:color w:val="000000"/>
                <w:sz w:val="20"/>
                <w:szCs w:val="20"/>
                <w:lang w:eastAsia="en-CA"/>
              </w:rPr>
            </w:pPr>
            <w:r w:rsidRPr="007B4FF2">
              <w:rPr>
                <w:color w:val="000000"/>
                <w:sz w:val="20"/>
                <w:szCs w:val="20"/>
                <w:lang w:eastAsia="en-CA"/>
              </w:rPr>
              <w:t>2,894</w:t>
            </w:r>
          </w:p>
        </w:tc>
        <w:tc>
          <w:tcPr>
            <w:tcW w:w="1276" w:type="dxa"/>
            <w:tcBorders>
              <w:top w:val="nil"/>
              <w:left w:val="nil"/>
              <w:bottom w:val="single" w:sz="4" w:space="0" w:color="auto"/>
              <w:right w:val="single" w:sz="4" w:space="0" w:color="auto"/>
            </w:tcBorders>
            <w:shd w:val="clear" w:color="auto" w:fill="auto"/>
            <w:hideMark/>
          </w:tcPr>
          <w:p w14:paraId="096AB6AE" w14:textId="67C425C2" w:rsidR="007B4FF2" w:rsidRPr="007B4FF2" w:rsidRDefault="007B4FF2" w:rsidP="000E5A7F">
            <w:pPr>
              <w:jc w:val="right"/>
              <w:rPr>
                <w:color w:val="000000"/>
                <w:sz w:val="20"/>
                <w:szCs w:val="20"/>
                <w:lang w:eastAsia="en-CA"/>
              </w:rPr>
            </w:pPr>
            <w:r w:rsidRPr="007B4FF2">
              <w:rPr>
                <w:color w:val="000000"/>
                <w:sz w:val="20"/>
                <w:szCs w:val="20"/>
                <w:lang w:eastAsia="en-CA"/>
              </w:rPr>
              <w:t>6,478</w:t>
            </w:r>
          </w:p>
        </w:tc>
        <w:tc>
          <w:tcPr>
            <w:tcW w:w="1417" w:type="dxa"/>
            <w:tcBorders>
              <w:top w:val="nil"/>
              <w:left w:val="nil"/>
              <w:bottom w:val="single" w:sz="4" w:space="0" w:color="auto"/>
              <w:right w:val="single" w:sz="4" w:space="0" w:color="auto"/>
            </w:tcBorders>
            <w:shd w:val="clear" w:color="auto" w:fill="auto"/>
            <w:hideMark/>
          </w:tcPr>
          <w:p w14:paraId="5DEEDC5E" w14:textId="19BB6F6A" w:rsidR="007B4FF2" w:rsidRPr="007B4FF2" w:rsidRDefault="007B4FF2" w:rsidP="000E5A7F">
            <w:pPr>
              <w:jc w:val="right"/>
              <w:rPr>
                <w:color w:val="000000"/>
                <w:sz w:val="20"/>
                <w:szCs w:val="20"/>
                <w:lang w:eastAsia="en-CA"/>
              </w:rPr>
            </w:pPr>
            <w:r w:rsidRPr="007B4FF2">
              <w:rPr>
                <w:color w:val="000000"/>
                <w:sz w:val="20"/>
                <w:szCs w:val="20"/>
                <w:lang w:eastAsia="en-CA"/>
              </w:rPr>
              <w:t>6,489</w:t>
            </w:r>
          </w:p>
        </w:tc>
        <w:tc>
          <w:tcPr>
            <w:tcW w:w="1276" w:type="dxa"/>
            <w:tcBorders>
              <w:top w:val="nil"/>
              <w:left w:val="nil"/>
              <w:bottom w:val="single" w:sz="4" w:space="0" w:color="auto"/>
              <w:right w:val="single" w:sz="4" w:space="0" w:color="auto"/>
            </w:tcBorders>
            <w:shd w:val="clear" w:color="auto" w:fill="auto"/>
            <w:hideMark/>
          </w:tcPr>
          <w:p w14:paraId="2F88F3F7" w14:textId="1A064F41" w:rsidR="007B4FF2" w:rsidRPr="007B4FF2" w:rsidRDefault="007B4FF2" w:rsidP="000E5A7F">
            <w:pPr>
              <w:jc w:val="right"/>
              <w:rPr>
                <w:color w:val="000000"/>
                <w:sz w:val="20"/>
                <w:szCs w:val="20"/>
                <w:lang w:eastAsia="en-CA"/>
              </w:rPr>
            </w:pPr>
            <w:r w:rsidRPr="007B4FF2">
              <w:rPr>
                <w:color w:val="000000"/>
                <w:sz w:val="20"/>
                <w:szCs w:val="20"/>
                <w:lang w:eastAsia="en-CA"/>
              </w:rPr>
              <w:t>5,706</w:t>
            </w:r>
          </w:p>
        </w:tc>
      </w:tr>
      <w:tr w:rsidR="007B4FF2" w:rsidRPr="007B4FF2" w14:paraId="49DBB6EA" w14:textId="77777777" w:rsidTr="00AF6B94">
        <w:trPr>
          <w:trHeight w:val="252"/>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1D7A6C88" w14:textId="77777777" w:rsidR="007B4FF2" w:rsidRPr="007B4FF2" w:rsidRDefault="007B4FF2" w:rsidP="007B4FF2">
            <w:pPr>
              <w:rPr>
                <w:color w:val="000000"/>
                <w:sz w:val="20"/>
                <w:szCs w:val="20"/>
                <w:lang w:eastAsia="en-CA"/>
              </w:rPr>
            </w:pPr>
            <w:r w:rsidRPr="007B4FF2">
              <w:rPr>
                <w:color w:val="000000"/>
                <w:sz w:val="20"/>
                <w:szCs w:val="20"/>
                <w:lang w:eastAsia="en-CA"/>
              </w:rPr>
              <w:t>R-404A</w:t>
            </w:r>
          </w:p>
        </w:tc>
        <w:tc>
          <w:tcPr>
            <w:tcW w:w="992" w:type="dxa"/>
            <w:tcBorders>
              <w:top w:val="nil"/>
              <w:left w:val="nil"/>
              <w:bottom w:val="single" w:sz="4" w:space="0" w:color="auto"/>
              <w:right w:val="single" w:sz="4" w:space="0" w:color="auto"/>
            </w:tcBorders>
            <w:shd w:val="clear" w:color="auto" w:fill="auto"/>
            <w:vAlign w:val="center"/>
            <w:hideMark/>
          </w:tcPr>
          <w:p w14:paraId="7CA2706C" w14:textId="77777777" w:rsidR="007B4FF2" w:rsidRPr="007B4FF2" w:rsidRDefault="007B4FF2" w:rsidP="007B4FF2">
            <w:pPr>
              <w:jc w:val="right"/>
              <w:rPr>
                <w:color w:val="000000"/>
                <w:sz w:val="20"/>
                <w:szCs w:val="20"/>
                <w:lang w:eastAsia="en-CA"/>
              </w:rPr>
            </w:pPr>
            <w:r w:rsidRPr="007B4FF2">
              <w:rPr>
                <w:color w:val="000000"/>
                <w:sz w:val="20"/>
                <w:szCs w:val="20"/>
                <w:lang w:eastAsia="en-CA"/>
              </w:rPr>
              <w:t>3,922</w:t>
            </w:r>
          </w:p>
        </w:tc>
        <w:tc>
          <w:tcPr>
            <w:tcW w:w="1417" w:type="dxa"/>
            <w:tcBorders>
              <w:top w:val="nil"/>
              <w:left w:val="nil"/>
              <w:bottom w:val="single" w:sz="4" w:space="0" w:color="auto"/>
              <w:right w:val="single" w:sz="4" w:space="0" w:color="auto"/>
            </w:tcBorders>
            <w:shd w:val="clear" w:color="auto" w:fill="auto"/>
            <w:hideMark/>
          </w:tcPr>
          <w:p w14:paraId="7EBFE953" w14:textId="517D7E6C" w:rsidR="007B4FF2" w:rsidRPr="007B4FF2" w:rsidRDefault="007B4FF2" w:rsidP="000E5A7F">
            <w:pPr>
              <w:jc w:val="right"/>
              <w:rPr>
                <w:color w:val="000000"/>
                <w:sz w:val="20"/>
                <w:szCs w:val="20"/>
                <w:lang w:eastAsia="en-CA"/>
              </w:rPr>
            </w:pPr>
            <w:r w:rsidRPr="007B4FF2">
              <w:rPr>
                <w:color w:val="000000"/>
                <w:sz w:val="20"/>
                <w:szCs w:val="20"/>
                <w:lang w:eastAsia="en-CA"/>
              </w:rPr>
              <w:t>288,285</w:t>
            </w:r>
          </w:p>
        </w:tc>
        <w:tc>
          <w:tcPr>
            <w:tcW w:w="1418" w:type="dxa"/>
            <w:tcBorders>
              <w:top w:val="nil"/>
              <w:left w:val="nil"/>
              <w:bottom w:val="single" w:sz="4" w:space="0" w:color="auto"/>
              <w:right w:val="single" w:sz="4" w:space="0" w:color="auto"/>
            </w:tcBorders>
            <w:shd w:val="clear" w:color="auto" w:fill="auto"/>
            <w:hideMark/>
          </w:tcPr>
          <w:p w14:paraId="23670C5E" w14:textId="65E1F032" w:rsidR="007B4FF2" w:rsidRPr="007B4FF2" w:rsidRDefault="007B4FF2" w:rsidP="000E5A7F">
            <w:pPr>
              <w:jc w:val="right"/>
              <w:rPr>
                <w:color w:val="000000"/>
                <w:sz w:val="20"/>
                <w:szCs w:val="20"/>
                <w:lang w:eastAsia="en-CA"/>
              </w:rPr>
            </w:pPr>
            <w:r w:rsidRPr="007B4FF2">
              <w:rPr>
                <w:color w:val="000000"/>
                <w:sz w:val="20"/>
                <w:szCs w:val="20"/>
                <w:lang w:eastAsia="en-CA"/>
              </w:rPr>
              <w:t>341,548</w:t>
            </w:r>
          </w:p>
        </w:tc>
        <w:tc>
          <w:tcPr>
            <w:tcW w:w="1276" w:type="dxa"/>
            <w:tcBorders>
              <w:top w:val="nil"/>
              <w:left w:val="nil"/>
              <w:bottom w:val="single" w:sz="4" w:space="0" w:color="auto"/>
              <w:right w:val="single" w:sz="4" w:space="0" w:color="auto"/>
            </w:tcBorders>
            <w:shd w:val="clear" w:color="auto" w:fill="auto"/>
            <w:hideMark/>
          </w:tcPr>
          <w:p w14:paraId="43522553" w14:textId="55B701C6" w:rsidR="007B4FF2" w:rsidRPr="007B4FF2" w:rsidRDefault="007B4FF2" w:rsidP="000E5A7F">
            <w:pPr>
              <w:jc w:val="right"/>
              <w:rPr>
                <w:color w:val="000000"/>
                <w:sz w:val="20"/>
                <w:szCs w:val="20"/>
                <w:lang w:eastAsia="en-CA"/>
              </w:rPr>
            </w:pPr>
            <w:r w:rsidRPr="007B4FF2">
              <w:rPr>
                <w:color w:val="000000"/>
                <w:sz w:val="20"/>
                <w:szCs w:val="20"/>
                <w:lang w:eastAsia="en-CA"/>
              </w:rPr>
              <w:t>275,022</w:t>
            </w:r>
          </w:p>
        </w:tc>
        <w:tc>
          <w:tcPr>
            <w:tcW w:w="1417" w:type="dxa"/>
            <w:tcBorders>
              <w:top w:val="nil"/>
              <w:left w:val="nil"/>
              <w:bottom w:val="single" w:sz="4" w:space="0" w:color="auto"/>
              <w:right w:val="single" w:sz="4" w:space="0" w:color="auto"/>
            </w:tcBorders>
            <w:shd w:val="clear" w:color="auto" w:fill="auto"/>
            <w:hideMark/>
          </w:tcPr>
          <w:p w14:paraId="416EBD50" w14:textId="6FECFB10" w:rsidR="007B4FF2" w:rsidRPr="007B4FF2" w:rsidRDefault="007B4FF2" w:rsidP="000E5A7F">
            <w:pPr>
              <w:jc w:val="right"/>
              <w:rPr>
                <w:color w:val="000000"/>
                <w:sz w:val="20"/>
                <w:szCs w:val="20"/>
                <w:lang w:eastAsia="en-CA"/>
              </w:rPr>
            </w:pPr>
            <w:r w:rsidRPr="007B4FF2">
              <w:rPr>
                <w:color w:val="000000"/>
                <w:sz w:val="20"/>
                <w:szCs w:val="20"/>
                <w:lang w:eastAsia="en-CA"/>
              </w:rPr>
              <w:t>427,454</w:t>
            </w:r>
          </w:p>
        </w:tc>
        <w:tc>
          <w:tcPr>
            <w:tcW w:w="1276" w:type="dxa"/>
            <w:tcBorders>
              <w:top w:val="nil"/>
              <w:left w:val="nil"/>
              <w:bottom w:val="single" w:sz="4" w:space="0" w:color="auto"/>
              <w:right w:val="single" w:sz="4" w:space="0" w:color="auto"/>
            </w:tcBorders>
            <w:shd w:val="clear" w:color="auto" w:fill="auto"/>
            <w:hideMark/>
          </w:tcPr>
          <w:p w14:paraId="50618FEF" w14:textId="5509C21D" w:rsidR="007B4FF2" w:rsidRPr="007B4FF2" w:rsidRDefault="007B4FF2" w:rsidP="000E5A7F">
            <w:pPr>
              <w:jc w:val="right"/>
              <w:rPr>
                <w:color w:val="000000"/>
                <w:sz w:val="20"/>
                <w:szCs w:val="20"/>
                <w:lang w:eastAsia="en-CA"/>
              </w:rPr>
            </w:pPr>
            <w:r w:rsidRPr="007B4FF2">
              <w:rPr>
                <w:color w:val="000000"/>
                <w:sz w:val="20"/>
                <w:szCs w:val="20"/>
                <w:lang w:eastAsia="en-CA"/>
              </w:rPr>
              <w:t>497,988</w:t>
            </w:r>
          </w:p>
        </w:tc>
      </w:tr>
      <w:tr w:rsidR="007B4FF2" w:rsidRPr="007B4FF2" w14:paraId="14DB481A" w14:textId="77777777" w:rsidTr="00AF6B94">
        <w:trPr>
          <w:trHeight w:val="28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0D0508DA" w14:textId="77777777" w:rsidR="007B4FF2" w:rsidRPr="007B4FF2" w:rsidRDefault="007B4FF2" w:rsidP="007B4FF2">
            <w:pPr>
              <w:rPr>
                <w:color w:val="000000"/>
                <w:sz w:val="20"/>
                <w:szCs w:val="20"/>
                <w:lang w:eastAsia="en-CA"/>
              </w:rPr>
            </w:pPr>
            <w:r w:rsidRPr="007B4FF2">
              <w:rPr>
                <w:color w:val="000000"/>
                <w:sz w:val="20"/>
                <w:szCs w:val="20"/>
                <w:lang w:eastAsia="en-CA"/>
              </w:rPr>
              <w:t>R-410A</w:t>
            </w:r>
          </w:p>
        </w:tc>
        <w:tc>
          <w:tcPr>
            <w:tcW w:w="992" w:type="dxa"/>
            <w:tcBorders>
              <w:top w:val="nil"/>
              <w:left w:val="nil"/>
              <w:bottom w:val="single" w:sz="4" w:space="0" w:color="auto"/>
              <w:right w:val="single" w:sz="4" w:space="0" w:color="auto"/>
            </w:tcBorders>
            <w:shd w:val="clear" w:color="auto" w:fill="auto"/>
            <w:vAlign w:val="center"/>
            <w:hideMark/>
          </w:tcPr>
          <w:p w14:paraId="15313E82" w14:textId="77777777" w:rsidR="007B4FF2" w:rsidRPr="007B4FF2" w:rsidRDefault="007B4FF2" w:rsidP="007B4FF2">
            <w:pPr>
              <w:jc w:val="right"/>
              <w:rPr>
                <w:color w:val="000000"/>
                <w:sz w:val="20"/>
                <w:szCs w:val="20"/>
                <w:lang w:eastAsia="en-CA"/>
              </w:rPr>
            </w:pPr>
            <w:r w:rsidRPr="007B4FF2">
              <w:rPr>
                <w:color w:val="000000"/>
                <w:sz w:val="20"/>
                <w:szCs w:val="20"/>
                <w:lang w:eastAsia="en-CA"/>
              </w:rPr>
              <w:t>2,088</w:t>
            </w:r>
          </w:p>
        </w:tc>
        <w:tc>
          <w:tcPr>
            <w:tcW w:w="1417" w:type="dxa"/>
            <w:tcBorders>
              <w:top w:val="nil"/>
              <w:left w:val="nil"/>
              <w:bottom w:val="single" w:sz="4" w:space="0" w:color="auto"/>
              <w:right w:val="single" w:sz="4" w:space="0" w:color="auto"/>
            </w:tcBorders>
            <w:shd w:val="clear" w:color="auto" w:fill="auto"/>
            <w:hideMark/>
          </w:tcPr>
          <w:p w14:paraId="1D37B441" w14:textId="3378FE42" w:rsidR="007B4FF2" w:rsidRPr="007B4FF2" w:rsidRDefault="007B4FF2" w:rsidP="000E5A7F">
            <w:pPr>
              <w:jc w:val="right"/>
              <w:rPr>
                <w:color w:val="000000"/>
                <w:sz w:val="20"/>
                <w:szCs w:val="20"/>
                <w:lang w:eastAsia="en-CA"/>
              </w:rPr>
            </w:pPr>
            <w:r w:rsidRPr="007B4FF2">
              <w:rPr>
                <w:color w:val="000000"/>
                <w:sz w:val="20"/>
                <w:szCs w:val="20"/>
                <w:lang w:eastAsia="en-CA"/>
              </w:rPr>
              <w:t>226,840</w:t>
            </w:r>
          </w:p>
        </w:tc>
        <w:tc>
          <w:tcPr>
            <w:tcW w:w="1418" w:type="dxa"/>
            <w:tcBorders>
              <w:top w:val="nil"/>
              <w:left w:val="nil"/>
              <w:bottom w:val="single" w:sz="4" w:space="0" w:color="auto"/>
              <w:right w:val="single" w:sz="4" w:space="0" w:color="auto"/>
            </w:tcBorders>
            <w:shd w:val="clear" w:color="auto" w:fill="auto"/>
            <w:hideMark/>
          </w:tcPr>
          <w:p w14:paraId="7D0AEFD6" w14:textId="0E6A63FC" w:rsidR="007B4FF2" w:rsidRPr="007B4FF2" w:rsidRDefault="007B4FF2" w:rsidP="000E5A7F">
            <w:pPr>
              <w:jc w:val="right"/>
              <w:rPr>
                <w:color w:val="000000"/>
                <w:sz w:val="20"/>
                <w:szCs w:val="20"/>
                <w:lang w:eastAsia="en-CA"/>
              </w:rPr>
            </w:pPr>
            <w:r w:rsidRPr="007B4FF2">
              <w:rPr>
                <w:color w:val="000000"/>
                <w:sz w:val="20"/>
                <w:szCs w:val="20"/>
                <w:lang w:eastAsia="en-CA"/>
              </w:rPr>
              <w:t>147,144</w:t>
            </w:r>
          </w:p>
        </w:tc>
        <w:tc>
          <w:tcPr>
            <w:tcW w:w="1276" w:type="dxa"/>
            <w:tcBorders>
              <w:top w:val="nil"/>
              <w:left w:val="nil"/>
              <w:bottom w:val="single" w:sz="4" w:space="0" w:color="auto"/>
              <w:right w:val="single" w:sz="4" w:space="0" w:color="auto"/>
            </w:tcBorders>
            <w:shd w:val="clear" w:color="auto" w:fill="auto"/>
            <w:hideMark/>
          </w:tcPr>
          <w:p w14:paraId="279FD6DC" w14:textId="35C255CC" w:rsidR="007B4FF2" w:rsidRPr="007B4FF2" w:rsidRDefault="007B4FF2" w:rsidP="000E5A7F">
            <w:pPr>
              <w:jc w:val="right"/>
              <w:rPr>
                <w:color w:val="000000"/>
                <w:sz w:val="20"/>
                <w:szCs w:val="20"/>
                <w:lang w:eastAsia="en-CA"/>
              </w:rPr>
            </w:pPr>
            <w:r w:rsidRPr="007B4FF2">
              <w:rPr>
                <w:color w:val="000000"/>
                <w:sz w:val="20"/>
                <w:szCs w:val="20"/>
                <w:lang w:eastAsia="en-CA"/>
              </w:rPr>
              <w:t>122,453</w:t>
            </w:r>
          </w:p>
        </w:tc>
        <w:tc>
          <w:tcPr>
            <w:tcW w:w="1417" w:type="dxa"/>
            <w:tcBorders>
              <w:top w:val="nil"/>
              <w:left w:val="nil"/>
              <w:bottom w:val="single" w:sz="4" w:space="0" w:color="auto"/>
              <w:right w:val="single" w:sz="4" w:space="0" w:color="auto"/>
            </w:tcBorders>
            <w:shd w:val="clear" w:color="auto" w:fill="auto"/>
            <w:hideMark/>
          </w:tcPr>
          <w:p w14:paraId="3A0281FA" w14:textId="053A5770" w:rsidR="007B4FF2" w:rsidRPr="007B4FF2" w:rsidRDefault="007B4FF2" w:rsidP="000E5A7F">
            <w:pPr>
              <w:jc w:val="right"/>
              <w:rPr>
                <w:color w:val="000000"/>
                <w:sz w:val="20"/>
                <w:szCs w:val="20"/>
                <w:lang w:eastAsia="en-CA"/>
              </w:rPr>
            </w:pPr>
            <w:r w:rsidRPr="007B4FF2">
              <w:rPr>
                <w:color w:val="000000"/>
                <w:sz w:val="20"/>
                <w:szCs w:val="20"/>
                <w:lang w:eastAsia="en-CA"/>
              </w:rPr>
              <w:t>249,728</w:t>
            </w:r>
          </w:p>
        </w:tc>
        <w:tc>
          <w:tcPr>
            <w:tcW w:w="1276" w:type="dxa"/>
            <w:tcBorders>
              <w:top w:val="nil"/>
              <w:left w:val="nil"/>
              <w:bottom w:val="single" w:sz="4" w:space="0" w:color="auto"/>
              <w:right w:val="single" w:sz="4" w:space="0" w:color="auto"/>
            </w:tcBorders>
            <w:shd w:val="clear" w:color="auto" w:fill="auto"/>
            <w:hideMark/>
          </w:tcPr>
          <w:p w14:paraId="0D411550" w14:textId="68B694E6" w:rsidR="007B4FF2" w:rsidRPr="007B4FF2" w:rsidRDefault="007B4FF2" w:rsidP="000E5A7F">
            <w:pPr>
              <w:jc w:val="right"/>
              <w:rPr>
                <w:color w:val="000000"/>
                <w:sz w:val="20"/>
                <w:szCs w:val="20"/>
                <w:lang w:eastAsia="en-CA"/>
              </w:rPr>
            </w:pPr>
            <w:r w:rsidRPr="007B4FF2">
              <w:rPr>
                <w:color w:val="000000"/>
                <w:sz w:val="20"/>
                <w:szCs w:val="20"/>
                <w:lang w:eastAsia="en-CA"/>
              </w:rPr>
              <w:t>395,283</w:t>
            </w:r>
          </w:p>
        </w:tc>
      </w:tr>
      <w:tr w:rsidR="007B4FF2" w:rsidRPr="007B4FF2" w14:paraId="2A0661B0" w14:textId="77777777" w:rsidTr="00AF6B94">
        <w:trPr>
          <w:trHeight w:val="249"/>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3B69BD1A" w14:textId="77777777" w:rsidR="007B4FF2" w:rsidRPr="007B4FF2" w:rsidRDefault="007B4FF2" w:rsidP="007B4FF2">
            <w:pPr>
              <w:rPr>
                <w:color w:val="000000"/>
                <w:sz w:val="20"/>
                <w:szCs w:val="20"/>
                <w:lang w:eastAsia="en-CA"/>
              </w:rPr>
            </w:pPr>
            <w:r w:rsidRPr="007B4FF2">
              <w:rPr>
                <w:color w:val="000000"/>
                <w:sz w:val="20"/>
                <w:szCs w:val="20"/>
                <w:lang w:eastAsia="en-CA"/>
              </w:rPr>
              <w:t>R-507A</w:t>
            </w:r>
          </w:p>
        </w:tc>
        <w:tc>
          <w:tcPr>
            <w:tcW w:w="992" w:type="dxa"/>
            <w:tcBorders>
              <w:top w:val="nil"/>
              <w:left w:val="nil"/>
              <w:bottom w:val="single" w:sz="4" w:space="0" w:color="auto"/>
              <w:right w:val="single" w:sz="4" w:space="0" w:color="auto"/>
            </w:tcBorders>
            <w:shd w:val="clear" w:color="auto" w:fill="auto"/>
            <w:vAlign w:val="center"/>
            <w:hideMark/>
          </w:tcPr>
          <w:p w14:paraId="62885600" w14:textId="09D4A52C" w:rsidR="007B4FF2" w:rsidRPr="007B4FF2" w:rsidRDefault="007B4FF2" w:rsidP="007B4FF2">
            <w:pPr>
              <w:jc w:val="right"/>
              <w:rPr>
                <w:color w:val="000000"/>
                <w:sz w:val="20"/>
                <w:szCs w:val="20"/>
                <w:lang w:eastAsia="en-CA"/>
              </w:rPr>
            </w:pPr>
            <w:r w:rsidRPr="007B4FF2">
              <w:rPr>
                <w:color w:val="000000"/>
                <w:sz w:val="20"/>
                <w:szCs w:val="20"/>
                <w:lang w:eastAsia="en-CA"/>
              </w:rPr>
              <w:t>3</w:t>
            </w:r>
            <w:r w:rsidR="0029162A">
              <w:rPr>
                <w:color w:val="000000"/>
                <w:sz w:val="20"/>
                <w:szCs w:val="20"/>
                <w:lang w:eastAsia="en-CA"/>
              </w:rPr>
              <w:t>,</w:t>
            </w:r>
            <w:r w:rsidRPr="007B4FF2">
              <w:rPr>
                <w:color w:val="000000"/>
                <w:sz w:val="20"/>
                <w:szCs w:val="20"/>
                <w:lang w:eastAsia="en-CA"/>
              </w:rPr>
              <w:t>985</w:t>
            </w:r>
          </w:p>
        </w:tc>
        <w:tc>
          <w:tcPr>
            <w:tcW w:w="1417" w:type="dxa"/>
            <w:tcBorders>
              <w:top w:val="nil"/>
              <w:left w:val="nil"/>
              <w:bottom w:val="single" w:sz="4" w:space="0" w:color="auto"/>
              <w:right w:val="single" w:sz="4" w:space="0" w:color="auto"/>
            </w:tcBorders>
            <w:shd w:val="clear" w:color="auto" w:fill="auto"/>
            <w:hideMark/>
          </w:tcPr>
          <w:p w14:paraId="235829C0" w14:textId="703B5200" w:rsidR="007B4FF2" w:rsidRPr="007B4FF2" w:rsidRDefault="007B4FF2" w:rsidP="000E5A7F">
            <w:pPr>
              <w:jc w:val="right"/>
              <w:rPr>
                <w:color w:val="000000"/>
                <w:sz w:val="20"/>
                <w:szCs w:val="20"/>
                <w:lang w:eastAsia="en-CA"/>
              </w:rPr>
            </w:pPr>
            <w:r w:rsidRPr="007B4FF2">
              <w:rPr>
                <w:color w:val="000000"/>
                <w:sz w:val="20"/>
                <w:szCs w:val="20"/>
                <w:lang w:eastAsia="en-CA"/>
              </w:rPr>
              <w:t>190,929</w:t>
            </w:r>
          </w:p>
        </w:tc>
        <w:tc>
          <w:tcPr>
            <w:tcW w:w="1418" w:type="dxa"/>
            <w:tcBorders>
              <w:top w:val="nil"/>
              <w:left w:val="nil"/>
              <w:bottom w:val="single" w:sz="4" w:space="0" w:color="auto"/>
              <w:right w:val="single" w:sz="4" w:space="0" w:color="auto"/>
            </w:tcBorders>
            <w:shd w:val="clear" w:color="auto" w:fill="auto"/>
            <w:hideMark/>
          </w:tcPr>
          <w:p w14:paraId="084665DF" w14:textId="704AB3EB" w:rsidR="007B4FF2" w:rsidRPr="007B4FF2" w:rsidRDefault="007B4FF2" w:rsidP="000E5A7F">
            <w:pPr>
              <w:jc w:val="right"/>
              <w:rPr>
                <w:color w:val="000000"/>
                <w:sz w:val="20"/>
                <w:szCs w:val="20"/>
                <w:lang w:eastAsia="en-CA"/>
              </w:rPr>
            </w:pPr>
            <w:r w:rsidRPr="007B4FF2">
              <w:rPr>
                <w:color w:val="000000"/>
                <w:sz w:val="20"/>
                <w:szCs w:val="20"/>
                <w:lang w:eastAsia="en-CA"/>
              </w:rPr>
              <w:t>246,090</w:t>
            </w:r>
          </w:p>
        </w:tc>
        <w:tc>
          <w:tcPr>
            <w:tcW w:w="1276" w:type="dxa"/>
            <w:tcBorders>
              <w:top w:val="nil"/>
              <w:left w:val="nil"/>
              <w:bottom w:val="single" w:sz="4" w:space="0" w:color="auto"/>
              <w:right w:val="single" w:sz="4" w:space="0" w:color="auto"/>
            </w:tcBorders>
            <w:shd w:val="clear" w:color="auto" w:fill="auto"/>
            <w:hideMark/>
          </w:tcPr>
          <w:p w14:paraId="0FBEDB8E" w14:textId="7E54251D" w:rsidR="007B4FF2" w:rsidRPr="007B4FF2" w:rsidRDefault="007B4FF2" w:rsidP="000E5A7F">
            <w:pPr>
              <w:jc w:val="right"/>
              <w:rPr>
                <w:color w:val="000000"/>
                <w:sz w:val="20"/>
                <w:szCs w:val="20"/>
                <w:lang w:eastAsia="en-CA"/>
              </w:rPr>
            </w:pPr>
            <w:r w:rsidRPr="007B4FF2">
              <w:rPr>
                <w:color w:val="000000"/>
                <w:sz w:val="20"/>
                <w:szCs w:val="20"/>
                <w:lang w:eastAsia="en-CA"/>
              </w:rPr>
              <w:t>225,392</w:t>
            </w:r>
          </w:p>
        </w:tc>
        <w:tc>
          <w:tcPr>
            <w:tcW w:w="1417" w:type="dxa"/>
            <w:tcBorders>
              <w:top w:val="nil"/>
              <w:left w:val="nil"/>
              <w:bottom w:val="single" w:sz="4" w:space="0" w:color="auto"/>
              <w:right w:val="single" w:sz="4" w:space="0" w:color="auto"/>
            </w:tcBorders>
            <w:shd w:val="clear" w:color="auto" w:fill="auto"/>
            <w:hideMark/>
          </w:tcPr>
          <w:p w14:paraId="27F98B43" w14:textId="6CEB34C9" w:rsidR="007B4FF2" w:rsidRPr="007B4FF2" w:rsidRDefault="007B4FF2" w:rsidP="000E5A7F">
            <w:pPr>
              <w:jc w:val="right"/>
              <w:rPr>
                <w:color w:val="000000"/>
                <w:sz w:val="20"/>
                <w:szCs w:val="20"/>
                <w:lang w:eastAsia="en-CA"/>
              </w:rPr>
            </w:pPr>
            <w:r w:rsidRPr="007B4FF2">
              <w:rPr>
                <w:color w:val="000000"/>
                <w:sz w:val="20"/>
                <w:szCs w:val="20"/>
                <w:lang w:eastAsia="en-CA"/>
              </w:rPr>
              <w:t>402,804</w:t>
            </w:r>
          </w:p>
        </w:tc>
        <w:tc>
          <w:tcPr>
            <w:tcW w:w="1276" w:type="dxa"/>
            <w:tcBorders>
              <w:top w:val="nil"/>
              <w:left w:val="nil"/>
              <w:bottom w:val="single" w:sz="4" w:space="0" w:color="auto"/>
              <w:right w:val="single" w:sz="4" w:space="0" w:color="auto"/>
            </w:tcBorders>
            <w:shd w:val="clear" w:color="auto" w:fill="auto"/>
            <w:hideMark/>
          </w:tcPr>
          <w:p w14:paraId="2B60576B" w14:textId="54418C49" w:rsidR="007B4FF2" w:rsidRPr="007B4FF2" w:rsidRDefault="007B4FF2" w:rsidP="000E5A7F">
            <w:pPr>
              <w:jc w:val="right"/>
              <w:rPr>
                <w:color w:val="000000"/>
                <w:sz w:val="20"/>
                <w:szCs w:val="20"/>
                <w:lang w:eastAsia="en-CA"/>
              </w:rPr>
            </w:pPr>
            <w:r w:rsidRPr="007B4FF2">
              <w:rPr>
                <w:color w:val="000000"/>
                <w:sz w:val="20"/>
                <w:szCs w:val="20"/>
                <w:lang w:eastAsia="en-CA"/>
              </w:rPr>
              <w:t>351,361</w:t>
            </w:r>
          </w:p>
        </w:tc>
      </w:tr>
      <w:tr w:rsidR="007B4FF2" w:rsidRPr="007B4FF2" w14:paraId="255D062C" w14:textId="77777777" w:rsidTr="00AF6B94">
        <w:trPr>
          <w:trHeight w:val="77"/>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DE7128" w14:textId="576D78CC" w:rsidR="007B4FF2" w:rsidRPr="007B4FF2" w:rsidRDefault="007B4FF2" w:rsidP="007B4FF2">
            <w:pPr>
              <w:jc w:val="left"/>
              <w:rPr>
                <w:color w:val="000000"/>
                <w:sz w:val="20"/>
                <w:szCs w:val="20"/>
                <w:lang w:eastAsia="en-CA"/>
              </w:rPr>
            </w:pPr>
            <w:r w:rsidRPr="007B4FF2">
              <w:rPr>
                <w:sz w:val="20"/>
                <w:szCs w:val="20"/>
                <w:lang w:eastAsia="en-CA"/>
              </w:rPr>
              <w:t>Others*</w:t>
            </w:r>
            <w:r w:rsidR="00755A8D">
              <w:rPr>
                <w:sz w:val="20"/>
                <w:szCs w:val="20"/>
                <w:lang w:eastAsia="en-CA"/>
              </w:rPr>
              <w:t>*</w:t>
            </w:r>
          </w:p>
        </w:tc>
        <w:tc>
          <w:tcPr>
            <w:tcW w:w="1417" w:type="dxa"/>
            <w:tcBorders>
              <w:top w:val="nil"/>
              <w:left w:val="nil"/>
              <w:bottom w:val="single" w:sz="4" w:space="0" w:color="auto"/>
              <w:right w:val="single" w:sz="4" w:space="0" w:color="auto"/>
            </w:tcBorders>
            <w:shd w:val="clear" w:color="auto" w:fill="auto"/>
            <w:hideMark/>
          </w:tcPr>
          <w:p w14:paraId="5DA7EBAA" w14:textId="796016AB" w:rsidR="007B4FF2" w:rsidRPr="007B4FF2" w:rsidRDefault="007B4FF2" w:rsidP="000E5A7F">
            <w:pPr>
              <w:jc w:val="right"/>
              <w:rPr>
                <w:color w:val="000000"/>
                <w:sz w:val="20"/>
                <w:szCs w:val="20"/>
                <w:lang w:eastAsia="en-CA"/>
              </w:rPr>
            </w:pPr>
            <w:r w:rsidRPr="007B4FF2">
              <w:rPr>
                <w:color w:val="000000"/>
                <w:sz w:val="20"/>
                <w:szCs w:val="20"/>
                <w:lang w:eastAsia="en-CA"/>
              </w:rPr>
              <w:t>39,667</w:t>
            </w:r>
          </w:p>
        </w:tc>
        <w:tc>
          <w:tcPr>
            <w:tcW w:w="1418" w:type="dxa"/>
            <w:tcBorders>
              <w:top w:val="nil"/>
              <w:left w:val="nil"/>
              <w:bottom w:val="single" w:sz="4" w:space="0" w:color="auto"/>
              <w:right w:val="single" w:sz="4" w:space="0" w:color="auto"/>
            </w:tcBorders>
            <w:shd w:val="clear" w:color="auto" w:fill="auto"/>
            <w:hideMark/>
          </w:tcPr>
          <w:p w14:paraId="0E08B453" w14:textId="5C1D560D" w:rsidR="007B4FF2" w:rsidRPr="007B4FF2" w:rsidRDefault="007B4FF2" w:rsidP="000E5A7F">
            <w:pPr>
              <w:jc w:val="right"/>
              <w:rPr>
                <w:color w:val="000000"/>
                <w:sz w:val="20"/>
                <w:szCs w:val="20"/>
                <w:lang w:eastAsia="en-CA"/>
              </w:rPr>
            </w:pPr>
            <w:r w:rsidRPr="007B4FF2">
              <w:rPr>
                <w:color w:val="000000"/>
                <w:sz w:val="20"/>
                <w:szCs w:val="20"/>
                <w:lang w:eastAsia="en-CA"/>
              </w:rPr>
              <w:t>31,043</w:t>
            </w:r>
          </w:p>
        </w:tc>
        <w:tc>
          <w:tcPr>
            <w:tcW w:w="1276" w:type="dxa"/>
            <w:tcBorders>
              <w:top w:val="nil"/>
              <w:left w:val="nil"/>
              <w:bottom w:val="single" w:sz="4" w:space="0" w:color="auto"/>
              <w:right w:val="single" w:sz="4" w:space="0" w:color="auto"/>
            </w:tcBorders>
            <w:shd w:val="clear" w:color="auto" w:fill="auto"/>
            <w:hideMark/>
          </w:tcPr>
          <w:p w14:paraId="7EFA8647" w14:textId="4950B0F7" w:rsidR="007B4FF2" w:rsidRPr="007B4FF2" w:rsidRDefault="007B4FF2" w:rsidP="000E5A7F">
            <w:pPr>
              <w:jc w:val="right"/>
              <w:rPr>
                <w:color w:val="000000"/>
                <w:sz w:val="20"/>
                <w:szCs w:val="20"/>
                <w:lang w:eastAsia="en-CA"/>
              </w:rPr>
            </w:pPr>
            <w:r w:rsidRPr="007B4FF2">
              <w:rPr>
                <w:color w:val="000000"/>
                <w:sz w:val="20"/>
                <w:szCs w:val="20"/>
                <w:lang w:eastAsia="en-CA"/>
              </w:rPr>
              <w:t>36,878</w:t>
            </w:r>
          </w:p>
        </w:tc>
        <w:tc>
          <w:tcPr>
            <w:tcW w:w="1417" w:type="dxa"/>
            <w:tcBorders>
              <w:top w:val="nil"/>
              <w:left w:val="nil"/>
              <w:bottom w:val="single" w:sz="4" w:space="0" w:color="auto"/>
              <w:right w:val="single" w:sz="4" w:space="0" w:color="auto"/>
            </w:tcBorders>
            <w:shd w:val="clear" w:color="auto" w:fill="auto"/>
            <w:hideMark/>
          </w:tcPr>
          <w:p w14:paraId="6BFE3F7C" w14:textId="5494B481" w:rsidR="007B4FF2" w:rsidRPr="007B4FF2" w:rsidRDefault="007B4FF2" w:rsidP="000E5A7F">
            <w:pPr>
              <w:jc w:val="right"/>
              <w:rPr>
                <w:color w:val="000000"/>
                <w:sz w:val="20"/>
                <w:szCs w:val="20"/>
                <w:lang w:eastAsia="en-CA"/>
              </w:rPr>
            </w:pPr>
            <w:r w:rsidRPr="007B4FF2">
              <w:rPr>
                <w:color w:val="000000"/>
                <w:sz w:val="20"/>
                <w:szCs w:val="20"/>
                <w:lang w:eastAsia="en-CA"/>
              </w:rPr>
              <w:t>31,145</w:t>
            </w:r>
          </w:p>
        </w:tc>
        <w:tc>
          <w:tcPr>
            <w:tcW w:w="1276" w:type="dxa"/>
            <w:tcBorders>
              <w:top w:val="nil"/>
              <w:left w:val="nil"/>
              <w:bottom w:val="single" w:sz="4" w:space="0" w:color="auto"/>
              <w:right w:val="single" w:sz="4" w:space="0" w:color="auto"/>
            </w:tcBorders>
            <w:shd w:val="clear" w:color="auto" w:fill="auto"/>
            <w:hideMark/>
          </w:tcPr>
          <w:p w14:paraId="13D67541" w14:textId="3C0101AA" w:rsidR="007B4FF2" w:rsidRPr="007B4FF2" w:rsidRDefault="007B4FF2" w:rsidP="000E5A7F">
            <w:pPr>
              <w:jc w:val="right"/>
              <w:rPr>
                <w:color w:val="000000"/>
                <w:sz w:val="20"/>
                <w:szCs w:val="20"/>
                <w:lang w:eastAsia="en-CA"/>
              </w:rPr>
            </w:pPr>
            <w:r w:rsidRPr="007B4FF2">
              <w:rPr>
                <w:color w:val="000000"/>
                <w:sz w:val="20"/>
                <w:szCs w:val="20"/>
                <w:lang w:eastAsia="en-CA"/>
              </w:rPr>
              <w:t>53,958</w:t>
            </w:r>
          </w:p>
        </w:tc>
      </w:tr>
      <w:tr w:rsidR="007B4FF2" w:rsidRPr="007B4FF2" w14:paraId="6ED1E0EC" w14:textId="77777777" w:rsidTr="00AF6B94">
        <w:trPr>
          <w:trHeight w:val="196"/>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C28B5D" w14:textId="77777777" w:rsidR="007B4FF2" w:rsidRPr="007B4FF2" w:rsidRDefault="007B4FF2" w:rsidP="00D971A4">
            <w:pPr>
              <w:jc w:val="left"/>
              <w:rPr>
                <w:b/>
                <w:bCs/>
                <w:color w:val="000000"/>
                <w:sz w:val="20"/>
                <w:szCs w:val="20"/>
                <w:lang w:eastAsia="en-CA"/>
              </w:rPr>
            </w:pPr>
            <w:r w:rsidRPr="007B4FF2">
              <w:rPr>
                <w:b/>
                <w:bCs/>
                <w:sz w:val="20"/>
                <w:szCs w:val="20"/>
                <w:lang w:eastAsia="en-CA"/>
              </w:rPr>
              <w:t>Total (CO</w:t>
            </w:r>
            <w:r w:rsidRPr="007B4FF2">
              <w:rPr>
                <w:b/>
                <w:bCs/>
                <w:color w:val="000000"/>
                <w:sz w:val="20"/>
                <w:szCs w:val="20"/>
                <w:vertAlign w:val="subscript"/>
                <w:lang w:eastAsia="en-CA"/>
              </w:rPr>
              <w:t>2</w:t>
            </w:r>
            <w:r w:rsidRPr="007B4FF2">
              <w:rPr>
                <w:b/>
                <w:bCs/>
                <w:color w:val="000000"/>
                <w:sz w:val="20"/>
                <w:szCs w:val="20"/>
                <w:lang w:eastAsia="en-CA"/>
              </w:rPr>
              <w:t>-eq tonnes)</w:t>
            </w:r>
          </w:p>
        </w:tc>
        <w:tc>
          <w:tcPr>
            <w:tcW w:w="1417" w:type="dxa"/>
            <w:tcBorders>
              <w:top w:val="nil"/>
              <w:left w:val="nil"/>
              <w:bottom w:val="single" w:sz="4" w:space="0" w:color="auto"/>
              <w:right w:val="single" w:sz="4" w:space="0" w:color="auto"/>
            </w:tcBorders>
            <w:shd w:val="clear" w:color="auto" w:fill="auto"/>
            <w:hideMark/>
          </w:tcPr>
          <w:p w14:paraId="4E6976A1" w14:textId="4130B788" w:rsidR="007B4FF2" w:rsidRPr="007B4FF2" w:rsidRDefault="007B4FF2" w:rsidP="000E5A7F">
            <w:pPr>
              <w:jc w:val="right"/>
              <w:rPr>
                <w:b/>
                <w:bCs/>
                <w:color w:val="000000"/>
                <w:sz w:val="20"/>
                <w:szCs w:val="20"/>
                <w:lang w:eastAsia="en-CA"/>
              </w:rPr>
            </w:pPr>
            <w:r w:rsidRPr="007B4FF2">
              <w:rPr>
                <w:b/>
                <w:bCs/>
                <w:color w:val="000000"/>
                <w:sz w:val="20"/>
                <w:szCs w:val="20"/>
                <w:lang w:eastAsia="en-CA"/>
              </w:rPr>
              <w:t>1,099,873</w:t>
            </w:r>
          </w:p>
        </w:tc>
        <w:tc>
          <w:tcPr>
            <w:tcW w:w="1418" w:type="dxa"/>
            <w:tcBorders>
              <w:top w:val="nil"/>
              <w:left w:val="nil"/>
              <w:bottom w:val="single" w:sz="4" w:space="0" w:color="auto"/>
              <w:right w:val="single" w:sz="4" w:space="0" w:color="auto"/>
            </w:tcBorders>
            <w:shd w:val="clear" w:color="auto" w:fill="auto"/>
            <w:hideMark/>
          </w:tcPr>
          <w:p w14:paraId="3EF8E477" w14:textId="137C299D" w:rsidR="007B4FF2" w:rsidRPr="007B4FF2" w:rsidRDefault="007B4FF2" w:rsidP="000E5A7F">
            <w:pPr>
              <w:jc w:val="right"/>
              <w:rPr>
                <w:b/>
                <w:bCs/>
                <w:color w:val="000000"/>
                <w:sz w:val="20"/>
                <w:szCs w:val="20"/>
                <w:lang w:eastAsia="en-CA"/>
              </w:rPr>
            </w:pPr>
            <w:r w:rsidRPr="007B4FF2">
              <w:rPr>
                <w:b/>
                <w:bCs/>
                <w:color w:val="000000"/>
                <w:sz w:val="20"/>
                <w:szCs w:val="20"/>
                <w:lang w:eastAsia="en-CA"/>
              </w:rPr>
              <w:t>1,101,976</w:t>
            </w:r>
          </w:p>
        </w:tc>
        <w:tc>
          <w:tcPr>
            <w:tcW w:w="1276" w:type="dxa"/>
            <w:tcBorders>
              <w:top w:val="nil"/>
              <w:left w:val="nil"/>
              <w:bottom w:val="single" w:sz="4" w:space="0" w:color="auto"/>
              <w:right w:val="single" w:sz="4" w:space="0" w:color="auto"/>
            </w:tcBorders>
            <w:shd w:val="clear" w:color="auto" w:fill="auto"/>
            <w:hideMark/>
          </w:tcPr>
          <w:p w14:paraId="6D618B3C" w14:textId="689214A3" w:rsidR="007B4FF2" w:rsidRPr="007B4FF2" w:rsidRDefault="007B4FF2" w:rsidP="000E5A7F">
            <w:pPr>
              <w:jc w:val="right"/>
              <w:rPr>
                <w:b/>
                <w:bCs/>
                <w:color w:val="000000"/>
                <w:sz w:val="20"/>
                <w:szCs w:val="20"/>
                <w:lang w:eastAsia="en-CA"/>
              </w:rPr>
            </w:pPr>
            <w:r w:rsidRPr="007B4FF2">
              <w:rPr>
                <w:b/>
                <w:bCs/>
                <w:color w:val="000000"/>
                <w:sz w:val="20"/>
                <w:szCs w:val="20"/>
                <w:lang w:eastAsia="en-CA"/>
              </w:rPr>
              <w:t>954,066</w:t>
            </w:r>
          </w:p>
        </w:tc>
        <w:tc>
          <w:tcPr>
            <w:tcW w:w="1417" w:type="dxa"/>
            <w:tcBorders>
              <w:top w:val="nil"/>
              <w:left w:val="nil"/>
              <w:bottom w:val="single" w:sz="4" w:space="0" w:color="auto"/>
              <w:right w:val="single" w:sz="4" w:space="0" w:color="auto"/>
            </w:tcBorders>
            <w:shd w:val="clear" w:color="auto" w:fill="auto"/>
            <w:hideMark/>
          </w:tcPr>
          <w:p w14:paraId="52276D1D" w14:textId="5FEFA5E0" w:rsidR="007B4FF2" w:rsidRPr="007B4FF2" w:rsidRDefault="007B4FF2" w:rsidP="000E5A7F">
            <w:pPr>
              <w:jc w:val="right"/>
              <w:rPr>
                <w:b/>
                <w:bCs/>
                <w:color w:val="000000"/>
                <w:sz w:val="20"/>
                <w:szCs w:val="20"/>
                <w:lang w:eastAsia="en-CA"/>
              </w:rPr>
            </w:pPr>
            <w:r w:rsidRPr="007B4FF2">
              <w:rPr>
                <w:b/>
                <w:bCs/>
                <w:color w:val="000000"/>
                <w:sz w:val="20"/>
                <w:szCs w:val="20"/>
                <w:lang w:eastAsia="en-CA"/>
              </w:rPr>
              <w:t>1,580,096</w:t>
            </w:r>
          </w:p>
        </w:tc>
        <w:tc>
          <w:tcPr>
            <w:tcW w:w="1276" w:type="dxa"/>
            <w:tcBorders>
              <w:top w:val="nil"/>
              <w:left w:val="nil"/>
              <w:bottom w:val="single" w:sz="4" w:space="0" w:color="auto"/>
              <w:right w:val="single" w:sz="4" w:space="0" w:color="auto"/>
            </w:tcBorders>
            <w:shd w:val="clear" w:color="auto" w:fill="auto"/>
            <w:hideMark/>
          </w:tcPr>
          <w:p w14:paraId="4D91D62A" w14:textId="3E3448F5" w:rsidR="007B4FF2" w:rsidRPr="007B4FF2" w:rsidRDefault="007B4FF2" w:rsidP="000E5A7F">
            <w:pPr>
              <w:jc w:val="right"/>
              <w:rPr>
                <w:b/>
                <w:bCs/>
                <w:color w:val="000000"/>
                <w:sz w:val="20"/>
                <w:szCs w:val="20"/>
                <w:lang w:eastAsia="en-CA"/>
              </w:rPr>
            </w:pPr>
            <w:r w:rsidRPr="007B4FF2">
              <w:rPr>
                <w:b/>
                <w:bCs/>
                <w:color w:val="000000"/>
                <w:sz w:val="20"/>
                <w:szCs w:val="20"/>
                <w:lang w:eastAsia="en-CA"/>
              </w:rPr>
              <w:t>1,803,777</w:t>
            </w:r>
          </w:p>
        </w:tc>
      </w:tr>
    </w:tbl>
    <w:p w14:paraId="2DCD9F33" w14:textId="78417775" w:rsidR="00755A8D" w:rsidRPr="00755A8D" w:rsidRDefault="00755A8D" w:rsidP="00AD6766">
      <w:pPr>
        <w:rPr>
          <w:sz w:val="18"/>
          <w:szCs w:val="18"/>
        </w:rPr>
      </w:pPr>
      <w:r w:rsidRPr="00755A8D">
        <w:rPr>
          <w:sz w:val="18"/>
          <w:szCs w:val="18"/>
        </w:rPr>
        <w:t>*</w:t>
      </w:r>
      <w:r>
        <w:rPr>
          <w:sz w:val="18"/>
          <w:szCs w:val="18"/>
        </w:rPr>
        <w:t xml:space="preserve"> </w:t>
      </w:r>
      <w:r w:rsidRPr="00755A8D">
        <w:rPr>
          <w:sz w:val="18"/>
          <w:szCs w:val="18"/>
        </w:rPr>
        <w:t>Article 7 data was revised by the Ozone Secretariat during the preparation of this document to the following totals 2019: 1,098,992</w:t>
      </w:r>
      <w:r w:rsidR="00540E66">
        <w:rPr>
          <w:sz w:val="18"/>
          <w:szCs w:val="18"/>
        </w:rPr>
        <w:t xml:space="preserve"> </w:t>
      </w:r>
      <w:r w:rsidR="00540E66" w:rsidRPr="00540E66">
        <w:rPr>
          <w:sz w:val="18"/>
          <w:szCs w:val="18"/>
        </w:rPr>
        <w:t>CO</w:t>
      </w:r>
      <w:r w:rsidR="00540E66" w:rsidRPr="00AD6766">
        <w:rPr>
          <w:sz w:val="18"/>
          <w:szCs w:val="18"/>
          <w:vertAlign w:val="subscript"/>
        </w:rPr>
        <w:t>2</w:t>
      </w:r>
      <w:r w:rsidR="00540E66" w:rsidRPr="00540E66">
        <w:rPr>
          <w:sz w:val="18"/>
          <w:szCs w:val="18"/>
        </w:rPr>
        <w:t>-eq tonnes</w:t>
      </w:r>
      <w:r w:rsidRPr="00755A8D">
        <w:rPr>
          <w:sz w:val="18"/>
          <w:szCs w:val="18"/>
        </w:rPr>
        <w:t>; 2020: 1,100,536</w:t>
      </w:r>
      <w:r w:rsidR="00540E66" w:rsidRPr="00540E66">
        <w:t xml:space="preserve"> </w:t>
      </w:r>
      <w:r w:rsidR="00540E66" w:rsidRPr="00540E66">
        <w:rPr>
          <w:sz w:val="18"/>
          <w:szCs w:val="18"/>
        </w:rPr>
        <w:t>CO</w:t>
      </w:r>
      <w:r w:rsidR="00540E66" w:rsidRPr="00AD6766">
        <w:rPr>
          <w:sz w:val="18"/>
          <w:szCs w:val="18"/>
          <w:vertAlign w:val="subscript"/>
        </w:rPr>
        <w:t>2</w:t>
      </w:r>
      <w:r w:rsidR="00540E66" w:rsidRPr="00540E66">
        <w:rPr>
          <w:sz w:val="18"/>
          <w:szCs w:val="18"/>
        </w:rPr>
        <w:t>-eq tonnes</w:t>
      </w:r>
      <w:r w:rsidRPr="00755A8D">
        <w:rPr>
          <w:sz w:val="18"/>
          <w:szCs w:val="18"/>
        </w:rPr>
        <w:t>; 2021: 953,108</w:t>
      </w:r>
      <w:r w:rsidR="00540E66" w:rsidRPr="00540E66">
        <w:t xml:space="preserve"> </w:t>
      </w:r>
      <w:r w:rsidR="00540E66" w:rsidRPr="00540E66">
        <w:rPr>
          <w:sz w:val="18"/>
          <w:szCs w:val="18"/>
        </w:rPr>
        <w:t>CO</w:t>
      </w:r>
      <w:r w:rsidR="00540E66" w:rsidRPr="00AD6766">
        <w:rPr>
          <w:sz w:val="18"/>
          <w:szCs w:val="18"/>
          <w:vertAlign w:val="subscript"/>
        </w:rPr>
        <w:t>2</w:t>
      </w:r>
      <w:r w:rsidR="00540E66" w:rsidRPr="00540E66">
        <w:rPr>
          <w:sz w:val="18"/>
          <w:szCs w:val="18"/>
        </w:rPr>
        <w:t>-eq tonnes</w:t>
      </w:r>
      <w:r w:rsidRPr="00755A8D">
        <w:rPr>
          <w:sz w:val="18"/>
          <w:szCs w:val="18"/>
        </w:rPr>
        <w:t>; and 2022: 1,578,209</w:t>
      </w:r>
      <w:r w:rsidR="00540E66" w:rsidRPr="00540E66">
        <w:t xml:space="preserve"> </w:t>
      </w:r>
      <w:r w:rsidR="00540E66" w:rsidRPr="00540E66">
        <w:rPr>
          <w:sz w:val="18"/>
          <w:szCs w:val="18"/>
        </w:rPr>
        <w:t>CO</w:t>
      </w:r>
      <w:r w:rsidR="00540E66" w:rsidRPr="00AD6766">
        <w:rPr>
          <w:sz w:val="18"/>
          <w:szCs w:val="18"/>
          <w:vertAlign w:val="subscript"/>
        </w:rPr>
        <w:t>2</w:t>
      </w:r>
      <w:r w:rsidR="00540E66" w:rsidRPr="00540E66">
        <w:rPr>
          <w:sz w:val="18"/>
          <w:szCs w:val="18"/>
        </w:rPr>
        <w:t>-eq tonnes</w:t>
      </w:r>
      <w:r w:rsidRPr="00755A8D">
        <w:rPr>
          <w:sz w:val="18"/>
          <w:szCs w:val="18"/>
        </w:rPr>
        <w:t xml:space="preserve">. The Secretariat did not have the revised breakdown of the Article 7 data at the time of posting. </w:t>
      </w:r>
    </w:p>
    <w:p w14:paraId="62312388" w14:textId="1168DF8D" w:rsidR="00755A8D" w:rsidRDefault="00755A8D" w:rsidP="00755A8D">
      <w:pPr>
        <w:rPr>
          <w:sz w:val="18"/>
          <w:szCs w:val="18"/>
        </w:rPr>
      </w:pPr>
      <w:r w:rsidRPr="007B4FF2">
        <w:rPr>
          <w:sz w:val="18"/>
          <w:szCs w:val="18"/>
        </w:rPr>
        <w:t>*</w:t>
      </w:r>
      <w:r>
        <w:rPr>
          <w:sz w:val="18"/>
          <w:szCs w:val="18"/>
        </w:rPr>
        <w:t>*</w:t>
      </w:r>
      <w:r w:rsidRPr="007B4FF2">
        <w:rPr>
          <w:sz w:val="18"/>
          <w:szCs w:val="18"/>
        </w:rPr>
        <w:t xml:space="preserve"> Including </w:t>
      </w:r>
      <w:r w:rsidRPr="000423B9">
        <w:rPr>
          <w:sz w:val="18"/>
          <w:szCs w:val="18"/>
        </w:rPr>
        <w:t>HFC-32</w:t>
      </w:r>
      <w:r>
        <w:rPr>
          <w:sz w:val="18"/>
          <w:szCs w:val="18"/>
        </w:rPr>
        <w:t xml:space="preserve">, </w:t>
      </w:r>
      <w:r w:rsidRPr="000423B9">
        <w:rPr>
          <w:sz w:val="18"/>
          <w:szCs w:val="18"/>
        </w:rPr>
        <w:t>HFC-125</w:t>
      </w:r>
      <w:r>
        <w:rPr>
          <w:sz w:val="18"/>
          <w:szCs w:val="18"/>
        </w:rPr>
        <w:t xml:space="preserve">, </w:t>
      </w:r>
      <w:r w:rsidRPr="000423B9">
        <w:rPr>
          <w:sz w:val="18"/>
          <w:szCs w:val="18"/>
        </w:rPr>
        <w:t>HFC-227ea</w:t>
      </w:r>
      <w:r>
        <w:rPr>
          <w:sz w:val="18"/>
          <w:szCs w:val="18"/>
        </w:rPr>
        <w:t xml:space="preserve">, </w:t>
      </w:r>
      <w:r w:rsidRPr="000423B9">
        <w:rPr>
          <w:sz w:val="18"/>
          <w:szCs w:val="18"/>
        </w:rPr>
        <w:t>HFC-</w:t>
      </w:r>
      <w:r w:rsidRPr="00E5185E">
        <w:rPr>
          <w:sz w:val="18"/>
          <w:szCs w:val="18"/>
        </w:rPr>
        <w:t>236fa, HFC-2</w:t>
      </w:r>
      <w:r w:rsidR="00F72607" w:rsidRPr="00E5185E">
        <w:rPr>
          <w:sz w:val="18"/>
          <w:szCs w:val="18"/>
        </w:rPr>
        <w:t>3</w:t>
      </w:r>
      <w:r w:rsidRPr="00E5185E">
        <w:rPr>
          <w:sz w:val="18"/>
          <w:szCs w:val="18"/>
        </w:rPr>
        <w:t>, R-407C, R</w:t>
      </w:r>
      <w:r w:rsidRPr="000423B9">
        <w:rPr>
          <w:sz w:val="18"/>
          <w:szCs w:val="18"/>
        </w:rPr>
        <w:t>-407F</w:t>
      </w:r>
      <w:r>
        <w:rPr>
          <w:sz w:val="18"/>
          <w:szCs w:val="18"/>
        </w:rPr>
        <w:t xml:space="preserve">, </w:t>
      </w:r>
      <w:r w:rsidRPr="000423B9">
        <w:rPr>
          <w:sz w:val="18"/>
          <w:szCs w:val="18"/>
        </w:rPr>
        <w:t>R-417A</w:t>
      </w:r>
      <w:r>
        <w:rPr>
          <w:sz w:val="18"/>
          <w:szCs w:val="18"/>
        </w:rPr>
        <w:t xml:space="preserve">, </w:t>
      </w:r>
      <w:r w:rsidRPr="000423B9">
        <w:rPr>
          <w:sz w:val="18"/>
          <w:szCs w:val="18"/>
        </w:rPr>
        <w:t>R-422D</w:t>
      </w:r>
      <w:r>
        <w:rPr>
          <w:sz w:val="18"/>
          <w:szCs w:val="18"/>
        </w:rPr>
        <w:t xml:space="preserve">, </w:t>
      </w:r>
      <w:r w:rsidRPr="000423B9">
        <w:rPr>
          <w:sz w:val="18"/>
          <w:szCs w:val="18"/>
        </w:rPr>
        <w:t>R-448A</w:t>
      </w:r>
      <w:r>
        <w:rPr>
          <w:sz w:val="18"/>
          <w:szCs w:val="18"/>
        </w:rPr>
        <w:t xml:space="preserve">, </w:t>
      </w:r>
      <w:r w:rsidRPr="000423B9">
        <w:rPr>
          <w:sz w:val="18"/>
          <w:szCs w:val="18"/>
        </w:rPr>
        <w:t>R-449A</w:t>
      </w:r>
      <w:r>
        <w:rPr>
          <w:sz w:val="18"/>
          <w:szCs w:val="18"/>
        </w:rPr>
        <w:t xml:space="preserve">, </w:t>
      </w:r>
      <w:r w:rsidRPr="000423B9">
        <w:rPr>
          <w:sz w:val="18"/>
          <w:szCs w:val="18"/>
        </w:rPr>
        <w:t>R-452A</w:t>
      </w:r>
      <w:r>
        <w:rPr>
          <w:sz w:val="18"/>
          <w:szCs w:val="18"/>
        </w:rPr>
        <w:t xml:space="preserve">, </w:t>
      </w:r>
      <w:r w:rsidRPr="000423B9">
        <w:rPr>
          <w:sz w:val="18"/>
          <w:szCs w:val="18"/>
        </w:rPr>
        <w:t>R-508B</w:t>
      </w:r>
      <w:r>
        <w:rPr>
          <w:sz w:val="18"/>
          <w:szCs w:val="18"/>
        </w:rPr>
        <w:t xml:space="preserve">, </w:t>
      </w:r>
      <w:r w:rsidRPr="000423B9">
        <w:rPr>
          <w:sz w:val="18"/>
          <w:szCs w:val="18"/>
        </w:rPr>
        <w:t>R-513A</w:t>
      </w:r>
    </w:p>
    <w:p w14:paraId="29AFB7F4" w14:textId="77777777" w:rsidR="0070038F" w:rsidRPr="00665739" w:rsidRDefault="0070038F" w:rsidP="006A3364">
      <w:pPr>
        <w:keepNext/>
        <w:spacing w:before="240" w:after="240"/>
        <w:rPr>
          <w:i/>
          <w:iCs/>
        </w:rPr>
      </w:pPr>
      <w:r w:rsidRPr="00AF59FB">
        <w:rPr>
          <w:i/>
          <w:iCs/>
        </w:rPr>
        <w:t>Established</w:t>
      </w:r>
      <w:r w:rsidRPr="007A5552">
        <w:rPr>
          <w:i/>
          <w:iCs/>
        </w:rPr>
        <w:t xml:space="preserve"> HFC</w:t>
      </w:r>
      <w:r w:rsidRPr="00665739">
        <w:rPr>
          <w:i/>
          <w:iCs/>
        </w:rPr>
        <w:t xml:space="preserve"> baseline</w:t>
      </w:r>
      <w:r>
        <w:rPr>
          <w:i/>
          <w:iCs/>
        </w:rPr>
        <w:t xml:space="preserve"> </w:t>
      </w:r>
    </w:p>
    <w:p w14:paraId="5530C842" w14:textId="27198D0F" w:rsidR="0070038F" w:rsidRPr="00962B38" w:rsidRDefault="0070038F" w:rsidP="006A3364">
      <w:pPr>
        <w:pStyle w:val="Heading1"/>
      </w:pPr>
      <w:bookmarkStart w:id="7" w:name="_Hlk118781799"/>
      <w:r w:rsidRPr="00486E19">
        <w:t xml:space="preserve">The Government of </w:t>
      </w:r>
      <w:bookmarkStart w:id="8" w:name="_Hlk139986133"/>
      <w:r w:rsidR="00067B90" w:rsidRPr="00067B90">
        <w:t>Costa Rica</w:t>
      </w:r>
      <w:r w:rsidRPr="00486E19">
        <w:t xml:space="preserve"> </w:t>
      </w:r>
      <w:bookmarkEnd w:id="7"/>
      <w:bookmarkEnd w:id="8"/>
      <w:r w:rsidRPr="00486E19">
        <w:t xml:space="preserve">reported </w:t>
      </w:r>
      <w:r>
        <w:t xml:space="preserve">the </w:t>
      </w:r>
      <w:r w:rsidRPr="00486E19">
        <w:t>Article 7 data f</w:t>
      </w:r>
      <w:r>
        <w:t>or</w:t>
      </w:r>
      <w:r w:rsidRPr="00486E19">
        <w:t xml:space="preserve"> 2020</w:t>
      </w:r>
      <w:r w:rsidR="029AB962" w:rsidRPr="00486E19">
        <w:t>-</w:t>
      </w:r>
      <w:r w:rsidRPr="00486E19">
        <w:t xml:space="preserve">2022. </w:t>
      </w:r>
      <w:r>
        <w:t xml:space="preserve">The country’s HFC consumption baseline was established at </w:t>
      </w:r>
      <w:r w:rsidR="00382348">
        <w:t>1,450,799</w:t>
      </w:r>
      <w:r>
        <w:t xml:space="preserve"> </w:t>
      </w:r>
      <w:r w:rsidRPr="00486E19">
        <w:t>CO</w:t>
      </w:r>
      <w:r w:rsidRPr="00486E19">
        <w:rPr>
          <w:vertAlign w:val="subscript"/>
        </w:rPr>
        <w:t>2</w:t>
      </w:r>
      <w:r>
        <w:noBreakHyphen/>
      </w:r>
      <w:r w:rsidRPr="00486E19">
        <w:t>eq</w:t>
      </w:r>
      <w:r>
        <w:t> </w:t>
      </w:r>
      <w:r w:rsidRPr="00486E19">
        <w:t xml:space="preserve">tonnes </w:t>
      </w:r>
      <w:r>
        <w:t>b</w:t>
      </w:r>
      <w:r w:rsidRPr="00486E19">
        <w:t>y adding 65</w:t>
      </w:r>
      <w:r w:rsidR="006E2314">
        <w:t> per cent</w:t>
      </w:r>
      <w:r w:rsidRPr="00486E19">
        <w:t xml:space="preserve">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w:t>
      </w:r>
      <w:r w:rsidRPr="00962B38">
        <w:t>HFC consumption in 2020</w:t>
      </w:r>
      <w:r w:rsidR="10DECF37" w:rsidRPr="00962B38">
        <w:t>-</w:t>
      </w:r>
      <w:r w:rsidRPr="00962B38">
        <w:t>2022, as shown in table </w:t>
      </w:r>
      <w:r w:rsidR="00F0392F">
        <w:t>6</w:t>
      </w:r>
      <w:r w:rsidRPr="00962B38">
        <w:t>.</w:t>
      </w:r>
    </w:p>
    <w:p w14:paraId="4B7F63CB" w14:textId="2B1C677E" w:rsidR="0070038F" w:rsidRPr="00962B38" w:rsidRDefault="0070038F" w:rsidP="006A3364">
      <w:pPr>
        <w:keepNext/>
        <w:suppressAutoHyphens/>
        <w:outlineLvl w:val="0"/>
        <w:rPr>
          <w:b/>
          <w:bCs/>
        </w:rPr>
      </w:pPr>
      <w:r w:rsidRPr="00962B38">
        <w:rPr>
          <w:b/>
          <w:bCs/>
        </w:rPr>
        <w:lastRenderedPageBreak/>
        <w:t xml:space="preserve">Table </w:t>
      </w:r>
      <w:r w:rsidR="00F0392F">
        <w:rPr>
          <w:b/>
          <w:bCs/>
        </w:rPr>
        <w:t>6</w:t>
      </w:r>
      <w:r w:rsidRPr="00962B38">
        <w:rPr>
          <w:b/>
          <w:bCs/>
        </w:rPr>
        <w:t xml:space="preserve">. </w:t>
      </w:r>
      <w:bookmarkStart w:id="9" w:name="_Hlk131922742"/>
      <w:r w:rsidRPr="00962B38">
        <w:rPr>
          <w:b/>
          <w:bCs/>
        </w:rPr>
        <w:t xml:space="preserve">HFC baseline calculation for </w:t>
      </w:r>
      <w:r w:rsidR="00067B90" w:rsidRPr="00962B38">
        <w:rPr>
          <w:b/>
          <w:bCs/>
        </w:rPr>
        <w:t>Costa Rica</w:t>
      </w:r>
      <w:r w:rsidRPr="00962B38">
        <w:rPr>
          <w:b/>
          <w:bCs/>
        </w:rPr>
        <w:t xml:space="preserve"> (CO</w:t>
      </w:r>
      <w:r w:rsidRPr="00962B38">
        <w:rPr>
          <w:b/>
          <w:bCs/>
          <w:vertAlign w:val="subscript"/>
        </w:rPr>
        <w:t>2</w:t>
      </w:r>
      <w:r w:rsidRPr="00962B38">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912698" w14:paraId="4FE478CD" w14:textId="77777777" w:rsidTr="006D064C">
        <w:trPr>
          <w:trHeight w:val="255"/>
          <w:tblHeader/>
        </w:trPr>
        <w:tc>
          <w:tcPr>
            <w:tcW w:w="4390" w:type="dxa"/>
          </w:tcPr>
          <w:bookmarkEnd w:id="9"/>
          <w:p w14:paraId="71243816" w14:textId="77777777" w:rsidR="00711B8B" w:rsidRPr="00962B38" w:rsidRDefault="00711B8B" w:rsidP="003C1106">
            <w:pPr>
              <w:jc w:val="center"/>
              <w:rPr>
                <w:b/>
                <w:bCs/>
                <w:sz w:val="20"/>
                <w:szCs w:val="20"/>
              </w:rPr>
            </w:pPr>
            <w:r w:rsidRPr="00962B38">
              <w:rPr>
                <w:b/>
                <w:bCs/>
                <w:sz w:val="20"/>
                <w:szCs w:val="20"/>
              </w:rPr>
              <w:t>Baseline calculation components</w:t>
            </w:r>
          </w:p>
        </w:tc>
        <w:tc>
          <w:tcPr>
            <w:tcW w:w="1653" w:type="dxa"/>
          </w:tcPr>
          <w:p w14:paraId="15889FED" w14:textId="77777777" w:rsidR="00711B8B" w:rsidRPr="00962B38" w:rsidRDefault="00711B8B" w:rsidP="003C1106">
            <w:pPr>
              <w:jc w:val="center"/>
              <w:rPr>
                <w:b/>
                <w:bCs/>
                <w:sz w:val="20"/>
                <w:szCs w:val="20"/>
              </w:rPr>
            </w:pPr>
            <w:r w:rsidRPr="00962B38">
              <w:rPr>
                <w:b/>
                <w:bCs/>
                <w:sz w:val="20"/>
                <w:szCs w:val="20"/>
              </w:rPr>
              <w:t>2020</w:t>
            </w:r>
          </w:p>
        </w:tc>
        <w:tc>
          <w:tcPr>
            <w:tcW w:w="1653" w:type="dxa"/>
          </w:tcPr>
          <w:p w14:paraId="356C0B5C" w14:textId="77777777" w:rsidR="00711B8B" w:rsidRPr="00962B38" w:rsidRDefault="00711B8B" w:rsidP="003C1106">
            <w:pPr>
              <w:jc w:val="center"/>
              <w:rPr>
                <w:b/>
                <w:bCs/>
                <w:sz w:val="20"/>
                <w:szCs w:val="20"/>
              </w:rPr>
            </w:pPr>
            <w:r w:rsidRPr="00962B38">
              <w:rPr>
                <w:b/>
                <w:bCs/>
                <w:sz w:val="20"/>
                <w:szCs w:val="20"/>
              </w:rPr>
              <w:t>2021</w:t>
            </w:r>
          </w:p>
        </w:tc>
        <w:tc>
          <w:tcPr>
            <w:tcW w:w="1654" w:type="dxa"/>
          </w:tcPr>
          <w:p w14:paraId="0CFC8E1C" w14:textId="77777777" w:rsidR="00711B8B" w:rsidRPr="00962B38" w:rsidRDefault="00711B8B" w:rsidP="003C1106">
            <w:pPr>
              <w:jc w:val="center"/>
              <w:rPr>
                <w:b/>
                <w:bCs/>
                <w:sz w:val="20"/>
                <w:szCs w:val="20"/>
              </w:rPr>
            </w:pPr>
            <w:r w:rsidRPr="00962B38">
              <w:rPr>
                <w:b/>
                <w:bCs/>
                <w:sz w:val="20"/>
                <w:szCs w:val="20"/>
              </w:rPr>
              <w:t>2022</w:t>
            </w:r>
          </w:p>
        </w:tc>
      </w:tr>
      <w:tr w:rsidR="00F77362" w:rsidRPr="00912698" w14:paraId="1056673E" w14:textId="77777777" w:rsidTr="006D064C">
        <w:trPr>
          <w:trHeight w:val="255"/>
        </w:trPr>
        <w:tc>
          <w:tcPr>
            <w:tcW w:w="4390" w:type="dxa"/>
          </w:tcPr>
          <w:p w14:paraId="0AFB25E5" w14:textId="77777777" w:rsidR="00F77362" w:rsidRPr="00912698" w:rsidRDefault="00F77362" w:rsidP="00F77362">
            <w:pPr>
              <w:jc w:val="left"/>
              <w:rPr>
                <w:sz w:val="20"/>
                <w:szCs w:val="20"/>
                <w:highlight w:val="magenta"/>
              </w:rPr>
            </w:pPr>
            <w:r w:rsidRPr="00912698">
              <w:rPr>
                <w:sz w:val="20"/>
                <w:szCs w:val="20"/>
              </w:rPr>
              <w:t>HFC annual consumption</w:t>
            </w:r>
          </w:p>
        </w:tc>
        <w:tc>
          <w:tcPr>
            <w:tcW w:w="1653" w:type="dxa"/>
          </w:tcPr>
          <w:p w14:paraId="5FE9785D" w14:textId="4B9BF25A" w:rsidR="00F77362" w:rsidRPr="00912698" w:rsidRDefault="00F77362" w:rsidP="00F77362">
            <w:pPr>
              <w:jc w:val="right"/>
              <w:rPr>
                <w:sz w:val="20"/>
                <w:szCs w:val="20"/>
                <w:highlight w:val="magenta"/>
              </w:rPr>
            </w:pPr>
            <w:r w:rsidRPr="00912698">
              <w:rPr>
                <w:sz w:val="20"/>
                <w:szCs w:val="20"/>
              </w:rPr>
              <w:t xml:space="preserve">1,100,536 </w:t>
            </w:r>
          </w:p>
        </w:tc>
        <w:tc>
          <w:tcPr>
            <w:tcW w:w="1653" w:type="dxa"/>
          </w:tcPr>
          <w:p w14:paraId="1ABB6E24" w14:textId="38AD56B7" w:rsidR="00F77362" w:rsidRPr="00912698" w:rsidRDefault="00F77362" w:rsidP="00F77362">
            <w:pPr>
              <w:jc w:val="right"/>
              <w:rPr>
                <w:sz w:val="20"/>
                <w:szCs w:val="20"/>
                <w:highlight w:val="magenta"/>
              </w:rPr>
            </w:pPr>
            <w:r w:rsidRPr="00912698">
              <w:rPr>
                <w:sz w:val="20"/>
                <w:szCs w:val="20"/>
              </w:rPr>
              <w:t xml:space="preserve">953,108 </w:t>
            </w:r>
          </w:p>
        </w:tc>
        <w:tc>
          <w:tcPr>
            <w:tcW w:w="1654" w:type="dxa"/>
          </w:tcPr>
          <w:p w14:paraId="237D1334" w14:textId="6CE47329" w:rsidR="00F77362" w:rsidRPr="00912698" w:rsidRDefault="00F77362" w:rsidP="00F77362">
            <w:pPr>
              <w:jc w:val="right"/>
              <w:rPr>
                <w:sz w:val="20"/>
                <w:szCs w:val="20"/>
                <w:highlight w:val="magenta"/>
              </w:rPr>
            </w:pPr>
            <w:r w:rsidRPr="00912698">
              <w:rPr>
                <w:sz w:val="20"/>
                <w:szCs w:val="20"/>
              </w:rPr>
              <w:t xml:space="preserve">1,578,209 </w:t>
            </w:r>
          </w:p>
        </w:tc>
      </w:tr>
      <w:tr w:rsidR="00711B8B" w:rsidRPr="00912698" w14:paraId="6DFC7B81" w14:textId="77777777" w:rsidTr="006D064C">
        <w:trPr>
          <w:trHeight w:val="255"/>
        </w:trPr>
        <w:tc>
          <w:tcPr>
            <w:tcW w:w="4390" w:type="dxa"/>
          </w:tcPr>
          <w:p w14:paraId="5DC37596" w14:textId="34E1C4B2" w:rsidR="00711B8B" w:rsidRPr="00912698" w:rsidRDefault="00711B8B" w:rsidP="00711B8B">
            <w:pPr>
              <w:jc w:val="left"/>
              <w:rPr>
                <w:sz w:val="20"/>
                <w:szCs w:val="20"/>
                <w:highlight w:val="magenta"/>
              </w:rPr>
            </w:pPr>
            <w:r w:rsidRPr="00912698">
              <w:rPr>
                <w:sz w:val="20"/>
                <w:szCs w:val="20"/>
              </w:rPr>
              <w:t>HFC average consumption in 2020</w:t>
            </w:r>
            <w:r w:rsidR="7DB22C7F" w:rsidRPr="11599232">
              <w:rPr>
                <w:sz w:val="20"/>
                <w:szCs w:val="20"/>
              </w:rPr>
              <w:t>-</w:t>
            </w:r>
            <w:r w:rsidRPr="00912698">
              <w:rPr>
                <w:sz w:val="20"/>
                <w:szCs w:val="20"/>
              </w:rPr>
              <w:t>2022</w:t>
            </w:r>
          </w:p>
        </w:tc>
        <w:tc>
          <w:tcPr>
            <w:tcW w:w="4960" w:type="dxa"/>
            <w:gridSpan w:val="3"/>
          </w:tcPr>
          <w:p w14:paraId="2E82E0F2" w14:textId="6258F3F3" w:rsidR="00711B8B" w:rsidRPr="00912698" w:rsidRDefault="00F77362" w:rsidP="003C1106">
            <w:pPr>
              <w:jc w:val="right"/>
              <w:rPr>
                <w:sz w:val="20"/>
                <w:szCs w:val="20"/>
                <w:highlight w:val="magenta"/>
              </w:rPr>
            </w:pPr>
            <w:r w:rsidRPr="00912698">
              <w:rPr>
                <w:sz w:val="20"/>
                <w:szCs w:val="20"/>
              </w:rPr>
              <w:t>1,210,618</w:t>
            </w:r>
          </w:p>
        </w:tc>
      </w:tr>
      <w:tr w:rsidR="00711B8B" w:rsidRPr="00912698" w14:paraId="0D7C124A" w14:textId="77777777" w:rsidTr="0087367C">
        <w:trPr>
          <w:trHeight w:val="255"/>
        </w:trPr>
        <w:tc>
          <w:tcPr>
            <w:tcW w:w="4390" w:type="dxa"/>
          </w:tcPr>
          <w:p w14:paraId="0A1AEAAB" w14:textId="77777777" w:rsidR="00711B8B" w:rsidRPr="00912698" w:rsidRDefault="00711B8B" w:rsidP="00711B8B">
            <w:pPr>
              <w:jc w:val="left"/>
              <w:rPr>
                <w:sz w:val="20"/>
                <w:szCs w:val="20"/>
                <w:highlight w:val="magenta"/>
              </w:rPr>
            </w:pPr>
            <w:r w:rsidRPr="00912698">
              <w:rPr>
                <w:sz w:val="20"/>
                <w:szCs w:val="20"/>
              </w:rPr>
              <w:t xml:space="preserve">HCFC baseline (65%) </w:t>
            </w:r>
          </w:p>
        </w:tc>
        <w:tc>
          <w:tcPr>
            <w:tcW w:w="4960" w:type="dxa"/>
            <w:gridSpan w:val="3"/>
            <w:shd w:val="clear" w:color="auto" w:fill="auto"/>
          </w:tcPr>
          <w:p w14:paraId="45A95DB0" w14:textId="6DA91AFD" w:rsidR="00711B8B" w:rsidRPr="00912698" w:rsidRDefault="0087367C" w:rsidP="003C1106">
            <w:pPr>
              <w:jc w:val="right"/>
              <w:rPr>
                <w:sz w:val="20"/>
                <w:szCs w:val="20"/>
                <w:highlight w:val="magenta"/>
              </w:rPr>
            </w:pPr>
            <w:r w:rsidRPr="00912698">
              <w:rPr>
                <w:sz w:val="20"/>
                <w:szCs w:val="20"/>
              </w:rPr>
              <w:t>240,181</w:t>
            </w:r>
          </w:p>
        </w:tc>
      </w:tr>
      <w:tr w:rsidR="00711B8B" w:rsidRPr="00912698" w14:paraId="447E9B76" w14:textId="77777777" w:rsidTr="00773160">
        <w:trPr>
          <w:trHeight w:val="255"/>
        </w:trPr>
        <w:tc>
          <w:tcPr>
            <w:tcW w:w="4390" w:type="dxa"/>
          </w:tcPr>
          <w:p w14:paraId="6BD66331" w14:textId="77777777" w:rsidR="00711B8B" w:rsidRPr="00912698" w:rsidRDefault="00711B8B" w:rsidP="00711B8B">
            <w:pPr>
              <w:jc w:val="left"/>
              <w:rPr>
                <w:b/>
                <w:bCs/>
                <w:sz w:val="20"/>
                <w:szCs w:val="20"/>
                <w:highlight w:val="magenta"/>
              </w:rPr>
            </w:pPr>
            <w:r w:rsidRPr="00912698">
              <w:rPr>
                <w:b/>
                <w:bCs/>
                <w:sz w:val="20"/>
                <w:szCs w:val="20"/>
              </w:rPr>
              <w:t>HFC baseline</w:t>
            </w:r>
          </w:p>
        </w:tc>
        <w:tc>
          <w:tcPr>
            <w:tcW w:w="4960" w:type="dxa"/>
            <w:gridSpan w:val="3"/>
            <w:shd w:val="clear" w:color="auto" w:fill="auto"/>
          </w:tcPr>
          <w:p w14:paraId="1AA8457D" w14:textId="0C49A303" w:rsidR="00711B8B" w:rsidRPr="00912698" w:rsidRDefault="00773160" w:rsidP="003C1106">
            <w:pPr>
              <w:jc w:val="right"/>
              <w:rPr>
                <w:b/>
                <w:bCs/>
                <w:sz w:val="20"/>
                <w:szCs w:val="20"/>
                <w:highlight w:val="magenta"/>
              </w:rPr>
            </w:pPr>
            <w:r w:rsidRPr="00912698">
              <w:rPr>
                <w:b/>
                <w:bCs/>
                <w:sz w:val="20"/>
                <w:szCs w:val="20"/>
              </w:rPr>
              <w:t>1,450,799</w:t>
            </w:r>
          </w:p>
        </w:tc>
      </w:tr>
    </w:tbl>
    <w:p w14:paraId="481EC98B" w14:textId="77777777" w:rsidR="0070038F" w:rsidRPr="00C53D93" w:rsidRDefault="0070038F" w:rsidP="006A3364">
      <w:pPr>
        <w:keepNext/>
        <w:spacing w:before="240" w:after="240"/>
        <w:rPr>
          <w:i/>
        </w:rPr>
      </w:pPr>
      <w:r w:rsidRPr="00C53D93">
        <w:rPr>
          <w:i/>
        </w:rPr>
        <w:t>Country programme implementation report</w:t>
      </w:r>
    </w:p>
    <w:p w14:paraId="6026C4DE" w14:textId="20F13194" w:rsidR="0070038F" w:rsidRPr="00996241" w:rsidRDefault="1FE64554" w:rsidP="006A3364">
      <w:pPr>
        <w:pStyle w:val="Heading1"/>
      </w:pPr>
      <w:r>
        <w:t xml:space="preserve">The sectoral HFC consumption data provided by the Government of </w:t>
      </w:r>
      <w:r w:rsidR="0FD9E43C">
        <w:t>Costa Rica</w:t>
      </w:r>
      <w:r>
        <w:t xml:space="preserve"> in its </w:t>
      </w:r>
      <w:r w:rsidR="00AA4FDE">
        <w:t xml:space="preserve">CP </w:t>
      </w:r>
      <w:r>
        <w:t xml:space="preserve">report for 2023 is </w:t>
      </w:r>
      <w:r w:rsidR="54BFACFF">
        <w:t xml:space="preserve">largely </w:t>
      </w:r>
      <w:r>
        <w:t xml:space="preserve">consistent with the data reported under Article 7 of the Montreal Protocol. </w:t>
      </w:r>
      <w:r w:rsidR="54BFACFF">
        <w:t xml:space="preserve">Small differences are due to exports that </w:t>
      </w:r>
      <w:r w:rsidR="4B9D9C16">
        <w:t>need to be</w:t>
      </w:r>
      <w:r w:rsidR="54BFACFF">
        <w:t xml:space="preserve"> deducted from the</w:t>
      </w:r>
      <w:r w:rsidR="4B9D9C16">
        <w:t xml:space="preserve"> domestic</w:t>
      </w:r>
      <w:r w:rsidR="54BFACFF">
        <w:t xml:space="preserve"> use in the CP report</w:t>
      </w:r>
      <w:r w:rsidR="58AA4395">
        <w:t>. The Government of Costa Rica resubmit</w:t>
      </w:r>
      <w:r w:rsidR="3D92C135">
        <w:t>ted</w:t>
      </w:r>
      <w:r w:rsidR="58AA4395">
        <w:t xml:space="preserve"> the CP report </w:t>
      </w:r>
      <w:r w:rsidR="758C4A5E">
        <w:t xml:space="preserve">in </w:t>
      </w:r>
      <w:r w:rsidR="00BF4780">
        <w:t xml:space="preserve">November </w:t>
      </w:r>
      <w:r w:rsidR="758C4A5E">
        <w:t>2024</w:t>
      </w:r>
      <w:r w:rsidR="00421FED">
        <w:t xml:space="preserve"> with the corrected data.</w:t>
      </w:r>
    </w:p>
    <w:p w14:paraId="4A5B5DA7" w14:textId="77777777" w:rsidR="0070038F" w:rsidRPr="008C4CD7" w:rsidRDefault="0070038F" w:rsidP="006A3364">
      <w:pPr>
        <w:keepNext/>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2E24A3D0" w14:textId="62E55094" w:rsidR="0070038F" w:rsidRPr="00415EFD" w:rsidRDefault="00415EFD" w:rsidP="00DE321F">
      <w:pPr>
        <w:pStyle w:val="Heading1"/>
        <w:spacing w:before="240"/>
      </w:pPr>
      <w:r w:rsidRPr="00415EFD">
        <w:t xml:space="preserve">HFC consumption </w:t>
      </w:r>
      <w:r w:rsidR="00094C41">
        <w:t>in</w:t>
      </w:r>
      <w:r w:rsidRPr="00415EFD">
        <w:t xml:space="preserve"> Costa Rica </w:t>
      </w:r>
      <w:r w:rsidR="001D2C89">
        <w:t xml:space="preserve">decreased </w:t>
      </w:r>
      <w:r w:rsidR="007B1AFB">
        <w:t xml:space="preserve">in </w:t>
      </w:r>
      <w:r w:rsidR="007B1AFB" w:rsidRPr="00415EFD">
        <w:t xml:space="preserve">2020 and 2021 </w:t>
      </w:r>
      <w:r w:rsidRPr="00415EFD">
        <w:t xml:space="preserve">due to </w:t>
      </w:r>
      <w:r w:rsidR="00685ECB">
        <w:t>the</w:t>
      </w:r>
      <w:r w:rsidRPr="00415EFD">
        <w:t xml:space="preserve"> </w:t>
      </w:r>
      <w:r w:rsidR="00685ECB">
        <w:t xml:space="preserve">COVID-19 </w:t>
      </w:r>
      <w:r w:rsidRPr="00415EFD">
        <w:t>pandemic</w:t>
      </w:r>
      <w:r w:rsidR="002E0BA9">
        <w:t xml:space="preserve">, which </w:t>
      </w:r>
      <w:r w:rsidR="004E4CA9">
        <w:t>caused a rise in</w:t>
      </w:r>
      <w:r w:rsidR="00363BE9">
        <w:t xml:space="preserve"> </w:t>
      </w:r>
      <w:r w:rsidR="004E4CA9">
        <w:t>t</w:t>
      </w:r>
      <w:r w:rsidR="004C674F">
        <w:t>he price of refrigerants and transport</w:t>
      </w:r>
      <w:r w:rsidR="00770989">
        <w:t xml:space="preserve"> and a </w:t>
      </w:r>
      <w:r w:rsidR="004D534B">
        <w:t>reduc</w:t>
      </w:r>
      <w:r w:rsidR="00770989">
        <w:t xml:space="preserve">tion </w:t>
      </w:r>
      <w:r w:rsidR="001745C4">
        <w:t>i</w:t>
      </w:r>
      <w:r w:rsidR="00770989">
        <w:t xml:space="preserve">n </w:t>
      </w:r>
      <w:r w:rsidR="004D534B">
        <w:t xml:space="preserve">the demand for refrigeration servicing. </w:t>
      </w:r>
      <w:r w:rsidR="003C0BE6">
        <w:t>I</w:t>
      </w:r>
      <w:r w:rsidRPr="00415EFD">
        <w:t>n 2022</w:t>
      </w:r>
      <w:r w:rsidR="001745C4">
        <w:t>,</w:t>
      </w:r>
      <w:r w:rsidR="00E20AF8">
        <w:t xml:space="preserve"> </w:t>
      </w:r>
      <w:r w:rsidR="003C0BE6">
        <w:t xml:space="preserve">HFC consumption </w:t>
      </w:r>
      <w:r w:rsidR="002138EA">
        <w:t>grew</w:t>
      </w:r>
      <w:r w:rsidRPr="00415EFD">
        <w:t xml:space="preserve"> </w:t>
      </w:r>
      <w:r w:rsidR="00F0392F">
        <w:t xml:space="preserve">by </w:t>
      </w:r>
      <w:r w:rsidRPr="00415EFD">
        <w:t>65</w:t>
      </w:r>
      <w:r w:rsidR="006E2314">
        <w:t> per cent</w:t>
      </w:r>
      <w:r w:rsidR="00F24B9C">
        <w:t>,</w:t>
      </w:r>
      <w:r w:rsidRPr="00415EFD">
        <w:t xml:space="preserve"> in CO</w:t>
      </w:r>
      <w:r w:rsidRPr="00DE321F">
        <w:rPr>
          <w:vertAlign w:val="subscript"/>
        </w:rPr>
        <w:t>2</w:t>
      </w:r>
      <w:r w:rsidRPr="00415EFD">
        <w:t>-eq tonnes</w:t>
      </w:r>
      <w:r w:rsidR="00F24B9C">
        <w:t>,</w:t>
      </w:r>
      <w:r w:rsidRPr="00415EFD">
        <w:t xml:space="preserve"> </w:t>
      </w:r>
      <w:r w:rsidR="00D21DAF">
        <w:t xml:space="preserve">above the </w:t>
      </w:r>
      <w:r w:rsidRPr="00415EFD">
        <w:t>2021</w:t>
      </w:r>
      <w:r w:rsidR="00D21DAF">
        <w:t xml:space="preserve"> level, followed by an</w:t>
      </w:r>
      <w:r w:rsidR="00327576">
        <w:t xml:space="preserve"> additional increase </w:t>
      </w:r>
      <w:r w:rsidR="00D21DAF">
        <w:t>of 14</w:t>
      </w:r>
      <w:r w:rsidR="006E2314">
        <w:t> per cent</w:t>
      </w:r>
      <w:r w:rsidR="00D21DAF">
        <w:t xml:space="preserve"> </w:t>
      </w:r>
      <w:r w:rsidR="009900A0">
        <w:t>in 2023</w:t>
      </w:r>
      <w:r w:rsidR="00894F83">
        <w:t>.</w:t>
      </w:r>
      <w:r w:rsidR="00F24B9C">
        <w:t xml:space="preserve"> </w:t>
      </w:r>
      <w:r w:rsidRPr="00415EFD">
        <w:t xml:space="preserve">While </w:t>
      </w:r>
      <w:r w:rsidR="00A24030">
        <w:t xml:space="preserve">installed </w:t>
      </w:r>
      <w:r w:rsidRPr="00415EFD">
        <w:t>HFC-based equipment ha</w:t>
      </w:r>
      <w:r w:rsidR="009A54A4">
        <w:t>s</w:t>
      </w:r>
      <w:r w:rsidR="002138EA">
        <w:t xml:space="preserve"> been</w:t>
      </w:r>
      <w:r w:rsidRPr="00415EFD">
        <w:t xml:space="preserve"> increas</w:t>
      </w:r>
      <w:r w:rsidR="002138EA">
        <w:t>ing</w:t>
      </w:r>
      <w:r w:rsidRPr="00415EFD">
        <w:t xml:space="preserve"> due to the ban on imports of HCFC-22-based equipment </w:t>
      </w:r>
      <w:r w:rsidR="00FB2022">
        <w:t xml:space="preserve">in </w:t>
      </w:r>
      <w:r w:rsidRPr="00415EFD">
        <w:t>January 2020 and the relatively slow introduction of non-HFC alternatives in the country,</w:t>
      </w:r>
      <w:r w:rsidR="003B63CF">
        <w:t xml:space="preserve"> HFC consumption growth in </w:t>
      </w:r>
      <w:r w:rsidR="0049675D">
        <w:t>the last two</w:t>
      </w:r>
      <w:r w:rsidR="003B63CF">
        <w:t xml:space="preserve"> years is mostly attributed to </w:t>
      </w:r>
      <w:r w:rsidRPr="00415EFD">
        <w:t>swift economic recovery</w:t>
      </w:r>
      <w:r w:rsidR="00DF765F">
        <w:t xml:space="preserve">. Specifically, in </w:t>
      </w:r>
      <w:r w:rsidRPr="00415EFD">
        <w:t>2022, the price of refrigerants decreased by 60</w:t>
      </w:r>
      <w:r w:rsidR="006E2314">
        <w:t> per cent</w:t>
      </w:r>
      <w:r w:rsidRPr="00415EFD">
        <w:t xml:space="preserve"> </w:t>
      </w:r>
      <w:r w:rsidR="00DF765F">
        <w:t xml:space="preserve">causing </w:t>
      </w:r>
      <w:r w:rsidR="006A6341">
        <w:t xml:space="preserve">a </w:t>
      </w:r>
      <w:r w:rsidRPr="00415EFD">
        <w:t>steep increase in demand and imports</w:t>
      </w:r>
      <w:r w:rsidR="006A6341">
        <w:t xml:space="preserve"> </w:t>
      </w:r>
      <w:r w:rsidR="00FB2022">
        <w:t xml:space="preserve">to serve </w:t>
      </w:r>
      <w:r w:rsidR="006A6341">
        <w:t xml:space="preserve">sectors </w:t>
      </w:r>
      <w:r w:rsidR="007B1AFB">
        <w:t xml:space="preserve">that had been </w:t>
      </w:r>
      <w:r w:rsidR="006A6341" w:rsidRPr="00415EFD">
        <w:t>severely impacted</w:t>
      </w:r>
      <w:r w:rsidR="006A6341">
        <w:t xml:space="preserve"> by the pandemic</w:t>
      </w:r>
      <w:r w:rsidR="006A6341" w:rsidRPr="00415EFD">
        <w:t>,</w:t>
      </w:r>
      <w:r w:rsidR="006A6341">
        <w:t xml:space="preserve"> such as tourism</w:t>
      </w:r>
      <w:r w:rsidR="007B1AFB">
        <w:t>.</w:t>
      </w:r>
    </w:p>
    <w:p w14:paraId="66D92E40" w14:textId="3907E2B4" w:rsidR="0070038F" w:rsidRPr="00C45A82" w:rsidRDefault="0070038F" w:rsidP="00C45A82">
      <w:pPr>
        <w:pStyle w:val="Heading1"/>
        <w:numPr>
          <w:ilvl w:val="0"/>
          <w:numId w:val="0"/>
        </w:numPr>
        <w:spacing w:before="240"/>
        <w:rPr>
          <w:u w:val="single"/>
        </w:rPr>
      </w:pPr>
      <w:r>
        <w:rPr>
          <w:u w:val="single"/>
        </w:rPr>
        <w:t>HFC consumption</w:t>
      </w:r>
      <w:r w:rsidRPr="004E10EB">
        <w:rPr>
          <w:u w:val="single"/>
        </w:rPr>
        <w:t xml:space="preserve"> by sector</w:t>
      </w:r>
    </w:p>
    <w:p w14:paraId="629558A2" w14:textId="560FF15D" w:rsidR="001A7DDB" w:rsidRDefault="3C11657D" w:rsidP="006A3364">
      <w:pPr>
        <w:pStyle w:val="Heading1"/>
      </w:pPr>
      <w:r>
        <w:t>HFCs are consumed</w:t>
      </w:r>
      <w:r w:rsidR="589B4343">
        <w:t xml:space="preserve"> mainly</w:t>
      </w:r>
      <w:r>
        <w:t xml:space="preserve"> in the </w:t>
      </w:r>
      <w:r w:rsidR="005E5E66">
        <w:t xml:space="preserve">RAC </w:t>
      </w:r>
      <w:r>
        <w:t>servicing sector</w:t>
      </w:r>
      <w:r w:rsidR="00086EF5">
        <w:t xml:space="preserve">, based on </w:t>
      </w:r>
      <w:r w:rsidR="00E544AC">
        <w:t xml:space="preserve">the </w:t>
      </w:r>
      <w:r w:rsidR="00086EF5">
        <w:t xml:space="preserve">revised CP data received in November </w:t>
      </w:r>
      <w:r>
        <w:t>(</w:t>
      </w:r>
      <w:r w:rsidR="55011630">
        <w:t>8</w:t>
      </w:r>
      <w:r w:rsidR="00C67572">
        <w:t>4.4</w:t>
      </w:r>
      <w:r w:rsidR="006E2314">
        <w:t> per cent</w:t>
      </w:r>
      <w:r>
        <w:t xml:space="preserve"> in mt and </w:t>
      </w:r>
      <w:r w:rsidR="69E07843">
        <w:t>8</w:t>
      </w:r>
      <w:r w:rsidR="00121CA2">
        <w:t>2.3</w:t>
      </w:r>
      <w:r w:rsidR="006E2314">
        <w:t> per cent</w:t>
      </w:r>
      <w:r>
        <w:t xml:space="preserve"> in CO</w:t>
      </w:r>
      <w:r w:rsidRPr="646A4A9B">
        <w:rPr>
          <w:vertAlign w:val="subscript"/>
        </w:rPr>
        <w:t>2</w:t>
      </w:r>
      <w:r>
        <w:t>-eq tonnes of total consumption</w:t>
      </w:r>
      <w:r w:rsidRPr="001E2875">
        <w:t>)</w:t>
      </w:r>
      <w:r w:rsidR="6E6B9E36" w:rsidRPr="001E2875">
        <w:t>,</w:t>
      </w:r>
      <w:r w:rsidR="589B4343" w:rsidRPr="001E2875">
        <w:t xml:space="preserve"> </w:t>
      </w:r>
      <w:r w:rsidR="27CB96EF" w:rsidRPr="001E2875">
        <w:t xml:space="preserve">the </w:t>
      </w:r>
      <w:r w:rsidR="008078F5" w:rsidRPr="001E2875">
        <w:t xml:space="preserve">local </w:t>
      </w:r>
      <w:r w:rsidR="27CB96EF" w:rsidRPr="001E2875">
        <w:t>assembl</w:t>
      </w:r>
      <w:r w:rsidR="22E48D0B" w:rsidRPr="001E2875">
        <w:t>y</w:t>
      </w:r>
      <w:r w:rsidR="27CB96EF" w:rsidRPr="001E2875">
        <w:t xml:space="preserve"> and installation sector (</w:t>
      </w:r>
      <w:r w:rsidR="00F215C2">
        <w:t>8.6</w:t>
      </w:r>
      <w:r w:rsidR="006E2314" w:rsidRPr="001E2875">
        <w:t> per cent</w:t>
      </w:r>
      <w:r w:rsidR="27CB96EF" w:rsidRPr="001E2875">
        <w:t xml:space="preserve"> in mt and </w:t>
      </w:r>
      <w:r w:rsidR="00031B0D">
        <w:t>15.2</w:t>
      </w:r>
      <w:r w:rsidR="006E2314" w:rsidRPr="001E2875">
        <w:t> per cent</w:t>
      </w:r>
      <w:r w:rsidR="1D027643" w:rsidRPr="001E2875">
        <w:t xml:space="preserve"> in CO</w:t>
      </w:r>
      <w:r w:rsidR="1D027643" w:rsidRPr="001E2875">
        <w:rPr>
          <w:vertAlign w:val="subscript"/>
        </w:rPr>
        <w:t>2</w:t>
      </w:r>
      <w:r w:rsidR="1D027643" w:rsidRPr="001E2875">
        <w:t>-eq tonnes</w:t>
      </w:r>
      <w:r w:rsidR="30B88316" w:rsidRPr="001E2875">
        <w:t>)</w:t>
      </w:r>
      <w:r w:rsidR="1D027643" w:rsidRPr="001E2875">
        <w:t>,</w:t>
      </w:r>
      <w:r w:rsidR="144D7F14" w:rsidRPr="646A4A9B">
        <w:rPr>
          <w:lang w:val="en-US"/>
        </w:rPr>
        <w:t xml:space="preserve"> </w:t>
      </w:r>
      <w:r w:rsidR="6E6B9E36" w:rsidRPr="646A4A9B">
        <w:rPr>
          <w:lang w:val="en-US"/>
        </w:rPr>
        <w:t>an</w:t>
      </w:r>
      <w:r w:rsidR="589B4343">
        <w:t xml:space="preserve">d some small amounts </w:t>
      </w:r>
      <w:r w:rsidR="22E48D0B" w:rsidRPr="646A4A9B">
        <w:rPr>
          <w:lang w:val="en-US"/>
        </w:rPr>
        <w:t xml:space="preserve">in </w:t>
      </w:r>
      <w:r w:rsidR="144D7F14" w:rsidRPr="646A4A9B">
        <w:rPr>
          <w:lang w:val="en-US"/>
        </w:rPr>
        <w:t>manufacturing of glass</w:t>
      </w:r>
      <w:r w:rsidR="1D027643">
        <w:t xml:space="preserve"> </w:t>
      </w:r>
      <w:r w:rsidR="5848042A">
        <w:t>as a process</w:t>
      </w:r>
      <w:r w:rsidR="2666AE07">
        <w:t xml:space="preserve"> agent</w:t>
      </w:r>
      <w:r w:rsidR="1D027643">
        <w:t xml:space="preserve"> </w:t>
      </w:r>
      <w:r w:rsidR="5848042A">
        <w:t>(</w:t>
      </w:r>
      <w:r w:rsidR="007052C7">
        <w:t>5.5</w:t>
      </w:r>
      <w:r w:rsidR="006E2314">
        <w:t> per cent</w:t>
      </w:r>
      <w:r w:rsidR="5848042A">
        <w:t xml:space="preserve"> in mt and </w:t>
      </w:r>
      <w:r w:rsidR="5111DAB6">
        <w:t>0.</w:t>
      </w:r>
      <w:r w:rsidR="004726A2">
        <w:t>3</w:t>
      </w:r>
      <w:r w:rsidR="006E2314">
        <w:t> per cent</w:t>
      </w:r>
      <w:r w:rsidR="5848042A">
        <w:t xml:space="preserve"> in CO</w:t>
      </w:r>
      <w:r w:rsidR="5848042A" w:rsidRPr="646A4A9B">
        <w:rPr>
          <w:vertAlign w:val="subscript"/>
        </w:rPr>
        <w:t>2</w:t>
      </w:r>
      <w:r w:rsidR="5848042A">
        <w:t>-eq tonnes),</w:t>
      </w:r>
      <w:r w:rsidR="5848042A" w:rsidRPr="646A4A9B">
        <w:rPr>
          <w:lang w:val="en-US"/>
        </w:rPr>
        <w:t xml:space="preserve"> </w:t>
      </w:r>
      <w:r>
        <w:t xml:space="preserve">the manufacture of commercial refrigeration equipment </w:t>
      </w:r>
      <w:r w:rsidR="5111DAB6">
        <w:t>(</w:t>
      </w:r>
      <w:r w:rsidR="000911A7">
        <w:t>1.4</w:t>
      </w:r>
      <w:r w:rsidR="006E2314">
        <w:t> per cent</w:t>
      </w:r>
      <w:r w:rsidR="5111DAB6">
        <w:t xml:space="preserve"> in mt and </w:t>
      </w:r>
      <w:r w:rsidR="000911A7">
        <w:t>2.2</w:t>
      </w:r>
      <w:r w:rsidR="006E2314">
        <w:t> per cent</w:t>
      </w:r>
      <w:r w:rsidR="5111DAB6">
        <w:t xml:space="preserve"> in CO</w:t>
      </w:r>
      <w:r w:rsidR="5111DAB6" w:rsidRPr="646A4A9B">
        <w:rPr>
          <w:vertAlign w:val="subscript"/>
        </w:rPr>
        <w:t>2</w:t>
      </w:r>
      <w:r w:rsidR="5111DAB6">
        <w:t xml:space="preserve">-eq tonnes), </w:t>
      </w:r>
      <w:r>
        <w:t xml:space="preserve">and </w:t>
      </w:r>
      <w:r w:rsidR="1C6B80F1">
        <w:t>in firefighting equipment (</w:t>
      </w:r>
      <w:r w:rsidR="2CB2A8DF">
        <w:t>0.</w:t>
      </w:r>
      <w:r w:rsidR="000911A7">
        <w:t>1</w:t>
      </w:r>
      <w:r w:rsidR="006E2314">
        <w:t> per cent</w:t>
      </w:r>
      <w:r w:rsidR="2CB2A8DF">
        <w:t xml:space="preserve"> in mt and in CO</w:t>
      </w:r>
      <w:r w:rsidR="2CB2A8DF" w:rsidRPr="646A4A9B">
        <w:rPr>
          <w:vertAlign w:val="subscript"/>
        </w:rPr>
        <w:t>2</w:t>
      </w:r>
      <w:r w:rsidR="2CB2A8DF">
        <w:t>-eq tonnes).</w:t>
      </w:r>
    </w:p>
    <w:p w14:paraId="03CDF422" w14:textId="5F3AD077" w:rsidR="004D3C64" w:rsidRPr="00D8200B" w:rsidRDefault="001A0525" w:rsidP="006A3364">
      <w:pPr>
        <w:pStyle w:val="Heading1"/>
      </w:pPr>
      <w:r>
        <w:t xml:space="preserve">In the </w:t>
      </w:r>
      <w:r w:rsidR="007202A1">
        <w:t>service</w:t>
      </w:r>
      <w:r>
        <w:t xml:space="preserve"> sector, </w:t>
      </w:r>
      <w:r w:rsidR="0070038F" w:rsidRPr="006C27C4">
        <w:t xml:space="preserve">HFCs </w:t>
      </w:r>
      <w:r w:rsidR="0070038F">
        <w:t>are</w:t>
      </w:r>
      <w:r w:rsidR="0070038F" w:rsidRPr="006C27C4">
        <w:t xml:space="preserve"> mainly consumed for servicing </w:t>
      </w:r>
      <w:r w:rsidR="00535683">
        <w:t>commer</w:t>
      </w:r>
      <w:r w:rsidR="00620D28">
        <w:t>cial refrigeration</w:t>
      </w:r>
      <w:r w:rsidR="00F648D5">
        <w:t xml:space="preserve"> equipment</w:t>
      </w:r>
      <w:r w:rsidR="00797E1F">
        <w:t xml:space="preserve">, </w:t>
      </w:r>
      <w:r w:rsidR="0070038F" w:rsidRPr="000A4838">
        <w:t>(</w:t>
      </w:r>
      <w:r w:rsidR="001E218E">
        <w:t>1</w:t>
      </w:r>
      <w:r w:rsidR="001F0F2B">
        <w:t>7.</w:t>
      </w:r>
      <w:r w:rsidR="008F065A">
        <w:rPr>
          <w:lang w:eastAsia="en-CA"/>
        </w:rPr>
        <w:t>8</w:t>
      </w:r>
      <w:r w:rsidR="006E2314">
        <w:rPr>
          <w:lang w:eastAsia="en-CA"/>
        </w:rPr>
        <w:t> per cent</w:t>
      </w:r>
      <w:r w:rsidR="0070038F" w:rsidRPr="000A4838">
        <w:t xml:space="preserve"> in mt and </w:t>
      </w:r>
      <w:r w:rsidR="001E218E">
        <w:rPr>
          <w:lang w:eastAsia="en-CA"/>
        </w:rPr>
        <w:t>2</w:t>
      </w:r>
      <w:r w:rsidR="00840252">
        <w:rPr>
          <w:lang w:eastAsia="en-CA"/>
        </w:rPr>
        <w:t>4.7</w:t>
      </w:r>
      <w:r w:rsidR="006E2314">
        <w:rPr>
          <w:lang w:eastAsia="en-CA"/>
        </w:rPr>
        <w:t> per cent</w:t>
      </w:r>
      <w:r w:rsidR="0070038F" w:rsidRPr="000A4838">
        <w:t xml:space="preserve"> in CO</w:t>
      </w:r>
      <w:r w:rsidR="0070038F" w:rsidRPr="00E92DCF">
        <w:rPr>
          <w:vertAlign w:val="subscript"/>
        </w:rPr>
        <w:t>2</w:t>
      </w:r>
      <w:r w:rsidR="0070038F" w:rsidRPr="000A4838">
        <w:noBreakHyphen/>
        <w:t xml:space="preserve">eq tonnes), followed by </w:t>
      </w:r>
      <w:r>
        <w:t xml:space="preserve">mobile air-conditioning (MAC) </w:t>
      </w:r>
      <w:r w:rsidRPr="000A4838">
        <w:t>(</w:t>
      </w:r>
      <w:r>
        <w:t>28.3 per cent</w:t>
      </w:r>
      <w:r w:rsidRPr="000A4838">
        <w:t xml:space="preserve"> in mt and </w:t>
      </w:r>
      <w:r>
        <w:t>18.</w:t>
      </w:r>
      <w:r w:rsidR="00B837ED">
        <w:t>1</w:t>
      </w:r>
      <w:r w:rsidR="006E2314">
        <w:rPr>
          <w:lang w:eastAsia="en-CA"/>
        </w:rPr>
        <w:t> per cent</w:t>
      </w:r>
      <w:r w:rsidR="007235D7" w:rsidRPr="000A4838">
        <w:t xml:space="preserve"> in CO</w:t>
      </w:r>
      <w:r w:rsidR="007235D7" w:rsidRPr="00E92DCF">
        <w:rPr>
          <w:vertAlign w:val="subscript"/>
        </w:rPr>
        <w:t>2</w:t>
      </w:r>
      <w:r w:rsidR="007235D7" w:rsidRPr="000A4838">
        <w:noBreakHyphen/>
        <w:t>eq tonnes</w:t>
      </w:r>
      <w:r w:rsidR="00617701">
        <w:t>),</w:t>
      </w:r>
      <w:r w:rsidR="007235D7">
        <w:t xml:space="preserve"> </w:t>
      </w:r>
      <w:r w:rsidR="009B30CC">
        <w:t>transport</w:t>
      </w:r>
      <w:r w:rsidR="00FD7EA8">
        <w:t xml:space="preserve"> refrigeration </w:t>
      </w:r>
      <w:r w:rsidR="0070038F" w:rsidRPr="000A4838">
        <w:t>(</w:t>
      </w:r>
      <w:r w:rsidR="00FD7EA8">
        <w:t>14.</w:t>
      </w:r>
      <w:r w:rsidR="00267D9A">
        <w:t>8</w:t>
      </w:r>
      <w:r w:rsidR="006E2314">
        <w:t> per cent</w:t>
      </w:r>
      <w:r w:rsidR="0070038F" w:rsidRPr="00AD70EE">
        <w:t xml:space="preserve"> </w:t>
      </w:r>
      <w:r w:rsidR="0070038F" w:rsidRPr="000A4838">
        <w:t xml:space="preserve">in mt and </w:t>
      </w:r>
      <w:r w:rsidR="00FD7EA8">
        <w:t>17.</w:t>
      </w:r>
      <w:r w:rsidR="00DA23E8">
        <w:t>3</w:t>
      </w:r>
      <w:r w:rsidR="006E2314">
        <w:t> per cent</w:t>
      </w:r>
      <w:r w:rsidR="0070038F" w:rsidRPr="00AD70EE">
        <w:t xml:space="preserve"> </w:t>
      </w:r>
      <w:r w:rsidR="0070038F" w:rsidRPr="000A4838">
        <w:t>in CO</w:t>
      </w:r>
      <w:r w:rsidR="0070038F" w:rsidRPr="00E92DCF">
        <w:rPr>
          <w:vertAlign w:val="subscript"/>
        </w:rPr>
        <w:t>2</w:t>
      </w:r>
      <w:r w:rsidR="0070038F" w:rsidRPr="000A4838">
        <w:noBreakHyphen/>
        <w:t xml:space="preserve">eq tonnes), </w:t>
      </w:r>
      <w:r w:rsidR="005A55B2">
        <w:t>commercial air-conditioning</w:t>
      </w:r>
      <w:r w:rsidR="008B5E60">
        <w:t xml:space="preserve"> (AC)</w:t>
      </w:r>
      <w:r w:rsidR="005A55B2">
        <w:t xml:space="preserve"> </w:t>
      </w:r>
      <w:r w:rsidR="0070038F" w:rsidRPr="000A4838">
        <w:t>(</w:t>
      </w:r>
      <w:r w:rsidR="00B31F03">
        <w:t>18.</w:t>
      </w:r>
      <w:r w:rsidR="006077A9">
        <w:t>4</w:t>
      </w:r>
      <w:r w:rsidR="006E2314">
        <w:t> per cent</w:t>
      </w:r>
      <w:r w:rsidR="0070038F" w:rsidRPr="000A4838">
        <w:t xml:space="preserve"> in mt and </w:t>
      </w:r>
      <w:r w:rsidR="006815E3">
        <w:t>17.</w:t>
      </w:r>
      <w:r w:rsidR="006077A9">
        <w:t>0</w:t>
      </w:r>
      <w:r w:rsidR="006E2314">
        <w:t> per cent</w:t>
      </w:r>
      <w:r w:rsidR="0070038F" w:rsidRPr="000A4838">
        <w:t xml:space="preserve"> in CO</w:t>
      </w:r>
      <w:r w:rsidR="0070038F" w:rsidRPr="00E92DCF">
        <w:rPr>
          <w:vertAlign w:val="subscript"/>
        </w:rPr>
        <w:t>2</w:t>
      </w:r>
      <w:r w:rsidR="0070038F" w:rsidRPr="000A4838">
        <w:noBreakHyphen/>
        <w:t xml:space="preserve">eq tonnes), and other </w:t>
      </w:r>
      <w:r w:rsidR="00A50E78">
        <w:t>applications</w:t>
      </w:r>
      <w:r w:rsidR="0070038F">
        <w:t>,</w:t>
      </w:r>
      <w:r w:rsidR="0070038F" w:rsidRPr="000A4838">
        <w:t xml:space="preserve"> </w:t>
      </w:r>
      <w:r w:rsidR="0070038F">
        <w:t xml:space="preserve">as </w:t>
      </w:r>
      <w:r w:rsidR="0070038F" w:rsidRPr="000A4838">
        <w:t xml:space="preserve">shown in </w:t>
      </w:r>
      <w:r w:rsidR="0070038F" w:rsidRPr="00D8200B">
        <w:t>table </w:t>
      </w:r>
      <w:r w:rsidR="0021146E">
        <w:t>7</w:t>
      </w:r>
      <w:r w:rsidR="002D5003" w:rsidRPr="00D8200B">
        <w:t xml:space="preserve">. </w:t>
      </w:r>
      <w:r w:rsidR="004D3C64" w:rsidRPr="00D8200B">
        <w:t xml:space="preserve">A detailed table with HFC consumption </w:t>
      </w:r>
      <w:r w:rsidR="004854B9">
        <w:t>by</w:t>
      </w:r>
      <w:r w:rsidR="004D3C64" w:rsidRPr="00D8200B">
        <w:t xml:space="preserve"> substance and </w:t>
      </w:r>
      <w:r w:rsidR="004854B9">
        <w:t>sub</w:t>
      </w:r>
      <w:r w:rsidR="004D3C64" w:rsidRPr="00D8200B">
        <w:t>sector</w:t>
      </w:r>
      <w:r w:rsidR="006470BF">
        <w:t>,</w:t>
      </w:r>
      <w:r w:rsidR="00DE2262">
        <w:t xml:space="preserve"> </w:t>
      </w:r>
      <w:r w:rsidR="004854B9">
        <w:t xml:space="preserve">based on a survey of </w:t>
      </w:r>
      <w:r w:rsidR="006470BF">
        <w:t xml:space="preserve">the </w:t>
      </w:r>
      <w:r w:rsidR="004854B9">
        <w:t>RAC servicing</w:t>
      </w:r>
      <w:r w:rsidR="004D3C64" w:rsidRPr="00D8200B">
        <w:t xml:space="preserve"> </w:t>
      </w:r>
      <w:r w:rsidR="006470BF">
        <w:t xml:space="preserve">subsectors and </w:t>
      </w:r>
      <w:r w:rsidR="006A331B">
        <w:t xml:space="preserve">the </w:t>
      </w:r>
      <w:r w:rsidR="006470BF">
        <w:t xml:space="preserve">revised CP data, </w:t>
      </w:r>
      <w:r w:rsidR="004D3C64" w:rsidRPr="00D8200B">
        <w:t>is provided in annex I</w:t>
      </w:r>
      <w:r w:rsidR="00E75917">
        <w:t>I</w:t>
      </w:r>
      <w:r w:rsidR="004D3C64" w:rsidRPr="00D8200B">
        <w:t xml:space="preserve"> to the present document.</w:t>
      </w:r>
    </w:p>
    <w:p w14:paraId="487C5D6F" w14:textId="2CBB9F0C" w:rsidR="00010FCE" w:rsidRPr="00D8200B" w:rsidRDefault="00010FCE" w:rsidP="00C14D9F">
      <w:pPr>
        <w:pStyle w:val="Heading1"/>
        <w:keepNext/>
        <w:keepLines/>
        <w:numPr>
          <w:ilvl w:val="0"/>
          <w:numId w:val="0"/>
        </w:numPr>
        <w:spacing w:after="0"/>
        <w:rPr>
          <w:b/>
          <w:bCs/>
        </w:rPr>
      </w:pPr>
      <w:r w:rsidRPr="00D8200B">
        <w:rPr>
          <w:b/>
          <w:bCs/>
        </w:rPr>
        <w:t>Table </w:t>
      </w:r>
      <w:r w:rsidR="0021146E">
        <w:rPr>
          <w:b/>
          <w:bCs/>
        </w:rPr>
        <w:t>7</w:t>
      </w:r>
      <w:r w:rsidRPr="00D8200B">
        <w:rPr>
          <w:b/>
          <w:bCs/>
        </w:rPr>
        <w:t>. Estimated sectoral distribution of HFC consumption in Costa Rica (202</w:t>
      </w:r>
      <w:r w:rsidR="00CF094F" w:rsidRPr="00D8200B" w:rsidDel="00A0452C">
        <w:rPr>
          <w:b/>
          <w:bCs/>
        </w:rPr>
        <w:t>3</w:t>
      </w:r>
      <w:r w:rsidRPr="00D8200B" w:rsidDel="00A0452C">
        <w:rPr>
          <w:b/>
          <w:bCs/>
        </w:rPr>
        <w:t>)</w:t>
      </w:r>
    </w:p>
    <w:tbl>
      <w:tblPr>
        <w:tblW w:w="0" w:type="auto"/>
        <w:tblLayout w:type="fixed"/>
        <w:tblLook w:val="04A0" w:firstRow="1" w:lastRow="0" w:firstColumn="1" w:lastColumn="0" w:noHBand="0" w:noVBand="1"/>
      </w:tblPr>
      <w:tblGrid>
        <w:gridCol w:w="2405"/>
        <w:gridCol w:w="992"/>
        <w:gridCol w:w="993"/>
        <w:gridCol w:w="1134"/>
        <w:gridCol w:w="850"/>
        <w:gridCol w:w="2976"/>
      </w:tblGrid>
      <w:tr w:rsidR="00010FCE" w:rsidRPr="0021167C" w14:paraId="785D4B9D" w14:textId="77777777" w:rsidTr="00737C27">
        <w:trPr>
          <w:trHeight w:val="288"/>
          <w:tblHeader/>
        </w:trPr>
        <w:tc>
          <w:tcPr>
            <w:tcW w:w="2405"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19533F" w14:textId="442BD205" w:rsidR="00010FCE" w:rsidRPr="00A0452C" w:rsidRDefault="00010FCE">
            <w:pPr>
              <w:jc w:val="center"/>
              <w:rPr>
                <w:b/>
                <w:bCs/>
                <w:color w:val="000000"/>
                <w:sz w:val="20"/>
                <w:szCs w:val="20"/>
                <w:lang w:val="en-US" w:eastAsia="en-CA"/>
              </w:rPr>
            </w:pPr>
            <w:r w:rsidRPr="00A0452C">
              <w:rPr>
                <w:b/>
                <w:bCs/>
                <w:color w:val="000000"/>
                <w:sz w:val="20"/>
                <w:szCs w:val="20"/>
                <w:lang w:val="en-GB" w:eastAsia="en-CA"/>
              </w:rPr>
              <w:t>Sector</w:t>
            </w:r>
          </w:p>
        </w:tc>
        <w:tc>
          <w:tcPr>
            <w:tcW w:w="3969" w:type="dxa"/>
            <w:gridSpan w:val="4"/>
            <w:tcBorders>
              <w:top w:val="single" w:sz="4" w:space="0" w:color="auto"/>
              <w:left w:val="nil"/>
              <w:bottom w:val="single" w:sz="4" w:space="0" w:color="auto"/>
              <w:right w:val="single" w:sz="4" w:space="0" w:color="000000"/>
            </w:tcBorders>
            <w:shd w:val="clear" w:color="auto" w:fill="FFFFFF"/>
            <w:noWrap/>
            <w:vAlign w:val="center"/>
            <w:hideMark/>
          </w:tcPr>
          <w:p w14:paraId="749B959D" w14:textId="77777777" w:rsidR="00010FCE" w:rsidRPr="00A0452C" w:rsidRDefault="00010FCE">
            <w:pPr>
              <w:jc w:val="center"/>
              <w:rPr>
                <w:b/>
                <w:bCs/>
                <w:color w:val="000000"/>
                <w:sz w:val="20"/>
                <w:szCs w:val="20"/>
                <w:lang w:val="en-US" w:eastAsia="en-CA"/>
              </w:rPr>
            </w:pPr>
            <w:r w:rsidRPr="00A0452C">
              <w:rPr>
                <w:b/>
                <w:bCs/>
                <w:color w:val="000000"/>
                <w:sz w:val="20"/>
                <w:szCs w:val="20"/>
                <w:lang w:val="en-GB" w:eastAsia="en-CA"/>
              </w:rPr>
              <w:t>Consumption</w:t>
            </w:r>
          </w:p>
        </w:tc>
        <w:tc>
          <w:tcPr>
            <w:tcW w:w="2976" w:type="dxa"/>
            <w:vMerge w:val="restart"/>
            <w:tcBorders>
              <w:top w:val="single" w:sz="4" w:space="0" w:color="auto"/>
              <w:left w:val="nil"/>
              <w:bottom w:val="single" w:sz="4" w:space="0" w:color="auto"/>
              <w:right w:val="single" w:sz="4" w:space="0" w:color="auto"/>
            </w:tcBorders>
            <w:shd w:val="clear" w:color="auto" w:fill="FFFFFF"/>
            <w:noWrap/>
            <w:vAlign w:val="center"/>
            <w:hideMark/>
          </w:tcPr>
          <w:p w14:paraId="0FC7A04C" w14:textId="77777777" w:rsidR="00010FCE" w:rsidRPr="00A0452C" w:rsidRDefault="00010FCE">
            <w:pPr>
              <w:jc w:val="center"/>
              <w:rPr>
                <w:b/>
                <w:bCs/>
                <w:color w:val="000000"/>
                <w:sz w:val="20"/>
                <w:szCs w:val="20"/>
                <w:lang w:val="en-US" w:eastAsia="en-CA"/>
              </w:rPr>
            </w:pPr>
            <w:r w:rsidRPr="00A0452C">
              <w:rPr>
                <w:b/>
                <w:bCs/>
                <w:color w:val="000000"/>
                <w:sz w:val="20"/>
                <w:szCs w:val="20"/>
                <w:lang w:val="en-GB" w:eastAsia="en-CA"/>
              </w:rPr>
              <w:t>Most commonly consumed HFCs</w:t>
            </w:r>
          </w:p>
        </w:tc>
      </w:tr>
      <w:tr w:rsidR="00010FCE" w:rsidRPr="0021167C" w14:paraId="53A5DAE7" w14:textId="77777777" w:rsidTr="00737C27">
        <w:trPr>
          <w:trHeight w:val="288"/>
          <w:tblHead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2E2AB53B" w14:textId="77777777" w:rsidR="00010FCE" w:rsidRPr="00A0452C" w:rsidRDefault="00010FCE">
            <w:pPr>
              <w:jc w:val="left"/>
              <w:rPr>
                <w:b/>
                <w:bCs/>
                <w:color w:val="000000"/>
                <w:sz w:val="20"/>
                <w:szCs w:val="20"/>
                <w:lang w:val="en-US" w:eastAsia="en-CA"/>
              </w:rPr>
            </w:pPr>
          </w:p>
        </w:tc>
        <w:tc>
          <w:tcPr>
            <w:tcW w:w="992" w:type="dxa"/>
            <w:tcBorders>
              <w:top w:val="nil"/>
              <w:left w:val="nil"/>
              <w:bottom w:val="single" w:sz="4" w:space="0" w:color="auto"/>
              <w:right w:val="single" w:sz="4" w:space="0" w:color="auto"/>
            </w:tcBorders>
            <w:shd w:val="clear" w:color="auto" w:fill="FFFFFF"/>
            <w:noWrap/>
            <w:vAlign w:val="center"/>
            <w:hideMark/>
          </w:tcPr>
          <w:p w14:paraId="37776131" w14:textId="77777777" w:rsidR="00010FCE" w:rsidRPr="00A0452C" w:rsidRDefault="00010FCE">
            <w:pPr>
              <w:jc w:val="center"/>
              <w:rPr>
                <w:b/>
                <w:bCs/>
                <w:color w:val="000000"/>
                <w:sz w:val="20"/>
                <w:szCs w:val="20"/>
                <w:lang w:val="en-US" w:eastAsia="en-CA"/>
              </w:rPr>
            </w:pPr>
            <w:r w:rsidRPr="00A0452C">
              <w:rPr>
                <w:b/>
                <w:bCs/>
                <w:color w:val="000000"/>
                <w:sz w:val="20"/>
                <w:szCs w:val="20"/>
                <w:lang w:val="en-US" w:eastAsia="en-CA"/>
              </w:rPr>
              <w:t>mt</w:t>
            </w:r>
          </w:p>
        </w:tc>
        <w:tc>
          <w:tcPr>
            <w:tcW w:w="993" w:type="dxa"/>
            <w:tcBorders>
              <w:top w:val="nil"/>
              <w:left w:val="nil"/>
              <w:bottom w:val="single" w:sz="4" w:space="0" w:color="auto"/>
              <w:right w:val="single" w:sz="4" w:space="0" w:color="auto"/>
            </w:tcBorders>
            <w:shd w:val="clear" w:color="auto" w:fill="FFFFFF"/>
            <w:noWrap/>
            <w:vAlign w:val="center"/>
            <w:hideMark/>
          </w:tcPr>
          <w:p w14:paraId="79D85696" w14:textId="77777777" w:rsidR="00010FCE" w:rsidRPr="00A0452C" w:rsidRDefault="00010FCE">
            <w:pPr>
              <w:jc w:val="center"/>
              <w:rPr>
                <w:b/>
                <w:bCs/>
                <w:color w:val="000000"/>
                <w:sz w:val="20"/>
                <w:szCs w:val="20"/>
                <w:lang w:val="en-US" w:eastAsia="en-CA"/>
              </w:rPr>
            </w:pPr>
            <w:r w:rsidRPr="00A0452C">
              <w:rPr>
                <w:b/>
                <w:bCs/>
                <w:color w:val="000000"/>
                <w:sz w:val="20"/>
                <w:szCs w:val="20"/>
                <w:lang w:val="en-US" w:eastAsia="en-CA"/>
              </w:rPr>
              <w:t>Share (%)</w:t>
            </w:r>
          </w:p>
        </w:tc>
        <w:tc>
          <w:tcPr>
            <w:tcW w:w="1134" w:type="dxa"/>
            <w:tcBorders>
              <w:top w:val="nil"/>
              <w:left w:val="nil"/>
              <w:bottom w:val="single" w:sz="4" w:space="0" w:color="auto"/>
              <w:right w:val="single" w:sz="4" w:space="0" w:color="auto"/>
            </w:tcBorders>
            <w:shd w:val="clear" w:color="auto" w:fill="FFFFFF"/>
            <w:noWrap/>
            <w:vAlign w:val="center"/>
            <w:hideMark/>
          </w:tcPr>
          <w:p w14:paraId="7B7EA4C3" w14:textId="77777777" w:rsidR="00010FCE" w:rsidRPr="00A0452C" w:rsidRDefault="00010FCE">
            <w:pPr>
              <w:jc w:val="center"/>
              <w:rPr>
                <w:b/>
                <w:bCs/>
                <w:color w:val="000000"/>
                <w:sz w:val="20"/>
                <w:szCs w:val="20"/>
                <w:lang w:val="en-US" w:eastAsia="en-CA"/>
              </w:rPr>
            </w:pPr>
            <w:r w:rsidRPr="00A0452C">
              <w:rPr>
                <w:b/>
                <w:bCs/>
                <w:color w:val="000000"/>
                <w:sz w:val="20"/>
                <w:szCs w:val="20"/>
                <w:lang w:val="en-US" w:eastAsia="en-CA"/>
              </w:rPr>
              <w:t>CO</w:t>
            </w:r>
            <w:r w:rsidRPr="00A0452C">
              <w:rPr>
                <w:b/>
                <w:bCs/>
                <w:color w:val="000000"/>
                <w:sz w:val="20"/>
                <w:szCs w:val="20"/>
                <w:vertAlign w:val="subscript"/>
                <w:lang w:val="en-US" w:eastAsia="en-CA"/>
              </w:rPr>
              <w:t>2</w:t>
            </w:r>
            <w:r w:rsidRPr="00A0452C">
              <w:rPr>
                <w:b/>
                <w:bCs/>
                <w:color w:val="000000"/>
                <w:sz w:val="20"/>
                <w:szCs w:val="20"/>
                <w:lang w:val="en-US" w:eastAsia="en-CA"/>
              </w:rPr>
              <w:noBreakHyphen/>
              <w:t>eq tonnes</w:t>
            </w:r>
          </w:p>
        </w:tc>
        <w:tc>
          <w:tcPr>
            <w:tcW w:w="850" w:type="dxa"/>
            <w:tcBorders>
              <w:top w:val="nil"/>
              <w:left w:val="nil"/>
              <w:bottom w:val="single" w:sz="4" w:space="0" w:color="auto"/>
              <w:right w:val="single" w:sz="4" w:space="0" w:color="auto"/>
            </w:tcBorders>
            <w:shd w:val="clear" w:color="auto" w:fill="FFFFFF"/>
            <w:noWrap/>
            <w:vAlign w:val="center"/>
            <w:hideMark/>
          </w:tcPr>
          <w:p w14:paraId="4483B8D0" w14:textId="77777777" w:rsidR="00010FCE" w:rsidRPr="00A0452C" w:rsidRDefault="00010FCE">
            <w:pPr>
              <w:jc w:val="center"/>
              <w:rPr>
                <w:b/>
                <w:bCs/>
                <w:color w:val="000000"/>
                <w:sz w:val="20"/>
                <w:szCs w:val="20"/>
                <w:lang w:val="en-US" w:eastAsia="en-CA"/>
              </w:rPr>
            </w:pPr>
            <w:r w:rsidRPr="00A0452C">
              <w:rPr>
                <w:b/>
                <w:bCs/>
                <w:color w:val="000000"/>
                <w:sz w:val="20"/>
                <w:szCs w:val="20"/>
                <w:lang w:val="en-US" w:eastAsia="en-CA"/>
              </w:rPr>
              <w:t>Share (%)</w:t>
            </w:r>
          </w:p>
        </w:tc>
        <w:tc>
          <w:tcPr>
            <w:tcW w:w="2976" w:type="dxa"/>
            <w:vMerge/>
            <w:tcBorders>
              <w:top w:val="single" w:sz="4" w:space="0" w:color="auto"/>
              <w:left w:val="nil"/>
              <w:bottom w:val="single" w:sz="4" w:space="0" w:color="auto"/>
              <w:right w:val="single" w:sz="4" w:space="0" w:color="auto"/>
            </w:tcBorders>
            <w:vAlign w:val="center"/>
            <w:hideMark/>
          </w:tcPr>
          <w:p w14:paraId="0C55D3AA" w14:textId="77777777" w:rsidR="00010FCE" w:rsidRPr="00A0452C" w:rsidRDefault="00010FCE">
            <w:pPr>
              <w:jc w:val="left"/>
              <w:rPr>
                <w:b/>
                <w:bCs/>
                <w:color w:val="000000"/>
                <w:sz w:val="20"/>
                <w:szCs w:val="20"/>
                <w:lang w:val="en-US" w:eastAsia="en-CA"/>
              </w:rPr>
            </w:pPr>
          </w:p>
        </w:tc>
      </w:tr>
      <w:tr w:rsidR="00010FCE" w:rsidRPr="0021167C" w14:paraId="4BF74C40" w14:textId="77777777" w:rsidTr="00A0452C">
        <w:trPr>
          <w:trHeight w:val="206"/>
        </w:trPr>
        <w:tc>
          <w:tcPr>
            <w:tcW w:w="9350" w:type="dxa"/>
            <w:gridSpan w:val="6"/>
            <w:tcBorders>
              <w:top w:val="nil"/>
              <w:left w:val="single" w:sz="4" w:space="0" w:color="auto"/>
              <w:bottom w:val="single" w:sz="4" w:space="0" w:color="auto"/>
              <w:right w:val="single" w:sz="4" w:space="0" w:color="auto"/>
            </w:tcBorders>
            <w:shd w:val="clear" w:color="auto" w:fill="FFFFFF"/>
            <w:noWrap/>
            <w:vAlign w:val="center"/>
            <w:hideMark/>
          </w:tcPr>
          <w:p w14:paraId="1CCBA7F6" w14:textId="743EBE17" w:rsidR="00010FCE" w:rsidRPr="00A0452C" w:rsidRDefault="00C90F95">
            <w:pPr>
              <w:jc w:val="left"/>
              <w:rPr>
                <w:b/>
                <w:bCs/>
                <w:color w:val="000000"/>
                <w:sz w:val="20"/>
                <w:szCs w:val="20"/>
                <w:lang w:val="en-US" w:eastAsia="en-CA"/>
              </w:rPr>
            </w:pPr>
            <w:r>
              <w:rPr>
                <w:b/>
                <w:bCs/>
                <w:color w:val="000000"/>
                <w:sz w:val="20"/>
                <w:szCs w:val="20"/>
                <w:lang w:val="en-US" w:eastAsia="en-CA"/>
              </w:rPr>
              <w:t xml:space="preserve">* </w:t>
            </w:r>
            <w:r w:rsidR="00432713" w:rsidRPr="00A0452C">
              <w:rPr>
                <w:b/>
                <w:bCs/>
                <w:color w:val="000000"/>
                <w:sz w:val="20"/>
                <w:szCs w:val="20"/>
                <w:lang w:val="en-US" w:eastAsia="en-CA"/>
              </w:rPr>
              <w:t>Non-servicing (includes manufacturing and other</w:t>
            </w:r>
            <w:r w:rsidR="00FA14CF" w:rsidRPr="00A0452C">
              <w:rPr>
                <w:b/>
                <w:bCs/>
                <w:color w:val="000000"/>
                <w:sz w:val="20"/>
                <w:szCs w:val="20"/>
                <w:lang w:val="en-US" w:eastAsia="en-CA"/>
              </w:rPr>
              <w:t xml:space="preserve"> sectors</w:t>
            </w:r>
            <w:r w:rsidR="00432713" w:rsidRPr="00A0452C">
              <w:rPr>
                <w:b/>
                <w:bCs/>
                <w:color w:val="000000"/>
                <w:sz w:val="20"/>
                <w:szCs w:val="20"/>
                <w:lang w:val="en-US" w:eastAsia="en-CA"/>
              </w:rPr>
              <w:t>)</w:t>
            </w:r>
          </w:p>
        </w:tc>
      </w:tr>
      <w:tr w:rsidR="000D6957" w:rsidRPr="0021167C" w14:paraId="6CB1B9B8" w14:textId="77777777" w:rsidTr="00737C27">
        <w:trPr>
          <w:trHeight w:val="114"/>
        </w:trPr>
        <w:tc>
          <w:tcPr>
            <w:tcW w:w="2405" w:type="dxa"/>
            <w:tcBorders>
              <w:top w:val="nil"/>
              <w:left w:val="single" w:sz="4" w:space="0" w:color="auto"/>
              <w:bottom w:val="single" w:sz="4" w:space="0" w:color="auto"/>
              <w:right w:val="single" w:sz="4" w:space="0" w:color="auto"/>
            </w:tcBorders>
            <w:shd w:val="clear" w:color="auto" w:fill="FFFFFF"/>
            <w:hideMark/>
          </w:tcPr>
          <w:p w14:paraId="0ADCA6E3" w14:textId="79C4BAA8" w:rsidR="000D6957" w:rsidRPr="00A0452C" w:rsidRDefault="000D6957" w:rsidP="000D6957">
            <w:pPr>
              <w:jc w:val="left"/>
              <w:rPr>
                <w:color w:val="000000"/>
                <w:sz w:val="20"/>
                <w:szCs w:val="20"/>
                <w:lang w:val="en-US" w:eastAsia="en-CA"/>
              </w:rPr>
            </w:pPr>
            <w:r w:rsidRPr="00A0452C">
              <w:rPr>
                <w:color w:val="000000"/>
                <w:sz w:val="20"/>
                <w:szCs w:val="20"/>
                <w:lang w:val="en-GB" w:eastAsia="en-CA"/>
              </w:rPr>
              <w:t xml:space="preserve">Commercial refrigeration manufacturing </w:t>
            </w:r>
          </w:p>
        </w:tc>
        <w:tc>
          <w:tcPr>
            <w:tcW w:w="992" w:type="dxa"/>
            <w:tcBorders>
              <w:top w:val="nil"/>
              <w:left w:val="nil"/>
              <w:bottom w:val="single" w:sz="4" w:space="0" w:color="auto"/>
              <w:right w:val="single" w:sz="4" w:space="0" w:color="auto"/>
            </w:tcBorders>
            <w:shd w:val="clear" w:color="auto" w:fill="FFFFFF"/>
          </w:tcPr>
          <w:p w14:paraId="4DFB0976" w14:textId="7536C455" w:rsidR="000D6957" w:rsidRPr="00A0452C" w:rsidRDefault="00ED30AA" w:rsidP="000D6957">
            <w:pPr>
              <w:jc w:val="right"/>
              <w:rPr>
                <w:color w:val="000000"/>
                <w:sz w:val="20"/>
                <w:szCs w:val="20"/>
                <w:lang w:val="en-US" w:eastAsia="en-CA"/>
              </w:rPr>
            </w:pPr>
            <w:r w:rsidRPr="0021167C">
              <w:rPr>
                <w:sz w:val="20"/>
                <w:szCs w:val="20"/>
              </w:rPr>
              <w:t>11.50</w:t>
            </w:r>
          </w:p>
        </w:tc>
        <w:tc>
          <w:tcPr>
            <w:tcW w:w="993" w:type="dxa"/>
            <w:tcBorders>
              <w:top w:val="nil"/>
              <w:left w:val="nil"/>
              <w:bottom w:val="single" w:sz="4" w:space="0" w:color="auto"/>
              <w:right w:val="single" w:sz="4" w:space="0" w:color="auto"/>
            </w:tcBorders>
            <w:shd w:val="clear" w:color="auto" w:fill="FFFFFF"/>
          </w:tcPr>
          <w:p w14:paraId="32A6DA25" w14:textId="5116DB34" w:rsidR="000D6957" w:rsidRPr="00A0452C" w:rsidRDefault="00ED30AA" w:rsidP="00A0452C">
            <w:pPr>
              <w:jc w:val="right"/>
              <w:rPr>
                <w:color w:val="000000"/>
                <w:sz w:val="20"/>
                <w:szCs w:val="20"/>
                <w:lang w:val="en-US" w:eastAsia="en-CA"/>
              </w:rPr>
            </w:pPr>
            <w:r w:rsidRPr="0021167C">
              <w:rPr>
                <w:sz w:val="20"/>
                <w:szCs w:val="20"/>
              </w:rPr>
              <w:t>1.4</w:t>
            </w:r>
          </w:p>
        </w:tc>
        <w:tc>
          <w:tcPr>
            <w:tcW w:w="1134" w:type="dxa"/>
            <w:tcBorders>
              <w:top w:val="nil"/>
              <w:left w:val="nil"/>
              <w:bottom w:val="single" w:sz="4" w:space="0" w:color="auto"/>
              <w:right w:val="single" w:sz="4" w:space="0" w:color="auto"/>
            </w:tcBorders>
            <w:shd w:val="clear" w:color="auto" w:fill="FFFFFF"/>
          </w:tcPr>
          <w:p w14:paraId="460B94F5" w14:textId="74E42A23" w:rsidR="000D6957" w:rsidRPr="00A0452C" w:rsidRDefault="00ED30AA" w:rsidP="000D6957">
            <w:pPr>
              <w:jc w:val="right"/>
              <w:rPr>
                <w:color w:val="000000"/>
                <w:sz w:val="20"/>
                <w:szCs w:val="20"/>
                <w:lang w:val="en-US" w:eastAsia="en-CA"/>
              </w:rPr>
            </w:pPr>
            <w:r w:rsidRPr="0021167C">
              <w:rPr>
                <w:sz w:val="20"/>
                <w:szCs w:val="20"/>
              </w:rPr>
              <w:t xml:space="preserve"> 40,451 </w:t>
            </w:r>
          </w:p>
        </w:tc>
        <w:tc>
          <w:tcPr>
            <w:tcW w:w="850" w:type="dxa"/>
            <w:tcBorders>
              <w:top w:val="nil"/>
              <w:left w:val="nil"/>
              <w:bottom w:val="single" w:sz="4" w:space="0" w:color="auto"/>
              <w:right w:val="single" w:sz="4" w:space="0" w:color="auto"/>
            </w:tcBorders>
            <w:shd w:val="clear" w:color="auto" w:fill="FFFFFF"/>
          </w:tcPr>
          <w:p w14:paraId="455E5AD6" w14:textId="717BDE8B" w:rsidR="000D6957" w:rsidRPr="00A0452C" w:rsidRDefault="000D6957" w:rsidP="00A0452C">
            <w:pPr>
              <w:jc w:val="right"/>
              <w:rPr>
                <w:color w:val="000000"/>
                <w:sz w:val="20"/>
                <w:szCs w:val="20"/>
                <w:lang w:val="en-US" w:eastAsia="en-CA"/>
              </w:rPr>
            </w:pPr>
            <w:r w:rsidRPr="0021167C">
              <w:rPr>
                <w:sz w:val="20"/>
                <w:szCs w:val="20"/>
              </w:rPr>
              <w:t>2.2</w:t>
            </w:r>
          </w:p>
        </w:tc>
        <w:tc>
          <w:tcPr>
            <w:tcW w:w="2976" w:type="dxa"/>
            <w:tcBorders>
              <w:top w:val="nil"/>
              <w:left w:val="nil"/>
              <w:bottom w:val="single" w:sz="4" w:space="0" w:color="auto"/>
              <w:right w:val="single" w:sz="4" w:space="0" w:color="auto"/>
            </w:tcBorders>
            <w:shd w:val="clear" w:color="auto" w:fill="FFFFFF"/>
            <w:hideMark/>
          </w:tcPr>
          <w:p w14:paraId="4FCFA9CB" w14:textId="69558262" w:rsidR="000D6957" w:rsidRPr="00A0452C" w:rsidRDefault="000D6957" w:rsidP="000D6957">
            <w:pPr>
              <w:jc w:val="left"/>
              <w:rPr>
                <w:color w:val="000000"/>
                <w:sz w:val="20"/>
                <w:szCs w:val="20"/>
                <w:lang w:val="en-US" w:eastAsia="en-CA"/>
              </w:rPr>
            </w:pPr>
            <w:r w:rsidRPr="00A0452C">
              <w:rPr>
                <w:color w:val="000000"/>
                <w:sz w:val="20"/>
                <w:szCs w:val="20"/>
                <w:lang w:val="en-GB" w:eastAsia="en-CA"/>
              </w:rPr>
              <w:t>HFC-134a, R-507A</w:t>
            </w:r>
          </w:p>
        </w:tc>
      </w:tr>
      <w:tr w:rsidR="000D6957" w:rsidRPr="0021167C" w14:paraId="3B5E6025" w14:textId="77777777" w:rsidTr="00737C27">
        <w:trPr>
          <w:trHeight w:val="58"/>
        </w:trPr>
        <w:tc>
          <w:tcPr>
            <w:tcW w:w="2405" w:type="dxa"/>
            <w:tcBorders>
              <w:top w:val="nil"/>
              <w:left w:val="single" w:sz="4" w:space="0" w:color="auto"/>
              <w:bottom w:val="single" w:sz="4" w:space="0" w:color="auto"/>
              <w:right w:val="single" w:sz="4" w:space="0" w:color="auto"/>
            </w:tcBorders>
            <w:shd w:val="clear" w:color="auto" w:fill="FFFFFF"/>
            <w:hideMark/>
          </w:tcPr>
          <w:p w14:paraId="0EE315B3" w14:textId="150A84D5" w:rsidR="000D6957" w:rsidRPr="00A0452C" w:rsidRDefault="000D6957" w:rsidP="000D6957">
            <w:pPr>
              <w:jc w:val="left"/>
              <w:rPr>
                <w:color w:val="000000"/>
                <w:sz w:val="20"/>
                <w:szCs w:val="20"/>
                <w:lang w:val="en-US" w:eastAsia="en-CA"/>
              </w:rPr>
            </w:pPr>
            <w:r w:rsidRPr="00A0452C">
              <w:rPr>
                <w:color w:val="000000"/>
                <w:sz w:val="20"/>
                <w:szCs w:val="20"/>
                <w:lang w:val="en-US" w:eastAsia="en-CA"/>
              </w:rPr>
              <w:t>Local installation and assembly</w:t>
            </w:r>
          </w:p>
        </w:tc>
        <w:tc>
          <w:tcPr>
            <w:tcW w:w="992" w:type="dxa"/>
            <w:tcBorders>
              <w:top w:val="nil"/>
              <w:left w:val="nil"/>
              <w:bottom w:val="single" w:sz="4" w:space="0" w:color="auto"/>
              <w:right w:val="single" w:sz="4" w:space="0" w:color="auto"/>
            </w:tcBorders>
            <w:shd w:val="clear" w:color="auto" w:fill="FFFFFF"/>
          </w:tcPr>
          <w:p w14:paraId="38C43225" w14:textId="338247D8" w:rsidR="000D6957" w:rsidRPr="00A0452C" w:rsidRDefault="00ED30AA" w:rsidP="000D6957">
            <w:pPr>
              <w:jc w:val="right"/>
              <w:rPr>
                <w:color w:val="000000"/>
                <w:sz w:val="20"/>
                <w:szCs w:val="20"/>
                <w:lang w:val="en-US" w:eastAsia="en-CA"/>
              </w:rPr>
            </w:pPr>
            <w:r w:rsidRPr="0021167C">
              <w:rPr>
                <w:sz w:val="20"/>
                <w:szCs w:val="20"/>
              </w:rPr>
              <w:t>72.02</w:t>
            </w:r>
          </w:p>
        </w:tc>
        <w:tc>
          <w:tcPr>
            <w:tcW w:w="993" w:type="dxa"/>
            <w:tcBorders>
              <w:top w:val="nil"/>
              <w:left w:val="nil"/>
              <w:bottom w:val="single" w:sz="4" w:space="0" w:color="auto"/>
              <w:right w:val="single" w:sz="4" w:space="0" w:color="auto"/>
            </w:tcBorders>
            <w:shd w:val="clear" w:color="auto" w:fill="FFFFFF"/>
          </w:tcPr>
          <w:p w14:paraId="59C47F2B" w14:textId="280AFC1E" w:rsidR="000D6957" w:rsidRPr="00A0452C" w:rsidRDefault="00ED30AA" w:rsidP="00A0452C">
            <w:pPr>
              <w:jc w:val="right"/>
              <w:rPr>
                <w:color w:val="000000"/>
                <w:sz w:val="20"/>
                <w:szCs w:val="20"/>
                <w:lang w:val="en-US" w:eastAsia="en-CA"/>
              </w:rPr>
            </w:pPr>
            <w:r w:rsidRPr="0021167C">
              <w:rPr>
                <w:sz w:val="20"/>
                <w:szCs w:val="20"/>
              </w:rPr>
              <w:t>8.6</w:t>
            </w:r>
          </w:p>
        </w:tc>
        <w:tc>
          <w:tcPr>
            <w:tcW w:w="1134" w:type="dxa"/>
            <w:tcBorders>
              <w:top w:val="nil"/>
              <w:left w:val="nil"/>
              <w:bottom w:val="single" w:sz="4" w:space="0" w:color="auto"/>
              <w:right w:val="single" w:sz="4" w:space="0" w:color="auto"/>
            </w:tcBorders>
            <w:shd w:val="clear" w:color="auto" w:fill="FFFFFF"/>
          </w:tcPr>
          <w:p w14:paraId="624F8AA2" w14:textId="4876CBC9" w:rsidR="000D6957" w:rsidRPr="00A0452C" w:rsidRDefault="00ED30AA" w:rsidP="000D6957">
            <w:pPr>
              <w:jc w:val="right"/>
              <w:rPr>
                <w:color w:val="000000"/>
                <w:sz w:val="20"/>
                <w:szCs w:val="20"/>
                <w:lang w:val="en-US" w:eastAsia="en-CA"/>
              </w:rPr>
            </w:pPr>
            <w:r w:rsidRPr="0021167C">
              <w:rPr>
                <w:sz w:val="20"/>
                <w:szCs w:val="20"/>
              </w:rPr>
              <w:t xml:space="preserve"> 284,165 </w:t>
            </w:r>
          </w:p>
        </w:tc>
        <w:tc>
          <w:tcPr>
            <w:tcW w:w="850" w:type="dxa"/>
            <w:tcBorders>
              <w:top w:val="nil"/>
              <w:left w:val="nil"/>
              <w:bottom w:val="single" w:sz="4" w:space="0" w:color="auto"/>
              <w:right w:val="single" w:sz="4" w:space="0" w:color="auto"/>
            </w:tcBorders>
            <w:shd w:val="clear" w:color="auto" w:fill="FFFFFF"/>
          </w:tcPr>
          <w:p w14:paraId="208645EA" w14:textId="533EE32E" w:rsidR="000D6957" w:rsidRPr="00A0452C" w:rsidRDefault="000D6957" w:rsidP="00A0452C">
            <w:pPr>
              <w:jc w:val="right"/>
              <w:rPr>
                <w:color w:val="000000"/>
                <w:sz w:val="20"/>
                <w:szCs w:val="20"/>
                <w:lang w:val="en-US" w:eastAsia="en-CA"/>
              </w:rPr>
            </w:pPr>
            <w:r w:rsidRPr="0021167C">
              <w:rPr>
                <w:sz w:val="20"/>
                <w:szCs w:val="20"/>
              </w:rPr>
              <w:t>15.2</w:t>
            </w:r>
          </w:p>
        </w:tc>
        <w:tc>
          <w:tcPr>
            <w:tcW w:w="2976" w:type="dxa"/>
            <w:tcBorders>
              <w:top w:val="nil"/>
              <w:left w:val="nil"/>
              <w:bottom w:val="single" w:sz="4" w:space="0" w:color="auto"/>
              <w:right w:val="single" w:sz="4" w:space="0" w:color="auto"/>
            </w:tcBorders>
            <w:shd w:val="clear" w:color="auto" w:fill="FFFFFF"/>
            <w:hideMark/>
          </w:tcPr>
          <w:p w14:paraId="5A34EC69" w14:textId="1077D979" w:rsidR="000D6957" w:rsidRPr="00A0452C" w:rsidRDefault="000D6957" w:rsidP="000D6957">
            <w:pPr>
              <w:jc w:val="left"/>
              <w:rPr>
                <w:sz w:val="20"/>
                <w:szCs w:val="20"/>
                <w:lang w:val="en-US" w:eastAsia="en-CA"/>
              </w:rPr>
            </w:pPr>
            <w:r w:rsidRPr="00A0452C">
              <w:rPr>
                <w:color w:val="000000"/>
                <w:sz w:val="20"/>
                <w:szCs w:val="20"/>
                <w:lang w:val="en-GB" w:eastAsia="en-CA"/>
              </w:rPr>
              <w:t>R-404A, R-507A</w:t>
            </w:r>
          </w:p>
        </w:tc>
      </w:tr>
      <w:tr w:rsidR="000D6957" w:rsidRPr="0021167C" w14:paraId="41DC8749" w14:textId="77777777" w:rsidTr="00737C27">
        <w:trPr>
          <w:trHeight w:val="58"/>
        </w:trPr>
        <w:tc>
          <w:tcPr>
            <w:tcW w:w="2405" w:type="dxa"/>
            <w:tcBorders>
              <w:top w:val="nil"/>
              <w:left w:val="single" w:sz="4" w:space="0" w:color="auto"/>
              <w:bottom w:val="single" w:sz="4" w:space="0" w:color="auto"/>
              <w:right w:val="single" w:sz="4" w:space="0" w:color="auto"/>
            </w:tcBorders>
            <w:shd w:val="clear" w:color="auto" w:fill="FFFFFF"/>
            <w:hideMark/>
          </w:tcPr>
          <w:p w14:paraId="55D51CFC" w14:textId="77777777" w:rsidR="000D6957" w:rsidRPr="00A0452C" w:rsidRDefault="000D6957" w:rsidP="00A0452C">
            <w:pPr>
              <w:jc w:val="left"/>
              <w:rPr>
                <w:color w:val="000000"/>
                <w:sz w:val="20"/>
                <w:szCs w:val="20"/>
                <w:lang w:val="en-US" w:eastAsia="en-CA"/>
              </w:rPr>
            </w:pPr>
            <w:r w:rsidRPr="00A0452C">
              <w:rPr>
                <w:color w:val="000000"/>
                <w:sz w:val="20"/>
                <w:szCs w:val="20"/>
                <w:lang w:val="en-GB" w:eastAsia="en-CA"/>
              </w:rPr>
              <w:t>Firefighting</w:t>
            </w:r>
          </w:p>
        </w:tc>
        <w:tc>
          <w:tcPr>
            <w:tcW w:w="992" w:type="dxa"/>
            <w:tcBorders>
              <w:top w:val="nil"/>
              <w:left w:val="nil"/>
              <w:bottom w:val="single" w:sz="4" w:space="0" w:color="auto"/>
              <w:right w:val="single" w:sz="4" w:space="0" w:color="auto"/>
            </w:tcBorders>
            <w:shd w:val="clear" w:color="auto" w:fill="FFFFFF"/>
          </w:tcPr>
          <w:p w14:paraId="6BC5E34F" w14:textId="6A78F0AD" w:rsidR="000D6957" w:rsidRPr="00A0452C" w:rsidRDefault="00ED30AA" w:rsidP="000D6957">
            <w:pPr>
              <w:jc w:val="right"/>
              <w:rPr>
                <w:color w:val="000000"/>
                <w:sz w:val="20"/>
                <w:szCs w:val="20"/>
                <w:lang w:val="en-US" w:eastAsia="en-CA"/>
              </w:rPr>
            </w:pPr>
            <w:r w:rsidRPr="0021167C">
              <w:rPr>
                <w:sz w:val="20"/>
                <w:szCs w:val="20"/>
              </w:rPr>
              <w:t>0.49</w:t>
            </w:r>
          </w:p>
        </w:tc>
        <w:tc>
          <w:tcPr>
            <w:tcW w:w="993" w:type="dxa"/>
            <w:tcBorders>
              <w:top w:val="nil"/>
              <w:left w:val="nil"/>
              <w:bottom w:val="single" w:sz="4" w:space="0" w:color="auto"/>
              <w:right w:val="single" w:sz="4" w:space="0" w:color="auto"/>
            </w:tcBorders>
            <w:shd w:val="clear" w:color="auto" w:fill="FFFFFF"/>
          </w:tcPr>
          <w:p w14:paraId="21AE3FE4" w14:textId="3CB607C5" w:rsidR="000D6957" w:rsidRPr="00A0452C" w:rsidRDefault="00ED30AA" w:rsidP="00A0452C">
            <w:pPr>
              <w:jc w:val="right"/>
              <w:rPr>
                <w:color w:val="000000"/>
                <w:sz w:val="20"/>
                <w:szCs w:val="20"/>
                <w:lang w:val="en-US" w:eastAsia="en-CA"/>
              </w:rPr>
            </w:pPr>
            <w:r w:rsidRPr="0021167C">
              <w:rPr>
                <w:sz w:val="20"/>
                <w:szCs w:val="20"/>
              </w:rPr>
              <w:t>0.1</w:t>
            </w:r>
          </w:p>
        </w:tc>
        <w:tc>
          <w:tcPr>
            <w:tcW w:w="1134" w:type="dxa"/>
            <w:tcBorders>
              <w:top w:val="nil"/>
              <w:left w:val="nil"/>
              <w:bottom w:val="single" w:sz="4" w:space="0" w:color="auto"/>
              <w:right w:val="single" w:sz="4" w:space="0" w:color="auto"/>
            </w:tcBorders>
            <w:shd w:val="clear" w:color="auto" w:fill="FFFFFF"/>
          </w:tcPr>
          <w:p w14:paraId="34D5E0C6" w14:textId="2E54F220" w:rsidR="000D6957" w:rsidRPr="00A0452C" w:rsidRDefault="00ED30AA" w:rsidP="000D6957">
            <w:pPr>
              <w:jc w:val="right"/>
              <w:rPr>
                <w:color w:val="000000"/>
                <w:sz w:val="20"/>
                <w:szCs w:val="20"/>
                <w:lang w:val="en-US" w:eastAsia="en-CA"/>
              </w:rPr>
            </w:pPr>
            <w:r w:rsidRPr="0021167C">
              <w:rPr>
                <w:sz w:val="20"/>
                <w:szCs w:val="20"/>
              </w:rPr>
              <w:t xml:space="preserve"> 1,873 </w:t>
            </w:r>
          </w:p>
        </w:tc>
        <w:tc>
          <w:tcPr>
            <w:tcW w:w="850" w:type="dxa"/>
            <w:tcBorders>
              <w:top w:val="nil"/>
              <w:left w:val="nil"/>
              <w:bottom w:val="single" w:sz="4" w:space="0" w:color="auto"/>
              <w:right w:val="single" w:sz="4" w:space="0" w:color="auto"/>
            </w:tcBorders>
            <w:shd w:val="clear" w:color="auto" w:fill="FFFFFF"/>
          </w:tcPr>
          <w:p w14:paraId="0C1CE8B2" w14:textId="449D2A78" w:rsidR="000D6957" w:rsidRPr="00A0452C" w:rsidRDefault="000D6957" w:rsidP="00A0452C">
            <w:pPr>
              <w:jc w:val="right"/>
              <w:rPr>
                <w:color w:val="000000"/>
                <w:sz w:val="20"/>
                <w:szCs w:val="20"/>
                <w:lang w:val="en-US" w:eastAsia="en-CA"/>
              </w:rPr>
            </w:pPr>
            <w:r w:rsidRPr="0021167C">
              <w:rPr>
                <w:sz w:val="20"/>
                <w:szCs w:val="20"/>
              </w:rPr>
              <w:t>0.1</w:t>
            </w:r>
          </w:p>
        </w:tc>
        <w:tc>
          <w:tcPr>
            <w:tcW w:w="2976" w:type="dxa"/>
            <w:tcBorders>
              <w:top w:val="nil"/>
              <w:left w:val="nil"/>
              <w:bottom w:val="single" w:sz="4" w:space="0" w:color="auto"/>
              <w:right w:val="single" w:sz="4" w:space="0" w:color="auto"/>
            </w:tcBorders>
            <w:shd w:val="clear" w:color="auto" w:fill="FFFFFF"/>
            <w:hideMark/>
          </w:tcPr>
          <w:p w14:paraId="4C17A332" w14:textId="77777777" w:rsidR="000D6957" w:rsidRPr="00A0452C" w:rsidRDefault="000D6957" w:rsidP="000D6957">
            <w:pPr>
              <w:ind w:right="-106"/>
              <w:jc w:val="left"/>
              <w:rPr>
                <w:color w:val="000000"/>
                <w:sz w:val="20"/>
                <w:szCs w:val="20"/>
                <w:lang w:val="en-US" w:eastAsia="en-CA"/>
              </w:rPr>
            </w:pPr>
            <w:r w:rsidRPr="00A0452C">
              <w:rPr>
                <w:color w:val="000000"/>
                <w:sz w:val="20"/>
                <w:szCs w:val="20"/>
                <w:lang w:val="en-GB" w:eastAsia="en-CA"/>
              </w:rPr>
              <w:t>HFC-125, HFC-227ea, HFC</w:t>
            </w:r>
            <w:r w:rsidRPr="00A0452C">
              <w:rPr>
                <w:color w:val="000000"/>
                <w:sz w:val="20"/>
                <w:szCs w:val="20"/>
                <w:lang w:val="en-GB" w:eastAsia="en-CA"/>
              </w:rPr>
              <w:noBreakHyphen/>
              <w:t>236fa</w:t>
            </w:r>
          </w:p>
        </w:tc>
      </w:tr>
      <w:tr w:rsidR="000D6957" w:rsidRPr="0021167C" w14:paraId="52CAFA54" w14:textId="77777777" w:rsidTr="00737C27">
        <w:trPr>
          <w:trHeight w:val="110"/>
        </w:trPr>
        <w:tc>
          <w:tcPr>
            <w:tcW w:w="2405" w:type="dxa"/>
            <w:tcBorders>
              <w:top w:val="nil"/>
              <w:left w:val="single" w:sz="4" w:space="0" w:color="auto"/>
              <w:bottom w:val="single" w:sz="4" w:space="0" w:color="auto"/>
              <w:right w:val="single" w:sz="4" w:space="0" w:color="auto"/>
            </w:tcBorders>
            <w:shd w:val="clear" w:color="auto" w:fill="FFFFFF"/>
            <w:hideMark/>
          </w:tcPr>
          <w:p w14:paraId="314DEB52" w14:textId="5CC759D0" w:rsidR="000D6957" w:rsidRPr="00A0452C" w:rsidRDefault="000D6957" w:rsidP="00A0452C">
            <w:pPr>
              <w:jc w:val="left"/>
              <w:rPr>
                <w:color w:val="000000"/>
                <w:sz w:val="20"/>
                <w:szCs w:val="20"/>
                <w:lang w:val="en-US" w:eastAsia="en-CA"/>
              </w:rPr>
            </w:pPr>
            <w:r w:rsidRPr="00A0452C">
              <w:rPr>
                <w:color w:val="000000"/>
                <w:sz w:val="20"/>
                <w:szCs w:val="20"/>
                <w:lang w:val="en-GB" w:eastAsia="en-CA"/>
              </w:rPr>
              <w:lastRenderedPageBreak/>
              <w:t>Process agent/solvent</w:t>
            </w:r>
          </w:p>
        </w:tc>
        <w:tc>
          <w:tcPr>
            <w:tcW w:w="992" w:type="dxa"/>
            <w:tcBorders>
              <w:top w:val="nil"/>
              <w:left w:val="nil"/>
              <w:bottom w:val="single" w:sz="4" w:space="0" w:color="auto"/>
              <w:right w:val="single" w:sz="4" w:space="0" w:color="auto"/>
            </w:tcBorders>
            <w:shd w:val="clear" w:color="auto" w:fill="FFFFFF"/>
          </w:tcPr>
          <w:p w14:paraId="15498002" w14:textId="317BFB45" w:rsidR="000D6957" w:rsidRPr="00A0452C" w:rsidRDefault="00ED30AA" w:rsidP="000D6957">
            <w:pPr>
              <w:jc w:val="right"/>
              <w:rPr>
                <w:color w:val="000000"/>
                <w:sz w:val="20"/>
                <w:szCs w:val="20"/>
                <w:lang w:val="en-US" w:eastAsia="en-CA"/>
              </w:rPr>
            </w:pPr>
            <w:r w:rsidRPr="0021167C">
              <w:rPr>
                <w:sz w:val="20"/>
                <w:szCs w:val="20"/>
              </w:rPr>
              <w:t>46.02</w:t>
            </w:r>
          </w:p>
        </w:tc>
        <w:tc>
          <w:tcPr>
            <w:tcW w:w="993" w:type="dxa"/>
            <w:tcBorders>
              <w:top w:val="nil"/>
              <w:left w:val="nil"/>
              <w:bottom w:val="single" w:sz="4" w:space="0" w:color="auto"/>
              <w:right w:val="single" w:sz="4" w:space="0" w:color="auto"/>
            </w:tcBorders>
            <w:shd w:val="clear" w:color="auto" w:fill="FFFFFF"/>
          </w:tcPr>
          <w:p w14:paraId="3FC090B0" w14:textId="7C635483" w:rsidR="000D6957" w:rsidRPr="00A0452C" w:rsidRDefault="00ED30AA" w:rsidP="00A0452C">
            <w:pPr>
              <w:jc w:val="right"/>
              <w:rPr>
                <w:color w:val="000000"/>
                <w:sz w:val="20"/>
                <w:szCs w:val="20"/>
                <w:lang w:val="en-US" w:eastAsia="en-CA"/>
              </w:rPr>
            </w:pPr>
            <w:r w:rsidRPr="0021167C">
              <w:rPr>
                <w:sz w:val="20"/>
                <w:szCs w:val="20"/>
              </w:rPr>
              <w:t>5.5</w:t>
            </w:r>
          </w:p>
        </w:tc>
        <w:tc>
          <w:tcPr>
            <w:tcW w:w="1134" w:type="dxa"/>
            <w:tcBorders>
              <w:top w:val="nil"/>
              <w:left w:val="nil"/>
              <w:bottom w:val="single" w:sz="4" w:space="0" w:color="auto"/>
              <w:right w:val="single" w:sz="4" w:space="0" w:color="auto"/>
            </w:tcBorders>
            <w:shd w:val="clear" w:color="auto" w:fill="FFFFFF"/>
          </w:tcPr>
          <w:p w14:paraId="597B801C" w14:textId="09AE2C9D" w:rsidR="000D6957" w:rsidRPr="00A0452C" w:rsidRDefault="00ED30AA" w:rsidP="000D6957">
            <w:pPr>
              <w:jc w:val="right"/>
              <w:rPr>
                <w:color w:val="000000"/>
                <w:sz w:val="20"/>
                <w:szCs w:val="20"/>
                <w:lang w:val="en-US" w:eastAsia="en-CA"/>
              </w:rPr>
            </w:pPr>
            <w:r w:rsidRPr="0021167C">
              <w:rPr>
                <w:sz w:val="20"/>
                <w:szCs w:val="20"/>
              </w:rPr>
              <w:t xml:space="preserve"> 5,706 </w:t>
            </w:r>
          </w:p>
        </w:tc>
        <w:tc>
          <w:tcPr>
            <w:tcW w:w="850" w:type="dxa"/>
            <w:tcBorders>
              <w:top w:val="nil"/>
              <w:left w:val="nil"/>
              <w:bottom w:val="single" w:sz="4" w:space="0" w:color="auto"/>
              <w:right w:val="single" w:sz="4" w:space="0" w:color="auto"/>
            </w:tcBorders>
            <w:shd w:val="clear" w:color="auto" w:fill="FFFFFF"/>
          </w:tcPr>
          <w:p w14:paraId="71EE99A5" w14:textId="27A281E5" w:rsidR="000D6957" w:rsidRPr="00A0452C" w:rsidRDefault="000D6957" w:rsidP="00A0452C">
            <w:pPr>
              <w:jc w:val="right"/>
              <w:rPr>
                <w:color w:val="000000"/>
                <w:sz w:val="20"/>
                <w:szCs w:val="20"/>
                <w:lang w:val="en-US" w:eastAsia="en-CA"/>
              </w:rPr>
            </w:pPr>
            <w:r w:rsidRPr="0021167C">
              <w:rPr>
                <w:sz w:val="20"/>
                <w:szCs w:val="20"/>
              </w:rPr>
              <w:t>0.3</w:t>
            </w:r>
          </w:p>
        </w:tc>
        <w:tc>
          <w:tcPr>
            <w:tcW w:w="2976" w:type="dxa"/>
            <w:tcBorders>
              <w:top w:val="nil"/>
              <w:left w:val="nil"/>
              <w:bottom w:val="single" w:sz="4" w:space="0" w:color="auto"/>
              <w:right w:val="single" w:sz="4" w:space="0" w:color="auto"/>
            </w:tcBorders>
            <w:shd w:val="clear" w:color="auto" w:fill="FFFFFF"/>
            <w:hideMark/>
          </w:tcPr>
          <w:p w14:paraId="69894939" w14:textId="60DEB1B3" w:rsidR="000D6957" w:rsidRPr="00A0452C" w:rsidRDefault="000D6957" w:rsidP="000D6957">
            <w:pPr>
              <w:jc w:val="left"/>
              <w:rPr>
                <w:color w:val="000000"/>
                <w:sz w:val="20"/>
                <w:szCs w:val="20"/>
                <w:lang w:val="en-US" w:eastAsia="en-CA"/>
              </w:rPr>
            </w:pPr>
            <w:r w:rsidRPr="00A0452C">
              <w:rPr>
                <w:color w:val="000000"/>
                <w:sz w:val="20"/>
                <w:szCs w:val="20"/>
                <w:lang w:val="en-US" w:eastAsia="en-CA"/>
              </w:rPr>
              <w:t>HFC-152a</w:t>
            </w:r>
          </w:p>
        </w:tc>
      </w:tr>
      <w:tr w:rsidR="000D6957" w:rsidRPr="0021167C" w14:paraId="57F2D3AD" w14:textId="77777777" w:rsidTr="00737C27">
        <w:trPr>
          <w:trHeight w:val="236"/>
        </w:trPr>
        <w:tc>
          <w:tcPr>
            <w:tcW w:w="2405" w:type="dxa"/>
            <w:tcBorders>
              <w:top w:val="single" w:sz="4" w:space="0" w:color="auto"/>
              <w:left w:val="single" w:sz="4" w:space="0" w:color="auto"/>
              <w:bottom w:val="single" w:sz="4" w:space="0" w:color="auto"/>
              <w:right w:val="single" w:sz="4" w:space="0" w:color="auto"/>
            </w:tcBorders>
            <w:shd w:val="clear" w:color="auto" w:fill="FFFFFF"/>
            <w:hideMark/>
          </w:tcPr>
          <w:p w14:paraId="15439729" w14:textId="33226C0E" w:rsidR="000D6957" w:rsidRPr="00A51A7C" w:rsidRDefault="000D6957" w:rsidP="000D6957">
            <w:pPr>
              <w:jc w:val="left"/>
              <w:rPr>
                <w:b/>
                <w:bCs/>
                <w:color w:val="000000"/>
                <w:sz w:val="20"/>
                <w:szCs w:val="20"/>
                <w:lang w:val="en-US" w:eastAsia="en-CA"/>
              </w:rPr>
            </w:pPr>
            <w:r w:rsidRPr="00A51A7C">
              <w:rPr>
                <w:b/>
                <w:bCs/>
                <w:color w:val="000000"/>
                <w:sz w:val="20"/>
                <w:szCs w:val="20"/>
                <w:lang w:val="en-US" w:eastAsia="en-CA"/>
              </w:rPr>
              <w:t>Subtotal non-servicing</w:t>
            </w:r>
          </w:p>
        </w:tc>
        <w:tc>
          <w:tcPr>
            <w:tcW w:w="992" w:type="dxa"/>
            <w:tcBorders>
              <w:top w:val="single" w:sz="4" w:space="0" w:color="auto"/>
              <w:left w:val="nil"/>
              <w:bottom w:val="single" w:sz="4" w:space="0" w:color="auto"/>
              <w:right w:val="nil"/>
            </w:tcBorders>
            <w:shd w:val="clear" w:color="auto" w:fill="FFFFFF"/>
          </w:tcPr>
          <w:p w14:paraId="5D0AC580" w14:textId="3676CCD5" w:rsidR="000D6957" w:rsidRPr="00A51A7C" w:rsidRDefault="00001184" w:rsidP="000D6957">
            <w:pPr>
              <w:jc w:val="right"/>
              <w:rPr>
                <w:b/>
                <w:bCs/>
                <w:color w:val="000000"/>
                <w:sz w:val="20"/>
                <w:szCs w:val="20"/>
                <w:lang w:val="en-US" w:eastAsia="en-CA"/>
              </w:rPr>
            </w:pPr>
            <w:r w:rsidRPr="00737C27">
              <w:rPr>
                <w:b/>
                <w:bCs/>
                <w:sz w:val="20"/>
                <w:szCs w:val="20"/>
              </w:rPr>
              <w:t>130.0262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147B5E4" w14:textId="069CD861" w:rsidR="000D6957" w:rsidRPr="00A51A7C" w:rsidRDefault="00001184" w:rsidP="00A0452C">
            <w:pPr>
              <w:jc w:val="right"/>
              <w:rPr>
                <w:b/>
                <w:bCs/>
                <w:color w:val="000000"/>
                <w:sz w:val="20"/>
                <w:szCs w:val="20"/>
                <w:lang w:val="en-US" w:eastAsia="en-CA"/>
              </w:rPr>
            </w:pPr>
            <w:r w:rsidRPr="00737C27">
              <w:rPr>
                <w:b/>
                <w:bCs/>
                <w:sz w:val="20"/>
                <w:szCs w:val="20"/>
              </w:rPr>
              <w:t>15.6</w:t>
            </w:r>
          </w:p>
        </w:tc>
        <w:tc>
          <w:tcPr>
            <w:tcW w:w="1134" w:type="dxa"/>
            <w:tcBorders>
              <w:top w:val="single" w:sz="4" w:space="0" w:color="auto"/>
              <w:left w:val="nil"/>
              <w:bottom w:val="single" w:sz="4" w:space="0" w:color="auto"/>
              <w:right w:val="nil"/>
            </w:tcBorders>
            <w:noWrap/>
          </w:tcPr>
          <w:p w14:paraId="37199F01" w14:textId="4A25C247" w:rsidR="000D6957" w:rsidRPr="00A51A7C" w:rsidRDefault="00001184" w:rsidP="000D6957">
            <w:pPr>
              <w:jc w:val="right"/>
              <w:rPr>
                <w:b/>
                <w:bCs/>
                <w:color w:val="000000"/>
                <w:sz w:val="20"/>
                <w:szCs w:val="20"/>
                <w:lang w:val="en-US" w:eastAsia="en-CA"/>
              </w:rPr>
            </w:pPr>
            <w:r w:rsidRPr="00737C27">
              <w:rPr>
                <w:b/>
                <w:bCs/>
                <w:sz w:val="20"/>
                <w:szCs w:val="20"/>
              </w:rPr>
              <w:t xml:space="preserve"> 332,195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CF5C586" w14:textId="259AEABF" w:rsidR="000D6957" w:rsidRPr="00A51A7C" w:rsidRDefault="00001184" w:rsidP="00A0452C">
            <w:pPr>
              <w:jc w:val="right"/>
              <w:rPr>
                <w:b/>
                <w:bCs/>
                <w:color w:val="000000"/>
                <w:sz w:val="20"/>
                <w:szCs w:val="20"/>
                <w:lang w:val="en-US" w:eastAsia="en-CA"/>
              </w:rPr>
            </w:pPr>
            <w:r w:rsidRPr="00737C27">
              <w:rPr>
                <w:b/>
                <w:bCs/>
                <w:sz w:val="20"/>
                <w:szCs w:val="20"/>
              </w:rPr>
              <w:t>17.7</w:t>
            </w:r>
          </w:p>
        </w:tc>
        <w:tc>
          <w:tcPr>
            <w:tcW w:w="2976" w:type="dxa"/>
            <w:tcBorders>
              <w:top w:val="single" w:sz="4" w:space="0" w:color="auto"/>
              <w:left w:val="nil"/>
              <w:bottom w:val="single" w:sz="4" w:space="0" w:color="auto"/>
              <w:right w:val="single" w:sz="4" w:space="0" w:color="auto"/>
            </w:tcBorders>
            <w:noWrap/>
            <w:hideMark/>
          </w:tcPr>
          <w:p w14:paraId="2BA79B05" w14:textId="0AFC2EF9" w:rsidR="000D6957" w:rsidRPr="00A51A7C" w:rsidRDefault="000D6957" w:rsidP="00A0452C">
            <w:pPr>
              <w:jc w:val="left"/>
              <w:rPr>
                <w:b/>
                <w:bCs/>
                <w:color w:val="000000"/>
                <w:sz w:val="20"/>
                <w:szCs w:val="20"/>
                <w:lang w:val="en-US" w:eastAsia="en-CA"/>
              </w:rPr>
            </w:pPr>
            <w:r w:rsidRPr="00A51A7C">
              <w:rPr>
                <w:b/>
                <w:bCs/>
                <w:color w:val="000000"/>
                <w:sz w:val="20"/>
                <w:szCs w:val="20"/>
                <w:lang w:val="en-US" w:eastAsia="en-CA"/>
              </w:rPr>
              <w:t>n/a</w:t>
            </w:r>
          </w:p>
        </w:tc>
      </w:tr>
      <w:tr w:rsidR="00131515" w:rsidRPr="0021167C" w14:paraId="2983F8B8" w14:textId="77777777" w:rsidTr="00A0452C">
        <w:trPr>
          <w:trHeight w:val="47"/>
        </w:trPr>
        <w:tc>
          <w:tcPr>
            <w:tcW w:w="9350" w:type="dxa"/>
            <w:gridSpan w:val="6"/>
            <w:tcBorders>
              <w:top w:val="single" w:sz="4" w:space="0" w:color="auto"/>
              <w:left w:val="single" w:sz="4" w:space="0" w:color="auto"/>
              <w:bottom w:val="single" w:sz="4" w:space="0" w:color="auto"/>
              <w:right w:val="single" w:sz="4" w:space="0" w:color="auto"/>
            </w:tcBorders>
            <w:shd w:val="clear" w:color="auto" w:fill="FFFFFF"/>
          </w:tcPr>
          <w:p w14:paraId="402A1567" w14:textId="4FDEB2A4" w:rsidR="00131515" w:rsidRPr="00A0452C" w:rsidRDefault="004B73D5" w:rsidP="00AD04B8">
            <w:pPr>
              <w:keepNext/>
              <w:jc w:val="left"/>
              <w:rPr>
                <w:color w:val="000000"/>
                <w:sz w:val="20"/>
                <w:szCs w:val="20"/>
                <w:lang w:val="en-US" w:eastAsia="en-CA"/>
              </w:rPr>
            </w:pPr>
            <w:r>
              <w:rPr>
                <w:b/>
                <w:bCs/>
                <w:color w:val="000000"/>
                <w:sz w:val="20"/>
                <w:szCs w:val="20"/>
                <w:lang w:val="en-GB" w:eastAsia="en-CA"/>
              </w:rPr>
              <w:t>*</w:t>
            </w:r>
            <w:r w:rsidR="0058135F">
              <w:rPr>
                <w:b/>
                <w:bCs/>
                <w:color w:val="000000"/>
                <w:sz w:val="20"/>
                <w:szCs w:val="20"/>
                <w:lang w:val="en-GB" w:eastAsia="en-CA"/>
              </w:rPr>
              <w:t>*</w:t>
            </w:r>
            <w:r>
              <w:rPr>
                <w:b/>
                <w:bCs/>
                <w:color w:val="000000"/>
                <w:sz w:val="20"/>
                <w:szCs w:val="20"/>
                <w:lang w:val="en-GB" w:eastAsia="en-CA"/>
              </w:rPr>
              <w:t xml:space="preserve"> </w:t>
            </w:r>
            <w:r w:rsidR="00E678D3" w:rsidRPr="00A0452C">
              <w:rPr>
                <w:b/>
                <w:bCs/>
                <w:color w:val="000000"/>
                <w:sz w:val="20"/>
                <w:szCs w:val="20"/>
                <w:lang w:val="en-GB" w:eastAsia="en-CA"/>
              </w:rPr>
              <w:t>Servicing sector</w:t>
            </w:r>
          </w:p>
        </w:tc>
      </w:tr>
      <w:tr w:rsidR="00C632E0" w:rsidRPr="0021167C" w14:paraId="63C48EF3" w14:textId="77777777" w:rsidTr="00737C27">
        <w:trPr>
          <w:trHeight w:val="58"/>
        </w:trPr>
        <w:tc>
          <w:tcPr>
            <w:tcW w:w="2405" w:type="dxa"/>
            <w:tcBorders>
              <w:top w:val="nil"/>
              <w:left w:val="single" w:sz="4" w:space="0" w:color="auto"/>
              <w:bottom w:val="single" w:sz="4" w:space="0" w:color="auto"/>
              <w:right w:val="single" w:sz="4" w:space="0" w:color="auto"/>
            </w:tcBorders>
            <w:shd w:val="clear" w:color="auto" w:fill="FFFFFF"/>
            <w:hideMark/>
          </w:tcPr>
          <w:p w14:paraId="3A25841C" w14:textId="1744A937" w:rsidR="00C632E0" w:rsidRPr="00A0452C" w:rsidRDefault="00C632E0" w:rsidP="00A0452C">
            <w:pPr>
              <w:jc w:val="left"/>
              <w:rPr>
                <w:color w:val="000000"/>
                <w:sz w:val="20"/>
                <w:szCs w:val="20"/>
                <w:lang w:val="en-US" w:eastAsia="en-CA"/>
              </w:rPr>
            </w:pPr>
            <w:r w:rsidRPr="00A0452C">
              <w:rPr>
                <w:color w:val="000000"/>
                <w:sz w:val="20"/>
                <w:szCs w:val="20"/>
                <w:lang w:val="en-GB" w:eastAsia="en-CA"/>
              </w:rPr>
              <w:t>Refrigeration servicing</w:t>
            </w:r>
          </w:p>
        </w:tc>
        <w:tc>
          <w:tcPr>
            <w:tcW w:w="992" w:type="dxa"/>
            <w:tcBorders>
              <w:top w:val="nil"/>
              <w:left w:val="nil"/>
              <w:bottom w:val="single" w:sz="4" w:space="0" w:color="auto"/>
              <w:right w:val="single" w:sz="4" w:space="0" w:color="auto"/>
            </w:tcBorders>
            <w:shd w:val="clear" w:color="auto" w:fill="FFFFFF"/>
          </w:tcPr>
          <w:p w14:paraId="4C49F8AB" w14:textId="6CFE174A" w:rsidR="00C632E0" w:rsidRPr="00A0452C" w:rsidRDefault="0021167C" w:rsidP="00A0452C">
            <w:pPr>
              <w:jc w:val="right"/>
              <w:rPr>
                <w:color w:val="000000"/>
                <w:sz w:val="20"/>
                <w:szCs w:val="20"/>
                <w:lang w:val="en-US" w:eastAsia="en-CA"/>
              </w:rPr>
            </w:pPr>
            <w:r w:rsidRPr="0021167C">
              <w:rPr>
                <w:sz w:val="20"/>
                <w:szCs w:val="20"/>
              </w:rPr>
              <w:t>294.98</w:t>
            </w:r>
          </w:p>
        </w:tc>
        <w:tc>
          <w:tcPr>
            <w:tcW w:w="993" w:type="dxa"/>
            <w:tcBorders>
              <w:top w:val="nil"/>
              <w:left w:val="nil"/>
              <w:bottom w:val="single" w:sz="4" w:space="0" w:color="auto"/>
              <w:right w:val="single" w:sz="4" w:space="0" w:color="auto"/>
            </w:tcBorders>
            <w:shd w:val="clear" w:color="auto" w:fill="FFFFFF"/>
          </w:tcPr>
          <w:p w14:paraId="4CD5916F" w14:textId="6AD05576" w:rsidR="00C632E0" w:rsidRPr="00A0452C" w:rsidRDefault="0021167C" w:rsidP="00A0452C">
            <w:pPr>
              <w:jc w:val="right"/>
              <w:rPr>
                <w:color w:val="000000"/>
                <w:sz w:val="20"/>
                <w:szCs w:val="20"/>
                <w:lang w:val="en-US" w:eastAsia="en-CA"/>
              </w:rPr>
            </w:pPr>
            <w:r w:rsidRPr="0021167C">
              <w:rPr>
                <w:sz w:val="20"/>
                <w:szCs w:val="20"/>
              </w:rPr>
              <w:t>35.4</w:t>
            </w:r>
          </w:p>
        </w:tc>
        <w:tc>
          <w:tcPr>
            <w:tcW w:w="1134" w:type="dxa"/>
            <w:tcBorders>
              <w:top w:val="nil"/>
              <w:left w:val="nil"/>
              <w:bottom w:val="single" w:sz="4" w:space="0" w:color="auto"/>
              <w:right w:val="single" w:sz="4" w:space="0" w:color="auto"/>
            </w:tcBorders>
            <w:shd w:val="clear" w:color="auto" w:fill="FFFFFF"/>
          </w:tcPr>
          <w:p w14:paraId="38393CF2" w14:textId="556B7924" w:rsidR="00C632E0" w:rsidRPr="00A0452C" w:rsidRDefault="0021167C" w:rsidP="00A0452C">
            <w:pPr>
              <w:jc w:val="right"/>
              <w:rPr>
                <w:color w:val="000000"/>
                <w:sz w:val="20"/>
                <w:szCs w:val="20"/>
                <w:lang w:val="en-US" w:eastAsia="en-CA"/>
              </w:rPr>
            </w:pPr>
            <w:r w:rsidRPr="0021167C">
              <w:rPr>
                <w:sz w:val="20"/>
                <w:szCs w:val="20"/>
              </w:rPr>
              <w:t xml:space="preserve"> 844,310 </w:t>
            </w:r>
          </w:p>
        </w:tc>
        <w:tc>
          <w:tcPr>
            <w:tcW w:w="850" w:type="dxa"/>
            <w:tcBorders>
              <w:top w:val="nil"/>
              <w:left w:val="nil"/>
              <w:bottom w:val="single" w:sz="4" w:space="0" w:color="auto"/>
              <w:right w:val="single" w:sz="4" w:space="0" w:color="auto"/>
            </w:tcBorders>
            <w:shd w:val="clear" w:color="auto" w:fill="FFFFFF"/>
          </w:tcPr>
          <w:p w14:paraId="06E3DFCB" w14:textId="17133BDD" w:rsidR="00C632E0" w:rsidRPr="00A0452C" w:rsidRDefault="0021167C" w:rsidP="00A0452C">
            <w:pPr>
              <w:jc w:val="right"/>
              <w:rPr>
                <w:color w:val="000000"/>
                <w:sz w:val="20"/>
                <w:szCs w:val="20"/>
                <w:lang w:val="en-US" w:eastAsia="en-CA"/>
              </w:rPr>
            </w:pPr>
            <w:r w:rsidRPr="0021167C">
              <w:rPr>
                <w:sz w:val="20"/>
                <w:szCs w:val="20"/>
              </w:rPr>
              <w:t>45.1</w:t>
            </w:r>
          </w:p>
        </w:tc>
        <w:tc>
          <w:tcPr>
            <w:tcW w:w="2976" w:type="dxa"/>
            <w:tcBorders>
              <w:top w:val="nil"/>
              <w:left w:val="nil"/>
              <w:bottom w:val="single" w:sz="4" w:space="0" w:color="auto"/>
              <w:right w:val="single" w:sz="4" w:space="0" w:color="auto"/>
            </w:tcBorders>
            <w:shd w:val="clear" w:color="auto" w:fill="FFFFFF"/>
          </w:tcPr>
          <w:p w14:paraId="6F0D13FC" w14:textId="3D01B71D" w:rsidR="00C632E0" w:rsidRPr="00A0452C" w:rsidRDefault="00C632E0" w:rsidP="00C632E0">
            <w:pPr>
              <w:jc w:val="left"/>
              <w:rPr>
                <w:color w:val="000000"/>
                <w:sz w:val="20"/>
                <w:szCs w:val="20"/>
                <w:lang w:val="en-US" w:eastAsia="en-CA"/>
              </w:rPr>
            </w:pPr>
            <w:r w:rsidRPr="00A0452C">
              <w:rPr>
                <w:color w:val="000000"/>
                <w:sz w:val="20"/>
                <w:szCs w:val="20"/>
                <w:lang w:val="en-GB" w:eastAsia="en-CA"/>
              </w:rPr>
              <w:t>HFC-134a, R</w:t>
            </w:r>
            <w:r w:rsidRPr="00A0452C">
              <w:rPr>
                <w:color w:val="000000"/>
                <w:sz w:val="20"/>
                <w:szCs w:val="20"/>
                <w:lang w:val="en-GB" w:eastAsia="en-CA"/>
              </w:rPr>
              <w:noBreakHyphen/>
              <w:t>404A, R</w:t>
            </w:r>
            <w:r w:rsidRPr="00A0452C">
              <w:rPr>
                <w:color w:val="000000"/>
                <w:sz w:val="20"/>
                <w:szCs w:val="20"/>
                <w:lang w:val="en-GB" w:eastAsia="en-CA"/>
              </w:rPr>
              <w:noBreakHyphen/>
              <w:t>507A, others</w:t>
            </w:r>
          </w:p>
        </w:tc>
      </w:tr>
      <w:tr w:rsidR="00C632E0" w:rsidRPr="0021167C" w14:paraId="2E8C4C0A" w14:textId="77777777" w:rsidTr="00737C27">
        <w:trPr>
          <w:trHeight w:val="58"/>
        </w:trPr>
        <w:tc>
          <w:tcPr>
            <w:tcW w:w="2405" w:type="dxa"/>
            <w:tcBorders>
              <w:top w:val="nil"/>
              <w:left w:val="single" w:sz="4" w:space="0" w:color="auto"/>
              <w:bottom w:val="single" w:sz="4" w:space="0" w:color="auto"/>
              <w:right w:val="single" w:sz="4" w:space="0" w:color="auto"/>
            </w:tcBorders>
            <w:shd w:val="clear" w:color="auto" w:fill="FFFFFF"/>
            <w:hideMark/>
          </w:tcPr>
          <w:p w14:paraId="55870BD0" w14:textId="63361800" w:rsidR="00C632E0" w:rsidRPr="00A0452C" w:rsidRDefault="00C632E0" w:rsidP="00A0452C">
            <w:pPr>
              <w:jc w:val="left"/>
              <w:rPr>
                <w:color w:val="000000"/>
                <w:sz w:val="20"/>
                <w:szCs w:val="20"/>
                <w:lang w:val="en-US" w:eastAsia="en-CA"/>
              </w:rPr>
            </w:pPr>
            <w:r w:rsidRPr="00A0452C">
              <w:rPr>
                <w:color w:val="000000"/>
                <w:sz w:val="20"/>
                <w:szCs w:val="20"/>
                <w:lang w:val="en-GB" w:eastAsia="en-CA"/>
              </w:rPr>
              <w:t>AC servicing</w:t>
            </w:r>
          </w:p>
        </w:tc>
        <w:tc>
          <w:tcPr>
            <w:tcW w:w="992" w:type="dxa"/>
            <w:tcBorders>
              <w:top w:val="nil"/>
              <w:left w:val="nil"/>
              <w:bottom w:val="single" w:sz="4" w:space="0" w:color="auto"/>
              <w:right w:val="single" w:sz="4" w:space="0" w:color="auto"/>
            </w:tcBorders>
            <w:shd w:val="clear" w:color="auto" w:fill="FFFFFF"/>
          </w:tcPr>
          <w:p w14:paraId="38DD0D78" w14:textId="57EC4255" w:rsidR="00C632E0" w:rsidRPr="00A0452C" w:rsidRDefault="0021167C" w:rsidP="00A0452C">
            <w:pPr>
              <w:jc w:val="right"/>
              <w:rPr>
                <w:color w:val="000000"/>
                <w:sz w:val="20"/>
                <w:szCs w:val="20"/>
                <w:lang w:val="en-US" w:eastAsia="en-CA"/>
              </w:rPr>
            </w:pPr>
            <w:r w:rsidRPr="0021167C">
              <w:rPr>
                <w:sz w:val="20"/>
                <w:szCs w:val="20"/>
              </w:rPr>
              <w:t>172.43</w:t>
            </w:r>
          </w:p>
        </w:tc>
        <w:tc>
          <w:tcPr>
            <w:tcW w:w="993" w:type="dxa"/>
            <w:tcBorders>
              <w:top w:val="nil"/>
              <w:left w:val="nil"/>
              <w:bottom w:val="single" w:sz="4" w:space="0" w:color="auto"/>
              <w:right w:val="single" w:sz="4" w:space="0" w:color="auto"/>
            </w:tcBorders>
            <w:shd w:val="clear" w:color="auto" w:fill="FFFFFF"/>
          </w:tcPr>
          <w:p w14:paraId="135A8572" w14:textId="1DB9A7CC" w:rsidR="00C632E0" w:rsidRPr="00A0452C" w:rsidRDefault="0021167C" w:rsidP="00A0452C">
            <w:pPr>
              <w:jc w:val="right"/>
              <w:rPr>
                <w:color w:val="000000"/>
                <w:sz w:val="20"/>
                <w:szCs w:val="20"/>
                <w:lang w:val="en-US" w:eastAsia="en-CA"/>
              </w:rPr>
            </w:pPr>
            <w:r w:rsidRPr="0021167C">
              <w:rPr>
                <w:sz w:val="20"/>
                <w:szCs w:val="20"/>
              </w:rPr>
              <w:t>20.7</w:t>
            </w:r>
          </w:p>
        </w:tc>
        <w:tc>
          <w:tcPr>
            <w:tcW w:w="1134" w:type="dxa"/>
            <w:tcBorders>
              <w:top w:val="nil"/>
              <w:left w:val="nil"/>
              <w:bottom w:val="single" w:sz="4" w:space="0" w:color="auto"/>
              <w:right w:val="single" w:sz="4" w:space="0" w:color="auto"/>
            </w:tcBorders>
            <w:shd w:val="clear" w:color="auto" w:fill="FFFFFF"/>
          </w:tcPr>
          <w:p w14:paraId="12BE1985" w14:textId="76670CAE" w:rsidR="00C632E0" w:rsidRPr="00A0452C" w:rsidRDefault="0021167C" w:rsidP="00A0452C">
            <w:pPr>
              <w:jc w:val="right"/>
              <w:rPr>
                <w:color w:val="000000"/>
                <w:sz w:val="20"/>
                <w:szCs w:val="20"/>
                <w:lang w:val="en-US" w:eastAsia="en-CA"/>
              </w:rPr>
            </w:pPr>
            <w:r w:rsidRPr="0021167C">
              <w:rPr>
                <w:sz w:val="20"/>
                <w:szCs w:val="20"/>
              </w:rPr>
              <w:t xml:space="preserve"> 357,776 </w:t>
            </w:r>
          </w:p>
        </w:tc>
        <w:tc>
          <w:tcPr>
            <w:tcW w:w="850" w:type="dxa"/>
            <w:tcBorders>
              <w:top w:val="nil"/>
              <w:left w:val="nil"/>
              <w:bottom w:val="single" w:sz="4" w:space="0" w:color="auto"/>
              <w:right w:val="single" w:sz="4" w:space="0" w:color="auto"/>
            </w:tcBorders>
            <w:shd w:val="clear" w:color="auto" w:fill="FFFFFF"/>
          </w:tcPr>
          <w:p w14:paraId="21E5B226" w14:textId="6A5E6BAA" w:rsidR="00C632E0" w:rsidRPr="00A0452C" w:rsidRDefault="0021167C" w:rsidP="00A0452C">
            <w:pPr>
              <w:jc w:val="right"/>
              <w:rPr>
                <w:color w:val="000000"/>
                <w:sz w:val="20"/>
                <w:szCs w:val="20"/>
                <w:lang w:val="en-US" w:eastAsia="en-CA"/>
              </w:rPr>
            </w:pPr>
            <w:r w:rsidRPr="0021167C">
              <w:rPr>
                <w:sz w:val="20"/>
                <w:szCs w:val="20"/>
              </w:rPr>
              <w:t>19.1</w:t>
            </w:r>
          </w:p>
        </w:tc>
        <w:tc>
          <w:tcPr>
            <w:tcW w:w="2976" w:type="dxa"/>
            <w:tcBorders>
              <w:top w:val="nil"/>
              <w:left w:val="nil"/>
              <w:bottom w:val="single" w:sz="4" w:space="0" w:color="auto"/>
              <w:right w:val="single" w:sz="4" w:space="0" w:color="auto"/>
            </w:tcBorders>
            <w:shd w:val="clear" w:color="auto" w:fill="FFFFFF"/>
          </w:tcPr>
          <w:p w14:paraId="03F02371" w14:textId="05DA9BB2" w:rsidR="00C632E0" w:rsidRPr="00A0452C" w:rsidRDefault="00C632E0" w:rsidP="00C632E0">
            <w:pPr>
              <w:jc w:val="left"/>
              <w:rPr>
                <w:color w:val="000000"/>
                <w:sz w:val="20"/>
                <w:szCs w:val="20"/>
                <w:lang w:val="en-US" w:eastAsia="en-CA"/>
              </w:rPr>
            </w:pPr>
            <w:r w:rsidRPr="00A0452C">
              <w:rPr>
                <w:color w:val="000000"/>
                <w:sz w:val="20"/>
                <w:szCs w:val="20"/>
                <w:lang w:val="en-GB" w:eastAsia="en-CA"/>
              </w:rPr>
              <w:t>HFC-134a, R</w:t>
            </w:r>
            <w:r w:rsidRPr="00A0452C">
              <w:rPr>
                <w:color w:val="000000"/>
                <w:sz w:val="20"/>
                <w:szCs w:val="20"/>
                <w:lang w:val="en-GB" w:eastAsia="en-CA"/>
              </w:rPr>
              <w:noBreakHyphen/>
              <w:t>404A, R-407C, R</w:t>
            </w:r>
            <w:r w:rsidRPr="00A0452C">
              <w:rPr>
                <w:color w:val="000000"/>
                <w:sz w:val="20"/>
                <w:szCs w:val="20"/>
                <w:lang w:val="en-GB" w:eastAsia="en-CA"/>
              </w:rPr>
              <w:noBreakHyphen/>
              <w:t>410A, R</w:t>
            </w:r>
            <w:r w:rsidRPr="00A0452C">
              <w:rPr>
                <w:color w:val="000000"/>
                <w:sz w:val="20"/>
                <w:szCs w:val="20"/>
                <w:lang w:val="en-GB" w:eastAsia="en-CA"/>
              </w:rPr>
              <w:noBreakHyphen/>
              <w:t>507A, others</w:t>
            </w:r>
          </w:p>
        </w:tc>
      </w:tr>
      <w:tr w:rsidR="00C632E0" w:rsidRPr="0021167C" w14:paraId="4BBA0D44" w14:textId="77777777" w:rsidTr="00737C27">
        <w:trPr>
          <w:trHeight w:val="58"/>
        </w:trPr>
        <w:tc>
          <w:tcPr>
            <w:tcW w:w="2405" w:type="dxa"/>
            <w:tcBorders>
              <w:top w:val="nil"/>
              <w:left w:val="single" w:sz="4" w:space="0" w:color="auto"/>
              <w:bottom w:val="single" w:sz="4" w:space="0" w:color="auto"/>
              <w:right w:val="single" w:sz="4" w:space="0" w:color="auto"/>
            </w:tcBorders>
            <w:shd w:val="clear" w:color="auto" w:fill="FFFFFF"/>
          </w:tcPr>
          <w:p w14:paraId="540142A8" w14:textId="45CF4444" w:rsidR="00C632E0" w:rsidRPr="00A0452C" w:rsidRDefault="00C632E0" w:rsidP="00A0452C">
            <w:pPr>
              <w:jc w:val="left"/>
              <w:rPr>
                <w:color w:val="000000"/>
                <w:sz w:val="20"/>
                <w:szCs w:val="20"/>
                <w:lang w:val="en-GB" w:eastAsia="en-CA"/>
              </w:rPr>
            </w:pPr>
            <w:r w:rsidRPr="00A0452C">
              <w:rPr>
                <w:color w:val="000000"/>
                <w:sz w:val="20"/>
                <w:szCs w:val="20"/>
                <w:lang w:val="en-GB" w:eastAsia="en-CA"/>
              </w:rPr>
              <w:t>MAC</w:t>
            </w:r>
          </w:p>
        </w:tc>
        <w:tc>
          <w:tcPr>
            <w:tcW w:w="992" w:type="dxa"/>
            <w:tcBorders>
              <w:top w:val="nil"/>
              <w:left w:val="nil"/>
              <w:bottom w:val="single" w:sz="4" w:space="0" w:color="auto"/>
              <w:right w:val="single" w:sz="4" w:space="0" w:color="auto"/>
            </w:tcBorders>
            <w:shd w:val="clear" w:color="auto" w:fill="FFFFFF"/>
          </w:tcPr>
          <w:p w14:paraId="4F670105" w14:textId="43554DB9" w:rsidR="00C632E0" w:rsidRPr="00A0452C" w:rsidRDefault="0021167C" w:rsidP="00A0452C">
            <w:pPr>
              <w:jc w:val="right"/>
              <w:rPr>
                <w:color w:val="000000"/>
                <w:sz w:val="20"/>
                <w:szCs w:val="20"/>
                <w:lang w:val="en-US" w:eastAsia="en-CA"/>
              </w:rPr>
            </w:pPr>
            <w:r w:rsidRPr="0021167C">
              <w:rPr>
                <w:sz w:val="20"/>
                <w:szCs w:val="20"/>
              </w:rPr>
              <w:t>236.32</w:t>
            </w:r>
          </w:p>
        </w:tc>
        <w:tc>
          <w:tcPr>
            <w:tcW w:w="993" w:type="dxa"/>
            <w:tcBorders>
              <w:top w:val="nil"/>
              <w:left w:val="nil"/>
              <w:bottom w:val="single" w:sz="4" w:space="0" w:color="auto"/>
              <w:right w:val="single" w:sz="4" w:space="0" w:color="auto"/>
            </w:tcBorders>
            <w:shd w:val="clear" w:color="auto" w:fill="FFFFFF"/>
          </w:tcPr>
          <w:p w14:paraId="3D9EFC6D" w14:textId="3A937A70" w:rsidR="00C632E0" w:rsidRPr="00A0452C" w:rsidRDefault="0021167C" w:rsidP="00A0452C">
            <w:pPr>
              <w:jc w:val="right"/>
              <w:rPr>
                <w:color w:val="000000"/>
                <w:sz w:val="20"/>
                <w:szCs w:val="20"/>
                <w:lang w:val="en-US" w:eastAsia="en-CA"/>
              </w:rPr>
            </w:pPr>
            <w:r w:rsidRPr="0021167C">
              <w:rPr>
                <w:sz w:val="20"/>
                <w:szCs w:val="20"/>
              </w:rPr>
              <w:t>28.3</w:t>
            </w:r>
          </w:p>
        </w:tc>
        <w:tc>
          <w:tcPr>
            <w:tcW w:w="1134" w:type="dxa"/>
            <w:tcBorders>
              <w:top w:val="nil"/>
              <w:left w:val="nil"/>
              <w:bottom w:val="single" w:sz="4" w:space="0" w:color="auto"/>
              <w:right w:val="single" w:sz="4" w:space="0" w:color="auto"/>
            </w:tcBorders>
            <w:shd w:val="clear" w:color="auto" w:fill="FFFFFF"/>
          </w:tcPr>
          <w:p w14:paraId="1746B2BF" w14:textId="46CCF86C" w:rsidR="00C632E0" w:rsidRPr="00A0452C" w:rsidRDefault="0021167C" w:rsidP="00A0452C">
            <w:pPr>
              <w:jc w:val="right"/>
              <w:rPr>
                <w:color w:val="000000"/>
                <w:sz w:val="20"/>
                <w:szCs w:val="20"/>
                <w:lang w:val="en-US" w:eastAsia="en-CA"/>
              </w:rPr>
            </w:pPr>
            <w:r w:rsidRPr="0021167C">
              <w:rPr>
                <w:sz w:val="20"/>
                <w:szCs w:val="20"/>
              </w:rPr>
              <w:t xml:space="preserve"> 337,943 </w:t>
            </w:r>
          </w:p>
        </w:tc>
        <w:tc>
          <w:tcPr>
            <w:tcW w:w="850" w:type="dxa"/>
            <w:tcBorders>
              <w:top w:val="nil"/>
              <w:left w:val="nil"/>
              <w:bottom w:val="single" w:sz="4" w:space="0" w:color="auto"/>
              <w:right w:val="single" w:sz="4" w:space="0" w:color="auto"/>
            </w:tcBorders>
            <w:shd w:val="clear" w:color="auto" w:fill="FFFFFF"/>
          </w:tcPr>
          <w:p w14:paraId="0E44185D" w14:textId="406329FD" w:rsidR="00C632E0" w:rsidRPr="00A0452C" w:rsidRDefault="0021167C" w:rsidP="00A0452C">
            <w:pPr>
              <w:jc w:val="right"/>
              <w:rPr>
                <w:color w:val="000000"/>
                <w:sz w:val="20"/>
                <w:szCs w:val="20"/>
                <w:lang w:val="en-US" w:eastAsia="en-CA"/>
              </w:rPr>
            </w:pPr>
            <w:r w:rsidRPr="0021167C">
              <w:rPr>
                <w:sz w:val="20"/>
                <w:szCs w:val="20"/>
              </w:rPr>
              <w:t>18.1</w:t>
            </w:r>
          </w:p>
        </w:tc>
        <w:tc>
          <w:tcPr>
            <w:tcW w:w="2976" w:type="dxa"/>
            <w:tcBorders>
              <w:top w:val="nil"/>
              <w:left w:val="nil"/>
              <w:bottom w:val="single" w:sz="4" w:space="0" w:color="auto"/>
              <w:right w:val="single" w:sz="4" w:space="0" w:color="auto"/>
            </w:tcBorders>
            <w:shd w:val="clear" w:color="auto" w:fill="FFFFFF"/>
          </w:tcPr>
          <w:p w14:paraId="65676C7E" w14:textId="7878D67B" w:rsidR="00C632E0" w:rsidRPr="00A0452C" w:rsidRDefault="00C632E0" w:rsidP="00C632E0">
            <w:pPr>
              <w:jc w:val="left"/>
              <w:rPr>
                <w:color w:val="000000"/>
                <w:sz w:val="20"/>
                <w:szCs w:val="20"/>
                <w:lang w:val="en-GB" w:eastAsia="en-CA"/>
              </w:rPr>
            </w:pPr>
            <w:r w:rsidRPr="00A0452C">
              <w:rPr>
                <w:color w:val="000000"/>
                <w:sz w:val="20"/>
                <w:szCs w:val="20"/>
                <w:lang w:val="en-GB" w:eastAsia="en-CA"/>
              </w:rPr>
              <w:t>HFC-134a</w:t>
            </w:r>
          </w:p>
        </w:tc>
      </w:tr>
      <w:tr w:rsidR="00C632E0" w:rsidRPr="0021167C" w14:paraId="634DC43E" w14:textId="77777777" w:rsidTr="00737C27">
        <w:trPr>
          <w:trHeight w:val="58"/>
        </w:trPr>
        <w:tc>
          <w:tcPr>
            <w:tcW w:w="2405" w:type="dxa"/>
            <w:tcBorders>
              <w:top w:val="nil"/>
              <w:left w:val="single" w:sz="4" w:space="0" w:color="auto"/>
              <w:bottom w:val="single" w:sz="4" w:space="0" w:color="auto"/>
              <w:right w:val="single" w:sz="4" w:space="0" w:color="auto"/>
            </w:tcBorders>
            <w:shd w:val="clear" w:color="auto" w:fill="FFFFFF"/>
          </w:tcPr>
          <w:p w14:paraId="4D382181" w14:textId="2E93AC12" w:rsidR="00C632E0" w:rsidRPr="00737C27" w:rsidRDefault="00C632E0" w:rsidP="00A0452C">
            <w:pPr>
              <w:jc w:val="left"/>
              <w:rPr>
                <w:b/>
                <w:bCs/>
                <w:color w:val="000000"/>
                <w:sz w:val="20"/>
                <w:szCs w:val="20"/>
                <w:lang w:val="en-GB" w:eastAsia="en-CA"/>
              </w:rPr>
            </w:pPr>
            <w:r w:rsidRPr="00737C27">
              <w:rPr>
                <w:b/>
                <w:bCs/>
                <w:color w:val="000000"/>
                <w:sz w:val="20"/>
                <w:szCs w:val="20"/>
                <w:lang w:val="en-GB" w:eastAsia="en-CA"/>
              </w:rPr>
              <w:t>Subtotal servicing</w:t>
            </w:r>
          </w:p>
        </w:tc>
        <w:tc>
          <w:tcPr>
            <w:tcW w:w="992" w:type="dxa"/>
            <w:tcBorders>
              <w:top w:val="nil"/>
              <w:left w:val="nil"/>
              <w:bottom w:val="single" w:sz="4" w:space="0" w:color="auto"/>
              <w:right w:val="single" w:sz="4" w:space="0" w:color="auto"/>
            </w:tcBorders>
            <w:shd w:val="clear" w:color="auto" w:fill="FFFFFF"/>
          </w:tcPr>
          <w:p w14:paraId="7D6A33F1" w14:textId="374EB82F" w:rsidR="00C632E0" w:rsidRPr="00737C27" w:rsidRDefault="0021167C" w:rsidP="00A0452C">
            <w:pPr>
              <w:jc w:val="right"/>
              <w:rPr>
                <w:b/>
                <w:bCs/>
                <w:color w:val="000000"/>
                <w:sz w:val="20"/>
                <w:szCs w:val="20"/>
                <w:lang w:val="en-US" w:eastAsia="en-CA"/>
              </w:rPr>
            </w:pPr>
            <w:r w:rsidRPr="00737C27">
              <w:rPr>
                <w:b/>
                <w:bCs/>
                <w:sz w:val="20"/>
                <w:szCs w:val="20"/>
              </w:rPr>
              <w:t>703.73</w:t>
            </w:r>
          </w:p>
        </w:tc>
        <w:tc>
          <w:tcPr>
            <w:tcW w:w="993" w:type="dxa"/>
            <w:tcBorders>
              <w:top w:val="nil"/>
              <w:left w:val="nil"/>
              <w:bottom w:val="single" w:sz="4" w:space="0" w:color="auto"/>
              <w:right w:val="single" w:sz="4" w:space="0" w:color="auto"/>
            </w:tcBorders>
            <w:shd w:val="clear" w:color="auto" w:fill="FFFFFF"/>
          </w:tcPr>
          <w:p w14:paraId="6E579BD6" w14:textId="61FCC4C7" w:rsidR="00C632E0" w:rsidRPr="00737C27" w:rsidRDefault="0021167C" w:rsidP="00A0452C">
            <w:pPr>
              <w:jc w:val="right"/>
              <w:rPr>
                <w:b/>
                <w:bCs/>
                <w:color w:val="000000"/>
                <w:sz w:val="20"/>
                <w:szCs w:val="20"/>
                <w:lang w:val="en-US" w:eastAsia="en-CA"/>
              </w:rPr>
            </w:pPr>
            <w:r w:rsidRPr="00737C27">
              <w:rPr>
                <w:b/>
                <w:bCs/>
                <w:sz w:val="20"/>
                <w:szCs w:val="20"/>
              </w:rPr>
              <w:t>84.4</w:t>
            </w:r>
          </w:p>
        </w:tc>
        <w:tc>
          <w:tcPr>
            <w:tcW w:w="1134" w:type="dxa"/>
            <w:tcBorders>
              <w:top w:val="nil"/>
              <w:left w:val="nil"/>
              <w:bottom w:val="single" w:sz="4" w:space="0" w:color="auto"/>
              <w:right w:val="single" w:sz="4" w:space="0" w:color="auto"/>
            </w:tcBorders>
            <w:shd w:val="clear" w:color="auto" w:fill="FFFFFF"/>
          </w:tcPr>
          <w:p w14:paraId="3202412D" w14:textId="3916011A" w:rsidR="00C632E0" w:rsidRPr="00737C27" w:rsidRDefault="0021167C" w:rsidP="00A0452C">
            <w:pPr>
              <w:jc w:val="right"/>
              <w:rPr>
                <w:b/>
                <w:bCs/>
                <w:color w:val="000000"/>
                <w:sz w:val="20"/>
                <w:szCs w:val="20"/>
                <w:lang w:val="en-US" w:eastAsia="en-CA"/>
              </w:rPr>
            </w:pPr>
            <w:r w:rsidRPr="00737C27">
              <w:rPr>
                <w:b/>
                <w:bCs/>
                <w:sz w:val="20"/>
                <w:szCs w:val="20"/>
              </w:rPr>
              <w:t xml:space="preserve"> 1,540,029 </w:t>
            </w:r>
          </w:p>
        </w:tc>
        <w:tc>
          <w:tcPr>
            <w:tcW w:w="850" w:type="dxa"/>
            <w:tcBorders>
              <w:top w:val="nil"/>
              <w:left w:val="nil"/>
              <w:bottom w:val="single" w:sz="4" w:space="0" w:color="auto"/>
              <w:right w:val="single" w:sz="4" w:space="0" w:color="auto"/>
            </w:tcBorders>
            <w:shd w:val="clear" w:color="auto" w:fill="FFFFFF"/>
          </w:tcPr>
          <w:p w14:paraId="1B8B2C7F" w14:textId="1C35111F" w:rsidR="00C632E0" w:rsidRPr="00737C27" w:rsidRDefault="0021167C" w:rsidP="00A0452C">
            <w:pPr>
              <w:jc w:val="right"/>
              <w:rPr>
                <w:b/>
                <w:bCs/>
                <w:color w:val="000000"/>
                <w:sz w:val="20"/>
                <w:szCs w:val="20"/>
                <w:lang w:val="en-US" w:eastAsia="en-CA"/>
              </w:rPr>
            </w:pPr>
            <w:r w:rsidRPr="00737C27">
              <w:rPr>
                <w:b/>
                <w:bCs/>
                <w:sz w:val="20"/>
                <w:szCs w:val="20"/>
              </w:rPr>
              <w:t>82.3</w:t>
            </w:r>
          </w:p>
        </w:tc>
        <w:tc>
          <w:tcPr>
            <w:tcW w:w="2976" w:type="dxa"/>
            <w:tcBorders>
              <w:top w:val="nil"/>
              <w:left w:val="nil"/>
              <w:bottom w:val="single" w:sz="4" w:space="0" w:color="auto"/>
              <w:right w:val="single" w:sz="4" w:space="0" w:color="auto"/>
            </w:tcBorders>
            <w:shd w:val="clear" w:color="auto" w:fill="FFFFFF"/>
          </w:tcPr>
          <w:p w14:paraId="4536D31C" w14:textId="2EE699F9" w:rsidR="00C632E0" w:rsidRPr="00737C27" w:rsidRDefault="00C632E0" w:rsidP="00C632E0">
            <w:pPr>
              <w:jc w:val="left"/>
              <w:rPr>
                <w:b/>
                <w:bCs/>
                <w:color w:val="000000"/>
                <w:sz w:val="20"/>
                <w:szCs w:val="20"/>
                <w:lang w:val="en-US" w:eastAsia="en-CA"/>
              </w:rPr>
            </w:pPr>
            <w:r w:rsidRPr="00737C27">
              <w:rPr>
                <w:b/>
                <w:bCs/>
                <w:color w:val="000000"/>
                <w:sz w:val="20"/>
                <w:szCs w:val="20"/>
                <w:lang w:val="en-US" w:eastAsia="en-CA"/>
              </w:rPr>
              <w:t>n/a</w:t>
            </w:r>
          </w:p>
        </w:tc>
      </w:tr>
      <w:tr w:rsidR="00C632E0" w:rsidRPr="0021167C" w14:paraId="40DE20FB" w14:textId="77777777" w:rsidTr="00737C27">
        <w:trPr>
          <w:trHeight w:val="288"/>
        </w:trPr>
        <w:tc>
          <w:tcPr>
            <w:tcW w:w="2405" w:type="dxa"/>
            <w:tcBorders>
              <w:top w:val="nil"/>
              <w:left w:val="single" w:sz="4" w:space="0" w:color="auto"/>
              <w:bottom w:val="single" w:sz="4" w:space="0" w:color="auto"/>
              <w:right w:val="single" w:sz="4" w:space="0" w:color="auto"/>
            </w:tcBorders>
            <w:shd w:val="clear" w:color="auto" w:fill="FFFFFF"/>
            <w:hideMark/>
          </w:tcPr>
          <w:p w14:paraId="46E97EB0" w14:textId="77777777" w:rsidR="00C632E0" w:rsidRPr="00737C27" w:rsidRDefault="00C632E0" w:rsidP="00C632E0">
            <w:pPr>
              <w:keepNext/>
              <w:jc w:val="left"/>
              <w:rPr>
                <w:b/>
                <w:bCs/>
                <w:color w:val="000000"/>
                <w:sz w:val="20"/>
                <w:szCs w:val="20"/>
                <w:lang w:val="en-US" w:eastAsia="en-CA"/>
              </w:rPr>
            </w:pPr>
            <w:r w:rsidRPr="00737C27">
              <w:rPr>
                <w:b/>
                <w:bCs/>
                <w:color w:val="000000"/>
                <w:sz w:val="20"/>
                <w:szCs w:val="20"/>
                <w:lang w:val="en-GB" w:eastAsia="en-CA"/>
              </w:rPr>
              <w:t>Total for all sectors</w:t>
            </w:r>
          </w:p>
        </w:tc>
        <w:tc>
          <w:tcPr>
            <w:tcW w:w="992" w:type="dxa"/>
            <w:tcBorders>
              <w:top w:val="nil"/>
              <w:left w:val="nil"/>
              <w:bottom w:val="single" w:sz="4" w:space="0" w:color="auto"/>
              <w:right w:val="single" w:sz="4" w:space="0" w:color="auto"/>
            </w:tcBorders>
            <w:shd w:val="clear" w:color="auto" w:fill="FFFFFF"/>
          </w:tcPr>
          <w:p w14:paraId="06AE0999" w14:textId="3ADEA176" w:rsidR="00C632E0" w:rsidRPr="00737C27" w:rsidRDefault="0021167C" w:rsidP="00A0452C">
            <w:pPr>
              <w:keepNext/>
              <w:jc w:val="right"/>
              <w:rPr>
                <w:b/>
                <w:bCs/>
                <w:color w:val="000000"/>
                <w:sz w:val="20"/>
                <w:szCs w:val="20"/>
                <w:lang w:val="en-US" w:eastAsia="en-CA"/>
              </w:rPr>
            </w:pPr>
            <w:r w:rsidRPr="00737C27">
              <w:rPr>
                <w:b/>
                <w:bCs/>
                <w:sz w:val="20"/>
                <w:szCs w:val="20"/>
              </w:rPr>
              <w:t>833.76</w:t>
            </w:r>
          </w:p>
        </w:tc>
        <w:tc>
          <w:tcPr>
            <w:tcW w:w="993" w:type="dxa"/>
            <w:tcBorders>
              <w:top w:val="nil"/>
              <w:left w:val="nil"/>
              <w:bottom w:val="single" w:sz="4" w:space="0" w:color="auto"/>
              <w:right w:val="single" w:sz="4" w:space="0" w:color="auto"/>
            </w:tcBorders>
            <w:shd w:val="clear" w:color="auto" w:fill="FFFFFF"/>
          </w:tcPr>
          <w:p w14:paraId="5DB2D606" w14:textId="09E5057C" w:rsidR="00C632E0" w:rsidRPr="00737C27" w:rsidRDefault="0021167C" w:rsidP="00A0452C">
            <w:pPr>
              <w:keepNext/>
              <w:jc w:val="right"/>
              <w:rPr>
                <w:b/>
                <w:bCs/>
                <w:color w:val="000000"/>
                <w:sz w:val="20"/>
                <w:szCs w:val="20"/>
                <w:lang w:val="en-US" w:eastAsia="en-CA"/>
              </w:rPr>
            </w:pPr>
            <w:r w:rsidRPr="00737C27">
              <w:rPr>
                <w:b/>
                <w:bCs/>
                <w:sz w:val="20"/>
                <w:szCs w:val="20"/>
              </w:rPr>
              <w:t>100.0</w:t>
            </w:r>
          </w:p>
        </w:tc>
        <w:tc>
          <w:tcPr>
            <w:tcW w:w="1134" w:type="dxa"/>
            <w:tcBorders>
              <w:top w:val="nil"/>
              <w:left w:val="nil"/>
              <w:bottom w:val="single" w:sz="4" w:space="0" w:color="auto"/>
              <w:right w:val="single" w:sz="4" w:space="0" w:color="auto"/>
            </w:tcBorders>
            <w:shd w:val="clear" w:color="auto" w:fill="FFFFFF"/>
          </w:tcPr>
          <w:p w14:paraId="30C97ACC" w14:textId="321022D1" w:rsidR="00C632E0" w:rsidRPr="00737C27" w:rsidRDefault="0021167C" w:rsidP="00A0452C">
            <w:pPr>
              <w:keepNext/>
              <w:jc w:val="right"/>
              <w:rPr>
                <w:b/>
                <w:bCs/>
                <w:color w:val="000000"/>
                <w:sz w:val="20"/>
                <w:szCs w:val="20"/>
                <w:lang w:val="en-US" w:eastAsia="en-CA"/>
              </w:rPr>
            </w:pPr>
            <w:r w:rsidRPr="00737C27">
              <w:rPr>
                <w:b/>
                <w:bCs/>
                <w:sz w:val="20"/>
                <w:szCs w:val="20"/>
              </w:rPr>
              <w:t xml:space="preserve"> 1,872,224 </w:t>
            </w:r>
          </w:p>
        </w:tc>
        <w:tc>
          <w:tcPr>
            <w:tcW w:w="850" w:type="dxa"/>
            <w:tcBorders>
              <w:top w:val="nil"/>
              <w:left w:val="nil"/>
              <w:bottom w:val="single" w:sz="4" w:space="0" w:color="auto"/>
              <w:right w:val="single" w:sz="4" w:space="0" w:color="auto"/>
            </w:tcBorders>
            <w:shd w:val="clear" w:color="auto" w:fill="FFFFFF"/>
          </w:tcPr>
          <w:p w14:paraId="3C78BD0D" w14:textId="30146B51" w:rsidR="00C632E0" w:rsidRPr="00737C27" w:rsidRDefault="0021167C" w:rsidP="00A0452C">
            <w:pPr>
              <w:keepNext/>
              <w:jc w:val="right"/>
              <w:rPr>
                <w:b/>
                <w:bCs/>
                <w:color w:val="000000"/>
                <w:sz w:val="20"/>
                <w:szCs w:val="20"/>
                <w:lang w:val="en-US" w:eastAsia="en-CA"/>
              </w:rPr>
            </w:pPr>
            <w:r w:rsidRPr="00737C27">
              <w:rPr>
                <w:b/>
                <w:bCs/>
                <w:sz w:val="20"/>
                <w:szCs w:val="20"/>
              </w:rPr>
              <w:t>100.0</w:t>
            </w:r>
          </w:p>
        </w:tc>
        <w:tc>
          <w:tcPr>
            <w:tcW w:w="2976" w:type="dxa"/>
            <w:tcBorders>
              <w:top w:val="nil"/>
              <w:left w:val="nil"/>
              <w:bottom w:val="single" w:sz="4" w:space="0" w:color="auto"/>
              <w:right w:val="single" w:sz="4" w:space="0" w:color="auto"/>
            </w:tcBorders>
            <w:noWrap/>
          </w:tcPr>
          <w:p w14:paraId="7EF9667F" w14:textId="59BF36BD" w:rsidR="00C632E0" w:rsidRPr="00737C27" w:rsidRDefault="00C632E0" w:rsidP="00A0452C">
            <w:pPr>
              <w:jc w:val="left"/>
              <w:rPr>
                <w:b/>
                <w:bCs/>
                <w:color w:val="000000"/>
                <w:sz w:val="20"/>
                <w:szCs w:val="20"/>
                <w:lang w:val="en-US" w:eastAsia="en-CA"/>
              </w:rPr>
            </w:pPr>
            <w:r w:rsidRPr="00737C27">
              <w:rPr>
                <w:b/>
                <w:bCs/>
                <w:color w:val="000000"/>
                <w:sz w:val="20"/>
                <w:szCs w:val="20"/>
                <w:lang w:val="en-US" w:eastAsia="en-CA"/>
              </w:rPr>
              <w:t>n/a</w:t>
            </w:r>
          </w:p>
        </w:tc>
      </w:tr>
    </w:tbl>
    <w:p w14:paraId="741135C2" w14:textId="765C51C4" w:rsidR="0022305B" w:rsidRPr="00963800" w:rsidRDefault="008712D9" w:rsidP="4CC02BEE">
      <w:pPr>
        <w:pStyle w:val="Heading1"/>
        <w:keepNext/>
        <w:numPr>
          <w:ilvl w:val="0"/>
          <w:numId w:val="0"/>
        </w:numPr>
        <w:spacing w:after="0"/>
        <w:rPr>
          <w:sz w:val="18"/>
          <w:szCs w:val="18"/>
        </w:rPr>
      </w:pPr>
      <w:r w:rsidRPr="00963800">
        <w:rPr>
          <w:sz w:val="18"/>
          <w:szCs w:val="18"/>
        </w:rPr>
        <w:t xml:space="preserve">* </w:t>
      </w:r>
      <w:r w:rsidR="00C90F95" w:rsidRPr="00963800">
        <w:rPr>
          <w:sz w:val="18"/>
          <w:szCs w:val="18"/>
        </w:rPr>
        <w:t>Amount</w:t>
      </w:r>
      <w:r w:rsidR="00DA5721" w:rsidRPr="00963800">
        <w:rPr>
          <w:sz w:val="18"/>
          <w:szCs w:val="18"/>
        </w:rPr>
        <w:t>s</w:t>
      </w:r>
      <w:r w:rsidR="00C90F95" w:rsidRPr="00963800">
        <w:rPr>
          <w:sz w:val="18"/>
          <w:szCs w:val="18"/>
        </w:rPr>
        <w:t xml:space="preserve"> from the non</w:t>
      </w:r>
      <w:r w:rsidR="00341C3B">
        <w:rPr>
          <w:sz w:val="18"/>
          <w:szCs w:val="18"/>
        </w:rPr>
        <w:t>-</w:t>
      </w:r>
      <w:r w:rsidR="00C90F95" w:rsidRPr="00963800">
        <w:rPr>
          <w:sz w:val="18"/>
          <w:szCs w:val="18"/>
        </w:rPr>
        <w:t>servi</w:t>
      </w:r>
      <w:r w:rsidR="00341C3B">
        <w:rPr>
          <w:sz w:val="18"/>
          <w:szCs w:val="18"/>
        </w:rPr>
        <w:t>ci</w:t>
      </w:r>
      <w:r w:rsidR="00C90F95" w:rsidRPr="00963800">
        <w:rPr>
          <w:sz w:val="18"/>
          <w:szCs w:val="18"/>
        </w:rPr>
        <w:t xml:space="preserve">ng sector are taken from revised CP data submitted in November 2024. </w:t>
      </w:r>
    </w:p>
    <w:p w14:paraId="73D11AF8" w14:textId="733C7116" w:rsidR="00061BCA" w:rsidRPr="00963800" w:rsidRDefault="008B1AA0" w:rsidP="4CC02BEE">
      <w:pPr>
        <w:pStyle w:val="Heading1"/>
        <w:keepNext/>
        <w:numPr>
          <w:ilvl w:val="0"/>
          <w:numId w:val="0"/>
        </w:numPr>
        <w:spacing w:after="0"/>
        <w:rPr>
          <w:sz w:val="18"/>
          <w:szCs w:val="18"/>
        </w:rPr>
      </w:pPr>
      <w:r w:rsidRPr="00963800">
        <w:rPr>
          <w:sz w:val="18"/>
          <w:szCs w:val="18"/>
        </w:rPr>
        <w:t>*</w:t>
      </w:r>
      <w:r w:rsidR="0022305B" w:rsidRPr="00963800">
        <w:rPr>
          <w:sz w:val="18"/>
          <w:szCs w:val="18"/>
        </w:rPr>
        <w:t>*</w:t>
      </w:r>
      <w:r w:rsidRPr="00963800">
        <w:rPr>
          <w:sz w:val="18"/>
          <w:szCs w:val="18"/>
        </w:rPr>
        <w:t xml:space="preserve"> </w:t>
      </w:r>
      <w:r w:rsidR="3C2A4863" w:rsidRPr="00963800">
        <w:rPr>
          <w:sz w:val="18"/>
          <w:szCs w:val="18"/>
        </w:rPr>
        <w:t xml:space="preserve">Distribution of servicing </w:t>
      </w:r>
      <w:r w:rsidR="008E7345" w:rsidRPr="00963800">
        <w:rPr>
          <w:sz w:val="18"/>
          <w:szCs w:val="18"/>
        </w:rPr>
        <w:t xml:space="preserve">consumption among subsectors </w:t>
      </w:r>
      <w:r w:rsidR="00963800" w:rsidRPr="00963800">
        <w:rPr>
          <w:sz w:val="18"/>
          <w:szCs w:val="18"/>
        </w:rPr>
        <w:t>is based on the HFC</w:t>
      </w:r>
      <w:r w:rsidR="3C2A4863" w:rsidRPr="00963800">
        <w:rPr>
          <w:sz w:val="18"/>
          <w:szCs w:val="18"/>
        </w:rPr>
        <w:t xml:space="preserve"> survey data.</w:t>
      </w:r>
      <w:r w:rsidR="00795C4C" w:rsidRPr="00963800">
        <w:rPr>
          <w:sz w:val="18"/>
          <w:szCs w:val="18"/>
        </w:rPr>
        <w:t xml:space="preserve">  </w:t>
      </w:r>
    </w:p>
    <w:p w14:paraId="4FAA6822" w14:textId="65D9DE65" w:rsidR="0070038F" w:rsidRPr="000F088C" w:rsidRDefault="0048509C" w:rsidP="002C2C32">
      <w:pPr>
        <w:pStyle w:val="Heading1"/>
        <w:keepNext/>
        <w:numPr>
          <w:ilvl w:val="0"/>
          <w:numId w:val="0"/>
        </w:numPr>
        <w:spacing w:before="240"/>
        <w:rPr>
          <w:i/>
          <w:iCs/>
        </w:rPr>
      </w:pPr>
      <w:r>
        <w:rPr>
          <w:i/>
          <w:iCs/>
        </w:rPr>
        <w:t>Commercial refrigeration m</w:t>
      </w:r>
      <w:r w:rsidR="0070038F" w:rsidRPr="000F088C">
        <w:rPr>
          <w:i/>
          <w:iCs/>
        </w:rPr>
        <w:t>anufacturing</w:t>
      </w:r>
    </w:p>
    <w:p w14:paraId="3BC9374A" w14:textId="7C1C9182" w:rsidR="00690756" w:rsidRDefault="26209210" w:rsidP="00E9242D">
      <w:pPr>
        <w:pStyle w:val="Heading1"/>
        <w:spacing w:before="240"/>
      </w:pPr>
      <w:r>
        <w:t xml:space="preserve">In Costa Rica, there is one </w:t>
      </w:r>
      <w:r w:rsidR="123F29A0">
        <w:t>enterprise</w:t>
      </w:r>
      <w:bookmarkStart w:id="10" w:name="_Int_BfMzShiv"/>
      <w:r w:rsidR="22D87B94">
        <w:t>,</w:t>
      </w:r>
      <w:r w:rsidR="22D87B94" w:rsidRPr="646A4A9B">
        <w:rPr>
          <w:lang w:val="en-US"/>
        </w:rPr>
        <w:t xml:space="preserve"> </w:t>
      </w:r>
      <w:bookmarkEnd w:id="10"/>
      <w:r w:rsidR="22D87B94" w:rsidRPr="646A4A9B">
        <w:rPr>
          <w:lang w:val="en-US"/>
        </w:rPr>
        <w:t>Omega</w:t>
      </w:r>
      <w:r w:rsidR="22D87B94">
        <w:t>,</w:t>
      </w:r>
      <w:r>
        <w:t xml:space="preserve"> </w:t>
      </w:r>
      <w:r w:rsidR="00334795">
        <w:t>which</w:t>
      </w:r>
      <w:r>
        <w:t xml:space="preserve"> manufactures </w:t>
      </w:r>
      <w:r w:rsidR="44DC8666">
        <w:t>c</w:t>
      </w:r>
      <w:r>
        <w:t xml:space="preserve">ommercial </w:t>
      </w:r>
      <w:r w:rsidR="44DC8666">
        <w:t>r</w:t>
      </w:r>
      <w:r>
        <w:t>efrigeration units in moderate quantities. The</w:t>
      </w:r>
      <w:r w:rsidR="7248797A">
        <w:t xml:space="preserve"> enterprise </w:t>
      </w:r>
      <w:r>
        <w:t>ha</w:t>
      </w:r>
      <w:r w:rsidR="7248797A">
        <w:t>s</w:t>
      </w:r>
      <w:r>
        <w:t xml:space="preserve"> </w:t>
      </w:r>
      <w:r w:rsidR="009C3F90">
        <w:t>partially</w:t>
      </w:r>
      <w:r>
        <w:t xml:space="preserve"> converted</w:t>
      </w:r>
      <w:r w:rsidR="00BB36C7">
        <w:t>,</w:t>
      </w:r>
      <w:r>
        <w:t xml:space="preserve"> </w:t>
      </w:r>
      <w:r w:rsidR="72E4F4CA">
        <w:t>with its own fund</w:t>
      </w:r>
      <w:r w:rsidR="16C29AFB">
        <w:t>s</w:t>
      </w:r>
      <w:r w:rsidR="00BB36C7">
        <w:t xml:space="preserve">, from </w:t>
      </w:r>
      <w:r w:rsidR="00CA512E">
        <w:t xml:space="preserve">the use of </w:t>
      </w:r>
      <w:r w:rsidR="00BB36C7">
        <w:t>HFC-134a to R</w:t>
      </w:r>
      <w:r w:rsidR="00CA512E">
        <w:noBreakHyphen/>
      </w:r>
      <w:r w:rsidR="00BB36C7">
        <w:t>290</w:t>
      </w:r>
      <w:r w:rsidR="72E4F4CA">
        <w:t xml:space="preserve"> </w:t>
      </w:r>
      <w:r w:rsidR="00CA512E">
        <w:t xml:space="preserve">in </w:t>
      </w:r>
      <w:r>
        <w:t xml:space="preserve">the manufacture of self-contained </w:t>
      </w:r>
      <w:r w:rsidR="79519E24">
        <w:t>units</w:t>
      </w:r>
      <w:r>
        <w:t xml:space="preserve"> </w:t>
      </w:r>
      <w:r w:rsidR="72E4F4CA">
        <w:t>with</w:t>
      </w:r>
      <w:r w:rsidR="5851963A">
        <w:t xml:space="preserve"> a</w:t>
      </w:r>
      <w:r w:rsidR="72E4F4CA">
        <w:t xml:space="preserve"> refrigerant </w:t>
      </w:r>
      <w:r>
        <w:t>charge below 150g</w:t>
      </w:r>
      <w:r w:rsidR="00CA512E">
        <w:t>. H</w:t>
      </w:r>
      <w:r w:rsidR="7B8EAE79">
        <w:t>owever</w:t>
      </w:r>
      <w:r w:rsidR="00CA512E">
        <w:t>,</w:t>
      </w:r>
      <w:r w:rsidR="7B8EAE79">
        <w:t xml:space="preserve"> </w:t>
      </w:r>
      <w:r w:rsidR="0BFC44B1">
        <w:t xml:space="preserve">there is </w:t>
      </w:r>
      <w:r w:rsidR="54F02CA9">
        <w:t>still some consumption o</w:t>
      </w:r>
      <w:r w:rsidR="33272BDE">
        <w:t>f</w:t>
      </w:r>
      <w:r w:rsidR="54F02CA9">
        <w:t xml:space="preserve"> HFC</w:t>
      </w:r>
      <w:r w:rsidR="00560A17">
        <w:t>s</w:t>
      </w:r>
      <w:r w:rsidR="54F02CA9">
        <w:t xml:space="preserve"> in refrigeration manufacturing</w:t>
      </w:r>
      <w:r w:rsidR="52D28CAB">
        <w:t xml:space="preserve"> in Omega</w:t>
      </w:r>
      <w:r w:rsidR="54F02CA9">
        <w:t xml:space="preserve">. </w:t>
      </w:r>
      <w:r w:rsidR="5EAA9EF4">
        <w:t>I</w:t>
      </w:r>
      <w:r w:rsidR="00900352">
        <w:t>n 2023</w:t>
      </w:r>
      <w:r w:rsidR="00D92ADE">
        <w:t xml:space="preserve"> it</w:t>
      </w:r>
      <w:r w:rsidR="16C29AFB">
        <w:t xml:space="preserve"> consume</w:t>
      </w:r>
      <w:r w:rsidR="00D92ADE">
        <w:t xml:space="preserve">d </w:t>
      </w:r>
      <w:r w:rsidR="66A601E8" w:rsidRPr="00C9757B">
        <w:t xml:space="preserve">2.10 </w:t>
      </w:r>
      <w:r w:rsidR="16C29AFB" w:rsidRPr="00D92ADE">
        <w:t xml:space="preserve">mt </w:t>
      </w:r>
      <w:r w:rsidRPr="00D92ADE">
        <w:t xml:space="preserve">of HFC-134a and </w:t>
      </w:r>
      <w:r w:rsidR="3E4F78C7" w:rsidRPr="00C9757B">
        <w:t xml:space="preserve">9.40 </w:t>
      </w:r>
      <w:r w:rsidR="431531D6" w:rsidRPr="00D92ADE">
        <w:t>mt of</w:t>
      </w:r>
      <w:r w:rsidR="431531D6">
        <w:t xml:space="preserve"> </w:t>
      </w:r>
      <w:r w:rsidR="00232469">
        <w:t>R</w:t>
      </w:r>
      <w:r>
        <w:t>-507</w:t>
      </w:r>
      <w:r w:rsidR="23D03160">
        <w:t>A</w:t>
      </w:r>
      <w:r w:rsidR="431531D6">
        <w:t xml:space="preserve"> in the manufacturing of </w:t>
      </w:r>
      <w:r w:rsidR="005D3FE8">
        <w:t>refrigeration units</w:t>
      </w:r>
      <w:r w:rsidR="00795C4C">
        <w:t>.</w:t>
      </w:r>
    </w:p>
    <w:p w14:paraId="1405C4D9" w14:textId="77777777" w:rsidR="0048509C" w:rsidRDefault="0048509C" w:rsidP="0048509C">
      <w:pPr>
        <w:keepNext/>
        <w:suppressAutoHyphens/>
        <w:spacing w:after="240"/>
        <w:rPr>
          <w:i/>
          <w:iCs/>
        </w:rPr>
      </w:pPr>
      <w:r w:rsidRPr="00F1067E">
        <w:rPr>
          <w:i/>
          <w:iCs/>
        </w:rPr>
        <w:t>Local installation and assembly subsector</w:t>
      </w:r>
      <w:r>
        <w:rPr>
          <w:i/>
          <w:iCs/>
        </w:rPr>
        <w:t xml:space="preserve"> </w:t>
      </w:r>
    </w:p>
    <w:p w14:paraId="3C5D846F" w14:textId="5A598CA4" w:rsidR="0048509C" w:rsidRDefault="0048509C" w:rsidP="0048509C">
      <w:pPr>
        <w:pStyle w:val="Heading1"/>
      </w:pPr>
      <w:r w:rsidRPr="000E3AD5">
        <w:t>Costa Rica has a local assembly and installation subsector where RAC equipment is charged onsite (</w:t>
      </w:r>
      <w:r w:rsidR="00045968">
        <w:t xml:space="preserve">consisting of </w:t>
      </w:r>
      <w:r w:rsidRPr="000E3AD5">
        <w:t>cold rooms, large commercial refrigeration).</w:t>
      </w:r>
      <w:r>
        <w:t xml:space="preserve"> </w:t>
      </w:r>
      <w:r w:rsidR="00D27958">
        <w:t xml:space="preserve">The </w:t>
      </w:r>
      <w:r w:rsidR="00266A8F">
        <w:t>local</w:t>
      </w:r>
      <w:r w:rsidR="0079321B">
        <w:t xml:space="preserve"> </w:t>
      </w:r>
      <w:r w:rsidR="00670792" w:rsidRPr="00074C66">
        <w:t xml:space="preserve">installation </w:t>
      </w:r>
      <w:r w:rsidR="00BB1DB4">
        <w:t xml:space="preserve">and assembly </w:t>
      </w:r>
      <w:r w:rsidR="00670792" w:rsidRPr="00074C66">
        <w:t xml:space="preserve">of new systems </w:t>
      </w:r>
      <w:r w:rsidR="00BB1DB4">
        <w:t>uses</w:t>
      </w:r>
      <w:r w:rsidRPr="00C9757B">
        <w:t xml:space="preserve"> R-404A and R-507A</w:t>
      </w:r>
      <w:r w:rsidR="00744860" w:rsidRPr="00C9757B">
        <w:t xml:space="preserve"> </w:t>
      </w:r>
      <w:r w:rsidR="000A3E70">
        <w:t xml:space="preserve">and amounts to </w:t>
      </w:r>
      <w:r w:rsidR="00AB19F9">
        <w:t>roughly</w:t>
      </w:r>
      <w:r w:rsidRPr="00C9757B">
        <w:t xml:space="preserve"> </w:t>
      </w:r>
      <w:r w:rsidR="000A3E70">
        <w:t>15.2</w:t>
      </w:r>
      <w:r w:rsidR="00201E92" w:rsidRPr="00C9757B">
        <w:t xml:space="preserve"> </w:t>
      </w:r>
      <w:r w:rsidR="006E2314" w:rsidRPr="00C9757B">
        <w:t>per cent</w:t>
      </w:r>
      <w:r w:rsidRPr="00C9757B">
        <w:t xml:space="preserve"> </w:t>
      </w:r>
      <w:r w:rsidRPr="00201E92">
        <w:t>of the co</w:t>
      </w:r>
      <w:r w:rsidRPr="00B04E75">
        <w:t>untry’s HFC consumption in CO</w:t>
      </w:r>
      <w:r w:rsidRPr="00B04E75">
        <w:rPr>
          <w:vertAlign w:val="subscript"/>
        </w:rPr>
        <w:t>2</w:t>
      </w:r>
      <w:r w:rsidR="00E31C53">
        <w:t>-</w:t>
      </w:r>
      <w:r w:rsidRPr="00B04E75">
        <w:t>eq tonnes</w:t>
      </w:r>
      <w:r w:rsidR="002F36B3">
        <w:t>.</w:t>
      </w:r>
      <w:r w:rsidR="000A3E70">
        <w:t xml:space="preserve"> </w:t>
      </w:r>
      <w:r w:rsidRPr="00D52234">
        <w:t>It is anticipated</w:t>
      </w:r>
      <w:r>
        <w:t xml:space="preserve"> that without intervention, consumption would grow in this sector particularly for R-507A. One enterprise, Omega, </w:t>
      </w:r>
      <w:r w:rsidRPr="00AC3EAD">
        <w:rPr>
          <w:bCs/>
          <w:lang w:val="en-US"/>
        </w:rPr>
        <w:t>carries out assembly</w:t>
      </w:r>
      <w:r>
        <w:rPr>
          <w:bCs/>
          <w:lang w:val="en-US"/>
        </w:rPr>
        <w:t>,</w:t>
      </w:r>
      <w:r w:rsidRPr="00AC3EAD">
        <w:rPr>
          <w:bCs/>
          <w:lang w:val="en-US"/>
        </w:rPr>
        <w:t xml:space="preserve"> installation </w:t>
      </w:r>
      <w:r>
        <w:rPr>
          <w:bCs/>
          <w:lang w:val="en-US"/>
        </w:rPr>
        <w:t xml:space="preserve">and charge onsite of commercial refrigeration </w:t>
      </w:r>
      <w:r w:rsidRPr="00AC3EAD">
        <w:rPr>
          <w:bCs/>
          <w:lang w:val="en-US"/>
        </w:rPr>
        <w:t>systems</w:t>
      </w:r>
      <w:r>
        <w:rPr>
          <w:bCs/>
          <w:lang w:val="en-US"/>
        </w:rPr>
        <w:t>. A project to reduce consumption in this sector has been included along with the KIP</w:t>
      </w:r>
      <w:r>
        <w:t>.</w:t>
      </w:r>
    </w:p>
    <w:p w14:paraId="6F0E33CE" w14:textId="2D8AA987" w:rsidR="00E9242D" w:rsidRPr="00E9242D" w:rsidRDefault="00E9242D" w:rsidP="00E9242D">
      <w:pPr>
        <w:rPr>
          <w:i/>
          <w:iCs/>
        </w:rPr>
      </w:pPr>
      <w:r w:rsidRPr="00E9242D">
        <w:rPr>
          <w:i/>
          <w:iCs/>
        </w:rPr>
        <w:t>Process agent/solvent/aerosol applications</w:t>
      </w:r>
    </w:p>
    <w:p w14:paraId="629FAB76" w14:textId="262AF090" w:rsidR="00BA12DA" w:rsidRDefault="002B6AAA" w:rsidP="00BA12DA">
      <w:pPr>
        <w:pStyle w:val="Heading1"/>
        <w:spacing w:before="240"/>
      </w:pPr>
      <w:r w:rsidRPr="002B6AAA">
        <w:t xml:space="preserve">HFC-152a </w:t>
      </w:r>
      <w:r w:rsidR="00DA5E5E">
        <w:t xml:space="preserve">is used </w:t>
      </w:r>
      <w:r w:rsidRPr="002B6AAA">
        <w:t xml:space="preserve">as a process agent in glass manufacturing, as a cleaning solvent for gum removal, and as aerosol control sprays for pet training. While </w:t>
      </w:r>
      <w:r w:rsidR="00372CFA">
        <w:t xml:space="preserve">the sectoral </w:t>
      </w:r>
      <w:r w:rsidR="003D36DA">
        <w:t xml:space="preserve">consumption </w:t>
      </w:r>
      <w:r w:rsidRPr="002B6AAA">
        <w:t>of HFC-152a</w:t>
      </w:r>
      <w:r w:rsidR="003D36DA">
        <w:t xml:space="preserve"> </w:t>
      </w:r>
      <w:r w:rsidRPr="002B6AAA">
        <w:t>ranks</w:t>
      </w:r>
      <w:r w:rsidR="00372CFA">
        <w:t xml:space="preserve"> </w:t>
      </w:r>
      <w:r w:rsidRPr="002B6AAA">
        <w:t xml:space="preserve">fifth </w:t>
      </w:r>
      <w:r w:rsidR="00372CFA">
        <w:t xml:space="preserve">relative to other sectors </w:t>
      </w:r>
      <w:r w:rsidRPr="002B6AAA">
        <w:t>in terms of mt,</w:t>
      </w:r>
      <w:r>
        <w:t xml:space="preserve"> </w:t>
      </w:r>
      <w:r w:rsidRPr="002B6AAA">
        <w:t>given its low-GWP (of 124), its total in CO</w:t>
      </w:r>
      <w:r w:rsidRPr="000832F0">
        <w:rPr>
          <w:vertAlign w:val="subscript"/>
        </w:rPr>
        <w:t>2</w:t>
      </w:r>
      <w:r w:rsidRPr="002B6AAA">
        <w:t>-eq tonnes is less than 1</w:t>
      </w:r>
      <w:r w:rsidR="006E2314">
        <w:t> per cent</w:t>
      </w:r>
      <w:r w:rsidR="000832F0">
        <w:t xml:space="preserve"> of HFCs</w:t>
      </w:r>
      <w:r w:rsidRPr="002B6AAA">
        <w:t xml:space="preserve"> </w:t>
      </w:r>
      <w:r w:rsidR="00F82206">
        <w:t>consumed in the country</w:t>
      </w:r>
      <w:r w:rsidR="00161663">
        <w:t>,</w:t>
      </w:r>
      <w:r w:rsidR="00F82206">
        <w:t xml:space="preserve"> </w:t>
      </w:r>
      <w:r w:rsidRPr="002B6AAA">
        <w:t>and thus it is not prioritized in s</w:t>
      </w:r>
      <w:r w:rsidR="006E2314">
        <w:t>tage I</w:t>
      </w:r>
      <w:r w:rsidRPr="002B6AAA">
        <w:t xml:space="preserve"> of the KIP.</w:t>
      </w:r>
    </w:p>
    <w:p w14:paraId="6EC0E915" w14:textId="77777777" w:rsidR="002632B8" w:rsidRDefault="002632B8" w:rsidP="00534DB3">
      <w:pPr>
        <w:keepNext/>
      </w:pPr>
      <w:r w:rsidRPr="002632B8">
        <w:rPr>
          <w:i/>
          <w:iCs/>
        </w:rPr>
        <w:t>Firefighting applications</w:t>
      </w:r>
      <w:r w:rsidRPr="002632B8">
        <w:t xml:space="preserve"> </w:t>
      </w:r>
    </w:p>
    <w:p w14:paraId="2EEBBB8A" w14:textId="34A3FDC6" w:rsidR="002632B8" w:rsidRPr="002632B8" w:rsidRDefault="001D7A9C" w:rsidP="002632B8">
      <w:pPr>
        <w:pStyle w:val="Heading1"/>
        <w:spacing w:before="240"/>
      </w:pPr>
      <w:r>
        <w:t>L</w:t>
      </w:r>
      <w:r w:rsidRPr="002632B8">
        <w:t>ess than 1</w:t>
      </w:r>
      <w:r w:rsidR="006E2314">
        <w:t> per cent</w:t>
      </w:r>
      <w:r w:rsidRPr="002632B8">
        <w:t xml:space="preserve"> of the total HFC consumption</w:t>
      </w:r>
      <w:r w:rsidR="0074074E">
        <w:t>,</w:t>
      </w:r>
      <w:r w:rsidRPr="002632B8">
        <w:t xml:space="preserve"> in both mt and CO</w:t>
      </w:r>
      <w:r w:rsidRPr="002117C2">
        <w:rPr>
          <w:vertAlign w:val="subscript"/>
        </w:rPr>
        <w:t>2</w:t>
      </w:r>
      <w:r w:rsidRPr="002632B8">
        <w:t>-eq tonnes</w:t>
      </w:r>
      <w:r w:rsidR="0074074E">
        <w:t>,</w:t>
      </w:r>
      <w:r w:rsidRPr="002632B8">
        <w:t xml:space="preserve"> </w:t>
      </w:r>
      <w:r w:rsidR="0023486F">
        <w:t>is cons</w:t>
      </w:r>
      <w:r w:rsidR="002632B8" w:rsidRPr="002632B8">
        <w:t xml:space="preserve">umed in the firefighting subsector. HFC-125 is the </w:t>
      </w:r>
      <w:r w:rsidR="007E471A">
        <w:t xml:space="preserve">main substance </w:t>
      </w:r>
      <w:r w:rsidR="008005CA">
        <w:t>consumed to serve</w:t>
      </w:r>
      <w:r w:rsidR="002632B8" w:rsidRPr="002632B8">
        <w:t xml:space="preserve"> firefighting applications</w:t>
      </w:r>
      <w:r w:rsidR="008C59FD">
        <w:t>,</w:t>
      </w:r>
      <w:r w:rsidR="00361BAA">
        <w:t xml:space="preserve"> although s</w:t>
      </w:r>
      <w:r w:rsidR="002632B8" w:rsidRPr="002632B8">
        <w:t>ome small quantities of HFC-227ea, or HFC</w:t>
      </w:r>
      <w:r w:rsidR="005A545F">
        <w:noBreakHyphen/>
      </w:r>
      <w:r w:rsidR="002632B8" w:rsidRPr="002632B8">
        <w:t>236fa are occasionally brought in for use in portable fire extinguishers.</w:t>
      </w:r>
    </w:p>
    <w:p w14:paraId="5BDE0199" w14:textId="77777777" w:rsidR="0070038F" w:rsidRPr="0059564C" w:rsidRDefault="0070038F" w:rsidP="002C2C32">
      <w:pPr>
        <w:pStyle w:val="Heading1"/>
        <w:keepNext/>
        <w:numPr>
          <w:ilvl w:val="0"/>
          <w:numId w:val="0"/>
        </w:numPr>
        <w:spacing w:before="240"/>
        <w:rPr>
          <w:i/>
          <w:iCs/>
        </w:rPr>
      </w:pPr>
      <w:r w:rsidRPr="0059564C">
        <w:rPr>
          <w:i/>
          <w:iCs/>
        </w:rPr>
        <w:t>Refrigeration and air-conditioning servicing sector</w:t>
      </w:r>
    </w:p>
    <w:p w14:paraId="6B9D1460" w14:textId="602D0178" w:rsidR="00AE155A" w:rsidRPr="00AE155A" w:rsidRDefault="1FE64554" w:rsidP="002C2C32">
      <w:pPr>
        <w:pStyle w:val="Heading1"/>
      </w:pPr>
      <w:r w:rsidRPr="00996241">
        <w:t xml:space="preserve">There are </w:t>
      </w:r>
      <w:r w:rsidRPr="007D5A8D">
        <w:t>approximately</w:t>
      </w:r>
      <w:r w:rsidRPr="00996241">
        <w:t xml:space="preserve"> </w:t>
      </w:r>
      <w:r w:rsidR="5C847B7C">
        <w:t>3,430</w:t>
      </w:r>
      <w:r w:rsidRPr="00996241">
        <w:t xml:space="preserve"> technicians </w:t>
      </w:r>
      <w:r>
        <w:t xml:space="preserve">(including </w:t>
      </w:r>
      <w:r w:rsidR="5C847B7C">
        <w:t>223</w:t>
      </w:r>
      <w:r>
        <w:t xml:space="preserve"> women)</w:t>
      </w:r>
      <w:r w:rsidR="66B42ADF">
        <w:t xml:space="preserve"> </w:t>
      </w:r>
      <w:r w:rsidR="5079CF13">
        <w:t>who have received formal training from educational institute</w:t>
      </w:r>
      <w:r w:rsidR="008E5107">
        <w:t>s</w:t>
      </w:r>
      <w:r w:rsidR="5726E496">
        <w:t xml:space="preserve"> and </w:t>
      </w:r>
      <w:r w:rsidR="5726E496" w:rsidRPr="0058602D">
        <w:rPr>
          <w:lang w:val="en-US"/>
        </w:rPr>
        <w:t xml:space="preserve">work in </w:t>
      </w:r>
      <w:r w:rsidR="005B5F77">
        <w:rPr>
          <w:lang w:val="en-US"/>
        </w:rPr>
        <w:t xml:space="preserve">the </w:t>
      </w:r>
      <w:r w:rsidR="5726E496" w:rsidRPr="0058602D">
        <w:rPr>
          <w:lang w:val="en-US"/>
        </w:rPr>
        <w:t xml:space="preserve">design, construction, installation and maintenance of </w:t>
      </w:r>
      <w:r w:rsidR="383BCFF5">
        <w:rPr>
          <w:lang w:val="en-US"/>
        </w:rPr>
        <w:t xml:space="preserve">RAC </w:t>
      </w:r>
      <w:r w:rsidR="5726E496" w:rsidRPr="0058602D">
        <w:rPr>
          <w:lang w:val="en-US"/>
        </w:rPr>
        <w:t>systems</w:t>
      </w:r>
      <w:r w:rsidR="5079CF13">
        <w:t>. O</w:t>
      </w:r>
      <w:r w:rsidR="66B42ADF">
        <w:t xml:space="preserve">f </w:t>
      </w:r>
      <w:r w:rsidR="5079CF13">
        <w:t>these</w:t>
      </w:r>
      <w:r w:rsidR="4D804846">
        <w:t>,</w:t>
      </w:r>
      <w:r w:rsidR="66B42ADF">
        <w:t xml:space="preserve"> </w:t>
      </w:r>
      <w:r w:rsidR="66B42ADF" w:rsidRPr="00413C2B">
        <w:rPr>
          <w:lang w:val="en-US"/>
        </w:rPr>
        <w:t xml:space="preserve">2,000 </w:t>
      </w:r>
      <w:r w:rsidR="5079CF13">
        <w:rPr>
          <w:lang w:val="en-US"/>
        </w:rPr>
        <w:t>technicians have received a</w:t>
      </w:r>
      <w:r w:rsidR="66B42ADF" w:rsidRPr="00996241">
        <w:t xml:space="preserve"> </w:t>
      </w:r>
      <w:r w:rsidR="56E5E425" w:rsidRPr="00413C2B">
        <w:rPr>
          <w:lang w:val="en-US"/>
        </w:rPr>
        <w:t xml:space="preserve">good </w:t>
      </w:r>
      <w:r w:rsidR="0DF5F25F">
        <w:rPr>
          <w:lang w:val="en-US"/>
        </w:rPr>
        <w:t xml:space="preserve">servicing </w:t>
      </w:r>
      <w:r w:rsidR="56E5E425" w:rsidRPr="00413C2B">
        <w:rPr>
          <w:lang w:val="en-US"/>
        </w:rPr>
        <w:t>practice</w:t>
      </w:r>
      <w:r w:rsidR="0DF5F25F">
        <w:rPr>
          <w:lang w:val="en-US"/>
        </w:rPr>
        <w:t>s</w:t>
      </w:r>
      <w:r w:rsidR="56E5E425" w:rsidRPr="00413C2B">
        <w:rPr>
          <w:lang w:val="en-US"/>
        </w:rPr>
        <w:t xml:space="preserve"> certificate</w:t>
      </w:r>
      <w:r>
        <w:t>.</w:t>
      </w:r>
      <w:r w:rsidR="26480FD3" w:rsidRPr="007B4403">
        <w:rPr>
          <w:lang w:val="en-US"/>
        </w:rPr>
        <w:t xml:space="preserve"> </w:t>
      </w:r>
      <w:r w:rsidR="26480FD3" w:rsidRPr="00FD10F2">
        <w:rPr>
          <w:lang w:val="en-US"/>
        </w:rPr>
        <w:t xml:space="preserve">In Costa Rica, </w:t>
      </w:r>
      <w:r w:rsidR="021B954C">
        <w:rPr>
          <w:lang w:val="en-US"/>
        </w:rPr>
        <w:t xml:space="preserve">RAC </w:t>
      </w:r>
      <w:r w:rsidR="26480FD3" w:rsidRPr="00FD10F2">
        <w:rPr>
          <w:lang w:val="en-US"/>
        </w:rPr>
        <w:t>technician</w:t>
      </w:r>
      <w:r w:rsidR="0DF5F25F">
        <w:rPr>
          <w:lang w:val="en-US"/>
        </w:rPr>
        <w:t>s’</w:t>
      </w:r>
      <w:r w:rsidR="26480FD3" w:rsidRPr="00FD10F2">
        <w:rPr>
          <w:lang w:val="en-US"/>
        </w:rPr>
        <w:t xml:space="preserve"> education is mainly provided by</w:t>
      </w:r>
      <w:r w:rsidR="26480FD3">
        <w:rPr>
          <w:lang w:val="en-US"/>
        </w:rPr>
        <w:t xml:space="preserve"> three regional schools,</w:t>
      </w:r>
      <w:r w:rsidR="66843F7E">
        <w:rPr>
          <w:lang w:val="en-US"/>
        </w:rPr>
        <w:t xml:space="preserve"> eight school</w:t>
      </w:r>
      <w:r w:rsidR="005B5F77">
        <w:rPr>
          <w:lang w:val="en-US"/>
        </w:rPr>
        <w:t>s</w:t>
      </w:r>
      <w:r w:rsidR="66843F7E">
        <w:rPr>
          <w:lang w:val="en-US"/>
        </w:rPr>
        <w:t xml:space="preserve"> under the </w:t>
      </w:r>
      <w:r w:rsidR="66843F7E">
        <w:rPr>
          <w:lang w:val="en-US"/>
        </w:rPr>
        <w:lastRenderedPageBreak/>
        <w:t xml:space="preserve">direction of the Ministry of Public Education and </w:t>
      </w:r>
      <w:r w:rsidR="3A652EF7">
        <w:rPr>
          <w:lang w:val="en-US"/>
        </w:rPr>
        <w:t xml:space="preserve">several private </w:t>
      </w:r>
      <w:r w:rsidR="11699C53" w:rsidRPr="00476A9E">
        <w:t>education institutions</w:t>
      </w:r>
      <w:r w:rsidR="11699C53">
        <w:t>.</w:t>
      </w:r>
      <w:r w:rsidR="06367BCD">
        <w:t xml:space="preserve"> Under the HPMP</w:t>
      </w:r>
      <w:r w:rsidR="005B5F77">
        <w:t>,</w:t>
      </w:r>
      <w:r w:rsidR="06367BCD">
        <w:t xml:space="preserve"> </w:t>
      </w:r>
      <w:r w:rsidR="3D7A02BF">
        <w:t xml:space="preserve">several </w:t>
      </w:r>
      <w:r w:rsidR="7555F726">
        <w:t>centres</w:t>
      </w:r>
      <w:r w:rsidR="3D7A02BF">
        <w:t xml:space="preserve"> </w:t>
      </w:r>
      <w:r w:rsidR="7555F726">
        <w:t>received</w:t>
      </w:r>
      <w:r w:rsidR="3D7A02BF">
        <w:t xml:space="preserve"> </w:t>
      </w:r>
      <w:r w:rsidR="0345A13D">
        <w:t xml:space="preserve">training </w:t>
      </w:r>
      <w:r w:rsidR="3D7A02BF">
        <w:t>equipment</w:t>
      </w:r>
      <w:r w:rsidR="4FCA117D">
        <w:t xml:space="preserve"> and tools</w:t>
      </w:r>
      <w:r w:rsidR="7555F726" w:rsidRPr="00523948">
        <w:rPr>
          <w:lang w:val="en-US"/>
        </w:rPr>
        <w:t>,</w:t>
      </w:r>
      <w:r w:rsidR="281E5924">
        <w:rPr>
          <w:lang w:val="en-US"/>
        </w:rPr>
        <w:t xml:space="preserve"> including</w:t>
      </w:r>
      <w:r w:rsidR="7555F726" w:rsidRPr="00523948">
        <w:rPr>
          <w:lang w:val="en-US"/>
        </w:rPr>
        <w:t xml:space="preserve"> </w:t>
      </w:r>
      <w:r w:rsidR="248B7A7F">
        <w:rPr>
          <w:lang w:val="en-US"/>
        </w:rPr>
        <w:t>R</w:t>
      </w:r>
      <w:r w:rsidR="00B37720">
        <w:rPr>
          <w:lang w:val="en-US"/>
        </w:rPr>
        <w:noBreakHyphen/>
      </w:r>
      <w:r w:rsidR="248B7A7F" w:rsidRPr="00523948">
        <w:rPr>
          <w:lang w:val="en-US"/>
        </w:rPr>
        <w:t>290</w:t>
      </w:r>
      <w:r w:rsidR="248B7A7F">
        <w:rPr>
          <w:lang w:val="en-US"/>
        </w:rPr>
        <w:t>-based</w:t>
      </w:r>
      <w:r w:rsidR="248B7A7F" w:rsidRPr="00523948">
        <w:rPr>
          <w:lang w:val="en-US"/>
        </w:rPr>
        <w:t xml:space="preserve"> </w:t>
      </w:r>
      <w:r w:rsidR="7555F726" w:rsidRPr="00523948">
        <w:rPr>
          <w:lang w:val="en-US"/>
        </w:rPr>
        <w:t xml:space="preserve">air conditioners and </w:t>
      </w:r>
      <w:r w:rsidR="248B7A7F" w:rsidRPr="00523948">
        <w:rPr>
          <w:lang w:val="en-US"/>
        </w:rPr>
        <w:t>R</w:t>
      </w:r>
      <w:r w:rsidR="00CF2E69">
        <w:rPr>
          <w:lang w:val="en-US"/>
        </w:rPr>
        <w:noBreakHyphen/>
      </w:r>
      <w:r w:rsidR="248B7A7F" w:rsidRPr="00523948">
        <w:rPr>
          <w:lang w:val="en-US"/>
        </w:rPr>
        <w:t>600a</w:t>
      </w:r>
      <w:r w:rsidR="00CF2E69">
        <w:rPr>
          <w:lang w:val="en-US"/>
        </w:rPr>
        <w:noBreakHyphen/>
      </w:r>
      <w:r w:rsidR="248B7A7F">
        <w:rPr>
          <w:lang w:val="en-US"/>
        </w:rPr>
        <w:t>based</w:t>
      </w:r>
      <w:r w:rsidR="248B7A7F" w:rsidRPr="00523948">
        <w:rPr>
          <w:lang w:val="en-US"/>
        </w:rPr>
        <w:t xml:space="preserve"> </w:t>
      </w:r>
      <w:r w:rsidR="7555F726" w:rsidRPr="00523948">
        <w:rPr>
          <w:lang w:val="en-US"/>
        </w:rPr>
        <w:t>refrigerators</w:t>
      </w:r>
      <w:r w:rsidR="0345A13D">
        <w:rPr>
          <w:lang w:val="en-US"/>
        </w:rPr>
        <w:t>, but n</w:t>
      </w:r>
      <w:r w:rsidR="79734962">
        <w:rPr>
          <w:lang w:val="en-US"/>
        </w:rPr>
        <w:t>one of the institutions ha</w:t>
      </w:r>
      <w:r w:rsidR="281E5924">
        <w:rPr>
          <w:lang w:val="en-US"/>
        </w:rPr>
        <w:t>s</w:t>
      </w:r>
      <w:r w:rsidR="281444CF">
        <w:rPr>
          <w:lang w:val="en-US"/>
        </w:rPr>
        <w:t xml:space="preserve"> training</w:t>
      </w:r>
      <w:r w:rsidR="79734962">
        <w:rPr>
          <w:lang w:val="en-US"/>
        </w:rPr>
        <w:t xml:space="preserve"> equipment for</w:t>
      </w:r>
      <w:r w:rsidR="79D1476E">
        <w:rPr>
          <w:lang w:val="en-US"/>
        </w:rPr>
        <w:t xml:space="preserve"> servicing</w:t>
      </w:r>
      <w:r w:rsidR="79D1476E" w:rsidRPr="00523948">
        <w:rPr>
          <w:lang w:val="en-US"/>
        </w:rPr>
        <w:t xml:space="preserve"> industrial or commercial refrigeration, refrigerated transport, or </w:t>
      </w:r>
      <w:r w:rsidR="79D1476E">
        <w:rPr>
          <w:lang w:val="en-US"/>
        </w:rPr>
        <w:t>MAC equipment</w:t>
      </w:r>
      <w:r w:rsidR="6A38649C">
        <w:rPr>
          <w:lang w:val="en-US"/>
        </w:rPr>
        <w:t xml:space="preserve"> operating with alternatives to HCFC</w:t>
      </w:r>
      <w:r w:rsidR="00CF2E69">
        <w:rPr>
          <w:lang w:val="en-US"/>
        </w:rPr>
        <w:t>s</w:t>
      </w:r>
      <w:r w:rsidR="6A38649C">
        <w:rPr>
          <w:lang w:val="en-US"/>
        </w:rPr>
        <w:t xml:space="preserve"> and HFCs. </w:t>
      </w:r>
    </w:p>
    <w:p w14:paraId="24558F52" w14:textId="7D408981" w:rsidR="00CD2F16" w:rsidRDefault="002534EB" w:rsidP="00CD2F16">
      <w:pPr>
        <w:pStyle w:val="Heading1"/>
      </w:pPr>
      <w:r w:rsidRPr="00317F8D">
        <w:t>Costa Rica developed a</w:t>
      </w:r>
      <w:r w:rsidR="00A131D9" w:rsidRPr="00317F8D">
        <w:t xml:space="preserve"> waste refrigerant collection system in cooperation with technical associations, training institutes, and three special</w:t>
      </w:r>
      <w:r w:rsidR="00095186" w:rsidRPr="00317F8D">
        <w:t>ized</w:t>
      </w:r>
      <w:r w:rsidR="00A131D9" w:rsidRPr="00317F8D">
        <w:t xml:space="preserve"> waste management</w:t>
      </w:r>
      <w:r w:rsidRPr="00317F8D">
        <w:t xml:space="preserve"> enterprises</w:t>
      </w:r>
      <w:r w:rsidR="003154BA" w:rsidRPr="00317F8D">
        <w:t xml:space="preserve">. </w:t>
      </w:r>
      <w:r w:rsidR="003C106F" w:rsidRPr="00317F8D">
        <w:t xml:space="preserve">Identified needs </w:t>
      </w:r>
      <w:r w:rsidR="004C51B5" w:rsidRPr="00317F8D">
        <w:t>to ensure an efficient and safe network for the collection, recovery, recycling</w:t>
      </w:r>
      <w:r w:rsidR="00E31ACE">
        <w:t>,</w:t>
      </w:r>
      <w:r w:rsidR="004C51B5" w:rsidRPr="00317F8D">
        <w:t xml:space="preserve"> and destruction of refrigerants include </w:t>
      </w:r>
      <w:r w:rsidR="003C106F" w:rsidRPr="00317F8D">
        <w:t>f</w:t>
      </w:r>
      <w:r w:rsidR="0072594D" w:rsidRPr="00317F8D">
        <w:t>urther strengthening of the refrigerant recovery and storage capacity</w:t>
      </w:r>
      <w:r w:rsidR="003C106F" w:rsidRPr="00317F8D">
        <w:t xml:space="preserve">, </w:t>
      </w:r>
      <w:r w:rsidR="00FD261D" w:rsidRPr="00317F8D">
        <w:t>identification of additional waste management enterprises</w:t>
      </w:r>
      <w:r w:rsidR="003C106F" w:rsidRPr="00317F8D">
        <w:t xml:space="preserve">, </w:t>
      </w:r>
      <w:r w:rsidR="00163421" w:rsidRPr="00317F8D">
        <w:t xml:space="preserve">procedures </w:t>
      </w:r>
      <w:r w:rsidR="00B10B52" w:rsidRPr="00317F8D">
        <w:t xml:space="preserve">to implement </w:t>
      </w:r>
      <w:r w:rsidR="00163421" w:rsidRPr="00317F8D">
        <w:t>extended responsibility of importers and distributors</w:t>
      </w:r>
      <w:r w:rsidR="00317F8D" w:rsidRPr="00317F8D">
        <w:t>, and awareness activities</w:t>
      </w:r>
      <w:r w:rsidR="00281534">
        <w:t>.</w:t>
      </w:r>
    </w:p>
    <w:p w14:paraId="0D3C38F6" w14:textId="446C8DD9" w:rsidR="0070038F" w:rsidRDefault="0070038F" w:rsidP="00941C68">
      <w:pPr>
        <w:pStyle w:val="Heading1"/>
        <w:numPr>
          <w:ilvl w:val="0"/>
          <w:numId w:val="0"/>
        </w:numPr>
      </w:pPr>
      <w:r w:rsidRPr="00AF59FB">
        <w:rPr>
          <w:i/>
          <w:iCs/>
          <w:u w:val="single"/>
        </w:rPr>
        <w:t>Domestic, commercial, industrial and transport refrigeration servicing</w:t>
      </w:r>
      <w:r w:rsidRPr="00D25D44">
        <w:rPr>
          <w:i/>
          <w:iCs/>
        </w:rPr>
        <w:t xml:space="preserve"> </w:t>
      </w:r>
    </w:p>
    <w:p w14:paraId="1EB41BA0" w14:textId="3E96655B" w:rsidR="00AE5A56" w:rsidRDefault="00F15676" w:rsidP="002C2C32">
      <w:pPr>
        <w:pStyle w:val="Heading1"/>
        <w:spacing w:before="240"/>
      </w:pPr>
      <w:r w:rsidRPr="00F15676">
        <w:t>Domestic refrigerat</w:t>
      </w:r>
      <w:r w:rsidR="00641264">
        <w:t>ors</w:t>
      </w:r>
      <w:r w:rsidR="00AD66FD">
        <w:t xml:space="preserve"> account for </w:t>
      </w:r>
      <w:r w:rsidR="00093416" w:rsidRPr="00F04429">
        <w:t>1.3</w:t>
      </w:r>
      <w:r w:rsidR="006E2314">
        <w:t> per cent</w:t>
      </w:r>
      <w:r w:rsidRPr="00F15676">
        <w:t xml:space="preserve"> in mt and 1</w:t>
      </w:r>
      <w:r w:rsidR="006E2314">
        <w:t> per cent</w:t>
      </w:r>
      <w:r w:rsidRPr="00F15676">
        <w:t xml:space="preserve"> in CO</w:t>
      </w:r>
      <w:r w:rsidRPr="00093416">
        <w:rPr>
          <w:vertAlign w:val="subscript"/>
        </w:rPr>
        <w:t>2</w:t>
      </w:r>
      <w:r w:rsidRPr="00F15676">
        <w:t xml:space="preserve">-eq tonnes of the total </w:t>
      </w:r>
      <w:r w:rsidR="00AD66FD">
        <w:t xml:space="preserve">HFC </w:t>
      </w:r>
      <w:r w:rsidRPr="00F15676">
        <w:t>consumption</w:t>
      </w:r>
      <w:r w:rsidR="00AD66FD">
        <w:t>. The subsector</w:t>
      </w:r>
      <w:r w:rsidRPr="00F15676">
        <w:t xml:space="preserve"> predominantly use</w:t>
      </w:r>
      <w:r w:rsidR="00AD66FD">
        <w:t>s</w:t>
      </w:r>
      <w:r w:rsidRPr="00F15676">
        <w:t xml:space="preserve"> HFC-</w:t>
      </w:r>
      <w:r w:rsidR="00236C27" w:rsidRPr="00F15676">
        <w:t>134a,</w:t>
      </w:r>
      <w:r w:rsidR="00F83567">
        <w:t xml:space="preserve"> but </w:t>
      </w:r>
      <w:r w:rsidRPr="00F15676">
        <w:t>R-600a</w:t>
      </w:r>
      <w:r w:rsidR="00F83567">
        <w:t xml:space="preserve">-based units </w:t>
      </w:r>
      <w:r w:rsidRPr="00F15676">
        <w:t>ha</w:t>
      </w:r>
      <w:r w:rsidR="007110DC">
        <w:t>ve</w:t>
      </w:r>
      <w:r w:rsidRPr="00F15676">
        <w:t xml:space="preserve"> shown steady growth over the last decade</w:t>
      </w:r>
      <w:r w:rsidR="007110DC">
        <w:t>, a</w:t>
      </w:r>
      <w:r w:rsidRPr="00F15676">
        <w:t>ccount</w:t>
      </w:r>
      <w:r w:rsidR="007110DC">
        <w:t xml:space="preserve">ing </w:t>
      </w:r>
      <w:r w:rsidRPr="00F15676">
        <w:t xml:space="preserve">for about </w:t>
      </w:r>
      <w:r w:rsidR="00920452">
        <w:t>35</w:t>
      </w:r>
      <w:r w:rsidR="006E2314">
        <w:t> per cent</w:t>
      </w:r>
      <w:r w:rsidRPr="00F15676">
        <w:t xml:space="preserve"> of the inventory of equipment</w:t>
      </w:r>
      <w:r w:rsidR="003E42F9">
        <w:t xml:space="preserve"> in 2023</w:t>
      </w:r>
      <w:r w:rsidRPr="00F15676">
        <w:t>. Inadequate servicing practices have been observed in the service sector for domestic refrigerators with R</w:t>
      </w:r>
      <w:r w:rsidR="00E16DD7">
        <w:noBreakHyphen/>
      </w:r>
      <w:r w:rsidRPr="00F15676">
        <w:t>600a, as some technicians conduct substitutions of R-600a with HFC-134a</w:t>
      </w:r>
      <w:r w:rsidR="00C93E84">
        <w:t>,</w:t>
      </w:r>
      <w:r w:rsidRPr="00F15676">
        <w:t xml:space="preserve"> which can cause technological and environmental damage and reduce energy efficiency. Training in good practices for servicing R</w:t>
      </w:r>
      <w:r w:rsidR="00C03A5A">
        <w:noBreakHyphen/>
      </w:r>
      <w:r w:rsidRPr="00F15676">
        <w:t>600a</w:t>
      </w:r>
      <w:r w:rsidR="004E6177" w:rsidRPr="00C9757B">
        <w:t>-</w:t>
      </w:r>
      <w:r w:rsidRPr="00F15676">
        <w:t>based equipment has been prioritized in the proposed activities.</w:t>
      </w:r>
    </w:p>
    <w:p w14:paraId="02D0D7FB" w14:textId="74E343F5" w:rsidR="005C46ED" w:rsidRPr="00A07A2C" w:rsidRDefault="00AE5A56">
      <w:pPr>
        <w:pStyle w:val="Heading1"/>
        <w:spacing w:before="240"/>
      </w:pPr>
      <w:r w:rsidRPr="00A07A2C">
        <w:t>T</w:t>
      </w:r>
      <w:r w:rsidR="00F15676" w:rsidRPr="00A07A2C">
        <w:t xml:space="preserve">he commercial refrigeration subsector </w:t>
      </w:r>
      <w:r w:rsidR="00335385" w:rsidRPr="00A07A2C">
        <w:t xml:space="preserve">has the highest consumption of </w:t>
      </w:r>
      <w:r w:rsidR="00F15676" w:rsidRPr="00A07A2C">
        <w:t>HFC</w:t>
      </w:r>
      <w:r w:rsidR="00335385" w:rsidRPr="00A07A2C">
        <w:t xml:space="preserve">s </w:t>
      </w:r>
      <w:r w:rsidR="00F15676" w:rsidRPr="00A07A2C">
        <w:t>among the subsectors in terms of CO</w:t>
      </w:r>
      <w:r w:rsidR="00F15676" w:rsidRPr="00A07A2C">
        <w:rPr>
          <w:vertAlign w:val="subscript"/>
        </w:rPr>
        <w:t>2</w:t>
      </w:r>
      <w:r w:rsidR="00F15676" w:rsidRPr="00A07A2C">
        <w:t xml:space="preserve">-eq tonnes and the </w:t>
      </w:r>
      <w:r w:rsidR="00C632A8">
        <w:t>third</w:t>
      </w:r>
      <w:r w:rsidR="00F15676" w:rsidRPr="00A07A2C">
        <w:t xml:space="preserve"> largest in mt (</w:t>
      </w:r>
      <w:r w:rsidR="001C72A8" w:rsidRPr="00A07A2C">
        <w:t>primary HFCs consumed in this subsector include</w:t>
      </w:r>
      <w:r w:rsidR="00F15676" w:rsidRPr="00A07A2C">
        <w:t xml:space="preserve"> HFC-134a, R-404A, R-410A</w:t>
      </w:r>
      <w:r w:rsidR="001C72A8" w:rsidRPr="00A07A2C">
        <w:t>,</w:t>
      </w:r>
      <w:r w:rsidR="00F15676" w:rsidRPr="00A07A2C">
        <w:t xml:space="preserve"> and R-507A). The subsector comprises more than 57,900 enterprises in tourism, construction, health, services, finance, communications</w:t>
      </w:r>
      <w:r w:rsidR="00BB1071">
        <w:t>,</w:t>
      </w:r>
      <w:r w:rsidR="00F15676" w:rsidRPr="00A07A2C">
        <w:t xml:space="preserve"> </w:t>
      </w:r>
      <w:r w:rsidR="00F059EF" w:rsidRPr="00A07A2C">
        <w:t>and</w:t>
      </w:r>
      <w:r w:rsidR="00164F91" w:rsidRPr="00A07A2C">
        <w:t xml:space="preserve"> </w:t>
      </w:r>
      <w:r w:rsidR="00F15676" w:rsidRPr="00A07A2C">
        <w:t>consists of 3</w:t>
      </w:r>
      <w:r w:rsidR="00266793" w:rsidRPr="00A07A2C">
        <w:t>51,816</w:t>
      </w:r>
      <w:r w:rsidR="00F15676" w:rsidRPr="00A07A2C">
        <w:t xml:space="preserve"> units of standalone equipment and 8</w:t>
      </w:r>
      <w:r w:rsidR="00150344" w:rsidRPr="00A07A2C">
        <w:t>46</w:t>
      </w:r>
      <w:r w:rsidR="00F15676" w:rsidRPr="00A07A2C">
        <w:t xml:space="preserve"> centralized systems units. </w:t>
      </w:r>
      <w:r w:rsidR="00F15676" w:rsidRPr="005173FD">
        <w:t xml:space="preserve">Standalone equipment in the commercial subsector accounts for </w:t>
      </w:r>
      <w:r w:rsidR="00D34A3F" w:rsidRPr="005173FD">
        <w:t>8</w:t>
      </w:r>
      <w:r w:rsidR="006E2314" w:rsidRPr="005173FD">
        <w:t> per cent</w:t>
      </w:r>
      <w:r w:rsidR="00F15676" w:rsidRPr="005173FD">
        <w:t xml:space="preserve"> of the HFC consumption in</w:t>
      </w:r>
      <w:r w:rsidR="00A93535" w:rsidRPr="005173FD">
        <w:t xml:space="preserve"> the commercial refrigeration subsector </w:t>
      </w:r>
      <w:r w:rsidR="00F15676" w:rsidRPr="005173FD">
        <w:t>both mt and in CO</w:t>
      </w:r>
      <w:r w:rsidR="00F15676" w:rsidRPr="005173FD">
        <w:rPr>
          <w:vertAlign w:val="subscript"/>
        </w:rPr>
        <w:t>2</w:t>
      </w:r>
      <w:r w:rsidR="00F15676" w:rsidRPr="005173FD">
        <w:t>-eq</w:t>
      </w:r>
      <w:r w:rsidR="00F15676" w:rsidRPr="00A07A2C">
        <w:t xml:space="preserve"> tonnes and uses mainly HFC-134a, and some smaller quantities of R-404A</w:t>
      </w:r>
      <w:r w:rsidR="006209F8" w:rsidRPr="00A07A2C">
        <w:t xml:space="preserve"> </w:t>
      </w:r>
      <w:r w:rsidR="00F15676" w:rsidRPr="00A07A2C">
        <w:t>and R</w:t>
      </w:r>
      <w:r w:rsidR="00A36975" w:rsidRPr="00A07A2C">
        <w:noBreakHyphen/>
      </w:r>
      <w:r w:rsidR="00F15676" w:rsidRPr="00A07A2C">
        <w:t>507A. For centralized systems</w:t>
      </w:r>
      <w:r w:rsidR="0082130A" w:rsidRPr="00A07A2C">
        <w:t xml:space="preserve"> </w:t>
      </w:r>
      <w:r w:rsidR="00F15676" w:rsidRPr="00A07A2C">
        <w:t xml:space="preserve">the servicing demand amounts to </w:t>
      </w:r>
      <w:r w:rsidR="008715D0" w:rsidRPr="00A07A2C">
        <w:t xml:space="preserve">92 </w:t>
      </w:r>
      <w:r w:rsidR="006E2314" w:rsidRPr="00C9757B">
        <w:t>per cent</w:t>
      </w:r>
      <w:r w:rsidR="00F15676" w:rsidRPr="00C9757B">
        <w:t xml:space="preserve"> </w:t>
      </w:r>
      <w:r w:rsidR="00353B1C" w:rsidRPr="00A07A2C">
        <w:t xml:space="preserve">of the </w:t>
      </w:r>
      <w:r w:rsidR="00353B1C" w:rsidRPr="00C9757B">
        <w:t xml:space="preserve">HFC consumption in the commercial refrigeration subsector </w:t>
      </w:r>
      <w:r w:rsidR="00F15676" w:rsidRPr="00A07A2C">
        <w:t>in</w:t>
      </w:r>
      <w:r w:rsidR="00CD7A94" w:rsidRPr="00A07A2C">
        <w:t xml:space="preserve"> mt and is</w:t>
      </w:r>
      <w:r w:rsidR="00F15676" w:rsidRPr="00A07A2C">
        <w:t xml:space="preserve"> CO</w:t>
      </w:r>
      <w:r w:rsidR="00F15676" w:rsidRPr="00A07A2C">
        <w:rPr>
          <w:vertAlign w:val="subscript"/>
        </w:rPr>
        <w:t>2</w:t>
      </w:r>
      <w:r w:rsidR="00F15676" w:rsidRPr="00A07A2C">
        <w:t xml:space="preserve">-eq tonnes </w:t>
      </w:r>
      <w:r w:rsidR="00A07A2C" w:rsidRPr="00A07A2C">
        <w:t xml:space="preserve">and </w:t>
      </w:r>
      <w:r w:rsidR="00F15676" w:rsidRPr="00A07A2C">
        <w:t xml:space="preserve">uses primarily R-404A </w:t>
      </w:r>
      <w:r w:rsidR="008C168E" w:rsidRPr="00A07A2C">
        <w:t>and R-507A</w:t>
      </w:r>
      <w:r w:rsidR="00032638" w:rsidRPr="00A07A2C">
        <w:t>,</w:t>
      </w:r>
      <w:r w:rsidR="00F15676" w:rsidRPr="00A07A2C">
        <w:t xml:space="preserve"> and to a lesser extent HFC-134a</w:t>
      </w:r>
      <w:r w:rsidR="005C46ED" w:rsidRPr="00A07A2C">
        <w:t xml:space="preserve"> and R-448A</w:t>
      </w:r>
      <w:r w:rsidR="00F15676" w:rsidRPr="00A07A2C">
        <w:t xml:space="preserve">. </w:t>
      </w:r>
    </w:p>
    <w:p w14:paraId="600D35BE" w14:textId="0B096C7E" w:rsidR="001040B2" w:rsidRDefault="00F15676">
      <w:pPr>
        <w:pStyle w:val="Heading1"/>
        <w:spacing w:before="240"/>
      </w:pPr>
      <w:r w:rsidRPr="00F15676">
        <w:t xml:space="preserve">The industrial refrigeration subsector also relies on standalone refrigeration units and centralized systems and is made up of more than 10,188 enterprises in export-agriculture, food processing and storage, and manufacturing of </w:t>
      </w:r>
      <w:r w:rsidR="00F77209" w:rsidRPr="00F77209">
        <w:t>electronic components, medical devices, and textiles. The consumption in this subsector amount</w:t>
      </w:r>
      <w:r w:rsidR="00226386">
        <w:t>ed</w:t>
      </w:r>
      <w:r w:rsidR="00F77209" w:rsidRPr="00F77209">
        <w:t xml:space="preserve"> to </w:t>
      </w:r>
      <w:r w:rsidR="007C0AB1">
        <w:t>1.5</w:t>
      </w:r>
      <w:r w:rsidR="006E2314">
        <w:t> per cent</w:t>
      </w:r>
      <w:r w:rsidR="007C0AB1" w:rsidRPr="00F77209">
        <w:t xml:space="preserve"> in mt </w:t>
      </w:r>
      <w:r w:rsidR="007C0AB1">
        <w:t xml:space="preserve">and </w:t>
      </w:r>
      <w:r w:rsidR="00D8204A">
        <w:t>2.3</w:t>
      </w:r>
      <w:r w:rsidR="006E2314">
        <w:t> per cent</w:t>
      </w:r>
      <w:r w:rsidR="00F77209" w:rsidRPr="00F77209">
        <w:t xml:space="preserve"> in CO</w:t>
      </w:r>
      <w:r w:rsidR="00F77209" w:rsidRPr="00DE7C7F">
        <w:rPr>
          <w:vertAlign w:val="subscript"/>
        </w:rPr>
        <w:t>2</w:t>
      </w:r>
      <w:r w:rsidR="00F77209" w:rsidRPr="00F77209">
        <w:t xml:space="preserve">-eq tonnes </w:t>
      </w:r>
      <w:r w:rsidR="00226386">
        <w:t xml:space="preserve">of the total HFC consumption in 2023 </w:t>
      </w:r>
      <w:r w:rsidR="00F77209" w:rsidRPr="00F77209">
        <w:t xml:space="preserve">primarily from centralized systems. </w:t>
      </w:r>
    </w:p>
    <w:p w14:paraId="5304C7DE" w14:textId="54E41D95" w:rsidR="00C66210" w:rsidRDefault="00F77209">
      <w:pPr>
        <w:pStyle w:val="Heading1"/>
        <w:keepNext/>
        <w:suppressAutoHyphens/>
        <w:spacing w:before="240"/>
      </w:pPr>
      <w:r w:rsidRPr="00F77209">
        <w:t>The refrigerated transport subsector consists of refrigerated containers (HFC-134a</w:t>
      </w:r>
      <w:r w:rsidR="00171484">
        <w:t>, R</w:t>
      </w:r>
      <w:r w:rsidR="00076078">
        <w:t>-404A</w:t>
      </w:r>
      <w:r w:rsidR="00E074F2">
        <w:t xml:space="preserve"> and</w:t>
      </w:r>
      <w:r w:rsidR="00076078">
        <w:t xml:space="preserve"> R</w:t>
      </w:r>
      <w:r w:rsidR="00E074F2">
        <w:noBreakHyphen/>
      </w:r>
      <w:r w:rsidR="00171484">
        <w:t>507A</w:t>
      </w:r>
      <w:r w:rsidRPr="00F77209">
        <w:t>) used for import and export needs</w:t>
      </w:r>
      <w:r w:rsidR="00027CD0">
        <w:t>,</w:t>
      </w:r>
      <w:r w:rsidRPr="00F77209">
        <w:t xml:space="preserve"> and refrigerated trucks (HFC-134a, </w:t>
      </w:r>
      <w:r w:rsidR="00171484" w:rsidRPr="00F77209">
        <w:t xml:space="preserve">R-404A, </w:t>
      </w:r>
      <w:r w:rsidRPr="00F77209">
        <w:t>R-507C, and R</w:t>
      </w:r>
      <w:r w:rsidR="00E074F2">
        <w:noBreakHyphen/>
      </w:r>
      <w:r w:rsidRPr="00F77209">
        <w:t xml:space="preserve">452A) used domestically. The transport refrigeration subsector </w:t>
      </w:r>
      <w:r w:rsidR="00027CD0">
        <w:t>amounted to</w:t>
      </w:r>
      <w:r w:rsidRPr="00F77209">
        <w:t xml:space="preserve"> 1</w:t>
      </w:r>
      <w:r w:rsidR="00C760DF">
        <w:t>4.</w:t>
      </w:r>
      <w:r w:rsidR="00A21532">
        <w:t>8</w:t>
      </w:r>
      <w:r w:rsidR="006E2314">
        <w:t> per cent</w:t>
      </w:r>
      <w:r w:rsidRPr="00F77209">
        <w:t xml:space="preserve"> in mt and 1</w:t>
      </w:r>
      <w:r w:rsidR="005E5A92">
        <w:t>7.</w:t>
      </w:r>
      <w:r w:rsidR="00A21532">
        <w:t>3</w:t>
      </w:r>
      <w:r w:rsidR="006E2314">
        <w:t> per cent</w:t>
      </w:r>
      <w:r w:rsidRPr="00F77209">
        <w:t xml:space="preserve"> in CO</w:t>
      </w:r>
      <w:r w:rsidRPr="00C66210">
        <w:rPr>
          <w:vertAlign w:val="subscript"/>
        </w:rPr>
        <w:t>2</w:t>
      </w:r>
      <w:r w:rsidRPr="00F77209">
        <w:t>-eq tonnes</w:t>
      </w:r>
      <w:r w:rsidR="006F3EF6">
        <w:t xml:space="preserve"> of the </w:t>
      </w:r>
      <w:r w:rsidR="00027CD0">
        <w:t xml:space="preserve">HFCs </w:t>
      </w:r>
      <w:r w:rsidR="006F3EF6">
        <w:t>in the country in 2023</w:t>
      </w:r>
      <w:r w:rsidR="00C66210">
        <w:t>.</w:t>
      </w:r>
    </w:p>
    <w:p w14:paraId="7ABE0629" w14:textId="6FEC3045" w:rsidR="0070038F" w:rsidRPr="00941C68" w:rsidRDefault="0070038F" w:rsidP="00C66210">
      <w:pPr>
        <w:pStyle w:val="Heading1"/>
        <w:keepNext/>
        <w:numPr>
          <w:ilvl w:val="0"/>
          <w:numId w:val="0"/>
        </w:numPr>
        <w:suppressAutoHyphens/>
        <w:spacing w:before="240"/>
      </w:pPr>
      <w:r w:rsidRPr="00C66210">
        <w:rPr>
          <w:i/>
          <w:iCs/>
          <w:u w:val="single"/>
        </w:rPr>
        <w:t>Residential</w:t>
      </w:r>
      <w:r w:rsidR="00F77209" w:rsidRPr="00C66210">
        <w:rPr>
          <w:i/>
          <w:iCs/>
          <w:u w:val="single"/>
        </w:rPr>
        <w:t>,</w:t>
      </w:r>
      <w:r w:rsidRPr="00C66210">
        <w:rPr>
          <w:i/>
          <w:iCs/>
          <w:u w:val="single"/>
        </w:rPr>
        <w:t xml:space="preserve"> commercial </w:t>
      </w:r>
      <w:r w:rsidR="00F77209" w:rsidRPr="00C66210">
        <w:rPr>
          <w:i/>
          <w:iCs/>
          <w:u w:val="single"/>
        </w:rPr>
        <w:t xml:space="preserve">and industrial </w:t>
      </w:r>
      <w:r w:rsidRPr="00C66210">
        <w:rPr>
          <w:i/>
          <w:iCs/>
          <w:u w:val="single"/>
        </w:rPr>
        <w:t>air-conditioning servicing</w:t>
      </w:r>
      <w:r w:rsidRPr="00C66210">
        <w:rPr>
          <w:i/>
          <w:iCs/>
        </w:rPr>
        <w:t xml:space="preserve"> </w:t>
      </w:r>
    </w:p>
    <w:p w14:paraId="5A8C761C" w14:textId="6B24CC31" w:rsidR="00F77209" w:rsidRDefault="1A998117" w:rsidP="3687230C">
      <w:pPr>
        <w:pStyle w:val="Heading1"/>
        <w:keepNext/>
        <w:spacing w:before="240"/>
      </w:pPr>
      <w:r>
        <w:t xml:space="preserve">The consumption HFC in </w:t>
      </w:r>
      <w:r w:rsidR="00E80645">
        <w:t>the</w:t>
      </w:r>
      <w:r>
        <w:t xml:space="preserve"> air-conditioning servicing sector is 19.1 per cent which includes residential, commercial and industrial AC servicing.  Under residential servicing, l</w:t>
      </w:r>
      <w:r w:rsidR="00F77209">
        <w:t>ess</w:t>
      </w:r>
      <w:r w:rsidR="00F77209" w:rsidRPr="00F77209">
        <w:t xml:space="preserve"> </w:t>
      </w:r>
      <w:r w:rsidR="00F77209" w:rsidRPr="002342DD">
        <w:t xml:space="preserve">than </w:t>
      </w:r>
      <w:r w:rsidR="0036017A" w:rsidRPr="002342DD">
        <w:t>4</w:t>
      </w:r>
      <w:r w:rsidR="006E2314">
        <w:t> per cent</w:t>
      </w:r>
      <w:r w:rsidR="00F77209" w:rsidRPr="00F77209">
        <w:t xml:space="preserve"> of households in Costa Rica have AC</w:t>
      </w:r>
      <w:r w:rsidR="00A17AFF">
        <w:t xml:space="preserve"> units</w:t>
      </w:r>
      <w:r w:rsidR="00C9521D">
        <w:t>,</w:t>
      </w:r>
      <w:r w:rsidR="00BD0E4B">
        <w:t xml:space="preserve"> and HFC consumption in this sector </w:t>
      </w:r>
      <w:r w:rsidR="00C4223F">
        <w:t xml:space="preserve">amounts to </w:t>
      </w:r>
      <w:r w:rsidR="00C4223F" w:rsidRPr="005C5240">
        <w:t>roughly 1</w:t>
      </w:r>
      <w:r w:rsidR="006E2314">
        <w:t> per cent</w:t>
      </w:r>
      <w:r w:rsidR="00C4223F" w:rsidRPr="005C5240">
        <w:t xml:space="preserve"> of total HFC consumption in mt and CO</w:t>
      </w:r>
      <w:r w:rsidR="00C4223F" w:rsidRPr="005C5240">
        <w:rPr>
          <w:vertAlign w:val="subscript"/>
        </w:rPr>
        <w:t>2</w:t>
      </w:r>
      <w:r w:rsidR="00C4223F" w:rsidRPr="005C5240">
        <w:t xml:space="preserve">-eq tonnes. </w:t>
      </w:r>
      <w:r w:rsidR="00F77209" w:rsidRPr="005C5240">
        <w:t xml:space="preserve">Existing residential AC equipment still relies </w:t>
      </w:r>
      <w:r w:rsidR="00F77209" w:rsidRPr="005C5240">
        <w:lastRenderedPageBreak/>
        <w:t>predominantly on HCFC-22 but there is increasing consumption of R-410A</w:t>
      </w:r>
      <w:r w:rsidR="00C9521D">
        <w:t>,</w:t>
      </w:r>
      <w:r w:rsidR="00F77209" w:rsidRPr="005C5240">
        <w:t xml:space="preserve"> and to a </w:t>
      </w:r>
      <w:r w:rsidR="00830A13" w:rsidRPr="005C5240">
        <w:t xml:space="preserve">much </w:t>
      </w:r>
      <w:r w:rsidR="00F77209" w:rsidRPr="005C5240">
        <w:t>lesser extent HFC-</w:t>
      </w:r>
      <w:r w:rsidR="005C5240" w:rsidRPr="005C5240">
        <w:t>32</w:t>
      </w:r>
      <w:r w:rsidR="00F77209" w:rsidRPr="00F77209">
        <w:t xml:space="preserve">. </w:t>
      </w:r>
    </w:p>
    <w:p w14:paraId="66FF5545" w14:textId="48BE8C45" w:rsidR="00C72170" w:rsidRPr="00941C68" w:rsidRDefault="003E561D" w:rsidP="00F77209">
      <w:pPr>
        <w:pStyle w:val="Heading1"/>
        <w:spacing w:before="240"/>
      </w:pPr>
      <w:r>
        <w:t xml:space="preserve">The commercial AC subsector </w:t>
      </w:r>
      <w:r w:rsidRPr="003E561D">
        <w:t>has the fourth highest consumption of HFCs in 2023 in CO</w:t>
      </w:r>
      <w:r w:rsidRPr="003E561D">
        <w:rPr>
          <w:vertAlign w:val="subscript"/>
        </w:rPr>
        <w:t>2</w:t>
      </w:r>
      <w:r w:rsidRPr="003E561D">
        <w:t>-eq tonnes and third highest in mt</w:t>
      </w:r>
      <w:r w:rsidR="006C6731">
        <w:t xml:space="preserve"> (</w:t>
      </w:r>
      <w:r w:rsidR="004A2F2E">
        <w:t>17 per cent of the HF</w:t>
      </w:r>
      <w:r w:rsidR="008E33CA">
        <w:t>C</w:t>
      </w:r>
      <w:r w:rsidR="004A2F2E">
        <w:t xml:space="preserve"> consumption in CO</w:t>
      </w:r>
      <w:r w:rsidR="008E33CA" w:rsidRPr="00C9757B">
        <w:rPr>
          <w:vertAlign w:val="subscript"/>
        </w:rPr>
        <w:t>2</w:t>
      </w:r>
      <w:r w:rsidR="008E33CA" w:rsidRPr="00C9757B">
        <w:t>-</w:t>
      </w:r>
      <w:r w:rsidR="008E33CA">
        <w:t>eq tonnes)</w:t>
      </w:r>
      <w:r w:rsidRPr="003E561D">
        <w:t>.</w:t>
      </w:r>
      <w:r>
        <w:t xml:space="preserve"> </w:t>
      </w:r>
      <w:r w:rsidR="004C35E2">
        <w:t xml:space="preserve">Commercial AC includes </w:t>
      </w:r>
      <w:r w:rsidR="00734FB3">
        <w:t xml:space="preserve">the </w:t>
      </w:r>
      <w:r w:rsidR="00F77209" w:rsidRPr="00F77209">
        <w:t>tourism, construction, health, services, finance, communications, supermarket and public sector</w:t>
      </w:r>
      <w:r w:rsidR="00734FB3">
        <w:t>s</w:t>
      </w:r>
      <w:r w:rsidR="00E26960">
        <w:t xml:space="preserve">. </w:t>
      </w:r>
      <w:r w:rsidR="005811A9" w:rsidRPr="005811A9">
        <w:t>In the industrial subsector, the main users of AC consist of enterprises manufacturing electronics and in biotechnology</w:t>
      </w:r>
      <w:r w:rsidR="005811A9">
        <w:t>; the industrial sub</w:t>
      </w:r>
      <w:r w:rsidR="006C6731">
        <w:t>sector</w:t>
      </w:r>
      <w:r w:rsidR="005811A9" w:rsidRPr="005811A9">
        <w:t xml:space="preserve"> </w:t>
      </w:r>
      <w:r w:rsidR="006C6731">
        <w:t>accounted for</w:t>
      </w:r>
      <w:r w:rsidR="005811A9" w:rsidRPr="005811A9">
        <w:t xml:space="preserve"> roughly 1 per cent</w:t>
      </w:r>
      <w:r w:rsidR="00960F9C">
        <w:t xml:space="preserve"> </w:t>
      </w:r>
      <w:r w:rsidR="00960F9C" w:rsidRPr="005811A9">
        <w:t>of HFC</w:t>
      </w:r>
      <w:r w:rsidR="00960F9C">
        <w:t xml:space="preserve"> consumption</w:t>
      </w:r>
      <w:r w:rsidR="00960F9C" w:rsidRPr="005811A9">
        <w:t xml:space="preserve"> in 2023</w:t>
      </w:r>
      <w:r w:rsidR="005811A9" w:rsidRPr="005811A9">
        <w:t>, in both mt and CO</w:t>
      </w:r>
      <w:r w:rsidR="005811A9" w:rsidRPr="005811A9">
        <w:rPr>
          <w:vertAlign w:val="subscript"/>
        </w:rPr>
        <w:t>2</w:t>
      </w:r>
      <w:r w:rsidR="005811A9" w:rsidRPr="005811A9">
        <w:t>-eq tonnes</w:t>
      </w:r>
      <w:r w:rsidR="00960F9C">
        <w:t>.</w:t>
      </w:r>
      <w:r w:rsidR="000F39B9">
        <w:t xml:space="preserve"> </w:t>
      </w:r>
      <w:r w:rsidR="00750C6B">
        <w:t>Equipment in</w:t>
      </w:r>
      <w:r w:rsidR="0019722E">
        <w:t xml:space="preserve"> both </w:t>
      </w:r>
      <w:r w:rsidR="00960F9C">
        <w:t>sub</w:t>
      </w:r>
      <w:r w:rsidR="0019722E">
        <w:t xml:space="preserve">sectors </w:t>
      </w:r>
      <w:r w:rsidR="00750C6B">
        <w:t xml:space="preserve">consists of </w:t>
      </w:r>
      <w:r w:rsidR="00BB3238" w:rsidRPr="00F77209">
        <w:t>AC equipment and chillers.</w:t>
      </w:r>
      <w:r w:rsidR="00BB3238">
        <w:t xml:space="preserve"> </w:t>
      </w:r>
      <w:r w:rsidR="00F77209" w:rsidRPr="00F77209">
        <w:t>Refrigerants used in th</w:t>
      </w:r>
      <w:r w:rsidR="00750C6B">
        <w:t xml:space="preserve">ese </w:t>
      </w:r>
      <w:r w:rsidR="00F77209" w:rsidRPr="00F77209">
        <w:t>subsector</w:t>
      </w:r>
      <w:r w:rsidR="00750C6B">
        <w:t xml:space="preserve">s </w:t>
      </w:r>
      <w:r w:rsidR="00F77209" w:rsidRPr="00F77209">
        <w:t>are predominantly R-410A followed by HCFC-22, HFC-134a</w:t>
      </w:r>
      <w:r w:rsidR="00736DDA">
        <w:t xml:space="preserve"> and</w:t>
      </w:r>
      <w:r w:rsidR="00F77209" w:rsidRPr="00F77209">
        <w:t xml:space="preserve"> R</w:t>
      </w:r>
      <w:r w:rsidR="000F39B9">
        <w:noBreakHyphen/>
      </w:r>
      <w:r w:rsidR="00F77209" w:rsidRPr="00F77209">
        <w:t>407C</w:t>
      </w:r>
      <w:r w:rsidR="00736DDA">
        <w:t xml:space="preserve">, </w:t>
      </w:r>
      <w:r w:rsidR="00F77209" w:rsidRPr="00F77209">
        <w:t>and small quantities of R-507A, R-404A, R-422D</w:t>
      </w:r>
      <w:r w:rsidR="00161964">
        <w:t>,</w:t>
      </w:r>
      <w:r w:rsidR="00F77209" w:rsidRPr="00F77209">
        <w:t xml:space="preserve"> and R-513A are consumed in chillers. </w:t>
      </w:r>
    </w:p>
    <w:p w14:paraId="6C771400" w14:textId="589B9838" w:rsidR="0070038F" w:rsidRPr="00941C68" w:rsidRDefault="0070038F" w:rsidP="002C2C32">
      <w:pPr>
        <w:keepNext/>
        <w:suppressAutoHyphens/>
        <w:spacing w:after="240"/>
      </w:pPr>
      <w:r w:rsidRPr="00941C68">
        <w:rPr>
          <w:i/>
          <w:iCs/>
          <w:u w:val="single"/>
        </w:rPr>
        <w:t>Mobile air-conditioning servicing</w:t>
      </w:r>
      <w:r w:rsidRPr="00941C68">
        <w:rPr>
          <w:i/>
          <w:iCs/>
        </w:rPr>
        <w:t xml:space="preserve"> </w:t>
      </w:r>
    </w:p>
    <w:p w14:paraId="71446BC2" w14:textId="0422BC83" w:rsidR="004268EE" w:rsidRPr="004268EE" w:rsidRDefault="000E3AD5" w:rsidP="008C666A">
      <w:pPr>
        <w:pStyle w:val="Heading1"/>
      </w:pPr>
      <w:r w:rsidRPr="000E3AD5">
        <w:t xml:space="preserve">This subsector </w:t>
      </w:r>
      <w:r w:rsidR="009C6FB8">
        <w:t>has the highest consumption of</w:t>
      </w:r>
      <w:r w:rsidRPr="000E3AD5">
        <w:t xml:space="preserve"> HFC</w:t>
      </w:r>
      <w:r w:rsidR="009C6FB8">
        <w:t>s</w:t>
      </w:r>
      <w:r w:rsidRPr="000E3AD5">
        <w:t xml:space="preserve"> </w:t>
      </w:r>
      <w:r w:rsidR="008641E2">
        <w:t xml:space="preserve">in </w:t>
      </w:r>
      <w:r w:rsidRPr="000E3AD5">
        <w:t xml:space="preserve">mt and the second </w:t>
      </w:r>
      <w:r w:rsidR="009C6FB8">
        <w:t xml:space="preserve">highest </w:t>
      </w:r>
      <w:r w:rsidRPr="000E3AD5">
        <w:t>in CO</w:t>
      </w:r>
      <w:r w:rsidRPr="009C6FB8">
        <w:rPr>
          <w:vertAlign w:val="subscript"/>
        </w:rPr>
        <w:t>2</w:t>
      </w:r>
      <w:r w:rsidRPr="000E3AD5">
        <w:t xml:space="preserve">-eq tonnes and was not assisted during the HPMP. It </w:t>
      </w:r>
      <w:r w:rsidR="00FD6772">
        <w:t xml:space="preserve">only uses HFC-134a and </w:t>
      </w:r>
      <w:r w:rsidRPr="000E3AD5">
        <w:t xml:space="preserve">accounts for roughly </w:t>
      </w:r>
      <w:r w:rsidR="000642EC">
        <w:t>28.</w:t>
      </w:r>
      <w:r w:rsidR="00433014">
        <w:t>3</w:t>
      </w:r>
      <w:r w:rsidRPr="000E3AD5">
        <w:t xml:space="preserve"> per cent of HFCs in mt and </w:t>
      </w:r>
      <w:r w:rsidR="000642EC">
        <w:t>18.</w:t>
      </w:r>
      <w:r w:rsidR="005D778C">
        <w:t>1</w:t>
      </w:r>
      <w:r w:rsidRPr="000E3AD5">
        <w:t> per cent in CO</w:t>
      </w:r>
      <w:r w:rsidRPr="000642EC">
        <w:rPr>
          <w:vertAlign w:val="subscript"/>
        </w:rPr>
        <w:t>2</w:t>
      </w:r>
      <w:r w:rsidRPr="000E3AD5">
        <w:t>-eq tonnes of the 202</w:t>
      </w:r>
      <w:r w:rsidR="000642EC">
        <w:t>3</w:t>
      </w:r>
      <w:r w:rsidRPr="000E3AD5">
        <w:t xml:space="preserve"> consumption. </w:t>
      </w:r>
      <w:r w:rsidR="0055305F">
        <w:t>All vehicles i</w:t>
      </w:r>
      <w:r w:rsidR="00E40334">
        <w:t>n Costa Rica are imported</w:t>
      </w:r>
      <w:r w:rsidR="00C3723B">
        <w:t>,</w:t>
      </w:r>
      <w:r w:rsidR="00E40334">
        <w:t xml:space="preserve"> and there is no restriction o</w:t>
      </w:r>
      <w:r w:rsidR="0094154D">
        <w:t>n</w:t>
      </w:r>
      <w:r w:rsidR="00E40334">
        <w:t xml:space="preserve"> use based on longevity</w:t>
      </w:r>
      <w:r w:rsidR="00D42276">
        <w:t xml:space="preserve"> for private vehicles, only for public transport. </w:t>
      </w:r>
      <w:r w:rsidR="00851700">
        <w:t xml:space="preserve">There </w:t>
      </w:r>
      <w:r w:rsidR="00334795">
        <w:t>is</w:t>
      </w:r>
      <w:r w:rsidR="00851700">
        <w:t xml:space="preserve"> an estimate of 150 MAC servicing workshops in the country</w:t>
      </w:r>
      <w:r w:rsidR="00DC3D48">
        <w:t xml:space="preserve"> and </w:t>
      </w:r>
      <w:r w:rsidR="001820B3">
        <w:t xml:space="preserve">a portion of technicians </w:t>
      </w:r>
      <w:r w:rsidR="008C666A">
        <w:t>can also provide home service</w:t>
      </w:r>
      <w:r w:rsidR="00851700">
        <w:t xml:space="preserve">. </w:t>
      </w:r>
      <w:r w:rsidRPr="000E3AD5">
        <w:t xml:space="preserve">The dependence </w:t>
      </w:r>
      <w:r w:rsidR="00E408B2">
        <w:t>of</w:t>
      </w:r>
      <w:r w:rsidRPr="000E3AD5">
        <w:t xml:space="preserve"> the automotive sector on HFC-134a is expected to continue for some time</w:t>
      </w:r>
      <w:r w:rsidR="0060052E">
        <w:t>,</w:t>
      </w:r>
      <w:r w:rsidRPr="000E3AD5">
        <w:t xml:space="preserve"> as only a negligible quantity of </w:t>
      </w:r>
      <w:r w:rsidR="00F32A6A">
        <w:t>vehicles</w:t>
      </w:r>
      <w:r w:rsidRPr="000E3AD5">
        <w:t xml:space="preserve"> with </w:t>
      </w:r>
      <w:r w:rsidR="00F04BA7">
        <w:t>HFO</w:t>
      </w:r>
      <w:r w:rsidRPr="000E3AD5">
        <w:t xml:space="preserve">-1234yf are currently being imported; it is therefore necessary to ensure good servicing practices and recovery, recycling, and reuse of </w:t>
      </w:r>
      <w:r w:rsidR="00FD6772">
        <w:t>HFC-134a</w:t>
      </w:r>
      <w:r>
        <w:t>.</w:t>
      </w:r>
    </w:p>
    <w:p w14:paraId="1CE2A738" w14:textId="3DCE1977" w:rsidR="0070038F" w:rsidRDefault="0070038F" w:rsidP="002C2C32">
      <w:pPr>
        <w:pStyle w:val="Heading1"/>
        <w:keepNext/>
        <w:numPr>
          <w:ilvl w:val="0"/>
          <w:numId w:val="0"/>
        </w:numPr>
        <w:rPr>
          <w:b/>
          <w:bCs/>
        </w:rPr>
      </w:pPr>
      <w:r>
        <w:rPr>
          <w:b/>
          <w:bCs/>
        </w:rPr>
        <w:t>IV.</w:t>
      </w:r>
      <w:r w:rsidR="002547A2">
        <w:rPr>
          <w:b/>
          <w:bCs/>
        </w:rPr>
        <w:tab/>
      </w:r>
      <w:r>
        <w:rPr>
          <w:b/>
          <w:bCs/>
        </w:rPr>
        <w:t>S</w:t>
      </w:r>
      <w:r w:rsidR="006E2314">
        <w:rPr>
          <w:b/>
          <w:bCs/>
        </w:rPr>
        <w:t>tage I</w:t>
      </w:r>
      <w:r>
        <w:rPr>
          <w:b/>
          <w:bCs/>
        </w:rPr>
        <w:t xml:space="preserve"> of the Kigali HFC implementation plan as submitted</w:t>
      </w:r>
    </w:p>
    <w:p w14:paraId="3E35DAA6" w14:textId="77777777" w:rsidR="0070038F" w:rsidRPr="00CF372D" w:rsidRDefault="0070038F" w:rsidP="002C2C32">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6A8143C6" w14:textId="2A81CF27" w:rsidR="002230C0" w:rsidRDefault="00B50BF5" w:rsidP="002230C0">
      <w:pPr>
        <w:pStyle w:val="Heading1"/>
        <w:spacing w:before="240"/>
      </w:pPr>
      <w:r w:rsidRPr="00B50BF5">
        <w:t>Since 2010</w:t>
      </w:r>
      <w:r w:rsidR="00874583">
        <w:t>,</w:t>
      </w:r>
      <w:r w:rsidRPr="00B50BF5">
        <w:t xml:space="preserve"> Costa Rica has implemented a licensing system for the import of </w:t>
      </w:r>
      <w:r w:rsidR="00AB0E12">
        <w:t xml:space="preserve">both </w:t>
      </w:r>
      <w:r w:rsidRPr="00B50BF5">
        <w:t xml:space="preserve">HCFCs and HFCs. </w:t>
      </w:r>
      <w:r w:rsidR="00E6343D">
        <w:t xml:space="preserve">Under this </w:t>
      </w:r>
      <w:r w:rsidR="00AB0E12" w:rsidRPr="00B50BF5">
        <w:t>system</w:t>
      </w:r>
      <w:r w:rsidR="00874583">
        <w:t>,</w:t>
      </w:r>
      <w:r w:rsidR="00AB0E12" w:rsidRPr="00B50BF5">
        <w:t xml:space="preserve"> the import of HFCs </w:t>
      </w:r>
      <w:r w:rsidR="00E6343D">
        <w:t>has been monitor</w:t>
      </w:r>
      <w:r w:rsidR="00E374D7">
        <w:t>ed</w:t>
      </w:r>
      <w:r w:rsidR="00E6343D">
        <w:t xml:space="preserve"> since 2012 </w:t>
      </w:r>
      <w:r w:rsidR="00AB0E12" w:rsidRPr="00B50BF5">
        <w:t>albeit without a limit on the annual amounts imported.</w:t>
      </w:r>
      <w:r w:rsidR="004A2F77">
        <w:t xml:space="preserve"> </w:t>
      </w:r>
      <w:r w:rsidR="004A2F77" w:rsidRPr="000E6B2C">
        <w:t>Costa Rica ratified the Kigali Amendment of the Montreal Protocol on 23</w:t>
      </w:r>
      <w:r w:rsidR="00E30BCE">
        <w:t> </w:t>
      </w:r>
      <w:r w:rsidR="004A2F77" w:rsidRPr="000E6B2C">
        <w:t>May</w:t>
      </w:r>
      <w:r w:rsidR="00E30BCE">
        <w:t> </w:t>
      </w:r>
      <w:r w:rsidR="004A2F77" w:rsidRPr="000E6B2C">
        <w:t>2018</w:t>
      </w:r>
      <w:r w:rsidR="004A2F77">
        <w:t>.</w:t>
      </w:r>
    </w:p>
    <w:p w14:paraId="131B4E58" w14:textId="6D2888F1" w:rsidR="002230C0" w:rsidRDefault="00B50BF5" w:rsidP="002230C0">
      <w:pPr>
        <w:pStyle w:val="Heading1"/>
        <w:spacing w:before="240"/>
      </w:pPr>
      <w:r w:rsidRPr="00B50BF5">
        <w:t xml:space="preserve">A new regulation to strengthen the control of HFC imports by establishing annual quotas </w:t>
      </w:r>
      <w:r w:rsidR="00CF3FDD">
        <w:t xml:space="preserve">came </w:t>
      </w:r>
      <w:r w:rsidRPr="00B50BF5">
        <w:t>into force on 1 January 2024</w:t>
      </w:r>
      <w:r w:rsidR="001D6633">
        <w:t>,</w:t>
      </w:r>
      <w:r w:rsidR="00B67152">
        <w:t xml:space="preserve"> </w:t>
      </w:r>
      <w:r w:rsidR="000C09BF">
        <w:t xml:space="preserve">with </w:t>
      </w:r>
      <w:r w:rsidRPr="00B50BF5">
        <w:t>the total annual HFC import quota based on the country's baseline. The quota system will include a procedure to reserve 12</w:t>
      </w:r>
      <w:r w:rsidR="006E2314">
        <w:t> per cent</w:t>
      </w:r>
      <w:r w:rsidRPr="00B50BF5">
        <w:t xml:space="preserve"> of the country's HFC baseline consumption to be administered by DIGECA</w:t>
      </w:r>
      <w:r w:rsidR="002E4677">
        <w:t>,</w:t>
      </w:r>
      <w:r w:rsidRPr="00B50BF5">
        <w:t xml:space="preserve"> which could be used to grant quotas to new importers or to existing importers for emergency and critical uses of HFCs in addition to those already allocated. This regulation also provides for a mechanism to carry</w:t>
      </w:r>
      <w:r w:rsidR="002E4677">
        <w:t xml:space="preserve"> </w:t>
      </w:r>
      <w:r w:rsidRPr="00B50BF5">
        <w:t xml:space="preserve">over remaining quotas in cases where an existing or new importer does not import the full amount of the allocated quota and defines the procedure for their distribution. These remaining quotas may also be used to replenish the reserve, when required, to guarantee the availability of HFCs in the market consistent with the compliance targets of the Montreal Protocol. </w:t>
      </w:r>
    </w:p>
    <w:p w14:paraId="48FE45E6" w14:textId="5408649C" w:rsidR="003C605C" w:rsidRDefault="00B50BF5">
      <w:pPr>
        <w:pStyle w:val="Heading1"/>
        <w:keepNext/>
        <w:suppressAutoHyphens/>
        <w:spacing w:before="240"/>
      </w:pPr>
      <w:r w:rsidRPr="00B50BF5">
        <w:t xml:space="preserve"> From January 2024, quotas </w:t>
      </w:r>
      <w:r w:rsidR="00FE306A">
        <w:t>are</w:t>
      </w:r>
      <w:r w:rsidRPr="00B50BF5">
        <w:t xml:space="preserve"> issued in </w:t>
      </w:r>
      <w:r w:rsidR="002B2D32">
        <w:t xml:space="preserve">aggregate </w:t>
      </w:r>
      <w:r w:rsidRPr="00B50BF5">
        <w:t>in CO</w:t>
      </w:r>
      <w:r w:rsidRPr="003C605C">
        <w:rPr>
          <w:vertAlign w:val="subscript"/>
        </w:rPr>
        <w:t>2</w:t>
      </w:r>
      <w:r w:rsidRPr="00B50BF5">
        <w:t xml:space="preserve">-eq tonnes and individual importers have the flexibility to import the substances </w:t>
      </w:r>
      <w:r w:rsidR="00A136AC">
        <w:t xml:space="preserve">as </w:t>
      </w:r>
      <w:r w:rsidRPr="00B50BF5">
        <w:t>required</w:t>
      </w:r>
      <w:r w:rsidR="001B6D54">
        <w:t>,</w:t>
      </w:r>
      <w:r w:rsidRPr="00B50BF5">
        <w:t xml:space="preserve"> as long as they do not exceed their assigned quotas. An online system (TICA)</w:t>
      </w:r>
      <w:r w:rsidR="00C33DCD">
        <w:rPr>
          <w:rStyle w:val="FootnoteReference"/>
        </w:rPr>
        <w:footnoteReference w:id="9"/>
      </w:r>
      <w:r w:rsidRPr="00B50BF5">
        <w:t xml:space="preserve"> was established to facilitate monitoring of ODS imports and other refrigerants (including HFCs) and cross-checking with quotas issued. </w:t>
      </w:r>
    </w:p>
    <w:p w14:paraId="25B2B3EC" w14:textId="60F15DC3" w:rsidR="007426E2" w:rsidRPr="00853EE8" w:rsidRDefault="007426E2" w:rsidP="007426E2">
      <w:pPr>
        <w:pStyle w:val="Heading1"/>
        <w:suppressAutoHyphens/>
        <w:rPr>
          <w:i/>
          <w:iCs/>
        </w:rPr>
      </w:pPr>
      <w:r>
        <w:rPr>
          <w:lang w:eastAsia="es-PA"/>
        </w:rPr>
        <w:t>During the implementation of the HPMP</w:t>
      </w:r>
      <w:r w:rsidRPr="000E6B2C">
        <w:rPr>
          <w:lang w:eastAsia="es-PA"/>
        </w:rPr>
        <w:t xml:space="preserve">, </w:t>
      </w:r>
      <w:r>
        <w:rPr>
          <w:lang w:eastAsia="es-PA"/>
        </w:rPr>
        <w:t>18</w:t>
      </w:r>
      <w:r w:rsidRPr="000E6B2C">
        <w:rPr>
          <w:lang w:eastAsia="es-PA"/>
        </w:rPr>
        <w:t xml:space="preserve"> national standards for refrigerati</w:t>
      </w:r>
      <w:r>
        <w:rPr>
          <w:lang w:eastAsia="es-PA"/>
        </w:rPr>
        <w:t>on</w:t>
      </w:r>
      <w:r w:rsidRPr="000E6B2C">
        <w:rPr>
          <w:lang w:eastAsia="es-PA"/>
        </w:rPr>
        <w:t xml:space="preserve"> systems and heat pumps were revised or adopted to r</w:t>
      </w:r>
      <w:r>
        <w:rPr>
          <w:lang w:eastAsia="es-PA"/>
        </w:rPr>
        <w:t xml:space="preserve">egulate the </w:t>
      </w:r>
      <w:r w:rsidRPr="000E6B2C">
        <w:rPr>
          <w:lang w:eastAsia="es-PA"/>
        </w:rPr>
        <w:t>RAC service sector. The set of standards establishes</w:t>
      </w:r>
      <w:r>
        <w:rPr>
          <w:lang w:eastAsia="es-PA"/>
        </w:rPr>
        <w:t xml:space="preserve"> </w:t>
      </w:r>
      <w:r w:rsidRPr="000E6B2C">
        <w:rPr>
          <w:lang w:eastAsia="es-PA"/>
        </w:rPr>
        <w:t>requirements for the safety of persons and property</w:t>
      </w:r>
      <w:r>
        <w:rPr>
          <w:lang w:eastAsia="es-PA"/>
        </w:rPr>
        <w:t>;</w:t>
      </w:r>
      <w:r w:rsidRPr="000E6B2C">
        <w:rPr>
          <w:lang w:eastAsia="es-PA"/>
        </w:rPr>
        <w:t xml:space="preserve"> provides guidance for the protection of the environment</w:t>
      </w:r>
      <w:r>
        <w:rPr>
          <w:lang w:eastAsia="es-PA"/>
        </w:rPr>
        <w:t>;</w:t>
      </w:r>
      <w:r w:rsidRPr="000E6B2C">
        <w:rPr>
          <w:lang w:eastAsia="es-PA"/>
        </w:rPr>
        <w:t xml:space="preserve"> defines procedures for the operation, maintenance, and repa</w:t>
      </w:r>
      <w:r>
        <w:rPr>
          <w:lang w:eastAsia="es-PA"/>
        </w:rPr>
        <w:t>ir</w:t>
      </w:r>
      <w:r w:rsidRPr="000E6B2C">
        <w:rPr>
          <w:lang w:eastAsia="es-PA"/>
        </w:rPr>
        <w:t xml:space="preserve"> of refrigerating systems and the </w:t>
      </w:r>
      <w:r w:rsidRPr="000E6B2C">
        <w:rPr>
          <w:lang w:eastAsia="es-PA"/>
        </w:rPr>
        <w:lastRenderedPageBreak/>
        <w:t>recovery of refrigerants; adopts requirements for container cooling systems using flammable refrigerants regarding design, performance and servic</w:t>
      </w:r>
      <w:r>
        <w:rPr>
          <w:lang w:eastAsia="es-PA"/>
        </w:rPr>
        <w:t>ing</w:t>
      </w:r>
      <w:r w:rsidRPr="000E6B2C">
        <w:rPr>
          <w:lang w:eastAsia="es-PA"/>
        </w:rPr>
        <w:t xml:space="preserve">; </w:t>
      </w:r>
      <w:r>
        <w:rPr>
          <w:lang w:eastAsia="es-PA"/>
        </w:rPr>
        <w:t xml:space="preserve">and sets </w:t>
      </w:r>
      <w:r w:rsidRPr="000E6B2C">
        <w:rPr>
          <w:lang w:eastAsia="es-PA"/>
        </w:rPr>
        <w:t>conditions for the design, installation and dismantling of closed circuit ammonia refrigeration systems, and commercial refrigerati</w:t>
      </w:r>
      <w:r>
        <w:rPr>
          <w:lang w:eastAsia="es-PA"/>
        </w:rPr>
        <w:t>on</w:t>
      </w:r>
      <w:r w:rsidRPr="000E6B2C">
        <w:rPr>
          <w:lang w:eastAsia="es-PA"/>
        </w:rPr>
        <w:t xml:space="preserve"> appliances and ice-makers</w:t>
      </w:r>
      <w:r>
        <w:rPr>
          <w:lang w:eastAsia="es-PA"/>
        </w:rPr>
        <w:t>.</w:t>
      </w:r>
    </w:p>
    <w:p w14:paraId="4F0516FD" w14:textId="56033FEA" w:rsidR="0070038F" w:rsidRPr="003C605C" w:rsidRDefault="0070038F" w:rsidP="003C605C">
      <w:pPr>
        <w:pStyle w:val="Heading1"/>
        <w:keepNext/>
        <w:numPr>
          <w:ilvl w:val="0"/>
          <w:numId w:val="0"/>
        </w:numPr>
        <w:suppressAutoHyphens/>
        <w:spacing w:before="240"/>
        <w:rPr>
          <w:u w:val="single"/>
        </w:rPr>
      </w:pPr>
      <w:r w:rsidRPr="003C605C">
        <w:rPr>
          <w:u w:val="single"/>
        </w:rPr>
        <w:t>Phase-down strategy for s</w:t>
      </w:r>
      <w:r w:rsidR="006E2314">
        <w:rPr>
          <w:u w:val="single"/>
        </w:rPr>
        <w:t>tage I</w:t>
      </w:r>
      <w:r w:rsidRPr="003C605C">
        <w:rPr>
          <w:u w:val="single"/>
        </w:rPr>
        <w:t xml:space="preserve"> of the Kigali HFC implementation plan</w:t>
      </w:r>
    </w:p>
    <w:p w14:paraId="114FBA2F" w14:textId="77777777" w:rsidR="0070038F" w:rsidRPr="006805CD" w:rsidRDefault="0070038F" w:rsidP="002C2C32">
      <w:pPr>
        <w:keepNext/>
        <w:suppressAutoHyphens/>
        <w:spacing w:before="240" w:after="240"/>
        <w:outlineLvl w:val="0"/>
        <w:rPr>
          <w:i/>
          <w:iCs/>
        </w:rPr>
      </w:pPr>
      <w:r w:rsidRPr="006805CD">
        <w:rPr>
          <w:i/>
          <w:iCs/>
        </w:rPr>
        <w:t>Overarching strategy</w:t>
      </w:r>
    </w:p>
    <w:p w14:paraId="38C95989" w14:textId="55C973DB" w:rsidR="00157F26" w:rsidRPr="006805CD" w:rsidRDefault="00824284" w:rsidP="00157F26">
      <w:pPr>
        <w:pStyle w:val="Heading1"/>
      </w:pPr>
      <w:r w:rsidRPr="006805CD">
        <w:t>S</w:t>
      </w:r>
      <w:r w:rsidR="006E2314">
        <w:t>tage I</w:t>
      </w:r>
      <w:r w:rsidRPr="006805CD">
        <w:t xml:space="preserve"> of the KIP in Costa Rica aims to meet the freeze in 2024 and the 10</w:t>
      </w:r>
      <w:r w:rsidR="006E2314">
        <w:t> per cent</w:t>
      </w:r>
      <w:r w:rsidRPr="006805CD">
        <w:t xml:space="preserve"> reduction from its HFC baseline consumption by 2029</w:t>
      </w:r>
      <w:r w:rsidR="00923E78" w:rsidRPr="006805CD">
        <w:t xml:space="preserve">. </w:t>
      </w:r>
      <w:r w:rsidR="0030305B" w:rsidRPr="006805CD">
        <w:t xml:space="preserve">Subsequent </w:t>
      </w:r>
      <w:r w:rsidR="00F37416">
        <w:t>stages</w:t>
      </w:r>
      <w:r w:rsidR="0030305B" w:rsidRPr="006805CD">
        <w:t xml:space="preserve"> of the KIP will address the phase-down targets in 2035, 2040 and 2045. </w:t>
      </w:r>
    </w:p>
    <w:p w14:paraId="1BF6A5AB" w14:textId="77777777" w:rsidR="007006DA" w:rsidRDefault="007006DA" w:rsidP="002C2C32">
      <w:pPr>
        <w:pStyle w:val="Heading1"/>
        <w:keepNext/>
        <w:numPr>
          <w:ilvl w:val="0"/>
          <w:numId w:val="0"/>
        </w:numPr>
        <w:spacing w:before="240"/>
        <w:rPr>
          <w:i/>
          <w:iCs/>
        </w:rPr>
      </w:pPr>
      <w:r>
        <w:rPr>
          <w:i/>
          <w:iCs/>
        </w:rPr>
        <w:t>Proposed reductions</w:t>
      </w:r>
    </w:p>
    <w:p w14:paraId="65402A64" w14:textId="14E56DA1" w:rsidR="001220F6" w:rsidRPr="009F5FB6" w:rsidRDefault="005A2A70" w:rsidP="006545CD">
      <w:pPr>
        <w:pStyle w:val="Heading1"/>
        <w:rPr>
          <w:rFonts w:eastAsia="SimSun"/>
        </w:rPr>
      </w:pPr>
      <w:r w:rsidRPr="00501879">
        <w:t>The Government of</w:t>
      </w:r>
      <w:r w:rsidRPr="00501879" w:rsidDel="005C27A7">
        <w:t xml:space="preserve"> </w:t>
      </w:r>
      <w:r w:rsidRPr="00501879">
        <w:t>Costa Rica and UNDP forecasted HFC consumption in an unconstrained scenario</w:t>
      </w:r>
      <w:r w:rsidR="0092317F" w:rsidRPr="00501879">
        <w:rPr>
          <w:rFonts w:eastAsia="SimSun"/>
        </w:rPr>
        <w:t>, as shown in table </w:t>
      </w:r>
      <w:r w:rsidR="00F701D9" w:rsidRPr="00501879">
        <w:rPr>
          <w:rFonts w:eastAsia="SimSun"/>
        </w:rPr>
        <w:t>8</w:t>
      </w:r>
      <w:r w:rsidR="0092317F" w:rsidRPr="00501879">
        <w:rPr>
          <w:rFonts w:eastAsia="SimSun"/>
        </w:rPr>
        <w:t xml:space="preserve">. </w:t>
      </w:r>
      <w:r w:rsidR="003759FD" w:rsidRPr="00501879">
        <w:rPr>
          <w:rFonts w:eastAsia="SimSun"/>
        </w:rPr>
        <w:t xml:space="preserve">The table includes the actual HFC consumption level for 2023, which became available </w:t>
      </w:r>
      <w:r w:rsidR="000C32F5" w:rsidRPr="00501879">
        <w:rPr>
          <w:rFonts w:eastAsia="SimSun"/>
        </w:rPr>
        <w:t>after the forecast was made</w:t>
      </w:r>
      <w:r w:rsidR="000C32F5">
        <w:rPr>
          <w:rFonts w:eastAsia="SimSun"/>
        </w:rPr>
        <w:t xml:space="preserve"> and</w:t>
      </w:r>
      <w:r w:rsidR="009B6313">
        <w:rPr>
          <w:rFonts w:eastAsia="SimSun"/>
        </w:rPr>
        <w:t xml:space="preserve"> is</w:t>
      </w:r>
      <w:r w:rsidR="00336268">
        <w:rPr>
          <w:rFonts w:eastAsia="SimSun"/>
        </w:rPr>
        <w:t xml:space="preserve"> </w:t>
      </w:r>
      <w:r w:rsidR="00A441A4">
        <w:rPr>
          <w:rFonts w:eastAsia="SimSun"/>
        </w:rPr>
        <w:t>22</w:t>
      </w:r>
      <w:r w:rsidR="006E2314">
        <w:rPr>
          <w:rFonts w:eastAsia="SimSun"/>
        </w:rPr>
        <w:t> per cent</w:t>
      </w:r>
      <w:r w:rsidR="00A441A4">
        <w:rPr>
          <w:rFonts w:eastAsia="SimSun"/>
        </w:rPr>
        <w:t xml:space="preserve"> higher than </w:t>
      </w:r>
      <w:r w:rsidR="003759FD">
        <w:rPr>
          <w:rFonts w:eastAsia="SimSun"/>
        </w:rPr>
        <w:t>initially</w:t>
      </w:r>
      <w:r w:rsidR="00A441A4">
        <w:rPr>
          <w:rFonts w:eastAsia="SimSun"/>
        </w:rPr>
        <w:t xml:space="preserve"> anticipated</w:t>
      </w:r>
      <w:r w:rsidR="000C32F5">
        <w:rPr>
          <w:rFonts w:eastAsia="SimSun"/>
        </w:rPr>
        <w:t>.</w:t>
      </w:r>
      <w:r w:rsidR="00A441A4">
        <w:rPr>
          <w:rStyle w:val="FootnoteReference"/>
          <w:rFonts w:eastAsia="SimSun"/>
        </w:rPr>
        <w:footnoteReference w:id="10"/>
      </w:r>
      <w:r w:rsidR="006545CD">
        <w:rPr>
          <w:rFonts w:eastAsia="SimSun"/>
        </w:rPr>
        <w:t xml:space="preserve"> </w:t>
      </w:r>
      <w:r w:rsidR="00CE201E">
        <w:rPr>
          <w:rFonts w:eastAsia="SimSun"/>
        </w:rPr>
        <w:t xml:space="preserve">Table </w:t>
      </w:r>
      <w:r w:rsidR="00EB075A">
        <w:rPr>
          <w:rFonts w:eastAsia="SimSun"/>
        </w:rPr>
        <w:t>8</w:t>
      </w:r>
      <w:r w:rsidR="00CE201E">
        <w:rPr>
          <w:rFonts w:eastAsia="SimSun"/>
        </w:rPr>
        <w:t xml:space="preserve"> shows that </w:t>
      </w:r>
      <w:r w:rsidR="004B78F9">
        <w:rPr>
          <w:rFonts w:eastAsia="SimSun"/>
        </w:rPr>
        <w:t xml:space="preserve">even without </w:t>
      </w:r>
      <w:r w:rsidR="00020E44">
        <w:rPr>
          <w:rFonts w:eastAsia="SimSun"/>
        </w:rPr>
        <w:t xml:space="preserve">considering </w:t>
      </w:r>
      <w:r w:rsidR="004B78F9">
        <w:rPr>
          <w:rFonts w:eastAsia="SimSun"/>
        </w:rPr>
        <w:t>the growth in HFCs in 2023</w:t>
      </w:r>
      <w:r w:rsidR="00C53B08">
        <w:rPr>
          <w:rFonts w:eastAsia="SimSun"/>
        </w:rPr>
        <w:t xml:space="preserve">, forecasted </w:t>
      </w:r>
      <w:r w:rsidR="004B78F9" w:rsidRPr="006545CD">
        <w:rPr>
          <w:rFonts w:eastAsia="SimSun"/>
        </w:rPr>
        <w:t xml:space="preserve">HFCs </w:t>
      </w:r>
      <w:r w:rsidR="00C53B08" w:rsidRPr="009F5FB6">
        <w:rPr>
          <w:rFonts w:eastAsia="SimSun"/>
        </w:rPr>
        <w:t xml:space="preserve">consumption levels </w:t>
      </w:r>
      <w:r w:rsidR="00020E44" w:rsidRPr="009F5FB6">
        <w:rPr>
          <w:rFonts w:eastAsia="SimSun"/>
        </w:rPr>
        <w:t>between</w:t>
      </w:r>
      <w:r w:rsidR="00DF20E8" w:rsidRPr="009F5FB6">
        <w:rPr>
          <w:rFonts w:eastAsia="SimSun"/>
        </w:rPr>
        <w:t xml:space="preserve"> 2024 and 2029</w:t>
      </w:r>
      <w:r w:rsidR="004B78F9" w:rsidRPr="009F5FB6">
        <w:rPr>
          <w:rFonts w:eastAsia="SimSun"/>
        </w:rPr>
        <w:t xml:space="preserve"> </w:t>
      </w:r>
      <w:r w:rsidR="00020E44" w:rsidRPr="009F5FB6">
        <w:rPr>
          <w:rFonts w:eastAsia="SimSun"/>
        </w:rPr>
        <w:t xml:space="preserve">exceed the </w:t>
      </w:r>
      <w:r w:rsidR="004B78F9" w:rsidRPr="009F5FB6">
        <w:rPr>
          <w:rFonts w:eastAsia="SimSun"/>
        </w:rPr>
        <w:t>control</w:t>
      </w:r>
      <w:r w:rsidR="00C53B08" w:rsidRPr="009F5FB6">
        <w:rPr>
          <w:rFonts w:eastAsia="SimSun"/>
        </w:rPr>
        <w:t xml:space="preserve"> targets</w:t>
      </w:r>
      <w:r w:rsidR="00F6201B">
        <w:rPr>
          <w:rFonts w:eastAsia="SimSun"/>
        </w:rPr>
        <w:t>,</w:t>
      </w:r>
      <w:r w:rsidR="004B78F9" w:rsidRPr="009F5FB6">
        <w:rPr>
          <w:rFonts w:eastAsia="SimSun"/>
          <w:bCs/>
          <w:lang w:val="en-GB"/>
        </w:rPr>
        <w:t xml:space="preserve"> pos</w:t>
      </w:r>
      <w:r w:rsidR="00C53B08" w:rsidRPr="009F5FB6">
        <w:rPr>
          <w:rFonts w:eastAsia="SimSun"/>
          <w:bCs/>
          <w:lang w:val="en-GB"/>
        </w:rPr>
        <w:t>ing a</w:t>
      </w:r>
      <w:r w:rsidR="004B78F9" w:rsidRPr="009F5FB6">
        <w:rPr>
          <w:rFonts w:eastAsia="SimSun"/>
          <w:bCs/>
          <w:lang w:val="en-GB"/>
        </w:rPr>
        <w:t xml:space="preserve"> </w:t>
      </w:r>
      <w:r w:rsidR="00253557" w:rsidRPr="009F5FB6">
        <w:rPr>
          <w:rFonts w:eastAsia="SimSun"/>
          <w:bCs/>
          <w:lang w:val="en-GB"/>
        </w:rPr>
        <w:t>risk of non-compliance</w:t>
      </w:r>
      <w:r w:rsidR="007F411C" w:rsidRPr="009F5FB6">
        <w:rPr>
          <w:rFonts w:eastAsia="SimSun"/>
          <w:bCs/>
          <w:lang w:val="en-GB"/>
        </w:rPr>
        <w:t>.</w:t>
      </w:r>
    </w:p>
    <w:p w14:paraId="53F0C42E" w14:textId="2E4BEA81" w:rsidR="007006DA" w:rsidRDefault="007006DA" w:rsidP="007006DA">
      <w:pPr>
        <w:rPr>
          <w:b/>
          <w:bCs/>
        </w:rPr>
      </w:pPr>
      <w:r w:rsidRPr="009F5FB6">
        <w:rPr>
          <w:b/>
          <w:bCs/>
        </w:rPr>
        <w:t xml:space="preserve">Table </w:t>
      </w:r>
      <w:r w:rsidR="00EB075A">
        <w:rPr>
          <w:b/>
          <w:bCs/>
        </w:rPr>
        <w:t>8</w:t>
      </w:r>
      <w:r w:rsidRPr="009F5FB6">
        <w:rPr>
          <w:b/>
          <w:bCs/>
        </w:rPr>
        <w:t>. HFC consumption forecast under unconstrained scenario, Montreal Protocol limits and proposed HFC reductions</w:t>
      </w:r>
      <w:r>
        <w:rPr>
          <w:b/>
          <w:bCs/>
        </w:rPr>
        <w:t xml:space="preserve"> under s</w:t>
      </w:r>
      <w:r w:rsidR="006E2314">
        <w:rPr>
          <w:b/>
          <w:bCs/>
        </w:rPr>
        <w:t>tage I</w:t>
      </w:r>
      <w:r>
        <w:rPr>
          <w:b/>
          <w:bCs/>
        </w:rPr>
        <w:t xml:space="preserve"> </w:t>
      </w:r>
      <w:r w:rsidRPr="007B4E2C">
        <w:rPr>
          <w:b/>
          <w:bCs/>
        </w:rPr>
        <w:t>(CO</w:t>
      </w:r>
      <w:r w:rsidRPr="007B4E2C">
        <w:rPr>
          <w:b/>
          <w:bCs/>
          <w:vertAlign w:val="subscript"/>
        </w:rPr>
        <w:t>2</w:t>
      </w:r>
      <w:r w:rsidRPr="007B4E2C">
        <w:rPr>
          <w:b/>
          <w:bCs/>
        </w:rPr>
        <w:noBreakHyphen/>
        <w:t>eq tonnes)</w:t>
      </w:r>
    </w:p>
    <w:tbl>
      <w:tblPr>
        <w:tblW w:w="9535" w:type="dxa"/>
        <w:tblLook w:val="04A0" w:firstRow="1" w:lastRow="0" w:firstColumn="1" w:lastColumn="0" w:noHBand="0" w:noVBand="1"/>
      </w:tblPr>
      <w:tblGrid>
        <w:gridCol w:w="3081"/>
        <w:gridCol w:w="936"/>
        <w:gridCol w:w="936"/>
        <w:gridCol w:w="936"/>
        <w:gridCol w:w="936"/>
        <w:gridCol w:w="936"/>
        <w:gridCol w:w="936"/>
        <w:gridCol w:w="936"/>
      </w:tblGrid>
      <w:tr w:rsidR="00B5435F" w:rsidRPr="00B5435F" w14:paraId="2B86A386" w14:textId="77777777" w:rsidTr="001D3AAB">
        <w:trPr>
          <w:trHeight w:val="128"/>
        </w:trPr>
        <w:tc>
          <w:tcPr>
            <w:tcW w:w="30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765077" w14:textId="749107C7" w:rsidR="00B5435F" w:rsidRPr="00B5435F" w:rsidRDefault="00B5435F" w:rsidP="00B5435F">
            <w:pPr>
              <w:jc w:val="left"/>
              <w:rPr>
                <w:rFonts w:ascii="Aptos Narrow" w:hAnsi="Aptos Narrow"/>
                <w:color w:val="000000"/>
                <w:lang w:eastAsia="en-CA"/>
              </w:rPr>
            </w:pPr>
          </w:p>
        </w:tc>
        <w:tc>
          <w:tcPr>
            <w:tcW w:w="922" w:type="dxa"/>
            <w:tcBorders>
              <w:top w:val="single" w:sz="4" w:space="0" w:color="auto"/>
              <w:left w:val="nil"/>
              <w:bottom w:val="single" w:sz="4" w:space="0" w:color="auto"/>
              <w:right w:val="single" w:sz="4" w:space="0" w:color="auto"/>
            </w:tcBorders>
            <w:shd w:val="clear" w:color="000000" w:fill="FFFFFF"/>
            <w:hideMark/>
          </w:tcPr>
          <w:p w14:paraId="5AF9C630" w14:textId="77777777" w:rsidR="00B5435F" w:rsidRPr="00B5435F" w:rsidRDefault="00B5435F" w:rsidP="00F157FA">
            <w:pPr>
              <w:jc w:val="center"/>
              <w:rPr>
                <w:b/>
                <w:bCs/>
                <w:color w:val="000000"/>
                <w:sz w:val="18"/>
                <w:szCs w:val="18"/>
                <w:lang w:eastAsia="en-CA"/>
              </w:rPr>
            </w:pPr>
            <w:r w:rsidRPr="00B5435F">
              <w:rPr>
                <w:b/>
                <w:bCs/>
                <w:sz w:val="18"/>
                <w:szCs w:val="18"/>
                <w:lang w:eastAsia="zh-CN"/>
              </w:rPr>
              <w:t>2023*</w:t>
            </w:r>
          </w:p>
        </w:tc>
        <w:tc>
          <w:tcPr>
            <w:tcW w:w="922" w:type="dxa"/>
            <w:tcBorders>
              <w:top w:val="single" w:sz="4" w:space="0" w:color="auto"/>
              <w:left w:val="nil"/>
              <w:bottom w:val="single" w:sz="4" w:space="0" w:color="auto"/>
              <w:right w:val="single" w:sz="4" w:space="0" w:color="auto"/>
            </w:tcBorders>
            <w:shd w:val="clear" w:color="000000" w:fill="FFFFFF"/>
            <w:hideMark/>
          </w:tcPr>
          <w:p w14:paraId="3B34FAED" w14:textId="77777777" w:rsidR="00B5435F" w:rsidRPr="00B5435F" w:rsidRDefault="00B5435F" w:rsidP="00F157FA">
            <w:pPr>
              <w:jc w:val="center"/>
              <w:rPr>
                <w:b/>
                <w:bCs/>
                <w:color w:val="000000"/>
                <w:sz w:val="18"/>
                <w:szCs w:val="18"/>
                <w:lang w:eastAsia="en-CA"/>
              </w:rPr>
            </w:pPr>
            <w:r w:rsidRPr="00B5435F">
              <w:rPr>
                <w:b/>
                <w:bCs/>
                <w:sz w:val="18"/>
                <w:szCs w:val="18"/>
                <w:lang w:eastAsia="zh-CN"/>
              </w:rPr>
              <w:t>2024</w:t>
            </w:r>
          </w:p>
        </w:tc>
        <w:tc>
          <w:tcPr>
            <w:tcW w:w="922" w:type="dxa"/>
            <w:tcBorders>
              <w:top w:val="single" w:sz="4" w:space="0" w:color="auto"/>
              <w:left w:val="nil"/>
              <w:bottom w:val="single" w:sz="4" w:space="0" w:color="auto"/>
              <w:right w:val="single" w:sz="4" w:space="0" w:color="auto"/>
            </w:tcBorders>
            <w:shd w:val="clear" w:color="000000" w:fill="FFFFFF"/>
            <w:hideMark/>
          </w:tcPr>
          <w:p w14:paraId="7A8B279E" w14:textId="77777777" w:rsidR="00B5435F" w:rsidRPr="00B5435F" w:rsidRDefault="00B5435F" w:rsidP="00F157FA">
            <w:pPr>
              <w:jc w:val="center"/>
              <w:rPr>
                <w:b/>
                <w:bCs/>
                <w:color w:val="000000"/>
                <w:sz w:val="18"/>
                <w:szCs w:val="18"/>
                <w:lang w:eastAsia="en-CA"/>
              </w:rPr>
            </w:pPr>
            <w:r w:rsidRPr="00B5435F">
              <w:rPr>
                <w:b/>
                <w:bCs/>
                <w:sz w:val="18"/>
                <w:szCs w:val="18"/>
                <w:lang w:eastAsia="zh-CN"/>
              </w:rPr>
              <w:t>2025</w:t>
            </w:r>
          </w:p>
        </w:tc>
        <w:tc>
          <w:tcPr>
            <w:tcW w:w="922" w:type="dxa"/>
            <w:tcBorders>
              <w:top w:val="single" w:sz="4" w:space="0" w:color="auto"/>
              <w:left w:val="nil"/>
              <w:bottom w:val="single" w:sz="4" w:space="0" w:color="auto"/>
              <w:right w:val="single" w:sz="4" w:space="0" w:color="auto"/>
            </w:tcBorders>
            <w:shd w:val="clear" w:color="000000" w:fill="FFFFFF"/>
            <w:hideMark/>
          </w:tcPr>
          <w:p w14:paraId="477BCA37" w14:textId="77777777" w:rsidR="00B5435F" w:rsidRPr="00B5435F" w:rsidRDefault="00B5435F" w:rsidP="00F157FA">
            <w:pPr>
              <w:jc w:val="center"/>
              <w:rPr>
                <w:b/>
                <w:bCs/>
                <w:color w:val="000000"/>
                <w:sz w:val="18"/>
                <w:szCs w:val="18"/>
                <w:lang w:eastAsia="en-CA"/>
              </w:rPr>
            </w:pPr>
            <w:r w:rsidRPr="00B5435F">
              <w:rPr>
                <w:b/>
                <w:bCs/>
                <w:sz w:val="18"/>
                <w:szCs w:val="18"/>
                <w:lang w:eastAsia="zh-CN"/>
              </w:rPr>
              <w:t>2026</w:t>
            </w:r>
          </w:p>
        </w:tc>
        <w:tc>
          <w:tcPr>
            <w:tcW w:w="922" w:type="dxa"/>
            <w:tcBorders>
              <w:top w:val="single" w:sz="4" w:space="0" w:color="auto"/>
              <w:left w:val="nil"/>
              <w:bottom w:val="single" w:sz="4" w:space="0" w:color="auto"/>
              <w:right w:val="single" w:sz="4" w:space="0" w:color="auto"/>
            </w:tcBorders>
            <w:shd w:val="clear" w:color="000000" w:fill="FFFFFF"/>
            <w:hideMark/>
          </w:tcPr>
          <w:p w14:paraId="73097685" w14:textId="77777777" w:rsidR="00B5435F" w:rsidRPr="00B5435F" w:rsidRDefault="00B5435F" w:rsidP="00F157FA">
            <w:pPr>
              <w:jc w:val="center"/>
              <w:rPr>
                <w:b/>
                <w:bCs/>
                <w:color w:val="000000"/>
                <w:sz w:val="18"/>
                <w:szCs w:val="18"/>
                <w:lang w:eastAsia="en-CA"/>
              </w:rPr>
            </w:pPr>
            <w:r w:rsidRPr="00B5435F">
              <w:rPr>
                <w:b/>
                <w:bCs/>
                <w:sz w:val="18"/>
                <w:szCs w:val="18"/>
                <w:lang w:eastAsia="zh-CN"/>
              </w:rPr>
              <w:t>2027</w:t>
            </w:r>
          </w:p>
        </w:tc>
        <w:tc>
          <w:tcPr>
            <w:tcW w:w="922" w:type="dxa"/>
            <w:tcBorders>
              <w:top w:val="single" w:sz="4" w:space="0" w:color="auto"/>
              <w:left w:val="nil"/>
              <w:bottom w:val="single" w:sz="4" w:space="0" w:color="auto"/>
              <w:right w:val="single" w:sz="4" w:space="0" w:color="auto"/>
            </w:tcBorders>
            <w:shd w:val="clear" w:color="000000" w:fill="FFFFFF"/>
            <w:hideMark/>
          </w:tcPr>
          <w:p w14:paraId="4D14C4A7" w14:textId="77777777" w:rsidR="00B5435F" w:rsidRPr="00B5435F" w:rsidRDefault="00B5435F" w:rsidP="00F157FA">
            <w:pPr>
              <w:jc w:val="center"/>
              <w:rPr>
                <w:b/>
                <w:bCs/>
                <w:color w:val="000000"/>
                <w:sz w:val="18"/>
                <w:szCs w:val="18"/>
                <w:lang w:eastAsia="en-CA"/>
              </w:rPr>
            </w:pPr>
            <w:r w:rsidRPr="00B5435F">
              <w:rPr>
                <w:b/>
                <w:bCs/>
                <w:sz w:val="18"/>
                <w:szCs w:val="18"/>
                <w:lang w:eastAsia="zh-CN"/>
              </w:rPr>
              <w:t>2028</w:t>
            </w:r>
          </w:p>
        </w:tc>
        <w:tc>
          <w:tcPr>
            <w:tcW w:w="922" w:type="dxa"/>
            <w:tcBorders>
              <w:top w:val="single" w:sz="4" w:space="0" w:color="auto"/>
              <w:left w:val="nil"/>
              <w:bottom w:val="single" w:sz="4" w:space="0" w:color="auto"/>
              <w:right w:val="single" w:sz="4" w:space="0" w:color="auto"/>
            </w:tcBorders>
            <w:shd w:val="clear" w:color="000000" w:fill="FFFFFF"/>
            <w:hideMark/>
          </w:tcPr>
          <w:p w14:paraId="30C909B8" w14:textId="77777777" w:rsidR="00B5435F" w:rsidRPr="00B5435F" w:rsidRDefault="00B5435F" w:rsidP="00F157FA">
            <w:pPr>
              <w:jc w:val="center"/>
              <w:rPr>
                <w:b/>
                <w:bCs/>
                <w:color w:val="000000"/>
                <w:sz w:val="18"/>
                <w:szCs w:val="18"/>
                <w:lang w:eastAsia="en-CA"/>
              </w:rPr>
            </w:pPr>
            <w:r w:rsidRPr="00B5435F">
              <w:rPr>
                <w:b/>
                <w:bCs/>
                <w:sz w:val="18"/>
                <w:szCs w:val="18"/>
                <w:lang w:eastAsia="zh-CN"/>
              </w:rPr>
              <w:t>2029</w:t>
            </w:r>
          </w:p>
        </w:tc>
      </w:tr>
      <w:tr w:rsidR="00B5435F" w:rsidRPr="00501879" w14:paraId="4F2E598D" w14:textId="77777777" w:rsidTr="001D3AAB">
        <w:trPr>
          <w:trHeight w:val="275"/>
        </w:trPr>
        <w:tc>
          <w:tcPr>
            <w:tcW w:w="30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3C10B0" w14:textId="63673120" w:rsidR="00B5435F" w:rsidRPr="00501879" w:rsidRDefault="00B5435F" w:rsidP="003E712C">
            <w:pPr>
              <w:jc w:val="left"/>
              <w:rPr>
                <w:color w:val="000000"/>
                <w:sz w:val="18"/>
                <w:szCs w:val="18"/>
                <w:lang w:eastAsia="en-CA"/>
              </w:rPr>
            </w:pPr>
            <w:r w:rsidRPr="00501879">
              <w:rPr>
                <w:sz w:val="18"/>
                <w:szCs w:val="18"/>
                <w:lang w:eastAsia="zh-CN"/>
              </w:rPr>
              <w:t xml:space="preserve">HFC consumption forecast </w:t>
            </w:r>
            <w:r w:rsidR="003E712C" w:rsidRPr="00501879">
              <w:rPr>
                <w:sz w:val="18"/>
                <w:szCs w:val="18"/>
                <w:lang w:eastAsia="zh-CN"/>
              </w:rPr>
              <w:t xml:space="preserve">** </w:t>
            </w:r>
          </w:p>
        </w:tc>
        <w:tc>
          <w:tcPr>
            <w:tcW w:w="922" w:type="dxa"/>
            <w:tcBorders>
              <w:top w:val="nil"/>
              <w:left w:val="nil"/>
              <w:bottom w:val="single" w:sz="4" w:space="0" w:color="auto"/>
              <w:right w:val="single" w:sz="4" w:space="0" w:color="auto"/>
            </w:tcBorders>
            <w:shd w:val="clear" w:color="auto" w:fill="FFFFFF" w:themeFill="background1"/>
            <w:hideMark/>
          </w:tcPr>
          <w:p w14:paraId="065914F2" w14:textId="7D6564EE" w:rsidR="00B5435F" w:rsidRPr="00501879" w:rsidRDefault="00B5435F" w:rsidP="00082462">
            <w:pPr>
              <w:jc w:val="right"/>
              <w:rPr>
                <w:color w:val="000000"/>
                <w:sz w:val="18"/>
                <w:szCs w:val="18"/>
                <w:lang w:eastAsia="en-CA"/>
              </w:rPr>
            </w:pPr>
            <w:r w:rsidRPr="00501879">
              <w:rPr>
                <w:color w:val="000000"/>
                <w:sz w:val="18"/>
                <w:szCs w:val="18"/>
                <w:lang w:eastAsia="en-CA"/>
              </w:rPr>
              <w:t>1,803,777</w:t>
            </w:r>
          </w:p>
        </w:tc>
        <w:tc>
          <w:tcPr>
            <w:tcW w:w="922" w:type="dxa"/>
            <w:tcBorders>
              <w:top w:val="nil"/>
              <w:left w:val="nil"/>
              <w:bottom w:val="single" w:sz="4" w:space="0" w:color="auto"/>
              <w:right w:val="single" w:sz="4" w:space="0" w:color="auto"/>
            </w:tcBorders>
            <w:shd w:val="clear" w:color="000000" w:fill="FFFFFF"/>
            <w:hideMark/>
          </w:tcPr>
          <w:p w14:paraId="228535B3" w14:textId="1EBF25AF" w:rsidR="00B5435F" w:rsidRPr="00501879" w:rsidRDefault="00B5435F" w:rsidP="00082462">
            <w:pPr>
              <w:jc w:val="right"/>
              <w:rPr>
                <w:color w:val="000000"/>
                <w:sz w:val="18"/>
                <w:szCs w:val="18"/>
                <w:lang w:eastAsia="en-CA"/>
              </w:rPr>
            </w:pPr>
            <w:r w:rsidRPr="00501879">
              <w:rPr>
                <w:color w:val="000000"/>
                <w:sz w:val="18"/>
                <w:szCs w:val="18"/>
                <w:lang w:val="en-US" w:eastAsia="en-CA"/>
              </w:rPr>
              <w:t>1,529,572</w:t>
            </w:r>
          </w:p>
        </w:tc>
        <w:tc>
          <w:tcPr>
            <w:tcW w:w="922" w:type="dxa"/>
            <w:tcBorders>
              <w:top w:val="nil"/>
              <w:left w:val="nil"/>
              <w:bottom w:val="single" w:sz="4" w:space="0" w:color="auto"/>
              <w:right w:val="single" w:sz="4" w:space="0" w:color="auto"/>
            </w:tcBorders>
            <w:shd w:val="clear" w:color="000000" w:fill="FFFFFF"/>
            <w:hideMark/>
          </w:tcPr>
          <w:p w14:paraId="6B69C6D4" w14:textId="1C5B8F2F" w:rsidR="00B5435F" w:rsidRPr="00501879" w:rsidRDefault="00B5435F" w:rsidP="00082462">
            <w:pPr>
              <w:jc w:val="right"/>
              <w:rPr>
                <w:color w:val="000000"/>
                <w:sz w:val="18"/>
                <w:szCs w:val="18"/>
                <w:lang w:eastAsia="en-CA"/>
              </w:rPr>
            </w:pPr>
            <w:r w:rsidRPr="00501879">
              <w:rPr>
                <w:color w:val="000000"/>
                <w:sz w:val="18"/>
                <w:szCs w:val="18"/>
                <w:lang w:eastAsia="en-CA"/>
              </w:rPr>
              <w:t>1,584,542</w:t>
            </w:r>
          </w:p>
        </w:tc>
        <w:tc>
          <w:tcPr>
            <w:tcW w:w="922" w:type="dxa"/>
            <w:tcBorders>
              <w:top w:val="nil"/>
              <w:left w:val="nil"/>
              <w:bottom w:val="single" w:sz="4" w:space="0" w:color="auto"/>
              <w:right w:val="single" w:sz="4" w:space="0" w:color="auto"/>
            </w:tcBorders>
            <w:shd w:val="clear" w:color="000000" w:fill="FFFFFF"/>
            <w:hideMark/>
          </w:tcPr>
          <w:p w14:paraId="53FD92B3" w14:textId="6CC1A259" w:rsidR="00B5435F" w:rsidRPr="00501879" w:rsidRDefault="00B5435F" w:rsidP="00082462">
            <w:pPr>
              <w:jc w:val="right"/>
              <w:rPr>
                <w:color w:val="000000"/>
                <w:sz w:val="18"/>
                <w:szCs w:val="18"/>
                <w:lang w:eastAsia="en-CA"/>
              </w:rPr>
            </w:pPr>
            <w:r w:rsidRPr="00501879">
              <w:rPr>
                <w:color w:val="000000"/>
                <w:sz w:val="18"/>
                <w:szCs w:val="18"/>
                <w:lang w:eastAsia="en-CA"/>
              </w:rPr>
              <w:t>1,641,487</w:t>
            </w:r>
          </w:p>
        </w:tc>
        <w:tc>
          <w:tcPr>
            <w:tcW w:w="922" w:type="dxa"/>
            <w:tcBorders>
              <w:top w:val="nil"/>
              <w:left w:val="nil"/>
              <w:bottom w:val="single" w:sz="4" w:space="0" w:color="auto"/>
              <w:right w:val="single" w:sz="4" w:space="0" w:color="auto"/>
            </w:tcBorders>
            <w:shd w:val="clear" w:color="000000" w:fill="FFFFFF"/>
            <w:hideMark/>
          </w:tcPr>
          <w:p w14:paraId="41F1B538" w14:textId="1346C773" w:rsidR="00B5435F" w:rsidRPr="00501879" w:rsidRDefault="00B5435F" w:rsidP="00082462">
            <w:pPr>
              <w:jc w:val="right"/>
              <w:rPr>
                <w:color w:val="000000"/>
                <w:sz w:val="18"/>
                <w:szCs w:val="18"/>
                <w:lang w:eastAsia="en-CA"/>
              </w:rPr>
            </w:pPr>
            <w:r w:rsidRPr="00501879">
              <w:rPr>
                <w:color w:val="000000"/>
                <w:sz w:val="18"/>
                <w:szCs w:val="18"/>
                <w:lang w:eastAsia="en-CA"/>
              </w:rPr>
              <w:t>1,700,479</w:t>
            </w:r>
          </w:p>
        </w:tc>
        <w:tc>
          <w:tcPr>
            <w:tcW w:w="922" w:type="dxa"/>
            <w:tcBorders>
              <w:top w:val="nil"/>
              <w:left w:val="nil"/>
              <w:bottom w:val="single" w:sz="4" w:space="0" w:color="auto"/>
              <w:right w:val="single" w:sz="4" w:space="0" w:color="auto"/>
            </w:tcBorders>
            <w:shd w:val="clear" w:color="000000" w:fill="FFFFFF"/>
            <w:hideMark/>
          </w:tcPr>
          <w:p w14:paraId="70C1F72A" w14:textId="4585A369" w:rsidR="00B5435F" w:rsidRPr="00501879" w:rsidRDefault="00B5435F" w:rsidP="00082462">
            <w:pPr>
              <w:jc w:val="right"/>
              <w:rPr>
                <w:color w:val="000000"/>
                <w:sz w:val="18"/>
                <w:szCs w:val="18"/>
                <w:lang w:eastAsia="en-CA"/>
              </w:rPr>
            </w:pPr>
            <w:r w:rsidRPr="00501879">
              <w:rPr>
                <w:color w:val="000000"/>
                <w:sz w:val="18"/>
                <w:szCs w:val="18"/>
                <w:lang w:eastAsia="en-CA"/>
              </w:rPr>
              <w:t>1,734,778</w:t>
            </w:r>
          </w:p>
        </w:tc>
        <w:tc>
          <w:tcPr>
            <w:tcW w:w="922" w:type="dxa"/>
            <w:tcBorders>
              <w:top w:val="nil"/>
              <w:left w:val="nil"/>
              <w:bottom w:val="single" w:sz="4" w:space="0" w:color="auto"/>
              <w:right w:val="single" w:sz="4" w:space="0" w:color="auto"/>
            </w:tcBorders>
            <w:shd w:val="clear" w:color="000000" w:fill="FFFFFF"/>
            <w:hideMark/>
          </w:tcPr>
          <w:p w14:paraId="5C33ED95" w14:textId="0FF685B6" w:rsidR="00B5435F" w:rsidRPr="00501879" w:rsidRDefault="00B5435F" w:rsidP="00082462">
            <w:pPr>
              <w:jc w:val="right"/>
              <w:rPr>
                <w:color w:val="000000"/>
                <w:sz w:val="18"/>
                <w:szCs w:val="18"/>
                <w:lang w:eastAsia="en-CA"/>
              </w:rPr>
            </w:pPr>
            <w:r w:rsidRPr="00501879">
              <w:rPr>
                <w:color w:val="000000"/>
                <w:sz w:val="18"/>
                <w:szCs w:val="18"/>
                <w:lang w:eastAsia="en-CA"/>
              </w:rPr>
              <w:t>1,769,770</w:t>
            </w:r>
          </w:p>
        </w:tc>
      </w:tr>
      <w:tr w:rsidR="00B5435F" w:rsidRPr="00501879" w14:paraId="7BB6BB8F" w14:textId="77777777" w:rsidTr="001D3AAB">
        <w:trPr>
          <w:trHeight w:val="384"/>
        </w:trPr>
        <w:tc>
          <w:tcPr>
            <w:tcW w:w="3081" w:type="dxa"/>
            <w:tcBorders>
              <w:top w:val="single" w:sz="4" w:space="0" w:color="auto"/>
              <w:left w:val="single" w:sz="4" w:space="0" w:color="auto"/>
              <w:bottom w:val="single" w:sz="4" w:space="0" w:color="auto"/>
              <w:right w:val="single" w:sz="4" w:space="0" w:color="auto"/>
            </w:tcBorders>
            <w:shd w:val="clear" w:color="000000" w:fill="FFFFFF"/>
            <w:hideMark/>
          </w:tcPr>
          <w:p w14:paraId="402E49B1" w14:textId="77777777" w:rsidR="00B5435F" w:rsidRPr="00501879" w:rsidRDefault="00B5435F" w:rsidP="003E712C">
            <w:pPr>
              <w:jc w:val="left"/>
              <w:rPr>
                <w:color w:val="000000"/>
                <w:sz w:val="18"/>
                <w:szCs w:val="18"/>
                <w:lang w:eastAsia="en-CA"/>
              </w:rPr>
            </w:pPr>
            <w:r w:rsidRPr="00501879">
              <w:rPr>
                <w:sz w:val="18"/>
                <w:szCs w:val="18"/>
                <w:lang w:eastAsia="zh-CN"/>
              </w:rPr>
              <w:t>Montreal Protocol HFC consumption limits</w:t>
            </w:r>
          </w:p>
        </w:tc>
        <w:tc>
          <w:tcPr>
            <w:tcW w:w="922" w:type="dxa"/>
            <w:tcBorders>
              <w:top w:val="nil"/>
              <w:left w:val="nil"/>
              <w:bottom w:val="single" w:sz="4" w:space="0" w:color="auto"/>
              <w:right w:val="single" w:sz="4" w:space="0" w:color="auto"/>
            </w:tcBorders>
            <w:shd w:val="clear" w:color="000000" w:fill="FFFFFF"/>
            <w:hideMark/>
          </w:tcPr>
          <w:p w14:paraId="4ACDF27A" w14:textId="77777777" w:rsidR="00B5435F" w:rsidRPr="00501879" w:rsidRDefault="00B5435F" w:rsidP="00082462">
            <w:pPr>
              <w:jc w:val="right"/>
              <w:rPr>
                <w:color w:val="000000"/>
                <w:sz w:val="18"/>
                <w:szCs w:val="18"/>
                <w:lang w:eastAsia="en-CA"/>
              </w:rPr>
            </w:pPr>
            <w:r w:rsidRPr="00501879">
              <w:rPr>
                <w:sz w:val="18"/>
                <w:szCs w:val="18"/>
                <w:lang w:eastAsia="en-CA"/>
              </w:rPr>
              <w:t>n/a</w:t>
            </w:r>
          </w:p>
        </w:tc>
        <w:tc>
          <w:tcPr>
            <w:tcW w:w="922" w:type="dxa"/>
            <w:tcBorders>
              <w:top w:val="nil"/>
              <w:left w:val="nil"/>
              <w:bottom w:val="single" w:sz="4" w:space="0" w:color="auto"/>
              <w:right w:val="single" w:sz="4" w:space="0" w:color="auto"/>
            </w:tcBorders>
            <w:shd w:val="clear" w:color="auto" w:fill="auto"/>
            <w:hideMark/>
          </w:tcPr>
          <w:p w14:paraId="59DC10BB" w14:textId="2DD3FE92" w:rsidR="00B5435F" w:rsidRPr="00501879" w:rsidRDefault="00B5435F" w:rsidP="00082462">
            <w:pPr>
              <w:jc w:val="right"/>
              <w:rPr>
                <w:color w:val="000000"/>
                <w:sz w:val="18"/>
                <w:szCs w:val="18"/>
                <w:lang w:eastAsia="en-CA"/>
              </w:rPr>
            </w:pPr>
            <w:r w:rsidRPr="00501879">
              <w:rPr>
                <w:color w:val="000000"/>
                <w:sz w:val="18"/>
                <w:szCs w:val="18"/>
                <w:lang w:eastAsia="en-CA"/>
              </w:rPr>
              <w:t>1,450,799</w:t>
            </w:r>
          </w:p>
        </w:tc>
        <w:tc>
          <w:tcPr>
            <w:tcW w:w="922" w:type="dxa"/>
            <w:tcBorders>
              <w:top w:val="nil"/>
              <w:left w:val="nil"/>
              <w:bottom w:val="single" w:sz="4" w:space="0" w:color="auto"/>
              <w:right w:val="single" w:sz="4" w:space="0" w:color="auto"/>
            </w:tcBorders>
            <w:shd w:val="clear" w:color="auto" w:fill="auto"/>
            <w:hideMark/>
          </w:tcPr>
          <w:p w14:paraId="6A7AAAAD" w14:textId="1B4CECD9" w:rsidR="00B5435F" w:rsidRPr="00501879" w:rsidRDefault="00B5435F" w:rsidP="00082462">
            <w:pPr>
              <w:jc w:val="right"/>
              <w:rPr>
                <w:color w:val="000000"/>
                <w:sz w:val="18"/>
                <w:szCs w:val="18"/>
                <w:lang w:eastAsia="en-CA"/>
              </w:rPr>
            </w:pPr>
            <w:r w:rsidRPr="00501879">
              <w:rPr>
                <w:color w:val="000000"/>
                <w:sz w:val="18"/>
                <w:szCs w:val="18"/>
                <w:lang w:eastAsia="en-CA"/>
              </w:rPr>
              <w:t>1,450,799</w:t>
            </w:r>
          </w:p>
        </w:tc>
        <w:tc>
          <w:tcPr>
            <w:tcW w:w="922" w:type="dxa"/>
            <w:tcBorders>
              <w:top w:val="nil"/>
              <w:left w:val="nil"/>
              <w:bottom w:val="single" w:sz="4" w:space="0" w:color="auto"/>
              <w:right w:val="single" w:sz="4" w:space="0" w:color="auto"/>
            </w:tcBorders>
            <w:shd w:val="clear" w:color="auto" w:fill="auto"/>
            <w:hideMark/>
          </w:tcPr>
          <w:p w14:paraId="7EF29964" w14:textId="00E43071" w:rsidR="00B5435F" w:rsidRPr="00501879" w:rsidRDefault="00B5435F" w:rsidP="00082462">
            <w:pPr>
              <w:jc w:val="right"/>
              <w:rPr>
                <w:color w:val="000000"/>
                <w:sz w:val="18"/>
                <w:szCs w:val="18"/>
                <w:lang w:eastAsia="en-CA"/>
              </w:rPr>
            </w:pPr>
            <w:r w:rsidRPr="00501879">
              <w:rPr>
                <w:color w:val="000000"/>
                <w:sz w:val="18"/>
                <w:szCs w:val="18"/>
                <w:lang w:eastAsia="en-CA"/>
              </w:rPr>
              <w:t>1,450,799</w:t>
            </w:r>
          </w:p>
        </w:tc>
        <w:tc>
          <w:tcPr>
            <w:tcW w:w="922" w:type="dxa"/>
            <w:tcBorders>
              <w:top w:val="nil"/>
              <w:left w:val="nil"/>
              <w:bottom w:val="single" w:sz="4" w:space="0" w:color="auto"/>
              <w:right w:val="single" w:sz="4" w:space="0" w:color="auto"/>
            </w:tcBorders>
            <w:shd w:val="clear" w:color="auto" w:fill="auto"/>
            <w:hideMark/>
          </w:tcPr>
          <w:p w14:paraId="3BF39CC5" w14:textId="545424AF" w:rsidR="00B5435F" w:rsidRPr="00501879" w:rsidRDefault="00B5435F" w:rsidP="00082462">
            <w:pPr>
              <w:jc w:val="right"/>
              <w:rPr>
                <w:color w:val="000000"/>
                <w:sz w:val="18"/>
                <w:szCs w:val="18"/>
                <w:lang w:eastAsia="en-CA"/>
              </w:rPr>
            </w:pPr>
            <w:r w:rsidRPr="00501879">
              <w:rPr>
                <w:color w:val="000000"/>
                <w:sz w:val="18"/>
                <w:szCs w:val="18"/>
                <w:lang w:eastAsia="en-CA"/>
              </w:rPr>
              <w:t>1,450,799</w:t>
            </w:r>
          </w:p>
        </w:tc>
        <w:tc>
          <w:tcPr>
            <w:tcW w:w="922" w:type="dxa"/>
            <w:tcBorders>
              <w:top w:val="nil"/>
              <w:left w:val="nil"/>
              <w:bottom w:val="single" w:sz="4" w:space="0" w:color="auto"/>
              <w:right w:val="single" w:sz="4" w:space="0" w:color="auto"/>
            </w:tcBorders>
            <w:shd w:val="clear" w:color="auto" w:fill="auto"/>
            <w:hideMark/>
          </w:tcPr>
          <w:p w14:paraId="0BD20CC2" w14:textId="7521068C" w:rsidR="00B5435F" w:rsidRPr="00501879" w:rsidRDefault="00B5435F" w:rsidP="00082462">
            <w:pPr>
              <w:jc w:val="right"/>
              <w:rPr>
                <w:color w:val="000000"/>
                <w:sz w:val="18"/>
                <w:szCs w:val="18"/>
                <w:lang w:eastAsia="en-CA"/>
              </w:rPr>
            </w:pPr>
            <w:r w:rsidRPr="00501879">
              <w:rPr>
                <w:color w:val="000000"/>
                <w:sz w:val="18"/>
                <w:szCs w:val="18"/>
                <w:lang w:eastAsia="en-CA"/>
              </w:rPr>
              <w:t>1,450,799</w:t>
            </w:r>
          </w:p>
        </w:tc>
        <w:tc>
          <w:tcPr>
            <w:tcW w:w="922" w:type="dxa"/>
            <w:tcBorders>
              <w:top w:val="nil"/>
              <w:left w:val="nil"/>
              <w:bottom w:val="single" w:sz="4" w:space="0" w:color="auto"/>
              <w:right w:val="single" w:sz="4" w:space="0" w:color="auto"/>
            </w:tcBorders>
            <w:shd w:val="clear" w:color="auto" w:fill="auto"/>
            <w:hideMark/>
          </w:tcPr>
          <w:p w14:paraId="14402421" w14:textId="54A8F51D" w:rsidR="00B5435F" w:rsidRPr="00501879" w:rsidRDefault="00B5435F" w:rsidP="00082462">
            <w:pPr>
              <w:jc w:val="right"/>
              <w:rPr>
                <w:color w:val="000000"/>
                <w:sz w:val="18"/>
                <w:szCs w:val="18"/>
                <w:lang w:eastAsia="en-CA"/>
              </w:rPr>
            </w:pPr>
            <w:r w:rsidRPr="00501879">
              <w:rPr>
                <w:color w:val="000000"/>
                <w:sz w:val="18"/>
                <w:szCs w:val="18"/>
                <w:lang w:eastAsia="en-CA"/>
              </w:rPr>
              <w:t>1,305,719</w:t>
            </w:r>
          </w:p>
        </w:tc>
      </w:tr>
      <w:tr w:rsidR="00B5435F" w:rsidRPr="00501879" w14:paraId="26FC4304" w14:textId="77777777" w:rsidTr="001D3AAB">
        <w:trPr>
          <w:trHeight w:val="343"/>
        </w:trPr>
        <w:tc>
          <w:tcPr>
            <w:tcW w:w="3081" w:type="dxa"/>
            <w:tcBorders>
              <w:top w:val="single" w:sz="4" w:space="0" w:color="auto"/>
              <w:left w:val="single" w:sz="4" w:space="0" w:color="auto"/>
              <w:bottom w:val="single" w:sz="4" w:space="0" w:color="auto"/>
              <w:right w:val="single" w:sz="4" w:space="0" w:color="auto"/>
            </w:tcBorders>
            <w:shd w:val="clear" w:color="000000" w:fill="FFFFFF"/>
            <w:hideMark/>
          </w:tcPr>
          <w:p w14:paraId="2C465848" w14:textId="77777777" w:rsidR="00B5435F" w:rsidRPr="00501879" w:rsidRDefault="00B5435F" w:rsidP="003E712C">
            <w:pPr>
              <w:jc w:val="left"/>
              <w:rPr>
                <w:color w:val="000000"/>
                <w:sz w:val="18"/>
                <w:szCs w:val="18"/>
                <w:lang w:eastAsia="en-CA"/>
              </w:rPr>
            </w:pPr>
            <w:r w:rsidRPr="00501879">
              <w:rPr>
                <w:sz w:val="18"/>
                <w:szCs w:val="18"/>
                <w:lang w:eastAsia="zh-CN"/>
              </w:rPr>
              <w:t>Proposed HFC consumption under the KIP</w:t>
            </w:r>
          </w:p>
        </w:tc>
        <w:tc>
          <w:tcPr>
            <w:tcW w:w="922" w:type="dxa"/>
            <w:tcBorders>
              <w:top w:val="nil"/>
              <w:left w:val="nil"/>
              <w:bottom w:val="single" w:sz="4" w:space="0" w:color="auto"/>
              <w:right w:val="single" w:sz="4" w:space="0" w:color="auto"/>
            </w:tcBorders>
            <w:shd w:val="clear" w:color="000000" w:fill="FFFFFF"/>
            <w:hideMark/>
          </w:tcPr>
          <w:p w14:paraId="21B59B66" w14:textId="77777777" w:rsidR="00B5435F" w:rsidRPr="00501879" w:rsidRDefault="00B5435F" w:rsidP="00082462">
            <w:pPr>
              <w:jc w:val="right"/>
              <w:rPr>
                <w:color w:val="000000"/>
                <w:sz w:val="18"/>
                <w:szCs w:val="18"/>
                <w:lang w:eastAsia="en-CA"/>
              </w:rPr>
            </w:pPr>
            <w:r w:rsidRPr="00501879">
              <w:rPr>
                <w:sz w:val="18"/>
                <w:szCs w:val="18"/>
                <w:lang w:eastAsia="en-CA"/>
              </w:rPr>
              <w:t>n/a</w:t>
            </w:r>
          </w:p>
        </w:tc>
        <w:tc>
          <w:tcPr>
            <w:tcW w:w="922" w:type="dxa"/>
            <w:tcBorders>
              <w:top w:val="nil"/>
              <w:left w:val="nil"/>
              <w:bottom w:val="single" w:sz="4" w:space="0" w:color="auto"/>
              <w:right w:val="single" w:sz="4" w:space="0" w:color="auto"/>
            </w:tcBorders>
            <w:shd w:val="clear" w:color="auto" w:fill="auto"/>
            <w:hideMark/>
          </w:tcPr>
          <w:p w14:paraId="4F175858" w14:textId="7D896478" w:rsidR="00B5435F" w:rsidRPr="00501879" w:rsidRDefault="00B5435F" w:rsidP="00082462">
            <w:pPr>
              <w:jc w:val="right"/>
              <w:rPr>
                <w:color w:val="000000"/>
                <w:sz w:val="18"/>
                <w:szCs w:val="18"/>
                <w:lang w:eastAsia="en-CA"/>
              </w:rPr>
            </w:pPr>
            <w:r w:rsidRPr="00501879">
              <w:rPr>
                <w:color w:val="000000"/>
                <w:sz w:val="18"/>
                <w:szCs w:val="18"/>
                <w:lang w:eastAsia="en-CA"/>
              </w:rPr>
              <w:t>1,450,799</w:t>
            </w:r>
          </w:p>
        </w:tc>
        <w:tc>
          <w:tcPr>
            <w:tcW w:w="922" w:type="dxa"/>
            <w:tcBorders>
              <w:top w:val="nil"/>
              <w:left w:val="nil"/>
              <w:bottom w:val="single" w:sz="4" w:space="0" w:color="auto"/>
              <w:right w:val="single" w:sz="4" w:space="0" w:color="auto"/>
            </w:tcBorders>
            <w:shd w:val="clear" w:color="auto" w:fill="auto"/>
            <w:hideMark/>
          </w:tcPr>
          <w:p w14:paraId="4DA4FBF6" w14:textId="26F27E6F" w:rsidR="00B5435F" w:rsidRPr="00501879" w:rsidRDefault="00B5435F" w:rsidP="00082462">
            <w:pPr>
              <w:jc w:val="right"/>
              <w:rPr>
                <w:color w:val="000000"/>
                <w:sz w:val="18"/>
                <w:szCs w:val="18"/>
                <w:lang w:eastAsia="en-CA"/>
              </w:rPr>
            </w:pPr>
            <w:r w:rsidRPr="00501879">
              <w:rPr>
                <w:color w:val="000000"/>
                <w:sz w:val="18"/>
                <w:szCs w:val="18"/>
                <w:lang w:eastAsia="en-CA"/>
              </w:rPr>
              <w:t>1,450,799</w:t>
            </w:r>
          </w:p>
        </w:tc>
        <w:tc>
          <w:tcPr>
            <w:tcW w:w="922" w:type="dxa"/>
            <w:tcBorders>
              <w:top w:val="nil"/>
              <w:left w:val="nil"/>
              <w:bottom w:val="single" w:sz="4" w:space="0" w:color="auto"/>
              <w:right w:val="single" w:sz="4" w:space="0" w:color="auto"/>
            </w:tcBorders>
            <w:shd w:val="clear" w:color="auto" w:fill="auto"/>
            <w:hideMark/>
          </w:tcPr>
          <w:p w14:paraId="4D62FDF5" w14:textId="6D18B66D" w:rsidR="00B5435F" w:rsidRPr="00501879" w:rsidRDefault="00B5435F" w:rsidP="00082462">
            <w:pPr>
              <w:jc w:val="right"/>
              <w:rPr>
                <w:color w:val="000000"/>
                <w:sz w:val="18"/>
                <w:szCs w:val="18"/>
                <w:lang w:eastAsia="en-CA"/>
              </w:rPr>
            </w:pPr>
            <w:r w:rsidRPr="00501879">
              <w:rPr>
                <w:color w:val="000000"/>
                <w:sz w:val="18"/>
                <w:szCs w:val="18"/>
                <w:lang w:eastAsia="en-CA"/>
              </w:rPr>
              <w:t>1,450,799</w:t>
            </w:r>
          </w:p>
        </w:tc>
        <w:tc>
          <w:tcPr>
            <w:tcW w:w="922" w:type="dxa"/>
            <w:tcBorders>
              <w:top w:val="nil"/>
              <w:left w:val="nil"/>
              <w:bottom w:val="single" w:sz="4" w:space="0" w:color="auto"/>
              <w:right w:val="single" w:sz="4" w:space="0" w:color="auto"/>
            </w:tcBorders>
            <w:shd w:val="clear" w:color="auto" w:fill="auto"/>
            <w:hideMark/>
          </w:tcPr>
          <w:p w14:paraId="69B587ED" w14:textId="7EAC8302" w:rsidR="00B5435F" w:rsidRPr="00501879" w:rsidRDefault="00B5435F" w:rsidP="00082462">
            <w:pPr>
              <w:jc w:val="right"/>
              <w:rPr>
                <w:color w:val="000000"/>
                <w:sz w:val="18"/>
                <w:szCs w:val="18"/>
                <w:lang w:eastAsia="en-CA"/>
              </w:rPr>
            </w:pPr>
            <w:r w:rsidRPr="00501879">
              <w:rPr>
                <w:color w:val="000000"/>
                <w:sz w:val="18"/>
                <w:szCs w:val="18"/>
                <w:lang w:eastAsia="en-CA"/>
              </w:rPr>
              <w:t>1,450,799</w:t>
            </w:r>
          </w:p>
        </w:tc>
        <w:tc>
          <w:tcPr>
            <w:tcW w:w="922" w:type="dxa"/>
            <w:tcBorders>
              <w:top w:val="nil"/>
              <w:left w:val="nil"/>
              <w:bottom w:val="single" w:sz="4" w:space="0" w:color="auto"/>
              <w:right w:val="single" w:sz="4" w:space="0" w:color="auto"/>
            </w:tcBorders>
            <w:shd w:val="clear" w:color="auto" w:fill="auto"/>
            <w:hideMark/>
          </w:tcPr>
          <w:p w14:paraId="742C8CD3" w14:textId="77DB8EC1" w:rsidR="00B5435F" w:rsidRPr="00501879" w:rsidRDefault="00B5435F" w:rsidP="00082462">
            <w:pPr>
              <w:jc w:val="right"/>
              <w:rPr>
                <w:color w:val="000000"/>
                <w:sz w:val="18"/>
                <w:szCs w:val="18"/>
                <w:lang w:eastAsia="en-CA"/>
              </w:rPr>
            </w:pPr>
            <w:r w:rsidRPr="00501879">
              <w:rPr>
                <w:color w:val="000000"/>
                <w:sz w:val="18"/>
                <w:szCs w:val="18"/>
                <w:lang w:eastAsia="en-CA"/>
              </w:rPr>
              <w:t>1,450,799</w:t>
            </w:r>
          </w:p>
        </w:tc>
        <w:tc>
          <w:tcPr>
            <w:tcW w:w="922" w:type="dxa"/>
            <w:tcBorders>
              <w:top w:val="nil"/>
              <w:left w:val="nil"/>
              <w:bottom w:val="single" w:sz="4" w:space="0" w:color="auto"/>
              <w:right w:val="single" w:sz="4" w:space="0" w:color="auto"/>
            </w:tcBorders>
            <w:shd w:val="clear" w:color="auto" w:fill="auto"/>
            <w:hideMark/>
          </w:tcPr>
          <w:p w14:paraId="6C2372E9" w14:textId="553B6A47" w:rsidR="00B5435F" w:rsidRPr="00501879" w:rsidRDefault="00B5435F" w:rsidP="00082462">
            <w:pPr>
              <w:jc w:val="right"/>
              <w:rPr>
                <w:color w:val="000000"/>
                <w:sz w:val="18"/>
                <w:szCs w:val="18"/>
                <w:lang w:eastAsia="en-CA"/>
              </w:rPr>
            </w:pPr>
            <w:r w:rsidRPr="00501879">
              <w:rPr>
                <w:color w:val="000000"/>
                <w:sz w:val="18"/>
                <w:szCs w:val="18"/>
                <w:lang w:eastAsia="en-CA"/>
              </w:rPr>
              <w:t>1,305,719</w:t>
            </w:r>
          </w:p>
        </w:tc>
      </w:tr>
      <w:tr w:rsidR="00B5435F" w:rsidRPr="00501879" w14:paraId="64CC6748" w14:textId="77777777" w:rsidTr="001D3AAB">
        <w:trPr>
          <w:trHeight w:val="395"/>
        </w:trPr>
        <w:tc>
          <w:tcPr>
            <w:tcW w:w="3081" w:type="dxa"/>
            <w:tcBorders>
              <w:top w:val="single" w:sz="4" w:space="0" w:color="auto"/>
              <w:left w:val="single" w:sz="4" w:space="0" w:color="auto"/>
              <w:bottom w:val="single" w:sz="4" w:space="0" w:color="auto"/>
              <w:right w:val="single" w:sz="4" w:space="0" w:color="auto"/>
            </w:tcBorders>
            <w:shd w:val="clear" w:color="000000" w:fill="FFFFFF"/>
            <w:hideMark/>
          </w:tcPr>
          <w:p w14:paraId="36A3B95C" w14:textId="77777777" w:rsidR="00B5435F" w:rsidRPr="00501879" w:rsidRDefault="00B5435F" w:rsidP="003E712C">
            <w:pPr>
              <w:jc w:val="left"/>
              <w:rPr>
                <w:color w:val="000000"/>
                <w:sz w:val="18"/>
                <w:szCs w:val="18"/>
                <w:lang w:eastAsia="en-CA"/>
              </w:rPr>
            </w:pPr>
            <w:r w:rsidRPr="00501879">
              <w:rPr>
                <w:sz w:val="18"/>
                <w:szCs w:val="18"/>
                <w:lang w:eastAsia="zh-CN"/>
              </w:rPr>
              <w:t>Proposed reduction in HFC consumption from baseline (%)</w:t>
            </w:r>
          </w:p>
        </w:tc>
        <w:tc>
          <w:tcPr>
            <w:tcW w:w="922" w:type="dxa"/>
            <w:tcBorders>
              <w:top w:val="nil"/>
              <w:left w:val="nil"/>
              <w:bottom w:val="single" w:sz="4" w:space="0" w:color="auto"/>
              <w:right w:val="single" w:sz="4" w:space="0" w:color="auto"/>
            </w:tcBorders>
            <w:shd w:val="clear" w:color="000000" w:fill="FFFFFF"/>
            <w:hideMark/>
          </w:tcPr>
          <w:p w14:paraId="420ACE25" w14:textId="77777777" w:rsidR="00B5435F" w:rsidRPr="00501879" w:rsidRDefault="00B5435F" w:rsidP="00082462">
            <w:pPr>
              <w:jc w:val="right"/>
              <w:rPr>
                <w:color w:val="000000"/>
                <w:sz w:val="18"/>
                <w:szCs w:val="18"/>
                <w:lang w:eastAsia="en-CA"/>
              </w:rPr>
            </w:pPr>
            <w:r w:rsidRPr="00501879">
              <w:rPr>
                <w:sz w:val="18"/>
                <w:szCs w:val="18"/>
                <w:lang w:eastAsia="en-CA"/>
              </w:rPr>
              <w:t>n/a</w:t>
            </w:r>
          </w:p>
        </w:tc>
        <w:tc>
          <w:tcPr>
            <w:tcW w:w="922" w:type="dxa"/>
            <w:tcBorders>
              <w:top w:val="nil"/>
              <w:left w:val="nil"/>
              <w:bottom w:val="single" w:sz="4" w:space="0" w:color="auto"/>
              <w:right w:val="single" w:sz="4" w:space="0" w:color="auto"/>
            </w:tcBorders>
            <w:shd w:val="clear" w:color="auto" w:fill="auto"/>
            <w:hideMark/>
          </w:tcPr>
          <w:p w14:paraId="33934579" w14:textId="77777777" w:rsidR="00B5435F" w:rsidRPr="00501879" w:rsidRDefault="00B5435F" w:rsidP="00082462">
            <w:pPr>
              <w:jc w:val="right"/>
              <w:rPr>
                <w:color w:val="000000"/>
                <w:sz w:val="18"/>
                <w:szCs w:val="18"/>
                <w:lang w:eastAsia="en-CA"/>
              </w:rPr>
            </w:pPr>
            <w:r w:rsidRPr="00501879">
              <w:rPr>
                <w:color w:val="000000"/>
                <w:sz w:val="18"/>
                <w:szCs w:val="18"/>
                <w:lang w:eastAsia="en-CA"/>
              </w:rPr>
              <w:t>0</w:t>
            </w:r>
          </w:p>
        </w:tc>
        <w:tc>
          <w:tcPr>
            <w:tcW w:w="922" w:type="dxa"/>
            <w:tcBorders>
              <w:top w:val="nil"/>
              <w:left w:val="nil"/>
              <w:bottom w:val="single" w:sz="4" w:space="0" w:color="auto"/>
              <w:right w:val="single" w:sz="4" w:space="0" w:color="auto"/>
            </w:tcBorders>
            <w:shd w:val="clear" w:color="auto" w:fill="auto"/>
            <w:hideMark/>
          </w:tcPr>
          <w:p w14:paraId="33DCF93E" w14:textId="77777777" w:rsidR="00B5435F" w:rsidRPr="00501879" w:rsidRDefault="00B5435F" w:rsidP="00082462">
            <w:pPr>
              <w:jc w:val="right"/>
              <w:rPr>
                <w:color w:val="000000"/>
                <w:sz w:val="18"/>
                <w:szCs w:val="18"/>
                <w:lang w:eastAsia="en-CA"/>
              </w:rPr>
            </w:pPr>
            <w:r w:rsidRPr="00501879">
              <w:rPr>
                <w:color w:val="000000"/>
                <w:sz w:val="18"/>
                <w:szCs w:val="18"/>
                <w:lang w:eastAsia="en-CA"/>
              </w:rPr>
              <w:t>0</w:t>
            </w:r>
          </w:p>
        </w:tc>
        <w:tc>
          <w:tcPr>
            <w:tcW w:w="922" w:type="dxa"/>
            <w:tcBorders>
              <w:top w:val="nil"/>
              <w:left w:val="nil"/>
              <w:bottom w:val="single" w:sz="4" w:space="0" w:color="auto"/>
              <w:right w:val="single" w:sz="4" w:space="0" w:color="auto"/>
            </w:tcBorders>
            <w:shd w:val="clear" w:color="auto" w:fill="auto"/>
            <w:hideMark/>
          </w:tcPr>
          <w:p w14:paraId="3F528189" w14:textId="77777777" w:rsidR="00B5435F" w:rsidRPr="00501879" w:rsidRDefault="00B5435F" w:rsidP="00082462">
            <w:pPr>
              <w:jc w:val="right"/>
              <w:rPr>
                <w:color w:val="000000"/>
                <w:sz w:val="18"/>
                <w:szCs w:val="18"/>
                <w:lang w:eastAsia="en-CA"/>
              </w:rPr>
            </w:pPr>
            <w:r w:rsidRPr="00501879">
              <w:rPr>
                <w:color w:val="000000"/>
                <w:sz w:val="18"/>
                <w:szCs w:val="18"/>
                <w:lang w:eastAsia="en-CA"/>
              </w:rPr>
              <w:t>0</w:t>
            </w:r>
          </w:p>
        </w:tc>
        <w:tc>
          <w:tcPr>
            <w:tcW w:w="922" w:type="dxa"/>
            <w:tcBorders>
              <w:top w:val="nil"/>
              <w:left w:val="nil"/>
              <w:bottom w:val="single" w:sz="4" w:space="0" w:color="auto"/>
              <w:right w:val="single" w:sz="4" w:space="0" w:color="auto"/>
            </w:tcBorders>
            <w:shd w:val="clear" w:color="auto" w:fill="auto"/>
            <w:hideMark/>
          </w:tcPr>
          <w:p w14:paraId="5B403F95" w14:textId="77777777" w:rsidR="00B5435F" w:rsidRPr="00501879" w:rsidRDefault="00B5435F" w:rsidP="00082462">
            <w:pPr>
              <w:jc w:val="right"/>
              <w:rPr>
                <w:color w:val="000000"/>
                <w:sz w:val="18"/>
                <w:szCs w:val="18"/>
                <w:lang w:eastAsia="en-CA"/>
              </w:rPr>
            </w:pPr>
            <w:r w:rsidRPr="00501879">
              <w:rPr>
                <w:color w:val="000000"/>
                <w:sz w:val="18"/>
                <w:szCs w:val="18"/>
                <w:lang w:eastAsia="en-CA"/>
              </w:rPr>
              <w:t>0</w:t>
            </w:r>
          </w:p>
        </w:tc>
        <w:tc>
          <w:tcPr>
            <w:tcW w:w="922" w:type="dxa"/>
            <w:tcBorders>
              <w:top w:val="nil"/>
              <w:left w:val="nil"/>
              <w:bottom w:val="single" w:sz="4" w:space="0" w:color="auto"/>
              <w:right w:val="single" w:sz="4" w:space="0" w:color="auto"/>
            </w:tcBorders>
            <w:shd w:val="clear" w:color="auto" w:fill="auto"/>
            <w:hideMark/>
          </w:tcPr>
          <w:p w14:paraId="4AD416AA" w14:textId="77777777" w:rsidR="00B5435F" w:rsidRPr="00501879" w:rsidRDefault="00B5435F" w:rsidP="00082462">
            <w:pPr>
              <w:jc w:val="right"/>
              <w:rPr>
                <w:color w:val="000000"/>
                <w:sz w:val="18"/>
                <w:szCs w:val="18"/>
                <w:lang w:eastAsia="en-CA"/>
              </w:rPr>
            </w:pPr>
            <w:r w:rsidRPr="00501879">
              <w:rPr>
                <w:color w:val="000000"/>
                <w:sz w:val="18"/>
                <w:szCs w:val="18"/>
                <w:lang w:eastAsia="en-CA"/>
              </w:rPr>
              <w:t>0</w:t>
            </w:r>
          </w:p>
        </w:tc>
        <w:tc>
          <w:tcPr>
            <w:tcW w:w="922" w:type="dxa"/>
            <w:tcBorders>
              <w:top w:val="nil"/>
              <w:left w:val="nil"/>
              <w:bottom w:val="single" w:sz="4" w:space="0" w:color="auto"/>
              <w:right w:val="single" w:sz="4" w:space="0" w:color="auto"/>
            </w:tcBorders>
            <w:shd w:val="clear" w:color="auto" w:fill="auto"/>
            <w:hideMark/>
          </w:tcPr>
          <w:p w14:paraId="457641F0" w14:textId="77777777" w:rsidR="00B5435F" w:rsidRPr="00501879" w:rsidRDefault="00B5435F" w:rsidP="00082462">
            <w:pPr>
              <w:jc w:val="right"/>
              <w:rPr>
                <w:color w:val="000000"/>
                <w:sz w:val="18"/>
                <w:szCs w:val="18"/>
                <w:lang w:eastAsia="en-CA"/>
              </w:rPr>
            </w:pPr>
            <w:r w:rsidRPr="00501879">
              <w:rPr>
                <w:color w:val="000000"/>
                <w:sz w:val="18"/>
                <w:szCs w:val="18"/>
                <w:lang w:eastAsia="en-CA"/>
              </w:rPr>
              <w:t>10</w:t>
            </w:r>
          </w:p>
        </w:tc>
      </w:tr>
    </w:tbl>
    <w:p w14:paraId="3CAFC1AB" w14:textId="11362236" w:rsidR="007006DA" w:rsidRPr="00501879" w:rsidRDefault="007006DA" w:rsidP="007006DA">
      <w:pPr>
        <w:keepNext/>
        <w:suppressAutoHyphens/>
        <w:rPr>
          <w:sz w:val="16"/>
          <w:szCs w:val="16"/>
        </w:rPr>
      </w:pPr>
      <w:r w:rsidRPr="00501879">
        <w:rPr>
          <w:sz w:val="16"/>
          <w:szCs w:val="16"/>
        </w:rPr>
        <w:t>* As per Article 7 data</w:t>
      </w:r>
      <w:r w:rsidR="005D42A0" w:rsidRPr="00501879">
        <w:rPr>
          <w:sz w:val="16"/>
          <w:szCs w:val="16"/>
        </w:rPr>
        <w:t xml:space="preserve"> but</w:t>
      </w:r>
      <w:r w:rsidR="00CD13D4" w:rsidRPr="00501879">
        <w:rPr>
          <w:sz w:val="16"/>
          <w:szCs w:val="16"/>
        </w:rPr>
        <w:t xml:space="preserve"> the initial model projected consumption of only 1,</w:t>
      </w:r>
      <w:r w:rsidR="005D42A0" w:rsidRPr="00501879">
        <w:rPr>
          <w:sz w:val="16"/>
          <w:szCs w:val="16"/>
        </w:rPr>
        <w:t>474,075 CO</w:t>
      </w:r>
      <w:r w:rsidR="005D42A0" w:rsidRPr="00501879">
        <w:rPr>
          <w:sz w:val="16"/>
          <w:szCs w:val="16"/>
          <w:vertAlign w:val="subscript"/>
        </w:rPr>
        <w:t>2</w:t>
      </w:r>
      <w:r w:rsidR="005B3315" w:rsidRPr="00501879">
        <w:rPr>
          <w:sz w:val="16"/>
          <w:szCs w:val="16"/>
        </w:rPr>
        <w:t>-</w:t>
      </w:r>
      <w:r w:rsidR="005D42A0" w:rsidRPr="00501879">
        <w:rPr>
          <w:sz w:val="16"/>
          <w:szCs w:val="16"/>
        </w:rPr>
        <w:t>eq tonnes</w:t>
      </w:r>
    </w:p>
    <w:p w14:paraId="3DA5A4BF" w14:textId="5C79502A" w:rsidR="007006DA" w:rsidRPr="001D3AAB" w:rsidRDefault="007006DA" w:rsidP="007006DA">
      <w:pPr>
        <w:suppressAutoHyphens/>
        <w:spacing w:after="240"/>
        <w:rPr>
          <w:highlight w:val="yellow"/>
        </w:rPr>
      </w:pPr>
      <w:r w:rsidRPr="00501879">
        <w:rPr>
          <w:sz w:val="16"/>
          <w:szCs w:val="16"/>
        </w:rPr>
        <w:t xml:space="preserve">** </w:t>
      </w:r>
      <w:r w:rsidR="00805420" w:rsidRPr="00501879">
        <w:rPr>
          <w:sz w:val="16"/>
          <w:szCs w:val="16"/>
        </w:rPr>
        <w:t>B</w:t>
      </w:r>
      <w:r w:rsidR="001B5AAE" w:rsidRPr="00501879">
        <w:rPr>
          <w:sz w:val="16"/>
          <w:szCs w:val="16"/>
        </w:rPr>
        <w:t xml:space="preserve">ased on the data provided the Secretariat noted that the </w:t>
      </w:r>
      <w:r w:rsidR="00805420" w:rsidRPr="00501879">
        <w:rPr>
          <w:sz w:val="16"/>
          <w:szCs w:val="16"/>
        </w:rPr>
        <w:t xml:space="preserve">average </w:t>
      </w:r>
      <w:r w:rsidR="00850CC3" w:rsidRPr="00501879">
        <w:rPr>
          <w:sz w:val="16"/>
          <w:szCs w:val="16"/>
        </w:rPr>
        <w:t>g</w:t>
      </w:r>
      <w:r w:rsidRPr="00501879">
        <w:rPr>
          <w:sz w:val="16"/>
          <w:szCs w:val="16"/>
        </w:rPr>
        <w:t xml:space="preserve">rowth </w:t>
      </w:r>
      <w:r w:rsidR="00850CC3" w:rsidRPr="00501879">
        <w:rPr>
          <w:sz w:val="16"/>
          <w:szCs w:val="16"/>
        </w:rPr>
        <w:t>in HFC consumption from 2024 to 2027</w:t>
      </w:r>
      <w:r w:rsidR="002A52E9" w:rsidRPr="00501879">
        <w:rPr>
          <w:sz w:val="16"/>
          <w:szCs w:val="16"/>
        </w:rPr>
        <w:t xml:space="preserve"> was </w:t>
      </w:r>
      <w:r w:rsidR="00850CC3" w:rsidRPr="00501879">
        <w:rPr>
          <w:sz w:val="16"/>
          <w:szCs w:val="16"/>
        </w:rPr>
        <w:t xml:space="preserve"> </w:t>
      </w:r>
      <w:r w:rsidR="00E02498" w:rsidRPr="00501879">
        <w:rPr>
          <w:sz w:val="16"/>
          <w:szCs w:val="16"/>
        </w:rPr>
        <w:t>3.6</w:t>
      </w:r>
      <w:r w:rsidR="006E2314" w:rsidRPr="00501879">
        <w:rPr>
          <w:sz w:val="16"/>
          <w:szCs w:val="16"/>
        </w:rPr>
        <w:t> per cent</w:t>
      </w:r>
      <w:r w:rsidR="00E02498" w:rsidRPr="00501879">
        <w:rPr>
          <w:sz w:val="16"/>
          <w:szCs w:val="16"/>
        </w:rPr>
        <w:t xml:space="preserve"> on average </w:t>
      </w:r>
      <w:r w:rsidR="00715590" w:rsidRPr="00501879">
        <w:rPr>
          <w:sz w:val="16"/>
          <w:szCs w:val="16"/>
        </w:rPr>
        <w:t>and slowing to 2</w:t>
      </w:r>
      <w:r w:rsidR="006E2314" w:rsidRPr="00501879">
        <w:rPr>
          <w:sz w:val="16"/>
          <w:szCs w:val="16"/>
        </w:rPr>
        <w:t> per cent</w:t>
      </w:r>
      <w:r w:rsidR="002A52E9" w:rsidRPr="00501879">
        <w:rPr>
          <w:sz w:val="16"/>
          <w:szCs w:val="16"/>
        </w:rPr>
        <w:t xml:space="preserve"> on average</w:t>
      </w:r>
      <w:r w:rsidR="00715590" w:rsidRPr="00501879">
        <w:rPr>
          <w:sz w:val="16"/>
          <w:szCs w:val="16"/>
        </w:rPr>
        <w:t xml:space="preserve"> until 2029. </w:t>
      </w:r>
    </w:p>
    <w:p w14:paraId="7C41B21A" w14:textId="48C13762" w:rsidR="00E82466" w:rsidRPr="00E82466" w:rsidRDefault="00206D58" w:rsidP="00206D58">
      <w:pPr>
        <w:pStyle w:val="Heading1"/>
        <w:rPr>
          <w:i/>
          <w:iCs/>
        </w:rPr>
      </w:pPr>
      <w:r w:rsidRPr="0059000C">
        <w:rPr>
          <w:rFonts w:eastAsia="SimSun"/>
        </w:rPr>
        <w:t>Noting that HFC consumption leve</w:t>
      </w:r>
      <w:r w:rsidR="00D02D63">
        <w:rPr>
          <w:rFonts w:eastAsia="SimSun"/>
        </w:rPr>
        <w:t>l</w:t>
      </w:r>
      <w:r w:rsidRPr="0059000C">
        <w:rPr>
          <w:rFonts w:eastAsia="SimSun"/>
        </w:rPr>
        <w:t xml:space="preserve">s in 2022 and 2023 were </w:t>
      </w:r>
      <w:r w:rsidRPr="00520870">
        <w:rPr>
          <w:rFonts w:eastAsia="SimSun"/>
        </w:rPr>
        <w:t xml:space="preserve">already </w:t>
      </w:r>
      <w:r w:rsidR="001B4622" w:rsidRPr="00D3029D">
        <w:rPr>
          <w:rFonts w:eastAsia="SimSun"/>
        </w:rPr>
        <w:t>8.8</w:t>
      </w:r>
      <w:r w:rsidRPr="00520870">
        <w:rPr>
          <w:rFonts w:eastAsia="SimSun"/>
        </w:rPr>
        <w:t xml:space="preserve"> and </w:t>
      </w:r>
      <w:r w:rsidR="00B64449" w:rsidRPr="00D3029D">
        <w:rPr>
          <w:rFonts w:eastAsia="SimSun"/>
        </w:rPr>
        <w:t>24.3</w:t>
      </w:r>
      <w:r w:rsidR="006E2314" w:rsidRPr="00520870">
        <w:rPr>
          <w:rFonts w:eastAsia="SimSun"/>
        </w:rPr>
        <w:t> per cent</w:t>
      </w:r>
      <w:r w:rsidRPr="00520870">
        <w:rPr>
          <w:rFonts w:eastAsia="SimSun"/>
        </w:rPr>
        <w:t xml:space="preserve"> above the baseline and </w:t>
      </w:r>
      <w:r w:rsidR="00D02D63" w:rsidRPr="00520870">
        <w:rPr>
          <w:rFonts w:eastAsia="SimSun"/>
        </w:rPr>
        <w:t>on a growing trend</w:t>
      </w:r>
      <w:r w:rsidRPr="00520870">
        <w:rPr>
          <w:rFonts w:eastAsia="SimSun"/>
        </w:rPr>
        <w:t xml:space="preserve">, </w:t>
      </w:r>
      <w:r w:rsidR="00E82466" w:rsidRPr="00520870">
        <w:rPr>
          <w:rFonts w:eastAsia="SimSun"/>
        </w:rPr>
        <w:t>an effective application of the HFC import quota from 1 January</w:t>
      </w:r>
      <w:r w:rsidR="00E82466" w:rsidRPr="0059000C">
        <w:rPr>
          <w:rFonts w:eastAsia="SimSun"/>
        </w:rPr>
        <w:t xml:space="preserve"> 2024 onwards </w:t>
      </w:r>
      <w:r w:rsidR="001977EA">
        <w:rPr>
          <w:rFonts w:eastAsia="SimSun"/>
        </w:rPr>
        <w:t>is required</w:t>
      </w:r>
      <w:r w:rsidR="001977EA" w:rsidRPr="001977EA">
        <w:rPr>
          <w:rFonts w:eastAsia="SimSun"/>
        </w:rPr>
        <w:t xml:space="preserve"> </w:t>
      </w:r>
      <w:r w:rsidR="001977EA" w:rsidRPr="0059000C">
        <w:rPr>
          <w:rFonts w:eastAsia="SimSun"/>
        </w:rPr>
        <w:t>ensure compliance with the freeze</w:t>
      </w:r>
      <w:r w:rsidR="00550B5A">
        <w:rPr>
          <w:rFonts w:eastAsia="SimSun"/>
        </w:rPr>
        <w:t xml:space="preserve">, followed by the </w:t>
      </w:r>
      <w:r w:rsidR="007A2DB6">
        <w:rPr>
          <w:rFonts w:eastAsia="SimSun"/>
        </w:rPr>
        <w:t xml:space="preserve">activities </w:t>
      </w:r>
      <w:r w:rsidR="00AF3862" w:rsidRPr="0059000C">
        <w:rPr>
          <w:rFonts w:eastAsia="SimSun"/>
        </w:rPr>
        <w:t>described below</w:t>
      </w:r>
      <w:r w:rsidRPr="0059000C">
        <w:rPr>
          <w:rFonts w:eastAsia="SimSun"/>
        </w:rPr>
        <w:t>. S</w:t>
      </w:r>
      <w:r w:rsidR="006E2314">
        <w:rPr>
          <w:rFonts w:eastAsia="SimSun"/>
        </w:rPr>
        <w:t>tage I</w:t>
      </w:r>
      <w:r w:rsidRPr="0059000C">
        <w:rPr>
          <w:rFonts w:eastAsia="SimSun"/>
        </w:rPr>
        <w:t xml:space="preserve"> of the KIP proposes to reduce HFC consumption in the country </w:t>
      </w:r>
      <w:r w:rsidR="00FE0AF0">
        <w:rPr>
          <w:rFonts w:eastAsia="SimSun"/>
        </w:rPr>
        <w:t xml:space="preserve">to the freeze level </w:t>
      </w:r>
      <w:r w:rsidR="00B635C1">
        <w:rPr>
          <w:rFonts w:eastAsia="SimSun"/>
        </w:rPr>
        <w:t xml:space="preserve">in </w:t>
      </w:r>
      <w:r w:rsidR="00FE0AF0">
        <w:rPr>
          <w:rFonts w:eastAsia="SimSun"/>
        </w:rPr>
        <w:t xml:space="preserve">2024 </w:t>
      </w:r>
      <w:r w:rsidR="00FE0AF0" w:rsidDel="007C0201">
        <w:rPr>
          <w:rFonts w:eastAsia="SimSun"/>
        </w:rPr>
        <w:t xml:space="preserve">and </w:t>
      </w:r>
      <w:r w:rsidR="007C0201">
        <w:rPr>
          <w:rFonts w:eastAsia="SimSun"/>
        </w:rPr>
        <w:t>to reduce it</w:t>
      </w:r>
      <w:r w:rsidR="00FE0AF0">
        <w:rPr>
          <w:rFonts w:eastAsia="SimSun"/>
        </w:rPr>
        <w:t xml:space="preserve"> </w:t>
      </w:r>
      <w:r w:rsidRPr="0059000C">
        <w:rPr>
          <w:rFonts w:eastAsia="SimSun"/>
        </w:rPr>
        <w:t>by 10</w:t>
      </w:r>
      <w:r w:rsidR="006E2314">
        <w:rPr>
          <w:rFonts w:eastAsia="SimSun"/>
        </w:rPr>
        <w:t> per cent</w:t>
      </w:r>
      <w:r w:rsidRPr="0059000C">
        <w:rPr>
          <w:rFonts w:eastAsia="SimSun"/>
        </w:rPr>
        <w:t xml:space="preserve"> </w:t>
      </w:r>
      <w:r w:rsidR="00FE0AF0">
        <w:rPr>
          <w:rFonts w:eastAsia="SimSun"/>
        </w:rPr>
        <w:t xml:space="preserve">of the baseline </w:t>
      </w:r>
      <w:r w:rsidRPr="0059000C">
        <w:rPr>
          <w:rFonts w:eastAsia="SimSun"/>
        </w:rPr>
        <w:t>by 2029.</w:t>
      </w:r>
    </w:p>
    <w:p w14:paraId="16AE153F" w14:textId="14C59DC1" w:rsidR="0070038F" w:rsidRPr="00E1707E" w:rsidRDefault="0070038F" w:rsidP="0013563C">
      <w:pPr>
        <w:pStyle w:val="Heading1"/>
        <w:keepNext/>
        <w:numPr>
          <w:ilvl w:val="0"/>
          <w:numId w:val="0"/>
        </w:numPr>
        <w:rPr>
          <w:i/>
          <w:iCs/>
        </w:rPr>
      </w:pPr>
      <w:r w:rsidRPr="00E1707E">
        <w:rPr>
          <w:i/>
          <w:iCs/>
        </w:rPr>
        <w:t>Proposed activities</w:t>
      </w:r>
    </w:p>
    <w:p w14:paraId="5B2E5982" w14:textId="33D21DEE" w:rsidR="00460981" w:rsidRDefault="00CC4E41" w:rsidP="00CC4E41">
      <w:pPr>
        <w:pStyle w:val="Heading1"/>
      </w:pPr>
      <w:r w:rsidRPr="00222EEB">
        <w:t>S</w:t>
      </w:r>
      <w:r w:rsidR="006E2314">
        <w:t>tage I</w:t>
      </w:r>
      <w:r w:rsidRPr="00222EEB">
        <w:t xml:space="preserve"> </w:t>
      </w:r>
      <w:r>
        <w:t xml:space="preserve">of the KIP </w:t>
      </w:r>
      <w:r w:rsidRPr="00222EEB">
        <w:t xml:space="preserve">includes </w:t>
      </w:r>
      <w:r w:rsidR="004E5AA7" w:rsidRPr="006805CD">
        <w:t xml:space="preserve">the conversion of the remaining manufacturing of HFC-based </w:t>
      </w:r>
      <w:r w:rsidR="004E5AA7" w:rsidRPr="006805CD" w:rsidDel="002F2947">
        <w:t>stand</w:t>
      </w:r>
      <w:r w:rsidR="00D3725C">
        <w:t xml:space="preserve"> </w:t>
      </w:r>
      <w:r w:rsidR="004E5AA7" w:rsidRPr="006805CD" w:rsidDel="002F2947">
        <w:t>alone</w:t>
      </w:r>
      <w:r w:rsidR="004E5AA7" w:rsidRPr="006805CD">
        <w:t xml:space="preserve"> commercial refrigeration units to R-290; the promotion of the use of low-GWP alternatives in the local assembly </w:t>
      </w:r>
      <w:r w:rsidR="00666B41">
        <w:t xml:space="preserve">and installation </w:t>
      </w:r>
      <w:r w:rsidR="004E5AA7" w:rsidRPr="006805CD">
        <w:t xml:space="preserve">sector; and activities in the refrigeration servicing sector aimed </w:t>
      </w:r>
      <w:r w:rsidR="002A62D7">
        <w:t>at</w:t>
      </w:r>
      <w:r w:rsidR="004E5AA7" w:rsidRPr="006805CD">
        <w:t xml:space="preserve"> reduc</w:t>
      </w:r>
      <w:r w:rsidR="002A62D7">
        <w:t>ing</w:t>
      </w:r>
      <w:r w:rsidR="004E5AA7" w:rsidRPr="006805CD">
        <w:t xml:space="preserve"> the demand for high-GWP HFCs, facilitate the use </w:t>
      </w:r>
      <w:r w:rsidR="00666B41">
        <w:t xml:space="preserve">of </w:t>
      </w:r>
      <w:r w:rsidR="004E5AA7" w:rsidRPr="006805CD">
        <w:t>medium</w:t>
      </w:r>
      <w:r w:rsidR="002A62D7">
        <w:t>-</w:t>
      </w:r>
      <w:r w:rsidR="004E5AA7" w:rsidRPr="006805CD">
        <w:t>GWP alternatives as a transition in some applications in the commercial refrigeration sector, and support the safe introduction, installation and maintenance of RAC equipment based on low-GWP technologies with equal or enhanced energy efficiency.</w:t>
      </w:r>
    </w:p>
    <w:p w14:paraId="553288CD" w14:textId="2817C717" w:rsidR="00BF6340" w:rsidRDefault="00BF6340" w:rsidP="001D3AAB">
      <w:pPr>
        <w:pStyle w:val="Heading1"/>
        <w:keepNext/>
        <w:numPr>
          <w:ilvl w:val="0"/>
          <w:numId w:val="0"/>
        </w:numPr>
      </w:pPr>
      <w:r w:rsidRPr="00BF6340">
        <w:rPr>
          <w:i/>
          <w:iCs/>
          <w:u w:val="single"/>
        </w:rPr>
        <w:lastRenderedPageBreak/>
        <w:t xml:space="preserve">Project </w:t>
      </w:r>
      <w:r w:rsidR="008A3CC5">
        <w:rPr>
          <w:i/>
          <w:iCs/>
          <w:u w:val="single"/>
        </w:rPr>
        <w:t xml:space="preserve">to phase-out HFCs in the manufacturing of commercial refrigeration and to provide technical assistance to the local installation and </w:t>
      </w:r>
      <w:r w:rsidRPr="00BF6340">
        <w:rPr>
          <w:i/>
          <w:iCs/>
          <w:u w:val="single"/>
        </w:rPr>
        <w:t xml:space="preserve">assembly and installation </w:t>
      </w:r>
      <w:r w:rsidR="00334795" w:rsidRPr="00BF6340">
        <w:rPr>
          <w:i/>
          <w:iCs/>
          <w:u w:val="single"/>
        </w:rPr>
        <w:t>subsector</w:t>
      </w:r>
      <w:r>
        <w:t xml:space="preserve"> </w:t>
      </w:r>
    </w:p>
    <w:p w14:paraId="7E7EF093" w14:textId="07CC7D69" w:rsidR="00935FE8" w:rsidRPr="002B6D00" w:rsidRDefault="6C0B63DF">
      <w:pPr>
        <w:pStyle w:val="Heading1"/>
      </w:pPr>
      <w:r>
        <w:t>Omega is a 100</w:t>
      </w:r>
      <w:r w:rsidR="006E2314">
        <w:t> per cent</w:t>
      </w:r>
      <w:r>
        <w:t xml:space="preserve"> Costa Rican</w:t>
      </w:r>
      <w:r w:rsidR="00640A20">
        <w:t>-</w:t>
      </w:r>
      <w:r>
        <w:t xml:space="preserve">owned enterprise using HFCs since June 2007. It is currently the only commercial refrigeration manufacturer with an average production of 2,000 units per year. Omega manufactures self-contained commercial refrigeration equipment with R-290 that is charged </w:t>
      </w:r>
      <w:r w:rsidR="00FE30F9">
        <w:t xml:space="preserve">and sealed </w:t>
      </w:r>
      <w:r>
        <w:t>in the plant. Other commercial refrigeration equipment is charged with high HFCs either in the plant or on</w:t>
      </w:r>
      <w:r w:rsidR="002E1956">
        <w:t xml:space="preserve"> </w:t>
      </w:r>
      <w:r>
        <w:t xml:space="preserve">site. Omega imports parts and components for the local market and is the distributor for an important number of local installers in the small commercial refrigeration sector. In many cases, Omega also provides the system design for the installers. </w:t>
      </w:r>
      <w:r w:rsidR="00511FB1">
        <w:t>F</w:t>
      </w:r>
      <w:r w:rsidR="00144F0E">
        <w:t>or larger units (including condensing units and centralized systems)</w:t>
      </w:r>
      <w:r w:rsidR="00155915">
        <w:t xml:space="preserve"> </w:t>
      </w:r>
      <w:r w:rsidR="00274BB0">
        <w:t xml:space="preserve">Omega manufactures </w:t>
      </w:r>
      <w:r w:rsidR="00155915">
        <w:t xml:space="preserve">some of the components such as </w:t>
      </w:r>
      <w:r w:rsidR="078C0216" w:rsidRPr="002B6D00">
        <w:t>conden</w:t>
      </w:r>
      <w:r w:rsidR="0039600A">
        <w:t xml:space="preserve">sing </w:t>
      </w:r>
      <w:r w:rsidR="078C0216" w:rsidRPr="002B6D00">
        <w:t>and evaporat</w:t>
      </w:r>
      <w:r w:rsidR="00C84B0F">
        <w:t>or</w:t>
      </w:r>
      <w:r w:rsidR="078C0216" w:rsidRPr="002B6D00">
        <w:t xml:space="preserve"> units of different size</w:t>
      </w:r>
      <w:r w:rsidR="00C84B0F">
        <w:t>s</w:t>
      </w:r>
      <w:r w:rsidR="078C0216" w:rsidRPr="002B6D00">
        <w:t xml:space="preserve"> </w:t>
      </w:r>
      <w:r w:rsidR="00C84B0F">
        <w:t>in the plant</w:t>
      </w:r>
      <w:r w:rsidR="000C653C">
        <w:t>,</w:t>
      </w:r>
      <w:r w:rsidR="00F944C0">
        <w:t xml:space="preserve"> </w:t>
      </w:r>
      <w:r w:rsidR="009F0F70">
        <w:t xml:space="preserve">to be subsequently assembled and installed </w:t>
      </w:r>
      <w:r w:rsidR="078C0216" w:rsidRPr="002B6D00">
        <w:t>on site</w:t>
      </w:r>
      <w:r w:rsidR="4495FA1B" w:rsidRPr="002B6D00">
        <w:t>, where final</w:t>
      </w:r>
      <w:r w:rsidR="00117C7A">
        <w:t xml:space="preserve"> refrigerant</w:t>
      </w:r>
      <w:r w:rsidR="4495FA1B" w:rsidRPr="002B6D00">
        <w:t xml:space="preserve"> charging takes place</w:t>
      </w:r>
      <w:r w:rsidR="078C0216" w:rsidRPr="002B6D00">
        <w:t xml:space="preserve">. </w:t>
      </w:r>
      <w:r w:rsidR="00117C7A">
        <w:t>T</w:t>
      </w:r>
      <w:r w:rsidR="336ADB06" w:rsidRPr="002B6D00">
        <w:t xml:space="preserve">here </w:t>
      </w:r>
      <w:r w:rsidR="00334795" w:rsidRPr="002B6D00">
        <w:t>are fourteen</w:t>
      </w:r>
      <w:r w:rsidR="078C0216" w:rsidRPr="002B6D00">
        <w:t xml:space="preserve"> enterprises which are responsible for</w:t>
      </w:r>
      <w:r w:rsidR="00B30CBA">
        <w:t xml:space="preserve"> undertaking </w:t>
      </w:r>
      <w:r w:rsidR="078C0216" w:rsidRPr="002B6D00">
        <w:t>this final process.</w:t>
      </w:r>
    </w:p>
    <w:p w14:paraId="60F3C6F7" w14:textId="7D397859" w:rsidR="00861A93" w:rsidRPr="002B6D00" w:rsidRDefault="00D86910">
      <w:pPr>
        <w:pStyle w:val="Heading1"/>
      </w:pPr>
      <w:r>
        <w:t xml:space="preserve">The project aims to eliminate the use of high and medium GWP HFCs in new commercial refrigeration equipment below 5 HP (self-contained, cold rooms etc.) </w:t>
      </w:r>
      <w:r w:rsidR="00E6227D" w:rsidRPr="00D86910">
        <w:t>and consists</w:t>
      </w:r>
      <w:r w:rsidR="00E6227D" w:rsidRPr="002B6D00">
        <w:t xml:space="preserve"> </w:t>
      </w:r>
      <w:r w:rsidR="001E515A" w:rsidRPr="002B6D00">
        <w:t>of</w:t>
      </w:r>
      <w:r w:rsidR="002B43E7" w:rsidRPr="002B6D00">
        <w:t xml:space="preserve"> the</w:t>
      </w:r>
      <w:r w:rsidR="00861A93" w:rsidRPr="002B6D00">
        <w:t xml:space="preserve"> following two components:</w:t>
      </w:r>
    </w:p>
    <w:p w14:paraId="3C772055" w14:textId="3505474E" w:rsidR="000010BA" w:rsidRDefault="4E20A802" w:rsidP="00861A93">
      <w:pPr>
        <w:pStyle w:val="Heading2"/>
        <w:ind w:left="993"/>
      </w:pPr>
      <w:r w:rsidRPr="646A4A9B">
        <w:rPr>
          <w:i/>
          <w:iCs/>
        </w:rPr>
        <w:t>Manufacturing:</w:t>
      </w:r>
      <w:r>
        <w:t xml:space="preserve"> </w:t>
      </w:r>
      <w:r w:rsidR="1916A168">
        <w:t>C</w:t>
      </w:r>
      <w:r w:rsidR="7259CE85">
        <w:t>onversion of the remaining consumption of</w:t>
      </w:r>
      <w:r w:rsidR="0C26A4D3">
        <w:t xml:space="preserve"> </w:t>
      </w:r>
      <w:r w:rsidR="07835AE4">
        <w:t>2</w:t>
      </w:r>
      <w:r w:rsidR="08CDD530">
        <w:t>.10</w:t>
      </w:r>
      <w:r w:rsidR="179CD2E5">
        <w:t xml:space="preserve"> </w:t>
      </w:r>
      <w:r w:rsidR="179CD2E5" w:rsidRPr="00501879">
        <w:t>mt (</w:t>
      </w:r>
      <w:r w:rsidR="004555A8" w:rsidRPr="00501879">
        <w:t>3,000</w:t>
      </w:r>
      <w:r w:rsidR="002F2049" w:rsidRPr="00501879">
        <w:t xml:space="preserve"> </w:t>
      </w:r>
      <w:r w:rsidR="179CD2E5" w:rsidRPr="00501879">
        <w:t>CO</w:t>
      </w:r>
      <w:r w:rsidR="179CD2E5" w:rsidRPr="00501879">
        <w:rPr>
          <w:vertAlign w:val="subscript"/>
        </w:rPr>
        <w:t>2</w:t>
      </w:r>
      <w:r w:rsidR="00957B1F">
        <w:t>-</w:t>
      </w:r>
      <w:r w:rsidR="179CD2E5">
        <w:t xml:space="preserve">eq tonnes) </w:t>
      </w:r>
      <w:r w:rsidR="0C26A4D3">
        <w:t xml:space="preserve">of </w:t>
      </w:r>
      <w:r w:rsidR="7259CE85">
        <w:t>HFC-134</w:t>
      </w:r>
      <w:r w:rsidR="00236C27">
        <w:t>a to</w:t>
      </w:r>
      <w:r w:rsidR="1BACD2CF">
        <w:t xml:space="preserve"> R-290-based technology </w:t>
      </w:r>
      <w:r w:rsidR="7259CE85">
        <w:t xml:space="preserve">in the manufacturing of </w:t>
      </w:r>
      <w:r w:rsidR="1916A168">
        <w:t xml:space="preserve">commercial refrigeration equipment </w:t>
      </w:r>
      <w:r w:rsidR="00CC0CBD">
        <w:t xml:space="preserve">with refrigerant charge above 150g </w:t>
      </w:r>
      <w:r w:rsidR="1916A168">
        <w:t>at the enterprise Omega</w:t>
      </w:r>
      <w:r w:rsidR="32691598">
        <w:t xml:space="preserve">, which includes the provision of a </w:t>
      </w:r>
      <w:r w:rsidR="37A5ABC9">
        <w:t>refrigerant charging stati</w:t>
      </w:r>
      <w:r w:rsidR="00C74054">
        <w:t>on</w:t>
      </w:r>
      <w:r w:rsidR="37A5ABC9">
        <w:t xml:space="preserve"> to handle flammable refrigerant</w:t>
      </w:r>
      <w:r w:rsidR="0C26A4D3">
        <w:t>;</w:t>
      </w:r>
    </w:p>
    <w:p w14:paraId="4EE61ECF" w14:textId="52A883C4" w:rsidR="00ED1A43" w:rsidRPr="00ED1A43" w:rsidRDefault="4E20A802" w:rsidP="00861A93">
      <w:pPr>
        <w:pStyle w:val="Heading2"/>
        <w:ind w:left="993"/>
        <w:rPr>
          <w:color w:val="000000" w:themeColor="text1"/>
          <w:lang w:val="en-US"/>
        </w:rPr>
      </w:pPr>
      <w:r w:rsidRPr="646A4A9B">
        <w:rPr>
          <w:i/>
          <w:iCs/>
        </w:rPr>
        <w:t>Local installation and assembly:</w:t>
      </w:r>
      <w:r>
        <w:t xml:space="preserve"> </w:t>
      </w:r>
      <w:r w:rsidR="2FFC55A9">
        <w:t>Phase-out the con</w:t>
      </w:r>
      <w:r w:rsidR="0384C0DA">
        <w:t xml:space="preserve">sumption of </w:t>
      </w:r>
      <w:r w:rsidR="00675530">
        <w:t>7</w:t>
      </w:r>
      <w:r w:rsidR="2FFC55A9" w:rsidRPr="646A4A9B">
        <w:rPr>
          <w:lang w:val="en-US"/>
        </w:rPr>
        <w:t xml:space="preserve"> mt </w:t>
      </w:r>
      <w:r w:rsidR="00675530">
        <w:rPr>
          <w:lang w:val="en-US"/>
        </w:rPr>
        <w:t>(</w:t>
      </w:r>
      <w:r w:rsidR="00FC196D">
        <w:rPr>
          <w:lang w:val="en-US"/>
        </w:rPr>
        <w:t>27,451</w:t>
      </w:r>
      <w:r w:rsidR="00675530">
        <w:rPr>
          <w:lang w:val="en-US"/>
        </w:rPr>
        <w:t xml:space="preserve"> CO</w:t>
      </w:r>
      <w:r w:rsidR="00675530" w:rsidRPr="00B04E75">
        <w:rPr>
          <w:vertAlign w:val="subscript"/>
          <w:lang w:val="en-US"/>
        </w:rPr>
        <w:t>2</w:t>
      </w:r>
      <w:r w:rsidR="00675530">
        <w:rPr>
          <w:lang w:val="en-US"/>
        </w:rPr>
        <w:t xml:space="preserve">-eq tonnes) </w:t>
      </w:r>
      <w:r w:rsidR="2FFC55A9" w:rsidRPr="646A4A9B">
        <w:rPr>
          <w:lang w:val="en-US"/>
        </w:rPr>
        <w:t xml:space="preserve">of R-404A and </w:t>
      </w:r>
      <w:r w:rsidR="00675530">
        <w:rPr>
          <w:lang w:val="en-US"/>
        </w:rPr>
        <w:t>9 mt (</w:t>
      </w:r>
      <w:r w:rsidR="00FC196D">
        <w:rPr>
          <w:lang w:val="en-US"/>
        </w:rPr>
        <w:t>35,865</w:t>
      </w:r>
      <w:r w:rsidR="00675530">
        <w:rPr>
          <w:lang w:val="en-US"/>
        </w:rPr>
        <w:t xml:space="preserve"> CO</w:t>
      </w:r>
      <w:r w:rsidR="00675530" w:rsidRPr="00B04E75">
        <w:rPr>
          <w:vertAlign w:val="subscript"/>
          <w:lang w:val="en-US"/>
        </w:rPr>
        <w:t>2</w:t>
      </w:r>
      <w:r w:rsidR="00675530">
        <w:rPr>
          <w:lang w:val="en-US"/>
        </w:rPr>
        <w:t xml:space="preserve">-eq tonnes) of </w:t>
      </w:r>
      <w:r w:rsidR="2FFC55A9" w:rsidRPr="646A4A9B">
        <w:rPr>
          <w:lang w:val="en-US"/>
        </w:rPr>
        <w:t>R-507A</w:t>
      </w:r>
      <w:r w:rsidR="00C27118">
        <w:rPr>
          <w:rStyle w:val="FootnoteReference"/>
          <w:lang w:val="en-US"/>
        </w:rPr>
        <w:footnoteReference w:id="11"/>
      </w:r>
      <w:r w:rsidR="2FFC55A9" w:rsidRPr="646A4A9B">
        <w:rPr>
          <w:lang w:val="en-US"/>
        </w:rPr>
        <w:t xml:space="preserve"> </w:t>
      </w:r>
      <w:r w:rsidR="61CB123D">
        <w:t xml:space="preserve">by 14 </w:t>
      </w:r>
      <w:r w:rsidR="2E5AB71A">
        <w:t xml:space="preserve">local </w:t>
      </w:r>
      <w:r w:rsidR="0384C0DA">
        <w:t xml:space="preserve">assembly and </w:t>
      </w:r>
      <w:r w:rsidR="76AF33DE">
        <w:t>installation</w:t>
      </w:r>
      <w:r w:rsidR="2E5AB71A">
        <w:t xml:space="preserve"> enterprises associated </w:t>
      </w:r>
      <w:r w:rsidR="009249F9">
        <w:t>with</w:t>
      </w:r>
      <w:r w:rsidR="2E5AB71A">
        <w:t xml:space="preserve"> Omega</w:t>
      </w:r>
      <w:r w:rsidR="6835C0F9">
        <w:t>.</w:t>
      </w:r>
      <w:r w:rsidR="2FFC55A9">
        <w:t xml:space="preserve"> </w:t>
      </w:r>
      <w:r w:rsidR="50EB1806" w:rsidRPr="646A4A9B">
        <w:rPr>
          <w:lang w:val="en-US" w:eastAsia="es-CO"/>
        </w:rPr>
        <w:t>The project</w:t>
      </w:r>
      <w:r w:rsidR="5958E080" w:rsidRPr="646A4A9B">
        <w:rPr>
          <w:lang w:val="en-US" w:eastAsia="es-CO"/>
        </w:rPr>
        <w:t xml:space="preserve"> includes:</w:t>
      </w:r>
    </w:p>
    <w:p w14:paraId="7B2FEBB5" w14:textId="2AAFCE60" w:rsidR="00ED1A43" w:rsidRPr="00ED1A43" w:rsidRDefault="00ED1A43" w:rsidP="00ED1A43">
      <w:pPr>
        <w:pStyle w:val="Heading3"/>
        <w:rPr>
          <w:color w:val="000000" w:themeColor="text1"/>
          <w:lang w:val="en-US"/>
        </w:rPr>
      </w:pPr>
      <w:r>
        <w:rPr>
          <w:lang w:val="en-US" w:eastAsia="es-CO"/>
        </w:rPr>
        <w:t>Pr</w:t>
      </w:r>
      <w:r w:rsidR="00B31C79">
        <w:rPr>
          <w:lang w:val="en-US" w:eastAsia="es-CO"/>
        </w:rPr>
        <w:t>ovi</w:t>
      </w:r>
      <w:r>
        <w:rPr>
          <w:lang w:val="en-US" w:eastAsia="es-CO"/>
        </w:rPr>
        <w:t xml:space="preserve">sion of equipment to </w:t>
      </w:r>
      <w:r w:rsidR="00770CFE">
        <w:rPr>
          <w:lang w:val="en-US" w:eastAsia="es-CO"/>
        </w:rPr>
        <w:t xml:space="preserve">the 14 </w:t>
      </w:r>
      <w:r w:rsidR="00FE7FD0">
        <w:rPr>
          <w:lang w:val="en-US" w:eastAsia="es-CO"/>
        </w:rPr>
        <w:t>enterprise</w:t>
      </w:r>
      <w:r w:rsidR="00770CFE">
        <w:rPr>
          <w:lang w:val="en-US" w:eastAsia="es-CO"/>
        </w:rPr>
        <w:t>s</w:t>
      </w:r>
      <w:r w:rsidR="00FE7FD0">
        <w:rPr>
          <w:lang w:val="en-US" w:eastAsia="es-CO"/>
        </w:rPr>
        <w:t xml:space="preserve"> </w:t>
      </w:r>
      <w:r>
        <w:rPr>
          <w:lang w:val="en-US" w:eastAsia="es-CO"/>
        </w:rPr>
        <w:t>(</w:t>
      </w:r>
      <w:r w:rsidR="0044667F">
        <w:t>m</w:t>
      </w:r>
      <w:r w:rsidR="0044667F" w:rsidRPr="0044667F">
        <w:t>obile loading station with pressure and vacuum measurement system, and recovery or transfer system and vacuum</w:t>
      </w:r>
      <w:r w:rsidR="002E184F">
        <w:t xml:space="preserve"> </w:t>
      </w:r>
      <w:r w:rsidR="0044667F" w:rsidRPr="0044667F">
        <w:t>and scale</w:t>
      </w:r>
      <w:proofErr w:type="gramStart"/>
      <w:r w:rsidR="002E184F">
        <w:t>)</w:t>
      </w:r>
      <w:r w:rsidR="00770CFE">
        <w:t>;</w:t>
      </w:r>
      <w:proofErr w:type="gramEnd"/>
    </w:p>
    <w:p w14:paraId="49F4A947" w14:textId="47D64C2B" w:rsidR="004E03A7" w:rsidRDefault="00ED1A43" w:rsidP="00ED1A43">
      <w:pPr>
        <w:pStyle w:val="Heading3"/>
        <w:rPr>
          <w:color w:val="000000" w:themeColor="text1"/>
          <w:lang w:val="en-US"/>
        </w:rPr>
      </w:pPr>
      <w:r>
        <w:t>Provision of t</w:t>
      </w:r>
      <w:r w:rsidR="00F570C2">
        <w:t xml:space="preserve">echnical assistance </w:t>
      </w:r>
      <w:r w:rsidR="00770CFE">
        <w:t xml:space="preserve">to the 14 enterprises on </w:t>
      </w:r>
      <w:r w:rsidR="00E25ADF">
        <w:t xml:space="preserve">the design and installation of commercial refrigeration equipment based on </w:t>
      </w:r>
      <w:r w:rsidR="00E25ADF">
        <w:rPr>
          <w:color w:val="000000" w:themeColor="text1"/>
          <w:lang w:val="en-US"/>
        </w:rPr>
        <w:t>refrigerants</w:t>
      </w:r>
      <w:r w:rsidR="00E25ADF" w:rsidRPr="00C058B6">
        <w:rPr>
          <w:color w:val="000000" w:themeColor="text1"/>
          <w:lang w:val="en-US"/>
        </w:rPr>
        <w:t xml:space="preserve"> with low</w:t>
      </w:r>
      <w:r w:rsidR="00B9518F">
        <w:rPr>
          <w:color w:val="000000" w:themeColor="text1"/>
          <w:lang w:val="en-US"/>
        </w:rPr>
        <w:t>-</w:t>
      </w:r>
      <w:r w:rsidR="00E25ADF" w:rsidRPr="00C058B6">
        <w:rPr>
          <w:color w:val="000000" w:themeColor="text1"/>
          <w:lang w:val="en-US"/>
        </w:rPr>
        <w:t>GWP</w:t>
      </w:r>
      <w:r w:rsidR="00E25ADF">
        <w:rPr>
          <w:color w:val="000000" w:themeColor="text1"/>
          <w:lang w:val="en-US"/>
        </w:rPr>
        <w:t xml:space="preserve"> for </w:t>
      </w:r>
      <w:r w:rsidR="00B171BB" w:rsidDel="002F2947">
        <w:rPr>
          <w:color w:val="000000" w:themeColor="text1"/>
          <w:lang w:val="en-US"/>
        </w:rPr>
        <w:t>stand</w:t>
      </w:r>
      <w:r w:rsidR="00B9518F" w:rsidDel="002F2947">
        <w:rPr>
          <w:color w:val="000000" w:themeColor="text1"/>
          <w:lang w:val="en-US"/>
        </w:rPr>
        <w:t>-</w:t>
      </w:r>
      <w:r w:rsidR="00B171BB" w:rsidDel="002F2947">
        <w:rPr>
          <w:color w:val="000000" w:themeColor="text1"/>
          <w:lang w:val="en-US"/>
        </w:rPr>
        <w:t>alone</w:t>
      </w:r>
      <w:r w:rsidR="00E25ADF">
        <w:rPr>
          <w:color w:val="000000" w:themeColor="text1"/>
          <w:lang w:val="en-US"/>
        </w:rPr>
        <w:t xml:space="preserve"> units and R-290</w:t>
      </w:r>
      <w:r w:rsidR="00F571BA">
        <w:rPr>
          <w:color w:val="000000" w:themeColor="text1"/>
          <w:lang w:val="en-US"/>
        </w:rPr>
        <w:t>-</w:t>
      </w:r>
      <w:r w:rsidR="00E25ADF">
        <w:rPr>
          <w:color w:val="000000" w:themeColor="text1"/>
          <w:lang w:val="en-US"/>
        </w:rPr>
        <w:t>based refrigeration units with capacity of 2 to 5 HP, chillers and cold rooms</w:t>
      </w:r>
      <w:r w:rsidR="00EA72C0">
        <w:rPr>
          <w:color w:val="000000" w:themeColor="text1"/>
          <w:lang w:val="en-US"/>
        </w:rPr>
        <w:t>;</w:t>
      </w:r>
    </w:p>
    <w:p w14:paraId="4318850F" w14:textId="49CE81EE" w:rsidR="00002AF8" w:rsidRDefault="75037779" w:rsidP="00ED1A43">
      <w:pPr>
        <w:pStyle w:val="Heading3"/>
        <w:rPr>
          <w:lang w:val="en-US"/>
        </w:rPr>
      </w:pPr>
      <w:r w:rsidRPr="646A4A9B">
        <w:rPr>
          <w:lang w:val="en-US"/>
        </w:rPr>
        <w:t>Support</w:t>
      </w:r>
      <w:r w:rsidR="00D5779F">
        <w:rPr>
          <w:lang w:val="en-US"/>
        </w:rPr>
        <w:t xml:space="preserve"> for</w:t>
      </w:r>
      <w:r w:rsidRPr="646A4A9B">
        <w:rPr>
          <w:lang w:val="en-US"/>
        </w:rPr>
        <w:t xml:space="preserve"> the transition of the assembly and installation subsector to HFC-free low-GWP technologies by</w:t>
      </w:r>
      <w:r w:rsidR="00D5779F">
        <w:rPr>
          <w:lang w:val="en-US"/>
        </w:rPr>
        <w:t xml:space="preserve"> the</w:t>
      </w:r>
      <w:r w:rsidRPr="646A4A9B">
        <w:rPr>
          <w:lang w:val="en-US"/>
        </w:rPr>
        <w:t xml:space="preserve"> adoption of </w:t>
      </w:r>
      <w:r w:rsidR="7A0DB6A1" w:rsidRPr="646A4A9B">
        <w:rPr>
          <w:lang w:val="en-US"/>
        </w:rPr>
        <w:t>technical standards required for the safe handling of flammable refrigerants and provision of training;</w:t>
      </w:r>
      <w:r w:rsidR="00501879">
        <w:rPr>
          <w:lang w:val="en-US"/>
        </w:rPr>
        <w:t xml:space="preserve"> and</w:t>
      </w:r>
    </w:p>
    <w:p w14:paraId="66757DBE" w14:textId="6150EEB3" w:rsidR="0028252F" w:rsidRPr="00BE4C06" w:rsidRDefault="0028252F" w:rsidP="00ED1A43">
      <w:pPr>
        <w:pStyle w:val="Heading3"/>
        <w:rPr>
          <w:lang w:val="en-US"/>
        </w:rPr>
      </w:pPr>
      <w:r w:rsidRPr="00BE4C06">
        <w:rPr>
          <w:lang w:val="en-US"/>
        </w:rPr>
        <w:t>Demonstration</w:t>
      </w:r>
      <w:r w:rsidR="00795902" w:rsidRPr="00BE4C06">
        <w:rPr>
          <w:lang w:val="en-US"/>
        </w:rPr>
        <w:t xml:space="preserve"> </w:t>
      </w:r>
      <w:r w:rsidR="00B05DBD" w:rsidRPr="00BE4C06">
        <w:rPr>
          <w:lang w:val="en-US"/>
        </w:rPr>
        <w:t>of</w:t>
      </w:r>
      <w:r w:rsidR="00795902" w:rsidRPr="00BE4C06">
        <w:rPr>
          <w:lang w:val="en-US"/>
        </w:rPr>
        <w:t xml:space="preserve"> the </w:t>
      </w:r>
      <w:r w:rsidR="007B2AB0" w:rsidRPr="00BE4C06">
        <w:rPr>
          <w:lang w:val="en-US"/>
        </w:rPr>
        <w:t xml:space="preserve">assembly, </w:t>
      </w:r>
      <w:r w:rsidR="00795902" w:rsidRPr="00BE4C06">
        <w:rPr>
          <w:lang w:val="en-US"/>
        </w:rPr>
        <w:t>installation</w:t>
      </w:r>
      <w:r w:rsidR="007B2AB0" w:rsidRPr="00BE4C06">
        <w:rPr>
          <w:lang w:val="en-US"/>
        </w:rPr>
        <w:t xml:space="preserve"> and first charge of</w:t>
      </w:r>
      <w:r w:rsidR="00795902" w:rsidRPr="00BE4C06">
        <w:rPr>
          <w:lang w:val="en-US"/>
        </w:rPr>
        <w:t xml:space="preserve"> the refrigeration systems of a small shop or supermarket (</w:t>
      </w:r>
      <w:r w:rsidR="00AF71F0">
        <w:rPr>
          <w:lang w:val="en-US"/>
        </w:rPr>
        <w:t>below</w:t>
      </w:r>
      <w:r w:rsidR="00795902" w:rsidRPr="00BE4C06">
        <w:rPr>
          <w:lang w:val="en-US"/>
        </w:rPr>
        <w:t xml:space="preserve"> 450 m</w:t>
      </w:r>
      <w:r w:rsidR="00795902" w:rsidRPr="00B04E75">
        <w:rPr>
          <w:vertAlign w:val="superscript"/>
          <w:lang w:val="en-US"/>
        </w:rPr>
        <w:t>2</w:t>
      </w:r>
      <w:r w:rsidR="00795902" w:rsidRPr="00BE4C06">
        <w:rPr>
          <w:lang w:val="en-US"/>
        </w:rPr>
        <w:t xml:space="preserve"> commercial area) with flammable refrigerants</w:t>
      </w:r>
      <w:r w:rsidR="00674BE3" w:rsidRPr="00BE4C06">
        <w:rPr>
          <w:lang w:val="en-US"/>
        </w:rPr>
        <w:t xml:space="preserve"> and di</w:t>
      </w:r>
      <w:r w:rsidR="00BE4C06">
        <w:rPr>
          <w:lang w:val="en-US"/>
        </w:rPr>
        <w:t>s</w:t>
      </w:r>
      <w:r w:rsidR="00B05DBD" w:rsidRPr="00BE4C06">
        <w:rPr>
          <w:lang w:val="en-US"/>
        </w:rPr>
        <w:t>semination of the results obtained</w:t>
      </w:r>
      <w:r w:rsidR="006C56F7" w:rsidRPr="00BE4C06">
        <w:rPr>
          <w:lang w:val="en-US"/>
        </w:rPr>
        <w:t>.</w:t>
      </w:r>
    </w:p>
    <w:p w14:paraId="510A3CC1" w14:textId="3DD398BE" w:rsidR="005B2336" w:rsidRPr="005B2336" w:rsidRDefault="00C0431A">
      <w:pPr>
        <w:pStyle w:val="Heading1"/>
      </w:pPr>
      <w:r>
        <w:t xml:space="preserve"> </w:t>
      </w:r>
      <w:r w:rsidR="006C56F7">
        <w:t xml:space="preserve">The </w:t>
      </w:r>
      <w:r w:rsidR="00A74982">
        <w:t xml:space="preserve">associated costs are shown in table </w:t>
      </w:r>
      <w:r w:rsidR="00EB075A">
        <w:t>9</w:t>
      </w:r>
      <w:r w:rsidR="00A74982">
        <w:t xml:space="preserve"> below.</w:t>
      </w:r>
    </w:p>
    <w:p w14:paraId="53C58EEC" w14:textId="12F330E6" w:rsidR="00836C67" w:rsidRPr="00AA0341" w:rsidRDefault="00836C67" w:rsidP="00836C67">
      <w:pPr>
        <w:rPr>
          <w:b/>
          <w:bCs/>
        </w:rPr>
      </w:pPr>
      <w:r w:rsidRPr="00AA0341">
        <w:rPr>
          <w:b/>
          <w:bCs/>
        </w:rPr>
        <w:t xml:space="preserve">Table </w:t>
      </w:r>
      <w:r w:rsidR="00EB075A">
        <w:rPr>
          <w:b/>
          <w:bCs/>
        </w:rPr>
        <w:t>9</w:t>
      </w:r>
      <w:r w:rsidRPr="00AA0341">
        <w:rPr>
          <w:b/>
          <w:bCs/>
        </w:rPr>
        <w:t>.</w:t>
      </w:r>
      <w:r w:rsidR="002E653B">
        <w:rPr>
          <w:b/>
          <w:bCs/>
        </w:rPr>
        <w:t xml:space="preserve"> </w:t>
      </w:r>
      <w:r w:rsidR="00250147">
        <w:rPr>
          <w:b/>
          <w:bCs/>
        </w:rPr>
        <w:t>Costs for the</w:t>
      </w:r>
      <w:r w:rsidRPr="00AA0341">
        <w:rPr>
          <w:b/>
          <w:bCs/>
        </w:rPr>
        <w:t xml:space="preserve"> </w:t>
      </w:r>
      <w:r w:rsidR="008D780C">
        <w:rPr>
          <w:b/>
          <w:bCs/>
        </w:rPr>
        <w:t xml:space="preserve">commercial manufacturing and local installation and </w:t>
      </w:r>
      <w:r w:rsidRPr="00AA0341">
        <w:rPr>
          <w:b/>
          <w:bCs/>
        </w:rPr>
        <w:t>assembly</w:t>
      </w:r>
      <w:r w:rsidR="00250147">
        <w:rPr>
          <w:b/>
          <w:bCs/>
        </w:rPr>
        <w:t xml:space="preserve"> project</w:t>
      </w:r>
      <w:r w:rsidRPr="00AA0341">
        <w:rPr>
          <w:b/>
          <w:bCs/>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6095"/>
        <w:gridCol w:w="1277"/>
      </w:tblGrid>
      <w:tr w:rsidR="004552D3" w:rsidRPr="000A584B" w14:paraId="7E706DC5" w14:textId="77777777" w:rsidTr="004A45E2">
        <w:trPr>
          <w:trHeight w:val="142"/>
          <w:tblHeader/>
        </w:trPr>
        <w:tc>
          <w:tcPr>
            <w:tcW w:w="998" w:type="pct"/>
            <w:shd w:val="clear" w:color="auto" w:fill="auto"/>
            <w:vAlign w:val="center"/>
            <w:hideMark/>
          </w:tcPr>
          <w:p w14:paraId="6C9DF7AF" w14:textId="77777777" w:rsidR="004552D3" w:rsidRPr="000A584B" w:rsidRDefault="004552D3" w:rsidP="000A584B">
            <w:pPr>
              <w:rPr>
                <w:b/>
                <w:bCs/>
                <w:color w:val="000000"/>
                <w:sz w:val="20"/>
                <w:szCs w:val="20"/>
                <w:lang w:eastAsia="en-CA"/>
              </w:rPr>
            </w:pPr>
            <w:r w:rsidRPr="000A584B">
              <w:rPr>
                <w:b/>
                <w:bCs/>
                <w:color w:val="000000"/>
                <w:sz w:val="20"/>
                <w:szCs w:val="20"/>
                <w:lang w:eastAsia="en-CA"/>
              </w:rPr>
              <w:t xml:space="preserve">Project component </w:t>
            </w:r>
          </w:p>
        </w:tc>
        <w:tc>
          <w:tcPr>
            <w:tcW w:w="3309" w:type="pct"/>
            <w:shd w:val="clear" w:color="auto" w:fill="auto"/>
            <w:vAlign w:val="center"/>
            <w:hideMark/>
          </w:tcPr>
          <w:p w14:paraId="0333D96F" w14:textId="65EF73CE" w:rsidR="004552D3" w:rsidRPr="000A584B" w:rsidRDefault="004552D3" w:rsidP="000A584B">
            <w:pPr>
              <w:jc w:val="center"/>
              <w:rPr>
                <w:b/>
                <w:bCs/>
                <w:color w:val="000000"/>
                <w:sz w:val="20"/>
                <w:szCs w:val="20"/>
                <w:lang w:eastAsia="en-CA"/>
              </w:rPr>
            </w:pPr>
            <w:r>
              <w:rPr>
                <w:b/>
                <w:bCs/>
                <w:color w:val="000000"/>
                <w:sz w:val="20"/>
                <w:szCs w:val="20"/>
                <w:lang w:eastAsia="en-CA"/>
              </w:rPr>
              <w:t xml:space="preserve">Activities </w:t>
            </w:r>
          </w:p>
        </w:tc>
        <w:tc>
          <w:tcPr>
            <w:tcW w:w="693" w:type="pct"/>
            <w:shd w:val="clear" w:color="auto" w:fill="auto"/>
            <w:vAlign w:val="center"/>
            <w:hideMark/>
          </w:tcPr>
          <w:p w14:paraId="77291751" w14:textId="2060BBFE" w:rsidR="004552D3" w:rsidRPr="000A584B" w:rsidRDefault="004552D3" w:rsidP="000A584B">
            <w:pPr>
              <w:jc w:val="center"/>
              <w:rPr>
                <w:b/>
                <w:bCs/>
                <w:color w:val="000000"/>
                <w:sz w:val="20"/>
                <w:szCs w:val="20"/>
                <w:lang w:eastAsia="en-CA"/>
              </w:rPr>
            </w:pPr>
            <w:r w:rsidRPr="000A584B">
              <w:rPr>
                <w:b/>
                <w:bCs/>
                <w:color w:val="000000"/>
                <w:sz w:val="20"/>
                <w:szCs w:val="20"/>
                <w:lang w:eastAsia="en-CA"/>
              </w:rPr>
              <w:t>Cost (</w:t>
            </w:r>
            <w:r>
              <w:rPr>
                <w:b/>
                <w:bCs/>
                <w:color w:val="000000"/>
                <w:sz w:val="20"/>
                <w:szCs w:val="20"/>
                <w:lang w:eastAsia="en-CA"/>
              </w:rPr>
              <w:t>US $</w:t>
            </w:r>
            <w:r w:rsidRPr="000A584B">
              <w:rPr>
                <w:b/>
                <w:bCs/>
                <w:color w:val="000000"/>
                <w:sz w:val="20"/>
                <w:szCs w:val="20"/>
                <w:lang w:eastAsia="en-CA"/>
              </w:rPr>
              <w:t>)</w:t>
            </w:r>
          </w:p>
        </w:tc>
      </w:tr>
      <w:tr w:rsidR="00374F89" w:rsidRPr="00086069" w14:paraId="7BB22E18" w14:textId="77777777" w:rsidTr="00C87EDC">
        <w:trPr>
          <w:trHeight w:val="302"/>
        </w:trPr>
        <w:tc>
          <w:tcPr>
            <w:tcW w:w="998" w:type="pct"/>
            <w:vMerge w:val="restart"/>
            <w:shd w:val="clear" w:color="auto" w:fill="auto"/>
            <w:vAlign w:val="center"/>
          </w:tcPr>
          <w:p w14:paraId="5A599342" w14:textId="1FD9388C" w:rsidR="00374F89" w:rsidRPr="00086069" w:rsidRDefault="00374F89" w:rsidP="00086069">
            <w:pPr>
              <w:jc w:val="left"/>
              <w:rPr>
                <w:color w:val="000000"/>
                <w:sz w:val="20"/>
                <w:szCs w:val="20"/>
                <w:lang w:eastAsia="en-CA"/>
              </w:rPr>
            </w:pPr>
            <w:r w:rsidRPr="00086069">
              <w:rPr>
                <w:color w:val="000000"/>
                <w:sz w:val="20"/>
                <w:szCs w:val="20"/>
                <w:lang w:eastAsia="en-CA"/>
              </w:rPr>
              <w:t>Equipment</w:t>
            </w:r>
            <w:r>
              <w:rPr>
                <w:color w:val="000000"/>
                <w:sz w:val="20"/>
                <w:szCs w:val="20"/>
                <w:lang w:eastAsia="en-CA"/>
              </w:rPr>
              <w:t xml:space="preserve"> and safety assessment</w:t>
            </w:r>
          </w:p>
        </w:tc>
        <w:tc>
          <w:tcPr>
            <w:tcW w:w="3309" w:type="pct"/>
            <w:shd w:val="clear" w:color="auto" w:fill="auto"/>
            <w:vAlign w:val="center"/>
          </w:tcPr>
          <w:p w14:paraId="39734184" w14:textId="71EDCFC0" w:rsidR="00374F89" w:rsidRPr="00B04E75" w:rsidRDefault="00374F89" w:rsidP="0077089E">
            <w:pPr>
              <w:jc w:val="left"/>
              <w:rPr>
                <w:color w:val="000000"/>
                <w:sz w:val="20"/>
                <w:szCs w:val="20"/>
                <w:lang w:val="en-GB" w:eastAsia="en-CA"/>
              </w:rPr>
            </w:pPr>
            <w:r>
              <w:rPr>
                <w:color w:val="000000"/>
                <w:sz w:val="20"/>
                <w:szCs w:val="20"/>
                <w:lang w:eastAsia="en-CA"/>
              </w:rPr>
              <w:t xml:space="preserve">Omega: </w:t>
            </w:r>
            <w:r w:rsidRPr="00B04E75">
              <w:rPr>
                <w:color w:val="000000"/>
                <w:sz w:val="20"/>
                <w:szCs w:val="20"/>
                <w:lang w:eastAsia="en-CA"/>
              </w:rPr>
              <w:t>Charging machine including bottle rack and gas sensors</w:t>
            </w:r>
            <w:r w:rsidR="0077089E" w:rsidRPr="0077089E">
              <w:rPr>
                <w:color w:val="000000"/>
                <w:sz w:val="20"/>
                <w:szCs w:val="20"/>
                <w:lang w:eastAsia="en-CA"/>
              </w:rPr>
              <w:t xml:space="preserve"> and safety </w:t>
            </w:r>
            <w:r w:rsidRPr="0077089E">
              <w:rPr>
                <w:color w:val="000000"/>
                <w:sz w:val="20"/>
                <w:szCs w:val="20"/>
                <w:lang w:eastAsia="en-CA"/>
              </w:rPr>
              <w:t>assessment</w:t>
            </w:r>
          </w:p>
        </w:tc>
        <w:tc>
          <w:tcPr>
            <w:tcW w:w="693" w:type="pct"/>
            <w:shd w:val="clear" w:color="auto" w:fill="auto"/>
          </w:tcPr>
          <w:p w14:paraId="15A52612" w14:textId="2C37EFDC" w:rsidR="00374F89" w:rsidRPr="00086069" w:rsidRDefault="0077089E" w:rsidP="007E7422">
            <w:pPr>
              <w:jc w:val="right"/>
              <w:rPr>
                <w:color w:val="000000"/>
                <w:sz w:val="20"/>
                <w:szCs w:val="20"/>
                <w:lang w:eastAsia="en-CA"/>
              </w:rPr>
            </w:pPr>
            <w:r>
              <w:rPr>
                <w:color w:val="000000"/>
                <w:sz w:val="20"/>
                <w:szCs w:val="20"/>
                <w:lang w:eastAsia="en-CA"/>
              </w:rPr>
              <w:t>75</w:t>
            </w:r>
            <w:r w:rsidR="00374F89">
              <w:rPr>
                <w:color w:val="000000"/>
                <w:sz w:val="20"/>
                <w:szCs w:val="20"/>
                <w:lang w:eastAsia="en-CA"/>
              </w:rPr>
              <w:t>,000</w:t>
            </w:r>
          </w:p>
        </w:tc>
      </w:tr>
      <w:tr w:rsidR="00E02488" w:rsidRPr="00086069" w14:paraId="344754DE" w14:textId="77777777" w:rsidTr="00C87EDC">
        <w:trPr>
          <w:trHeight w:val="961"/>
        </w:trPr>
        <w:tc>
          <w:tcPr>
            <w:tcW w:w="998" w:type="pct"/>
            <w:vMerge/>
            <w:shd w:val="clear" w:color="auto" w:fill="auto"/>
            <w:vAlign w:val="center"/>
          </w:tcPr>
          <w:p w14:paraId="4BD8513A" w14:textId="77777777" w:rsidR="00E02488" w:rsidRPr="00086069" w:rsidRDefault="00E02488" w:rsidP="00086069">
            <w:pPr>
              <w:jc w:val="left"/>
              <w:rPr>
                <w:color w:val="000000"/>
                <w:sz w:val="20"/>
                <w:szCs w:val="20"/>
                <w:lang w:eastAsia="en-CA"/>
              </w:rPr>
            </w:pPr>
          </w:p>
        </w:tc>
        <w:tc>
          <w:tcPr>
            <w:tcW w:w="3309" w:type="pct"/>
            <w:shd w:val="clear" w:color="auto" w:fill="auto"/>
            <w:vAlign w:val="center"/>
          </w:tcPr>
          <w:p w14:paraId="39C6AA30" w14:textId="77777777" w:rsidR="00E02488" w:rsidRDefault="00E02488" w:rsidP="00086069">
            <w:pPr>
              <w:jc w:val="left"/>
              <w:rPr>
                <w:color w:val="000000"/>
                <w:sz w:val="20"/>
                <w:szCs w:val="20"/>
                <w:lang w:eastAsia="en-CA"/>
              </w:rPr>
            </w:pPr>
            <w:r>
              <w:rPr>
                <w:color w:val="000000"/>
                <w:sz w:val="20"/>
                <w:szCs w:val="20"/>
                <w:lang w:eastAsia="en-CA"/>
              </w:rPr>
              <w:t>Local installation and assembly enterprises (14):</w:t>
            </w:r>
          </w:p>
          <w:p w14:paraId="14EF4A88" w14:textId="51A9797D" w:rsidR="00E02488" w:rsidRDefault="00E02488" w:rsidP="00B04E75">
            <w:pPr>
              <w:pStyle w:val="ListParagraph"/>
              <w:numPr>
                <w:ilvl w:val="0"/>
                <w:numId w:val="10"/>
              </w:numPr>
              <w:ind w:left="175" w:hanging="141"/>
              <w:jc w:val="left"/>
              <w:rPr>
                <w:color w:val="000000"/>
                <w:sz w:val="20"/>
                <w:szCs w:val="20"/>
                <w:lang w:eastAsia="en-CA"/>
              </w:rPr>
            </w:pPr>
            <w:r w:rsidRPr="00B04E75">
              <w:rPr>
                <w:color w:val="000000"/>
                <w:sz w:val="20"/>
                <w:szCs w:val="20"/>
                <w:lang w:eastAsia="en-CA"/>
              </w:rPr>
              <w:t xml:space="preserve"> Mobile loading station with pressure and vacuum measurement system, and recovery or transfer system and vacuum and scale</w:t>
            </w:r>
          </w:p>
          <w:p w14:paraId="1128C395" w14:textId="1FACD343" w:rsidR="00E02488" w:rsidRDefault="00E02488" w:rsidP="00B04E75">
            <w:pPr>
              <w:pStyle w:val="ListParagraph"/>
              <w:numPr>
                <w:ilvl w:val="0"/>
                <w:numId w:val="10"/>
              </w:numPr>
              <w:ind w:left="175" w:hanging="141"/>
              <w:jc w:val="left"/>
              <w:rPr>
                <w:color w:val="000000"/>
                <w:sz w:val="20"/>
                <w:szCs w:val="20"/>
                <w:lang w:eastAsia="en-CA"/>
              </w:rPr>
            </w:pPr>
            <w:r w:rsidRPr="00C67DE8">
              <w:rPr>
                <w:color w:val="000000"/>
                <w:sz w:val="20"/>
                <w:szCs w:val="20"/>
                <w:lang w:eastAsia="en-CA"/>
              </w:rPr>
              <w:t>Equipment to measure the performance of the installed system</w:t>
            </w:r>
          </w:p>
          <w:p w14:paraId="44B10386" w14:textId="1B63A21A" w:rsidR="00E02488" w:rsidRPr="00B04E75" w:rsidRDefault="00E02488" w:rsidP="00B04E75">
            <w:pPr>
              <w:pStyle w:val="ListParagraph"/>
              <w:numPr>
                <w:ilvl w:val="0"/>
                <w:numId w:val="10"/>
              </w:numPr>
              <w:ind w:left="175" w:hanging="141"/>
              <w:jc w:val="left"/>
              <w:rPr>
                <w:color w:val="000000"/>
                <w:sz w:val="20"/>
                <w:szCs w:val="20"/>
                <w:lang w:eastAsia="en-CA"/>
              </w:rPr>
            </w:pPr>
            <w:r>
              <w:rPr>
                <w:color w:val="000000"/>
                <w:sz w:val="20"/>
                <w:szCs w:val="20"/>
                <w:lang w:eastAsia="en-CA"/>
              </w:rPr>
              <w:t>Portable leak detectors</w:t>
            </w:r>
          </w:p>
        </w:tc>
        <w:tc>
          <w:tcPr>
            <w:tcW w:w="693" w:type="pct"/>
            <w:shd w:val="clear" w:color="auto" w:fill="auto"/>
          </w:tcPr>
          <w:p w14:paraId="18460AA6" w14:textId="77777777" w:rsidR="00E02488" w:rsidRDefault="00E02488" w:rsidP="007E7422">
            <w:pPr>
              <w:jc w:val="right"/>
              <w:rPr>
                <w:color w:val="000000"/>
                <w:sz w:val="20"/>
                <w:szCs w:val="20"/>
                <w:lang w:eastAsia="en-CA"/>
              </w:rPr>
            </w:pPr>
          </w:p>
          <w:p w14:paraId="4B19BB6E" w14:textId="2914A68C" w:rsidR="00E02488" w:rsidRDefault="00E02488" w:rsidP="007E7422">
            <w:pPr>
              <w:jc w:val="right"/>
              <w:rPr>
                <w:color w:val="000000"/>
                <w:sz w:val="20"/>
                <w:szCs w:val="20"/>
                <w:lang w:eastAsia="en-CA"/>
              </w:rPr>
            </w:pPr>
            <w:r>
              <w:rPr>
                <w:color w:val="000000"/>
                <w:sz w:val="20"/>
                <w:szCs w:val="20"/>
                <w:lang w:eastAsia="en-CA"/>
              </w:rPr>
              <w:t>70,000</w:t>
            </w:r>
          </w:p>
          <w:p w14:paraId="6DA79157" w14:textId="77777777" w:rsidR="00E02488" w:rsidRDefault="00E02488" w:rsidP="007E7422">
            <w:pPr>
              <w:jc w:val="right"/>
              <w:rPr>
                <w:color w:val="000000"/>
                <w:sz w:val="20"/>
                <w:szCs w:val="20"/>
                <w:lang w:eastAsia="en-CA"/>
              </w:rPr>
            </w:pPr>
          </w:p>
          <w:p w14:paraId="0788ED25" w14:textId="77777777" w:rsidR="00E02488" w:rsidRDefault="00E02488" w:rsidP="007E7422">
            <w:pPr>
              <w:jc w:val="right"/>
              <w:rPr>
                <w:color w:val="000000"/>
                <w:sz w:val="20"/>
                <w:szCs w:val="20"/>
                <w:lang w:eastAsia="en-CA"/>
              </w:rPr>
            </w:pPr>
            <w:r>
              <w:rPr>
                <w:color w:val="000000"/>
                <w:sz w:val="20"/>
                <w:szCs w:val="20"/>
                <w:lang w:eastAsia="en-CA"/>
              </w:rPr>
              <w:t>14,000</w:t>
            </w:r>
          </w:p>
          <w:p w14:paraId="55E10345" w14:textId="5607E27E" w:rsidR="00E02488" w:rsidRPr="00086069" w:rsidRDefault="00E02488" w:rsidP="007E7422">
            <w:pPr>
              <w:jc w:val="right"/>
              <w:rPr>
                <w:color w:val="000000"/>
                <w:sz w:val="20"/>
                <w:szCs w:val="20"/>
                <w:lang w:eastAsia="en-CA"/>
              </w:rPr>
            </w:pPr>
            <w:r>
              <w:rPr>
                <w:color w:val="000000"/>
                <w:sz w:val="20"/>
                <w:szCs w:val="20"/>
                <w:lang w:eastAsia="en-CA"/>
              </w:rPr>
              <w:t>2,800</w:t>
            </w:r>
          </w:p>
        </w:tc>
      </w:tr>
      <w:tr w:rsidR="004552D3" w:rsidRPr="00520AAD" w14:paraId="129D5AAA" w14:textId="77777777" w:rsidTr="00C87EDC">
        <w:trPr>
          <w:trHeight w:val="142"/>
        </w:trPr>
        <w:tc>
          <w:tcPr>
            <w:tcW w:w="998" w:type="pct"/>
            <w:shd w:val="clear" w:color="auto" w:fill="auto"/>
            <w:vAlign w:val="center"/>
          </w:tcPr>
          <w:p w14:paraId="7E68248E" w14:textId="18AD2EEA" w:rsidR="004552D3" w:rsidRPr="00520AAD" w:rsidRDefault="004552D3" w:rsidP="00086069">
            <w:pPr>
              <w:jc w:val="left"/>
              <w:rPr>
                <w:b/>
                <w:bCs/>
                <w:color w:val="000000"/>
                <w:sz w:val="20"/>
                <w:szCs w:val="20"/>
                <w:lang w:eastAsia="en-CA"/>
              </w:rPr>
            </w:pPr>
          </w:p>
        </w:tc>
        <w:tc>
          <w:tcPr>
            <w:tcW w:w="3309" w:type="pct"/>
            <w:shd w:val="clear" w:color="auto" w:fill="auto"/>
            <w:vAlign w:val="center"/>
          </w:tcPr>
          <w:p w14:paraId="7C4F49CD" w14:textId="53A5DE92" w:rsidR="004552D3" w:rsidRPr="00C87EDC" w:rsidRDefault="004552D3" w:rsidP="00520AAD">
            <w:pPr>
              <w:jc w:val="right"/>
              <w:rPr>
                <w:b/>
                <w:i/>
                <w:color w:val="000000"/>
                <w:sz w:val="20"/>
                <w:szCs w:val="20"/>
                <w:lang w:eastAsia="en-CA"/>
              </w:rPr>
            </w:pPr>
            <w:r w:rsidRPr="00C87EDC">
              <w:rPr>
                <w:b/>
                <w:i/>
                <w:color w:val="000000"/>
                <w:sz w:val="20"/>
                <w:szCs w:val="20"/>
                <w:lang w:eastAsia="en-CA"/>
              </w:rPr>
              <w:t>Subtotal</w:t>
            </w:r>
          </w:p>
        </w:tc>
        <w:tc>
          <w:tcPr>
            <w:tcW w:w="693" w:type="pct"/>
            <w:shd w:val="clear" w:color="auto" w:fill="auto"/>
          </w:tcPr>
          <w:p w14:paraId="08CF452C" w14:textId="0E6032AD" w:rsidR="004552D3" w:rsidRPr="00C87EDC" w:rsidRDefault="004552D3" w:rsidP="007E7422">
            <w:pPr>
              <w:jc w:val="right"/>
              <w:rPr>
                <w:b/>
                <w:i/>
                <w:color w:val="000000"/>
                <w:sz w:val="20"/>
                <w:szCs w:val="20"/>
                <w:lang w:eastAsia="en-CA"/>
              </w:rPr>
            </w:pPr>
            <w:r w:rsidRPr="00C87EDC">
              <w:rPr>
                <w:b/>
                <w:i/>
                <w:color w:val="000000"/>
                <w:sz w:val="20"/>
                <w:szCs w:val="20"/>
                <w:lang w:eastAsia="en-CA"/>
              </w:rPr>
              <w:t>161,800</w:t>
            </w:r>
          </w:p>
        </w:tc>
      </w:tr>
      <w:tr w:rsidR="00B40D8E" w:rsidRPr="000A584B" w14:paraId="28A3F31C" w14:textId="77777777" w:rsidTr="00C87EDC">
        <w:trPr>
          <w:trHeight w:val="721"/>
        </w:trPr>
        <w:tc>
          <w:tcPr>
            <w:tcW w:w="998" w:type="pct"/>
            <w:vMerge w:val="restart"/>
            <w:shd w:val="clear" w:color="auto" w:fill="auto"/>
            <w:vAlign w:val="center"/>
            <w:hideMark/>
          </w:tcPr>
          <w:p w14:paraId="45762A54" w14:textId="6C79EF26" w:rsidR="001F6441" w:rsidRPr="000A584B" w:rsidRDefault="001F6441">
            <w:pPr>
              <w:jc w:val="left"/>
              <w:rPr>
                <w:color w:val="000000"/>
                <w:sz w:val="20"/>
                <w:szCs w:val="20"/>
                <w:lang w:eastAsia="en-CA"/>
              </w:rPr>
            </w:pPr>
            <w:r w:rsidRPr="000A584B">
              <w:rPr>
                <w:color w:val="000000"/>
                <w:sz w:val="20"/>
                <w:szCs w:val="20"/>
                <w:lang w:eastAsia="en-CA"/>
              </w:rPr>
              <w:t xml:space="preserve">Technical capacity building for assembly and installation of commercial refrigeration systems </w:t>
            </w:r>
            <w:r w:rsidRPr="00FC683B">
              <w:rPr>
                <w:color w:val="000000"/>
                <w:sz w:val="20"/>
                <w:szCs w:val="20"/>
                <w:lang w:eastAsia="en-CA"/>
              </w:rPr>
              <w:t xml:space="preserve">below </w:t>
            </w:r>
            <w:r w:rsidR="00261CAE">
              <w:rPr>
                <w:color w:val="000000"/>
                <w:sz w:val="20"/>
                <w:szCs w:val="20"/>
                <w:lang w:eastAsia="en-CA"/>
              </w:rPr>
              <w:t>5</w:t>
            </w:r>
            <w:r w:rsidRPr="000A584B">
              <w:rPr>
                <w:color w:val="000000"/>
                <w:sz w:val="20"/>
                <w:szCs w:val="20"/>
                <w:lang w:eastAsia="en-CA"/>
              </w:rPr>
              <w:t xml:space="preserve"> HP </w:t>
            </w:r>
            <w:r>
              <w:rPr>
                <w:color w:val="000000"/>
                <w:sz w:val="20"/>
                <w:szCs w:val="20"/>
                <w:lang w:eastAsia="en-CA"/>
              </w:rPr>
              <w:t>using</w:t>
            </w:r>
            <w:r w:rsidRPr="000A584B">
              <w:rPr>
                <w:color w:val="000000"/>
                <w:sz w:val="20"/>
                <w:szCs w:val="20"/>
                <w:lang w:eastAsia="en-CA"/>
              </w:rPr>
              <w:t xml:space="preserve"> low</w:t>
            </w:r>
            <w:r>
              <w:rPr>
                <w:color w:val="000000"/>
                <w:sz w:val="20"/>
                <w:szCs w:val="20"/>
                <w:lang w:eastAsia="en-CA"/>
              </w:rPr>
              <w:t>-</w:t>
            </w:r>
            <w:r w:rsidRPr="000A584B">
              <w:rPr>
                <w:color w:val="000000"/>
                <w:sz w:val="20"/>
                <w:szCs w:val="20"/>
                <w:lang w:eastAsia="en-CA"/>
              </w:rPr>
              <w:t>GWP refrigerants</w:t>
            </w:r>
          </w:p>
        </w:tc>
        <w:tc>
          <w:tcPr>
            <w:tcW w:w="3309" w:type="pct"/>
            <w:shd w:val="clear" w:color="auto" w:fill="auto"/>
            <w:vAlign w:val="center"/>
            <w:hideMark/>
          </w:tcPr>
          <w:p w14:paraId="6142A427" w14:textId="77777777" w:rsidR="001F6441" w:rsidRPr="000A584B" w:rsidRDefault="001F6441">
            <w:pPr>
              <w:rPr>
                <w:color w:val="000000"/>
                <w:sz w:val="20"/>
                <w:szCs w:val="20"/>
                <w:lang w:eastAsia="en-CA"/>
              </w:rPr>
            </w:pPr>
            <w:r>
              <w:rPr>
                <w:color w:val="000000"/>
                <w:sz w:val="20"/>
                <w:szCs w:val="20"/>
                <w:lang w:eastAsia="en-CA"/>
              </w:rPr>
              <w:t>T</w:t>
            </w:r>
            <w:r w:rsidRPr="000A584B">
              <w:rPr>
                <w:color w:val="000000"/>
                <w:sz w:val="20"/>
                <w:szCs w:val="20"/>
                <w:lang w:eastAsia="en-CA"/>
              </w:rPr>
              <w:t xml:space="preserve">echnical assistance and training </w:t>
            </w:r>
            <w:r w:rsidRPr="00FC683B">
              <w:rPr>
                <w:color w:val="000000"/>
                <w:sz w:val="20"/>
                <w:szCs w:val="20"/>
                <w:lang w:eastAsia="en-CA"/>
              </w:rPr>
              <w:t>to the beneficiary enterprise</w:t>
            </w:r>
            <w:r>
              <w:rPr>
                <w:color w:val="000000"/>
                <w:sz w:val="20"/>
                <w:szCs w:val="20"/>
                <w:lang w:eastAsia="en-CA"/>
              </w:rPr>
              <w:t>s</w:t>
            </w:r>
            <w:r w:rsidRPr="00FC683B">
              <w:rPr>
                <w:color w:val="000000"/>
                <w:sz w:val="20"/>
                <w:szCs w:val="20"/>
                <w:lang w:eastAsia="en-CA"/>
              </w:rPr>
              <w:t xml:space="preserve"> </w:t>
            </w:r>
            <w:r w:rsidRPr="000A584B">
              <w:rPr>
                <w:color w:val="000000"/>
                <w:sz w:val="20"/>
                <w:szCs w:val="20"/>
                <w:lang w:eastAsia="en-CA"/>
              </w:rPr>
              <w:t xml:space="preserve">on design/thermal load software, compressor and coil </w:t>
            </w:r>
            <w:r w:rsidRPr="00FC683B">
              <w:rPr>
                <w:color w:val="000000"/>
                <w:sz w:val="20"/>
                <w:szCs w:val="20"/>
                <w:lang w:eastAsia="en-CA"/>
              </w:rPr>
              <w:t xml:space="preserve">selection, </w:t>
            </w:r>
            <w:r>
              <w:rPr>
                <w:color w:val="000000"/>
                <w:sz w:val="20"/>
                <w:szCs w:val="20"/>
                <w:lang w:eastAsia="en-CA"/>
              </w:rPr>
              <w:t xml:space="preserve">for </w:t>
            </w:r>
            <w:r w:rsidRPr="00FC683B">
              <w:rPr>
                <w:color w:val="000000"/>
                <w:sz w:val="20"/>
                <w:szCs w:val="20"/>
                <w:lang w:eastAsia="en-CA"/>
              </w:rPr>
              <w:t>three types of refrigeration systems based on R-290</w:t>
            </w:r>
          </w:p>
        </w:tc>
        <w:tc>
          <w:tcPr>
            <w:tcW w:w="693" w:type="pct"/>
            <w:shd w:val="clear" w:color="auto" w:fill="auto"/>
            <w:hideMark/>
          </w:tcPr>
          <w:p w14:paraId="54A06733" w14:textId="77777777" w:rsidR="001F6441" w:rsidRPr="000A584B" w:rsidRDefault="001F6441" w:rsidP="007E7422">
            <w:pPr>
              <w:jc w:val="right"/>
              <w:rPr>
                <w:color w:val="000000"/>
                <w:sz w:val="20"/>
                <w:szCs w:val="20"/>
                <w:lang w:eastAsia="en-CA"/>
              </w:rPr>
            </w:pPr>
            <w:r w:rsidRPr="000A584B">
              <w:rPr>
                <w:color w:val="000000"/>
                <w:sz w:val="20"/>
                <w:szCs w:val="20"/>
                <w:lang w:eastAsia="en-CA"/>
              </w:rPr>
              <w:t>36,000</w:t>
            </w:r>
          </w:p>
        </w:tc>
      </w:tr>
      <w:tr w:rsidR="00B40D8E" w:rsidRPr="000A584B" w14:paraId="49780469" w14:textId="77777777" w:rsidTr="00C87EDC">
        <w:trPr>
          <w:trHeight w:val="396"/>
        </w:trPr>
        <w:tc>
          <w:tcPr>
            <w:tcW w:w="998" w:type="pct"/>
            <w:vMerge/>
            <w:vAlign w:val="center"/>
            <w:hideMark/>
          </w:tcPr>
          <w:p w14:paraId="34B23C02" w14:textId="77777777" w:rsidR="001F6441" w:rsidRPr="000A584B" w:rsidRDefault="001F6441">
            <w:pPr>
              <w:jc w:val="left"/>
              <w:rPr>
                <w:color w:val="000000"/>
                <w:sz w:val="20"/>
                <w:szCs w:val="20"/>
                <w:lang w:eastAsia="en-CA"/>
              </w:rPr>
            </w:pPr>
          </w:p>
        </w:tc>
        <w:tc>
          <w:tcPr>
            <w:tcW w:w="3309" w:type="pct"/>
            <w:shd w:val="clear" w:color="auto" w:fill="auto"/>
            <w:vAlign w:val="center"/>
            <w:hideMark/>
          </w:tcPr>
          <w:p w14:paraId="34B4F377" w14:textId="77777777" w:rsidR="001F6441" w:rsidRPr="000A584B" w:rsidRDefault="001F6441">
            <w:pPr>
              <w:rPr>
                <w:color w:val="000000"/>
                <w:sz w:val="20"/>
                <w:szCs w:val="20"/>
                <w:lang w:eastAsia="en-CA"/>
              </w:rPr>
            </w:pPr>
            <w:r>
              <w:rPr>
                <w:color w:val="000000"/>
                <w:sz w:val="20"/>
                <w:szCs w:val="20"/>
                <w:lang w:eastAsia="en-CA"/>
              </w:rPr>
              <w:t>Development of</w:t>
            </w:r>
            <w:r w:rsidRPr="000A584B">
              <w:rPr>
                <w:color w:val="000000"/>
                <w:sz w:val="20"/>
                <w:szCs w:val="20"/>
                <w:lang w:eastAsia="en-CA"/>
              </w:rPr>
              <w:t xml:space="preserve"> safety evaluation tests for R-290 based refrigeration systems designed with R-290 </w:t>
            </w:r>
          </w:p>
        </w:tc>
        <w:tc>
          <w:tcPr>
            <w:tcW w:w="693" w:type="pct"/>
            <w:shd w:val="clear" w:color="auto" w:fill="auto"/>
            <w:noWrap/>
            <w:hideMark/>
          </w:tcPr>
          <w:p w14:paraId="1CECF4CC" w14:textId="77777777" w:rsidR="001F6441" w:rsidRPr="000A584B" w:rsidRDefault="001F6441" w:rsidP="007E7422">
            <w:pPr>
              <w:jc w:val="right"/>
              <w:rPr>
                <w:color w:val="000000"/>
                <w:sz w:val="20"/>
                <w:szCs w:val="20"/>
                <w:lang w:eastAsia="en-CA"/>
              </w:rPr>
            </w:pPr>
            <w:r w:rsidRPr="000A584B">
              <w:rPr>
                <w:color w:val="000000"/>
                <w:sz w:val="20"/>
                <w:szCs w:val="20"/>
                <w:lang w:eastAsia="en-CA"/>
              </w:rPr>
              <w:t>30,000</w:t>
            </w:r>
          </w:p>
        </w:tc>
      </w:tr>
      <w:tr w:rsidR="00B40D8E" w:rsidRPr="000A584B" w14:paraId="2CE28A69" w14:textId="77777777" w:rsidTr="00C87EDC">
        <w:trPr>
          <w:trHeight w:val="700"/>
        </w:trPr>
        <w:tc>
          <w:tcPr>
            <w:tcW w:w="998" w:type="pct"/>
            <w:vMerge/>
            <w:vAlign w:val="center"/>
            <w:hideMark/>
          </w:tcPr>
          <w:p w14:paraId="1C4E02DE" w14:textId="77777777" w:rsidR="001F6441" w:rsidRPr="000A584B" w:rsidRDefault="001F6441">
            <w:pPr>
              <w:jc w:val="left"/>
              <w:rPr>
                <w:color w:val="000000"/>
                <w:sz w:val="20"/>
                <w:szCs w:val="20"/>
                <w:lang w:eastAsia="en-CA"/>
              </w:rPr>
            </w:pPr>
          </w:p>
        </w:tc>
        <w:tc>
          <w:tcPr>
            <w:tcW w:w="3309" w:type="pct"/>
            <w:shd w:val="clear" w:color="auto" w:fill="auto"/>
            <w:vAlign w:val="center"/>
            <w:hideMark/>
          </w:tcPr>
          <w:p w14:paraId="77D0C680" w14:textId="77777777" w:rsidR="001F6441" w:rsidRPr="000A584B" w:rsidRDefault="001F6441">
            <w:pPr>
              <w:rPr>
                <w:color w:val="000000"/>
                <w:sz w:val="20"/>
                <w:szCs w:val="20"/>
                <w:lang w:eastAsia="en-CA"/>
              </w:rPr>
            </w:pPr>
            <w:r>
              <w:rPr>
                <w:color w:val="000000"/>
                <w:sz w:val="20"/>
                <w:szCs w:val="20"/>
                <w:lang w:eastAsia="en-CA"/>
              </w:rPr>
              <w:t>T</w:t>
            </w:r>
            <w:r w:rsidRPr="000A584B">
              <w:rPr>
                <w:color w:val="000000"/>
                <w:sz w:val="20"/>
                <w:szCs w:val="20"/>
                <w:lang w:eastAsia="en-CA"/>
              </w:rPr>
              <w:t>echnical advice to ensure the safe-handling and performance of the refrigeration system</w:t>
            </w:r>
            <w:r>
              <w:rPr>
                <w:color w:val="000000"/>
                <w:sz w:val="20"/>
                <w:szCs w:val="20"/>
                <w:lang w:eastAsia="en-CA"/>
              </w:rPr>
              <w:t>s</w:t>
            </w:r>
            <w:r w:rsidRPr="000A584B">
              <w:rPr>
                <w:color w:val="000000"/>
                <w:sz w:val="20"/>
                <w:szCs w:val="20"/>
                <w:lang w:eastAsia="en-CA"/>
              </w:rPr>
              <w:t xml:space="preserve"> (e.g., remotes and condensing units with R-290 refrigerant) during assembly and installation (ISO5149 -1 and 3)</w:t>
            </w:r>
          </w:p>
        </w:tc>
        <w:tc>
          <w:tcPr>
            <w:tcW w:w="693" w:type="pct"/>
            <w:shd w:val="clear" w:color="auto" w:fill="auto"/>
            <w:noWrap/>
            <w:hideMark/>
          </w:tcPr>
          <w:p w14:paraId="1F5C241F" w14:textId="77777777" w:rsidR="001F6441" w:rsidRPr="000A584B" w:rsidRDefault="001F6441" w:rsidP="007E7422">
            <w:pPr>
              <w:jc w:val="right"/>
              <w:rPr>
                <w:color w:val="000000"/>
                <w:sz w:val="20"/>
                <w:szCs w:val="20"/>
                <w:lang w:eastAsia="en-CA"/>
              </w:rPr>
            </w:pPr>
            <w:r w:rsidRPr="000A584B">
              <w:rPr>
                <w:color w:val="000000"/>
                <w:sz w:val="20"/>
                <w:szCs w:val="20"/>
                <w:lang w:eastAsia="en-CA"/>
              </w:rPr>
              <w:t>14,000</w:t>
            </w:r>
          </w:p>
        </w:tc>
      </w:tr>
      <w:tr w:rsidR="001F6441" w:rsidRPr="000A584B" w14:paraId="11D6516F" w14:textId="77777777" w:rsidTr="00C87EDC">
        <w:trPr>
          <w:trHeight w:val="194"/>
        </w:trPr>
        <w:tc>
          <w:tcPr>
            <w:tcW w:w="4307" w:type="pct"/>
            <w:gridSpan w:val="2"/>
            <w:shd w:val="clear" w:color="auto" w:fill="auto"/>
            <w:vAlign w:val="center"/>
            <w:hideMark/>
          </w:tcPr>
          <w:p w14:paraId="65658E61" w14:textId="77777777" w:rsidR="001F6441" w:rsidRPr="00C87EDC" w:rsidRDefault="001F6441">
            <w:pPr>
              <w:jc w:val="right"/>
              <w:rPr>
                <w:b/>
                <w:i/>
                <w:color w:val="000000"/>
                <w:sz w:val="20"/>
                <w:szCs w:val="20"/>
                <w:lang w:eastAsia="en-CA"/>
              </w:rPr>
            </w:pPr>
            <w:r w:rsidRPr="00C87EDC">
              <w:rPr>
                <w:b/>
                <w:i/>
                <w:color w:val="000000"/>
                <w:sz w:val="20"/>
                <w:szCs w:val="20"/>
                <w:lang w:eastAsia="en-CA"/>
              </w:rPr>
              <w:t>Subtotal</w:t>
            </w:r>
          </w:p>
        </w:tc>
        <w:tc>
          <w:tcPr>
            <w:tcW w:w="693" w:type="pct"/>
            <w:shd w:val="clear" w:color="auto" w:fill="auto"/>
            <w:hideMark/>
          </w:tcPr>
          <w:p w14:paraId="04141781" w14:textId="6D572BC5" w:rsidR="001F6441" w:rsidRPr="00C87EDC" w:rsidRDefault="001F6441" w:rsidP="007E7422">
            <w:pPr>
              <w:jc w:val="right"/>
              <w:rPr>
                <w:b/>
                <w:i/>
                <w:color w:val="000000"/>
                <w:sz w:val="20"/>
                <w:szCs w:val="20"/>
                <w:lang w:eastAsia="en-CA"/>
              </w:rPr>
            </w:pPr>
            <w:r w:rsidRPr="00C87EDC">
              <w:rPr>
                <w:b/>
                <w:i/>
                <w:color w:val="000000"/>
                <w:sz w:val="20"/>
                <w:szCs w:val="20"/>
                <w:lang w:eastAsia="en-CA"/>
              </w:rPr>
              <w:t>80,000</w:t>
            </w:r>
          </w:p>
        </w:tc>
      </w:tr>
      <w:tr w:rsidR="004552D3" w:rsidRPr="000A584B" w14:paraId="6C781575" w14:textId="77777777" w:rsidTr="00C87EDC">
        <w:trPr>
          <w:trHeight w:val="518"/>
        </w:trPr>
        <w:tc>
          <w:tcPr>
            <w:tcW w:w="998" w:type="pct"/>
            <w:vMerge w:val="restart"/>
            <w:shd w:val="clear" w:color="auto" w:fill="auto"/>
            <w:vAlign w:val="center"/>
            <w:hideMark/>
          </w:tcPr>
          <w:p w14:paraId="3A300C56" w14:textId="670788BE" w:rsidR="004552D3" w:rsidRPr="000A584B" w:rsidRDefault="004552D3" w:rsidP="0057560A">
            <w:pPr>
              <w:jc w:val="left"/>
              <w:rPr>
                <w:color w:val="000000"/>
                <w:sz w:val="20"/>
                <w:szCs w:val="20"/>
                <w:lang w:eastAsia="en-CA"/>
              </w:rPr>
            </w:pPr>
            <w:r>
              <w:rPr>
                <w:color w:val="000000"/>
                <w:sz w:val="20"/>
                <w:szCs w:val="20"/>
                <w:lang w:eastAsia="en-CA"/>
              </w:rPr>
              <w:t>Support to the t</w:t>
            </w:r>
            <w:r w:rsidRPr="000A584B">
              <w:rPr>
                <w:color w:val="000000"/>
                <w:sz w:val="20"/>
                <w:szCs w:val="20"/>
                <w:lang w:eastAsia="en-CA"/>
              </w:rPr>
              <w:t xml:space="preserve">ransition of the subsector to </w:t>
            </w:r>
            <w:r>
              <w:rPr>
                <w:color w:val="000000"/>
                <w:sz w:val="20"/>
                <w:szCs w:val="20"/>
                <w:lang w:eastAsia="en-CA"/>
              </w:rPr>
              <w:t xml:space="preserve">low-GWP </w:t>
            </w:r>
            <w:r w:rsidRPr="000A584B">
              <w:rPr>
                <w:color w:val="000000"/>
                <w:sz w:val="20"/>
                <w:szCs w:val="20"/>
                <w:lang w:eastAsia="en-CA"/>
              </w:rPr>
              <w:t>technologies</w:t>
            </w:r>
          </w:p>
        </w:tc>
        <w:tc>
          <w:tcPr>
            <w:tcW w:w="3309" w:type="pct"/>
            <w:shd w:val="clear" w:color="auto" w:fill="auto"/>
            <w:vAlign w:val="center"/>
            <w:hideMark/>
          </w:tcPr>
          <w:p w14:paraId="60561D20" w14:textId="0F6826B5" w:rsidR="004552D3" w:rsidRPr="000A584B" w:rsidRDefault="004552D3" w:rsidP="000A584B">
            <w:pPr>
              <w:jc w:val="left"/>
              <w:rPr>
                <w:color w:val="000000"/>
                <w:sz w:val="20"/>
                <w:szCs w:val="20"/>
                <w:lang w:eastAsia="en-CA"/>
              </w:rPr>
            </w:pPr>
            <w:r w:rsidRPr="000A584B">
              <w:rPr>
                <w:color w:val="000000"/>
                <w:sz w:val="20"/>
                <w:szCs w:val="20"/>
                <w:lang w:eastAsia="en-CA"/>
              </w:rPr>
              <w:t xml:space="preserve">Support the revision or adoption of international or regional technical standards </w:t>
            </w:r>
            <w:r w:rsidR="00E21E26">
              <w:rPr>
                <w:color w:val="000000"/>
                <w:sz w:val="20"/>
                <w:szCs w:val="20"/>
                <w:lang w:eastAsia="en-CA"/>
              </w:rPr>
              <w:t>(i.e., ISO-5149, EN-378, IEC-60035</w:t>
            </w:r>
            <w:r w:rsidR="00B609E2">
              <w:rPr>
                <w:color w:val="000000"/>
                <w:sz w:val="20"/>
                <w:szCs w:val="20"/>
                <w:lang w:eastAsia="en-CA"/>
              </w:rPr>
              <w:t>-2-89)</w:t>
            </w:r>
          </w:p>
        </w:tc>
        <w:tc>
          <w:tcPr>
            <w:tcW w:w="693" w:type="pct"/>
            <w:shd w:val="clear" w:color="auto" w:fill="auto"/>
            <w:hideMark/>
          </w:tcPr>
          <w:p w14:paraId="62A84551" w14:textId="0A639E80" w:rsidR="004552D3" w:rsidRPr="000A584B" w:rsidRDefault="004552D3" w:rsidP="007E7422">
            <w:pPr>
              <w:jc w:val="right"/>
              <w:rPr>
                <w:color w:val="000000"/>
                <w:sz w:val="20"/>
                <w:szCs w:val="20"/>
                <w:lang w:eastAsia="en-CA"/>
              </w:rPr>
            </w:pPr>
            <w:r w:rsidRPr="000A584B">
              <w:rPr>
                <w:color w:val="000000"/>
                <w:sz w:val="20"/>
                <w:szCs w:val="20"/>
                <w:lang w:eastAsia="en-CA"/>
              </w:rPr>
              <w:t>4,000</w:t>
            </w:r>
          </w:p>
        </w:tc>
      </w:tr>
      <w:tr w:rsidR="004552D3" w:rsidRPr="000A584B" w14:paraId="1F72E792" w14:textId="77777777" w:rsidTr="00C87EDC">
        <w:trPr>
          <w:trHeight w:val="518"/>
        </w:trPr>
        <w:tc>
          <w:tcPr>
            <w:tcW w:w="998" w:type="pct"/>
            <w:vMerge/>
            <w:vAlign w:val="center"/>
            <w:hideMark/>
          </w:tcPr>
          <w:p w14:paraId="55DC0BF5" w14:textId="77777777" w:rsidR="004552D3" w:rsidRPr="000A584B" w:rsidRDefault="004552D3" w:rsidP="000A584B">
            <w:pPr>
              <w:jc w:val="left"/>
              <w:rPr>
                <w:color w:val="000000"/>
                <w:sz w:val="20"/>
                <w:szCs w:val="20"/>
                <w:lang w:eastAsia="en-CA"/>
              </w:rPr>
            </w:pPr>
          </w:p>
        </w:tc>
        <w:tc>
          <w:tcPr>
            <w:tcW w:w="3309" w:type="pct"/>
            <w:shd w:val="clear" w:color="auto" w:fill="auto"/>
            <w:vAlign w:val="center"/>
            <w:hideMark/>
          </w:tcPr>
          <w:p w14:paraId="75C3A9EA" w14:textId="07E5085E" w:rsidR="004552D3" w:rsidRPr="000A584B" w:rsidRDefault="004552D3" w:rsidP="000A584B">
            <w:pPr>
              <w:jc w:val="left"/>
              <w:rPr>
                <w:color w:val="000000"/>
                <w:sz w:val="20"/>
                <w:szCs w:val="20"/>
                <w:lang w:eastAsia="en-CA"/>
              </w:rPr>
            </w:pPr>
            <w:r w:rsidRPr="000A584B">
              <w:rPr>
                <w:sz w:val="20"/>
                <w:szCs w:val="20"/>
                <w:lang w:eastAsia="en-CA"/>
              </w:rPr>
              <w:t xml:space="preserve">Develop and deliver 10 </w:t>
            </w:r>
            <w:r w:rsidRPr="000A584B">
              <w:rPr>
                <w:color w:val="000000"/>
                <w:sz w:val="20"/>
                <w:szCs w:val="20"/>
                <w:lang w:eastAsia="en-CA"/>
              </w:rPr>
              <w:t xml:space="preserve">training activities for the </w:t>
            </w:r>
            <w:r>
              <w:rPr>
                <w:color w:val="000000"/>
                <w:sz w:val="20"/>
                <w:szCs w:val="20"/>
                <w:lang w:eastAsia="en-CA"/>
              </w:rPr>
              <w:t xml:space="preserve">safe handling of low-GWP refrigerants in the </w:t>
            </w:r>
            <w:r w:rsidRPr="000A584B">
              <w:rPr>
                <w:color w:val="000000"/>
                <w:sz w:val="20"/>
                <w:szCs w:val="20"/>
                <w:lang w:eastAsia="en-CA"/>
              </w:rPr>
              <w:t xml:space="preserve">assembly and installation of commercial refrigeration systems </w:t>
            </w:r>
          </w:p>
        </w:tc>
        <w:tc>
          <w:tcPr>
            <w:tcW w:w="693" w:type="pct"/>
            <w:shd w:val="clear" w:color="auto" w:fill="auto"/>
            <w:hideMark/>
          </w:tcPr>
          <w:p w14:paraId="6E5A7622" w14:textId="02BAEA95" w:rsidR="004552D3" w:rsidRPr="000A584B" w:rsidRDefault="004552D3" w:rsidP="007E7422">
            <w:pPr>
              <w:jc w:val="right"/>
              <w:rPr>
                <w:color w:val="000000"/>
                <w:sz w:val="20"/>
                <w:szCs w:val="20"/>
                <w:lang w:eastAsia="en-CA"/>
              </w:rPr>
            </w:pPr>
            <w:r w:rsidRPr="000A584B">
              <w:rPr>
                <w:color w:val="000000"/>
                <w:sz w:val="20"/>
                <w:szCs w:val="20"/>
                <w:lang w:eastAsia="en-CA"/>
              </w:rPr>
              <w:t>15,000</w:t>
            </w:r>
          </w:p>
        </w:tc>
      </w:tr>
      <w:tr w:rsidR="004552D3" w:rsidRPr="000A584B" w14:paraId="0F7C9E56" w14:textId="77777777" w:rsidTr="00C87EDC">
        <w:trPr>
          <w:trHeight w:val="203"/>
        </w:trPr>
        <w:tc>
          <w:tcPr>
            <w:tcW w:w="4307" w:type="pct"/>
            <w:gridSpan w:val="2"/>
            <w:shd w:val="clear" w:color="auto" w:fill="auto"/>
            <w:vAlign w:val="center"/>
            <w:hideMark/>
          </w:tcPr>
          <w:p w14:paraId="04CC8A59" w14:textId="7C29B8C4" w:rsidR="004552D3" w:rsidRPr="00C87EDC" w:rsidRDefault="004552D3" w:rsidP="000A584B">
            <w:pPr>
              <w:jc w:val="right"/>
              <w:rPr>
                <w:b/>
                <w:i/>
                <w:color w:val="000000"/>
                <w:sz w:val="20"/>
                <w:szCs w:val="20"/>
                <w:lang w:eastAsia="en-CA"/>
              </w:rPr>
            </w:pPr>
            <w:r w:rsidRPr="00C87EDC">
              <w:rPr>
                <w:b/>
                <w:i/>
                <w:color w:val="000000"/>
                <w:sz w:val="20"/>
                <w:szCs w:val="20"/>
                <w:lang w:eastAsia="en-CA"/>
              </w:rPr>
              <w:t>Subtotal </w:t>
            </w:r>
          </w:p>
        </w:tc>
        <w:tc>
          <w:tcPr>
            <w:tcW w:w="693" w:type="pct"/>
            <w:shd w:val="clear" w:color="auto" w:fill="auto"/>
            <w:hideMark/>
          </w:tcPr>
          <w:p w14:paraId="35E43972" w14:textId="5CA3C01A" w:rsidR="004552D3" w:rsidRPr="00C87EDC" w:rsidRDefault="001F6441" w:rsidP="007E7422">
            <w:pPr>
              <w:jc w:val="right"/>
              <w:rPr>
                <w:b/>
                <w:i/>
                <w:color w:val="000000"/>
                <w:sz w:val="20"/>
                <w:szCs w:val="20"/>
                <w:lang w:eastAsia="en-CA"/>
              </w:rPr>
            </w:pPr>
            <w:r w:rsidRPr="00C87EDC">
              <w:rPr>
                <w:b/>
                <w:i/>
                <w:color w:val="000000"/>
                <w:sz w:val="20"/>
                <w:szCs w:val="20"/>
                <w:lang w:eastAsia="en-CA"/>
              </w:rPr>
              <w:t>19</w:t>
            </w:r>
            <w:r w:rsidR="004552D3" w:rsidRPr="00C87EDC">
              <w:rPr>
                <w:b/>
                <w:i/>
                <w:color w:val="000000"/>
                <w:sz w:val="20"/>
                <w:szCs w:val="20"/>
                <w:lang w:eastAsia="en-CA"/>
              </w:rPr>
              <w:t>,000</w:t>
            </w:r>
          </w:p>
        </w:tc>
      </w:tr>
      <w:tr w:rsidR="004552D3" w:rsidRPr="000A584B" w14:paraId="102D5285" w14:textId="77777777" w:rsidTr="00C87EDC">
        <w:trPr>
          <w:trHeight w:val="558"/>
        </w:trPr>
        <w:tc>
          <w:tcPr>
            <w:tcW w:w="998" w:type="pct"/>
            <w:vMerge w:val="restart"/>
            <w:shd w:val="clear" w:color="auto" w:fill="auto"/>
            <w:vAlign w:val="center"/>
            <w:hideMark/>
          </w:tcPr>
          <w:p w14:paraId="276999E5" w14:textId="04336DF5" w:rsidR="004552D3" w:rsidRPr="000A584B" w:rsidRDefault="004552D3" w:rsidP="00C8303F">
            <w:pPr>
              <w:jc w:val="left"/>
              <w:rPr>
                <w:color w:val="000000"/>
                <w:sz w:val="20"/>
                <w:szCs w:val="20"/>
                <w:lang w:eastAsia="en-CA"/>
              </w:rPr>
            </w:pPr>
            <w:r w:rsidRPr="000A584B">
              <w:rPr>
                <w:color w:val="000000"/>
                <w:sz w:val="20"/>
                <w:szCs w:val="20"/>
                <w:lang w:eastAsia="en-CA"/>
              </w:rPr>
              <w:t xml:space="preserve">Demonstration </w:t>
            </w:r>
            <w:r>
              <w:rPr>
                <w:color w:val="000000"/>
                <w:sz w:val="20"/>
                <w:szCs w:val="20"/>
                <w:lang w:eastAsia="en-CA"/>
              </w:rPr>
              <w:t xml:space="preserve">of the technology and dissemination </w:t>
            </w:r>
          </w:p>
        </w:tc>
        <w:tc>
          <w:tcPr>
            <w:tcW w:w="3309" w:type="pct"/>
            <w:shd w:val="clear" w:color="auto" w:fill="auto"/>
            <w:vAlign w:val="center"/>
            <w:hideMark/>
          </w:tcPr>
          <w:p w14:paraId="1941A50F" w14:textId="0FB24FB9" w:rsidR="004552D3" w:rsidRPr="000A584B" w:rsidRDefault="004552D3" w:rsidP="000A584B">
            <w:pPr>
              <w:jc w:val="left"/>
              <w:rPr>
                <w:color w:val="000000"/>
                <w:sz w:val="20"/>
                <w:szCs w:val="20"/>
                <w:lang w:eastAsia="en-CA"/>
              </w:rPr>
            </w:pPr>
            <w:r w:rsidRPr="000A584B">
              <w:rPr>
                <w:color w:val="000000"/>
                <w:sz w:val="20"/>
                <w:szCs w:val="20"/>
                <w:lang w:eastAsia="en-CA"/>
              </w:rPr>
              <w:t xml:space="preserve">Assemble and install three refrigeration </w:t>
            </w:r>
            <w:r w:rsidR="00503A4E">
              <w:rPr>
                <w:color w:val="000000"/>
                <w:sz w:val="20"/>
                <w:szCs w:val="20"/>
                <w:lang w:eastAsia="en-CA"/>
              </w:rPr>
              <w:t>systems</w:t>
            </w:r>
            <w:r w:rsidR="00503A4E" w:rsidRPr="000A584B">
              <w:rPr>
                <w:color w:val="000000"/>
                <w:sz w:val="20"/>
                <w:szCs w:val="20"/>
                <w:lang w:eastAsia="en-CA"/>
              </w:rPr>
              <w:t xml:space="preserve"> </w:t>
            </w:r>
            <w:r w:rsidRPr="000A584B">
              <w:rPr>
                <w:color w:val="000000"/>
                <w:sz w:val="20"/>
                <w:szCs w:val="20"/>
                <w:lang w:eastAsia="en-CA"/>
              </w:rPr>
              <w:t xml:space="preserve">designed with </w:t>
            </w:r>
            <w:r w:rsidR="0090256F">
              <w:rPr>
                <w:color w:val="000000"/>
                <w:sz w:val="20"/>
                <w:szCs w:val="20"/>
                <w:lang w:eastAsia="en-CA"/>
              </w:rPr>
              <w:t xml:space="preserve">hydrocarbon </w:t>
            </w:r>
            <w:r w:rsidRPr="000A584B">
              <w:rPr>
                <w:color w:val="000000"/>
                <w:sz w:val="20"/>
                <w:szCs w:val="20"/>
                <w:lang w:eastAsia="en-CA"/>
              </w:rPr>
              <w:t>refrigerant in a small shop or supermarket (max. 450 m</w:t>
            </w:r>
            <w:r w:rsidRPr="00BE75F2">
              <w:rPr>
                <w:color w:val="000000"/>
                <w:sz w:val="20"/>
                <w:szCs w:val="20"/>
                <w:vertAlign w:val="superscript"/>
                <w:lang w:eastAsia="en-CA"/>
              </w:rPr>
              <w:t>2</w:t>
            </w:r>
            <w:r w:rsidRPr="000A584B">
              <w:rPr>
                <w:color w:val="000000"/>
                <w:sz w:val="20"/>
                <w:szCs w:val="20"/>
                <w:lang w:eastAsia="en-CA"/>
              </w:rPr>
              <w:t xml:space="preserve"> commercial area)</w:t>
            </w:r>
          </w:p>
        </w:tc>
        <w:tc>
          <w:tcPr>
            <w:tcW w:w="693" w:type="pct"/>
            <w:shd w:val="clear" w:color="auto" w:fill="auto"/>
            <w:hideMark/>
          </w:tcPr>
          <w:p w14:paraId="0665F324" w14:textId="16D58E13" w:rsidR="004552D3" w:rsidRPr="000A584B" w:rsidRDefault="004552D3" w:rsidP="007E7422">
            <w:pPr>
              <w:jc w:val="right"/>
              <w:rPr>
                <w:color w:val="000000"/>
                <w:sz w:val="20"/>
                <w:szCs w:val="20"/>
                <w:lang w:eastAsia="en-CA"/>
              </w:rPr>
            </w:pPr>
            <w:r w:rsidRPr="000A584B">
              <w:rPr>
                <w:color w:val="000000"/>
                <w:sz w:val="20"/>
                <w:szCs w:val="20"/>
                <w:lang w:eastAsia="en-CA"/>
              </w:rPr>
              <w:t>45,000</w:t>
            </w:r>
          </w:p>
        </w:tc>
      </w:tr>
      <w:tr w:rsidR="004552D3" w:rsidRPr="000A584B" w14:paraId="1E3F116D" w14:textId="77777777" w:rsidTr="00C87EDC">
        <w:trPr>
          <w:trHeight w:val="528"/>
        </w:trPr>
        <w:tc>
          <w:tcPr>
            <w:tcW w:w="998" w:type="pct"/>
            <w:vMerge/>
            <w:vAlign w:val="center"/>
            <w:hideMark/>
          </w:tcPr>
          <w:p w14:paraId="35C372C3" w14:textId="77777777" w:rsidR="004552D3" w:rsidRPr="000A584B" w:rsidRDefault="004552D3" w:rsidP="000A584B">
            <w:pPr>
              <w:jc w:val="left"/>
              <w:rPr>
                <w:color w:val="000000"/>
                <w:sz w:val="20"/>
                <w:szCs w:val="20"/>
                <w:lang w:eastAsia="en-CA"/>
              </w:rPr>
            </w:pPr>
          </w:p>
        </w:tc>
        <w:tc>
          <w:tcPr>
            <w:tcW w:w="3309" w:type="pct"/>
            <w:shd w:val="clear" w:color="auto" w:fill="auto"/>
            <w:vAlign w:val="center"/>
            <w:hideMark/>
          </w:tcPr>
          <w:p w14:paraId="26167064" w14:textId="4C11001A" w:rsidR="004552D3" w:rsidRPr="000A584B" w:rsidRDefault="004552D3" w:rsidP="000A584B">
            <w:pPr>
              <w:jc w:val="left"/>
              <w:rPr>
                <w:color w:val="000000"/>
                <w:sz w:val="20"/>
                <w:szCs w:val="20"/>
                <w:lang w:eastAsia="en-CA"/>
              </w:rPr>
            </w:pPr>
            <w:r>
              <w:rPr>
                <w:color w:val="000000"/>
                <w:sz w:val="20"/>
                <w:szCs w:val="20"/>
                <w:lang w:eastAsia="en-CA"/>
              </w:rPr>
              <w:t xml:space="preserve">Provision of </w:t>
            </w:r>
            <w:r w:rsidRPr="000A584B">
              <w:rPr>
                <w:color w:val="000000"/>
                <w:sz w:val="20"/>
                <w:szCs w:val="20"/>
                <w:lang w:eastAsia="en-CA"/>
              </w:rPr>
              <w:t>a</w:t>
            </w:r>
            <w:r>
              <w:rPr>
                <w:color w:val="000000"/>
                <w:sz w:val="20"/>
                <w:szCs w:val="20"/>
                <w:lang w:eastAsia="en-CA"/>
              </w:rPr>
              <w:t>n</w:t>
            </w:r>
            <w:r w:rsidRPr="000A584B">
              <w:rPr>
                <w:color w:val="000000"/>
                <w:sz w:val="20"/>
                <w:szCs w:val="20"/>
                <w:lang w:eastAsia="en-CA"/>
              </w:rPr>
              <w:t xml:space="preserve"> energy consumption meter and development of an energy consumption test to compare the environmental impact of </w:t>
            </w:r>
            <w:r>
              <w:rPr>
                <w:color w:val="000000"/>
                <w:sz w:val="20"/>
                <w:szCs w:val="20"/>
                <w:lang w:eastAsia="en-CA"/>
              </w:rPr>
              <w:t xml:space="preserve">the baseline and alternative </w:t>
            </w:r>
            <w:r w:rsidRPr="000A584B">
              <w:rPr>
                <w:color w:val="000000"/>
                <w:sz w:val="20"/>
                <w:szCs w:val="20"/>
                <w:lang w:eastAsia="en-CA"/>
              </w:rPr>
              <w:t>technologies</w:t>
            </w:r>
          </w:p>
        </w:tc>
        <w:tc>
          <w:tcPr>
            <w:tcW w:w="693" w:type="pct"/>
            <w:shd w:val="clear" w:color="auto" w:fill="auto"/>
            <w:hideMark/>
          </w:tcPr>
          <w:p w14:paraId="45E28618" w14:textId="5353DA80" w:rsidR="004552D3" w:rsidRPr="000A584B" w:rsidRDefault="004552D3" w:rsidP="007E7422">
            <w:pPr>
              <w:jc w:val="right"/>
              <w:rPr>
                <w:color w:val="000000"/>
                <w:sz w:val="20"/>
                <w:szCs w:val="20"/>
                <w:lang w:eastAsia="en-CA"/>
              </w:rPr>
            </w:pPr>
            <w:r w:rsidRPr="000A584B">
              <w:rPr>
                <w:color w:val="000000"/>
                <w:sz w:val="20"/>
                <w:szCs w:val="20"/>
                <w:lang w:eastAsia="en-CA"/>
              </w:rPr>
              <w:t>6,000</w:t>
            </w:r>
          </w:p>
        </w:tc>
      </w:tr>
      <w:tr w:rsidR="004552D3" w:rsidRPr="000A584B" w14:paraId="3E705BC7" w14:textId="77777777" w:rsidTr="00C87EDC">
        <w:trPr>
          <w:trHeight w:val="365"/>
        </w:trPr>
        <w:tc>
          <w:tcPr>
            <w:tcW w:w="998" w:type="pct"/>
            <w:vMerge/>
            <w:vAlign w:val="center"/>
            <w:hideMark/>
          </w:tcPr>
          <w:p w14:paraId="748C39BE" w14:textId="77777777" w:rsidR="004552D3" w:rsidRPr="000A584B" w:rsidRDefault="004552D3" w:rsidP="000A584B">
            <w:pPr>
              <w:jc w:val="left"/>
              <w:rPr>
                <w:color w:val="000000"/>
                <w:sz w:val="20"/>
                <w:szCs w:val="20"/>
                <w:lang w:eastAsia="en-CA"/>
              </w:rPr>
            </w:pPr>
          </w:p>
        </w:tc>
        <w:tc>
          <w:tcPr>
            <w:tcW w:w="3309" w:type="pct"/>
            <w:shd w:val="clear" w:color="auto" w:fill="auto"/>
            <w:vAlign w:val="center"/>
            <w:hideMark/>
          </w:tcPr>
          <w:p w14:paraId="4290223D" w14:textId="0E3393FD" w:rsidR="004552D3" w:rsidRPr="000A584B" w:rsidRDefault="004552D3" w:rsidP="000A584B">
            <w:pPr>
              <w:jc w:val="left"/>
              <w:rPr>
                <w:color w:val="000000"/>
                <w:sz w:val="20"/>
                <w:szCs w:val="20"/>
                <w:lang w:eastAsia="en-CA"/>
              </w:rPr>
            </w:pPr>
            <w:r>
              <w:rPr>
                <w:color w:val="000000"/>
                <w:sz w:val="20"/>
                <w:szCs w:val="20"/>
                <w:lang w:eastAsia="en-CA"/>
              </w:rPr>
              <w:t>Two d</w:t>
            </w:r>
            <w:r w:rsidRPr="000A584B">
              <w:rPr>
                <w:color w:val="000000"/>
                <w:sz w:val="20"/>
                <w:szCs w:val="20"/>
                <w:lang w:eastAsia="en-CA"/>
              </w:rPr>
              <w:t xml:space="preserve">issemination activities targeting the country's supermarkets on the results achieved in the project </w:t>
            </w:r>
          </w:p>
        </w:tc>
        <w:tc>
          <w:tcPr>
            <w:tcW w:w="693" w:type="pct"/>
            <w:shd w:val="clear" w:color="auto" w:fill="auto"/>
            <w:hideMark/>
          </w:tcPr>
          <w:p w14:paraId="2E7E4D83" w14:textId="54F87EFC" w:rsidR="004552D3" w:rsidRPr="000A584B" w:rsidRDefault="004552D3" w:rsidP="007E7422">
            <w:pPr>
              <w:jc w:val="right"/>
              <w:rPr>
                <w:color w:val="000000"/>
                <w:sz w:val="20"/>
                <w:szCs w:val="20"/>
                <w:lang w:eastAsia="en-CA"/>
              </w:rPr>
            </w:pPr>
            <w:r w:rsidRPr="000A584B">
              <w:rPr>
                <w:color w:val="000000"/>
                <w:sz w:val="20"/>
                <w:szCs w:val="20"/>
                <w:lang w:eastAsia="en-CA"/>
              </w:rPr>
              <w:t>4,000</w:t>
            </w:r>
          </w:p>
        </w:tc>
      </w:tr>
      <w:tr w:rsidR="007E7422" w:rsidRPr="000A584B" w14:paraId="6906D61A" w14:textId="77777777" w:rsidTr="00C87EDC">
        <w:trPr>
          <w:trHeight w:val="136"/>
        </w:trPr>
        <w:tc>
          <w:tcPr>
            <w:tcW w:w="4307" w:type="pct"/>
            <w:gridSpan w:val="2"/>
            <w:shd w:val="clear" w:color="auto" w:fill="auto"/>
            <w:vAlign w:val="center"/>
            <w:hideMark/>
          </w:tcPr>
          <w:p w14:paraId="2DA91737" w14:textId="185A1DC5" w:rsidR="007E7422" w:rsidRPr="00C87EDC" w:rsidRDefault="007E7422" w:rsidP="00C87EDC">
            <w:pPr>
              <w:jc w:val="right"/>
              <w:rPr>
                <w:i/>
                <w:color w:val="000000"/>
                <w:sz w:val="20"/>
                <w:szCs w:val="20"/>
                <w:lang w:eastAsia="en-CA"/>
              </w:rPr>
            </w:pPr>
            <w:r w:rsidRPr="00C87EDC">
              <w:rPr>
                <w:b/>
                <w:i/>
                <w:color w:val="000000"/>
                <w:sz w:val="20"/>
                <w:szCs w:val="20"/>
                <w:lang w:eastAsia="en-CA"/>
              </w:rPr>
              <w:t>Subtotal</w:t>
            </w:r>
            <w:r w:rsidRPr="00C87EDC">
              <w:rPr>
                <w:i/>
                <w:color w:val="000000"/>
                <w:sz w:val="20"/>
                <w:szCs w:val="20"/>
                <w:lang w:eastAsia="en-CA"/>
              </w:rPr>
              <w:t> </w:t>
            </w:r>
          </w:p>
        </w:tc>
        <w:tc>
          <w:tcPr>
            <w:tcW w:w="693" w:type="pct"/>
            <w:shd w:val="clear" w:color="auto" w:fill="auto"/>
            <w:hideMark/>
          </w:tcPr>
          <w:p w14:paraId="4AEC5F0A" w14:textId="7CCD1DB1" w:rsidR="007E7422" w:rsidRPr="00C87EDC" w:rsidRDefault="007E7422" w:rsidP="007E7422">
            <w:pPr>
              <w:jc w:val="right"/>
              <w:rPr>
                <w:b/>
                <w:i/>
                <w:color w:val="000000"/>
                <w:sz w:val="20"/>
                <w:szCs w:val="20"/>
                <w:lang w:eastAsia="en-CA"/>
              </w:rPr>
            </w:pPr>
            <w:r w:rsidRPr="00C87EDC">
              <w:rPr>
                <w:b/>
                <w:i/>
                <w:color w:val="000000"/>
                <w:sz w:val="20"/>
                <w:szCs w:val="20"/>
                <w:lang w:eastAsia="en-CA"/>
              </w:rPr>
              <w:t>55,000</w:t>
            </w:r>
          </w:p>
        </w:tc>
      </w:tr>
      <w:tr w:rsidR="004552D3" w:rsidRPr="000A584B" w14:paraId="11DB7A1F" w14:textId="77777777" w:rsidTr="00C87EDC">
        <w:trPr>
          <w:trHeight w:val="122"/>
        </w:trPr>
        <w:tc>
          <w:tcPr>
            <w:tcW w:w="4307" w:type="pct"/>
            <w:gridSpan w:val="2"/>
            <w:shd w:val="clear" w:color="auto" w:fill="auto"/>
            <w:noWrap/>
            <w:vAlign w:val="center"/>
            <w:hideMark/>
          </w:tcPr>
          <w:p w14:paraId="1AE2D42D" w14:textId="647F9239" w:rsidR="004552D3" w:rsidRPr="000A584B" w:rsidRDefault="004552D3" w:rsidP="00C87EDC">
            <w:pPr>
              <w:jc w:val="right"/>
              <w:rPr>
                <w:color w:val="000000"/>
                <w:sz w:val="20"/>
                <w:szCs w:val="20"/>
                <w:lang w:eastAsia="en-CA"/>
              </w:rPr>
            </w:pPr>
            <w:r w:rsidRPr="000A584B">
              <w:rPr>
                <w:b/>
                <w:bCs/>
                <w:color w:val="000000"/>
                <w:sz w:val="20"/>
                <w:szCs w:val="20"/>
                <w:lang w:eastAsia="en-CA"/>
              </w:rPr>
              <w:t>Total for project in the assembly and installation subsector</w:t>
            </w:r>
            <w:r w:rsidRPr="000A584B">
              <w:rPr>
                <w:color w:val="000000"/>
                <w:sz w:val="20"/>
                <w:szCs w:val="20"/>
                <w:lang w:eastAsia="en-CA"/>
              </w:rPr>
              <w:t> </w:t>
            </w:r>
          </w:p>
        </w:tc>
        <w:tc>
          <w:tcPr>
            <w:tcW w:w="693" w:type="pct"/>
            <w:shd w:val="clear" w:color="auto" w:fill="auto"/>
            <w:hideMark/>
          </w:tcPr>
          <w:p w14:paraId="0AF270BB" w14:textId="5AE5673D" w:rsidR="004552D3" w:rsidRPr="000A584B" w:rsidRDefault="004552D3" w:rsidP="007E7422">
            <w:pPr>
              <w:jc w:val="right"/>
              <w:rPr>
                <w:b/>
                <w:bCs/>
                <w:color w:val="000000"/>
                <w:sz w:val="20"/>
                <w:szCs w:val="20"/>
                <w:lang w:eastAsia="en-CA"/>
              </w:rPr>
            </w:pPr>
            <w:r w:rsidRPr="000A584B">
              <w:rPr>
                <w:b/>
                <w:bCs/>
                <w:color w:val="000000"/>
                <w:sz w:val="20"/>
                <w:szCs w:val="20"/>
                <w:lang w:eastAsia="en-CA"/>
              </w:rPr>
              <w:t>315,800</w:t>
            </w:r>
          </w:p>
        </w:tc>
      </w:tr>
    </w:tbl>
    <w:p w14:paraId="7DE3B300" w14:textId="5EF87EE0" w:rsidR="00E91E45" w:rsidRPr="00E91E45" w:rsidRDefault="00E91E45" w:rsidP="00E91E45">
      <w:pPr>
        <w:pStyle w:val="Heading1"/>
        <w:numPr>
          <w:ilvl w:val="0"/>
          <w:numId w:val="0"/>
        </w:numPr>
        <w:spacing w:before="240"/>
        <w:rPr>
          <w:i/>
          <w:iCs/>
          <w:u w:val="single"/>
        </w:rPr>
      </w:pPr>
      <w:r w:rsidRPr="00E91E45">
        <w:rPr>
          <w:i/>
          <w:iCs/>
          <w:u w:val="single"/>
        </w:rPr>
        <w:t>Activities in the servicing sector</w:t>
      </w:r>
    </w:p>
    <w:p w14:paraId="7510F177" w14:textId="163C186A" w:rsidR="002A3611" w:rsidRDefault="002A3611" w:rsidP="002A3611">
      <w:pPr>
        <w:pStyle w:val="Heading1"/>
        <w:spacing w:before="240"/>
      </w:pPr>
      <w:r>
        <w:t xml:space="preserve">The costs and activities for </w:t>
      </w:r>
      <w:r w:rsidR="00FE594C">
        <w:t xml:space="preserve">servicing sector activities </w:t>
      </w:r>
      <w:r>
        <w:t xml:space="preserve">are described </w:t>
      </w:r>
      <w:r w:rsidRPr="00EB075A">
        <w:t xml:space="preserve">in </w:t>
      </w:r>
      <w:r w:rsidRPr="00C87EDC">
        <w:t>table</w:t>
      </w:r>
      <w:r w:rsidR="00FE594C">
        <w:t xml:space="preserve"> </w:t>
      </w:r>
      <w:r w:rsidR="00EB075A">
        <w:t>10</w:t>
      </w:r>
      <w:r>
        <w:t xml:space="preserve"> and</w:t>
      </w:r>
      <w:r w:rsidRPr="00222EEB">
        <w:t>, as originally submitted:</w:t>
      </w:r>
    </w:p>
    <w:p w14:paraId="3FD4A13E" w14:textId="3F4FC17A" w:rsidR="00223570" w:rsidRPr="00AA0341" w:rsidRDefault="00223570" w:rsidP="00C87EDC">
      <w:pPr>
        <w:keepNext/>
        <w:spacing w:before="240"/>
        <w:rPr>
          <w:b/>
          <w:bCs/>
        </w:rPr>
      </w:pPr>
      <w:r w:rsidRPr="00AA0341">
        <w:rPr>
          <w:b/>
          <w:bCs/>
        </w:rPr>
        <w:t xml:space="preserve">Table </w:t>
      </w:r>
      <w:r w:rsidR="004D0219">
        <w:rPr>
          <w:b/>
          <w:bCs/>
        </w:rPr>
        <w:t>1</w:t>
      </w:r>
      <w:r w:rsidR="00EB075A">
        <w:rPr>
          <w:b/>
          <w:bCs/>
        </w:rPr>
        <w:t>0</w:t>
      </w:r>
      <w:r w:rsidRPr="00AA0341">
        <w:rPr>
          <w:b/>
          <w:bCs/>
        </w:rPr>
        <w:t xml:space="preserve">. Activities to be implemented in </w:t>
      </w:r>
      <w:r w:rsidR="003650CF">
        <w:rPr>
          <w:b/>
          <w:bCs/>
        </w:rPr>
        <w:t xml:space="preserve">the servicing </w:t>
      </w:r>
      <w:r w:rsidRPr="00AA0341">
        <w:rPr>
          <w:b/>
          <w:bCs/>
        </w:rPr>
        <w:t>sector</w:t>
      </w:r>
      <w:r w:rsidR="004D0219">
        <w:rPr>
          <w:b/>
          <w:bCs/>
        </w:rPr>
        <w:t xml:space="preserve"> under s</w:t>
      </w:r>
      <w:r w:rsidR="006E2314">
        <w:rPr>
          <w:b/>
          <w:bCs/>
        </w:rPr>
        <w:t>tage I</w:t>
      </w:r>
      <w:r w:rsidR="004D0219">
        <w:rPr>
          <w:b/>
          <w:bCs/>
        </w:rPr>
        <w:t xml:space="preserve"> of the KIP</w:t>
      </w:r>
    </w:p>
    <w:tbl>
      <w:tblPr>
        <w:tblW w:w="9387" w:type="dxa"/>
        <w:tblLook w:val="04A0" w:firstRow="1" w:lastRow="0" w:firstColumn="1" w:lastColumn="0" w:noHBand="0" w:noVBand="1"/>
      </w:tblPr>
      <w:tblGrid>
        <w:gridCol w:w="1483"/>
        <w:gridCol w:w="6643"/>
        <w:gridCol w:w="1261"/>
      </w:tblGrid>
      <w:tr w:rsidR="00C0616F" w:rsidRPr="00C0616F" w14:paraId="183A94ED" w14:textId="77777777" w:rsidTr="00910134">
        <w:trPr>
          <w:trHeight w:val="277"/>
          <w:tblHeader/>
        </w:trPr>
        <w:tc>
          <w:tcPr>
            <w:tcW w:w="14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7091B" w14:textId="77777777" w:rsidR="00C0616F" w:rsidRPr="00C0616F" w:rsidRDefault="00C0616F" w:rsidP="00E65591">
            <w:pPr>
              <w:widowControl w:val="0"/>
              <w:rPr>
                <w:b/>
                <w:bCs/>
                <w:color w:val="000000"/>
                <w:sz w:val="20"/>
                <w:szCs w:val="20"/>
                <w:lang w:eastAsia="en-CA"/>
              </w:rPr>
            </w:pPr>
            <w:r w:rsidRPr="00C0616F">
              <w:rPr>
                <w:b/>
                <w:bCs/>
                <w:color w:val="000000"/>
                <w:sz w:val="20"/>
                <w:szCs w:val="20"/>
                <w:lang w:eastAsia="en-CA"/>
              </w:rPr>
              <w:t xml:space="preserve">Project component </w:t>
            </w: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7A151E82" w14:textId="03A282F6" w:rsidR="00C0616F" w:rsidRPr="00C0616F" w:rsidRDefault="00C0616F" w:rsidP="00E65591">
            <w:pPr>
              <w:widowControl w:val="0"/>
              <w:jc w:val="center"/>
              <w:rPr>
                <w:b/>
                <w:bCs/>
                <w:color w:val="000000"/>
                <w:sz w:val="20"/>
                <w:szCs w:val="20"/>
                <w:lang w:eastAsia="en-CA"/>
              </w:rPr>
            </w:pPr>
            <w:r w:rsidRPr="00C0616F">
              <w:rPr>
                <w:b/>
                <w:bCs/>
                <w:color w:val="000000"/>
                <w:sz w:val="20"/>
                <w:szCs w:val="20"/>
                <w:lang w:eastAsia="en-CA"/>
              </w:rPr>
              <w:t>Activities</w:t>
            </w:r>
          </w:p>
        </w:tc>
        <w:tc>
          <w:tcPr>
            <w:tcW w:w="1261" w:type="dxa"/>
            <w:tcBorders>
              <w:top w:val="single" w:sz="4" w:space="0" w:color="auto"/>
              <w:left w:val="single" w:sz="4" w:space="0" w:color="auto"/>
              <w:bottom w:val="single" w:sz="4" w:space="0" w:color="auto"/>
              <w:right w:val="single" w:sz="4" w:space="0" w:color="auto"/>
            </w:tcBorders>
            <w:shd w:val="clear" w:color="auto" w:fill="auto"/>
            <w:hideMark/>
          </w:tcPr>
          <w:p w14:paraId="174048EE" w14:textId="0893BA11" w:rsidR="00C0616F" w:rsidRPr="00C0616F" w:rsidRDefault="00C0616F" w:rsidP="00E65591">
            <w:pPr>
              <w:widowControl w:val="0"/>
              <w:jc w:val="center"/>
              <w:rPr>
                <w:b/>
                <w:bCs/>
                <w:color w:val="000000"/>
                <w:sz w:val="20"/>
                <w:szCs w:val="20"/>
                <w:lang w:eastAsia="en-CA"/>
              </w:rPr>
            </w:pPr>
            <w:r w:rsidRPr="00C0616F">
              <w:rPr>
                <w:b/>
                <w:bCs/>
                <w:color w:val="000000"/>
                <w:sz w:val="20"/>
                <w:szCs w:val="20"/>
                <w:lang w:eastAsia="en-CA"/>
              </w:rPr>
              <w:t>Cost for stage (</w:t>
            </w:r>
            <w:r w:rsidR="006E2314">
              <w:rPr>
                <w:b/>
                <w:bCs/>
                <w:color w:val="000000"/>
                <w:sz w:val="20"/>
                <w:szCs w:val="20"/>
                <w:lang w:eastAsia="en-CA"/>
              </w:rPr>
              <w:t>US $</w:t>
            </w:r>
            <w:r w:rsidRPr="00C0616F">
              <w:rPr>
                <w:b/>
                <w:bCs/>
                <w:color w:val="000000"/>
                <w:sz w:val="20"/>
                <w:szCs w:val="20"/>
                <w:lang w:eastAsia="en-CA"/>
              </w:rPr>
              <w:t>)</w:t>
            </w:r>
          </w:p>
        </w:tc>
      </w:tr>
      <w:tr w:rsidR="00C0616F" w:rsidRPr="00C0616F" w14:paraId="57A7796F" w14:textId="77777777" w:rsidTr="00910134">
        <w:trPr>
          <w:trHeight w:val="1407"/>
        </w:trPr>
        <w:tc>
          <w:tcPr>
            <w:tcW w:w="1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6FFFFF" w14:textId="77777777" w:rsidR="00C0616F" w:rsidRPr="00C0616F" w:rsidRDefault="00C0616F" w:rsidP="00E65591">
            <w:pPr>
              <w:widowControl w:val="0"/>
              <w:jc w:val="center"/>
              <w:rPr>
                <w:color w:val="000000"/>
                <w:sz w:val="20"/>
                <w:szCs w:val="20"/>
                <w:lang w:eastAsia="en-CA"/>
              </w:rPr>
            </w:pPr>
            <w:r w:rsidRPr="00C0616F">
              <w:rPr>
                <w:color w:val="000000"/>
                <w:sz w:val="20"/>
                <w:szCs w:val="20"/>
                <w:lang w:eastAsia="en-CA"/>
              </w:rPr>
              <w:t>Building national capacity in support of the Kigali Amendment</w:t>
            </w: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55BCA071" w14:textId="77777777" w:rsidR="00C0616F" w:rsidRPr="00C0616F" w:rsidRDefault="00C0616F" w:rsidP="00E65591">
            <w:pPr>
              <w:widowControl w:val="0"/>
              <w:jc w:val="left"/>
              <w:rPr>
                <w:color w:val="000000"/>
                <w:sz w:val="20"/>
                <w:szCs w:val="20"/>
                <w:lang w:eastAsia="en-CA"/>
              </w:rPr>
            </w:pPr>
            <w:r w:rsidRPr="00C0616F">
              <w:rPr>
                <w:color w:val="000000"/>
                <w:sz w:val="20"/>
                <w:szCs w:val="20"/>
                <w:lang w:eastAsia="en-CA"/>
              </w:rPr>
              <w:t>Strengthening HFC regulatory framework on Kigali Amendment in Costa Rica:</w:t>
            </w:r>
            <w:r w:rsidRPr="00C0616F">
              <w:rPr>
                <w:color w:val="000000"/>
                <w:sz w:val="20"/>
                <w:szCs w:val="20"/>
                <w:lang w:eastAsia="en-CA"/>
              </w:rPr>
              <w:br/>
              <w:t>- Awareness-raising and at least two training sessions for institutions on legal measures to control and reduce ODS emissions and consumption</w:t>
            </w:r>
            <w:r w:rsidRPr="00C0616F">
              <w:rPr>
                <w:color w:val="000000"/>
                <w:sz w:val="20"/>
                <w:szCs w:val="20"/>
                <w:lang w:eastAsia="en-CA"/>
              </w:rPr>
              <w:br/>
              <w:t>- Regulatory review, adjustment and impact assessment including adjusting the regulatory measure to control HFCs as of 1 January 2030</w:t>
            </w:r>
            <w:r w:rsidRPr="00C0616F">
              <w:rPr>
                <w:color w:val="000000"/>
                <w:sz w:val="20"/>
                <w:szCs w:val="20"/>
                <w:lang w:eastAsia="en-CA"/>
              </w:rPr>
              <w:br/>
              <w:t>- Stakeholder consultations on regulatory updates and preparation of information materials on the regulatory framework</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406401D7" w14:textId="3340C8CC" w:rsidR="00C0616F" w:rsidRPr="00C0616F" w:rsidRDefault="00C0616F" w:rsidP="00E65591">
            <w:pPr>
              <w:widowControl w:val="0"/>
              <w:jc w:val="right"/>
              <w:rPr>
                <w:color w:val="000000"/>
                <w:sz w:val="20"/>
                <w:szCs w:val="20"/>
                <w:lang w:eastAsia="en-CA"/>
              </w:rPr>
            </w:pPr>
            <w:r w:rsidRPr="00C0616F">
              <w:rPr>
                <w:color w:val="000000"/>
                <w:sz w:val="20"/>
                <w:szCs w:val="20"/>
                <w:lang w:eastAsia="en-CA"/>
              </w:rPr>
              <w:t>50,000</w:t>
            </w:r>
          </w:p>
        </w:tc>
      </w:tr>
      <w:tr w:rsidR="00C0616F" w:rsidRPr="00C0616F" w14:paraId="34DF07EE" w14:textId="77777777" w:rsidTr="00910134">
        <w:trPr>
          <w:trHeight w:val="1134"/>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4EEA797B"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14433B94" w14:textId="2B45DF70" w:rsidR="00C0616F" w:rsidRPr="00C0616F" w:rsidRDefault="00C0616F" w:rsidP="00E65591">
            <w:pPr>
              <w:widowControl w:val="0"/>
              <w:jc w:val="left"/>
              <w:rPr>
                <w:color w:val="000000"/>
                <w:sz w:val="20"/>
                <w:szCs w:val="20"/>
                <w:lang w:eastAsia="en-CA"/>
              </w:rPr>
            </w:pPr>
            <w:r w:rsidRPr="00C0616F">
              <w:rPr>
                <w:color w:val="000000"/>
                <w:sz w:val="20"/>
                <w:szCs w:val="20"/>
                <w:lang w:eastAsia="en-CA"/>
              </w:rPr>
              <w:t xml:space="preserve">Supporting the control </w:t>
            </w:r>
            <w:r w:rsidR="008B1F8D" w:rsidRPr="00C0616F">
              <w:rPr>
                <w:color w:val="000000"/>
                <w:sz w:val="20"/>
                <w:szCs w:val="20"/>
                <w:lang w:eastAsia="en-CA"/>
              </w:rPr>
              <w:t>of HFCs</w:t>
            </w:r>
            <w:r w:rsidRPr="00C0616F">
              <w:rPr>
                <w:color w:val="000000"/>
                <w:sz w:val="20"/>
                <w:szCs w:val="20"/>
                <w:lang w:eastAsia="en-CA"/>
              </w:rPr>
              <w:t xml:space="preserve"> including:</w:t>
            </w:r>
            <w:r w:rsidRPr="00C0616F">
              <w:rPr>
                <w:color w:val="000000"/>
                <w:sz w:val="20"/>
                <w:szCs w:val="20"/>
                <w:lang w:eastAsia="en-CA"/>
              </w:rPr>
              <w:br/>
              <w:t xml:space="preserve">-Three training course for 45 customs officers and stakeholders on relevant topics to control </w:t>
            </w:r>
            <w:r w:rsidR="00743175">
              <w:rPr>
                <w:color w:val="000000"/>
                <w:sz w:val="20"/>
                <w:szCs w:val="20"/>
                <w:lang w:eastAsia="en-CA"/>
              </w:rPr>
              <w:t xml:space="preserve">the trade </w:t>
            </w:r>
            <w:r w:rsidRPr="00C0616F" w:rsidDel="00743175">
              <w:rPr>
                <w:color w:val="000000"/>
                <w:sz w:val="20"/>
                <w:szCs w:val="20"/>
                <w:lang w:eastAsia="en-CA"/>
              </w:rPr>
              <w:t>of</w:t>
            </w:r>
            <w:r w:rsidRPr="00C0616F">
              <w:rPr>
                <w:color w:val="000000"/>
                <w:sz w:val="20"/>
                <w:szCs w:val="20"/>
                <w:lang w:eastAsia="en-CA"/>
              </w:rPr>
              <w:t xml:space="preserve"> HFC</w:t>
            </w:r>
            <w:r w:rsidR="00743175">
              <w:rPr>
                <w:color w:val="000000"/>
                <w:sz w:val="20"/>
                <w:szCs w:val="20"/>
                <w:lang w:eastAsia="en-CA"/>
              </w:rPr>
              <w:t>s</w:t>
            </w:r>
            <w:r w:rsidRPr="00C0616F">
              <w:rPr>
                <w:color w:val="000000"/>
                <w:sz w:val="20"/>
                <w:szCs w:val="20"/>
                <w:lang w:eastAsia="en-CA"/>
              </w:rPr>
              <w:br/>
              <w:t xml:space="preserve">-Three courses for 45 brokers and importers </w:t>
            </w:r>
            <w:r w:rsidRPr="00C0616F">
              <w:rPr>
                <w:color w:val="000000"/>
                <w:sz w:val="20"/>
                <w:szCs w:val="20"/>
                <w:lang w:eastAsia="en-CA"/>
              </w:rPr>
              <w:br/>
              <w:t>- National and international consultants to assist with harmonizing customs codes, and strengthening the legal framework, quota and licensing systems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725152B6" w14:textId="34ABEAF8" w:rsidR="00C0616F" w:rsidRPr="00C0616F" w:rsidRDefault="00C0616F" w:rsidP="00E65591">
            <w:pPr>
              <w:widowControl w:val="0"/>
              <w:jc w:val="right"/>
              <w:rPr>
                <w:color w:val="000000"/>
                <w:sz w:val="20"/>
                <w:szCs w:val="20"/>
                <w:lang w:eastAsia="en-CA"/>
              </w:rPr>
            </w:pPr>
            <w:r w:rsidRPr="00C0616F">
              <w:rPr>
                <w:color w:val="000000"/>
                <w:sz w:val="20"/>
                <w:szCs w:val="20"/>
                <w:lang w:eastAsia="en-CA"/>
              </w:rPr>
              <w:t>30,000</w:t>
            </w:r>
          </w:p>
        </w:tc>
      </w:tr>
      <w:tr w:rsidR="00C0616F" w:rsidRPr="00C0616F" w14:paraId="0A357643" w14:textId="77777777" w:rsidTr="00910134">
        <w:trPr>
          <w:trHeight w:val="1760"/>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6B3FFA05"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10677360" w14:textId="6C61E9FC" w:rsidR="00C0616F" w:rsidRPr="00C0616F" w:rsidRDefault="00C0616F" w:rsidP="00E65591">
            <w:pPr>
              <w:widowControl w:val="0"/>
              <w:jc w:val="left"/>
              <w:rPr>
                <w:color w:val="000000"/>
                <w:sz w:val="20"/>
                <w:szCs w:val="20"/>
                <w:lang w:eastAsia="en-CA"/>
              </w:rPr>
            </w:pPr>
            <w:r w:rsidRPr="00C0616F">
              <w:rPr>
                <w:color w:val="000000"/>
                <w:sz w:val="20"/>
                <w:szCs w:val="20"/>
                <w:lang w:eastAsia="en-CA"/>
              </w:rPr>
              <w:t>Certification of technicians in safe handling of low</w:t>
            </w:r>
            <w:r w:rsidR="00BE1B55">
              <w:rPr>
                <w:color w:val="000000"/>
                <w:sz w:val="20"/>
                <w:szCs w:val="20"/>
                <w:lang w:eastAsia="en-CA"/>
              </w:rPr>
              <w:t>-</w:t>
            </w:r>
            <w:r w:rsidRPr="00C0616F">
              <w:rPr>
                <w:color w:val="000000"/>
                <w:sz w:val="20"/>
                <w:szCs w:val="20"/>
                <w:lang w:eastAsia="en-CA"/>
              </w:rPr>
              <w:t xml:space="preserve">GWP refrigerants </w:t>
            </w:r>
            <w:r w:rsidRPr="00C0616F">
              <w:rPr>
                <w:color w:val="000000"/>
                <w:sz w:val="20"/>
                <w:szCs w:val="20"/>
                <w:lang w:eastAsia="en-CA"/>
              </w:rPr>
              <w:br/>
              <w:t>- Three meetings with RAC sector stakeholders</w:t>
            </w:r>
            <w:r w:rsidRPr="00C0616F">
              <w:rPr>
                <w:color w:val="000000"/>
                <w:sz w:val="20"/>
                <w:szCs w:val="20"/>
                <w:lang w:eastAsia="en-CA"/>
              </w:rPr>
              <w:br/>
              <w:t xml:space="preserve">- </w:t>
            </w:r>
            <w:r w:rsidR="00946E3F">
              <w:rPr>
                <w:color w:val="000000"/>
                <w:sz w:val="20"/>
                <w:szCs w:val="20"/>
                <w:lang w:eastAsia="en-CA"/>
              </w:rPr>
              <w:t>D</w:t>
            </w:r>
            <w:r w:rsidRPr="00C0616F">
              <w:rPr>
                <w:color w:val="000000"/>
                <w:sz w:val="20"/>
                <w:szCs w:val="20"/>
                <w:lang w:eastAsia="en-CA"/>
              </w:rPr>
              <w:t>evelop</w:t>
            </w:r>
            <w:r w:rsidR="00946E3F">
              <w:rPr>
                <w:color w:val="000000"/>
                <w:sz w:val="20"/>
                <w:szCs w:val="20"/>
                <w:lang w:eastAsia="en-CA"/>
              </w:rPr>
              <w:t>ment of</w:t>
            </w:r>
            <w:r w:rsidRPr="00C0616F">
              <w:rPr>
                <w:color w:val="000000"/>
                <w:sz w:val="20"/>
                <w:szCs w:val="20"/>
                <w:lang w:eastAsia="en-CA"/>
              </w:rPr>
              <w:t xml:space="preserve"> labour competence standards for evaluation</w:t>
            </w:r>
            <w:r w:rsidRPr="00C0616F">
              <w:rPr>
                <w:color w:val="000000"/>
                <w:sz w:val="20"/>
                <w:szCs w:val="20"/>
                <w:lang w:eastAsia="en-CA"/>
              </w:rPr>
              <w:br/>
              <w:t>- Development of an implementation plan with certification bodies and promotion of labour competence standard</w:t>
            </w:r>
            <w:r w:rsidR="002E3CA6">
              <w:rPr>
                <w:color w:val="000000"/>
                <w:sz w:val="20"/>
                <w:szCs w:val="20"/>
                <w:lang w:eastAsia="en-CA"/>
              </w:rPr>
              <w:t>s</w:t>
            </w:r>
            <w:r w:rsidRPr="00C0616F">
              <w:rPr>
                <w:color w:val="000000"/>
                <w:sz w:val="20"/>
                <w:szCs w:val="20"/>
                <w:lang w:eastAsia="en-CA"/>
              </w:rPr>
              <w:br/>
              <w:t xml:space="preserve">- Three training workshops for the certification bodies and assessors </w:t>
            </w:r>
            <w:r w:rsidRPr="00C0616F">
              <w:rPr>
                <w:color w:val="000000"/>
                <w:sz w:val="20"/>
                <w:szCs w:val="20"/>
                <w:lang w:eastAsia="en-CA"/>
              </w:rPr>
              <w:br/>
              <w:t>- At least two annual awareness-raising activities including</w:t>
            </w:r>
            <w:r w:rsidRPr="00C0616F" w:rsidDel="002E653B">
              <w:rPr>
                <w:color w:val="000000"/>
                <w:sz w:val="20"/>
                <w:szCs w:val="20"/>
                <w:lang w:eastAsia="en-CA"/>
              </w:rPr>
              <w:t xml:space="preserve"> </w:t>
            </w:r>
            <w:r w:rsidRPr="00C0616F">
              <w:rPr>
                <w:color w:val="000000"/>
                <w:sz w:val="20"/>
                <w:szCs w:val="20"/>
                <w:lang w:eastAsia="en-CA"/>
              </w:rPr>
              <w:t>workshops to promote the certification</w:t>
            </w:r>
            <w:r w:rsidRPr="00C0616F">
              <w:rPr>
                <w:color w:val="000000"/>
                <w:sz w:val="20"/>
                <w:szCs w:val="20"/>
                <w:lang w:eastAsia="en-CA"/>
              </w:rPr>
              <w:br/>
              <w:t>- Certification of at least 100 technicians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6BC1F088" w14:textId="43850AC6" w:rsidR="00C0616F" w:rsidRPr="00C0616F" w:rsidRDefault="00C0616F" w:rsidP="00E65591">
            <w:pPr>
              <w:widowControl w:val="0"/>
              <w:jc w:val="right"/>
              <w:rPr>
                <w:color w:val="000000"/>
                <w:sz w:val="20"/>
                <w:szCs w:val="20"/>
                <w:lang w:eastAsia="en-CA"/>
              </w:rPr>
            </w:pPr>
            <w:r w:rsidRPr="00C0616F">
              <w:rPr>
                <w:color w:val="000000"/>
                <w:sz w:val="20"/>
                <w:szCs w:val="20"/>
                <w:lang w:eastAsia="en-CA"/>
              </w:rPr>
              <w:t>50,000</w:t>
            </w:r>
          </w:p>
        </w:tc>
      </w:tr>
      <w:tr w:rsidR="00C0616F" w:rsidRPr="00C0616F" w14:paraId="386B81C8" w14:textId="77777777" w:rsidTr="00910134">
        <w:trPr>
          <w:trHeight w:val="261"/>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4006AEB3"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5B68D202" w14:textId="5E2C9814" w:rsidR="00C0616F" w:rsidRPr="00C0616F" w:rsidRDefault="00C0616F" w:rsidP="00E65591">
            <w:pPr>
              <w:widowControl w:val="0"/>
              <w:jc w:val="left"/>
              <w:rPr>
                <w:color w:val="000000"/>
                <w:sz w:val="20"/>
                <w:szCs w:val="20"/>
                <w:lang w:eastAsia="en-CA"/>
              </w:rPr>
            </w:pPr>
            <w:r w:rsidRPr="00C0616F">
              <w:rPr>
                <w:color w:val="000000"/>
                <w:sz w:val="20"/>
                <w:szCs w:val="20"/>
                <w:lang w:eastAsia="en-CA"/>
              </w:rPr>
              <w:t>Dissemination and awareness</w:t>
            </w:r>
            <w:r>
              <w:rPr>
                <w:color w:val="000000"/>
                <w:sz w:val="20"/>
                <w:szCs w:val="20"/>
                <w:lang w:eastAsia="en-CA"/>
              </w:rPr>
              <w:t>-</w:t>
            </w:r>
            <w:r w:rsidRPr="00C0616F">
              <w:rPr>
                <w:color w:val="000000"/>
                <w:sz w:val="20"/>
                <w:szCs w:val="20"/>
                <w:lang w:eastAsia="en-CA"/>
              </w:rPr>
              <w:t>raising project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5F4D6D6B" w14:textId="7D0EACC4" w:rsidR="00C0616F" w:rsidRPr="00C0616F" w:rsidRDefault="00C0616F" w:rsidP="00E65591">
            <w:pPr>
              <w:widowControl w:val="0"/>
              <w:jc w:val="right"/>
              <w:rPr>
                <w:color w:val="000000"/>
                <w:sz w:val="20"/>
                <w:szCs w:val="20"/>
                <w:lang w:eastAsia="en-CA"/>
              </w:rPr>
            </w:pPr>
            <w:r w:rsidRPr="00C0616F">
              <w:rPr>
                <w:color w:val="000000"/>
                <w:sz w:val="20"/>
                <w:szCs w:val="20"/>
                <w:lang w:eastAsia="en-CA"/>
              </w:rPr>
              <w:t>30,000</w:t>
            </w:r>
          </w:p>
        </w:tc>
      </w:tr>
      <w:tr w:rsidR="009F01EC" w:rsidRPr="007E7422" w14:paraId="697EAD2C" w14:textId="77777777" w:rsidTr="00910134">
        <w:trPr>
          <w:trHeight w:val="71"/>
        </w:trPr>
        <w:tc>
          <w:tcPr>
            <w:tcW w:w="81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F8DEB" w14:textId="1EFFFA20" w:rsidR="009F01EC" w:rsidRPr="00C87EDC" w:rsidRDefault="009F01EC" w:rsidP="00E65591">
            <w:pPr>
              <w:widowControl w:val="0"/>
              <w:jc w:val="right"/>
              <w:rPr>
                <w:b/>
                <w:i/>
                <w:color w:val="000000"/>
                <w:sz w:val="20"/>
                <w:szCs w:val="20"/>
                <w:lang w:eastAsia="en-CA"/>
              </w:rPr>
            </w:pPr>
            <w:r w:rsidRPr="00C87EDC">
              <w:rPr>
                <w:b/>
                <w:i/>
                <w:color w:val="000000"/>
                <w:sz w:val="20"/>
                <w:szCs w:val="20"/>
                <w:lang w:eastAsia="en-CA"/>
              </w:rPr>
              <w:t>Subtotal</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73143693" w14:textId="1E01EC2F" w:rsidR="009F01EC" w:rsidRPr="00C87EDC" w:rsidRDefault="009F01EC" w:rsidP="00E65591">
            <w:pPr>
              <w:widowControl w:val="0"/>
              <w:jc w:val="right"/>
              <w:rPr>
                <w:b/>
                <w:i/>
                <w:color w:val="000000"/>
                <w:sz w:val="20"/>
                <w:szCs w:val="20"/>
                <w:lang w:eastAsia="en-CA"/>
              </w:rPr>
            </w:pPr>
            <w:r w:rsidRPr="00C87EDC">
              <w:rPr>
                <w:b/>
                <w:i/>
                <w:color w:val="000000"/>
                <w:sz w:val="20"/>
                <w:szCs w:val="20"/>
                <w:lang w:eastAsia="en-CA"/>
              </w:rPr>
              <w:t>160,000</w:t>
            </w:r>
          </w:p>
        </w:tc>
      </w:tr>
      <w:tr w:rsidR="00C0616F" w:rsidRPr="00C0616F" w14:paraId="5BAFD782" w14:textId="77777777" w:rsidTr="00910134">
        <w:trPr>
          <w:trHeight w:val="264"/>
        </w:trPr>
        <w:tc>
          <w:tcPr>
            <w:tcW w:w="1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C64FEB" w14:textId="77777777" w:rsidR="00C0616F" w:rsidRPr="00C0616F" w:rsidRDefault="00C0616F" w:rsidP="00E65591">
            <w:pPr>
              <w:widowControl w:val="0"/>
              <w:jc w:val="center"/>
              <w:rPr>
                <w:color w:val="000000"/>
                <w:sz w:val="20"/>
                <w:szCs w:val="20"/>
                <w:lang w:eastAsia="en-CA"/>
              </w:rPr>
            </w:pPr>
            <w:r w:rsidRPr="00C0616F">
              <w:rPr>
                <w:color w:val="000000"/>
                <w:sz w:val="20"/>
                <w:szCs w:val="20"/>
                <w:lang w:eastAsia="en-CA"/>
              </w:rPr>
              <w:t xml:space="preserve">Supporting good refrigerant management practices in critical sectors </w:t>
            </w: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41F4C988" w14:textId="67740910" w:rsidR="00C0616F" w:rsidRPr="00C0616F" w:rsidRDefault="00C0616F" w:rsidP="00E65591">
            <w:pPr>
              <w:widowControl w:val="0"/>
              <w:jc w:val="left"/>
              <w:rPr>
                <w:color w:val="000000"/>
                <w:sz w:val="20"/>
                <w:szCs w:val="20"/>
                <w:lang w:eastAsia="en-CA"/>
              </w:rPr>
            </w:pPr>
            <w:r w:rsidRPr="00C0616F">
              <w:rPr>
                <w:color w:val="000000"/>
                <w:sz w:val="20"/>
                <w:szCs w:val="20"/>
                <w:lang w:eastAsia="en-CA"/>
              </w:rPr>
              <w:t xml:space="preserve">Review and update of the RAC curriculum under the Ministry of Public Education </w:t>
            </w:r>
            <w:r w:rsidR="00AB4B67">
              <w:rPr>
                <w:color w:val="000000"/>
                <w:sz w:val="20"/>
                <w:szCs w:val="20"/>
                <w:lang w:eastAsia="en-CA"/>
              </w:rPr>
              <w:t>based on</w:t>
            </w:r>
            <w:r w:rsidR="00AB4B67" w:rsidRPr="00C0616F">
              <w:rPr>
                <w:color w:val="000000"/>
                <w:sz w:val="20"/>
                <w:szCs w:val="20"/>
                <w:lang w:eastAsia="en-CA"/>
              </w:rPr>
              <w:t xml:space="preserve"> </w:t>
            </w:r>
            <w:r w:rsidRPr="00C0616F">
              <w:rPr>
                <w:color w:val="000000"/>
                <w:sz w:val="20"/>
                <w:szCs w:val="20"/>
                <w:lang w:eastAsia="en-CA"/>
              </w:rPr>
              <w:t xml:space="preserve">the needs for the implementation of the Kigali </w:t>
            </w:r>
            <w:r w:rsidR="00D31BC1">
              <w:rPr>
                <w:color w:val="000000"/>
                <w:sz w:val="20"/>
                <w:szCs w:val="20"/>
                <w:lang w:eastAsia="en-CA"/>
              </w:rPr>
              <w:t>A</w:t>
            </w:r>
            <w:r w:rsidRPr="00C0616F">
              <w:rPr>
                <w:color w:val="000000"/>
                <w:sz w:val="20"/>
                <w:szCs w:val="20"/>
                <w:lang w:eastAsia="en-CA"/>
              </w:rPr>
              <w:t>mendment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66E4341B" w14:textId="77777777" w:rsidR="00C0616F" w:rsidRPr="00C0616F" w:rsidRDefault="00C0616F" w:rsidP="00E65591">
            <w:pPr>
              <w:widowControl w:val="0"/>
              <w:jc w:val="right"/>
              <w:rPr>
                <w:color w:val="000000"/>
                <w:sz w:val="20"/>
                <w:szCs w:val="20"/>
                <w:lang w:eastAsia="en-CA"/>
              </w:rPr>
            </w:pPr>
            <w:r w:rsidRPr="00C0616F">
              <w:rPr>
                <w:color w:val="000000"/>
                <w:sz w:val="20"/>
                <w:szCs w:val="20"/>
                <w:lang w:eastAsia="en-CA"/>
              </w:rPr>
              <w:t>20,000</w:t>
            </w:r>
          </w:p>
        </w:tc>
      </w:tr>
      <w:tr w:rsidR="00C0616F" w:rsidRPr="00C0616F" w14:paraId="16F55C90" w14:textId="77777777" w:rsidTr="00910134">
        <w:trPr>
          <w:trHeight w:val="361"/>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03EB7F0E"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7C75F3FB" w14:textId="63D99CCA" w:rsidR="00C0616F" w:rsidRPr="00C0616F" w:rsidRDefault="00C0616F" w:rsidP="00E65591">
            <w:pPr>
              <w:widowControl w:val="0"/>
              <w:jc w:val="left"/>
              <w:rPr>
                <w:color w:val="000000"/>
                <w:sz w:val="20"/>
                <w:szCs w:val="20"/>
                <w:lang w:eastAsia="en-CA"/>
              </w:rPr>
            </w:pPr>
            <w:r w:rsidRPr="00C0616F">
              <w:rPr>
                <w:color w:val="000000"/>
                <w:sz w:val="20"/>
                <w:szCs w:val="20"/>
                <w:lang w:eastAsia="en-CA"/>
              </w:rPr>
              <w:t xml:space="preserve">Training for 14 trainers in the use and management of </w:t>
            </w:r>
            <w:r w:rsidR="00226EE8">
              <w:rPr>
                <w:color w:val="000000"/>
                <w:sz w:val="20"/>
                <w:szCs w:val="20"/>
                <w:lang w:eastAsia="en-CA"/>
              </w:rPr>
              <w:t>l</w:t>
            </w:r>
            <w:r w:rsidRPr="00C0616F">
              <w:rPr>
                <w:color w:val="000000"/>
                <w:sz w:val="20"/>
                <w:szCs w:val="20"/>
                <w:lang w:eastAsia="en-CA"/>
              </w:rPr>
              <w:t>ow</w:t>
            </w:r>
            <w:r w:rsidR="00226EE8">
              <w:rPr>
                <w:color w:val="000000"/>
                <w:sz w:val="20"/>
                <w:szCs w:val="20"/>
                <w:lang w:eastAsia="en-CA"/>
              </w:rPr>
              <w:t>-</w:t>
            </w:r>
            <w:r w:rsidRPr="00C0616F">
              <w:rPr>
                <w:color w:val="000000"/>
                <w:sz w:val="20"/>
                <w:szCs w:val="20"/>
                <w:lang w:eastAsia="en-CA"/>
              </w:rPr>
              <w:t>GWP refrigerants in RAC systems and energy-efficient technologies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541DD15A" w14:textId="77777777" w:rsidR="00C0616F" w:rsidRPr="00C0616F" w:rsidRDefault="00C0616F" w:rsidP="00E65591">
            <w:pPr>
              <w:widowControl w:val="0"/>
              <w:jc w:val="right"/>
              <w:rPr>
                <w:color w:val="000000"/>
                <w:sz w:val="20"/>
                <w:szCs w:val="20"/>
                <w:lang w:eastAsia="en-CA"/>
              </w:rPr>
            </w:pPr>
            <w:r w:rsidRPr="00C0616F">
              <w:rPr>
                <w:color w:val="000000"/>
                <w:sz w:val="20"/>
                <w:szCs w:val="20"/>
                <w:lang w:eastAsia="en-CA"/>
              </w:rPr>
              <w:t>20,000</w:t>
            </w:r>
          </w:p>
        </w:tc>
      </w:tr>
      <w:tr w:rsidR="00C0616F" w:rsidRPr="00C0616F" w14:paraId="40358DCA" w14:textId="77777777" w:rsidTr="00910134">
        <w:trPr>
          <w:trHeight w:val="578"/>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5DECC53F"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5F57DFEC" w14:textId="396F976C" w:rsidR="00C0616F" w:rsidRPr="00C0616F" w:rsidRDefault="00C0616F" w:rsidP="00E65591">
            <w:pPr>
              <w:widowControl w:val="0"/>
              <w:jc w:val="left"/>
              <w:rPr>
                <w:color w:val="000000"/>
                <w:sz w:val="20"/>
                <w:szCs w:val="20"/>
                <w:lang w:eastAsia="en-CA"/>
              </w:rPr>
            </w:pPr>
            <w:r w:rsidRPr="00C0616F">
              <w:rPr>
                <w:color w:val="000000"/>
                <w:sz w:val="20"/>
                <w:szCs w:val="20"/>
                <w:lang w:eastAsia="en-CA"/>
              </w:rPr>
              <w:t xml:space="preserve">Strengthening good servicing practices in the MAC sector </w:t>
            </w:r>
            <w:r w:rsidRPr="00C0616F">
              <w:rPr>
                <w:color w:val="000000"/>
                <w:sz w:val="20"/>
                <w:szCs w:val="20"/>
                <w:lang w:eastAsia="en-CA"/>
              </w:rPr>
              <w:br/>
              <w:t>- Identification of 40 high</w:t>
            </w:r>
            <w:r w:rsidR="002E3CA6">
              <w:rPr>
                <w:color w:val="000000"/>
                <w:sz w:val="20"/>
                <w:szCs w:val="20"/>
                <w:lang w:eastAsia="en-CA"/>
              </w:rPr>
              <w:t>-</w:t>
            </w:r>
            <w:r w:rsidRPr="00C0616F">
              <w:rPr>
                <w:color w:val="000000"/>
                <w:sz w:val="20"/>
                <w:szCs w:val="20"/>
                <w:lang w:eastAsia="en-CA"/>
              </w:rPr>
              <w:t>volume MAC workshops</w:t>
            </w:r>
            <w:r w:rsidRPr="00C0616F">
              <w:rPr>
                <w:color w:val="000000"/>
                <w:sz w:val="20"/>
                <w:szCs w:val="20"/>
                <w:lang w:eastAsia="en-CA"/>
              </w:rPr>
              <w:br/>
              <w:t xml:space="preserve">- Development of MAC servicing training materials </w:t>
            </w:r>
            <w:r w:rsidRPr="00C0616F">
              <w:rPr>
                <w:color w:val="000000"/>
                <w:sz w:val="20"/>
                <w:szCs w:val="20"/>
                <w:lang w:eastAsia="en-CA"/>
              </w:rPr>
              <w:br/>
              <w:t xml:space="preserve">- Five training courses for a total of 75 </w:t>
            </w:r>
            <w:r w:rsidR="00CF7739">
              <w:rPr>
                <w:color w:val="000000"/>
                <w:sz w:val="20"/>
                <w:szCs w:val="20"/>
                <w:lang w:eastAsia="en-CA"/>
              </w:rPr>
              <w:t>MAC</w:t>
            </w:r>
            <w:r w:rsidR="00CF7739" w:rsidRPr="00C0616F">
              <w:rPr>
                <w:color w:val="000000"/>
                <w:sz w:val="20"/>
                <w:szCs w:val="20"/>
                <w:lang w:eastAsia="en-CA"/>
              </w:rPr>
              <w:t xml:space="preserve"> </w:t>
            </w:r>
            <w:r w:rsidRPr="00C0616F">
              <w:rPr>
                <w:color w:val="000000"/>
                <w:sz w:val="20"/>
                <w:szCs w:val="20"/>
                <w:lang w:eastAsia="en-CA"/>
              </w:rPr>
              <w:t xml:space="preserve">technicians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49363900" w14:textId="77777777" w:rsidR="00C0616F" w:rsidRPr="00C0616F" w:rsidRDefault="00C0616F" w:rsidP="00E65591">
            <w:pPr>
              <w:widowControl w:val="0"/>
              <w:jc w:val="right"/>
              <w:rPr>
                <w:color w:val="000000"/>
                <w:sz w:val="20"/>
                <w:szCs w:val="20"/>
                <w:lang w:eastAsia="en-CA"/>
              </w:rPr>
            </w:pPr>
            <w:r w:rsidRPr="00C0616F">
              <w:rPr>
                <w:color w:val="000000"/>
                <w:sz w:val="20"/>
                <w:szCs w:val="20"/>
                <w:lang w:eastAsia="en-CA"/>
              </w:rPr>
              <w:t>30,000</w:t>
            </w:r>
          </w:p>
        </w:tc>
      </w:tr>
      <w:tr w:rsidR="009F01EC" w:rsidRPr="00C0616F" w14:paraId="2A1AA610" w14:textId="77777777" w:rsidTr="00910134">
        <w:trPr>
          <w:trHeight w:val="208"/>
        </w:trPr>
        <w:tc>
          <w:tcPr>
            <w:tcW w:w="81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E5A438" w14:textId="7EE7B93A" w:rsidR="009F01EC" w:rsidRPr="00C87EDC" w:rsidRDefault="009F01EC" w:rsidP="00E65591">
            <w:pPr>
              <w:widowControl w:val="0"/>
              <w:jc w:val="right"/>
              <w:rPr>
                <w:b/>
                <w:i/>
                <w:color w:val="000000"/>
                <w:sz w:val="20"/>
                <w:szCs w:val="20"/>
                <w:lang w:eastAsia="en-CA"/>
              </w:rPr>
            </w:pPr>
            <w:r w:rsidRPr="00C87EDC">
              <w:rPr>
                <w:b/>
                <w:i/>
                <w:color w:val="000000"/>
                <w:sz w:val="20"/>
                <w:szCs w:val="20"/>
                <w:lang w:eastAsia="en-CA"/>
              </w:rPr>
              <w:t>Subtotal</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0FD99AF7" w14:textId="77777777" w:rsidR="009F01EC" w:rsidRPr="00C87EDC" w:rsidRDefault="009F01EC" w:rsidP="00E65591">
            <w:pPr>
              <w:widowControl w:val="0"/>
              <w:jc w:val="right"/>
              <w:rPr>
                <w:b/>
                <w:i/>
                <w:color w:val="000000"/>
                <w:sz w:val="20"/>
                <w:szCs w:val="20"/>
                <w:lang w:eastAsia="en-CA"/>
              </w:rPr>
            </w:pPr>
            <w:r w:rsidRPr="00C87EDC">
              <w:rPr>
                <w:b/>
                <w:i/>
                <w:color w:val="000000"/>
                <w:sz w:val="20"/>
                <w:szCs w:val="20"/>
                <w:lang w:eastAsia="en-CA"/>
              </w:rPr>
              <w:t>70,000</w:t>
            </w:r>
          </w:p>
        </w:tc>
      </w:tr>
      <w:tr w:rsidR="00C0616F" w:rsidRPr="00C0616F" w14:paraId="5CE97078" w14:textId="77777777" w:rsidTr="00910134">
        <w:trPr>
          <w:trHeight w:val="672"/>
        </w:trPr>
        <w:tc>
          <w:tcPr>
            <w:tcW w:w="1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616D5B" w14:textId="77777777" w:rsidR="00C0616F" w:rsidRPr="00C0616F" w:rsidRDefault="00C0616F" w:rsidP="00E65591">
            <w:pPr>
              <w:widowControl w:val="0"/>
              <w:jc w:val="center"/>
              <w:rPr>
                <w:color w:val="000000"/>
                <w:sz w:val="20"/>
                <w:szCs w:val="20"/>
                <w:lang w:eastAsia="en-CA"/>
              </w:rPr>
            </w:pPr>
            <w:r w:rsidRPr="00C0616F">
              <w:rPr>
                <w:color w:val="000000"/>
                <w:sz w:val="20"/>
                <w:szCs w:val="20"/>
                <w:lang w:eastAsia="en-CA"/>
              </w:rPr>
              <w:t xml:space="preserve">Implementation and expansion of recovery, recycling, and reclaim (RRR) capacities </w:t>
            </w: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43AD2914" w14:textId="66330006" w:rsidR="00C0616F" w:rsidRPr="00C0616F" w:rsidRDefault="00C0616F" w:rsidP="00E65591">
            <w:pPr>
              <w:widowControl w:val="0"/>
              <w:jc w:val="left"/>
              <w:rPr>
                <w:color w:val="000000"/>
                <w:sz w:val="20"/>
                <w:szCs w:val="20"/>
                <w:lang w:eastAsia="en-CA"/>
              </w:rPr>
            </w:pPr>
            <w:r w:rsidRPr="00C0616F">
              <w:rPr>
                <w:color w:val="000000"/>
                <w:sz w:val="20"/>
                <w:szCs w:val="20"/>
                <w:lang w:eastAsia="en-CA"/>
              </w:rPr>
              <w:t xml:space="preserve">Supporting the RRR network for HFCs in Costa Rica </w:t>
            </w:r>
            <w:r w:rsidRPr="00C0616F">
              <w:rPr>
                <w:color w:val="000000"/>
                <w:sz w:val="20"/>
                <w:szCs w:val="20"/>
                <w:lang w:eastAsia="en-CA"/>
              </w:rPr>
              <w:br/>
              <w:t>- Establishing two recovery and reclamation centres and pro</w:t>
            </w:r>
            <w:r w:rsidR="00560119">
              <w:rPr>
                <w:color w:val="000000"/>
                <w:sz w:val="20"/>
                <w:szCs w:val="20"/>
                <w:lang w:eastAsia="en-CA"/>
              </w:rPr>
              <w:t>vision o</w:t>
            </w:r>
            <w:r w:rsidRPr="00C0616F">
              <w:rPr>
                <w:color w:val="000000"/>
                <w:sz w:val="20"/>
                <w:szCs w:val="20"/>
                <w:lang w:eastAsia="en-CA"/>
              </w:rPr>
              <w:t>f equipment</w:t>
            </w:r>
            <w:r w:rsidRPr="00C0616F">
              <w:rPr>
                <w:color w:val="000000"/>
                <w:sz w:val="20"/>
                <w:szCs w:val="20"/>
                <w:lang w:eastAsia="en-CA"/>
              </w:rPr>
              <w:br/>
              <w:t xml:space="preserve">- Equipping and training three groups of RAC technicians in recovery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650DC91E" w14:textId="77777777" w:rsidR="00C0616F" w:rsidRPr="00C0616F" w:rsidRDefault="00C0616F" w:rsidP="00E65591">
            <w:pPr>
              <w:widowControl w:val="0"/>
              <w:jc w:val="right"/>
              <w:rPr>
                <w:color w:val="000000"/>
                <w:sz w:val="20"/>
                <w:szCs w:val="20"/>
                <w:lang w:eastAsia="en-CA"/>
              </w:rPr>
            </w:pPr>
            <w:r w:rsidRPr="00C0616F">
              <w:rPr>
                <w:color w:val="000000"/>
                <w:sz w:val="20"/>
                <w:szCs w:val="20"/>
                <w:lang w:eastAsia="en-CA"/>
              </w:rPr>
              <w:t>35,000</w:t>
            </w:r>
          </w:p>
        </w:tc>
      </w:tr>
      <w:tr w:rsidR="00C0616F" w:rsidRPr="00C0616F" w14:paraId="26C34A41" w14:textId="77777777" w:rsidTr="00910134">
        <w:trPr>
          <w:trHeight w:val="775"/>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028C8D01"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650A17EF" w14:textId="3E22669B" w:rsidR="00C0616F" w:rsidRPr="00C0616F" w:rsidRDefault="00FD668C" w:rsidP="00E65591">
            <w:pPr>
              <w:widowControl w:val="0"/>
              <w:jc w:val="left"/>
              <w:rPr>
                <w:color w:val="000000"/>
                <w:sz w:val="20"/>
                <w:szCs w:val="20"/>
                <w:lang w:eastAsia="en-CA"/>
              </w:rPr>
            </w:pPr>
            <w:r w:rsidRPr="00697C9F">
              <w:rPr>
                <w:color w:val="000000"/>
                <w:sz w:val="20"/>
                <w:szCs w:val="20"/>
                <w:lang w:eastAsia="en-CA"/>
              </w:rPr>
              <w:t>Recovery and recycling</w:t>
            </w:r>
            <w:r w:rsidR="00C0616F" w:rsidRPr="00697C9F">
              <w:rPr>
                <w:color w:val="000000"/>
                <w:sz w:val="20"/>
                <w:szCs w:val="20"/>
                <w:lang w:eastAsia="en-CA"/>
              </w:rPr>
              <w:t xml:space="preserve"> </w:t>
            </w:r>
            <w:r w:rsidR="00CF7739" w:rsidRPr="00697C9F">
              <w:rPr>
                <w:color w:val="000000"/>
                <w:sz w:val="20"/>
                <w:szCs w:val="20"/>
                <w:lang w:eastAsia="en-CA"/>
              </w:rPr>
              <w:t>n</w:t>
            </w:r>
            <w:r w:rsidR="00C0616F" w:rsidRPr="00697C9F">
              <w:rPr>
                <w:color w:val="000000"/>
                <w:sz w:val="20"/>
                <w:szCs w:val="20"/>
                <w:lang w:eastAsia="en-CA"/>
              </w:rPr>
              <w:t>etwork</w:t>
            </w:r>
            <w:r w:rsidR="00C0616F" w:rsidRPr="00C0616F">
              <w:rPr>
                <w:color w:val="000000"/>
                <w:sz w:val="20"/>
                <w:szCs w:val="20"/>
                <w:lang w:eastAsia="en-CA"/>
              </w:rPr>
              <w:t xml:space="preserve"> in the MAC sector of Costa Rica</w:t>
            </w:r>
            <w:r w:rsidR="00C0616F" w:rsidRPr="00C0616F">
              <w:rPr>
                <w:color w:val="000000"/>
                <w:sz w:val="20"/>
                <w:szCs w:val="20"/>
                <w:lang w:eastAsia="en-CA"/>
              </w:rPr>
              <w:br/>
              <w:t>- Assessment of equipment needs and acquisition and delivery of good practices tool kits to 25 MAC workshops</w:t>
            </w:r>
            <w:r w:rsidR="00C0616F" w:rsidRPr="00C0616F">
              <w:rPr>
                <w:color w:val="000000"/>
                <w:sz w:val="20"/>
                <w:szCs w:val="20"/>
                <w:lang w:eastAsia="en-CA"/>
              </w:rPr>
              <w:br/>
              <w:t>- Establishing a national network for recovery and reuse of refrigerants in MAC systems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4F450AFC" w14:textId="77777777" w:rsidR="00C0616F" w:rsidRPr="00C0616F" w:rsidRDefault="00C0616F" w:rsidP="00E65591">
            <w:pPr>
              <w:widowControl w:val="0"/>
              <w:jc w:val="right"/>
              <w:rPr>
                <w:color w:val="000000"/>
                <w:sz w:val="20"/>
                <w:szCs w:val="20"/>
                <w:lang w:eastAsia="en-CA"/>
              </w:rPr>
            </w:pPr>
            <w:r w:rsidRPr="00C0616F">
              <w:rPr>
                <w:color w:val="000000"/>
                <w:sz w:val="20"/>
                <w:szCs w:val="20"/>
                <w:lang w:eastAsia="en-CA"/>
              </w:rPr>
              <w:t>70,000</w:t>
            </w:r>
          </w:p>
        </w:tc>
      </w:tr>
      <w:tr w:rsidR="00C0616F" w:rsidRPr="00C0616F" w14:paraId="7B35E006" w14:textId="77777777" w:rsidTr="00910134">
        <w:trPr>
          <w:trHeight w:val="470"/>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2D0457E3"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1AAC62C1" w14:textId="51227674" w:rsidR="00C0616F" w:rsidRPr="00C0616F" w:rsidRDefault="00817C18" w:rsidP="00E65591">
            <w:pPr>
              <w:widowControl w:val="0"/>
              <w:jc w:val="left"/>
              <w:rPr>
                <w:color w:val="000000"/>
                <w:sz w:val="20"/>
                <w:szCs w:val="20"/>
                <w:lang w:eastAsia="en-CA"/>
              </w:rPr>
            </w:pPr>
            <w:r>
              <w:rPr>
                <w:color w:val="000000"/>
                <w:sz w:val="20"/>
                <w:szCs w:val="20"/>
                <w:lang w:eastAsia="en-CA"/>
              </w:rPr>
              <w:t>M</w:t>
            </w:r>
            <w:r w:rsidR="00C0616F" w:rsidRPr="00C0616F">
              <w:rPr>
                <w:color w:val="000000"/>
                <w:sz w:val="20"/>
                <w:szCs w:val="20"/>
                <w:lang w:eastAsia="en-CA"/>
              </w:rPr>
              <w:t xml:space="preserve">onitoring the operation of the RRR network in the MAC sector and the amount of HFC-134a recovered </w:t>
            </w:r>
            <w:r w:rsidR="00131E7F">
              <w:rPr>
                <w:color w:val="000000"/>
                <w:sz w:val="20"/>
                <w:szCs w:val="20"/>
                <w:lang w:eastAsia="en-CA"/>
              </w:rPr>
              <w:t>by</w:t>
            </w:r>
            <w:r w:rsidR="00C0616F" w:rsidRPr="00C0616F">
              <w:rPr>
                <w:color w:val="000000"/>
                <w:sz w:val="20"/>
                <w:szCs w:val="20"/>
                <w:lang w:eastAsia="en-CA"/>
              </w:rPr>
              <w:t xml:space="preserve"> each workshops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62553DEF" w14:textId="77777777" w:rsidR="00C0616F" w:rsidRPr="00C0616F" w:rsidRDefault="00C0616F" w:rsidP="00E65591">
            <w:pPr>
              <w:widowControl w:val="0"/>
              <w:jc w:val="right"/>
              <w:rPr>
                <w:color w:val="000000"/>
                <w:sz w:val="20"/>
                <w:szCs w:val="20"/>
                <w:lang w:eastAsia="en-CA"/>
              </w:rPr>
            </w:pPr>
            <w:r w:rsidRPr="00C0616F">
              <w:rPr>
                <w:color w:val="000000"/>
                <w:sz w:val="20"/>
                <w:szCs w:val="20"/>
                <w:lang w:eastAsia="en-CA"/>
              </w:rPr>
              <w:t>25,000</w:t>
            </w:r>
          </w:p>
        </w:tc>
      </w:tr>
      <w:tr w:rsidR="009F01EC" w:rsidRPr="00C0616F" w14:paraId="4DA0BC43" w14:textId="77777777" w:rsidTr="00910134">
        <w:trPr>
          <w:trHeight w:val="138"/>
        </w:trPr>
        <w:tc>
          <w:tcPr>
            <w:tcW w:w="812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1947F63" w14:textId="5148792D" w:rsidR="009F01EC" w:rsidRPr="007E7422" w:rsidRDefault="009F01EC" w:rsidP="00E65591">
            <w:pPr>
              <w:widowControl w:val="0"/>
              <w:jc w:val="right"/>
              <w:rPr>
                <w:b/>
                <w:bCs/>
                <w:i/>
                <w:iCs/>
                <w:color w:val="000000"/>
                <w:sz w:val="20"/>
                <w:szCs w:val="20"/>
                <w:lang w:eastAsia="en-CA"/>
              </w:rPr>
            </w:pPr>
            <w:r w:rsidRPr="007E7422">
              <w:rPr>
                <w:b/>
                <w:bCs/>
                <w:i/>
                <w:iCs/>
                <w:color w:val="000000"/>
                <w:sz w:val="20"/>
                <w:szCs w:val="20"/>
                <w:lang w:eastAsia="en-CA"/>
              </w:rPr>
              <w:t>Subtotal</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58E7BF3F" w14:textId="77777777" w:rsidR="009F01EC" w:rsidRPr="007E7422" w:rsidRDefault="009F01EC" w:rsidP="00E65591">
            <w:pPr>
              <w:widowControl w:val="0"/>
              <w:jc w:val="right"/>
              <w:rPr>
                <w:b/>
                <w:bCs/>
                <w:i/>
                <w:iCs/>
                <w:color w:val="000000"/>
                <w:sz w:val="20"/>
                <w:szCs w:val="20"/>
                <w:lang w:eastAsia="en-CA"/>
              </w:rPr>
            </w:pPr>
            <w:r w:rsidRPr="007E7422">
              <w:rPr>
                <w:b/>
                <w:bCs/>
                <w:i/>
                <w:iCs/>
                <w:color w:val="000000"/>
                <w:sz w:val="20"/>
                <w:szCs w:val="20"/>
                <w:lang w:eastAsia="en-CA"/>
              </w:rPr>
              <w:t>130,000</w:t>
            </w:r>
          </w:p>
        </w:tc>
      </w:tr>
      <w:tr w:rsidR="00C0616F" w:rsidRPr="00C0616F" w14:paraId="308B2F23" w14:textId="77777777" w:rsidTr="00910134">
        <w:trPr>
          <w:trHeight w:val="277"/>
        </w:trPr>
        <w:tc>
          <w:tcPr>
            <w:tcW w:w="812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A6184B4" w14:textId="30DF34BC" w:rsidR="00C0616F" w:rsidRPr="00C0616F" w:rsidRDefault="00C0616F" w:rsidP="00E65591">
            <w:pPr>
              <w:widowControl w:val="0"/>
              <w:jc w:val="right"/>
              <w:rPr>
                <w:color w:val="000000"/>
                <w:sz w:val="20"/>
                <w:szCs w:val="20"/>
                <w:lang w:eastAsia="en-CA"/>
              </w:rPr>
            </w:pPr>
            <w:r w:rsidRPr="00C0616F">
              <w:rPr>
                <w:b/>
                <w:bCs/>
                <w:color w:val="000000"/>
                <w:sz w:val="20"/>
                <w:szCs w:val="20"/>
                <w:lang w:eastAsia="en-CA"/>
              </w:rPr>
              <w:t>Total for project in the servicing sector</w:t>
            </w:r>
          </w:p>
        </w:tc>
        <w:tc>
          <w:tcPr>
            <w:tcW w:w="1261" w:type="dxa"/>
            <w:tcBorders>
              <w:top w:val="single" w:sz="4" w:space="0" w:color="auto"/>
              <w:left w:val="single" w:sz="4" w:space="0" w:color="auto"/>
              <w:bottom w:val="single" w:sz="4" w:space="0" w:color="auto"/>
              <w:right w:val="single" w:sz="4" w:space="0" w:color="auto"/>
            </w:tcBorders>
            <w:shd w:val="clear" w:color="auto" w:fill="auto"/>
            <w:hideMark/>
          </w:tcPr>
          <w:p w14:paraId="4A2CB792" w14:textId="77777777" w:rsidR="00C0616F" w:rsidRPr="00C0616F" w:rsidRDefault="00C0616F" w:rsidP="00E65591">
            <w:pPr>
              <w:widowControl w:val="0"/>
              <w:jc w:val="right"/>
              <w:rPr>
                <w:b/>
                <w:bCs/>
                <w:color w:val="000000"/>
                <w:sz w:val="20"/>
                <w:szCs w:val="20"/>
                <w:lang w:eastAsia="en-CA"/>
              </w:rPr>
            </w:pPr>
            <w:r w:rsidRPr="00C0616F">
              <w:rPr>
                <w:b/>
                <w:bCs/>
                <w:color w:val="000000"/>
                <w:sz w:val="20"/>
                <w:szCs w:val="20"/>
                <w:lang w:eastAsia="en-CA"/>
              </w:rPr>
              <w:t>360,000</w:t>
            </w:r>
          </w:p>
        </w:tc>
      </w:tr>
    </w:tbl>
    <w:p w14:paraId="565FC36F" w14:textId="50DF2AC9" w:rsidR="0070038F" w:rsidRPr="00E1707E" w:rsidRDefault="0070038F" w:rsidP="00C0616F">
      <w:pPr>
        <w:keepNext/>
        <w:widowControl w:val="0"/>
        <w:spacing w:before="240" w:after="240"/>
        <w:rPr>
          <w:i/>
          <w:iCs/>
        </w:rPr>
      </w:pPr>
      <w:r w:rsidRPr="00E1707E">
        <w:rPr>
          <w:i/>
          <w:iCs/>
        </w:rPr>
        <w:t xml:space="preserve">Project </w:t>
      </w:r>
      <w:r>
        <w:rPr>
          <w:i/>
          <w:iCs/>
        </w:rPr>
        <w:t xml:space="preserve">implementation, </w:t>
      </w:r>
      <w:r w:rsidRPr="00E1707E">
        <w:rPr>
          <w:i/>
          <w:iCs/>
        </w:rPr>
        <w:t>coordination and monitoring</w:t>
      </w:r>
    </w:p>
    <w:p w14:paraId="1CC8E28A" w14:textId="1A47947E" w:rsidR="002673E8" w:rsidRPr="002673E8" w:rsidRDefault="002673E8" w:rsidP="002C2C32">
      <w:pPr>
        <w:pStyle w:val="Heading1"/>
      </w:pPr>
      <w:r w:rsidRPr="002673E8">
        <w:t>The monitoring activities will build upon the mechanisms established under the implementation of the HPMP, where the NOU monitors activities, reports progress and collaborates with stakeholders to phase out HFCs with the assistance of UNDP</w:t>
      </w:r>
      <w:r w:rsidR="009F2F60">
        <w:t xml:space="preserve">. A budget </w:t>
      </w:r>
      <w:r w:rsidR="00EA4499">
        <w:t xml:space="preserve">of </w:t>
      </w:r>
      <w:r w:rsidR="006E2314">
        <w:t>US $</w:t>
      </w:r>
      <w:r w:rsidR="00B97BBC">
        <w:t>67,580</w:t>
      </w:r>
      <w:r w:rsidR="00EA4499">
        <w:t xml:space="preserve"> is requested</w:t>
      </w:r>
      <w:r w:rsidRPr="002673E8">
        <w:t xml:space="preserve"> calculated as 10</w:t>
      </w:r>
      <w:r w:rsidR="006E2314">
        <w:t> per cent</w:t>
      </w:r>
      <w:r w:rsidRPr="002673E8">
        <w:t xml:space="preserve"> of the cost</w:t>
      </w:r>
      <w:r w:rsidR="009D7226">
        <w:t xml:space="preserve"> of the two projects</w:t>
      </w:r>
      <w:r w:rsidR="00EA4499">
        <w:t xml:space="preserve"> to cover two verification reports</w:t>
      </w:r>
      <w:r w:rsidR="0031431D">
        <w:t xml:space="preserve"> (</w:t>
      </w:r>
      <w:r w:rsidR="006E2314">
        <w:t>US $</w:t>
      </w:r>
      <w:r w:rsidR="008518BE">
        <w:t>16</w:t>
      </w:r>
      <w:r w:rsidR="0031431D">
        <w:t>,000)</w:t>
      </w:r>
      <w:r w:rsidR="00EA4499">
        <w:t>, five annual</w:t>
      </w:r>
      <w:r w:rsidR="002E7A37">
        <w:t xml:space="preserve"> meetings</w:t>
      </w:r>
      <w:r w:rsidR="0031431D">
        <w:t xml:space="preserve"> (</w:t>
      </w:r>
      <w:r w:rsidR="006E2314">
        <w:t>US $</w:t>
      </w:r>
      <w:r w:rsidR="008518BE">
        <w:t>5,000)</w:t>
      </w:r>
      <w:r w:rsidR="002E7A37">
        <w:t>, national consultants</w:t>
      </w:r>
      <w:r w:rsidR="008518BE">
        <w:t xml:space="preserve"> (</w:t>
      </w:r>
      <w:r w:rsidR="006E2314">
        <w:t>US $</w:t>
      </w:r>
      <w:r w:rsidR="008518BE">
        <w:t>40,000)</w:t>
      </w:r>
      <w:r w:rsidR="00C549C0">
        <w:t xml:space="preserve">, </w:t>
      </w:r>
      <w:r w:rsidR="00C053D6">
        <w:t>trav</w:t>
      </w:r>
      <w:r w:rsidR="0031431D">
        <w:t>el (</w:t>
      </w:r>
      <w:r w:rsidR="006E2314">
        <w:t>US $</w:t>
      </w:r>
      <w:r w:rsidR="0031431D">
        <w:t>5,000)</w:t>
      </w:r>
      <w:r w:rsidR="00C549C0">
        <w:t xml:space="preserve"> and supplies (</w:t>
      </w:r>
      <w:r w:rsidR="00F34C96">
        <w:t>US $1,580)</w:t>
      </w:r>
      <w:r w:rsidRPr="002673E8">
        <w:t xml:space="preserve">. </w:t>
      </w:r>
    </w:p>
    <w:p w14:paraId="5AA81244" w14:textId="77777777" w:rsidR="0070038F" w:rsidRPr="00E1707E" w:rsidRDefault="0070038F" w:rsidP="002C2C32">
      <w:pPr>
        <w:keepNext/>
        <w:widowControl w:val="0"/>
        <w:spacing w:after="240"/>
        <w:rPr>
          <w:i/>
        </w:rPr>
      </w:pPr>
      <w:r w:rsidRPr="00E1707E">
        <w:rPr>
          <w:i/>
        </w:rPr>
        <w:t>Gender policy implementation</w:t>
      </w:r>
    </w:p>
    <w:p w14:paraId="1ACAFB0C" w14:textId="43DB94D2" w:rsidR="00F86A05" w:rsidRPr="00003B3F" w:rsidRDefault="004B299E" w:rsidP="00003B3F">
      <w:pPr>
        <w:pStyle w:val="Heading1"/>
      </w:pPr>
      <w:r w:rsidRPr="00747EA0">
        <w:t>T</w:t>
      </w:r>
      <w:r w:rsidR="00631021" w:rsidRPr="00747EA0">
        <w:t>h</w:t>
      </w:r>
      <w:r w:rsidR="00F86A05" w:rsidRPr="00747EA0">
        <w:t>e</w:t>
      </w:r>
      <w:r w:rsidR="00631021" w:rsidRPr="00747EA0">
        <w:t xml:space="preserve"> government of</w:t>
      </w:r>
      <w:r w:rsidR="00F86A05" w:rsidRPr="00747EA0">
        <w:t xml:space="preserve"> Costa Rica wants to promote the inclusion of vulnerable groups in the framework of the Kigali Amendment to the Montreal Protocol</w:t>
      </w:r>
      <w:r w:rsidR="003D4908" w:rsidRPr="00747EA0">
        <w:t xml:space="preserve"> through a </w:t>
      </w:r>
      <w:r w:rsidR="00F86A05" w:rsidRPr="00747EA0">
        <w:t xml:space="preserve">special programme aimed at the RAC sector. </w:t>
      </w:r>
      <w:r w:rsidR="00A944F2">
        <w:t>Using the ge</w:t>
      </w:r>
      <w:r w:rsidR="00A944F2" w:rsidRPr="00747EA0">
        <w:t>nder</w:t>
      </w:r>
      <w:r w:rsidR="00162988" w:rsidRPr="00747EA0">
        <w:t xml:space="preserve"> </w:t>
      </w:r>
      <w:r w:rsidR="00B63E1D" w:rsidRPr="00747EA0">
        <w:t>mainstreaming</w:t>
      </w:r>
      <w:r w:rsidR="00A944F2">
        <w:t xml:space="preserve"> checklist</w:t>
      </w:r>
      <w:r w:rsidR="00E02572">
        <w:t>,</w:t>
      </w:r>
      <w:r w:rsidR="00A944F2">
        <w:t xml:space="preserve"> </w:t>
      </w:r>
      <w:r w:rsidR="00F0484B">
        <w:t>provided</w:t>
      </w:r>
      <w:r w:rsidR="00847CD7">
        <w:t xml:space="preserve"> as guidance under decision 90/48(b)</w:t>
      </w:r>
      <w:r w:rsidR="00E02572">
        <w:t>, UNDP and the</w:t>
      </w:r>
      <w:r w:rsidR="00623513">
        <w:t xml:space="preserve"> </w:t>
      </w:r>
      <w:r w:rsidR="00E02572">
        <w:t>Government of Costa Rica have</w:t>
      </w:r>
      <w:r w:rsidR="00162988" w:rsidRPr="00747EA0">
        <w:t xml:space="preserve"> taken </w:t>
      </w:r>
      <w:r w:rsidR="004F0A46">
        <w:t xml:space="preserve">gender mainstreaming </w:t>
      </w:r>
      <w:r w:rsidR="00162988" w:rsidRPr="00747EA0">
        <w:t xml:space="preserve">into consideration in the </w:t>
      </w:r>
      <w:r w:rsidR="006833C8" w:rsidRPr="00747EA0">
        <w:t>preparation</w:t>
      </w:r>
      <w:r w:rsidR="00162988" w:rsidRPr="00747EA0">
        <w:t xml:space="preserve"> of this project</w:t>
      </w:r>
      <w:r w:rsidR="006833C8">
        <w:t>. I</w:t>
      </w:r>
      <w:r w:rsidR="00162988" w:rsidRPr="00747EA0">
        <w:t>n line with decision 94/40</w:t>
      </w:r>
      <w:r w:rsidR="00003B3F">
        <w:t>(b)</w:t>
      </w:r>
      <w:r w:rsidR="00310307" w:rsidRPr="00747EA0">
        <w:t xml:space="preserve"> the mandatory</w:t>
      </w:r>
      <w:r w:rsidR="00162988" w:rsidRPr="00747EA0">
        <w:t xml:space="preserve"> gender indicators </w:t>
      </w:r>
      <w:r w:rsidR="00310307" w:rsidRPr="00747EA0">
        <w:t xml:space="preserve">will be monitored throughout </w:t>
      </w:r>
      <w:r w:rsidR="00747EA0" w:rsidRPr="00747EA0">
        <w:t xml:space="preserve">project implementation. </w:t>
      </w:r>
    </w:p>
    <w:p w14:paraId="137AF949" w14:textId="77777777" w:rsidR="0070038F" w:rsidRPr="00142C5E" w:rsidRDefault="0070038F" w:rsidP="002C2C32">
      <w:pPr>
        <w:keepNext/>
        <w:widowControl w:val="0"/>
        <w:suppressAutoHyphens/>
        <w:spacing w:before="240" w:after="240"/>
        <w:rPr>
          <w:i/>
        </w:rPr>
      </w:pPr>
      <w:r w:rsidRPr="00142C5E">
        <w:rPr>
          <w:i/>
        </w:rPr>
        <w:lastRenderedPageBreak/>
        <w:t>Coordination of activities in the servicing sector under HCFC phase-out and HFC phase-down plans</w:t>
      </w:r>
    </w:p>
    <w:p w14:paraId="267E1D11" w14:textId="532E7FE3" w:rsidR="00C234FB" w:rsidRPr="00222EEB" w:rsidRDefault="00C234FB" w:rsidP="00A93E6C">
      <w:pPr>
        <w:pStyle w:val="Heading1"/>
      </w:pPr>
      <w:r w:rsidRPr="00222EEB">
        <w:t>The s</w:t>
      </w:r>
      <w:r w:rsidR="006E2314">
        <w:t>tage I</w:t>
      </w:r>
      <w:r w:rsidRPr="00222EEB">
        <w:t>I</w:t>
      </w:r>
      <w:r w:rsidR="00A37D43">
        <w:t xml:space="preserve"> </w:t>
      </w:r>
      <w:r w:rsidRPr="00222EEB">
        <w:t xml:space="preserve">of the HPMP is expected to be completed </w:t>
      </w:r>
      <w:r>
        <w:t xml:space="preserve">in </w:t>
      </w:r>
      <w:r w:rsidRPr="00222EEB">
        <w:t xml:space="preserve">2031. Accordingly, the HPMP and </w:t>
      </w:r>
      <w:r>
        <w:t>s</w:t>
      </w:r>
      <w:r w:rsidR="006E2314">
        <w:t>tage I</w:t>
      </w:r>
      <w:r>
        <w:t xml:space="preserve"> of the </w:t>
      </w:r>
      <w:r w:rsidRPr="00222EEB">
        <w:t>KIP will be jointly implemented between 202</w:t>
      </w:r>
      <w:r w:rsidR="008C3D7C">
        <w:t>4</w:t>
      </w:r>
      <w:r w:rsidRPr="00222EEB">
        <w:t xml:space="preserve"> and 203</w:t>
      </w:r>
      <w:r>
        <w:t>0</w:t>
      </w:r>
      <w:r w:rsidRPr="00222EEB">
        <w:t xml:space="preserve">. Activities for the phase-down of HFCs were designed to be harmonized with the phase-out of HCFC consumption to the extent possible, by identifying opportunities for complementary efforts and avoiding duplication. </w:t>
      </w:r>
    </w:p>
    <w:p w14:paraId="4F2DE187" w14:textId="525D40C0" w:rsidR="00C234FB" w:rsidRPr="00222EEB" w:rsidRDefault="00C234FB" w:rsidP="00A93E6C">
      <w:pPr>
        <w:pStyle w:val="Heading1"/>
      </w:pPr>
      <w:r w:rsidRPr="00222EEB">
        <w:t>The proposed schedule of phase-down commitments and funding tranches under s</w:t>
      </w:r>
      <w:r w:rsidR="006E2314">
        <w:t>tage I</w:t>
      </w:r>
      <w:r w:rsidRPr="00222EEB">
        <w:t xml:space="preserve"> of the KIP and the schedule of phase-out commitments and funding tranches under s</w:t>
      </w:r>
      <w:r w:rsidR="006E2314">
        <w:t>tage I</w:t>
      </w:r>
      <w:r w:rsidRPr="00222EEB">
        <w:t>I of the HPMP are presented in annex I</w:t>
      </w:r>
      <w:r w:rsidR="00F82294">
        <w:t>I</w:t>
      </w:r>
      <w:r w:rsidR="00A15380">
        <w:t>I</w:t>
      </w:r>
      <w:r w:rsidRPr="00222EEB">
        <w:t xml:space="preserve">. </w:t>
      </w:r>
      <w:r w:rsidRPr="007620F7">
        <w:t>Annex I</w:t>
      </w:r>
      <w:r w:rsidR="006307E1">
        <w:t>V</w:t>
      </w:r>
      <w:r w:rsidRPr="007620F7">
        <w:t xml:space="preserve"> provides an overview of activities of s</w:t>
      </w:r>
      <w:r w:rsidR="006E2314">
        <w:t>tage I</w:t>
      </w:r>
      <w:r w:rsidRPr="007620F7">
        <w:t>I of the HPMP and s</w:t>
      </w:r>
      <w:r w:rsidR="006E2314">
        <w:t>tage I</w:t>
      </w:r>
      <w:r w:rsidRPr="007620F7">
        <w:t xml:space="preserve"> of the KIP (2024-2031),</w:t>
      </w:r>
      <w:r w:rsidRPr="00222EEB">
        <w:t xml:space="preserve"> showing that activities planned under the KIP either avoid duplication of planned activities under the HPMP or are adding a new element or focus to complement the </w:t>
      </w:r>
      <w:proofErr w:type="spellStart"/>
      <w:r w:rsidRPr="00222EEB">
        <w:t>HPMP</w:t>
      </w:r>
      <w:proofErr w:type="spellEnd"/>
      <w:r w:rsidRPr="00222EEB">
        <w:t xml:space="preserve"> activities.</w:t>
      </w:r>
    </w:p>
    <w:p w14:paraId="539126F6" w14:textId="536C73DC" w:rsidR="0070038F" w:rsidRPr="00FC1555" w:rsidRDefault="0070038F" w:rsidP="002C2C32">
      <w:pPr>
        <w:pStyle w:val="Heading1"/>
        <w:keepNext/>
        <w:widowControl w:val="0"/>
        <w:numPr>
          <w:ilvl w:val="0"/>
          <w:numId w:val="0"/>
        </w:numPr>
        <w:spacing w:before="240"/>
        <w:rPr>
          <w:u w:val="single"/>
        </w:rPr>
      </w:pPr>
      <w:r w:rsidRPr="00FC1555">
        <w:rPr>
          <w:u w:val="single"/>
        </w:rPr>
        <w:t>Total cost of s</w:t>
      </w:r>
      <w:r w:rsidR="006E2314">
        <w:rPr>
          <w:u w:val="single"/>
        </w:rPr>
        <w:t>tage I</w:t>
      </w:r>
      <w:r w:rsidRPr="00FC1555">
        <w:rPr>
          <w:u w:val="single"/>
        </w:rPr>
        <w:t xml:space="preserve"> of the Kigali HFC implementation plan</w:t>
      </w:r>
    </w:p>
    <w:p w14:paraId="029082D0" w14:textId="0001255D" w:rsidR="0070038F" w:rsidRPr="00486E19" w:rsidRDefault="0070038F">
      <w:pPr>
        <w:pStyle w:val="Heading1"/>
      </w:pPr>
      <w:r w:rsidRPr="00486E19">
        <w:t>The budget for s</w:t>
      </w:r>
      <w:r w:rsidR="006E2314">
        <w:t>tage I</w:t>
      </w:r>
      <w:r w:rsidRPr="00486E19">
        <w:t xml:space="preserve"> has been </w:t>
      </w:r>
      <w:r>
        <w:t>proposed</w:t>
      </w:r>
      <w:r w:rsidRPr="00486E19">
        <w:t xml:space="preserve"> at </w:t>
      </w:r>
      <w:r w:rsidR="006E2314">
        <w:t>US $</w:t>
      </w:r>
      <w:r w:rsidR="0025312D" w:rsidRPr="0025312D">
        <w:rPr>
          <w:lang w:eastAsia="en-CA"/>
        </w:rPr>
        <w:t>743,380</w:t>
      </w:r>
      <w:r w:rsidRPr="0025312D">
        <w:t xml:space="preserve">. </w:t>
      </w:r>
      <w:r w:rsidR="009B3480">
        <w:t>Even though the level of HFC consumption in baseline years is</w:t>
      </w:r>
      <w:r w:rsidR="00EF706F">
        <w:t xml:space="preserve"> </w:t>
      </w:r>
      <w:r w:rsidR="009B3480">
        <w:t>above 360 mt</w:t>
      </w:r>
      <w:r w:rsidR="00061F16">
        <w:t xml:space="preserve"> (at </w:t>
      </w:r>
      <w:r w:rsidR="00061F16" w:rsidRPr="00E61B27">
        <w:t>450.25</w:t>
      </w:r>
      <w:r w:rsidR="00061F16">
        <w:t xml:space="preserve"> mt)</w:t>
      </w:r>
      <w:r w:rsidR="009B3480">
        <w:t xml:space="preserve">, the country opted to request funds for the refrigeration </w:t>
      </w:r>
      <w:r w:rsidR="004E3A02">
        <w:t>servicing</w:t>
      </w:r>
      <w:r w:rsidR="009B3480">
        <w:t xml:space="preserve"> sector</w:t>
      </w:r>
      <w:r w:rsidR="009B3480" w:rsidDel="002E653B">
        <w:t xml:space="preserve"> </w:t>
      </w:r>
      <w:r w:rsidR="00EF706F">
        <w:t xml:space="preserve">at </w:t>
      </w:r>
      <w:r w:rsidR="0029213E">
        <w:t>the</w:t>
      </w:r>
      <w:r w:rsidR="00EF706F">
        <w:t xml:space="preserve"> </w:t>
      </w:r>
      <w:r w:rsidR="002315F7">
        <w:t xml:space="preserve">funding </w:t>
      </w:r>
      <w:r w:rsidR="00EF706F">
        <w:t xml:space="preserve">level </w:t>
      </w:r>
      <w:r w:rsidR="00426B6A">
        <w:t xml:space="preserve">determined for </w:t>
      </w:r>
      <w:r w:rsidR="002315F7">
        <w:t>low-volume-consuming countries (</w:t>
      </w:r>
      <w:r w:rsidR="00370BCF">
        <w:t>LVC</w:t>
      </w:r>
      <w:r w:rsidR="002315F7">
        <w:t>s)</w:t>
      </w:r>
      <w:r w:rsidR="00370BCF">
        <w:t xml:space="preserve"> </w:t>
      </w:r>
      <w:r w:rsidR="00426B6A">
        <w:t xml:space="preserve">with average HFC consumption in </w:t>
      </w:r>
      <w:r w:rsidR="004155C3">
        <w:t>the</w:t>
      </w:r>
      <w:r w:rsidR="00426B6A">
        <w:t xml:space="preserve"> servicing </w:t>
      </w:r>
      <w:r w:rsidR="004155C3">
        <w:t>sector</w:t>
      </w:r>
      <w:r w:rsidR="00426B6A">
        <w:t xml:space="preserve"> in the</w:t>
      </w:r>
      <w:r w:rsidR="00370BCF">
        <w:t xml:space="preserve"> </w:t>
      </w:r>
      <w:r w:rsidR="00426B6A">
        <w:t>baseline years between 300 and 360 m</w:t>
      </w:r>
      <w:r w:rsidR="00370BCF">
        <w:t>t</w:t>
      </w:r>
      <w:r w:rsidR="00426B6A">
        <w:t xml:space="preserve">, </w:t>
      </w:r>
      <w:r w:rsidR="00BC6E67" w:rsidRPr="00BC6E67">
        <w:t>in line with decision 92/37(c)</w:t>
      </w:r>
      <w:r>
        <w:t xml:space="preserve">. </w:t>
      </w:r>
      <w:r w:rsidRPr="00486E19">
        <w:t xml:space="preserve">In the absence of cost funding guidelines, the funding </w:t>
      </w:r>
      <w:r w:rsidRPr="00224187">
        <w:t xml:space="preserve">requested for activities in local installation and assembly sector is the best available estimate provided by </w:t>
      </w:r>
      <w:r w:rsidR="00DD5D13" w:rsidRPr="00224187">
        <w:t>UNDP</w:t>
      </w:r>
      <w:r w:rsidRPr="00224187">
        <w:t>.</w:t>
      </w:r>
    </w:p>
    <w:p w14:paraId="7CF71810" w14:textId="2FD5BE0A" w:rsidR="0070038F" w:rsidRPr="005228BE" w:rsidRDefault="0070038F" w:rsidP="0070038F">
      <w:pPr>
        <w:pStyle w:val="Heading1"/>
      </w:pPr>
      <w:bookmarkStart w:id="11" w:name="_Hlk118631498"/>
      <w:r w:rsidRPr="00486E19">
        <w:t>The proposed activities and cost</w:t>
      </w:r>
      <w:r w:rsidR="004155C3">
        <w:t>s</w:t>
      </w:r>
      <w:r>
        <w:t xml:space="preserve"> of</w:t>
      </w:r>
      <w:r w:rsidRPr="00486E19">
        <w:t xml:space="preserve"> s</w:t>
      </w:r>
      <w:r w:rsidR="006E2314">
        <w:t>tage I</w:t>
      </w:r>
      <w:r w:rsidRPr="00486E19">
        <w:t xml:space="preserve"> of the KIP are </w:t>
      </w:r>
      <w:r w:rsidRPr="005228BE">
        <w:t>summarized in table </w:t>
      </w:r>
      <w:r w:rsidR="004D0219" w:rsidRPr="005228BE">
        <w:t>1</w:t>
      </w:r>
      <w:r w:rsidR="004155C3">
        <w:t>1</w:t>
      </w:r>
      <w:r w:rsidRPr="005228BE">
        <w:t>.</w:t>
      </w:r>
    </w:p>
    <w:bookmarkEnd w:id="11"/>
    <w:p w14:paraId="2E6307FD" w14:textId="73066B10" w:rsidR="0070038F" w:rsidRPr="005228BE" w:rsidRDefault="0070038F" w:rsidP="002C2C32">
      <w:pPr>
        <w:keepNext/>
        <w:widowControl w:val="0"/>
        <w:suppressAutoHyphens/>
        <w:rPr>
          <w:sz w:val="4"/>
          <w:szCs w:val="4"/>
        </w:rPr>
      </w:pPr>
      <w:r w:rsidRPr="005228BE">
        <w:rPr>
          <w:b/>
          <w:bCs/>
        </w:rPr>
        <w:t xml:space="preserve">Table </w:t>
      </w:r>
      <w:r w:rsidR="004D0219" w:rsidRPr="005228BE">
        <w:rPr>
          <w:b/>
          <w:bCs/>
        </w:rPr>
        <w:t>1</w:t>
      </w:r>
      <w:r w:rsidR="004155C3">
        <w:rPr>
          <w:b/>
          <w:bCs/>
        </w:rPr>
        <w:t>1</w:t>
      </w:r>
      <w:r w:rsidRPr="005228BE">
        <w:rPr>
          <w:b/>
          <w:bCs/>
        </w:rPr>
        <w:t>. Proposed cost of activities to be implemented in s</w:t>
      </w:r>
      <w:r w:rsidR="006E2314">
        <w:rPr>
          <w:b/>
          <w:bCs/>
        </w:rPr>
        <w:t>tage I</w:t>
      </w:r>
      <w:r w:rsidRPr="005228BE">
        <w:rPr>
          <w:b/>
          <w:bCs/>
        </w:rPr>
        <w:t xml:space="preserve"> of the KIP for </w:t>
      </w:r>
      <w:r w:rsidR="00067B90" w:rsidRPr="005228BE">
        <w:rPr>
          <w:b/>
          <w:bCs/>
        </w:rPr>
        <w:t>Costa Rica</w:t>
      </w:r>
      <w:r w:rsidRPr="005228BE">
        <w:rPr>
          <w:b/>
          <w:bCs/>
        </w:rPr>
        <w:t xml:space="preserve"> (</w:t>
      </w:r>
      <w:r w:rsidR="006E2314">
        <w:rPr>
          <w:b/>
          <w:bCs/>
        </w:rPr>
        <w:t>US $</w:t>
      </w:r>
      <w:r w:rsidRPr="005228BE">
        <w:rPr>
          <w:b/>
          <w:bCs/>
        </w:rPr>
        <w:t xml:space="preserve">) </w:t>
      </w:r>
    </w:p>
    <w:tbl>
      <w:tblPr>
        <w:tblW w:w="9267" w:type="dxa"/>
        <w:jc w:val="center"/>
        <w:tblCellMar>
          <w:left w:w="70" w:type="dxa"/>
          <w:right w:w="70" w:type="dxa"/>
        </w:tblCellMar>
        <w:tblLook w:val="04A0" w:firstRow="1" w:lastRow="0" w:firstColumn="1" w:lastColumn="0" w:noHBand="0" w:noVBand="1"/>
      </w:tblPr>
      <w:tblGrid>
        <w:gridCol w:w="5098"/>
        <w:gridCol w:w="4169"/>
      </w:tblGrid>
      <w:tr w:rsidR="00F93940" w:rsidRPr="005228BE" w14:paraId="484C04CE" w14:textId="77777777" w:rsidTr="00CA67B5">
        <w:trPr>
          <w:trHeight w:val="70"/>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40D900" w14:textId="77777777" w:rsidR="00F93940" w:rsidRPr="005228BE" w:rsidRDefault="00F93940">
            <w:pPr>
              <w:jc w:val="center"/>
              <w:rPr>
                <w:b/>
                <w:bCs/>
                <w:iCs/>
                <w:sz w:val="20"/>
                <w:szCs w:val="20"/>
                <w:lang w:val="en-US"/>
              </w:rPr>
            </w:pPr>
            <w:r w:rsidRPr="005228BE">
              <w:rPr>
                <w:b/>
                <w:bCs/>
                <w:iCs/>
                <w:sz w:val="20"/>
                <w:szCs w:val="20"/>
                <w:lang w:val="en-US"/>
              </w:rPr>
              <w:t>Project</w:t>
            </w:r>
          </w:p>
        </w:tc>
        <w:tc>
          <w:tcPr>
            <w:tcW w:w="4169" w:type="dxa"/>
            <w:tcBorders>
              <w:top w:val="single" w:sz="4" w:space="0" w:color="auto"/>
              <w:left w:val="nil"/>
              <w:bottom w:val="single" w:sz="4" w:space="0" w:color="auto"/>
              <w:right w:val="single" w:sz="4" w:space="0" w:color="auto"/>
            </w:tcBorders>
            <w:shd w:val="clear" w:color="auto" w:fill="auto"/>
            <w:noWrap/>
            <w:vAlign w:val="bottom"/>
            <w:hideMark/>
          </w:tcPr>
          <w:p w14:paraId="6CD1D101" w14:textId="77777777" w:rsidR="00F93940" w:rsidRPr="005228BE" w:rsidRDefault="00F93940">
            <w:pPr>
              <w:jc w:val="center"/>
              <w:rPr>
                <w:b/>
                <w:bCs/>
                <w:iCs/>
                <w:sz w:val="20"/>
                <w:szCs w:val="20"/>
                <w:lang w:val="en-US"/>
              </w:rPr>
            </w:pPr>
            <w:r w:rsidRPr="005228BE">
              <w:rPr>
                <w:b/>
                <w:bCs/>
                <w:iCs/>
                <w:sz w:val="20"/>
                <w:szCs w:val="20"/>
                <w:lang w:val="en-US"/>
              </w:rPr>
              <w:t>Cost $USD</w:t>
            </w:r>
          </w:p>
        </w:tc>
      </w:tr>
      <w:tr w:rsidR="00F93940" w:rsidRPr="005228BE" w14:paraId="6E490144" w14:textId="77777777" w:rsidTr="00CA67B5">
        <w:trPr>
          <w:trHeight w:val="260"/>
          <w:jc w:val="center"/>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7612CFA" w14:textId="6EBF09B2" w:rsidR="00F93940" w:rsidRPr="005228BE" w:rsidRDefault="39D041FA" w:rsidP="646A4A9B">
            <w:pPr>
              <w:rPr>
                <w:sz w:val="20"/>
                <w:szCs w:val="20"/>
                <w:lang w:val="en-US"/>
              </w:rPr>
            </w:pPr>
            <w:r w:rsidRPr="005228BE">
              <w:rPr>
                <w:sz w:val="20"/>
                <w:szCs w:val="20"/>
                <w:lang w:val="en-US"/>
              </w:rPr>
              <w:t>RAC</w:t>
            </w:r>
            <w:r w:rsidR="40BCFDF7" w:rsidRPr="005228BE">
              <w:rPr>
                <w:sz w:val="20"/>
                <w:szCs w:val="20"/>
                <w:lang w:val="en-US"/>
              </w:rPr>
              <w:t xml:space="preserve"> servicing sector</w:t>
            </w:r>
          </w:p>
        </w:tc>
        <w:tc>
          <w:tcPr>
            <w:tcW w:w="4169" w:type="dxa"/>
            <w:tcBorders>
              <w:top w:val="nil"/>
              <w:left w:val="nil"/>
              <w:bottom w:val="single" w:sz="4" w:space="0" w:color="auto"/>
              <w:right w:val="single" w:sz="4" w:space="0" w:color="auto"/>
            </w:tcBorders>
            <w:shd w:val="clear" w:color="auto" w:fill="auto"/>
            <w:noWrap/>
            <w:hideMark/>
          </w:tcPr>
          <w:p w14:paraId="56073A00" w14:textId="5FF6DEDA" w:rsidR="00F93940" w:rsidRPr="005228BE" w:rsidRDefault="00F93940" w:rsidP="001C0D11">
            <w:pPr>
              <w:jc w:val="right"/>
              <w:rPr>
                <w:iCs/>
                <w:sz w:val="20"/>
                <w:szCs w:val="20"/>
                <w:lang w:val="en-US"/>
              </w:rPr>
            </w:pPr>
            <w:r w:rsidRPr="005228BE">
              <w:rPr>
                <w:iCs/>
                <w:sz w:val="20"/>
                <w:szCs w:val="20"/>
                <w:lang w:val="en-US"/>
              </w:rPr>
              <w:t>360,000</w:t>
            </w:r>
          </w:p>
        </w:tc>
      </w:tr>
      <w:tr w:rsidR="00F93940" w:rsidRPr="00722548" w14:paraId="1B5068CC" w14:textId="77777777" w:rsidTr="00CA67B5">
        <w:trPr>
          <w:trHeight w:val="260"/>
          <w:jc w:val="center"/>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1C283CB" w14:textId="31E3D3E5" w:rsidR="00F93940" w:rsidRPr="005228BE" w:rsidRDefault="65BF9432" w:rsidP="646A4A9B">
            <w:pPr>
              <w:rPr>
                <w:sz w:val="20"/>
                <w:szCs w:val="20"/>
                <w:lang w:val="en-US"/>
              </w:rPr>
            </w:pPr>
            <w:r w:rsidRPr="005228BE">
              <w:rPr>
                <w:sz w:val="20"/>
                <w:szCs w:val="20"/>
                <w:lang w:val="en-US"/>
              </w:rPr>
              <w:t xml:space="preserve">Manufacturing and assembly </w:t>
            </w:r>
            <w:r w:rsidR="08B9044B" w:rsidRPr="005228BE">
              <w:rPr>
                <w:sz w:val="20"/>
                <w:szCs w:val="20"/>
                <w:lang w:val="en-US"/>
              </w:rPr>
              <w:t xml:space="preserve">sector </w:t>
            </w:r>
          </w:p>
        </w:tc>
        <w:tc>
          <w:tcPr>
            <w:tcW w:w="4169" w:type="dxa"/>
            <w:tcBorders>
              <w:top w:val="nil"/>
              <w:left w:val="nil"/>
              <w:bottom w:val="single" w:sz="4" w:space="0" w:color="auto"/>
              <w:right w:val="single" w:sz="4" w:space="0" w:color="auto"/>
            </w:tcBorders>
            <w:shd w:val="clear" w:color="auto" w:fill="auto"/>
            <w:noWrap/>
            <w:hideMark/>
          </w:tcPr>
          <w:p w14:paraId="1E46C06A" w14:textId="7A435C1A" w:rsidR="00F93940" w:rsidRPr="00722548" w:rsidRDefault="00F93940" w:rsidP="001C0D11">
            <w:pPr>
              <w:jc w:val="right"/>
              <w:rPr>
                <w:iCs/>
                <w:sz w:val="20"/>
                <w:szCs w:val="20"/>
                <w:lang w:val="en-US"/>
              </w:rPr>
            </w:pPr>
            <w:r w:rsidRPr="005228BE">
              <w:rPr>
                <w:iCs/>
                <w:sz w:val="20"/>
                <w:szCs w:val="20"/>
                <w:lang w:val="en-US"/>
              </w:rPr>
              <w:t>315,800</w:t>
            </w:r>
          </w:p>
        </w:tc>
      </w:tr>
      <w:tr w:rsidR="00F93940" w:rsidRPr="00722548" w14:paraId="1BBB211B" w14:textId="77777777" w:rsidTr="00CA67B5">
        <w:trPr>
          <w:trHeight w:val="260"/>
          <w:jc w:val="center"/>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13D1D2C" w14:textId="2F1A300C" w:rsidR="00F93940" w:rsidRPr="00722548" w:rsidRDefault="00F93940">
            <w:pPr>
              <w:rPr>
                <w:iCs/>
                <w:sz w:val="20"/>
                <w:szCs w:val="20"/>
                <w:lang w:val="en-US"/>
              </w:rPr>
            </w:pPr>
            <w:r w:rsidRPr="00722548">
              <w:rPr>
                <w:iCs/>
                <w:sz w:val="20"/>
                <w:szCs w:val="20"/>
                <w:lang w:val="en-US"/>
              </w:rPr>
              <w:t>Project</w:t>
            </w:r>
            <w:r w:rsidR="0021383A" w:rsidRPr="00722548">
              <w:rPr>
                <w:iCs/>
                <w:sz w:val="20"/>
                <w:szCs w:val="20"/>
                <w:lang w:val="en-US"/>
              </w:rPr>
              <w:t xml:space="preserve"> monitoring cost</w:t>
            </w:r>
          </w:p>
        </w:tc>
        <w:tc>
          <w:tcPr>
            <w:tcW w:w="4169" w:type="dxa"/>
            <w:tcBorders>
              <w:top w:val="nil"/>
              <w:left w:val="nil"/>
              <w:bottom w:val="single" w:sz="4" w:space="0" w:color="auto"/>
              <w:right w:val="single" w:sz="4" w:space="0" w:color="auto"/>
            </w:tcBorders>
            <w:shd w:val="clear" w:color="auto" w:fill="auto"/>
            <w:noWrap/>
            <w:hideMark/>
          </w:tcPr>
          <w:p w14:paraId="7094E8FD" w14:textId="77777777" w:rsidR="00F93940" w:rsidRPr="00722548" w:rsidRDefault="00F93940" w:rsidP="001C0D11">
            <w:pPr>
              <w:jc w:val="right"/>
              <w:rPr>
                <w:iCs/>
                <w:sz w:val="20"/>
                <w:szCs w:val="20"/>
                <w:lang w:val="en-US"/>
              </w:rPr>
            </w:pPr>
            <w:r w:rsidRPr="00722548">
              <w:rPr>
                <w:iCs/>
                <w:sz w:val="20"/>
                <w:szCs w:val="20"/>
                <w:lang w:val="en-US"/>
              </w:rPr>
              <w:t>67,580</w:t>
            </w:r>
          </w:p>
        </w:tc>
      </w:tr>
      <w:tr w:rsidR="00F93940" w:rsidRPr="001C0D11" w14:paraId="5D37C049" w14:textId="77777777" w:rsidTr="00CA67B5">
        <w:trPr>
          <w:trHeight w:val="260"/>
          <w:jc w:val="center"/>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4F1D190" w14:textId="515E1857" w:rsidR="00F93940" w:rsidRPr="001C0D11" w:rsidRDefault="00F93940">
            <w:pPr>
              <w:rPr>
                <w:b/>
                <w:bCs/>
                <w:iCs/>
                <w:sz w:val="20"/>
                <w:szCs w:val="20"/>
                <w:lang w:val="en-US"/>
              </w:rPr>
            </w:pPr>
            <w:r w:rsidRPr="001C0D11">
              <w:rPr>
                <w:b/>
                <w:bCs/>
                <w:iCs/>
                <w:sz w:val="20"/>
                <w:szCs w:val="20"/>
                <w:lang w:val="en-US"/>
              </w:rPr>
              <w:t xml:space="preserve">Total </w:t>
            </w:r>
            <w:r w:rsidR="00522142" w:rsidRPr="001C0D11">
              <w:rPr>
                <w:b/>
                <w:bCs/>
                <w:iCs/>
                <w:sz w:val="20"/>
                <w:szCs w:val="20"/>
                <w:lang w:val="en-US"/>
              </w:rPr>
              <w:t>for s</w:t>
            </w:r>
            <w:r w:rsidR="006E2314">
              <w:rPr>
                <w:b/>
                <w:bCs/>
                <w:iCs/>
                <w:sz w:val="20"/>
                <w:szCs w:val="20"/>
                <w:lang w:val="en-US"/>
              </w:rPr>
              <w:t>tage I</w:t>
            </w:r>
            <w:r w:rsidR="00522142" w:rsidRPr="001C0D11">
              <w:rPr>
                <w:b/>
                <w:bCs/>
                <w:iCs/>
                <w:sz w:val="20"/>
                <w:szCs w:val="20"/>
                <w:lang w:val="en-US"/>
              </w:rPr>
              <w:t xml:space="preserve"> of the </w:t>
            </w:r>
            <w:r w:rsidRPr="001C0D11">
              <w:rPr>
                <w:b/>
                <w:bCs/>
                <w:iCs/>
                <w:sz w:val="20"/>
                <w:szCs w:val="20"/>
                <w:lang w:val="en-US"/>
              </w:rPr>
              <w:t>KIP</w:t>
            </w:r>
          </w:p>
        </w:tc>
        <w:tc>
          <w:tcPr>
            <w:tcW w:w="4169" w:type="dxa"/>
            <w:tcBorders>
              <w:top w:val="nil"/>
              <w:left w:val="nil"/>
              <w:bottom w:val="single" w:sz="4" w:space="0" w:color="auto"/>
              <w:right w:val="single" w:sz="4" w:space="0" w:color="auto"/>
            </w:tcBorders>
            <w:shd w:val="clear" w:color="auto" w:fill="auto"/>
            <w:noWrap/>
            <w:hideMark/>
          </w:tcPr>
          <w:p w14:paraId="7C016976" w14:textId="358A5F54" w:rsidR="00F93940" w:rsidRPr="001C0D11" w:rsidRDefault="00F93940" w:rsidP="001C0D11">
            <w:pPr>
              <w:jc w:val="right"/>
              <w:rPr>
                <w:b/>
                <w:bCs/>
                <w:iCs/>
                <w:sz w:val="20"/>
                <w:szCs w:val="20"/>
                <w:lang w:val="en-US"/>
              </w:rPr>
            </w:pPr>
            <w:r w:rsidRPr="001C0D11">
              <w:rPr>
                <w:b/>
                <w:bCs/>
                <w:iCs/>
                <w:sz w:val="20"/>
                <w:szCs w:val="20"/>
                <w:lang w:val="en-US"/>
              </w:rPr>
              <w:t>743,380</w:t>
            </w:r>
          </w:p>
        </w:tc>
      </w:tr>
    </w:tbl>
    <w:p w14:paraId="4660EE75" w14:textId="41CC9C76" w:rsidR="0070038F" w:rsidRPr="00486E19" w:rsidRDefault="0070038F" w:rsidP="00522142">
      <w:pPr>
        <w:keepNext/>
        <w:suppressAutoHyphens/>
        <w:spacing w:before="240" w:after="240"/>
        <w:outlineLvl w:val="0"/>
        <w:rPr>
          <w:u w:val="single"/>
        </w:rPr>
      </w:pPr>
      <w:r>
        <w:rPr>
          <w:u w:val="single"/>
        </w:rPr>
        <w:t>Implementation</w:t>
      </w:r>
      <w:r w:rsidRPr="00486E19">
        <w:rPr>
          <w:u w:val="single"/>
        </w:rPr>
        <w:t xml:space="preserve"> </w:t>
      </w:r>
      <w:r>
        <w:rPr>
          <w:u w:val="single"/>
        </w:rPr>
        <w:t>of</w:t>
      </w:r>
      <w:r w:rsidRPr="00486E19">
        <w:rPr>
          <w:u w:val="single"/>
        </w:rPr>
        <w:t xml:space="preserve"> the first tranche of s</w:t>
      </w:r>
      <w:r w:rsidR="006E2314">
        <w:rPr>
          <w:u w:val="single"/>
        </w:rPr>
        <w:t>tage I</w:t>
      </w:r>
      <w:r w:rsidRPr="00486E19">
        <w:rPr>
          <w:u w:val="single"/>
        </w:rPr>
        <w:t xml:space="preserve"> </w:t>
      </w:r>
      <w:r>
        <w:rPr>
          <w:u w:val="single"/>
        </w:rPr>
        <w:t>of the Kigali HFC implementation plan</w:t>
      </w:r>
    </w:p>
    <w:p w14:paraId="0FA8D280" w14:textId="23972359" w:rsidR="0070038F" w:rsidRDefault="0070038F" w:rsidP="002C2C32">
      <w:pPr>
        <w:pStyle w:val="Heading1"/>
      </w:pPr>
      <w:r w:rsidRPr="00486E19">
        <w:t>The first funding tranche of s</w:t>
      </w:r>
      <w:r w:rsidR="006E2314">
        <w:t>tage I</w:t>
      </w:r>
      <w:r w:rsidRPr="00486E19">
        <w:t xml:space="preserve"> of the KIP</w:t>
      </w:r>
      <w:r>
        <w:t>,</w:t>
      </w:r>
      <w:r w:rsidRPr="00486E19">
        <w:t xml:space="preserve"> in the total amount of </w:t>
      </w:r>
      <w:r w:rsidR="006E2314">
        <w:t>US $</w:t>
      </w:r>
      <w:r w:rsidR="00553BA5">
        <w:t>446,028</w:t>
      </w:r>
      <w:r>
        <w:t>,</w:t>
      </w:r>
      <w:r w:rsidRPr="00486E19">
        <w:t xml:space="preserve"> will be implemented between </w:t>
      </w:r>
      <w:r w:rsidR="00553BA5">
        <w:t xml:space="preserve">December </w:t>
      </w:r>
      <w:r w:rsidRPr="00486E19">
        <w:t>202</w:t>
      </w:r>
      <w:r>
        <w:t>4</w:t>
      </w:r>
      <w:r w:rsidRPr="00486E19">
        <w:t xml:space="preserve"> and </w:t>
      </w:r>
      <w:r w:rsidR="00553BA5">
        <w:t xml:space="preserve">December 2027 </w:t>
      </w:r>
      <w:r w:rsidRPr="00486E19">
        <w:t>and will include the following activities</w:t>
      </w:r>
      <w:r w:rsidR="000472E3">
        <w:t>, as submitted</w:t>
      </w:r>
      <w:r w:rsidR="007A644D">
        <w:t>,</w:t>
      </w:r>
      <w:r w:rsidR="003C638E">
        <w:t xml:space="preserve"> outlined in table 1</w:t>
      </w:r>
      <w:r w:rsidR="004155C3">
        <w:t>2</w:t>
      </w:r>
      <w:r w:rsidR="003C638E">
        <w:t xml:space="preserve"> below</w:t>
      </w:r>
      <w:r>
        <w:t>:</w:t>
      </w:r>
    </w:p>
    <w:p w14:paraId="50F2E8A1" w14:textId="23B8B8BF" w:rsidR="003C638E" w:rsidRPr="00AA0341" w:rsidRDefault="003C638E" w:rsidP="003C638E">
      <w:pPr>
        <w:spacing w:before="240"/>
        <w:rPr>
          <w:b/>
          <w:bCs/>
        </w:rPr>
      </w:pPr>
      <w:r w:rsidRPr="00AA0341">
        <w:rPr>
          <w:b/>
          <w:bCs/>
        </w:rPr>
        <w:t xml:space="preserve">Table </w:t>
      </w:r>
      <w:r>
        <w:rPr>
          <w:b/>
          <w:bCs/>
        </w:rPr>
        <w:t>1</w:t>
      </w:r>
      <w:r w:rsidR="004155C3">
        <w:rPr>
          <w:b/>
          <w:bCs/>
        </w:rPr>
        <w:t>2</w:t>
      </w:r>
      <w:r w:rsidRPr="00AA0341">
        <w:rPr>
          <w:b/>
          <w:bCs/>
        </w:rPr>
        <w:t xml:space="preserve">. Activities to be implemented </w:t>
      </w:r>
      <w:r>
        <w:rPr>
          <w:b/>
          <w:bCs/>
        </w:rPr>
        <w:t>in the first tranche of s</w:t>
      </w:r>
      <w:r w:rsidR="006E2314">
        <w:rPr>
          <w:b/>
          <w:bCs/>
        </w:rPr>
        <w:t>tage I</w:t>
      </w:r>
      <w:r>
        <w:rPr>
          <w:b/>
          <w:bCs/>
        </w:rPr>
        <w:t xml:space="preserve"> of the KIP</w:t>
      </w:r>
    </w:p>
    <w:tbl>
      <w:tblPr>
        <w:tblW w:w="9351" w:type="dxa"/>
        <w:tblLook w:val="04A0" w:firstRow="1" w:lastRow="0" w:firstColumn="1" w:lastColumn="0" w:noHBand="0" w:noVBand="1"/>
      </w:tblPr>
      <w:tblGrid>
        <w:gridCol w:w="1696"/>
        <w:gridCol w:w="6663"/>
        <w:gridCol w:w="992"/>
      </w:tblGrid>
      <w:tr w:rsidR="00480FF0" w:rsidRPr="005A0A64" w14:paraId="5726DE30" w14:textId="77777777" w:rsidTr="002C1772">
        <w:trPr>
          <w:trHeight w:val="300"/>
          <w:tblHead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1CE20" w14:textId="77777777" w:rsidR="00480FF0" w:rsidRPr="005A0A64" w:rsidRDefault="00480FF0">
            <w:pPr>
              <w:rPr>
                <w:b/>
                <w:bCs/>
                <w:color w:val="000000"/>
                <w:sz w:val="20"/>
                <w:szCs w:val="20"/>
                <w:lang w:eastAsia="en-CA"/>
              </w:rPr>
            </w:pPr>
            <w:r w:rsidRPr="005A0A64">
              <w:rPr>
                <w:b/>
                <w:bCs/>
                <w:color w:val="000000"/>
                <w:sz w:val="20"/>
                <w:szCs w:val="20"/>
                <w:lang w:eastAsia="en-CA"/>
              </w:rPr>
              <w:t xml:space="preserve">Project component </w:t>
            </w:r>
          </w:p>
        </w:tc>
        <w:tc>
          <w:tcPr>
            <w:tcW w:w="6663" w:type="dxa"/>
            <w:tcBorders>
              <w:top w:val="single" w:sz="4" w:space="0" w:color="auto"/>
              <w:left w:val="nil"/>
              <w:bottom w:val="single" w:sz="4" w:space="0" w:color="auto"/>
              <w:right w:val="single" w:sz="4" w:space="0" w:color="auto"/>
            </w:tcBorders>
            <w:shd w:val="clear" w:color="auto" w:fill="auto"/>
            <w:vAlign w:val="center"/>
            <w:hideMark/>
          </w:tcPr>
          <w:p w14:paraId="527D685B" w14:textId="77777777" w:rsidR="00480FF0" w:rsidRPr="005A0A64" w:rsidRDefault="00480FF0">
            <w:pPr>
              <w:jc w:val="center"/>
              <w:rPr>
                <w:b/>
                <w:bCs/>
                <w:color w:val="000000"/>
                <w:sz w:val="20"/>
                <w:szCs w:val="20"/>
                <w:lang w:eastAsia="en-CA"/>
              </w:rPr>
            </w:pPr>
            <w:r w:rsidRPr="005A0A64">
              <w:rPr>
                <w:b/>
                <w:bCs/>
                <w:color w:val="000000"/>
                <w:sz w:val="20"/>
                <w:szCs w:val="20"/>
                <w:lang w:eastAsia="en-CA"/>
              </w:rPr>
              <w:t xml:space="preserve">Activities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01956E2" w14:textId="7F4C69BF" w:rsidR="00480FF0" w:rsidRPr="005A0A64" w:rsidRDefault="00480FF0">
            <w:pPr>
              <w:jc w:val="center"/>
              <w:rPr>
                <w:b/>
                <w:bCs/>
                <w:color w:val="000000"/>
                <w:sz w:val="20"/>
                <w:szCs w:val="20"/>
                <w:lang w:eastAsia="en-CA"/>
              </w:rPr>
            </w:pPr>
            <w:r w:rsidRPr="005A0A64">
              <w:rPr>
                <w:b/>
                <w:bCs/>
                <w:color w:val="000000"/>
                <w:sz w:val="20"/>
                <w:szCs w:val="20"/>
                <w:lang w:eastAsia="en-CA"/>
              </w:rPr>
              <w:t xml:space="preserve">Cost </w:t>
            </w:r>
            <w:r w:rsidR="004E28D5" w:rsidRPr="005A0A64">
              <w:rPr>
                <w:b/>
                <w:bCs/>
                <w:color w:val="000000"/>
                <w:sz w:val="20"/>
                <w:szCs w:val="20"/>
                <w:lang w:eastAsia="en-CA"/>
              </w:rPr>
              <w:t>in first tranche</w:t>
            </w:r>
            <w:r w:rsidRPr="005A0A64">
              <w:rPr>
                <w:b/>
                <w:bCs/>
                <w:color w:val="000000"/>
                <w:sz w:val="20"/>
                <w:szCs w:val="20"/>
                <w:lang w:eastAsia="en-CA"/>
              </w:rPr>
              <w:t xml:space="preserve"> (</w:t>
            </w:r>
            <w:r w:rsidR="006E2314" w:rsidRPr="005A0A64">
              <w:rPr>
                <w:b/>
                <w:bCs/>
                <w:color w:val="000000"/>
                <w:sz w:val="20"/>
                <w:szCs w:val="20"/>
                <w:lang w:eastAsia="en-CA"/>
              </w:rPr>
              <w:t>US $</w:t>
            </w:r>
            <w:r w:rsidRPr="005A0A64">
              <w:rPr>
                <w:b/>
                <w:bCs/>
                <w:color w:val="000000"/>
                <w:sz w:val="20"/>
                <w:szCs w:val="20"/>
                <w:lang w:eastAsia="en-CA"/>
              </w:rPr>
              <w:t>)</w:t>
            </w:r>
          </w:p>
        </w:tc>
      </w:tr>
      <w:tr w:rsidR="002C1772" w:rsidRPr="005A0A64" w14:paraId="3B2B0939" w14:textId="77777777" w:rsidTr="002C1772">
        <w:trPr>
          <w:trHeight w:val="1780"/>
        </w:trPr>
        <w:tc>
          <w:tcPr>
            <w:tcW w:w="1696" w:type="dxa"/>
            <w:tcBorders>
              <w:top w:val="nil"/>
              <w:left w:val="single" w:sz="4" w:space="0" w:color="auto"/>
              <w:bottom w:val="single" w:sz="4" w:space="0" w:color="000000" w:themeColor="text1"/>
              <w:right w:val="single" w:sz="4" w:space="0" w:color="auto"/>
            </w:tcBorders>
            <w:shd w:val="clear" w:color="auto" w:fill="auto"/>
            <w:vAlign w:val="center"/>
          </w:tcPr>
          <w:p w14:paraId="2B960773" w14:textId="03FC5CE8" w:rsidR="00553BA5" w:rsidRPr="005A0A64" w:rsidRDefault="004E28D5" w:rsidP="00F850EF">
            <w:pPr>
              <w:jc w:val="left"/>
              <w:rPr>
                <w:color w:val="000000"/>
                <w:sz w:val="20"/>
                <w:szCs w:val="20"/>
                <w:lang w:eastAsia="en-CA"/>
              </w:rPr>
            </w:pPr>
            <w:r w:rsidRPr="005A0A64">
              <w:rPr>
                <w:color w:val="000000"/>
                <w:sz w:val="20"/>
                <w:szCs w:val="20"/>
                <w:lang w:eastAsia="en-CA"/>
              </w:rPr>
              <w:t xml:space="preserve">Project in the </w:t>
            </w:r>
            <w:r w:rsidR="00DC2EF6">
              <w:rPr>
                <w:color w:val="000000"/>
                <w:sz w:val="20"/>
                <w:szCs w:val="20"/>
                <w:lang w:eastAsia="en-CA"/>
              </w:rPr>
              <w:t xml:space="preserve">commercial manufacturing and </w:t>
            </w:r>
            <w:r w:rsidRPr="005A0A64">
              <w:rPr>
                <w:color w:val="000000"/>
                <w:sz w:val="20"/>
                <w:szCs w:val="20"/>
                <w:lang w:eastAsia="en-CA"/>
              </w:rPr>
              <w:t xml:space="preserve">assembly and installation subsector </w:t>
            </w:r>
          </w:p>
        </w:tc>
        <w:tc>
          <w:tcPr>
            <w:tcW w:w="6663" w:type="dxa"/>
            <w:tcBorders>
              <w:top w:val="nil"/>
              <w:left w:val="nil"/>
              <w:bottom w:val="single" w:sz="4" w:space="0" w:color="auto"/>
              <w:right w:val="single" w:sz="4" w:space="0" w:color="auto"/>
            </w:tcBorders>
            <w:shd w:val="clear" w:color="auto" w:fill="auto"/>
          </w:tcPr>
          <w:p w14:paraId="281C9BFC" w14:textId="3E9456EB" w:rsidR="00553BA5" w:rsidRDefault="00D669BB">
            <w:pPr>
              <w:jc w:val="left"/>
              <w:rPr>
                <w:color w:val="000000"/>
                <w:sz w:val="20"/>
                <w:szCs w:val="20"/>
                <w:lang w:eastAsia="en-CA"/>
              </w:rPr>
            </w:pPr>
            <w:r w:rsidRPr="4CB894E4">
              <w:rPr>
                <w:color w:val="000000" w:themeColor="text1"/>
                <w:sz w:val="20"/>
                <w:szCs w:val="20"/>
                <w:lang w:eastAsia="en-CA"/>
              </w:rPr>
              <w:t>-</w:t>
            </w:r>
            <w:r w:rsidR="00E442B9" w:rsidRPr="4CB894E4">
              <w:rPr>
                <w:color w:val="000000" w:themeColor="text1"/>
                <w:sz w:val="20"/>
                <w:szCs w:val="20"/>
                <w:lang w:eastAsia="en-CA"/>
              </w:rPr>
              <w:t>P</w:t>
            </w:r>
            <w:r w:rsidR="00E62D96" w:rsidRPr="4CB894E4">
              <w:rPr>
                <w:color w:val="000000" w:themeColor="text1"/>
                <w:sz w:val="20"/>
                <w:szCs w:val="20"/>
                <w:lang w:eastAsia="en-CA"/>
              </w:rPr>
              <w:t xml:space="preserve">rocure equipment for </w:t>
            </w:r>
            <w:r w:rsidR="005034EF" w:rsidRPr="4CB894E4">
              <w:rPr>
                <w:color w:val="000000" w:themeColor="text1"/>
                <w:sz w:val="20"/>
                <w:szCs w:val="20"/>
                <w:lang w:eastAsia="en-CA"/>
              </w:rPr>
              <w:t xml:space="preserve">the manufacturing </w:t>
            </w:r>
            <w:r w:rsidR="00EF3402" w:rsidRPr="4CB894E4">
              <w:rPr>
                <w:color w:val="000000" w:themeColor="text1"/>
                <w:sz w:val="20"/>
                <w:szCs w:val="20"/>
                <w:lang w:eastAsia="en-CA"/>
              </w:rPr>
              <w:t>component for Omega</w:t>
            </w:r>
            <w:r w:rsidR="00E442B9" w:rsidRPr="4CB894E4">
              <w:rPr>
                <w:color w:val="000000" w:themeColor="text1"/>
                <w:sz w:val="20"/>
                <w:szCs w:val="20"/>
                <w:lang w:eastAsia="en-CA"/>
              </w:rPr>
              <w:t>;</w:t>
            </w:r>
          </w:p>
          <w:p w14:paraId="581FFAE7" w14:textId="63237222" w:rsidR="00D479D4" w:rsidRDefault="00D669BB">
            <w:pPr>
              <w:jc w:val="left"/>
              <w:rPr>
                <w:color w:val="000000"/>
                <w:sz w:val="20"/>
                <w:szCs w:val="20"/>
                <w:lang w:eastAsia="en-CA"/>
              </w:rPr>
            </w:pPr>
            <w:r w:rsidRPr="00ED7F27">
              <w:rPr>
                <w:color w:val="000000"/>
                <w:sz w:val="20"/>
                <w:szCs w:val="20"/>
                <w:lang w:eastAsia="en-CA"/>
              </w:rPr>
              <w:t>-</w:t>
            </w:r>
            <w:r w:rsidR="00C02DCF">
              <w:rPr>
                <w:color w:val="000000"/>
                <w:sz w:val="20"/>
                <w:szCs w:val="20"/>
                <w:lang w:eastAsia="en-CA"/>
              </w:rPr>
              <w:t>P</w:t>
            </w:r>
            <w:r w:rsidR="001B1422">
              <w:rPr>
                <w:color w:val="000000"/>
                <w:sz w:val="20"/>
                <w:szCs w:val="20"/>
                <w:lang w:eastAsia="en-CA"/>
              </w:rPr>
              <w:t>rocure e</w:t>
            </w:r>
            <w:r w:rsidR="008C6834" w:rsidRPr="00ED7F27">
              <w:rPr>
                <w:color w:val="000000"/>
                <w:sz w:val="20"/>
                <w:szCs w:val="20"/>
                <w:lang w:eastAsia="en-CA"/>
              </w:rPr>
              <w:t>quipment</w:t>
            </w:r>
            <w:r w:rsidRPr="00ED7F27">
              <w:rPr>
                <w:color w:val="000000"/>
                <w:sz w:val="20"/>
                <w:szCs w:val="20"/>
                <w:lang w:eastAsia="en-CA"/>
              </w:rPr>
              <w:t xml:space="preserve"> </w:t>
            </w:r>
            <w:r w:rsidR="008C6834" w:rsidRPr="00ED7F27">
              <w:rPr>
                <w:color w:val="000000"/>
                <w:sz w:val="20"/>
                <w:szCs w:val="20"/>
                <w:lang w:eastAsia="en-CA"/>
              </w:rPr>
              <w:t>for</w:t>
            </w:r>
            <w:r w:rsidRPr="00ED7F27">
              <w:rPr>
                <w:color w:val="000000"/>
                <w:sz w:val="20"/>
                <w:szCs w:val="20"/>
                <w:lang w:eastAsia="en-CA"/>
              </w:rPr>
              <w:t xml:space="preserve"> </w:t>
            </w:r>
            <w:r w:rsidR="009341EF" w:rsidRPr="00ED7F27">
              <w:rPr>
                <w:color w:val="000000"/>
                <w:sz w:val="20"/>
                <w:szCs w:val="20"/>
                <w:lang w:eastAsia="en-CA"/>
              </w:rPr>
              <w:t>eight</w:t>
            </w:r>
            <w:r w:rsidRPr="00ED7F27">
              <w:rPr>
                <w:color w:val="000000"/>
                <w:sz w:val="20"/>
                <w:szCs w:val="20"/>
                <w:lang w:eastAsia="en-CA"/>
              </w:rPr>
              <w:t xml:space="preserve"> </w:t>
            </w:r>
            <w:r w:rsidR="008C6834" w:rsidRPr="00ED7F27">
              <w:rPr>
                <w:color w:val="000000"/>
                <w:sz w:val="20"/>
                <w:szCs w:val="20"/>
                <w:lang w:eastAsia="en-CA"/>
              </w:rPr>
              <w:t>local insta</w:t>
            </w:r>
            <w:r w:rsidR="009078C4" w:rsidRPr="00ED7F27">
              <w:rPr>
                <w:color w:val="000000"/>
                <w:sz w:val="20"/>
                <w:szCs w:val="20"/>
                <w:lang w:eastAsia="en-CA"/>
              </w:rPr>
              <w:t>llation and assembly enterprises</w:t>
            </w:r>
            <w:r w:rsidR="00C02DCF">
              <w:rPr>
                <w:color w:val="000000"/>
                <w:sz w:val="20"/>
                <w:szCs w:val="20"/>
                <w:lang w:eastAsia="en-CA"/>
              </w:rPr>
              <w:t>;</w:t>
            </w:r>
            <w:r w:rsidR="009078C4" w:rsidRPr="00ED7F27">
              <w:rPr>
                <w:color w:val="000000"/>
                <w:sz w:val="20"/>
                <w:szCs w:val="20"/>
                <w:lang w:eastAsia="en-CA"/>
              </w:rPr>
              <w:t xml:space="preserve"> </w:t>
            </w:r>
          </w:p>
          <w:p w14:paraId="36F0EC6E" w14:textId="3DCCD68F" w:rsidR="00AD4189" w:rsidRDefault="00AD4189">
            <w:pPr>
              <w:jc w:val="left"/>
              <w:rPr>
                <w:color w:val="000000"/>
                <w:sz w:val="20"/>
                <w:szCs w:val="20"/>
                <w:lang w:eastAsia="en-CA"/>
              </w:rPr>
            </w:pPr>
            <w:r>
              <w:rPr>
                <w:color w:val="000000"/>
                <w:sz w:val="20"/>
                <w:szCs w:val="20"/>
                <w:lang w:eastAsia="en-CA"/>
              </w:rPr>
              <w:t xml:space="preserve">- </w:t>
            </w:r>
            <w:r w:rsidRPr="00AD4189">
              <w:rPr>
                <w:color w:val="000000"/>
                <w:sz w:val="20"/>
                <w:szCs w:val="20"/>
                <w:lang w:eastAsia="en-CA"/>
              </w:rPr>
              <w:t>Support the revision or adoption of international or regional standards</w:t>
            </w:r>
          </w:p>
          <w:p w14:paraId="05CFEF2C" w14:textId="77777777" w:rsidR="00AD4189" w:rsidRDefault="00AD4189">
            <w:pPr>
              <w:jc w:val="left"/>
              <w:rPr>
                <w:color w:val="000000"/>
                <w:sz w:val="20"/>
                <w:szCs w:val="20"/>
                <w:lang w:eastAsia="en-CA"/>
              </w:rPr>
            </w:pPr>
            <w:r>
              <w:rPr>
                <w:color w:val="000000"/>
                <w:sz w:val="20"/>
                <w:szCs w:val="20"/>
                <w:lang w:eastAsia="en-CA"/>
              </w:rPr>
              <w:t xml:space="preserve">- </w:t>
            </w:r>
            <w:r w:rsidR="006A0667" w:rsidRPr="006A0667">
              <w:rPr>
                <w:color w:val="000000"/>
                <w:sz w:val="20"/>
                <w:szCs w:val="20"/>
                <w:lang w:eastAsia="en-CA"/>
              </w:rPr>
              <w:t>Develop and deliver 10 training activities for the safe handling of low-GWP refrigerants in the assembly and installation of commercial refrigeration systems</w:t>
            </w:r>
          </w:p>
          <w:p w14:paraId="1BD2006D" w14:textId="7EFA15FB" w:rsidR="006A0667" w:rsidRDefault="006A0667">
            <w:pPr>
              <w:jc w:val="left"/>
              <w:rPr>
                <w:color w:val="000000"/>
                <w:sz w:val="20"/>
                <w:szCs w:val="20"/>
                <w:lang w:eastAsia="en-CA"/>
              </w:rPr>
            </w:pPr>
            <w:r>
              <w:rPr>
                <w:color w:val="000000"/>
                <w:sz w:val="20"/>
                <w:szCs w:val="20"/>
                <w:lang w:eastAsia="en-CA"/>
              </w:rPr>
              <w:t>-</w:t>
            </w:r>
            <w:r w:rsidR="00E8308D">
              <w:rPr>
                <w:color w:val="000000"/>
                <w:sz w:val="20"/>
                <w:szCs w:val="20"/>
                <w:lang w:eastAsia="en-CA"/>
              </w:rPr>
              <w:t>Assemble and install one</w:t>
            </w:r>
            <w:r w:rsidR="0029195B">
              <w:rPr>
                <w:color w:val="000000"/>
                <w:sz w:val="20"/>
                <w:szCs w:val="20"/>
                <w:lang w:eastAsia="en-CA"/>
              </w:rPr>
              <w:t xml:space="preserve"> </w:t>
            </w:r>
            <w:r w:rsidR="00374BAE">
              <w:rPr>
                <w:color w:val="000000"/>
                <w:sz w:val="20"/>
                <w:szCs w:val="20"/>
                <w:lang w:eastAsia="en-CA"/>
              </w:rPr>
              <w:t>hydrocarbon-based refrigeration technology</w:t>
            </w:r>
            <w:r w:rsidR="004F75CE">
              <w:rPr>
                <w:color w:val="000000"/>
                <w:sz w:val="20"/>
                <w:szCs w:val="20"/>
                <w:lang w:eastAsia="en-CA"/>
              </w:rPr>
              <w:t xml:space="preserve"> and provide energy consumption meter </w:t>
            </w:r>
            <w:r w:rsidR="0022604A">
              <w:rPr>
                <w:color w:val="000000"/>
                <w:sz w:val="20"/>
                <w:szCs w:val="20"/>
                <w:lang w:eastAsia="en-CA"/>
              </w:rPr>
              <w:t xml:space="preserve">to </w:t>
            </w:r>
            <w:r w:rsidR="003D2EDE">
              <w:rPr>
                <w:color w:val="000000"/>
                <w:sz w:val="20"/>
                <w:szCs w:val="20"/>
                <w:lang w:eastAsia="en-CA"/>
              </w:rPr>
              <w:t>assess</w:t>
            </w:r>
            <w:r w:rsidR="00FA6B87">
              <w:rPr>
                <w:color w:val="000000"/>
                <w:sz w:val="20"/>
                <w:szCs w:val="20"/>
                <w:lang w:eastAsia="en-CA"/>
              </w:rPr>
              <w:t xml:space="preserve"> energy consumption</w:t>
            </w:r>
          </w:p>
          <w:p w14:paraId="35A87E26" w14:textId="332FF3F1" w:rsidR="00553BA5" w:rsidRPr="00ED7F27" w:rsidRDefault="00354B16">
            <w:pPr>
              <w:jc w:val="left"/>
              <w:rPr>
                <w:color w:val="000000"/>
                <w:sz w:val="20"/>
                <w:szCs w:val="20"/>
                <w:lang w:eastAsia="en-CA"/>
              </w:rPr>
            </w:pPr>
            <w:r>
              <w:rPr>
                <w:color w:val="000000"/>
                <w:sz w:val="20"/>
                <w:szCs w:val="20"/>
                <w:lang w:eastAsia="en-CA"/>
              </w:rPr>
              <w:t>-</w:t>
            </w:r>
            <w:r w:rsidR="00FA6B87">
              <w:rPr>
                <w:color w:val="000000"/>
                <w:sz w:val="20"/>
                <w:szCs w:val="20"/>
                <w:lang w:eastAsia="en-CA"/>
              </w:rPr>
              <w:t xml:space="preserve"> </w:t>
            </w:r>
            <w:r w:rsidR="00446FD5">
              <w:rPr>
                <w:color w:val="000000"/>
                <w:sz w:val="20"/>
                <w:szCs w:val="20"/>
                <w:lang w:eastAsia="en-CA"/>
              </w:rPr>
              <w:t>O</w:t>
            </w:r>
            <w:r w:rsidR="00ED7D74">
              <w:rPr>
                <w:color w:val="000000"/>
                <w:sz w:val="20"/>
                <w:szCs w:val="20"/>
                <w:lang w:eastAsia="en-CA"/>
              </w:rPr>
              <w:t xml:space="preserve">ne </w:t>
            </w:r>
            <w:r w:rsidR="00F86B40">
              <w:rPr>
                <w:color w:val="000000"/>
                <w:sz w:val="20"/>
                <w:szCs w:val="20"/>
                <w:lang w:eastAsia="en-CA"/>
              </w:rPr>
              <w:t>awareness</w:t>
            </w:r>
            <w:r w:rsidR="00446FD5">
              <w:rPr>
                <w:color w:val="000000"/>
                <w:sz w:val="20"/>
                <w:szCs w:val="20"/>
                <w:lang w:eastAsia="en-CA"/>
              </w:rPr>
              <w:t>-raising activity to dissem</w:t>
            </w:r>
            <w:r w:rsidR="003D2EDE">
              <w:rPr>
                <w:color w:val="000000"/>
                <w:sz w:val="20"/>
                <w:szCs w:val="20"/>
                <w:lang w:eastAsia="en-CA"/>
              </w:rPr>
              <w:t>inate results</w:t>
            </w:r>
          </w:p>
        </w:tc>
        <w:tc>
          <w:tcPr>
            <w:tcW w:w="992" w:type="dxa"/>
            <w:tcBorders>
              <w:top w:val="nil"/>
              <w:left w:val="nil"/>
              <w:bottom w:val="single" w:sz="4" w:space="0" w:color="auto"/>
              <w:right w:val="single" w:sz="4" w:space="0" w:color="auto"/>
            </w:tcBorders>
            <w:shd w:val="clear" w:color="auto" w:fill="auto"/>
            <w:noWrap/>
          </w:tcPr>
          <w:p w14:paraId="1BFC5A90" w14:textId="45DFBF86" w:rsidR="00553BA5" w:rsidRPr="005A0A64" w:rsidRDefault="004E28D5">
            <w:pPr>
              <w:jc w:val="right"/>
              <w:rPr>
                <w:color w:val="000000"/>
                <w:sz w:val="20"/>
                <w:szCs w:val="20"/>
                <w:lang w:eastAsia="en-CA"/>
              </w:rPr>
            </w:pPr>
            <w:r w:rsidRPr="005A0A64">
              <w:rPr>
                <w:color w:val="000000"/>
                <w:sz w:val="20"/>
                <w:szCs w:val="20"/>
                <w:lang w:eastAsia="en-CA"/>
              </w:rPr>
              <w:t>189,480</w:t>
            </w:r>
          </w:p>
        </w:tc>
      </w:tr>
      <w:tr w:rsidR="006632FD" w:rsidRPr="005A0A64" w14:paraId="271625B4" w14:textId="77777777" w:rsidTr="003B4E25">
        <w:trPr>
          <w:trHeight w:val="172"/>
        </w:trPr>
        <w:tc>
          <w:tcPr>
            <w:tcW w:w="8359" w:type="dxa"/>
            <w:gridSpan w:val="2"/>
            <w:tcBorders>
              <w:top w:val="nil"/>
              <w:left w:val="single" w:sz="4" w:space="0" w:color="auto"/>
              <w:bottom w:val="single" w:sz="4" w:space="0" w:color="000000" w:themeColor="text1"/>
              <w:right w:val="single" w:sz="4" w:space="0" w:color="auto"/>
            </w:tcBorders>
            <w:shd w:val="clear" w:color="auto" w:fill="auto"/>
          </w:tcPr>
          <w:p w14:paraId="377B48B3" w14:textId="4CC64317" w:rsidR="006632FD" w:rsidRPr="005A0A64" w:rsidRDefault="006632FD" w:rsidP="006632FD">
            <w:pPr>
              <w:jc w:val="right"/>
              <w:rPr>
                <w:b/>
                <w:bCs/>
                <w:color w:val="000000"/>
                <w:sz w:val="20"/>
                <w:szCs w:val="20"/>
                <w:lang w:eastAsia="en-CA"/>
              </w:rPr>
            </w:pPr>
            <w:r w:rsidRPr="005A0A64">
              <w:rPr>
                <w:b/>
                <w:bCs/>
                <w:color w:val="000000"/>
                <w:sz w:val="20"/>
                <w:szCs w:val="20"/>
                <w:lang w:eastAsia="en-CA"/>
              </w:rPr>
              <w:t xml:space="preserve">Total </w:t>
            </w:r>
            <w:r w:rsidR="000F0A8C" w:rsidRPr="005A0A64">
              <w:rPr>
                <w:b/>
                <w:bCs/>
                <w:color w:val="000000"/>
                <w:sz w:val="20"/>
                <w:szCs w:val="20"/>
                <w:lang w:eastAsia="en-CA"/>
              </w:rPr>
              <w:t xml:space="preserve">in first tranche </w:t>
            </w:r>
            <w:r w:rsidRPr="005A0A64">
              <w:rPr>
                <w:b/>
                <w:bCs/>
                <w:color w:val="000000"/>
                <w:sz w:val="20"/>
                <w:szCs w:val="20"/>
                <w:lang w:eastAsia="en-CA"/>
              </w:rPr>
              <w:t xml:space="preserve">for project in assembly and installation subsector </w:t>
            </w:r>
          </w:p>
        </w:tc>
        <w:tc>
          <w:tcPr>
            <w:tcW w:w="992" w:type="dxa"/>
            <w:tcBorders>
              <w:top w:val="nil"/>
              <w:left w:val="nil"/>
              <w:bottom w:val="single" w:sz="4" w:space="0" w:color="auto"/>
              <w:right w:val="single" w:sz="4" w:space="0" w:color="auto"/>
            </w:tcBorders>
            <w:shd w:val="clear" w:color="auto" w:fill="auto"/>
            <w:noWrap/>
          </w:tcPr>
          <w:p w14:paraId="0FA0CE47" w14:textId="54DB3402" w:rsidR="006632FD" w:rsidRPr="005A0A64" w:rsidRDefault="006632FD">
            <w:pPr>
              <w:jc w:val="right"/>
              <w:rPr>
                <w:b/>
                <w:bCs/>
                <w:color w:val="000000"/>
                <w:sz w:val="20"/>
                <w:szCs w:val="20"/>
                <w:lang w:eastAsia="en-CA"/>
              </w:rPr>
            </w:pPr>
            <w:r w:rsidRPr="005A0A64">
              <w:rPr>
                <w:b/>
                <w:bCs/>
                <w:color w:val="000000"/>
                <w:sz w:val="20"/>
                <w:szCs w:val="20"/>
                <w:lang w:eastAsia="en-CA"/>
              </w:rPr>
              <w:t>189,480</w:t>
            </w:r>
          </w:p>
        </w:tc>
      </w:tr>
      <w:tr w:rsidR="003B4E25" w:rsidRPr="005A0A64" w14:paraId="0D8C5F7C" w14:textId="77777777" w:rsidTr="003B4E25">
        <w:trPr>
          <w:trHeight w:val="1244"/>
        </w:trPr>
        <w:tc>
          <w:tcPr>
            <w:tcW w:w="1696" w:type="dxa"/>
            <w:tcBorders>
              <w:top w:val="nil"/>
              <w:left w:val="single" w:sz="4" w:space="0" w:color="auto"/>
              <w:bottom w:val="single" w:sz="4" w:space="0" w:color="000000" w:themeColor="text1"/>
              <w:right w:val="single" w:sz="4" w:space="0" w:color="auto"/>
            </w:tcBorders>
            <w:shd w:val="clear" w:color="auto" w:fill="auto"/>
            <w:vAlign w:val="center"/>
            <w:hideMark/>
          </w:tcPr>
          <w:p w14:paraId="0926B939" w14:textId="77777777" w:rsidR="005C5992" w:rsidRPr="005A0A64" w:rsidRDefault="005C5992" w:rsidP="009B117C">
            <w:pPr>
              <w:jc w:val="left"/>
              <w:rPr>
                <w:color w:val="000000"/>
                <w:sz w:val="20"/>
                <w:szCs w:val="20"/>
                <w:lang w:eastAsia="en-CA"/>
              </w:rPr>
            </w:pPr>
            <w:r w:rsidRPr="005A0A64">
              <w:rPr>
                <w:color w:val="000000"/>
                <w:sz w:val="20"/>
                <w:szCs w:val="20"/>
                <w:lang w:eastAsia="en-CA"/>
              </w:rPr>
              <w:lastRenderedPageBreak/>
              <w:t>Building national capacity in support of the Kigali Amendment</w:t>
            </w:r>
          </w:p>
        </w:tc>
        <w:tc>
          <w:tcPr>
            <w:tcW w:w="6663" w:type="dxa"/>
            <w:tcBorders>
              <w:top w:val="nil"/>
              <w:left w:val="nil"/>
              <w:bottom w:val="single" w:sz="4" w:space="0" w:color="auto"/>
              <w:right w:val="single" w:sz="4" w:space="0" w:color="auto"/>
            </w:tcBorders>
            <w:shd w:val="clear" w:color="auto" w:fill="auto"/>
            <w:hideMark/>
          </w:tcPr>
          <w:p w14:paraId="369DAE7D" w14:textId="1F11DB55" w:rsidR="005C5992" w:rsidRDefault="005C5992" w:rsidP="005C5992">
            <w:pPr>
              <w:jc w:val="left"/>
              <w:rPr>
                <w:color w:val="000000"/>
                <w:sz w:val="20"/>
                <w:szCs w:val="20"/>
                <w:lang w:eastAsia="en-CA"/>
              </w:rPr>
            </w:pPr>
            <w:r w:rsidRPr="00ED7F27">
              <w:rPr>
                <w:color w:val="000000"/>
                <w:sz w:val="20"/>
                <w:szCs w:val="20"/>
                <w:lang w:eastAsia="en-CA"/>
              </w:rPr>
              <w:t>-</w:t>
            </w:r>
            <w:r w:rsidR="00DF6C63">
              <w:rPr>
                <w:color w:val="000000"/>
                <w:sz w:val="20"/>
                <w:szCs w:val="20"/>
                <w:lang w:eastAsia="en-CA"/>
              </w:rPr>
              <w:t>One a</w:t>
            </w:r>
            <w:r w:rsidRPr="00ED7F27">
              <w:rPr>
                <w:color w:val="000000"/>
                <w:sz w:val="20"/>
                <w:szCs w:val="20"/>
                <w:lang w:eastAsia="en-CA"/>
              </w:rPr>
              <w:t>wareness-raising sessions for institutions on legal measures to control and reduce ODS emissions and consumption</w:t>
            </w:r>
          </w:p>
          <w:p w14:paraId="2D9C74C2" w14:textId="4710A0BA" w:rsidR="005C5992" w:rsidRPr="00ED7F27" w:rsidRDefault="002571FA" w:rsidP="009B7CAB">
            <w:pPr>
              <w:jc w:val="left"/>
              <w:rPr>
                <w:color w:val="000000"/>
                <w:sz w:val="20"/>
                <w:szCs w:val="20"/>
                <w:lang w:eastAsia="en-CA"/>
              </w:rPr>
            </w:pPr>
            <w:r w:rsidRPr="00CA4397">
              <w:rPr>
                <w:color w:val="000000"/>
                <w:sz w:val="20"/>
                <w:szCs w:val="20"/>
                <w:lang w:eastAsia="en-CA"/>
              </w:rPr>
              <w:t>-</w:t>
            </w:r>
            <w:r w:rsidRPr="00937EC5">
              <w:rPr>
                <w:color w:val="000000"/>
                <w:sz w:val="20"/>
                <w:szCs w:val="20"/>
                <w:lang w:eastAsia="en-CA"/>
              </w:rPr>
              <w:t>Two training course for 15 customs officers</w:t>
            </w:r>
            <w:r w:rsidR="00CC4E55" w:rsidRPr="00937EC5">
              <w:rPr>
                <w:color w:val="000000"/>
                <w:sz w:val="20"/>
                <w:szCs w:val="20"/>
                <w:lang w:eastAsia="en-CA"/>
              </w:rPr>
              <w:t xml:space="preserve"> each</w:t>
            </w:r>
            <w:r w:rsidRPr="00937EC5">
              <w:rPr>
                <w:color w:val="000000"/>
                <w:sz w:val="20"/>
                <w:szCs w:val="20"/>
                <w:lang w:eastAsia="en-CA"/>
              </w:rPr>
              <w:t xml:space="preserve"> and stakeholders each on relevant topics to the control of HFC trade</w:t>
            </w:r>
            <w:r w:rsidRPr="00937EC5">
              <w:rPr>
                <w:color w:val="000000"/>
                <w:sz w:val="20"/>
                <w:szCs w:val="20"/>
                <w:lang w:eastAsia="en-CA"/>
              </w:rPr>
              <w:br/>
              <w:t xml:space="preserve">- </w:t>
            </w:r>
            <w:r w:rsidR="00F518DD" w:rsidRPr="00937EC5">
              <w:rPr>
                <w:color w:val="000000"/>
                <w:sz w:val="20"/>
                <w:szCs w:val="20"/>
                <w:lang w:eastAsia="en-CA"/>
              </w:rPr>
              <w:t xml:space="preserve">Strengthen </w:t>
            </w:r>
            <w:r w:rsidR="00937EC5" w:rsidRPr="00937EC5">
              <w:rPr>
                <w:color w:val="000000"/>
                <w:sz w:val="20"/>
                <w:szCs w:val="20"/>
                <w:lang w:eastAsia="en-CA"/>
              </w:rPr>
              <w:t xml:space="preserve">control through improvements to the </w:t>
            </w:r>
            <w:r w:rsidR="00620C39" w:rsidRPr="00937EC5">
              <w:rPr>
                <w:color w:val="000000"/>
                <w:sz w:val="20"/>
                <w:szCs w:val="20"/>
                <w:lang w:eastAsia="en-CA"/>
              </w:rPr>
              <w:t xml:space="preserve">licensing and </w:t>
            </w:r>
            <w:r w:rsidR="00247DA9" w:rsidRPr="00937EC5">
              <w:rPr>
                <w:color w:val="000000"/>
                <w:sz w:val="20"/>
                <w:szCs w:val="20"/>
                <w:lang w:eastAsia="en-CA"/>
              </w:rPr>
              <w:t>quota</w:t>
            </w:r>
            <w:r w:rsidR="00620C39" w:rsidRPr="00937EC5">
              <w:rPr>
                <w:color w:val="000000"/>
                <w:sz w:val="20"/>
                <w:szCs w:val="20"/>
                <w:lang w:eastAsia="en-CA"/>
              </w:rPr>
              <w:t xml:space="preserve"> system</w:t>
            </w:r>
            <w:r w:rsidR="002D7D20" w:rsidRPr="00937EC5">
              <w:rPr>
                <w:color w:val="000000"/>
                <w:sz w:val="20"/>
                <w:szCs w:val="20"/>
                <w:lang w:eastAsia="en-CA"/>
              </w:rPr>
              <w:t xml:space="preserve">, customs registry system </w:t>
            </w:r>
            <w:r w:rsidR="00620C39" w:rsidRPr="00937EC5">
              <w:rPr>
                <w:color w:val="000000"/>
                <w:sz w:val="20"/>
                <w:szCs w:val="20"/>
                <w:lang w:eastAsia="en-CA"/>
              </w:rPr>
              <w:t xml:space="preserve">and </w:t>
            </w:r>
            <w:r w:rsidR="00937EC5" w:rsidRPr="00937EC5">
              <w:rPr>
                <w:color w:val="000000"/>
                <w:sz w:val="20"/>
                <w:szCs w:val="20"/>
                <w:lang w:eastAsia="en-CA"/>
              </w:rPr>
              <w:t>updated</w:t>
            </w:r>
            <w:r w:rsidR="00620C39" w:rsidRPr="00937EC5">
              <w:rPr>
                <w:color w:val="000000"/>
                <w:sz w:val="20"/>
                <w:szCs w:val="20"/>
                <w:lang w:eastAsia="en-CA"/>
              </w:rPr>
              <w:t xml:space="preserve"> </w:t>
            </w:r>
            <w:r w:rsidR="00247DA9" w:rsidRPr="00937EC5">
              <w:rPr>
                <w:color w:val="000000"/>
                <w:sz w:val="20"/>
                <w:szCs w:val="20"/>
                <w:lang w:eastAsia="en-CA"/>
              </w:rPr>
              <w:t>harmonized customs code</w:t>
            </w:r>
            <w:r w:rsidR="002D7D20" w:rsidRPr="00937EC5">
              <w:rPr>
                <w:color w:val="000000"/>
                <w:sz w:val="20"/>
                <w:szCs w:val="20"/>
                <w:lang w:eastAsia="en-CA"/>
              </w:rPr>
              <w:t xml:space="preserve"> </w:t>
            </w:r>
            <w:r w:rsidR="009B7CAB" w:rsidRPr="00937EC5">
              <w:rPr>
                <w:color w:val="000000"/>
                <w:sz w:val="20"/>
                <w:szCs w:val="20"/>
                <w:lang w:eastAsia="en-CA"/>
              </w:rPr>
              <w:br/>
            </w:r>
            <w:r w:rsidRPr="00937EC5">
              <w:rPr>
                <w:color w:val="000000"/>
                <w:sz w:val="20"/>
                <w:szCs w:val="20"/>
                <w:lang w:eastAsia="en-CA"/>
              </w:rPr>
              <w:t xml:space="preserve">- </w:t>
            </w:r>
            <w:r w:rsidR="00096ED9">
              <w:rPr>
                <w:color w:val="000000"/>
                <w:sz w:val="20"/>
                <w:szCs w:val="20"/>
                <w:lang w:eastAsia="en-CA"/>
              </w:rPr>
              <w:t>D</w:t>
            </w:r>
            <w:r w:rsidRPr="00937EC5">
              <w:rPr>
                <w:color w:val="000000"/>
                <w:sz w:val="20"/>
                <w:szCs w:val="20"/>
                <w:lang w:eastAsia="en-CA"/>
              </w:rPr>
              <w:t>evelop labour competence standards for evaluation</w:t>
            </w:r>
            <w:r w:rsidRPr="00937EC5">
              <w:rPr>
                <w:color w:val="000000"/>
                <w:sz w:val="20"/>
                <w:szCs w:val="20"/>
                <w:lang w:eastAsia="en-CA"/>
              </w:rPr>
              <w:br/>
              <w:t>- Development of an implementation plan with certification bodies and promotion of labour competence standard</w:t>
            </w:r>
            <w:r w:rsidRPr="00CA4397">
              <w:rPr>
                <w:color w:val="000000"/>
                <w:sz w:val="20"/>
                <w:szCs w:val="20"/>
                <w:lang w:eastAsia="en-CA"/>
              </w:rPr>
              <w:br/>
            </w:r>
            <w:r w:rsidR="00096ED9" w:rsidRPr="00937EC5">
              <w:rPr>
                <w:color w:val="000000"/>
                <w:sz w:val="20"/>
                <w:szCs w:val="20"/>
                <w:lang w:eastAsia="en-CA"/>
              </w:rPr>
              <w:t>- Certif</w:t>
            </w:r>
            <w:r w:rsidR="00096ED9">
              <w:rPr>
                <w:color w:val="000000"/>
                <w:sz w:val="20"/>
                <w:szCs w:val="20"/>
                <w:lang w:eastAsia="en-CA"/>
              </w:rPr>
              <w:t>y</w:t>
            </w:r>
            <w:r w:rsidR="00096ED9" w:rsidRPr="00937EC5">
              <w:rPr>
                <w:color w:val="000000"/>
                <w:sz w:val="20"/>
                <w:szCs w:val="20"/>
                <w:lang w:eastAsia="en-CA"/>
              </w:rPr>
              <w:t xml:space="preserve"> </w:t>
            </w:r>
            <w:r w:rsidR="00096ED9">
              <w:rPr>
                <w:color w:val="000000"/>
                <w:sz w:val="20"/>
                <w:szCs w:val="20"/>
                <w:lang w:eastAsia="en-CA"/>
              </w:rPr>
              <w:t xml:space="preserve">60 </w:t>
            </w:r>
            <w:r w:rsidR="00096ED9" w:rsidRPr="00937EC5">
              <w:rPr>
                <w:color w:val="000000"/>
                <w:sz w:val="20"/>
                <w:szCs w:val="20"/>
                <w:lang w:eastAsia="en-CA"/>
              </w:rPr>
              <w:t xml:space="preserve">technicians in safe handling of low GWP refrigerants </w:t>
            </w:r>
            <w:r w:rsidR="00096ED9" w:rsidRPr="00937EC5">
              <w:rPr>
                <w:color w:val="000000"/>
                <w:sz w:val="20"/>
                <w:szCs w:val="20"/>
                <w:lang w:eastAsia="en-CA"/>
              </w:rPr>
              <w:br/>
            </w:r>
            <w:r w:rsidRPr="00CA4397">
              <w:rPr>
                <w:color w:val="000000"/>
                <w:sz w:val="20"/>
                <w:szCs w:val="20"/>
                <w:lang w:eastAsia="en-CA"/>
              </w:rPr>
              <w:t xml:space="preserve">- </w:t>
            </w:r>
            <w:r>
              <w:rPr>
                <w:color w:val="000000"/>
                <w:sz w:val="20"/>
                <w:szCs w:val="20"/>
                <w:lang w:eastAsia="en-CA"/>
              </w:rPr>
              <w:t>T</w:t>
            </w:r>
            <w:r w:rsidRPr="00CA4397">
              <w:rPr>
                <w:color w:val="000000"/>
                <w:sz w:val="20"/>
                <w:szCs w:val="20"/>
                <w:lang w:eastAsia="en-CA"/>
              </w:rPr>
              <w:t xml:space="preserve">wo annual awareness-raising activities </w:t>
            </w:r>
            <w:r w:rsidR="00695386">
              <w:rPr>
                <w:color w:val="000000"/>
                <w:sz w:val="20"/>
                <w:szCs w:val="20"/>
                <w:lang w:eastAsia="en-CA"/>
              </w:rPr>
              <w:t xml:space="preserve">and </w:t>
            </w:r>
            <w:r w:rsidRPr="00CA4397">
              <w:rPr>
                <w:color w:val="000000"/>
                <w:sz w:val="20"/>
                <w:szCs w:val="20"/>
                <w:lang w:eastAsia="en-CA"/>
              </w:rPr>
              <w:t>workshops to promote the certification</w:t>
            </w:r>
          </w:p>
        </w:tc>
        <w:tc>
          <w:tcPr>
            <w:tcW w:w="992" w:type="dxa"/>
            <w:tcBorders>
              <w:top w:val="nil"/>
              <w:left w:val="nil"/>
              <w:bottom w:val="single" w:sz="4" w:space="0" w:color="auto"/>
              <w:right w:val="single" w:sz="4" w:space="0" w:color="auto"/>
            </w:tcBorders>
            <w:shd w:val="clear" w:color="auto" w:fill="auto"/>
            <w:noWrap/>
          </w:tcPr>
          <w:p w14:paraId="66380107" w14:textId="206A5A81" w:rsidR="005C5992" w:rsidRPr="005A0A64" w:rsidRDefault="00D60C84" w:rsidP="005C5992">
            <w:pPr>
              <w:jc w:val="right"/>
              <w:rPr>
                <w:color w:val="000000"/>
                <w:sz w:val="20"/>
                <w:szCs w:val="20"/>
                <w:lang w:eastAsia="en-CA"/>
              </w:rPr>
            </w:pPr>
            <w:r>
              <w:rPr>
                <w:sz w:val="20"/>
                <w:szCs w:val="20"/>
              </w:rPr>
              <w:t>96,000</w:t>
            </w:r>
          </w:p>
        </w:tc>
      </w:tr>
      <w:tr w:rsidR="00480FF0" w:rsidRPr="005A0A64" w14:paraId="01C2219D" w14:textId="77777777" w:rsidTr="00DC2947">
        <w:trPr>
          <w:trHeight w:val="48"/>
        </w:trPr>
        <w:tc>
          <w:tcPr>
            <w:tcW w:w="8359"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2A3A5C" w14:textId="77777777" w:rsidR="00480FF0" w:rsidRPr="00ED7F27" w:rsidRDefault="00480FF0">
            <w:pPr>
              <w:jc w:val="right"/>
              <w:rPr>
                <w:i/>
                <w:color w:val="000000"/>
                <w:sz w:val="20"/>
                <w:szCs w:val="20"/>
                <w:lang w:eastAsia="en-CA"/>
              </w:rPr>
            </w:pPr>
            <w:r w:rsidRPr="00ED7F27">
              <w:rPr>
                <w:i/>
                <w:color w:val="000000"/>
                <w:sz w:val="20"/>
                <w:szCs w:val="20"/>
                <w:lang w:eastAsia="en-CA"/>
              </w:rPr>
              <w:t>Subtotal</w:t>
            </w:r>
          </w:p>
        </w:tc>
        <w:tc>
          <w:tcPr>
            <w:tcW w:w="992" w:type="dxa"/>
            <w:tcBorders>
              <w:top w:val="nil"/>
              <w:left w:val="nil"/>
              <w:bottom w:val="single" w:sz="4" w:space="0" w:color="auto"/>
              <w:right w:val="single" w:sz="4" w:space="0" w:color="auto"/>
            </w:tcBorders>
            <w:shd w:val="clear" w:color="auto" w:fill="auto"/>
            <w:noWrap/>
            <w:hideMark/>
          </w:tcPr>
          <w:p w14:paraId="0C0DA00F" w14:textId="04548741" w:rsidR="00480FF0" w:rsidRPr="005A0A64" w:rsidRDefault="00501C9B" w:rsidP="00DC2947">
            <w:pPr>
              <w:jc w:val="center"/>
              <w:rPr>
                <w:i/>
                <w:iCs/>
                <w:color w:val="000000"/>
                <w:sz w:val="20"/>
                <w:szCs w:val="20"/>
                <w:lang w:eastAsia="en-CA"/>
              </w:rPr>
            </w:pPr>
            <w:r w:rsidRPr="005A0A64">
              <w:rPr>
                <w:i/>
                <w:iCs/>
                <w:color w:val="000000"/>
                <w:sz w:val="20"/>
                <w:szCs w:val="20"/>
                <w:lang w:eastAsia="en-CA"/>
              </w:rPr>
              <w:t>96</w:t>
            </w:r>
            <w:r w:rsidR="00480FF0" w:rsidRPr="005A0A64">
              <w:rPr>
                <w:i/>
                <w:iCs/>
                <w:color w:val="000000"/>
                <w:sz w:val="20"/>
                <w:szCs w:val="20"/>
                <w:lang w:eastAsia="en-CA"/>
              </w:rPr>
              <w:t xml:space="preserve">,000 </w:t>
            </w:r>
          </w:p>
        </w:tc>
      </w:tr>
      <w:tr w:rsidR="00501C9B" w:rsidRPr="005A0A64" w14:paraId="481A79CE" w14:textId="77777777" w:rsidTr="007735DC">
        <w:trPr>
          <w:trHeight w:val="438"/>
        </w:trPr>
        <w:tc>
          <w:tcPr>
            <w:tcW w:w="1696" w:type="dxa"/>
            <w:vMerge w:val="restart"/>
            <w:tcBorders>
              <w:top w:val="nil"/>
              <w:left w:val="single" w:sz="4" w:space="0" w:color="auto"/>
              <w:right w:val="single" w:sz="4" w:space="0" w:color="auto"/>
            </w:tcBorders>
            <w:shd w:val="clear" w:color="auto" w:fill="auto"/>
            <w:vAlign w:val="center"/>
            <w:hideMark/>
          </w:tcPr>
          <w:p w14:paraId="0F90466D" w14:textId="77777777" w:rsidR="00501C9B" w:rsidRPr="005A0A64" w:rsidRDefault="00501C9B" w:rsidP="007735DC">
            <w:pPr>
              <w:jc w:val="left"/>
              <w:rPr>
                <w:color w:val="000000"/>
                <w:sz w:val="20"/>
                <w:szCs w:val="20"/>
                <w:lang w:eastAsia="en-CA"/>
              </w:rPr>
            </w:pPr>
            <w:r w:rsidRPr="005A0A64">
              <w:rPr>
                <w:color w:val="000000"/>
                <w:sz w:val="20"/>
                <w:szCs w:val="20"/>
                <w:lang w:eastAsia="en-CA"/>
              </w:rPr>
              <w:t xml:space="preserve">Supporting good refrigerant management practices in critical sectors </w:t>
            </w:r>
          </w:p>
        </w:tc>
        <w:tc>
          <w:tcPr>
            <w:tcW w:w="6663" w:type="dxa"/>
            <w:tcBorders>
              <w:top w:val="nil"/>
              <w:left w:val="nil"/>
              <w:bottom w:val="single" w:sz="4" w:space="0" w:color="auto"/>
              <w:right w:val="single" w:sz="4" w:space="0" w:color="auto"/>
            </w:tcBorders>
            <w:shd w:val="clear" w:color="auto" w:fill="auto"/>
            <w:hideMark/>
          </w:tcPr>
          <w:p w14:paraId="2CEA7488" w14:textId="7765BD7D" w:rsidR="00501C9B" w:rsidRPr="00ED7F27" w:rsidRDefault="00CB0E6D" w:rsidP="00501C9B">
            <w:pPr>
              <w:jc w:val="left"/>
              <w:rPr>
                <w:color w:val="000000"/>
                <w:sz w:val="20"/>
                <w:szCs w:val="20"/>
                <w:lang w:eastAsia="en-CA"/>
              </w:rPr>
            </w:pPr>
            <w:r>
              <w:rPr>
                <w:color w:val="000000"/>
                <w:sz w:val="20"/>
                <w:szCs w:val="20"/>
                <w:lang w:eastAsia="en-CA"/>
              </w:rPr>
              <w:t xml:space="preserve">Evaluate </w:t>
            </w:r>
            <w:r w:rsidR="00A77DFD">
              <w:rPr>
                <w:color w:val="000000"/>
                <w:sz w:val="20"/>
                <w:szCs w:val="20"/>
                <w:lang w:eastAsia="en-CA"/>
              </w:rPr>
              <w:t xml:space="preserve">current </w:t>
            </w:r>
            <w:r w:rsidR="00501C9B" w:rsidRPr="00ED7F27">
              <w:rPr>
                <w:color w:val="000000"/>
                <w:sz w:val="20"/>
                <w:szCs w:val="20"/>
                <w:lang w:eastAsia="en-CA"/>
              </w:rPr>
              <w:t xml:space="preserve">RAC curriculum under the </w:t>
            </w:r>
            <w:r w:rsidR="0019534B">
              <w:rPr>
                <w:color w:val="000000"/>
                <w:sz w:val="20"/>
                <w:szCs w:val="20"/>
                <w:lang w:eastAsia="en-CA"/>
              </w:rPr>
              <w:t>MEP</w:t>
            </w:r>
            <w:r w:rsidR="00A77DFD">
              <w:rPr>
                <w:color w:val="000000"/>
                <w:sz w:val="20"/>
                <w:szCs w:val="20"/>
                <w:lang w:eastAsia="en-CA"/>
              </w:rPr>
              <w:t xml:space="preserve">; </w:t>
            </w:r>
            <w:r w:rsidR="00B25535">
              <w:rPr>
                <w:color w:val="000000"/>
                <w:sz w:val="20"/>
                <w:szCs w:val="20"/>
                <w:lang w:eastAsia="en-CA"/>
              </w:rPr>
              <w:t xml:space="preserve">revise curriculum and </w:t>
            </w:r>
            <w:r w:rsidR="0081797B">
              <w:rPr>
                <w:color w:val="000000"/>
                <w:sz w:val="20"/>
                <w:szCs w:val="20"/>
                <w:lang w:eastAsia="en-CA"/>
              </w:rPr>
              <w:t>define requirements for includ</w:t>
            </w:r>
            <w:r w:rsidR="00A20925">
              <w:rPr>
                <w:color w:val="000000"/>
                <w:sz w:val="20"/>
                <w:szCs w:val="20"/>
                <w:lang w:eastAsia="en-CA"/>
              </w:rPr>
              <w:t>ing</w:t>
            </w:r>
            <w:r w:rsidR="0081797B">
              <w:rPr>
                <w:color w:val="000000"/>
                <w:sz w:val="20"/>
                <w:szCs w:val="20"/>
                <w:lang w:eastAsia="en-CA"/>
              </w:rPr>
              <w:t xml:space="preserve"> </w:t>
            </w:r>
            <w:r w:rsidR="009250C1">
              <w:rPr>
                <w:color w:val="000000"/>
                <w:sz w:val="20"/>
                <w:szCs w:val="20"/>
                <w:lang w:eastAsia="en-CA"/>
              </w:rPr>
              <w:t>low-GWP alternatives</w:t>
            </w:r>
            <w:r w:rsidR="00501C9B" w:rsidRPr="00ED7F27">
              <w:rPr>
                <w:color w:val="000000"/>
                <w:sz w:val="20"/>
                <w:szCs w:val="20"/>
                <w:lang w:eastAsia="en-CA"/>
              </w:rPr>
              <w:t xml:space="preserve"> </w:t>
            </w:r>
            <w:r w:rsidR="00A20925">
              <w:rPr>
                <w:color w:val="000000"/>
                <w:sz w:val="20"/>
                <w:szCs w:val="20"/>
                <w:lang w:eastAsia="en-CA"/>
              </w:rPr>
              <w:t>in revised cur</w:t>
            </w:r>
            <w:r w:rsidR="001E6DE8">
              <w:rPr>
                <w:color w:val="000000"/>
                <w:sz w:val="20"/>
                <w:szCs w:val="20"/>
                <w:lang w:eastAsia="en-CA"/>
              </w:rPr>
              <w:t>riculum</w:t>
            </w:r>
          </w:p>
        </w:tc>
        <w:tc>
          <w:tcPr>
            <w:tcW w:w="992" w:type="dxa"/>
            <w:tcBorders>
              <w:top w:val="nil"/>
              <w:left w:val="nil"/>
              <w:bottom w:val="single" w:sz="4" w:space="0" w:color="auto"/>
              <w:right w:val="single" w:sz="4" w:space="0" w:color="auto"/>
            </w:tcBorders>
            <w:shd w:val="clear" w:color="auto" w:fill="auto"/>
            <w:noWrap/>
            <w:hideMark/>
          </w:tcPr>
          <w:p w14:paraId="398540FA" w14:textId="2D5267E7" w:rsidR="00501C9B" w:rsidRPr="005A0A64" w:rsidRDefault="00501C9B" w:rsidP="00501C9B">
            <w:pPr>
              <w:jc w:val="right"/>
              <w:rPr>
                <w:color w:val="000000"/>
                <w:sz w:val="20"/>
                <w:szCs w:val="20"/>
                <w:lang w:eastAsia="en-CA"/>
              </w:rPr>
            </w:pPr>
            <w:r w:rsidRPr="00ED7F27">
              <w:rPr>
                <w:sz w:val="20"/>
                <w:szCs w:val="20"/>
              </w:rPr>
              <w:t>12,000</w:t>
            </w:r>
          </w:p>
        </w:tc>
      </w:tr>
      <w:tr w:rsidR="00501C9B" w:rsidRPr="005A0A64" w14:paraId="0A37D021" w14:textId="77777777" w:rsidTr="007735DC">
        <w:trPr>
          <w:trHeight w:val="366"/>
        </w:trPr>
        <w:tc>
          <w:tcPr>
            <w:tcW w:w="1696" w:type="dxa"/>
            <w:vMerge/>
            <w:tcBorders>
              <w:left w:val="single" w:sz="4" w:space="0" w:color="auto"/>
              <w:right w:val="single" w:sz="4" w:space="0" w:color="auto"/>
            </w:tcBorders>
            <w:vAlign w:val="center"/>
            <w:hideMark/>
          </w:tcPr>
          <w:p w14:paraId="3ABFBC83" w14:textId="77777777" w:rsidR="00501C9B" w:rsidRPr="005A0A64" w:rsidRDefault="00501C9B" w:rsidP="00501C9B">
            <w:pPr>
              <w:jc w:val="left"/>
              <w:rPr>
                <w:color w:val="000000"/>
                <w:sz w:val="20"/>
                <w:szCs w:val="20"/>
                <w:lang w:eastAsia="en-CA"/>
              </w:rPr>
            </w:pP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14:paraId="68AFBDE9" w14:textId="5AFBF775" w:rsidR="00501C9B" w:rsidRPr="00ED7F27" w:rsidRDefault="00055A14" w:rsidP="00501C9B">
            <w:pPr>
              <w:jc w:val="left"/>
              <w:rPr>
                <w:color w:val="000000"/>
                <w:sz w:val="20"/>
                <w:szCs w:val="20"/>
                <w:lang w:eastAsia="en-CA"/>
              </w:rPr>
            </w:pPr>
            <w:r>
              <w:rPr>
                <w:color w:val="000000"/>
                <w:sz w:val="20"/>
                <w:szCs w:val="20"/>
                <w:lang w:eastAsia="en-CA"/>
              </w:rPr>
              <w:t>One t</w:t>
            </w:r>
            <w:r w:rsidR="00501C9B" w:rsidRPr="00ED7F27">
              <w:rPr>
                <w:color w:val="000000"/>
                <w:sz w:val="20"/>
                <w:szCs w:val="20"/>
                <w:lang w:eastAsia="en-CA"/>
              </w:rPr>
              <w:t>raining for trainers</w:t>
            </w:r>
            <w:r w:rsidR="00394BEB">
              <w:rPr>
                <w:color w:val="000000"/>
                <w:sz w:val="20"/>
                <w:szCs w:val="20"/>
                <w:lang w:eastAsia="en-CA"/>
              </w:rPr>
              <w:t xml:space="preserve"> for 14 trainers</w:t>
            </w:r>
            <w:r w:rsidR="00501C9B" w:rsidRPr="00ED7F27">
              <w:rPr>
                <w:color w:val="000000"/>
                <w:sz w:val="20"/>
                <w:szCs w:val="20"/>
                <w:lang w:eastAsia="en-CA"/>
              </w:rPr>
              <w:t xml:space="preserve"> in the use and management of </w:t>
            </w:r>
            <w:r w:rsidR="00394BEB">
              <w:rPr>
                <w:color w:val="000000"/>
                <w:sz w:val="20"/>
                <w:szCs w:val="20"/>
                <w:lang w:eastAsia="en-CA"/>
              </w:rPr>
              <w:t>l</w:t>
            </w:r>
            <w:r w:rsidR="00501C9B" w:rsidRPr="00ED7F27">
              <w:rPr>
                <w:color w:val="000000"/>
                <w:sz w:val="20"/>
                <w:szCs w:val="20"/>
                <w:lang w:eastAsia="en-CA"/>
              </w:rPr>
              <w:t>ow</w:t>
            </w:r>
            <w:r w:rsidR="00404DDD">
              <w:rPr>
                <w:color w:val="000000"/>
                <w:sz w:val="20"/>
                <w:szCs w:val="20"/>
                <w:lang w:eastAsia="en-CA"/>
              </w:rPr>
              <w:t>-</w:t>
            </w:r>
            <w:r w:rsidR="00501C9B" w:rsidRPr="00ED7F27">
              <w:rPr>
                <w:color w:val="000000"/>
                <w:sz w:val="20"/>
                <w:szCs w:val="20"/>
                <w:lang w:eastAsia="en-CA"/>
              </w:rPr>
              <w:t>GWP refrigerants in RAC systems and energy-efficient technologies</w:t>
            </w:r>
          </w:p>
        </w:tc>
        <w:tc>
          <w:tcPr>
            <w:tcW w:w="992" w:type="dxa"/>
            <w:tcBorders>
              <w:top w:val="nil"/>
              <w:left w:val="nil"/>
              <w:bottom w:val="single" w:sz="4" w:space="0" w:color="auto"/>
              <w:right w:val="single" w:sz="4" w:space="0" w:color="auto"/>
            </w:tcBorders>
            <w:shd w:val="clear" w:color="auto" w:fill="auto"/>
            <w:noWrap/>
            <w:hideMark/>
          </w:tcPr>
          <w:p w14:paraId="3915890F" w14:textId="480469DC" w:rsidR="00501C9B" w:rsidRPr="005A0A64" w:rsidRDefault="00501C9B" w:rsidP="00501C9B">
            <w:pPr>
              <w:jc w:val="right"/>
              <w:rPr>
                <w:color w:val="000000"/>
                <w:sz w:val="20"/>
                <w:szCs w:val="20"/>
                <w:lang w:eastAsia="en-CA"/>
              </w:rPr>
            </w:pPr>
            <w:r w:rsidRPr="00ED7F27">
              <w:rPr>
                <w:sz w:val="20"/>
                <w:szCs w:val="20"/>
              </w:rPr>
              <w:t>12,000</w:t>
            </w:r>
          </w:p>
        </w:tc>
      </w:tr>
      <w:tr w:rsidR="00501C9B" w:rsidRPr="005A0A64" w14:paraId="6BE18E72" w14:textId="77777777" w:rsidTr="007735DC">
        <w:trPr>
          <w:trHeight w:val="652"/>
        </w:trPr>
        <w:tc>
          <w:tcPr>
            <w:tcW w:w="1696" w:type="dxa"/>
            <w:vMerge/>
            <w:tcBorders>
              <w:left w:val="single" w:sz="4" w:space="0" w:color="auto"/>
              <w:right w:val="single" w:sz="4" w:space="0" w:color="auto"/>
            </w:tcBorders>
            <w:vAlign w:val="center"/>
            <w:hideMark/>
          </w:tcPr>
          <w:p w14:paraId="1A384700" w14:textId="77777777" w:rsidR="00501C9B" w:rsidRPr="005A0A64" w:rsidRDefault="00501C9B" w:rsidP="00501C9B">
            <w:pPr>
              <w:jc w:val="left"/>
              <w:rPr>
                <w:color w:val="000000"/>
                <w:sz w:val="20"/>
                <w:szCs w:val="20"/>
                <w:lang w:eastAsia="en-CA"/>
              </w:rPr>
            </w:pP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14:paraId="7C0889A3" w14:textId="625A6E4B" w:rsidR="00501C9B" w:rsidRPr="00ED7F27" w:rsidRDefault="00501C9B" w:rsidP="00501C9B">
            <w:pPr>
              <w:jc w:val="left"/>
              <w:rPr>
                <w:color w:val="000000"/>
                <w:sz w:val="20"/>
                <w:szCs w:val="20"/>
                <w:lang w:eastAsia="en-CA"/>
              </w:rPr>
            </w:pPr>
            <w:r w:rsidRPr="003B48A9">
              <w:rPr>
                <w:color w:val="000000" w:themeColor="text1"/>
                <w:sz w:val="20"/>
                <w:szCs w:val="20"/>
                <w:lang w:eastAsia="en-CA"/>
              </w:rPr>
              <w:t xml:space="preserve">- </w:t>
            </w:r>
            <w:r w:rsidRPr="003B48A9">
              <w:rPr>
                <w:color w:val="000000"/>
                <w:sz w:val="20"/>
                <w:szCs w:val="20"/>
                <w:lang w:eastAsia="en-CA"/>
              </w:rPr>
              <w:t>Iden</w:t>
            </w:r>
            <w:r w:rsidR="008644C1" w:rsidRPr="003B48A9">
              <w:rPr>
                <w:color w:val="000000"/>
                <w:sz w:val="20"/>
                <w:szCs w:val="20"/>
                <w:lang w:eastAsia="en-CA"/>
              </w:rPr>
              <w:t>ti</w:t>
            </w:r>
            <w:r w:rsidRPr="003B48A9">
              <w:rPr>
                <w:color w:val="000000"/>
                <w:sz w:val="20"/>
                <w:szCs w:val="20"/>
                <w:lang w:eastAsia="en-CA"/>
              </w:rPr>
              <w:t>fication</w:t>
            </w:r>
            <w:r w:rsidRPr="00DD2783">
              <w:rPr>
                <w:color w:val="000000"/>
                <w:sz w:val="20"/>
                <w:szCs w:val="20"/>
                <w:lang w:eastAsia="en-CA"/>
              </w:rPr>
              <w:t xml:space="preserve"> of 40 MAC workshops</w:t>
            </w:r>
            <w:r w:rsidRPr="003B48A9">
              <w:rPr>
                <w:color w:val="000000"/>
                <w:sz w:val="20"/>
                <w:szCs w:val="20"/>
                <w:lang w:eastAsia="en-CA"/>
              </w:rPr>
              <w:br/>
            </w:r>
            <w:r w:rsidRPr="00DD2783">
              <w:rPr>
                <w:color w:val="000000"/>
                <w:sz w:val="20"/>
                <w:szCs w:val="20"/>
                <w:lang w:eastAsia="en-CA"/>
              </w:rPr>
              <w:t xml:space="preserve">- Development of MAC servicing training materials </w:t>
            </w:r>
            <w:r>
              <w:br/>
            </w:r>
            <w:r w:rsidRPr="04A65082">
              <w:rPr>
                <w:color w:val="000000" w:themeColor="text1"/>
                <w:sz w:val="20"/>
                <w:szCs w:val="20"/>
                <w:lang w:eastAsia="en-CA"/>
              </w:rPr>
              <w:t xml:space="preserve">- </w:t>
            </w:r>
            <w:r w:rsidR="00EA3BDD">
              <w:rPr>
                <w:color w:val="000000" w:themeColor="text1"/>
                <w:sz w:val="20"/>
                <w:szCs w:val="20"/>
                <w:lang w:eastAsia="en-CA"/>
              </w:rPr>
              <w:t>Three</w:t>
            </w:r>
            <w:r w:rsidR="00EA3BDD" w:rsidRPr="04A65082">
              <w:rPr>
                <w:color w:val="000000" w:themeColor="text1"/>
                <w:sz w:val="20"/>
                <w:szCs w:val="20"/>
                <w:lang w:eastAsia="en-CA"/>
              </w:rPr>
              <w:t xml:space="preserve"> </w:t>
            </w:r>
            <w:r w:rsidRPr="04A65082">
              <w:rPr>
                <w:color w:val="000000" w:themeColor="text1"/>
                <w:sz w:val="20"/>
                <w:szCs w:val="20"/>
                <w:lang w:eastAsia="en-CA"/>
              </w:rPr>
              <w:t xml:space="preserve">training courses for a total of </w:t>
            </w:r>
            <w:r w:rsidR="00EA3BDD">
              <w:rPr>
                <w:color w:val="000000" w:themeColor="text1"/>
                <w:sz w:val="20"/>
                <w:szCs w:val="20"/>
                <w:lang w:eastAsia="en-CA"/>
              </w:rPr>
              <w:t>4</w:t>
            </w:r>
            <w:r w:rsidR="006A5917" w:rsidRPr="04A65082">
              <w:rPr>
                <w:color w:val="000000" w:themeColor="text1"/>
                <w:sz w:val="20"/>
                <w:szCs w:val="20"/>
                <w:lang w:eastAsia="en-CA"/>
              </w:rPr>
              <w:t xml:space="preserve">5 </w:t>
            </w:r>
            <w:r w:rsidR="003E1308" w:rsidRPr="04A65082">
              <w:rPr>
                <w:color w:val="000000" w:themeColor="text1"/>
                <w:sz w:val="20"/>
                <w:szCs w:val="20"/>
                <w:lang w:eastAsia="en-CA"/>
              </w:rPr>
              <w:t xml:space="preserve">MAC </w:t>
            </w:r>
            <w:r w:rsidRPr="04A65082">
              <w:rPr>
                <w:color w:val="000000" w:themeColor="text1"/>
                <w:sz w:val="20"/>
                <w:szCs w:val="20"/>
                <w:lang w:eastAsia="en-CA"/>
              </w:rPr>
              <w:t xml:space="preserve">technicians </w:t>
            </w:r>
          </w:p>
        </w:tc>
        <w:tc>
          <w:tcPr>
            <w:tcW w:w="992" w:type="dxa"/>
            <w:tcBorders>
              <w:top w:val="nil"/>
              <w:left w:val="nil"/>
              <w:bottom w:val="single" w:sz="4" w:space="0" w:color="auto"/>
              <w:right w:val="single" w:sz="4" w:space="0" w:color="auto"/>
            </w:tcBorders>
            <w:shd w:val="clear" w:color="auto" w:fill="auto"/>
            <w:noWrap/>
            <w:hideMark/>
          </w:tcPr>
          <w:p w14:paraId="6E952CB8" w14:textId="6D8554DA" w:rsidR="00501C9B" w:rsidRPr="005A0A64" w:rsidRDefault="00501C9B" w:rsidP="00501C9B">
            <w:pPr>
              <w:jc w:val="right"/>
              <w:rPr>
                <w:color w:val="000000"/>
                <w:sz w:val="20"/>
                <w:szCs w:val="20"/>
                <w:lang w:eastAsia="en-CA"/>
              </w:rPr>
            </w:pPr>
            <w:r w:rsidRPr="00ED7F27">
              <w:rPr>
                <w:sz w:val="20"/>
                <w:szCs w:val="20"/>
              </w:rPr>
              <w:t>18,000</w:t>
            </w:r>
          </w:p>
        </w:tc>
      </w:tr>
      <w:tr w:rsidR="00480FF0" w:rsidRPr="005A0A64" w14:paraId="74212EF9" w14:textId="77777777" w:rsidTr="003B4E25">
        <w:trPr>
          <w:trHeight w:val="226"/>
        </w:trPr>
        <w:tc>
          <w:tcPr>
            <w:tcW w:w="8359"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229224" w14:textId="77777777" w:rsidR="00480FF0" w:rsidRPr="00ED7F27" w:rsidRDefault="00480FF0">
            <w:pPr>
              <w:jc w:val="right"/>
              <w:rPr>
                <w:i/>
                <w:color w:val="000000"/>
                <w:sz w:val="20"/>
                <w:szCs w:val="20"/>
                <w:lang w:eastAsia="en-CA"/>
              </w:rPr>
            </w:pPr>
            <w:r w:rsidRPr="00ED7F27">
              <w:rPr>
                <w:i/>
                <w:color w:val="000000"/>
                <w:sz w:val="20"/>
                <w:szCs w:val="20"/>
                <w:lang w:eastAsia="en-CA"/>
              </w:rPr>
              <w:t>Subtotal</w:t>
            </w:r>
          </w:p>
        </w:tc>
        <w:tc>
          <w:tcPr>
            <w:tcW w:w="992" w:type="dxa"/>
            <w:tcBorders>
              <w:top w:val="nil"/>
              <w:left w:val="nil"/>
              <w:bottom w:val="single" w:sz="4" w:space="0" w:color="auto"/>
              <w:right w:val="single" w:sz="4" w:space="0" w:color="auto"/>
            </w:tcBorders>
            <w:shd w:val="clear" w:color="auto" w:fill="auto"/>
            <w:noWrap/>
            <w:hideMark/>
          </w:tcPr>
          <w:p w14:paraId="144D4A1E" w14:textId="0435F75C" w:rsidR="00480FF0" w:rsidRPr="005A0A64" w:rsidRDefault="006632FD">
            <w:pPr>
              <w:jc w:val="right"/>
              <w:rPr>
                <w:i/>
                <w:iCs/>
                <w:color w:val="000000"/>
                <w:sz w:val="20"/>
                <w:szCs w:val="20"/>
                <w:lang w:eastAsia="en-CA"/>
              </w:rPr>
            </w:pPr>
            <w:r w:rsidRPr="005A0A64">
              <w:rPr>
                <w:i/>
                <w:iCs/>
                <w:color w:val="000000"/>
                <w:sz w:val="20"/>
                <w:szCs w:val="20"/>
                <w:lang w:eastAsia="en-CA"/>
              </w:rPr>
              <w:t>42</w:t>
            </w:r>
            <w:r w:rsidR="00480FF0" w:rsidRPr="005A0A64">
              <w:rPr>
                <w:i/>
                <w:iCs/>
                <w:color w:val="000000"/>
                <w:sz w:val="20"/>
                <w:szCs w:val="20"/>
                <w:lang w:eastAsia="en-CA"/>
              </w:rPr>
              <w:t>,000</w:t>
            </w:r>
          </w:p>
        </w:tc>
      </w:tr>
      <w:tr w:rsidR="006632FD" w:rsidRPr="005A0A64" w14:paraId="5950FF2F" w14:textId="77777777" w:rsidTr="007735DC">
        <w:trPr>
          <w:trHeight w:val="840"/>
        </w:trPr>
        <w:tc>
          <w:tcPr>
            <w:tcW w:w="1696" w:type="dxa"/>
            <w:vMerge w:val="restart"/>
            <w:tcBorders>
              <w:top w:val="nil"/>
              <w:left w:val="single" w:sz="4" w:space="0" w:color="auto"/>
              <w:right w:val="single" w:sz="4" w:space="0" w:color="auto"/>
            </w:tcBorders>
            <w:vAlign w:val="center"/>
            <w:hideMark/>
          </w:tcPr>
          <w:p w14:paraId="4D4D69DE" w14:textId="21B113C2" w:rsidR="006632FD" w:rsidRPr="005A0A64" w:rsidRDefault="004146BA" w:rsidP="006632FD">
            <w:pPr>
              <w:jc w:val="left"/>
              <w:rPr>
                <w:color w:val="000000"/>
                <w:sz w:val="20"/>
                <w:szCs w:val="20"/>
                <w:lang w:eastAsia="en-CA"/>
              </w:rPr>
            </w:pPr>
            <w:r w:rsidRPr="004146BA">
              <w:rPr>
                <w:color w:val="000000"/>
                <w:sz w:val="20"/>
                <w:szCs w:val="20"/>
                <w:lang w:eastAsia="en-CA"/>
              </w:rPr>
              <w:t>Implementation and expansion of RRR capacities for Kigali compliance</w:t>
            </w:r>
          </w:p>
        </w:tc>
        <w:tc>
          <w:tcPr>
            <w:tcW w:w="6663" w:type="dxa"/>
            <w:tcBorders>
              <w:top w:val="single" w:sz="4" w:space="0" w:color="auto"/>
              <w:left w:val="nil"/>
              <w:bottom w:val="single" w:sz="4" w:space="0" w:color="auto"/>
              <w:right w:val="single" w:sz="4" w:space="0" w:color="auto"/>
            </w:tcBorders>
            <w:shd w:val="clear" w:color="auto" w:fill="auto"/>
            <w:hideMark/>
          </w:tcPr>
          <w:p w14:paraId="2DE353D3" w14:textId="539CCDCF" w:rsidR="006632FD" w:rsidRPr="00ED7F27" w:rsidRDefault="006632FD" w:rsidP="006632FD">
            <w:pPr>
              <w:jc w:val="left"/>
              <w:rPr>
                <w:color w:val="000000"/>
                <w:sz w:val="20"/>
                <w:szCs w:val="20"/>
                <w:lang w:eastAsia="en-CA"/>
              </w:rPr>
            </w:pPr>
            <w:r w:rsidRPr="00ED7F27">
              <w:rPr>
                <w:color w:val="000000"/>
                <w:sz w:val="20"/>
                <w:szCs w:val="20"/>
                <w:lang w:eastAsia="en-CA"/>
              </w:rPr>
              <w:t>- Assessment of equipment needs and acquisition and delivery of</w:t>
            </w:r>
            <w:r w:rsidRPr="00ED7F27" w:rsidDel="002E653B">
              <w:rPr>
                <w:color w:val="000000"/>
                <w:sz w:val="20"/>
                <w:szCs w:val="20"/>
                <w:lang w:eastAsia="en-CA"/>
              </w:rPr>
              <w:t xml:space="preserve"> </w:t>
            </w:r>
            <w:r w:rsidRPr="00ED7F27">
              <w:rPr>
                <w:color w:val="000000"/>
                <w:sz w:val="20"/>
                <w:szCs w:val="20"/>
                <w:lang w:eastAsia="en-CA"/>
              </w:rPr>
              <w:t>good practices tool kits to 25 MAC workshops</w:t>
            </w:r>
            <w:r w:rsidRPr="00ED7F27">
              <w:rPr>
                <w:color w:val="000000"/>
                <w:sz w:val="20"/>
                <w:szCs w:val="20"/>
                <w:lang w:eastAsia="en-CA"/>
              </w:rPr>
              <w:br/>
              <w:t>- Establishing a national network for recovery and reuse of refrigerants in MAC systems</w:t>
            </w:r>
          </w:p>
        </w:tc>
        <w:tc>
          <w:tcPr>
            <w:tcW w:w="992" w:type="dxa"/>
            <w:tcBorders>
              <w:top w:val="nil"/>
              <w:left w:val="nil"/>
              <w:bottom w:val="single" w:sz="4" w:space="0" w:color="auto"/>
              <w:right w:val="single" w:sz="4" w:space="0" w:color="auto"/>
            </w:tcBorders>
            <w:shd w:val="clear" w:color="auto" w:fill="auto"/>
            <w:noWrap/>
            <w:hideMark/>
          </w:tcPr>
          <w:p w14:paraId="051387E5" w14:textId="35878096" w:rsidR="006632FD" w:rsidRPr="005A0A64" w:rsidRDefault="00D031B9" w:rsidP="006632FD">
            <w:pPr>
              <w:jc w:val="right"/>
              <w:rPr>
                <w:color w:val="000000"/>
                <w:sz w:val="20"/>
                <w:szCs w:val="20"/>
                <w:lang w:eastAsia="en-CA"/>
              </w:rPr>
            </w:pPr>
            <w:r>
              <w:rPr>
                <w:sz w:val="20"/>
                <w:szCs w:val="20"/>
              </w:rPr>
              <w:t>70</w:t>
            </w:r>
            <w:r w:rsidR="006632FD" w:rsidRPr="00ED7F27">
              <w:rPr>
                <w:sz w:val="20"/>
                <w:szCs w:val="20"/>
              </w:rPr>
              <w:t>,000</w:t>
            </w:r>
          </w:p>
        </w:tc>
      </w:tr>
      <w:tr w:rsidR="006632FD" w:rsidRPr="005A0A64" w14:paraId="4976D120" w14:textId="77777777" w:rsidTr="007735DC">
        <w:trPr>
          <w:trHeight w:val="464"/>
        </w:trPr>
        <w:tc>
          <w:tcPr>
            <w:tcW w:w="1696" w:type="dxa"/>
            <w:vMerge/>
            <w:tcBorders>
              <w:top w:val="single" w:sz="4" w:space="0" w:color="auto"/>
              <w:left w:val="single" w:sz="4" w:space="0" w:color="auto"/>
              <w:right w:val="single" w:sz="4" w:space="0" w:color="auto"/>
            </w:tcBorders>
            <w:vAlign w:val="center"/>
            <w:hideMark/>
          </w:tcPr>
          <w:p w14:paraId="135A813F" w14:textId="77777777" w:rsidR="006632FD" w:rsidRPr="005A0A64" w:rsidRDefault="006632FD" w:rsidP="006632FD">
            <w:pPr>
              <w:jc w:val="left"/>
              <w:rPr>
                <w:color w:val="000000"/>
                <w:sz w:val="20"/>
                <w:szCs w:val="20"/>
                <w:lang w:eastAsia="en-CA"/>
              </w:rPr>
            </w:pP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14:paraId="121D1931" w14:textId="1C0ED98E" w:rsidR="006632FD" w:rsidRPr="00ED7F27" w:rsidRDefault="006632FD" w:rsidP="006632FD">
            <w:pPr>
              <w:jc w:val="left"/>
              <w:rPr>
                <w:color w:val="000000"/>
                <w:sz w:val="20"/>
                <w:szCs w:val="20"/>
                <w:lang w:eastAsia="en-CA"/>
              </w:rPr>
            </w:pPr>
            <w:r w:rsidRPr="00ED7F27">
              <w:rPr>
                <w:color w:val="000000"/>
                <w:sz w:val="20"/>
                <w:szCs w:val="20"/>
                <w:lang w:eastAsia="en-CA"/>
              </w:rPr>
              <w:t>Follow up and monitoring activities on the operation of the RR network in the MAC sector and amount of HFC-134a recovered</w:t>
            </w:r>
            <w:r w:rsidR="00DC2947">
              <w:rPr>
                <w:color w:val="000000"/>
                <w:sz w:val="20"/>
                <w:szCs w:val="20"/>
                <w:lang w:eastAsia="en-CA"/>
              </w:rPr>
              <w:t xml:space="preserve"> by</w:t>
            </w:r>
            <w:r w:rsidRPr="00ED7F27">
              <w:rPr>
                <w:color w:val="000000"/>
                <w:sz w:val="20"/>
                <w:szCs w:val="20"/>
                <w:lang w:eastAsia="en-CA"/>
              </w:rPr>
              <w:t xml:space="preserve"> workshops</w:t>
            </w:r>
          </w:p>
        </w:tc>
        <w:tc>
          <w:tcPr>
            <w:tcW w:w="992" w:type="dxa"/>
            <w:tcBorders>
              <w:top w:val="nil"/>
              <w:left w:val="nil"/>
              <w:bottom w:val="single" w:sz="4" w:space="0" w:color="auto"/>
              <w:right w:val="single" w:sz="4" w:space="0" w:color="auto"/>
            </w:tcBorders>
            <w:shd w:val="clear" w:color="auto" w:fill="auto"/>
            <w:noWrap/>
            <w:hideMark/>
          </w:tcPr>
          <w:p w14:paraId="015C3556" w14:textId="2A5CDBC0" w:rsidR="006632FD" w:rsidRPr="005A0A64" w:rsidRDefault="00117E61" w:rsidP="006632FD">
            <w:pPr>
              <w:jc w:val="right"/>
              <w:rPr>
                <w:color w:val="000000"/>
                <w:sz w:val="20"/>
                <w:szCs w:val="20"/>
                <w:lang w:eastAsia="en-CA"/>
              </w:rPr>
            </w:pPr>
            <w:r>
              <w:rPr>
                <w:sz w:val="20"/>
                <w:szCs w:val="20"/>
              </w:rPr>
              <w:t>8</w:t>
            </w:r>
            <w:r w:rsidR="006632FD" w:rsidRPr="00ED7F27">
              <w:rPr>
                <w:sz w:val="20"/>
                <w:szCs w:val="20"/>
              </w:rPr>
              <w:t>,000</w:t>
            </w:r>
          </w:p>
        </w:tc>
      </w:tr>
      <w:tr w:rsidR="00480FF0" w:rsidRPr="005A0A64" w14:paraId="6A2B6CB6" w14:textId="77777777" w:rsidTr="003B4E25">
        <w:trPr>
          <w:trHeight w:val="150"/>
        </w:trPr>
        <w:tc>
          <w:tcPr>
            <w:tcW w:w="8359"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418AE5" w14:textId="77777777" w:rsidR="00480FF0" w:rsidRPr="005A0A64" w:rsidRDefault="00480FF0">
            <w:pPr>
              <w:jc w:val="right"/>
              <w:rPr>
                <w:i/>
                <w:iCs/>
                <w:color w:val="000000"/>
                <w:sz w:val="20"/>
                <w:szCs w:val="20"/>
                <w:lang w:eastAsia="en-CA"/>
              </w:rPr>
            </w:pPr>
            <w:r w:rsidRPr="005A0A64">
              <w:rPr>
                <w:i/>
                <w:iCs/>
                <w:color w:val="000000"/>
                <w:sz w:val="20"/>
                <w:szCs w:val="20"/>
                <w:lang w:eastAsia="en-CA"/>
              </w:rPr>
              <w:t>Subtotal</w:t>
            </w:r>
          </w:p>
        </w:tc>
        <w:tc>
          <w:tcPr>
            <w:tcW w:w="992" w:type="dxa"/>
            <w:tcBorders>
              <w:top w:val="nil"/>
              <w:left w:val="nil"/>
              <w:bottom w:val="single" w:sz="4" w:space="0" w:color="auto"/>
              <w:right w:val="single" w:sz="4" w:space="0" w:color="auto"/>
            </w:tcBorders>
            <w:shd w:val="clear" w:color="auto" w:fill="auto"/>
            <w:noWrap/>
            <w:hideMark/>
          </w:tcPr>
          <w:p w14:paraId="637A696D" w14:textId="47A43E85" w:rsidR="00480FF0" w:rsidRPr="005A0A64" w:rsidRDefault="006632FD">
            <w:pPr>
              <w:jc w:val="right"/>
              <w:rPr>
                <w:i/>
                <w:iCs/>
                <w:color w:val="000000"/>
                <w:sz w:val="20"/>
                <w:szCs w:val="20"/>
                <w:lang w:eastAsia="en-CA"/>
              </w:rPr>
            </w:pPr>
            <w:r w:rsidRPr="005A0A64">
              <w:rPr>
                <w:i/>
                <w:iCs/>
                <w:color w:val="000000"/>
                <w:sz w:val="20"/>
                <w:szCs w:val="20"/>
                <w:lang w:eastAsia="en-CA"/>
              </w:rPr>
              <w:t>78</w:t>
            </w:r>
            <w:r w:rsidR="00480FF0" w:rsidRPr="005A0A64">
              <w:rPr>
                <w:i/>
                <w:iCs/>
                <w:color w:val="000000"/>
                <w:sz w:val="20"/>
                <w:szCs w:val="20"/>
                <w:lang w:eastAsia="en-CA"/>
              </w:rPr>
              <w:t>,000</w:t>
            </w:r>
          </w:p>
        </w:tc>
      </w:tr>
      <w:tr w:rsidR="00480FF0" w:rsidRPr="005A0A64" w14:paraId="47E2E37C" w14:textId="77777777" w:rsidTr="003B4E25">
        <w:trPr>
          <w:trHeight w:val="122"/>
        </w:trPr>
        <w:tc>
          <w:tcPr>
            <w:tcW w:w="835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F67476" w14:textId="11D416D3" w:rsidR="00480FF0" w:rsidRPr="005A0A64" w:rsidRDefault="00480FF0" w:rsidP="000F0A8C">
            <w:pPr>
              <w:jc w:val="right"/>
              <w:rPr>
                <w:color w:val="000000"/>
                <w:sz w:val="20"/>
                <w:szCs w:val="20"/>
                <w:lang w:eastAsia="en-CA"/>
              </w:rPr>
            </w:pPr>
            <w:r w:rsidRPr="005A0A64">
              <w:rPr>
                <w:b/>
                <w:bCs/>
                <w:color w:val="000000"/>
                <w:sz w:val="20"/>
                <w:szCs w:val="20"/>
                <w:lang w:eastAsia="en-CA"/>
              </w:rPr>
              <w:t xml:space="preserve">Total </w:t>
            </w:r>
            <w:r w:rsidR="000F0A8C" w:rsidRPr="005A0A64">
              <w:rPr>
                <w:b/>
                <w:bCs/>
                <w:color w:val="000000"/>
                <w:sz w:val="20"/>
                <w:szCs w:val="20"/>
                <w:lang w:eastAsia="en-CA"/>
              </w:rPr>
              <w:t xml:space="preserve">in first tranche </w:t>
            </w:r>
            <w:r w:rsidRPr="005A0A64">
              <w:rPr>
                <w:b/>
                <w:bCs/>
                <w:color w:val="000000"/>
                <w:sz w:val="20"/>
                <w:szCs w:val="20"/>
                <w:lang w:eastAsia="en-CA"/>
              </w:rPr>
              <w:t>for project in the servicing sector</w:t>
            </w:r>
          </w:p>
        </w:tc>
        <w:tc>
          <w:tcPr>
            <w:tcW w:w="992" w:type="dxa"/>
            <w:tcBorders>
              <w:top w:val="nil"/>
              <w:left w:val="nil"/>
              <w:bottom w:val="single" w:sz="4" w:space="0" w:color="auto"/>
              <w:right w:val="single" w:sz="4" w:space="0" w:color="auto"/>
            </w:tcBorders>
            <w:shd w:val="clear" w:color="auto" w:fill="auto"/>
            <w:hideMark/>
          </w:tcPr>
          <w:p w14:paraId="6FDE8D62" w14:textId="476725BF" w:rsidR="00480FF0" w:rsidRPr="005A0A64" w:rsidRDefault="00EB0449">
            <w:pPr>
              <w:jc w:val="right"/>
              <w:rPr>
                <w:b/>
                <w:bCs/>
                <w:color w:val="000000"/>
                <w:sz w:val="20"/>
                <w:szCs w:val="20"/>
                <w:lang w:eastAsia="en-CA"/>
              </w:rPr>
            </w:pPr>
            <w:r>
              <w:rPr>
                <w:b/>
                <w:bCs/>
                <w:color w:val="000000"/>
                <w:sz w:val="20"/>
                <w:szCs w:val="20"/>
                <w:lang w:eastAsia="en-CA"/>
              </w:rPr>
              <w:t>216,</w:t>
            </w:r>
            <w:r w:rsidR="00480FF0" w:rsidRPr="005A0A64">
              <w:rPr>
                <w:b/>
                <w:bCs/>
                <w:color w:val="000000"/>
                <w:sz w:val="20"/>
                <w:szCs w:val="20"/>
                <w:lang w:eastAsia="en-CA"/>
              </w:rPr>
              <w:t>000</w:t>
            </w:r>
          </w:p>
        </w:tc>
      </w:tr>
      <w:tr w:rsidR="00E42C1D" w:rsidRPr="005A0A64" w14:paraId="62B032FB" w14:textId="77777777" w:rsidTr="003B4E25">
        <w:trPr>
          <w:trHeight w:val="300"/>
        </w:trPr>
        <w:tc>
          <w:tcPr>
            <w:tcW w:w="1696" w:type="dxa"/>
            <w:tcBorders>
              <w:top w:val="single" w:sz="4" w:space="0" w:color="auto"/>
              <w:left w:val="single" w:sz="4" w:space="0" w:color="auto"/>
              <w:bottom w:val="single" w:sz="4" w:space="0" w:color="auto"/>
              <w:right w:val="single" w:sz="4" w:space="0" w:color="auto"/>
            </w:tcBorders>
            <w:shd w:val="clear" w:color="auto" w:fill="auto"/>
            <w:noWrap/>
          </w:tcPr>
          <w:p w14:paraId="2D8A549C" w14:textId="343FC62E" w:rsidR="00E42C1D" w:rsidRPr="005A0A64" w:rsidRDefault="001178E0" w:rsidP="00ED7F27">
            <w:pPr>
              <w:jc w:val="right"/>
              <w:rPr>
                <w:color w:val="000000"/>
                <w:sz w:val="20"/>
                <w:szCs w:val="20"/>
                <w:lang w:eastAsia="en-CA"/>
              </w:rPr>
            </w:pPr>
            <w:r w:rsidRPr="005A0A64">
              <w:rPr>
                <w:color w:val="000000"/>
                <w:sz w:val="20"/>
                <w:szCs w:val="20"/>
                <w:lang w:eastAsia="en-CA"/>
              </w:rPr>
              <w:t xml:space="preserve">Project monitoring </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57A0EF48" w14:textId="431D9562" w:rsidR="00E42C1D" w:rsidRPr="00ED7F27" w:rsidRDefault="001178E0">
            <w:pPr>
              <w:jc w:val="left"/>
              <w:rPr>
                <w:b/>
                <w:color w:val="000000"/>
                <w:sz w:val="20"/>
                <w:szCs w:val="20"/>
                <w:lang w:eastAsia="en-CA"/>
              </w:rPr>
            </w:pPr>
            <w:r w:rsidRPr="00ED7F27">
              <w:rPr>
                <w:sz w:val="20"/>
                <w:szCs w:val="20"/>
              </w:rPr>
              <w:t xml:space="preserve">Activities to </w:t>
            </w:r>
            <w:r w:rsidR="00F74A67" w:rsidRPr="00ED7F27">
              <w:rPr>
                <w:sz w:val="20"/>
                <w:szCs w:val="20"/>
              </w:rPr>
              <w:t>include</w:t>
            </w:r>
            <w:r w:rsidRPr="00ED7F27">
              <w:rPr>
                <w:sz w:val="20"/>
                <w:szCs w:val="20"/>
              </w:rPr>
              <w:t xml:space="preserve"> </w:t>
            </w:r>
            <w:r w:rsidR="00044E8D">
              <w:rPr>
                <w:sz w:val="20"/>
                <w:szCs w:val="20"/>
              </w:rPr>
              <w:t>one</w:t>
            </w:r>
            <w:r w:rsidRPr="00ED7F27">
              <w:rPr>
                <w:sz w:val="20"/>
                <w:szCs w:val="20"/>
              </w:rPr>
              <w:t xml:space="preserve"> verification report, </w:t>
            </w:r>
            <w:r w:rsidR="004C394C">
              <w:rPr>
                <w:sz w:val="20"/>
                <w:szCs w:val="20"/>
              </w:rPr>
              <w:t>three</w:t>
            </w:r>
            <w:r w:rsidRPr="00ED7F27">
              <w:rPr>
                <w:sz w:val="20"/>
                <w:szCs w:val="20"/>
              </w:rPr>
              <w:t xml:space="preserve"> annual meetings, national consultants</w:t>
            </w:r>
            <w:r w:rsidR="00480C42">
              <w:rPr>
                <w:sz w:val="20"/>
                <w:szCs w:val="20"/>
              </w:rPr>
              <w:t>,</w:t>
            </w:r>
            <w:r w:rsidRPr="00ED7F27">
              <w:rPr>
                <w:sz w:val="20"/>
                <w:szCs w:val="20"/>
              </w:rPr>
              <w:t xml:space="preserve"> and travel </w:t>
            </w:r>
          </w:p>
        </w:tc>
        <w:tc>
          <w:tcPr>
            <w:tcW w:w="992" w:type="dxa"/>
            <w:tcBorders>
              <w:top w:val="single" w:sz="4" w:space="0" w:color="auto"/>
              <w:left w:val="nil"/>
              <w:bottom w:val="single" w:sz="4" w:space="0" w:color="auto"/>
              <w:right w:val="single" w:sz="4" w:space="0" w:color="auto"/>
            </w:tcBorders>
            <w:shd w:val="clear" w:color="auto" w:fill="auto"/>
          </w:tcPr>
          <w:p w14:paraId="54086FA7" w14:textId="57BDF1AD" w:rsidR="00E42C1D" w:rsidRPr="00ED7F27" w:rsidRDefault="00102498">
            <w:pPr>
              <w:jc w:val="right"/>
              <w:rPr>
                <w:color w:val="000000"/>
                <w:sz w:val="20"/>
                <w:szCs w:val="20"/>
                <w:lang w:eastAsia="en-CA"/>
              </w:rPr>
            </w:pPr>
            <w:r w:rsidRPr="00ED7F27">
              <w:rPr>
                <w:color w:val="000000"/>
                <w:sz w:val="20"/>
                <w:szCs w:val="20"/>
                <w:lang w:eastAsia="en-CA"/>
              </w:rPr>
              <w:t>40,548</w:t>
            </w:r>
          </w:p>
        </w:tc>
      </w:tr>
      <w:tr w:rsidR="003470FF" w:rsidRPr="005A0A64" w14:paraId="2B58BFFF" w14:textId="77777777" w:rsidTr="003B4E25">
        <w:trPr>
          <w:trHeight w:val="134"/>
        </w:trPr>
        <w:tc>
          <w:tcPr>
            <w:tcW w:w="83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5D824321" w14:textId="23B6DF93" w:rsidR="003470FF" w:rsidRPr="00ED7F27" w:rsidRDefault="003470FF" w:rsidP="00ED7F27">
            <w:pPr>
              <w:jc w:val="right"/>
              <w:rPr>
                <w:b/>
                <w:sz w:val="20"/>
                <w:szCs w:val="20"/>
              </w:rPr>
            </w:pPr>
            <w:r w:rsidRPr="00AC517A">
              <w:rPr>
                <w:b/>
                <w:bCs/>
                <w:color w:val="000000"/>
                <w:sz w:val="20"/>
                <w:szCs w:val="20"/>
                <w:lang w:eastAsia="en-CA"/>
              </w:rPr>
              <w:t>Total in first tranche for</w:t>
            </w:r>
            <w:r w:rsidRPr="00ED7F27">
              <w:rPr>
                <w:b/>
                <w:color w:val="000000"/>
                <w:sz w:val="20"/>
                <w:szCs w:val="20"/>
                <w:lang w:eastAsia="en-CA"/>
              </w:rPr>
              <w:t xml:space="preserve"> </w:t>
            </w:r>
            <w:r w:rsidR="009F6A0B" w:rsidRPr="00ED7F27">
              <w:rPr>
                <w:b/>
                <w:color w:val="000000"/>
                <w:sz w:val="20"/>
                <w:szCs w:val="20"/>
                <w:lang w:eastAsia="en-CA"/>
              </w:rPr>
              <w:t xml:space="preserve">project monitoring </w:t>
            </w:r>
          </w:p>
        </w:tc>
        <w:tc>
          <w:tcPr>
            <w:tcW w:w="992" w:type="dxa"/>
            <w:tcBorders>
              <w:top w:val="single" w:sz="4" w:space="0" w:color="auto"/>
              <w:left w:val="nil"/>
              <w:bottom w:val="single" w:sz="4" w:space="0" w:color="auto"/>
              <w:right w:val="single" w:sz="4" w:space="0" w:color="auto"/>
            </w:tcBorders>
            <w:shd w:val="clear" w:color="auto" w:fill="auto"/>
          </w:tcPr>
          <w:p w14:paraId="695635BF" w14:textId="1733962B" w:rsidR="003470FF" w:rsidRPr="009F6A0B" w:rsidRDefault="003470FF" w:rsidP="003470FF">
            <w:pPr>
              <w:jc w:val="right"/>
              <w:rPr>
                <w:b/>
                <w:color w:val="000000"/>
                <w:sz w:val="20"/>
                <w:szCs w:val="20"/>
                <w:lang w:eastAsia="en-CA"/>
              </w:rPr>
            </w:pPr>
            <w:r w:rsidRPr="009F6A0B">
              <w:rPr>
                <w:b/>
                <w:color w:val="000000"/>
                <w:sz w:val="20"/>
                <w:szCs w:val="20"/>
                <w:lang w:eastAsia="en-CA"/>
              </w:rPr>
              <w:t>40,548</w:t>
            </w:r>
          </w:p>
        </w:tc>
      </w:tr>
      <w:tr w:rsidR="00102498" w:rsidRPr="005A0A64" w14:paraId="29DF4803" w14:textId="77777777" w:rsidTr="003B4E25">
        <w:trPr>
          <w:trHeight w:val="108"/>
        </w:trPr>
        <w:tc>
          <w:tcPr>
            <w:tcW w:w="83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0EB9BB8" w14:textId="4213E711" w:rsidR="00102498" w:rsidRPr="005A0A64" w:rsidRDefault="00102498" w:rsidP="00ED7F27">
            <w:pPr>
              <w:jc w:val="right"/>
              <w:rPr>
                <w:b/>
                <w:bCs/>
                <w:color w:val="000000"/>
                <w:sz w:val="20"/>
                <w:szCs w:val="20"/>
                <w:lang w:eastAsia="en-CA"/>
              </w:rPr>
            </w:pPr>
            <w:r w:rsidRPr="005A0A64">
              <w:rPr>
                <w:b/>
                <w:bCs/>
                <w:color w:val="000000"/>
                <w:sz w:val="20"/>
                <w:szCs w:val="20"/>
                <w:lang w:eastAsia="en-CA"/>
              </w:rPr>
              <w:t>Total for first tranche of s</w:t>
            </w:r>
            <w:r w:rsidR="006E2314" w:rsidRPr="005A0A64">
              <w:rPr>
                <w:b/>
                <w:bCs/>
                <w:color w:val="000000"/>
                <w:sz w:val="20"/>
                <w:szCs w:val="20"/>
                <w:lang w:eastAsia="en-CA"/>
              </w:rPr>
              <w:t>tage I</w:t>
            </w:r>
            <w:r w:rsidRPr="005A0A64">
              <w:rPr>
                <w:b/>
                <w:bCs/>
                <w:color w:val="000000"/>
                <w:sz w:val="20"/>
                <w:szCs w:val="20"/>
                <w:lang w:eastAsia="en-CA"/>
              </w:rPr>
              <w:t xml:space="preserve"> of the KIP </w:t>
            </w:r>
          </w:p>
        </w:tc>
        <w:tc>
          <w:tcPr>
            <w:tcW w:w="992" w:type="dxa"/>
            <w:tcBorders>
              <w:top w:val="single" w:sz="4" w:space="0" w:color="auto"/>
              <w:left w:val="nil"/>
              <w:bottom w:val="single" w:sz="4" w:space="0" w:color="auto"/>
              <w:right w:val="single" w:sz="4" w:space="0" w:color="auto"/>
            </w:tcBorders>
            <w:shd w:val="clear" w:color="auto" w:fill="auto"/>
          </w:tcPr>
          <w:p w14:paraId="49C1C63F" w14:textId="543E2DE3" w:rsidR="00102498" w:rsidRPr="005A0A64" w:rsidRDefault="00667EDF">
            <w:pPr>
              <w:jc w:val="right"/>
              <w:rPr>
                <w:b/>
                <w:bCs/>
                <w:color w:val="000000"/>
                <w:sz w:val="20"/>
                <w:szCs w:val="20"/>
                <w:lang w:eastAsia="en-CA"/>
              </w:rPr>
            </w:pPr>
            <w:r w:rsidRPr="005A0A64">
              <w:rPr>
                <w:b/>
                <w:bCs/>
                <w:color w:val="000000"/>
                <w:sz w:val="20"/>
                <w:szCs w:val="20"/>
                <w:lang w:eastAsia="en-CA"/>
              </w:rPr>
              <w:t>446,028</w:t>
            </w:r>
          </w:p>
        </w:tc>
      </w:tr>
    </w:tbl>
    <w:p w14:paraId="30347BD9" w14:textId="77777777" w:rsidR="0070038F" w:rsidRPr="00996241" w:rsidRDefault="0070038F" w:rsidP="00FC4C4B">
      <w:pPr>
        <w:keepNext/>
        <w:widowControl w:val="0"/>
        <w:spacing w:before="360" w:after="240"/>
        <w:jc w:val="center"/>
        <w:rPr>
          <w:b/>
        </w:rPr>
      </w:pPr>
      <w:bookmarkStart w:id="12" w:name="_Hlk126916095"/>
      <w:r w:rsidRPr="009931F4">
        <w:rPr>
          <w:b/>
        </w:rPr>
        <w:t>SECRETARIAT’S COMMENTS AND RECOMMENDATION</w:t>
      </w:r>
    </w:p>
    <w:p w14:paraId="687FFCA9" w14:textId="77777777" w:rsidR="0070038F" w:rsidRPr="007E07CE" w:rsidRDefault="6AEDD9B0" w:rsidP="00FC4C4B">
      <w:pPr>
        <w:pStyle w:val="Heading2"/>
        <w:keepNext/>
        <w:numPr>
          <w:ilvl w:val="0"/>
          <w:numId w:val="0"/>
        </w:numPr>
        <w:rPr>
          <w:b/>
          <w:bCs/>
        </w:rPr>
      </w:pPr>
      <w:r w:rsidRPr="4EBC0230">
        <w:rPr>
          <w:b/>
          <w:bCs/>
        </w:rPr>
        <w:t>V.</w:t>
      </w:r>
      <w:r w:rsidR="0070038F">
        <w:tab/>
      </w:r>
      <w:r w:rsidRPr="4EBC0230">
        <w:rPr>
          <w:b/>
          <w:bCs/>
        </w:rPr>
        <w:t>Comments</w:t>
      </w:r>
    </w:p>
    <w:p w14:paraId="5330B138" w14:textId="77777777" w:rsidR="00FC5A92" w:rsidRDefault="00FC5A92" w:rsidP="00FC5A92">
      <w:pPr>
        <w:keepNext/>
        <w:widowControl w:val="0"/>
        <w:rPr>
          <w:u w:val="single"/>
        </w:rPr>
      </w:pPr>
      <w:bookmarkStart w:id="13" w:name="_Hlk126916105"/>
      <w:bookmarkEnd w:id="12"/>
      <w:r w:rsidRPr="004D337A">
        <w:rPr>
          <w:u w:val="single"/>
        </w:rPr>
        <w:t>HFC consumption</w:t>
      </w:r>
    </w:p>
    <w:p w14:paraId="0E0BA3FD" w14:textId="77777777" w:rsidR="00FC5A92" w:rsidRDefault="00FC5A92" w:rsidP="00FC5A92">
      <w:pPr>
        <w:keepNext/>
        <w:widowControl w:val="0"/>
        <w:rPr>
          <w:u w:val="single"/>
        </w:rPr>
      </w:pPr>
    </w:p>
    <w:p w14:paraId="6F9ED0F0" w14:textId="4232988F" w:rsidR="00FC5A92" w:rsidRDefault="00FC5A92" w:rsidP="00FC5A92">
      <w:pPr>
        <w:pStyle w:val="Heading1"/>
      </w:pPr>
      <w:r>
        <w:t>The Secretariat noted a significant rise in HFC consumption in 2022, which was 57 per cent in mt higher than the HFC consumption in 2021. Further the consumption of 2023 was 15 per cent in mt higher than HFC consumption of 2022. UNDP explained that HFC consumption</w:t>
      </w:r>
      <w:r w:rsidRPr="58122A16">
        <w:t xml:space="preserve"> had decreased</w:t>
      </w:r>
      <w:r>
        <w:t xml:space="preserve"> in 2020 and 2021 due to the COVID-19 pandemic</w:t>
      </w:r>
      <w:r w:rsidRPr="58122A16">
        <w:t xml:space="preserve">, which caused a reduction in the demand of refrigerant for </w:t>
      </w:r>
      <w:r>
        <w:t xml:space="preserve">servicing of equipment </w:t>
      </w:r>
      <w:r w:rsidRPr="58122A16">
        <w:t>and new installations.</w:t>
      </w:r>
      <w:r>
        <w:t xml:space="preserve"> This was exacerbated by </w:t>
      </w:r>
      <w:r w:rsidRPr="58122A16">
        <w:t>an increase in</w:t>
      </w:r>
      <w:r>
        <w:t xml:space="preserve"> prices of refrigerants and transport costs during these years which </w:t>
      </w:r>
      <w:r w:rsidRPr="58122A16">
        <w:t xml:space="preserve">also </w:t>
      </w:r>
      <w:r>
        <w:t>discouraged importers from bringing in these substances. The fall in economic growth due to COVID</w:t>
      </w:r>
      <w:r w:rsidR="004A6BC2">
        <w:t>-19</w:t>
      </w:r>
      <w:r>
        <w:t xml:space="preserve"> in 2020 was amply offset by growth in 2022, which has remained higher than in most Latin American countries, reaching 5.1 per cent in 2023. In 2022, prices of HFCs also dropped by 60 per cent from </w:t>
      </w:r>
      <w:r w:rsidR="00433EF8">
        <w:t xml:space="preserve">those during </w:t>
      </w:r>
      <w:r>
        <w:t xml:space="preserve">the pandemic </w:t>
      </w:r>
      <w:r w:rsidR="00433EF8">
        <w:t>years</w:t>
      </w:r>
      <w:r>
        <w:t xml:space="preserve">, which combined with economic recovery, especially in the tourism sector, stimulated </w:t>
      </w:r>
      <w:r w:rsidRPr="58122A16">
        <w:t xml:space="preserve">the demand </w:t>
      </w:r>
      <w:r>
        <w:t xml:space="preserve">and consequently boosted imports of equipment and refrigerants, mostly HFCs. </w:t>
      </w:r>
    </w:p>
    <w:p w14:paraId="3AC27196" w14:textId="77777777" w:rsidR="00FC5A92" w:rsidRDefault="00FC5A92" w:rsidP="00FC5A92">
      <w:pPr>
        <w:pStyle w:val="Heading1"/>
      </w:pPr>
      <w:r w:rsidRPr="58122A16">
        <w:lastRenderedPageBreak/>
        <w:t>The Secretariat notes that the continuous growth of HFC consumption in 2022 and 2023 is likely to be related with increasing local demand due to economic growth in sectors such as tourism and construction, as explained by UNDP.  While it is possible that imports may have partially increased in 2023 due to a market reaction to the upcoming HFC control measures in 2024, consumption in 2022 was already 8.8 per cent above the HFC consumption baseline. Therefore, an effective application of the HFC import quota from 1 January 2024 onwards is required to ensure compliance with the freeze, and immediate action under stage I of the KIP is needed to maintain consumption below the freeze level in subsequent years.</w:t>
      </w:r>
    </w:p>
    <w:p w14:paraId="34175035" w14:textId="77777777" w:rsidR="00FC5A92" w:rsidRPr="004C0792" w:rsidRDefault="00FC5A92" w:rsidP="00FC5A92">
      <w:pPr>
        <w:keepNext/>
        <w:widowControl w:val="0"/>
        <w:rPr>
          <w:i/>
        </w:rPr>
      </w:pPr>
      <w:bookmarkStart w:id="14" w:name="_Hlk126916111"/>
      <w:bookmarkEnd w:id="13"/>
      <w:r w:rsidRPr="4EBC0230">
        <w:rPr>
          <w:u w:val="single"/>
        </w:rPr>
        <w:t>Overarching strategy</w:t>
      </w:r>
      <w:r>
        <w:t xml:space="preserve"> </w:t>
      </w:r>
    </w:p>
    <w:p w14:paraId="7D6CD58B" w14:textId="77777777" w:rsidR="00FC5A92" w:rsidRDefault="00FC5A92" w:rsidP="00FC5A92"/>
    <w:p w14:paraId="534942F6" w14:textId="77777777" w:rsidR="00FC5A92" w:rsidRDefault="00FC5A92" w:rsidP="00FC5A92">
      <w:pPr>
        <w:keepNext/>
        <w:widowControl w:val="0"/>
        <w:rPr>
          <w:i/>
          <w:iCs/>
        </w:rPr>
      </w:pPr>
      <w:r w:rsidRPr="58122A16">
        <w:rPr>
          <w:i/>
          <w:iCs/>
        </w:rPr>
        <w:t>HFC phase-down and reductions from the starting point for sustained reductions in HFC consumption</w:t>
      </w:r>
    </w:p>
    <w:p w14:paraId="3C9AAECF" w14:textId="77777777" w:rsidR="00FC5A92" w:rsidRDefault="00FC5A92" w:rsidP="00FC5A92">
      <w:pPr>
        <w:pStyle w:val="ListParagraph"/>
        <w:rPr>
          <w:i/>
          <w:iCs/>
          <w:lang w:val="en-CA"/>
        </w:rPr>
      </w:pPr>
      <w:r w:rsidRPr="58122A16">
        <w:rPr>
          <w:i/>
          <w:iCs/>
          <w:lang w:val="en-CA"/>
        </w:rPr>
        <w:t xml:space="preserve"> </w:t>
      </w:r>
    </w:p>
    <w:p w14:paraId="15311411" w14:textId="3046E9E8" w:rsidR="00FC5A92" w:rsidRDefault="00FC5A92" w:rsidP="00FC5A92">
      <w:pPr>
        <w:pStyle w:val="Heading1"/>
      </w:pPr>
      <w:r w:rsidRPr="58122A16">
        <w:t>The</w:t>
      </w:r>
      <w:r w:rsidR="3CC09E83" w:rsidRPr="58122A16">
        <w:t xml:space="preserve"> </w:t>
      </w:r>
      <w:r w:rsidRPr="58122A16">
        <w:t>Government of Costa Rica proposed to reduce 10 per cent (145,</w:t>
      </w:r>
      <w:r w:rsidR="00B645D3" w:rsidRPr="58122A16">
        <w:t>0</w:t>
      </w:r>
      <w:r w:rsidR="00B645D3">
        <w:t>80</w:t>
      </w:r>
      <w:r w:rsidR="00B645D3" w:rsidRPr="58122A16">
        <w:t xml:space="preserve"> </w:t>
      </w:r>
      <w:r w:rsidRPr="58122A16">
        <w:t>CO</w:t>
      </w:r>
      <w:r w:rsidRPr="58122A16">
        <w:rPr>
          <w:vertAlign w:val="subscript"/>
        </w:rPr>
        <w:t>2</w:t>
      </w:r>
      <w:r w:rsidRPr="58122A16">
        <w:t xml:space="preserve">-eq tonnes) of the HFC baseline. The activities included in stage I of the KIP include the conversion of Omega in the commercial refrigeration manufacturing </w:t>
      </w:r>
      <w:r w:rsidRPr="00CF2FDF">
        <w:t>sector (</w:t>
      </w:r>
      <w:r w:rsidR="004555A8" w:rsidRPr="00CF2FDF">
        <w:t>3,000</w:t>
      </w:r>
      <w:r w:rsidRPr="00CF2FDF">
        <w:t xml:space="preserve"> CO</w:t>
      </w:r>
      <w:r w:rsidRPr="00CF2FDF">
        <w:rPr>
          <w:vertAlign w:val="subscript"/>
        </w:rPr>
        <w:t>2</w:t>
      </w:r>
      <w:r w:rsidRPr="00CF2FDF">
        <w:t xml:space="preserve">-eq tonnes), technical assistance to the local installation and assembly subsector (63,316 CO2-eq tonnes) and the activities for the refrigeration servicing sector. As Costa Rica opted to be funded for the refrigeration servicing sector as </w:t>
      </w:r>
      <w:proofErr w:type="gramStart"/>
      <w:r w:rsidRPr="00CF2FDF">
        <w:t>an</w:t>
      </w:r>
      <w:proofErr w:type="gramEnd"/>
      <w:r w:rsidRPr="00CF2FDF">
        <w:t xml:space="preserve"> </w:t>
      </w:r>
      <w:r w:rsidR="00F70E62" w:rsidRPr="00CF2FDF">
        <w:t>low volume consuming (</w:t>
      </w:r>
      <w:r w:rsidRPr="00CF2FDF">
        <w:t>LVC</w:t>
      </w:r>
      <w:r w:rsidR="00F70E62" w:rsidRPr="00CF2FDF">
        <w:t>) countr</w:t>
      </w:r>
      <w:r w:rsidR="00687F20" w:rsidRPr="00CF2FDF">
        <w:t>y</w:t>
      </w:r>
      <w:r w:rsidRPr="00CF2FDF">
        <w:t xml:space="preserve">, in line with decision 92/37(c) the funding for the servicing sector is to achieve at least </w:t>
      </w:r>
      <w:r w:rsidR="0042633F" w:rsidRPr="00CF2FDF">
        <w:t xml:space="preserve">a </w:t>
      </w:r>
      <w:r w:rsidRPr="00CF2FDF">
        <w:t>10 per cent reduction f</w:t>
      </w:r>
      <w:r w:rsidR="0042633F" w:rsidRPr="00CF2FDF">
        <w:t>ro</w:t>
      </w:r>
      <w:r w:rsidRPr="00CF2FDF">
        <w:t>m the HFC baseline, namely (145,</w:t>
      </w:r>
      <w:r w:rsidR="00B645D3" w:rsidRPr="00CF2FDF">
        <w:t xml:space="preserve">080 </w:t>
      </w:r>
      <w:r w:rsidRPr="00CF2FDF">
        <w:t>CO</w:t>
      </w:r>
      <w:r w:rsidRPr="00CF2FDF">
        <w:rPr>
          <w:vertAlign w:val="subscript"/>
        </w:rPr>
        <w:t>2</w:t>
      </w:r>
      <w:r w:rsidRPr="00CF2FDF">
        <w:t>-eq tonnes). The</w:t>
      </w:r>
      <w:r w:rsidR="00134360" w:rsidRPr="00CF2FDF">
        <w:t xml:space="preserve"> proposed</w:t>
      </w:r>
      <w:r w:rsidRPr="00CF2FDF">
        <w:t xml:space="preserve"> amount of tonnage reductions</w:t>
      </w:r>
      <w:r w:rsidR="00CF748F" w:rsidRPr="00CF2FDF">
        <w:t xml:space="preserve">, including the reductions from the </w:t>
      </w:r>
      <w:r w:rsidR="003A6724" w:rsidRPr="00CF2FDF">
        <w:t xml:space="preserve">activities in </w:t>
      </w:r>
      <w:r w:rsidR="00AB7497" w:rsidRPr="00CF2FDF">
        <w:t>commercial refrigeration</w:t>
      </w:r>
      <w:r w:rsidR="00A83837" w:rsidRPr="00CF2FDF">
        <w:t xml:space="preserve"> and</w:t>
      </w:r>
      <w:r w:rsidR="00AB7497" w:rsidRPr="00CF2FDF">
        <w:t xml:space="preserve"> </w:t>
      </w:r>
      <w:r w:rsidR="00D85043" w:rsidRPr="00CF2FDF">
        <w:t>local installation and assembly</w:t>
      </w:r>
      <w:r w:rsidR="003A6724" w:rsidRPr="00CF2FDF">
        <w:t xml:space="preserve"> and in the servicing sector</w:t>
      </w:r>
      <w:r w:rsidR="00DD6050" w:rsidRPr="00CF2FDF">
        <w:t xml:space="preserve"> amount to </w:t>
      </w:r>
      <w:r w:rsidR="004555A8" w:rsidRPr="00CF2FDF">
        <w:t>211,395</w:t>
      </w:r>
      <w:r w:rsidR="00FC1552" w:rsidRPr="00CF2FDF">
        <w:t> </w:t>
      </w:r>
      <w:r w:rsidR="008B571D" w:rsidRPr="00CF2FDF">
        <w:t>CO</w:t>
      </w:r>
      <w:r w:rsidR="008B571D" w:rsidRPr="00CF2FDF">
        <w:rPr>
          <w:vertAlign w:val="subscript"/>
        </w:rPr>
        <w:t>2</w:t>
      </w:r>
      <w:r w:rsidR="00C9791D" w:rsidRPr="00CF2FDF">
        <w:noBreakHyphen/>
      </w:r>
      <w:r w:rsidR="008B571D" w:rsidRPr="00CF2FDF">
        <w:t xml:space="preserve">eq tonnes </w:t>
      </w:r>
      <w:r w:rsidR="001E478D" w:rsidRPr="00CF2FDF">
        <w:t xml:space="preserve">and </w:t>
      </w:r>
      <w:r w:rsidRPr="00CF2FDF">
        <w:t>represent 14.5 per cent of the HFC baseline</w:t>
      </w:r>
      <w:r w:rsidR="00F73567" w:rsidRPr="00CF2FDF">
        <w:t>, which is higher th</w:t>
      </w:r>
      <w:r w:rsidR="001E478D" w:rsidRPr="00CF2FDF">
        <w:t>a</w:t>
      </w:r>
      <w:r w:rsidR="00F73567" w:rsidRPr="00CF2FDF">
        <w:t>n</w:t>
      </w:r>
      <w:r w:rsidR="003A6724" w:rsidRPr="00CF2FDF">
        <w:t xml:space="preserve"> the proposed</w:t>
      </w:r>
      <w:r w:rsidR="003A6724">
        <w:t xml:space="preserve"> </w:t>
      </w:r>
      <w:r w:rsidR="00F73567">
        <w:t xml:space="preserve">reduction </w:t>
      </w:r>
      <w:r w:rsidR="003A6724">
        <w:t>commitment</w:t>
      </w:r>
      <w:r w:rsidRPr="58122A16">
        <w:t xml:space="preserve">. </w:t>
      </w:r>
    </w:p>
    <w:p w14:paraId="16DB93FD" w14:textId="6E2B8879" w:rsidR="00FC5A92" w:rsidRPr="00CF2FDF" w:rsidRDefault="00FC5A92" w:rsidP="00FC5A92">
      <w:pPr>
        <w:pStyle w:val="Heading1"/>
      </w:pPr>
      <w:r w:rsidRPr="58122A16">
        <w:t xml:space="preserve">Noting the growing consumption trend in Costa Rica and that for two consecutive years HFC consumption has been above the HFC baseline (24.3 per cent above in 2023), the Secretariat considered in this case that a </w:t>
      </w:r>
      <w:r w:rsidR="001537E6">
        <w:t>commitment to</w:t>
      </w:r>
      <w:r w:rsidRPr="58122A16">
        <w:t xml:space="preserve"> reduc</w:t>
      </w:r>
      <w:r w:rsidR="001537E6">
        <w:t xml:space="preserve">e </w:t>
      </w:r>
      <w:r w:rsidR="005B036C">
        <w:t xml:space="preserve">HFC </w:t>
      </w:r>
      <w:r w:rsidR="001537E6">
        <w:t>consumption</w:t>
      </w:r>
      <w:r w:rsidRPr="58122A16">
        <w:t xml:space="preserve"> </w:t>
      </w:r>
      <w:r w:rsidR="00B4364A">
        <w:t xml:space="preserve">by </w:t>
      </w:r>
      <w:r w:rsidRPr="58122A16">
        <w:t xml:space="preserve">10 per cent </w:t>
      </w:r>
      <w:r w:rsidR="00B4364A">
        <w:t xml:space="preserve">of </w:t>
      </w:r>
      <w:r w:rsidRPr="58122A16">
        <w:t xml:space="preserve">the baseline can be considered, even though the activities funded represent 14.5 per cent of the baseline. The funded </w:t>
      </w:r>
      <w:r w:rsidRPr="00CF2FDF">
        <w:t xml:space="preserve">activities will assist the country to achieve and sustain immediate reductions to reach the freeze level, and subsequently to achieve the 10 per cent reduction target in 2029. This was agreed on the understanding that the </w:t>
      </w:r>
      <w:r w:rsidR="004555A8" w:rsidRPr="00CF2FDF">
        <w:t>211,395</w:t>
      </w:r>
      <w:r w:rsidRPr="00CF2FDF">
        <w:t xml:space="preserve"> CO</w:t>
      </w:r>
      <w:r w:rsidRPr="00CF2FDF">
        <w:rPr>
          <w:vertAlign w:val="subscript"/>
        </w:rPr>
        <w:t>2</w:t>
      </w:r>
      <w:r w:rsidRPr="00CF2FDF">
        <w:t xml:space="preserve">-eq tonnes funded under stage I would be deducted from the starting point once it is determined by the Executive Committee. </w:t>
      </w:r>
    </w:p>
    <w:p w14:paraId="00C91327" w14:textId="18BCD137" w:rsidR="00FC5A92" w:rsidRDefault="00FC5A92" w:rsidP="00FC5A92">
      <w:pPr>
        <w:pStyle w:val="Heading1"/>
      </w:pPr>
      <w:r w:rsidRPr="00CF2FDF">
        <w:t xml:space="preserve">The methodology to calculate the starting point is still under discussion. The </w:t>
      </w:r>
      <w:r w:rsidR="008D014E" w:rsidRPr="00CF2FDF">
        <w:t xml:space="preserve">way to deduct </w:t>
      </w:r>
      <w:r w:rsidR="00A5438D" w:rsidRPr="00CF2FDF">
        <w:t xml:space="preserve">HFC reductions from the </w:t>
      </w:r>
      <w:r w:rsidRPr="00CF2FDF">
        <w:t xml:space="preserve">starting point will </w:t>
      </w:r>
      <w:r w:rsidR="00D02A8D" w:rsidRPr="00CF2FDF">
        <w:t>depend on th</w:t>
      </w:r>
      <w:r w:rsidR="00812F64" w:rsidRPr="00CF2FDF">
        <w:t>at</w:t>
      </w:r>
      <w:r w:rsidR="00D02A8D" w:rsidRPr="00CF2FDF">
        <w:t xml:space="preserve"> </w:t>
      </w:r>
      <w:r w:rsidRPr="00CF2FDF">
        <w:t xml:space="preserve">methodology. Regarding the KIP for Costa Rica, because the country opted to be funded as an LVC country for servicing (rather than funding </w:t>
      </w:r>
      <w:r w:rsidR="00FE4AF5" w:rsidRPr="00CF2FDF">
        <w:t xml:space="preserve">of </w:t>
      </w:r>
      <w:r w:rsidRPr="00CF2FDF">
        <w:t>US dollars per kg, a pre-determined level of funds is approved to reach a target</w:t>
      </w:r>
      <w:r w:rsidR="003827C8" w:rsidRPr="00CF2FDF">
        <w:t>) and</w:t>
      </w:r>
      <w:r w:rsidR="008705A5" w:rsidRPr="00CF2FDF">
        <w:t xml:space="preserve"> considering </w:t>
      </w:r>
      <w:r w:rsidR="00897E0D" w:rsidRPr="00CF2FDF">
        <w:t xml:space="preserve">that </w:t>
      </w:r>
      <w:r w:rsidR="001A4922" w:rsidRPr="00CF2FDF">
        <w:t xml:space="preserve">it also </w:t>
      </w:r>
      <w:r w:rsidRPr="00CF2FDF">
        <w:t xml:space="preserve">has manufacturing (funded in US dollars per kg), it was unclear how to calculate the reductions from the starting point. However, UNDP confirmed that the proposed reductions of </w:t>
      </w:r>
      <w:r w:rsidR="004555A8" w:rsidRPr="00CF2FDF">
        <w:t>211,395</w:t>
      </w:r>
      <w:r w:rsidRPr="00CF2FDF">
        <w:t xml:space="preserve"> CO</w:t>
      </w:r>
      <w:r w:rsidRPr="00CF2FDF">
        <w:rPr>
          <w:vertAlign w:val="subscript"/>
        </w:rPr>
        <w:t>2</w:t>
      </w:r>
      <w:r w:rsidRPr="00CF2FDF">
        <w:t>-eq tonnes funded under stage I of the KIP will be deducted from the starting point once this is agreed,</w:t>
      </w:r>
      <w:r w:rsidRPr="58122A16">
        <w:t xml:space="preserve"> on the understanding that the amount to be deducted at the time the starting point is determined by the Executive Committee may be adjusted based on the </w:t>
      </w:r>
      <w:r w:rsidR="00597CD8">
        <w:t xml:space="preserve">decided </w:t>
      </w:r>
      <w:r w:rsidRPr="58122A16">
        <w:t xml:space="preserve">methodology to </w:t>
      </w:r>
      <w:r w:rsidR="00120345">
        <w:t>calculate</w:t>
      </w:r>
      <w:r w:rsidR="00120345" w:rsidRPr="58122A16">
        <w:t xml:space="preserve"> </w:t>
      </w:r>
      <w:r w:rsidRPr="58122A16">
        <w:t>the starting point.</w:t>
      </w:r>
    </w:p>
    <w:p w14:paraId="3CF06229" w14:textId="77777777" w:rsidR="00FC5A92" w:rsidRPr="0039650B" w:rsidRDefault="00FC5A92" w:rsidP="00FC5A92">
      <w:pPr>
        <w:keepNext/>
        <w:widowControl w:val="0"/>
        <w:spacing w:after="240"/>
        <w:rPr>
          <w:u w:val="single"/>
        </w:rPr>
      </w:pPr>
      <w:r w:rsidRPr="0039650B">
        <w:rPr>
          <w:u w:val="single"/>
        </w:rPr>
        <w:t>Institutional, policy and regulatory framework</w:t>
      </w:r>
    </w:p>
    <w:bookmarkEnd w:id="14"/>
    <w:p w14:paraId="6CF29210" w14:textId="77777777" w:rsidR="00FC5A92" w:rsidRPr="0039650B" w:rsidRDefault="00FC5A92" w:rsidP="00FC5A92">
      <w:pPr>
        <w:pStyle w:val="Heading1"/>
        <w:numPr>
          <w:ilvl w:val="0"/>
          <w:numId w:val="0"/>
        </w:numPr>
      </w:pPr>
      <w:r w:rsidRPr="0039650B">
        <w:rPr>
          <w:i/>
          <w:iCs/>
        </w:rPr>
        <w:t>HFC licensing and quota system</w:t>
      </w:r>
    </w:p>
    <w:p w14:paraId="30DA6CF2" w14:textId="2B506D51" w:rsidR="00FC5A92" w:rsidRPr="0039650B" w:rsidRDefault="00FC5A92" w:rsidP="00FC5A92">
      <w:pPr>
        <w:pStyle w:val="Heading1"/>
      </w:pPr>
      <w:r w:rsidRPr="0039650B">
        <w:t xml:space="preserve">In line with decision 87/50(g), UNDP has confirmed that Costa Rica has an established and enforceable system of licensing and quotas for monitoring HFC imports/exports in place. UNDP informed that the quota assigned in 2024 corresponds to the value of the baseline established for the country of 1,450,799 CO2-eq tonnes, and for 2025 the quota will be the same as for 2024.  </w:t>
      </w:r>
    </w:p>
    <w:p w14:paraId="46924094" w14:textId="4F8CA715" w:rsidR="00FC5A92" w:rsidRPr="0039650B" w:rsidRDefault="00FC5A92" w:rsidP="00B2100C">
      <w:pPr>
        <w:pStyle w:val="Heading1"/>
      </w:pPr>
      <w:r w:rsidRPr="0039650B">
        <w:t>The Secretariat noted that the Gover</w:t>
      </w:r>
      <w:r>
        <w:t>n</w:t>
      </w:r>
      <w:r w:rsidRPr="0039650B">
        <w:t>ment of Costa Rica committed</w:t>
      </w:r>
      <w:r w:rsidR="00685326">
        <w:t>,</w:t>
      </w:r>
      <w:r w:rsidRPr="0039650B">
        <w:t xml:space="preserve"> </w:t>
      </w:r>
      <w:r>
        <w:t>during stage I of the KIP</w:t>
      </w:r>
      <w:r w:rsidR="00685326">
        <w:t>,</w:t>
      </w:r>
      <w:r>
        <w:t xml:space="preserve"> </w:t>
      </w:r>
      <w:r w:rsidRPr="0039650B">
        <w:t xml:space="preserve">to look at public policies with the intention to introduce early bans on equipment where technologies are </w:t>
      </w:r>
      <w:r w:rsidRPr="0039650B">
        <w:lastRenderedPageBreak/>
        <w:t>already mature and available at a commercial scale at competitive prices</w:t>
      </w:r>
      <w:r>
        <w:t xml:space="preserve"> (i.e., domestic refrigerator</w:t>
      </w:r>
      <w:r w:rsidR="00FB3ECE">
        <w:t>s)</w:t>
      </w:r>
      <w:r w:rsidR="00E50123">
        <w:t xml:space="preserve">. </w:t>
      </w:r>
      <w:r w:rsidR="71EF1430">
        <w:t>The Government of Costa Rica also commit</w:t>
      </w:r>
      <w:r w:rsidR="00FB3ECE">
        <w:t>ted</w:t>
      </w:r>
      <w:r w:rsidR="71EF1430">
        <w:t xml:space="preserve"> to ban the import and manufacturing of HFC-based self-contained commercial refrigerator</w:t>
      </w:r>
      <w:r w:rsidR="000F73C4">
        <w:t>s</w:t>
      </w:r>
      <w:r w:rsidR="71EF1430">
        <w:t xml:space="preserve"> with </w:t>
      </w:r>
      <w:r w:rsidR="000F73C4">
        <w:t>a</w:t>
      </w:r>
      <w:r w:rsidR="71EF1430">
        <w:t xml:space="preserve"> refrigerant charge below 150g upon completion of the project to convert the manufacturing of commercial refrigerators </w:t>
      </w:r>
      <w:r w:rsidR="008075E3">
        <w:t>at</w:t>
      </w:r>
      <w:r w:rsidR="71EF1430">
        <w:t xml:space="preserve"> Omega.</w:t>
      </w:r>
    </w:p>
    <w:p w14:paraId="73C43E3C" w14:textId="22EF802D" w:rsidR="00FC5A92" w:rsidRPr="00175EB9" w:rsidRDefault="00FC5A92" w:rsidP="00FC5A92">
      <w:pPr>
        <w:pStyle w:val="Heading1"/>
      </w:pPr>
      <w:bookmarkStart w:id="15" w:name="_Hlk126916116"/>
      <w:r>
        <w:t>The Secretariat inquired if there are any plan</w:t>
      </w:r>
      <w:r w:rsidR="00B62BBD">
        <w:t>s</w:t>
      </w:r>
      <w:r>
        <w:t xml:space="preserve"> or action</w:t>
      </w:r>
      <w:r w:rsidR="00B62BBD">
        <w:t>s</w:t>
      </w:r>
      <w:r>
        <w:t xml:space="preserve"> by the Government of Costa Rica to prevent </w:t>
      </w:r>
      <w:r w:rsidR="00B62BBD">
        <w:t>the</w:t>
      </w:r>
      <w:r>
        <w:t xml:space="preserve"> import of very high-GWP refrigerants such as HFC-23 or R-508B</w:t>
      </w:r>
      <w:r w:rsidR="00CB56BB">
        <w:t xml:space="preserve"> (though small in quantity)</w:t>
      </w:r>
      <w:r>
        <w:t>. UNDP informed that the country is considering a control measure that would discourage the import of substances with high</w:t>
      </w:r>
      <w:r w:rsidR="002339F9">
        <w:t>-</w:t>
      </w:r>
      <w:r>
        <w:t>GWP. However, a final decision will depend on the study of needs and availability of alternatives.</w:t>
      </w:r>
    </w:p>
    <w:p w14:paraId="4A948725" w14:textId="77777777" w:rsidR="00FC5A92" w:rsidRDefault="00FC5A92" w:rsidP="00FC5A92">
      <w:pPr>
        <w:pStyle w:val="Heading1"/>
        <w:keepNext/>
        <w:widowControl w:val="0"/>
        <w:numPr>
          <w:ilvl w:val="0"/>
          <w:numId w:val="0"/>
        </w:numPr>
      </w:pPr>
      <w:r w:rsidRPr="0039650B">
        <w:rPr>
          <w:u w:val="single"/>
        </w:rPr>
        <w:t>Technical and cost-related issues</w:t>
      </w:r>
      <w:r>
        <w:t xml:space="preserve"> </w:t>
      </w:r>
    </w:p>
    <w:bookmarkEnd w:id="15"/>
    <w:p w14:paraId="3F118051" w14:textId="78099A2B" w:rsidR="00FC5A92" w:rsidRDefault="00FC5A92" w:rsidP="00FC5A92">
      <w:pPr>
        <w:pStyle w:val="Heading1"/>
        <w:keepNext/>
        <w:widowControl w:val="0"/>
      </w:pPr>
      <w:r>
        <w:t>The Secretariat noted that in addition to the activities in the refrigeration servicing sector, Costa Rica included a project to phase-</w:t>
      </w:r>
      <w:r w:rsidR="002E2A89">
        <w:t>out</w:t>
      </w:r>
      <w:r>
        <w:t xml:space="preserve"> the use of HFC</w:t>
      </w:r>
      <w:r w:rsidR="001F0920">
        <w:t>-</w:t>
      </w:r>
      <w:r w:rsidR="00460AB1">
        <w:t>134a</w:t>
      </w:r>
      <w:r>
        <w:t xml:space="preserve"> in the manufacturing of self-contained commercial refrigeration units at Omega and </w:t>
      </w:r>
      <w:r w:rsidR="002E2A89">
        <w:t xml:space="preserve">phase-down </w:t>
      </w:r>
      <w:r>
        <w:t xml:space="preserve">the use of HFCs in the assembly and installation of commercial refrigeration equipment charged on the end-user premises by 14 enterprises in the subsector associated with Omega. The Secretariat’s review is presented below. </w:t>
      </w:r>
    </w:p>
    <w:p w14:paraId="1D747028" w14:textId="7EC2F2C7" w:rsidR="00FC5A92" w:rsidRDefault="00FC5A92" w:rsidP="005A4654">
      <w:pPr>
        <w:pStyle w:val="Heading1"/>
        <w:keepNext/>
        <w:widowControl w:val="0"/>
        <w:numPr>
          <w:ilvl w:val="0"/>
          <w:numId w:val="0"/>
        </w:numPr>
        <w:rPr>
          <w:i/>
          <w:iCs/>
        </w:rPr>
      </w:pPr>
      <w:r w:rsidRPr="58122A16">
        <w:rPr>
          <w:i/>
          <w:iCs/>
        </w:rPr>
        <w:t>Project to phase out HFC-134a in the manufacturing of commercial refrigeration at Omega and to support local installation and assembly enterprises transition to low</w:t>
      </w:r>
      <w:r w:rsidR="00C90E40">
        <w:rPr>
          <w:i/>
          <w:iCs/>
        </w:rPr>
        <w:t>-</w:t>
      </w:r>
      <w:r w:rsidRPr="58122A16">
        <w:rPr>
          <w:i/>
          <w:iCs/>
        </w:rPr>
        <w:t>GWP technologies</w:t>
      </w:r>
    </w:p>
    <w:p w14:paraId="16FF6203" w14:textId="4759CAE1" w:rsidR="00FC5A92" w:rsidRPr="005E7B6F" w:rsidRDefault="00FC5A92" w:rsidP="00FC5A92">
      <w:pPr>
        <w:pStyle w:val="Heading1"/>
      </w:pPr>
      <w:r>
        <w:t>In relation to the commercial manufacturing portion of the project, Omega has partially converted from HFC-134a to R-290 and still has a consumption of 2.10 mt of HFC-134a. The proposed cost</w:t>
      </w:r>
      <w:r w:rsidR="00A07BCE">
        <w:t>s</w:t>
      </w:r>
      <w:r>
        <w:t xml:space="preserve"> included </w:t>
      </w:r>
      <w:r w:rsidR="00A07BCE">
        <w:t>a</w:t>
      </w:r>
      <w:r>
        <w:t xml:space="preserve"> budget for a refrigerant charging unit. Noting that the baseline equipment did not include a refrigerant charging unit</w:t>
      </w:r>
      <w:r w:rsidR="006633E6">
        <w:t>,</w:t>
      </w:r>
      <w:r>
        <w:t xml:space="preserve"> and the level of production was only 2,000 units per year, it was noted that the existing process did not require an automatic refrigerant charging unit, and therefore the unit requested was not an incremental cost in this case. Accordingly, the charging unit was removed from the proposal and instead, upon further discussion on the incremental costs for items still required in the plant to ensure proper manufacturing of equipment with R-290 in a safe manner, the Secretariat and UNDP agreed on the inclusion of few safety elements (fan, leak detector, sensors), in addition to safety assessment originally requested. The budget for equipment for Omega was accordingly adjusted from US $75,000 to US $14,000.</w:t>
      </w:r>
    </w:p>
    <w:p w14:paraId="5E5FB866" w14:textId="552BAC31" w:rsidR="00FC5A92" w:rsidRPr="005E7B6F" w:rsidRDefault="00FC5A92" w:rsidP="00FC5A92">
      <w:pPr>
        <w:pStyle w:val="Heading1"/>
      </w:pPr>
      <w:r>
        <w:t xml:space="preserve">In relation to the project for the local installation and assembly subsector, in </w:t>
      </w:r>
      <w:r w:rsidRPr="005E7B6F">
        <w:t>line with decision</w:t>
      </w:r>
      <w:r w:rsidR="005D4274">
        <w:t> </w:t>
      </w:r>
      <w:r w:rsidRPr="005E7B6F">
        <w:t xml:space="preserve">92/39(d), </w:t>
      </w:r>
      <w:r>
        <w:t>t</w:t>
      </w:r>
      <w:r w:rsidRPr="005E7B6F">
        <w:t xml:space="preserve">he Secretariat reviewed </w:t>
      </w:r>
      <w:r>
        <w:t>it</w:t>
      </w:r>
      <w:r w:rsidRPr="005E7B6F">
        <w:t xml:space="preserve"> on a case-by-case basis, </w:t>
      </w:r>
      <w:r>
        <w:t>taking</w:t>
      </w:r>
      <w:r w:rsidRPr="005E7B6F">
        <w:t xml:space="preserve"> into consideration its contribution to stage I of the KIP, </w:t>
      </w:r>
      <w:r>
        <w:t xml:space="preserve"> experience gained from a limited number of projects for this sector previously submitted, </w:t>
      </w:r>
      <w:r w:rsidRPr="005E7B6F">
        <w:t>and the information contained in documents UNEP/OzL.Pro/ExCom/92/49 and UNEP/OzL.Pro/ExCom/93/99 related to the subsector.</w:t>
      </w:r>
    </w:p>
    <w:p w14:paraId="1931FA72" w14:textId="78EB9121" w:rsidR="00FC5A92" w:rsidRDefault="00FC5A92" w:rsidP="00FC5A92">
      <w:pPr>
        <w:pStyle w:val="Heading1"/>
      </w:pPr>
      <w:r>
        <w:t xml:space="preserve">Costa Rica identified HFC consumption in the </w:t>
      </w:r>
      <w:r w:rsidR="008D2E97">
        <w:t xml:space="preserve">local installation and assembly </w:t>
      </w:r>
      <w:r>
        <w:t>sector and revised its CP reports to separate this consumption from the servicing sector, where it was originally contained.</w:t>
      </w:r>
      <w:r w:rsidRPr="00A476CC">
        <w:rPr>
          <w:vertAlign w:val="superscript"/>
        </w:rPr>
        <w:footnoteReference w:id="12"/>
      </w:r>
      <w:r>
        <w:t xml:space="preserve"> As a result, the average HFC consumption in the servicing sector during baseline years became </w:t>
      </w:r>
      <w:r w:rsidR="004B3320" w:rsidRPr="00F81DF6">
        <w:t>450.25</w:t>
      </w:r>
      <w:r>
        <w:t xml:space="preserve"> mt (</w:t>
      </w:r>
      <w:r w:rsidR="00627607">
        <w:t>959,981</w:t>
      </w:r>
      <w:r w:rsidR="000E20A2">
        <w:t xml:space="preserve"> </w:t>
      </w:r>
      <w:r w:rsidR="00991099">
        <w:t>CO</w:t>
      </w:r>
      <w:r w:rsidR="00991099" w:rsidRPr="00460A9C">
        <w:rPr>
          <w:vertAlign w:val="subscript"/>
        </w:rPr>
        <w:t>2</w:t>
      </w:r>
      <w:r w:rsidR="00991099">
        <w:t>-eq</w:t>
      </w:r>
      <w:r>
        <w:t xml:space="preserve"> tonnes) and the </w:t>
      </w:r>
      <w:r w:rsidR="003A7D4F">
        <w:t>percenta</w:t>
      </w:r>
      <w:r w:rsidR="0027553E">
        <w:t>ge of</w:t>
      </w:r>
      <w:r>
        <w:t xml:space="preserve"> consumption </w:t>
      </w:r>
      <w:r w:rsidR="00A8375A">
        <w:t>identified</w:t>
      </w:r>
      <w:r w:rsidRPr="00616156">
        <w:t xml:space="preserve"> </w:t>
      </w:r>
      <w:r w:rsidR="0027553E">
        <w:t>i</w:t>
      </w:r>
      <w:r>
        <w:t>n</w:t>
      </w:r>
      <w:r w:rsidR="0027553E">
        <w:t xml:space="preserve"> the</w:t>
      </w:r>
      <w:r>
        <w:t xml:space="preserve"> local installation and assembly subsector </w:t>
      </w:r>
      <w:r w:rsidR="00791E05">
        <w:t>is equal to 33</w:t>
      </w:r>
      <w:r w:rsidR="00681E0D">
        <w:t xml:space="preserve"> per cent of the </w:t>
      </w:r>
      <w:r w:rsidR="00A3094F">
        <w:t xml:space="preserve">total consumption of </w:t>
      </w:r>
      <w:r w:rsidR="003B1B37" w:rsidRPr="00616156">
        <w:t>R-404A and R</w:t>
      </w:r>
      <w:r w:rsidR="0069139A">
        <w:noBreakHyphen/>
      </w:r>
      <w:r w:rsidR="003B1B37" w:rsidRPr="00616156">
        <w:t>507A</w:t>
      </w:r>
      <w:r w:rsidR="001B186A" w:rsidRPr="00616156">
        <w:t xml:space="preserve"> </w:t>
      </w:r>
      <w:r w:rsidR="00A3094F" w:rsidRPr="00616156">
        <w:t>in 2023</w:t>
      </w:r>
      <w:r w:rsidRPr="00616156">
        <w:t>.</w:t>
      </w:r>
      <w:r>
        <w:t xml:space="preserve"> The present </w:t>
      </w:r>
      <w:r>
        <w:lastRenderedPageBreak/>
        <w:t>project intends to phase</w:t>
      </w:r>
      <w:r w:rsidR="00C55FD5">
        <w:t xml:space="preserve"> </w:t>
      </w:r>
      <w:r>
        <w:t xml:space="preserve">out 7 mt </w:t>
      </w:r>
      <w:r w:rsidR="00A3094F">
        <w:t>(</w:t>
      </w:r>
      <w:r w:rsidR="00616156" w:rsidRPr="00616156">
        <w:t>27,451 CO</w:t>
      </w:r>
      <w:r w:rsidR="00616156" w:rsidRPr="00C0714F">
        <w:rPr>
          <w:vertAlign w:val="subscript"/>
        </w:rPr>
        <w:t>2</w:t>
      </w:r>
      <w:r w:rsidR="00616156" w:rsidRPr="00616156">
        <w:t xml:space="preserve">-eq tonnes) </w:t>
      </w:r>
      <w:r>
        <w:t xml:space="preserve">of R-404A and 9 mt </w:t>
      </w:r>
      <w:r w:rsidR="00616156" w:rsidRPr="00616156">
        <w:t>(35,865 CO</w:t>
      </w:r>
      <w:r w:rsidR="00616156" w:rsidRPr="00616156">
        <w:rPr>
          <w:vertAlign w:val="subscript"/>
        </w:rPr>
        <w:t>2</w:t>
      </w:r>
      <w:r w:rsidR="00616156" w:rsidRPr="00616156">
        <w:t xml:space="preserve">-eq tonnes) </w:t>
      </w:r>
      <w:r>
        <w:t xml:space="preserve">of R-507A. </w:t>
      </w:r>
    </w:p>
    <w:p w14:paraId="2D61B5A4" w14:textId="36DE8E47" w:rsidR="00FC5A92" w:rsidRDefault="00FC5A92" w:rsidP="00FC5A92">
      <w:pPr>
        <w:pStyle w:val="Heading1"/>
      </w:pPr>
      <w:r>
        <w:t xml:space="preserve">The proposal includes </w:t>
      </w:r>
      <w:r w:rsidRPr="005E7B6F">
        <w:t xml:space="preserve">a </w:t>
      </w:r>
      <w:r>
        <w:t>set</w:t>
      </w:r>
      <w:r w:rsidRPr="005E7B6F">
        <w:t xml:space="preserve"> of activities to support</w:t>
      </w:r>
      <w:r>
        <w:t xml:space="preserve"> the</w:t>
      </w:r>
      <w:r w:rsidRPr="005E7B6F">
        <w:t xml:space="preserve"> transition of local installation and assembly</w:t>
      </w:r>
      <w:r>
        <w:t xml:space="preserve"> subsector to R-290-based technology in commercial refrigeration equipment with cooling capacity </w:t>
      </w:r>
      <w:r w:rsidR="003C2C18">
        <w:t>around 5</w:t>
      </w:r>
      <w:r>
        <w:t xml:space="preserve"> HP. These activities include:</w:t>
      </w:r>
    </w:p>
    <w:p w14:paraId="18822055" w14:textId="5BF6AEE7" w:rsidR="00FC5A92" w:rsidRDefault="00FC5A92" w:rsidP="00B2100C">
      <w:pPr>
        <w:pStyle w:val="Heading2"/>
        <w:ind w:left="1440"/>
      </w:pPr>
      <w:r w:rsidRPr="58122A16">
        <w:rPr>
          <w:i/>
        </w:rPr>
        <w:t>At the enterprise level:</w:t>
      </w:r>
      <w:r>
        <w:t xml:space="preserve"> </w:t>
      </w:r>
      <w:r w:rsidR="00950421">
        <w:t>P</w:t>
      </w:r>
      <w:r>
        <w:t>rovision of equipment and tools</w:t>
      </w:r>
      <w:r w:rsidDel="008B1DF2">
        <w:t xml:space="preserve">, </w:t>
      </w:r>
      <w:r w:rsidDel="006F3D36">
        <w:t>t</w:t>
      </w:r>
      <w:r>
        <w:t xml:space="preserve">raining and technical assistance for the </w:t>
      </w:r>
      <w:r w:rsidDel="00AC1118">
        <w:t>d</w:t>
      </w:r>
      <w:r>
        <w:t>esign, engineering, assembly and installation of three types of equipment</w:t>
      </w:r>
      <w:r>
        <w:rPr>
          <w:rStyle w:val="FootnoteReference"/>
        </w:rPr>
        <w:footnoteReference w:id="13"/>
      </w:r>
      <w:r>
        <w:t xml:space="preserve"> following relevant international and regional standards; </w:t>
      </w:r>
    </w:p>
    <w:p w14:paraId="531F28DB" w14:textId="77777777" w:rsidR="00FC5A92" w:rsidRDefault="00FC5A92" w:rsidP="00B2100C">
      <w:pPr>
        <w:pStyle w:val="Heading2"/>
        <w:ind w:left="1440"/>
      </w:pPr>
      <w:r w:rsidRPr="58122A16">
        <w:rPr>
          <w:i/>
        </w:rPr>
        <w:t xml:space="preserve">At the end-user level: </w:t>
      </w:r>
      <w:r>
        <w:t>Demonstration at a small shop or supermarket of the assembly, installation and operation of the three prototype R</w:t>
      </w:r>
      <w:r>
        <w:noBreakHyphen/>
        <w:t>290-based refrigeration equipment designed; and measurement of performance, and energy consumption; and</w:t>
      </w:r>
    </w:p>
    <w:p w14:paraId="6D6F3A70" w14:textId="77777777" w:rsidR="00FC5A92" w:rsidRPr="00A150F7" w:rsidRDefault="00FC5A92" w:rsidP="00B2100C">
      <w:pPr>
        <w:pStyle w:val="Heading2"/>
        <w:ind w:left="1440"/>
      </w:pPr>
      <w:r w:rsidRPr="58122A16">
        <w:rPr>
          <w:i/>
        </w:rPr>
        <w:t>At sectoral level:</w:t>
      </w:r>
      <w:r>
        <w:t xml:space="preserve"> Support for the revision of relevant standards for the installation and operation of the equipment designed, and provision of training to the subsector on handling the technology.</w:t>
      </w:r>
    </w:p>
    <w:p w14:paraId="5F21D591" w14:textId="2BF1C07F" w:rsidR="00FC5A92" w:rsidRDefault="00FC5A92" w:rsidP="00FC5A92">
      <w:pPr>
        <w:pStyle w:val="Heading1"/>
      </w:pPr>
      <w:r>
        <w:t>The Secretariat notes that</w:t>
      </w:r>
      <w:r w:rsidRPr="008661AF">
        <w:t xml:space="preserve"> </w:t>
      </w:r>
      <w:r w:rsidR="003F7F04">
        <w:t xml:space="preserve">project </w:t>
      </w:r>
      <w:r>
        <w:t xml:space="preserve">design </w:t>
      </w:r>
      <w:r w:rsidR="003F7F04">
        <w:t>has taken into account</w:t>
      </w:r>
      <w:r>
        <w:t xml:space="preserve"> </w:t>
      </w:r>
      <w:r w:rsidR="003F7F04">
        <w:t>the</w:t>
      </w:r>
      <w:r>
        <w:t xml:space="preserve"> suggestions and activities proposed in document UNEP/OzL.Pro/ExCom/93/99 and </w:t>
      </w:r>
      <w:r w:rsidR="005427F5">
        <w:t xml:space="preserve">includes </w:t>
      </w:r>
      <w:r>
        <w:t>assistance at different levels in the sector to facilitate HFC phase-down in the targeted applications. Regarding the sustainability of the HFC phase</w:t>
      </w:r>
      <w:r w:rsidR="002C11FC">
        <w:noBreakHyphen/>
      </w:r>
      <w:r>
        <w:t>down to be achieved, the Secretariat enquired whether the 14 enterprises included are the only ones assembling this type of equipment in the country and whether the installation of HFC</w:t>
      </w:r>
      <w:r w:rsidR="002C11FC">
        <w:t>-</w:t>
      </w:r>
      <w:r>
        <w:t xml:space="preserve">based equipment of these characteristics could be restricted upon completion of the project. UNDP explained that there are more enterprises and individuals in this subsector who will face challenges associated with the adoption of flammable refrigerants </w:t>
      </w:r>
      <w:r w:rsidR="00BF4E8D">
        <w:t>over</w:t>
      </w:r>
      <w:r>
        <w:t xml:space="preserve"> the </w:t>
      </w:r>
      <w:r w:rsidR="00BF4E8D">
        <w:t xml:space="preserve">course of the implementation of stage I of the KIP; particularly </w:t>
      </w:r>
      <w:r>
        <w:t>at a time when the demand for cold rooms and energy</w:t>
      </w:r>
      <w:r w:rsidR="00CE0701">
        <w:t>-</w:t>
      </w:r>
      <w:r>
        <w:t xml:space="preserve">efficient equipment is growing. The country still needs time to progress on building the local capacity of installers and technicians to handle flammable technologies before banning or controlling the manufacture of cold rooms with HFCs. Stage I of the KIP is expected to help identify key aspects of this transition and then establish policies to restrict and prohibit the use of HFCs in this activity. The project proposal indicates that as part of this process a ban on </w:t>
      </w:r>
      <w:r w:rsidRPr="00D05860">
        <w:t>equipment up to 5 HP</w:t>
      </w:r>
      <w:r>
        <w:t xml:space="preserve"> may be considered.</w:t>
      </w:r>
    </w:p>
    <w:p w14:paraId="300B17AF" w14:textId="267B0963" w:rsidR="00FC5A92" w:rsidRDefault="00FC5A92" w:rsidP="00FC5A92">
      <w:pPr>
        <w:pStyle w:val="Heading1"/>
      </w:pPr>
      <w:r>
        <w:t>The Secretariat considers that some measures</w:t>
      </w:r>
      <w:r w:rsidR="00791464">
        <w:t xml:space="preserve"> that</w:t>
      </w:r>
      <w:r>
        <w:t xml:space="preserve"> could contribute to the sustainability of the project include the adoption of relevant standards for the use of R-290 in commercial refrigeration, as well as some of the activities included in the KIP, such as policy and regulatory measures to facilitate the adoption of low-GWP technologies and disincentivize the use of high-GWP technologies; and training  technicians, importers, and distributors to increase the availability of alternative technologies and components. Given the limited experience in this subsector, the Secretariat also considers </w:t>
      </w:r>
      <w:r w:rsidR="00AD6D9C">
        <w:t xml:space="preserve">it </w:t>
      </w:r>
      <w:r>
        <w:t xml:space="preserve">meaningful to follow up during the implementation of stage I on progress made </w:t>
      </w:r>
      <w:r w:rsidR="007317B4">
        <w:t xml:space="preserve">and </w:t>
      </w:r>
      <w:r>
        <w:t>to ensure the sustainability of this project. This could be done as part of the review of the progress report to be submitted with the request of the second tranche in 2027.</w:t>
      </w:r>
    </w:p>
    <w:p w14:paraId="34985FA7" w14:textId="11DFD366" w:rsidR="00FC5A92" w:rsidRPr="00CB6950" w:rsidRDefault="00FC5A92" w:rsidP="00CA525D">
      <w:pPr>
        <w:pStyle w:val="Heading1"/>
      </w:pPr>
      <w:r>
        <w:t xml:space="preserve">Regarding the tools and equipment proposed for the 14 enterprises (US $6,200 per enterprise), the Secretariat noted that these enterprises already have </w:t>
      </w:r>
      <w:r w:rsidR="006D018A">
        <w:t>some</w:t>
      </w:r>
      <w:r>
        <w:t xml:space="preserve"> elements</w:t>
      </w:r>
      <w:r w:rsidR="006D018A">
        <w:t>,</w:t>
      </w:r>
      <w:r>
        <w:t xml:space="preserve"> such as the scale, which do not need to be changed due to flammability. Upon discussion on the matter, it was agreed that the tools to be provided should be those additional ones that are required by the assemblers to operate with flammable refrigerants, </w:t>
      </w:r>
      <w:r>
        <w:lastRenderedPageBreak/>
        <w:t>including A3 recovery unit, cylinders, manifolds, portable leak detectors, lockring, and equipment to measure performance of the installed system.</w:t>
      </w:r>
    </w:p>
    <w:p w14:paraId="549A63A8" w14:textId="67530730" w:rsidR="00FC5A92" w:rsidRDefault="00FC5A92" w:rsidP="00B2100C">
      <w:pPr>
        <w:pStyle w:val="Heading1"/>
      </w:pPr>
      <w:r>
        <w:t>On the testing of the prototype equipment to be installed in a small shop or supermarket; UNDP explained that Omega and the assembl</w:t>
      </w:r>
      <w:r w:rsidR="00A32717">
        <w:t>y</w:t>
      </w:r>
      <w:r>
        <w:t xml:space="preserve"> and installation enterprises will design, manufacture and install the equipment (two stands-alone units, one remote unit and a cold room, it depends on the refrigeration capacity of the store). The beneficiary will cover civil infrastructure, electrical installations, transport, and other costs.  </w:t>
      </w:r>
    </w:p>
    <w:p w14:paraId="41EE03A4" w14:textId="460A1446" w:rsidR="00FC5A92" w:rsidRDefault="00CA525D" w:rsidP="00B2100C">
      <w:pPr>
        <w:pStyle w:val="Heading1"/>
      </w:pPr>
      <w:r>
        <w:t>T</w:t>
      </w:r>
      <w:r w:rsidR="00FC5A92">
        <w:t>he costs of technical assistance and training for the 14 enterprises in the design of the systems, development of the evaluation tests and advice on safe handling of the systems during assembly was adjusted from US $80,000 to US $60,000. The final agreed cost for the project was US $234,800, including both, the commercial manufacturing component and the local installation and assembly component.</w:t>
      </w:r>
    </w:p>
    <w:p w14:paraId="630E7BB9" w14:textId="77777777" w:rsidR="00FC5A92" w:rsidRDefault="00FC5A92" w:rsidP="00CA525D">
      <w:pPr>
        <w:rPr>
          <w:i/>
          <w:iCs/>
        </w:rPr>
      </w:pPr>
      <w:r w:rsidRPr="58122A16">
        <w:rPr>
          <w:i/>
          <w:iCs/>
        </w:rPr>
        <w:t>Refrigeration</w:t>
      </w:r>
      <w:r w:rsidRPr="4EBC0230">
        <w:rPr>
          <w:i/>
          <w:iCs/>
        </w:rPr>
        <w:t xml:space="preserve"> servicing sector</w:t>
      </w:r>
    </w:p>
    <w:p w14:paraId="3DAD5D8C" w14:textId="77777777" w:rsidR="00FC5A92" w:rsidRDefault="00FC5A92" w:rsidP="00FC5A92">
      <w:pPr>
        <w:rPr>
          <w:i/>
          <w:iCs/>
        </w:rPr>
      </w:pPr>
    </w:p>
    <w:p w14:paraId="3EEA8892" w14:textId="77777777" w:rsidR="00FC5A92" w:rsidRDefault="00FC5A92" w:rsidP="00FC5A92">
      <w:pPr>
        <w:pStyle w:val="Heading1"/>
      </w:pPr>
      <w:r>
        <w:t>Noting that the ongoing stage II of the HPMP and stage I of the KIP will be implemented simultaneously between 2024 and 2030, and both included activities related to training, certification and RRR, the Secretariat sought to better understand how activities across the two projects would complement and not duplicate each other.</w:t>
      </w:r>
    </w:p>
    <w:p w14:paraId="4686122B" w14:textId="7AFFE6AF" w:rsidR="00FC5A92" w:rsidRDefault="00FC5A92" w:rsidP="00FC5A92">
      <w:pPr>
        <w:pStyle w:val="Heading1"/>
      </w:pPr>
      <w:r>
        <w:t>Regarding technicians</w:t>
      </w:r>
      <w:r w:rsidRPr="4EBC0230">
        <w:t xml:space="preserve"> training</w:t>
      </w:r>
      <w:r>
        <w:t xml:space="preserve">, UNDP explained that the HPMP provides instructors training on topics such as recovery, recycling, removal of HCFC-141b as a cleaning agent, and good servicing practices, while KIP proposes specific training for the Ministry of Public </w:t>
      </w:r>
      <w:r w:rsidR="00D6513E">
        <w:t>Education</w:t>
      </w:r>
      <w:r>
        <w:t xml:space="preserve"> (MEP) instructors on low-GWP refrigerant technologies, regulation related to high-GWP refrigerants, handling of equipment with high-GWP refrigerant at end-of-life, refrigerant disposal, energy efficiency, technical details of commercial low-GWP alternatives, safety considerations, good servicing practices focused on</w:t>
      </w:r>
      <w:r w:rsidR="00EE3554">
        <w:t xml:space="preserve"> hydrocarbon,</w:t>
      </w:r>
      <w:r>
        <w:t xml:space="preserve"> ammonia</w:t>
      </w:r>
      <w:r w:rsidR="00374DCC">
        <w:t>,</w:t>
      </w:r>
      <w:r>
        <w:t xml:space="preserve"> CO</w:t>
      </w:r>
      <w:r w:rsidRPr="58122A16">
        <w:rPr>
          <w:sz w:val="16"/>
          <w:szCs w:val="16"/>
        </w:rPr>
        <w:t>2</w:t>
      </w:r>
      <w:r>
        <w:t xml:space="preserve">, and related topics. </w:t>
      </w:r>
    </w:p>
    <w:p w14:paraId="2073E041" w14:textId="77777777" w:rsidR="00FC5A92" w:rsidRDefault="00FC5A92" w:rsidP="00FC5A92">
      <w:pPr>
        <w:pStyle w:val="Heading1"/>
      </w:pPr>
      <w:r>
        <w:t>In relation to the technicians’ certification, UNDP explained that the activity under the HPMP is focused on the process of design and establishment of the certification programme with the relevant national institutions and the dissemination of this program among RAC technicians, while the certification activity under the KIP will focus on starting the actual certification of technicians and expanding the scope of the certification to safe handling of low-GWP refrigerants.</w:t>
      </w:r>
    </w:p>
    <w:p w14:paraId="186ECEEB" w14:textId="4641B15F" w:rsidR="00FC5A92" w:rsidRDefault="00FC5A92" w:rsidP="00FC5A92">
      <w:pPr>
        <w:pStyle w:val="Heading1"/>
      </w:pPr>
      <w:r>
        <w:t xml:space="preserve">About the RRR activities included in both the HPMP and the KIP, UNDP explained that the proposal in the HPMP is in the process of development, it is not yet operational, but it was originally designed with an emphasis on the recovery and recycling of HCFC refrigerants used during servicing of AC equipment service. The KIP's proposal is intended to expand the operation of the </w:t>
      </w:r>
      <w:proofErr w:type="spellStart"/>
      <w:r>
        <w:t>RRR</w:t>
      </w:r>
      <w:proofErr w:type="spellEnd"/>
      <w:r>
        <w:t xml:space="preserve"> </w:t>
      </w:r>
      <w:r w:rsidR="0089757C">
        <w:t>network and</w:t>
      </w:r>
      <w:r>
        <w:t xml:space="preserve"> complement the centers' capabilities to recover and recycle HFC-134a, R-410A, R-404A, R-507 and HFC</w:t>
      </w:r>
      <w:r w:rsidR="00CA525D">
        <w:noBreakHyphen/>
      </w:r>
      <w:r>
        <w:t>32 expanding its technical and storage capacity.</w:t>
      </w:r>
    </w:p>
    <w:p w14:paraId="6E04D4C6" w14:textId="77777777" w:rsidR="00FC5A92" w:rsidRDefault="00FC5A92" w:rsidP="00FC5A92">
      <w:pPr>
        <w:rPr>
          <w:i/>
          <w:iCs/>
        </w:rPr>
      </w:pPr>
      <w:r w:rsidRPr="4EBC0230">
        <w:rPr>
          <w:i/>
          <w:iCs/>
        </w:rPr>
        <w:t>Project coordination and monitoring</w:t>
      </w:r>
    </w:p>
    <w:p w14:paraId="4A63B41A" w14:textId="77777777" w:rsidR="00FC5A92" w:rsidRDefault="00FC5A92" w:rsidP="00FC5A92">
      <w:pPr>
        <w:rPr>
          <w:i/>
          <w:iCs/>
        </w:rPr>
      </w:pPr>
    </w:p>
    <w:p w14:paraId="6E01332B" w14:textId="4034F61D" w:rsidR="00FC5A92" w:rsidRDefault="00FC5A92" w:rsidP="00FC5A92">
      <w:pPr>
        <w:pStyle w:val="Heading1"/>
      </w:pPr>
      <w:r>
        <w:t xml:space="preserve">UNDP </w:t>
      </w:r>
      <w:r w:rsidR="004C0381">
        <w:t xml:space="preserve">originally </w:t>
      </w:r>
      <w:r>
        <w:t>proposed a cost of US $67,580 considering 10</w:t>
      </w:r>
      <w:r w:rsidR="00484716">
        <w:t xml:space="preserve"> per cent</w:t>
      </w:r>
      <w:r>
        <w:t xml:space="preserve"> of the project for manufacturing and the servicing sector. The Secretariat informed that if the level of funds requested under the servicing sector was in line with decision 92/37(c) (as </w:t>
      </w:r>
      <w:r w:rsidR="0089757C">
        <w:t xml:space="preserve">an </w:t>
      </w:r>
      <w:proofErr w:type="spellStart"/>
      <w:r>
        <w:t>LVC</w:t>
      </w:r>
      <w:proofErr w:type="spellEnd"/>
      <w:r>
        <w:t xml:space="preserve"> country), this level of funding already included the project coordination and monitoring for servicing. Accordingly, the project coordination and monitoring budget was adjusted to US $23,480, calculated as 10 per cent of the manufacturing/local installation and assembly cost. </w:t>
      </w:r>
    </w:p>
    <w:p w14:paraId="3F14DDC6" w14:textId="77777777" w:rsidR="00FC5A92" w:rsidRDefault="00FC5A92" w:rsidP="00FC5A92">
      <w:pPr>
        <w:keepNext/>
        <w:widowControl w:val="0"/>
        <w:spacing w:before="240" w:after="240"/>
        <w:rPr>
          <w:i/>
          <w:iCs/>
        </w:rPr>
      </w:pPr>
      <w:r w:rsidRPr="4EBC0230">
        <w:rPr>
          <w:u w:val="single"/>
        </w:rPr>
        <w:lastRenderedPageBreak/>
        <w:t>Total project cost</w:t>
      </w:r>
      <w:r>
        <w:t xml:space="preserve"> </w:t>
      </w:r>
    </w:p>
    <w:p w14:paraId="1E8CD72A" w14:textId="613E75A2" w:rsidR="00FC5A92" w:rsidRDefault="00FC5A92" w:rsidP="00FC5A92">
      <w:pPr>
        <w:pStyle w:val="Heading1"/>
        <w:keepNext/>
        <w:widowControl w:val="0"/>
      </w:pPr>
      <w:r>
        <w:t xml:space="preserve">Costa Rica’s average HFC consumption </w:t>
      </w:r>
      <w:r w:rsidR="0045663B">
        <w:t>in the servicing sector during the</w:t>
      </w:r>
      <w:r>
        <w:t xml:space="preserve"> baseline years (</w:t>
      </w:r>
      <w:r w:rsidRPr="00F81DF6">
        <w:t>4</w:t>
      </w:r>
      <w:r w:rsidR="00F81DF6" w:rsidRPr="00F81DF6">
        <w:t>50</w:t>
      </w:r>
      <w:r w:rsidRPr="00F81DF6">
        <w:t>.</w:t>
      </w:r>
      <w:r w:rsidR="00F81DF6" w:rsidRPr="00F81DF6">
        <w:t>25</w:t>
      </w:r>
      <w:r w:rsidR="0045663B">
        <w:t> </w:t>
      </w:r>
      <w:r>
        <w:t>mt) is above 360 mt. However, Costa Rica has opted to request US $360,000 to reach the 10 per cent reduction target in HFC consumption in line with the compliance schedule of the Montreal Protocol, in line with decision 92/37(c). In addition, stage I of the KIP includes the commercial refrigeration manufacturing/local installation and assembly subsector project with an agreed cost of US $234,800. Table</w:t>
      </w:r>
      <w:r w:rsidR="005D4274">
        <w:t> </w:t>
      </w:r>
      <w:r>
        <w:t>1</w:t>
      </w:r>
      <w:r w:rsidR="003F7349">
        <w:t>3</w:t>
      </w:r>
      <w:r>
        <w:t xml:space="preserve"> summari</w:t>
      </w:r>
      <w:r w:rsidR="00F10319">
        <w:t>z</w:t>
      </w:r>
      <w:r>
        <w:t>es the agreed costs and associated reductions from the country’s HFC consumption eligible for funding for stage I of KIP for Costa Rica.</w:t>
      </w:r>
    </w:p>
    <w:p w14:paraId="1C271EC2" w14:textId="63987745" w:rsidR="00FC5A92" w:rsidRDefault="00FC5A92" w:rsidP="00FC5A92">
      <w:pPr>
        <w:keepNext/>
        <w:widowControl w:val="0"/>
        <w:suppressAutoHyphens/>
        <w:rPr>
          <w:b/>
          <w:bCs/>
        </w:rPr>
      </w:pPr>
      <w:r w:rsidRPr="00486E19">
        <w:rPr>
          <w:b/>
          <w:bCs/>
        </w:rPr>
        <w:t xml:space="preserve">Table </w:t>
      </w:r>
      <w:r>
        <w:rPr>
          <w:b/>
          <w:bCs/>
        </w:rPr>
        <w:t>1</w:t>
      </w:r>
      <w:r w:rsidR="003F7349">
        <w:rPr>
          <w:b/>
          <w:bCs/>
        </w:rPr>
        <w:t>3</w:t>
      </w:r>
      <w:r w:rsidRPr="00486E19">
        <w:rPr>
          <w:b/>
          <w:bCs/>
        </w:rPr>
        <w:t xml:space="preserve">. </w:t>
      </w:r>
      <w:r>
        <w:rPr>
          <w:b/>
          <w:bCs/>
        </w:rPr>
        <w:t>Agreed c</w:t>
      </w:r>
      <w:r w:rsidRPr="00486E19">
        <w:rPr>
          <w:b/>
          <w:bCs/>
        </w:rPr>
        <w:t xml:space="preserve">ost of activities to be implemented </w:t>
      </w:r>
      <w:r>
        <w:rPr>
          <w:b/>
          <w:bCs/>
        </w:rPr>
        <w:t>during</w:t>
      </w:r>
      <w:r w:rsidRPr="00486E19">
        <w:rPr>
          <w:b/>
          <w:bCs/>
        </w:rPr>
        <w:t xml:space="preserve"> s</w:t>
      </w:r>
      <w:r>
        <w:rPr>
          <w:b/>
          <w:bCs/>
        </w:rPr>
        <w:t>tage I</w:t>
      </w:r>
      <w:r w:rsidRPr="00486E19">
        <w:rPr>
          <w:b/>
          <w:bCs/>
        </w:rPr>
        <w:t xml:space="preserve"> of the KIP </w:t>
      </w:r>
      <w:r>
        <w:rPr>
          <w:b/>
          <w:bCs/>
        </w:rPr>
        <w:t xml:space="preserve">in </w:t>
      </w:r>
      <w:r w:rsidRPr="00067B90">
        <w:rPr>
          <w:b/>
          <w:bCs/>
        </w:rPr>
        <w:t>Costa Rica</w:t>
      </w:r>
      <w:r>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417"/>
        <w:gridCol w:w="1277"/>
        <w:gridCol w:w="991"/>
        <w:gridCol w:w="1079"/>
        <w:gridCol w:w="1330"/>
      </w:tblGrid>
      <w:tr w:rsidR="00180E8A" w:rsidRPr="00031096" w14:paraId="4B180953" w14:textId="77777777" w:rsidTr="001D3AAB">
        <w:trPr>
          <w:trHeight w:val="300"/>
        </w:trPr>
        <w:tc>
          <w:tcPr>
            <w:tcW w:w="174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A394429" w14:textId="7F20F998" w:rsidR="00FC5A92" w:rsidRPr="00813B16" w:rsidRDefault="00FC5A92" w:rsidP="0035261B">
            <w:pPr>
              <w:ind w:right="-16"/>
              <w:jc w:val="center"/>
              <w:rPr>
                <w:b/>
                <w:color w:val="000000"/>
                <w:sz w:val="20"/>
                <w:szCs w:val="20"/>
                <w:lang w:val="en-US" w:eastAsia="en-CA"/>
              </w:rPr>
            </w:pPr>
            <w:r w:rsidRPr="00813B16">
              <w:rPr>
                <w:b/>
                <w:color w:val="000000"/>
                <w:sz w:val="20"/>
                <w:szCs w:val="20"/>
                <w:lang w:val="en-US" w:eastAsia="en-CA"/>
              </w:rPr>
              <w:t>Sector</w:t>
            </w:r>
          </w:p>
        </w:tc>
        <w:tc>
          <w:tcPr>
            <w:tcW w:w="758"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1F899DB" w14:textId="77777777" w:rsidR="00FC5A92" w:rsidRPr="00813B16" w:rsidRDefault="00FC5A92" w:rsidP="0035261B">
            <w:pPr>
              <w:ind w:right="-16"/>
              <w:jc w:val="center"/>
              <w:rPr>
                <w:b/>
                <w:bCs/>
                <w:color w:val="000000"/>
                <w:sz w:val="20"/>
                <w:szCs w:val="20"/>
                <w:lang w:val="en-US" w:eastAsia="en-CA"/>
              </w:rPr>
            </w:pPr>
            <w:r w:rsidRPr="00813B16">
              <w:rPr>
                <w:b/>
                <w:bCs/>
                <w:color w:val="000000" w:themeColor="text1"/>
                <w:sz w:val="20"/>
                <w:szCs w:val="20"/>
                <w:lang w:val="en-US" w:eastAsia="en-CA"/>
              </w:rPr>
              <w:t>Phase-out</w:t>
            </w:r>
            <w:r w:rsidRPr="00813B16">
              <w:rPr>
                <w:sz w:val="20"/>
                <w:szCs w:val="20"/>
              </w:rPr>
              <w:br/>
            </w:r>
            <w:r w:rsidRPr="00813B16">
              <w:rPr>
                <w:b/>
                <w:bCs/>
                <w:color w:val="000000" w:themeColor="text1"/>
                <w:sz w:val="20"/>
                <w:szCs w:val="20"/>
                <w:lang w:val="en-US" w:eastAsia="en-CA"/>
              </w:rPr>
              <w:t>(mt)</w:t>
            </w:r>
          </w:p>
        </w:tc>
        <w:tc>
          <w:tcPr>
            <w:tcW w:w="683"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493352E8" w14:textId="77777777" w:rsidR="00FC5A92" w:rsidRPr="00813B16" w:rsidRDefault="00FC5A92" w:rsidP="0035261B">
            <w:pPr>
              <w:ind w:right="-16"/>
              <w:jc w:val="center"/>
              <w:rPr>
                <w:b/>
                <w:bCs/>
                <w:color w:val="000000"/>
                <w:sz w:val="20"/>
                <w:szCs w:val="20"/>
                <w:lang w:val="en-US" w:eastAsia="en-CA"/>
              </w:rPr>
            </w:pPr>
            <w:r w:rsidRPr="00813B16">
              <w:rPr>
                <w:b/>
                <w:bCs/>
                <w:color w:val="000000" w:themeColor="text1"/>
                <w:sz w:val="20"/>
                <w:szCs w:val="20"/>
                <w:lang w:val="en-US" w:eastAsia="en-CA"/>
              </w:rPr>
              <w:t>Phase-out</w:t>
            </w:r>
            <w:r w:rsidRPr="00813B16">
              <w:rPr>
                <w:sz w:val="20"/>
                <w:szCs w:val="20"/>
              </w:rPr>
              <w:br/>
            </w:r>
            <w:r w:rsidRPr="00813B16">
              <w:rPr>
                <w:b/>
                <w:bCs/>
                <w:sz w:val="20"/>
                <w:szCs w:val="20"/>
                <w:lang w:val="en-US"/>
              </w:rPr>
              <w:t>(CO</w:t>
            </w:r>
            <w:r w:rsidRPr="00813B16">
              <w:rPr>
                <w:b/>
                <w:bCs/>
                <w:sz w:val="20"/>
                <w:szCs w:val="20"/>
                <w:vertAlign w:val="subscript"/>
                <w:lang w:val="en-US"/>
              </w:rPr>
              <w:t>2</w:t>
            </w:r>
            <w:r w:rsidRPr="00813B16">
              <w:rPr>
                <w:b/>
                <w:bCs/>
                <w:sz w:val="20"/>
                <w:szCs w:val="20"/>
                <w:lang w:val="en-US"/>
              </w:rPr>
              <w:t>-eq tonnes)</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1005AC8" w14:textId="77777777" w:rsidR="00FC5A92" w:rsidRPr="00813B16" w:rsidRDefault="00FC5A92" w:rsidP="0035261B">
            <w:pPr>
              <w:ind w:right="-16"/>
              <w:jc w:val="center"/>
              <w:rPr>
                <w:b/>
                <w:color w:val="000000"/>
                <w:sz w:val="20"/>
                <w:szCs w:val="20"/>
                <w:lang w:val="en-US" w:eastAsia="en-CA"/>
              </w:rPr>
            </w:pPr>
            <w:r w:rsidRPr="00813B16">
              <w:rPr>
                <w:b/>
                <w:color w:val="000000"/>
                <w:sz w:val="20"/>
                <w:szCs w:val="20"/>
                <w:lang w:val="en-US" w:eastAsia="en-CA"/>
              </w:rPr>
              <w:t>Cost</w:t>
            </w:r>
            <w:r w:rsidRPr="00813B16">
              <w:rPr>
                <w:b/>
                <w:color w:val="000000"/>
                <w:sz w:val="20"/>
                <w:szCs w:val="20"/>
                <w:lang w:val="en-US" w:eastAsia="en-CA"/>
              </w:rPr>
              <w:br/>
              <w:t>(US $)</w:t>
            </w:r>
          </w:p>
        </w:tc>
        <w:tc>
          <w:tcPr>
            <w:tcW w:w="577"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15A795F5" w14:textId="77777777" w:rsidR="00FC5A92" w:rsidRPr="00813B16" w:rsidRDefault="00FC5A92" w:rsidP="0035261B">
            <w:pPr>
              <w:tabs>
                <w:tab w:val="left" w:pos="744"/>
              </w:tabs>
              <w:ind w:right="-16"/>
              <w:jc w:val="center"/>
              <w:rPr>
                <w:b/>
                <w:color w:val="000000"/>
                <w:sz w:val="20"/>
                <w:szCs w:val="20"/>
                <w:lang w:val="en-US" w:eastAsia="en-CA"/>
              </w:rPr>
            </w:pPr>
            <w:r w:rsidRPr="00813B16">
              <w:rPr>
                <w:b/>
                <w:color w:val="000000"/>
                <w:sz w:val="20"/>
                <w:szCs w:val="20"/>
                <w:lang w:val="en-US" w:eastAsia="en-CA"/>
              </w:rPr>
              <w:t>CE</w:t>
            </w:r>
            <w:r w:rsidRPr="00813B16">
              <w:rPr>
                <w:b/>
                <w:color w:val="000000"/>
                <w:sz w:val="20"/>
                <w:szCs w:val="20"/>
                <w:lang w:val="en-US" w:eastAsia="en-CA"/>
              </w:rPr>
              <w:br/>
              <w:t>(US $/kg)</w:t>
            </w:r>
          </w:p>
        </w:tc>
        <w:tc>
          <w:tcPr>
            <w:tcW w:w="71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9308FAD" w14:textId="77777777" w:rsidR="00FC5A92" w:rsidRPr="00813B16" w:rsidRDefault="00FC5A92" w:rsidP="0035261B">
            <w:pPr>
              <w:ind w:right="-16"/>
              <w:jc w:val="center"/>
              <w:rPr>
                <w:b/>
                <w:color w:val="000000"/>
                <w:sz w:val="20"/>
                <w:szCs w:val="20"/>
                <w:lang w:val="en-US" w:eastAsia="en-CA"/>
              </w:rPr>
            </w:pPr>
            <w:r w:rsidRPr="00813B16">
              <w:rPr>
                <w:b/>
                <w:color w:val="000000"/>
                <w:sz w:val="20"/>
                <w:szCs w:val="20"/>
                <w:lang w:val="en-US" w:eastAsia="en-CA"/>
              </w:rPr>
              <w:t xml:space="preserve">CE </w:t>
            </w:r>
          </w:p>
          <w:p w14:paraId="3704B81D" w14:textId="77777777" w:rsidR="00FC5A92" w:rsidRPr="00813B16" w:rsidRDefault="00FC5A92" w:rsidP="0035261B">
            <w:pPr>
              <w:ind w:right="-16"/>
              <w:jc w:val="center"/>
              <w:rPr>
                <w:b/>
                <w:color w:val="000000"/>
                <w:sz w:val="20"/>
                <w:szCs w:val="20"/>
                <w:lang w:val="en-US" w:eastAsia="en-CA"/>
              </w:rPr>
            </w:pPr>
            <w:r w:rsidRPr="00813B16">
              <w:rPr>
                <w:b/>
                <w:color w:val="000000"/>
                <w:sz w:val="20"/>
                <w:szCs w:val="20"/>
                <w:lang w:val="en-US" w:eastAsia="en-CA"/>
              </w:rPr>
              <w:t>(US $/CO</w:t>
            </w:r>
            <w:r w:rsidRPr="00813B16">
              <w:rPr>
                <w:b/>
                <w:color w:val="000000"/>
                <w:sz w:val="20"/>
                <w:szCs w:val="20"/>
                <w:vertAlign w:val="subscript"/>
                <w:lang w:val="en-US" w:eastAsia="en-CA"/>
              </w:rPr>
              <w:t>2</w:t>
            </w:r>
            <w:r w:rsidRPr="00813B16">
              <w:rPr>
                <w:b/>
                <w:color w:val="000000"/>
                <w:sz w:val="20"/>
                <w:szCs w:val="20"/>
                <w:lang w:val="en-US" w:eastAsia="en-CA"/>
              </w:rPr>
              <w:noBreakHyphen/>
              <w:t xml:space="preserve">eq </w:t>
            </w:r>
            <w:proofErr w:type="spellStart"/>
            <w:r w:rsidRPr="00813B16">
              <w:rPr>
                <w:b/>
                <w:color w:val="000000"/>
                <w:sz w:val="20"/>
                <w:szCs w:val="20"/>
                <w:lang w:val="en-US" w:eastAsia="en-CA"/>
              </w:rPr>
              <w:t>tonne</w:t>
            </w:r>
            <w:proofErr w:type="spellEnd"/>
            <w:r w:rsidRPr="00813B16">
              <w:rPr>
                <w:b/>
                <w:color w:val="000000"/>
                <w:sz w:val="20"/>
                <w:szCs w:val="20"/>
                <w:lang w:val="en-US" w:eastAsia="en-CA"/>
              </w:rPr>
              <w:t>)</w:t>
            </w:r>
          </w:p>
        </w:tc>
      </w:tr>
      <w:tr w:rsidR="00627607" w:rsidRPr="00031096" w14:paraId="466EDDA8" w14:textId="77777777" w:rsidTr="001D3AAB">
        <w:trPr>
          <w:trHeight w:val="540"/>
        </w:trPr>
        <w:tc>
          <w:tcPr>
            <w:tcW w:w="1741" w:type="pct"/>
            <w:tcBorders>
              <w:top w:val="single" w:sz="4" w:space="0" w:color="auto"/>
              <w:left w:val="single" w:sz="4" w:space="0" w:color="auto"/>
              <w:right w:val="single" w:sz="4" w:space="0" w:color="auto"/>
            </w:tcBorders>
            <w:tcMar>
              <w:left w:w="85" w:type="dxa"/>
              <w:right w:w="85" w:type="dxa"/>
            </w:tcMar>
            <w:hideMark/>
          </w:tcPr>
          <w:p w14:paraId="742A985B" w14:textId="02867E5C" w:rsidR="00FC5A92" w:rsidRPr="00813B16" w:rsidRDefault="00157EF5" w:rsidP="0035261B">
            <w:pPr>
              <w:jc w:val="left"/>
              <w:rPr>
                <w:color w:val="000000"/>
                <w:sz w:val="20"/>
                <w:szCs w:val="20"/>
                <w:lang w:val="en-US" w:eastAsia="en-CA"/>
              </w:rPr>
            </w:pPr>
            <w:r w:rsidRPr="00813B16">
              <w:rPr>
                <w:color w:val="000000" w:themeColor="text1"/>
                <w:sz w:val="20"/>
                <w:szCs w:val="20"/>
                <w:lang w:val="en-US" w:eastAsia="en-CA"/>
              </w:rPr>
              <w:t>Commercial refrigeration m</w:t>
            </w:r>
            <w:r w:rsidR="00FC5A92" w:rsidRPr="00813B16">
              <w:rPr>
                <w:color w:val="000000" w:themeColor="text1"/>
                <w:sz w:val="20"/>
                <w:szCs w:val="20"/>
                <w:lang w:val="en-US" w:eastAsia="en-CA"/>
              </w:rPr>
              <w:t>anufacturing and local installation and assembly</w:t>
            </w:r>
            <w:r w:rsidRPr="00813B16">
              <w:rPr>
                <w:color w:val="000000" w:themeColor="text1"/>
                <w:sz w:val="20"/>
                <w:szCs w:val="20"/>
                <w:lang w:val="en-US" w:eastAsia="en-CA"/>
              </w:rPr>
              <w:t xml:space="preserve"> project</w:t>
            </w:r>
          </w:p>
        </w:tc>
        <w:tc>
          <w:tcPr>
            <w:tcW w:w="758" w:type="pct"/>
            <w:tcBorders>
              <w:top w:val="single" w:sz="4" w:space="0" w:color="auto"/>
              <w:left w:val="single" w:sz="4" w:space="0" w:color="auto"/>
              <w:bottom w:val="single" w:sz="4" w:space="0" w:color="auto"/>
              <w:right w:val="single" w:sz="4" w:space="0" w:color="auto"/>
            </w:tcBorders>
            <w:tcMar>
              <w:left w:w="85" w:type="dxa"/>
              <w:right w:w="85" w:type="dxa"/>
            </w:tcMar>
          </w:tcPr>
          <w:p w14:paraId="2123C7C8" w14:textId="77777777" w:rsidR="00FC5A92" w:rsidRPr="00813B16" w:rsidRDefault="00FC5A92" w:rsidP="0035261B">
            <w:pPr>
              <w:jc w:val="right"/>
              <w:rPr>
                <w:color w:val="000000"/>
                <w:sz w:val="20"/>
                <w:szCs w:val="20"/>
                <w:lang w:val="en-US" w:eastAsia="en-CA"/>
              </w:rPr>
            </w:pPr>
            <w:r w:rsidRPr="00813B16">
              <w:rPr>
                <w:color w:val="000000" w:themeColor="text1"/>
                <w:sz w:val="20"/>
                <w:szCs w:val="20"/>
                <w:lang w:val="en-US" w:eastAsia="en-CA"/>
              </w:rPr>
              <w:t>18.10</w:t>
            </w:r>
          </w:p>
        </w:tc>
        <w:tc>
          <w:tcPr>
            <w:tcW w:w="683" w:type="pct"/>
            <w:tcBorders>
              <w:top w:val="single" w:sz="4" w:space="0" w:color="auto"/>
              <w:left w:val="single" w:sz="4" w:space="0" w:color="auto"/>
              <w:bottom w:val="single" w:sz="4" w:space="0" w:color="auto"/>
              <w:right w:val="single" w:sz="4" w:space="0" w:color="auto"/>
            </w:tcBorders>
            <w:tcMar>
              <w:left w:w="85" w:type="dxa"/>
              <w:right w:w="85" w:type="dxa"/>
            </w:tcMar>
          </w:tcPr>
          <w:p w14:paraId="74B40CB5" w14:textId="78B88727" w:rsidR="00FC5A92" w:rsidRPr="00813B16" w:rsidRDefault="00FC5A92" w:rsidP="0035261B">
            <w:pPr>
              <w:spacing w:line="259" w:lineRule="auto"/>
              <w:jc w:val="right"/>
              <w:rPr>
                <w:color w:val="000000" w:themeColor="text1"/>
                <w:sz w:val="20"/>
                <w:szCs w:val="20"/>
                <w:lang w:val="en-US" w:eastAsia="en-CA"/>
              </w:rPr>
            </w:pPr>
            <w:r w:rsidRPr="00813B16">
              <w:rPr>
                <w:color w:val="000000" w:themeColor="text1"/>
                <w:sz w:val="20"/>
                <w:szCs w:val="20"/>
                <w:lang w:val="en-US" w:eastAsia="en-CA"/>
              </w:rPr>
              <w:t>66,319</w:t>
            </w:r>
          </w:p>
        </w:tc>
        <w:tc>
          <w:tcPr>
            <w:tcW w:w="530" w:type="pct"/>
            <w:tcBorders>
              <w:top w:val="single" w:sz="4" w:space="0" w:color="auto"/>
              <w:left w:val="single" w:sz="4" w:space="0" w:color="auto"/>
              <w:right w:val="single" w:sz="4" w:space="0" w:color="auto"/>
            </w:tcBorders>
            <w:tcMar>
              <w:left w:w="85" w:type="dxa"/>
              <w:right w:w="85" w:type="dxa"/>
            </w:tcMar>
          </w:tcPr>
          <w:p w14:paraId="3A587FC7" w14:textId="77777777" w:rsidR="00FC5A92" w:rsidRPr="00813B16" w:rsidRDefault="00FC5A92" w:rsidP="0035261B">
            <w:pPr>
              <w:spacing w:line="259" w:lineRule="auto"/>
              <w:jc w:val="right"/>
              <w:rPr>
                <w:color w:val="000000" w:themeColor="text1"/>
                <w:sz w:val="20"/>
                <w:szCs w:val="20"/>
                <w:lang w:val="en-US" w:eastAsia="en-CA"/>
              </w:rPr>
            </w:pPr>
            <w:r w:rsidRPr="00813B16">
              <w:rPr>
                <w:color w:val="000000" w:themeColor="text1"/>
                <w:sz w:val="20"/>
                <w:szCs w:val="20"/>
                <w:lang w:val="en-US" w:eastAsia="en-CA"/>
              </w:rPr>
              <w:t>234,800</w:t>
            </w:r>
          </w:p>
        </w:tc>
        <w:tc>
          <w:tcPr>
            <w:tcW w:w="577" w:type="pct"/>
            <w:tcBorders>
              <w:top w:val="single" w:sz="4" w:space="0" w:color="auto"/>
              <w:left w:val="single" w:sz="4" w:space="0" w:color="auto"/>
              <w:right w:val="single" w:sz="4" w:space="0" w:color="auto"/>
            </w:tcBorders>
            <w:tcMar>
              <w:left w:w="85" w:type="dxa"/>
              <w:right w:w="85" w:type="dxa"/>
            </w:tcMar>
          </w:tcPr>
          <w:p w14:paraId="702AD13A" w14:textId="56B03798" w:rsidR="00FC5A92" w:rsidRPr="00B645D3" w:rsidRDefault="00FC5A92" w:rsidP="0035261B">
            <w:pPr>
              <w:jc w:val="right"/>
              <w:rPr>
                <w:color w:val="000000"/>
                <w:sz w:val="20"/>
                <w:szCs w:val="20"/>
                <w:lang w:val="en-US" w:eastAsia="en-CA"/>
              </w:rPr>
            </w:pPr>
            <w:r w:rsidRPr="00B645D3">
              <w:rPr>
                <w:color w:val="000000" w:themeColor="text1"/>
                <w:sz w:val="20"/>
                <w:szCs w:val="20"/>
                <w:lang w:val="en-US" w:eastAsia="en-CA"/>
              </w:rPr>
              <w:t>1</w:t>
            </w:r>
            <w:r w:rsidR="00930DE9" w:rsidRPr="00B645D3">
              <w:rPr>
                <w:color w:val="000000" w:themeColor="text1"/>
                <w:sz w:val="20"/>
                <w:szCs w:val="20"/>
                <w:lang w:val="en-US" w:eastAsia="en-CA"/>
              </w:rPr>
              <w:t>2.97</w:t>
            </w:r>
          </w:p>
        </w:tc>
        <w:tc>
          <w:tcPr>
            <w:tcW w:w="711" w:type="pct"/>
            <w:tcBorders>
              <w:top w:val="single" w:sz="4" w:space="0" w:color="auto"/>
              <w:left w:val="single" w:sz="4" w:space="0" w:color="auto"/>
              <w:right w:val="single" w:sz="4" w:space="0" w:color="auto"/>
            </w:tcBorders>
            <w:tcMar>
              <w:left w:w="85" w:type="dxa"/>
              <w:right w:w="85" w:type="dxa"/>
            </w:tcMar>
          </w:tcPr>
          <w:p w14:paraId="35A99967" w14:textId="36ADA36D" w:rsidR="00FC5A92" w:rsidRPr="00B645D3" w:rsidRDefault="00FC5A92" w:rsidP="0035261B">
            <w:pPr>
              <w:jc w:val="right"/>
              <w:rPr>
                <w:color w:val="000000"/>
                <w:sz w:val="20"/>
                <w:szCs w:val="20"/>
                <w:lang w:val="en-US" w:eastAsia="en-CA"/>
              </w:rPr>
            </w:pPr>
            <w:r w:rsidRPr="00B645D3">
              <w:rPr>
                <w:color w:val="000000" w:themeColor="text1"/>
                <w:sz w:val="20"/>
                <w:szCs w:val="20"/>
                <w:lang w:val="en-US" w:eastAsia="en-CA"/>
              </w:rPr>
              <w:t>3.5</w:t>
            </w:r>
            <w:r w:rsidR="00B645D3" w:rsidRPr="00B645D3">
              <w:rPr>
                <w:color w:val="000000" w:themeColor="text1"/>
                <w:sz w:val="20"/>
                <w:szCs w:val="20"/>
                <w:lang w:val="en-US" w:eastAsia="en-CA"/>
              </w:rPr>
              <w:t>4</w:t>
            </w:r>
          </w:p>
        </w:tc>
      </w:tr>
      <w:tr w:rsidR="003976D3" w:rsidRPr="00031096" w14:paraId="3593D7BC" w14:textId="77777777" w:rsidTr="000B7456">
        <w:trPr>
          <w:trHeight w:val="300"/>
        </w:trPr>
        <w:tc>
          <w:tcPr>
            <w:tcW w:w="1741" w:type="pct"/>
            <w:tcBorders>
              <w:top w:val="single" w:sz="4" w:space="0" w:color="auto"/>
              <w:left w:val="single" w:sz="4" w:space="0" w:color="auto"/>
              <w:bottom w:val="single" w:sz="4" w:space="0" w:color="auto"/>
              <w:right w:val="single" w:sz="4" w:space="0" w:color="auto"/>
            </w:tcBorders>
            <w:tcMar>
              <w:left w:w="85" w:type="dxa"/>
              <w:right w:w="85" w:type="dxa"/>
            </w:tcMar>
          </w:tcPr>
          <w:p w14:paraId="2A01E5EA" w14:textId="0EF566DC" w:rsidR="003976D3" w:rsidRPr="00CF2FDF" w:rsidRDefault="003976D3" w:rsidP="00DB3D5E">
            <w:pPr>
              <w:spacing w:line="259" w:lineRule="auto"/>
              <w:jc w:val="left"/>
              <w:rPr>
                <w:color w:val="000000"/>
                <w:sz w:val="20"/>
                <w:szCs w:val="20"/>
                <w:lang w:val="en-US" w:eastAsia="en-CA"/>
              </w:rPr>
            </w:pPr>
            <w:r w:rsidRPr="00CF2FDF">
              <w:rPr>
                <w:color w:val="000000"/>
                <w:sz w:val="20"/>
                <w:szCs w:val="20"/>
                <w:lang w:val="en-US" w:eastAsia="en-CA"/>
              </w:rPr>
              <w:t xml:space="preserve">Refrigeration servicing sector </w:t>
            </w:r>
          </w:p>
        </w:tc>
        <w:tc>
          <w:tcPr>
            <w:tcW w:w="758" w:type="pct"/>
            <w:tcBorders>
              <w:top w:val="single" w:sz="4" w:space="0" w:color="auto"/>
              <w:left w:val="single" w:sz="4" w:space="0" w:color="auto"/>
              <w:bottom w:val="single" w:sz="4" w:space="0" w:color="auto"/>
              <w:right w:val="single" w:sz="4" w:space="0" w:color="auto"/>
            </w:tcBorders>
          </w:tcPr>
          <w:p w14:paraId="28027992" w14:textId="3C95F007" w:rsidR="003976D3" w:rsidRPr="00CF2FDF" w:rsidRDefault="003976D3" w:rsidP="000B7456">
            <w:pPr>
              <w:spacing w:line="259" w:lineRule="auto"/>
              <w:jc w:val="right"/>
              <w:rPr>
                <w:color w:val="000000" w:themeColor="text1"/>
                <w:sz w:val="20"/>
                <w:szCs w:val="20"/>
                <w:lang w:val="en-US" w:eastAsia="en-CA"/>
              </w:rPr>
            </w:pPr>
            <w:r w:rsidRPr="00CF2FDF">
              <w:rPr>
                <w:color w:val="000000"/>
                <w:sz w:val="20"/>
                <w:szCs w:val="20"/>
                <w:lang w:val="en-US" w:eastAsia="en-CA"/>
              </w:rPr>
              <w:t>(</w:t>
            </w:r>
            <w:r w:rsidR="000B7456" w:rsidRPr="00CF2FDF">
              <w:rPr>
                <w:color w:val="000000"/>
                <w:sz w:val="20"/>
                <w:szCs w:val="20"/>
                <w:lang w:val="en-US" w:eastAsia="en-CA"/>
              </w:rPr>
              <w:t>F</w:t>
            </w:r>
            <w:r w:rsidRPr="00CF2FDF">
              <w:rPr>
                <w:color w:val="000000"/>
                <w:sz w:val="20"/>
                <w:szCs w:val="20"/>
                <w:lang w:val="en-US" w:eastAsia="en-CA"/>
              </w:rPr>
              <w:t xml:space="preserve">unded as </w:t>
            </w:r>
            <w:r w:rsidR="002C10C1" w:rsidRPr="00CF2FDF">
              <w:rPr>
                <w:color w:val="000000"/>
                <w:sz w:val="20"/>
                <w:szCs w:val="20"/>
                <w:lang w:val="en-US" w:eastAsia="en-CA"/>
              </w:rPr>
              <w:t xml:space="preserve">an </w:t>
            </w:r>
            <w:proofErr w:type="spellStart"/>
            <w:r w:rsidR="002C10C1" w:rsidRPr="00CF2FDF">
              <w:rPr>
                <w:color w:val="000000"/>
                <w:sz w:val="20"/>
                <w:szCs w:val="20"/>
                <w:lang w:val="en-US" w:eastAsia="en-CA"/>
              </w:rPr>
              <w:t>LVC</w:t>
            </w:r>
            <w:proofErr w:type="spellEnd"/>
            <w:r w:rsidRPr="00CF2FDF">
              <w:rPr>
                <w:color w:val="000000"/>
                <w:sz w:val="20"/>
                <w:szCs w:val="20"/>
                <w:lang w:val="en-US" w:eastAsia="en-CA"/>
              </w:rPr>
              <w:t xml:space="preserve"> country)</w:t>
            </w:r>
          </w:p>
        </w:tc>
        <w:tc>
          <w:tcPr>
            <w:tcW w:w="683" w:type="pct"/>
            <w:tcBorders>
              <w:top w:val="single" w:sz="4" w:space="0" w:color="auto"/>
              <w:left w:val="single" w:sz="4" w:space="0" w:color="auto"/>
              <w:bottom w:val="single" w:sz="4" w:space="0" w:color="auto"/>
              <w:right w:val="single" w:sz="4" w:space="0" w:color="auto"/>
            </w:tcBorders>
            <w:tcMar>
              <w:left w:w="85" w:type="dxa"/>
              <w:right w:w="85" w:type="dxa"/>
            </w:tcMar>
          </w:tcPr>
          <w:p w14:paraId="01FEA145" w14:textId="2DDEEE88" w:rsidR="003976D3" w:rsidRPr="00CF2FDF" w:rsidRDefault="003976D3" w:rsidP="0035261B">
            <w:pPr>
              <w:spacing w:line="259" w:lineRule="auto"/>
              <w:jc w:val="right"/>
              <w:rPr>
                <w:sz w:val="20"/>
                <w:szCs w:val="20"/>
              </w:rPr>
            </w:pPr>
            <w:r w:rsidRPr="00CF2FDF">
              <w:rPr>
                <w:color w:val="000000" w:themeColor="text1"/>
                <w:sz w:val="20"/>
                <w:szCs w:val="20"/>
                <w:lang w:val="en-US" w:eastAsia="en-CA"/>
              </w:rPr>
              <w:t>145,080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207D95A2" w14:textId="77777777" w:rsidR="003976D3" w:rsidRPr="00813B16" w:rsidRDefault="003976D3" w:rsidP="0035261B">
            <w:pPr>
              <w:jc w:val="right"/>
              <w:rPr>
                <w:color w:val="000000"/>
                <w:sz w:val="20"/>
                <w:szCs w:val="20"/>
                <w:lang w:val="en-US" w:eastAsia="en-CA"/>
              </w:rPr>
            </w:pPr>
            <w:r w:rsidRPr="00813B16">
              <w:rPr>
                <w:color w:val="000000" w:themeColor="text1"/>
                <w:sz w:val="20"/>
                <w:szCs w:val="20"/>
                <w:lang w:val="en-US" w:eastAsia="en-CA"/>
              </w:rPr>
              <w:t>360,000</w:t>
            </w:r>
          </w:p>
        </w:tc>
        <w:tc>
          <w:tcPr>
            <w:tcW w:w="577" w:type="pct"/>
            <w:tcBorders>
              <w:top w:val="single" w:sz="4" w:space="0" w:color="auto"/>
              <w:left w:val="single" w:sz="4" w:space="0" w:color="auto"/>
              <w:bottom w:val="single" w:sz="4" w:space="0" w:color="auto"/>
              <w:right w:val="single" w:sz="4" w:space="0" w:color="auto"/>
            </w:tcBorders>
            <w:tcMar>
              <w:left w:w="85" w:type="dxa"/>
              <w:right w:w="85" w:type="dxa"/>
            </w:tcMar>
          </w:tcPr>
          <w:p w14:paraId="0CE218DC" w14:textId="77777777" w:rsidR="003976D3" w:rsidRPr="00813B16" w:rsidRDefault="003976D3" w:rsidP="0035261B">
            <w:pPr>
              <w:jc w:val="right"/>
              <w:rPr>
                <w:color w:val="000000"/>
                <w:sz w:val="20"/>
                <w:szCs w:val="20"/>
                <w:lang w:val="en-US" w:eastAsia="en-CA"/>
              </w:rPr>
            </w:pPr>
            <w:r w:rsidRPr="00813B16">
              <w:rPr>
                <w:color w:val="000000" w:themeColor="text1"/>
                <w:sz w:val="20"/>
                <w:szCs w:val="20"/>
                <w:lang w:val="en-US" w:eastAsia="en-CA"/>
              </w:rPr>
              <w:t>n/a</w:t>
            </w:r>
          </w:p>
        </w:tc>
        <w:tc>
          <w:tcPr>
            <w:tcW w:w="711" w:type="pct"/>
            <w:tcBorders>
              <w:top w:val="single" w:sz="4" w:space="0" w:color="auto"/>
              <w:left w:val="single" w:sz="4" w:space="0" w:color="auto"/>
              <w:bottom w:val="single" w:sz="4" w:space="0" w:color="auto"/>
              <w:right w:val="single" w:sz="4" w:space="0" w:color="auto"/>
            </w:tcBorders>
            <w:tcMar>
              <w:left w:w="85" w:type="dxa"/>
              <w:right w:w="85" w:type="dxa"/>
            </w:tcMar>
          </w:tcPr>
          <w:p w14:paraId="58E07275" w14:textId="77777777" w:rsidR="003976D3" w:rsidRPr="00813B16" w:rsidRDefault="003976D3" w:rsidP="0035261B">
            <w:pPr>
              <w:jc w:val="right"/>
              <w:rPr>
                <w:color w:val="000000"/>
                <w:sz w:val="20"/>
                <w:szCs w:val="20"/>
                <w:lang w:val="en-US" w:eastAsia="en-CA"/>
              </w:rPr>
            </w:pPr>
            <w:r w:rsidRPr="00813B16">
              <w:rPr>
                <w:color w:val="000000" w:themeColor="text1"/>
                <w:sz w:val="20"/>
                <w:szCs w:val="20"/>
                <w:lang w:val="en-US" w:eastAsia="en-CA"/>
              </w:rPr>
              <w:t>n/a</w:t>
            </w:r>
          </w:p>
        </w:tc>
      </w:tr>
      <w:tr w:rsidR="00180E8A" w:rsidRPr="00031096" w14:paraId="306DC4F0" w14:textId="77777777" w:rsidTr="001D3AAB">
        <w:trPr>
          <w:trHeight w:val="243"/>
        </w:trPr>
        <w:tc>
          <w:tcPr>
            <w:tcW w:w="174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3C809FD" w14:textId="77777777" w:rsidR="00FC5A92" w:rsidRPr="00CF2FDF" w:rsidRDefault="00FC5A92" w:rsidP="0035261B">
            <w:pPr>
              <w:jc w:val="left"/>
              <w:rPr>
                <w:color w:val="000000"/>
                <w:sz w:val="20"/>
                <w:szCs w:val="20"/>
                <w:lang w:val="en-US" w:eastAsia="en-CA"/>
              </w:rPr>
            </w:pPr>
            <w:r w:rsidRPr="00CF2FDF">
              <w:rPr>
                <w:color w:val="000000"/>
                <w:sz w:val="20"/>
                <w:szCs w:val="20"/>
                <w:lang w:val="en-US" w:eastAsia="en-CA"/>
              </w:rPr>
              <w:t>PMU</w:t>
            </w:r>
          </w:p>
        </w:tc>
        <w:tc>
          <w:tcPr>
            <w:tcW w:w="758" w:type="pct"/>
            <w:tcBorders>
              <w:top w:val="single" w:sz="4" w:space="0" w:color="auto"/>
              <w:left w:val="single" w:sz="4" w:space="0" w:color="auto"/>
              <w:bottom w:val="single" w:sz="4" w:space="0" w:color="auto"/>
              <w:right w:val="single" w:sz="4" w:space="0" w:color="auto"/>
            </w:tcBorders>
            <w:tcMar>
              <w:left w:w="85" w:type="dxa"/>
              <w:right w:w="85" w:type="dxa"/>
            </w:tcMar>
          </w:tcPr>
          <w:p w14:paraId="2C33D55A" w14:textId="77777777" w:rsidR="00FC5A92" w:rsidRPr="00CF2FDF" w:rsidRDefault="00FC5A92" w:rsidP="0035261B">
            <w:pPr>
              <w:jc w:val="right"/>
              <w:rPr>
                <w:color w:val="000000"/>
                <w:sz w:val="20"/>
                <w:szCs w:val="20"/>
                <w:lang w:val="en-US" w:eastAsia="en-CA"/>
              </w:rPr>
            </w:pPr>
            <w:r w:rsidRPr="00CF2FDF">
              <w:rPr>
                <w:color w:val="000000" w:themeColor="text1"/>
                <w:sz w:val="20"/>
                <w:szCs w:val="20"/>
                <w:lang w:val="en-US" w:eastAsia="en-CA"/>
              </w:rPr>
              <w:t>n/a</w:t>
            </w:r>
          </w:p>
        </w:tc>
        <w:tc>
          <w:tcPr>
            <w:tcW w:w="683" w:type="pct"/>
            <w:tcBorders>
              <w:top w:val="single" w:sz="4" w:space="0" w:color="auto"/>
              <w:left w:val="single" w:sz="4" w:space="0" w:color="auto"/>
              <w:bottom w:val="single" w:sz="4" w:space="0" w:color="auto"/>
              <w:right w:val="single" w:sz="4" w:space="0" w:color="auto"/>
            </w:tcBorders>
            <w:tcMar>
              <w:left w:w="85" w:type="dxa"/>
              <w:right w:w="85" w:type="dxa"/>
            </w:tcMar>
          </w:tcPr>
          <w:p w14:paraId="5B8C9823" w14:textId="77777777" w:rsidR="00FC5A92" w:rsidRPr="00CF2FDF" w:rsidRDefault="00FC5A92" w:rsidP="0035261B">
            <w:pPr>
              <w:jc w:val="right"/>
              <w:rPr>
                <w:color w:val="000000"/>
                <w:sz w:val="20"/>
                <w:szCs w:val="20"/>
                <w:lang w:val="en-US" w:eastAsia="en-CA"/>
              </w:rPr>
            </w:pPr>
            <w:r w:rsidRPr="00CF2FDF">
              <w:rPr>
                <w:color w:val="000000" w:themeColor="text1"/>
                <w:sz w:val="20"/>
                <w:szCs w:val="20"/>
                <w:lang w:val="en-US" w:eastAsia="en-CA"/>
              </w:rPr>
              <w:t>n/a</w:t>
            </w:r>
          </w:p>
        </w:tc>
        <w:tc>
          <w:tcPr>
            <w:tcW w:w="530" w:type="pct"/>
            <w:tcBorders>
              <w:top w:val="single" w:sz="4" w:space="0" w:color="auto"/>
              <w:left w:val="single" w:sz="4" w:space="0" w:color="auto"/>
              <w:right w:val="single" w:sz="4" w:space="0" w:color="auto"/>
            </w:tcBorders>
            <w:tcMar>
              <w:left w:w="85" w:type="dxa"/>
              <w:right w:w="85" w:type="dxa"/>
            </w:tcMar>
          </w:tcPr>
          <w:p w14:paraId="3BB56AA1" w14:textId="77777777" w:rsidR="00FC5A92" w:rsidRPr="00813B16" w:rsidRDefault="00FC5A92" w:rsidP="0035261B">
            <w:pPr>
              <w:jc w:val="right"/>
              <w:rPr>
                <w:color w:val="000000"/>
                <w:sz w:val="20"/>
                <w:szCs w:val="20"/>
                <w:lang w:val="en-US" w:eastAsia="en-CA"/>
              </w:rPr>
            </w:pPr>
            <w:r w:rsidRPr="00813B16">
              <w:rPr>
                <w:color w:val="000000" w:themeColor="text1"/>
                <w:sz w:val="20"/>
                <w:szCs w:val="20"/>
                <w:lang w:val="en-US" w:eastAsia="en-CA"/>
              </w:rPr>
              <w:t>23,480</w:t>
            </w:r>
          </w:p>
        </w:tc>
        <w:tc>
          <w:tcPr>
            <w:tcW w:w="577" w:type="pct"/>
            <w:tcBorders>
              <w:top w:val="single" w:sz="4" w:space="0" w:color="auto"/>
              <w:left w:val="single" w:sz="4" w:space="0" w:color="auto"/>
              <w:right w:val="single" w:sz="4" w:space="0" w:color="auto"/>
            </w:tcBorders>
            <w:tcMar>
              <w:left w:w="85" w:type="dxa"/>
              <w:right w:w="85" w:type="dxa"/>
            </w:tcMar>
          </w:tcPr>
          <w:p w14:paraId="39C87C41" w14:textId="77777777" w:rsidR="00FC5A92" w:rsidRPr="00813B16" w:rsidRDefault="00FC5A92" w:rsidP="0035261B">
            <w:pPr>
              <w:jc w:val="right"/>
              <w:rPr>
                <w:color w:val="000000"/>
                <w:sz w:val="20"/>
                <w:szCs w:val="20"/>
                <w:lang w:val="en-US" w:eastAsia="en-CA"/>
              </w:rPr>
            </w:pPr>
            <w:r w:rsidRPr="00813B16">
              <w:rPr>
                <w:color w:val="000000" w:themeColor="text1"/>
                <w:sz w:val="20"/>
                <w:szCs w:val="20"/>
                <w:lang w:val="en-US" w:eastAsia="en-CA"/>
              </w:rPr>
              <w:t>n/a</w:t>
            </w:r>
          </w:p>
        </w:tc>
        <w:tc>
          <w:tcPr>
            <w:tcW w:w="711" w:type="pct"/>
            <w:tcBorders>
              <w:top w:val="single" w:sz="4" w:space="0" w:color="auto"/>
              <w:left w:val="single" w:sz="4" w:space="0" w:color="auto"/>
              <w:right w:val="single" w:sz="4" w:space="0" w:color="auto"/>
            </w:tcBorders>
            <w:tcMar>
              <w:left w:w="85" w:type="dxa"/>
              <w:right w:w="85" w:type="dxa"/>
            </w:tcMar>
          </w:tcPr>
          <w:p w14:paraId="5B539451" w14:textId="77777777" w:rsidR="00FC5A92" w:rsidRPr="00813B16" w:rsidRDefault="00FC5A92" w:rsidP="0035261B">
            <w:pPr>
              <w:jc w:val="right"/>
              <w:rPr>
                <w:color w:val="000000"/>
                <w:sz w:val="20"/>
                <w:szCs w:val="20"/>
                <w:lang w:val="en-US" w:eastAsia="en-CA"/>
              </w:rPr>
            </w:pPr>
            <w:r w:rsidRPr="00813B16">
              <w:rPr>
                <w:color w:val="000000" w:themeColor="text1"/>
                <w:sz w:val="20"/>
                <w:szCs w:val="20"/>
                <w:lang w:val="en-US" w:eastAsia="en-CA"/>
              </w:rPr>
              <w:t>n/a</w:t>
            </w:r>
          </w:p>
        </w:tc>
      </w:tr>
      <w:tr w:rsidR="00180E8A" w:rsidRPr="00031096" w14:paraId="22D6CBF5" w14:textId="77777777" w:rsidTr="001D3AAB">
        <w:trPr>
          <w:trHeight w:val="76"/>
        </w:trPr>
        <w:tc>
          <w:tcPr>
            <w:tcW w:w="174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7E28F909" w14:textId="77777777" w:rsidR="00FC5A92" w:rsidRPr="00CF2FDF" w:rsidRDefault="00FC5A92" w:rsidP="0035261B">
            <w:pPr>
              <w:jc w:val="left"/>
              <w:rPr>
                <w:b/>
                <w:color w:val="000000"/>
                <w:sz w:val="20"/>
                <w:szCs w:val="20"/>
                <w:lang w:val="en-US" w:eastAsia="en-CA"/>
              </w:rPr>
            </w:pPr>
            <w:r w:rsidRPr="00CF2FDF">
              <w:rPr>
                <w:b/>
                <w:color w:val="000000"/>
                <w:sz w:val="20"/>
                <w:szCs w:val="20"/>
                <w:lang w:val="en-US" w:eastAsia="en-CA"/>
              </w:rPr>
              <w:t>Total</w:t>
            </w:r>
          </w:p>
        </w:tc>
        <w:tc>
          <w:tcPr>
            <w:tcW w:w="758" w:type="pct"/>
            <w:tcBorders>
              <w:top w:val="single" w:sz="4" w:space="0" w:color="auto"/>
              <w:left w:val="single" w:sz="4" w:space="0" w:color="auto"/>
              <w:bottom w:val="single" w:sz="4" w:space="0" w:color="auto"/>
              <w:right w:val="single" w:sz="4" w:space="0" w:color="auto"/>
            </w:tcBorders>
            <w:tcMar>
              <w:left w:w="85" w:type="dxa"/>
              <w:right w:w="85" w:type="dxa"/>
            </w:tcMar>
          </w:tcPr>
          <w:p w14:paraId="04E6C3E9" w14:textId="77777777" w:rsidR="00FC5A92" w:rsidRPr="00CF2FDF" w:rsidRDefault="00FC5A92" w:rsidP="0035261B">
            <w:pPr>
              <w:jc w:val="right"/>
              <w:rPr>
                <w:b/>
                <w:color w:val="000000"/>
                <w:sz w:val="20"/>
                <w:szCs w:val="20"/>
                <w:lang w:val="en-US" w:eastAsia="en-CA"/>
              </w:rPr>
            </w:pPr>
          </w:p>
        </w:tc>
        <w:tc>
          <w:tcPr>
            <w:tcW w:w="683" w:type="pct"/>
            <w:tcBorders>
              <w:top w:val="single" w:sz="4" w:space="0" w:color="auto"/>
              <w:left w:val="single" w:sz="4" w:space="0" w:color="auto"/>
              <w:bottom w:val="single" w:sz="4" w:space="0" w:color="auto"/>
              <w:right w:val="single" w:sz="4" w:space="0" w:color="auto"/>
            </w:tcBorders>
            <w:tcMar>
              <w:left w:w="85" w:type="dxa"/>
              <w:right w:w="85" w:type="dxa"/>
            </w:tcMar>
          </w:tcPr>
          <w:p w14:paraId="23F67C04" w14:textId="3433A5D0" w:rsidR="00FC5A92" w:rsidRPr="00CF2FDF" w:rsidRDefault="004555A8" w:rsidP="0035261B">
            <w:pPr>
              <w:jc w:val="right"/>
              <w:rPr>
                <w:b/>
                <w:bCs/>
                <w:color w:val="000000"/>
                <w:sz w:val="20"/>
                <w:szCs w:val="20"/>
                <w:lang w:val="en-US" w:eastAsia="en-CA"/>
              </w:rPr>
            </w:pPr>
            <w:r w:rsidRPr="00CF2FDF">
              <w:rPr>
                <w:b/>
                <w:bCs/>
                <w:color w:val="000000" w:themeColor="text1"/>
                <w:sz w:val="20"/>
                <w:szCs w:val="20"/>
                <w:lang w:val="en-US" w:eastAsia="en-CA"/>
              </w:rPr>
              <w:t>211,395</w:t>
            </w:r>
          </w:p>
        </w:tc>
        <w:tc>
          <w:tcPr>
            <w:tcW w:w="530" w:type="pct"/>
            <w:tcBorders>
              <w:left w:val="single" w:sz="4" w:space="0" w:color="auto"/>
              <w:bottom w:val="single" w:sz="4" w:space="0" w:color="auto"/>
              <w:right w:val="single" w:sz="4" w:space="0" w:color="auto"/>
            </w:tcBorders>
            <w:tcMar>
              <w:left w:w="85" w:type="dxa"/>
              <w:right w:w="85" w:type="dxa"/>
            </w:tcMar>
          </w:tcPr>
          <w:p w14:paraId="42006C09" w14:textId="77777777" w:rsidR="00FC5A92" w:rsidRPr="00813B16" w:rsidRDefault="00FC5A92" w:rsidP="0035261B">
            <w:pPr>
              <w:jc w:val="right"/>
              <w:rPr>
                <w:b/>
                <w:bCs/>
                <w:color w:val="000000"/>
                <w:sz w:val="20"/>
                <w:szCs w:val="20"/>
                <w:lang w:val="en-US" w:eastAsia="en-CA"/>
              </w:rPr>
            </w:pPr>
            <w:r w:rsidRPr="00813B16">
              <w:rPr>
                <w:b/>
                <w:bCs/>
                <w:color w:val="000000" w:themeColor="text1"/>
                <w:sz w:val="20"/>
                <w:szCs w:val="20"/>
                <w:lang w:val="en-US" w:eastAsia="en-CA"/>
              </w:rPr>
              <w:t>618,280</w:t>
            </w:r>
          </w:p>
        </w:tc>
        <w:tc>
          <w:tcPr>
            <w:tcW w:w="577" w:type="pct"/>
            <w:tcBorders>
              <w:left w:val="single" w:sz="4" w:space="0" w:color="auto"/>
              <w:bottom w:val="single" w:sz="4" w:space="0" w:color="auto"/>
              <w:right w:val="single" w:sz="4" w:space="0" w:color="auto"/>
            </w:tcBorders>
            <w:tcMar>
              <w:left w:w="85" w:type="dxa"/>
              <w:right w:w="85" w:type="dxa"/>
            </w:tcMar>
          </w:tcPr>
          <w:p w14:paraId="253D7328" w14:textId="77777777" w:rsidR="00FC5A92" w:rsidRPr="00813B16" w:rsidRDefault="00FC5A92" w:rsidP="0035261B">
            <w:pPr>
              <w:jc w:val="right"/>
              <w:rPr>
                <w:b/>
                <w:color w:val="000000"/>
                <w:sz w:val="20"/>
                <w:szCs w:val="20"/>
                <w:lang w:val="en-US" w:eastAsia="en-CA"/>
              </w:rPr>
            </w:pPr>
          </w:p>
        </w:tc>
        <w:tc>
          <w:tcPr>
            <w:tcW w:w="711" w:type="pct"/>
            <w:tcBorders>
              <w:left w:val="single" w:sz="4" w:space="0" w:color="auto"/>
              <w:bottom w:val="single" w:sz="4" w:space="0" w:color="auto"/>
              <w:right w:val="single" w:sz="4" w:space="0" w:color="auto"/>
            </w:tcBorders>
            <w:tcMar>
              <w:left w:w="85" w:type="dxa"/>
              <w:right w:w="85" w:type="dxa"/>
            </w:tcMar>
          </w:tcPr>
          <w:p w14:paraId="41778FDC" w14:textId="77777777" w:rsidR="00FC5A92" w:rsidRPr="00813B16" w:rsidRDefault="00FC5A92" w:rsidP="0035261B">
            <w:pPr>
              <w:jc w:val="right"/>
              <w:rPr>
                <w:b/>
                <w:color w:val="000000"/>
                <w:sz w:val="20"/>
                <w:szCs w:val="20"/>
                <w:lang w:val="en-US" w:eastAsia="en-CA"/>
              </w:rPr>
            </w:pPr>
          </w:p>
        </w:tc>
      </w:tr>
    </w:tbl>
    <w:p w14:paraId="255B3219" w14:textId="7FFC75CE" w:rsidR="00FC5A92" w:rsidRDefault="00FC5A92" w:rsidP="00ED1871">
      <w:pPr>
        <w:pStyle w:val="Heading1"/>
        <w:spacing w:before="240"/>
      </w:pPr>
      <w:r>
        <w:t xml:space="preserve">Stage I of the KIP will be implemented in </w:t>
      </w:r>
      <w:r w:rsidRPr="00300CED">
        <w:t>two tranches</w:t>
      </w:r>
      <w:r>
        <w:t>.</w:t>
      </w:r>
      <w:r w:rsidR="00ED1871">
        <w:t xml:space="preserve"> </w:t>
      </w:r>
      <w:r>
        <w:t xml:space="preserve">The schedule of HFC phase-down and HCFC phase-out commitments and of the KIP and </w:t>
      </w:r>
      <w:proofErr w:type="spellStart"/>
      <w:r>
        <w:t>HPMP</w:t>
      </w:r>
      <w:proofErr w:type="spellEnd"/>
      <w:r>
        <w:t xml:space="preserve"> tranches is presented in annex </w:t>
      </w:r>
      <w:r w:rsidRPr="00300CED">
        <w:t>I</w:t>
      </w:r>
      <w:r w:rsidR="002B4B84">
        <w:t>II</w:t>
      </w:r>
      <w:r>
        <w:t xml:space="preserve"> to the present document.</w:t>
      </w:r>
    </w:p>
    <w:p w14:paraId="369DB67C" w14:textId="77777777" w:rsidR="00FC5A92" w:rsidRPr="000947EE" w:rsidRDefault="00FC5A92" w:rsidP="00FC5A92">
      <w:pPr>
        <w:pStyle w:val="Heading1"/>
        <w:keepNext/>
        <w:widowControl w:val="0"/>
        <w:numPr>
          <w:ilvl w:val="0"/>
          <w:numId w:val="0"/>
        </w:numPr>
        <w:suppressAutoHyphens/>
        <w:spacing w:before="240"/>
      </w:pPr>
      <w:r w:rsidRPr="000E2999">
        <w:rPr>
          <w:u w:val="single"/>
        </w:rPr>
        <w:t>Implementation plan for the first tranche of the Kigali HFC implementation plan</w:t>
      </w:r>
      <w:r w:rsidRPr="000947EE">
        <w:t xml:space="preserve"> </w:t>
      </w:r>
    </w:p>
    <w:p w14:paraId="5B6E7EDF" w14:textId="39EDEDD5" w:rsidR="00FC5A92" w:rsidRPr="00CF2FDF" w:rsidRDefault="00FC5A92" w:rsidP="00FC5A92">
      <w:pPr>
        <w:pStyle w:val="Heading1"/>
        <w:spacing w:before="240"/>
      </w:pPr>
      <w:r w:rsidRPr="00CF2FDF">
        <w:t>As per revised agreed cost, the activities in the first tranche were reduced for local installation and assembly and project coordination</w:t>
      </w:r>
      <w:r w:rsidR="002626D8" w:rsidRPr="00CF2FDF">
        <w:t xml:space="preserve"> as shown in table 14</w:t>
      </w:r>
      <w:r w:rsidR="001B25B6" w:rsidRPr="00CF2FDF">
        <w:t xml:space="preserve">. </w:t>
      </w:r>
      <w:r w:rsidRPr="00CF2FDF">
        <w:t xml:space="preserve"> </w:t>
      </w:r>
      <w:r w:rsidR="00ED1871" w:rsidRPr="00CF2FDF">
        <w:t xml:space="preserve">There were no modifications to the action plan for the first tranche for the servicing sector. </w:t>
      </w:r>
      <w:r w:rsidR="008349FE" w:rsidRPr="00CF2FDF">
        <w:t>Reductions</w:t>
      </w:r>
      <w:r w:rsidR="00ED1871" w:rsidRPr="00CF2FDF">
        <w:t xml:space="preserve"> in</w:t>
      </w:r>
      <w:r w:rsidR="00B02A91" w:rsidRPr="00CF2FDF">
        <w:t xml:space="preserve"> the first tranche are</w:t>
      </w:r>
      <w:r w:rsidR="00ED1871" w:rsidRPr="00CF2FDF">
        <w:t xml:space="preserve"> </w:t>
      </w:r>
      <w:r w:rsidR="008349FE" w:rsidRPr="00CF2FDF">
        <w:t>associated to</w:t>
      </w:r>
      <w:r w:rsidR="00ED1871" w:rsidRPr="00CF2FDF">
        <w:t xml:space="preserve"> the commercial manufacturing </w:t>
      </w:r>
      <w:r w:rsidR="00DF59AD" w:rsidRPr="00CF2FDF">
        <w:t>(</w:t>
      </w:r>
      <w:r w:rsidR="00ED1871" w:rsidRPr="00CF2FDF">
        <w:t>removal of the charging unit in Omega</w:t>
      </w:r>
      <w:r w:rsidR="00DF59AD" w:rsidRPr="00CF2FDF">
        <w:t>)</w:t>
      </w:r>
      <w:r w:rsidR="00ED1871" w:rsidRPr="00CF2FDF">
        <w:t xml:space="preserve"> and</w:t>
      </w:r>
      <w:r w:rsidR="00F82802" w:rsidRPr="00CF2FDF">
        <w:t xml:space="preserve"> </w:t>
      </w:r>
      <w:r w:rsidR="00F82802" w:rsidRPr="00CF2FDF">
        <w:t xml:space="preserve">the </w:t>
      </w:r>
      <w:r w:rsidR="00F82802" w:rsidRPr="00CF2FDF">
        <w:t>technical assistance component of the local installation and assembly activity</w:t>
      </w:r>
      <w:r w:rsidR="00907C01" w:rsidRPr="00CF2FDF">
        <w:t xml:space="preserve">, and </w:t>
      </w:r>
      <w:r w:rsidR="0094386D" w:rsidRPr="00CF2FDF">
        <w:t>associated project monitoring cost</w:t>
      </w:r>
      <w:r w:rsidR="00F82802" w:rsidRPr="00CF2FDF">
        <w:t>.</w:t>
      </w:r>
    </w:p>
    <w:p w14:paraId="47DC3D78" w14:textId="0BE75AFC" w:rsidR="004D3F95" w:rsidRPr="00736B10" w:rsidRDefault="004D3F95" w:rsidP="00736B10">
      <w:pPr>
        <w:pStyle w:val="Heading1"/>
        <w:numPr>
          <w:ilvl w:val="0"/>
          <w:numId w:val="0"/>
        </w:numPr>
        <w:spacing w:after="0"/>
        <w:rPr>
          <w:b/>
          <w:bCs/>
        </w:rPr>
      </w:pPr>
      <w:r w:rsidRPr="00736B10">
        <w:rPr>
          <w:b/>
          <w:bCs/>
        </w:rPr>
        <w:t>Table 1</w:t>
      </w:r>
      <w:r w:rsidR="001B25B6" w:rsidRPr="00736B10">
        <w:rPr>
          <w:b/>
          <w:bCs/>
        </w:rPr>
        <w:t>4</w:t>
      </w:r>
      <w:r w:rsidRPr="00736B10">
        <w:rPr>
          <w:b/>
          <w:bCs/>
        </w:rPr>
        <w:t xml:space="preserve">. </w:t>
      </w:r>
      <w:r w:rsidR="001B25B6" w:rsidRPr="00736B10">
        <w:rPr>
          <w:b/>
          <w:bCs/>
        </w:rPr>
        <w:t xml:space="preserve">Revised </w:t>
      </w:r>
      <w:r w:rsidRPr="00736B10">
        <w:rPr>
          <w:b/>
          <w:bCs/>
        </w:rPr>
        <w:t>first tranche of stage I of the KIP</w:t>
      </w:r>
    </w:p>
    <w:tbl>
      <w:tblPr>
        <w:tblW w:w="9351" w:type="dxa"/>
        <w:tblLook w:val="04A0" w:firstRow="1" w:lastRow="0" w:firstColumn="1" w:lastColumn="0" w:noHBand="0" w:noVBand="1"/>
      </w:tblPr>
      <w:tblGrid>
        <w:gridCol w:w="7933"/>
        <w:gridCol w:w="1418"/>
      </w:tblGrid>
      <w:tr w:rsidR="00736B10" w:rsidRPr="005A0A64" w14:paraId="7A30B31A" w14:textId="77777777">
        <w:trPr>
          <w:trHeight w:val="270"/>
          <w:tblHeader/>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160E9" w14:textId="3403A05A" w:rsidR="00736B10" w:rsidRPr="005A0A64" w:rsidRDefault="00736B10" w:rsidP="0061479B">
            <w:pPr>
              <w:rPr>
                <w:b/>
                <w:bCs/>
                <w:color w:val="000000"/>
                <w:sz w:val="20"/>
                <w:szCs w:val="20"/>
                <w:lang w:eastAsia="en-CA"/>
              </w:rPr>
            </w:pPr>
            <w:r w:rsidRPr="005A0A64">
              <w:rPr>
                <w:b/>
                <w:bCs/>
                <w:color w:val="000000"/>
                <w:sz w:val="20"/>
                <w:szCs w:val="20"/>
                <w:lang w:eastAsia="en-CA"/>
              </w:rPr>
              <w:t xml:space="preserve">Project component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CBF83D1" w14:textId="201B5932" w:rsidR="00736B10" w:rsidRPr="005A0A64" w:rsidRDefault="00736B10">
            <w:pPr>
              <w:jc w:val="center"/>
              <w:rPr>
                <w:b/>
                <w:bCs/>
                <w:color w:val="000000"/>
                <w:sz w:val="20"/>
                <w:szCs w:val="20"/>
                <w:lang w:eastAsia="en-CA"/>
              </w:rPr>
            </w:pPr>
            <w:r w:rsidRPr="005A0A64">
              <w:rPr>
                <w:b/>
                <w:bCs/>
                <w:color w:val="000000"/>
                <w:sz w:val="20"/>
                <w:szCs w:val="20"/>
                <w:lang w:eastAsia="en-CA"/>
              </w:rPr>
              <w:t>Cost (US $)</w:t>
            </w:r>
          </w:p>
        </w:tc>
      </w:tr>
      <w:tr w:rsidR="001B25B6" w:rsidRPr="005A0A64" w14:paraId="659B8BF0" w14:textId="77777777" w:rsidTr="004B1E75">
        <w:trPr>
          <w:trHeight w:val="841"/>
        </w:trPr>
        <w:tc>
          <w:tcPr>
            <w:tcW w:w="7933" w:type="dxa"/>
            <w:tcBorders>
              <w:top w:val="nil"/>
              <w:left w:val="single" w:sz="4" w:space="0" w:color="auto"/>
              <w:bottom w:val="single" w:sz="4" w:space="0" w:color="000000" w:themeColor="text1"/>
              <w:right w:val="single" w:sz="4" w:space="0" w:color="auto"/>
            </w:tcBorders>
            <w:shd w:val="clear" w:color="auto" w:fill="auto"/>
            <w:vAlign w:val="center"/>
          </w:tcPr>
          <w:p w14:paraId="63A20209" w14:textId="15807C35" w:rsidR="0061479B" w:rsidRDefault="0061479B">
            <w:pPr>
              <w:jc w:val="left"/>
              <w:rPr>
                <w:b/>
                <w:bCs/>
                <w:color w:val="000000"/>
                <w:sz w:val="20"/>
                <w:szCs w:val="20"/>
                <w:lang w:eastAsia="en-CA"/>
              </w:rPr>
            </w:pPr>
            <w:r>
              <w:rPr>
                <w:b/>
                <w:bCs/>
                <w:color w:val="000000"/>
                <w:sz w:val="20"/>
                <w:szCs w:val="20"/>
                <w:lang w:eastAsia="en-CA"/>
              </w:rPr>
              <w:t xml:space="preserve">Commercial refrigeration/local installation and </w:t>
            </w:r>
            <w:r w:rsidR="001B25B6" w:rsidRPr="005A0A64">
              <w:rPr>
                <w:b/>
                <w:bCs/>
                <w:color w:val="000000"/>
                <w:sz w:val="20"/>
                <w:szCs w:val="20"/>
                <w:lang w:eastAsia="en-CA"/>
              </w:rPr>
              <w:t xml:space="preserve">assembly </w:t>
            </w:r>
          </w:p>
          <w:p w14:paraId="62A7B9B0" w14:textId="375F71EA" w:rsidR="001B25B6" w:rsidRDefault="001B25B6">
            <w:pPr>
              <w:jc w:val="left"/>
              <w:rPr>
                <w:color w:val="000000"/>
                <w:sz w:val="20"/>
                <w:szCs w:val="20"/>
                <w:lang w:eastAsia="en-CA"/>
              </w:rPr>
            </w:pPr>
            <w:r w:rsidRPr="4CB894E4">
              <w:rPr>
                <w:color w:val="000000" w:themeColor="text1"/>
                <w:sz w:val="20"/>
                <w:szCs w:val="20"/>
                <w:lang w:eastAsia="en-CA"/>
              </w:rPr>
              <w:t xml:space="preserve">-Procure </w:t>
            </w:r>
            <w:r>
              <w:rPr>
                <w:color w:val="000000" w:themeColor="text1"/>
                <w:sz w:val="20"/>
                <w:szCs w:val="20"/>
                <w:lang w:eastAsia="en-CA"/>
              </w:rPr>
              <w:t>safety items</w:t>
            </w:r>
            <w:r w:rsidRPr="4CB894E4">
              <w:rPr>
                <w:color w:val="000000" w:themeColor="text1"/>
                <w:sz w:val="20"/>
                <w:szCs w:val="20"/>
                <w:lang w:eastAsia="en-CA"/>
              </w:rPr>
              <w:t xml:space="preserve"> for the manufacturing component for Omega;</w:t>
            </w:r>
          </w:p>
          <w:p w14:paraId="578B8EEB" w14:textId="42D35A05" w:rsidR="001B25B6" w:rsidRDefault="001B25B6">
            <w:pPr>
              <w:jc w:val="left"/>
              <w:rPr>
                <w:color w:val="000000"/>
                <w:sz w:val="20"/>
                <w:szCs w:val="20"/>
                <w:lang w:eastAsia="en-CA"/>
              </w:rPr>
            </w:pPr>
            <w:r w:rsidRPr="00ED7F27">
              <w:rPr>
                <w:color w:val="000000"/>
                <w:sz w:val="20"/>
                <w:szCs w:val="20"/>
                <w:lang w:eastAsia="en-CA"/>
              </w:rPr>
              <w:t>-</w:t>
            </w:r>
            <w:r>
              <w:rPr>
                <w:color w:val="000000"/>
                <w:sz w:val="20"/>
                <w:szCs w:val="20"/>
                <w:lang w:eastAsia="en-CA"/>
              </w:rPr>
              <w:t xml:space="preserve">Procure </w:t>
            </w:r>
            <w:r w:rsidR="00797EB4">
              <w:rPr>
                <w:color w:val="000000"/>
                <w:sz w:val="20"/>
                <w:szCs w:val="20"/>
                <w:lang w:eastAsia="en-CA"/>
              </w:rPr>
              <w:t>tools</w:t>
            </w:r>
            <w:r w:rsidR="00797EB4" w:rsidRPr="00ED7F27">
              <w:rPr>
                <w:color w:val="000000"/>
                <w:sz w:val="20"/>
                <w:szCs w:val="20"/>
                <w:lang w:eastAsia="en-CA"/>
              </w:rPr>
              <w:t xml:space="preserve"> </w:t>
            </w:r>
            <w:r w:rsidRPr="00ED7F27">
              <w:rPr>
                <w:color w:val="000000"/>
                <w:sz w:val="20"/>
                <w:szCs w:val="20"/>
                <w:lang w:eastAsia="en-CA"/>
              </w:rPr>
              <w:t>for eight local installation and assembly enterprises</w:t>
            </w:r>
            <w:r>
              <w:rPr>
                <w:color w:val="000000"/>
                <w:sz w:val="20"/>
                <w:szCs w:val="20"/>
                <w:lang w:eastAsia="en-CA"/>
              </w:rPr>
              <w:t>;</w:t>
            </w:r>
            <w:r w:rsidRPr="00ED7F27">
              <w:rPr>
                <w:color w:val="000000"/>
                <w:sz w:val="20"/>
                <w:szCs w:val="20"/>
                <w:lang w:eastAsia="en-CA"/>
              </w:rPr>
              <w:t xml:space="preserve"> </w:t>
            </w:r>
          </w:p>
          <w:p w14:paraId="32A4B977" w14:textId="4774F605" w:rsidR="001B25B6" w:rsidRPr="00ED7F27" w:rsidRDefault="001B25B6" w:rsidP="00247E1E">
            <w:pPr>
              <w:jc w:val="left"/>
              <w:rPr>
                <w:color w:val="000000"/>
                <w:sz w:val="20"/>
                <w:szCs w:val="20"/>
                <w:lang w:eastAsia="en-CA"/>
              </w:rPr>
            </w:pPr>
            <w:r>
              <w:rPr>
                <w:color w:val="000000"/>
                <w:sz w:val="20"/>
                <w:szCs w:val="20"/>
                <w:lang w:eastAsia="en-CA"/>
              </w:rPr>
              <w:t>-</w:t>
            </w:r>
            <w:r w:rsidR="00247E1E">
              <w:rPr>
                <w:color w:val="000000"/>
                <w:sz w:val="20"/>
                <w:szCs w:val="20"/>
                <w:lang w:eastAsia="en-CA"/>
              </w:rPr>
              <w:t xml:space="preserve">Technical assistance </w:t>
            </w:r>
            <w:r w:rsidR="00567FA9">
              <w:rPr>
                <w:color w:val="000000"/>
                <w:sz w:val="20"/>
                <w:szCs w:val="20"/>
                <w:lang w:eastAsia="en-CA"/>
              </w:rPr>
              <w:t>and training on design</w:t>
            </w:r>
            <w:r w:rsidR="00B815C6">
              <w:rPr>
                <w:color w:val="000000"/>
                <w:sz w:val="20"/>
                <w:szCs w:val="20"/>
                <w:lang w:eastAsia="en-CA"/>
              </w:rPr>
              <w:t xml:space="preserve"> </w:t>
            </w:r>
            <w:r w:rsidR="004B1E75">
              <w:rPr>
                <w:color w:val="000000"/>
                <w:sz w:val="20"/>
                <w:szCs w:val="20"/>
                <w:lang w:eastAsia="en-CA"/>
              </w:rPr>
              <w:t xml:space="preserve">to assemblers </w:t>
            </w:r>
            <w:r w:rsidR="00B815C6">
              <w:rPr>
                <w:color w:val="000000"/>
                <w:sz w:val="20"/>
                <w:szCs w:val="20"/>
                <w:lang w:eastAsia="en-CA"/>
              </w:rPr>
              <w:t>and</w:t>
            </w:r>
            <w:r w:rsidR="00D656FB">
              <w:rPr>
                <w:color w:val="000000"/>
                <w:sz w:val="20"/>
                <w:szCs w:val="20"/>
                <w:lang w:eastAsia="en-CA"/>
              </w:rPr>
              <w:t xml:space="preserve"> development of safety </w:t>
            </w:r>
            <w:r w:rsidR="004B1E75">
              <w:rPr>
                <w:color w:val="000000"/>
                <w:sz w:val="20"/>
                <w:szCs w:val="20"/>
                <w:lang w:eastAsia="en-CA"/>
              </w:rPr>
              <w:t xml:space="preserve">evaluation tests for R-290 </w:t>
            </w:r>
          </w:p>
        </w:tc>
        <w:tc>
          <w:tcPr>
            <w:tcW w:w="1418" w:type="dxa"/>
            <w:tcBorders>
              <w:top w:val="nil"/>
              <w:left w:val="nil"/>
              <w:bottom w:val="single" w:sz="4" w:space="0" w:color="auto"/>
              <w:right w:val="single" w:sz="4" w:space="0" w:color="auto"/>
            </w:tcBorders>
            <w:shd w:val="clear" w:color="auto" w:fill="auto"/>
            <w:noWrap/>
          </w:tcPr>
          <w:p w14:paraId="746BC618" w14:textId="32B4ED5F" w:rsidR="001B25B6" w:rsidRPr="005A0A64" w:rsidRDefault="00B76EA4">
            <w:pPr>
              <w:jc w:val="right"/>
              <w:rPr>
                <w:color w:val="000000"/>
                <w:sz w:val="20"/>
                <w:szCs w:val="20"/>
                <w:lang w:eastAsia="en-CA"/>
              </w:rPr>
            </w:pPr>
            <w:r>
              <w:rPr>
                <w:color w:val="000000"/>
                <w:sz w:val="20"/>
                <w:szCs w:val="20"/>
                <w:lang w:eastAsia="en-CA"/>
              </w:rPr>
              <w:t>140</w:t>
            </w:r>
            <w:r w:rsidR="00736B10">
              <w:rPr>
                <w:color w:val="000000"/>
                <w:sz w:val="20"/>
                <w:szCs w:val="20"/>
                <w:lang w:eastAsia="en-CA"/>
              </w:rPr>
              <w:t>,880</w:t>
            </w:r>
          </w:p>
        </w:tc>
      </w:tr>
      <w:tr w:rsidR="004870B5" w:rsidRPr="005A0A64" w14:paraId="2DE9316C" w14:textId="77777777" w:rsidTr="00736B10">
        <w:trPr>
          <w:trHeight w:val="122"/>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0CC0F043" w14:textId="51E9F042" w:rsidR="004D3F95" w:rsidRDefault="0061479B" w:rsidP="001B25B6">
            <w:pPr>
              <w:jc w:val="left"/>
              <w:rPr>
                <w:b/>
                <w:bCs/>
                <w:color w:val="000000"/>
                <w:sz w:val="20"/>
                <w:szCs w:val="20"/>
                <w:lang w:eastAsia="en-CA"/>
              </w:rPr>
            </w:pPr>
            <w:r>
              <w:rPr>
                <w:b/>
                <w:bCs/>
                <w:color w:val="000000"/>
                <w:sz w:val="20"/>
                <w:szCs w:val="20"/>
                <w:lang w:eastAsia="en-CA"/>
              </w:rPr>
              <w:t xml:space="preserve">Refrigeration servicing </w:t>
            </w:r>
            <w:r w:rsidR="004D3F95" w:rsidRPr="005A0A64">
              <w:rPr>
                <w:b/>
                <w:bCs/>
                <w:color w:val="000000"/>
                <w:sz w:val="20"/>
                <w:szCs w:val="20"/>
                <w:lang w:eastAsia="en-CA"/>
              </w:rPr>
              <w:t>sector</w:t>
            </w:r>
          </w:p>
          <w:p w14:paraId="5E8E4F1A" w14:textId="605929BF" w:rsidR="001B25B6" w:rsidRPr="00AE13F7" w:rsidRDefault="001B25B6" w:rsidP="00736B10">
            <w:pPr>
              <w:jc w:val="left"/>
              <w:rPr>
                <w:color w:val="000000"/>
                <w:sz w:val="20"/>
                <w:szCs w:val="20"/>
                <w:lang w:eastAsia="en-CA"/>
              </w:rPr>
            </w:pPr>
            <w:r w:rsidRPr="00736B10">
              <w:rPr>
                <w:color w:val="000000"/>
                <w:sz w:val="20"/>
                <w:szCs w:val="20"/>
                <w:lang w:eastAsia="en-CA"/>
              </w:rPr>
              <w:t xml:space="preserve">No changes </w:t>
            </w:r>
            <w:r w:rsidR="00AE13F7" w:rsidRPr="00736B10">
              <w:rPr>
                <w:color w:val="000000"/>
                <w:sz w:val="20"/>
                <w:szCs w:val="20"/>
                <w:lang w:eastAsia="en-CA"/>
              </w:rPr>
              <w:t>to the submitted proposal</w:t>
            </w:r>
          </w:p>
        </w:tc>
        <w:tc>
          <w:tcPr>
            <w:tcW w:w="1418" w:type="dxa"/>
            <w:tcBorders>
              <w:top w:val="nil"/>
              <w:left w:val="nil"/>
              <w:bottom w:val="single" w:sz="4" w:space="0" w:color="auto"/>
              <w:right w:val="single" w:sz="4" w:space="0" w:color="auto"/>
            </w:tcBorders>
            <w:shd w:val="clear" w:color="auto" w:fill="auto"/>
            <w:hideMark/>
          </w:tcPr>
          <w:p w14:paraId="147D81CC" w14:textId="77777777" w:rsidR="004D3F95" w:rsidRPr="00736B10" w:rsidRDefault="004D3F95">
            <w:pPr>
              <w:jc w:val="right"/>
              <w:rPr>
                <w:color w:val="000000"/>
                <w:sz w:val="20"/>
                <w:szCs w:val="20"/>
                <w:lang w:eastAsia="en-CA"/>
              </w:rPr>
            </w:pPr>
            <w:r w:rsidRPr="00736B10">
              <w:rPr>
                <w:color w:val="000000"/>
                <w:sz w:val="20"/>
                <w:szCs w:val="20"/>
                <w:lang w:eastAsia="en-CA"/>
              </w:rPr>
              <w:t>216,000</w:t>
            </w:r>
          </w:p>
        </w:tc>
      </w:tr>
      <w:tr w:rsidR="00AE13F7" w:rsidRPr="005A0A64" w14:paraId="36BA7839" w14:textId="77777777" w:rsidTr="00FE08A6">
        <w:trPr>
          <w:trHeight w:val="300"/>
        </w:trPr>
        <w:tc>
          <w:tcPr>
            <w:tcW w:w="7933" w:type="dxa"/>
            <w:tcBorders>
              <w:top w:val="single" w:sz="4" w:space="0" w:color="auto"/>
              <w:left w:val="single" w:sz="4" w:space="0" w:color="auto"/>
              <w:bottom w:val="single" w:sz="4" w:space="0" w:color="auto"/>
              <w:right w:val="single" w:sz="4" w:space="0" w:color="auto"/>
            </w:tcBorders>
            <w:shd w:val="clear" w:color="auto" w:fill="auto"/>
            <w:noWrap/>
          </w:tcPr>
          <w:p w14:paraId="15034943" w14:textId="77777777" w:rsidR="0061479B" w:rsidRPr="0061479B" w:rsidRDefault="00AE13F7">
            <w:pPr>
              <w:jc w:val="left"/>
              <w:rPr>
                <w:b/>
                <w:bCs/>
                <w:color w:val="000000"/>
                <w:sz w:val="20"/>
                <w:szCs w:val="20"/>
                <w:lang w:eastAsia="en-CA"/>
              </w:rPr>
            </w:pPr>
            <w:r w:rsidRPr="0061479B">
              <w:rPr>
                <w:b/>
                <w:bCs/>
                <w:color w:val="000000"/>
                <w:sz w:val="20"/>
                <w:szCs w:val="20"/>
                <w:lang w:eastAsia="en-CA"/>
              </w:rPr>
              <w:t xml:space="preserve">Project monitoring </w:t>
            </w:r>
          </w:p>
          <w:p w14:paraId="06C95901" w14:textId="0B506BDF" w:rsidR="00AE13F7" w:rsidRPr="00ED7F27" w:rsidRDefault="0061479B">
            <w:pPr>
              <w:jc w:val="left"/>
              <w:rPr>
                <w:b/>
                <w:color w:val="000000"/>
                <w:sz w:val="20"/>
                <w:szCs w:val="20"/>
                <w:lang w:eastAsia="en-CA"/>
              </w:rPr>
            </w:pPr>
            <w:r>
              <w:rPr>
                <w:sz w:val="20"/>
                <w:szCs w:val="20"/>
              </w:rPr>
              <w:t>Coordination, o</w:t>
            </w:r>
            <w:r w:rsidR="00AE13F7">
              <w:rPr>
                <w:sz w:val="20"/>
                <w:szCs w:val="20"/>
              </w:rPr>
              <w:t>ne</w:t>
            </w:r>
            <w:r w:rsidR="00AE13F7" w:rsidRPr="00ED7F27">
              <w:rPr>
                <w:sz w:val="20"/>
                <w:szCs w:val="20"/>
              </w:rPr>
              <w:t xml:space="preserve"> verification report, </w:t>
            </w:r>
            <w:r w:rsidR="00AE13F7">
              <w:rPr>
                <w:sz w:val="20"/>
                <w:szCs w:val="20"/>
              </w:rPr>
              <w:t>three</w:t>
            </w:r>
            <w:r w:rsidR="00AE13F7" w:rsidRPr="00ED7F27">
              <w:rPr>
                <w:sz w:val="20"/>
                <w:szCs w:val="20"/>
              </w:rPr>
              <w:t xml:space="preserve"> annual meetings, national consultants</w:t>
            </w:r>
            <w:r w:rsidR="00AE13F7">
              <w:rPr>
                <w:sz w:val="20"/>
                <w:szCs w:val="20"/>
              </w:rPr>
              <w:t>,</w:t>
            </w:r>
            <w:r w:rsidR="00AE13F7" w:rsidRPr="00ED7F27">
              <w:rPr>
                <w:sz w:val="20"/>
                <w:szCs w:val="20"/>
              </w:rPr>
              <w:t xml:space="preserve"> and travel </w:t>
            </w:r>
          </w:p>
        </w:tc>
        <w:tc>
          <w:tcPr>
            <w:tcW w:w="1418" w:type="dxa"/>
            <w:tcBorders>
              <w:top w:val="single" w:sz="4" w:space="0" w:color="auto"/>
              <w:left w:val="nil"/>
              <w:bottom w:val="single" w:sz="4" w:space="0" w:color="auto"/>
              <w:right w:val="single" w:sz="4" w:space="0" w:color="auto"/>
            </w:tcBorders>
            <w:shd w:val="clear" w:color="auto" w:fill="auto"/>
          </w:tcPr>
          <w:p w14:paraId="756820AD" w14:textId="11199269" w:rsidR="00AE13F7" w:rsidRPr="00ED7F27" w:rsidRDefault="00AE13F7">
            <w:pPr>
              <w:jc w:val="right"/>
              <w:rPr>
                <w:color w:val="000000"/>
                <w:sz w:val="20"/>
                <w:szCs w:val="20"/>
                <w:lang w:eastAsia="en-CA"/>
              </w:rPr>
            </w:pPr>
            <w:r>
              <w:rPr>
                <w:color w:val="000000"/>
                <w:sz w:val="20"/>
                <w:szCs w:val="20"/>
                <w:lang w:eastAsia="en-CA"/>
              </w:rPr>
              <w:t>14,</w:t>
            </w:r>
            <w:r w:rsidR="004A0A23">
              <w:rPr>
                <w:color w:val="000000"/>
                <w:sz w:val="20"/>
                <w:szCs w:val="20"/>
                <w:lang w:eastAsia="en-CA"/>
              </w:rPr>
              <w:t>088</w:t>
            </w:r>
          </w:p>
        </w:tc>
      </w:tr>
      <w:tr w:rsidR="004870B5" w:rsidRPr="005A0A64" w14:paraId="5A43F67B" w14:textId="77777777" w:rsidTr="00736B10">
        <w:trPr>
          <w:trHeight w:val="108"/>
        </w:trPr>
        <w:tc>
          <w:tcPr>
            <w:tcW w:w="79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420F0" w14:textId="77777777" w:rsidR="004D3F95" w:rsidRPr="005A0A64" w:rsidRDefault="004D3F95" w:rsidP="00736B10">
            <w:pPr>
              <w:jc w:val="left"/>
              <w:rPr>
                <w:b/>
                <w:bCs/>
                <w:color w:val="000000"/>
                <w:sz w:val="20"/>
                <w:szCs w:val="20"/>
                <w:lang w:eastAsia="en-CA"/>
              </w:rPr>
            </w:pPr>
            <w:r w:rsidRPr="005A0A64">
              <w:rPr>
                <w:b/>
                <w:bCs/>
                <w:color w:val="000000"/>
                <w:sz w:val="20"/>
                <w:szCs w:val="20"/>
                <w:lang w:eastAsia="en-CA"/>
              </w:rPr>
              <w:t xml:space="preserve">Total for first tranche of stage I of the KIP </w:t>
            </w:r>
          </w:p>
        </w:tc>
        <w:tc>
          <w:tcPr>
            <w:tcW w:w="1418" w:type="dxa"/>
            <w:tcBorders>
              <w:top w:val="single" w:sz="4" w:space="0" w:color="auto"/>
              <w:left w:val="nil"/>
              <w:bottom w:val="single" w:sz="4" w:space="0" w:color="auto"/>
              <w:right w:val="single" w:sz="4" w:space="0" w:color="auto"/>
            </w:tcBorders>
            <w:shd w:val="clear" w:color="auto" w:fill="auto"/>
          </w:tcPr>
          <w:p w14:paraId="1B10456C" w14:textId="349D84C0" w:rsidR="004D3F95" w:rsidRPr="005A0A64" w:rsidRDefault="004870B5">
            <w:pPr>
              <w:jc w:val="right"/>
              <w:rPr>
                <w:b/>
                <w:bCs/>
                <w:color w:val="000000"/>
                <w:sz w:val="20"/>
                <w:szCs w:val="20"/>
                <w:lang w:eastAsia="en-CA"/>
              </w:rPr>
            </w:pPr>
            <w:r>
              <w:rPr>
                <w:b/>
                <w:bCs/>
                <w:color w:val="000000"/>
                <w:sz w:val="20"/>
                <w:szCs w:val="20"/>
                <w:lang w:eastAsia="en-CA"/>
              </w:rPr>
              <w:t>370,968</w:t>
            </w:r>
          </w:p>
        </w:tc>
      </w:tr>
    </w:tbl>
    <w:p w14:paraId="7676DDC8" w14:textId="77777777" w:rsidR="004D3F95" w:rsidRPr="004D3F95" w:rsidRDefault="004D3F95" w:rsidP="00736B10"/>
    <w:p w14:paraId="39062A52" w14:textId="77777777" w:rsidR="00FC5A92" w:rsidRPr="00FC6ABC" w:rsidRDefault="00FC5A92" w:rsidP="00FC5A92">
      <w:pPr>
        <w:keepNext/>
        <w:widowControl w:val="0"/>
        <w:spacing w:after="240"/>
        <w:outlineLvl w:val="0"/>
        <w:rPr>
          <w:bCs/>
        </w:rPr>
      </w:pPr>
      <w:bookmarkStart w:id="16" w:name="_Hlk126916207"/>
      <w:bookmarkStart w:id="17" w:name="_Hlk126916178"/>
      <w:r w:rsidRPr="00DC2B3A">
        <w:rPr>
          <w:bCs/>
          <w:u w:val="single"/>
        </w:rPr>
        <w:t>Co-financing</w:t>
      </w:r>
      <w:r w:rsidRPr="00FC6ABC">
        <w:rPr>
          <w:bCs/>
        </w:rPr>
        <w:t xml:space="preserve"> </w:t>
      </w:r>
    </w:p>
    <w:bookmarkEnd w:id="16"/>
    <w:p w14:paraId="3C92688D" w14:textId="77777777" w:rsidR="00FC5A92" w:rsidRPr="0076489B" w:rsidRDefault="00FC5A92" w:rsidP="00FC5A92">
      <w:pPr>
        <w:pStyle w:val="Heading1"/>
        <w:spacing w:before="240" w:line="259" w:lineRule="auto"/>
      </w:pPr>
      <w:r w:rsidRPr="0076489B">
        <w:t>The Government of Costa Rica would provide in-kind co-financing through the provision of personnel, office and storage space, communications and administration, and legal support from the Ministry of Environment and Energy and Customs on matters related to the legislative and regulatory framework to control HFC consumption.</w:t>
      </w:r>
    </w:p>
    <w:p w14:paraId="57C1BE1E" w14:textId="77777777" w:rsidR="00FC5A92" w:rsidRPr="00DC2B3A" w:rsidRDefault="00FC5A92" w:rsidP="00FC5A92">
      <w:pPr>
        <w:keepNext/>
        <w:widowControl w:val="0"/>
        <w:spacing w:before="240" w:after="240"/>
        <w:outlineLvl w:val="0"/>
        <w:rPr>
          <w:u w:val="single"/>
        </w:rPr>
      </w:pPr>
      <w:bookmarkStart w:id="18" w:name="_Hlk126916238"/>
      <w:r w:rsidRPr="4EBC0230">
        <w:rPr>
          <w:u w:val="single"/>
        </w:rPr>
        <w:lastRenderedPageBreak/>
        <w:t>2024-</w:t>
      </w:r>
      <w:r>
        <w:rPr>
          <w:bCs/>
          <w:u w:val="single"/>
        </w:rPr>
        <w:noBreakHyphen/>
      </w:r>
      <w:r w:rsidRPr="4EBC0230">
        <w:rPr>
          <w:u w:val="single"/>
        </w:rPr>
        <w:t xml:space="preserve">2026 business plan of the Multilateral Fund </w:t>
      </w:r>
    </w:p>
    <w:bookmarkEnd w:id="18"/>
    <w:p w14:paraId="3EA75705" w14:textId="0D3B05FC" w:rsidR="00FC5A92" w:rsidRPr="00996241" w:rsidRDefault="00FC5A92" w:rsidP="00FC5A92">
      <w:pPr>
        <w:pStyle w:val="Heading1"/>
      </w:pPr>
      <w:r>
        <w:t>UNDP is requesting US $618,280 plus agency support costs, for the implementation of stage I of the KIP for Costa Rica. The total value of US $</w:t>
      </w:r>
      <w:r w:rsidR="007136A2">
        <w:t>417,774</w:t>
      </w:r>
      <w:r>
        <w:t>, including agency support costs, requested for the period of 2024–2026, is US $</w:t>
      </w:r>
      <w:r w:rsidR="00305F23">
        <w:t>328,008</w:t>
      </w:r>
      <w:r>
        <w:t xml:space="preserve"> above below the amount in the business plan. </w:t>
      </w:r>
    </w:p>
    <w:p w14:paraId="34C237A7" w14:textId="77777777" w:rsidR="00FC5A92" w:rsidRPr="00D74B54" w:rsidRDefault="00FC5A92" w:rsidP="00FC5A92">
      <w:pPr>
        <w:pStyle w:val="Heading1"/>
        <w:keepNext/>
        <w:widowControl w:val="0"/>
        <w:numPr>
          <w:ilvl w:val="0"/>
          <w:numId w:val="0"/>
        </w:numPr>
        <w:rPr>
          <w:u w:val="single"/>
        </w:rPr>
      </w:pPr>
      <w:bookmarkStart w:id="19" w:name="_Hlk126916186"/>
      <w:bookmarkEnd w:id="17"/>
      <w:r w:rsidRPr="4EBC0230">
        <w:rPr>
          <w:u w:val="single"/>
        </w:rPr>
        <w:t>Sustainability of the HFC phase-down and assessment of risks</w:t>
      </w:r>
    </w:p>
    <w:bookmarkEnd w:id="19"/>
    <w:p w14:paraId="6F887867" w14:textId="77E1AF98" w:rsidR="00FC5A92" w:rsidRDefault="00FC5A92" w:rsidP="00FC5A92">
      <w:pPr>
        <w:pStyle w:val="Heading1"/>
        <w:keepNext/>
        <w:widowControl w:val="0"/>
      </w:pPr>
      <w:r>
        <w:t xml:space="preserve">The Government of Costa Rica is committed to ensuring that the activities under stage I of the KIP will be sustained over time with the control measures (quota system) already in place, continuous market monitoring including surveys and close monitoring of all the activities being implemented under the KIP. </w:t>
      </w:r>
    </w:p>
    <w:p w14:paraId="61800AFE" w14:textId="012D01E0" w:rsidR="00FC5A92" w:rsidRDefault="00FC5A92" w:rsidP="00FC5A92">
      <w:pPr>
        <w:pStyle w:val="Heading1"/>
        <w:keepNext/>
        <w:widowControl w:val="0"/>
      </w:pPr>
      <w:r>
        <w:t xml:space="preserve">UNDP </w:t>
      </w:r>
      <w:r w:rsidR="003D6EB4">
        <w:t xml:space="preserve">highlighted </w:t>
      </w:r>
      <w:r>
        <w:t xml:space="preserve">that there is a high risk of non-compliance for Costa Rica because of the current high growth </w:t>
      </w:r>
      <w:r w:rsidR="001431E2">
        <w:t>in</w:t>
      </w:r>
      <w:r>
        <w:t xml:space="preserve"> HFC consumption</w:t>
      </w:r>
      <w:r w:rsidR="001431E2">
        <w:t>, as</w:t>
      </w:r>
      <w:r>
        <w:t xml:space="preserve"> reported in 2022 and 2023, thus signalling the urgency and importance in the implementation of the activities under stage I. UNDP also reported that consultations with stakeholders and industry demonstrated that they fully support the activities designed in the KIP as those would support a quick transition and promote the use of low-GWP alternative, as the way to reduce consumption. </w:t>
      </w:r>
    </w:p>
    <w:p w14:paraId="08328A9E" w14:textId="77777777" w:rsidR="00FC5A92" w:rsidRDefault="00FC5A92" w:rsidP="00FC5A92">
      <w:pPr>
        <w:keepNext/>
        <w:widowControl w:val="0"/>
        <w:spacing w:before="240" w:after="240"/>
      </w:pPr>
      <w:bookmarkStart w:id="20" w:name="_Hlk126916245"/>
      <w:r w:rsidRPr="00996241">
        <w:rPr>
          <w:u w:val="single"/>
        </w:rPr>
        <w:t>Impact on the climate</w:t>
      </w:r>
    </w:p>
    <w:p w14:paraId="15FC88CC" w14:textId="6B8818E5" w:rsidR="00FC5A92" w:rsidRPr="000D5E15" w:rsidRDefault="00FC5A92">
      <w:pPr>
        <w:pStyle w:val="Heading1"/>
      </w:pPr>
      <w:r w:rsidRPr="000D5E15">
        <w:t xml:space="preserve">The activities proposed, including efforts to phase down of HFCs in manufacturing and local installation and assembly subsector, promote low-GWP alternatives, as well as refrigerant recovery and reuse, indicate that the implementation of stage I of the KIP will reduce refrigerant emissions into the atmosphere, resulting in climate benefits. A calculation of the impact on the climate of the activities in the KIP indicates that by 2029, Costa Rica will have reduced its emissions by approximately </w:t>
      </w:r>
      <w:r w:rsidR="004555A8" w:rsidRPr="000D5E15">
        <w:t>211,395</w:t>
      </w:r>
      <w:r w:rsidRPr="000D5E15">
        <w:t> CO</w:t>
      </w:r>
      <w:r w:rsidRPr="000D5E15">
        <w:rPr>
          <w:vertAlign w:val="subscript"/>
        </w:rPr>
        <w:t>2</w:t>
      </w:r>
      <w:r w:rsidRPr="000D5E15">
        <w:noBreakHyphen/>
        <w:t xml:space="preserve">eq tonnes of HFCs, </w:t>
      </w:r>
      <w:r w:rsidR="00A714FB" w:rsidRPr="000D5E15">
        <w:t xml:space="preserve">based on the reductions associated to the activities funded under stage I of the </w:t>
      </w:r>
      <w:r w:rsidR="00900A50" w:rsidRPr="000D5E15">
        <w:t xml:space="preserve">KIP </w:t>
      </w:r>
      <w:r w:rsidR="00D62150" w:rsidRPr="000D5E15">
        <w:t>, assuming that all consumed HFCs would eventually have been emitted</w:t>
      </w:r>
      <w:r w:rsidRPr="000D5E15">
        <w:t>.</w:t>
      </w:r>
    </w:p>
    <w:p w14:paraId="1418B2D5" w14:textId="77777777" w:rsidR="00FC5A92" w:rsidRPr="00DC2B3A" w:rsidRDefault="00FC5A92" w:rsidP="00FC5A92">
      <w:pPr>
        <w:keepNext/>
        <w:widowControl w:val="0"/>
        <w:spacing w:after="240"/>
        <w:outlineLvl w:val="0"/>
        <w:rPr>
          <w:bCs/>
          <w:u w:val="single"/>
        </w:rPr>
      </w:pPr>
      <w:r w:rsidRPr="00DC2B3A">
        <w:rPr>
          <w:bCs/>
          <w:u w:val="single"/>
        </w:rPr>
        <w:t xml:space="preserve">Draft Agreement </w:t>
      </w:r>
    </w:p>
    <w:bookmarkEnd w:id="20"/>
    <w:p w14:paraId="12915C1D" w14:textId="77777777" w:rsidR="00FC5A92" w:rsidRPr="000A4838" w:rsidRDefault="00FC5A92" w:rsidP="00FC5A92">
      <w:pPr>
        <w:pStyle w:val="Heading1"/>
      </w:pPr>
      <w:r w:rsidRPr="00996241">
        <w:t xml:space="preserve">A draft Agreement between the Government of </w:t>
      </w:r>
      <w:r w:rsidRPr="00067B90">
        <w:t>Costa Rica</w:t>
      </w:r>
      <w:r w:rsidRPr="00996241">
        <w:t xml:space="preserve"> and the Executive Committee for </w:t>
      </w:r>
      <w:r>
        <w:t xml:space="preserve">stage I </w:t>
      </w:r>
      <w:r w:rsidRPr="00996241">
        <w:t xml:space="preserve">of the </w:t>
      </w:r>
      <w:r>
        <w:t>KI</w:t>
      </w:r>
      <w:r w:rsidRPr="00996241">
        <w:t xml:space="preserve">P </w:t>
      </w:r>
      <w:bookmarkStart w:id="21" w:name="_Hlk126916251"/>
      <w:r w:rsidRPr="000A4838">
        <w:t xml:space="preserve">has not been prepared as the </w:t>
      </w:r>
      <w:r>
        <w:t>Agreement</w:t>
      </w:r>
      <w:r w:rsidRPr="000A4838">
        <w:t xml:space="preserve"> template is </w:t>
      </w:r>
      <w:r>
        <w:t>still u</w:t>
      </w:r>
      <w:r w:rsidRPr="000A4838">
        <w:t>nder consideration by the Executive Committee.</w:t>
      </w:r>
    </w:p>
    <w:p w14:paraId="6D8789FE" w14:textId="77777777" w:rsidR="00FC5A92" w:rsidRPr="000A4838" w:rsidRDefault="00FC5A92" w:rsidP="00FC5A92">
      <w:pPr>
        <w:pStyle w:val="Heading1"/>
      </w:pPr>
      <w:r w:rsidRPr="000A4838">
        <w:t>If the Executive Committee so wishes, the funds for s</w:t>
      </w:r>
      <w:r>
        <w:t>tage I</w:t>
      </w:r>
      <w:r w:rsidRPr="000A4838">
        <w:t xml:space="preserve"> of the KIP for </w:t>
      </w:r>
      <w:r w:rsidRPr="00067B90">
        <w:t>Costa Rica</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03C5BDBA" w14:textId="77777777" w:rsidR="00FC5A92" w:rsidRDefault="00FC5A92" w:rsidP="00FC5A92">
      <w:pPr>
        <w:pStyle w:val="Heading1"/>
        <w:keepNext/>
        <w:widowControl w:val="0"/>
        <w:numPr>
          <w:ilvl w:val="0"/>
          <w:numId w:val="0"/>
        </w:numPr>
        <w:autoSpaceDE w:val="0"/>
        <w:autoSpaceDN w:val="0"/>
        <w:adjustRightInd w:val="0"/>
        <w:spacing w:before="360"/>
        <w:rPr>
          <w:b/>
        </w:rPr>
      </w:pPr>
      <w:r>
        <w:rPr>
          <w:b/>
        </w:rPr>
        <w:t>VI.</w:t>
      </w:r>
      <w:r>
        <w:rPr>
          <w:b/>
        </w:rPr>
        <w:tab/>
      </w:r>
      <w:r w:rsidRPr="008212A9">
        <w:rPr>
          <w:b/>
        </w:rPr>
        <w:t>R</w:t>
      </w:r>
      <w:bookmarkEnd w:id="21"/>
      <w:r>
        <w:rPr>
          <w:b/>
        </w:rPr>
        <w:t>ecommendation</w:t>
      </w:r>
    </w:p>
    <w:p w14:paraId="540C4423" w14:textId="77777777" w:rsidR="00FC5A92" w:rsidRPr="00364819" w:rsidRDefault="00FC5A92" w:rsidP="00FC5A92">
      <w:pPr>
        <w:pStyle w:val="Heading1"/>
        <w:shd w:val="clear" w:color="auto" w:fill="FFFFFF" w:themeFill="background1"/>
        <w:rPr>
          <w:u w:val="single"/>
        </w:rPr>
      </w:pPr>
      <w:r w:rsidRPr="00996241">
        <w:t>The Executive Committee may wish to consider:</w:t>
      </w:r>
    </w:p>
    <w:p w14:paraId="759EDC10" w14:textId="2CDDFB21" w:rsidR="00FC5A92" w:rsidRPr="003A0251" w:rsidRDefault="00FC5A92" w:rsidP="000C3210">
      <w:pPr>
        <w:pStyle w:val="Heading2"/>
        <w:ind w:left="1440"/>
      </w:pPr>
      <w:r>
        <w:t>Approving, in principle, stage I of the Kigali HFC implementation plan (KIP) for Costa Rica for the period 2024-2029 to reduce HFC consumption by 10 per cent of the country’s baseline by 2029, in the amount of US $618,280, plus agency support costs of US $</w:t>
      </w:r>
      <w:r w:rsidR="00AB13E2">
        <w:t>78,011</w:t>
      </w:r>
      <w:r>
        <w:t>, for UNDP, as reflected in the schedule contained in annex </w:t>
      </w:r>
      <w:r w:rsidR="000C0098" w:rsidRPr="00552304">
        <w:t>III</w:t>
      </w:r>
      <w:r>
        <w:t xml:space="preserve"> to the present document;</w:t>
      </w:r>
    </w:p>
    <w:p w14:paraId="6A6D3A7C" w14:textId="77777777" w:rsidR="00FC5A92" w:rsidRDefault="00FC5A92" w:rsidP="000C3210">
      <w:pPr>
        <w:pStyle w:val="Heading2"/>
        <w:keepNext/>
        <w:widowControl/>
        <w:ind w:left="1440"/>
      </w:pPr>
      <w:r>
        <w:lastRenderedPageBreak/>
        <w:t>N</w:t>
      </w:r>
      <w:r w:rsidRPr="00322D71">
        <w:t>oting</w:t>
      </w:r>
      <w:r>
        <w:t>:</w:t>
      </w:r>
    </w:p>
    <w:p w14:paraId="7B699DCE" w14:textId="77777777" w:rsidR="00FC5A92" w:rsidRDefault="00FC5A92" w:rsidP="000C3210">
      <w:pPr>
        <w:pStyle w:val="Heading3"/>
        <w:keepNext/>
        <w:widowControl/>
        <w:shd w:val="clear" w:color="auto" w:fill="FFFFFF" w:themeFill="background1"/>
      </w:pPr>
      <w:r>
        <w:t>That the Government of Costa Rica will establish its starting point for sustained aggregate reductions in HFC consumption based on guidance provided by the Executive Committee;</w:t>
      </w:r>
    </w:p>
    <w:p w14:paraId="1DD7E438" w14:textId="77777777" w:rsidR="00FC5A92" w:rsidRDefault="00FC5A92" w:rsidP="000C3210">
      <w:pPr>
        <w:pStyle w:val="Heading3"/>
        <w:keepNext/>
        <w:widowControl/>
        <w:shd w:val="clear" w:color="auto" w:fill="FFFFFF" w:themeFill="background1"/>
      </w:pPr>
      <w:r>
        <w:t>That, once the cost guidelines for HFC phase-down are agreed by the Executive Committee, the reductions from the country’s remaining HFC consumption eligibility for funding will be determined in line with these guidelines;</w:t>
      </w:r>
    </w:p>
    <w:p w14:paraId="08CF73D1" w14:textId="5C3F92D7" w:rsidR="00FC5A92" w:rsidRPr="000C0098" w:rsidRDefault="00FC5A92" w:rsidP="00FC5A92">
      <w:pPr>
        <w:pStyle w:val="Heading3"/>
        <w:widowControl/>
        <w:shd w:val="clear" w:color="auto" w:fill="FFFFFF" w:themeFill="background1"/>
      </w:pPr>
      <w:r>
        <w:t xml:space="preserve">That the reductions from the country’s remaining HFC consumption eligible for funding, referred to in </w:t>
      </w:r>
      <w:r w:rsidRPr="000C0098">
        <w:t>subparagraphs (b)(ii) above, will be deducted from the starting point referred to in subparagraph (b)(i);</w:t>
      </w:r>
    </w:p>
    <w:p w14:paraId="0E5AE0D0" w14:textId="29939C61" w:rsidR="0C2108E8" w:rsidRDefault="0C2108E8" w:rsidP="000C3210">
      <w:pPr>
        <w:pStyle w:val="Heading3"/>
      </w:pPr>
      <w:r>
        <w:t>That the Government of Costa Rica commits to ban the manufacturing of HFC</w:t>
      </w:r>
      <w:r w:rsidR="00C24561">
        <w:noBreakHyphen/>
      </w:r>
      <w:r>
        <w:t>based self-contained commercial refrigerator with refrigerant charge below 150</w:t>
      </w:r>
      <w:r w:rsidR="00C24561">
        <w:t> </w:t>
      </w:r>
      <w:r>
        <w:t>gr</w:t>
      </w:r>
      <w:r w:rsidR="00C24561">
        <w:t>am</w:t>
      </w:r>
      <w:r w:rsidR="00CF2FDF">
        <w:t>s</w:t>
      </w:r>
      <w:r>
        <w:t xml:space="preserve"> upon completion of the project to convert the manufacturing of commercial refrigerators in Omega</w:t>
      </w:r>
      <w:r w:rsidR="00E9572A">
        <w:t>;</w:t>
      </w:r>
    </w:p>
    <w:p w14:paraId="0418064E" w14:textId="7255A11E" w:rsidR="00FC5A92" w:rsidRDefault="00FC5A92" w:rsidP="000C3210">
      <w:pPr>
        <w:pStyle w:val="Heading2"/>
        <w:ind w:left="1440"/>
      </w:pPr>
      <w:r w:rsidRPr="00996241">
        <w:t xml:space="preserve">Approving the first tranche of </w:t>
      </w:r>
      <w:r>
        <w:t xml:space="preserve">stage I </w:t>
      </w:r>
      <w:r w:rsidRPr="00996241">
        <w:t xml:space="preserve">of the </w:t>
      </w:r>
      <w:r>
        <w:t>KI</w:t>
      </w:r>
      <w:r w:rsidRPr="00996241">
        <w:t xml:space="preserve">P for </w:t>
      </w:r>
      <w:r w:rsidRPr="00067B90">
        <w:t>Costa Rica</w:t>
      </w:r>
      <w:r w:rsidRPr="00996241">
        <w:t xml:space="preserve"> and the corresponding tranche implementation plan, in the amount of </w:t>
      </w:r>
      <w:r>
        <w:t>US $</w:t>
      </w:r>
      <w:r w:rsidR="000C0098">
        <w:t>370,968</w:t>
      </w:r>
      <w:r w:rsidRPr="00996241">
        <w:t xml:space="preserve">, plus agency support costs of </w:t>
      </w:r>
      <w:r>
        <w:t>US $</w:t>
      </w:r>
      <w:r w:rsidR="000C0098">
        <w:t>46,80</w:t>
      </w:r>
      <w:r w:rsidR="001D7981">
        <w:t>7</w:t>
      </w:r>
      <w:r>
        <w:t>,</w:t>
      </w:r>
      <w:r w:rsidRPr="003A0251">
        <w:t xml:space="preserve"> </w:t>
      </w:r>
      <w:r w:rsidRPr="00996241">
        <w:t xml:space="preserve">for </w:t>
      </w:r>
      <w:r w:rsidRPr="00DD5D13">
        <w:t>UNDP</w:t>
      </w:r>
      <w:r>
        <w:t>; and</w:t>
      </w:r>
    </w:p>
    <w:p w14:paraId="28B6999B" w14:textId="77777777" w:rsidR="00FC5A92" w:rsidRDefault="00FC5A92" w:rsidP="000C3210">
      <w:pPr>
        <w:pStyle w:val="Heading2"/>
        <w:ind w:left="1440"/>
      </w:pPr>
      <w:r>
        <w:t xml:space="preserve">Requesting the Government of </w:t>
      </w:r>
      <w:r w:rsidRPr="00067B90">
        <w:t>Costa Rica</w:t>
      </w:r>
      <w:r>
        <w:t xml:space="preserve">, </w:t>
      </w:r>
      <w:r w:rsidRPr="00DD5D13">
        <w:t>UNDP</w:t>
      </w:r>
      <w:r>
        <w:t xml:space="preserve"> and the Secretariat to finalize the draft Agreement between the Government of </w:t>
      </w:r>
      <w:r w:rsidRPr="00067B90">
        <w:t>Costa Rica</w:t>
      </w:r>
      <w:r>
        <w:t xml:space="preserve"> and the Executive Committee for the reduction in consumption of HFCs, including the information contained in the annex referred to in subparagraph </w:t>
      </w:r>
      <w:r w:rsidRPr="003A0251">
        <w:t>(a)</w:t>
      </w:r>
      <w:r>
        <w:t xml:space="preserve"> above, and to submit it to a future meeting once the KIP Agreement template has been approved by the Executive Committee.</w:t>
      </w:r>
      <w:r>
        <w:br w:type="page"/>
      </w:r>
    </w:p>
    <w:p w14:paraId="3D9E9DD1" w14:textId="77777777" w:rsidR="00FC5A92" w:rsidRPr="00222EEB" w:rsidRDefault="00FC5A92" w:rsidP="00FC5A92">
      <w:pPr>
        <w:jc w:val="center"/>
        <w:rPr>
          <w:b/>
        </w:rPr>
      </w:pPr>
      <w:r w:rsidRPr="00222EEB">
        <w:rPr>
          <w:b/>
        </w:rPr>
        <w:lastRenderedPageBreak/>
        <w:t>PILOT PROJECT TO MAINTAIN AND/OR ENHANCE THE ENERGY EFFICIENCY OF REPLACEMENT TECHNOLOGIES AND EQUIPMENT IN THE CONTEXT OF HFC PHASE</w:t>
      </w:r>
      <w:r w:rsidRPr="00222EEB">
        <w:rPr>
          <w:b/>
        </w:rPr>
        <w:noBreakHyphen/>
        <w:t>DOWN (NON-INVESTMENT ACTIVITIES)</w:t>
      </w:r>
    </w:p>
    <w:p w14:paraId="091929C1" w14:textId="77777777" w:rsidR="00FC5A92" w:rsidRDefault="00FC5A92" w:rsidP="00FC5A92">
      <w:pPr>
        <w:widowControl w:val="0"/>
        <w:tabs>
          <w:tab w:val="left" w:pos="2880"/>
          <w:tab w:val="left" w:pos="5760"/>
        </w:tabs>
        <w:spacing w:before="240" w:after="240"/>
        <w:jc w:val="center"/>
        <w:rPr>
          <w:b/>
        </w:rPr>
      </w:pPr>
      <w:r w:rsidRPr="00222EEB">
        <w:rPr>
          <w:b/>
        </w:rPr>
        <w:t>PROJECT DESCRIPTION</w:t>
      </w:r>
    </w:p>
    <w:p w14:paraId="25639646" w14:textId="77777777" w:rsidR="00FC5A92" w:rsidRPr="003C6550" w:rsidRDefault="00FC5A92" w:rsidP="00FC5A92">
      <w:pPr>
        <w:spacing w:after="240"/>
        <w:rPr>
          <w:b/>
        </w:rPr>
      </w:pPr>
      <w:r w:rsidRPr="003C6550">
        <w:rPr>
          <w:b/>
        </w:rPr>
        <w:t>Background</w:t>
      </w:r>
    </w:p>
    <w:p w14:paraId="7888C801" w14:textId="18B12CD2" w:rsidR="00FC5A92" w:rsidRPr="0054702F" w:rsidRDefault="00FC5A92" w:rsidP="00FC5A92">
      <w:pPr>
        <w:pStyle w:val="Heading1"/>
        <w:shd w:val="clear" w:color="auto" w:fill="FFFFFF" w:themeFill="background1"/>
      </w:pPr>
      <w:r w:rsidRPr="0054702F">
        <w:t xml:space="preserve">On behalf of the Government of Costa Rica, UNDP has submitted, in line with decision 91/65, a request for a </w:t>
      </w:r>
      <w:bookmarkStart w:id="22" w:name="_Hlk148535980"/>
      <w:r w:rsidRPr="0054702F">
        <w:t xml:space="preserve">pilot project to demonstrate a </w:t>
      </w:r>
      <w:proofErr w:type="spellStart"/>
      <w:r w:rsidRPr="0054702F">
        <w:t>transcritical</w:t>
      </w:r>
      <w:proofErr w:type="spellEnd"/>
      <w:r w:rsidRPr="0054702F">
        <w:t xml:space="preserve"> CO</w:t>
      </w:r>
      <w:r w:rsidRPr="0054702F">
        <w:rPr>
          <w:vertAlign w:val="subscript"/>
        </w:rPr>
        <w:t>2</w:t>
      </w:r>
      <w:r w:rsidRPr="0054702F">
        <w:t xml:space="preserve"> refrigeration system in a supermarket as a low</w:t>
      </w:r>
      <w:r w:rsidR="00A94B05">
        <w:noBreakHyphen/>
      </w:r>
      <w:r w:rsidRPr="0054702F">
        <w:t xml:space="preserve">GWP high-energy efficient technology in the context of HFC phase-down, </w:t>
      </w:r>
      <w:bookmarkEnd w:id="22"/>
      <w:r w:rsidRPr="0054702F">
        <w:t xml:space="preserve">in the amount of </w:t>
      </w:r>
      <w:r>
        <w:t>US $</w:t>
      </w:r>
      <w:r w:rsidRPr="0054702F">
        <w:t>2</w:t>
      </w:r>
      <w:r w:rsidR="00571FF1">
        <w:t>7</w:t>
      </w:r>
      <w:r w:rsidRPr="0054702F">
        <w:t xml:space="preserve">0,000, plus agency support costs of </w:t>
      </w:r>
      <w:r>
        <w:t>US $</w:t>
      </w:r>
      <w:r w:rsidR="00ED42EE">
        <w:t>18,</w:t>
      </w:r>
      <w:r w:rsidR="00571FF1">
        <w:t>9</w:t>
      </w:r>
      <w:r w:rsidR="00ED42EE">
        <w:t>00</w:t>
      </w:r>
      <w:r w:rsidRPr="0054702F">
        <w:t>, as originally submitted.</w:t>
      </w:r>
      <w:r w:rsidRPr="0054702F">
        <w:rPr>
          <w:vertAlign w:val="superscript"/>
        </w:rPr>
        <w:footnoteReference w:id="14"/>
      </w:r>
    </w:p>
    <w:p w14:paraId="326DC0A1" w14:textId="77777777" w:rsidR="00FC5A92" w:rsidRPr="0054702F" w:rsidRDefault="00FC5A92" w:rsidP="00FC5A92">
      <w:pPr>
        <w:pStyle w:val="Heading1"/>
        <w:numPr>
          <w:ilvl w:val="0"/>
          <w:numId w:val="0"/>
        </w:numPr>
        <w:shd w:val="clear" w:color="auto" w:fill="FFFFFF" w:themeFill="background1"/>
        <w:tabs>
          <w:tab w:val="left" w:pos="720"/>
        </w:tabs>
        <w:rPr>
          <w:u w:val="single"/>
        </w:rPr>
      </w:pPr>
      <w:r w:rsidRPr="0054702F">
        <w:rPr>
          <w:u w:val="single"/>
        </w:rPr>
        <w:t>Status of implementation of energy efficiency-related activities funded by the Multilateral Fund</w:t>
      </w:r>
    </w:p>
    <w:p w14:paraId="3783BA7A" w14:textId="61B1D743" w:rsidR="00FC5A92" w:rsidRPr="00A32717" w:rsidRDefault="00FC5A92" w:rsidP="00FC5A92">
      <w:pPr>
        <w:pStyle w:val="Heading1"/>
        <w:keepNext/>
        <w:keepLines/>
        <w:shd w:val="clear" w:color="auto" w:fill="FFFFFF" w:themeFill="background1"/>
      </w:pPr>
      <w:r>
        <w:t>Stage I of the HPMP included a component to develop a system of eco-labelling for energy</w:t>
      </w:r>
      <w:r w:rsidR="00990B04">
        <w:noBreakHyphen/>
      </w:r>
      <w:r>
        <w:t xml:space="preserve">efficient RAC equipment by having at least four types of systems certified and getting the commitment of four </w:t>
      </w:r>
      <w:r w:rsidR="00AE45BA">
        <w:t xml:space="preserve">enterprises </w:t>
      </w:r>
      <w:r>
        <w:t xml:space="preserve">to import eco-efficient equipment. A request for funding of additional activities to maintain energy efficiency in the refrigeration servicing sector was submitted with the request for the third tranche of stage II of the HPMP to the present meeting and is described in </w:t>
      </w:r>
      <w:r w:rsidRPr="00A32717">
        <w:t>paragraphs 1</w:t>
      </w:r>
      <w:r w:rsidR="00E73B6B" w:rsidRPr="00A32717">
        <w:t>3</w:t>
      </w:r>
      <w:r w:rsidRPr="00A32717">
        <w:t xml:space="preserve"> to 2</w:t>
      </w:r>
      <w:r w:rsidR="00E73B6B" w:rsidRPr="00A32717">
        <w:t>1</w:t>
      </w:r>
      <w:r w:rsidRPr="00A32717">
        <w:t xml:space="preserve"> of the present document.</w:t>
      </w:r>
    </w:p>
    <w:p w14:paraId="5395B9EE" w14:textId="066EDD1F" w:rsidR="00FC5A92" w:rsidRPr="0086418B" w:rsidRDefault="00FC5A92" w:rsidP="00FC5A92">
      <w:pPr>
        <w:pStyle w:val="Heading1"/>
        <w:rPr>
          <w:u w:val="single"/>
        </w:rPr>
      </w:pPr>
      <w:r w:rsidRPr="00A32717">
        <w:t>Information on the country’s status of ratification to the Kigali Amendment, the policy, regulatory and institutional frameworks for the implementation of the Montreal Protocol, HFC consumption and its distribution by sector, the established HFC baseline, and relevant activities from the request for stage I of the KIP and the first tranche submitted to the current meeting, is available in paragraphs 3</w:t>
      </w:r>
      <w:r w:rsidR="00FC4D4F" w:rsidRPr="00A32717">
        <w:t>9</w:t>
      </w:r>
      <w:r w:rsidRPr="00A32717">
        <w:t xml:space="preserve"> to </w:t>
      </w:r>
      <w:r w:rsidR="00571F3A" w:rsidRPr="00A32717">
        <w:t>11</w:t>
      </w:r>
      <w:r w:rsidR="00FC4D4F" w:rsidRPr="00A32717">
        <w:t>5</w:t>
      </w:r>
      <w:r>
        <w:t xml:space="preserve"> of the present document. </w:t>
      </w:r>
    </w:p>
    <w:p w14:paraId="320AB09C" w14:textId="77777777" w:rsidR="00FC5A92" w:rsidRPr="0073669D" w:rsidRDefault="00FC5A92" w:rsidP="00FC5A92">
      <w:pPr>
        <w:pStyle w:val="Heading1"/>
        <w:keepNext/>
        <w:keepLines/>
        <w:numPr>
          <w:ilvl w:val="0"/>
          <w:numId w:val="0"/>
        </w:numPr>
        <w:rPr>
          <w:b/>
          <w:bCs/>
        </w:rPr>
      </w:pPr>
      <w:r w:rsidRPr="0073669D">
        <w:rPr>
          <w:b/>
          <w:bCs/>
        </w:rPr>
        <w:t>Energy efficiency pilot project</w:t>
      </w:r>
    </w:p>
    <w:p w14:paraId="5F261FA5" w14:textId="46EBDC15" w:rsidR="00FC5A92" w:rsidRPr="00E1219C" w:rsidRDefault="00FC5A92" w:rsidP="00FC5A92">
      <w:pPr>
        <w:pStyle w:val="Heading1"/>
        <w:keepNext/>
        <w:keepLines/>
      </w:pPr>
      <w:r>
        <w:t>The main barriers for introducing low-GWP</w:t>
      </w:r>
      <w:r w:rsidR="00FD0E09">
        <w:t xml:space="preserve"> </w:t>
      </w:r>
      <w:r>
        <w:t xml:space="preserve">alternatives, especially </w:t>
      </w:r>
      <w:proofErr w:type="spellStart"/>
      <w:r w:rsidR="006C2EB2">
        <w:t>transcritical</w:t>
      </w:r>
      <w:proofErr w:type="spellEnd"/>
      <w:r w:rsidR="006C2EB2">
        <w:t xml:space="preserve"> </w:t>
      </w:r>
      <w:r>
        <w:t>CO</w:t>
      </w:r>
      <w:r w:rsidRPr="00A80B65">
        <w:rPr>
          <w:vertAlign w:val="subscript"/>
        </w:rPr>
        <w:t>2</w:t>
      </w:r>
      <w:r>
        <w:t xml:space="preserve"> in the supermarket sector in Article 5 countries is the lack of knowledge about the technology, the limited availability of equipment components, </w:t>
      </w:r>
      <w:r w:rsidR="001361C2">
        <w:t>and</w:t>
      </w:r>
      <w:r>
        <w:t xml:space="preserve"> the high initial cost of conversion. The technical viability cost of conversions, environmental benefits, and energy efficiency of the use of</w:t>
      </w:r>
      <w:r w:rsidR="006C2EB2">
        <w:t xml:space="preserve"> </w:t>
      </w:r>
      <w:proofErr w:type="spellStart"/>
      <w:r w:rsidR="006C2EB2">
        <w:t>transcritical</w:t>
      </w:r>
      <w:proofErr w:type="spellEnd"/>
      <w:r>
        <w:t xml:space="preserve"> CO</w:t>
      </w:r>
      <w:r w:rsidRPr="00A80B65">
        <w:rPr>
          <w:vertAlign w:val="subscript"/>
        </w:rPr>
        <w:t>2</w:t>
      </w:r>
      <w:r>
        <w:t xml:space="preserve"> in centralized supermarket refrigeration systems need to be demonstrated to encourage the use of this alternative and reduce dependence on HFCs.</w:t>
      </w:r>
    </w:p>
    <w:p w14:paraId="5498E803" w14:textId="44CBA79C" w:rsidR="00FC5A92" w:rsidRDefault="00FC5A92" w:rsidP="00FC5A92">
      <w:pPr>
        <w:pStyle w:val="Heading1"/>
        <w:keepNext/>
        <w:keepLines/>
      </w:pPr>
      <w:r>
        <w:t xml:space="preserve">This project will demonstrate the installation of a </w:t>
      </w:r>
      <w:proofErr w:type="spellStart"/>
      <w:r>
        <w:t>transcritical</w:t>
      </w:r>
      <w:proofErr w:type="spellEnd"/>
      <w:r>
        <w:t xml:space="preserve"> CO</w:t>
      </w:r>
      <w:r w:rsidRPr="00A80B65">
        <w:rPr>
          <w:vertAlign w:val="subscript"/>
        </w:rPr>
        <w:t>2</w:t>
      </w:r>
      <w:r>
        <w:t xml:space="preserve"> </w:t>
      </w:r>
      <w:r w:rsidR="00110C96">
        <w:t>centralized</w:t>
      </w:r>
      <w:r w:rsidR="00F33D07">
        <w:t xml:space="preserve"> </w:t>
      </w:r>
      <w:r>
        <w:t>refrigeration system in a supermarket</w:t>
      </w:r>
      <w:r w:rsidR="008808FF">
        <w:t xml:space="preserve"> a</w:t>
      </w:r>
      <w:r>
        <w:t>s a non-ODS, low-GWP, high</w:t>
      </w:r>
      <w:r w:rsidR="0088119E">
        <w:t>ly</w:t>
      </w:r>
      <w:r>
        <w:t xml:space="preserve"> energy</w:t>
      </w:r>
      <w:r w:rsidR="00F1338D">
        <w:t>-</w:t>
      </w:r>
      <w:r>
        <w:t xml:space="preserve">efficient technology. </w:t>
      </w:r>
      <w:r w:rsidR="0094597E">
        <w:t>Specifically, the project is intended to demonstrate the energy efficiency gains and support the phase</w:t>
      </w:r>
      <w:r w:rsidR="00E979CB">
        <w:t>-</w:t>
      </w:r>
      <w:r w:rsidR="0094597E">
        <w:t>out of HFCs used in centralized systems in the supermarket sector in Costa Rica.</w:t>
      </w:r>
      <w:r w:rsidR="00A80B65">
        <w:t xml:space="preserve"> </w:t>
      </w:r>
      <w:r>
        <w:t>The implementation of this system will facilitate assessing technical, logistical</w:t>
      </w:r>
      <w:r w:rsidR="001706AF">
        <w:t xml:space="preserve">, </w:t>
      </w:r>
      <w:r w:rsidR="00DE6D4D">
        <w:t>financial</w:t>
      </w:r>
      <w:r>
        <w:t xml:space="preserve"> and safety requirements for its wider adoption. </w:t>
      </w:r>
    </w:p>
    <w:p w14:paraId="0909AA96" w14:textId="77777777" w:rsidR="00FC5A92" w:rsidRDefault="00FC5A92" w:rsidP="00FC5A92">
      <w:pPr>
        <w:pStyle w:val="Heading1"/>
        <w:numPr>
          <w:ilvl w:val="0"/>
          <w:numId w:val="0"/>
        </w:numPr>
      </w:pPr>
      <w:r w:rsidRPr="001A6C8E">
        <w:rPr>
          <w:u w:val="single"/>
        </w:rPr>
        <w:t>Policy, regulatory and institutional framework</w:t>
      </w:r>
    </w:p>
    <w:p w14:paraId="52E1FAC2" w14:textId="0741CE40" w:rsidR="00FC5A92" w:rsidRDefault="00FC5A92" w:rsidP="00A80B65">
      <w:pPr>
        <w:pStyle w:val="Heading1"/>
      </w:pPr>
      <w:r>
        <w:t xml:space="preserve">The Ministry of Environment and Energy, through the Directorate of Energy and the Directorate of Environmental Quality Management, is responsible for promoting initiatives to improve energy use and energy efficiency in the adoption of new technologies for high energy consumers such as </w:t>
      </w:r>
      <w:r w:rsidR="002123E8">
        <w:t>RAC</w:t>
      </w:r>
      <w:r>
        <w:t>.</w:t>
      </w:r>
    </w:p>
    <w:p w14:paraId="425DBC25" w14:textId="5B18251F" w:rsidR="00FC5A92" w:rsidRPr="001A6C8E" w:rsidRDefault="00FC5A92" w:rsidP="00FC5A92">
      <w:pPr>
        <w:pStyle w:val="Heading1"/>
        <w:spacing w:before="240"/>
      </w:pPr>
      <w:r>
        <w:t xml:space="preserve">The Government of Costa Rica participated in the development of a mandatory technical regulation by Central American countries (RTCA 23.01.80.21) to establish the minimum energy performance standards (MEPS) for air conditioners and heat pump (mini-split and multi-split) for manufacturing, import, </w:t>
      </w:r>
      <w:r>
        <w:lastRenderedPageBreak/>
        <w:t>or sale in the region. That regulation is in the process of being approved and will be incorporated into the sustainable public procurement requirements of the country.</w:t>
      </w:r>
    </w:p>
    <w:p w14:paraId="21079EDA" w14:textId="71A9CE9F" w:rsidR="00FC5A92" w:rsidRDefault="00FC5A92" w:rsidP="00FC5A92">
      <w:pPr>
        <w:pStyle w:val="Heading1"/>
      </w:pPr>
      <w:r>
        <w:t xml:space="preserve">Costa Rica has implemented a group of energy efficiency standards of voluntary compliance for domestic and commercial refrigeration units and air conditioners. Costa Rica does not produce centralized </w:t>
      </w:r>
      <w:r w:rsidR="000D4B65">
        <w:t>RAC</w:t>
      </w:r>
      <w:r>
        <w:t xml:space="preserve"> equipment, so the labelling standards for RAC sector equipment </w:t>
      </w:r>
      <w:r w:rsidR="002B5B88">
        <w:t xml:space="preserve">only </w:t>
      </w:r>
      <w:r>
        <w:t>apply to imports of these systems.</w:t>
      </w:r>
    </w:p>
    <w:p w14:paraId="3C65C8A5" w14:textId="77777777" w:rsidR="00FC5A92" w:rsidRPr="00C42349" w:rsidRDefault="00FC5A92" w:rsidP="00FC5A92">
      <w:pPr>
        <w:keepNext/>
        <w:spacing w:after="240"/>
        <w:outlineLvl w:val="0"/>
        <w:rPr>
          <w:u w:val="single"/>
        </w:rPr>
      </w:pPr>
      <w:r w:rsidRPr="00C42349">
        <w:rPr>
          <w:u w:val="single"/>
        </w:rPr>
        <w:t>Project objective</w:t>
      </w:r>
    </w:p>
    <w:p w14:paraId="27CF254E" w14:textId="67B61CF3" w:rsidR="00FC5A92" w:rsidRPr="00C42349" w:rsidRDefault="00FC5A92" w:rsidP="00FC5A92">
      <w:pPr>
        <w:pStyle w:val="Heading1"/>
        <w:rPr>
          <w:u w:val="single"/>
          <w:lang w:val="en-GB"/>
        </w:rPr>
      </w:pPr>
      <w:r>
        <w:t xml:space="preserve">The objective of the project to promote the adoption of </w:t>
      </w:r>
      <w:proofErr w:type="spellStart"/>
      <w:r>
        <w:t>transcritical</w:t>
      </w:r>
      <w:proofErr w:type="spellEnd"/>
      <w:r>
        <w:t xml:space="preserve"> CO</w:t>
      </w:r>
      <w:r w:rsidRPr="00D05A4E">
        <w:rPr>
          <w:vertAlign w:val="subscript"/>
        </w:rPr>
        <w:t>2</w:t>
      </w:r>
      <w:r>
        <w:t xml:space="preserve"> refrigeration systems as an energy</w:t>
      </w:r>
      <w:r w:rsidR="0008632D">
        <w:t>-</w:t>
      </w:r>
      <w:r>
        <w:t>efficient alternative to high</w:t>
      </w:r>
      <w:r w:rsidR="000528A0">
        <w:t>-</w:t>
      </w:r>
      <w:r>
        <w:t xml:space="preserve">GWP HFC-based systems in the supermarket sector in Costa Rica (large centralized systems) </w:t>
      </w:r>
      <w:r w:rsidRPr="2D4AB04F">
        <w:rPr>
          <w:lang w:val="en-GB"/>
        </w:rPr>
        <w:t xml:space="preserve">and </w:t>
      </w:r>
      <w:r w:rsidR="004E1FCD">
        <w:rPr>
          <w:lang w:val="en-GB"/>
        </w:rPr>
        <w:t xml:space="preserve">to raise </w:t>
      </w:r>
      <w:r w:rsidRPr="2D4AB04F">
        <w:rPr>
          <w:lang w:val="en-GB"/>
        </w:rPr>
        <w:t xml:space="preserve">awareness with relevant end users and other stakeholders. </w:t>
      </w:r>
    </w:p>
    <w:p w14:paraId="50D6E020" w14:textId="77777777" w:rsidR="00FC5A92" w:rsidRDefault="00FC5A92" w:rsidP="00FC5A92">
      <w:pPr>
        <w:rPr>
          <w:u w:val="single"/>
          <w:lang w:val="en-GB"/>
        </w:rPr>
      </w:pPr>
      <w:r w:rsidRPr="2D4AB04F">
        <w:rPr>
          <w:u w:val="single"/>
          <w:lang w:val="en-GB"/>
        </w:rPr>
        <w:t>Project implementation</w:t>
      </w:r>
    </w:p>
    <w:p w14:paraId="5E610DB4" w14:textId="77777777" w:rsidR="00FC5A92" w:rsidRDefault="00FC5A92" w:rsidP="00FC5A92">
      <w:pPr>
        <w:rPr>
          <w:lang w:val="en-GB"/>
        </w:rPr>
      </w:pPr>
    </w:p>
    <w:p w14:paraId="4C57A9AD" w14:textId="30984A1A" w:rsidR="00FC5A92" w:rsidRPr="0019599B" w:rsidRDefault="00FC5A92" w:rsidP="00FC5A92">
      <w:pPr>
        <w:pStyle w:val="Heading1"/>
        <w:spacing w:line="259" w:lineRule="auto"/>
      </w:pPr>
      <w:r>
        <w:t xml:space="preserve">The supermarket sector in Costa Rica mainly uses refrigeration systems operating with R-404A and R-507A as main refrigerants. The use of </w:t>
      </w:r>
      <w:r w:rsidR="00144FA8">
        <w:t>R</w:t>
      </w:r>
      <w:r>
        <w:t xml:space="preserve">-404A and </w:t>
      </w:r>
      <w:r w:rsidR="00144FA8">
        <w:t>R</w:t>
      </w:r>
      <w:r>
        <w:t>-507A represents 50 per cent of the HFC consumption in Costa Rica in CO</w:t>
      </w:r>
      <w:r w:rsidRPr="00627C4D">
        <w:rPr>
          <w:vertAlign w:val="subscript"/>
        </w:rPr>
        <w:t>2</w:t>
      </w:r>
      <w:r>
        <w:t>-eq tonnes. This sector comprises of around 482 medium to large stores. A store with a centralized refrigeration system with capacity between 22 and 46</w:t>
      </w:r>
      <w:r w:rsidR="002D3F22">
        <w:t xml:space="preserve"> </w:t>
      </w:r>
      <w:proofErr w:type="gramStart"/>
      <w:r w:rsidR="002D3F22" w:rsidRPr="0019624B">
        <w:t>ton</w:t>
      </w:r>
      <w:r w:rsidR="002D3F22">
        <w:t>ne</w:t>
      </w:r>
      <w:proofErr w:type="gramEnd"/>
      <w:r w:rsidR="002D3F22" w:rsidRPr="0019624B">
        <w:t xml:space="preserve"> of refrigeration</w:t>
      </w:r>
      <w:r>
        <w:t xml:space="preserve"> </w:t>
      </w:r>
      <w:r w:rsidR="002D3F22">
        <w:t>(</w:t>
      </w:r>
      <w:r>
        <w:t>TR</w:t>
      </w:r>
      <w:r w:rsidR="002D3F22">
        <w:t>)</w:t>
      </w:r>
      <w:r>
        <w:t xml:space="preserve"> currently in operation will be selected for the demonstration. The project will include the selection of a store, design and installation of the system, monitoring results and dissemination of knowledge gathered and results achieved. </w:t>
      </w:r>
    </w:p>
    <w:p w14:paraId="5A153247" w14:textId="77777777" w:rsidR="00FC5A92" w:rsidRDefault="00FC5A92" w:rsidP="00FC5A92">
      <w:pPr>
        <w:pStyle w:val="Heading1"/>
        <w:spacing w:line="259" w:lineRule="auto"/>
      </w:pPr>
      <w:r>
        <w:t>The proposed activities for this project are presented below along with the associated costs:</w:t>
      </w:r>
    </w:p>
    <w:p w14:paraId="7A36C53A" w14:textId="65FC3760" w:rsidR="00FC5A92" w:rsidRDefault="00FC5A92" w:rsidP="00B64F58">
      <w:pPr>
        <w:pStyle w:val="Heading2"/>
        <w:ind w:left="1418" w:hanging="709"/>
      </w:pPr>
      <w:r w:rsidRPr="2D4AB04F">
        <w:rPr>
          <w:lang w:val="en-GB"/>
        </w:rPr>
        <w:t xml:space="preserve">Technical assistance for designing construction and commissioning of </w:t>
      </w:r>
      <w:r w:rsidR="005A5CD3">
        <w:rPr>
          <w:lang w:val="en-GB"/>
        </w:rPr>
        <w:t xml:space="preserve">a </w:t>
      </w:r>
      <w:proofErr w:type="spellStart"/>
      <w:r w:rsidRPr="2D4AB04F">
        <w:rPr>
          <w:lang w:val="en-GB"/>
        </w:rPr>
        <w:t>transcritical</w:t>
      </w:r>
      <w:proofErr w:type="spellEnd"/>
      <w:r w:rsidRPr="2D4AB04F">
        <w:rPr>
          <w:lang w:val="en-GB"/>
        </w:rPr>
        <w:t xml:space="preserve"> CO</w:t>
      </w:r>
      <w:r w:rsidRPr="00BE23FC">
        <w:rPr>
          <w:vertAlign w:val="subscript"/>
          <w:lang w:val="en-GB"/>
        </w:rPr>
        <w:t>2</w:t>
      </w:r>
      <w:r w:rsidRPr="2D4AB04F">
        <w:rPr>
          <w:lang w:val="en-GB"/>
        </w:rPr>
        <w:t xml:space="preserve"> system (</w:t>
      </w:r>
      <w:r>
        <w:rPr>
          <w:lang w:val="en-GB"/>
        </w:rPr>
        <w:t>US $</w:t>
      </w:r>
      <w:r w:rsidRPr="2D4AB04F">
        <w:rPr>
          <w:lang w:val="en-GB"/>
        </w:rPr>
        <w:t>30,000</w:t>
      </w:r>
      <w:proofErr w:type="gramStart"/>
      <w:r w:rsidRPr="2D4AB04F">
        <w:rPr>
          <w:lang w:val="en-GB"/>
        </w:rPr>
        <w:t>);</w:t>
      </w:r>
      <w:proofErr w:type="gramEnd"/>
      <w:r w:rsidRPr="2D4AB04F">
        <w:rPr>
          <w:lang w:val="en-GB"/>
        </w:rPr>
        <w:t xml:space="preserve"> </w:t>
      </w:r>
      <w:r w:rsidRPr="2D4AB04F">
        <w:t xml:space="preserve"> </w:t>
      </w:r>
    </w:p>
    <w:p w14:paraId="22393071" w14:textId="201B65EF" w:rsidR="00FC5A92" w:rsidRDefault="009D738E" w:rsidP="00B64F58">
      <w:pPr>
        <w:pStyle w:val="Heading2"/>
        <w:ind w:left="1418" w:hanging="709"/>
      </w:pPr>
      <w:r>
        <w:t>A</w:t>
      </w:r>
      <w:r w:rsidR="00FC5A92" w:rsidRPr="2D4AB04F">
        <w:t xml:space="preserve">dopting </w:t>
      </w:r>
      <w:proofErr w:type="spellStart"/>
      <w:r w:rsidR="00FC5A92" w:rsidRPr="2D4AB04F">
        <w:t>transcritical</w:t>
      </w:r>
      <w:proofErr w:type="spellEnd"/>
      <w:r w:rsidR="00FC5A92" w:rsidRPr="2D4AB04F">
        <w:t xml:space="preserve"> CO</w:t>
      </w:r>
      <w:r w:rsidR="00FC5A92" w:rsidRPr="00D53919">
        <w:rPr>
          <w:vertAlign w:val="subscript"/>
        </w:rPr>
        <w:t>2</w:t>
      </w:r>
      <w:r w:rsidR="00FC5A92" w:rsidRPr="2D4AB04F">
        <w:t xml:space="preserve"> technology</w:t>
      </w:r>
      <w:r w:rsidR="00DE2224">
        <w:t xml:space="preserve"> in the centralized refrigeration system of one supermarket</w:t>
      </w:r>
      <w:r w:rsidR="00FC5A92" w:rsidRPr="2D4AB04F">
        <w:t xml:space="preserve"> (</w:t>
      </w:r>
      <w:r w:rsidR="00FC5A92">
        <w:t>US $</w:t>
      </w:r>
      <w:r w:rsidR="00FC5A92" w:rsidRPr="2D4AB04F">
        <w:t>750,000</w:t>
      </w:r>
      <w:r w:rsidR="00AA4C86">
        <w:t xml:space="preserve"> </w:t>
      </w:r>
      <w:r w:rsidR="00B467F2">
        <w:t xml:space="preserve">consisting of </w:t>
      </w:r>
      <w:r w:rsidR="00AA4C86">
        <w:t>equipment, installation and commissioning and adaptations to the premises</w:t>
      </w:r>
      <w:r w:rsidR="002E6CF9">
        <w:t xml:space="preserve">, </w:t>
      </w:r>
      <w:r w:rsidR="00FC5A92" w:rsidRPr="2D4AB04F">
        <w:t>including co-finance from the beneficiary (</w:t>
      </w:r>
      <w:r w:rsidR="00FC5A92">
        <w:t>US $</w:t>
      </w:r>
      <w:r w:rsidR="00FC5A92" w:rsidRPr="2D4AB04F">
        <w:t xml:space="preserve">550,000) and </w:t>
      </w:r>
      <w:r w:rsidR="00AA4C86">
        <w:t xml:space="preserve">funds </w:t>
      </w:r>
      <w:r w:rsidR="00FC5A92" w:rsidRPr="2D4AB04F">
        <w:t xml:space="preserve">requested from </w:t>
      </w:r>
      <w:r w:rsidR="00FC5A92" w:rsidRPr="58122A16">
        <w:t xml:space="preserve">the Multilateral Fund </w:t>
      </w:r>
      <w:r w:rsidR="00FC5A92" w:rsidRPr="2D4AB04F">
        <w:t>(</w:t>
      </w:r>
      <w:r w:rsidR="00FC5A92">
        <w:t>US $</w:t>
      </w:r>
      <w:r w:rsidR="00FC5A92" w:rsidRPr="2D4AB04F">
        <w:t>200,000)</w:t>
      </w:r>
      <w:r w:rsidR="00B467F2">
        <w:t>;</w:t>
      </w:r>
    </w:p>
    <w:p w14:paraId="070427F6" w14:textId="5DFB88AD" w:rsidR="00FC5A92" w:rsidRPr="00F00BE2" w:rsidRDefault="00FC5A92" w:rsidP="00B64F58">
      <w:pPr>
        <w:pStyle w:val="Heading2"/>
        <w:ind w:left="1418" w:hanging="709"/>
      </w:pPr>
      <w:r w:rsidRPr="00F00BE2">
        <w:rPr>
          <w:lang w:val="en-US"/>
        </w:rPr>
        <w:t xml:space="preserve">Comparative assessment of the </w:t>
      </w:r>
      <w:proofErr w:type="spellStart"/>
      <w:r w:rsidRPr="00F00BE2">
        <w:rPr>
          <w:lang w:val="en-US"/>
        </w:rPr>
        <w:t>transcritical</w:t>
      </w:r>
      <w:proofErr w:type="spellEnd"/>
      <w:r w:rsidRPr="00F00BE2">
        <w:rPr>
          <w:lang w:val="en-US"/>
        </w:rPr>
        <w:t xml:space="preserve"> CO</w:t>
      </w:r>
      <w:r w:rsidRPr="00627C4D">
        <w:rPr>
          <w:vertAlign w:val="subscript"/>
          <w:lang w:val="en-US"/>
        </w:rPr>
        <w:t>2</w:t>
      </w:r>
      <w:r w:rsidRPr="00F00BE2">
        <w:rPr>
          <w:lang w:val="en-US"/>
        </w:rPr>
        <w:t xml:space="preserve"> technology </w:t>
      </w:r>
      <w:r w:rsidR="00627C4D">
        <w:rPr>
          <w:lang w:val="en-US"/>
        </w:rPr>
        <w:t xml:space="preserve">against baseline technology </w:t>
      </w:r>
      <w:r w:rsidRPr="00F00BE2">
        <w:rPr>
          <w:lang w:val="en-US"/>
        </w:rPr>
        <w:t>and energy savings evaluation (</w:t>
      </w:r>
      <w:r>
        <w:rPr>
          <w:lang w:val="en-US"/>
        </w:rPr>
        <w:t>US $</w:t>
      </w:r>
      <w:r w:rsidRPr="00F00BE2">
        <w:rPr>
          <w:lang w:val="en-US"/>
        </w:rPr>
        <w:t>10,000</w:t>
      </w:r>
      <w:proofErr w:type="gramStart"/>
      <w:r w:rsidRPr="00F00BE2">
        <w:rPr>
          <w:lang w:val="en-US"/>
        </w:rPr>
        <w:t>)</w:t>
      </w:r>
      <w:r w:rsidR="00B467F2">
        <w:rPr>
          <w:lang w:val="en-US"/>
        </w:rPr>
        <w:t>;</w:t>
      </w:r>
      <w:proofErr w:type="gramEnd"/>
      <w:r w:rsidR="00B467F2">
        <w:rPr>
          <w:lang w:val="en-US"/>
        </w:rPr>
        <w:t xml:space="preserve"> </w:t>
      </w:r>
    </w:p>
    <w:p w14:paraId="74FBE662" w14:textId="47C87B88" w:rsidR="001067BA" w:rsidRDefault="001067BA" w:rsidP="00B64F58">
      <w:pPr>
        <w:pStyle w:val="Heading2"/>
        <w:ind w:left="1418" w:hanging="709"/>
        <w:rPr>
          <w:lang w:val="en-US"/>
        </w:rPr>
      </w:pPr>
      <w:r>
        <w:t xml:space="preserve">Strengthening of national capacity to adopt </w:t>
      </w:r>
      <w:proofErr w:type="spellStart"/>
      <w:r>
        <w:t>transcritical</w:t>
      </w:r>
      <w:proofErr w:type="spellEnd"/>
      <w:r>
        <w:t xml:space="preserve"> CO</w:t>
      </w:r>
      <w:r w:rsidRPr="00096E5D">
        <w:rPr>
          <w:vertAlign w:val="subscript"/>
        </w:rPr>
        <w:t>2</w:t>
      </w:r>
      <w:r>
        <w:t xml:space="preserve"> technology (US $20,000);</w:t>
      </w:r>
      <w:r w:rsidR="00096E5D">
        <w:t xml:space="preserve"> and</w:t>
      </w:r>
    </w:p>
    <w:p w14:paraId="457DB1BA" w14:textId="797A770E" w:rsidR="00FC5A92" w:rsidRDefault="00633FC6" w:rsidP="00B64F58">
      <w:pPr>
        <w:pStyle w:val="Heading2"/>
        <w:ind w:left="1418" w:hanging="709"/>
        <w:rPr>
          <w:lang w:val="en-US"/>
        </w:rPr>
      </w:pPr>
      <w:r>
        <w:rPr>
          <w:lang w:val="en-US"/>
        </w:rPr>
        <w:t xml:space="preserve">Dissemination of results </w:t>
      </w:r>
      <w:r w:rsidR="00241B46">
        <w:rPr>
          <w:lang w:val="en-US"/>
        </w:rPr>
        <w:t xml:space="preserve">of the demonstration </w:t>
      </w:r>
      <w:r>
        <w:rPr>
          <w:lang w:val="en-US"/>
        </w:rPr>
        <w:t>through a workshop</w:t>
      </w:r>
      <w:r w:rsidR="00FC5A92" w:rsidRPr="2D4AB04F">
        <w:rPr>
          <w:lang w:val="en-US"/>
        </w:rPr>
        <w:t xml:space="preserve"> </w:t>
      </w:r>
      <w:r w:rsidR="007D4809">
        <w:rPr>
          <w:lang w:val="en-US"/>
        </w:rPr>
        <w:t xml:space="preserve">and </w:t>
      </w:r>
      <w:r w:rsidR="003A5725">
        <w:rPr>
          <w:lang w:val="en-US"/>
        </w:rPr>
        <w:t xml:space="preserve">production of relevant </w:t>
      </w:r>
      <w:r w:rsidR="00FC5A92" w:rsidRPr="2D4AB04F">
        <w:rPr>
          <w:lang w:val="en-US"/>
        </w:rPr>
        <w:t>materials</w:t>
      </w:r>
      <w:r w:rsidR="003A5725">
        <w:rPr>
          <w:lang w:val="en-US"/>
        </w:rPr>
        <w:t xml:space="preserve"> directed at other supermarket owner</w:t>
      </w:r>
      <w:r w:rsidR="003F1D9B">
        <w:rPr>
          <w:lang w:val="en-US"/>
        </w:rPr>
        <w:t>s</w:t>
      </w:r>
      <w:r w:rsidR="003A5725">
        <w:rPr>
          <w:lang w:val="en-US"/>
        </w:rPr>
        <w:t>,</w:t>
      </w:r>
      <w:r w:rsidR="009F47E8">
        <w:rPr>
          <w:lang w:val="en-US"/>
        </w:rPr>
        <w:t xml:space="preserve"> </w:t>
      </w:r>
      <w:r w:rsidR="00542DC5">
        <w:rPr>
          <w:lang w:val="en-US"/>
        </w:rPr>
        <w:t xml:space="preserve">refrigeration system suppliers, </w:t>
      </w:r>
      <w:r w:rsidR="009F47E8">
        <w:rPr>
          <w:lang w:val="en-US"/>
        </w:rPr>
        <w:t>refrigeration system</w:t>
      </w:r>
      <w:r w:rsidR="00871320">
        <w:rPr>
          <w:lang w:val="en-US"/>
        </w:rPr>
        <w:t xml:space="preserve"> installers,</w:t>
      </w:r>
      <w:r w:rsidR="00291592">
        <w:rPr>
          <w:lang w:val="en-US"/>
        </w:rPr>
        <w:t xml:space="preserve"> </w:t>
      </w:r>
      <w:r w:rsidR="003A5725">
        <w:rPr>
          <w:lang w:val="en-US"/>
        </w:rPr>
        <w:t xml:space="preserve">technicians and other </w:t>
      </w:r>
      <w:r w:rsidR="003F1D9B">
        <w:rPr>
          <w:lang w:val="en-US"/>
        </w:rPr>
        <w:t>stakeholders</w:t>
      </w:r>
      <w:r w:rsidR="00FC5A92" w:rsidRPr="2D4AB04F">
        <w:rPr>
          <w:lang w:val="en-US"/>
        </w:rPr>
        <w:t xml:space="preserve"> (</w:t>
      </w:r>
      <w:r w:rsidR="00FC5A92">
        <w:rPr>
          <w:lang w:val="en-US"/>
        </w:rPr>
        <w:t>US $</w:t>
      </w:r>
      <w:r w:rsidR="00FC5A92" w:rsidRPr="2D4AB04F">
        <w:rPr>
          <w:lang w:val="en-US"/>
        </w:rPr>
        <w:t>10,000)</w:t>
      </w:r>
      <w:r w:rsidR="00B64F58">
        <w:rPr>
          <w:lang w:val="en-US"/>
        </w:rPr>
        <w:t>.</w:t>
      </w:r>
    </w:p>
    <w:p w14:paraId="0218109B" w14:textId="2B87A3CB" w:rsidR="00FC5A92" w:rsidRPr="00627C4D" w:rsidRDefault="00627C4D" w:rsidP="00FC5A92">
      <w:pPr>
        <w:pStyle w:val="ListParagraph"/>
        <w:ind w:left="360" w:hanging="360"/>
        <w:rPr>
          <w:u w:val="single"/>
          <w:lang w:val="en-US"/>
        </w:rPr>
      </w:pPr>
      <w:r w:rsidRPr="00627C4D">
        <w:rPr>
          <w:u w:val="single"/>
          <w:lang w:val="en-US"/>
        </w:rPr>
        <w:t>Project cost</w:t>
      </w:r>
    </w:p>
    <w:p w14:paraId="5B5BD7D5" w14:textId="77777777" w:rsidR="00627C4D" w:rsidRDefault="00627C4D" w:rsidP="00FC5A92">
      <w:pPr>
        <w:pStyle w:val="ListParagraph"/>
        <w:ind w:left="360" w:hanging="360"/>
        <w:rPr>
          <w:lang w:val="en-US"/>
        </w:rPr>
      </w:pPr>
    </w:p>
    <w:p w14:paraId="7041AA3A" w14:textId="50817BBB" w:rsidR="00FC5A92" w:rsidRDefault="00FC5A92" w:rsidP="00FC5A92">
      <w:pPr>
        <w:pStyle w:val="Heading1"/>
        <w:spacing w:line="259" w:lineRule="auto"/>
      </w:pPr>
      <w:r>
        <w:t xml:space="preserve">The total cost of the pilot project to demonstrate a </w:t>
      </w:r>
      <w:proofErr w:type="spellStart"/>
      <w:r>
        <w:t>transcritical</w:t>
      </w:r>
      <w:proofErr w:type="spellEnd"/>
      <w:r>
        <w:t xml:space="preserve"> CO</w:t>
      </w:r>
      <w:r w:rsidRPr="2D4AB04F">
        <w:rPr>
          <w:vertAlign w:val="subscript"/>
        </w:rPr>
        <w:t>2</w:t>
      </w:r>
      <w:r>
        <w:t xml:space="preserve"> refrigeration system in a supermarket as a low-GWP high-energy efficient technology in the context of HFC phase-down is estimated to be US $820,000 of which US $550,000 would be co-finance by the enterprise</w:t>
      </w:r>
      <w:r w:rsidR="00EC2F3C">
        <w:t xml:space="preserve">. A total of </w:t>
      </w:r>
      <w:r>
        <w:t>US $2</w:t>
      </w:r>
      <w:r w:rsidR="00CB6208">
        <w:t>7</w:t>
      </w:r>
      <w:r>
        <w:t>0,000</w:t>
      </w:r>
      <w:r w:rsidR="00DE1624">
        <w:t xml:space="preserve"> </w:t>
      </w:r>
      <w:r w:rsidR="00217729">
        <w:t xml:space="preserve">is </w:t>
      </w:r>
      <w:r w:rsidR="00DE1624">
        <w:t xml:space="preserve">being requested </w:t>
      </w:r>
      <w:r w:rsidR="00D76453">
        <w:t xml:space="preserve">from </w:t>
      </w:r>
      <w:r w:rsidR="00DE1624">
        <w:t>the Multilateral Fund</w:t>
      </w:r>
      <w:r>
        <w:t xml:space="preserve">. </w:t>
      </w:r>
      <w:r w:rsidR="00DE1624">
        <w:t xml:space="preserve">The project will be implemented </w:t>
      </w:r>
      <w:r>
        <w:t>between January 2025 and December 2027.</w:t>
      </w:r>
    </w:p>
    <w:p w14:paraId="222C5B73" w14:textId="77777777" w:rsidR="00FC5A92" w:rsidRPr="00E1219C" w:rsidRDefault="00FC5A92" w:rsidP="00FC5A92">
      <w:pPr>
        <w:keepNext/>
        <w:keepLines/>
        <w:spacing w:before="360"/>
        <w:jc w:val="center"/>
        <w:rPr>
          <w:b/>
          <w:bCs/>
        </w:rPr>
      </w:pPr>
      <w:r w:rsidRPr="2D4AB04F">
        <w:rPr>
          <w:b/>
          <w:bCs/>
        </w:rPr>
        <w:lastRenderedPageBreak/>
        <w:t>SECRETARIAT’S COMMENTS AND RECOMMENDATIONS</w:t>
      </w:r>
    </w:p>
    <w:p w14:paraId="1ABD163C" w14:textId="77777777" w:rsidR="00FC5A92" w:rsidRPr="00E1219C" w:rsidRDefault="00FC5A92" w:rsidP="00FC5A92">
      <w:pPr>
        <w:keepNext/>
        <w:keepLines/>
      </w:pPr>
    </w:p>
    <w:p w14:paraId="630AABE6" w14:textId="77777777" w:rsidR="00FC5A92" w:rsidRPr="00E1219C" w:rsidRDefault="00FC5A92" w:rsidP="00FC5A92">
      <w:pPr>
        <w:keepNext/>
        <w:keepLines/>
        <w:rPr>
          <w:b/>
          <w:bCs/>
        </w:rPr>
      </w:pPr>
      <w:r w:rsidRPr="2D4AB04F">
        <w:rPr>
          <w:b/>
          <w:bCs/>
        </w:rPr>
        <w:t>COMMENTS</w:t>
      </w:r>
    </w:p>
    <w:p w14:paraId="2B7187EC" w14:textId="77777777" w:rsidR="00FC5A92" w:rsidRPr="00E1219C" w:rsidRDefault="00FC5A92" w:rsidP="00FC5A92"/>
    <w:p w14:paraId="465250A0" w14:textId="5D5BCC41" w:rsidR="00B53107" w:rsidRDefault="00B53107" w:rsidP="00121194">
      <w:pPr>
        <w:pStyle w:val="Heading1"/>
        <w:rPr>
          <w:u w:val="single"/>
        </w:rPr>
      </w:pPr>
      <w:r>
        <w:t>The Secretariat has reviewed the project proposal in light of the activities described under decision 91/65.</w:t>
      </w:r>
    </w:p>
    <w:p w14:paraId="3D783BC1" w14:textId="4F27D63A" w:rsidR="00FC5A92" w:rsidRDefault="00FC5A92" w:rsidP="00FC5A92">
      <w:pPr>
        <w:pStyle w:val="Heading1"/>
        <w:keepNext/>
        <w:numPr>
          <w:ilvl w:val="0"/>
          <w:numId w:val="0"/>
        </w:numPr>
        <w:rPr>
          <w:u w:val="single"/>
        </w:rPr>
      </w:pPr>
      <w:r w:rsidRPr="58122A16">
        <w:rPr>
          <w:u w:val="single"/>
        </w:rPr>
        <w:t>Eligibility under decision 91/65</w:t>
      </w:r>
    </w:p>
    <w:p w14:paraId="48993ED8" w14:textId="7947D0CE" w:rsidR="00FC5A92" w:rsidRPr="00F00BE2" w:rsidRDefault="00FC5A92" w:rsidP="00FC5A92">
      <w:pPr>
        <w:pStyle w:val="Heading1"/>
      </w:pPr>
      <w:r>
        <w:t>UNDP explained that the implementation of this project is based on decision 91/65</w:t>
      </w:r>
      <w:r w:rsidR="008748B0">
        <w:t>(c)</w:t>
      </w:r>
      <w:r>
        <w:t xml:space="preserve"> in which priority consideration would be given to projects involving technical assistance for the assembly and installation of equipment, which would lead to the adoption of technologies to improve energy efficiency while phasing down HFCs. The project would demonstrate and encourage national supermarket chains to take the initiative to replicate the use of energy</w:t>
      </w:r>
      <w:r w:rsidR="00B61FCD">
        <w:t>-</w:t>
      </w:r>
      <w:r>
        <w:t>efficient technologies, displacing energy</w:t>
      </w:r>
      <w:r w:rsidR="00B61FCD">
        <w:t>-</w:t>
      </w:r>
      <w:r>
        <w:t xml:space="preserve">inefficient equipment and </w:t>
      </w:r>
      <w:r w:rsidR="00B34ED5">
        <w:t xml:space="preserve">eliminating the use of high-GWP refrigerants for </w:t>
      </w:r>
      <w:r>
        <w:t>servic</w:t>
      </w:r>
      <w:r w:rsidR="00B34ED5">
        <w:t>ing</w:t>
      </w:r>
      <w:r>
        <w:t>.</w:t>
      </w:r>
    </w:p>
    <w:p w14:paraId="3A0CB53E" w14:textId="77777777" w:rsidR="00FC5A92" w:rsidRPr="00F00BE2" w:rsidRDefault="00FC5A92" w:rsidP="00FC5A92">
      <w:pPr>
        <w:pStyle w:val="Heading1"/>
      </w:pPr>
      <w:r>
        <w:t xml:space="preserve">The Secretariat noted that a specific beneficiary has not been identified, which in the case of a large investment with a significant cofinancing such as the one proposed for this project, could take some time. UNDP explained that the selection of beneficiaries needs to follow a bidding process but provided reassurance that the duration of the project will not exceed the 36 months after the date of approval by the Executive Committee. </w:t>
      </w:r>
    </w:p>
    <w:p w14:paraId="1491DE06" w14:textId="77777777" w:rsidR="00FC5A92" w:rsidRPr="00F00BE2" w:rsidRDefault="00FC5A92" w:rsidP="00FC5A92">
      <w:pPr>
        <w:pStyle w:val="Heading1"/>
        <w:keepNext/>
      </w:pPr>
      <w:r>
        <w:t>In line with decision 91/65, confirmation from the Government of Costa Rica has been received: that, if Costa Rica has mobilized or is to mobilize funding from sources other than the Multilateral Fund for energy efficiency components when phasing down HFCs, the project will not result in the duplication of activities among those funded by the Multilateral Fund and those funded from other sources; that the information on project progress, results and key learning will be made available, as appropriate; a</w:t>
      </w:r>
      <w:r w:rsidRPr="00F00BE2">
        <w:t xml:space="preserve"> and a detailed project report will be submitted to the Executive Committee within six months of the date of completion of the project.</w:t>
      </w:r>
    </w:p>
    <w:p w14:paraId="3AFF3F22" w14:textId="77777777" w:rsidR="00FC5A92" w:rsidRDefault="00FC5A92" w:rsidP="00FC5A92">
      <w:pPr>
        <w:pStyle w:val="Heading1"/>
        <w:keepNext/>
        <w:numPr>
          <w:ilvl w:val="0"/>
          <w:numId w:val="0"/>
        </w:numPr>
      </w:pPr>
      <w:r w:rsidRPr="00F00BE2">
        <w:rPr>
          <w:u w:val="single"/>
        </w:rPr>
        <w:t>Technical and cost-related issues</w:t>
      </w:r>
    </w:p>
    <w:p w14:paraId="5CA7AA8B" w14:textId="3747BB0B" w:rsidR="00FC5A92" w:rsidRPr="00E1219C" w:rsidRDefault="00FC5A92" w:rsidP="006D09A1">
      <w:pPr>
        <w:pStyle w:val="Heading1"/>
      </w:pPr>
      <w:r>
        <w:t xml:space="preserve">Considering the few examples of other countries in </w:t>
      </w:r>
      <w:r w:rsidR="00000B3C">
        <w:t xml:space="preserve">the </w:t>
      </w:r>
      <w:r>
        <w:t xml:space="preserve">past (Argentina and Tunisia), the Secretariat </w:t>
      </w:r>
      <w:r w:rsidR="00FC2265">
        <w:t>enquired whether there were</w:t>
      </w:r>
      <w:r>
        <w:t xml:space="preserve"> any supermarket </w:t>
      </w:r>
      <w:r w:rsidR="00EB5169">
        <w:t xml:space="preserve">using </w:t>
      </w:r>
      <w:proofErr w:type="spellStart"/>
      <w:r w:rsidR="00EB5169">
        <w:t>transcritical</w:t>
      </w:r>
      <w:proofErr w:type="spellEnd"/>
      <w:r w:rsidR="00EB5169">
        <w:t xml:space="preserve"> CO</w:t>
      </w:r>
      <w:r w:rsidR="00EB5169" w:rsidRPr="00FC2265">
        <w:rPr>
          <w:vertAlign w:val="subscript"/>
        </w:rPr>
        <w:t>2</w:t>
      </w:r>
      <w:r w:rsidR="00EB5169">
        <w:t xml:space="preserve"> </w:t>
      </w:r>
      <w:r>
        <w:t xml:space="preserve">in Costa Rica and about </w:t>
      </w:r>
      <w:r w:rsidR="00405150">
        <w:t xml:space="preserve">the </w:t>
      </w:r>
      <w:r>
        <w:t xml:space="preserve">likelihood of success of this demonstration project. UNDP responded that although the technology is not used in the supermarket sector in Costa Rica, </w:t>
      </w:r>
      <w:r w:rsidR="00AD7362">
        <w:t xml:space="preserve">it was </w:t>
      </w:r>
      <w:r w:rsidR="00D36157">
        <w:t xml:space="preserve">successfully demonstrated </w:t>
      </w:r>
      <w:r w:rsidR="00AD7362">
        <w:t xml:space="preserve">in </w:t>
      </w:r>
      <w:r w:rsidR="00D36157">
        <w:t xml:space="preserve">supermarkets in </w:t>
      </w:r>
      <w:r w:rsidR="00AD7362">
        <w:t xml:space="preserve">Chile </w:t>
      </w:r>
      <w:r w:rsidR="00D36157">
        <w:t xml:space="preserve">through </w:t>
      </w:r>
      <w:r>
        <w:t xml:space="preserve">a pilot project with support from </w:t>
      </w:r>
      <w:r w:rsidR="00795324">
        <w:t xml:space="preserve">the </w:t>
      </w:r>
      <w:r w:rsidRPr="2D4AB04F">
        <w:t>Climate and Clean Air Coalition</w:t>
      </w:r>
      <w:r>
        <w:t xml:space="preserve">. The final report assessment of </w:t>
      </w:r>
      <w:r w:rsidR="0090768D">
        <w:t>that project</w:t>
      </w:r>
      <w:r>
        <w:t xml:space="preserve"> </w:t>
      </w:r>
      <w:r w:rsidR="00E05A17">
        <w:t xml:space="preserve">concluded upon monitoring of the </w:t>
      </w:r>
      <w:proofErr w:type="spellStart"/>
      <w:r w:rsidR="00606736">
        <w:t>transcritical</w:t>
      </w:r>
      <w:proofErr w:type="spellEnd"/>
      <w:r w:rsidR="00606736">
        <w:t xml:space="preserve"> </w:t>
      </w:r>
      <w:r>
        <w:t>CO</w:t>
      </w:r>
      <w:r w:rsidRPr="00510ED2">
        <w:rPr>
          <w:vertAlign w:val="subscript"/>
        </w:rPr>
        <w:t>2</w:t>
      </w:r>
      <w:r>
        <w:t xml:space="preserve"> system</w:t>
      </w:r>
      <w:r w:rsidR="00E05A17">
        <w:t xml:space="preserve">, that it was </w:t>
      </w:r>
      <w:r>
        <w:t>44 per cent more efficient than</w:t>
      </w:r>
      <w:r w:rsidR="00E05A17">
        <w:t xml:space="preserve"> the </w:t>
      </w:r>
      <w:r w:rsidR="00E90C18">
        <w:t>e</w:t>
      </w:r>
      <w:r w:rsidR="00E05A17">
        <w:t>quivalent system based on</w:t>
      </w:r>
      <w:r>
        <w:t xml:space="preserve"> R-507A.</w:t>
      </w:r>
    </w:p>
    <w:p w14:paraId="2746889D" w14:textId="3ECFF59F" w:rsidR="00FC5A92" w:rsidRPr="00E1219C" w:rsidRDefault="00FC5A92" w:rsidP="00FC5A92">
      <w:pPr>
        <w:pStyle w:val="Heading1"/>
      </w:pPr>
      <w:r>
        <w:t xml:space="preserve">On inquiring about the incremental capital cost, UNDP mentioned that the amount is based on the costs incurred in previous experience. However, the exact amount would depend on the selection of supermarket and its size and design. The budget of US $750,000 for capital cost is estimated based on UNDP’s best judgement and funding from the beneficiary </w:t>
      </w:r>
      <w:r w:rsidR="0074330C">
        <w:t xml:space="preserve">enterprise </w:t>
      </w:r>
      <w:r>
        <w:t>may vary depending on final supermarket size and design.</w:t>
      </w:r>
    </w:p>
    <w:p w14:paraId="3C5A42F9" w14:textId="1F75F3B2" w:rsidR="00FC5A92" w:rsidRPr="00E1219C" w:rsidRDefault="00FC5A92">
      <w:pPr>
        <w:pStyle w:val="Heading1"/>
      </w:pPr>
      <w:r>
        <w:t>The Secretariat</w:t>
      </w:r>
      <w:r w:rsidR="00C55B07">
        <w:t>,</w:t>
      </w:r>
      <w:r>
        <w:t xml:space="preserve"> based on </w:t>
      </w:r>
      <w:r w:rsidR="001A7141">
        <w:t xml:space="preserve">a </w:t>
      </w:r>
      <w:r w:rsidR="000915A2">
        <w:t>review</w:t>
      </w:r>
      <w:r>
        <w:t xml:space="preserve"> of other similar project</w:t>
      </w:r>
      <w:r w:rsidR="000B6C3A">
        <w:t>s</w:t>
      </w:r>
      <w:r w:rsidR="00C55B07">
        <w:t>,</w:t>
      </w:r>
      <w:r>
        <w:t xml:space="preserve"> </w:t>
      </w:r>
      <w:r w:rsidR="000B6C3A">
        <w:t xml:space="preserve">considered </w:t>
      </w:r>
      <w:r>
        <w:t xml:space="preserve">that the capital cost of such a pilot project could be lower. The Secretariat discussed with UNDP and </w:t>
      </w:r>
      <w:r w:rsidR="00B4482A">
        <w:t>indicated</w:t>
      </w:r>
      <w:r>
        <w:t xml:space="preserve"> that </w:t>
      </w:r>
      <w:r w:rsidR="00403625">
        <w:t>the</w:t>
      </w:r>
      <w:r>
        <w:t xml:space="preserve"> best-case cost could be around US $550,000, though </w:t>
      </w:r>
      <w:r w:rsidR="00EE7D60">
        <w:t xml:space="preserve">the </w:t>
      </w:r>
      <w:r>
        <w:t xml:space="preserve">actual </w:t>
      </w:r>
      <w:r w:rsidR="00D80E05">
        <w:t xml:space="preserve">cost </w:t>
      </w:r>
      <w:r>
        <w:t xml:space="preserve">will depend on size and design of </w:t>
      </w:r>
      <w:r w:rsidR="008C7969">
        <w:t xml:space="preserve">the </w:t>
      </w:r>
      <w:r>
        <w:t>supermarket. Considering US $</w:t>
      </w:r>
      <w:r w:rsidR="00FD50DB">
        <w:t>550</w:t>
      </w:r>
      <w:r>
        <w:t>,000 as the total incremental capital cost</w:t>
      </w:r>
      <w:r w:rsidR="008F129F">
        <w:t xml:space="preserve"> and that US $200,000 are being requested form the Multilateral Fund</w:t>
      </w:r>
      <w:r>
        <w:t xml:space="preserve">, the beneficiary contribution would </w:t>
      </w:r>
      <w:r w:rsidR="008F129F">
        <w:t xml:space="preserve">still </w:t>
      </w:r>
      <w:r>
        <w:t xml:space="preserve">be above 50 per cent of the cost. </w:t>
      </w:r>
    </w:p>
    <w:p w14:paraId="6DC81EF9" w14:textId="52D8CADF" w:rsidR="00FC5A92" w:rsidRPr="00276794" w:rsidRDefault="00C57BCA" w:rsidP="00FC5A92">
      <w:pPr>
        <w:pStyle w:val="Heading1"/>
      </w:pPr>
      <w:r>
        <w:lastRenderedPageBreak/>
        <w:t xml:space="preserve">Noting that </w:t>
      </w:r>
      <w:r w:rsidR="00FC5A92" w:rsidRPr="00276794">
        <w:t xml:space="preserve">the </w:t>
      </w:r>
      <w:r w:rsidR="00B31188">
        <w:t xml:space="preserve">proposed </w:t>
      </w:r>
      <w:r w:rsidR="00615295">
        <w:t xml:space="preserve">awareness </w:t>
      </w:r>
      <w:r w:rsidR="006156C1">
        <w:t>activities</w:t>
      </w:r>
      <w:r w:rsidR="006156C1" w:rsidRPr="00276794">
        <w:t xml:space="preserve"> </w:t>
      </w:r>
      <w:r w:rsidR="00B31188">
        <w:t>could be</w:t>
      </w:r>
      <w:r w:rsidR="00FC5A92" w:rsidRPr="00276794">
        <w:t xml:space="preserve"> implemented </w:t>
      </w:r>
      <w:r w:rsidR="00FC5A92">
        <w:t>along with the</w:t>
      </w:r>
      <w:r w:rsidR="00FC5A92" w:rsidRPr="00276794">
        <w:t xml:space="preserve"> KIP and HPMP, the Secretariat recommended to combine some costs (capacity building, workshops for dissemination) </w:t>
      </w:r>
      <w:r w:rsidR="00F41A78">
        <w:t>resulting in a reduction of US $10,000</w:t>
      </w:r>
      <w:r w:rsidR="00C57AD3">
        <w:t xml:space="preserve"> form the funds requested,</w:t>
      </w:r>
      <w:r w:rsidR="00FC5A92" w:rsidRPr="00276794">
        <w:t xml:space="preserve"> as shown in table 1</w:t>
      </w:r>
      <w:r w:rsidR="00406DE0">
        <w:t>4</w:t>
      </w:r>
      <w:r w:rsidR="00FC5A92" w:rsidRPr="00276794">
        <w:t xml:space="preserve"> below.</w:t>
      </w:r>
    </w:p>
    <w:p w14:paraId="31593277" w14:textId="04EE4C2B" w:rsidR="00FC5A92" w:rsidRPr="00276794" w:rsidRDefault="00FC5A92" w:rsidP="00FC5A92">
      <w:pPr>
        <w:keepNext/>
        <w:rPr>
          <w:b/>
        </w:rPr>
      </w:pPr>
      <w:r w:rsidRPr="00276794">
        <w:rPr>
          <w:b/>
        </w:rPr>
        <w:t>Table 1</w:t>
      </w:r>
      <w:r w:rsidR="00406DE0">
        <w:rPr>
          <w:b/>
        </w:rPr>
        <w:t>4</w:t>
      </w:r>
      <w:r w:rsidRPr="00276794">
        <w:rPr>
          <w:b/>
        </w:rPr>
        <w:t>. Total cost of the energy efficiency pilot project for Costa Rica as agreed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92"/>
        <w:gridCol w:w="4981"/>
        <w:gridCol w:w="1105"/>
        <w:gridCol w:w="1172"/>
      </w:tblGrid>
      <w:tr w:rsidR="00B7778B" w:rsidRPr="00276794" w14:paraId="5137E012" w14:textId="77777777" w:rsidTr="00F50AB8">
        <w:trPr>
          <w:trHeight w:val="300"/>
        </w:trPr>
        <w:tc>
          <w:tcPr>
            <w:tcW w:w="1152" w:type="pct"/>
            <w:tcMar>
              <w:top w:w="0" w:type="dxa"/>
              <w:left w:w="108" w:type="dxa"/>
              <w:bottom w:w="0" w:type="dxa"/>
              <w:right w:w="108" w:type="dxa"/>
            </w:tcMar>
            <w:vAlign w:val="center"/>
            <w:hideMark/>
          </w:tcPr>
          <w:p w14:paraId="45F1CA62" w14:textId="77777777" w:rsidR="00FC5A92" w:rsidRPr="004C23F8" w:rsidRDefault="00FC5A92" w:rsidP="004B5430">
            <w:pPr>
              <w:pStyle w:val="xmsonormal"/>
              <w:spacing w:before="0" w:beforeAutospacing="0" w:after="0" w:afterAutospacing="0"/>
              <w:jc w:val="center"/>
              <w:rPr>
                <w:sz w:val="20"/>
                <w:szCs w:val="20"/>
              </w:rPr>
            </w:pPr>
            <w:r w:rsidRPr="004C23F8">
              <w:rPr>
                <w:rFonts w:ascii="Times New Roman" w:hAnsi="Times New Roman" w:cs="Times New Roman"/>
                <w:b/>
                <w:bCs/>
                <w:color w:val="000000"/>
                <w:sz w:val="20"/>
                <w:szCs w:val="20"/>
                <w:lang w:val="en-US"/>
              </w:rPr>
              <w:t>Area of activity</w:t>
            </w:r>
          </w:p>
        </w:tc>
        <w:tc>
          <w:tcPr>
            <w:tcW w:w="2695" w:type="pct"/>
            <w:tcMar>
              <w:top w:w="0" w:type="dxa"/>
              <w:left w:w="108" w:type="dxa"/>
              <w:bottom w:w="0" w:type="dxa"/>
              <w:right w:w="108" w:type="dxa"/>
            </w:tcMar>
            <w:vAlign w:val="center"/>
            <w:hideMark/>
          </w:tcPr>
          <w:p w14:paraId="67EDF28F" w14:textId="77777777" w:rsidR="00FC5A92" w:rsidRPr="004C23F8" w:rsidRDefault="00FC5A92" w:rsidP="004B5430">
            <w:pPr>
              <w:pStyle w:val="xmsonormal"/>
              <w:spacing w:before="0" w:beforeAutospacing="0" w:after="0" w:afterAutospacing="0"/>
              <w:jc w:val="center"/>
              <w:rPr>
                <w:sz w:val="20"/>
                <w:szCs w:val="20"/>
              </w:rPr>
            </w:pPr>
            <w:r w:rsidRPr="004C23F8">
              <w:rPr>
                <w:rFonts w:ascii="Times New Roman" w:hAnsi="Times New Roman" w:cs="Times New Roman"/>
                <w:b/>
                <w:bCs/>
                <w:color w:val="000000"/>
                <w:sz w:val="20"/>
                <w:szCs w:val="20"/>
                <w:lang w:val="en-US"/>
              </w:rPr>
              <w:t>Activity</w:t>
            </w:r>
          </w:p>
        </w:tc>
        <w:tc>
          <w:tcPr>
            <w:tcW w:w="526" w:type="pct"/>
            <w:tcMar>
              <w:top w:w="0" w:type="dxa"/>
              <w:left w:w="108" w:type="dxa"/>
              <w:bottom w:w="0" w:type="dxa"/>
              <w:right w:w="108" w:type="dxa"/>
            </w:tcMar>
            <w:vAlign w:val="center"/>
          </w:tcPr>
          <w:p w14:paraId="7F773B10" w14:textId="77777777" w:rsidR="00B7778B" w:rsidRDefault="00FC5A92" w:rsidP="004B5430">
            <w:pPr>
              <w:pStyle w:val="xmsonormal"/>
              <w:spacing w:before="0" w:beforeAutospacing="0" w:after="0" w:afterAutospacing="0"/>
              <w:jc w:val="center"/>
              <w:rPr>
                <w:rFonts w:ascii="Times New Roman" w:hAnsi="Times New Roman" w:cs="Times New Roman"/>
                <w:b/>
                <w:bCs/>
                <w:color w:val="000000" w:themeColor="text1"/>
                <w:sz w:val="20"/>
                <w:szCs w:val="20"/>
                <w:lang w:val="en-US"/>
              </w:rPr>
            </w:pPr>
            <w:r w:rsidRPr="004C23F8">
              <w:rPr>
                <w:rFonts w:ascii="Times New Roman" w:hAnsi="Times New Roman" w:cs="Times New Roman"/>
                <w:b/>
                <w:bCs/>
                <w:color w:val="000000" w:themeColor="text1"/>
                <w:sz w:val="20"/>
                <w:szCs w:val="20"/>
                <w:lang w:val="en-US"/>
              </w:rPr>
              <w:t>Requested from MLF</w:t>
            </w:r>
            <w:r w:rsidR="008816FF">
              <w:rPr>
                <w:rFonts w:ascii="Times New Roman" w:hAnsi="Times New Roman" w:cs="Times New Roman"/>
                <w:b/>
                <w:bCs/>
                <w:color w:val="000000" w:themeColor="text1"/>
                <w:sz w:val="20"/>
                <w:szCs w:val="20"/>
                <w:lang w:val="en-US"/>
              </w:rPr>
              <w:t xml:space="preserve"> </w:t>
            </w:r>
          </w:p>
          <w:p w14:paraId="2E7F3370" w14:textId="44294CE1" w:rsidR="00FC5A92" w:rsidRPr="004C23F8" w:rsidRDefault="008816FF" w:rsidP="00F50AB8">
            <w:pPr>
              <w:pStyle w:val="xmsonormal"/>
              <w:spacing w:before="0" w:beforeAutospacing="0" w:after="0" w:afterAutospacing="0"/>
              <w:jc w:val="center"/>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t>(US $)</w:t>
            </w:r>
          </w:p>
        </w:tc>
        <w:tc>
          <w:tcPr>
            <w:tcW w:w="627" w:type="pct"/>
            <w:tcMar>
              <w:top w:w="0" w:type="dxa"/>
              <w:left w:w="108" w:type="dxa"/>
              <w:bottom w:w="0" w:type="dxa"/>
              <w:right w:w="108" w:type="dxa"/>
            </w:tcMar>
            <w:vAlign w:val="center"/>
          </w:tcPr>
          <w:p w14:paraId="60E52135" w14:textId="607F3E65" w:rsidR="00FC5A92" w:rsidRPr="004C23F8" w:rsidRDefault="00FC5A92" w:rsidP="00F50AB8">
            <w:pPr>
              <w:pStyle w:val="xmsonormal"/>
              <w:spacing w:before="0" w:beforeAutospacing="0" w:after="0" w:afterAutospacing="0"/>
              <w:jc w:val="center"/>
              <w:rPr>
                <w:rFonts w:ascii="Times New Roman" w:hAnsi="Times New Roman" w:cs="Times New Roman"/>
                <w:b/>
                <w:bCs/>
                <w:color w:val="000000" w:themeColor="text1"/>
                <w:sz w:val="20"/>
                <w:szCs w:val="20"/>
                <w:lang w:val="en-US"/>
              </w:rPr>
            </w:pPr>
            <w:r w:rsidRPr="004C23F8">
              <w:rPr>
                <w:rFonts w:ascii="Times New Roman" w:hAnsi="Times New Roman" w:cs="Times New Roman"/>
                <w:b/>
                <w:bCs/>
                <w:color w:val="000000" w:themeColor="text1"/>
                <w:sz w:val="20"/>
                <w:szCs w:val="20"/>
                <w:lang w:val="en-US"/>
              </w:rPr>
              <w:t>Co-finance from beneficiary</w:t>
            </w:r>
            <w:r w:rsidR="008816FF">
              <w:rPr>
                <w:rFonts w:ascii="Times New Roman" w:hAnsi="Times New Roman" w:cs="Times New Roman"/>
                <w:b/>
                <w:bCs/>
                <w:color w:val="000000" w:themeColor="text1"/>
                <w:sz w:val="20"/>
                <w:szCs w:val="20"/>
                <w:lang w:val="en-US"/>
              </w:rPr>
              <w:t xml:space="preserve"> (US $)</w:t>
            </w:r>
          </w:p>
        </w:tc>
      </w:tr>
      <w:tr w:rsidR="00B7778B" w:rsidRPr="00276794" w14:paraId="1D157549" w14:textId="77777777" w:rsidTr="00F50AB8">
        <w:trPr>
          <w:trHeight w:val="300"/>
        </w:trPr>
        <w:tc>
          <w:tcPr>
            <w:tcW w:w="1152" w:type="pct"/>
            <w:vMerge w:val="restart"/>
            <w:tcMar>
              <w:top w:w="0" w:type="dxa"/>
              <w:left w:w="108" w:type="dxa"/>
              <w:bottom w:w="0" w:type="dxa"/>
              <w:right w:w="108" w:type="dxa"/>
            </w:tcMar>
            <w:hideMark/>
          </w:tcPr>
          <w:p w14:paraId="679BE901" w14:textId="77777777" w:rsidR="00FC5A92" w:rsidRPr="004C23F8" w:rsidRDefault="00FC5A92" w:rsidP="00F50AB8">
            <w:pPr>
              <w:pStyle w:val="xmsonormal"/>
              <w:spacing w:before="0" w:beforeAutospacing="0" w:after="0" w:afterAutospacing="0"/>
              <w:rPr>
                <w:sz w:val="20"/>
                <w:szCs w:val="20"/>
              </w:rPr>
            </w:pPr>
            <w:r w:rsidRPr="004C23F8">
              <w:rPr>
                <w:rFonts w:ascii="Times New Roman" w:hAnsi="Times New Roman" w:cs="Times New Roman"/>
                <w:color w:val="000000" w:themeColor="text1"/>
                <w:sz w:val="20"/>
                <w:szCs w:val="20"/>
                <w:lang w:val="en-US"/>
              </w:rPr>
              <w:t>Technical assistance and implementation</w:t>
            </w:r>
          </w:p>
        </w:tc>
        <w:tc>
          <w:tcPr>
            <w:tcW w:w="2695" w:type="pct"/>
            <w:tcMar>
              <w:top w:w="0" w:type="dxa"/>
              <w:left w:w="108" w:type="dxa"/>
              <w:bottom w:w="0" w:type="dxa"/>
              <w:right w:w="108" w:type="dxa"/>
            </w:tcMar>
            <w:vAlign w:val="center"/>
            <w:hideMark/>
          </w:tcPr>
          <w:p w14:paraId="6346BCBA" w14:textId="77777777" w:rsidR="00FC5A92" w:rsidRPr="004C23F8" w:rsidRDefault="00FC5A92" w:rsidP="004B5430">
            <w:pPr>
              <w:pStyle w:val="xmsonormal"/>
              <w:spacing w:before="0" w:beforeAutospacing="0" w:after="0" w:afterAutospacing="0"/>
              <w:rPr>
                <w:sz w:val="20"/>
                <w:szCs w:val="20"/>
                <w:lang w:val="en-US"/>
              </w:rPr>
            </w:pPr>
            <w:r w:rsidRPr="004C23F8">
              <w:rPr>
                <w:rFonts w:ascii="Times New Roman" w:eastAsia="Times New Roman" w:hAnsi="Times New Roman" w:cs="Times New Roman"/>
                <w:sz w:val="20"/>
                <w:szCs w:val="20"/>
                <w:lang w:val="en-US" w:eastAsia="en-US"/>
              </w:rPr>
              <w:t xml:space="preserve">Technical assistance for designing construction and commissioning of </w:t>
            </w:r>
            <w:proofErr w:type="spellStart"/>
            <w:r w:rsidRPr="004C23F8">
              <w:rPr>
                <w:rFonts w:ascii="Times New Roman" w:eastAsia="Times New Roman" w:hAnsi="Times New Roman" w:cs="Times New Roman"/>
                <w:sz w:val="20"/>
                <w:szCs w:val="20"/>
                <w:lang w:val="en-US" w:eastAsia="en-US"/>
              </w:rPr>
              <w:t>transcritical</w:t>
            </w:r>
            <w:proofErr w:type="spellEnd"/>
            <w:r w:rsidRPr="004C23F8">
              <w:rPr>
                <w:rFonts w:ascii="Times New Roman" w:eastAsia="Times New Roman" w:hAnsi="Times New Roman" w:cs="Times New Roman"/>
                <w:sz w:val="20"/>
                <w:szCs w:val="20"/>
                <w:lang w:val="en-US" w:eastAsia="en-US"/>
              </w:rPr>
              <w:t xml:space="preserve"> CO</w:t>
            </w:r>
            <w:r w:rsidRPr="00F50AB8">
              <w:rPr>
                <w:rFonts w:ascii="Times New Roman" w:eastAsia="Times New Roman" w:hAnsi="Times New Roman" w:cs="Times New Roman"/>
                <w:sz w:val="20"/>
                <w:szCs w:val="20"/>
                <w:vertAlign w:val="subscript"/>
                <w:lang w:val="en-US" w:eastAsia="en-US"/>
              </w:rPr>
              <w:t>2</w:t>
            </w:r>
            <w:r w:rsidRPr="004C23F8">
              <w:rPr>
                <w:rFonts w:ascii="Times New Roman" w:eastAsia="Times New Roman" w:hAnsi="Times New Roman" w:cs="Times New Roman"/>
                <w:sz w:val="20"/>
                <w:szCs w:val="20"/>
                <w:lang w:val="en-US" w:eastAsia="en-US"/>
              </w:rPr>
              <w:t xml:space="preserve"> system</w:t>
            </w:r>
          </w:p>
        </w:tc>
        <w:tc>
          <w:tcPr>
            <w:tcW w:w="526" w:type="pct"/>
            <w:tcMar>
              <w:top w:w="0" w:type="dxa"/>
              <w:left w:w="108" w:type="dxa"/>
              <w:bottom w:w="0" w:type="dxa"/>
              <w:right w:w="108" w:type="dxa"/>
            </w:tcMar>
          </w:tcPr>
          <w:p w14:paraId="2BC324F5"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lang w:val="en-US"/>
              </w:rPr>
            </w:pPr>
            <w:r w:rsidRPr="004C23F8">
              <w:rPr>
                <w:rFonts w:ascii="Times New Roman" w:hAnsi="Times New Roman" w:cs="Times New Roman"/>
                <w:color w:val="000000" w:themeColor="text1"/>
                <w:sz w:val="20"/>
                <w:szCs w:val="20"/>
                <w:lang w:val="en-US"/>
              </w:rPr>
              <w:t>30,000</w:t>
            </w:r>
          </w:p>
        </w:tc>
        <w:tc>
          <w:tcPr>
            <w:tcW w:w="627" w:type="pct"/>
            <w:tcMar>
              <w:top w:w="0" w:type="dxa"/>
              <w:left w:w="108" w:type="dxa"/>
              <w:bottom w:w="0" w:type="dxa"/>
              <w:right w:w="108" w:type="dxa"/>
            </w:tcMar>
          </w:tcPr>
          <w:p w14:paraId="786D885E"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lang w:val="en-US"/>
              </w:rPr>
            </w:pPr>
            <w:r w:rsidRPr="004C23F8">
              <w:rPr>
                <w:rFonts w:ascii="Times New Roman" w:hAnsi="Times New Roman" w:cs="Times New Roman"/>
                <w:color w:val="000000" w:themeColor="text1"/>
                <w:sz w:val="20"/>
                <w:szCs w:val="20"/>
                <w:lang w:val="en-US"/>
              </w:rPr>
              <w:t>0</w:t>
            </w:r>
          </w:p>
        </w:tc>
      </w:tr>
      <w:tr w:rsidR="00B7778B" w:rsidRPr="00276794" w14:paraId="2326F542" w14:textId="77777777" w:rsidTr="00F50AB8">
        <w:trPr>
          <w:trHeight w:val="300"/>
        </w:trPr>
        <w:tc>
          <w:tcPr>
            <w:tcW w:w="1152" w:type="pct"/>
            <w:vMerge/>
            <w:hideMark/>
          </w:tcPr>
          <w:p w14:paraId="5B41442A" w14:textId="77777777" w:rsidR="00FC5A92" w:rsidRPr="004C23F8" w:rsidRDefault="00FC5A92" w:rsidP="004B5430">
            <w:pPr>
              <w:jc w:val="left"/>
              <w:rPr>
                <w:rFonts w:ascii="Aptos" w:eastAsiaTheme="minorHAnsi" w:hAnsi="Aptos" w:cs="Aptos"/>
                <w:sz w:val="20"/>
                <w:szCs w:val="20"/>
              </w:rPr>
            </w:pPr>
          </w:p>
        </w:tc>
        <w:tc>
          <w:tcPr>
            <w:tcW w:w="2695" w:type="pct"/>
            <w:tcMar>
              <w:top w:w="0" w:type="dxa"/>
              <w:left w:w="108" w:type="dxa"/>
              <w:bottom w:w="0" w:type="dxa"/>
              <w:right w:w="108" w:type="dxa"/>
            </w:tcMar>
            <w:vAlign w:val="center"/>
            <w:hideMark/>
          </w:tcPr>
          <w:p w14:paraId="71E0E682" w14:textId="62EFD5EC" w:rsidR="00FC5A92" w:rsidRPr="004C23F8" w:rsidRDefault="00FC5A92" w:rsidP="004B5430">
            <w:pPr>
              <w:pStyle w:val="xmsonormal"/>
              <w:spacing w:before="0" w:beforeAutospacing="0" w:after="0" w:afterAutospacing="0"/>
              <w:rPr>
                <w:sz w:val="20"/>
                <w:szCs w:val="20"/>
                <w:lang w:val="en-US"/>
              </w:rPr>
            </w:pPr>
            <w:r w:rsidRPr="004C23F8">
              <w:rPr>
                <w:rFonts w:ascii="Times New Roman" w:eastAsia="Times New Roman" w:hAnsi="Times New Roman" w:cs="Times New Roman"/>
                <w:sz w:val="20"/>
                <w:szCs w:val="20"/>
                <w:lang w:val="en-US" w:eastAsia="en-US"/>
              </w:rPr>
              <w:t xml:space="preserve">Incremental </w:t>
            </w:r>
            <w:r w:rsidR="00AC3BDC">
              <w:rPr>
                <w:rFonts w:ascii="Times New Roman" w:eastAsia="Times New Roman" w:hAnsi="Times New Roman" w:cs="Times New Roman"/>
                <w:sz w:val="20"/>
                <w:szCs w:val="20"/>
                <w:lang w:val="en-US" w:eastAsia="en-US"/>
              </w:rPr>
              <w:t>c</w:t>
            </w:r>
            <w:r w:rsidRPr="004C23F8">
              <w:rPr>
                <w:rFonts w:ascii="Times New Roman" w:eastAsia="Times New Roman" w:hAnsi="Times New Roman" w:cs="Times New Roman"/>
                <w:sz w:val="20"/>
                <w:szCs w:val="20"/>
                <w:lang w:val="en-US" w:eastAsia="en-US"/>
              </w:rPr>
              <w:t xml:space="preserve">apital </w:t>
            </w:r>
            <w:r w:rsidR="00AC3BDC">
              <w:rPr>
                <w:rFonts w:ascii="Times New Roman" w:eastAsia="Times New Roman" w:hAnsi="Times New Roman" w:cs="Times New Roman"/>
                <w:sz w:val="20"/>
                <w:szCs w:val="20"/>
                <w:lang w:val="en-US" w:eastAsia="en-US"/>
              </w:rPr>
              <w:t>c</w:t>
            </w:r>
            <w:r w:rsidRPr="004C23F8">
              <w:rPr>
                <w:rFonts w:ascii="Times New Roman" w:eastAsia="Times New Roman" w:hAnsi="Times New Roman" w:cs="Times New Roman"/>
                <w:sz w:val="20"/>
                <w:szCs w:val="20"/>
                <w:lang w:val="en-US" w:eastAsia="en-US"/>
              </w:rPr>
              <w:t xml:space="preserve">ost for adopting </w:t>
            </w:r>
            <w:proofErr w:type="spellStart"/>
            <w:r w:rsidRPr="004C23F8">
              <w:rPr>
                <w:rFonts w:ascii="Times New Roman" w:eastAsia="Times New Roman" w:hAnsi="Times New Roman" w:cs="Times New Roman"/>
                <w:sz w:val="20"/>
                <w:szCs w:val="20"/>
                <w:lang w:val="en-US" w:eastAsia="en-US"/>
              </w:rPr>
              <w:t>transcritical</w:t>
            </w:r>
            <w:proofErr w:type="spellEnd"/>
            <w:r w:rsidRPr="004C23F8">
              <w:rPr>
                <w:rFonts w:ascii="Times New Roman" w:eastAsia="Times New Roman" w:hAnsi="Times New Roman" w:cs="Times New Roman"/>
                <w:sz w:val="20"/>
                <w:szCs w:val="20"/>
                <w:lang w:val="en-US" w:eastAsia="en-US"/>
              </w:rPr>
              <w:t xml:space="preserve"> CO</w:t>
            </w:r>
            <w:r w:rsidRPr="00F50AB8">
              <w:rPr>
                <w:rFonts w:ascii="Times New Roman" w:eastAsia="Times New Roman" w:hAnsi="Times New Roman" w:cs="Times New Roman"/>
                <w:sz w:val="20"/>
                <w:szCs w:val="20"/>
                <w:vertAlign w:val="subscript"/>
                <w:lang w:val="en-US" w:eastAsia="en-US"/>
              </w:rPr>
              <w:t xml:space="preserve">2 </w:t>
            </w:r>
            <w:r w:rsidRPr="004C23F8">
              <w:rPr>
                <w:rFonts w:ascii="Times New Roman" w:eastAsia="Times New Roman" w:hAnsi="Times New Roman" w:cs="Times New Roman"/>
                <w:sz w:val="20"/>
                <w:szCs w:val="20"/>
                <w:lang w:val="en-US" w:eastAsia="en-US"/>
              </w:rPr>
              <w:t>technology</w:t>
            </w:r>
          </w:p>
        </w:tc>
        <w:tc>
          <w:tcPr>
            <w:tcW w:w="526" w:type="pct"/>
            <w:tcMar>
              <w:top w:w="0" w:type="dxa"/>
              <w:left w:w="108" w:type="dxa"/>
              <w:bottom w:w="0" w:type="dxa"/>
              <w:right w:w="108" w:type="dxa"/>
            </w:tcMar>
          </w:tcPr>
          <w:p w14:paraId="5BF7EE9A"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lang w:val="en-US"/>
              </w:rPr>
            </w:pPr>
            <w:r w:rsidRPr="004C23F8">
              <w:rPr>
                <w:rFonts w:ascii="Times New Roman" w:hAnsi="Times New Roman" w:cs="Times New Roman"/>
                <w:color w:val="000000" w:themeColor="text1"/>
                <w:sz w:val="20"/>
                <w:szCs w:val="20"/>
                <w:lang w:val="en-US"/>
              </w:rPr>
              <w:t>200,000</w:t>
            </w:r>
          </w:p>
        </w:tc>
        <w:tc>
          <w:tcPr>
            <w:tcW w:w="627" w:type="pct"/>
            <w:tcMar>
              <w:top w:w="0" w:type="dxa"/>
              <w:left w:w="108" w:type="dxa"/>
              <w:bottom w:w="0" w:type="dxa"/>
              <w:right w:w="108" w:type="dxa"/>
            </w:tcMar>
          </w:tcPr>
          <w:p w14:paraId="51898101" w14:textId="12748C87" w:rsidR="00FC5A92" w:rsidRPr="004C23F8" w:rsidRDefault="001852BC" w:rsidP="00F50AB8">
            <w:pPr>
              <w:pStyle w:val="xmsonormal"/>
              <w:spacing w:before="0" w:beforeAutospacing="0" w:after="0" w:afterAutospacing="0"/>
              <w:jc w:val="righ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w:t>
            </w:r>
            <w:r w:rsidR="00FC5A92" w:rsidRPr="004C23F8">
              <w:rPr>
                <w:rFonts w:ascii="Times New Roman" w:hAnsi="Times New Roman" w:cs="Times New Roman"/>
                <w:color w:val="000000" w:themeColor="text1"/>
                <w:sz w:val="20"/>
                <w:szCs w:val="20"/>
                <w:lang w:val="en-US"/>
              </w:rPr>
              <w:t>350,000</w:t>
            </w:r>
          </w:p>
        </w:tc>
      </w:tr>
      <w:tr w:rsidR="00B7778B" w:rsidRPr="00276794" w14:paraId="485DB2FC" w14:textId="77777777" w:rsidTr="00F50AB8">
        <w:trPr>
          <w:trHeight w:val="300"/>
        </w:trPr>
        <w:tc>
          <w:tcPr>
            <w:tcW w:w="1152" w:type="pct"/>
            <w:tcMar>
              <w:top w:w="0" w:type="dxa"/>
              <w:left w:w="108" w:type="dxa"/>
              <w:bottom w:w="0" w:type="dxa"/>
              <w:right w:w="108" w:type="dxa"/>
            </w:tcMar>
            <w:hideMark/>
          </w:tcPr>
          <w:p w14:paraId="289B9C0D" w14:textId="77777777" w:rsidR="00FC5A92" w:rsidRPr="004C23F8" w:rsidRDefault="00FC5A92" w:rsidP="00F50AB8">
            <w:pPr>
              <w:pStyle w:val="xmsonormal"/>
              <w:spacing w:before="0" w:beforeAutospacing="0" w:after="0" w:afterAutospacing="0"/>
              <w:rPr>
                <w:sz w:val="20"/>
                <w:szCs w:val="20"/>
              </w:rPr>
            </w:pPr>
            <w:r w:rsidRPr="004C23F8">
              <w:rPr>
                <w:rFonts w:ascii="Times New Roman" w:hAnsi="Times New Roman" w:cs="Times New Roman"/>
                <w:color w:val="000000" w:themeColor="text1"/>
                <w:sz w:val="20"/>
                <w:szCs w:val="20"/>
                <w:lang w:val="en-US"/>
              </w:rPr>
              <w:t>Monitoring and assessment</w:t>
            </w:r>
          </w:p>
        </w:tc>
        <w:tc>
          <w:tcPr>
            <w:tcW w:w="2695" w:type="pct"/>
            <w:tcMar>
              <w:top w:w="0" w:type="dxa"/>
              <w:left w:w="108" w:type="dxa"/>
              <w:bottom w:w="0" w:type="dxa"/>
              <w:right w:w="108" w:type="dxa"/>
            </w:tcMar>
            <w:vAlign w:val="center"/>
            <w:hideMark/>
          </w:tcPr>
          <w:p w14:paraId="74BE659A" w14:textId="2AAF5632" w:rsidR="00FC5A92" w:rsidRPr="004C23F8" w:rsidRDefault="00FC5A92" w:rsidP="00F50AB8">
            <w:pPr>
              <w:pStyle w:val="xmsonormal"/>
              <w:spacing w:before="0" w:beforeAutospacing="0" w:after="0" w:afterAutospacing="0"/>
              <w:ind w:right="-136"/>
              <w:rPr>
                <w:sz w:val="20"/>
                <w:szCs w:val="20"/>
                <w:lang w:val="en-US"/>
              </w:rPr>
            </w:pPr>
            <w:r w:rsidRPr="004C23F8">
              <w:rPr>
                <w:rFonts w:ascii="Times New Roman" w:eastAsia="Times New Roman" w:hAnsi="Times New Roman" w:cs="Times New Roman"/>
                <w:sz w:val="20"/>
                <w:szCs w:val="20"/>
                <w:lang w:val="en-US" w:eastAsia="en-US"/>
              </w:rPr>
              <w:t xml:space="preserve">Comparative assessment of the </w:t>
            </w:r>
            <w:proofErr w:type="spellStart"/>
            <w:r w:rsidRPr="004C23F8">
              <w:rPr>
                <w:rFonts w:ascii="Times New Roman" w:eastAsia="Times New Roman" w:hAnsi="Times New Roman" w:cs="Times New Roman"/>
                <w:sz w:val="20"/>
                <w:szCs w:val="20"/>
                <w:lang w:val="en-US" w:eastAsia="en-US"/>
              </w:rPr>
              <w:t>transcritical</w:t>
            </w:r>
            <w:proofErr w:type="spellEnd"/>
            <w:r w:rsidRPr="004C23F8">
              <w:rPr>
                <w:rFonts w:ascii="Times New Roman" w:eastAsia="Times New Roman" w:hAnsi="Times New Roman" w:cs="Times New Roman"/>
                <w:sz w:val="20"/>
                <w:szCs w:val="20"/>
                <w:lang w:val="en-US" w:eastAsia="en-US"/>
              </w:rPr>
              <w:t xml:space="preserve"> CO</w:t>
            </w:r>
            <w:r w:rsidRPr="00F50AB8">
              <w:rPr>
                <w:rFonts w:ascii="Times New Roman" w:eastAsia="Times New Roman" w:hAnsi="Times New Roman" w:cs="Times New Roman"/>
                <w:sz w:val="20"/>
                <w:szCs w:val="20"/>
                <w:vertAlign w:val="subscript"/>
                <w:lang w:val="en-US" w:eastAsia="en-US"/>
              </w:rPr>
              <w:t>2</w:t>
            </w:r>
            <w:r w:rsidRPr="004C23F8">
              <w:rPr>
                <w:rFonts w:ascii="Times New Roman" w:eastAsia="Times New Roman" w:hAnsi="Times New Roman" w:cs="Times New Roman"/>
                <w:sz w:val="20"/>
                <w:szCs w:val="20"/>
                <w:lang w:val="en-US" w:eastAsia="en-US"/>
              </w:rPr>
              <w:t xml:space="preserve"> technology and energy savings evaluation</w:t>
            </w:r>
          </w:p>
        </w:tc>
        <w:tc>
          <w:tcPr>
            <w:tcW w:w="526" w:type="pct"/>
            <w:tcMar>
              <w:top w:w="0" w:type="dxa"/>
              <w:left w:w="108" w:type="dxa"/>
              <w:bottom w:w="0" w:type="dxa"/>
              <w:right w:w="108" w:type="dxa"/>
            </w:tcMar>
          </w:tcPr>
          <w:p w14:paraId="474CBEB4"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lang w:val="en-US"/>
              </w:rPr>
            </w:pPr>
            <w:r w:rsidRPr="004C23F8">
              <w:rPr>
                <w:rFonts w:ascii="Times New Roman" w:hAnsi="Times New Roman" w:cs="Times New Roman"/>
                <w:color w:val="000000" w:themeColor="text1"/>
                <w:sz w:val="20"/>
                <w:szCs w:val="20"/>
                <w:lang w:val="en-US"/>
              </w:rPr>
              <w:t>10,000</w:t>
            </w:r>
          </w:p>
        </w:tc>
        <w:tc>
          <w:tcPr>
            <w:tcW w:w="627" w:type="pct"/>
            <w:tcMar>
              <w:top w:w="0" w:type="dxa"/>
              <w:left w:w="108" w:type="dxa"/>
              <w:bottom w:w="0" w:type="dxa"/>
              <w:right w:w="108" w:type="dxa"/>
            </w:tcMar>
          </w:tcPr>
          <w:p w14:paraId="663CDFAC"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lang w:val="en-US"/>
              </w:rPr>
            </w:pPr>
            <w:r w:rsidRPr="004C23F8">
              <w:rPr>
                <w:rFonts w:ascii="Times New Roman" w:hAnsi="Times New Roman" w:cs="Times New Roman"/>
                <w:color w:val="000000" w:themeColor="text1"/>
                <w:sz w:val="20"/>
                <w:szCs w:val="20"/>
                <w:lang w:val="en-US"/>
              </w:rPr>
              <w:t>0</w:t>
            </w:r>
          </w:p>
        </w:tc>
      </w:tr>
      <w:tr w:rsidR="00B7778B" w:rsidRPr="00276794" w14:paraId="50E3BC4A" w14:textId="77777777" w:rsidTr="00F50AB8">
        <w:trPr>
          <w:trHeight w:val="300"/>
        </w:trPr>
        <w:tc>
          <w:tcPr>
            <w:tcW w:w="1152" w:type="pct"/>
            <w:tcMar>
              <w:top w:w="0" w:type="dxa"/>
              <w:left w:w="108" w:type="dxa"/>
              <w:bottom w:w="0" w:type="dxa"/>
              <w:right w:w="108" w:type="dxa"/>
            </w:tcMar>
            <w:hideMark/>
          </w:tcPr>
          <w:p w14:paraId="4DA83DCB" w14:textId="77777777" w:rsidR="00FC5A92" w:rsidRPr="004C23F8" w:rsidRDefault="00FC5A92" w:rsidP="004B5430">
            <w:pPr>
              <w:pStyle w:val="xmsonormal"/>
              <w:spacing w:before="0" w:beforeAutospacing="0" w:after="0" w:afterAutospacing="0"/>
              <w:rPr>
                <w:rFonts w:ascii="Times New Roman" w:hAnsi="Times New Roman" w:cs="Times New Roman"/>
                <w:color w:val="000000" w:themeColor="text1"/>
                <w:sz w:val="20"/>
                <w:szCs w:val="20"/>
                <w:lang w:val="en-US"/>
              </w:rPr>
            </w:pPr>
            <w:r w:rsidRPr="004C23F8">
              <w:rPr>
                <w:rFonts w:ascii="Times New Roman" w:hAnsi="Times New Roman" w:cs="Times New Roman"/>
                <w:color w:val="000000" w:themeColor="text1"/>
                <w:sz w:val="20"/>
                <w:szCs w:val="20"/>
                <w:lang w:val="en-US"/>
              </w:rPr>
              <w:t xml:space="preserve">Capacity building and awareness raising </w:t>
            </w:r>
          </w:p>
        </w:tc>
        <w:tc>
          <w:tcPr>
            <w:tcW w:w="2695" w:type="pct"/>
            <w:tcMar>
              <w:top w:w="0" w:type="dxa"/>
              <w:left w:w="108" w:type="dxa"/>
              <w:bottom w:w="0" w:type="dxa"/>
              <w:right w:w="108" w:type="dxa"/>
            </w:tcMar>
            <w:vAlign w:val="center"/>
            <w:hideMark/>
          </w:tcPr>
          <w:p w14:paraId="4A578331" w14:textId="77777777" w:rsidR="00FC5A92" w:rsidRPr="004C23F8" w:rsidRDefault="00FC5A92" w:rsidP="004B5430">
            <w:pPr>
              <w:pStyle w:val="xmsonormal"/>
              <w:spacing w:before="0" w:beforeAutospacing="0" w:after="0" w:afterAutospacing="0"/>
              <w:rPr>
                <w:rFonts w:ascii="Times New Roman" w:eastAsia="Times New Roman" w:hAnsi="Times New Roman" w:cs="Times New Roman"/>
                <w:sz w:val="20"/>
                <w:szCs w:val="20"/>
                <w:lang w:val="en-US" w:eastAsia="en-US"/>
              </w:rPr>
            </w:pPr>
            <w:r w:rsidRPr="004C23F8">
              <w:rPr>
                <w:rFonts w:ascii="Times New Roman" w:eastAsia="Times New Roman" w:hAnsi="Times New Roman" w:cs="Times New Roman"/>
                <w:sz w:val="20"/>
                <w:szCs w:val="20"/>
                <w:lang w:val="en-US" w:eastAsia="en-US"/>
              </w:rPr>
              <w:t xml:space="preserve">Strengthen of national the capacity to adopt </w:t>
            </w:r>
            <w:proofErr w:type="spellStart"/>
            <w:r w:rsidRPr="004C23F8">
              <w:rPr>
                <w:rFonts w:ascii="Times New Roman" w:eastAsia="Times New Roman" w:hAnsi="Times New Roman" w:cs="Times New Roman"/>
                <w:sz w:val="20"/>
                <w:szCs w:val="20"/>
                <w:lang w:val="en-US" w:eastAsia="en-US"/>
              </w:rPr>
              <w:t>transcritical</w:t>
            </w:r>
            <w:proofErr w:type="spellEnd"/>
            <w:r w:rsidRPr="004C23F8">
              <w:rPr>
                <w:rFonts w:ascii="Times New Roman" w:eastAsia="Times New Roman" w:hAnsi="Times New Roman" w:cs="Times New Roman"/>
                <w:sz w:val="20"/>
                <w:szCs w:val="20"/>
                <w:lang w:val="en-US" w:eastAsia="en-US"/>
              </w:rPr>
              <w:t xml:space="preserve"> CO</w:t>
            </w:r>
            <w:r w:rsidRPr="00F50AB8">
              <w:rPr>
                <w:rFonts w:ascii="Times New Roman" w:eastAsia="Times New Roman" w:hAnsi="Times New Roman" w:cs="Times New Roman"/>
                <w:sz w:val="20"/>
                <w:szCs w:val="20"/>
                <w:vertAlign w:val="subscript"/>
                <w:lang w:val="en-US" w:eastAsia="en-US"/>
              </w:rPr>
              <w:t xml:space="preserve">2 </w:t>
            </w:r>
            <w:r w:rsidRPr="004C23F8">
              <w:rPr>
                <w:rFonts w:ascii="Times New Roman" w:eastAsia="Times New Roman" w:hAnsi="Times New Roman" w:cs="Times New Roman"/>
                <w:sz w:val="20"/>
                <w:szCs w:val="20"/>
                <w:lang w:val="en-US" w:eastAsia="en-US"/>
              </w:rPr>
              <w:t xml:space="preserve">technology and awareness raising </w:t>
            </w:r>
          </w:p>
        </w:tc>
        <w:tc>
          <w:tcPr>
            <w:tcW w:w="526" w:type="pct"/>
            <w:tcMar>
              <w:top w:w="0" w:type="dxa"/>
              <w:left w:w="108" w:type="dxa"/>
              <w:bottom w:w="0" w:type="dxa"/>
              <w:right w:w="108" w:type="dxa"/>
            </w:tcMar>
          </w:tcPr>
          <w:p w14:paraId="1A50BE9A"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lang w:val="en-US"/>
              </w:rPr>
            </w:pPr>
            <w:r w:rsidRPr="004C23F8">
              <w:rPr>
                <w:rFonts w:ascii="Times New Roman" w:hAnsi="Times New Roman" w:cs="Times New Roman"/>
                <w:color w:val="000000" w:themeColor="text1"/>
                <w:sz w:val="20"/>
                <w:szCs w:val="20"/>
                <w:lang w:val="en-US"/>
              </w:rPr>
              <w:t>20,000</w:t>
            </w:r>
          </w:p>
        </w:tc>
        <w:tc>
          <w:tcPr>
            <w:tcW w:w="627" w:type="pct"/>
            <w:tcMar>
              <w:top w:w="0" w:type="dxa"/>
              <w:left w:w="108" w:type="dxa"/>
              <w:bottom w:w="0" w:type="dxa"/>
              <w:right w:w="108" w:type="dxa"/>
            </w:tcMar>
          </w:tcPr>
          <w:p w14:paraId="26ACDE95"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lang w:val="en-US"/>
              </w:rPr>
            </w:pPr>
            <w:r w:rsidRPr="004C23F8">
              <w:rPr>
                <w:rFonts w:ascii="Times New Roman" w:hAnsi="Times New Roman" w:cs="Times New Roman"/>
                <w:color w:val="000000" w:themeColor="text1"/>
                <w:sz w:val="20"/>
                <w:szCs w:val="20"/>
                <w:lang w:val="en-US"/>
              </w:rPr>
              <w:t>0</w:t>
            </w:r>
          </w:p>
        </w:tc>
      </w:tr>
      <w:tr w:rsidR="00B7778B" w:rsidRPr="00276794" w14:paraId="61134B90" w14:textId="77777777" w:rsidTr="00F50AB8">
        <w:trPr>
          <w:trHeight w:val="300"/>
        </w:trPr>
        <w:tc>
          <w:tcPr>
            <w:tcW w:w="3848" w:type="pct"/>
            <w:gridSpan w:val="2"/>
            <w:tcMar>
              <w:top w:w="0" w:type="dxa"/>
              <w:left w:w="108" w:type="dxa"/>
              <w:bottom w:w="0" w:type="dxa"/>
              <w:right w:w="108" w:type="dxa"/>
            </w:tcMar>
            <w:vAlign w:val="center"/>
            <w:hideMark/>
          </w:tcPr>
          <w:p w14:paraId="4BBB4BA2" w14:textId="77777777" w:rsidR="00FC5A92" w:rsidRPr="004C23F8" w:rsidRDefault="00FC5A92" w:rsidP="004B5430">
            <w:pPr>
              <w:pStyle w:val="xmsonormal"/>
              <w:spacing w:before="0" w:beforeAutospacing="0" w:after="0" w:afterAutospacing="0"/>
              <w:rPr>
                <w:b/>
                <w:bCs/>
                <w:sz w:val="20"/>
                <w:szCs w:val="20"/>
              </w:rPr>
            </w:pPr>
            <w:r w:rsidRPr="004C23F8">
              <w:rPr>
                <w:rFonts w:ascii="Times New Roman" w:hAnsi="Times New Roman" w:cs="Times New Roman"/>
                <w:b/>
                <w:bCs/>
                <w:color w:val="000000"/>
                <w:sz w:val="20"/>
                <w:szCs w:val="20"/>
                <w:lang w:val="en-US"/>
              </w:rPr>
              <w:t>Total</w:t>
            </w:r>
          </w:p>
        </w:tc>
        <w:tc>
          <w:tcPr>
            <w:tcW w:w="526" w:type="pct"/>
            <w:tcMar>
              <w:top w:w="0" w:type="dxa"/>
              <w:left w:w="108" w:type="dxa"/>
              <w:bottom w:w="0" w:type="dxa"/>
              <w:right w:w="108" w:type="dxa"/>
            </w:tcMar>
          </w:tcPr>
          <w:p w14:paraId="6B515D24" w14:textId="77777777" w:rsidR="00FC5A92" w:rsidRPr="004C23F8" w:rsidRDefault="00FC5A92" w:rsidP="00F50AB8">
            <w:pPr>
              <w:pStyle w:val="xmsonormal"/>
              <w:spacing w:before="0" w:beforeAutospacing="0" w:after="0" w:afterAutospacing="0"/>
              <w:jc w:val="right"/>
              <w:rPr>
                <w:rFonts w:ascii="Times New Roman" w:hAnsi="Times New Roman" w:cs="Times New Roman"/>
                <w:b/>
                <w:bCs/>
                <w:color w:val="000000" w:themeColor="text1"/>
                <w:sz w:val="20"/>
                <w:szCs w:val="20"/>
                <w:lang w:val="en-US"/>
              </w:rPr>
            </w:pPr>
            <w:r w:rsidRPr="004C23F8">
              <w:rPr>
                <w:rFonts w:ascii="Times New Roman" w:hAnsi="Times New Roman" w:cs="Times New Roman"/>
                <w:b/>
                <w:bCs/>
                <w:color w:val="000000" w:themeColor="text1"/>
                <w:sz w:val="20"/>
                <w:szCs w:val="20"/>
                <w:lang w:val="en-US"/>
              </w:rPr>
              <w:t>260,000</w:t>
            </w:r>
          </w:p>
        </w:tc>
        <w:tc>
          <w:tcPr>
            <w:tcW w:w="627" w:type="pct"/>
            <w:tcMar>
              <w:top w:w="0" w:type="dxa"/>
              <w:left w:w="108" w:type="dxa"/>
              <w:bottom w:w="0" w:type="dxa"/>
              <w:right w:w="108" w:type="dxa"/>
            </w:tcMar>
          </w:tcPr>
          <w:p w14:paraId="2B6F1F5F" w14:textId="77777777" w:rsidR="00FC5A92" w:rsidRPr="004C23F8" w:rsidRDefault="00FC5A92" w:rsidP="00F50AB8">
            <w:pPr>
              <w:pStyle w:val="xmsonormal"/>
              <w:spacing w:before="0" w:beforeAutospacing="0" w:after="0" w:afterAutospacing="0"/>
              <w:jc w:val="right"/>
              <w:rPr>
                <w:rFonts w:ascii="Times New Roman" w:hAnsi="Times New Roman" w:cs="Times New Roman"/>
                <w:b/>
                <w:bCs/>
                <w:color w:val="000000" w:themeColor="text1"/>
                <w:sz w:val="20"/>
                <w:szCs w:val="20"/>
                <w:lang w:val="en-US"/>
              </w:rPr>
            </w:pPr>
            <w:r w:rsidRPr="004C23F8">
              <w:rPr>
                <w:rFonts w:ascii="Times New Roman" w:hAnsi="Times New Roman" w:cs="Times New Roman"/>
                <w:b/>
                <w:bCs/>
                <w:color w:val="000000" w:themeColor="text1"/>
                <w:sz w:val="20"/>
                <w:szCs w:val="20"/>
                <w:lang w:val="en-US"/>
              </w:rPr>
              <w:t>350,000</w:t>
            </w:r>
          </w:p>
        </w:tc>
      </w:tr>
    </w:tbl>
    <w:p w14:paraId="3C46BB2A" w14:textId="77777777" w:rsidR="00FC5A92" w:rsidRPr="00C05FB7" w:rsidRDefault="00FC5A92" w:rsidP="007D319D">
      <w:pPr>
        <w:keepNext/>
        <w:spacing w:after="240"/>
        <w:rPr>
          <w:sz w:val="18"/>
          <w:szCs w:val="18"/>
        </w:rPr>
      </w:pPr>
      <w:r w:rsidRPr="00C05FB7">
        <w:rPr>
          <w:sz w:val="18"/>
          <w:szCs w:val="18"/>
        </w:rPr>
        <w:t>*Any cost above US $200,000 will be borne by the beneficiary</w:t>
      </w:r>
    </w:p>
    <w:p w14:paraId="00870AA9" w14:textId="2AAFDA90" w:rsidR="00FC5A92" w:rsidRPr="00276794" w:rsidRDefault="00FC5A92" w:rsidP="00FC5A92">
      <w:pPr>
        <w:pStyle w:val="Heading1"/>
      </w:pPr>
      <w:r w:rsidRPr="00276794">
        <w:t xml:space="preserve">The cost of the project was agreed at </w:t>
      </w:r>
      <w:r>
        <w:t>US $260</w:t>
      </w:r>
      <w:r w:rsidRPr="00276794">
        <w:t xml:space="preserve">,000, plus agency support costs of </w:t>
      </w:r>
      <w:r>
        <w:t>US $</w:t>
      </w:r>
      <w:r w:rsidR="00601DC6">
        <w:t>18,200</w:t>
      </w:r>
      <w:r>
        <w:t xml:space="preserve"> </w:t>
      </w:r>
      <w:r w:rsidRPr="00276794">
        <w:t>for UNDP.</w:t>
      </w:r>
    </w:p>
    <w:p w14:paraId="57B0A50C" w14:textId="77777777" w:rsidR="00FC5A92" w:rsidRPr="00276794" w:rsidRDefault="00FC5A92" w:rsidP="00FC5A92">
      <w:pPr>
        <w:rPr>
          <w:u w:val="single"/>
        </w:rPr>
      </w:pPr>
      <w:r w:rsidRPr="00276794">
        <w:rPr>
          <w:u w:val="single"/>
        </w:rPr>
        <w:t>Sustainability of the pilot project and assessment of risks</w:t>
      </w:r>
    </w:p>
    <w:p w14:paraId="2EB8AB48" w14:textId="77777777" w:rsidR="00FC5A92" w:rsidRPr="00276794" w:rsidRDefault="00FC5A92" w:rsidP="00FC5A92">
      <w:pPr>
        <w:rPr>
          <w:u w:val="single"/>
        </w:rPr>
      </w:pPr>
    </w:p>
    <w:p w14:paraId="7D8FBA00" w14:textId="30B198BA" w:rsidR="00FC5A92" w:rsidRPr="00276794" w:rsidRDefault="004816E0" w:rsidP="00FC5A92">
      <w:pPr>
        <w:pStyle w:val="Heading1"/>
      </w:pPr>
      <w:r>
        <w:t>T</w:t>
      </w:r>
      <w:r w:rsidRPr="004816E0">
        <w:t>he Secretariat request</w:t>
      </w:r>
      <w:r w:rsidR="00B916E4">
        <w:t>ed</w:t>
      </w:r>
      <w:r w:rsidRPr="004816E0">
        <w:t xml:space="preserve"> for clarification on the sustainability of this technology, UNDP highlighted that </w:t>
      </w:r>
      <w:proofErr w:type="spellStart"/>
      <w:r w:rsidRPr="004816E0">
        <w:t>transcritical</w:t>
      </w:r>
      <w:proofErr w:type="spellEnd"/>
      <w:r w:rsidRPr="004816E0">
        <w:t xml:space="preserve"> CO</w:t>
      </w:r>
      <w:r w:rsidRPr="00FD50DB">
        <w:rPr>
          <w:vertAlign w:val="subscript"/>
        </w:rPr>
        <w:t>2</w:t>
      </w:r>
      <w:r w:rsidRPr="004816E0">
        <w:t xml:space="preserve"> technology is among the most effective options for centralized systems, such as those used in supermarkets, and is gaining traction in Latin America. In Costa Rica, efforts will be made to engage other supermarkets in the full process of design and implementation. The outcomes will be shared across the sector to enhance understanding of the technology, addressing the knowledge gap that has contributed to its limited adoption</w:t>
      </w:r>
      <w:r w:rsidR="00FC5A92">
        <w:t xml:space="preserve">.  </w:t>
      </w:r>
    </w:p>
    <w:p w14:paraId="0DDF91D5" w14:textId="10EF74EC" w:rsidR="00FC5A92" w:rsidRPr="00276794" w:rsidRDefault="00FC5A92" w:rsidP="00FC5A92">
      <w:pPr>
        <w:pStyle w:val="Heading1"/>
      </w:pPr>
      <w:r w:rsidRPr="00276794">
        <w:t xml:space="preserve">Further in </w:t>
      </w:r>
      <w:r w:rsidR="00570332">
        <w:t xml:space="preserve">the </w:t>
      </w:r>
      <w:r w:rsidRPr="00276794">
        <w:t xml:space="preserve">case of Costa Rica, the supermarket sector is dominated by a </w:t>
      </w:r>
      <w:r>
        <w:t>limited</w:t>
      </w:r>
      <w:r w:rsidRPr="00276794" w:rsidDel="00D601A5">
        <w:t xml:space="preserve"> </w:t>
      </w:r>
      <w:r w:rsidRPr="00276794">
        <w:t>number of players</w:t>
      </w:r>
      <w:r>
        <w:t xml:space="preserve"> with several premises each</w:t>
      </w:r>
      <w:r w:rsidRPr="00276794">
        <w:t xml:space="preserve">, which increases the </w:t>
      </w:r>
      <w:r>
        <w:t>probability</w:t>
      </w:r>
      <w:r w:rsidRPr="00276794">
        <w:t xml:space="preserve"> of replication</w:t>
      </w:r>
      <w:r>
        <w:t>.</w:t>
      </w:r>
      <w:r w:rsidRPr="00276794">
        <w:t xml:space="preserve"> Also, with various </w:t>
      </w:r>
      <w:r>
        <w:t>capacity building</w:t>
      </w:r>
      <w:r w:rsidRPr="00276794">
        <w:t xml:space="preserve"> activities carried out </w:t>
      </w:r>
      <w:r>
        <w:t xml:space="preserve">under the </w:t>
      </w:r>
      <w:r w:rsidRPr="00276794">
        <w:t xml:space="preserve">HPMP and planned in </w:t>
      </w:r>
      <w:r>
        <w:t xml:space="preserve">the </w:t>
      </w:r>
      <w:r w:rsidRPr="00276794">
        <w:t xml:space="preserve">KIP, and </w:t>
      </w:r>
      <w:r>
        <w:t>given the</w:t>
      </w:r>
      <w:r w:rsidRPr="00276794">
        <w:t xml:space="preserve"> economic growth of the country, the Costa Rica refrigeration sector’s key stakeholders have ample experience in the design, construction and maintenance of refrigeration systems. Their lack of knowledge on </w:t>
      </w:r>
      <w:proofErr w:type="spellStart"/>
      <w:r w:rsidRPr="00276794">
        <w:t>transcritical</w:t>
      </w:r>
      <w:proofErr w:type="spellEnd"/>
      <w:r w:rsidRPr="00276794">
        <w:t xml:space="preserve"> CO</w:t>
      </w:r>
      <w:r w:rsidRPr="00FD50DB">
        <w:rPr>
          <w:vertAlign w:val="subscript"/>
        </w:rPr>
        <w:t>2</w:t>
      </w:r>
      <w:r w:rsidRPr="00276794">
        <w:t xml:space="preserve"> will be addressed with the implementation of the project.</w:t>
      </w:r>
    </w:p>
    <w:p w14:paraId="54EA475C" w14:textId="2D09ADA4" w:rsidR="00FC5A92" w:rsidRPr="00276794" w:rsidRDefault="00FC5A92" w:rsidP="00FC5A92">
      <w:pPr>
        <w:pStyle w:val="Heading1"/>
      </w:pPr>
      <w:r w:rsidRPr="00276794">
        <w:t xml:space="preserve">Additionally, as part of the project strategy, the technical assistance will be provided to all major supermarket chains, </w:t>
      </w:r>
      <w:r>
        <w:t>which</w:t>
      </w:r>
      <w:r w:rsidRPr="00276794">
        <w:t xml:space="preserve"> will provide an opportunity </w:t>
      </w:r>
      <w:r w:rsidR="00ED5ECB">
        <w:t xml:space="preserve">to discuss and design </w:t>
      </w:r>
      <w:r w:rsidR="005908D9">
        <w:t xml:space="preserve">the </w:t>
      </w:r>
      <w:r w:rsidRPr="00276794">
        <w:t xml:space="preserve">preliminary </w:t>
      </w:r>
      <w:proofErr w:type="spellStart"/>
      <w:r w:rsidRPr="00276794">
        <w:t>transcritical</w:t>
      </w:r>
      <w:proofErr w:type="spellEnd"/>
      <w:r w:rsidRPr="00276794">
        <w:t xml:space="preserve"> CO</w:t>
      </w:r>
      <w:r w:rsidRPr="00FD50DB">
        <w:rPr>
          <w:vertAlign w:val="subscript"/>
        </w:rPr>
        <w:t>2</w:t>
      </w:r>
      <w:r w:rsidRPr="00276794">
        <w:t xml:space="preserve"> refrigeration system with each of them. </w:t>
      </w:r>
      <w:r w:rsidRPr="00276794" w:rsidDel="00D601A5">
        <w:t>Thus</w:t>
      </w:r>
      <w:r w:rsidRPr="00276794">
        <w:t xml:space="preserve">, not </w:t>
      </w:r>
      <w:r w:rsidR="00A72043">
        <w:t>only</w:t>
      </w:r>
      <w:r w:rsidRPr="00276794">
        <w:t xml:space="preserve"> the supermarket </w:t>
      </w:r>
      <w:r>
        <w:t>implementing</w:t>
      </w:r>
      <w:r w:rsidR="00A72043">
        <w:t xml:space="preserve"> the</w:t>
      </w:r>
      <w:r w:rsidRPr="00276794">
        <w:t xml:space="preserve"> pilot</w:t>
      </w:r>
      <w:r w:rsidR="00A72043">
        <w:t xml:space="preserve"> project</w:t>
      </w:r>
      <w:r w:rsidRPr="00276794">
        <w:t>, but</w:t>
      </w:r>
      <w:r w:rsidR="00A72043">
        <w:t xml:space="preserve"> also</w:t>
      </w:r>
      <w:r w:rsidRPr="00276794">
        <w:t xml:space="preserve"> all supermarkets will have a preliminary design and the knowledge to implement it, taking the first step for the replication of the technology with its own funds in further stages.</w:t>
      </w:r>
    </w:p>
    <w:p w14:paraId="3AC069FE" w14:textId="77777777" w:rsidR="00FC5A92" w:rsidRPr="00276794" w:rsidRDefault="00FC5A92" w:rsidP="00FC5A92">
      <w:pPr>
        <w:keepNext/>
        <w:rPr>
          <w:b/>
        </w:rPr>
      </w:pPr>
      <w:r w:rsidRPr="00276794">
        <w:rPr>
          <w:b/>
        </w:rPr>
        <w:t>RECOMMENDATION</w:t>
      </w:r>
    </w:p>
    <w:p w14:paraId="02AEF963" w14:textId="77777777" w:rsidR="00FC5A92" w:rsidRPr="00276794" w:rsidRDefault="00FC5A92" w:rsidP="00FC5A92">
      <w:pPr>
        <w:keepNext/>
        <w:rPr>
          <w:b/>
        </w:rPr>
      </w:pPr>
    </w:p>
    <w:p w14:paraId="1B4EDF5B" w14:textId="1069A40F" w:rsidR="00FC5A92" w:rsidRPr="00276794" w:rsidRDefault="00FC5A92" w:rsidP="00E056E5">
      <w:pPr>
        <w:pStyle w:val="Heading1"/>
      </w:pPr>
      <w:r w:rsidRPr="00276794">
        <w:t>The Executive Committee may wish to consider</w:t>
      </w:r>
      <w:r w:rsidR="005F7070">
        <w:t xml:space="preserve"> a</w:t>
      </w:r>
      <w:r w:rsidRPr="00276794">
        <w:t>pproving the pilot project to maintain and/or enhance the energy efficiency of replacement technologies and equipment in the context of HFC phase</w:t>
      </w:r>
      <w:r w:rsidR="00214BD9">
        <w:noBreakHyphen/>
      </w:r>
      <w:r w:rsidRPr="00276794">
        <w:t>down (non</w:t>
      </w:r>
      <w:r w:rsidR="00214BD9">
        <w:t>-</w:t>
      </w:r>
      <w:r w:rsidRPr="00276794">
        <w:t xml:space="preserve">investment activities) for Costa Rica, in the amount of </w:t>
      </w:r>
      <w:r>
        <w:t>US $260</w:t>
      </w:r>
      <w:r w:rsidRPr="00276794">
        <w:t xml:space="preserve">,000, plus agency support costs of </w:t>
      </w:r>
      <w:r>
        <w:t>US $</w:t>
      </w:r>
      <w:r w:rsidR="00A65ACD">
        <w:t>18,200</w:t>
      </w:r>
      <w:r w:rsidR="00A65ACD" w:rsidRPr="00276794">
        <w:t xml:space="preserve"> </w:t>
      </w:r>
      <w:r w:rsidRPr="00276794">
        <w:t>for UNDP, noting:</w:t>
      </w:r>
    </w:p>
    <w:p w14:paraId="3BDB6B5E" w14:textId="6D9E1CE6" w:rsidR="00FC5A92" w:rsidRPr="00276794" w:rsidRDefault="00FC5A92" w:rsidP="00E056E5">
      <w:pPr>
        <w:pStyle w:val="Heading2"/>
        <w:ind w:left="1440"/>
      </w:pPr>
      <w:r w:rsidRPr="00276794">
        <w:t>That the Government of the Costa Rica has committed to the conditions referred to in decision 91/65(b)(iv)b. to (b)(iv)d.;</w:t>
      </w:r>
      <w:r w:rsidR="00323DAC">
        <w:t xml:space="preserve"> and</w:t>
      </w:r>
    </w:p>
    <w:p w14:paraId="6BB2CFA9" w14:textId="77777777" w:rsidR="00FC5A92" w:rsidRPr="00276794" w:rsidRDefault="00FC5A92" w:rsidP="00E056E5">
      <w:pPr>
        <w:pStyle w:val="Heading2"/>
        <w:ind w:left="1440"/>
      </w:pPr>
      <w:r w:rsidRPr="00276794">
        <w:lastRenderedPageBreak/>
        <w:t>That the project would be operationally completed no later than 31 December 2027, and a detailed project report would be submitted to the Executive Committee within six months of the date of completion of the project.</w:t>
      </w:r>
    </w:p>
    <w:p w14:paraId="75898D3C" w14:textId="77777777" w:rsidR="0070038F" w:rsidRDefault="0070038F" w:rsidP="0070038F"/>
    <w:p w14:paraId="38FC2D1C" w14:textId="77777777" w:rsidR="0070038F" w:rsidRPr="00F43ED6" w:rsidRDefault="0070038F" w:rsidP="0070038F">
      <w:pPr>
        <w:sectPr w:rsidR="0070038F" w:rsidRPr="00F43ED6" w:rsidSect="00BD48E6">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14:paraId="37575490" w14:textId="29A44F51" w:rsidR="007C780D" w:rsidRDefault="007C780D" w:rsidP="007C780D">
      <w:pPr>
        <w:widowControl w:val="0"/>
        <w:spacing w:after="240"/>
        <w:jc w:val="center"/>
        <w:rPr>
          <w:b/>
          <w:bCs/>
        </w:rPr>
      </w:pPr>
      <w:r>
        <w:rPr>
          <w:b/>
          <w:bCs/>
        </w:rPr>
        <w:lastRenderedPageBreak/>
        <w:t>Annex I</w:t>
      </w:r>
    </w:p>
    <w:p w14:paraId="1C04E02A" w14:textId="6CABC82A" w:rsidR="00E075AF" w:rsidRDefault="000E6A66" w:rsidP="00E075AF">
      <w:pPr>
        <w:jc w:val="center"/>
        <w:rPr>
          <w:b/>
        </w:rPr>
      </w:pPr>
      <w:r>
        <w:rPr>
          <w:b/>
        </w:rPr>
        <w:t xml:space="preserve">UPDATED </w:t>
      </w:r>
      <w:r w:rsidR="00E075AF">
        <w:rPr>
          <w:b/>
        </w:rPr>
        <w:t xml:space="preserve">REVISED </w:t>
      </w:r>
      <w:r w:rsidR="00E075AF" w:rsidRPr="00B375EA">
        <w:rPr>
          <w:b/>
        </w:rPr>
        <w:t xml:space="preserve">AGREEMENT BETWEEN THE GOVERNMENT OF </w:t>
      </w:r>
      <w:r w:rsidR="00E075AF">
        <w:rPr>
          <w:b/>
        </w:rPr>
        <w:t>COSTA RICA</w:t>
      </w:r>
      <w:r w:rsidR="00E075AF" w:rsidRPr="00B375EA">
        <w:rPr>
          <w:b/>
        </w:rPr>
        <w:t xml:space="preserve"> AND </w:t>
      </w:r>
    </w:p>
    <w:p w14:paraId="021877C4" w14:textId="77777777" w:rsidR="00E075AF" w:rsidRPr="00B375EA" w:rsidRDefault="00E075AF" w:rsidP="00E075AF">
      <w:pPr>
        <w:jc w:val="center"/>
        <w:rPr>
          <w:b/>
        </w:rPr>
      </w:pPr>
      <w:r w:rsidRPr="00B375EA">
        <w:rPr>
          <w:b/>
        </w:rPr>
        <w:t>THE EXECUTIVE COMMITTEE OF THE MULTILATERAL FUND FOR THE REDUCTION IN CONSUMPTION OF HYDROCHLOROFLUOROCARBONS IN ACCORDANCE WITH STAGE II OF THE HCFC PHASE-OUT MANAGEMENT PLAN</w:t>
      </w:r>
    </w:p>
    <w:p w14:paraId="3309E1F8" w14:textId="21B99A32" w:rsidR="00E075AF" w:rsidRPr="00B375EA" w:rsidRDefault="00E075AF" w:rsidP="00E075AF">
      <w:pPr>
        <w:rPr>
          <w:b/>
        </w:rPr>
      </w:pPr>
    </w:p>
    <w:p w14:paraId="3567C440" w14:textId="77777777" w:rsidR="00486BD2" w:rsidRPr="00F9617E" w:rsidRDefault="00486BD2" w:rsidP="00486BD2">
      <w:pPr>
        <w:widowControl w:val="0"/>
        <w:spacing w:after="240"/>
        <w:jc w:val="center"/>
        <w:rPr>
          <w:b/>
          <w:bCs/>
        </w:rPr>
      </w:pPr>
      <w:r w:rsidRPr="00F9617E">
        <w:rPr>
          <w:b/>
          <w:bCs/>
        </w:rPr>
        <w:t xml:space="preserve">(Relevant changes are in bold font for ease of reference) </w:t>
      </w:r>
    </w:p>
    <w:p w14:paraId="5BDCE1D1" w14:textId="49A3EFD9" w:rsidR="00DA3C52" w:rsidRPr="00A13463" w:rsidRDefault="00DA3C52" w:rsidP="00A13463">
      <w:pPr>
        <w:pStyle w:val="Heading1"/>
        <w:numPr>
          <w:ilvl w:val="0"/>
          <w:numId w:val="21"/>
        </w:numPr>
        <w:shd w:val="clear" w:color="auto" w:fill="FFFFFF" w:themeFill="background1"/>
        <w:rPr>
          <w:b/>
          <w:bCs/>
        </w:rPr>
      </w:pPr>
      <w:r w:rsidRPr="00A13463">
        <w:rPr>
          <w:b/>
          <w:bCs/>
        </w:rPr>
        <w:t>This updated Agreement supersedes the Agreement reached between the Government of Costa Rica and the Executive Committee at the 84</w:t>
      </w:r>
      <w:r w:rsidRPr="00A13463">
        <w:rPr>
          <w:b/>
          <w:bCs/>
          <w:vertAlign w:val="superscript"/>
        </w:rPr>
        <w:t>th</w:t>
      </w:r>
      <w:r w:rsidRPr="00A13463">
        <w:rPr>
          <w:b/>
          <w:bCs/>
        </w:rPr>
        <w:t xml:space="preserve"> meeting of the Executive Committee.</w:t>
      </w:r>
    </w:p>
    <w:p w14:paraId="31AA8408" w14:textId="77777777" w:rsidR="00C548ED" w:rsidRPr="00B375EA" w:rsidRDefault="00C548ED" w:rsidP="00C548ED">
      <w:pPr>
        <w:pStyle w:val="Heading1"/>
        <w:numPr>
          <w:ilvl w:val="0"/>
          <w:numId w:val="0"/>
        </w:numPr>
        <w:rPr>
          <w:b/>
        </w:rPr>
      </w:pPr>
      <w:r w:rsidRPr="00B375EA">
        <w:rPr>
          <w:b/>
        </w:rPr>
        <w:t>APPENDIX 2-A: THE TARGETS, AND FUNDING</w:t>
      </w:r>
    </w:p>
    <w:tbl>
      <w:tblPr>
        <w:tblW w:w="5822" w:type="pct"/>
        <w:jc w:val="center"/>
        <w:tblCellMar>
          <w:left w:w="57" w:type="dxa"/>
          <w:right w:w="57" w:type="dxa"/>
        </w:tblCellMar>
        <w:tblLook w:val="04A0" w:firstRow="1" w:lastRow="0" w:firstColumn="1" w:lastColumn="0" w:noHBand="0" w:noVBand="1"/>
      </w:tblPr>
      <w:tblGrid>
        <w:gridCol w:w="474"/>
        <w:gridCol w:w="1651"/>
        <w:gridCol w:w="856"/>
        <w:gridCol w:w="556"/>
        <w:gridCol w:w="773"/>
        <w:gridCol w:w="556"/>
        <w:gridCol w:w="556"/>
        <w:gridCol w:w="773"/>
        <w:gridCol w:w="556"/>
        <w:gridCol w:w="556"/>
        <w:gridCol w:w="773"/>
        <w:gridCol w:w="556"/>
        <w:gridCol w:w="557"/>
        <w:gridCol w:w="783"/>
        <w:gridCol w:w="8"/>
        <w:gridCol w:w="903"/>
      </w:tblGrid>
      <w:tr w:rsidR="00382640" w:rsidRPr="00270F69" w14:paraId="13EBD766" w14:textId="77777777" w:rsidTr="0014781E">
        <w:trPr>
          <w:cantSplit/>
          <w:trHeight w:val="97"/>
          <w:tblHeader/>
          <w:jc w:val="center"/>
        </w:trPr>
        <w:tc>
          <w:tcPr>
            <w:tcW w:w="193" w:type="pct"/>
            <w:tcBorders>
              <w:top w:val="single" w:sz="4" w:space="0" w:color="auto"/>
              <w:left w:val="single" w:sz="4" w:space="0" w:color="auto"/>
              <w:bottom w:val="single" w:sz="4" w:space="0" w:color="auto"/>
              <w:right w:val="single" w:sz="4" w:space="0" w:color="auto"/>
            </w:tcBorders>
            <w:shd w:val="clear" w:color="auto" w:fill="auto"/>
            <w:hideMark/>
          </w:tcPr>
          <w:p w14:paraId="10C5D057" w14:textId="77777777" w:rsidR="00382640" w:rsidRPr="00270F69" w:rsidRDefault="00382640">
            <w:pPr>
              <w:keepNext/>
              <w:keepLines/>
              <w:jc w:val="center"/>
              <w:rPr>
                <w:b/>
                <w:bCs/>
                <w:color w:val="000000"/>
                <w:sz w:val="18"/>
                <w:szCs w:val="18"/>
                <w:lang w:eastAsia="en-CA"/>
              </w:rPr>
            </w:pPr>
            <w:r w:rsidRPr="00270F69">
              <w:rPr>
                <w:b/>
                <w:bCs/>
                <w:color w:val="000000"/>
                <w:sz w:val="18"/>
                <w:szCs w:val="18"/>
                <w:lang w:eastAsia="en-CA"/>
              </w:rPr>
              <w:t>Row</w:t>
            </w:r>
          </w:p>
        </w:tc>
        <w:tc>
          <w:tcPr>
            <w:tcW w:w="760" w:type="pct"/>
            <w:tcBorders>
              <w:top w:val="single" w:sz="4" w:space="0" w:color="auto"/>
              <w:left w:val="nil"/>
              <w:bottom w:val="single" w:sz="4" w:space="0" w:color="auto"/>
              <w:right w:val="single" w:sz="4" w:space="0" w:color="auto"/>
            </w:tcBorders>
            <w:shd w:val="clear" w:color="auto" w:fill="auto"/>
            <w:hideMark/>
          </w:tcPr>
          <w:p w14:paraId="0FD655DA" w14:textId="77777777" w:rsidR="00382640" w:rsidRPr="00270F69" w:rsidRDefault="00382640">
            <w:pPr>
              <w:keepNext/>
              <w:keepLines/>
              <w:jc w:val="center"/>
              <w:rPr>
                <w:b/>
                <w:bCs/>
                <w:color w:val="000000"/>
                <w:sz w:val="18"/>
                <w:szCs w:val="18"/>
                <w:lang w:eastAsia="en-CA"/>
              </w:rPr>
            </w:pPr>
            <w:r w:rsidRPr="00270F69">
              <w:rPr>
                <w:b/>
                <w:bCs/>
                <w:color w:val="000000"/>
                <w:sz w:val="18"/>
                <w:szCs w:val="18"/>
                <w:lang w:eastAsia="en-CA"/>
              </w:rPr>
              <w:t>Particulars</w:t>
            </w:r>
          </w:p>
        </w:tc>
        <w:tc>
          <w:tcPr>
            <w:tcW w:w="395" w:type="pct"/>
            <w:tcBorders>
              <w:top w:val="single" w:sz="4" w:space="0" w:color="auto"/>
              <w:left w:val="nil"/>
              <w:bottom w:val="single" w:sz="4" w:space="0" w:color="auto"/>
              <w:right w:val="single" w:sz="4" w:space="0" w:color="auto"/>
            </w:tcBorders>
            <w:shd w:val="clear" w:color="auto" w:fill="auto"/>
            <w:hideMark/>
          </w:tcPr>
          <w:p w14:paraId="2CA8412C" w14:textId="77777777" w:rsidR="00382640" w:rsidRPr="00270F69" w:rsidRDefault="00382640">
            <w:pPr>
              <w:keepNext/>
              <w:keepLines/>
              <w:jc w:val="center"/>
              <w:rPr>
                <w:b/>
                <w:bCs/>
                <w:color w:val="000000"/>
                <w:sz w:val="18"/>
                <w:szCs w:val="18"/>
                <w:lang w:eastAsia="en-CA"/>
              </w:rPr>
            </w:pPr>
            <w:r w:rsidRPr="00270F69">
              <w:rPr>
                <w:b/>
                <w:bCs/>
                <w:color w:val="000000"/>
                <w:sz w:val="18"/>
                <w:szCs w:val="18"/>
                <w:lang w:eastAsia="en-CA"/>
              </w:rPr>
              <w:t>2019</w:t>
            </w:r>
          </w:p>
        </w:tc>
        <w:tc>
          <w:tcPr>
            <w:tcW w:w="257" w:type="pct"/>
            <w:tcBorders>
              <w:top w:val="single" w:sz="4" w:space="0" w:color="auto"/>
              <w:left w:val="nil"/>
              <w:bottom w:val="single" w:sz="4" w:space="0" w:color="auto"/>
              <w:right w:val="single" w:sz="4" w:space="0" w:color="auto"/>
            </w:tcBorders>
            <w:shd w:val="clear" w:color="auto" w:fill="auto"/>
            <w:hideMark/>
          </w:tcPr>
          <w:p w14:paraId="4DD8F892" w14:textId="77777777" w:rsidR="00382640" w:rsidRPr="00270F69" w:rsidRDefault="00382640">
            <w:pPr>
              <w:keepNext/>
              <w:keepLines/>
              <w:jc w:val="center"/>
              <w:rPr>
                <w:b/>
                <w:bCs/>
                <w:color w:val="000000"/>
                <w:sz w:val="18"/>
                <w:szCs w:val="18"/>
                <w:lang w:eastAsia="en-CA"/>
              </w:rPr>
            </w:pPr>
            <w:r w:rsidRPr="00270F69">
              <w:rPr>
                <w:b/>
                <w:bCs/>
                <w:color w:val="000000"/>
                <w:sz w:val="18"/>
                <w:szCs w:val="18"/>
                <w:lang w:eastAsia="en-CA"/>
              </w:rPr>
              <w:t>2020</w:t>
            </w:r>
          </w:p>
        </w:tc>
        <w:tc>
          <w:tcPr>
            <w:tcW w:w="357" w:type="pct"/>
            <w:tcBorders>
              <w:top w:val="single" w:sz="4" w:space="0" w:color="auto"/>
              <w:left w:val="nil"/>
              <w:bottom w:val="single" w:sz="4" w:space="0" w:color="auto"/>
              <w:right w:val="single" w:sz="4" w:space="0" w:color="auto"/>
            </w:tcBorders>
            <w:shd w:val="clear" w:color="auto" w:fill="auto"/>
            <w:hideMark/>
          </w:tcPr>
          <w:p w14:paraId="17C4CCBD" w14:textId="77777777" w:rsidR="00382640" w:rsidRPr="00270F69" w:rsidRDefault="00382640">
            <w:pPr>
              <w:keepNext/>
              <w:keepLines/>
              <w:jc w:val="center"/>
              <w:rPr>
                <w:b/>
                <w:bCs/>
                <w:color w:val="000000"/>
                <w:sz w:val="18"/>
                <w:szCs w:val="18"/>
                <w:lang w:eastAsia="en-CA"/>
              </w:rPr>
            </w:pPr>
            <w:r w:rsidRPr="00270F69">
              <w:rPr>
                <w:b/>
                <w:bCs/>
                <w:color w:val="000000"/>
                <w:sz w:val="18"/>
                <w:szCs w:val="18"/>
                <w:lang w:eastAsia="en-CA"/>
              </w:rPr>
              <w:t>2021</w:t>
            </w:r>
          </w:p>
        </w:tc>
        <w:tc>
          <w:tcPr>
            <w:tcW w:w="257" w:type="pct"/>
            <w:tcBorders>
              <w:top w:val="single" w:sz="4" w:space="0" w:color="auto"/>
              <w:left w:val="nil"/>
              <w:bottom w:val="single" w:sz="4" w:space="0" w:color="auto"/>
              <w:right w:val="single" w:sz="4" w:space="0" w:color="auto"/>
            </w:tcBorders>
            <w:shd w:val="clear" w:color="auto" w:fill="auto"/>
            <w:hideMark/>
          </w:tcPr>
          <w:p w14:paraId="73EF1E03" w14:textId="77777777" w:rsidR="00382640" w:rsidRPr="00270F69" w:rsidRDefault="00382640">
            <w:pPr>
              <w:keepNext/>
              <w:keepLines/>
              <w:jc w:val="center"/>
              <w:rPr>
                <w:b/>
                <w:bCs/>
                <w:color w:val="000000"/>
                <w:sz w:val="18"/>
                <w:szCs w:val="18"/>
                <w:lang w:eastAsia="en-CA"/>
              </w:rPr>
            </w:pPr>
            <w:r w:rsidRPr="00270F69">
              <w:rPr>
                <w:b/>
                <w:bCs/>
                <w:color w:val="000000"/>
                <w:sz w:val="18"/>
                <w:szCs w:val="18"/>
                <w:lang w:eastAsia="en-CA"/>
              </w:rPr>
              <w:t>2022</w:t>
            </w:r>
          </w:p>
        </w:tc>
        <w:tc>
          <w:tcPr>
            <w:tcW w:w="257" w:type="pct"/>
            <w:tcBorders>
              <w:top w:val="single" w:sz="4" w:space="0" w:color="auto"/>
              <w:left w:val="nil"/>
              <w:bottom w:val="single" w:sz="4" w:space="0" w:color="auto"/>
              <w:right w:val="single" w:sz="4" w:space="0" w:color="auto"/>
            </w:tcBorders>
            <w:shd w:val="clear" w:color="auto" w:fill="auto"/>
            <w:hideMark/>
          </w:tcPr>
          <w:p w14:paraId="375F5180" w14:textId="77777777" w:rsidR="00382640" w:rsidRPr="00270F69" w:rsidRDefault="00382640">
            <w:pPr>
              <w:keepNext/>
              <w:keepLines/>
              <w:jc w:val="center"/>
              <w:rPr>
                <w:b/>
                <w:bCs/>
                <w:color w:val="000000"/>
                <w:sz w:val="18"/>
                <w:szCs w:val="18"/>
                <w:lang w:eastAsia="en-CA"/>
              </w:rPr>
            </w:pPr>
            <w:r w:rsidRPr="00270F69">
              <w:rPr>
                <w:b/>
                <w:bCs/>
                <w:color w:val="000000"/>
                <w:sz w:val="18"/>
                <w:szCs w:val="18"/>
                <w:lang w:eastAsia="en-CA"/>
              </w:rPr>
              <w:t>2023</w:t>
            </w:r>
          </w:p>
        </w:tc>
        <w:tc>
          <w:tcPr>
            <w:tcW w:w="357" w:type="pct"/>
            <w:tcBorders>
              <w:top w:val="single" w:sz="4" w:space="0" w:color="auto"/>
              <w:left w:val="nil"/>
              <w:bottom w:val="single" w:sz="4" w:space="0" w:color="auto"/>
              <w:right w:val="single" w:sz="4" w:space="0" w:color="auto"/>
            </w:tcBorders>
          </w:tcPr>
          <w:p w14:paraId="5EC67171" w14:textId="77777777" w:rsidR="00382640" w:rsidRPr="00270F69" w:rsidRDefault="00382640">
            <w:pPr>
              <w:keepNext/>
              <w:keepLines/>
              <w:jc w:val="center"/>
              <w:rPr>
                <w:b/>
                <w:bCs/>
                <w:color w:val="000000"/>
                <w:sz w:val="18"/>
                <w:szCs w:val="18"/>
                <w:lang w:eastAsia="en-CA"/>
              </w:rPr>
            </w:pPr>
            <w:r w:rsidRPr="00270F69">
              <w:rPr>
                <w:b/>
                <w:bCs/>
                <w:color w:val="000000"/>
                <w:sz w:val="18"/>
                <w:szCs w:val="18"/>
                <w:lang w:eastAsia="en-CA"/>
              </w:rPr>
              <w:t>2024</w:t>
            </w:r>
          </w:p>
        </w:tc>
        <w:tc>
          <w:tcPr>
            <w:tcW w:w="257" w:type="pct"/>
            <w:tcBorders>
              <w:top w:val="single" w:sz="4" w:space="0" w:color="auto"/>
              <w:left w:val="single" w:sz="4" w:space="0" w:color="auto"/>
              <w:bottom w:val="single" w:sz="4" w:space="0" w:color="auto"/>
              <w:right w:val="single" w:sz="4" w:space="0" w:color="auto"/>
            </w:tcBorders>
          </w:tcPr>
          <w:p w14:paraId="7DFAE300" w14:textId="77777777" w:rsidR="00382640" w:rsidRPr="00270F69" w:rsidRDefault="00382640">
            <w:pPr>
              <w:keepNext/>
              <w:keepLines/>
              <w:jc w:val="center"/>
              <w:rPr>
                <w:b/>
                <w:bCs/>
                <w:color w:val="000000"/>
                <w:sz w:val="18"/>
                <w:szCs w:val="18"/>
                <w:lang w:eastAsia="en-CA"/>
              </w:rPr>
            </w:pPr>
            <w:r w:rsidRPr="00270F69">
              <w:rPr>
                <w:b/>
                <w:bCs/>
                <w:color w:val="000000"/>
                <w:sz w:val="18"/>
                <w:szCs w:val="18"/>
                <w:lang w:eastAsia="en-CA"/>
              </w:rPr>
              <w:t>2025</w:t>
            </w:r>
          </w:p>
        </w:tc>
        <w:tc>
          <w:tcPr>
            <w:tcW w:w="257" w:type="pct"/>
            <w:tcBorders>
              <w:top w:val="single" w:sz="4" w:space="0" w:color="auto"/>
              <w:left w:val="single" w:sz="4" w:space="0" w:color="auto"/>
              <w:bottom w:val="single" w:sz="4" w:space="0" w:color="auto"/>
              <w:right w:val="single" w:sz="4" w:space="0" w:color="auto"/>
            </w:tcBorders>
          </w:tcPr>
          <w:p w14:paraId="1CE366DF" w14:textId="77777777" w:rsidR="00382640" w:rsidRPr="00270F69" w:rsidRDefault="00382640">
            <w:pPr>
              <w:keepNext/>
              <w:keepLines/>
              <w:jc w:val="center"/>
              <w:rPr>
                <w:b/>
                <w:bCs/>
                <w:color w:val="000000"/>
                <w:sz w:val="18"/>
                <w:szCs w:val="18"/>
                <w:lang w:eastAsia="en-CA"/>
              </w:rPr>
            </w:pPr>
            <w:r w:rsidRPr="00270F69">
              <w:rPr>
                <w:b/>
                <w:bCs/>
                <w:color w:val="000000"/>
                <w:sz w:val="18"/>
                <w:szCs w:val="18"/>
                <w:lang w:eastAsia="en-CA"/>
              </w:rPr>
              <w:t>2026</w:t>
            </w:r>
          </w:p>
        </w:tc>
        <w:tc>
          <w:tcPr>
            <w:tcW w:w="357" w:type="pct"/>
            <w:tcBorders>
              <w:top w:val="single" w:sz="4" w:space="0" w:color="auto"/>
              <w:left w:val="single" w:sz="4" w:space="0" w:color="auto"/>
              <w:bottom w:val="single" w:sz="4" w:space="0" w:color="auto"/>
              <w:right w:val="single" w:sz="4" w:space="0" w:color="auto"/>
            </w:tcBorders>
          </w:tcPr>
          <w:p w14:paraId="5AEE33D4" w14:textId="77777777" w:rsidR="00382640" w:rsidRPr="00270F69" w:rsidRDefault="00382640">
            <w:pPr>
              <w:keepNext/>
              <w:keepLines/>
              <w:jc w:val="center"/>
              <w:rPr>
                <w:b/>
                <w:bCs/>
                <w:color w:val="000000"/>
                <w:sz w:val="18"/>
                <w:szCs w:val="18"/>
                <w:lang w:eastAsia="en-CA"/>
              </w:rPr>
            </w:pPr>
            <w:r>
              <w:rPr>
                <w:b/>
                <w:bCs/>
                <w:color w:val="000000"/>
                <w:sz w:val="18"/>
                <w:szCs w:val="18"/>
                <w:lang w:eastAsia="en-CA"/>
              </w:rPr>
              <w:t>2027</w:t>
            </w:r>
          </w:p>
        </w:tc>
        <w:tc>
          <w:tcPr>
            <w:tcW w:w="257" w:type="pct"/>
            <w:tcBorders>
              <w:top w:val="single" w:sz="4" w:space="0" w:color="auto"/>
              <w:left w:val="single" w:sz="4" w:space="0" w:color="auto"/>
              <w:bottom w:val="single" w:sz="4" w:space="0" w:color="auto"/>
              <w:right w:val="single" w:sz="4" w:space="0" w:color="auto"/>
            </w:tcBorders>
          </w:tcPr>
          <w:p w14:paraId="7F473C68" w14:textId="77777777" w:rsidR="00382640" w:rsidRPr="00270F69" w:rsidRDefault="00382640">
            <w:pPr>
              <w:keepNext/>
              <w:keepLines/>
              <w:jc w:val="center"/>
              <w:rPr>
                <w:b/>
                <w:bCs/>
                <w:color w:val="000000"/>
                <w:sz w:val="18"/>
                <w:szCs w:val="18"/>
                <w:lang w:eastAsia="en-CA"/>
              </w:rPr>
            </w:pPr>
            <w:r>
              <w:rPr>
                <w:b/>
                <w:bCs/>
                <w:color w:val="000000"/>
                <w:sz w:val="18"/>
                <w:szCs w:val="18"/>
                <w:lang w:eastAsia="en-CA"/>
              </w:rPr>
              <w:t>2028</w:t>
            </w:r>
          </w:p>
        </w:tc>
        <w:tc>
          <w:tcPr>
            <w:tcW w:w="257" w:type="pct"/>
            <w:tcBorders>
              <w:top w:val="single" w:sz="4" w:space="0" w:color="auto"/>
              <w:left w:val="single" w:sz="4" w:space="0" w:color="auto"/>
              <w:bottom w:val="single" w:sz="4" w:space="0" w:color="auto"/>
              <w:right w:val="single" w:sz="4" w:space="0" w:color="auto"/>
            </w:tcBorders>
          </w:tcPr>
          <w:p w14:paraId="6AE54D4D" w14:textId="77777777" w:rsidR="00382640" w:rsidRPr="00270F69" w:rsidRDefault="00382640">
            <w:pPr>
              <w:keepNext/>
              <w:keepLines/>
              <w:jc w:val="center"/>
              <w:rPr>
                <w:b/>
                <w:bCs/>
                <w:color w:val="000000"/>
                <w:sz w:val="18"/>
                <w:szCs w:val="18"/>
                <w:lang w:eastAsia="en-CA"/>
              </w:rPr>
            </w:pPr>
            <w:r>
              <w:rPr>
                <w:b/>
                <w:bCs/>
                <w:color w:val="000000"/>
                <w:sz w:val="18"/>
                <w:szCs w:val="18"/>
                <w:lang w:eastAsia="en-CA"/>
              </w:rPr>
              <w:t>2029</w:t>
            </w:r>
          </w:p>
        </w:tc>
        <w:tc>
          <w:tcPr>
            <w:tcW w:w="361" w:type="pct"/>
            <w:tcBorders>
              <w:top w:val="single" w:sz="4" w:space="0" w:color="auto"/>
              <w:left w:val="single" w:sz="4" w:space="0" w:color="auto"/>
              <w:bottom w:val="single" w:sz="4" w:space="0" w:color="auto"/>
              <w:right w:val="single" w:sz="4" w:space="0" w:color="auto"/>
            </w:tcBorders>
          </w:tcPr>
          <w:p w14:paraId="79D375FC" w14:textId="77777777" w:rsidR="00382640" w:rsidRPr="00270F69" w:rsidRDefault="00382640">
            <w:pPr>
              <w:keepNext/>
              <w:keepLines/>
              <w:jc w:val="center"/>
              <w:rPr>
                <w:b/>
                <w:bCs/>
                <w:color w:val="000000"/>
                <w:sz w:val="18"/>
                <w:szCs w:val="18"/>
                <w:lang w:eastAsia="en-CA"/>
              </w:rPr>
            </w:pPr>
            <w:r>
              <w:rPr>
                <w:b/>
                <w:bCs/>
                <w:color w:val="000000"/>
                <w:sz w:val="18"/>
                <w:szCs w:val="18"/>
                <w:lang w:eastAsia="en-CA"/>
              </w:rPr>
              <w:t>2030</w:t>
            </w:r>
          </w:p>
        </w:tc>
        <w:tc>
          <w:tcPr>
            <w:tcW w:w="420" w:type="pct"/>
            <w:gridSpan w:val="2"/>
            <w:tcBorders>
              <w:top w:val="single" w:sz="4" w:space="0" w:color="auto"/>
              <w:left w:val="single" w:sz="4" w:space="0" w:color="auto"/>
              <w:bottom w:val="single" w:sz="4" w:space="0" w:color="auto"/>
              <w:right w:val="single" w:sz="4" w:space="0" w:color="auto"/>
            </w:tcBorders>
            <w:shd w:val="clear" w:color="auto" w:fill="auto"/>
            <w:hideMark/>
          </w:tcPr>
          <w:p w14:paraId="40623DDB" w14:textId="77777777" w:rsidR="00382640" w:rsidRPr="00270F69" w:rsidRDefault="00382640">
            <w:pPr>
              <w:keepNext/>
              <w:keepLines/>
              <w:jc w:val="center"/>
              <w:rPr>
                <w:b/>
                <w:bCs/>
                <w:color w:val="000000"/>
                <w:sz w:val="18"/>
                <w:szCs w:val="18"/>
                <w:lang w:eastAsia="en-CA"/>
              </w:rPr>
            </w:pPr>
            <w:r w:rsidRPr="00270F69">
              <w:rPr>
                <w:b/>
                <w:bCs/>
                <w:color w:val="000000"/>
                <w:sz w:val="18"/>
                <w:szCs w:val="18"/>
                <w:lang w:eastAsia="en-CA"/>
              </w:rPr>
              <w:t>Total</w:t>
            </w:r>
          </w:p>
        </w:tc>
      </w:tr>
      <w:tr w:rsidR="00382640" w:rsidRPr="00270F69" w14:paraId="5CC02B8B" w14:textId="77777777" w:rsidTr="0014781E">
        <w:trPr>
          <w:trHeight w:val="404"/>
          <w:jc w:val="center"/>
        </w:trPr>
        <w:tc>
          <w:tcPr>
            <w:tcW w:w="193" w:type="pct"/>
            <w:tcBorders>
              <w:top w:val="nil"/>
              <w:left w:val="single" w:sz="4" w:space="0" w:color="auto"/>
              <w:bottom w:val="single" w:sz="4" w:space="0" w:color="auto"/>
              <w:right w:val="single" w:sz="4" w:space="0" w:color="auto"/>
            </w:tcBorders>
            <w:shd w:val="clear" w:color="auto" w:fill="auto"/>
            <w:hideMark/>
          </w:tcPr>
          <w:p w14:paraId="59B3198D" w14:textId="77777777" w:rsidR="00382640" w:rsidRPr="004F16D4" w:rsidRDefault="00382640">
            <w:pPr>
              <w:keepNext/>
              <w:keepLines/>
              <w:jc w:val="left"/>
              <w:rPr>
                <w:color w:val="000000" w:themeColor="text1"/>
                <w:sz w:val="18"/>
                <w:szCs w:val="18"/>
                <w:lang w:eastAsia="en-CA"/>
              </w:rPr>
            </w:pPr>
            <w:r w:rsidRPr="004F16D4">
              <w:rPr>
                <w:color w:val="000000" w:themeColor="text1"/>
                <w:sz w:val="18"/>
                <w:szCs w:val="18"/>
                <w:lang w:eastAsia="en-CA"/>
              </w:rPr>
              <w:t>1.1</w:t>
            </w:r>
          </w:p>
        </w:tc>
        <w:tc>
          <w:tcPr>
            <w:tcW w:w="760" w:type="pct"/>
            <w:tcBorders>
              <w:top w:val="nil"/>
              <w:left w:val="nil"/>
              <w:bottom w:val="single" w:sz="4" w:space="0" w:color="auto"/>
              <w:right w:val="single" w:sz="4" w:space="0" w:color="auto"/>
            </w:tcBorders>
            <w:shd w:val="clear" w:color="auto" w:fill="auto"/>
            <w:hideMark/>
          </w:tcPr>
          <w:p w14:paraId="46E82A96" w14:textId="77777777" w:rsidR="00382640" w:rsidRPr="00270F69" w:rsidRDefault="00382640">
            <w:pPr>
              <w:keepNext/>
              <w:keepLines/>
              <w:jc w:val="left"/>
              <w:rPr>
                <w:color w:val="000000"/>
                <w:sz w:val="18"/>
                <w:szCs w:val="18"/>
                <w:lang w:eastAsia="en-CA"/>
              </w:rPr>
            </w:pPr>
            <w:r w:rsidRPr="00270F69">
              <w:rPr>
                <w:color w:val="000000"/>
                <w:sz w:val="18"/>
                <w:szCs w:val="18"/>
                <w:lang w:eastAsia="en-CA"/>
              </w:rPr>
              <w:t>Montreal Protocol reduction schedule of Annex C, Group I substances (ODP tonnes)</w:t>
            </w:r>
          </w:p>
        </w:tc>
        <w:tc>
          <w:tcPr>
            <w:tcW w:w="395" w:type="pct"/>
            <w:tcBorders>
              <w:top w:val="nil"/>
              <w:left w:val="nil"/>
              <w:bottom w:val="single" w:sz="4" w:space="0" w:color="auto"/>
              <w:right w:val="single" w:sz="4" w:space="0" w:color="auto"/>
            </w:tcBorders>
            <w:shd w:val="clear" w:color="auto" w:fill="auto"/>
          </w:tcPr>
          <w:p w14:paraId="53B699B4" w14:textId="77777777" w:rsidR="00382640" w:rsidRPr="00270F69" w:rsidRDefault="00382640">
            <w:pPr>
              <w:keepNext/>
              <w:keepLines/>
              <w:jc w:val="right"/>
              <w:rPr>
                <w:color w:val="000000"/>
                <w:sz w:val="18"/>
                <w:szCs w:val="18"/>
                <w:lang w:eastAsia="en-CA"/>
              </w:rPr>
            </w:pPr>
            <w:r>
              <w:rPr>
                <w:color w:val="000000"/>
                <w:sz w:val="18"/>
                <w:szCs w:val="18"/>
                <w:lang w:eastAsia="en-CA"/>
              </w:rPr>
              <w:t>12.69</w:t>
            </w:r>
          </w:p>
        </w:tc>
        <w:tc>
          <w:tcPr>
            <w:tcW w:w="257" w:type="pct"/>
            <w:tcBorders>
              <w:top w:val="nil"/>
              <w:left w:val="nil"/>
              <w:bottom w:val="single" w:sz="4" w:space="0" w:color="auto"/>
              <w:right w:val="single" w:sz="4" w:space="0" w:color="auto"/>
            </w:tcBorders>
            <w:shd w:val="clear" w:color="auto" w:fill="auto"/>
          </w:tcPr>
          <w:p w14:paraId="1F3366BC" w14:textId="77777777" w:rsidR="00382640" w:rsidRPr="00270F69" w:rsidRDefault="00382640">
            <w:pPr>
              <w:keepNext/>
              <w:keepLines/>
              <w:jc w:val="right"/>
              <w:rPr>
                <w:color w:val="000000"/>
                <w:sz w:val="18"/>
                <w:szCs w:val="18"/>
                <w:lang w:eastAsia="en-CA"/>
              </w:rPr>
            </w:pPr>
            <w:r>
              <w:rPr>
                <w:color w:val="000000"/>
                <w:sz w:val="18"/>
                <w:szCs w:val="18"/>
                <w:lang w:eastAsia="en-CA"/>
              </w:rPr>
              <w:t>9.17</w:t>
            </w:r>
          </w:p>
        </w:tc>
        <w:tc>
          <w:tcPr>
            <w:tcW w:w="357" w:type="pct"/>
            <w:tcBorders>
              <w:top w:val="nil"/>
              <w:left w:val="nil"/>
              <w:bottom w:val="single" w:sz="4" w:space="0" w:color="auto"/>
              <w:right w:val="single" w:sz="4" w:space="0" w:color="auto"/>
            </w:tcBorders>
            <w:shd w:val="clear" w:color="auto" w:fill="auto"/>
          </w:tcPr>
          <w:p w14:paraId="11F8F3B2" w14:textId="77777777" w:rsidR="00382640" w:rsidRPr="00270F69" w:rsidRDefault="00382640">
            <w:pPr>
              <w:keepNext/>
              <w:keepLines/>
              <w:jc w:val="right"/>
              <w:rPr>
                <w:color w:val="000000"/>
                <w:sz w:val="18"/>
                <w:szCs w:val="18"/>
                <w:lang w:eastAsia="en-CA"/>
              </w:rPr>
            </w:pPr>
            <w:r>
              <w:rPr>
                <w:color w:val="000000"/>
                <w:sz w:val="18"/>
                <w:szCs w:val="18"/>
                <w:lang w:eastAsia="en-CA"/>
              </w:rPr>
              <w:t>9.17</w:t>
            </w:r>
          </w:p>
        </w:tc>
        <w:tc>
          <w:tcPr>
            <w:tcW w:w="257" w:type="pct"/>
            <w:tcBorders>
              <w:top w:val="nil"/>
              <w:left w:val="nil"/>
              <w:bottom w:val="single" w:sz="4" w:space="0" w:color="auto"/>
              <w:right w:val="single" w:sz="4" w:space="0" w:color="auto"/>
            </w:tcBorders>
            <w:shd w:val="clear" w:color="auto" w:fill="auto"/>
          </w:tcPr>
          <w:p w14:paraId="16A9AC63" w14:textId="77777777" w:rsidR="00382640" w:rsidRPr="00270F69" w:rsidRDefault="00382640">
            <w:pPr>
              <w:keepNext/>
              <w:keepLines/>
              <w:jc w:val="right"/>
              <w:rPr>
                <w:color w:val="000000"/>
                <w:sz w:val="18"/>
                <w:szCs w:val="18"/>
                <w:lang w:eastAsia="en-CA"/>
              </w:rPr>
            </w:pPr>
            <w:r>
              <w:rPr>
                <w:color w:val="000000"/>
                <w:sz w:val="18"/>
                <w:szCs w:val="18"/>
                <w:lang w:eastAsia="en-CA"/>
              </w:rPr>
              <w:t>9.17</w:t>
            </w:r>
          </w:p>
        </w:tc>
        <w:tc>
          <w:tcPr>
            <w:tcW w:w="257" w:type="pct"/>
            <w:tcBorders>
              <w:top w:val="nil"/>
              <w:left w:val="nil"/>
              <w:bottom w:val="single" w:sz="4" w:space="0" w:color="auto"/>
              <w:right w:val="single" w:sz="4" w:space="0" w:color="auto"/>
            </w:tcBorders>
            <w:shd w:val="clear" w:color="auto" w:fill="auto"/>
          </w:tcPr>
          <w:p w14:paraId="064718B3" w14:textId="77777777" w:rsidR="00382640" w:rsidRPr="00270F69" w:rsidRDefault="00382640">
            <w:pPr>
              <w:keepNext/>
              <w:keepLines/>
              <w:jc w:val="right"/>
              <w:rPr>
                <w:color w:val="000000"/>
                <w:sz w:val="18"/>
                <w:szCs w:val="18"/>
                <w:lang w:eastAsia="en-CA"/>
              </w:rPr>
            </w:pPr>
            <w:r>
              <w:rPr>
                <w:color w:val="000000"/>
                <w:sz w:val="18"/>
                <w:szCs w:val="18"/>
                <w:lang w:eastAsia="en-CA"/>
              </w:rPr>
              <w:t>9.17</w:t>
            </w:r>
          </w:p>
        </w:tc>
        <w:tc>
          <w:tcPr>
            <w:tcW w:w="357" w:type="pct"/>
            <w:tcBorders>
              <w:top w:val="single" w:sz="4" w:space="0" w:color="auto"/>
              <w:left w:val="nil"/>
              <w:bottom w:val="single" w:sz="4" w:space="0" w:color="auto"/>
              <w:right w:val="single" w:sz="4" w:space="0" w:color="auto"/>
            </w:tcBorders>
            <w:shd w:val="clear" w:color="auto" w:fill="auto"/>
          </w:tcPr>
          <w:p w14:paraId="708B507C" w14:textId="77777777" w:rsidR="00382640" w:rsidRPr="00270F69" w:rsidRDefault="00382640">
            <w:pPr>
              <w:keepNext/>
              <w:keepLines/>
              <w:jc w:val="right"/>
              <w:rPr>
                <w:color w:val="000000"/>
                <w:sz w:val="18"/>
                <w:szCs w:val="18"/>
                <w:lang w:eastAsia="en-CA"/>
              </w:rPr>
            </w:pPr>
            <w:r>
              <w:rPr>
                <w:color w:val="000000"/>
                <w:sz w:val="18"/>
                <w:szCs w:val="18"/>
                <w:lang w:eastAsia="en-CA"/>
              </w:rPr>
              <w:t>9.17</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B9B8D80" w14:textId="77777777" w:rsidR="00382640" w:rsidRPr="00270F69" w:rsidRDefault="00382640">
            <w:pPr>
              <w:keepNext/>
              <w:keepLines/>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09902312" w14:textId="77777777" w:rsidR="00382640" w:rsidRPr="00270F69" w:rsidRDefault="00382640">
            <w:pPr>
              <w:keepNext/>
              <w:keepLines/>
              <w:jc w:val="right"/>
              <w:rPr>
                <w:color w:val="000000"/>
                <w:sz w:val="18"/>
                <w:szCs w:val="18"/>
                <w:lang w:eastAsia="en-CA"/>
              </w:rPr>
            </w:pPr>
            <w:r>
              <w:rPr>
                <w:color w:val="000000"/>
                <w:sz w:val="18"/>
                <w:szCs w:val="18"/>
                <w:lang w:eastAsia="en-CA"/>
              </w:rPr>
              <w:t>4.58</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799E2C86" w14:textId="77777777" w:rsidR="00382640" w:rsidRPr="00270F69" w:rsidRDefault="00382640">
            <w:pPr>
              <w:keepNext/>
              <w:keepLines/>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41EF95B" w14:textId="77777777" w:rsidR="00382640" w:rsidRPr="00270F69" w:rsidRDefault="00382640">
            <w:pPr>
              <w:keepNext/>
              <w:keepLines/>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350E874" w14:textId="77777777" w:rsidR="00382640" w:rsidRPr="00270F69" w:rsidRDefault="00382640">
            <w:pPr>
              <w:keepNext/>
              <w:keepLines/>
              <w:jc w:val="right"/>
              <w:rPr>
                <w:color w:val="000000"/>
                <w:sz w:val="18"/>
                <w:szCs w:val="18"/>
                <w:lang w:eastAsia="en-CA"/>
              </w:rPr>
            </w:pPr>
            <w:r>
              <w:rPr>
                <w:color w:val="000000"/>
                <w:sz w:val="18"/>
                <w:szCs w:val="18"/>
                <w:lang w:eastAsia="en-CA"/>
              </w:rPr>
              <w:t>4.58</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01F2A687" w14:textId="77777777" w:rsidR="00382640" w:rsidRPr="00270F69" w:rsidRDefault="00382640">
            <w:pPr>
              <w:keepNext/>
              <w:keepLines/>
              <w:jc w:val="right"/>
              <w:rPr>
                <w:color w:val="000000"/>
                <w:sz w:val="18"/>
                <w:szCs w:val="18"/>
                <w:lang w:eastAsia="en-CA"/>
              </w:rPr>
            </w:pPr>
            <w:r>
              <w:rPr>
                <w:color w:val="000000"/>
                <w:sz w:val="18"/>
                <w:szCs w:val="18"/>
                <w:lang w:eastAsia="en-CA"/>
              </w:rPr>
              <w:t>0.35</w:t>
            </w:r>
          </w:p>
        </w:tc>
        <w:tc>
          <w:tcPr>
            <w:tcW w:w="420" w:type="pct"/>
            <w:gridSpan w:val="2"/>
            <w:tcBorders>
              <w:top w:val="single" w:sz="4" w:space="0" w:color="auto"/>
              <w:left w:val="single" w:sz="4" w:space="0" w:color="auto"/>
              <w:bottom w:val="single" w:sz="4" w:space="0" w:color="auto"/>
              <w:right w:val="single" w:sz="4" w:space="0" w:color="auto"/>
            </w:tcBorders>
            <w:shd w:val="clear" w:color="auto" w:fill="auto"/>
          </w:tcPr>
          <w:p w14:paraId="54EB2A3C" w14:textId="77777777" w:rsidR="00382640" w:rsidRPr="00270F69" w:rsidRDefault="00382640">
            <w:pPr>
              <w:keepNext/>
              <w:keepLines/>
              <w:jc w:val="right"/>
              <w:rPr>
                <w:color w:val="000000"/>
                <w:sz w:val="18"/>
                <w:szCs w:val="18"/>
                <w:lang w:eastAsia="en-CA"/>
              </w:rPr>
            </w:pPr>
            <w:r>
              <w:rPr>
                <w:color w:val="000000"/>
                <w:sz w:val="18"/>
                <w:szCs w:val="18"/>
                <w:lang w:eastAsia="en-CA"/>
              </w:rPr>
              <w:t>n/a</w:t>
            </w:r>
          </w:p>
        </w:tc>
      </w:tr>
      <w:tr w:rsidR="00382640" w:rsidRPr="00270F69" w14:paraId="7086047B" w14:textId="77777777" w:rsidTr="0014781E">
        <w:trPr>
          <w:trHeight w:val="404"/>
          <w:jc w:val="center"/>
        </w:trPr>
        <w:tc>
          <w:tcPr>
            <w:tcW w:w="193" w:type="pct"/>
            <w:tcBorders>
              <w:top w:val="nil"/>
              <w:left w:val="single" w:sz="4" w:space="0" w:color="auto"/>
              <w:bottom w:val="single" w:sz="4" w:space="0" w:color="auto"/>
              <w:right w:val="single" w:sz="4" w:space="0" w:color="auto"/>
            </w:tcBorders>
            <w:shd w:val="clear" w:color="auto" w:fill="auto"/>
            <w:hideMark/>
          </w:tcPr>
          <w:p w14:paraId="53536BFB"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1.2</w:t>
            </w:r>
          </w:p>
        </w:tc>
        <w:tc>
          <w:tcPr>
            <w:tcW w:w="760" w:type="pct"/>
            <w:tcBorders>
              <w:top w:val="nil"/>
              <w:left w:val="nil"/>
              <w:bottom w:val="single" w:sz="4" w:space="0" w:color="auto"/>
              <w:right w:val="single" w:sz="4" w:space="0" w:color="auto"/>
            </w:tcBorders>
            <w:shd w:val="clear" w:color="auto" w:fill="auto"/>
            <w:hideMark/>
          </w:tcPr>
          <w:p w14:paraId="42625905" w14:textId="77777777" w:rsidR="00382640" w:rsidRPr="00270F69" w:rsidRDefault="00382640">
            <w:pPr>
              <w:jc w:val="left"/>
              <w:rPr>
                <w:color w:val="000000"/>
                <w:sz w:val="18"/>
                <w:szCs w:val="18"/>
                <w:lang w:eastAsia="en-CA"/>
              </w:rPr>
            </w:pPr>
            <w:r w:rsidRPr="00270F69">
              <w:rPr>
                <w:color w:val="000000"/>
                <w:sz w:val="18"/>
                <w:szCs w:val="18"/>
                <w:lang w:eastAsia="en-CA"/>
              </w:rPr>
              <w:t>Maximum allowable total consumption of Annex C, Group I substances (ODP tonnes)</w:t>
            </w:r>
          </w:p>
        </w:tc>
        <w:tc>
          <w:tcPr>
            <w:tcW w:w="395" w:type="pct"/>
            <w:tcBorders>
              <w:top w:val="nil"/>
              <w:left w:val="nil"/>
              <w:bottom w:val="single" w:sz="4" w:space="0" w:color="auto"/>
              <w:right w:val="single" w:sz="4" w:space="0" w:color="auto"/>
            </w:tcBorders>
            <w:shd w:val="clear" w:color="auto" w:fill="auto"/>
          </w:tcPr>
          <w:p w14:paraId="51FDF0AD" w14:textId="77777777" w:rsidR="00382640" w:rsidRPr="00270F69" w:rsidRDefault="00382640">
            <w:pPr>
              <w:jc w:val="right"/>
              <w:rPr>
                <w:color w:val="000000"/>
                <w:sz w:val="18"/>
                <w:szCs w:val="18"/>
                <w:lang w:eastAsia="en-CA"/>
              </w:rPr>
            </w:pPr>
            <w:r>
              <w:rPr>
                <w:color w:val="000000"/>
                <w:sz w:val="18"/>
                <w:szCs w:val="18"/>
                <w:lang w:eastAsia="en-CA"/>
              </w:rPr>
              <w:t>12.69</w:t>
            </w:r>
          </w:p>
        </w:tc>
        <w:tc>
          <w:tcPr>
            <w:tcW w:w="257" w:type="pct"/>
            <w:tcBorders>
              <w:top w:val="nil"/>
              <w:left w:val="nil"/>
              <w:bottom w:val="single" w:sz="4" w:space="0" w:color="auto"/>
              <w:right w:val="single" w:sz="4" w:space="0" w:color="auto"/>
            </w:tcBorders>
            <w:shd w:val="clear" w:color="auto" w:fill="auto"/>
          </w:tcPr>
          <w:p w14:paraId="16071137" w14:textId="77777777" w:rsidR="00382640" w:rsidRPr="00270F69" w:rsidRDefault="00382640">
            <w:pPr>
              <w:jc w:val="right"/>
              <w:rPr>
                <w:color w:val="000000"/>
                <w:sz w:val="18"/>
                <w:szCs w:val="18"/>
                <w:lang w:eastAsia="en-CA"/>
              </w:rPr>
            </w:pPr>
            <w:r>
              <w:rPr>
                <w:color w:val="000000"/>
                <w:sz w:val="18"/>
                <w:szCs w:val="18"/>
                <w:lang w:eastAsia="en-CA"/>
              </w:rPr>
              <w:t>9.17</w:t>
            </w:r>
          </w:p>
        </w:tc>
        <w:tc>
          <w:tcPr>
            <w:tcW w:w="357" w:type="pct"/>
            <w:tcBorders>
              <w:top w:val="nil"/>
              <w:left w:val="nil"/>
              <w:bottom w:val="single" w:sz="4" w:space="0" w:color="auto"/>
              <w:right w:val="single" w:sz="4" w:space="0" w:color="auto"/>
            </w:tcBorders>
            <w:shd w:val="clear" w:color="auto" w:fill="auto"/>
          </w:tcPr>
          <w:p w14:paraId="282C21D4" w14:textId="77777777" w:rsidR="00382640" w:rsidRPr="00270F69" w:rsidRDefault="00382640">
            <w:pPr>
              <w:jc w:val="right"/>
              <w:rPr>
                <w:color w:val="000000"/>
                <w:sz w:val="18"/>
                <w:szCs w:val="18"/>
                <w:lang w:eastAsia="en-CA"/>
              </w:rPr>
            </w:pPr>
            <w:r>
              <w:rPr>
                <w:color w:val="000000"/>
                <w:sz w:val="18"/>
                <w:szCs w:val="18"/>
                <w:lang w:eastAsia="en-CA"/>
              </w:rPr>
              <w:t>9.17</w:t>
            </w:r>
          </w:p>
        </w:tc>
        <w:tc>
          <w:tcPr>
            <w:tcW w:w="257" w:type="pct"/>
            <w:tcBorders>
              <w:top w:val="nil"/>
              <w:left w:val="nil"/>
              <w:bottom w:val="single" w:sz="4" w:space="0" w:color="auto"/>
              <w:right w:val="single" w:sz="4" w:space="0" w:color="auto"/>
            </w:tcBorders>
            <w:shd w:val="clear" w:color="auto" w:fill="auto"/>
          </w:tcPr>
          <w:p w14:paraId="401A9A5B" w14:textId="77777777" w:rsidR="00382640" w:rsidRPr="00270F69" w:rsidRDefault="00382640">
            <w:pPr>
              <w:jc w:val="right"/>
              <w:rPr>
                <w:color w:val="000000"/>
                <w:sz w:val="18"/>
                <w:szCs w:val="18"/>
                <w:lang w:eastAsia="en-CA"/>
              </w:rPr>
            </w:pPr>
            <w:r>
              <w:rPr>
                <w:color w:val="000000"/>
                <w:sz w:val="18"/>
                <w:szCs w:val="18"/>
                <w:lang w:eastAsia="en-CA"/>
              </w:rPr>
              <w:t>9.17</w:t>
            </w:r>
          </w:p>
        </w:tc>
        <w:tc>
          <w:tcPr>
            <w:tcW w:w="257" w:type="pct"/>
            <w:tcBorders>
              <w:top w:val="nil"/>
              <w:left w:val="nil"/>
              <w:bottom w:val="single" w:sz="4" w:space="0" w:color="auto"/>
              <w:right w:val="single" w:sz="4" w:space="0" w:color="auto"/>
            </w:tcBorders>
            <w:shd w:val="clear" w:color="auto" w:fill="auto"/>
          </w:tcPr>
          <w:p w14:paraId="57A074D1" w14:textId="77777777" w:rsidR="00382640" w:rsidRPr="00270F69" w:rsidRDefault="00382640">
            <w:pPr>
              <w:jc w:val="right"/>
              <w:rPr>
                <w:color w:val="000000"/>
                <w:sz w:val="18"/>
                <w:szCs w:val="18"/>
                <w:lang w:eastAsia="en-CA"/>
              </w:rPr>
            </w:pPr>
            <w:r>
              <w:rPr>
                <w:color w:val="000000"/>
                <w:sz w:val="18"/>
                <w:szCs w:val="18"/>
                <w:lang w:eastAsia="en-CA"/>
              </w:rPr>
              <w:t>9.17</w:t>
            </w:r>
          </w:p>
        </w:tc>
        <w:tc>
          <w:tcPr>
            <w:tcW w:w="357" w:type="pct"/>
            <w:tcBorders>
              <w:top w:val="single" w:sz="4" w:space="0" w:color="auto"/>
              <w:left w:val="nil"/>
              <w:bottom w:val="single" w:sz="4" w:space="0" w:color="auto"/>
              <w:right w:val="single" w:sz="4" w:space="0" w:color="auto"/>
            </w:tcBorders>
            <w:shd w:val="clear" w:color="auto" w:fill="auto"/>
          </w:tcPr>
          <w:p w14:paraId="41AE5503" w14:textId="77777777" w:rsidR="00382640" w:rsidRPr="00270F69" w:rsidRDefault="00382640">
            <w:pPr>
              <w:jc w:val="right"/>
              <w:rPr>
                <w:color w:val="000000"/>
                <w:sz w:val="18"/>
                <w:szCs w:val="18"/>
                <w:lang w:eastAsia="en-CA"/>
              </w:rPr>
            </w:pPr>
            <w:r>
              <w:rPr>
                <w:color w:val="000000"/>
                <w:sz w:val="18"/>
                <w:szCs w:val="18"/>
                <w:lang w:eastAsia="en-CA"/>
              </w:rPr>
              <w:t>9.17</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8001AD2" w14:textId="77777777" w:rsidR="00382640" w:rsidRPr="00270F69" w:rsidRDefault="00382640">
            <w:pPr>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711D61D" w14:textId="77777777" w:rsidR="00382640" w:rsidRPr="00270F69" w:rsidRDefault="00382640">
            <w:pPr>
              <w:jc w:val="right"/>
              <w:rPr>
                <w:color w:val="000000"/>
                <w:sz w:val="18"/>
                <w:szCs w:val="18"/>
                <w:lang w:eastAsia="en-CA"/>
              </w:rPr>
            </w:pPr>
            <w:r>
              <w:rPr>
                <w:color w:val="000000"/>
                <w:sz w:val="18"/>
                <w:szCs w:val="18"/>
                <w:lang w:eastAsia="en-CA"/>
              </w:rPr>
              <w:t>4.58</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224FD8A0" w14:textId="77777777" w:rsidR="00382640" w:rsidRPr="00270F69" w:rsidRDefault="00382640">
            <w:pPr>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6C362D8A" w14:textId="77777777" w:rsidR="00382640" w:rsidRPr="00270F69" w:rsidRDefault="00382640">
            <w:pPr>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57E08E8" w14:textId="77777777" w:rsidR="00382640" w:rsidRPr="00270F69" w:rsidRDefault="00382640">
            <w:pPr>
              <w:jc w:val="right"/>
              <w:rPr>
                <w:color w:val="000000"/>
                <w:sz w:val="18"/>
                <w:szCs w:val="18"/>
                <w:lang w:eastAsia="en-CA"/>
              </w:rPr>
            </w:pPr>
            <w:r>
              <w:rPr>
                <w:color w:val="000000"/>
                <w:sz w:val="18"/>
                <w:szCs w:val="18"/>
                <w:lang w:eastAsia="en-CA"/>
              </w:rPr>
              <w:t>4.58</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F289D32" w14:textId="77777777" w:rsidR="00382640" w:rsidRPr="00270F69" w:rsidRDefault="00382640">
            <w:pPr>
              <w:jc w:val="right"/>
              <w:rPr>
                <w:color w:val="000000"/>
                <w:sz w:val="18"/>
                <w:szCs w:val="18"/>
                <w:lang w:eastAsia="en-CA"/>
              </w:rPr>
            </w:pPr>
            <w:r>
              <w:rPr>
                <w:color w:val="000000"/>
                <w:sz w:val="18"/>
                <w:szCs w:val="18"/>
                <w:lang w:eastAsia="en-CA"/>
              </w:rPr>
              <w:t>0.35</w:t>
            </w:r>
          </w:p>
        </w:tc>
        <w:tc>
          <w:tcPr>
            <w:tcW w:w="420" w:type="pct"/>
            <w:gridSpan w:val="2"/>
            <w:tcBorders>
              <w:top w:val="single" w:sz="4" w:space="0" w:color="auto"/>
              <w:left w:val="single" w:sz="4" w:space="0" w:color="auto"/>
              <w:bottom w:val="single" w:sz="4" w:space="0" w:color="auto"/>
              <w:right w:val="single" w:sz="4" w:space="0" w:color="auto"/>
            </w:tcBorders>
            <w:shd w:val="clear" w:color="auto" w:fill="auto"/>
          </w:tcPr>
          <w:p w14:paraId="54237D2D" w14:textId="77777777" w:rsidR="00382640" w:rsidRPr="00270F69" w:rsidRDefault="00382640">
            <w:pPr>
              <w:jc w:val="right"/>
              <w:rPr>
                <w:color w:val="000000"/>
                <w:sz w:val="18"/>
                <w:szCs w:val="18"/>
                <w:lang w:eastAsia="en-CA"/>
              </w:rPr>
            </w:pPr>
            <w:r>
              <w:rPr>
                <w:color w:val="000000"/>
                <w:sz w:val="18"/>
                <w:szCs w:val="18"/>
                <w:lang w:eastAsia="en-CA"/>
              </w:rPr>
              <w:t>n/a</w:t>
            </w:r>
          </w:p>
        </w:tc>
      </w:tr>
      <w:tr w:rsidR="00382640" w:rsidRPr="00270F69" w14:paraId="47265784" w14:textId="77777777" w:rsidTr="0014781E">
        <w:trPr>
          <w:trHeight w:val="114"/>
          <w:jc w:val="center"/>
        </w:trPr>
        <w:tc>
          <w:tcPr>
            <w:tcW w:w="193" w:type="pct"/>
            <w:tcBorders>
              <w:top w:val="nil"/>
              <w:left w:val="single" w:sz="4" w:space="0" w:color="auto"/>
              <w:bottom w:val="single" w:sz="4" w:space="0" w:color="auto"/>
              <w:right w:val="single" w:sz="4" w:space="0" w:color="auto"/>
            </w:tcBorders>
            <w:shd w:val="clear" w:color="auto" w:fill="auto"/>
            <w:hideMark/>
          </w:tcPr>
          <w:p w14:paraId="6066DA6B"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2.1</w:t>
            </w:r>
          </w:p>
        </w:tc>
        <w:tc>
          <w:tcPr>
            <w:tcW w:w="760" w:type="pct"/>
            <w:tcBorders>
              <w:top w:val="nil"/>
              <w:left w:val="nil"/>
              <w:bottom w:val="single" w:sz="4" w:space="0" w:color="auto"/>
              <w:right w:val="single" w:sz="4" w:space="0" w:color="auto"/>
            </w:tcBorders>
            <w:shd w:val="clear" w:color="auto" w:fill="auto"/>
            <w:hideMark/>
          </w:tcPr>
          <w:p w14:paraId="64D61EE6" w14:textId="77777777" w:rsidR="00382640" w:rsidRPr="00270F69" w:rsidRDefault="00382640">
            <w:pPr>
              <w:jc w:val="left"/>
              <w:rPr>
                <w:color w:val="000000"/>
                <w:sz w:val="18"/>
                <w:szCs w:val="18"/>
                <w:lang w:eastAsia="en-CA"/>
              </w:rPr>
            </w:pPr>
            <w:r w:rsidRPr="00270F69">
              <w:rPr>
                <w:color w:val="000000"/>
                <w:sz w:val="18"/>
                <w:szCs w:val="18"/>
                <w:lang w:eastAsia="en-CA"/>
              </w:rPr>
              <w:t>Lead IA (</w:t>
            </w:r>
            <w:r w:rsidRPr="00270F69">
              <w:rPr>
                <w:sz w:val="18"/>
                <w:szCs w:val="18"/>
                <w:lang w:eastAsia="en-CA"/>
              </w:rPr>
              <w:t>UNDP)</w:t>
            </w:r>
            <w:r w:rsidRPr="00270F69">
              <w:rPr>
                <w:color w:val="000000"/>
                <w:sz w:val="18"/>
                <w:szCs w:val="18"/>
                <w:lang w:eastAsia="en-CA"/>
              </w:rPr>
              <w:t xml:space="preserve"> agreed funding (US $)</w:t>
            </w:r>
          </w:p>
        </w:tc>
        <w:tc>
          <w:tcPr>
            <w:tcW w:w="395" w:type="pct"/>
            <w:tcBorders>
              <w:top w:val="nil"/>
              <w:left w:val="nil"/>
              <w:bottom w:val="single" w:sz="4" w:space="0" w:color="auto"/>
              <w:right w:val="single" w:sz="4" w:space="0" w:color="auto"/>
            </w:tcBorders>
            <w:shd w:val="clear" w:color="auto" w:fill="auto"/>
          </w:tcPr>
          <w:p w14:paraId="056C4A34" w14:textId="77777777" w:rsidR="00382640" w:rsidRPr="00270F69" w:rsidRDefault="00382640">
            <w:pPr>
              <w:jc w:val="right"/>
              <w:rPr>
                <w:color w:val="000000"/>
                <w:sz w:val="18"/>
                <w:szCs w:val="18"/>
                <w:lang w:eastAsia="en-CA"/>
              </w:rPr>
            </w:pPr>
            <w:r>
              <w:rPr>
                <w:color w:val="000000"/>
                <w:sz w:val="18"/>
                <w:szCs w:val="18"/>
                <w:lang w:eastAsia="en-CA"/>
              </w:rPr>
              <w:t>187,777</w:t>
            </w:r>
          </w:p>
        </w:tc>
        <w:tc>
          <w:tcPr>
            <w:tcW w:w="257" w:type="pct"/>
            <w:tcBorders>
              <w:top w:val="nil"/>
              <w:left w:val="nil"/>
              <w:bottom w:val="single" w:sz="4" w:space="0" w:color="auto"/>
              <w:right w:val="single" w:sz="4" w:space="0" w:color="auto"/>
            </w:tcBorders>
            <w:shd w:val="clear" w:color="auto" w:fill="auto"/>
          </w:tcPr>
          <w:p w14:paraId="26676EE8" w14:textId="77777777" w:rsidR="00382640" w:rsidRPr="00270F69" w:rsidRDefault="00382640">
            <w:pPr>
              <w:jc w:val="right"/>
              <w:rPr>
                <w:color w:val="000000"/>
                <w:sz w:val="18"/>
                <w:szCs w:val="18"/>
                <w:lang w:eastAsia="en-CA"/>
              </w:rPr>
            </w:pPr>
            <w:r>
              <w:rPr>
                <w:color w:val="000000"/>
                <w:sz w:val="18"/>
                <w:szCs w:val="18"/>
                <w:lang w:eastAsia="en-CA"/>
              </w:rPr>
              <w:t>0</w:t>
            </w:r>
          </w:p>
        </w:tc>
        <w:tc>
          <w:tcPr>
            <w:tcW w:w="357" w:type="pct"/>
            <w:tcBorders>
              <w:top w:val="nil"/>
              <w:left w:val="nil"/>
              <w:bottom w:val="single" w:sz="4" w:space="0" w:color="auto"/>
              <w:right w:val="single" w:sz="4" w:space="0" w:color="auto"/>
            </w:tcBorders>
            <w:shd w:val="clear" w:color="auto" w:fill="auto"/>
          </w:tcPr>
          <w:p w14:paraId="69166EBB" w14:textId="77777777" w:rsidR="00382640" w:rsidRPr="00270F69" w:rsidRDefault="00382640">
            <w:pPr>
              <w:jc w:val="right"/>
              <w:rPr>
                <w:color w:val="000000"/>
                <w:sz w:val="18"/>
                <w:szCs w:val="18"/>
                <w:lang w:eastAsia="en-CA"/>
              </w:rPr>
            </w:pPr>
            <w:r>
              <w:rPr>
                <w:color w:val="000000"/>
                <w:sz w:val="18"/>
                <w:szCs w:val="18"/>
                <w:lang w:eastAsia="en-CA"/>
              </w:rPr>
              <w:t>385,750</w:t>
            </w:r>
          </w:p>
        </w:tc>
        <w:tc>
          <w:tcPr>
            <w:tcW w:w="257" w:type="pct"/>
            <w:tcBorders>
              <w:top w:val="nil"/>
              <w:left w:val="nil"/>
              <w:bottom w:val="single" w:sz="4" w:space="0" w:color="auto"/>
              <w:right w:val="single" w:sz="4" w:space="0" w:color="auto"/>
            </w:tcBorders>
            <w:shd w:val="clear" w:color="auto" w:fill="auto"/>
          </w:tcPr>
          <w:p w14:paraId="1CA2DB78" w14:textId="77777777" w:rsidR="00382640" w:rsidRPr="00270F69" w:rsidRDefault="00382640">
            <w:pPr>
              <w:jc w:val="right"/>
              <w:rPr>
                <w:color w:val="000000"/>
                <w:sz w:val="18"/>
                <w:szCs w:val="18"/>
                <w:lang w:eastAsia="en-CA"/>
              </w:rPr>
            </w:pPr>
            <w:r>
              <w:rPr>
                <w:color w:val="000000"/>
                <w:sz w:val="18"/>
                <w:szCs w:val="18"/>
                <w:lang w:eastAsia="en-CA"/>
              </w:rPr>
              <w:t>0</w:t>
            </w:r>
          </w:p>
        </w:tc>
        <w:tc>
          <w:tcPr>
            <w:tcW w:w="257" w:type="pct"/>
            <w:tcBorders>
              <w:top w:val="single" w:sz="4" w:space="0" w:color="auto"/>
              <w:left w:val="nil"/>
              <w:bottom w:val="single" w:sz="4" w:space="0" w:color="auto"/>
              <w:right w:val="single" w:sz="4" w:space="0" w:color="auto"/>
            </w:tcBorders>
            <w:shd w:val="clear" w:color="auto" w:fill="auto"/>
          </w:tcPr>
          <w:p w14:paraId="2ECA54C6" w14:textId="77777777" w:rsidR="00382640" w:rsidRPr="00270F69" w:rsidRDefault="00382640">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23230307" w14:textId="09A82EC6" w:rsidR="00382640" w:rsidRPr="0014781E" w:rsidRDefault="0014781E">
            <w:pPr>
              <w:jc w:val="right"/>
              <w:rPr>
                <w:b/>
                <w:bCs/>
                <w:color w:val="000000"/>
                <w:sz w:val="18"/>
                <w:szCs w:val="18"/>
                <w:lang w:eastAsia="en-CA"/>
              </w:rPr>
            </w:pPr>
            <w:r w:rsidRPr="0014781E">
              <w:rPr>
                <w:b/>
                <w:bCs/>
                <w:color w:val="000000"/>
                <w:sz w:val="18"/>
                <w:szCs w:val="18"/>
                <w:lang w:eastAsia="en-CA"/>
              </w:rPr>
              <w:t>415,200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137E7E1" w14:textId="77777777" w:rsidR="00382640" w:rsidRPr="00270F69" w:rsidRDefault="00382640">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8C76F64" w14:textId="77777777" w:rsidR="00382640" w:rsidRPr="00270F69" w:rsidRDefault="00382640">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06092234" w14:textId="77777777" w:rsidR="00382640" w:rsidRPr="00270F69" w:rsidRDefault="00382640">
            <w:pPr>
              <w:jc w:val="right"/>
              <w:rPr>
                <w:color w:val="000000"/>
                <w:sz w:val="18"/>
                <w:szCs w:val="18"/>
                <w:lang w:eastAsia="en-CA"/>
              </w:rPr>
            </w:pPr>
            <w:r>
              <w:rPr>
                <w:color w:val="000000"/>
                <w:sz w:val="18"/>
                <w:szCs w:val="18"/>
                <w:lang w:eastAsia="en-CA"/>
              </w:rPr>
              <w:t>126,450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771D452" w14:textId="77777777" w:rsidR="00382640" w:rsidRPr="00270F69" w:rsidRDefault="00382640">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4EB26CE" w14:textId="77777777" w:rsidR="00382640" w:rsidRPr="00270F69" w:rsidRDefault="00382640">
            <w:pPr>
              <w:jc w:val="right"/>
              <w:rPr>
                <w:color w:val="000000"/>
                <w:sz w:val="18"/>
                <w:szCs w:val="18"/>
                <w:lang w:eastAsia="en-CA"/>
              </w:rPr>
            </w:pPr>
            <w:r>
              <w:rPr>
                <w:color w:val="000000"/>
                <w:sz w:val="18"/>
                <w:szCs w:val="18"/>
                <w:lang w:eastAsia="en-CA"/>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5C3C7E95" w14:textId="77777777" w:rsidR="00382640" w:rsidRPr="00270F69" w:rsidRDefault="00382640">
            <w:pPr>
              <w:jc w:val="right"/>
              <w:rPr>
                <w:color w:val="000000"/>
                <w:sz w:val="18"/>
                <w:szCs w:val="18"/>
                <w:lang w:eastAsia="en-CA"/>
              </w:rPr>
            </w:pPr>
            <w:r>
              <w:rPr>
                <w:color w:val="000000"/>
                <w:sz w:val="18"/>
                <w:szCs w:val="18"/>
                <w:lang w:eastAsia="en-CA"/>
              </w:rPr>
              <w:t>104,000</w:t>
            </w:r>
          </w:p>
        </w:tc>
        <w:tc>
          <w:tcPr>
            <w:tcW w:w="420" w:type="pct"/>
            <w:gridSpan w:val="2"/>
            <w:tcBorders>
              <w:top w:val="single" w:sz="4" w:space="0" w:color="auto"/>
              <w:left w:val="single" w:sz="4" w:space="0" w:color="auto"/>
              <w:bottom w:val="single" w:sz="4" w:space="0" w:color="auto"/>
              <w:right w:val="single" w:sz="4" w:space="0" w:color="auto"/>
            </w:tcBorders>
            <w:shd w:val="clear" w:color="auto" w:fill="auto"/>
          </w:tcPr>
          <w:p w14:paraId="17D0FA7D" w14:textId="67364DD2" w:rsidR="00382640" w:rsidRPr="002C0854" w:rsidRDefault="00382640">
            <w:pPr>
              <w:jc w:val="right"/>
              <w:rPr>
                <w:b/>
                <w:bCs/>
                <w:color w:val="000000"/>
                <w:sz w:val="18"/>
                <w:szCs w:val="18"/>
                <w:lang w:eastAsia="en-CA"/>
              </w:rPr>
            </w:pPr>
            <w:r w:rsidRPr="002C0854">
              <w:rPr>
                <w:b/>
                <w:bCs/>
                <w:color w:val="000000"/>
                <w:sz w:val="18"/>
                <w:szCs w:val="18"/>
                <w:lang w:eastAsia="en-CA"/>
              </w:rPr>
              <w:t>1,</w:t>
            </w:r>
            <w:r w:rsidR="002C0854" w:rsidRPr="002C0854">
              <w:rPr>
                <w:b/>
                <w:bCs/>
                <w:color w:val="000000"/>
                <w:sz w:val="18"/>
                <w:szCs w:val="18"/>
                <w:lang w:eastAsia="en-CA"/>
              </w:rPr>
              <w:t>219,177</w:t>
            </w:r>
          </w:p>
        </w:tc>
      </w:tr>
      <w:tr w:rsidR="00382640" w:rsidRPr="00270F69" w14:paraId="7AE60575" w14:textId="77777777" w:rsidTr="0014781E">
        <w:trPr>
          <w:trHeight w:val="55"/>
          <w:jc w:val="center"/>
        </w:trPr>
        <w:tc>
          <w:tcPr>
            <w:tcW w:w="193" w:type="pct"/>
            <w:tcBorders>
              <w:top w:val="nil"/>
              <w:left w:val="single" w:sz="4" w:space="0" w:color="auto"/>
              <w:bottom w:val="single" w:sz="4" w:space="0" w:color="auto"/>
              <w:right w:val="single" w:sz="4" w:space="0" w:color="auto"/>
            </w:tcBorders>
            <w:shd w:val="clear" w:color="auto" w:fill="auto"/>
            <w:hideMark/>
          </w:tcPr>
          <w:p w14:paraId="24F82F15"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2.2</w:t>
            </w:r>
          </w:p>
        </w:tc>
        <w:tc>
          <w:tcPr>
            <w:tcW w:w="760" w:type="pct"/>
            <w:tcBorders>
              <w:top w:val="single" w:sz="4" w:space="0" w:color="auto"/>
              <w:left w:val="nil"/>
              <w:bottom w:val="single" w:sz="4" w:space="0" w:color="auto"/>
              <w:right w:val="single" w:sz="4" w:space="0" w:color="auto"/>
            </w:tcBorders>
            <w:shd w:val="clear" w:color="auto" w:fill="auto"/>
            <w:hideMark/>
          </w:tcPr>
          <w:p w14:paraId="60330115" w14:textId="77777777" w:rsidR="00382640" w:rsidRPr="00270F69" w:rsidRDefault="00382640">
            <w:pPr>
              <w:jc w:val="left"/>
              <w:rPr>
                <w:color w:val="000000"/>
                <w:sz w:val="18"/>
                <w:szCs w:val="18"/>
                <w:lang w:eastAsia="en-CA"/>
              </w:rPr>
            </w:pPr>
            <w:r w:rsidRPr="00270F69">
              <w:rPr>
                <w:color w:val="000000"/>
                <w:sz w:val="18"/>
                <w:szCs w:val="18"/>
                <w:lang w:eastAsia="en-CA"/>
              </w:rPr>
              <w:t>Support costs for Lead IA (US $)</w:t>
            </w:r>
          </w:p>
        </w:tc>
        <w:tc>
          <w:tcPr>
            <w:tcW w:w="395" w:type="pct"/>
            <w:tcBorders>
              <w:top w:val="single" w:sz="4" w:space="0" w:color="auto"/>
              <w:left w:val="single" w:sz="4" w:space="0" w:color="auto"/>
              <w:bottom w:val="single" w:sz="4" w:space="0" w:color="auto"/>
              <w:right w:val="single" w:sz="4" w:space="0" w:color="auto"/>
            </w:tcBorders>
            <w:shd w:val="clear" w:color="auto" w:fill="auto"/>
          </w:tcPr>
          <w:p w14:paraId="1FBD7546" w14:textId="77777777" w:rsidR="00382640" w:rsidRDefault="00382640">
            <w:pPr>
              <w:jc w:val="right"/>
              <w:rPr>
                <w:color w:val="000000"/>
                <w:sz w:val="18"/>
                <w:szCs w:val="18"/>
              </w:rPr>
            </w:pPr>
            <w:r>
              <w:rPr>
                <w:color w:val="000000"/>
                <w:sz w:val="18"/>
                <w:szCs w:val="18"/>
                <w:lang w:eastAsia="en-CA"/>
              </w:rPr>
              <w:t>13,144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248AE75" w14:textId="77777777" w:rsidR="00382640" w:rsidRDefault="00382640">
            <w:pPr>
              <w:jc w:val="right"/>
              <w:rPr>
                <w:color w:val="000000"/>
                <w:sz w:val="18"/>
                <w:szCs w:val="18"/>
              </w:rPr>
            </w:pPr>
            <w:r>
              <w:rPr>
                <w:color w:val="000000"/>
                <w:sz w:val="18"/>
                <w:szCs w:val="18"/>
                <w:lang w:eastAsia="en-CA"/>
              </w:rPr>
              <w:t>0 </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7959A8E6" w14:textId="77777777" w:rsidR="00382640" w:rsidRDefault="00382640">
            <w:pPr>
              <w:jc w:val="right"/>
              <w:rPr>
                <w:color w:val="000000"/>
                <w:sz w:val="18"/>
                <w:szCs w:val="18"/>
              </w:rPr>
            </w:pPr>
            <w:r>
              <w:rPr>
                <w:color w:val="000000"/>
                <w:sz w:val="18"/>
                <w:szCs w:val="18"/>
                <w:lang w:eastAsia="en-CA"/>
              </w:rPr>
              <w:t>27,003</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FB17D0E" w14:textId="77777777" w:rsidR="00382640" w:rsidRDefault="00382640">
            <w:pPr>
              <w:jc w:val="right"/>
              <w:rPr>
                <w:color w:val="000000"/>
                <w:sz w:val="18"/>
                <w:szCs w:val="18"/>
              </w:rPr>
            </w:pPr>
            <w:r>
              <w:rPr>
                <w:color w:val="000000"/>
                <w:sz w:val="18"/>
                <w:szCs w:val="18"/>
                <w:lang w:eastAsia="en-CA"/>
              </w:rPr>
              <w:t>0 </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7178BE1" w14:textId="77777777" w:rsidR="00382640" w:rsidRDefault="00382640">
            <w:pPr>
              <w:jc w:val="right"/>
              <w:rPr>
                <w:color w:val="000000"/>
                <w:sz w:val="18"/>
                <w:szCs w:val="18"/>
              </w:rPr>
            </w:pPr>
            <w:r>
              <w:rPr>
                <w:color w:val="000000"/>
                <w:sz w:val="18"/>
                <w:szCs w:val="18"/>
                <w:lang w:eastAsia="en-CA"/>
              </w:rPr>
              <w:t>0 </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3D5E1214" w14:textId="1E341F04" w:rsidR="00382640" w:rsidRPr="0014781E" w:rsidRDefault="00382640">
            <w:pPr>
              <w:jc w:val="right"/>
              <w:rPr>
                <w:b/>
                <w:bCs/>
                <w:color w:val="000000"/>
                <w:sz w:val="18"/>
                <w:szCs w:val="18"/>
              </w:rPr>
            </w:pPr>
            <w:r w:rsidRPr="0014781E">
              <w:rPr>
                <w:b/>
                <w:bCs/>
                <w:color w:val="000000"/>
                <w:sz w:val="18"/>
                <w:szCs w:val="18"/>
                <w:lang w:eastAsia="en-CA"/>
              </w:rPr>
              <w:t>2</w:t>
            </w:r>
            <w:r w:rsidR="0014781E" w:rsidRPr="0014781E">
              <w:rPr>
                <w:b/>
                <w:bCs/>
                <w:color w:val="000000"/>
                <w:sz w:val="18"/>
                <w:szCs w:val="18"/>
                <w:lang w:eastAsia="en-CA"/>
              </w:rPr>
              <w:t>9,064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CE84CD9" w14:textId="77777777" w:rsidR="00382640" w:rsidRDefault="00382640">
            <w:pPr>
              <w:jc w:val="right"/>
              <w:rPr>
                <w:color w:val="000000"/>
                <w:sz w:val="18"/>
                <w:szCs w:val="18"/>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6D91AE4" w14:textId="77777777" w:rsidR="00382640" w:rsidRDefault="00382640">
            <w:pPr>
              <w:jc w:val="right"/>
              <w:rPr>
                <w:color w:val="000000"/>
                <w:sz w:val="18"/>
                <w:szCs w:val="18"/>
              </w:rPr>
            </w:pPr>
            <w:r>
              <w:rPr>
                <w:color w:val="000000"/>
                <w:sz w:val="18"/>
                <w:szCs w:val="18"/>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61E9728B" w14:textId="77777777" w:rsidR="00382640" w:rsidRDefault="00382640">
            <w:pPr>
              <w:jc w:val="right"/>
              <w:rPr>
                <w:color w:val="000000"/>
                <w:sz w:val="18"/>
                <w:szCs w:val="18"/>
              </w:rPr>
            </w:pPr>
            <w:r>
              <w:rPr>
                <w:color w:val="000000"/>
                <w:sz w:val="18"/>
                <w:szCs w:val="18"/>
                <w:lang w:eastAsia="en-CA"/>
              </w:rPr>
              <w:t>8,852</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3DC36E8" w14:textId="77777777" w:rsidR="00382640" w:rsidRDefault="00382640">
            <w:pPr>
              <w:jc w:val="right"/>
              <w:rPr>
                <w:color w:val="000000"/>
                <w:sz w:val="18"/>
                <w:szCs w:val="18"/>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2333826" w14:textId="77777777" w:rsidR="00382640" w:rsidRDefault="00382640">
            <w:pPr>
              <w:jc w:val="right"/>
              <w:rPr>
                <w:color w:val="000000"/>
                <w:sz w:val="18"/>
                <w:szCs w:val="18"/>
              </w:rPr>
            </w:pPr>
            <w:r>
              <w:rPr>
                <w:color w:val="000000"/>
                <w:sz w:val="18"/>
                <w:szCs w:val="18"/>
                <w:lang w:eastAsia="en-CA"/>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41FDE9CA" w14:textId="77777777" w:rsidR="00382640" w:rsidRDefault="00382640">
            <w:pPr>
              <w:jc w:val="right"/>
              <w:rPr>
                <w:color w:val="000000"/>
                <w:sz w:val="18"/>
                <w:szCs w:val="18"/>
              </w:rPr>
            </w:pPr>
            <w:r>
              <w:rPr>
                <w:color w:val="000000"/>
                <w:sz w:val="18"/>
                <w:szCs w:val="18"/>
                <w:lang w:eastAsia="en-CA"/>
              </w:rPr>
              <w:t>7,280</w:t>
            </w:r>
          </w:p>
        </w:tc>
        <w:tc>
          <w:tcPr>
            <w:tcW w:w="420" w:type="pct"/>
            <w:gridSpan w:val="2"/>
            <w:tcBorders>
              <w:top w:val="single" w:sz="4" w:space="0" w:color="auto"/>
              <w:left w:val="single" w:sz="4" w:space="0" w:color="auto"/>
              <w:bottom w:val="single" w:sz="4" w:space="0" w:color="auto"/>
              <w:right w:val="single" w:sz="4" w:space="0" w:color="auto"/>
            </w:tcBorders>
            <w:shd w:val="clear" w:color="auto" w:fill="auto"/>
          </w:tcPr>
          <w:p w14:paraId="44FEB802" w14:textId="20F922D0" w:rsidR="00382640" w:rsidRPr="002C0854" w:rsidRDefault="002C0854">
            <w:pPr>
              <w:jc w:val="right"/>
              <w:rPr>
                <w:b/>
                <w:bCs/>
                <w:color w:val="000000"/>
                <w:sz w:val="18"/>
                <w:szCs w:val="18"/>
              </w:rPr>
            </w:pPr>
            <w:r w:rsidRPr="002C0854">
              <w:rPr>
                <w:b/>
                <w:bCs/>
                <w:color w:val="000000"/>
                <w:sz w:val="18"/>
                <w:szCs w:val="18"/>
              </w:rPr>
              <w:t>85,343</w:t>
            </w:r>
          </w:p>
        </w:tc>
      </w:tr>
      <w:tr w:rsidR="0014781E" w:rsidRPr="00270F69" w14:paraId="160FA956" w14:textId="77777777" w:rsidTr="0014781E">
        <w:trPr>
          <w:trHeight w:val="52"/>
          <w:jc w:val="center"/>
        </w:trPr>
        <w:tc>
          <w:tcPr>
            <w:tcW w:w="193" w:type="pct"/>
            <w:tcBorders>
              <w:top w:val="nil"/>
              <w:left w:val="single" w:sz="4" w:space="0" w:color="auto"/>
              <w:bottom w:val="single" w:sz="4" w:space="0" w:color="auto"/>
              <w:right w:val="single" w:sz="4" w:space="0" w:color="auto"/>
            </w:tcBorders>
            <w:shd w:val="clear" w:color="auto" w:fill="auto"/>
          </w:tcPr>
          <w:p w14:paraId="656C4673" w14:textId="77777777" w:rsidR="0014781E" w:rsidRDefault="0014781E" w:rsidP="0014781E">
            <w:pPr>
              <w:jc w:val="left"/>
              <w:rPr>
                <w:color w:val="000000" w:themeColor="text1"/>
                <w:sz w:val="18"/>
                <w:szCs w:val="18"/>
                <w:lang w:eastAsia="en-CA"/>
              </w:rPr>
            </w:pPr>
            <w:r>
              <w:rPr>
                <w:color w:val="000000" w:themeColor="text1"/>
                <w:sz w:val="18"/>
                <w:szCs w:val="18"/>
                <w:lang w:eastAsia="en-CA"/>
              </w:rPr>
              <w:t>3.1</w:t>
            </w:r>
          </w:p>
        </w:tc>
        <w:tc>
          <w:tcPr>
            <w:tcW w:w="760" w:type="pct"/>
            <w:tcBorders>
              <w:top w:val="nil"/>
              <w:left w:val="nil"/>
              <w:bottom w:val="single" w:sz="4" w:space="0" w:color="auto"/>
              <w:right w:val="single" w:sz="4" w:space="0" w:color="auto"/>
            </w:tcBorders>
            <w:shd w:val="clear" w:color="auto" w:fill="auto"/>
          </w:tcPr>
          <w:p w14:paraId="05D787D1" w14:textId="77777777" w:rsidR="0014781E" w:rsidRPr="00270F69" w:rsidRDefault="0014781E" w:rsidP="0014781E">
            <w:pPr>
              <w:jc w:val="left"/>
              <w:rPr>
                <w:color w:val="000000"/>
                <w:sz w:val="18"/>
                <w:szCs w:val="18"/>
                <w:lang w:eastAsia="en-CA"/>
              </w:rPr>
            </w:pPr>
            <w:r w:rsidRPr="00287837">
              <w:rPr>
                <w:color w:val="000000"/>
                <w:sz w:val="18"/>
                <w:szCs w:val="18"/>
                <w:lang w:eastAsia="en-CA"/>
              </w:rPr>
              <w:t>Total agreed funding (US $)</w:t>
            </w:r>
          </w:p>
        </w:tc>
        <w:tc>
          <w:tcPr>
            <w:tcW w:w="395" w:type="pct"/>
            <w:tcBorders>
              <w:top w:val="nil"/>
              <w:left w:val="nil"/>
              <w:bottom w:val="single" w:sz="4" w:space="0" w:color="auto"/>
              <w:right w:val="single" w:sz="4" w:space="0" w:color="auto"/>
            </w:tcBorders>
            <w:shd w:val="clear" w:color="auto" w:fill="auto"/>
          </w:tcPr>
          <w:p w14:paraId="38820ED4" w14:textId="77777777" w:rsidR="0014781E" w:rsidRDefault="0014781E" w:rsidP="0014781E">
            <w:pPr>
              <w:jc w:val="right"/>
              <w:rPr>
                <w:color w:val="000000"/>
                <w:sz w:val="18"/>
                <w:szCs w:val="18"/>
                <w:lang w:eastAsia="en-CA"/>
              </w:rPr>
            </w:pPr>
            <w:r>
              <w:rPr>
                <w:color w:val="000000"/>
                <w:sz w:val="18"/>
                <w:szCs w:val="18"/>
                <w:lang w:eastAsia="en-CA"/>
              </w:rPr>
              <w:t>187,777</w:t>
            </w:r>
          </w:p>
        </w:tc>
        <w:tc>
          <w:tcPr>
            <w:tcW w:w="257" w:type="pct"/>
            <w:tcBorders>
              <w:top w:val="nil"/>
              <w:left w:val="nil"/>
              <w:bottom w:val="single" w:sz="4" w:space="0" w:color="auto"/>
              <w:right w:val="single" w:sz="4" w:space="0" w:color="auto"/>
            </w:tcBorders>
            <w:shd w:val="clear" w:color="auto" w:fill="auto"/>
          </w:tcPr>
          <w:p w14:paraId="707FB3CE" w14:textId="77777777" w:rsidR="0014781E" w:rsidRDefault="0014781E" w:rsidP="0014781E">
            <w:pPr>
              <w:jc w:val="right"/>
              <w:rPr>
                <w:color w:val="000000"/>
                <w:sz w:val="18"/>
                <w:szCs w:val="18"/>
                <w:lang w:eastAsia="en-CA"/>
              </w:rPr>
            </w:pPr>
            <w:r>
              <w:rPr>
                <w:color w:val="000000"/>
                <w:sz w:val="18"/>
                <w:szCs w:val="18"/>
                <w:lang w:eastAsia="en-CA"/>
              </w:rPr>
              <w:t>0</w:t>
            </w:r>
          </w:p>
        </w:tc>
        <w:tc>
          <w:tcPr>
            <w:tcW w:w="357" w:type="pct"/>
            <w:tcBorders>
              <w:top w:val="nil"/>
              <w:left w:val="nil"/>
              <w:bottom w:val="single" w:sz="4" w:space="0" w:color="auto"/>
              <w:right w:val="single" w:sz="4" w:space="0" w:color="auto"/>
            </w:tcBorders>
            <w:shd w:val="clear" w:color="auto" w:fill="auto"/>
          </w:tcPr>
          <w:p w14:paraId="6E21C90A" w14:textId="77777777" w:rsidR="0014781E" w:rsidRDefault="0014781E" w:rsidP="0014781E">
            <w:pPr>
              <w:jc w:val="right"/>
              <w:rPr>
                <w:color w:val="000000"/>
                <w:sz w:val="18"/>
                <w:szCs w:val="18"/>
                <w:lang w:eastAsia="en-CA"/>
              </w:rPr>
            </w:pPr>
            <w:r>
              <w:rPr>
                <w:color w:val="000000"/>
                <w:sz w:val="18"/>
                <w:szCs w:val="18"/>
                <w:lang w:eastAsia="en-CA"/>
              </w:rPr>
              <w:t>385,750</w:t>
            </w:r>
          </w:p>
        </w:tc>
        <w:tc>
          <w:tcPr>
            <w:tcW w:w="257" w:type="pct"/>
            <w:tcBorders>
              <w:top w:val="nil"/>
              <w:left w:val="nil"/>
              <w:bottom w:val="single" w:sz="4" w:space="0" w:color="auto"/>
              <w:right w:val="single" w:sz="4" w:space="0" w:color="auto"/>
            </w:tcBorders>
            <w:shd w:val="clear" w:color="auto" w:fill="auto"/>
          </w:tcPr>
          <w:p w14:paraId="212A715B" w14:textId="77777777" w:rsidR="0014781E" w:rsidRDefault="0014781E" w:rsidP="0014781E">
            <w:pPr>
              <w:jc w:val="right"/>
              <w:rPr>
                <w:color w:val="000000"/>
                <w:sz w:val="18"/>
                <w:szCs w:val="18"/>
                <w:lang w:eastAsia="en-CA"/>
              </w:rPr>
            </w:pPr>
            <w:r>
              <w:rPr>
                <w:color w:val="000000"/>
                <w:sz w:val="18"/>
                <w:szCs w:val="18"/>
                <w:lang w:eastAsia="en-CA"/>
              </w:rPr>
              <w:t>0</w:t>
            </w:r>
          </w:p>
        </w:tc>
        <w:tc>
          <w:tcPr>
            <w:tcW w:w="257" w:type="pct"/>
            <w:tcBorders>
              <w:top w:val="single" w:sz="4" w:space="0" w:color="auto"/>
              <w:left w:val="nil"/>
              <w:bottom w:val="single" w:sz="4" w:space="0" w:color="auto"/>
              <w:right w:val="single" w:sz="4" w:space="0" w:color="auto"/>
            </w:tcBorders>
            <w:shd w:val="clear" w:color="auto" w:fill="auto"/>
          </w:tcPr>
          <w:p w14:paraId="744B791C" w14:textId="77777777" w:rsidR="0014781E" w:rsidRDefault="0014781E" w:rsidP="0014781E">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0E722B33" w14:textId="7F473270" w:rsidR="0014781E" w:rsidRPr="0014781E" w:rsidRDefault="0014781E" w:rsidP="0014781E">
            <w:pPr>
              <w:jc w:val="right"/>
              <w:rPr>
                <w:b/>
                <w:bCs/>
                <w:color w:val="000000"/>
                <w:sz w:val="18"/>
                <w:szCs w:val="18"/>
                <w:lang w:eastAsia="en-CA"/>
              </w:rPr>
            </w:pPr>
            <w:r w:rsidRPr="0014781E">
              <w:rPr>
                <w:b/>
                <w:bCs/>
                <w:color w:val="000000"/>
                <w:sz w:val="18"/>
                <w:szCs w:val="18"/>
                <w:lang w:eastAsia="en-CA"/>
              </w:rPr>
              <w:t>415,200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CEFF91A" w14:textId="77777777" w:rsidR="0014781E" w:rsidRDefault="0014781E" w:rsidP="0014781E">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D342F6A" w14:textId="77777777" w:rsidR="0014781E" w:rsidRDefault="0014781E" w:rsidP="0014781E">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460BCE99" w14:textId="77777777" w:rsidR="0014781E" w:rsidRDefault="0014781E" w:rsidP="0014781E">
            <w:pPr>
              <w:jc w:val="right"/>
              <w:rPr>
                <w:color w:val="000000"/>
                <w:sz w:val="18"/>
                <w:szCs w:val="18"/>
                <w:lang w:eastAsia="en-CA"/>
              </w:rPr>
            </w:pPr>
            <w:r>
              <w:rPr>
                <w:color w:val="000000"/>
                <w:sz w:val="18"/>
                <w:szCs w:val="18"/>
                <w:lang w:eastAsia="en-CA"/>
              </w:rPr>
              <w:t>126,450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E019C4C" w14:textId="77777777" w:rsidR="0014781E" w:rsidRDefault="0014781E" w:rsidP="0014781E">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ED5EBD9" w14:textId="77777777" w:rsidR="0014781E" w:rsidRDefault="0014781E" w:rsidP="0014781E">
            <w:pPr>
              <w:jc w:val="right"/>
              <w:rPr>
                <w:color w:val="000000"/>
                <w:sz w:val="18"/>
                <w:szCs w:val="18"/>
                <w:lang w:eastAsia="en-CA"/>
              </w:rPr>
            </w:pPr>
            <w:r>
              <w:rPr>
                <w:color w:val="000000"/>
                <w:sz w:val="18"/>
                <w:szCs w:val="18"/>
                <w:lang w:eastAsia="en-CA"/>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5FC5AE4F" w14:textId="77777777" w:rsidR="0014781E" w:rsidRDefault="0014781E" w:rsidP="0014781E">
            <w:pPr>
              <w:jc w:val="right"/>
              <w:rPr>
                <w:color w:val="000000"/>
                <w:sz w:val="18"/>
                <w:szCs w:val="18"/>
                <w:lang w:eastAsia="en-CA"/>
              </w:rPr>
            </w:pPr>
            <w:r>
              <w:rPr>
                <w:color w:val="000000"/>
                <w:sz w:val="18"/>
                <w:szCs w:val="18"/>
                <w:lang w:eastAsia="en-CA"/>
              </w:rPr>
              <w:t>104,000</w:t>
            </w:r>
          </w:p>
        </w:tc>
        <w:tc>
          <w:tcPr>
            <w:tcW w:w="420" w:type="pct"/>
            <w:gridSpan w:val="2"/>
            <w:tcBorders>
              <w:top w:val="single" w:sz="4" w:space="0" w:color="auto"/>
              <w:left w:val="single" w:sz="4" w:space="0" w:color="auto"/>
              <w:bottom w:val="single" w:sz="4" w:space="0" w:color="auto"/>
              <w:right w:val="single" w:sz="4" w:space="0" w:color="auto"/>
            </w:tcBorders>
            <w:shd w:val="clear" w:color="auto" w:fill="auto"/>
          </w:tcPr>
          <w:p w14:paraId="3DBCFBAB" w14:textId="18823C9E" w:rsidR="0014781E" w:rsidRPr="002C0854" w:rsidRDefault="002C0854" w:rsidP="0014781E">
            <w:pPr>
              <w:jc w:val="right"/>
              <w:rPr>
                <w:b/>
                <w:bCs/>
                <w:color w:val="000000"/>
                <w:sz w:val="18"/>
                <w:szCs w:val="18"/>
                <w:lang w:eastAsia="en-CA"/>
              </w:rPr>
            </w:pPr>
            <w:r w:rsidRPr="002C0854">
              <w:rPr>
                <w:b/>
                <w:bCs/>
                <w:color w:val="000000"/>
                <w:sz w:val="18"/>
                <w:szCs w:val="18"/>
                <w:lang w:eastAsia="en-CA"/>
              </w:rPr>
              <w:t>1,219,177</w:t>
            </w:r>
          </w:p>
        </w:tc>
      </w:tr>
      <w:tr w:rsidR="0014781E" w:rsidRPr="00270F69" w14:paraId="46ABBD98" w14:textId="77777777" w:rsidTr="0014781E">
        <w:trPr>
          <w:trHeight w:val="52"/>
          <w:jc w:val="center"/>
        </w:trPr>
        <w:tc>
          <w:tcPr>
            <w:tcW w:w="193" w:type="pct"/>
            <w:tcBorders>
              <w:top w:val="nil"/>
              <w:left w:val="single" w:sz="4" w:space="0" w:color="auto"/>
              <w:bottom w:val="single" w:sz="4" w:space="0" w:color="auto"/>
              <w:right w:val="single" w:sz="4" w:space="0" w:color="auto"/>
            </w:tcBorders>
            <w:shd w:val="clear" w:color="auto" w:fill="auto"/>
          </w:tcPr>
          <w:p w14:paraId="71E01664" w14:textId="77777777" w:rsidR="0014781E" w:rsidRDefault="0014781E" w:rsidP="0014781E">
            <w:pPr>
              <w:jc w:val="left"/>
              <w:rPr>
                <w:color w:val="000000" w:themeColor="text1"/>
                <w:sz w:val="18"/>
                <w:szCs w:val="18"/>
                <w:lang w:eastAsia="en-CA"/>
              </w:rPr>
            </w:pPr>
            <w:r>
              <w:rPr>
                <w:color w:val="000000" w:themeColor="text1"/>
                <w:sz w:val="18"/>
                <w:szCs w:val="18"/>
                <w:lang w:eastAsia="en-CA"/>
              </w:rPr>
              <w:t>3.2</w:t>
            </w:r>
          </w:p>
        </w:tc>
        <w:tc>
          <w:tcPr>
            <w:tcW w:w="760" w:type="pct"/>
            <w:tcBorders>
              <w:top w:val="nil"/>
              <w:left w:val="nil"/>
              <w:bottom w:val="single" w:sz="4" w:space="0" w:color="auto"/>
              <w:right w:val="single" w:sz="4" w:space="0" w:color="auto"/>
            </w:tcBorders>
            <w:shd w:val="clear" w:color="auto" w:fill="auto"/>
          </w:tcPr>
          <w:p w14:paraId="3CC7E57A" w14:textId="77777777" w:rsidR="0014781E" w:rsidRPr="00270F69" w:rsidRDefault="0014781E" w:rsidP="0014781E">
            <w:pPr>
              <w:jc w:val="left"/>
              <w:rPr>
                <w:color w:val="000000"/>
                <w:sz w:val="18"/>
                <w:szCs w:val="18"/>
                <w:lang w:eastAsia="en-CA"/>
              </w:rPr>
            </w:pPr>
            <w:r w:rsidRPr="00287837">
              <w:rPr>
                <w:color w:val="000000"/>
                <w:sz w:val="18"/>
                <w:szCs w:val="18"/>
                <w:lang w:eastAsia="en-CA"/>
              </w:rPr>
              <w:t>Total support costs (US $)</w:t>
            </w:r>
          </w:p>
        </w:tc>
        <w:tc>
          <w:tcPr>
            <w:tcW w:w="395" w:type="pct"/>
            <w:tcBorders>
              <w:top w:val="single" w:sz="4" w:space="0" w:color="auto"/>
              <w:left w:val="single" w:sz="4" w:space="0" w:color="auto"/>
              <w:bottom w:val="single" w:sz="4" w:space="0" w:color="auto"/>
              <w:right w:val="single" w:sz="4" w:space="0" w:color="auto"/>
            </w:tcBorders>
            <w:shd w:val="clear" w:color="auto" w:fill="auto"/>
          </w:tcPr>
          <w:p w14:paraId="5BBB4991" w14:textId="77777777" w:rsidR="0014781E" w:rsidRDefault="0014781E" w:rsidP="0014781E">
            <w:pPr>
              <w:jc w:val="right"/>
              <w:rPr>
                <w:color w:val="000000"/>
                <w:sz w:val="18"/>
                <w:szCs w:val="18"/>
                <w:lang w:eastAsia="en-CA"/>
              </w:rPr>
            </w:pPr>
            <w:r>
              <w:rPr>
                <w:color w:val="000000"/>
                <w:sz w:val="18"/>
                <w:szCs w:val="18"/>
                <w:lang w:eastAsia="en-CA"/>
              </w:rPr>
              <w:t>13,144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B022E1F" w14:textId="77777777" w:rsidR="0014781E" w:rsidRDefault="0014781E" w:rsidP="0014781E">
            <w:pPr>
              <w:jc w:val="right"/>
              <w:rPr>
                <w:color w:val="000000"/>
                <w:sz w:val="18"/>
                <w:szCs w:val="18"/>
                <w:lang w:eastAsia="en-CA"/>
              </w:rPr>
            </w:pPr>
            <w:r>
              <w:rPr>
                <w:color w:val="000000"/>
                <w:sz w:val="18"/>
                <w:szCs w:val="18"/>
                <w:lang w:eastAsia="en-CA"/>
              </w:rPr>
              <w:t>0 </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5DB02B0F" w14:textId="77777777" w:rsidR="0014781E" w:rsidRDefault="0014781E" w:rsidP="0014781E">
            <w:pPr>
              <w:jc w:val="right"/>
              <w:rPr>
                <w:color w:val="000000"/>
                <w:sz w:val="18"/>
                <w:szCs w:val="18"/>
                <w:lang w:eastAsia="en-CA"/>
              </w:rPr>
            </w:pPr>
            <w:r>
              <w:rPr>
                <w:color w:val="000000"/>
                <w:sz w:val="18"/>
                <w:szCs w:val="18"/>
                <w:lang w:eastAsia="en-CA"/>
              </w:rPr>
              <w:t>27,003</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A70C972" w14:textId="77777777" w:rsidR="0014781E" w:rsidRDefault="0014781E" w:rsidP="0014781E">
            <w:pPr>
              <w:jc w:val="right"/>
              <w:rPr>
                <w:color w:val="000000"/>
                <w:sz w:val="18"/>
                <w:szCs w:val="18"/>
                <w:lang w:eastAsia="en-CA"/>
              </w:rPr>
            </w:pPr>
            <w:r>
              <w:rPr>
                <w:color w:val="000000"/>
                <w:sz w:val="18"/>
                <w:szCs w:val="18"/>
                <w:lang w:eastAsia="en-CA"/>
              </w:rPr>
              <w:t>0 </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63ED02F0" w14:textId="77777777" w:rsidR="0014781E" w:rsidRDefault="0014781E" w:rsidP="0014781E">
            <w:pPr>
              <w:jc w:val="right"/>
              <w:rPr>
                <w:color w:val="000000"/>
                <w:sz w:val="18"/>
                <w:szCs w:val="18"/>
                <w:lang w:eastAsia="en-CA"/>
              </w:rPr>
            </w:pPr>
            <w:r>
              <w:rPr>
                <w:color w:val="000000"/>
                <w:sz w:val="18"/>
                <w:szCs w:val="18"/>
                <w:lang w:eastAsia="en-CA"/>
              </w:rPr>
              <w:t>0 </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169699F1" w14:textId="2D9505BF" w:rsidR="0014781E" w:rsidRPr="0014781E" w:rsidRDefault="0014781E" w:rsidP="0014781E">
            <w:pPr>
              <w:jc w:val="right"/>
              <w:rPr>
                <w:b/>
                <w:bCs/>
                <w:color w:val="000000"/>
                <w:sz w:val="18"/>
                <w:szCs w:val="18"/>
                <w:lang w:eastAsia="en-CA"/>
              </w:rPr>
            </w:pPr>
            <w:r w:rsidRPr="0014781E">
              <w:rPr>
                <w:b/>
                <w:bCs/>
                <w:color w:val="000000"/>
                <w:sz w:val="18"/>
                <w:szCs w:val="18"/>
                <w:lang w:eastAsia="en-CA"/>
              </w:rPr>
              <w:t>29,064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A9C637B" w14:textId="77777777" w:rsidR="0014781E" w:rsidRDefault="0014781E" w:rsidP="0014781E">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CA1309D" w14:textId="77777777" w:rsidR="0014781E" w:rsidRDefault="0014781E" w:rsidP="0014781E">
            <w:pPr>
              <w:jc w:val="right"/>
              <w:rPr>
                <w:color w:val="000000"/>
                <w:sz w:val="18"/>
                <w:szCs w:val="18"/>
                <w:lang w:eastAsia="en-CA"/>
              </w:rPr>
            </w:pPr>
            <w:r>
              <w:rPr>
                <w:color w:val="000000"/>
                <w:sz w:val="18"/>
                <w:szCs w:val="18"/>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5ED2C316" w14:textId="77777777" w:rsidR="0014781E" w:rsidRDefault="0014781E" w:rsidP="0014781E">
            <w:pPr>
              <w:jc w:val="right"/>
              <w:rPr>
                <w:color w:val="000000"/>
                <w:sz w:val="18"/>
                <w:szCs w:val="18"/>
                <w:lang w:eastAsia="en-CA"/>
              </w:rPr>
            </w:pPr>
            <w:r>
              <w:rPr>
                <w:color w:val="000000"/>
                <w:sz w:val="18"/>
                <w:szCs w:val="18"/>
                <w:lang w:eastAsia="en-CA"/>
              </w:rPr>
              <w:t>8,852</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6930AD7" w14:textId="77777777" w:rsidR="0014781E" w:rsidRDefault="0014781E" w:rsidP="0014781E">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6213D0DD" w14:textId="77777777" w:rsidR="0014781E" w:rsidRDefault="0014781E" w:rsidP="0014781E">
            <w:pPr>
              <w:jc w:val="right"/>
              <w:rPr>
                <w:color w:val="000000"/>
                <w:sz w:val="18"/>
                <w:szCs w:val="18"/>
                <w:lang w:eastAsia="en-CA"/>
              </w:rPr>
            </w:pPr>
            <w:r>
              <w:rPr>
                <w:color w:val="000000"/>
                <w:sz w:val="18"/>
                <w:szCs w:val="18"/>
                <w:lang w:eastAsia="en-CA"/>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2D40AAAB" w14:textId="77777777" w:rsidR="0014781E" w:rsidRDefault="0014781E" w:rsidP="0014781E">
            <w:pPr>
              <w:jc w:val="right"/>
              <w:rPr>
                <w:color w:val="000000"/>
                <w:sz w:val="18"/>
                <w:szCs w:val="18"/>
                <w:lang w:eastAsia="en-CA"/>
              </w:rPr>
            </w:pPr>
            <w:r>
              <w:rPr>
                <w:color w:val="000000"/>
                <w:sz w:val="18"/>
                <w:szCs w:val="18"/>
                <w:lang w:eastAsia="en-CA"/>
              </w:rPr>
              <w:t>7,280</w:t>
            </w:r>
          </w:p>
        </w:tc>
        <w:tc>
          <w:tcPr>
            <w:tcW w:w="420" w:type="pct"/>
            <w:gridSpan w:val="2"/>
            <w:tcBorders>
              <w:top w:val="single" w:sz="4" w:space="0" w:color="auto"/>
              <w:left w:val="single" w:sz="4" w:space="0" w:color="auto"/>
              <w:bottom w:val="single" w:sz="4" w:space="0" w:color="auto"/>
              <w:right w:val="single" w:sz="4" w:space="0" w:color="auto"/>
            </w:tcBorders>
            <w:shd w:val="clear" w:color="auto" w:fill="auto"/>
          </w:tcPr>
          <w:p w14:paraId="24E029AE" w14:textId="7B27809F" w:rsidR="0014781E" w:rsidRPr="002C0854" w:rsidRDefault="002C0854" w:rsidP="0014781E">
            <w:pPr>
              <w:jc w:val="right"/>
              <w:rPr>
                <w:b/>
                <w:bCs/>
                <w:color w:val="000000"/>
                <w:sz w:val="18"/>
                <w:szCs w:val="18"/>
                <w:lang w:eastAsia="en-CA"/>
              </w:rPr>
            </w:pPr>
            <w:r w:rsidRPr="002C0854">
              <w:rPr>
                <w:b/>
                <w:bCs/>
                <w:color w:val="000000"/>
                <w:sz w:val="18"/>
                <w:szCs w:val="18"/>
                <w:lang w:eastAsia="en-CA"/>
              </w:rPr>
              <w:t>85,343</w:t>
            </w:r>
          </w:p>
        </w:tc>
      </w:tr>
      <w:tr w:rsidR="00382640" w:rsidRPr="00270F69" w14:paraId="71EB8779" w14:textId="77777777" w:rsidTr="0014781E">
        <w:trPr>
          <w:trHeight w:val="52"/>
          <w:jc w:val="center"/>
        </w:trPr>
        <w:tc>
          <w:tcPr>
            <w:tcW w:w="193" w:type="pct"/>
            <w:tcBorders>
              <w:top w:val="nil"/>
              <w:left w:val="single" w:sz="4" w:space="0" w:color="auto"/>
              <w:bottom w:val="single" w:sz="4" w:space="0" w:color="auto"/>
              <w:right w:val="single" w:sz="4" w:space="0" w:color="auto"/>
            </w:tcBorders>
            <w:shd w:val="clear" w:color="auto" w:fill="auto"/>
          </w:tcPr>
          <w:p w14:paraId="459551B3" w14:textId="77777777" w:rsidR="00382640" w:rsidRDefault="00382640">
            <w:pPr>
              <w:jc w:val="left"/>
              <w:rPr>
                <w:color w:val="000000" w:themeColor="text1"/>
                <w:sz w:val="18"/>
                <w:szCs w:val="18"/>
                <w:lang w:eastAsia="en-CA"/>
              </w:rPr>
            </w:pPr>
            <w:r>
              <w:rPr>
                <w:color w:val="000000" w:themeColor="text1"/>
                <w:sz w:val="18"/>
                <w:szCs w:val="18"/>
                <w:lang w:eastAsia="en-CA"/>
              </w:rPr>
              <w:t>3.3</w:t>
            </w:r>
          </w:p>
        </w:tc>
        <w:tc>
          <w:tcPr>
            <w:tcW w:w="760" w:type="pct"/>
            <w:tcBorders>
              <w:top w:val="nil"/>
              <w:left w:val="nil"/>
              <w:bottom w:val="single" w:sz="4" w:space="0" w:color="auto"/>
              <w:right w:val="single" w:sz="4" w:space="0" w:color="auto"/>
            </w:tcBorders>
            <w:shd w:val="clear" w:color="auto" w:fill="auto"/>
          </w:tcPr>
          <w:p w14:paraId="0C6C25EF" w14:textId="77777777" w:rsidR="00382640" w:rsidRPr="00287837" w:rsidRDefault="00382640">
            <w:pPr>
              <w:jc w:val="left"/>
              <w:rPr>
                <w:color w:val="000000"/>
                <w:sz w:val="18"/>
                <w:szCs w:val="18"/>
                <w:lang w:eastAsia="en-CA"/>
              </w:rPr>
            </w:pPr>
            <w:r w:rsidRPr="00287837">
              <w:rPr>
                <w:color w:val="000000"/>
                <w:sz w:val="18"/>
                <w:szCs w:val="18"/>
                <w:lang w:eastAsia="en-CA"/>
              </w:rPr>
              <w:t>Total agreed costs (US $)</w:t>
            </w:r>
          </w:p>
        </w:tc>
        <w:tc>
          <w:tcPr>
            <w:tcW w:w="395" w:type="pct"/>
            <w:tcBorders>
              <w:top w:val="nil"/>
              <w:left w:val="nil"/>
              <w:bottom w:val="single" w:sz="4" w:space="0" w:color="auto"/>
              <w:right w:val="single" w:sz="4" w:space="0" w:color="auto"/>
            </w:tcBorders>
            <w:shd w:val="clear" w:color="auto" w:fill="auto"/>
          </w:tcPr>
          <w:p w14:paraId="2BF7F680" w14:textId="77777777" w:rsidR="00382640" w:rsidRDefault="00382640">
            <w:pPr>
              <w:jc w:val="right"/>
              <w:rPr>
                <w:color w:val="000000"/>
                <w:sz w:val="18"/>
                <w:szCs w:val="18"/>
                <w:lang w:eastAsia="en-CA"/>
              </w:rPr>
            </w:pPr>
            <w:r>
              <w:rPr>
                <w:color w:val="000000"/>
                <w:sz w:val="18"/>
                <w:szCs w:val="18"/>
                <w:lang w:eastAsia="en-CA"/>
              </w:rPr>
              <w:t>200,921</w:t>
            </w:r>
          </w:p>
        </w:tc>
        <w:tc>
          <w:tcPr>
            <w:tcW w:w="257" w:type="pct"/>
            <w:tcBorders>
              <w:top w:val="single" w:sz="4" w:space="0" w:color="auto"/>
              <w:left w:val="nil"/>
              <w:bottom w:val="single" w:sz="4" w:space="0" w:color="auto"/>
              <w:right w:val="single" w:sz="4" w:space="0" w:color="auto"/>
            </w:tcBorders>
            <w:shd w:val="clear" w:color="auto" w:fill="auto"/>
          </w:tcPr>
          <w:p w14:paraId="62B85A93" w14:textId="77777777" w:rsidR="00382640" w:rsidRDefault="00382640">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55779D95" w14:textId="77777777" w:rsidR="00382640" w:rsidRDefault="00382640">
            <w:pPr>
              <w:jc w:val="right"/>
              <w:rPr>
                <w:color w:val="000000"/>
                <w:sz w:val="18"/>
                <w:szCs w:val="18"/>
              </w:rPr>
            </w:pPr>
            <w:r>
              <w:rPr>
                <w:color w:val="000000"/>
                <w:sz w:val="18"/>
                <w:szCs w:val="18"/>
                <w:lang w:eastAsia="en-CA"/>
              </w:rPr>
              <w:t>412,753</w:t>
            </w:r>
          </w:p>
          <w:p w14:paraId="68E53159" w14:textId="77777777" w:rsidR="00382640" w:rsidRDefault="00382640">
            <w:pPr>
              <w:jc w:val="right"/>
              <w:rPr>
                <w:color w:val="000000"/>
                <w:sz w:val="18"/>
                <w:szCs w:val="18"/>
                <w:lang w:eastAsia="en-CA"/>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BA30377" w14:textId="77777777" w:rsidR="00382640" w:rsidRDefault="00382640">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7C8C7CA" w14:textId="77777777" w:rsidR="00382640" w:rsidRDefault="00382640">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6CA58F3C" w14:textId="07BE62B8" w:rsidR="00382640" w:rsidRPr="0014781E" w:rsidRDefault="0014781E">
            <w:pPr>
              <w:jc w:val="right"/>
              <w:rPr>
                <w:b/>
                <w:bCs/>
                <w:color w:val="000000"/>
                <w:sz w:val="18"/>
                <w:szCs w:val="18"/>
                <w:lang w:eastAsia="en-CA"/>
              </w:rPr>
            </w:pPr>
            <w:r w:rsidRPr="0014781E">
              <w:rPr>
                <w:b/>
                <w:bCs/>
                <w:color w:val="000000"/>
                <w:sz w:val="18"/>
                <w:szCs w:val="18"/>
                <w:lang w:eastAsia="en-CA"/>
              </w:rPr>
              <w:t>444,264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674DE92" w14:textId="77777777" w:rsidR="00382640" w:rsidRDefault="00382640">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6C8B3E8F" w14:textId="77777777" w:rsidR="00382640" w:rsidRDefault="00382640">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34EBE4A4" w14:textId="77777777" w:rsidR="00382640" w:rsidRDefault="00382640">
            <w:pPr>
              <w:jc w:val="right"/>
              <w:rPr>
                <w:color w:val="000000"/>
                <w:sz w:val="18"/>
                <w:szCs w:val="18"/>
                <w:lang w:eastAsia="en-CA"/>
              </w:rPr>
            </w:pPr>
            <w:r>
              <w:rPr>
                <w:color w:val="000000"/>
                <w:sz w:val="18"/>
                <w:szCs w:val="18"/>
                <w:lang w:eastAsia="en-CA"/>
              </w:rPr>
              <w:t>135,302</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8AF489C" w14:textId="77777777" w:rsidR="00382640" w:rsidRDefault="00382640">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7816B20" w14:textId="77777777" w:rsidR="00382640" w:rsidRDefault="00382640">
            <w:pPr>
              <w:jc w:val="right"/>
              <w:rPr>
                <w:color w:val="000000"/>
                <w:sz w:val="18"/>
                <w:szCs w:val="18"/>
                <w:lang w:eastAsia="en-CA"/>
              </w:rPr>
            </w:pPr>
            <w:r>
              <w:rPr>
                <w:color w:val="000000"/>
                <w:sz w:val="18"/>
                <w:szCs w:val="18"/>
                <w:lang w:eastAsia="en-CA"/>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1AF79E64" w14:textId="77777777" w:rsidR="00382640" w:rsidRDefault="00382640">
            <w:pPr>
              <w:jc w:val="right"/>
              <w:rPr>
                <w:color w:val="000000"/>
                <w:sz w:val="18"/>
                <w:szCs w:val="18"/>
                <w:lang w:eastAsia="en-CA"/>
              </w:rPr>
            </w:pPr>
            <w:r>
              <w:rPr>
                <w:color w:val="000000"/>
                <w:sz w:val="18"/>
                <w:szCs w:val="18"/>
                <w:lang w:eastAsia="en-CA"/>
              </w:rPr>
              <w:t>111,280</w:t>
            </w:r>
          </w:p>
        </w:tc>
        <w:tc>
          <w:tcPr>
            <w:tcW w:w="420" w:type="pct"/>
            <w:gridSpan w:val="2"/>
            <w:tcBorders>
              <w:top w:val="single" w:sz="4" w:space="0" w:color="auto"/>
              <w:left w:val="single" w:sz="4" w:space="0" w:color="auto"/>
              <w:bottom w:val="single" w:sz="4" w:space="0" w:color="auto"/>
              <w:right w:val="single" w:sz="4" w:space="0" w:color="auto"/>
            </w:tcBorders>
            <w:shd w:val="clear" w:color="auto" w:fill="auto"/>
          </w:tcPr>
          <w:p w14:paraId="28842E28" w14:textId="2FC43084" w:rsidR="00382640" w:rsidRPr="002C0854" w:rsidRDefault="00382640">
            <w:pPr>
              <w:jc w:val="right"/>
              <w:rPr>
                <w:b/>
                <w:bCs/>
                <w:color w:val="000000"/>
                <w:sz w:val="18"/>
                <w:szCs w:val="18"/>
                <w:lang w:eastAsia="en-CA"/>
              </w:rPr>
            </w:pPr>
            <w:r w:rsidRPr="002C0854">
              <w:rPr>
                <w:b/>
                <w:bCs/>
                <w:color w:val="000000"/>
                <w:sz w:val="18"/>
                <w:szCs w:val="18"/>
                <w:lang w:eastAsia="en-CA"/>
              </w:rPr>
              <w:t>1</w:t>
            </w:r>
            <w:r w:rsidR="002C0854" w:rsidRPr="002C0854">
              <w:rPr>
                <w:b/>
                <w:bCs/>
                <w:color w:val="000000"/>
                <w:sz w:val="18"/>
                <w:szCs w:val="18"/>
                <w:lang w:eastAsia="en-CA"/>
              </w:rPr>
              <w:t>,304,520</w:t>
            </w:r>
          </w:p>
        </w:tc>
      </w:tr>
      <w:tr w:rsidR="00382640" w:rsidRPr="00270F69" w14:paraId="460E10F6" w14:textId="77777777" w:rsidTr="0014781E">
        <w:trPr>
          <w:trHeight w:val="52"/>
          <w:jc w:val="center"/>
        </w:trPr>
        <w:tc>
          <w:tcPr>
            <w:tcW w:w="193" w:type="pct"/>
            <w:tcBorders>
              <w:top w:val="single" w:sz="4" w:space="0" w:color="auto"/>
              <w:left w:val="single" w:sz="4" w:space="0" w:color="auto"/>
              <w:bottom w:val="single" w:sz="4" w:space="0" w:color="auto"/>
              <w:right w:val="single" w:sz="4" w:space="0" w:color="auto"/>
            </w:tcBorders>
            <w:shd w:val="clear" w:color="auto" w:fill="auto"/>
            <w:hideMark/>
          </w:tcPr>
          <w:p w14:paraId="73B93014"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4.1.1</w:t>
            </w:r>
          </w:p>
        </w:tc>
        <w:tc>
          <w:tcPr>
            <w:tcW w:w="4390" w:type="pct"/>
            <w:gridSpan w:val="14"/>
            <w:tcBorders>
              <w:top w:val="single" w:sz="4" w:space="0" w:color="auto"/>
              <w:left w:val="nil"/>
              <w:bottom w:val="single" w:sz="4" w:space="0" w:color="auto"/>
              <w:right w:val="single" w:sz="4" w:space="0" w:color="000000"/>
            </w:tcBorders>
            <w:shd w:val="clear" w:color="auto" w:fill="auto"/>
            <w:hideMark/>
          </w:tcPr>
          <w:p w14:paraId="22766AAD" w14:textId="77777777" w:rsidR="00382640" w:rsidRPr="00270F69" w:rsidRDefault="00382640">
            <w:pPr>
              <w:jc w:val="left"/>
              <w:rPr>
                <w:color w:val="000000"/>
                <w:sz w:val="18"/>
                <w:szCs w:val="18"/>
                <w:lang w:eastAsia="en-CA"/>
              </w:rPr>
            </w:pPr>
            <w:r w:rsidRPr="00270F69">
              <w:rPr>
                <w:color w:val="000000"/>
                <w:sz w:val="18"/>
                <w:szCs w:val="18"/>
                <w:lang w:eastAsia="en-CA"/>
              </w:rPr>
              <w:t xml:space="preserve">Total phase-out of </w:t>
            </w:r>
            <w:r>
              <w:rPr>
                <w:color w:val="000000"/>
                <w:sz w:val="18"/>
                <w:szCs w:val="18"/>
                <w:lang w:eastAsia="en-CA"/>
              </w:rPr>
              <w:t xml:space="preserve">HCFC-22 </w:t>
            </w:r>
            <w:r w:rsidRPr="00270F69">
              <w:rPr>
                <w:color w:val="000000"/>
                <w:sz w:val="18"/>
                <w:szCs w:val="18"/>
                <w:lang w:eastAsia="en-CA"/>
              </w:rPr>
              <w:t>agreed to be achieved under this Agreement (ODP tonnes)</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33E7289E" w14:textId="77777777" w:rsidR="00382640" w:rsidRDefault="00382640">
            <w:pPr>
              <w:jc w:val="right"/>
              <w:rPr>
                <w:color w:val="000000"/>
                <w:sz w:val="18"/>
                <w:szCs w:val="18"/>
              </w:rPr>
            </w:pPr>
            <w:r>
              <w:rPr>
                <w:color w:val="000000"/>
                <w:sz w:val="18"/>
                <w:szCs w:val="18"/>
                <w:lang w:eastAsia="en-CA"/>
              </w:rPr>
              <w:t>7.07</w:t>
            </w:r>
          </w:p>
        </w:tc>
      </w:tr>
      <w:tr w:rsidR="00382640" w:rsidRPr="00270F69" w14:paraId="5083A3FC" w14:textId="77777777" w:rsidTr="0014781E">
        <w:trPr>
          <w:trHeight w:val="114"/>
          <w:jc w:val="center"/>
        </w:trPr>
        <w:tc>
          <w:tcPr>
            <w:tcW w:w="193" w:type="pct"/>
            <w:tcBorders>
              <w:top w:val="nil"/>
              <w:left w:val="single" w:sz="4" w:space="0" w:color="auto"/>
              <w:bottom w:val="single" w:sz="4" w:space="0" w:color="auto"/>
              <w:right w:val="single" w:sz="4" w:space="0" w:color="auto"/>
            </w:tcBorders>
            <w:shd w:val="clear" w:color="auto" w:fill="auto"/>
            <w:hideMark/>
          </w:tcPr>
          <w:p w14:paraId="24AD85DC"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4.1.2</w:t>
            </w:r>
          </w:p>
        </w:tc>
        <w:tc>
          <w:tcPr>
            <w:tcW w:w="4390" w:type="pct"/>
            <w:gridSpan w:val="14"/>
            <w:tcBorders>
              <w:top w:val="single" w:sz="4" w:space="0" w:color="auto"/>
              <w:left w:val="nil"/>
              <w:bottom w:val="single" w:sz="4" w:space="0" w:color="auto"/>
              <w:right w:val="single" w:sz="4" w:space="0" w:color="000000"/>
            </w:tcBorders>
            <w:shd w:val="clear" w:color="auto" w:fill="auto"/>
            <w:hideMark/>
          </w:tcPr>
          <w:p w14:paraId="2FF51041" w14:textId="77777777" w:rsidR="00382640" w:rsidRPr="00270F69" w:rsidRDefault="00382640">
            <w:pPr>
              <w:jc w:val="left"/>
              <w:rPr>
                <w:color w:val="000000"/>
                <w:sz w:val="18"/>
                <w:szCs w:val="18"/>
                <w:lang w:eastAsia="en-CA"/>
              </w:rPr>
            </w:pPr>
            <w:r w:rsidRPr="00270F69">
              <w:rPr>
                <w:color w:val="000000"/>
                <w:sz w:val="18"/>
                <w:szCs w:val="18"/>
                <w:lang w:eastAsia="en-CA"/>
              </w:rPr>
              <w:t xml:space="preserve">Phase-out of </w:t>
            </w:r>
            <w:r>
              <w:rPr>
                <w:color w:val="000000"/>
                <w:sz w:val="18"/>
                <w:szCs w:val="18"/>
                <w:lang w:eastAsia="en-CA"/>
              </w:rPr>
              <w:t>HCFC-22</w:t>
            </w:r>
            <w:r w:rsidRPr="00270F69">
              <w:rPr>
                <w:color w:val="000000"/>
                <w:sz w:val="18"/>
                <w:szCs w:val="18"/>
                <w:lang w:eastAsia="en-CA"/>
              </w:rPr>
              <w:t xml:space="preserve"> to be achieved in the previous stage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677D6474" w14:textId="77777777" w:rsidR="00382640" w:rsidRDefault="00382640">
            <w:pPr>
              <w:jc w:val="right"/>
              <w:rPr>
                <w:color w:val="000000"/>
                <w:sz w:val="18"/>
                <w:szCs w:val="18"/>
              </w:rPr>
            </w:pPr>
            <w:r>
              <w:rPr>
                <w:color w:val="000000"/>
                <w:sz w:val="18"/>
                <w:szCs w:val="18"/>
                <w:lang w:eastAsia="en-CA"/>
              </w:rPr>
              <w:t>2.59</w:t>
            </w:r>
          </w:p>
        </w:tc>
      </w:tr>
      <w:tr w:rsidR="00382640" w:rsidRPr="00270F69" w14:paraId="394B7723" w14:textId="77777777" w:rsidTr="0014781E">
        <w:trPr>
          <w:trHeight w:val="97"/>
          <w:jc w:val="center"/>
        </w:trPr>
        <w:tc>
          <w:tcPr>
            <w:tcW w:w="193" w:type="pct"/>
            <w:tcBorders>
              <w:top w:val="nil"/>
              <w:left w:val="single" w:sz="4" w:space="0" w:color="auto"/>
              <w:bottom w:val="single" w:sz="4" w:space="0" w:color="auto"/>
              <w:right w:val="single" w:sz="4" w:space="0" w:color="auto"/>
            </w:tcBorders>
            <w:shd w:val="clear" w:color="auto" w:fill="auto"/>
            <w:hideMark/>
          </w:tcPr>
          <w:p w14:paraId="6536DF53"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4.1.3</w:t>
            </w:r>
          </w:p>
        </w:tc>
        <w:tc>
          <w:tcPr>
            <w:tcW w:w="4390" w:type="pct"/>
            <w:gridSpan w:val="14"/>
            <w:tcBorders>
              <w:top w:val="single" w:sz="4" w:space="0" w:color="auto"/>
              <w:left w:val="nil"/>
              <w:bottom w:val="single" w:sz="4" w:space="0" w:color="auto"/>
              <w:right w:val="single" w:sz="4" w:space="0" w:color="000000"/>
            </w:tcBorders>
            <w:shd w:val="clear" w:color="auto" w:fill="auto"/>
            <w:hideMark/>
          </w:tcPr>
          <w:p w14:paraId="052258C2" w14:textId="77777777" w:rsidR="00382640" w:rsidRPr="00270F69" w:rsidRDefault="00382640">
            <w:pPr>
              <w:jc w:val="left"/>
              <w:rPr>
                <w:color w:val="000000"/>
                <w:sz w:val="18"/>
                <w:szCs w:val="18"/>
                <w:lang w:eastAsia="en-CA"/>
              </w:rPr>
            </w:pPr>
            <w:r w:rsidRPr="00270F69">
              <w:rPr>
                <w:color w:val="000000"/>
                <w:sz w:val="18"/>
                <w:szCs w:val="18"/>
                <w:lang w:eastAsia="en-CA"/>
              </w:rPr>
              <w:t xml:space="preserve">Remaining eligible consumption for </w:t>
            </w:r>
            <w:r>
              <w:rPr>
                <w:color w:val="000000"/>
                <w:sz w:val="18"/>
                <w:szCs w:val="18"/>
                <w:lang w:eastAsia="en-CA"/>
              </w:rPr>
              <w:t>HCFC-22</w:t>
            </w:r>
            <w:r w:rsidRPr="00270F69">
              <w:rPr>
                <w:color w:val="000000"/>
                <w:sz w:val="18"/>
                <w:szCs w:val="18"/>
                <w:lang w:eastAsia="en-CA"/>
              </w:rPr>
              <w:t xml:space="preserve">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11B3C9A5" w14:textId="77777777" w:rsidR="00382640" w:rsidRDefault="00382640">
            <w:pPr>
              <w:jc w:val="right"/>
              <w:rPr>
                <w:color w:val="000000"/>
                <w:sz w:val="18"/>
                <w:szCs w:val="18"/>
              </w:rPr>
            </w:pPr>
            <w:r>
              <w:rPr>
                <w:color w:val="000000"/>
                <w:sz w:val="18"/>
                <w:szCs w:val="18"/>
                <w:lang w:eastAsia="en-CA"/>
              </w:rPr>
              <w:t>0.35</w:t>
            </w:r>
          </w:p>
        </w:tc>
      </w:tr>
      <w:tr w:rsidR="00382640" w:rsidRPr="00270F69" w14:paraId="6E6AC54C" w14:textId="77777777" w:rsidTr="0014781E">
        <w:trPr>
          <w:trHeight w:val="88"/>
          <w:jc w:val="center"/>
        </w:trPr>
        <w:tc>
          <w:tcPr>
            <w:tcW w:w="193" w:type="pct"/>
            <w:tcBorders>
              <w:top w:val="nil"/>
              <w:left w:val="single" w:sz="4" w:space="0" w:color="auto"/>
              <w:bottom w:val="single" w:sz="4" w:space="0" w:color="auto"/>
              <w:right w:val="single" w:sz="4" w:space="0" w:color="auto"/>
            </w:tcBorders>
            <w:shd w:val="clear" w:color="auto" w:fill="auto"/>
            <w:hideMark/>
          </w:tcPr>
          <w:p w14:paraId="1F265C66"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4.2.1</w:t>
            </w:r>
          </w:p>
        </w:tc>
        <w:tc>
          <w:tcPr>
            <w:tcW w:w="4390" w:type="pct"/>
            <w:gridSpan w:val="14"/>
            <w:tcBorders>
              <w:top w:val="single" w:sz="4" w:space="0" w:color="auto"/>
              <w:left w:val="nil"/>
              <w:bottom w:val="single" w:sz="4" w:space="0" w:color="auto"/>
              <w:right w:val="single" w:sz="4" w:space="0" w:color="000000"/>
            </w:tcBorders>
            <w:shd w:val="clear" w:color="auto" w:fill="auto"/>
            <w:hideMark/>
          </w:tcPr>
          <w:p w14:paraId="1DB37100" w14:textId="77777777" w:rsidR="00382640" w:rsidRPr="00270F69" w:rsidRDefault="00382640">
            <w:pPr>
              <w:jc w:val="left"/>
              <w:rPr>
                <w:color w:val="000000"/>
                <w:sz w:val="18"/>
                <w:szCs w:val="18"/>
                <w:lang w:eastAsia="en-CA"/>
              </w:rPr>
            </w:pPr>
            <w:r w:rsidRPr="00270F69">
              <w:rPr>
                <w:color w:val="000000"/>
                <w:sz w:val="18"/>
                <w:szCs w:val="18"/>
                <w:lang w:eastAsia="en-CA"/>
              </w:rPr>
              <w:t xml:space="preserve">Total phase-out of </w:t>
            </w:r>
            <w:r>
              <w:rPr>
                <w:color w:val="000000"/>
                <w:sz w:val="18"/>
                <w:szCs w:val="18"/>
                <w:lang w:eastAsia="en-CA"/>
              </w:rPr>
              <w:t>HCFC-141b</w:t>
            </w:r>
            <w:r w:rsidRPr="00270F69">
              <w:rPr>
                <w:color w:val="000000"/>
                <w:sz w:val="18"/>
                <w:szCs w:val="18"/>
                <w:lang w:eastAsia="en-CA"/>
              </w:rPr>
              <w:t xml:space="preserve"> agreed to be achieved under this Agreement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0802CC78" w14:textId="77777777" w:rsidR="00382640" w:rsidRDefault="00382640">
            <w:pPr>
              <w:jc w:val="right"/>
              <w:rPr>
                <w:color w:val="000000"/>
                <w:sz w:val="18"/>
                <w:szCs w:val="18"/>
              </w:rPr>
            </w:pPr>
            <w:r>
              <w:rPr>
                <w:color w:val="000000"/>
                <w:sz w:val="18"/>
                <w:szCs w:val="18"/>
                <w:lang w:eastAsia="en-CA"/>
              </w:rPr>
              <w:t>1.20</w:t>
            </w:r>
          </w:p>
        </w:tc>
      </w:tr>
      <w:tr w:rsidR="00382640" w:rsidRPr="00270F69" w14:paraId="485DF8DF" w14:textId="77777777" w:rsidTr="0014781E">
        <w:trPr>
          <w:trHeight w:val="70"/>
          <w:jc w:val="center"/>
        </w:trPr>
        <w:tc>
          <w:tcPr>
            <w:tcW w:w="193" w:type="pct"/>
            <w:tcBorders>
              <w:top w:val="nil"/>
              <w:left w:val="single" w:sz="4" w:space="0" w:color="auto"/>
              <w:bottom w:val="single" w:sz="4" w:space="0" w:color="auto"/>
              <w:right w:val="single" w:sz="4" w:space="0" w:color="auto"/>
            </w:tcBorders>
            <w:shd w:val="clear" w:color="auto" w:fill="auto"/>
            <w:hideMark/>
          </w:tcPr>
          <w:p w14:paraId="111FED2C"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4.2.2</w:t>
            </w:r>
          </w:p>
        </w:tc>
        <w:tc>
          <w:tcPr>
            <w:tcW w:w="4390" w:type="pct"/>
            <w:gridSpan w:val="14"/>
            <w:tcBorders>
              <w:top w:val="single" w:sz="4" w:space="0" w:color="auto"/>
              <w:left w:val="nil"/>
              <w:bottom w:val="single" w:sz="4" w:space="0" w:color="auto"/>
              <w:right w:val="single" w:sz="4" w:space="0" w:color="000000"/>
            </w:tcBorders>
            <w:shd w:val="clear" w:color="auto" w:fill="auto"/>
            <w:hideMark/>
          </w:tcPr>
          <w:p w14:paraId="10DA6E81" w14:textId="77777777" w:rsidR="00382640" w:rsidRPr="00270F69" w:rsidRDefault="00382640">
            <w:pPr>
              <w:jc w:val="left"/>
              <w:rPr>
                <w:color w:val="000000"/>
                <w:sz w:val="18"/>
                <w:szCs w:val="18"/>
                <w:lang w:eastAsia="en-CA"/>
              </w:rPr>
            </w:pPr>
            <w:r w:rsidRPr="00270F69">
              <w:rPr>
                <w:color w:val="000000"/>
                <w:sz w:val="18"/>
                <w:szCs w:val="18"/>
                <w:lang w:eastAsia="en-CA"/>
              </w:rPr>
              <w:t xml:space="preserve">Phase-out of </w:t>
            </w:r>
            <w:r w:rsidRPr="005A5F79">
              <w:rPr>
                <w:color w:val="000000"/>
                <w:sz w:val="18"/>
                <w:szCs w:val="18"/>
                <w:lang w:eastAsia="en-CA"/>
              </w:rPr>
              <w:t>HCFC-141b</w:t>
            </w:r>
            <w:r>
              <w:rPr>
                <w:color w:val="000000"/>
                <w:sz w:val="18"/>
                <w:szCs w:val="18"/>
                <w:lang w:eastAsia="en-CA"/>
              </w:rPr>
              <w:t xml:space="preserve"> </w:t>
            </w:r>
            <w:r w:rsidRPr="005A5F79">
              <w:rPr>
                <w:color w:val="000000"/>
                <w:sz w:val="18"/>
                <w:szCs w:val="18"/>
                <w:lang w:eastAsia="en-CA"/>
              </w:rPr>
              <w:t>to</w:t>
            </w:r>
            <w:r w:rsidRPr="00270F69">
              <w:rPr>
                <w:color w:val="000000"/>
                <w:sz w:val="18"/>
                <w:szCs w:val="18"/>
                <w:lang w:eastAsia="en-CA"/>
              </w:rPr>
              <w:t xml:space="preserve"> be achieved in the previous stage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26CE0336" w14:textId="77777777" w:rsidR="00382640" w:rsidRDefault="00382640">
            <w:pPr>
              <w:jc w:val="right"/>
              <w:rPr>
                <w:color w:val="000000"/>
                <w:sz w:val="18"/>
                <w:szCs w:val="18"/>
              </w:rPr>
            </w:pPr>
            <w:r>
              <w:rPr>
                <w:color w:val="000000"/>
                <w:sz w:val="18"/>
                <w:szCs w:val="18"/>
                <w:lang w:eastAsia="en-CA"/>
              </w:rPr>
              <w:t>2.38</w:t>
            </w:r>
          </w:p>
        </w:tc>
      </w:tr>
      <w:tr w:rsidR="00382640" w:rsidRPr="00270F69" w14:paraId="68F14C77" w14:textId="77777777" w:rsidTr="0014781E">
        <w:trPr>
          <w:trHeight w:val="132"/>
          <w:jc w:val="center"/>
        </w:trPr>
        <w:tc>
          <w:tcPr>
            <w:tcW w:w="193" w:type="pct"/>
            <w:tcBorders>
              <w:top w:val="nil"/>
              <w:left w:val="single" w:sz="4" w:space="0" w:color="auto"/>
              <w:bottom w:val="single" w:sz="4" w:space="0" w:color="auto"/>
              <w:right w:val="single" w:sz="4" w:space="0" w:color="auto"/>
            </w:tcBorders>
            <w:shd w:val="clear" w:color="auto" w:fill="auto"/>
            <w:hideMark/>
          </w:tcPr>
          <w:p w14:paraId="58215D13"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4.2.3</w:t>
            </w:r>
          </w:p>
        </w:tc>
        <w:tc>
          <w:tcPr>
            <w:tcW w:w="4390" w:type="pct"/>
            <w:gridSpan w:val="14"/>
            <w:tcBorders>
              <w:top w:val="single" w:sz="4" w:space="0" w:color="auto"/>
              <w:left w:val="nil"/>
              <w:bottom w:val="single" w:sz="4" w:space="0" w:color="auto"/>
              <w:right w:val="single" w:sz="4" w:space="0" w:color="000000"/>
            </w:tcBorders>
            <w:shd w:val="clear" w:color="auto" w:fill="auto"/>
            <w:hideMark/>
          </w:tcPr>
          <w:p w14:paraId="12FC887B" w14:textId="77777777" w:rsidR="00382640" w:rsidRPr="00270F69" w:rsidRDefault="00382640">
            <w:pPr>
              <w:jc w:val="left"/>
              <w:rPr>
                <w:color w:val="000000"/>
                <w:sz w:val="18"/>
                <w:szCs w:val="18"/>
                <w:lang w:eastAsia="en-CA"/>
              </w:rPr>
            </w:pPr>
            <w:r w:rsidRPr="00270F69">
              <w:rPr>
                <w:color w:val="000000"/>
                <w:sz w:val="18"/>
                <w:szCs w:val="18"/>
                <w:lang w:eastAsia="en-CA"/>
              </w:rPr>
              <w:t>Remaining eligible consumption for</w:t>
            </w:r>
            <w:r>
              <w:rPr>
                <w:color w:val="000000"/>
                <w:sz w:val="18"/>
                <w:szCs w:val="18"/>
                <w:lang w:eastAsia="en-CA"/>
              </w:rPr>
              <w:t xml:space="preserve"> HCFC-141b</w:t>
            </w:r>
            <w:r w:rsidRPr="00270F69">
              <w:rPr>
                <w:color w:val="000000"/>
                <w:sz w:val="18"/>
                <w:szCs w:val="18"/>
                <w:lang w:eastAsia="en-CA"/>
              </w:rPr>
              <w:t xml:space="preserve">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7D0CA3B5" w14:textId="77777777" w:rsidR="00382640" w:rsidRDefault="00382640">
            <w:pPr>
              <w:jc w:val="right"/>
              <w:rPr>
                <w:color w:val="000000"/>
                <w:sz w:val="18"/>
                <w:szCs w:val="18"/>
              </w:rPr>
            </w:pPr>
            <w:r>
              <w:rPr>
                <w:color w:val="000000"/>
                <w:sz w:val="18"/>
                <w:szCs w:val="18"/>
                <w:lang w:eastAsia="en-CA"/>
              </w:rPr>
              <w:t>0.00</w:t>
            </w:r>
          </w:p>
        </w:tc>
      </w:tr>
      <w:tr w:rsidR="00382640" w:rsidRPr="00270F69" w14:paraId="1BCF6843" w14:textId="77777777" w:rsidTr="0014781E">
        <w:trPr>
          <w:trHeight w:val="132"/>
          <w:jc w:val="center"/>
        </w:trPr>
        <w:tc>
          <w:tcPr>
            <w:tcW w:w="193" w:type="pct"/>
            <w:tcBorders>
              <w:top w:val="nil"/>
              <w:left w:val="single" w:sz="4" w:space="0" w:color="auto"/>
              <w:bottom w:val="single" w:sz="4" w:space="0" w:color="auto"/>
              <w:right w:val="single" w:sz="4" w:space="0" w:color="auto"/>
            </w:tcBorders>
            <w:shd w:val="clear" w:color="auto" w:fill="auto"/>
          </w:tcPr>
          <w:p w14:paraId="0C0F58DC"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4.3.1</w:t>
            </w:r>
          </w:p>
        </w:tc>
        <w:tc>
          <w:tcPr>
            <w:tcW w:w="4390" w:type="pct"/>
            <w:gridSpan w:val="14"/>
            <w:tcBorders>
              <w:top w:val="single" w:sz="4" w:space="0" w:color="auto"/>
              <w:left w:val="nil"/>
              <w:bottom w:val="single" w:sz="4" w:space="0" w:color="auto"/>
              <w:right w:val="single" w:sz="4" w:space="0" w:color="000000"/>
            </w:tcBorders>
            <w:shd w:val="clear" w:color="auto" w:fill="auto"/>
          </w:tcPr>
          <w:p w14:paraId="43D0AB6A" w14:textId="77777777" w:rsidR="00382640" w:rsidRPr="00270F69" w:rsidRDefault="00382640">
            <w:pPr>
              <w:jc w:val="left"/>
              <w:rPr>
                <w:color w:val="000000"/>
                <w:sz w:val="18"/>
                <w:szCs w:val="18"/>
                <w:lang w:eastAsia="en-CA"/>
              </w:rPr>
            </w:pPr>
            <w:r w:rsidRPr="00270F69">
              <w:rPr>
                <w:color w:val="000000"/>
                <w:sz w:val="18"/>
                <w:szCs w:val="18"/>
                <w:lang w:eastAsia="en-CA"/>
              </w:rPr>
              <w:t xml:space="preserve">Total phase-out of </w:t>
            </w:r>
            <w:r>
              <w:rPr>
                <w:color w:val="000000"/>
                <w:sz w:val="18"/>
                <w:szCs w:val="18"/>
                <w:lang w:eastAsia="en-CA"/>
              </w:rPr>
              <w:t xml:space="preserve">HCFC-123 </w:t>
            </w:r>
            <w:r w:rsidRPr="00270F69">
              <w:rPr>
                <w:color w:val="000000"/>
                <w:sz w:val="18"/>
                <w:szCs w:val="18"/>
                <w:lang w:eastAsia="en-CA"/>
              </w:rPr>
              <w:t>agreed to be achieved under this Agreement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374CE3E4" w14:textId="77777777" w:rsidR="00382640" w:rsidRDefault="00382640">
            <w:pPr>
              <w:jc w:val="right"/>
              <w:rPr>
                <w:color w:val="000000"/>
                <w:sz w:val="18"/>
                <w:szCs w:val="18"/>
              </w:rPr>
            </w:pPr>
            <w:r>
              <w:rPr>
                <w:color w:val="000000"/>
                <w:sz w:val="18"/>
                <w:szCs w:val="18"/>
                <w:lang w:eastAsia="en-CA"/>
              </w:rPr>
              <w:t>0.01</w:t>
            </w:r>
          </w:p>
        </w:tc>
      </w:tr>
      <w:tr w:rsidR="00382640" w:rsidRPr="00270F69" w14:paraId="6DA5ED79" w14:textId="77777777" w:rsidTr="0014781E">
        <w:trPr>
          <w:trHeight w:val="132"/>
          <w:jc w:val="center"/>
        </w:trPr>
        <w:tc>
          <w:tcPr>
            <w:tcW w:w="193" w:type="pct"/>
            <w:tcBorders>
              <w:top w:val="nil"/>
              <w:left w:val="single" w:sz="4" w:space="0" w:color="auto"/>
              <w:bottom w:val="single" w:sz="4" w:space="0" w:color="auto"/>
              <w:right w:val="single" w:sz="4" w:space="0" w:color="auto"/>
            </w:tcBorders>
            <w:shd w:val="clear" w:color="auto" w:fill="auto"/>
          </w:tcPr>
          <w:p w14:paraId="7EDFA249"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4.3.2</w:t>
            </w:r>
          </w:p>
        </w:tc>
        <w:tc>
          <w:tcPr>
            <w:tcW w:w="4390" w:type="pct"/>
            <w:gridSpan w:val="14"/>
            <w:tcBorders>
              <w:top w:val="single" w:sz="4" w:space="0" w:color="auto"/>
              <w:left w:val="nil"/>
              <w:bottom w:val="single" w:sz="4" w:space="0" w:color="auto"/>
              <w:right w:val="single" w:sz="4" w:space="0" w:color="000000"/>
            </w:tcBorders>
            <w:shd w:val="clear" w:color="auto" w:fill="auto"/>
          </w:tcPr>
          <w:p w14:paraId="6461C374" w14:textId="77777777" w:rsidR="00382640" w:rsidRPr="00270F69" w:rsidRDefault="00382640">
            <w:pPr>
              <w:jc w:val="left"/>
              <w:rPr>
                <w:color w:val="000000"/>
                <w:sz w:val="18"/>
                <w:szCs w:val="18"/>
                <w:lang w:eastAsia="en-CA"/>
              </w:rPr>
            </w:pPr>
            <w:r w:rsidRPr="00270F69">
              <w:rPr>
                <w:color w:val="000000"/>
                <w:sz w:val="18"/>
                <w:szCs w:val="18"/>
                <w:lang w:eastAsia="en-CA"/>
              </w:rPr>
              <w:t xml:space="preserve">Phase-out of </w:t>
            </w:r>
            <w:r>
              <w:rPr>
                <w:color w:val="000000"/>
                <w:sz w:val="18"/>
                <w:szCs w:val="18"/>
                <w:lang w:eastAsia="en-CA"/>
              </w:rPr>
              <w:t>HCFC-123</w:t>
            </w:r>
            <w:r w:rsidRPr="00270F69">
              <w:rPr>
                <w:color w:val="000000"/>
                <w:sz w:val="18"/>
                <w:szCs w:val="18"/>
                <w:lang w:eastAsia="en-CA"/>
              </w:rPr>
              <w:t xml:space="preserve"> to be achieved in the previous stage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15941994" w14:textId="77777777" w:rsidR="00382640" w:rsidRDefault="00382640">
            <w:pPr>
              <w:jc w:val="right"/>
              <w:rPr>
                <w:color w:val="000000"/>
                <w:sz w:val="18"/>
                <w:szCs w:val="18"/>
              </w:rPr>
            </w:pPr>
            <w:r>
              <w:rPr>
                <w:color w:val="000000"/>
                <w:sz w:val="18"/>
                <w:szCs w:val="18"/>
                <w:lang w:eastAsia="en-CA"/>
              </w:rPr>
              <w:t>0.00</w:t>
            </w:r>
          </w:p>
        </w:tc>
      </w:tr>
      <w:tr w:rsidR="00382640" w:rsidRPr="00270F69" w14:paraId="08694509" w14:textId="77777777" w:rsidTr="0014781E">
        <w:trPr>
          <w:trHeight w:val="132"/>
          <w:jc w:val="center"/>
        </w:trPr>
        <w:tc>
          <w:tcPr>
            <w:tcW w:w="193" w:type="pct"/>
            <w:tcBorders>
              <w:top w:val="nil"/>
              <w:left w:val="single" w:sz="4" w:space="0" w:color="auto"/>
              <w:bottom w:val="single" w:sz="4" w:space="0" w:color="auto"/>
              <w:right w:val="single" w:sz="4" w:space="0" w:color="auto"/>
            </w:tcBorders>
            <w:shd w:val="clear" w:color="auto" w:fill="auto"/>
          </w:tcPr>
          <w:p w14:paraId="11942954"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4.3.3</w:t>
            </w:r>
          </w:p>
        </w:tc>
        <w:tc>
          <w:tcPr>
            <w:tcW w:w="4390" w:type="pct"/>
            <w:gridSpan w:val="14"/>
            <w:tcBorders>
              <w:top w:val="single" w:sz="4" w:space="0" w:color="auto"/>
              <w:left w:val="nil"/>
              <w:bottom w:val="single" w:sz="4" w:space="0" w:color="auto"/>
              <w:right w:val="single" w:sz="4" w:space="0" w:color="000000"/>
            </w:tcBorders>
            <w:shd w:val="clear" w:color="auto" w:fill="auto"/>
          </w:tcPr>
          <w:p w14:paraId="7C02446B" w14:textId="77777777" w:rsidR="00382640" w:rsidRPr="00270F69" w:rsidRDefault="00382640">
            <w:pPr>
              <w:jc w:val="left"/>
              <w:rPr>
                <w:color w:val="000000"/>
                <w:sz w:val="18"/>
                <w:szCs w:val="18"/>
                <w:lang w:eastAsia="en-CA"/>
              </w:rPr>
            </w:pPr>
            <w:r w:rsidRPr="00270F69">
              <w:rPr>
                <w:color w:val="000000"/>
                <w:sz w:val="18"/>
                <w:szCs w:val="18"/>
                <w:lang w:eastAsia="en-CA"/>
              </w:rPr>
              <w:t xml:space="preserve">Remaining eligible consumption for </w:t>
            </w:r>
            <w:r>
              <w:rPr>
                <w:color w:val="000000"/>
                <w:sz w:val="18"/>
                <w:szCs w:val="18"/>
                <w:lang w:eastAsia="en-CA"/>
              </w:rPr>
              <w:t>HCFC-123</w:t>
            </w:r>
            <w:r w:rsidRPr="00270F69">
              <w:rPr>
                <w:color w:val="000000"/>
                <w:sz w:val="18"/>
                <w:szCs w:val="18"/>
                <w:lang w:eastAsia="en-CA"/>
              </w:rPr>
              <w:t xml:space="preserve">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7E07B2F4" w14:textId="77777777" w:rsidR="00382640" w:rsidRDefault="00382640">
            <w:pPr>
              <w:jc w:val="right"/>
              <w:rPr>
                <w:color w:val="000000"/>
                <w:sz w:val="18"/>
                <w:szCs w:val="18"/>
              </w:rPr>
            </w:pPr>
            <w:r>
              <w:rPr>
                <w:color w:val="000000"/>
                <w:sz w:val="18"/>
                <w:szCs w:val="18"/>
                <w:lang w:eastAsia="en-CA"/>
              </w:rPr>
              <w:t>0.00</w:t>
            </w:r>
          </w:p>
        </w:tc>
      </w:tr>
      <w:tr w:rsidR="00382640" w:rsidRPr="00270F69" w14:paraId="64A8FB6D" w14:textId="77777777" w:rsidTr="0014781E">
        <w:trPr>
          <w:trHeight w:val="132"/>
          <w:jc w:val="center"/>
        </w:trPr>
        <w:tc>
          <w:tcPr>
            <w:tcW w:w="193" w:type="pct"/>
            <w:tcBorders>
              <w:top w:val="nil"/>
              <w:left w:val="single" w:sz="4" w:space="0" w:color="auto"/>
              <w:bottom w:val="single" w:sz="4" w:space="0" w:color="auto"/>
              <w:right w:val="single" w:sz="4" w:space="0" w:color="auto"/>
            </w:tcBorders>
            <w:shd w:val="clear" w:color="auto" w:fill="auto"/>
          </w:tcPr>
          <w:p w14:paraId="498A30A0"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4.4.1</w:t>
            </w:r>
          </w:p>
        </w:tc>
        <w:tc>
          <w:tcPr>
            <w:tcW w:w="4390" w:type="pct"/>
            <w:gridSpan w:val="14"/>
            <w:tcBorders>
              <w:top w:val="single" w:sz="4" w:space="0" w:color="auto"/>
              <w:left w:val="nil"/>
              <w:bottom w:val="single" w:sz="4" w:space="0" w:color="auto"/>
              <w:right w:val="single" w:sz="4" w:space="0" w:color="000000"/>
            </w:tcBorders>
            <w:shd w:val="clear" w:color="auto" w:fill="auto"/>
          </w:tcPr>
          <w:p w14:paraId="55785978" w14:textId="77777777" w:rsidR="00382640" w:rsidRPr="00270F69" w:rsidRDefault="00382640">
            <w:pPr>
              <w:jc w:val="left"/>
              <w:rPr>
                <w:color w:val="000000"/>
                <w:sz w:val="18"/>
                <w:szCs w:val="18"/>
                <w:lang w:eastAsia="en-CA"/>
              </w:rPr>
            </w:pPr>
            <w:r w:rsidRPr="00270F69">
              <w:rPr>
                <w:color w:val="000000"/>
                <w:sz w:val="18"/>
                <w:szCs w:val="18"/>
                <w:lang w:eastAsia="en-CA"/>
              </w:rPr>
              <w:t xml:space="preserve">Total phase-out of </w:t>
            </w:r>
            <w:r>
              <w:rPr>
                <w:color w:val="000000"/>
                <w:sz w:val="18"/>
                <w:szCs w:val="18"/>
                <w:lang w:eastAsia="en-CA"/>
              </w:rPr>
              <w:t>HCFC-124</w:t>
            </w:r>
            <w:r w:rsidRPr="00270F69">
              <w:rPr>
                <w:color w:val="000000"/>
                <w:sz w:val="18"/>
                <w:szCs w:val="18"/>
                <w:lang w:eastAsia="en-CA"/>
              </w:rPr>
              <w:t xml:space="preserve"> agreed to be achieved under this Agreement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050D274A" w14:textId="77777777" w:rsidR="00382640" w:rsidRDefault="00382640">
            <w:pPr>
              <w:jc w:val="right"/>
              <w:rPr>
                <w:color w:val="000000"/>
                <w:sz w:val="18"/>
                <w:szCs w:val="18"/>
              </w:rPr>
            </w:pPr>
            <w:r>
              <w:rPr>
                <w:color w:val="000000"/>
                <w:sz w:val="18"/>
                <w:szCs w:val="18"/>
                <w:lang w:eastAsia="en-CA"/>
              </w:rPr>
              <w:t>0.09</w:t>
            </w:r>
          </w:p>
        </w:tc>
      </w:tr>
      <w:tr w:rsidR="00382640" w:rsidRPr="00270F69" w14:paraId="5B60C7B2" w14:textId="77777777" w:rsidTr="0014781E">
        <w:trPr>
          <w:trHeight w:val="132"/>
          <w:jc w:val="center"/>
        </w:trPr>
        <w:tc>
          <w:tcPr>
            <w:tcW w:w="193" w:type="pct"/>
            <w:tcBorders>
              <w:top w:val="nil"/>
              <w:left w:val="single" w:sz="4" w:space="0" w:color="auto"/>
              <w:bottom w:val="single" w:sz="4" w:space="0" w:color="auto"/>
              <w:right w:val="single" w:sz="4" w:space="0" w:color="auto"/>
            </w:tcBorders>
            <w:shd w:val="clear" w:color="auto" w:fill="auto"/>
          </w:tcPr>
          <w:p w14:paraId="41C2719E"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4.4.2</w:t>
            </w:r>
          </w:p>
        </w:tc>
        <w:tc>
          <w:tcPr>
            <w:tcW w:w="4390" w:type="pct"/>
            <w:gridSpan w:val="14"/>
            <w:tcBorders>
              <w:top w:val="single" w:sz="4" w:space="0" w:color="auto"/>
              <w:left w:val="nil"/>
              <w:bottom w:val="single" w:sz="4" w:space="0" w:color="auto"/>
              <w:right w:val="single" w:sz="4" w:space="0" w:color="000000"/>
            </w:tcBorders>
            <w:shd w:val="clear" w:color="auto" w:fill="auto"/>
          </w:tcPr>
          <w:p w14:paraId="5B8D9F40" w14:textId="77777777" w:rsidR="00382640" w:rsidRPr="00270F69" w:rsidRDefault="00382640">
            <w:pPr>
              <w:jc w:val="left"/>
              <w:rPr>
                <w:color w:val="000000"/>
                <w:sz w:val="18"/>
                <w:szCs w:val="18"/>
                <w:lang w:eastAsia="en-CA"/>
              </w:rPr>
            </w:pPr>
            <w:r w:rsidRPr="00270F69">
              <w:rPr>
                <w:color w:val="000000"/>
                <w:sz w:val="18"/>
                <w:szCs w:val="18"/>
                <w:lang w:eastAsia="en-CA"/>
              </w:rPr>
              <w:t xml:space="preserve">Phase-out of </w:t>
            </w:r>
            <w:r w:rsidRPr="005A5F79">
              <w:rPr>
                <w:color w:val="000000"/>
                <w:sz w:val="18"/>
                <w:szCs w:val="18"/>
                <w:lang w:eastAsia="en-CA"/>
              </w:rPr>
              <w:t>HCFC-</w:t>
            </w:r>
            <w:r>
              <w:rPr>
                <w:color w:val="000000"/>
                <w:sz w:val="18"/>
                <w:szCs w:val="18"/>
                <w:lang w:eastAsia="en-CA"/>
              </w:rPr>
              <w:t xml:space="preserve">124 </w:t>
            </w:r>
            <w:r w:rsidRPr="005A5F79">
              <w:rPr>
                <w:color w:val="000000"/>
                <w:sz w:val="18"/>
                <w:szCs w:val="18"/>
                <w:lang w:eastAsia="en-CA"/>
              </w:rPr>
              <w:t>to</w:t>
            </w:r>
            <w:r w:rsidRPr="00270F69">
              <w:rPr>
                <w:color w:val="000000"/>
                <w:sz w:val="18"/>
                <w:szCs w:val="18"/>
                <w:lang w:eastAsia="en-CA"/>
              </w:rPr>
              <w:t xml:space="preserve"> be achieved in the previous stage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632346D2" w14:textId="77777777" w:rsidR="00382640" w:rsidRDefault="00382640">
            <w:pPr>
              <w:jc w:val="right"/>
              <w:rPr>
                <w:color w:val="000000"/>
                <w:sz w:val="18"/>
                <w:szCs w:val="18"/>
              </w:rPr>
            </w:pPr>
            <w:r>
              <w:rPr>
                <w:color w:val="000000"/>
                <w:sz w:val="18"/>
                <w:szCs w:val="18"/>
                <w:lang w:eastAsia="en-CA"/>
              </w:rPr>
              <w:t>0.00</w:t>
            </w:r>
          </w:p>
        </w:tc>
      </w:tr>
      <w:tr w:rsidR="00382640" w:rsidRPr="00270F69" w14:paraId="71B368E8" w14:textId="77777777" w:rsidTr="0014781E">
        <w:trPr>
          <w:trHeight w:val="132"/>
          <w:jc w:val="center"/>
        </w:trPr>
        <w:tc>
          <w:tcPr>
            <w:tcW w:w="193" w:type="pct"/>
            <w:tcBorders>
              <w:top w:val="nil"/>
              <w:left w:val="single" w:sz="4" w:space="0" w:color="auto"/>
              <w:bottom w:val="single" w:sz="4" w:space="0" w:color="auto"/>
              <w:right w:val="single" w:sz="4" w:space="0" w:color="auto"/>
            </w:tcBorders>
            <w:shd w:val="clear" w:color="auto" w:fill="auto"/>
          </w:tcPr>
          <w:p w14:paraId="2AD9D69A"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4.4.3</w:t>
            </w:r>
          </w:p>
        </w:tc>
        <w:tc>
          <w:tcPr>
            <w:tcW w:w="4390" w:type="pct"/>
            <w:gridSpan w:val="14"/>
            <w:tcBorders>
              <w:top w:val="single" w:sz="4" w:space="0" w:color="auto"/>
              <w:left w:val="nil"/>
              <w:bottom w:val="single" w:sz="4" w:space="0" w:color="auto"/>
              <w:right w:val="single" w:sz="4" w:space="0" w:color="000000"/>
            </w:tcBorders>
            <w:shd w:val="clear" w:color="auto" w:fill="auto"/>
          </w:tcPr>
          <w:p w14:paraId="020A8ABF" w14:textId="77777777" w:rsidR="00382640" w:rsidRPr="00270F69" w:rsidRDefault="00382640">
            <w:pPr>
              <w:jc w:val="left"/>
              <w:rPr>
                <w:color w:val="000000"/>
                <w:sz w:val="18"/>
                <w:szCs w:val="18"/>
                <w:lang w:eastAsia="en-CA"/>
              </w:rPr>
            </w:pPr>
            <w:r w:rsidRPr="00270F69">
              <w:rPr>
                <w:color w:val="000000"/>
                <w:sz w:val="18"/>
                <w:szCs w:val="18"/>
                <w:lang w:eastAsia="en-CA"/>
              </w:rPr>
              <w:t>Remaining eligible consumption for</w:t>
            </w:r>
            <w:r>
              <w:rPr>
                <w:color w:val="000000"/>
                <w:sz w:val="18"/>
                <w:szCs w:val="18"/>
                <w:lang w:eastAsia="en-CA"/>
              </w:rPr>
              <w:t xml:space="preserve"> HCFC-124</w:t>
            </w:r>
            <w:r w:rsidRPr="00270F69">
              <w:rPr>
                <w:color w:val="000000"/>
                <w:sz w:val="18"/>
                <w:szCs w:val="18"/>
                <w:lang w:eastAsia="en-CA"/>
              </w:rPr>
              <w:t xml:space="preserve">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697968B9" w14:textId="77777777" w:rsidR="00382640" w:rsidRDefault="00382640">
            <w:pPr>
              <w:jc w:val="right"/>
              <w:rPr>
                <w:color w:val="000000"/>
                <w:sz w:val="18"/>
                <w:szCs w:val="18"/>
              </w:rPr>
            </w:pPr>
            <w:r>
              <w:rPr>
                <w:color w:val="000000"/>
                <w:sz w:val="18"/>
                <w:szCs w:val="18"/>
                <w:lang w:eastAsia="en-CA"/>
              </w:rPr>
              <w:t>0.00</w:t>
            </w:r>
          </w:p>
        </w:tc>
      </w:tr>
      <w:tr w:rsidR="00382640" w:rsidRPr="00270F69" w14:paraId="40301CCA" w14:textId="77777777" w:rsidTr="0014781E">
        <w:trPr>
          <w:trHeight w:val="132"/>
          <w:jc w:val="center"/>
        </w:trPr>
        <w:tc>
          <w:tcPr>
            <w:tcW w:w="193" w:type="pct"/>
            <w:tcBorders>
              <w:top w:val="nil"/>
              <w:left w:val="single" w:sz="4" w:space="0" w:color="auto"/>
              <w:bottom w:val="single" w:sz="4" w:space="0" w:color="auto"/>
              <w:right w:val="single" w:sz="4" w:space="0" w:color="auto"/>
            </w:tcBorders>
            <w:shd w:val="clear" w:color="auto" w:fill="auto"/>
          </w:tcPr>
          <w:p w14:paraId="0ACC8C1D"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4.5.1</w:t>
            </w:r>
          </w:p>
        </w:tc>
        <w:tc>
          <w:tcPr>
            <w:tcW w:w="4390" w:type="pct"/>
            <w:gridSpan w:val="14"/>
            <w:tcBorders>
              <w:top w:val="single" w:sz="4" w:space="0" w:color="auto"/>
              <w:left w:val="nil"/>
              <w:bottom w:val="single" w:sz="4" w:space="0" w:color="auto"/>
              <w:right w:val="single" w:sz="4" w:space="0" w:color="000000"/>
            </w:tcBorders>
            <w:shd w:val="clear" w:color="auto" w:fill="auto"/>
          </w:tcPr>
          <w:p w14:paraId="6427E383" w14:textId="77777777" w:rsidR="00382640" w:rsidRPr="00270F69" w:rsidRDefault="00382640">
            <w:pPr>
              <w:jc w:val="left"/>
              <w:rPr>
                <w:color w:val="000000"/>
                <w:sz w:val="18"/>
                <w:szCs w:val="18"/>
                <w:lang w:eastAsia="en-CA"/>
              </w:rPr>
            </w:pPr>
            <w:r w:rsidRPr="00270F69">
              <w:rPr>
                <w:color w:val="000000"/>
                <w:sz w:val="18"/>
                <w:szCs w:val="18"/>
                <w:lang w:eastAsia="en-CA"/>
              </w:rPr>
              <w:t xml:space="preserve">Total phase-out of </w:t>
            </w:r>
            <w:r>
              <w:rPr>
                <w:color w:val="000000"/>
                <w:sz w:val="18"/>
                <w:szCs w:val="18"/>
                <w:lang w:eastAsia="en-CA"/>
              </w:rPr>
              <w:t>HCFC-142b</w:t>
            </w:r>
            <w:r w:rsidRPr="00270F69">
              <w:rPr>
                <w:color w:val="000000"/>
                <w:sz w:val="18"/>
                <w:szCs w:val="18"/>
                <w:lang w:eastAsia="en-CA"/>
              </w:rPr>
              <w:t xml:space="preserve"> agreed to be achieved under this Agreement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69501485" w14:textId="77777777" w:rsidR="00382640" w:rsidRDefault="00382640">
            <w:pPr>
              <w:jc w:val="right"/>
              <w:rPr>
                <w:color w:val="000000"/>
                <w:sz w:val="18"/>
                <w:szCs w:val="18"/>
              </w:rPr>
            </w:pPr>
            <w:r>
              <w:rPr>
                <w:color w:val="000000"/>
                <w:sz w:val="18"/>
                <w:szCs w:val="18"/>
                <w:lang w:eastAsia="en-CA"/>
              </w:rPr>
              <w:t>0.40</w:t>
            </w:r>
          </w:p>
        </w:tc>
      </w:tr>
      <w:tr w:rsidR="00382640" w:rsidRPr="00270F69" w14:paraId="74ED1745" w14:textId="77777777" w:rsidTr="0014781E">
        <w:trPr>
          <w:trHeight w:val="132"/>
          <w:jc w:val="center"/>
        </w:trPr>
        <w:tc>
          <w:tcPr>
            <w:tcW w:w="193" w:type="pct"/>
            <w:tcBorders>
              <w:top w:val="nil"/>
              <w:left w:val="single" w:sz="4" w:space="0" w:color="auto"/>
              <w:bottom w:val="single" w:sz="4" w:space="0" w:color="auto"/>
              <w:right w:val="single" w:sz="4" w:space="0" w:color="auto"/>
            </w:tcBorders>
            <w:shd w:val="clear" w:color="auto" w:fill="auto"/>
          </w:tcPr>
          <w:p w14:paraId="10CD4F7F"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4.5.2</w:t>
            </w:r>
          </w:p>
        </w:tc>
        <w:tc>
          <w:tcPr>
            <w:tcW w:w="4390" w:type="pct"/>
            <w:gridSpan w:val="14"/>
            <w:tcBorders>
              <w:top w:val="single" w:sz="4" w:space="0" w:color="auto"/>
              <w:left w:val="nil"/>
              <w:bottom w:val="single" w:sz="4" w:space="0" w:color="auto"/>
              <w:right w:val="single" w:sz="4" w:space="0" w:color="000000"/>
            </w:tcBorders>
            <w:shd w:val="clear" w:color="auto" w:fill="auto"/>
          </w:tcPr>
          <w:p w14:paraId="2F6F7402" w14:textId="77777777" w:rsidR="00382640" w:rsidRPr="00270F69" w:rsidRDefault="00382640">
            <w:pPr>
              <w:jc w:val="left"/>
              <w:rPr>
                <w:color w:val="000000"/>
                <w:sz w:val="18"/>
                <w:szCs w:val="18"/>
                <w:lang w:eastAsia="en-CA"/>
              </w:rPr>
            </w:pPr>
            <w:r w:rsidRPr="00270F69">
              <w:rPr>
                <w:color w:val="000000"/>
                <w:sz w:val="18"/>
                <w:szCs w:val="18"/>
                <w:lang w:eastAsia="en-CA"/>
              </w:rPr>
              <w:t xml:space="preserve">Phase-out of </w:t>
            </w:r>
            <w:r w:rsidRPr="005A5F79">
              <w:rPr>
                <w:color w:val="000000"/>
                <w:sz w:val="18"/>
                <w:szCs w:val="18"/>
                <w:lang w:eastAsia="en-CA"/>
              </w:rPr>
              <w:t>HCFC-</w:t>
            </w:r>
            <w:r>
              <w:rPr>
                <w:color w:val="000000"/>
                <w:sz w:val="18"/>
                <w:szCs w:val="18"/>
                <w:lang w:eastAsia="en-CA"/>
              </w:rPr>
              <w:t xml:space="preserve">142b </w:t>
            </w:r>
            <w:r w:rsidRPr="005A5F79">
              <w:rPr>
                <w:color w:val="000000"/>
                <w:sz w:val="18"/>
                <w:szCs w:val="18"/>
                <w:lang w:eastAsia="en-CA"/>
              </w:rPr>
              <w:t>to</w:t>
            </w:r>
            <w:r w:rsidRPr="00270F69">
              <w:rPr>
                <w:color w:val="000000"/>
                <w:sz w:val="18"/>
                <w:szCs w:val="18"/>
                <w:lang w:eastAsia="en-CA"/>
              </w:rPr>
              <w:t xml:space="preserve"> be achieved in the previous stage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61C24565" w14:textId="77777777" w:rsidR="00382640" w:rsidRDefault="00382640">
            <w:pPr>
              <w:jc w:val="right"/>
              <w:rPr>
                <w:color w:val="000000"/>
                <w:sz w:val="18"/>
                <w:szCs w:val="18"/>
              </w:rPr>
            </w:pPr>
            <w:r>
              <w:rPr>
                <w:color w:val="000000"/>
                <w:sz w:val="18"/>
                <w:szCs w:val="18"/>
                <w:lang w:eastAsia="en-CA"/>
              </w:rPr>
              <w:t>0.00</w:t>
            </w:r>
          </w:p>
        </w:tc>
      </w:tr>
      <w:tr w:rsidR="00382640" w:rsidRPr="00270F69" w14:paraId="08FB70B4" w14:textId="77777777" w:rsidTr="0014781E">
        <w:trPr>
          <w:trHeight w:val="132"/>
          <w:jc w:val="center"/>
        </w:trPr>
        <w:tc>
          <w:tcPr>
            <w:tcW w:w="193" w:type="pct"/>
            <w:tcBorders>
              <w:top w:val="nil"/>
              <w:left w:val="single" w:sz="4" w:space="0" w:color="auto"/>
              <w:bottom w:val="single" w:sz="4" w:space="0" w:color="auto"/>
              <w:right w:val="single" w:sz="4" w:space="0" w:color="auto"/>
            </w:tcBorders>
            <w:shd w:val="clear" w:color="auto" w:fill="auto"/>
          </w:tcPr>
          <w:p w14:paraId="46A29B44"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4.5.3</w:t>
            </w:r>
          </w:p>
        </w:tc>
        <w:tc>
          <w:tcPr>
            <w:tcW w:w="4390" w:type="pct"/>
            <w:gridSpan w:val="14"/>
            <w:tcBorders>
              <w:top w:val="single" w:sz="4" w:space="0" w:color="auto"/>
              <w:left w:val="nil"/>
              <w:bottom w:val="single" w:sz="4" w:space="0" w:color="auto"/>
              <w:right w:val="single" w:sz="4" w:space="0" w:color="000000"/>
            </w:tcBorders>
            <w:shd w:val="clear" w:color="auto" w:fill="auto"/>
          </w:tcPr>
          <w:p w14:paraId="672B5A70" w14:textId="77777777" w:rsidR="00382640" w:rsidRPr="00270F69" w:rsidRDefault="00382640">
            <w:pPr>
              <w:jc w:val="left"/>
              <w:rPr>
                <w:color w:val="000000"/>
                <w:sz w:val="18"/>
                <w:szCs w:val="18"/>
                <w:lang w:eastAsia="en-CA"/>
              </w:rPr>
            </w:pPr>
            <w:r w:rsidRPr="00270F69">
              <w:rPr>
                <w:color w:val="000000"/>
                <w:sz w:val="18"/>
                <w:szCs w:val="18"/>
                <w:lang w:eastAsia="en-CA"/>
              </w:rPr>
              <w:t>Remaining eligible consumption for</w:t>
            </w:r>
            <w:r>
              <w:rPr>
                <w:color w:val="000000"/>
                <w:sz w:val="18"/>
                <w:szCs w:val="18"/>
                <w:lang w:eastAsia="en-CA"/>
              </w:rPr>
              <w:t xml:space="preserve"> HCFC-142b4</w:t>
            </w:r>
            <w:r w:rsidRPr="00270F69">
              <w:rPr>
                <w:color w:val="000000"/>
                <w:sz w:val="18"/>
                <w:szCs w:val="18"/>
                <w:lang w:eastAsia="en-CA"/>
              </w:rPr>
              <w:t xml:space="preserve">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0539799F" w14:textId="77777777" w:rsidR="00382640" w:rsidRDefault="00382640">
            <w:pPr>
              <w:jc w:val="right"/>
              <w:rPr>
                <w:color w:val="000000"/>
                <w:sz w:val="18"/>
                <w:szCs w:val="18"/>
              </w:rPr>
            </w:pPr>
            <w:r>
              <w:rPr>
                <w:color w:val="000000"/>
                <w:sz w:val="18"/>
                <w:szCs w:val="18"/>
                <w:lang w:eastAsia="en-CA"/>
              </w:rPr>
              <w:t>0.00</w:t>
            </w:r>
          </w:p>
        </w:tc>
      </w:tr>
      <w:tr w:rsidR="00382640" w:rsidRPr="00270F69" w14:paraId="05FFB8AD" w14:textId="77777777" w:rsidTr="0014781E">
        <w:trPr>
          <w:trHeight w:val="52"/>
          <w:jc w:val="center"/>
        </w:trPr>
        <w:tc>
          <w:tcPr>
            <w:tcW w:w="193" w:type="pct"/>
            <w:tcBorders>
              <w:top w:val="nil"/>
              <w:left w:val="single" w:sz="4" w:space="0" w:color="auto"/>
              <w:bottom w:val="single" w:sz="4" w:space="0" w:color="auto"/>
              <w:right w:val="single" w:sz="4" w:space="0" w:color="auto"/>
            </w:tcBorders>
            <w:shd w:val="clear" w:color="auto" w:fill="auto"/>
            <w:hideMark/>
          </w:tcPr>
          <w:p w14:paraId="311F55C0"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4.6.1</w:t>
            </w:r>
          </w:p>
        </w:tc>
        <w:tc>
          <w:tcPr>
            <w:tcW w:w="4390" w:type="pct"/>
            <w:gridSpan w:val="14"/>
            <w:tcBorders>
              <w:top w:val="single" w:sz="4" w:space="0" w:color="auto"/>
              <w:left w:val="nil"/>
              <w:bottom w:val="single" w:sz="4" w:space="0" w:color="auto"/>
              <w:right w:val="single" w:sz="4" w:space="0" w:color="000000"/>
            </w:tcBorders>
            <w:shd w:val="clear" w:color="auto" w:fill="auto"/>
            <w:hideMark/>
          </w:tcPr>
          <w:p w14:paraId="1A296E9C" w14:textId="77777777" w:rsidR="00382640" w:rsidRPr="00270F69" w:rsidRDefault="00382640">
            <w:pPr>
              <w:jc w:val="left"/>
              <w:rPr>
                <w:color w:val="000000"/>
                <w:sz w:val="18"/>
                <w:szCs w:val="18"/>
                <w:lang w:eastAsia="en-CA"/>
              </w:rPr>
            </w:pPr>
            <w:r w:rsidRPr="00270F69">
              <w:rPr>
                <w:color w:val="000000"/>
                <w:sz w:val="18"/>
                <w:szCs w:val="18"/>
                <w:lang w:eastAsia="en-CA"/>
              </w:rPr>
              <w:t>Total phase-out of HCFC-141b contained in imported pre-blended polyols agreed to be achieved under this Agreement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42851191" w14:textId="77777777" w:rsidR="00382640" w:rsidRDefault="00382640">
            <w:pPr>
              <w:jc w:val="right"/>
              <w:rPr>
                <w:color w:val="000000"/>
                <w:sz w:val="18"/>
                <w:szCs w:val="18"/>
              </w:rPr>
            </w:pPr>
            <w:r>
              <w:rPr>
                <w:color w:val="000000"/>
                <w:sz w:val="18"/>
                <w:szCs w:val="18"/>
                <w:lang w:eastAsia="en-CA"/>
              </w:rPr>
              <w:t>0.69</w:t>
            </w:r>
          </w:p>
        </w:tc>
      </w:tr>
      <w:tr w:rsidR="00382640" w:rsidRPr="00270F69" w14:paraId="315A2213" w14:textId="77777777" w:rsidTr="0014781E">
        <w:trPr>
          <w:trHeight w:val="106"/>
          <w:jc w:val="center"/>
        </w:trPr>
        <w:tc>
          <w:tcPr>
            <w:tcW w:w="193" w:type="pct"/>
            <w:tcBorders>
              <w:top w:val="nil"/>
              <w:left w:val="single" w:sz="4" w:space="0" w:color="auto"/>
              <w:bottom w:val="single" w:sz="4" w:space="0" w:color="auto"/>
              <w:right w:val="single" w:sz="4" w:space="0" w:color="auto"/>
            </w:tcBorders>
            <w:shd w:val="clear" w:color="auto" w:fill="auto"/>
            <w:hideMark/>
          </w:tcPr>
          <w:p w14:paraId="3E5C85E3"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4.6.2</w:t>
            </w:r>
          </w:p>
        </w:tc>
        <w:tc>
          <w:tcPr>
            <w:tcW w:w="4390" w:type="pct"/>
            <w:gridSpan w:val="14"/>
            <w:tcBorders>
              <w:top w:val="single" w:sz="4" w:space="0" w:color="auto"/>
              <w:left w:val="nil"/>
              <w:bottom w:val="single" w:sz="4" w:space="0" w:color="auto"/>
              <w:right w:val="single" w:sz="4" w:space="0" w:color="000000"/>
            </w:tcBorders>
            <w:shd w:val="clear" w:color="auto" w:fill="auto"/>
            <w:hideMark/>
          </w:tcPr>
          <w:p w14:paraId="7E89226A" w14:textId="77777777" w:rsidR="00382640" w:rsidRPr="00270F69" w:rsidRDefault="00382640">
            <w:pPr>
              <w:jc w:val="left"/>
              <w:rPr>
                <w:color w:val="000000"/>
                <w:sz w:val="18"/>
                <w:szCs w:val="18"/>
                <w:lang w:eastAsia="en-CA"/>
              </w:rPr>
            </w:pPr>
            <w:r w:rsidRPr="00270F69">
              <w:rPr>
                <w:color w:val="000000"/>
                <w:sz w:val="18"/>
                <w:szCs w:val="18"/>
                <w:lang w:eastAsia="en-CA"/>
              </w:rPr>
              <w:t>Phase-out of HCFC-141b contained in imported pre-blended polyols to be achieved in the previous stage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6DFA2B40" w14:textId="77777777" w:rsidR="00382640" w:rsidRDefault="00382640">
            <w:pPr>
              <w:jc w:val="right"/>
              <w:rPr>
                <w:color w:val="000000"/>
                <w:sz w:val="18"/>
                <w:szCs w:val="18"/>
              </w:rPr>
            </w:pPr>
            <w:r>
              <w:rPr>
                <w:color w:val="000000"/>
                <w:sz w:val="18"/>
                <w:szCs w:val="18"/>
                <w:lang w:eastAsia="en-CA"/>
              </w:rPr>
              <w:t>14.00</w:t>
            </w:r>
          </w:p>
        </w:tc>
      </w:tr>
      <w:tr w:rsidR="00382640" w:rsidRPr="00270F69" w14:paraId="17CAEB3D" w14:textId="77777777" w:rsidTr="0014781E">
        <w:trPr>
          <w:trHeight w:val="97"/>
          <w:jc w:val="center"/>
        </w:trPr>
        <w:tc>
          <w:tcPr>
            <w:tcW w:w="193" w:type="pct"/>
            <w:tcBorders>
              <w:top w:val="single" w:sz="4" w:space="0" w:color="auto"/>
              <w:left w:val="single" w:sz="4" w:space="0" w:color="auto"/>
              <w:bottom w:val="single" w:sz="4" w:space="0" w:color="auto"/>
              <w:right w:val="single" w:sz="4" w:space="0" w:color="auto"/>
            </w:tcBorders>
            <w:shd w:val="clear" w:color="auto" w:fill="auto"/>
            <w:hideMark/>
          </w:tcPr>
          <w:p w14:paraId="69D9F510" w14:textId="77777777" w:rsidR="00382640" w:rsidRPr="004F16D4" w:rsidRDefault="00382640">
            <w:pPr>
              <w:jc w:val="left"/>
              <w:rPr>
                <w:color w:val="000000" w:themeColor="text1"/>
                <w:sz w:val="18"/>
                <w:szCs w:val="18"/>
                <w:lang w:eastAsia="en-CA"/>
              </w:rPr>
            </w:pPr>
            <w:r w:rsidRPr="004F16D4">
              <w:rPr>
                <w:color w:val="000000" w:themeColor="text1"/>
                <w:sz w:val="18"/>
                <w:szCs w:val="18"/>
                <w:lang w:eastAsia="en-CA"/>
              </w:rPr>
              <w:t>4.6.3</w:t>
            </w:r>
          </w:p>
        </w:tc>
        <w:tc>
          <w:tcPr>
            <w:tcW w:w="4390" w:type="pct"/>
            <w:gridSpan w:val="14"/>
            <w:tcBorders>
              <w:top w:val="single" w:sz="4" w:space="0" w:color="auto"/>
              <w:left w:val="single" w:sz="4" w:space="0" w:color="auto"/>
              <w:bottom w:val="single" w:sz="4" w:space="0" w:color="auto"/>
              <w:right w:val="single" w:sz="4" w:space="0" w:color="auto"/>
            </w:tcBorders>
            <w:shd w:val="clear" w:color="auto" w:fill="auto"/>
            <w:hideMark/>
          </w:tcPr>
          <w:p w14:paraId="699B4F8F" w14:textId="77777777" w:rsidR="00382640" w:rsidRPr="00270F69" w:rsidRDefault="00382640">
            <w:pPr>
              <w:jc w:val="left"/>
              <w:rPr>
                <w:color w:val="000000"/>
                <w:sz w:val="18"/>
                <w:szCs w:val="18"/>
                <w:lang w:eastAsia="en-CA"/>
              </w:rPr>
            </w:pPr>
            <w:r w:rsidRPr="00270F69">
              <w:rPr>
                <w:color w:val="000000"/>
                <w:sz w:val="18"/>
                <w:szCs w:val="18"/>
                <w:lang w:eastAsia="en-CA"/>
              </w:rPr>
              <w:t>Remaining eligible consumption for HCFC-141b contained in imported pre-blended polyols (ODP tonnes)</w:t>
            </w:r>
          </w:p>
        </w:tc>
        <w:tc>
          <w:tcPr>
            <w:tcW w:w="417" w:type="pct"/>
            <w:tcBorders>
              <w:top w:val="nil"/>
              <w:left w:val="single" w:sz="4" w:space="0" w:color="auto"/>
              <w:bottom w:val="single" w:sz="4" w:space="0" w:color="auto"/>
              <w:right w:val="single" w:sz="4" w:space="0" w:color="auto"/>
            </w:tcBorders>
            <w:shd w:val="clear" w:color="auto" w:fill="auto"/>
            <w:vAlign w:val="center"/>
          </w:tcPr>
          <w:p w14:paraId="06481E9C" w14:textId="77777777" w:rsidR="00382640" w:rsidRDefault="00382640">
            <w:pPr>
              <w:jc w:val="right"/>
              <w:rPr>
                <w:color w:val="000000"/>
                <w:sz w:val="18"/>
                <w:szCs w:val="18"/>
              </w:rPr>
            </w:pPr>
            <w:r>
              <w:rPr>
                <w:color w:val="000000"/>
                <w:sz w:val="18"/>
                <w:szCs w:val="18"/>
                <w:lang w:eastAsia="en-CA"/>
              </w:rPr>
              <w:t>0.00</w:t>
            </w:r>
          </w:p>
        </w:tc>
      </w:tr>
    </w:tbl>
    <w:p w14:paraId="5196D947" w14:textId="77777777" w:rsidR="00652ADB" w:rsidRPr="00B375EA" w:rsidRDefault="00652ADB" w:rsidP="00652ADB">
      <w:pPr>
        <w:pStyle w:val="Heading1"/>
        <w:numPr>
          <w:ilvl w:val="0"/>
          <w:numId w:val="0"/>
        </w:numPr>
        <w:ind w:left="-851"/>
        <w:rPr>
          <w:sz w:val="16"/>
          <w:szCs w:val="16"/>
        </w:rPr>
      </w:pPr>
      <w:r w:rsidRPr="00B375EA">
        <w:rPr>
          <w:sz w:val="16"/>
          <w:szCs w:val="16"/>
        </w:rPr>
        <w:t>*</w:t>
      </w:r>
      <w:r w:rsidRPr="0055220C">
        <w:rPr>
          <w:sz w:val="16"/>
          <w:szCs w:val="16"/>
        </w:rPr>
        <w:t>Date of completion of stage I as per stage I Agreement: 31/12/2021</w:t>
      </w:r>
    </w:p>
    <w:p w14:paraId="45DA7A16" w14:textId="77777777" w:rsidR="00B8394D" w:rsidRDefault="00B8394D" w:rsidP="007C780D">
      <w:pPr>
        <w:widowControl w:val="0"/>
        <w:spacing w:after="240"/>
        <w:jc w:val="center"/>
        <w:rPr>
          <w:b/>
          <w:bCs/>
        </w:rPr>
      </w:pPr>
    </w:p>
    <w:p w14:paraId="71630648" w14:textId="77777777" w:rsidR="00B8394D" w:rsidRDefault="00B8394D" w:rsidP="007C780D">
      <w:pPr>
        <w:widowControl w:val="0"/>
        <w:spacing w:after="240"/>
        <w:jc w:val="center"/>
        <w:rPr>
          <w:b/>
          <w:bCs/>
        </w:rPr>
        <w:sectPr w:rsidR="00B8394D" w:rsidSect="003A1E08">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docGrid w:linePitch="299"/>
        </w:sectPr>
      </w:pPr>
    </w:p>
    <w:p w14:paraId="021B016C" w14:textId="392951EE" w:rsidR="00B8394D" w:rsidRDefault="00B8394D" w:rsidP="007C780D">
      <w:pPr>
        <w:widowControl w:val="0"/>
        <w:spacing w:after="240"/>
        <w:jc w:val="center"/>
        <w:rPr>
          <w:b/>
          <w:bCs/>
        </w:rPr>
      </w:pPr>
      <w:r>
        <w:rPr>
          <w:b/>
          <w:bCs/>
        </w:rPr>
        <w:lastRenderedPageBreak/>
        <w:t>Annex II</w:t>
      </w:r>
    </w:p>
    <w:p w14:paraId="2C53E591" w14:textId="78378C98" w:rsidR="007C780D" w:rsidRDefault="007C780D" w:rsidP="002D238B">
      <w:pPr>
        <w:widowControl w:val="0"/>
        <w:jc w:val="center"/>
        <w:rPr>
          <w:b/>
          <w:bCs/>
        </w:rPr>
      </w:pPr>
      <w:r>
        <w:rPr>
          <w:b/>
          <w:bCs/>
        </w:rPr>
        <w:t xml:space="preserve">HFC CONSUMPTION BY SECTOR AND SUBSTANCE IN </w:t>
      </w:r>
      <w:r w:rsidR="00B8394D">
        <w:rPr>
          <w:b/>
          <w:bCs/>
        </w:rPr>
        <w:t xml:space="preserve">COSTA RICA </w:t>
      </w:r>
      <w:r w:rsidR="003136E5">
        <w:rPr>
          <w:b/>
          <w:bCs/>
        </w:rPr>
        <w:t>(2023)</w:t>
      </w:r>
    </w:p>
    <w:p w14:paraId="271A4EF8" w14:textId="61DB9776" w:rsidR="006866E0" w:rsidRDefault="007014D7" w:rsidP="007C780D">
      <w:pPr>
        <w:widowControl w:val="0"/>
        <w:spacing w:after="240"/>
        <w:jc w:val="center"/>
        <w:rPr>
          <w:b/>
          <w:bCs/>
        </w:rPr>
      </w:pPr>
      <w:r>
        <w:rPr>
          <w:b/>
          <w:bCs/>
        </w:rPr>
        <w:t>(</w:t>
      </w:r>
      <w:r w:rsidR="006866E0">
        <w:rPr>
          <w:b/>
          <w:bCs/>
        </w:rPr>
        <w:t>Base</w:t>
      </w:r>
      <w:r w:rsidR="00B82481">
        <w:rPr>
          <w:b/>
          <w:bCs/>
        </w:rPr>
        <w:t>d</w:t>
      </w:r>
      <w:r w:rsidR="006866E0">
        <w:rPr>
          <w:b/>
          <w:bCs/>
        </w:rPr>
        <w:t xml:space="preserve"> on a survey of the servicing </w:t>
      </w:r>
      <w:r w:rsidR="00CA1A10">
        <w:rPr>
          <w:b/>
          <w:bCs/>
        </w:rPr>
        <w:t>subsectors and</w:t>
      </w:r>
      <w:r w:rsidR="006866E0">
        <w:rPr>
          <w:b/>
          <w:bCs/>
        </w:rPr>
        <w:t xml:space="preserve"> </w:t>
      </w:r>
      <w:r w:rsidR="00192B2D">
        <w:rPr>
          <w:b/>
          <w:bCs/>
        </w:rPr>
        <w:t xml:space="preserve">revised </w:t>
      </w:r>
      <w:r w:rsidR="00F636E2">
        <w:rPr>
          <w:b/>
          <w:bCs/>
        </w:rPr>
        <w:t xml:space="preserve">sectoral data in the </w:t>
      </w:r>
      <w:r>
        <w:rPr>
          <w:b/>
          <w:bCs/>
        </w:rPr>
        <w:t>country programme</w:t>
      </w:r>
      <w:r w:rsidR="00AD3D07">
        <w:rPr>
          <w:b/>
          <w:bCs/>
        </w:rPr>
        <w:t xml:space="preserve"> implementation</w:t>
      </w:r>
      <w:r w:rsidR="00F636E2">
        <w:rPr>
          <w:b/>
          <w:bCs/>
        </w:rPr>
        <w:t xml:space="preserve"> report</w:t>
      </w:r>
      <w:r>
        <w:rPr>
          <w:b/>
          <w:bCs/>
        </w:rPr>
        <w:t>)</w:t>
      </w:r>
      <w:r w:rsidR="00F636E2">
        <w:rPr>
          <w:b/>
          <w:bCs/>
        </w:rPr>
        <w:t xml:space="preserve"> </w:t>
      </w:r>
    </w:p>
    <w:p w14:paraId="5FAD823A" w14:textId="0E20968C" w:rsidR="0092330F" w:rsidRDefault="00EF2B94" w:rsidP="0092330F">
      <w:pPr>
        <w:pStyle w:val="Heading1"/>
        <w:keepNext/>
        <w:numPr>
          <w:ilvl w:val="0"/>
          <w:numId w:val="0"/>
        </w:numPr>
        <w:spacing w:before="240" w:after="0"/>
        <w:rPr>
          <w:b/>
          <w:bCs/>
        </w:rPr>
      </w:pPr>
      <w:r>
        <w:rPr>
          <w:b/>
          <w:bCs/>
        </w:rPr>
        <w:t>In metric tonnes</w:t>
      </w:r>
    </w:p>
    <w:tbl>
      <w:tblPr>
        <w:tblW w:w="14246" w:type="dxa"/>
        <w:tblLook w:val="04A0" w:firstRow="1" w:lastRow="0" w:firstColumn="1" w:lastColumn="0" w:noHBand="0" w:noVBand="1"/>
      </w:tblPr>
      <w:tblGrid>
        <w:gridCol w:w="2262"/>
        <w:gridCol w:w="839"/>
        <w:gridCol w:w="789"/>
        <w:gridCol w:w="705"/>
        <w:gridCol w:w="822"/>
        <w:gridCol w:w="789"/>
        <w:gridCol w:w="740"/>
        <w:gridCol w:w="828"/>
        <w:gridCol w:w="925"/>
        <w:gridCol w:w="903"/>
        <w:gridCol w:w="766"/>
        <w:gridCol w:w="766"/>
        <w:gridCol w:w="789"/>
        <w:gridCol w:w="1006"/>
        <w:gridCol w:w="1317"/>
      </w:tblGrid>
      <w:tr w:rsidR="0092330F" w:rsidRPr="00723A8E" w14:paraId="508C6273" w14:textId="77777777">
        <w:trPr>
          <w:trHeight w:val="561"/>
        </w:trPr>
        <w:tc>
          <w:tcPr>
            <w:tcW w:w="2262" w:type="dxa"/>
            <w:tcBorders>
              <w:top w:val="single" w:sz="4" w:space="0" w:color="auto"/>
              <w:left w:val="single" w:sz="4" w:space="0" w:color="auto"/>
              <w:bottom w:val="single" w:sz="4" w:space="0" w:color="auto"/>
              <w:right w:val="single" w:sz="4" w:space="0" w:color="auto"/>
            </w:tcBorders>
            <w:shd w:val="clear" w:color="auto" w:fill="auto"/>
            <w:noWrap/>
            <w:hideMark/>
          </w:tcPr>
          <w:p w14:paraId="1E69DD30" w14:textId="77777777" w:rsidR="0092330F" w:rsidRPr="00723A8E" w:rsidRDefault="0092330F">
            <w:pPr>
              <w:jc w:val="left"/>
              <w:rPr>
                <w:b/>
                <w:bCs/>
                <w:color w:val="000000"/>
                <w:sz w:val="20"/>
                <w:szCs w:val="20"/>
                <w:lang w:eastAsia="en-CA"/>
              </w:rPr>
            </w:pPr>
            <w:r w:rsidRPr="00723A8E">
              <w:rPr>
                <w:b/>
                <w:bCs/>
                <w:color w:val="000000"/>
                <w:sz w:val="20"/>
                <w:szCs w:val="20"/>
                <w:lang w:eastAsia="en-CA"/>
              </w:rPr>
              <w:t>Sector</w:t>
            </w:r>
          </w:p>
        </w:tc>
        <w:tc>
          <w:tcPr>
            <w:tcW w:w="839" w:type="dxa"/>
            <w:tcBorders>
              <w:top w:val="single" w:sz="4" w:space="0" w:color="auto"/>
              <w:left w:val="nil"/>
              <w:bottom w:val="single" w:sz="4" w:space="0" w:color="auto"/>
              <w:right w:val="single" w:sz="4" w:space="0" w:color="auto"/>
            </w:tcBorders>
            <w:shd w:val="clear" w:color="auto" w:fill="auto"/>
            <w:noWrap/>
            <w:hideMark/>
          </w:tcPr>
          <w:p w14:paraId="5E57466A" w14:textId="77777777" w:rsidR="0092330F" w:rsidRPr="00723A8E" w:rsidRDefault="0092330F">
            <w:pPr>
              <w:jc w:val="center"/>
              <w:rPr>
                <w:b/>
                <w:bCs/>
                <w:color w:val="000000"/>
                <w:sz w:val="20"/>
                <w:szCs w:val="20"/>
                <w:lang w:eastAsia="en-CA"/>
              </w:rPr>
            </w:pPr>
            <w:r w:rsidRPr="00723A8E">
              <w:rPr>
                <w:b/>
                <w:bCs/>
                <w:color w:val="000000"/>
                <w:sz w:val="20"/>
                <w:szCs w:val="20"/>
                <w:lang w:eastAsia="en-CA"/>
              </w:rPr>
              <w:t>HFC-125</w:t>
            </w:r>
          </w:p>
        </w:tc>
        <w:tc>
          <w:tcPr>
            <w:tcW w:w="789" w:type="dxa"/>
            <w:tcBorders>
              <w:top w:val="single" w:sz="4" w:space="0" w:color="auto"/>
              <w:left w:val="nil"/>
              <w:bottom w:val="single" w:sz="4" w:space="0" w:color="auto"/>
              <w:right w:val="single" w:sz="4" w:space="0" w:color="auto"/>
            </w:tcBorders>
            <w:shd w:val="clear" w:color="auto" w:fill="auto"/>
            <w:noWrap/>
            <w:hideMark/>
          </w:tcPr>
          <w:p w14:paraId="55353164" w14:textId="77777777" w:rsidR="0092330F" w:rsidRPr="00723A8E" w:rsidRDefault="0092330F">
            <w:pPr>
              <w:jc w:val="center"/>
              <w:rPr>
                <w:b/>
                <w:bCs/>
                <w:color w:val="000000"/>
                <w:sz w:val="20"/>
                <w:szCs w:val="20"/>
                <w:lang w:eastAsia="en-CA"/>
              </w:rPr>
            </w:pPr>
            <w:r w:rsidRPr="00723A8E">
              <w:rPr>
                <w:b/>
                <w:bCs/>
                <w:color w:val="000000"/>
                <w:sz w:val="20"/>
                <w:szCs w:val="20"/>
                <w:lang w:eastAsia="en-CA"/>
              </w:rPr>
              <w:t>HFC-134a</w:t>
            </w:r>
          </w:p>
        </w:tc>
        <w:tc>
          <w:tcPr>
            <w:tcW w:w="705" w:type="dxa"/>
            <w:tcBorders>
              <w:top w:val="single" w:sz="4" w:space="0" w:color="auto"/>
              <w:left w:val="nil"/>
              <w:bottom w:val="single" w:sz="4" w:space="0" w:color="auto"/>
              <w:right w:val="single" w:sz="4" w:space="0" w:color="auto"/>
            </w:tcBorders>
            <w:shd w:val="clear" w:color="auto" w:fill="auto"/>
            <w:hideMark/>
          </w:tcPr>
          <w:p w14:paraId="74B49DD8" w14:textId="77777777" w:rsidR="0092330F" w:rsidRPr="00723A8E" w:rsidRDefault="0092330F">
            <w:pPr>
              <w:jc w:val="center"/>
              <w:rPr>
                <w:b/>
                <w:bCs/>
                <w:color w:val="000000"/>
                <w:sz w:val="20"/>
                <w:szCs w:val="20"/>
                <w:lang w:eastAsia="en-CA"/>
              </w:rPr>
            </w:pPr>
            <w:r w:rsidRPr="00723A8E">
              <w:rPr>
                <w:b/>
                <w:bCs/>
                <w:color w:val="000000"/>
                <w:sz w:val="20"/>
                <w:szCs w:val="20"/>
                <w:lang w:eastAsia="en-CA"/>
              </w:rPr>
              <w:t>HFC-152a</w:t>
            </w:r>
          </w:p>
        </w:tc>
        <w:tc>
          <w:tcPr>
            <w:tcW w:w="822" w:type="dxa"/>
            <w:tcBorders>
              <w:top w:val="single" w:sz="4" w:space="0" w:color="auto"/>
              <w:left w:val="nil"/>
              <w:bottom w:val="single" w:sz="4" w:space="0" w:color="auto"/>
              <w:right w:val="single" w:sz="4" w:space="0" w:color="auto"/>
            </w:tcBorders>
            <w:shd w:val="clear" w:color="auto" w:fill="auto"/>
            <w:noWrap/>
            <w:hideMark/>
          </w:tcPr>
          <w:p w14:paraId="50186379" w14:textId="77777777" w:rsidR="0092330F" w:rsidRPr="00723A8E" w:rsidRDefault="0092330F">
            <w:pPr>
              <w:jc w:val="center"/>
              <w:rPr>
                <w:b/>
                <w:bCs/>
                <w:color w:val="000000"/>
                <w:sz w:val="20"/>
                <w:szCs w:val="20"/>
                <w:lang w:eastAsia="en-CA"/>
              </w:rPr>
            </w:pPr>
            <w:r w:rsidRPr="00723A8E">
              <w:rPr>
                <w:b/>
                <w:bCs/>
                <w:color w:val="000000"/>
                <w:sz w:val="20"/>
                <w:szCs w:val="20"/>
                <w:lang w:eastAsia="en-CA"/>
              </w:rPr>
              <w:t>HFC-236fa</w:t>
            </w:r>
          </w:p>
        </w:tc>
        <w:tc>
          <w:tcPr>
            <w:tcW w:w="789" w:type="dxa"/>
            <w:tcBorders>
              <w:top w:val="single" w:sz="4" w:space="0" w:color="auto"/>
              <w:left w:val="nil"/>
              <w:bottom w:val="single" w:sz="4" w:space="0" w:color="auto"/>
              <w:right w:val="single" w:sz="4" w:space="0" w:color="auto"/>
            </w:tcBorders>
            <w:shd w:val="clear" w:color="auto" w:fill="auto"/>
            <w:noWrap/>
            <w:hideMark/>
          </w:tcPr>
          <w:p w14:paraId="52AD0A79" w14:textId="77777777" w:rsidR="0092330F" w:rsidRPr="00723A8E" w:rsidRDefault="0092330F">
            <w:pPr>
              <w:jc w:val="center"/>
              <w:rPr>
                <w:b/>
                <w:bCs/>
                <w:color w:val="000000"/>
                <w:sz w:val="20"/>
                <w:szCs w:val="20"/>
                <w:lang w:eastAsia="en-CA"/>
              </w:rPr>
            </w:pPr>
            <w:r w:rsidRPr="00723A8E">
              <w:rPr>
                <w:b/>
                <w:bCs/>
                <w:color w:val="000000"/>
                <w:sz w:val="20"/>
                <w:szCs w:val="20"/>
                <w:lang w:eastAsia="en-CA"/>
              </w:rPr>
              <w:t>R-404A</w:t>
            </w:r>
          </w:p>
        </w:tc>
        <w:tc>
          <w:tcPr>
            <w:tcW w:w="740" w:type="dxa"/>
            <w:tcBorders>
              <w:top w:val="single" w:sz="4" w:space="0" w:color="auto"/>
              <w:left w:val="nil"/>
              <w:bottom w:val="single" w:sz="4" w:space="0" w:color="auto"/>
              <w:right w:val="single" w:sz="4" w:space="0" w:color="auto"/>
            </w:tcBorders>
            <w:shd w:val="clear" w:color="auto" w:fill="auto"/>
            <w:noWrap/>
            <w:hideMark/>
          </w:tcPr>
          <w:p w14:paraId="5377A4EA" w14:textId="77777777" w:rsidR="0092330F" w:rsidRPr="00723A8E" w:rsidRDefault="0092330F">
            <w:pPr>
              <w:jc w:val="center"/>
              <w:rPr>
                <w:b/>
                <w:bCs/>
                <w:color w:val="000000"/>
                <w:sz w:val="20"/>
                <w:szCs w:val="20"/>
                <w:lang w:eastAsia="en-CA"/>
              </w:rPr>
            </w:pPr>
            <w:r w:rsidRPr="00723A8E">
              <w:rPr>
                <w:b/>
                <w:bCs/>
                <w:color w:val="000000"/>
                <w:sz w:val="20"/>
                <w:szCs w:val="20"/>
                <w:lang w:eastAsia="en-CA"/>
              </w:rPr>
              <w:t>R-407C</w:t>
            </w:r>
          </w:p>
        </w:tc>
        <w:tc>
          <w:tcPr>
            <w:tcW w:w="828" w:type="dxa"/>
            <w:tcBorders>
              <w:top w:val="single" w:sz="4" w:space="0" w:color="auto"/>
              <w:left w:val="nil"/>
              <w:bottom w:val="single" w:sz="4" w:space="0" w:color="auto"/>
              <w:right w:val="single" w:sz="4" w:space="0" w:color="auto"/>
            </w:tcBorders>
            <w:shd w:val="clear" w:color="auto" w:fill="auto"/>
            <w:noWrap/>
            <w:hideMark/>
          </w:tcPr>
          <w:p w14:paraId="2FFE807F" w14:textId="77777777" w:rsidR="0092330F" w:rsidRPr="00723A8E" w:rsidRDefault="0092330F">
            <w:pPr>
              <w:jc w:val="center"/>
              <w:rPr>
                <w:b/>
                <w:bCs/>
                <w:color w:val="000000"/>
                <w:sz w:val="20"/>
                <w:szCs w:val="20"/>
                <w:lang w:eastAsia="en-CA"/>
              </w:rPr>
            </w:pPr>
            <w:r w:rsidRPr="00723A8E">
              <w:rPr>
                <w:b/>
                <w:bCs/>
                <w:color w:val="000000"/>
                <w:sz w:val="20"/>
                <w:szCs w:val="20"/>
                <w:lang w:eastAsia="en-CA"/>
              </w:rPr>
              <w:t>R-410A</w:t>
            </w:r>
          </w:p>
        </w:tc>
        <w:tc>
          <w:tcPr>
            <w:tcW w:w="925" w:type="dxa"/>
            <w:tcBorders>
              <w:top w:val="single" w:sz="4" w:space="0" w:color="auto"/>
              <w:left w:val="nil"/>
              <w:bottom w:val="single" w:sz="4" w:space="0" w:color="auto"/>
              <w:right w:val="single" w:sz="4" w:space="0" w:color="auto"/>
            </w:tcBorders>
            <w:shd w:val="clear" w:color="auto" w:fill="auto"/>
            <w:hideMark/>
          </w:tcPr>
          <w:p w14:paraId="519459A8" w14:textId="77777777" w:rsidR="0092330F" w:rsidRPr="00723A8E" w:rsidRDefault="0092330F">
            <w:pPr>
              <w:jc w:val="center"/>
              <w:rPr>
                <w:b/>
                <w:bCs/>
                <w:color w:val="000000"/>
                <w:sz w:val="20"/>
                <w:szCs w:val="20"/>
                <w:lang w:eastAsia="en-CA"/>
              </w:rPr>
            </w:pPr>
            <w:r w:rsidRPr="00723A8E">
              <w:rPr>
                <w:b/>
                <w:bCs/>
                <w:color w:val="000000"/>
                <w:sz w:val="20"/>
                <w:szCs w:val="20"/>
                <w:lang w:eastAsia="en-CA"/>
              </w:rPr>
              <w:t>R-448A</w:t>
            </w:r>
          </w:p>
        </w:tc>
        <w:tc>
          <w:tcPr>
            <w:tcW w:w="903" w:type="dxa"/>
            <w:tcBorders>
              <w:top w:val="single" w:sz="4" w:space="0" w:color="auto"/>
              <w:left w:val="nil"/>
              <w:bottom w:val="single" w:sz="4" w:space="0" w:color="auto"/>
              <w:right w:val="single" w:sz="4" w:space="0" w:color="auto"/>
            </w:tcBorders>
            <w:shd w:val="clear" w:color="auto" w:fill="auto"/>
            <w:noWrap/>
            <w:hideMark/>
          </w:tcPr>
          <w:p w14:paraId="434073D9" w14:textId="77777777" w:rsidR="0092330F" w:rsidRPr="00723A8E" w:rsidRDefault="0092330F">
            <w:pPr>
              <w:jc w:val="center"/>
              <w:rPr>
                <w:b/>
                <w:bCs/>
                <w:color w:val="000000"/>
                <w:sz w:val="20"/>
                <w:szCs w:val="20"/>
                <w:lang w:eastAsia="en-CA"/>
              </w:rPr>
            </w:pPr>
            <w:r w:rsidRPr="00723A8E">
              <w:rPr>
                <w:b/>
                <w:bCs/>
                <w:color w:val="000000"/>
                <w:sz w:val="20"/>
                <w:szCs w:val="20"/>
                <w:lang w:eastAsia="en-CA"/>
              </w:rPr>
              <w:t>R-507A</w:t>
            </w:r>
          </w:p>
        </w:tc>
        <w:tc>
          <w:tcPr>
            <w:tcW w:w="766" w:type="dxa"/>
            <w:tcBorders>
              <w:top w:val="single" w:sz="4" w:space="0" w:color="auto"/>
              <w:left w:val="nil"/>
              <w:bottom w:val="single" w:sz="4" w:space="0" w:color="auto"/>
              <w:right w:val="single" w:sz="4" w:space="0" w:color="auto"/>
            </w:tcBorders>
            <w:shd w:val="clear" w:color="auto" w:fill="auto"/>
            <w:noWrap/>
            <w:hideMark/>
          </w:tcPr>
          <w:p w14:paraId="1AA9224D" w14:textId="77777777" w:rsidR="0092330F" w:rsidRPr="00723A8E" w:rsidRDefault="0092330F">
            <w:pPr>
              <w:jc w:val="center"/>
              <w:rPr>
                <w:b/>
                <w:bCs/>
                <w:color w:val="000000"/>
                <w:sz w:val="18"/>
                <w:szCs w:val="18"/>
                <w:lang w:eastAsia="en-CA"/>
              </w:rPr>
            </w:pPr>
            <w:r w:rsidRPr="00723A8E">
              <w:rPr>
                <w:b/>
                <w:bCs/>
                <w:color w:val="000000"/>
                <w:sz w:val="18"/>
                <w:szCs w:val="18"/>
                <w:lang w:eastAsia="en-CA"/>
              </w:rPr>
              <w:t>R-422D</w:t>
            </w:r>
          </w:p>
        </w:tc>
        <w:tc>
          <w:tcPr>
            <w:tcW w:w="766" w:type="dxa"/>
            <w:tcBorders>
              <w:top w:val="single" w:sz="4" w:space="0" w:color="auto"/>
              <w:left w:val="nil"/>
              <w:bottom w:val="single" w:sz="4" w:space="0" w:color="auto"/>
              <w:right w:val="single" w:sz="4" w:space="0" w:color="auto"/>
            </w:tcBorders>
            <w:shd w:val="clear" w:color="auto" w:fill="auto"/>
            <w:noWrap/>
            <w:hideMark/>
          </w:tcPr>
          <w:p w14:paraId="6595AEF9" w14:textId="77777777" w:rsidR="0092330F" w:rsidRPr="00723A8E" w:rsidRDefault="0092330F">
            <w:pPr>
              <w:jc w:val="center"/>
              <w:rPr>
                <w:b/>
                <w:bCs/>
                <w:color w:val="000000"/>
                <w:sz w:val="18"/>
                <w:szCs w:val="18"/>
                <w:lang w:eastAsia="en-CA"/>
              </w:rPr>
            </w:pPr>
            <w:r w:rsidRPr="00723A8E">
              <w:rPr>
                <w:b/>
                <w:bCs/>
                <w:color w:val="000000"/>
                <w:sz w:val="18"/>
                <w:szCs w:val="18"/>
                <w:lang w:eastAsia="en-CA"/>
              </w:rPr>
              <w:t>R-513A</w:t>
            </w:r>
          </w:p>
        </w:tc>
        <w:tc>
          <w:tcPr>
            <w:tcW w:w="789" w:type="dxa"/>
            <w:tcBorders>
              <w:top w:val="single" w:sz="4" w:space="0" w:color="auto"/>
              <w:left w:val="nil"/>
              <w:bottom w:val="single" w:sz="4" w:space="0" w:color="auto"/>
              <w:right w:val="single" w:sz="4" w:space="0" w:color="auto"/>
            </w:tcBorders>
            <w:shd w:val="clear" w:color="auto" w:fill="auto"/>
            <w:noWrap/>
            <w:hideMark/>
          </w:tcPr>
          <w:p w14:paraId="3A667FD7" w14:textId="77777777" w:rsidR="0092330F" w:rsidRPr="00723A8E" w:rsidRDefault="0092330F">
            <w:pPr>
              <w:jc w:val="center"/>
              <w:rPr>
                <w:b/>
                <w:bCs/>
                <w:color w:val="000000"/>
                <w:sz w:val="18"/>
                <w:szCs w:val="18"/>
                <w:lang w:eastAsia="en-CA"/>
              </w:rPr>
            </w:pPr>
            <w:r w:rsidRPr="00723A8E">
              <w:rPr>
                <w:b/>
                <w:bCs/>
                <w:color w:val="000000"/>
                <w:sz w:val="18"/>
                <w:szCs w:val="18"/>
                <w:lang w:eastAsia="en-CA"/>
              </w:rPr>
              <w:t>R-452A</w:t>
            </w:r>
          </w:p>
        </w:tc>
        <w:tc>
          <w:tcPr>
            <w:tcW w:w="1006" w:type="dxa"/>
            <w:tcBorders>
              <w:top w:val="single" w:sz="4" w:space="0" w:color="auto"/>
              <w:left w:val="nil"/>
              <w:bottom w:val="single" w:sz="4" w:space="0" w:color="auto"/>
              <w:right w:val="single" w:sz="4" w:space="0" w:color="auto"/>
            </w:tcBorders>
            <w:shd w:val="clear" w:color="auto" w:fill="auto"/>
            <w:noWrap/>
            <w:hideMark/>
          </w:tcPr>
          <w:p w14:paraId="09433ED7" w14:textId="77777777" w:rsidR="0092330F" w:rsidRPr="00723A8E" w:rsidRDefault="0092330F">
            <w:pPr>
              <w:jc w:val="center"/>
              <w:rPr>
                <w:b/>
                <w:bCs/>
                <w:color w:val="000000"/>
                <w:sz w:val="20"/>
                <w:szCs w:val="20"/>
                <w:lang w:eastAsia="en-CA"/>
              </w:rPr>
            </w:pPr>
            <w:r w:rsidRPr="00723A8E">
              <w:rPr>
                <w:b/>
                <w:bCs/>
                <w:color w:val="000000"/>
                <w:sz w:val="20"/>
                <w:szCs w:val="20"/>
                <w:lang w:eastAsia="en-CA"/>
              </w:rPr>
              <w:t>Total</w:t>
            </w:r>
          </w:p>
        </w:tc>
        <w:tc>
          <w:tcPr>
            <w:tcW w:w="1317" w:type="dxa"/>
            <w:tcBorders>
              <w:top w:val="single" w:sz="4" w:space="0" w:color="auto"/>
              <w:left w:val="nil"/>
              <w:bottom w:val="single" w:sz="4" w:space="0" w:color="auto"/>
              <w:right w:val="single" w:sz="4" w:space="0" w:color="auto"/>
            </w:tcBorders>
            <w:shd w:val="clear" w:color="auto" w:fill="auto"/>
            <w:hideMark/>
          </w:tcPr>
          <w:p w14:paraId="73CE6883" w14:textId="77777777" w:rsidR="0092330F" w:rsidRPr="00723A8E" w:rsidRDefault="0092330F">
            <w:pPr>
              <w:jc w:val="center"/>
              <w:rPr>
                <w:b/>
                <w:bCs/>
                <w:color w:val="000000"/>
                <w:sz w:val="20"/>
                <w:szCs w:val="20"/>
                <w:lang w:eastAsia="en-CA"/>
              </w:rPr>
            </w:pPr>
            <w:r w:rsidRPr="00723A8E">
              <w:rPr>
                <w:b/>
                <w:bCs/>
                <w:color w:val="000000"/>
                <w:sz w:val="20"/>
                <w:szCs w:val="20"/>
                <w:lang w:eastAsia="en-CA"/>
              </w:rPr>
              <w:t xml:space="preserve">Share of consumption </w:t>
            </w:r>
            <w:r w:rsidRPr="00723A8E">
              <w:rPr>
                <w:b/>
                <w:bCs/>
                <w:color w:val="000000"/>
                <w:sz w:val="20"/>
                <w:szCs w:val="20"/>
                <w:lang w:eastAsia="en-CA"/>
              </w:rPr>
              <w:br/>
              <w:t>(%)</w:t>
            </w:r>
          </w:p>
        </w:tc>
      </w:tr>
      <w:tr w:rsidR="0092330F" w:rsidRPr="00723A8E" w14:paraId="0221388C" w14:textId="77777777">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7CF29A95" w14:textId="2176F981" w:rsidR="0092330F" w:rsidRPr="00723A8E" w:rsidRDefault="0092330F">
            <w:pPr>
              <w:jc w:val="left"/>
              <w:rPr>
                <w:color w:val="000000"/>
                <w:sz w:val="20"/>
                <w:szCs w:val="20"/>
                <w:lang w:eastAsia="en-CA"/>
              </w:rPr>
            </w:pPr>
            <w:r w:rsidRPr="00723A8E">
              <w:rPr>
                <w:b/>
                <w:bCs/>
                <w:color w:val="000000"/>
                <w:sz w:val="20"/>
                <w:szCs w:val="20"/>
                <w:lang w:eastAsia="en-CA"/>
              </w:rPr>
              <w:t>Manufacturing sector</w:t>
            </w:r>
            <w:r w:rsidRPr="00723A8E" w:rsidDel="002E653B">
              <w:rPr>
                <w:b/>
                <w:bCs/>
                <w:color w:val="000000"/>
                <w:sz w:val="20"/>
                <w:szCs w:val="20"/>
                <w:lang w:eastAsia="en-CA"/>
              </w:rPr>
              <w:t xml:space="preserve"> </w:t>
            </w:r>
          </w:p>
        </w:tc>
      </w:tr>
      <w:tr w:rsidR="0092330F" w:rsidRPr="00723A8E" w14:paraId="3A505902"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4F83146C" w14:textId="77777777" w:rsidR="0092330F" w:rsidRPr="00723A8E" w:rsidRDefault="0092330F">
            <w:pPr>
              <w:jc w:val="left"/>
              <w:rPr>
                <w:color w:val="000000"/>
                <w:sz w:val="20"/>
                <w:szCs w:val="20"/>
                <w:lang w:eastAsia="en-CA"/>
              </w:rPr>
            </w:pPr>
            <w:r w:rsidRPr="00723A8E">
              <w:rPr>
                <w:color w:val="000000"/>
                <w:sz w:val="20"/>
                <w:szCs w:val="20"/>
                <w:lang w:eastAsia="en-CA"/>
              </w:rPr>
              <w:t>Commercial refrigeration</w:t>
            </w:r>
          </w:p>
        </w:tc>
        <w:tc>
          <w:tcPr>
            <w:tcW w:w="839" w:type="dxa"/>
            <w:tcBorders>
              <w:top w:val="nil"/>
              <w:left w:val="nil"/>
              <w:bottom w:val="single" w:sz="4" w:space="0" w:color="auto"/>
              <w:right w:val="single" w:sz="4" w:space="0" w:color="auto"/>
            </w:tcBorders>
            <w:shd w:val="clear" w:color="auto" w:fill="auto"/>
            <w:noWrap/>
            <w:hideMark/>
          </w:tcPr>
          <w:p w14:paraId="72B34A9A"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6341DED8" w14:textId="132D011A" w:rsidR="0092330F" w:rsidRPr="00723A8E" w:rsidRDefault="0092330F">
            <w:pPr>
              <w:jc w:val="right"/>
              <w:rPr>
                <w:color w:val="000000"/>
                <w:sz w:val="20"/>
                <w:szCs w:val="20"/>
                <w:lang w:eastAsia="en-CA"/>
              </w:rPr>
            </w:pPr>
            <w:r>
              <w:rPr>
                <w:sz w:val="20"/>
                <w:szCs w:val="20"/>
              </w:rPr>
              <w:t>2.</w:t>
            </w:r>
            <w:r w:rsidR="003D1CFA">
              <w:rPr>
                <w:sz w:val="20"/>
                <w:szCs w:val="20"/>
              </w:rPr>
              <w:t>10</w:t>
            </w:r>
          </w:p>
        </w:tc>
        <w:tc>
          <w:tcPr>
            <w:tcW w:w="705" w:type="dxa"/>
            <w:tcBorders>
              <w:top w:val="nil"/>
              <w:left w:val="nil"/>
              <w:bottom w:val="single" w:sz="4" w:space="0" w:color="auto"/>
              <w:right w:val="single" w:sz="4" w:space="0" w:color="auto"/>
            </w:tcBorders>
            <w:shd w:val="clear" w:color="auto" w:fill="auto"/>
            <w:noWrap/>
            <w:hideMark/>
          </w:tcPr>
          <w:p w14:paraId="710EE9B2"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64283AB6"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76614B6E"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40" w:type="dxa"/>
            <w:tcBorders>
              <w:top w:val="nil"/>
              <w:left w:val="nil"/>
              <w:bottom w:val="single" w:sz="4" w:space="0" w:color="auto"/>
              <w:right w:val="single" w:sz="4" w:space="0" w:color="auto"/>
            </w:tcBorders>
            <w:shd w:val="clear" w:color="auto" w:fill="auto"/>
            <w:noWrap/>
            <w:hideMark/>
          </w:tcPr>
          <w:p w14:paraId="0D97A9B5"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0E564A37"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1F69E212"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3C1287F5" w14:textId="0F897483" w:rsidR="0092330F" w:rsidRPr="00723A8E" w:rsidRDefault="003D1CFA">
            <w:pPr>
              <w:jc w:val="right"/>
              <w:rPr>
                <w:color w:val="000000"/>
                <w:sz w:val="20"/>
                <w:szCs w:val="20"/>
                <w:lang w:eastAsia="en-CA"/>
              </w:rPr>
            </w:pPr>
            <w:r>
              <w:rPr>
                <w:b/>
                <w:bCs/>
                <w:sz w:val="20"/>
                <w:szCs w:val="20"/>
              </w:rPr>
              <w:t>9.40</w:t>
            </w:r>
          </w:p>
        </w:tc>
        <w:tc>
          <w:tcPr>
            <w:tcW w:w="766" w:type="dxa"/>
            <w:tcBorders>
              <w:top w:val="nil"/>
              <w:left w:val="nil"/>
              <w:bottom w:val="single" w:sz="4" w:space="0" w:color="auto"/>
              <w:right w:val="single" w:sz="4" w:space="0" w:color="auto"/>
            </w:tcBorders>
            <w:shd w:val="clear" w:color="auto" w:fill="auto"/>
            <w:noWrap/>
            <w:hideMark/>
          </w:tcPr>
          <w:p w14:paraId="2DF69D6B"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6901DC6C"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0772112D"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3E099B14" w14:textId="0A2EDFFF" w:rsidR="0092330F" w:rsidRPr="00723A8E" w:rsidRDefault="003D1CFA">
            <w:pPr>
              <w:jc w:val="right"/>
              <w:rPr>
                <w:color w:val="000000"/>
                <w:sz w:val="20"/>
                <w:szCs w:val="20"/>
                <w:lang w:eastAsia="en-CA"/>
              </w:rPr>
            </w:pPr>
            <w:r>
              <w:rPr>
                <w:color w:val="000000"/>
                <w:sz w:val="20"/>
                <w:szCs w:val="20"/>
              </w:rPr>
              <w:t>11.50</w:t>
            </w:r>
          </w:p>
        </w:tc>
        <w:tc>
          <w:tcPr>
            <w:tcW w:w="1317" w:type="dxa"/>
            <w:tcBorders>
              <w:top w:val="nil"/>
              <w:left w:val="nil"/>
              <w:bottom w:val="single" w:sz="4" w:space="0" w:color="auto"/>
              <w:right w:val="single" w:sz="4" w:space="0" w:color="auto"/>
            </w:tcBorders>
            <w:shd w:val="clear" w:color="auto" w:fill="auto"/>
            <w:noWrap/>
            <w:hideMark/>
          </w:tcPr>
          <w:p w14:paraId="118F1CCB" w14:textId="08C4604B" w:rsidR="0092330F" w:rsidRPr="00723A8E" w:rsidRDefault="003D1CFA">
            <w:pPr>
              <w:jc w:val="right"/>
              <w:rPr>
                <w:color w:val="000000"/>
                <w:sz w:val="20"/>
                <w:szCs w:val="20"/>
                <w:lang w:eastAsia="en-CA"/>
              </w:rPr>
            </w:pPr>
            <w:r>
              <w:rPr>
                <w:color w:val="000000"/>
                <w:sz w:val="20"/>
                <w:szCs w:val="20"/>
              </w:rPr>
              <w:t>1.4</w:t>
            </w:r>
          </w:p>
        </w:tc>
      </w:tr>
      <w:tr w:rsidR="0092330F" w:rsidRPr="00723A8E" w14:paraId="561944B1"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37738395" w14:textId="77777777" w:rsidR="0092330F" w:rsidRPr="00EB2F9F" w:rsidRDefault="0092330F">
            <w:pPr>
              <w:jc w:val="left"/>
              <w:rPr>
                <w:b/>
                <w:i/>
                <w:color w:val="000000"/>
                <w:sz w:val="20"/>
                <w:szCs w:val="20"/>
                <w:lang w:eastAsia="en-CA"/>
              </w:rPr>
            </w:pPr>
            <w:r w:rsidRPr="00EB2F9F">
              <w:rPr>
                <w:b/>
                <w:i/>
                <w:color w:val="000000"/>
                <w:sz w:val="20"/>
                <w:szCs w:val="20"/>
                <w:lang w:eastAsia="en-CA"/>
              </w:rPr>
              <w:t>Subtotal manufacturing</w:t>
            </w:r>
          </w:p>
        </w:tc>
        <w:tc>
          <w:tcPr>
            <w:tcW w:w="839" w:type="dxa"/>
            <w:tcBorders>
              <w:top w:val="nil"/>
              <w:left w:val="nil"/>
              <w:bottom w:val="single" w:sz="4" w:space="0" w:color="auto"/>
              <w:right w:val="single" w:sz="4" w:space="0" w:color="auto"/>
            </w:tcBorders>
            <w:shd w:val="clear" w:color="auto" w:fill="auto"/>
            <w:noWrap/>
            <w:hideMark/>
          </w:tcPr>
          <w:p w14:paraId="658BCD82" w14:textId="77777777" w:rsidR="0092330F" w:rsidRPr="00EB2F9F" w:rsidRDefault="0092330F">
            <w:pPr>
              <w:jc w:val="right"/>
              <w:rPr>
                <w:b/>
                <w:i/>
                <w:color w:val="000000"/>
                <w:sz w:val="20"/>
                <w:szCs w:val="20"/>
                <w:lang w:eastAsia="en-CA"/>
              </w:rPr>
            </w:pPr>
            <w:r>
              <w:rPr>
                <w:i/>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3F57E106" w14:textId="36C61569" w:rsidR="0092330F" w:rsidRPr="00EB2F9F" w:rsidRDefault="0092330F">
            <w:pPr>
              <w:jc w:val="right"/>
              <w:rPr>
                <w:b/>
                <w:i/>
                <w:color w:val="000000"/>
                <w:sz w:val="20"/>
                <w:szCs w:val="20"/>
                <w:lang w:eastAsia="en-CA"/>
              </w:rPr>
            </w:pPr>
            <w:r>
              <w:rPr>
                <w:i/>
                <w:color w:val="000000"/>
                <w:sz w:val="20"/>
                <w:szCs w:val="20"/>
              </w:rPr>
              <w:t>2.</w:t>
            </w:r>
            <w:r w:rsidR="003D1CFA">
              <w:rPr>
                <w:i/>
                <w:iCs/>
                <w:color w:val="000000"/>
                <w:sz w:val="20"/>
                <w:szCs w:val="20"/>
              </w:rPr>
              <w:t>10</w:t>
            </w:r>
          </w:p>
        </w:tc>
        <w:tc>
          <w:tcPr>
            <w:tcW w:w="705" w:type="dxa"/>
            <w:tcBorders>
              <w:top w:val="nil"/>
              <w:left w:val="nil"/>
              <w:bottom w:val="single" w:sz="4" w:space="0" w:color="auto"/>
              <w:right w:val="single" w:sz="4" w:space="0" w:color="auto"/>
            </w:tcBorders>
            <w:shd w:val="clear" w:color="auto" w:fill="auto"/>
            <w:noWrap/>
            <w:hideMark/>
          </w:tcPr>
          <w:p w14:paraId="29607321" w14:textId="77777777" w:rsidR="0092330F" w:rsidRPr="00EB2F9F" w:rsidRDefault="0092330F">
            <w:pPr>
              <w:jc w:val="right"/>
              <w:rPr>
                <w:b/>
                <w:i/>
                <w:color w:val="000000"/>
                <w:sz w:val="20"/>
                <w:szCs w:val="20"/>
                <w:lang w:eastAsia="en-CA"/>
              </w:rPr>
            </w:pPr>
            <w:r>
              <w:rPr>
                <w:i/>
                <w:color w:val="000000"/>
                <w:sz w:val="20"/>
                <w:szCs w:val="20"/>
              </w:rPr>
              <w:t>0.00</w:t>
            </w:r>
          </w:p>
        </w:tc>
        <w:tc>
          <w:tcPr>
            <w:tcW w:w="822" w:type="dxa"/>
            <w:tcBorders>
              <w:top w:val="nil"/>
              <w:left w:val="nil"/>
              <w:bottom w:val="single" w:sz="4" w:space="0" w:color="auto"/>
              <w:right w:val="single" w:sz="4" w:space="0" w:color="auto"/>
            </w:tcBorders>
            <w:shd w:val="clear" w:color="auto" w:fill="auto"/>
            <w:noWrap/>
            <w:hideMark/>
          </w:tcPr>
          <w:p w14:paraId="742D8B8E" w14:textId="77777777" w:rsidR="0092330F" w:rsidRPr="00EB2F9F" w:rsidRDefault="0092330F">
            <w:pPr>
              <w:jc w:val="right"/>
              <w:rPr>
                <w:b/>
                <w:i/>
                <w:color w:val="000000"/>
                <w:sz w:val="20"/>
                <w:szCs w:val="20"/>
                <w:lang w:eastAsia="en-CA"/>
              </w:rPr>
            </w:pPr>
            <w:r>
              <w:rPr>
                <w:i/>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124FCD3C" w14:textId="77777777" w:rsidR="0092330F" w:rsidRPr="00EB2F9F" w:rsidRDefault="0092330F">
            <w:pPr>
              <w:jc w:val="right"/>
              <w:rPr>
                <w:b/>
                <w:i/>
                <w:color w:val="000000"/>
                <w:sz w:val="20"/>
                <w:szCs w:val="20"/>
                <w:lang w:eastAsia="en-CA"/>
              </w:rPr>
            </w:pPr>
            <w:r>
              <w:rPr>
                <w:i/>
                <w:color w:val="000000"/>
                <w:sz w:val="20"/>
                <w:szCs w:val="20"/>
              </w:rPr>
              <w:t>0.00</w:t>
            </w:r>
          </w:p>
        </w:tc>
        <w:tc>
          <w:tcPr>
            <w:tcW w:w="740" w:type="dxa"/>
            <w:tcBorders>
              <w:top w:val="nil"/>
              <w:left w:val="nil"/>
              <w:bottom w:val="single" w:sz="4" w:space="0" w:color="auto"/>
              <w:right w:val="single" w:sz="4" w:space="0" w:color="auto"/>
            </w:tcBorders>
            <w:shd w:val="clear" w:color="auto" w:fill="auto"/>
            <w:noWrap/>
            <w:hideMark/>
          </w:tcPr>
          <w:p w14:paraId="1A813A03" w14:textId="77777777" w:rsidR="0092330F" w:rsidRPr="00EB2F9F" w:rsidRDefault="0092330F">
            <w:pPr>
              <w:jc w:val="right"/>
              <w:rPr>
                <w:b/>
                <w:i/>
                <w:color w:val="000000"/>
                <w:sz w:val="20"/>
                <w:szCs w:val="20"/>
                <w:lang w:eastAsia="en-CA"/>
              </w:rPr>
            </w:pPr>
            <w:r>
              <w:rPr>
                <w:i/>
                <w:color w:val="000000"/>
                <w:sz w:val="20"/>
                <w:szCs w:val="20"/>
              </w:rPr>
              <w:t>0.00</w:t>
            </w:r>
          </w:p>
        </w:tc>
        <w:tc>
          <w:tcPr>
            <w:tcW w:w="828" w:type="dxa"/>
            <w:tcBorders>
              <w:top w:val="nil"/>
              <w:left w:val="nil"/>
              <w:bottom w:val="single" w:sz="4" w:space="0" w:color="auto"/>
              <w:right w:val="single" w:sz="4" w:space="0" w:color="auto"/>
            </w:tcBorders>
            <w:shd w:val="clear" w:color="auto" w:fill="auto"/>
            <w:noWrap/>
            <w:hideMark/>
          </w:tcPr>
          <w:p w14:paraId="6A9B35F1" w14:textId="77777777" w:rsidR="0092330F" w:rsidRPr="00EB2F9F" w:rsidRDefault="0092330F">
            <w:pPr>
              <w:jc w:val="right"/>
              <w:rPr>
                <w:b/>
                <w:i/>
                <w:color w:val="000000"/>
                <w:sz w:val="20"/>
                <w:szCs w:val="20"/>
                <w:lang w:eastAsia="en-CA"/>
              </w:rPr>
            </w:pPr>
            <w:r>
              <w:rPr>
                <w:i/>
                <w:color w:val="000000"/>
                <w:sz w:val="20"/>
                <w:szCs w:val="20"/>
              </w:rPr>
              <w:t>0.00</w:t>
            </w:r>
          </w:p>
        </w:tc>
        <w:tc>
          <w:tcPr>
            <w:tcW w:w="925" w:type="dxa"/>
            <w:tcBorders>
              <w:top w:val="nil"/>
              <w:left w:val="nil"/>
              <w:bottom w:val="single" w:sz="4" w:space="0" w:color="auto"/>
              <w:right w:val="single" w:sz="4" w:space="0" w:color="auto"/>
            </w:tcBorders>
            <w:shd w:val="clear" w:color="auto" w:fill="auto"/>
            <w:noWrap/>
            <w:hideMark/>
          </w:tcPr>
          <w:p w14:paraId="5F7148DF" w14:textId="77777777" w:rsidR="0092330F" w:rsidRPr="00EB2F9F" w:rsidRDefault="0092330F">
            <w:pPr>
              <w:jc w:val="right"/>
              <w:rPr>
                <w:b/>
                <w:i/>
                <w:color w:val="000000"/>
                <w:sz w:val="20"/>
                <w:szCs w:val="20"/>
                <w:lang w:eastAsia="en-CA"/>
              </w:rPr>
            </w:pPr>
            <w:r>
              <w:rPr>
                <w:i/>
                <w:color w:val="000000"/>
                <w:sz w:val="20"/>
                <w:szCs w:val="20"/>
              </w:rPr>
              <w:t>0.00</w:t>
            </w:r>
          </w:p>
        </w:tc>
        <w:tc>
          <w:tcPr>
            <w:tcW w:w="903" w:type="dxa"/>
            <w:tcBorders>
              <w:top w:val="nil"/>
              <w:left w:val="nil"/>
              <w:bottom w:val="single" w:sz="4" w:space="0" w:color="auto"/>
              <w:right w:val="single" w:sz="4" w:space="0" w:color="auto"/>
            </w:tcBorders>
            <w:shd w:val="clear" w:color="auto" w:fill="auto"/>
            <w:noWrap/>
            <w:hideMark/>
          </w:tcPr>
          <w:p w14:paraId="1805898D" w14:textId="13FDFDAA" w:rsidR="0092330F" w:rsidRPr="00EB2F9F" w:rsidRDefault="003D1CFA">
            <w:pPr>
              <w:jc w:val="right"/>
              <w:rPr>
                <w:b/>
                <w:i/>
                <w:color w:val="000000"/>
                <w:sz w:val="20"/>
                <w:szCs w:val="20"/>
                <w:lang w:eastAsia="en-CA"/>
              </w:rPr>
            </w:pPr>
            <w:r>
              <w:rPr>
                <w:i/>
                <w:iCs/>
                <w:color w:val="000000"/>
                <w:sz w:val="20"/>
                <w:szCs w:val="20"/>
              </w:rPr>
              <w:t>9.40</w:t>
            </w:r>
          </w:p>
        </w:tc>
        <w:tc>
          <w:tcPr>
            <w:tcW w:w="766" w:type="dxa"/>
            <w:tcBorders>
              <w:top w:val="nil"/>
              <w:left w:val="nil"/>
              <w:bottom w:val="single" w:sz="4" w:space="0" w:color="auto"/>
              <w:right w:val="single" w:sz="4" w:space="0" w:color="auto"/>
            </w:tcBorders>
            <w:shd w:val="clear" w:color="auto" w:fill="auto"/>
            <w:noWrap/>
            <w:hideMark/>
          </w:tcPr>
          <w:p w14:paraId="277AA756" w14:textId="77777777" w:rsidR="0092330F" w:rsidRPr="00EB2F9F" w:rsidRDefault="0092330F">
            <w:pPr>
              <w:jc w:val="right"/>
              <w:rPr>
                <w:b/>
                <w:i/>
                <w:color w:val="000000"/>
                <w:sz w:val="20"/>
                <w:szCs w:val="20"/>
                <w:lang w:eastAsia="en-CA"/>
              </w:rPr>
            </w:pPr>
            <w:r>
              <w:rPr>
                <w:i/>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2772622A" w14:textId="77777777" w:rsidR="0092330F" w:rsidRPr="00EB2F9F" w:rsidRDefault="0092330F">
            <w:pPr>
              <w:jc w:val="right"/>
              <w:rPr>
                <w:b/>
                <w:i/>
                <w:color w:val="000000"/>
                <w:sz w:val="20"/>
                <w:szCs w:val="20"/>
                <w:lang w:eastAsia="en-CA"/>
              </w:rPr>
            </w:pPr>
            <w:r>
              <w:rPr>
                <w:i/>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6A2CA984" w14:textId="77777777" w:rsidR="0092330F" w:rsidRPr="00EB2F9F" w:rsidRDefault="0092330F">
            <w:pPr>
              <w:jc w:val="right"/>
              <w:rPr>
                <w:b/>
                <w:i/>
                <w:color w:val="000000"/>
                <w:sz w:val="20"/>
                <w:szCs w:val="20"/>
                <w:lang w:eastAsia="en-CA"/>
              </w:rPr>
            </w:pPr>
            <w:r>
              <w:rPr>
                <w:i/>
                <w:color w:val="000000"/>
                <w:sz w:val="20"/>
                <w:szCs w:val="20"/>
              </w:rPr>
              <w:t>0.00</w:t>
            </w:r>
          </w:p>
        </w:tc>
        <w:tc>
          <w:tcPr>
            <w:tcW w:w="1006" w:type="dxa"/>
            <w:tcBorders>
              <w:top w:val="nil"/>
              <w:left w:val="nil"/>
              <w:bottom w:val="single" w:sz="4" w:space="0" w:color="auto"/>
              <w:right w:val="single" w:sz="4" w:space="0" w:color="auto"/>
            </w:tcBorders>
            <w:shd w:val="clear" w:color="auto" w:fill="auto"/>
            <w:noWrap/>
            <w:hideMark/>
          </w:tcPr>
          <w:p w14:paraId="4E701900" w14:textId="2DF1AF16" w:rsidR="0092330F" w:rsidRPr="00EB2F9F" w:rsidRDefault="003D1CFA">
            <w:pPr>
              <w:jc w:val="right"/>
              <w:rPr>
                <w:b/>
                <w:i/>
                <w:color w:val="000000"/>
                <w:sz w:val="20"/>
                <w:szCs w:val="20"/>
                <w:lang w:eastAsia="en-CA"/>
              </w:rPr>
            </w:pPr>
            <w:r>
              <w:rPr>
                <w:i/>
                <w:iCs/>
                <w:color w:val="000000"/>
                <w:sz w:val="20"/>
                <w:szCs w:val="20"/>
              </w:rPr>
              <w:t>11.50</w:t>
            </w:r>
          </w:p>
        </w:tc>
        <w:tc>
          <w:tcPr>
            <w:tcW w:w="1317" w:type="dxa"/>
            <w:tcBorders>
              <w:top w:val="nil"/>
              <w:left w:val="nil"/>
              <w:bottom w:val="single" w:sz="4" w:space="0" w:color="auto"/>
              <w:right w:val="single" w:sz="4" w:space="0" w:color="auto"/>
            </w:tcBorders>
            <w:shd w:val="clear" w:color="auto" w:fill="auto"/>
            <w:noWrap/>
            <w:hideMark/>
          </w:tcPr>
          <w:p w14:paraId="3D7BEBFE" w14:textId="639821ED" w:rsidR="0092330F" w:rsidRPr="00EB2F9F" w:rsidRDefault="003D1CFA">
            <w:pPr>
              <w:jc w:val="right"/>
              <w:rPr>
                <w:b/>
                <w:i/>
                <w:color w:val="000000"/>
                <w:sz w:val="20"/>
                <w:szCs w:val="20"/>
                <w:lang w:eastAsia="en-CA"/>
              </w:rPr>
            </w:pPr>
            <w:r>
              <w:rPr>
                <w:i/>
                <w:iCs/>
                <w:color w:val="000000"/>
                <w:sz w:val="20"/>
                <w:szCs w:val="20"/>
              </w:rPr>
              <w:t>1.4</w:t>
            </w:r>
          </w:p>
        </w:tc>
      </w:tr>
      <w:tr w:rsidR="0092330F" w:rsidRPr="00723A8E" w14:paraId="4E11F618" w14:textId="77777777">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226D16D7" w14:textId="77777777" w:rsidR="0092330F" w:rsidRPr="00723A8E" w:rsidRDefault="0092330F">
            <w:pPr>
              <w:jc w:val="left"/>
              <w:rPr>
                <w:color w:val="000000"/>
                <w:sz w:val="20"/>
                <w:szCs w:val="20"/>
                <w:lang w:eastAsia="en-CA"/>
              </w:rPr>
            </w:pPr>
            <w:r w:rsidRPr="00723A8E">
              <w:rPr>
                <w:b/>
                <w:bCs/>
                <w:color w:val="000000"/>
                <w:sz w:val="20"/>
                <w:szCs w:val="20"/>
                <w:lang w:eastAsia="en-CA"/>
              </w:rPr>
              <w:t>Refrigeration and AC servicing</w:t>
            </w:r>
            <w:r w:rsidRPr="00723A8E">
              <w:rPr>
                <w:color w:val="000000"/>
                <w:sz w:val="20"/>
                <w:szCs w:val="20"/>
                <w:lang w:eastAsia="en-CA"/>
              </w:rPr>
              <w:t> </w:t>
            </w:r>
          </w:p>
        </w:tc>
      </w:tr>
      <w:tr w:rsidR="0092330F" w:rsidRPr="00723A8E" w14:paraId="7A72079A" w14:textId="77777777">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221AD535" w14:textId="77777777" w:rsidR="0092330F" w:rsidRPr="00723A8E" w:rsidRDefault="0092330F">
            <w:pPr>
              <w:jc w:val="left"/>
              <w:rPr>
                <w:color w:val="000000"/>
                <w:sz w:val="20"/>
                <w:szCs w:val="20"/>
                <w:lang w:eastAsia="en-CA"/>
              </w:rPr>
            </w:pPr>
            <w:r w:rsidRPr="00723A8E">
              <w:rPr>
                <w:b/>
                <w:bCs/>
                <w:color w:val="000000"/>
                <w:sz w:val="20"/>
                <w:szCs w:val="20"/>
                <w:lang w:eastAsia="en-CA"/>
              </w:rPr>
              <w:t>Refrigeration subsectors</w:t>
            </w:r>
            <w:r w:rsidRPr="00723A8E">
              <w:rPr>
                <w:color w:val="000000"/>
                <w:sz w:val="20"/>
                <w:szCs w:val="20"/>
                <w:lang w:eastAsia="en-CA"/>
              </w:rPr>
              <w:t> </w:t>
            </w:r>
          </w:p>
        </w:tc>
      </w:tr>
      <w:tr w:rsidR="0092330F" w:rsidRPr="00723A8E" w14:paraId="658AEFFC"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039A8560" w14:textId="77777777" w:rsidR="0092330F" w:rsidRPr="00723A8E" w:rsidRDefault="0092330F">
            <w:pPr>
              <w:jc w:val="left"/>
              <w:rPr>
                <w:color w:val="000000"/>
                <w:sz w:val="20"/>
                <w:szCs w:val="20"/>
                <w:lang w:eastAsia="en-CA"/>
              </w:rPr>
            </w:pPr>
            <w:r w:rsidRPr="00723A8E">
              <w:rPr>
                <w:color w:val="000000"/>
                <w:sz w:val="20"/>
                <w:szCs w:val="20"/>
                <w:lang w:eastAsia="en-CA"/>
              </w:rPr>
              <w:t xml:space="preserve">Domestic refrigeration </w:t>
            </w:r>
          </w:p>
        </w:tc>
        <w:tc>
          <w:tcPr>
            <w:tcW w:w="839" w:type="dxa"/>
            <w:tcBorders>
              <w:top w:val="nil"/>
              <w:left w:val="nil"/>
              <w:bottom w:val="single" w:sz="4" w:space="0" w:color="auto"/>
              <w:right w:val="single" w:sz="4" w:space="0" w:color="auto"/>
            </w:tcBorders>
            <w:shd w:val="clear" w:color="auto" w:fill="auto"/>
            <w:noWrap/>
            <w:hideMark/>
          </w:tcPr>
          <w:p w14:paraId="59FB730A"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1E792532" w14:textId="77777777" w:rsidR="0092330F" w:rsidRPr="00723A8E" w:rsidRDefault="0092330F">
            <w:pPr>
              <w:jc w:val="right"/>
              <w:rPr>
                <w:color w:val="000000"/>
                <w:sz w:val="20"/>
                <w:szCs w:val="20"/>
                <w:lang w:eastAsia="en-CA"/>
              </w:rPr>
            </w:pPr>
            <w:r w:rsidRPr="00723A8E">
              <w:rPr>
                <w:color w:val="000000"/>
                <w:sz w:val="20"/>
                <w:szCs w:val="20"/>
                <w:lang w:eastAsia="en-CA"/>
              </w:rPr>
              <w:t>11.13</w:t>
            </w:r>
          </w:p>
        </w:tc>
        <w:tc>
          <w:tcPr>
            <w:tcW w:w="705" w:type="dxa"/>
            <w:tcBorders>
              <w:top w:val="nil"/>
              <w:left w:val="nil"/>
              <w:bottom w:val="single" w:sz="4" w:space="0" w:color="auto"/>
              <w:right w:val="single" w:sz="4" w:space="0" w:color="auto"/>
            </w:tcBorders>
            <w:shd w:val="clear" w:color="auto" w:fill="auto"/>
            <w:noWrap/>
            <w:hideMark/>
          </w:tcPr>
          <w:p w14:paraId="2894AB7C"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6A836FFD" w14:textId="65ADE107" w:rsidR="0092330F" w:rsidRPr="00723A8E" w:rsidRDefault="001B0CB9">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4F6C22BD"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40" w:type="dxa"/>
            <w:tcBorders>
              <w:top w:val="nil"/>
              <w:left w:val="nil"/>
              <w:bottom w:val="single" w:sz="4" w:space="0" w:color="auto"/>
              <w:right w:val="single" w:sz="4" w:space="0" w:color="auto"/>
            </w:tcBorders>
            <w:shd w:val="clear" w:color="auto" w:fill="auto"/>
            <w:noWrap/>
            <w:hideMark/>
          </w:tcPr>
          <w:p w14:paraId="027D80BC"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23C05822"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2501CDCC"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5140D37D"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3EFE4E15"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3D065625"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37238D1A"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69E8F91B" w14:textId="77777777" w:rsidR="0092330F" w:rsidRPr="00723A8E" w:rsidRDefault="0092330F">
            <w:pPr>
              <w:jc w:val="right"/>
              <w:rPr>
                <w:color w:val="000000"/>
                <w:sz w:val="20"/>
                <w:szCs w:val="20"/>
                <w:lang w:eastAsia="en-CA"/>
              </w:rPr>
            </w:pPr>
            <w:r w:rsidRPr="00723A8E">
              <w:rPr>
                <w:color w:val="000000"/>
                <w:sz w:val="20"/>
                <w:szCs w:val="20"/>
                <w:lang w:eastAsia="en-CA"/>
              </w:rPr>
              <w:t>11.13</w:t>
            </w:r>
          </w:p>
        </w:tc>
        <w:tc>
          <w:tcPr>
            <w:tcW w:w="1317" w:type="dxa"/>
            <w:tcBorders>
              <w:top w:val="nil"/>
              <w:left w:val="nil"/>
              <w:bottom w:val="single" w:sz="4" w:space="0" w:color="auto"/>
              <w:right w:val="single" w:sz="4" w:space="0" w:color="auto"/>
            </w:tcBorders>
            <w:shd w:val="clear" w:color="auto" w:fill="auto"/>
            <w:noWrap/>
            <w:hideMark/>
          </w:tcPr>
          <w:p w14:paraId="29A978C5" w14:textId="77777777" w:rsidR="0092330F" w:rsidRPr="00723A8E" w:rsidRDefault="0092330F">
            <w:pPr>
              <w:jc w:val="right"/>
              <w:rPr>
                <w:color w:val="000000"/>
                <w:sz w:val="20"/>
                <w:szCs w:val="20"/>
                <w:lang w:eastAsia="en-CA"/>
              </w:rPr>
            </w:pPr>
            <w:r w:rsidRPr="00723A8E">
              <w:rPr>
                <w:color w:val="000000"/>
                <w:sz w:val="20"/>
                <w:szCs w:val="20"/>
                <w:lang w:eastAsia="en-CA"/>
              </w:rPr>
              <w:t>1.3</w:t>
            </w:r>
          </w:p>
        </w:tc>
      </w:tr>
      <w:tr w:rsidR="0092330F" w:rsidRPr="00723A8E" w14:paraId="40F5C64E"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1E258F42" w14:textId="77777777" w:rsidR="0092330F" w:rsidRPr="00723A8E" w:rsidRDefault="0092330F">
            <w:pPr>
              <w:jc w:val="left"/>
              <w:rPr>
                <w:color w:val="000000"/>
                <w:sz w:val="20"/>
                <w:szCs w:val="20"/>
                <w:lang w:eastAsia="en-CA"/>
              </w:rPr>
            </w:pPr>
            <w:r w:rsidRPr="00723A8E">
              <w:rPr>
                <w:color w:val="000000"/>
                <w:sz w:val="20"/>
                <w:szCs w:val="20"/>
                <w:lang w:eastAsia="en-CA"/>
              </w:rPr>
              <w:t>Commercial refrigeration</w:t>
            </w:r>
          </w:p>
        </w:tc>
        <w:tc>
          <w:tcPr>
            <w:tcW w:w="839" w:type="dxa"/>
            <w:tcBorders>
              <w:top w:val="nil"/>
              <w:left w:val="nil"/>
              <w:bottom w:val="single" w:sz="4" w:space="0" w:color="auto"/>
              <w:right w:val="single" w:sz="4" w:space="0" w:color="auto"/>
            </w:tcBorders>
            <w:shd w:val="clear" w:color="auto" w:fill="auto"/>
            <w:noWrap/>
            <w:hideMark/>
          </w:tcPr>
          <w:p w14:paraId="21F5A25B"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67624C8E" w14:textId="77777777" w:rsidR="0092330F" w:rsidRPr="00723A8E" w:rsidRDefault="0092330F">
            <w:pPr>
              <w:jc w:val="right"/>
              <w:rPr>
                <w:color w:val="000000"/>
                <w:sz w:val="20"/>
                <w:szCs w:val="20"/>
                <w:lang w:eastAsia="en-CA"/>
              </w:rPr>
            </w:pPr>
            <w:r w:rsidRPr="00723A8E">
              <w:rPr>
                <w:color w:val="000000"/>
                <w:sz w:val="20"/>
                <w:szCs w:val="20"/>
                <w:lang w:eastAsia="en-CA"/>
              </w:rPr>
              <w:t>37.34</w:t>
            </w:r>
          </w:p>
        </w:tc>
        <w:tc>
          <w:tcPr>
            <w:tcW w:w="705" w:type="dxa"/>
            <w:tcBorders>
              <w:top w:val="nil"/>
              <w:left w:val="nil"/>
              <w:bottom w:val="single" w:sz="4" w:space="0" w:color="auto"/>
              <w:right w:val="single" w:sz="4" w:space="0" w:color="auto"/>
            </w:tcBorders>
            <w:shd w:val="clear" w:color="auto" w:fill="auto"/>
            <w:noWrap/>
            <w:hideMark/>
          </w:tcPr>
          <w:p w14:paraId="411FD913"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7DD7808B" w14:textId="157E1ACA" w:rsidR="0092330F" w:rsidRPr="00723A8E" w:rsidRDefault="001B0CB9">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4F6B621C" w14:textId="5189C8FC" w:rsidR="0092330F" w:rsidRPr="00723A8E" w:rsidRDefault="00051627">
            <w:pPr>
              <w:jc w:val="right"/>
              <w:rPr>
                <w:color w:val="000000"/>
                <w:sz w:val="20"/>
                <w:szCs w:val="20"/>
                <w:lang w:eastAsia="en-CA"/>
              </w:rPr>
            </w:pPr>
            <w:r>
              <w:rPr>
                <w:color w:val="000000"/>
                <w:sz w:val="20"/>
                <w:szCs w:val="20"/>
              </w:rPr>
              <w:t>51.50</w:t>
            </w:r>
          </w:p>
        </w:tc>
        <w:tc>
          <w:tcPr>
            <w:tcW w:w="740" w:type="dxa"/>
            <w:tcBorders>
              <w:top w:val="nil"/>
              <w:left w:val="nil"/>
              <w:bottom w:val="single" w:sz="4" w:space="0" w:color="auto"/>
              <w:right w:val="single" w:sz="4" w:space="0" w:color="auto"/>
            </w:tcBorders>
            <w:shd w:val="clear" w:color="auto" w:fill="auto"/>
            <w:noWrap/>
            <w:hideMark/>
          </w:tcPr>
          <w:p w14:paraId="659FB1B3"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3A70FE96"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1BE3A32D" w14:textId="77777777" w:rsidR="0092330F" w:rsidRPr="00723A8E" w:rsidRDefault="0092330F">
            <w:pPr>
              <w:jc w:val="right"/>
              <w:rPr>
                <w:color w:val="000000"/>
                <w:sz w:val="20"/>
                <w:szCs w:val="20"/>
                <w:lang w:eastAsia="en-CA"/>
              </w:rPr>
            </w:pPr>
            <w:r w:rsidRPr="00723A8E">
              <w:rPr>
                <w:color w:val="000000"/>
                <w:sz w:val="20"/>
                <w:szCs w:val="20"/>
                <w:lang w:eastAsia="en-CA"/>
              </w:rPr>
              <w:t>11.70</w:t>
            </w:r>
          </w:p>
        </w:tc>
        <w:tc>
          <w:tcPr>
            <w:tcW w:w="903" w:type="dxa"/>
            <w:tcBorders>
              <w:top w:val="nil"/>
              <w:left w:val="nil"/>
              <w:bottom w:val="single" w:sz="4" w:space="0" w:color="auto"/>
              <w:right w:val="single" w:sz="4" w:space="0" w:color="auto"/>
            </w:tcBorders>
            <w:shd w:val="clear" w:color="auto" w:fill="auto"/>
            <w:noWrap/>
            <w:hideMark/>
          </w:tcPr>
          <w:p w14:paraId="06F7B14B" w14:textId="0B456CC0" w:rsidR="0092330F" w:rsidRPr="00723A8E" w:rsidRDefault="00051627">
            <w:pPr>
              <w:jc w:val="right"/>
              <w:rPr>
                <w:color w:val="000000"/>
                <w:sz w:val="20"/>
                <w:szCs w:val="20"/>
                <w:lang w:eastAsia="en-CA"/>
              </w:rPr>
            </w:pPr>
            <w:r>
              <w:rPr>
                <w:color w:val="000000"/>
                <w:sz w:val="20"/>
                <w:szCs w:val="20"/>
              </w:rPr>
              <w:t>47.82</w:t>
            </w:r>
          </w:p>
        </w:tc>
        <w:tc>
          <w:tcPr>
            <w:tcW w:w="766" w:type="dxa"/>
            <w:tcBorders>
              <w:top w:val="nil"/>
              <w:left w:val="nil"/>
              <w:bottom w:val="single" w:sz="4" w:space="0" w:color="auto"/>
              <w:right w:val="single" w:sz="4" w:space="0" w:color="auto"/>
            </w:tcBorders>
            <w:shd w:val="clear" w:color="auto" w:fill="auto"/>
            <w:noWrap/>
            <w:hideMark/>
          </w:tcPr>
          <w:p w14:paraId="675949B5"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676D9F2F"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7380C6A2"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2E5118A8" w14:textId="2250B315" w:rsidR="0092330F" w:rsidRPr="00723A8E" w:rsidRDefault="00051627">
            <w:pPr>
              <w:jc w:val="right"/>
              <w:rPr>
                <w:color w:val="000000"/>
                <w:sz w:val="20"/>
                <w:szCs w:val="20"/>
                <w:lang w:eastAsia="en-CA"/>
              </w:rPr>
            </w:pPr>
            <w:r>
              <w:rPr>
                <w:color w:val="000000"/>
                <w:sz w:val="20"/>
                <w:szCs w:val="20"/>
              </w:rPr>
              <w:t>148.36</w:t>
            </w:r>
          </w:p>
        </w:tc>
        <w:tc>
          <w:tcPr>
            <w:tcW w:w="1317" w:type="dxa"/>
            <w:tcBorders>
              <w:top w:val="nil"/>
              <w:left w:val="nil"/>
              <w:bottom w:val="single" w:sz="4" w:space="0" w:color="auto"/>
              <w:right w:val="single" w:sz="4" w:space="0" w:color="auto"/>
            </w:tcBorders>
            <w:shd w:val="clear" w:color="auto" w:fill="auto"/>
            <w:noWrap/>
            <w:hideMark/>
          </w:tcPr>
          <w:p w14:paraId="782BBCC5" w14:textId="5EC563DF" w:rsidR="0092330F" w:rsidRPr="00723A8E" w:rsidRDefault="00051627">
            <w:pPr>
              <w:jc w:val="right"/>
              <w:rPr>
                <w:color w:val="000000"/>
                <w:sz w:val="20"/>
                <w:szCs w:val="20"/>
                <w:lang w:eastAsia="en-CA"/>
              </w:rPr>
            </w:pPr>
            <w:r>
              <w:rPr>
                <w:color w:val="000000"/>
                <w:sz w:val="20"/>
                <w:szCs w:val="20"/>
              </w:rPr>
              <w:t>17.8</w:t>
            </w:r>
          </w:p>
        </w:tc>
      </w:tr>
      <w:tr w:rsidR="0092330F" w:rsidRPr="00723A8E" w14:paraId="57E671F5"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2FC5782D" w14:textId="77777777" w:rsidR="0092330F" w:rsidRPr="00723A8E" w:rsidRDefault="0092330F">
            <w:pPr>
              <w:jc w:val="left"/>
              <w:rPr>
                <w:color w:val="000000"/>
                <w:sz w:val="20"/>
                <w:szCs w:val="20"/>
                <w:lang w:eastAsia="en-CA"/>
              </w:rPr>
            </w:pPr>
            <w:r w:rsidRPr="00723A8E">
              <w:rPr>
                <w:color w:val="000000"/>
                <w:sz w:val="20"/>
                <w:szCs w:val="20"/>
                <w:lang w:eastAsia="en-CA"/>
              </w:rPr>
              <w:t>Industrial refrigeration</w:t>
            </w:r>
          </w:p>
        </w:tc>
        <w:tc>
          <w:tcPr>
            <w:tcW w:w="839" w:type="dxa"/>
            <w:tcBorders>
              <w:top w:val="nil"/>
              <w:left w:val="nil"/>
              <w:bottom w:val="single" w:sz="4" w:space="0" w:color="auto"/>
              <w:right w:val="single" w:sz="4" w:space="0" w:color="auto"/>
            </w:tcBorders>
            <w:shd w:val="clear" w:color="auto" w:fill="auto"/>
            <w:noWrap/>
            <w:hideMark/>
          </w:tcPr>
          <w:p w14:paraId="45A02805"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2C2C2135" w14:textId="77777777" w:rsidR="0092330F" w:rsidRPr="00723A8E" w:rsidRDefault="0092330F">
            <w:pPr>
              <w:jc w:val="right"/>
              <w:rPr>
                <w:color w:val="000000"/>
                <w:sz w:val="20"/>
                <w:szCs w:val="20"/>
                <w:lang w:eastAsia="en-CA"/>
              </w:rPr>
            </w:pPr>
            <w:r w:rsidRPr="00723A8E">
              <w:rPr>
                <w:color w:val="000000"/>
                <w:sz w:val="20"/>
                <w:szCs w:val="20"/>
                <w:lang w:eastAsia="en-CA"/>
              </w:rPr>
              <w:t>2.38</w:t>
            </w:r>
          </w:p>
        </w:tc>
        <w:tc>
          <w:tcPr>
            <w:tcW w:w="705" w:type="dxa"/>
            <w:tcBorders>
              <w:top w:val="nil"/>
              <w:left w:val="nil"/>
              <w:bottom w:val="single" w:sz="4" w:space="0" w:color="auto"/>
              <w:right w:val="single" w:sz="4" w:space="0" w:color="auto"/>
            </w:tcBorders>
            <w:shd w:val="clear" w:color="auto" w:fill="auto"/>
            <w:noWrap/>
            <w:hideMark/>
          </w:tcPr>
          <w:p w14:paraId="3402BC7B"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6805866F" w14:textId="3CA86ABF" w:rsidR="0092330F" w:rsidRPr="00723A8E" w:rsidRDefault="001B0CB9">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370342AA" w14:textId="77777777" w:rsidR="0092330F" w:rsidRPr="00723A8E" w:rsidRDefault="0092330F">
            <w:pPr>
              <w:jc w:val="right"/>
              <w:rPr>
                <w:color w:val="000000"/>
                <w:sz w:val="20"/>
                <w:szCs w:val="20"/>
                <w:lang w:eastAsia="en-CA"/>
              </w:rPr>
            </w:pPr>
            <w:r w:rsidRPr="00723A8E">
              <w:rPr>
                <w:color w:val="000000"/>
                <w:sz w:val="20"/>
                <w:szCs w:val="20"/>
                <w:lang w:eastAsia="en-CA"/>
              </w:rPr>
              <w:t>5.59</w:t>
            </w:r>
          </w:p>
        </w:tc>
        <w:tc>
          <w:tcPr>
            <w:tcW w:w="740" w:type="dxa"/>
            <w:tcBorders>
              <w:top w:val="nil"/>
              <w:left w:val="nil"/>
              <w:bottom w:val="single" w:sz="4" w:space="0" w:color="auto"/>
              <w:right w:val="single" w:sz="4" w:space="0" w:color="auto"/>
            </w:tcBorders>
            <w:shd w:val="clear" w:color="auto" w:fill="auto"/>
            <w:noWrap/>
            <w:hideMark/>
          </w:tcPr>
          <w:p w14:paraId="132154A5"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00B8EC1A"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514650B9"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1193BAA7" w14:textId="77777777" w:rsidR="0092330F" w:rsidRPr="00723A8E" w:rsidRDefault="0092330F">
            <w:pPr>
              <w:jc w:val="right"/>
              <w:rPr>
                <w:color w:val="000000"/>
                <w:sz w:val="20"/>
                <w:szCs w:val="20"/>
                <w:lang w:eastAsia="en-CA"/>
              </w:rPr>
            </w:pPr>
            <w:r w:rsidRPr="00723A8E">
              <w:rPr>
                <w:color w:val="000000"/>
                <w:sz w:val="20"/>
                <w:szCs w:val="20"/>
                <w:lang w:eastAsia="en-CA"/>
              </w:rPr>
              <w:t>4.39</w:t>
            </w:r>
          </w:p>
        </w:tc>
        <w:tc>
          <w:tcPr>
            <w:tcW w:w="766" w:type="dxa"/>
            <w:tcBorders>
              <w:top w:val="nil"/>
              <w:left w:val="nil"/>
              <w:bottom w:val="single" w:sz="4" w:space="0" w:color="auto"/>
              <w:right w:val="single" w:sz="4" w:space="0" w:color="auto"/>
            </w:tcBorders>
            <w:shd w:val="clear" w:color="auto" w:fill="auto"/>
            <w:noWrap/>
            <w:hideMark/>
          </w:tcPr>
          <w:p w14:paraId="6B6C57C1"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366F8512"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6F50C40D"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087E0FA0" w14:textId="77777777" w:rsidR="0092330F" w:rsidRPr="00723A8E" w:rsidRDefault="0092330F">
            <w:pPr>
              <w:jc w:val="right"/>
              <w:rPr>
                <w:color w:val="000000"/>
                <w:sz w:val="20"/>
                <w:szCs w:val="20"/>
                <w:lang w:eastAsia="en-CA"/>
              </w:rPr>
            </w:pPr>
            <w:r w:rsidRPr="00723A8E">
              <w:rPr>
                <w:color w:val="000000"/>
                <w:sz w:val="20"/>
                <w:szCs w:val="20"/>
                <w:lang w:eastAsia="en-CA"/>
              </w:rPr>
              <w:t>12.36</w:t>
            </w:r>
          </w:p>
        </w:tc>
        <w:tc>
          <w:tcPr>
            <w:tcW w:w="1317" w:type="dxa"/>
            <w:tcBorders>
              <w:top w:val="nil"/>
              <w:left w:val="nil"/>
              <w:bottom w:val="single" w:sz="4" w:space="0" w:color="auto"/>
              <w:right w:val="single" w:sz="4" w:space="0" w:color="auto"/>
            </w:tcBorders>
            <w:shd w:val="clear" w:color="auto" w:fill="auto"/>
            <w:noWrap/>
            <w:hideMark/>
          </w:tcPr>
          <w:p w14:paraId="672A2BFD" w14:textId="77777777" w:rsidR="0092330F" w:rsidRPr="00723A8E" w:rsidRDefault="0092330F">
            <w:pPr>
              <w:jc w:val="right"/>
              <w:rPr>
                <w:color w:val="000000"/>
                <w:sz w:val="20"/>
                <w:szCs w:val="20"/>
                <w:lang w:eastAsia="en-CA"/>
              </w:rPr>
            </w:pPr>
            <w:r w:rsidRPr="00723A8E">
              <w:rPr>
                <w:color w:val="000000"/>
                <w:sz w:val="20"/>
                <w:szCs w:val="20"/>
                <w:lang w:eastAsia="en-CA"/>
              </w:rPr>
              <w:t>1.5</w:t>
            </w:r>
          </w:p>
        </w:tc>
      </w:tr>
      <w:tr w:rsidR="0092330F" w:rsidRPr="00723A8E" w14:paraId="47A4A171"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3EAEB72B" w14:textId="77777777" w:rsidR="0092330F" w:rsidRPr="00723A8E" w:rsidRDefault="0092330F">
            <w:pPr>
              <w:jc w:val="left"/>
              <w:rPr>
                <w:color w:val="000000"/>
                <w:sz w:val="20"/>
                <w:szCs w:val="20"/>
                <w:lang w:eastAsia="en-CA"/>
              </w:rPr>
            </w:pPr>
            <w:r w:rsidRPr="00723A8E">
              <w:rPr>
                <w:color w:val="000000"/>
                <w:sz w:val="20"/>
                <w:szCs w:val="20"/>
                <w:lang w:eastAsia="en-CA"/>
              </w:rPr>
              <w:t>Transport refrigeration</w:t>
            </w:r>
          </w:p>
        </w:tc>
        <w:tc>
          <w:tcPr>
            <w:tcW w:w="839" w:type="dxa"/>
            <w:tcBorders>
              <w:top w:val="nil"/>
              <w:left w:val="nil"/>
              <w:bottom w:val="single" w:sz="4" w:space="0" w:color="auto"/>
              <w:right w:val="single" w:sz="4" w:space="0" w:color="auto"/>
            </w:tcBorders>
            <w:shd w:val="clear" w:color="auto" w:fill="auto"/>
            <w:noWrap/>
            <w:hideMark/>
          </w:tcPr>
          <w:p w14:paraId="4FB5CD6E"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0C96C284" w14:textId="77777777" w:rsidR="0092330F" w:rsidRPr="00723A8E" w:rsidRDefault="0092330F">
            <w:pPr>
              <w:jc w:val="right"/>
              <w:rPr>
                <w:color w:val="000000"/>
                <w:sz w:val="20"/>
                <w:szCs w:val="20"/>
                <w:lang w:eastAsia="en-CA"/>
              </w:rPr>
            </w:pPr>
            <w:r w:rsidRPr="00723A8E">
              <w:rPr>
                <w:color w:val="000000"/>
                <w:sz w:val="20"/>
                <w:szCs w:val="20"/>
                <w:lang w:eastAsia="en-CA"/>
              </w:rPr>
              <w:t>63.97</w:t>
            </w:r>
          </w:p>
        </w:tc>
        <w:tc>
          <w:tcPr>
            <w:tcW w:w="705" w:type="dxa"/>
            <w:tcBorders>
              <w:top w:val="nil"/>
              <w:left w:val="nil"/>
              <w:bottom w:val="single" w:sz="4" w:space="0" w:color="auto"/>
              <w:right w:val="single" w:sz="4" w:space="0" w:color="auto"/>
            </w:tcBorders>
            <w:shd w:val="clear" w:color="auto" w:fill="auto"/>
            <w:noWrap/>
            <w:hideMark/>
          </w:tcPr>
          <w:p w14:paraId="0EB0F55B"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35C16EC3" w14:textId="2BE4C567" w:rsidR="0092330F" w:rsidRPr="00723A8E" w:rsidRDefault="001B0CB9">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58C30C59" w14:textId="77777777" w:rsidR="0092330F" w:rsidRPr="00723A8E" w:rsidRDefault="0092330F">
            <w:pPr>
              <w:jc w:val="right"/>
              <w:rPr>
                <w:color w:val="000000"/>
                <w:sz w:val="20"/>
                <w:szCs w:val="20"/>
                <w:lang w:eastAsia="en-CA"/>
              </w:rPr>
            </w:pPr>
            <w:r w:rsidRPr="00723A8E">
              <w:rPr>
                <w:color w:val="000000"/>
                <w:sz w:val="20"/>
                <w:szCs w:val="20"/>
                <w:lang w:eastAsia="en-CA"/>
              </w:rPr>
              <w:t>30.33</w:t>
            </w:r>
          </w:p>
        </w:tc>
        <w:tc>
          <w:tcPr>
            <w:tcW w:w="740" w:type="dxa"/>
            <w:tcBorders>
              <w:top w:val="nil"/>
              <w:left w:val="nil"/>
              <w:bottom w:val="single" w:sz="4" w:space="0" w:color="auto"/>
              <w:right w:val="single" w:sz="4" w:space="0" w:color="auto"/>
            </w:tcBorders>
            <w:shd w:val="clear" w:color="auto" w:fill="auto"/>
            <w:noWrap/>
            <w:hideMark/>
          </w:tcPr>
          <w:p w14:paraId="4DBDA68C"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7FAB1821"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61C9B0EF"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11959FE9" w14:textId="77777777" w:rsidR="0092330F" w:rsidRPr="00723A8E" w:rsidRDefault="0092330F">
            <w:pPr>
              <w:jc w:val="right"/>
              <w:rPr>
                <w:color w:val="000000"/>
                <w:sz w:val="20"/>
                <w:szCs w:val="20"/>
                <w:lang w:eastAsia="en-CA"/>
              </w:rPr>
            </w:pPr>
            <w:r w:rsidRPr="00723A8E">
              <w:rPr>
                <w:color w:val="000000"/>
                <w:sz w:val="20"/>
                <w:szCs w:val="20"/>
                <w:lang w:eastAsia="en-CA"/>
              </w:rPr>
              <w:t>27.83</w:t>
            </w:r>
          </w:p>
        </w:tc>
        <w:tc>
          <w:tcPr>
            <w:tcW w:w="766" w:type="dxa"/>
            <w:tcBorders>
              <w:top w:val="nil"/>
              <w:left w:val="nil"/>
              <w:bottom w:val="single" w:sz="4" w:space="0" w:color="auto"/>
              <w:right w:val="single" w:sz="4" w:space="0" w:color="auto"/>
            </w:tcBorders>
            <w:shd w:val="clear" w:color="auto" w:fill="auto"/>
            <w:noWrap/>
            <w:hideMark/>
          </w:tcPr>
          <w:p w14:paraId="34247461"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759172B2"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67E9FF1D" w14:textId="77777777" w:rsidR="0092330F" w:rsidRPr="00723A8E" w:rsidRDefault="0092330F">
            <w:pPr>
              <w:jc w:val="right"/>
              <w:rPr>
                <w:color w:val="000000"/>
                <w:sz w:val="20"/>
                <w:szCs w:val="20"/>
                <w:lang w:eastAsia="en-CA"/>
              </w:rPr>
            </w:pPr>
            <w:r w:rsidRPr="00723A8E">
              <w:rPr>
                <w:color w:val="000000"/>
                <w:sz w:val="20"/>
                <w:szCs w:val="20"/>
                <w:lang w:eastAsia="en-CA"/>
              </w:rPr>
              <w:t>1.0</w:t>
            </w:r>
          </w:p>
        </w:tc>
        <w:tc>
          <w:tcPr>
            <w:tcW w:w="1006" w:type="dxa"/>
            <w:tcBorders>
              <w:top w:val="nil"/>
              <w:left w:val="nil"/>
              <w:bottom w:val="single" w:sz="4" w:space="0" w:color="auto"/>
              <w:right w:val="single" w:sz="4" w:space="0" w:color="auto"/>
            </w:tcBorders>
            <w:shd w:val="clear" w:color="auto" w:fill="auto"/>
            <w:noWrap/>
            <w:hideMark/>
          </w:tcPr>
          <w:p w14:paraId="16ECDD78" w14:textId="562F7C5B" w:rsidR="0092330F" w:rsidRPr="00723A8E" w:rsidRDefault="00051627">
            <w:pPr>
              <w:jc w:val="right"/>
              <w:rPr>
                <w:color w:val="000000"/>
                <w:sz w:val="20"/>
                <w:szCs w:val="20"/>
                <w:lang w:eastAsia="en-CA"/>
              </w:rPr>
            </w:pPr>
            <w:r>
              <w:rPr>
                <w:color w:val="000000"/>
                <w:sz w:val="20"/>
                <w:szCs w:val="20"/>
              </w:rPr>
              <w:t>123.13</w:t>
            </w:r>
          </w:p>
        </w:tc>
        <w:tc>
          <w:tcPr>
            <w:tcW w:w="1317" w:type="dxa"/>
            <w:tcBorders>
              <w:top w:val="nil"/>
              <w:left w:val="nil"/>
              <w:bottom w:val="single" w:sz="4" w:space="0" w:color="auto"/>
              <w:right w:val="single" w:sz="4" w:space="0" w:color="auto"/>
            </w:tcBorders>
            <w:shd w:val="clear" w:color="auto" w:fill="auto"/>
            <w:noWrap/>
            <w:hideMark/>
          </w:tcPr>
          <w:p w14:paraId="17F90795" w14:textId="230FEE71" w:rsidR="0092330F" w:rsidRPr="00723A8E" w:rsidRDefault="0092330F">
            <w:pPr>
              <w:jc w:val="right"/>
              <w:rPr>
                <w:color w:val="000000"/>
                <w:sz w:val="20"/>
                <w:szCs w:val="20"/>
                <w:lang w:eastAsia="en-CA"/>
              </w:rPr>
            </w:pPr>
            <w:r w:rsidRPr="00723A8E">
              <w:rPr>
                <w:color w:val="000000"/>
                <w:sz w:val="20"/>
                <w:szCs w:val="20"/>
                <w:lang w:eastAsia="en-CA"/>
              </w:rPr>
              <w:t>14.</w:t>
            </w:r>
            <w:r w:rsidR="00051627">
              <w:rPr>
                <w:color w:val="000000"/>
                <w:sz w:val="20"/>
                <w:szCs w:val="20"/>
              </w:rPr>
              <w:t>8</w:t>
            </w:r>
          </w:p>
        </w:tc>
      </w:tr>
      <w:tr w:rsidR="0092330F" w:rsidRPr="00723A8E" w14:paraId="4962FDED" w14:textId="77777777">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11D23C61" w14:textId="77777777" w:rsidR="0092330F" w:rsidRPr="00723A8E" w:rsidRDefault="0092330F">
            <w:pPr>
              <w:jc w:val="left"/>
              <w:rPr>
                <w:color w:val="000000"/>
                <w:sz w:val="20"/>
                <w:szCs w:val="20"/>
                <w:lang w:eastAsia="en-CA"/>
              </w:rPr>
            </w:pPr>
            <w:r w:rsidRPr="00723A8E">
              <w:rPr>
                <w:b/>
                <w:bCs/>
                <w:color w:val="000000"/>
                <w:sz w:val="20"/>
                <w:szCs w:val="20"/>
                <w:lang w:eastAsia="en-CA"/>
              </w:rPr>
              <w:t>Air-conditioning subsectors</w:t>
            </w:r>
          </w:p>
        </w:tc>
      </w:tr>
      <w:tr w:rsidR="0092330F" w:rsidRPr="00723A8E" w14:paraId="241D0761"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75B438C6" w14:textId="61696529" w:rsidR="0092330F" w:rsidRPr="00723A8E" w:rsidRDefault="0092330F">
            <w:pPr>
              <w:jc w:val="left"/>
              <w:rPr>
                <w:color w:val="000000"/>
                <w:sz w:val="20"/>
                <w:szCs w:val="20"/>
                <w:lang w:eastAsia="en-CA"/>
              </w:rPr>
            </w:pPr>
            <w:r w:rsidRPr="00723A8E">
              <w:rPr>
                <w:color w:val="000000"/>
                <w:sz w:val="20"/>
                <w:szCs w:val="20"/>
                <w:lang w:eastAsia="en-CA"/>
              </w:rPr>
              <w:t>Residential AC</w:t>
            </w:r>
          </w:p>
        </w:tc>
        <w:tc>
          <w:tcPr>
            <w:tcW w:w="839" w:type="dxa"/>
            <w:tcBorders>
              <w:top w:val="nil"/>
              <w:left w:val="nil"/>
              <w:bottom w:val="single" w:sz="4" w:space="0" w:color="auto"/>
              <w:right w:val="single" w:sz="4" w:space="0" w:color="auto"/>
            </w:tcBorders>
            <w:shd w:val="clear" w:color="auto" w:fill="auto"/>
            <w:noWrap/>
            <w:hideMark/>
          </w:tcPr>
          <w:p w14:paraId="1DF2EF4E"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0BD3420E" w14:textId="77777777" w:rsidR="0092330F" w:rsidRPr="00723A8E" w:rsidRDefault="0092330F">
            <w:pPr>
              <w:jc w:val="right"/>
              <w:rPr>
                <w:color w:val="000000"/>
                <w:sz w:val="20"/>
                <w:szCs w:val="20"/>
                <w:lang w:eastAsia="en-CA"/>
              </w:rPr>
            </w:pPr>
            <w:r w:rsidRPr="00723A8E">
              <w:rPr>
                <w:color w:val="000000"/>
                <w:sz w:val="20"/>
                <w:szCs w:val="20"/>
                <w:lang w:eastAsia="en-CA"/>
              </w:rPr>
              <w:t>0.42</w:t>
            </w:r>
          </w:p>
        </w:tc>
        <w:tc>
          <w:tcPr>
            <w:tcW w:w="705" w:type="dxa"/>
            <w:tcBorders>
              <w:top w:val="nil"/>
              <w:left w:val="nil"/>
              <w:bottom w:val="single" w:sz="4" w:space="0" w:color="auto"/>
              <w:right w:val="single" w:sz="4" w:space="0" w:color="auto"/>
            </w:tcBorders>
            <w:shd w:val="clear" w:color="auto" w:fill="auto"/>
            <w:noWrap/>
            <w:hideMark/>
          </w:tcPr>
          <w:p w14:paraId="4299C7D6"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209431CA"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7046CC13"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40" w:type="dxa"/>
            <w:tcBorders>
              <w:top w:val="nil"/>
              <w:left w:val="nil"/>
              <w:bottom w:val="single" w:sz="4" w:space="0" w:color="auto"/>
              <w:right w:val="single" w:sz="4" w:space="0" w:color="auto"/>
            </w:tcBorders>
            <w:shd w:val="clear" w:color="auto" w:fill="auto"/>
            <w:noWrap/>
            <w:hideMark/>
          </w:tcPr>
          <w:p w14:paraId="670FEFDC" w14:textId="4BEC33FA" w:rsidR="0092330F" w:rsidRPr="00723A8E" w:rsidRDefault="001B0CB9">
            <w:pPr>
              <w:jc w:val="right"/>
              <w:rPr>
                <w:color w:val="000000"/>
                <w:sz w:val="20"/>
                <w:szCs w:val="20"/>
                <w:lang w:eastAsia="en-CA"/>
              </w:rPr>
            </w:pPr>
            <w:r>
              <w:rPr>
                <w:color w:val="000000"/>
                <w:sz w:val="20"/>
                <w:szCs w:val="20"/>
              </w:rPr>
              <w:t>0.00 </w:t>
            </w:r>
          </w:p>
        </w:tc>
        <w:tc>
          <w:tcPr>
            <w:tcW w:w="828" w:type="dxa"/>
            <w:tcBorders>
              <w:top w:val="nil"/>
              <w:left w:val="nil"/>
              <w:bottom w:val="single" w:sz="4" w:space="0" w:color="auto"/>
              <w:right w:val="single" w:sz="4" w:space="0" w:color="auto"/>
            </w:tcBorders>
            <w:shd w:val="clear" w:color="auto" w:fill="auto"/>
            <w:noWrap/>
            <w:hideMark/>
          </w:tcPr>
          <w:p w14:paraId="6971A79B" w14:textId="77777777" w:rsidR="0092330F" w:rsidRPr="00723A8E" w:rsidRDefault="0092330F">
            <w:pPr>
              <w:jc w:val="right"/>
              <w:rPr>
                <w:color w:val="000000"/>
                <w:sz w:val="20"/>
                <w:szCs w:val="20"/>
                <w:lang w:eastAsia="en-CA"/>
              </w:rPr>
            </w:pPr>
            <w:r w:rsidRPr="00723A8E">
              <w:rPr>
                <w:color w:val="000000"/>
                <w:sz w:val="20"/>
                <w:szCs w:val="20"/>
                <w:lang w:eastAsia="en-CA"/>
              </w:rPr>
              <w:t>7.89</w:t>
            </w:r>
          </w:p>
        </w:tc>
        <w:tc>
          <w:tcPr>
            <w:tcW w:w="925" w:type="dxa"/>
            <w:tcBorders>
              <w:top w:val="nil"/>
              <w:left w:val="nil"/>
              <w:bottom w:val="single" w:sz="4" w:space="0" w:color="auto"/>
              <w:right w:val="single" w:sz="4" w:space="0" w:color="auto"/>
            </w:tcBorders>
            <w:shd w:val="clear" w:color="auto" w:fill="auto"/>
            <w:noWrap/>
            <w:hideMark/>
          </w:tcPr>
          <w:p w14:paraId="4837D999"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21A398D4"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1C2AB31E"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2D263EEC"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2F489FFA"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102E1529" w14:textId="77777777" w:rsidR="0092330F" w:rsidRPr="00723A8E" w:rsidRDefault="0092330F">
            <w:pPr>
              <w:jc w:val="right"/>
              <w:rPr>
                <w:color w:val="000000"/>
                <w:sz w:val="20"/>
                <w:szCs w:val="20"/>
                <w:lang w:eastAsia="en-CA"/>
              </w:rPr>
            </w:pPr>
            <w:r w:rsidRPr="00723A8E">
              <w:rPr>
                <w:color w:val="000000"/>
                <w:sz w:val="20"/>
                <w:szCs w:val="20"/>
                <w:lang w:eastAsia="en-CA"/>
              </w:rPr>
              <w:t>8.31</w:t>
            </w:r>
          </w:p>
        </w:tc>
        <w:tc>
          <w:tcPr>
            <w:tcW w:w="1317" w:type="dxa"/>
            <w:tcBorders>
              <w:top w:val="nil"/>
              <w:left w:val="nil"/>
              <w:bottom w:val="single" w:sz="4" w:space="0" w:color="auto"/>
              <w:right w:val="single" w:sz="4" w:space="0" w:color="auto"/>
            </w:tcBorders>
            <w:shd w:val="clear" w:color="auto" w:fill="auto"/>
            <w:noWrap/>
            <w:hideMark/>
          </w:tcPr>
          <w:p w14:paraId="52EE897B" w14:textId="77777777" w:rsidR="0092330F" w:rsidRPr="00723A8E" w:rsidRDefault="0092330F">
            <w:pPr>
              <w:jc w:val="right"/>
              <w:rPr>
                <w:color w:val="000000"/>
                <w:sz w:val="20"/>
                <w:szCs w:val="20"/>
                <w:lang w:eastAsia="en-CA"/>
              </w:rPr>
            </w:pPr>
            <w:r w:rsidRPr="00723A8E">
              <w:rPr>
                <w:color w:val="000000"/>
                <w:sz w:val="20"/>
                <w:szCs w:val="20"/>
                <w:lang w:eastAsia="en-CA"/>
              </w:rPr>
              <w:t>1.0</w:t>
            </w:r>
          </w:p>
        </w:tc>
      </w:tr>
      <w:tr w:rsidR="0092330F" w:rsidRPr="00723A8E" w14:paraId="6E174D88"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08B0E9F6" w14:textId="77777777" w:rsidR="0092330F" w:rsidRPr="00723A8E" w:rsidRDefault="0092330F">
            <w:pPr>
              <w:jc w:val="left"/>
              <w:rPr>
                <w:color w:val="000000"/>
                <w:sz w:val="20"/>
                <w:szCs w:val="20"/>
                <w:lang w:eastAsia="en-CA"/>
              </w:rPr>
            </w:pPr>
            <w:r w:rsidRPr="00723A8E">
              <w:rPr>
                <w:color w:val="000000"/>
                <w:sz w:val="20"/>
                <w:szCs w:val="20"/>
                <w:lang w:eastAsia="en-CA"/>
              </w:rPr>
              <w:t>Commercial AC</w:t>
            </w:r>
          </w:p>
        </w:tc>
        <w:tc>
          <w:tcPr>
            <w:tcW w:w="839" w:type="dxa"/>
            <w:tcBorders>
              <w:top w:val="nil"/>
              <w:left w:val="nil"/>
              <w:bottom w:val="single" w:sz="4" w:space="0" w:color="auto"/>
              <w:right w:val="single" w:sz="4" w:space="0" w:color="auto"/>
            </w:tcBorders>
            <w:shd w:val="clear" w:color="auto" w:fill="auto"/>
            <w:noWrap/>
            <w:hideMark/>
          </w:tcPr>
          <w:p w14:paraId="060C2E0E"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1C4F7E98" w14:textId="77777777" w:rsidR="0092330F" w:rsidRPr="00723A8E" w:rsidRDefault="0092330F">
            <w:pPr>
              <w:jc w:val="right"/>
              <w:rPr>
                <w:color w:val="000000"/>
                <w:sz w:val="20"/>
                <w:szCs w:val="20"/>
                <w:lang w:eastAsia="en-CA"/>
              </w:rPr>
            </w:pPr>
            <w:r w:rsidRPr="00723A8E">
              <w:rPr>
                <w:color w:val="000000"/>
                <w:sz w:val="20"/>
                <w:szCs w:val="20"/>
                <w:lang w:eastAsia="en-CA"/>
              </w:rPr>
              <w:t>3.99</w:t>
            </w:r>
          </w:p>
        </w:tc>
        <w:tc>
          <w:tcPr>
            <w:tcW w:w="705" w:type="dxa"/>
            <w:tcBorders>
              <w:top w:val="nil"/>
              <w:left w:val="nil"/>
              <w:bottom w:val="single" w:sz="4" w:space="0" w:color="auto"/>
              <w:right w:val="single" w:sz="4" w:space="0" w:color="auto"/>
            </w:tcBorders>
            <w:shd w:val="clear" w:color="auto" w:fill="auto"/>
            <w:noWrap/>
            <w:hideMark/>
          </w:tcPr>
          <w:p w14:paraId="30B846D7"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288273BC"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2F9EADAB" w14:textId="77777777" w:rsidR="0092330F" w:rsidRPr="00723A8E" w:rsidRDefault="0092330F">
            <w:pPr>
              <w:jc w:val="right"/>
              <w:rPr>
                <w:color w:val="000000"/>
                <w:sz w:val="20"/>
                <w:szCs w:val="20"/>
                <w:lang w:eastAsia="en-CA"/>
              </w:rPr>
            </w:pPr>
            <w:r w:rsidRPr="00723A8E">
              <w:rPr>
                <w:color w:val="000000"/>
                <w:sz w:val="20"/>
                <w:szCs w:val="20"/>
                <w:lang w:eastAsia="en-CA"/>
              </w:rPr>
              <w:t>0.41</w:t>
            </w:r>
          </w:p>
        </w:tc>
        <w:tc>
          <w:tcPr>
            <w:tcW w:w="740" w:type="dxa"/>
            <w:tcBorders>
              <w:top w:val="nil"/>
              <w:left w:val="nil"/>
              <w:bottom w:val="single" w:sz="4" w:space="0" w:color="auto"/>
              <w:right w:val="single" w:sz="4" w:space="0" w:color="auto"/>
            </w:tcBorders>
            <w:shd w:val="clear" w:color="auto" w:fill="auto"/>
            <w:noWrap/>
            <w:hideMark/>
          </w:tcPr>
          <w:p w14:paraId="75793FB3" w14:textId="77777777" w:rsidR="0092330F" w:rsidRPr="00723A8E" w:rsidRDefault="0092330F">
            <w:pPr>
              <w:jc w:val="right"/>
              <w:rPr>
                <w:color w:val="000000"/>
                <w:sz w:val="20"/>
                <w:szCs w:val="20"/>
                <w:lang w:eastAsia="en-CA"/>
              </w:rPr>
            </w:pPr>
            <w:r w:rsidRPr="00723A8E">
              <w:rPr>
                <w:color w:val="000000"/>
                <w:sz w:val="20"/>
                <w:szCs w:val="20"/>
                <w:lang w:eastAsia="en-CA"/>
              </w:rPr>
              <w:t>2.00</w:t>
            </w:r>
          </w:p>
        </w:tc>
        <w:tc>
          <w:tcPr>
            <w:tcW w:w="828" w:type="dxa"/>
            <w:tcBorders>
              <w:top w:val="nil"/>
              <w:left w:val="nil"/>
              <w:bottom w:val="single" w:sz="4" w:space="0" w:color="auto"/>
              <w:right w:val="single" w:sz="4" w:space="0" w:color="auto"/>
            </w:tcBorders>
            <w:shd w:val="clear" w:color="auto" w:fill="auto"/>
            <w:noWrap/>
            <w:hideMark/>
          </w:tcPr>
          <w:p w14:paraId="478DBA47" w14:textId="77777777" w:rsidR="0092330F" w:rsidRPr="00723A8E" w:rsidRDefault="0092330F">
            <w:pPr>
              <w:jc w:val="right"/>
              <w:rPr>
                <w:color w:val="000000"/>
                <w:sz w:val="20"/>
                <w:szCs w:val="20"/>
                <w:lang w:eastAsia="en-CA"/>
              </w:rPr>
            </w:pPr>
            <w:r w:rsidRPr="00723A8E">
              <w:rPr>
                <w:color w:val="000000"/>
                <w:sz w:val="20"/>
                <w:szCs w:val="20"/>
                <w:lang w:eastAsia="en-CA"/>
              </w:rPr>
              <w:t>146.88</w:t>
            </w:r>
          </w:p>
        </w:tc>
        <w:tc>
          <w:tcPr>
            <w:tcW w:w="925" w:type="dxa"/>
            <w:tcBorders>
              <w:top w:val="nil"/>
              <w:left w:val="nil"/>
              <w:bottom w:val="single" w:sz="4" w:space="0" w:color="auto"/>
              <w:right w:val="single" w:sz="4" w:space="0" w:color="auto"/>
            </w:tcBorders>
            <w:shd w:val="clear" w:color="auto" w:fill="auto"/>
            <w:noWrap/>
            <w:hideMark/>
          </w:tcPr>
          <w:p w14:paraId="23300033"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0384662B" w14:textId="77777777" w:rsidR="0092330F" w:rsidRPr="00723A8E" w:rsidRDefault="0092330F">
            <w:pPr>
              <w:jc w:val="right"/>
              <w:rPr>
                <w:color w:val="000000"/>
                <w:sz w:val="20"/>
                <w:szCs w:val="20"/>
                <w:lang w:eastAsia="en-CA"/>
              </w:rPr>
            </w:pPr>
            <w:r w:rsidRPr="00723A8E">
              <w:rPr>
                <w:color w:val="000000"/>
                <w:sz w:val="20"/>
                <w:szCs w:val="20"/>
                <w:lang w:eastAsia="en-CA"/>
              </w:rPr>
              <w:t>0.32</w:t>
            </w:r>
          </w:p>
        </w:tc>
        <w:tc>
          <w:tcPr>
            <w:tcW w:w="766" w:type="dxa"/>
            <w:tcBorders>
              <w:top w:val="nil"/>
              <w:left w:val="nil"/>
              <w:bottom w:val="single" w:sz="4" w:space="0" w:color="auto"/>
              <w:right w:val="single" w:sz="4" w:space="0" w:color="auto"/>
            </w:tcBorders>
            <w:shd w:val="clear" w:color="auto" w:fill="auto"/>
            <w:noWrap/>
            <w:hideMark/>
          </w:tcPr>
          <w:p w14:paraId="09503799" w14:textId="77777777" w:rsidR="0092330F" w:rsidRPr="00723A8E" w:rsidRDefault="0092330F">
            <w:pPr>
              <w:jc w:val="right"/>
              <w:rPr>
                <w:color w:val="000000"/>
                <w:sz w:val="20"/>
                <w:szCs w:val="20"/>
                <w:lang w:eastAsia="en-CA"/>
              </w:rPr>
            </w:pPr>
            <w:r w:rsidRPr="00723A8E">
              <w:rPr>
                <w:color w:val="000000"/>
                <w:sz w:val="20"/>
                <w:szCs w:val="20"/>
                <w:lang w:eastAsia="en-CA"/>
              </w:rPr>
              <w:t>0.031</w:t>
            </w:r>
          </w:p>
        </w:tc>
        <w:tc>
          <w:tcPr>
            <w:tcW w:w="766" w:type="dxa"/>
            <w:tcBorders>
              <w:top w:val="nil"/>
              <w:left w:val="nil"/>
              <w:bottom w:val="single" w:sz="4" w:space="0" w:color="auto"/>
              <w:right w:val="single" w:sz="4" w:space="0" w:color="auto"/>
            </w:tcBorders>
            <w:shd w:val="clear" w:color="auto" w:fill="auto"/>
            <w:noWrap/>
            <w:hideMark/>
          </w:tcPr>
          <w:p w14:paraId="65718FFE" w14:textId="77777777" w:rsidR="0092330F" w:rsidRPr="00723A8E" w:rsidRDefault="0092330F">
            <w:pPr>
              <w:jc w:val="right"/>
              <w:rPr>
                <w:color w:val="000000"/>
                <w:sz w:val="20"/>
                <w:szCs w:val="20"/>
                <w:lang w:eastAsia="en-CA"/>
              </w:rPr>
            </w:pPr>
            <w:r w:rsidRPr="00723A8E">
              <w:rPr>
                <w:color w:val="000000"/>
                <w:sz w:val="20"/>
                <w:szCs w:val="20"/>
                <w:lang w:eastAsia="en-CA"/>
              </w:rPr>
              <w:t>0.031</w:t>
            </w:r>
          </w:p>
        </w:tc>
        <w:tc>
          <w:tcPr>
            <w:tcW w:w="789" w:type="dxa"/>
            <w:tcBorders>
              <w:top w:val="nil"/>
              <w:left w:val="nil"/>
              <w:bottom w:val="single" w:sz="4" w:space="0" w:color="auto"/>
              <w:right w:val="single" w:sz="4" w:space="0" w:color="auto"/>
            </w:tcBorders>
            <w:shd w:val="clear" w:color="auto" w:fill="auto"/>
            <w:noWrap/>
            <w:hideMark/>
          </w:tcPr>
          <w:p w14:paraId="50ADF1F1"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3C278F41" w14:textId="15F6DD77" w:rsidR="0092330F" w:rsidRPr="00723A8E" w:rsidRDefault="0092330F">
            <w:pPr>
              <w:jc w:val="right"/>
              <w:rPr>
                <w:color w:val="000000"/>
                <w:sz w:val="20"/>
                <w:szCs w:val="20"/>
                <w:lang w:eastAsia="en-CA"/>
              </w:rPr>
            </w:pPr>
            <w:r w:rsidRPr="00723A8E">
              <w:rPr>
                <w:color w:val="000000"/>
                <w:sz w:val="20"/>
                <w:szCs w:val="20"/>
                <w:lang w:eastAsia="en-CA"/>
              </w:rPr>
              <w:t>153.</w:t>
            </w:r>
            <w:r w:rsidR="001B0CB9">
              <w:rPr>
                <w:color w:val="000000"/>
                <w:sz w:val="20"/>
                <w:szCs w:val="20"/>
              </w:rPr>
              <w:t>65</w:t>
            </w:r>
          </w:p>
        </w:tc>
        <w:tc>
          <w:tcPr>
            <w:tcW w:w="1317" w:type="dxa"/>
            <w:tcBorders>
              <w:top w:val="nil"/>
              <w:left w:val="nil"/>
              <w:bottom w:val="single" w:sz="4" w:space="0" w:color="auto"/>
              <w:right w:val="single" w:sz="4" w:space="0" w:color="auto"/>
            </w:tcBorders>
            <w:shd w:val="clear" w:color="auto" w:fill="auto"/>
            <w:noWrap/>
            <w:hideMark/>
          </w:tcPr>
          <w:p w14:paraId="54AF8F3F" w14:textId="77777777" w:rsidR="0092330F" w:rsidRPr="00723A8E" w:rsidRDefault="0092330F">
            <w:pPr>
              <w:jc w:val="right"/>
              <w:rPr>
                <w:color w:val="000000"/>
                <w:sz w:val="20"/>
                <w:szCs w:val="20"/>
                <w:lang w:eastAsia="en-CA"/>
              </w:rPr>
            </w:pPr>
            <w:r w:rsidRPr="00723A8E">
              <w:rPr>
                <w:color w:val="000000"/>
                <w:sz w:val="20"/>
                <w:szCs w:val="20"/>
                <w:lang w:eastAsia="en-CA"/>
              </w:rPr>
              <w:t>18.4</w:t>
            </w:r>
          </w:p>
        </w:tc>
      </w:tr>
      <w:tr w:rsidR="0092330F" w:rsidRPr="00723A8E" w14:paraId="2EF68F92"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0F065EF5" w14:textId="77777777" w:rsidR="0092330F" w:rsidRPr="00723A8E" w:rsidRDefault="0092330F">
            <w:pPr>
              <w:jc w:val="left"/>
              <w:rPr>
                <w:color w:val="000000"/>
                <w:sz w:val="20"/>
                <w:szCs w:val="20"/>
                <w:lang w:eastAsia="en-CA"/>
              </w:rPr>
            </w:pPr>
            <w:r w:rsidRPr="00723A8E">
              <w:rPr>
                <w:color w:val="000000"/>
                <w:sz w:val="20"/>
                <w:szCs w:val="20"/>
                <w:lang w:eastAsia="en-CA"/>
              </w:rPr>
              <w:t>Industrial AC</w:t>
            </w:r>
          </w:p>
        </w:tc>
        <w:tc>
          <w:tcPr>
            <w:tcW w:w="839" w:type="dxa"/>
            <w:tcBorders>
              <w:top w:val="nil"/>
              <w:left w:val="nil"/>
              <w:bottom w:val="single" w:sz="4" w:space="0" w:color="auto"/>
              <w:right w:val="single" w:sz="4" w:space="0" w:color="auto"/>
            </w:tcBorders>
            <w:shd w:val="clear" w:color="auto" w:fill="auto"/>
            <w:noWrap/>
            <w:hideMark/>
          </w:tcPr>
          <w:p w14:paraId="02759CEC"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7511BAE2" w14:textId="77777777" w:rsidR="0092330F" w:rsidRPr="00723A8E" w:rsidRDefault="0092330F">
            <w:pPr>
              <w:jc w:val="right"/>
              <w:rPr>
                <w:color w:val="000000"/>
                <w:sz w:val="20"/>
                <w:szCs w:val="20"/>
                <w:lang w:eastAsia="en-CA"/>
              </w:rPr>
            </w:pPr>
            <w:r w:rsidRPr="00723A8E">
              <w:rPr>
                <w:color w:val="000000"/>
                <w:sz w:val="20"/>
                <w:szCs w:val="20"/>
                <w:lang w:eastAsia="en-CA"/>
              </w:rPr>
              <w:t>1.92</w:t>
            </w:r>
          </w:p>
        </w:tc>
        <w:tc>
          <w:tcPr>
            <w:tcW w:w="705" w:type="dxa"/>
            <w:tcBorders>
              <w:top w:val="nil"/>
              <w:left w:val="nil"/>
              <w:bottom w:val="single" w:sz="4" w:space="0" w:color="auto"/>
              <w:right w:val="single" w:sz="4" w:space="0" w:color="auto"/>
            </w:tcBorders>
            <w:shd w:val="clear" w:color="auto" w:fill="auto"/>
            <w:noWrap/>
            <w:hideMark/>
          </w:tcPr>
          <w:p w14:paraId="443B764D"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38363EAA"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140EDFAB" w14:textId="77777777" w:rsidR="0092330F" w:rsidRPr="00723A8E" w:rsidRDefault="0092330F">
            <w:pPr>
              <w:jc w:val="right"/>
              <w:rPr>
                <w:color w:val="000000"/>
                <w:sz w:val="20"/>
                <w:szCs w:val="20"/>
                <w:lang w:eastAsia="en-CA"/>
              </w:rPr>
            </w:pPr>
            <w:r w:rsidRPr="00723A8E">
              <w:rPr>
                <w:color w:val="000000"/>
                <w:sz w:val="20"/>
                <w:szCs w:val="20"/>
                <w:lang w:eastAsia="en-CA"/>
              </w:rPr>
              <w:t>0.46</w:t>
            </w:r>
          </w:p>
        </w:tc>
        <w:tc>
          <w:tcPr>
            <w:tcW w:w="740" w:type="dxa"/>
            <w:tcBorders>
              <w:top w:val="nil"/>
              <w:left w:val="nil"/>
              <w:bottom w:val="single" w:sz="4" w:space="0" w:color="auto"/>
              <w:right w:val="single" w:sz="4" w:space="0" w:color="auto"/>
            </w:tcBorders>
            <w:shd w:val="clear" w:color="auto" w:fill="auto"/>
            <w:noWrap/>
            <w:hideMark/>
          </w:tcPr>
          <w:p w14:paraId="19A769C8" w14:textId="77777777" w:rsidR="0092330F" w:rsidRPr="00723A8E" w:rsidRDefault="0092330F">
            <w:pPr>
              <w:jc w:val="right"/>
              <w:rPr>
                <w:color w:val="000000"/>
                <w:sz w:val="20"/>
                <w:szCs w:val="20"/>
                <w:lang w:eastAsia="en-CA"/>
              </w:rPr>
            </w:pPr>
            <w:r w:rsidRPr="00723A8E">
              <w:rPr>
                <w:color w:val="000000"/>
                <w:sz w:val="20"/>
                <w:szCs w:val="20"/>
                <w:lang w:eastAsia="en-CA"/>
              </w:rPr>
              <w:t>0.67</w:t>
            </w:r>
          </w:p>
        </w:tc>
        <w:tc>
          <w:tcPr>
            <w:tcW w:w="828" w:type="dxa"/>
            <w:tcBorders>
              <w:top w:val="nil"/>
              <w:left w:val="nil"/>
              <w:bottom w:val="single" w:sz="4" w:space="0" w:color="auto"/>
              <w:right w:val="single" w:sz="4" w:space="0" w:color="auto"/>
            </w:tcBorders>
            <w:shd w:val="clear" w:color="auto" w:fill="auto"/>
            <w:noWrap/>
            <w:hideMark/>
          </w:tcPr>
          <w:p w14:paraId="4691DC25" w14:textId="77777777" w:rsidR="0092330F" w:rsidRPr="00723A8E" w:rsidRDefault="0092330F">
            <w:pPr>
              <w:jc w:val="right"/>
              <w:rPr>
                <w:color w:val="000000"/>
                <w:sz w:val="20"/>
                <w:szCs w:val="20"/>
                <w:lang w:eastAsia="en-CA"/>
              </w:rPr>
            </w:pPr>
            <w:r w:rsidRPr="00723A8E">
              <w:rPr>
                <w:color w:val="000000"/>
                <w:sz w:val="20"/>
                <w:szCs w:val="20"/>
                <w:lang w:eastAsia="en-CA"/>
              </w:rPr>
              <w:t>7.00</w:t>
            </w:r>
          </w:p>
        </w:tc>
        <w:tc>
          <w:tcPr>
            <w:tcW w:w="925" w:type="dxa"/>
            <w:tcBorders>
              <w:top w:val="nil"/>
              <w:left w:val="nil"/>
              <w:bottom w:val="single" w:sz="4" w:space="0" w:color="auto"/>
              <w:right w:val="single" w:sz="4" w:space="0" w:color="auto"/>
            </w:tcBorders>
            <w:shd w:val="clear" w:color="auto" w:fill="auto"/>
            <w:noWrap/>
            <w:hideMark/>
          </w:tcPr>
          <w:p w14:paraId="64B76403"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6A84A87F" w14:textId="77777777" w:rsidR="0092330F" w:rsidRPr="00723A8E" w:rsidRDefault="0092330F">
            <w:pPr>
              <w:jc w:val="right"/>
              <w:rPr>
                <w:color w:val="000000"/>
                <w:sz w:val="20"/>
                <w:szCs w:val="20"/>
                <w:lang w:eastAsia="en-CA"/>
              </w:rPr>
            </w:pPr>
            <w:r w:rsidRPr="00723A8E">
              <w:rPr>
                <w:color w:val="000000"/>
                <w:sz w:val="20"/>
                <w:szCs w:val="20"/>
                <w:lang w:eastAsia="en-CA"/>
              </w:rPr>
              <w:t>0.36</w:t>
            </w:r>
          </w:p>
        </w:tc>
        <w:tc>
          <w:tcPr>
            <w:tcW w:w="766" w:type="dxa"/>
            <w:tcBorders>
              <w:top w:val="nil"/>
              <w:left w:val="nil"/>
              <w:bottom w:val="single" w:sz="4" w:space="0" w:color="auto"/>
              <w:right w:val="single" w:sz="4" w:space="0" w:color="auto"/>
            </w:tcBorders>
            <w:shd w:val="clear" w:color="auto" w:fill="auto"/>
            <w:noWrap/>
            <w:hideMark/>
          </w:tcPr>
          <w:p w14:paraId="7E40EF11" w14:textId="77777777" w:rsidR="0092330F" w:rsidRPr="00723A8E" w:rsidRDefault="0092330F">
            <w:pPr>
              <w:jc w:val="right"/>
              <w:rPr>
                <w:color w:val="000000"/>
                <w:sz w:val="20"/>
                <w:szCs w:val="20"/>
                <w:lang w:eastAsia="en-CA"/>
              </w:rPr>
            </w:pPr>
            <w:r w:rsidRPr="00723A8E">
              <w:rPr>
                <w:color w:val="000000"/>
                <w:sz w:val="20"/>
                <w:szCs w:val="20"/>
                <w:lang w:eastAsia="en-CA"/>
              </w:rPr>
              <w:t>0.0310</w:t>
            </w:r>
          </w:p>
        </w:tc>
        <w:tc>
          <w:tcPr>
            <w:tcW w:w="766" w:type="dxa"/>
            <w:tcBorders>
              <w:top w:val="nil"/>
              <w:left w:val="nil"/>
              <w:bottom w:val="single" w:sz="4" w:space="0" w:color="auto"/>
              <w:right w:val="single" w:sz="4" w:space="0" w:color="auto"/>
            </w:tcBorders>
            <w:shd w:val="clear" w:color="auto" w:fill="auto"/>
            <w:noWrap/>
            <w:hideMark/>
          </w:tcPr>
          <w:p w14:paraId="1C2064B3" w14:textId="77777777" w:rsidR="0092330F" w:rsidRPr="00723A8E" w:rsidRDefault="0092330F">
            <w:pPr>
              <w:jc w:val="right"/>
              <w:rPr>
                <w:color w:val="000000"/>
                <w:sz w:val="20"/>
                <w:szCs w:val="20"/>
                <w:lang w:eastAsia="en-CA"/>
              </w:rPr>
            </w:pPr>
            <w:r w:rsidRPr="00723A8E">
              <w:rPr>
                <w:color w:val="000000"/>
                <w:sz w:val="20"/>
                <w:szCs w:val="20"/>
                <w:lang w:eastAsia="en-CA"/>
              </w:rPr>
              <w:t>0.0310</w:t>
            </w:r>
          </w:p>
        </w:tc>
        <w:tc>
          <w:tcPr>
            <w:tcW w:w="789" w:type="dxa"/>
            <w:tcBorders>
              <w:top w:val="nil"/>
              <w:left w:val="nil"/>
              <w:bottom w:val="single" w:sz="4" w:space="0" w:color="auto"/>
              <w:right w:val="single" w:sz="4" w:space="0" w:color="auto"/>
            </w:tcBorders>
            <w:shd w:val="clear" w:color="auto" w:fill="auto"/>
            <w:noWrap/>
            <w:hideMark/>
          </w:tcPr>
          <w:p w14:paraId="21C3F4E1"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75962B02" w14:textId="0D34760D" w:rsidR="0092330F" w:rsidRPr="00723A8E" w:rsidRDefault="0092330F">
            <w:pPr>
              <w:jc w:val="right"/>
              <w:rPr>
                <w:color w:val="000000"/>
                <w:sz w:val="20"/>
                <w:szCs w:val="20"/>
                <w:lang w:eastAsia="en-CA"/>
              </w:rPr>
            </w:pPr>
            <w:r w:rsidRPr="00723A8E">
              <w:rPr>
                <w:color w:val="000000"/>
                <w:sz w:val="20"/>
                <w:szCs w:val="20"/>
                <w:lang w:eastAsia="en-CA"/>
              </w:rPr>
              <w:t>10.</w:t>
            </w:r>
            <w:r w:rsidR="001B0CB9">
              <w:rPr>
                <w:color w:val="000000"/>
                <w:sz w:val="20"/>
                <w:szCs w:val="20"/>
              </w:rPr>
              <w:t>47</w:t>
            </w:r>
          </w:p>
        </w:tc>
        <w:tc>
          <w:tcPr>
            <w:tcW w:w="1317" w:type="dxa"/>
            <w:tcBorders>
              <w:top w:val="nil"/>
              <w:left w:val="nil"/>
              <w:bottom w:val="single" w:sz="4" w:space="0" w:color="auto"/>
              <w:right w:val="single" w:sz="4" w:space="0" w:color="auto"/>
            </w:tcBorders>
            <w:shd w:val="clear" w:color="auto" w:fill="auto"/>
            <w:noWrap/>
            <w:hideMark/>
          </w:tcPr>
          <w:p w14:paraId="1CFCF2AD" w14:textId="3EF1EEDB" w:rsidR="0092330F" w:rsidRPr="00723A8E" w:rsidRDefault="0092330F">
            <w:pPr>
              <w:jc w:val="right"/>
              <w:rPr>
                <w:color w:val="000000"/>
                <w:sz w:val="20"/>
                <w:szCs w:val="20"/>
                <w:lang w:eastAsia="en-CA"/>
              </w:rPr>
            </w:pPr>
            <w:r w:rsidRPr="00723A8E">
              <w:rPr>
                <w:color w:val="000000"/>
                <w:sz w:val="20"/>
                <w:szCs w:val="20"/>
                <w:lang w:eastAsia="en-CA"/>
              </w:rPr>
              <w:t>1.</w:t>
            </w:r>
            <w:r w:rsidR="001B0CB9">
              <w:rPr>
                <w:color w:val="000000"/>
                <w:sz w:val="20"/>
                <w:szCs w:val="20"/>
              </w:rPr>
              <w:t>3</w:t>
            </w:r>
          </w:p>
        </w:tc>
      </w:tr>
      <w:tr w:rsidR="0092330F" w:rsidRPr="00723A8E" w14:paraId="7929ACBB"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43EE9AC5" w14:textId="77777777" w:rsidR="0092330F" w:rsidRPr="00723A8E" w:rsidRDefault="0092330F">
            <w:pPr>
              <w:jc w:val="left"/>
              <w:rPr>
                <w:color w:val="000000"/>
                <w:sz w:val="20"/>
                <w:szCs w:val="20"/>
                <w:lang w:eastAsia="en-CA"/>
              </w:rPr>
            </w:pPr>
            <w:r w:rsidRPr="00723A8E">
              <w:rPr>
                <w:color w:val="000000"/>
                <w:sz w:val="20"/>
                <w:szCs w:val="20"/>
                <w:lang w:eastAsia="en-CA"/>
              </w:rPr>
              <w:t>MAC</w:t>
            </w:r>
          </w:p>
        </w:tc>
        <w:tc>
          <w:tcPr>
            <w:tcW w:w="839" w:type="dxa"/>
            <w:tcBorders>
              <w:top w:val="nil"/>
              <w:left w:val="nil"/>
              <w:bottom w:val="single" w:sz="4" w:space="0" w:color="auto"/>
              <w:right w:val="single" w:sz="4" w:space="0" w:color="auto"/>
            </w:tcBorders>
            <w:shd w:val="clear" w:color="auto" w:fill="auto"/>
            <w:noWrap/>
            <w:hideMark/>
          </w:tcPr>
          <w:p w14:paraId="33B46364"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2A55B56B" w14:textId="77777777" w:rsidR="0092330F" w:rsidRPr="00723A8E" w:rsidRDefault="0092330F">
            <w:pPr>
              <w:jc w:val="right"/>
              <w:rPr>
                <w:color w:val="000000"/>
                <w:sz w:val="20"/>
                <w:szCs w:val="20"/>
                <w:lang w:eastAsia="en-CA"/>
              </w:rPr>
            </w:pPr>
            <w:r w:rsidRPr="00723A8E">
              <w:rPr>
                <w:color w:val="000000"/>
                <w:sz w:val="20"/>
                <w:szCs w:val="20"/>
                <w:lang w:eastAsia="en-CA"/>
              </w:rPr>
              <w:t>236.32</w:t>
            </w:r>
          </w:p>
        </w:tc>
        <w:tc>
          <w:tcPr>
            <w:tcW w:w="705" w:type="dxa"/>
            <w:tcBorders>
              <w:top w:val="nil"/>
              <w:left w:val="nil"/>
              <w:bottom w:val="single" w:sz="4" w:space="0" w:color="auto"/>
              <w:right w:val="single" w:sz="4" w:space="0" w:color="auto"/>
            </w:tcBorders>
            <w:shd w:val="clear" w:color="auto" w:fill="auto"/>
            <w:noWrap/>
            <w:hideMark/>
          </w:tcPr>
          <w:p w14:paraId="351D854A"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488F434C"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3B15852A"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40" w:type="dxa"/>
            <w:tcBorders>
              <w:top w:val="nil"/>
              <w:left w:val="nil"/>
              <w:bottom w:val="single" w:sz="4" w:space="0" w:color="auto"/>
              <w:right w:val="single" w:sz="4" w:space="0" w:color="auto"/>
            </w:tcBorders>
            <w:shd w:val="clear" w:color="auto" w:fill="auto"/>
            <w:noWrap/>
            <w:hideMark/>
          </w:tcPr>
          <w:p w14:paraId="43A26BD5"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490FA079"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778C107B"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5361264F"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510786A1"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28C4B7D7"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1DCD756B" w14:textId="77777777" w:rsidR="0092330F" w:rsidRPr="00723A8E" w:rsidRDefault="0092330F">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6E1E5A31" w14:textId="77777777" w:rsidR="0092330F" w:rsidRPr="00723A8E" w:rsidRDefault="0092330F">
            <w:pPr>
              <w:jc w:val="right"/>
              <w:rPr>
                <w:color w:val="000000"/>
                <w:sz w:val="20"/>
                <w:szCs w:val="20"/>
                <w:lang w:eastAsia="en-CA"/>
              </w:rPr>
            </w:pPr>
            <w:r w:rsidRPr="00723A8E">
              <w:rPr>
                <w:color w:val="000000"/>
                <w:sz w:val="20"/>
                <w:szCs w:val="20"/>
                <w:lang w:eastAsia="en-CA"/>
              </w:rPr>
              <w:t>236.32</w:t>
            </w:r>
          </w:p>
        </w:tc>
        <w:tc>
          <w:tcPr>
            <w:tcW w:w="1317" w:type="dxa"/>
            <w:tcBorders>
              <w:top w:val="nil"/>
              <w:left w:val="nil"/>
              <w:bottom w:val="single" w:sz="4" w:space="0" w:color="auto"/>
              <w:right w:val="single" w:sz="4" w:space="0" w:color="auto"/>
            </w:tcBorders>
            <w:shd w:val="clear" w:color="auto" w:fill="auto"/>
            <w:noWrap/>
            <w:hideMark/>
          </w:tcPr>
          <w:p w14:paraId="1D76FF37" w14:textId="2563C584" w:rsidR="0092330F" w:rsidRPr="00723A8E" w:rsidRDefault="0092330F">
            <w:pPr>
              <w:jc w:val="right"/>
              <w:rPr>
                <w:color w:val="000000"/>
                <w:sz w:val="20"/>
                <w:szCs w:val="20"/>
                <w:lang w:eastAsia="en-CA"/>
              </w:rPr>
            </w:pPr>
            <w:r w:rsidRPr="00723A8E">
              <w:rPr>
                <w:color w:val="000000"/>
                <w:sz w:val="20"/>
                <w:szCs w:val="20"/>
                <w:lang w:eastAsia="en-CA"/>
              </w:rPr>
              <w:t>28.</w:t>
            </w:r>
            <w:r w:rsidR="001B0CB9">
              <w:rPr>
                <w:color w:val="000000"/>
                <w:sz w:val="20"/>
                <w:szCs w:val="20"/>
              </w:rPr>
              <w:t>3</w:t>
            </w:r>
          </w:p>
        </w:tc>
      </w:tr>
      <w:tr w:rsidR="0092330F" w:rsidRPr="00723A8E" w14:paraId="1EBDD060"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4ED47446" w14:textId="77777777" w:rsidR="0092330F" w:rsidRPr="00EB2F9F" w:rsidRDefault="0092330F">
            <w:pPr>
              <w:jc w:val="left"/>
              <w:rPr>
                <w:b/>
                <w:i/>
                <w:color w:val="000000"/>
                <w:sz w:val="20"/>
                <w:szCs w:val="20"/>
                <w:lang w:eastAsia="en-CA"/>
              </w:rPr>
            </w:pPr>
            <w:r w:rsidRPr="00EB2F9F">
              <w:rPr>
                <w:b/>
                <w:i/>
                <w:color w:val="000000"/>
                <w:sz w:val="20"/>
                <w:szCs w:val="20"/>
                <w:lang w:eastAsia="en-CA"/>
              </w:rPr>
              <w:t>Subtotal RAC</w:t>
            </w:r>
          </w:p>
        </w:tc>
        <w:tc>
          <w:tcPr>
            <w:tcW w:w="839" w:type="dxa"/>
            <w:tcBorders>
              <w:top w:val="nil"/>
              <w:left w:val="nil"/>
              <w:bottom w:val="single" w:sz="4" w:space="0" w:color="auto"/>
              <w:right w:val="single" w:sz="4" w:space="0" w:color="auto"/>
            </w:tcBorders>
            <w:shd w:val="clear" w:color="auto" w:fill="auto"/>
            <w:noWrap/>
            <w:hideMark/>
          </w:tcPr>
          <w:p w14:paraId="477D8276" w14:textId="77777777" w:rsidR="0092330F" w:rsidRPr="00EB2F9F" w:rsidRDefault="0092330F">
            <w:pPr>
              <w:jc w:val="right"/>
              <w:rPr>
                <w:b/>
                <w:i/>
                <w:color w:val="000000"/>
                <w:sz w:val="20"/>
                <w:szCs w:val="20"/>
                <w:lang w:eastAsia="en-CA"/>
              </w:rPr>
            </w:pPr>
            <w:r>
              <w:rPr>
                <w:i/>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3502CB53" w14:textId="77777777" w:rsidR="0092330F" w:rsidRPr="00EB2F9F" w:rsidRDefault="0092330F">
            <w:pPr>
              <w:jc w:val="right"/>
              <w:rPr>
                <w:b/>
                <w:i/>
                <w:color w:val="000000"/>
                <w:sz w:val="20"/>
                <w:szCs w:val="20"/>
                <w:lang w:eastAsia="en-CA"/>
              </w:rPr>
            </w:pPr>
            <w:r>
              <w:rPr>
                <w:i/>
                <w:color w:val="000000"/>
                <w:sz w:val="20"/>
                <w:szCs w:val="20"/>
              </w:rPr>
              <w:t>357.48</w:t>
            </w:r>
          </w:p>
        </w:tc>
        <w:tc>
          <w:tcPr>
            <w:tcW w:w="705" w:type="dxa"/>
            <w:tcBorders>
              <w:top w:val="nil"/>
              <w:left w:val="nil"/>
              <w:bottom w:val="single" w:sz="4" w:space="0" w:color="auto"/>
              <w:right w:val="single" w:sz="4" w:space="0" w:color="auto"/>
            </w:tcBorders>
            <w:shd w:val="clear" w:color="auto" w:fill="auto"/>
            <w:noWrap/>
            <w:hideMark/>
          </w:tcPr>
          <w:p w14:paraId="473EFC8E" w14:textId="77777777" w:rsidR="0092330F" w:rsidRPr="00EB2F9F" w:rsidRDefault="0092330F">
            <w:pPr>
              <w:jc w:val="right"/>
              <w:rPr>
                <w:b/>
                <w:i/>
                <w:color w:val="000000"/>
                <w:sz w:val="20"/>
                <w:szCs w:val="20"/>
                <w:lang w:eastAsia="en-CA"/>
              </w:rPr>
            </w:pPr>
            <w:r>
              <w:rPr>
                <w:i/>
                <w:color w:val="000000"/>
                <w:sz w:val="20"/>
                <w:szCs w:val="20"/>
              </w:rPr>
              <w:t>0.00</w:t>
            </w:r>
          </w:p>
        </w:tc>
        <w:tc>
          <w:tcPr>
            <w:tcW w:w="822" w:type="dxa"/>
            <w:tcBorders>
              <w:top w:val="nil"/>
              <w:left w:val="nil"/>
              <w:bottom w:val="single" w:sz="4" w:space="0" w:color="auto"/>
              <w:right w:val="single" w:sz="4" w:space="0" w:color="auto"/>
            </w:tcBorders>
            <w:shd w:val="clear" w:color="auto" w:fill="auto"/>
            <w:noWrap/>
            <w:hideMark/>
          </w:tcPr>
          <w:p w14:paraId="566B9F6A" w14:textId="77777777" w:rsidR="0092330F" w:rsidRPr="00EB2F9F" w:rsidRDefault="0092330F">
            <w:pPr>
              <w:jc w:val="right"/>
              <w:rPr>
                <w:b/>
                <w:i/>
                <w:color w:val="000000"/>
                <w:sz w:val="20"/>
                <w:szCs w:val="20"/>
                <w:lang w:eastAsia="en-CA"/>
              </w:rPr>
            </w:pPr>
            <w:r>
              <w:rPr>
                <w:i/>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79CF7873" w14:textId="51C73BE8" w:rsidR="0092330F" w:rsidRPr="00EB2F9F" w:rsidRDefault="001B0CB9">
            <w:pPr>
              <w:jc w:val="right"/>
              <w:rPr>
                <w:b/>
                <w:i/>
                <w:color w:val="000000"/>
                <w:sz w:val="20"/>
                <w:szCs w:val="20"/>
                <w:lang w:eastAsia="en-CA"/>
              </w:rPr>
            </w:pPr>
            <w:r>
              <w:rPr>
                <w:i/>
                <w:iCs/>
                <w:color w:val="000000"/>
                <w:sz w:val="20"/>
                <w:szCs w:val="20"/>
              </w:rPr>
              <w:t>88.28</w:t>
            </w:r>
          </w:p>
        </w:tc>
        <w:tc>
          <w:tcPr>
            <w:tcW w:w="740" w:type="dxa"/>
            <w:tcBorders>
              <w:top w:val="nil"/>
              <w:left w:val="nil"/>
              <w:bottom w:val="single" w:sz="4" w:space="0" w:color="auto"/>
              <w:right w:val="single" w:sz="4" w:space="0" w:color="auto"/>
            </w:tcBorders>
            <w:shd w:val="clear" w:color="auto" w:fill="auto"/>
            <w:noWrap/>
            <w:hideMark/>
          </w:tcPr>
          <w:p w14:paraId="274CD6E7" w14:textId="77777777" w:rsidR="0092330F" w:rsidRPr="00EB2F9F" w:rsidRDefault="0092330F">
            <w:pPr>
              <w:jc w:val="right"/>
              <w:rPr>
                <w:b/>
                <w:i/>
                <w:color w:val="000000"/>
                <w:sz w:val="20"/>
                <w:szCs w:val="20"/>
                <w:lang w:eastAsia="en-CA"/>
              </w:rPr>
            </w:pPr>
            <w:r>
              <w:rPr>
                <w:i/>
                <w:color w:val="000000"/>
                <w:sz w:val="20"/>
                <w:szCs w:val="20"/>
              </w:rPr>
              <w:t>2.67</w:t>
            </w:r>
          </w:p>
        </w:tc>
        <w:tc>
          <w:tcPr>
            <w:tcW w:w="828" w:type="dxa"/>
            <w:tcBorders>
              <w:top w:val="nil"/>
              <w:left w:val="nil"/>
              <w:bottom w:val="single" w:sz="4" w:space="0" w:color="auto"/>
              <w:right w:val="single" w:sz="4" w:space="0" w:color="auto"/>
            </w:tcBorders>
            <w:shd w:val="clear" w:color="auto" w:fill="auto"/>
            <w:noWrap/>
            <w:hideMark/>
          </w:tcPr>
          <w:p w14:paraId="49DD30F6" w14:textId="77777777" w:rsidR="0092330F" w:rsidRPr="00EB2F9F" w:rsidRDefault="0092330F">
            <w:pPr>
              <w:jc w:val="right"/>
              <w:rPr>
                <w:b/>
                <w:i/>
                <w:color w:val="000000"/>
                <w:sz w:val="20"/>
                <w:szCs w:val="20"/>
                <w:lang w:eastAsia="en-CA"/>
              </w:rPr>
            </w:pPr>
            <w:r>
              <w:rPr>
                <w:i/>
                <w:color w:val="000000"/>
                <w:sz w:val="20"/>
                <w:szCs w:val="20"/>
              </w:rPr>
              <w:t>161.77</w:t>
            </w:r>
          </w:p>
        </w:tc>
        <w:tc>
          <w:tcPr>
            <w:tcW w:w="925" w:type="dxa"/>
            <w:tcBorders>
              <w:top w:val="nil"/>
              <w:left w:val="nil"/>
              <w:bottom w:val="single" w:sz="4" w:space="0" w:color="auto"/>
              <w:right w:val="single" w:sz="4" w:space="0" w:color="auto"/>
            </w:tcBorders>
            <w:shd w:val="clear" w:color="auto" w:fill="auto"/>
            <w:noWrap/>
            <w:hideMark/>
          </w:tcPr>
          <w:p w14:paraId="45AC2D6D" w14:textId="77777777" w:rsidR="0092330F" w:rsidRPr="00EB2F9F" w:rsidRDefault="0092330F">
            <w:pPr>
              <w:jc w:val="right"/>
              <w:rPr>
                <w:b/>
                <w:i/>
                <w:color w:val="000000"/>
                <w:sz w:val="20"/>
                <w:szCs w:val="20"/>
                <w:lang w:eastAsia="en-CA"/>
              </w:rPr>
            </w:pPr>
            <w:r>
              <w:rPr>
                <w:i/>
                <w:color w:val="000000"/>
                <w:sz w:val="20"/>
                <w:szCs w:val="20"/>
              </w:rPr>
              <w:t>11.70</w:t>
            </w:r>
          </w:p>
        </w:tc>
        <w:tc>
          <w:tcPr>
            <w:tcW w:w="903" w:type="dxa"/>
            <w:tcBorders>
              <w:top w:val="nil"/>
              <w:left w:val="nil"/>
              <w:bottom w:val="single" w:sz="4" w:space="0" w:color="auto"/>
              <w:right w:val="single" w:sz="4" w:space="0" w:color="auto"/>
            </w:tcBorders>
            <w:shd w:val="clear" w:color="auto" w:fill="auto"/>
            <w:noWrap/>
            <w:hideMark/>
          </w:tcPr>
          <w:p w14:paraId="79578330" w14:textId="5A8B9642" w:rsidR="0092330F" w:rsidRPr="00EB2F9F" w:rsidRDefault="001B0CB9">
            <w:pPr>
              <w:jc w:val="right"/>
              <w:rPr>
                <w:b/>
                <w:i/>
                <w:color w:val="000000"/>
                <w:sz w:val="20"/>
                <w:szCs w:val="20"/>
                <w:lang w:eastAsia="en-CA"/>
              </w:rPr>
            </w:pPr>
            <w:r>
              <w:rPr>
                <w:i/>
                <w:iCs/>
                <w:color w:val="000000"/>
                <w:sz w:val="20"/>
                <w:szCs w:val="20"/>
              </w:rPr>
              <w:t>80.72</w:t>
            </w:r>
          </w:p>
        </w:tc>
        <w:tc>
          <w:tcPr>
            <w:tcW w:w="766" w:type="dxa"/>
            <w:tcBorders>
              <w:top w:val="nil"/>
              <w:left w:val="nil"/>
              <w:bottom w:val="single" w:sz="4" w:space="0" w:color="auto"/>
              <w:right w:val="single" w:sz="4" w:space="0" w:color="auto"/>
            </w:tcBorders>
            <w:shd w:val="clear" w:color="auto" w:fill="auto"/>
            <w:noWrap/>
            <w:hideMark/>
          </w:tcPr>
          <w:p w14:paraId="2D50CB6A" w14:textId="77777777" w:rsidR="0092330F" w:rsidRPr="00EB2F9F" w:rsidRDefault="0092330F">
            <w:pPr>
              <w:jc w:val="right"/>
              <w:rPr>
                <w:b/>
                <w:i/>
                <w:color w:val="000000"/>
                <w:sz w:val="20"/>
                <w:szCs w:val="20"/>
                <w:lang w:eastAsia="en-CA"/>
              </w:rPr>
            </w:pPr>
            <w:r>
              <w:rPr>
                <w:i/>
                <w:color w:val="000000"/>
                <w:sz w:val="20"/>
                <w:szCs w:val="20"/>
              </w:rPr>
              <w:t>0.06</w:t>
            </w:r>
          </w:p>
        </w:tc>
        <w:tc>
          <w:tcPr>
            <w:tcW w:w="766" w:type="dxa"/>
            <w:tcBorders>
              <w:top w:val="nil"/>
              <w:left w:val="nil"/>
              <w:bottom w:val="single" w:sz="4" w:space="0" w:color="auto"/>
              <w:right w:val="single" w:sz="4" w:space="0" w:color="auto"/>
            </w:tcBorders>
            <w:shd w:val="clear" w:color="auto" w:fill="auto"/>
            <w:noWrap/>
            <w:hideMark/>
          </w:tcPr>
          <w:p w14:paraId="0F986878" w14:textId="77777777" w:rsidR="0092330F" w:rsidRPr="00EB2F9F" w:rsidRDefault="0092330F">
            <w:pPr>
              <w:jc w:val="right"/>
              <w:rPr>
                <w:b/>
                <w:i/>
                <w:color w:val="000000"/>
                <w:sz w:val="20"/>
                <w:szCs w:val="20"/>
                <w:lang w:eastAsia="en-CA"/>
              </w:rPr>
            </w:pPr>
            <w:r>
              <w:rPr>
                <w:i/>
                <w:color w:val="000000"/>
                <w:sz w:val="20"/>
                <w:szCs w:val="20"/>
              </w:rPr>
              <w:t>0.06</w:t>
            </w:r>
          </w:p>
        </w:tc>
        <w:tc>
          <w:tcPr>
            <w:tcW w:w="789" w:type="dxa"/>
            <w:tcBorders>
              <w:top w:val="nil"/>
              <w:left w:val="nil"/>
              <w:bottom w:val="single" w:sz="4" w:space="0" w:color="auto"/>
              <w:right w:val="single" w:sz="4" w:space="0" w:color="auto"/>
            </w:tcBorders>
            <w:shd w:val="clear" w:color="auto" w:fill="auto"/>
            <w:noWrap/>
            <w:hideMark/>
          </w:tcPr>
          <w:p w14:paraId="64EC7798" w14:textId="77777777" w:rsidR="0092330F" w:rsidRPr="00EB2F9F" w:rsidRDefault="0092330F">
            <w:pPr>
              <w:jc w:val="right"/>
              <w:rPr>
                <w:b/>
                <w:i/>
                <w:color w:val="000000"/>
                <w:sz w:val="20"/>
                <w:szCs w:val="20"/>
                <w:lang w:eastAsia="en-CA"/>
              </w:rPr>
            </w:pPr>
            <w:r>
              <w:rPr>
                <w:i/>
                <w:color w:val="000000"/>
                <w:sz w:val="20"/>
                <w:szCs w:val="20"/>
              </w:rPr>
              <w:t>0.99</w:t>
            </w:r>
          </w:p>
        </w:tc>
        <w:tc>
          <w:tcPr>
            <w:tcW w:w="1006" w:type="dxa"/>
            <w:tcBorders>
              <w:top w:val="nil"/>
              <w:left w:val="nil"/>
              <w:bottom w:val="single" w:sz="4" w:space="0" w:color="auto"/>
              <w:right w:val="single" w:sz="4" w:space="0" w:color="auto"/>
            </w:tcBorders>
            <w:shd w:val="clear" w:color="auto" w:fill="auto"/>
            <w:noWrap/>
            <w:hideMark/>
          </w:tcPr>
          <w:p w14:paraId="5EB4DE4E" w14:textId="14015DCA" w:rsidR="0092330F" w:rsidRPr="00EB2F9F" w:rsidRDefault="001B0CB9">
            <w:pPr>
              <w:jc w:val="right"/>
              <w:rPr>
                <w:b/>
                <w:i/>
                <w:color w:val="000000"/>
                <w:sz w:val="20"/>
                <w:szCs w:val="20"/>
                <w:lang w:eastAsia="en-CA"/>
              </w:rPr>
            </w:pPr>
            <w:r>
              <w:rPr>
                <w:i/>
                <w:iCs/>
                <w:color w:val="000000"/>
                <w:sz w:val="20"/>
                <w:szCs w:val="20"/>
              </w:rPr>
              <w:t>703.73</w:t>
            </w:r>
          </w:p>
        </w:tc>
        <w:tc>
          <w:tcPr>
            <w:tcW w:w="1317" w:type="dxa"/>
            <w:tcBorders>
              <w:top w:val="nil"/>
              <w:left w:val="nil"/>
              <w:bottom w:val="single" w:sz="4" w:space="0" w:color="auto"/>
              <w:right w:val="single" w:sz="4" w:space="0" w:color="auto"/>
            </w:tcBorders>
            <w:shd w:val="clear" w:color="auto" w:fill="auto"/>
            <w:noWrap/>
            <w:hideMark/>
          </w:tcPr>
          <w:p w14:paraId="5BC1393D" w14:textId="7355121A" w:rsidR="0092330F" w:rsidRPr="00EB2F9F" w:rsidRDefault="001B0CB9">
            <w:pPr>
              <w:jc w:val="right"/>
              <w:rPr>
                <w:b/>
                <w:i/>
                <w:color w:val="000000"/>
                <w:sz w:val="20"/>
                <w:szCs w:val="20"/>
                <w:lang w:eastAsia="en-CA"/>
              </w:rPr>
            </w:pPr>
            <w:r>
              <w:rPr>
                <w:i/>
                <w:iCs/>
                <w:color w:val="000000"/>
                <w:sz w:val="20"/>
                <w:szCs w:val="20"/>
              </w:rPr>
              <w:t>84.4</w:t>
            </w:r>
          </w:p>
        </w:tc>
      </w:tr>
      <w:tr w:rsidR="0092330F" w:rsidRPr="00723A8E" w14:paraId="6EBF3D03" w14:textId="77777777">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72EFA5F9" w14:textId="77777777" w:rsidR="0092330F" w:rsidRPr="00723A8E" w:rsidRDefault="0092330F">
            <w:pPr>
              <w:jc w:val="left"/>
              <w:rPr>
                <w:color w:val="000000"/>
                <w:sz w:val="20"/>
                <w:szCs w:val="20"/>
                <w:lang w:eastAsia="en-CA"/>
              </w:rPr>
            </w:pPr>
            <w:r w:rsidRPr="00723A8E">
              <w:rPr>
                <w:b/>
                <w:bCs/>
                <w:color w:val="000000"/>
                <w:sz w:val="20"/>
                <w:szCs w:val="20"/>
                <w:lang w:eastAsia="en-CA"/>
              </w:rPr>
              <w:t>Other sectors</w:t>
            </w:r>
            <w:r w:rsidRPr="00723A8E">
              <w:rPr>
                <w:color w:val="000000"/>
                <w:sz w:val="20"/>
                <w:szCs w:val="20"/>
                <w:lang w:eastAsia="en-CA"/>
              </w:rPr>
              <w:t> </w:t>
            </w:r>
          </w:p>
        </w:tc>
      </w:tr>
      <w:tr w:rsidR="0092330F" w:rsidRPr="00723A8E" w14:paraId="2608EE47" w14:textId="77777777">
        <w:trPr>
          <w:trHeight w:val="235"/>
        </w:trPr>
        <w:tc>
          <w:tcPr>
            <w:tcW w:w="2262" w:type="dxa"/>
            <w:tcBorders>
              <w:top w:val="nil"/>
              <w:left w:val="single" w:sz="4" w:space="0" w:color="auto"/>
              <w:bottom w:val="nil"/>
              <w:right w:val="single" w:sz="4" w:space="0" w:color="auto"/>
            </w:tcBorders>
            <w:shd w:val="clear" w:color="auto" w:fill="auto"/>
            <w:noWrap/>
            <w:hideMark/>
          </w:tcPr>
          <w:p w14:paraId="39948A29" w14:textId="77777777" w:rsidR="0092330F" w:rsidRPr="00723A8E" w:rsidRDefault="0092330F">
            <w:pPr>
              <w:jc w:val="left"/>
              <w:rPr>
                <w:color w:val="000000"/>
                <w:sz w:val="20"/>
                <w:szCs w:val="20"/>
                <w:lang w:eastAsia="en-CA"/>
              </w:rPr>
            </w:pPr>
            <w:r w:rsidRPr="00723A8E">
              <w:rPr>
                <w:color w:val="000000"/>
                <w:sz w:val="20"/>
                <w:szCs w:val="20"/>
                <w:lang w:eastAsia="en-CA"/>
              </w:rPr>
              <w:t>Assembly and installation sector</w:t>
            </w:r>
          </w:p>
        </w:tc>
        <w:tc>
          <w:tcPr>
            <w:tcW w:w="839" w:type="dxa"/>
            <w:tcBorders>
              <w:top w:val="nil"/>
              <w:left w:val="nil"/>
              <w:bottom w:val="single" w:sz="4" w:space="0" w:color="auto"/>
              <w:right w:val="single" w:sz="4" w:space="0" w:color="auto"/>
            </w:tcBorders>
            <w:shd w:val="clear" w:color="auto" w:fill="auto"/>
            <w:noWrap/>
            <w:hideMark/>
          </w:tcPr>
          <w:p w14:paraId="12851A4B" w14:textId="2946E956" w:rsidR="0092330F" w:rsidRPr="00723A8E" w:rsidRDefault="0092330F">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174E6918" w14:textId="5DAB4280" w:rsidR="0092330F" w:rsidRPr="00723A8E" w:rsidRDefault="0092330F">
            <w:pPr>
              <w:jc w:val="right"/>
              <w:rPr>
                <w:color w:val="000000"/>
                <w:sz w:val="20"/>
                <w:szCs w:val="20"/>
                <w:lang w:eastAsia="en-CA"/>
              </w:rPr>
            </w:pPr>
            <w:r>
              <w:rPr>
                <w:color w:val="000000"/>
                <w:sz w:val="20"/>
                <w:szCs w:val="20"/>
              </w:rPr>
              <w:t>0.00</w:t>
            </w:r>
          </w:p>
        </w:tc>
        <w:tc>
          <w:tcPr>
            <w:tcW w:w="705" w:type="dxa"/>
            <w:tcBorders>
              <w:top w:val="nil"/>
              <w:left w:val="nil"/>
              <w:bottom w:val="single" w:sz="4" w:space="0" w:color="auto"/>
              <w:right w:val="single" w:sz="4" w:space="0" w:color="auto"/>
            </w:tcBorders>
            <w:shd w:val="clear" w:color="auto" w:fill="auto"/>
            <w:noWrap/>
            <w:hideMark/>
          </w:tcPr>
          <w:p w14:paraId="362279E3" w14:textId="71B2E30A" w:rsidR="0092330F" w:rsidRPr="00723A8E" w:rsidRDefault="0092330F">
            <w:pPr>
              <w:jc w:val="right"/>
              <w:rPr>
                <w:color w:val="000000"/>
                <w:sz w:val="20"/>
                <w:szCs w:val="20"/>
                <w:lang w:eastAsia="en-CA"/>
              </w:rPr>
            </w:pPr>
            <w:r>
              <w:rPr>
                <w:color w:val="000000"/>
                <w:sz w:val="20"/>
                <w:szCs w:val="20"/>
              </w:rPr>
              <w:t>0.00</w:t>
            </w:r>
          </w:p>
        </w:tc>
        <w:tc>
          <w:tcPr>
            <w:tcW w:w="822" w:type="dxa"/>
            <w:tcBorders>
              <w:top w:val="nil"/>
              <w:left w:val="nil"/>
              <w:bottom w:val="single" w:sz="4" w:space="0" w:color="auto"/>
              <w:right w:val="single" w:sz="4" w:space="0" w:color="auto"/>
            </w:tcBorders>
            <w:shd w:val="clear" w:color="auto" w:fill="auto"/>
            <w:noWrap/>
            <w:hideMark/>
          </w:tcPr>
          <w:p w14:paraId="63AACDD5" w14:textId="496D6C0A" w:rsidR="0092330F" w:rsidRPr="00723A8E" w:rsidRDefault="0092330F">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2AA75273" w14:textId="14819103" w:rsidR="0092330F" w:rsidRPr="00723A8E" w:rsidRDefault="00EB2F9F">
            <w:pPr>
              <w:jc w:val="right"/>
              <w:rPr>
                <w:color w:val="000000"/>
                <w:sz w:val="20"/>
                <w:szCs w:val="20"/>
                <w:lang w:eastAsia="en-CA"/>
              </w:rPr>
            </w:pPr>
            <w:r>
              <w:rPr>
                <w:sz w:val="20"/>
                <w:szCs w:val="20"/>
              </w:rPr>
              <w:t>44.45</w:t>
            </w:r>
          </w:p>
        </w:tc>
        <w:tc>
          <w:tcPr>
            <w:tcW w:w="740" w:type="dxa"/>
            <w:tcBorders>
              <w:top w:val="nil"/>
              <w:left w:val="nil"/>
              <w:bottom w:val="single" w:sz="4" w:space="0" w:color="auto"/>
              <w:right w:val="single" w:sz="4" w:space="0" w:color="auto"/>
            </w:tcBorders>
            <w:shd w:val="clear" w:color="auto" w:fill="auto"/>
            <w:noWrap/>
            <w:hideMark/>
          </w:tcPr>
          <w:p w14:paraId="7012D918" w14:textId="533874A4" w:rsidR="0092330F" w:rsidRPr="00723A8E" w:rsidRDefault="0092330F">
            <w:pPr>
              <w:jc w:val="right"/>
              <w:rPr>
                <w:color w:val="000000"/>
                <w:sz w:val="20"/>
                <w:szCs w:val="20"/>
                <w:lang w:eastAsia="en-CA"/>
              </w:rPr>
            </w:pPr>
            <w:r>
              <w:rPr>
                <w:color w:val="000000"/>
                <w:sz w:val="20"/>
                <w:szCs w:val="20"/>
              </w:rPr>
              <w:t>0.00</w:t>
            </w:r>
          </w:p>
        </w:tc>
        <w:tc>
          <w:tcPr>
            <w:tcW w:w="828" w:type="dxa"/>
            <w:tcBorders>
              <w:top w:val="nil"/>
              <w:left w:val="nil"/>
              <w:bottom w:val="single" w:sz="4" w:space="0" w:color="auto"/>
              <w:right w:val="single" w:sz="4" w:space="0" w:color="auto"/>
            </w:tcBorders>
            <w:shd w:val="clear" w:color="auto" w:fill="auto"/>
            <w:noWrap/>
            <w:hideMark/>
          </w:tcPr>
          <w:p w14:paraId="1E1F6D53" w14:textId="17368368" w:rsidR="0092330F" w:rsidRPr="00723A8E" w:rsidRDefault="0092330F">
            <w:pPr>
              <w:jc w:val="right"/>
              <w:rPr>
                <w:color w:val="000000"/>
                <w:sz w:val="20"/>
                <w:szCs w:val="20"/>
                <w:lang w:eastAsia="en-CA"/>
              </w:rPr>
            </w:pPr>
            <w:r>
              <w:rPr>
                <w:color w:val="000000"/>
                <w:sz w:val="20"/>
                <w:szCs w:val="20"/>
              </w:rPr>
              <w:t>0.00</w:t>
            </w:r>
          </w:p>
        </w:tc>
        <w:tc>
          <w:tcPr>
            <w:tcW w:w="925" w:type="dxa"/>
            <w:tcBorders>
              <w:top w:val="nil"/>
              <w:left w:val="nil"/>
              <w:bottom w:val="single" w:sz="4" w:space="0" w:color="auto"/>
              <w:right w:val="single" w:sz="4" w:space="0" w:color="auto"/>
            </w:tcBorders>
            <w:shd w:val="clear" w:color="auto" w:fill="auto"/>
            <w:noWrap/>
            <w:hideMark/>
          </w:tcPr>
          <w:p w14:paraId="36B1C984" w14:textId="5FE1B12D" w:rsidR="0092330F" w:rsidRPr="00723A8E" w:rsidRDefault="0092330F">
            <w:pPr>
              <w:jc w:val="right"/>
              <w:rPr>
                <w:color w:val="000000"/>
                <w:sz w:val="20"/>
                <w:szCs w:val="20"/>
                <w:lang w:eastAsia="en-CA"/>
              </w:rPr>
            </w:pPr>
            <w:r>
              <w:rPr>
                <w:color w:val="000000"/>
                <w:sz w:val="20"/>
                <w:szCs w:val="20"/>
              </w:rPr>
              <w:t>0.00</w:t>
            </w:r>
          </w:p>
        </w:tc>
        <w:tc>
          <w:tcPr>
            <w:tcW w:w="903" w:type="dxa"/>
            <w:tcBorders>
              <w:top w:val="nil"/>
              <w:left w:val="nil"/>
              <w:bottom w:val="single" w:sz="4" w:space="0" w:color="auto"/>
              <w:right w:val="single" w:sz="4" w:space="0" w:color="auto"/>
            </w:tcBorders>
            <w:shd w:val="clear" w:color="auto" w:fill="auto"/>
            <w:noWrap/>
            <w:hideMark/>
          </w:tcPr>
          <w:p w14:paraId="5D8CA7EA" w14:textId="54A28612" w:rsidR="0092330F" w:rsidRPr="00723A8E" w:rsidRDefault="00EB2F9F">
            <w:pPr>
              <w:jc w:val="right"/>
              <w:rPr>
                <w:color w:val="000000"/>
                <w:sz w:val="20"/>
                <w:szCs w:val="20"/>
                <w:lang w:eastAsia="en-CA"/>
              </w:rPr>
            </w:pPr>
            <w:r>
              <w:rPr>
                <w:sz w:val="20"/>
                <w:szCs w:val="20"/>
              </w:rPr>
              <w:t>27.57</w:t>
            </w:r>
          </w:p>
        </w:tc>
        <w:tc>
          <w:tcPr>
            <w:tcW w:w="766" w:type="dxa"/>
            <w:tcBorders>
              <w:top w:val="nil"/>
              <w:left w:val="nil"/>
              <w:bottom w:val="single" w:sz="4" w:space="0" w:color="auto"/>
              <w:right w:val="single" w:sz="4" w:space="0" w:color="auto"/>
            </w:tcBorders>
            <w:shd w:val="clear" w:color="auto" w:fill="auto"/>
            <w:noWrap/>
            <w:hideMark/>
          </w:tcPr>
          <w:p w14:paraId="7812A97A" w14:textId="27A27D77" w:rsidR="0092330F" w:rsidRPr="00723A8E" w:rsidRDefault="0092330F">
            <w:pPr>
              <w:jc w:val="right"/>
              <w:rPr>
                <w:color w:val="000000"/>
                <w:sz w:val="20"/>
                <w:szCs w:val="20"/>
                <w:lang w:eastAsia="en-CA"/>
              </w:rPr>
            </w:pPr>
            <w:r>
              <w:rPr>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7EFC959E" w14:textId="5990CD48" w:rsidR="0092330F" w:rsidRPr="00723A8E" w:rsidRDefault="0092330F">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3B04C89B" w14:textId="22FC6930" w:rsidR="0092330F" w:rsidRPr="00723A8E" w:rsidRDefault="0092330F">
            <w:pPr>
              <w:jc w:val="right"/>
              <w:rPr>
                <w:color w:val="000000"/>
                <w:sz w:val="20"/>
                <w:szCs w:val="20"/>
                <w:lang w:eastAsia="en-CA"/>
              </w:rPr>
            </w:pPr>
            <w:r>
              <w:rPr>
                <w:color w:val="000000"/>
                <w:sz w:val="20"/>
                <w:szCs w:val="20"/>
              </w:rPr>
              <w:t>0.00</w:t>
            </w:r>
          </w:p>
        </w:tc>
        <w:tc>
          <w:tcPr>
            <w:tcW w:w="1006" w:type="dxa"/>
            <w:tcBorders>
              <w:top w:val="nil"/>
              <w:left w:val="nil"/>
              <w:bottom w:val="single" w:sz="4" w:space="0" w:color="auto"/>
              <w:right w:val="single" w:sz="4" w:space="0" w:color="auto"/>
            </w:tcBorders>
            <w:shd w:val="clear" w:color="auto" w:fill="auto"/>
            <w:noWrap/>
            <w:hideMark/>
          </w:tcPr>
          <w:p w14:paraId="4190C60A" w14:textId="1244F606" w:rsidR="0092330F" w:rsidRPr="00723A8E" w:rsidRDefault="00EB2F9F">
            <w:pPr>
              <w:jc w:val="right"/>
              <w:rPr>
                <w:color w:val="000000"/>
                <w:sz w:val="20"/>
                <w:szCs w:val="20"/>
                <w:lang w:eastAsia="en-CA"/>
              </w:rPr>
            </w:pPr>
            <w:r>
              <w:rPr>
                <w:color w:val="000000"/>
                <w:sz w:val="20"/>
                <w:szCs w:val="20"/>
              </w:rPr>
              <w:t>72.02</w:t>
            </w:r>
          </w:p>
        </w:tc>
        <w:tc>
          <w:tcPr>
            <w:tcW w:w="1317" w:type="dxa"/>
            <w:tcBorders>
              <w:top w:val="nil"/>
              <w:left w:val="nil"/>
              <w:bottom w:val="single" w:sz="4" w:space="0" w:color="auto"/>
              <w:right w:val="single" w:sz="4" w:space="0" w:color="auto"/>
            </w:tcBorders>
            <w:shd w:val="clear" w:color="auto" w:fill="auto"/>
            <w:noWrap/>
            <w:hideMark/>
          </w:tcPr>
          <w:p w14:paraId="6A0A3E67" w14:textId="56379582" w:rsidR="0092330F" w:rsidRPr="00723A8E" w:rsidRDefault="002E593E">
            <w:pPr>
              <w:jc w:val="right"/>
              <w:rPr>
                <w:color w:val="000000"/>
                <w:sz w:val="20"/>
                <w:szCs w:val="20"/>
                <w:lang w:eastAsia="en-CA"/>
              </w:rPr>
            </w:pPr>
            <w:r>
              <w:rPr>
                <w:color w:val="000000"/>
                <w:sz w:val="20"/>
                <w:szCs w:val="20"/>
              </w:rPr>
              <w:t>0.00</w:t>
            </w:r>
          </w:p>
        </w:tc>
      </w:tr>
      <w:tr w:rsidR="0092330F" w:rsidRPr="00723A8E" w14:paraId="2F4802CA" w14:textId="77777777">
        <w:trPr>
          <w:trHeight w:val="235"/>
        </w:trPr>
        <w:tc>
          <w:tcPr>
            <w:tcW w:w="2262" w:type="dxa"/>
            <w:tcBorders>
              <w:top w:val="single" w:sz="4" w:space="0" w:color="auto"/>
              <w:left w:val="single" w:sz="4" w:space="0" w:color="auto"/>
              <w:bottom w:val="single" w:sz="4" w:space="0" w:color="auto"/>
              <w:right w:val="single" w:sz="4" w:space="0" w:color="auto"/>
            </w:tcBorders>
            <w:shd w:val="clear" w:color="auto" w:fill="auto"/>
            <w:noWrap/>
            <w:hideMark/>
          </w:tcPr>
          <w:p w14:paraId="3FA9F31C" w14:textId="77777777" w:rsidR="0092330F" w:rsidRPr="00723A8E" w:rsidRDefault="0092330F">
            <w:pPr>
              <w:jc w:val="left"/>
              <w:rPr>
                <w:color w:val="000000"/>
                <w:sz w:val="20"/>
                <w:szCs w:val="20"/>
                <w:lang w:eastAsia="en-CA"/>
              </w:rPr>
            </w:pPr>
            <w:r w:rsidRPr="00723A8E">
              <w:rPr>
                <w:color w:val="000000"/>
                <w:sz w:val="20"/>
                <w:szCs w:val="20"/>
                <w:lang w:eastAsia="en-CA"/>
              </w:rPr>
              <w:t>Firefighting</w:t>
            </w:r>
          </w:p>
        </w:tc>
        <w:tc>
          <w:tcPr>
            <w:tcW w:w="839" w:type="dxa"/>
            <w:tcBorders>
              <w:top w:val="nil"/>
              <w:left w:val="nil"/>
              <w:bottom w:val="single" w:sz="4" w:space="0" w:color="auto"/>
              <w:right w:val="single" w:sz="4" w:space="0" w:color="auto"/>
            </w:tcBorders>
            <w:shd w:val="clear" w:color="auto" w:fill="auto"/>
            <w:noWrap/>
            <w:hideMark/>
          </w:tcPr>
          <w:p w14:paraId="75E0406D" w14:textId="324956B6" w:rsidR="0092330F" w:rsidRPr="00723A8E" w:rsidRDefault="0092330F">
            <w:pPr>
              <w:jc w:val="right"/>
              <w:rPr>
                <w:color w:val="000000"/>
                <w:sz w:val="20"/>
                <w:szCs w:val="20"/>
                <w:lang w:eastAsia="en-CA"/>
              </w:rPr>
            </w:pPr>
            <w:r>
              <w:rPr>
                <w:sz w:val="20"/>
                <w:szCs w:val="20"/>
              </w:rPr>
              <w:t>0.47</w:t>
            </w:r>
          </w:p>
        </w:tc>
        <w:tc>
          <w:tcPr>
            <w:tcW w:w="789" w:type="dxa"/>
            <w:tcBorders>
              <w:top w:val="nil"/>
              <w:left w:val="nil"/>
              <w:bottom w:val="single" w:sz="4" w:space="0" w:color="auto"/>
              <w:right w:val="single" w:sz="4" w:space="0" w:color="auto"/>
            </w:tcBorders>
            <w:shd w:val="clear" w:color="auto" w:fill="auto"/>
            <w:noWrap/>
            <w:hideMark/>
          </w:tcPr>
          <w:p w14:paraId="37148BD6" w14:textId="370F9613" w:rsidR="0092330F" w:rsidRPr="00723A8E" w:rsidRDefault="0092330F">
            <w:pPr>
              <w:jc w:val="right"/>
              <w:rPr>
                <w:color w:val="000000"/>
                <w:sz w:val="20"/>
                <w:szCs w:val="20"/>
                <w:lang w:eastAsia="en-CA"/>
              </w:rPr>
            </w:pPr>
            <w:r>
              <w:rPr>
                <w:color w:val="000000"/>
                <w:sz w:val="20"/>
                <w:szCs w:val="20"/>
              </w:rPr>
              <w:t>0.00</w:t>
            </w:r>
          </w:p>
        </w:tc>
        <w:tc>
          <w:tcPr>
            <w:tcW w:w="705" w:type="dxa"/>
            <w:tcBorders>
              <w:top w:val="nil"/>
              <w:left w:val="nil"/>
              <w:bottom w:val="single" w:sz="4" w:space="0" w:color="auto"/>
              <w:right w:val="single" w:sz="4" w:space="0" w:color="auto"/>
            </w:tcBorders>
            <w:shd w:val="clear" w:color="auto" w:fill="auto"/>
            <w:noWrap/>
            <w:hideMark/>
          </w:tcPr>
          <w:p w14:paraId="2A455C7F" w14:textId="6932D27D" w:rsidR="0092330F" w:rsidRPr="00723A8E" w:rsidRDefault="0092330F">
            <w:pPr>
              <w:jc w:val="right"/>
              <w:rPr>
                <w:color w:val="000000"/>
                <w:sz w:val="20"/>
                <w:szCs w:val="20"/>
                <w:lang w:eastAsia="en-CA"/>
              </w:rPr>
            </w:pPr>
            <w:r>
              <w:rPr>
                <w:color w:val="000000"/>
                <w:sz w:val="20"/>
                <w:szCs w:val="20"/>
              </w:rPr>
              <w:t>0.00</w:t>
            </w:r>
          </w:p>
        </w:tc>
        <w:tc>
          <w:tcPr>
            <w:tcW w:w="822" w:type="dxa"/>
            <w:tcBorders>
              <w:top w:val="nil"/>
              <w:left w:val="nil"/>
              <w:bottom w:val="single" w:sz="4" w:space="0" w:color="auto"/>
              <w:right w:val="single" w:sz="4" w:space="0" w:color="auto"/>
            </w:tcBorders>
            <w:shd w:val="clear" w:color="auto" w:fill="auto"/>
            <w:noWrap/>
            <w:hideMark/>
          </w:tcPr>
          <w:p w14:paraId="41FA401D" w14:textId="75F9B9BE" w:rsidR="0092330F" w:rsidRPr="00723A8E" w:rsidRDefault="0092330F">
            <w:pPr>
              <w:jc w:val="right"/>
              <w:rPr>
                <w:color w:val="000000"/>
                <w:sz w:val="20"/>
                <w:szCs w:val="20"/>
                <w:lang w:eastAsia="en-CA"/>
              </w:rPr>
            </w:pPr>
            <w:r>
              <w:rPr>
                <w:sz w:val="20"/>
                <w:szCs w:val="20"/>
              </w:rPr>
              <w:t>0.02</w:t>
            </w:r>
          </w:p>
        </w:tc>
        <w:tc>
          <w:tcPr>
            <w:tcW w:w="789" w:type="dxa"/>
            <w:tcBorders>
              <w:top w:val="nil"/>
              <w:left w:val="nil"/>
              <w:bottom w:val="single" w:sz="4" w:space="0" w:color="auto"/>
              <w:right w:val="single" w:sz="4" w:space="0" w:color="auto"/>
            </w:tcBorders>
            <w:shd w:val="clear" w:color="auto" w:fill="auto"/>
            <w:noWrap/>
            <w:hideMark/>
          </w:tcPr>
          <w:p w14:paraId="387A796B" w14:textId="22CA269A" w:rsidR="0092330F" w:rsidRPr="00723A8E" w:rsidRDefault="0092330F">
            <w:pPr>
              <w:jc w:val="right"/>
              <w:rPr>
                <w:color w:val="000000"/>
                <w:sz w:val="20"/>
                <w:szCs w:val="20"/>
                <w:lang w:eastAsia="en-CA"/>
              </w:rPr>
            </w:pPr>
            <w:r>
              <w:rPr>
                <w:color w:val="000000"/>
                <w:sz w:val="20"/>
                <w:szCs w:val="20"/>
              </w:rPr>
              <w:t>0.00</w:t>
            </w:r>
          </w:p>
        </w:tc>
        <w:tc>
          <w:tcPr>
            <w:tcW w:w="740" w:type="dxa"/>
            <w:tcBorders>
              <w:top w:val="nil"/>
              <w:left w:val="nil"/>
              <w:bottom w:val="single" w:sz="4" w:space="0" w:color="auto"/>
              <w:right w:val="single" w:sz="4" w:space="0" w:color="auto"/>
            </w:tcBorders>
            <w:shd w:val="clear" w:color="auto" w:fill="auto"/>
            <w:noWrap/>
            <w:hideMark/>
          </w:tcPr>
          <w:p w14:paraId="4D90D264" w14:textId="308E74D8" w:rsidR="0092330F" w:rsidRPr="00723A8E" w:rsidRDefault="0092330F">
            <w:pPr>
              <w:jc w:val="right"/>
              <w:rPr>
                <w:color w:val="000000"/>
                <w:sz w:val="20"/>
                <w:szCs w:val="20"/>
                <w:lang w:eastAsia="en-CA"/>
              </w:rPr>
            </w:pPr>
            <w:r>
              <w:rPr>
                <w:color w:val="000000"/>
                <w:sz w:val="20"/>
                <w:szCs w:val="20"/>
              </w:rPr>
              <w:t>0.00</w:t>
            </w:r>
          </w:p>
        </w:tc>
        <w:tc>
          <w:tcPr>
            <w:tcW w:w="828" w:type="dxa"/>
            <w:tcBorders>
              <w:top w:val="nil"/>
              <w:left w:val="nil"/>
              <w:bottom w:val="single" w:sz="4" w:space="0" w:color="auto"/>
              <w:right w:val="single" w:sz="4" w:space="0" w:color="auto"/>
            </w:tcBorders>
            <w:shd w:val="clear" w:color="auto" w:fill="auto"/>
            <w:noWrap/>
            <w:hideMark/>
          </w:tcPr>
          <w:p w14:paraId="47E41BF9" w14:textId="091F2B31" w:rsidR="0092330F" w:rsidRPr="00723A8E" w:rsidRDefault="0092330F">
            <w:pPr>
              <w:jc w:val="right"/>
              <w:rPr>
                <w:color w:val="000000"/>
                <w:sz w:val="20"/>
                <w:szCs w:val="20"/>
                <w:lang w:eastAsia="en-CA"/>
              </w:rPr>
            </w:pPr>
            <w:r>
              <w:rPr>
                <w:color w:val="000000"/>
                <w:sz w:val="20"/>
                <w:szCs w:val="20"/>
              </w:rPr>
              <w:t>0.00</w:t>
            </w:r>
          </w:p>
        </w:tc>
        <w:tc>
          <w:tcPr>
            <w:tcW w:w="925" w:type="dxa"/>
            <w:tcBorders>
              <w:top w:val="nil"/>
              <w:left w:val="nil"/>
              <w:bottom w:val="single" w:sz="4" w:space="0" w:color="auto"/>
              <w:right w:val="single" w:sz="4" w:space="0" w:color="auto"/>
            </w:tcBorders>
            <w:shd w:val="clear" w:color="auto" w:fill="auto"/>
            <w:noWrap/>
            <w:hideMark/>
          </w:tcPr>
          <w:p w14:paraId="1511EA8A" w14:textId="2E4CFF8A" w:rsidR="0092330F" w:rsidRPr="00723A8E" w:rsidRDefault="0092330F">
            <w:pPr>
              <w:jc w:val="right"/>
              <w:rPr>
                <w:color w:val="000000"/>
                <w:sz w:val="20"/>
                <w:szCs w:val="20"/>
                <w:lang w:eastAsia="en-CA"/>
              </w:rPr>
            </w:pPr>
            <w:r>
              <w:rPr>
                <w:color w:val="000000"/>
                <w:sz w:val="20"/>
                <w:szCs w:val="20"/>
              </w:rPr>
              <w:t>0.00</w:t>
            </w:r>
          </w:p>
        </w:tc>
        <w:tc>
          <w:tcPr>
            <w:tcW w:w="903" w:type="dxa"/>
            <w:tcBorders>
              <w:top w:val="nil"/>
              <w:left w:val="nil"/>
              <w:bottom w:val="single" w:sz="4" w:space="0" w:color="auto"/>
              <w:right w:val="single" w:sz="4" w:space="0" w:color="auto"/>
            </w:tcBorders>
            <w:shd w:val="clear" w:color="auto" w:fill="auto"/>
            <w:noWrap/>
            <w:hideMark/>
          </w:tcPr>
          <w:p w14:paraId="6B5F63C2" w14:textId="64CAFC7F" w:rsidR="0092330F" w:rsidRPr="00723A8E" w:rsidRDefault="0092330F">
            <w:pPr>
              <w:jc w:val="right"/>
              <w:rPr>
                <w:color w:val="000000"/>
                <w:sz w:val="20"/>
                <w:szCs w:val="20"/>
                <w:lang w:eastAsia="en-CA"/>
              </w:rPr>
            </w:pPr>
            <w:r>
              <w:rPr>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4582E916" w14:textId="3856166D" w:rsidR="0092330F" w:rsidRPr="00723A8E" w:rsidRDefault="0092330F">
            <w:pPr>
              <w:jc w:val="right"/>
              <w:rPr>
                <w:color w:val="000000"/>
                <w:sz w:val="20"/>
                <w:szCs w:val="20"/>
                <w:lang w:eastAsia="en-CA"/>
              </w:rPr>
            </w:pPr>
            <w:r>
              <w:rPr>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4A34C224" w14:textId="7EC60500" w:rsidR="0092330F" w:rsidRPr="00723A8E" w:rsidRDefault="0092330F">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6508AE0D" w14:textId="5357654B" w:rsidR="0092330F" w:rsidRPr="00723A8E" w:rsidRDefault="0092330F">
            <w:pPr>
              <w:jc w:val="right"/>
              <w:rPr>
                <w:color w:val="000000"/>
                <w:sz w:val="20"/>
                <w:szCs w:val="20"/>
                <w:lang w:eastAsia="en-CA"/>
              </w:rPr>
            </w:pPr>
            <w:r>
              <w:rPr>
                <w:color w:val="000000"/>
                <w:sz w:val="20"/>
                <w:szCs w:val="20"/>
              </w:rPr>
              <w:t>0.00</w:t>
            </w:r>
          </w:p>
        </w:tc>
        <w:tc>
          <w:tcPr>
            <w:tcW w:w="1006" w:type="dxa"/>
            <w:tcBorders>
              <w:top w:val="nil"/>
              <w:left w:val="nil"/>
              <w:bottom w:val="single" w:sz="4" w:space="0" w:color="auto"/>
              <w:right w:val="single" w:sz="4" w:space="0" w:color="auto"/>
            </w:tcBorders>
            <w:shd w:val="clear" w:color="auto" w:fill="auto"/>
            <w:noWrap/>
            <w:hideMark/>
          </w:tcPr>
          <w:p w14:paraId="190A13CC" w14:textId="58F6484E" w:rsidR="0092330F" w:rsidRPr="00723A8E" w:rsidRDefault="0092330F">
            <w:pPr>
              <w:jc w:val="right"/>
              <w:rPr>
                <w:color w:val="000000"/>
                <w:sz w:val="20"/>
                <w:szCs w:val="20"/>
                <w:lang w:eastAsia="en-CA"/>
              </w:rPr>
            </w:pPr>
            <w:r>
              <w:rPr>
                <w:color w:val="000000"/>
                <w:sz w:val="20"/>
                <w:szCs w:val="20"/>
              </w:rPr>
              <w:t>0.49</w:t>
            </w:r>
          </w:p>
        </w:tc>
        <w:tc>
          <w:tcPr>
            <w:tcW w:w="1317" w:type="dxa"/>
            <w:tcBorders>
              <w:top w:val="nil"/>
              <w:left w:val="nil"/>
              <w:bottom w:val="single" w:sz="4" w:space="0" w:color="auto"/>
              <w:right w:val="single" w:sz="4" w:space="0" w:color="auto"/>
            </w:tcBorders>
            <w:shd w:val="clear" w:color="auto" w:fill="auto"/>
            <w:noWrap/>
            <w:hideMark/>
          </w:tcPr>
          <w:p w14:paraId="32A6423E" w14:textId="2B6135B3" w:rsidR="0092330F" w:rsidRPr="00723A8E" w:rsidRDefault="0092330F">
            <w:pPr>
              <w:jc w:val="right"/>
              <w:rPr>
                <w:color w:val="000000"/>
                <w:sz w:val="20"/>
                <w:szCs w:val="20"/>
                <w:lang w:eastAsia="en-CA"/>
              </w:rPr>
            </w:pPr>
            <w:r>
              <w:rPr>
                <w:sz w:val="20"/>
                <w:szCs w:val="20"/>
              </w:rPr>
              <w:t>0.</w:t>
            </w:r>
            <w:r w:rsidR="002E593E">
              <w:rPr>
                <w:sz w:val="20"/>
                <w:szCs w:val="20"/>
              </w:rPr>
              <w:t>47</w:t>
            </w:r>
          </w:p>
        </w:tc>
      </w:tr>
      <w:tr w:rsidR="0092330F" w:rsidRPr="00723A8E" w14:paraId="60EB2556"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789FD70C" w14:textId="77777777" w:rsidR="0092330F" w:rsidRPr="00723A8E" w:rsidRDefault="0092330F">
            <w:pPr>
              <w:jc w:val="left"/>
              <w:rPr>
                <w:color w:val="000000"/>
                <w:sz w:val="20"/>
                <w:szCs w:val="20"/>
                <w:lang w:eastAsia="en-CA"/>
              </w:rPr>
            </w:pPr>
            <w:r w:rsidRPr="00723A8E">
              <w:rPr>
                <w:color w:val="000000"/>
                <w:sz w:val="20"/>
                <w:szCs w:val="20"/>
                <w:lang w:eastAsia="en-CA"/>
              </w:rPr>
              <w:t>Process agent/solvent</w:t>
            </w:r>
          </w:p>
        </w:tc>
        <w:tc>
          <w:tcPr>
            <w:tcW w:w="839" w:type="dxa"/>
            <w:tcBorders>
              <w:top w:val="nil"/>
              <w:left w:val="nil"/>
              <w:bottom w:val="single" w:sz="4" w:space="0" w:color="auto"/>
              <w:right w:val="single" w:sz="4" w:space="0" w:color="auto"/>
            </w:tcBorders>
            <w:shd w:val="clear" w:color="auto" w:fill="auto"/>
            <w:noWrap/>
            <w:hideMark/>
          </w:tcPr>
          <w:p w14:paraId="2709D522" w14:textId="3BDA8D14" w:rsidR="0092330F" w:rsidRPr="00723A8E" w:rsidRDefault="0092330F">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3F4230E0" w14:textId="57B170D9" w:rsidR="0092330F" w:rsidRPr="00723A8E" w:rsidRDefault="0092330F">
            <w:pPr>
              <w:jc w:val="right"/>
              <w:rPr>
                <w:color w:val="000000"/>
                <w:sz w:val="20"/>
                <w:szCs w:val="20"/>
                <w:lang w:eastAsia="en-CA"/>
              </w:rPr>
            </w:pPr>
            <w:r>
              <w:rPr>
                <w:color w:val="000000"/>
                <w:sz w:val="20"/>
                <w:szCs w:val="20"/>
              </w:rPr>
              <w:t>0.00</w:t>
            </w:r>
          </w:p>
        </w:tc>
        <w:tc>
          <w:tcPr>
            <w:tcW w:w="705" w:type="dxa"/>
            <w:tcBorders>
              <w:top w:val="nil"/>
              <w:left w:val="nil"/>
              <w:bottom w:val="single" w:sz="4" w:space="0" w:color="auto"/>
              <w:right w:val="single" w:sz="4" w:space="0" w:color="auto"/>
            </w:tcBorders>
            <w:shd w:val="clear" w:color="auto" w:fill="auto"/>
            <w:noWrap/>
            <w:hideMark/>
          </w:tcPr>
          <w:p w14:paraId="6959CBB4" w14:textId="21AD819D" w:rsidR="0092330F" w:rsidRPr="00723A8E" w:rsidRDefault="00EB2F9F">
            <w:pPr>
              <w:jc w:val="right"/>
              <w:rPr>
                <w:color w:val="000000"/>
                <w:sz w:val="20"/>
                <w:szCs w:val="20"/>
                <w:lang w:eastAsia="en-CA"/>
              </w:rPr>
            </w:pPr>
            <w:r>
              <w:rPr>
                <w:color w:val="000000"/>
                <w:sz w:val="20"/>
                <w:szCs w:val="20"/>
              </w:rPr>
              <w:t>46.02</w:t>
            </w:r>
          </w:p>
        </w:tc>
        <w:tc>
          <w:tcPr>
            <w:tcW w:w="822" w:type="dxa"/>
            <w:tcBorders>
              <w:top w:val="nil"/>
              <w:left w:val="nil"/>
              <w:bottom w:val="single" w:sz="4" w:space="0" w:color="auto"/>
              <w:right w:val="single" w:sz="4" w:space="0" w:color="auto"/>
            </w:tcBorders>
            <w:shd w:val="clear" w:color="auto" w:fill="auto"/>
            <w:noWrap/>
            <w:hideMark/>
          </w:tcPr>
          <w:p w14:paraId="34E8996C" w14:textId="23A148A1" w:rsidR="0092330F" w:rsidRPr="00723A8E" w:rsidRDefault="0092330F">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5A52A6B0" w14:textId="36DE342A" w:rsidR="0092330F" w:rsidRPr="00723A8E" w:rsidRDefault="0092330F">
            <w:pPr>
              <w:jc w:val="right"/>
              <w:rPr>
                <w:color w:val="000000"/>
                <w:sz w:val="20"/>
                <w:szCs w:val="20"/>
                <w:lang w:eastAsia="en-CA"/>
              </w:rPr>
            </w:pPr>
            <w:r>
              <w:rPr>
                <w:color w:val="000000"/>
                <w:sz w:val="20"/>
                <w:szCs w:val="20"/>
              </w:rPr>
              <w:t>0.00</w:t>
            </w:r>
          </w:p>
        </w:tc>
        <w:tc>
          <w:tcPr>
            <w:tcW w:w="740" w:type="dxa"/>
            <w:tcBorders>
              <w:top w:val="nil"/>
              <w:left w:val="nil"/>
              <w:bottom w:val="single" w:sz="4" w:space="0" w:color="auto"/>
              <w:right w:val="single" w:sz="4" w:space="0" w:color="auto"/>
            </w:tcBorders>
            <w:shd w:val="clear" w:color="auto" w:fill="auto"/>
            <w:noWrap/>
            <w:hideMark/>
          </w:tcPr>
          <w:p w14:paraId="2FD1A1B4" w14:textId="34EADAEE" w:rsidR="0092330F" w:rsidRPr="00723A8E" w:rsidRDefault="0092330F">
            <w:pPr>
              <w:jc w:val="right"/>
              <w:rPr>
                <w:color w:val="000000"/>
                <w:sz w:val="20"/>
                <w:szCs w:val="20"/>
                <w:lang w:eastAsia="en-CA"/>
              </w:rPr>
            </w:pPr>
            <w:r>
              <w:rPr>
                <w:color w:val="000000"/>
                <w:sz w:val="20"/>
                <w:szCs w:val="20"/>
              </w:rPr>
              <w:t>0.00</w:t>
            </w:r>
          </w:p>
        </w:tc>
        <w:tc>
          <w:tcPr>
            <w:tcW w:w="828" w:type="dxa"/>
            <w:tcBorders>
              <w:top w:val="nil"/>
              <w:left w:val="nil"/>
              <w:bottom w:val="single" w:sz="4" w:space="0" w:color="auto"/>
              <w:right w:val="single" w:sz="4" w:space="0" w:color="auto"/>
            </w:tcBorders>
            <w:shd w:val="clear" w:color="auto" w:fill="auto"/>
            <w:noWrap/>
            <w:hideMark/>
          </w:tcPr>
          <w:p w14:paraId="18354239" w14:textId="408B68FA" w:rsidR="0092330F" w:rsidRPr="00723A8E" w:rsidRDefault="0092330F">
            <w:pPr>
              <w:jc w:val="right"/>
              <w:rPr>
                <w:color w:val="000000"/>
                <w:sz w:val="20"/>
                <w:szCs w:val="20"/>
                <w:lang w:eastAsia="en-CA"/>
              </w:rPr>
            </w:pPr>
            <w:r>
              <w:rPr>
                <w:color w:val="000000"/>
                <w:sz w:val="20"/>
                <w:szCs w:val="20"/>
              </w:rPr>
              <w:t>0.00</w:t>
            </w:r>
          </w:p>
        </w:tc>
        <w:tc>
          <w:tcPr>
            <w:tcW w:w="925" w:type="dxa"/>
            <w:tcBorders>
              <w:top w:val="nil"/>
              <w:left w:val="nil"/>
              <w:bottom w:val="single" w:sz="4" w:space="0" w:color="auto"/>
              <w:right w:val="single" w:sz="4" w:space="0" w:color="auto"/>
            </w:tcBorders>
            <w:shd w:val="clear" w:color="auto" w:fill="auto"/>
            <w:noWrap/>
            <w:hideMark/>
          </w:tcPr>
          <w:p w14:paraId="4E3A314A" w14:textId="274A48E5" w:rsidR="0092330F" w:rsidRPr="00723A8E" w:rsidRDefault="0092330F">
            <w:pPr>
              <w:jc w:val="right"/>
              <w:rPr>
                <w:color w:val="000000"/>
                <w:sz w:val="20"/>
                <w:szCs w:val="20"/>
                <w:lang w:eastAsia="en-CA"/>
              </w:rPr>
            </w:pPr>
            <w:r>
              <w:rPr>
                <w:color w:val="000000"/>
                <w:sz w:val="20"/>
                <w:szCs w:val="20"/>
              </w:rPr>
              <w:t>0.00</w:t>
            </w:r>
          </w:p>
        </w:tc>
        <w:tc>
          <w:tcPr>
            <w:tcW w:w="903" w:type="dxa"/>
            <w:tcBorders>
              <w:top w:val="nil"/>
              <w:left w:val="nil"/>
              <w:bottom w:val="single" w:sz="4" w:space="0" w:color="auto"/>
              <w:right w:val="single" w:sz="4" w:space="0" w:color="auto"/>
            </w:tcBorders>
            <w:shd w:val="clear" w:color="auto" w:fill="auto"/>
            <w:noWrap/>
            <w:hideMark/>
          </w:tcPr>
          <w:p w14:paraId="2981C0A5" w14:textId="5FA09E88" w:rsidR="0092330F" w:rsidRPr="00723A8E" w:rsidRDefault="0092330F">
            <w:pPr>
              <w:jc w:val="right"/>
              <w:rPr>
                <w:color w:val="000000"/>
                <w:sz w:val="20"/>
                <w:szCs w:val="20"/>
                <w:lang w:eastAsia="en-CA"/>
              </w:rPr>
            </w:pPr>
            <w:r>
              <w:rPr>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71C84ED5" w14:textId="7278AADD" w:rsidR="0092330F" w:rsidRPr="00723A8E" w:rsidRDefault="0092330F">
            <w:pPr>
              <w:jc w:val="right"/>
              <w:rPr>
                <w:color w:val="000000"/>
                <w:sz w:val="20"/>
                <w:szCs w:val="20"/>
                <w:lang w:eastAsia="en-CA"/>
              </w:rPr>
            </w:pPr>
            <w:r>
              <w:rPr>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2C8539DD" w14:textId="1E6EBA5A" w:rsidR="0092330F" w:rsidRPr="00723A8E" w:rsidRDefault="0092330F">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0E09B020" w14:textId="41B3BB40" w:rsidR="0092330F" w:rsidRPr="00723A8E" w:rsidRDefault="0092330F">
            <w:pPr>
              <w:jc w:val="right"/>
              <w:rPr>
                <w:color w:val="000000"/>
                <w:sz w:val="20"/>
                <w:szCs w:val="20"/>
                <w:lang w:eastAsia="en-CA"/>
              </w:rPr>
            </w:pPr>
            <w:r>
              <w:rPr>
                <w:color w:val="000000"/>
                <w:sz w:val="20"/>
                <w:szCs w:val="20"/>
              </w:rPr>
              <w:t>0.00</w:t>
            </w:r>
          </w:p>
        </w:tc>
        <w:tc>
          <w:tcPr>
            <w:tcW w:w="1006" w:type="dxa"/>
            <w:tcBorders>
              <w:top w:val="nil"/>
              <w:left w:val="nil"/>
              <w:bottom w:val="single" w:sz="4" w:space="0" w:color="auto"/>
              <w:right w:val="single" w:sz="4" w:space="0" w:color="auto"/>
            </w:tcBorders>
            <w:shd w:val="clear" w:color="auto" w:fill="auto"/>
            <w:noWrap/>
            <w:hideMark/>
          </w:tcPr>
          <w:p w14:paraId="24B67120" w14:textId="1332C3A4" w:rsidR="0092330F" w:rsidRPr="00723A8E" w:rsidRDefault="00EB2F9F">
            <w:pPr>
              <w:jc w:val="right"/>
              <w:rPr>
                <w:color w:val="000000"/>
                <w:sz w:val="20"/>
                <w:szCs w:val="20"/>
                <w:lang w:eastAsia="en-CA"/>
              </w:rPr>
            </w:pPr>
            <w:r>
              <w:rPr>
                <w:color w:val="000000"/>
                <w:sz w:val="20"/>
                <w:szCs w:val="20"/>
              </w:rPr>
              <w:t>46.02</w:t>
            </w:r>
          </w:p>
        </w:tc>
        <w:tc>
          <w:tcPr>
            <w:tcW w:w="1317" w:type="dxa"/>
            <w:tcBorders>
              <w:top w:val="nil"/>
              <w:left w:val="nil"/>
              <w:bottom w:val="single" w:sz="4" w:space="0" w:color="auto"/>
              <w:right w:val="single" w:sz="4" w:space="0" w:color="auto"/>
            </w:tcBorders>
            <w:shd w:val="clear" w:color="auto" w:fill="auto"/>
            <w:noWrap/>
            <w:hideMark/>
          </w:tcPr>
          <w:p w14:paraId="061EA6A1" w14:textId="368B3DC0" w:rsidR="0092330F" w:rsidRPr="00723A8E" w:rsidRDefault="002E593E">
            <w:pPr>
              <w:jc w:val="right"/>
              <w:rPr>
                <w:color w:val="000000"/>
                <w:sz w:val="20"/>
                <w:szCs w:val="20"/>
                <w:lang w:eastAsia="en-CA"/>
              </w:rPr>
            </w:pPr>
            <w:r>
              <w:rPr>
                <w:color w:val="000000"/>
                <w:sz w:val="20"/>
                <w:szCs w:val="20"/>
              </w:rPr>
              <w:t>0.00</w:t>
            </w:r>
          </w:p>
        </w:tc>
      </w:tr>
      <w:tr w:rsidR="0092330F" w:rsidRPr="00723A8E" w14:paraId="4AF41083"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38042C95" w14:textId="77777777" w:rsidR="0092330F" w:rsidRPr="00EB2F9F" w:rsidRDefault="0092330F">
            <w:pPr>
              <w:jc w:val="left"/>
              <w:rPr>
                <w:b/>
                <w:i/>
                <w:color w:val="000000"/>
                <w:sz w:val="20"/>
                <w:szCs w:val="20"/>
                <w:lang w:eastAsia="en-CA"/>
              </w:rPr>
            </w:pPr>
            <w:r w:rsidRPr="00EB2F9F">
              <w:rPr>
                <w:b/>
                <w:i/>
                <w:color w:val="000000"/>
                <w:sz w:val="20"/>
                <w:szCs w:val="20"/>
                <w:lang w:eastAsia="en-CA"/>
              </w:rPr>
              <w:t>Subtotal other subsector</w:t>
            </w:r>
          </w:p>
        </w:tc>
        <w:tc>
          <w:tcPr>
            <w:tcW w:w="839" w:type="dxa"/>
            <w:tcBorders>
              <w:top w:val="nil"/>
              <w:left w:val="nil"/>
              <w:bottom w:val="single" w:sz="4" w:space="0" w:color="auto"/>
              <w:right w:val="single" w:sz="4" w:space="0" w:color="auto"/>
            </w:tcBorders>
            <w:shd w:val="clear" w:color="auto" w:fill="auto"/>
            <w:noWrap/>
            <w:hideMark/>
          </w:tcPr>
          <w:p w14:paraId="132F2FE4" w14:textId="13819705" w:rsidR="0092330F" w:rsidRPr="00EB2F9F" w:rsidRDefault="0092330F">
            <w:pPr>
              <w:jc w:val="right"/>
              <w:rPr>
                <w:b/>
                <w:i/>
                <w:color w:val="000000"/>
                <w:sz w:val="20"/>
                <w:szCs w:val="20"/>
                <w:lang w:eastAsia="en-CA"/>
              </w:rPr>
            </w:pPr>
            <w:r>
              <w:rPr>
                <w:i/>
                <w:color w:val="000000"/>
                <w:sz w:val="20"/>
                <w:szCs w:val="20"/>
              </w:rPr>
              <w:t>0.47</w:t>
            </w:r>
          </w:p>
        </w:tc>
        <w:tc>
          <w:tcPr>
            <w:tcW w:w="789" w:type="dxa"/>
            <w:tcBorders>
              <w:top w:val="nil"/>
              <w:left w:val="nil"/>
              <w:bottom w:val="single" w:sz="4" w:space="0" w:color="auto"/>
              <w:right w:val="single" w:sz="4" w:space="0" w:color="auto"/>
            </w:tcBorders>
            <w:shd w:val="clear" w:color="auto" w:fill="auto"/>
            <w:noWrap/>
            <w:hideMark/>
          </w:tcPr>
          <w:p w14:paraId="144CF68D" w14:textId="162D2F11" w:rsidR="0092330F" w:rsidRPr="00EB2F9F" w:rsidRDefault="0092330F">
            <w:pPr>
              <w:jc w:val="right"/>
              <w:rPr>
                <w:b/>
                <w:i/>
                <w:color w:val="000000"/>
                <w:sz w:val="20"/>
                <w:szCs w:val="20"/>
                <w:lang w:eastAsia="en-CA"/>
              </w:rPr>
            </w:pPr>
            <w:r>
              <w:rPr>
                <w:i/>
                <w:color w:val="000000"/>
                <w:sz w:val="20"/>
                <w:szCs w:val="20"/>
              </w:rPr>
              <w:t>0.00</w:t>
            </w:r>
          </w:p>
        </w:tc>
        <w:tc>
          <w:tcPr>
            <w:tcW w:w="705" w:type="dxa"/>
            <w:tcBorders>
              <w:top w:val="nil"/>
              <w:left w:val="nil"/>
              <w:bottom w:val="single" w:sz="4" w:space="0" w:color="auto"/>
              <w:right w:val="single" w:sz="4" w:space="0" w:color="auto"/>
            </w:tcBorders>
            <w:shd w:val="clear" w:color="auto" w:fill="auto"/>
            <w:noWrap/>
            <w:hideMark/>
          </w:tcPr>
          <w:p w14:paraId="679B45F4" w14:textId="08452D35" w:rsidR="0092330F" w:rsidRPr="00EB2F9F" w:rsidRDefault="00EB2F9F">
            <w:pPr>
              <w:jc w:val="right"/>
              <w:rPr>
                <w:b/>
                <w:i/>
                <w:color w:val="000000"/>
                <w:sz w:val="20"/>
                <w:szCs w:val="20"/>
                <w:lang w:eastAsia="en-CA"/>
              </w:rPr>
            </w:pPr>
            <w:r>
              <w:rPr>
                <w:i/>
                <w:iCs/>
                <w:color w:val="000000"/>
                <w:sz w:val="20"/>
                <w:szCs w:val="20"/>
              </w:rPr>
              <w:t>46.02</w:t>
            </w:r>
          </w:p>
        </w:tc>
        <w:tc>
          <w:tcPr>
            <w:tcW w:w="822" w:type="dxa"/>
            <w:tcBorders>
              <w:top w:val="nil"/>
              <w:left w:val="nil"/>
              <w:bottom w:val="single" w:sz="4" w:space="0" w:color="auto"/>
              <w:right w:val="single" w:sz="4" w:space="0" w:color="auto"/>
            </w:tcBorders>
            <w:shd w:val="clear" w:color="auto" w:fill="auto"/>
            <w:noWrap/>
            <w:hideMark/>
          </w:tcPr>
          <w:p w14:paraId="4AD78D76" w14:textId="4828AB1E" w:rsidR="0092330F" w:rsidRPr="00EB2F9F" w:rsidRDefault="0092330F">
            <w:pPr>
              <w:jc w:val="right"/>
              <w:rPr>
                <w:b/>
                <w:color w:val="000000"/>
                <w:sz w:val="20"/>
                <w:szCs w:val="20"/>
                <w:lang w:eastAsia="en-CA"/>
              </w:rPr>
            </w:pPr>
            <w:r>
              <w:rPr>
                <w:color w:val="000000"/>
                <w:sz w:val="20"/>
                <w:szCs w:val="20"/>
              </w:rPr>
              <w:t>0.</w:t>
            </w:r>
            <w:r w:rsidR="002E593E">
              <w:rPr>
                <w:color w:val="000000"/>
                <w:sz w:val="20"/>
                <w:szCs w:val="20"/>
              </w:rPr>
              <w:t>02</w:t>
            </w:r>
          </w:p>
        </w:tc>
        <w:tc>
          <w:tcPr>
            <w:tcW w:w="789" w:type="dxa"/>
            <w:tcBorders>
              <w:top w:val="nil"/>
              <w:left w:val="nil"/>
              <w:bottom w:val="single" w:sz="4" w:space="0" w:color="auto"/>
              <w:right w:val="single" w:sz="4" w:space="0" w:color="auto"/>
            </w:tcBorders>
            <w:shd w:val="clear" w:color="auto" w:fill="auto"/>
            <w:noWrap/>
            <w:hideMark/>
          </w:tcPr>
          <w:p w14:paraId="4A5AD051" w14:textId="51C62978" w:rsidR="0092330F" w:rsidRPr="00EB2F9F" w:rsidRDefault="00EB2F9F">
            <w:pPr>
              <w:jc w:val="right"/>
              <w:rPr>
                <w:b/>
                <w:i/>
                <w:color w:val="000000"/>
                <w:sz w:val="20"/>
                <w:szCs w:val="20"/>
                <w:lang w:eastAsia="en-CA"/>
              </w:rPr>
            </w:pPr>
            <w:r>
              <w:rPr>
                <w:i/>
                <w:iCs/>
                <w:color w:val="000000"/>
                <w:sz w:val="20"/>
                <w:szCs w:val="20"/>
              </w:rPr>
              <w:t>44.45</w:t>
            </w:r>
          </w:p>
        </w:tc>
        <w:tc>
          <w:tcPr>
            <w:tcW w:w="740" w:type="dxa"/>
            <w:tcBorders>
              <w:top w:val="nil"/>
              <w:left w:val="nil"/>
              <w:bottom w:val="single" w:sz="4" w:space="0" w:color="auto"/>
              <w:right w:val="single" w:sz="4" w:space="0" w:color="auto"/>
            </w:tcBorders>
            <w:shd w:val="clear" w:color="auto" w:fill="auto"/>
            <w:noWrap/>
            <w:hideMark/>
          </w:tcPr>
          <w:p w14:paraId="18F69536" w14:textId="2142C091" w:rsidR="0092330F" w:rsidRPr="00EB2F9F" w:rsidRDefault="0092330F">
            <w:pPr>
              <w:jc w:val="right"/>
              <w:rPr>
                <w:b/>
                <w:color w:val="000000"/>
                <w:sz w:val="20"/>
                <w:szCs w:val="20"/>
                <w:lang w:eastAsia="en-CA"/>
              </w:rPr>
            </w:pPr>
            <w:r>
              <w:rPr>
                <w:color w:val="000000"/>
                <w:sz w:val="20"/>
                <w:szCs w:val="20"/>
              </w:rPr>
              <w:t>0.00</w:t>
            </w:r>
          </w:p>
        </w:tc>
        <w:tc>
          <w:tcPr>
            <w:tcW w:w="828" w:type="dxa"/>
            <w:tcBorders>
              <w:top w:val="nil"/>
              <w:left w:val="nil"/>
              <w:bottom w:val="single" w:sz="4" w:space="0" w:color="auto"/>
              <w:right w:val="single" w:sz="4" w:space="0" w:color="auto"/>
            </w:tcBorders>
            <w:shd w:val="clear" w:color="auto" w:fill="auto"/>
            <w:noWrap/>
            <w:hideMark/>
          </w:tcPr>
          <w:p w14:paraId="46C6EDAB" w14:textId="3ACEC049" w:rsidR="0092330F" w:rsidRPr="00EB2F9F" w:rsidRDefault="0092330F">
            <w:pPr>
              <w:jc w:val="right"/>
              <w:rPr>
                <w:b/>
                <w:color w:val="000000"/>
                <w:sz w:val="20"/>
                <w:szCs w:val="20"/>
                <w:lang w:eastAsia="en-CA"/>
              </w:rPr>
            </w:pPr>
            <w:r>
              <w:rPr>
                <w:color w:val="000000"/>
                <w:sz w:val="20"/>
                <w:szCs w:val="20"/>
              </w:rPr>
              <w:t>0.00</w:t>
            </w:r>
          </w:p>
        </w:tc>
        <w:tc>
          <w:tcPr>
            <w:tcW w:w="925" w:type="dxa"/>
            <w:tcBorders>
              <w:top w:val="nil"/>
              <w:left w:val="nil"/>
              <w:bottom w:val="single" w:sz="4" w:space="0" w:color="auto"/>
              <w:right w:val="single" w:sz="4" w:space="0" w:color="auto"/>
            </w:tcBorders>
            <w:shd w:val="clear" w:color="auto" w:fill="auto"/>
            <w:noWrap/>
            <w:hideMark/>
          </w:tcPr>
          <w:p w14:paraId="589883AC" w14:textId="09880BD7" w:rsidR="0092330F" w:rsidRPr="00EB2F9F" w:rsidRDefault="0092330F">
            <w:pPr>
              <w:jc w:val="right"/>
              <w:rPr>
                <w:b/>
                <w:color w:val="000000"/>
                <w:sz w:val="20"/>
                <w:szCs w:val="20"/>
                <w:lang w:eastAsia="en-CA"/>
              </w:rPr>
            </w:pPr>
            <w:r>
              <w:rPr>
                <w:color w:val="000000"/>
                <w:sz w:val="20"/>
                <w:szCs w:val="20"/>
              </w:rPr>
              <w:t>0.00</w:t>
            </w:r>
          </w:p>
        </w:tc>
        <w:tc>
          <w:tcPr>
            <w:tcW w:w="903" w:type="dxa"/>
            <w:tcBorders>
              <w:top w:val="nil"/>
              <w:left w:val="nil"/>
              <w:bottom w:val="single" w:sz="4" w:space="0" w:color="auto"/>
              <w:right w:val="single" w:sz="4" w:space="0" w:color="auto"/>
            </w:tcBorders>
            <w:shd w:val="clear" w:color="auto" w:fill="auto"/>
            <w:noWrap/>
            <w:hideMark/>
          </w:tcPr>
          <w:p w14:paraId="6E00536B" w14:textId="479F1848" w:rsidR="0092330F" w:rsidRPr="00EB2F9F" w:rsidRDefault="00EB2F9F">
            <w:pPr>
              <w:jc w:val="right"/>
              <w:rPr>
                <w:b/>
                <w:i/>
                <w:color w:val="000000"/>
                <w:sz w:val="20"/>
                <w:szCs w:val="20"/>
                <w:lang w:eastAsia="en-CA"/>
              </w:rPr>
            </w:pPr>
            <w:r>
              <w:rPr>
                <w:i/>
                <w:iCs/>
                <w:color w:val="000000"/>
                <w:sz w:val="20"/>
                <w:szCs w:val="20"/>
              </w:rPr>
              <w:t>27.57</w:t>
            </w:r>
          </w:p>
        </w:tc>
        <w:tc>
          <w:tcPr>
            <w:tcW w:w="766" w:type="dxa"/>
            <w:tcBorders>
              <w:top w:val="nil"/>
              <w:left w:val="nil"/>
              <w:bottom w:val="single" w:sz="4" w:space="0" w:color="auto"/>
              <w:right w:val="single" w:sz="4" w:space="0" w:color="auto"/>
            </w:tcBorders>
            <w:shd w:val="clear" w:color="auto" w:fill="auto"/>
            <w:noWrap/>
            <w:hideMark/>
          </w:tcPr>
          <w:p w14:paraId="1D8D2C54" w14:textId="0E2CD0D8" w:rsidR="0092330F" w:rsidRPr="00EB2F9F" w:rsidRDefault="0092330F">
            <w:pPr>
              <w:jc w:val="right"/>
              <w:rPr>
                <w:b/>
                <w:color w:val="000000"/>
                <w:sz w:val="20"/>
                <w:szCs w:val="20"/>
                <w:lang w:eastAsia="en-CA"/>
              </w:rPr>
            </w:pPr>
            <w:r>
              <w:rPr>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4BEA611D" w14:textId="1561E9B9" w:rsidR="0092330F" w:rsidRPr="00EB2F9F" w:rsidRDefault="0092330F">
            <w:pPr>
              <w:jc w:val="right"/>
              <w:rPr>
                <w:b/>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799C8420" w14:textId="63027566" w:rsidR="0092330F" w:rsidRPr="00EB2F9F" w:rsidRDefault="0092330F">
            <w:pPr>
              <w:jc w:val="right"/>
              <w:rPr>
                <w:b/>
                <w:color w:val="000000"/>
                <w:sz w:val="20"/>
                <w:szCs w:val="20"/>
                <w:lang w:eastAsia="en-CA"/>
              </w:rPr>
            </w:pPr>
            <w:r>
              <w:rPr>
                <w:color w:val="000000"/>
                <w:sz w:val="20"/>
                <w:szCs w:val="20"/>
              </w:rPr>
              <w:t>0.00</w:t>
            </w:r>
          </w:p>
        </w:tc>
        <w:tc>
          <w:tcPr>
            <w:tcW w:w="1006" w:type="dxa"/>
            <w:tcBorders>
              <w:top w:val="nil"/>
              <w:left w:val="nil"/>
              <w:bottom w:val="single" w:sz="4" w:space="0" w:color="auto"/>
              <w:right w:val="single" w:sz="4" w:space="0" w:color="auto"/>
            </w:tcBorders>
            <w:shd w:val="clear" w:color="auto" w:fill="auto"/>
            <w:noWrap/>
            <w:hideMark/>
          </w:tcPr>
          <w:p w14:paraId="0485C3BA" w14:textId="17D7E90F" w:rsidR="0092330F" w:rsidRPr="00EB2F9F" w:rsidRDefault="00EB2F9F">
            <w:pPr>
              <w:jc w:val="right"/>
              <w:rPr>
                <w:b/>
                <w:i/>
                <w:color w:val="000000"/>
                <w:sz w:val="20"/>
                <w:szCs w:val="20"/>
                <w:lang w:eastAsia="en-CA"/>
              </w:rPr>
            </w:pPr>
            <w:r>
              <w:rPr>
                <w:color w:val="000000"/>
                <w:sz w:val="20"/>
                <w:szCs w:val="20"/>
              </w:rPr>
              <w:t>118.</w:t>
            </w:r>
            <w:r w:rsidR="002E593E">
              <w:rPr>
                <w:color w:val="000000"/>
                <w:sz w:val="20"/>
                <w:szCs w:val="20"/>
              </w:rPr>
              <w:t>53</w:t>
            </w:r>
          </w:p>
        </w:tc>
        <w:tc>
          <w:tcPr>
            <w:tcW w:w="1317" w:type="dxa"/>
            <w:tcBorders>
              <w:top w:val="nil"/>
              <w:left w:val="nil"/>
              <w:bottom w:val="single" w:sz="4" w:space="0" w:color="auto"/>
              <w:right w:val="single" w:sz="4" w:space="0" w:color="auto"/>
            </w:tcBorders>
            <w:shd w:val="clear" w:color="auto" w:fill="auto"/>
            <w:noWrap/>
            <w:hideMark/>
          </w:tcPr>
          <w:p w14:paraId="1AB2730A" w14:textId="46A5D825" w:rsidR="0092330F" w:rsidRPr="00EB2F9F" w:rsidRDefault="002E593E">
            <w:pPr>
              <w:jc w:val="right"/>
              <w:rPr>
                <w:b/>
                <w:i/>
                <w:color w:val="000000"/>
                <w:sz w:val="20"/>
                <w:szCs w:val="20"/>
                <w:lang w:eastAsia="en-CA"/>
              </w:rPr>
            </w:pPr>
            <w:r>
              <w:rPr>
                <w:i/>
                <w:iCs/>
                <w:color w:val="000000"/>
                <w:sz w:val="20"/>
                <w:szCs w:val="20"/>
              </w:rPr>
              <w:t>0.47</w:t>
            </w:r>
          </w:p>
        </w:tc>
      </w:tr>
      <w:tr w:rsidR="0092330F" w:rsidRPr="00723A8E" w14:paraId="07E0FAD3"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102A4F2E" w14:textId="77777777" w:rsidR="0092330F" w:rsidRPr="00723A8E" w:rsidRDefault="0092330F">
            <w:pPr>
              <w:jc w:val="left"/>
              <w:rPr>
                <w:b/>
                <w:bCs/>
                <w:color w:val="000000"/>
                <w:sz w:val="20"/>
                <w:szCs w:val="20"/>
                <w:lang w:eastAsia="en-CA"/>
              </w:rPr>
            </w:pPr>
            <w:r w:rsidRPr="00723A8E">
              <w:rPr>
                <w:b/>
                <w:bCs/>
                <w:color w:val="000000"/>
                <w:sz w:val="20"/>
                <w:szCs w:val="20"/>
                <w:lang w:eastAsia="en-CA"/>
              </w:rPr>
              <w:t>Total (mt)</w:t>
            </w:r>
          </w:p>
        </w:tc>
        <w:tc>
          <w:tcPr>
            <w:tcW w:w="839" w:type="dxa"/>
            <w:tcBorders>
              <w:top w:val="nil"/>
              <w:left w:val="nil"/>
              <w:bottom w:val="single" w:sz="4" w:space="0" w:color="auto"/>
              <w:right w:val="single" w:sz="4" w:space="0" w:color="auto"/>
            </w:tcBorders>
            <w:shd w:val="clear" w:color="auto" w:fill="auto"/>
            <w:noWrap/>
            <w:hideMark/>
          </w:tcPr>
          <w:p w14:paraId="422C462B" w14:textId="64AE885D" w:rsidR="0092330F" w:rsidRPr="00723A8E" w:rsidRDefault="0092330F">
            <w:pPr>
              <w:jc w:val="right"/>
              <w:rPr>
                <w:b/>
                <w:bCs/>
                <w:color w:val="000000"/>
                <w:sz w:val="20"/>
                <w:szCs w:val="20"/>
                <w:lang w:eastAsia="en-CA"/>
              </w:rPr>
            </w:pPr>
            <w:r>
              <w:rPr>
                <w:b/>
                <w:color w:val="000000"/>
                <w:sz w:val="20"/>
                <w:szCs w:val="20"/>
              </w:rPr>
              <w:t>0.47</w:t>
            </w:r>
          </w:p>
        </w:tc>
        <w:tc>
          <w:tcPr>
            <w:tcW w:w="789" w:type="dxa"/>
            <w:tcBorders>
              <w:top w:val="nil"/>
              <w:left w:val="nil"/>
              <w:bottom w:val="single" w:sz="4" w:space="0" w:color="auto"/>
              <w:right w:val="single" w:sz="4" w:space="0" w:color="auto"/>
            </w:tcBorders>
            <w:shd w:val="clear" w:color="auto" w:fill="auto"/>
            <w:noWrap/>
            <w:hideMark/>
          </w:tcPr>
          <w:p w14:paraId="378CAAC6" w14:textId="50CFAEA3" w:rsidR="0092330F" w:rsidRPr="00723A8E" w:rsidRDefault="0092330F">
            <w:pPr>
              <w:jc w:val="right"/>
              <w:rPr>
                <w:b/>
                <w:bCs/>
                <w:color w:val="000000"/>
                <w:sz w:val="20"/>
                <w:szCs w:val="20"/>
                <w:lang w:eastAsia="en-CA"/>
              </w:rPr>
            </w:pPr>
            <w:r>
              <w:rPr>
                <w:b/>
                <w:color w:val="000000"/>
                <w:sz w:val="20"/>
                <w:szCs w:val="20"/>
              </w:rPr>
              <w:t>359.</w:t>
            </w:r>
            <w:r w:rsidR="00EB2F9F">
              <w:rPr>
                <w:b/>
                <w:bCs/>
                <w:color w:val="000000"/>
                <w:sz w:val="20"/>
                <w:szCs w:val="20"/>
              </w:rPr>
              <w:t>58</w:t>
            </w:r>
          </w:p>
        </w:tc>
        <w:tc>
          <w:tcPr>
            <w:tcW w:w="705" w:type="dxa"/>
            <w:tcBorders>
              <w:top w:val="nil"/>
              <w:left w:val="nil"/>
              <w:bottom w:val="single" w:sz="4" w:space="0" w:color="auto"/>
              <w:right w:val="single" w:sz="4" w:space="0" w:color="auto"/>
            </w:tcBorders>
            <w:shd w:val="clear" w:color="auto" w:fill="auto"/>
            <w:noWrap/>
            <w:hideMark/>
          </w:tcPr>
          <w:p w14:paraId="2A804EE3" w14:textId="187B55D4" w:rsidR="0092330F" w:rsidRPr="00723A8E" w:rsidRDefault="00EB2F9F">
            <w:pPr>
              <w:jc w:val="right"/>
              <w:rPr>
                <w:b/>
                <w:bCs/>
                <w:color w:val="000000"/>
                <w:sz w:val="20"/>
                <w:szCs w:val="20"/>
                <w:lang w:eastAsia="en-CA"/>
              </w:rPr>
            </w:pPr>
            <w:r>
              <w:rPr>
                <w:b/>
                <w:bCs/>
                <w:color w:val="000000"/>
                <w:sz w:val="20"/>
                <w:szCs w:val="20"/>
              </w:rPr>
              <w:t>46.02</w:t>
            </w:r>
          </w:p>
        </w:tc>
        <w:tc>
          <w:tcPr>
            <w:tcW w:w="822" w:type="dxa"/>
            <w:tcBorders>
              <w:top w:val="nil"/>
              <w:left w:val="nil"/>
              <w:bottom w:val="single" w:sz="4" w:space="0" w:color="auto"/>
              <w:right w:val="single" w:sz="4" w:space="0" w:color="auto"/>
            </w:tcBorders>
            <w:shd w:val="clear" w:color="auto" w:fill="auto"/>
            <w:noWrap/>
            <w:hideMark/>
          </w:tcPr>
          <w:p w14:paraId="175F35F5" w14:textId="55D489EF" w:rsidR="0092330F" w:rsidRPr="00723A8E" w:rsidRDefault="0092330F">
            <w:pPr>
              <w:jc w:val="right"/>
              <w:rPr>
                <w:b/>
                <w:bCs/>
                <w:color w:val="000000"/>
                <w:sz w:val="20"/>
                <w:szCs w:val="20"/>
                <w:lang w:eastAsia="en-CA"/>
              </w:rPr>
            </w:pPr>
            <w:r>
              <w:rPr>
                <w:b/>
                <w:color w:val="000000"/>
                <w:sz w:val="20"/>
                <w:szCs w:val="20"/>
              </w:rPr>
              <w:t>0.</w:t>
            </w:r>
            <w:r w:rsidR="002E593E">
              <w:rPr>
                <w:b/>
                <w:bCs/>
                <w:color w:val="000000"/>
                <w:sz w:val="20"/>
                <w:szCs w:val="20"/>
              </w:rPr>
              <w:t>02</w:t>
            </w:r>
          </w:p>
        </w:tc>
        <w:tc>
          <w:tcPr>
            <w:tcW w:w="789" w:type="dxa"/>
            <w:tcBorders>
              <w:top w:val="nil"/>
              <w:left w:val="nil"/>
              <w:bottom w:val="single" w:sz="4" w:space="0" w:color="auto"/>
              <w:right w:val="single" w:sz="4" w:space="0" w:color="auto"/>
            </w:tcBorders>
            <w:shd w:val="clear" w:color="auto" w:fill="auto"/>
            <w:noWrap/>
            <w:hideMark/>
          </w:tcPr>
          <w:p w14:paraId="3AA5A32A" w14:textId="39D4D477" w:rsidR="0092330F" w:rsidRPr="00723A8E" w:rsidRDefault="0092330F">
            <w:pPr>
              <w:jc w:val="right"/>
              <w:rPr>
                <w:b/>
                <w:bCs/>
                <w:color w:val="000000"/>
                <w:sz w:val="20"/>
                <w:szCs w:val="20"/>
                <w:lang w:eastAsia="en-CA"/>
              </w:rPr>
            </w:pPr>
            <w:r>
              <w:rPr>
                <w:b/>
                <w:color w:val="000000"/>
                <w:sz w:val="20"/>
                <w:szCs w:val="20"/>
              </w:rPr>
              <w:t>132.73</w:t>
            </w:r>
          </w:p>
        </w:tc>
        <w:tc>
          <w:tcPr>
            <w:tcW w:w="740" w:type="dxa"/>
            <w:tcBorders>
              <w:top w:val="nil"/>
              <w:left w:val="nil"/>
              <w:bottom w:val="single" w:sz="4" w:space="0" w:color="auto"/>
              <w:right w:val="single" w:sz="4" w:space="0" w:color="auto"/>
            </w:tcBorders>
            <w:shd w:val="clear" w:color="auto" w:fill="auto"/>
            <w:noWrap/>
            <w:hideMark/>
          </w:tcPr>
          <w:p w14:paraId="7F714DB5" w14:textId="345DF2C9" w:rsidR="0092330F" w:rsidRPr="00723A8E" w:rsidRDefault="0092330F">
            <w:pPr>
              <w:jc w:val="right"/>
              <w:rPr>
                <w:b/>
                <w:bCs/>
                <w:color w:val="000000"/>
                <w:sz w:val="20"/>
                <w:szCs w:val="20"/>
                <w:lang w:eastAsia="en-CA"/>
              </w:rPr>
            </w:pPr>
            <w:r>
              <w:rPr>
                <w:b/>
                <w:color w:val="000000"/>
                <w:sz w:val="20"/>
                <w:szCs w:val="20"/>
              </w:rPr>
              <w:t>2.67</w:t>
            </w:r>
          </w:p>
        </w:tc>
        <w:tc>
          <w:tcPr>
            <w:tcW w:w="828" w:type="dxa"/>
            <w:tcBorders>
              <w:top w:val="nil"/>
              <w:left w:val="nil"/>
              <w:bottom w:val="single" w:sz="4" w:space="0" w:color="auto"/>
              <w:right w:val="single" w:sz="4" w:space="0" w:color="auto"/>
            </w:tcBorders>
            <w:shd w:val="clear" w:color="auto" w:fill="auto"/>
            <w:noWrap/>
            <w:hideMark/>
          </w:tcPr>
          <w:p w14:paraId="38BF1596" w14:textId="6137ECE7" w:rsidR="0092330F" w:rsidRPr="00723A8E" w:rsidRDefault="0092330F">
            <w:pPr>
              <w:jc w:val="right"/>
              <w:rPr>
                <w:b/>
                <w:bCs/>
                <w:color w:val="000000"/>
                <w:sz w:val="20"/>
                <w:szCs w:val="20"/>
                <w:lang w:eastAsia="en-CA"/>
              </w:rPr>
            </w:pPr>
            <w:r>
              <w:rPr>
                <w:b/>
                <w:color w:val="000000"/>
                <w:sz w:val="20"/>
                <w:szCs w:val="20"/>
              </w:rPr>
              <w:t>161.77</w:t>
            </w:r>
          </w:p>
        </w:tc>
        <w:tc>
          <w:tcPr>
            <w:tcW w:w="925" w:type="dxa"/>
            <w:tcBorders>
              <w:top w:val="nil"/>
              <w:left w:val="nil"/>
              <w:bottom w:val="single" w:sz="4" w:space="0" w:color="auto"/>
              <w:right w:val="single" w:sz="4" w:space="0" w:color="auto"/>
            </w:tcBorders>
            <w:shd w:val="clear" w:color="auto" w:fill="auto"/>
            <w:noWrap/>
            <w:hideMark/>
          </w:tcPr>
          <w:p w14:paraId="15ABE6A6" w14:textId="3D5DFB4C" w:rsidR="0092330F" w:rsidRPr="00723A8E" w:rsidRDefault="0092330F">
            <w:pPr>
              <w:jc w:val="right"/>
              <w:rPr>
                <w:b/>
                <w:bCs/>
                <w:color w:val="000000"/>
                <w:sz w:val="20"/>
                <w:szCs w:val="20"/>
                <w:lang w:eastAsia="en-CA"/>
              </w:rPr>
            </w:pPr>
            <w:r>
              <w:rPr>
                <w:b/>
                <w:color w:val="000000"/>
                <w:sz w:val="20"/>
                <w:szCs w:val="20"/>
              </w:rPr>
              <w:t>11.70</w:t>
            </w:r>
          </w:p>
        </w:tc>
        <w:tc>
          <w:tcPr>
            <w:tcW w:w="903" w:type="dxa"/>
            <w:tcBorders>
              <w:top w:val="nil"/>
              <w:left w:val="nil"/>
              <w:bottom w:val="single" w:sz="4" w:space="0" w:color="auto"/>
              <w:right w:val="single" w:sz="4" w:space="0" w:color="auto"/>
            </w:tcBorders>
            <w:shd w:val="clear" w:color="auto" w:fill="auto"/>
            <w:noWrap/>
            <w:hideMark/>
          </w:tcPr>
          <w:p w14:paraId="7EBC28E5" w14:textId="6377B969" w:rsidR="0092330F" w:rsidRPr="00723A8E" w:rsidRDefault="00EB2F9F">
            <w:pPr>
              <w:jc w:val="right"/>
              <w:rPr>
                <w:b/>
                <w:bCs/>
                <w:color w:val="000000"/>
                <w:sz w:val="20"/>
                <w:szCs w:val="20"/>
                <w:lang w:eastAsia="en-CA"/>
              </w:rPr>
            </w:pPr>
            <w:r>
              <w:rPr>
                <w:b/>
                <w:bCs/>
                <w:color w:val="000000"/>
                <w:sz w:val="20"/>
                <w:szCs w:val="20"/>
              </w:rPr>
              <w:t>117.69</w:t>
            </w:r>
          </w:p>
        </w:tc>
        <w:tc>
          <w:tcPr>
            <w:tcW w:w="766" w:type="dxa"/>
            <w:tcBorders>
              <w:top w:val="nil"/>
              <w:left w:val="nil"/>
              <w:bottom w:val="single" w:sz="4" w:space="0" w:color="auto"/>
              <w:right w:val="single" w:sz="4" w:space="0" w:color="auto"/>
            </w:tcBorders>
            <w:shd w:val="clear" w:color="auto" w:fill="auto"/>
            <w:noWrap/>
            <w:hideMark/>
          </w:tcPr>
          <w:p w14:paraId="1379DB0C" w14:textId="3A1F0AFD" w:rsidR="0092330F" w:rsidRPr="00723A8E" w:rsidRDefault="0092330F">
            <w:pPr>
              <w:jc w:val="right"/>
              <w:rPr>
                <w:b/>
                <w:bCs/>
                <w:color w:val="000000"/>
                <w:sz w:val="20"/>
                <w:szCs w:val="20"/>
                <w:lang w:eastAsia="en-CA"/>
              </w:rPr>
            </w:pPr>
            <w:r>
              <w:rPr>
                <w:b/>
                <w:color w:val="000000"/>
                <w:sz w:val="20"/>
                <w:szCs w:val="20"/>
              </w:rPr>
              <w:t>0.06</w:t>
            </w:r>
          </w:p>
        </w:tc>
        <w:tc>
          <w:tcPr>
            <w:tcW w:w="766" w:type="dxa"/>
            <w:tcBorders>
              <w:top w:val="nil"/>
              <w:left w:val="nil"/>
              <w:bottom w:val="single" w:sz="4" w:space="0" w:color="auto"/>
              <w:right w:val="single" w:sz="4" w:space="0" w:color="auto"/>
            </w:tcBorders>
            <w:shd w:val="clear" w:color="auto" w:fill="auto"/>
            <w:noWrap/>
            <w:hideMark/>
          </w:tcPr>
          <w:p w14:paraId="44D50698" w14:textId="09BD4EE0" w:rsidR="0092330F" w:rsidRPr="00723A8E" w:rsidRDefault="0092330F">
            <w:pPr>
              <w:jc w:val="right"/>
              <w:rPr>
                <w:b/>
                <w:bCs/>
                <w:color w:val="000000"/>
                <w:sz w:val="20"/>
                <w:szCs w:val="20"/>
                <w:lang w:eastAsia="en-CA"/>
              </w:rPr>
            </w:pPr>
            <w:r>
              <w:rPr>
                <w:b/>
                <w:color w:val="000000"/>
                <w:sz w:val="20"/>
                <w:szCs w:val="20"/>
              </w:rPr>
              <w:t>0.06</w:t>
            </w:r>
          </w:p>
        </w:tc>
        <w:tc>
          <w:tcPr>
            <w:tcW w:w="789" w:type="dxa"/>
            <w:tcBorders>
              <w:top w:val="nil"/>
              <w:left w:val="nil"/>
              <w:bottom w:val="single" w:sz="4" w:space="0" w:color="auto"/>
              <w:right w:val="single" w:sz="4" w:space="0" w:color="auto"/>
            </w:tcBorders>
            <w:shd w:val="clear" w:color="auto" w:fill="auto"/>
            <w:noWrap/>
            <w:hideMark/>
          </w:tcPr>
          <w:p w14:paraId="3B6AC7A4" w14:textId="734F4EBC" w:rsidR="0092330F" w:rsidRPr="00723A8E" w:rsidRDefault="0092330F">
            <w:pPr>
              <w:jc w:val="right"/>
              <w:rPr>
                <w:b/>
                <w:bCs/>
                <w:color w:val="000000"/>
                <w:sz w:val="20"/>
                <w:szCs w:val="20"/>
                <w:lang w:eastAsia="en-CA"/>
              </w:rPr>
            </w:pPr>
            <w:r>
              <w:rPr>
                <w:b/>
                <w:color w:val="000000"/>
                <w:sz w:val="20"/>
                <w:szCs w:val="20"/>
              </w:rPr>
              <w:t>0.99</w:t>
            </w:r>
          </w:p>
        </w:tc>
        <w:tc>
          <w:tcPr>
            <w:tcW w:w="1006" w:type="dxa"/>
            <w:tcBorders>
              <w:top w:val="nil"/>
              <w:left w:val="nil"/>
              <w:bottom w:val="single" w:sz="4" w:space="0" w:color="auto"/>
              <w:right w:val="single" w:sz="4" w:space="0" w:color="auto"/>
            </w:tcBorders>
            <w:shd w:val="clear" w:color="auto" w:fill="auto"/>
            <w:noWrap/>
            <w:hideMark/>
          </w:tcPr>
          <w:p w14:paraId="0A79B0EE" w14:textId="7CEB27D1" w:rsidR="0092330F" w:rsidRPr="00723A8E" w:rsidRDefault="00EB2F9F">
            <w:pPr>
              <w:jc w:val="right"/>
              <w:rPr>
                <w:b/>
                <w:bCs/>
                <w:color w:val="000000"/>
                <w:sz w:val="20"/>
                <w:szCs w:val="20"/>
                <w:lang w:eastAsia="en-CA"/>
              </w:rPr>
            </w:pPr>
            <w:r>
              <w:rPr>
                <w:b/>
                <w:bCs/>
                <w:color w:val="000000"/>
                <w:sz w:val="20"/>
                <w:szCs w:val="20"/>
              </w:rPr>
              <w:t>833.</w:t>
            </w:r>
            <w:r w:rsidR="002E593E">
              <w:rPr>
                <w:b/>
                <w:bCs/>
                <w:color w:val="000000"/>
                <w:sz w:val="20"/>
                <w:szCs w:val="20"/>
              </w:rPr>
              <w:t>76</w:t>
            </w:r>
          </w:p>
        </w:tc>
        <w:tc>
          <w:tcPr>
            <w:tcW w:w="1317" w:type="dxa"/>
            <w:tcBorders>
              <w:top w:val="nil"/>
              <w:left w:val="nil"/>
              <w:bottom w:val="single" w:sz="4" w:space="0" w:color="auto"/>
              <w:right w:val="single" w:sz="4" w:space="0" w:color="auto"/>
            </w:tcBorders>
            <w:shd w:val="clear" w:color="auto" w:fill="auto"/>
            <w:noWrap/>
            <w:hideMark/>
          </w:tcPr>
          <w:p w14:paraId="79853F79" w14:textId="3A14601E" w:rsidR="0092330F" w:rsidRPr="00723A8E" w:rsidRDefault="002E593E">
            <w:pPr>
              <w:jc w:val="right"/>
              <w:rPr>
                <w:b/>
                <w:bCs/>
                <w:color w:val="000000"/>
                <w:sz w:val="20"/>
                <w:szCs w:val="20"/>
                <w:lang w:eastAsia="en-CA"/>
              </w:rPr>
            </w:pPr>
            <w:r>
              <w:rPr>
                <w:b/>
                <w:bCs/>
                <w:color w:val="000000"/>
                <w:sz w:val="20"/>
                <w:szCs w:val="20"/>
              </w:rPr>
              <w:t>0.47</w:t>
            </w:r>
          </w:p>
        </w:tc>
      </w:tr>
    </w:tbl>
    <w:p w14:paraId="5D03197D" w14:textId="77777777" w:rsidR="0092330F" w:rsidRDefault="0092330F" w:rsidP="0092330F"/>
    <w:p w14:paraId="5AF5AA06" w14:textId="77777777" w:rsidR="0092330F" w:rsidRDefault="0092330F" w:rsidP="0092330F"/>
    <w:p w14:paraId="1D888B50" w14:textId="77777777" w:rsidR="0092330F" w:rsidRDefault="0092330F" w:rsidP="0092330F"/>
    <w:p w14:paraId="1A553B74" w14:textId="77777777" w:rsidR="0092330F" w:rsidRDefault="0092330F" w:rsidP="0092330F"/>
    <w:p w14:paraId="52D69E3E" w14:textId="77777777" w:rsidR="0092330F" w:rsidRDefault="0092330F" w:rsidP="0092330F"/>
    <w:p w14:paraId="0E8186D8" w14:textId="77777777" w:rsidR="0092330F" w:rsidRDefault="0092330F" w:rsidP="0092330F"/>
    <w:p w14:paraId="1A1EC98A" w14:textId="77777777" w:rsidR="0092330F" w:rsidRDefault="0092330F" w:rsidP="0092330F"/>
    <w:p w14:paraId="115A2549" w14:textId="6E6314A1" w:rsidR="0092330F" w:rsidRDefault="00EF2B94" w:rsidP="0092330F">
      <w:pPr>
        <w:pStyle w:val="Heading1"/>
        <w:keepNext/>
        <w:numPr>
          <w:ilvl w:val="0"/>
          <w:numId w:val="0"/>
        </w:numPr>
        <w:spacing w:before="240" w:after="0"/>
      </w:pPr>
      <w:r>
        <w:rPr>
          <w:b/>
          <w:bCs/>
        </w:rPr>
        <w:t>In CO</w:t>
      </w:r>
      <w:r w:rsidRPr="00EF2B94">
        <w:rPr>
          <w:b/>
          <w:bCs/>
          <w:vertAlign w:val="subscript"/>
        </w:rPr>
        <w:t>2</w:t>
      </w:r>
      <w:r>
        <w:rPr>
          <w:b/>
          <w:bCs/>
        </w:rPr>
        <w:t>-eq tonnes</w:t>
      </w:r>
    </w:p>
    <w:tbl>
      <w:tblPr>
        <w:tblW w:w="14395" w:type="dxa"/>
        <w:tblLayout w:type="fixed"/>
        <w:tblLook w:val="04A0" w:firstRow="1" w:lastRow="0" w:firstColumn="1" w:lastColumn="0" w:noHBand="0" w:noVBand="1"/>
      </w:tblPr>
      <w:tblGrid>
        <w:gridCol w:w="2333"/>
        <w:gridCol w:w="704"/>
        <w:gridCol w:w="922"/>
        <w:gridCol w:w="759"/>
        <w:gridCol w:w="806"/>
        <w:gridCol w:w="909"/>
        <w:gridCol w:w="711"/>
        <w:gridCol w:w="920"/>
        <w:gridCol w:w="850"/>
        <w:gridCol w:w="990"/>
        <w:gridCol w:w="723"/>
        <w:gridCol w:w="708"/>
        <w:gridCol w:w="851"/>
        <w:gridCol w:w="1115"/>
        <w:gridCol w:w="1094"/>
      </w:tblGrid>
      <w:tr w:rsidR="00AC7635" w:rsidRPr="0078206E" w14:paraId="62B4091E" w14:textId="77777777" w:rsidTr="002D238B">
        <w:trPr>
          <w:trHeight w:val="185"/>
        </w:trPr>
        <w:tc>
          <w:tcPr>
            <w:tcW w:w="2333" w:type="dxa"/>
            <w:tcBorders>
              <w:top w:val="single" w:sz="4" w:space="0" w:color="auto"/>
              <w:left w:val="single" w:sz="4" w:space="0" w:color="auto"/>
              <w:bottom w:val="single" w:sz="4" w:space="0" w:color="auto"/>
              <w:right w:val="single" w:sz="4" w:space="0" w:color="auto"/>
            </w:tcBorders>
            <w:shd w:val="clear" w:color="auto" w:fill="auto"/>
            <w:noWrap/>
            <w:hideMark/>
          </w:tcPr>
          <w:p w14:paraId="4A551080" w14:textId="77777777" w:rsidR="0092330F" w:rsidRPr="0078206E" w:rsidRDefault="0092330F">
            <w:pPr>
              <w:jc w:val="left"/>
              <w:rPr>
                <w:b/>
                <w:color w:val="000000"/>
                <w:sz w:val="20"/>
                <w:szCs w:val="20"/>
                <w:lang w:eastAsia="en-CA"/>
              </w:rPr>
            </w:pPr>
            <w:r w:rsidRPr="0078206E">
              <w:rPr>
                <w:b/>
                <w:color w:val="000000"/>
                <w:sz w:val="20"/>
                <w:szCs w:val="20"/>
                <w:lang w:eastAsia="en-CA"/>
              </w:rPr>
              <w:t>Sector</w:t>
            </w:r>
          </w:p>
        </w:tc>
        <w:tc>
          <w:tcPr>
            <w:tcW w:w="704" w:type="dxa"/>
            <w:tcBorders>
              <w:top w:val="single" w:sz="4" w:space="0" w:color="auto"/>
              <w:left w:val="nil"/>
              <w:bottom w:val="single" w:sz="4" w:space="0" w:color="auto"/>
              <w:right w:val="single" w:sz="4" w:space="0" w:color="auto"/>
            </w:tcBorders>
            <w:shd w:val="clear" w:color="auto" w:fill="auto"/>
            <w:noWrap/>
            <w:hideMark/>
          </w:tcPr>
          <w:p w14:paraId="3C66D412" w14:textId="77777777" w:rsidR="0092330F" w:rsidRPr="0078206E" w:rsidRDefault="0092330F">
            <w:pPr>
              <w:jc w:val="center"/>
              <w:rPr>
                <w:b/>
                <w:color w:val="000000"/>
                <w:sz w:val="20"/>
                <w:szCs w:val="20"/>
                <w:lang w:eastAsia="en-CA"/>
              </w:rPr>
            </w:pPr>
            <w:r w:rsidRPr="0078206E">
              <w:rPr>
                <w:b/>
                <w:color w:val="000000"/>
                <w:sz w:val="20"/>
                <w:szCs w:val="20"/>
                <w:lang w:eastAsia="en-CA"/>
              </w:rPr>
              <w:t>HFC-125</w:t>
            </w:r>
          </w:p>
        </w:tc>
        <w:tc>
          <w:tcPr>
            <w:tcW w:w="922" w:type="dxa"/>
            <w:tcBorders>
              <w:top w:val="single" w:sz="4" w:space="0" w:color="auto"/>
              <w:left w:val="nil"/>
              <w:bottom w:val="single" w:sz="4" w:space="0" w:color="auto"/>
              <w:right w:val="single" w:sz="4" w:space="0" w:color="auto"/>
            </w:tcBorders>
            <w:shd w:val="clear" w:color="auto" w:fill="auto"/>
            <w:noWrap/>
            <w:hideMark/>
          </w:tcPr>
          <w:p w14:paraId="4FE27AA6" w14:textId="77777777" w:rsidR="0092330F" w:rsidRPr="0078206E" w:rsidRDefault="0092330F">
            <w:pPr>
              <w:jc w:val="center"/>
              <w:rPr>
                <w:b/>
                <w:color w:val="000000"/>
                <w:sz w:val="20"/>
                <w:szCs w:val="20"/>
                <w:lang w:eastAsia="en-CA"/>
              </w:rPr>
            </w:pPr>
            <w:r w:rsidRPr="0078206E">
              <w:rPr>
                <w:b/>
                <w:color w:val="000000"/>
                <w:sz w:val="20"/>
                <w:szCs w:val="20"/>
                <w:lang w:eastAsia="en-CA"/>
              </w:rPr>
              <w:t>HFC-134a</w:t>
            </w:r>
          </w:p>
        </w:tc>
        <w:tc>
          <w:tcPr>
            <w:tcW w:w="759" w:type="dxa"/>
            <w:tcBorders>
              <w:top w:val="single" w:sz="4" w:space="0" w:color="auto"/>
              <w:left w:val="nil"/>
              <w:bottom w:val="single" w:sz="4" w:space="0" w:color="auto"/>
              <w:right w:val="single" w:sz="4" w:space="0" w:color="auto"/>
            </w:tcBorders>
            <w:shd w:val="clear" w:color="auto" w:fill="auto"/>
            <w:hideMark/>
          </w:tcPr>
          <w:p w14:paraId="3E88106A" w14:textId="77777777" w:rsidR="0092330F" w:rsidRPr="0078206E" w:rsidRDefault="0092330F">
            <w:pPr>
              <w:jc w:val="center"/>
              <w:rPr>
                <w:b/>
                <w:color w:val="000000"/>
                <w:sz w:val="20"/>
                <w:szCs w:val="20"/>
                <w:lang w:eastAsia="en-CA"/>
              </w:rPr>
            </w:pPr>
            <w:r w:rsidRPr="0078206E">
              <w:rPr>
                <w:b/>
                <w:color w:val="000000"/>
                <w:sz w:val="20"/>
                <w:szCs w:val="20"/>
                <w:lang w:eastAsia="en-CA"/>
              </w:rPr>
              <w:t>HFC-152a</w:t>
            </w:r>
          </w:p>
        </w:tc>
        <w:tc>
          <w:tcPr>
            <w:tcW w:w="806" w:type="dxa"/>
            <w:tcBorders>
              <w:top w:val="single" w:sz="4" w:space="0" w:color="auto"/>
              <w:left w:val="nil"/>
              <w:bottom w:val="single" w:sz="4" w:space="0" w:color="auto"/>
              <w:right w:val="single" w:sz="4" w:space="0" w:color="auto"/>
            </w:tcBorders>
            <w:shd w:val="clear" w:color="auto" w:fill="auto"/>
            <w:noWrap/>
            <w:hideMark/>
          </w:tcPr>
          <w:p w14:paraId="04EA91BF" w14:textId="77777777" w:rsidR="0092330F" w:rsidRPr="0078206E" w:rsidRDefault="0092330F">
            <w:pPr>
              <w:jc w:val="center"/>
              <w:rPr>
                <w:b/>
                <w:color w:val="000000"/>
                <w:sz w:val="20"/>
                <w:szCs w:val="20"/>
                <w:lang w:eastAsia="en-CA"/>
              </w:rPr>
            </w:pPr>
            <w:r w:rsidRPr="0078206E">
              <w:rPr>
                <w:b/>
                <w:color w:val="000000"/>
                <w:sz w:val="20"/>
                <w:szCs w:val="20"/>
                <w:lang w:eastAsia="en-CA"/>
              </w:rPr>
              <w:t>HFC-236fa</w:t>
            </w:r>
          </w:p>
        </w:tc>
        <w:tc>
          <w:tcPr>
            <w:tcW w:w="909" w:type="dxa"/>
            <w:tcBorders>
              <w:top w:val="single" w:sz="4" w:space="0" w:color="auto"/>
              <w:left w:val="nil"/>
              <w:bottom w:val="single" w:sz="4" w:space="0" w:color="auto"/>
              <w:right w:val="single" w:sz="4" w:space="0" w:color="auto"/>
            </w:tcBorders>
            <w:shd w:val="clear" w:color="auto" w:fill="auto"/>
            <w:noWrap/>
            <w:hideMark/>
          </w:tcPr>
          <w:p w14:paraId="35E5FAB1" w14:textId="77777777" w:rsidR="0092330F" w:rsidRPr="0078206E" w:rsidRDefault="0092330F">
            <w:pPr>
              <w:jc w:val="center"/>
              <w:rPr>
                <w:b/>
                <w:color w:val="000000"/>
                <w:sz w:val="20"/>
                <w:szCs w:val="20"/>
                <w:lang w:eastAsia="en-CA"/>
              </w:rPr>
            </w:pPr>
            <w:r w:rsidRPr="0078206E">
              <w:rPr>
                <w:b/>
                <w:color w:val="000000"/>
                <w:sz w:val="20"/>
                <w:szCs w:val="20"/>
                <w:lang w:eastAsia="en-CA"/>
              </w:rPr>
              <w:t>R-404A</w:t>
            </w:r>
          </w:p>
        </w:tc>
        <w:tc>
          <w:tcPr>
            <w:tcW w:w="711" w:type="dxa"/>
            <w:tcBorders>
              <w:top w:val="single" w:sz="4" w:space="0" w:color="auto"/>
              <w:left w:val="nil"/>
              <w:bottom w:val="single" w:sz="4" w:space="0" w:color="auto"/>
              <w:right w:val="single" w:sz="4" w:space="0" w:color="auto"/>
            </w:tcBorders>
            <w:shd w:val="clear" w:color="auto" w:fill="auto"/>
            <w:noWrap/>
            <w:hideMark/>
          </w:tcPr>
          <w:p w14:paraId="52CF3BE1" w14:textId="77777777" w:rsidR="0092330F" w:rsidRPr="0078206E" w:rsidRDefault="0092330F">
            <w:pPr>
              <w:jc w:val="center"/>
              <w:rPr>
                <w:b/>
                <w:color w:val="000000"/>
                <w:sz w:val="20"/>
                <w:szCs w:val="20"/>
                <w:lang w:eastAsia="en-CA"/>
              </w:rPr>
            </w:pPr>
            <w:r w:rsidRPr="0078206E">
              <w:rPr>
                <w:b/>
                <w:color w:val="000000"/>
                <w:sz w:val="20"/>
                <w:szCs w:val="20"/>
                <w:lang w:eastAsia="en-CA"/>
              </w:rPr>
              <w:t>R-407C</w:t>
            </w:r>
          </w:p>
        </w:tc>
        <w:tc>
          <w:tcPr>
            <w:tcW w:w="920" w:type="dxa"/>
            <w:tcBorders>
              <w:top w:val="single" w:sz="4" w:space="0" w:color="auto"/>
              <w:left w:val="nil"/>
              <w:bottom w:val="single" w:sz="4" w:space="0" w:color="auto"/>
              <w:right w:val="single" w:sz="4" w:space="0" w:color="auto"/>
            </w:tcBorders>
            <w:shd w:val="clear" w:color="auto" w:fill="auto"/>
            <w:noWrap/>
            <w:hideMark/>
          </w:tcPr>
          <w:p w14:paraId="73390FEF" w14:textId="77777777" w:rsidR="0092330F" w:rsidRPr="0078206E" w:rsidRDefault="0092330F">
            <w:pPr>
              <w:jc w:val="center"/>
              <w:rPr>
                <w:b/>
                <w:color w:val="000000"/>
                <w:sz w:val="20"/>
                <w:szCs w:val="20"/>
                <w:lang w:eastAsia="en-CA"/>
              </w:rPr>
            </w:pPr>
            <w:r w:rsidRPr="0078206E">
              <w:rPr>
                <w:b/>
                <w:color w:val="000000"/>
                <w:sz w:val="20"/>
                <w:szCs w:val="20"/>
                <w:lang w:eastAsia="en-CA"/>
              </w:rPr>
              <w:t>R-410A</w:t>
            </w:r>
          </w:p>
        </w:tc>
        <w:tc>
          <w:tcPr>
            <w:tcW w:w="850" w:type="dxa"/>
            <w:tcBorders>
              <w:top w:val="single" w:sz="4" w:space="0" w:color="auto"/>
              <w:left w:val="nil"/>
              <w:bottom w:val="single" w:sz="4" w:space="0" w:color="auto"/>
              <w:right w:val="single" w:sz="4" w:space="0" w:color="auto"/>
            </w:tcBorders>
            <w:shd w:val="clear" w:color="auto" w:fill="auto"/>
            <w:hideMark/>
          </w:tcPr>
          <w:p w14:paraId="6F2544EC" w14:textId="77777777" w:rsidR="0092330F" w:rsidRPr="0078206E" w:rsidRDefault="0092330F">
            <w:pPr>
              <w:jc w:val="center"/>
              <w:rPr>
                <w:b/>
                <w:color w:val="000000"/>
                <w:sz w:val="20"/>
                <w:szCs w:val="20"/>
                <w:lang w:eastAsia="en-CA"/>
              </w:rPr>
            </w:pPr>
            <w:r w:rsidRPr="0078206E">
              <w:rPr>
                <w:b/>
                <w:color w:val="000000"/>
                <w:sz w:val="20"/>
                <w:szCs w:val="20"/>
                <w:lang w:eastAsia="en-CA"/>
              </w:rPr>
              <w:t>R-448A</w:t>
            </w:r>
          </w:p>
        </w:tc>
        <w:tc>
          <w:tcPr>
            <w:tcW w:w="990" w:type="dxa"/>
            <w:tcBorders>
              <w:top w:val="single" w:sz="4" w:space="0" w:color="auto"/>
              <w:left w:val="nil"/>
              <w:bottom w:val="single" w:sz="4" w:space="0" w:color="auto"/>
              <w:right w:val="single" w:sz="4" w:space="0" w:color="auto"/>
            </w:tcBorders>
            <w:shd w:val="clear" w:color="auto" w:fill="auto"/>
            <w:noWrap/>
            <w:hideMark/>
          </w:tcPr>
          <w:p w14:paraId="03D210BE" w14:textId="77777777" w:rsidR="0092330F" w:rsidRPr="0078206E" w:rsidRDefault="0092330F">
            <w:pPr>
              <w:jc w:val="center"/>
              <w:rPr>
                <w:b/>
                <w:color w:val="000000"/>
                <w:sz w:val="20"/>
                <w:szCs w:val="20"/>
                <w:lang w:eastAsia="en-CA"/>
              </w:rPr>
            </w:pPr>
            <w:r w:rsidRPr="0078206E">
              <w:rPr>
                <w:b/>
                <w:color w:val="000000"/>
                <w:sz w:val="20"/>
                <w:szCs w:val="20"/>
                <w:lang w:eastAsia="en-CA"/>
              </w:rPr>
              <w:t>R-507A</w:t>
            </w:r>
          </w:p>
        </w:tc>
        <w:tc>
          <w:tcPr>
            <w:tcW w:w="723" w:type="dxa"/>
            <w:tcBorders>
              <w:top w:val="single" w:sz="4" w:space="0" w:color="auto"/>
              <w:left w:val="nil"/>
              <w:bottom w:val="single" w:sz="4" w:space="0" w:color="auto"/>
              <w:right w:val="single" w:sz="4" w:space="0" w:color="auto"/>
            </w:tcBorders>
            <w:shd w:val="clear" w:color="auto" w:fill="auto"/>
            <w:noWrap/>
            <w:hideMark/>
          </w:tcPr>
          <w:p w14:paraId="2CD8F801" w14:textId="77777777" w:rsidR="0092330F" w:rsidRPr="0078206E" w:rsidRDefault="0092330F">
            <w:pPr>
              <w:jc w:val="center"/>
              <w:rPr>
                <w:b/>
                <w:color w:val="000000"/>
                <w:sz w:val="20"/>
                <w:szCs w:val="20"/>
                <w:lang w:eastAsia="en-CA"/>
              </w:rPr>
            </w:pPr>
            <w:r w:rsidRPr="0078206E">
              <w:rPr>
                <w:b/>
                <w:color w:val="000000"/>
                <w:sz w:val="20"/>
                <w:szCs w:val="20"/>
                <w:lang w:eastAsia="en-CA"/>
              </w:rPr>
              <w:t>R-422D</w:t>
            </w:r>
          </w:p>
        </w:tc>
        <w:tc>
          <w:tcPr>
            <w:tcW w:w="708" w:type="dxa"/>
            <w:tcBorders>
              <w:top w:val="single" w:sz="4" w:space="0" w:color="auto"/>
              <w:left w:val="nil"/>
              <w:bottom w:val="single" w:sz="4" w:space="0" w:color="auto"/>
              <w:right w:val="single" w:sz="4" w:space="0" w:color="auto"/>
            </w:tcBorders>
            <w:shd w:val="clear" w:color="auto" w:fill="auto"/>
            <w:noWrap/>
            <w:hideMark/>
          </w:tcPr>
          <w:p w14:paraId="1AAF13EF" w14:textId="77777777" w:rsidR="0092330F" w:rsidRPr="0078206E" w:rsidRDefault="0092330F">
            <w:pPr>
              <w:jc w:val="center"/>
              <w:rPr>
                <w:b/>
                <w:color w:val="000000"/>
                <w:sz w:val="20"/>
                <w:szCs w:val="20"/>
                <w:lang w:eastAsia="en-CA"/>
              </w:rPr>
            </w:pPr>
            <w:r w:rsidRPr="0078206E">
              <w:rPr>
                <w:b/>
                <w:color w:val="000000"/>
                <w:sz w:val="20"/>
                <w:szCs w:val="20"/>
                <w:lang w:eastAsia="en-CA"/>
              </w:rPr>
              <w:t>R-513A</w:t>
            </w:r>
          </w:p>
        </w:tc>
        <w:tc>
          <w:tcPr>
            <w:tcW w:w="851" w:type="dxa"/>
            <w:tcBorders>
              <w:top w:val="single" w:sz="4" w:space="0" w:color="auto"/>
              <w:left w:val="nil"/>
              <w:bottom w:val="single" w:sz="4" w:space="0" w:color="auto"/>
              <w:right w:val="single" w:sz="4" w:space="0" w:color="auto"/>
            </w:tcBorders>
            <w:shd w:val="clear" w:color="auto" w:fill="auto"/>
            <w:noWrap/>
            <w:hideMark/>
          </w:tcPr>
          <w:p w14:paraId="499C7BEF" w14:textId="77777777" w:rsidR="0092330F" w:rsidRPr="0078206E" w:rsidRDefault="0092330F">
            <w:pPr>
              <w:jc w:val="center"/>
              <w:rPr>
                <w:b/>
                <w:color w:val="000000"/>
                <w:sz w:val="20"/>
                <w:szCs w:val="20"/>
                <w:lang w:eastAsia="en-CA"/>
              </w:rPr>
            </w:pPr>
            <w:r w:rsidRPr="0078206E">
              <w:rPr>
                <w:b/>
                <w:color w:val="000000"/>
                <w:sz w:val="20"/>
                <w:szCs w:val="20"/>
                <w:lang w:eastAsia="en-CA"/>
              </w:rPr>
              <w:t>R-452A</w:t>
            </w:r>
          </w:p>
        </w:tc>
        <w:tc>
          <w:tcPr>
            <w:tcW w:w="1115" w:type="dxa"/>
            <w:tcBorders>
              <w:top w:val="single" w:sz="4" w:space="0" w:color="auto"/>
              <w:left w:val="nil"/>
              <w:bottom w:val="single" w:sz="4" w:space="0" w:color="auto"/>
              <w:right w:val="single" w:sz="4" w:space="0" w:color="auto"/>
            </w:tcBorders>
            <w:shd w:val="clear" w:color="auto" w:fill="auto"/>
            <w:noWrap/>
            <w:hideMark/>
          </w:tcPr>
          <w:p w14:paraId="134B5DF0" w14:textId="77777777" w:rsidR="0092330F" w:rsidRPr="0078206E" w:rsidRDefault="0092330F">
            <w:pPr>
              <w:jc w:val="center"/>
              <w:rPr>
                <w:b/>
                <w:color w:val="000000"/>
                <w:sz w:val="20"/>
                <w:szCs w:val="20"/>
                <w:lang w:eastAsia="en-CA"/>
              </w:rPr>
            </w:pPr>
            <w:r w:rsidRPr="0078206E">
              <w:rPr>
                <w:b/>
                <w:color w:val="000000"/>
                <w:sz w:val="20"/>
                <w:szCs w:val="20"/>
                <w:lang w:eastAsia="en-CA"/>
              </w:rPr>
              <w:t>Total</w:t>
            </w:r>
          </w:p>
        </w:tc>
        <w:tc>
          <w:tcPr>
            <w:tcW w:w="1094" w:type="dxa"/>
            <w:tcBorders>
              <w:top w:val="single" w:sz="4" w:space="0" w:color="auto"/>
              <w:left w:val="nil"/>
              <w:bottom w:val="single" w:sz="4" w:space="0" w:color="auto"/>
              <w:right w:val="single" w:sz="4" w:space="0" w:color="auto"/>
            </w:tcBorders>
            <w:shd w:val="clear" w:color="auto" w:fill="auto"/>
            <w:hideMark/>
          </w:tcPr>
          <w:p w14:paraId="4D5F790F" w14:textId="45CE2F51" w:rsidR="0092330F" w:rsidRPr="0078206E" w:rsidRDefault="0092330F">
            <w:pPr>
              <w:jc w:val="center"/>
              <w:rPr>
                <w:b/>
                <w:color w:val="000000"/>
                <w:sz w:val="20"/>
                <w:szCs w:val="20"/>
                <w:lang w:eastAsia="en-CA"/>
              </w:rPr>
            </w:pPr>
            <w:r w:rsidRPr="0078206E">
              <w:rPr>
                <w:b/>
                <w:color w:val="000000"/>
                <w:sz w:val="20"/>
                <w:szCs w:val="20"/>
                <w:lang w:eastAsia="en-CA"/>
              </w:rPr>
              <w:t xml:space="preserve">Share of </w:t>
            </w:r>
            <w:proofErr w:type="spellStart"/>
            <w:r w:rsidRPr="0078206E">
              <w:rPr>
                <w:b/>
                <w:color w:val="000000"/>
                <w:sz w:val="20"/>
                <w:szCs w:val="20"/>
                <w:lang w:eastAsia="en-CA"/>
              </w:rPr>
              <w:t>consump</w:t>
            </w:r>
            <w:r w:rsidR="00323DAC">
              <w:rPr>
                <w:b/>
                <w:color w:val="000000"/>
                <w:sz w:val="20"/>
                <w:szCs w:val="20"/>
                <w:lang w:eastAsia="en-CA"/>
              </w:rPr>
              <w:t>-</w:t>
            </w:r>
            <w:r w:rsidRPr="0078206E">
              <w:rPr>
                <w:b/>
                <w:color w:val="000000"/>
                <w:sz w:val="20"/>
                <w:szCs w:val="20"/>
                <w:lang w:eastAsia="en-CA"/>
              </w:rPr>
              <w:t>tion</w:t>
            </w:r>
            <w:proofErr w:type="spellEnd"/>
            <w:r w:rsidRPr="0078206E">
              <w:rPr>
                <w:b/>
                <w:color w:val="000000"/>
                <w:sz w:val="20"/>
                <w:szCs w:val="20"/>
                <w:lang w:eastAsia="en-CA"/>
              </w:rPr>
              <w:t xml:space="preserve"> </w:t>
            </w:r>
            <w:r w:rsidRPr="0078206E">
              <w:rPr>
                <w:b/>
                <w:color w:val="000000"/>
                <w:sz w:val="20"/>
                <w:szCs w:val="20"/>
                <w:lang w:eastAsia="en-CA"/>
              </w:rPr>
              <w:br/>
              <w:t>(%)</w:t>
            </w:r>
          </w:p>
        </w:tc>
      </w:tr>
      <w:tr w:rsidR="0092330F" w:rsidRPr="0078206E" w14:paraId="3BF9B2A7" w14:textId="77777777" w:rsidTr="002D238B">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vAlign w:val="bottom"/>
            <w:hideMark/>
          </w:tcPr>
          <w:p w14:paraId="4A47B50E" w14:textId="44ED5A2F" w:rsidR="0092330F" w:rsidRPr="0078206E" w:rsidRDefault="0092330F">
            <w:pPr>
              <w:jc w:val="left"/>
              <w:rPr>
                <w:color w:val="000000"/>
                <w:sz w:val="20"/>
                <w:szCs w:val="20"/>
                <w:lang w:eastAsia="en-CA"/>
              </w:rPr>
            </w:pPr>
            <w:r w:rsidRPr="0078206E">
              <w:rPr>
                <w:b/>
                <w:color w:val="000000"/>
                <w:sz w:val="20"/>
                <w:szCs w:val="20"/>
                <w:lang w:eastAsia="en-CA"/>
              </w:rPr>
              <w:t>Manufacturing sector</w:t>
            </w:r>
            <w:r w:rsidRPr="0078206E" w:rsidDel="002E653B">
              <w:rPr>
                <w:b/>
                <w:color w:val="000000"/>
                <w:sz w:val="20"/>
                <w:szCs w:val="20"/>
                <w:lang w:eastAsia="en-CA"/>
              </w:rPr>
              <w:t xml:space="preserve"> </w:t>
            </w:r>
          </w:p>
        </w:tc>
      </w:tr>
      <w:tr w:rsidR="00AC7635" w:rsidRPr="0078206E" w14:paraId="7DD30E85"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75477EF7" w14:textId="77777777" w:rsidR="0092330F" w:rsidRPr="0078206E" w:rsidRDefault="0092330F">
            <w:pPr>
              <w:jc w:val="left"/>
              <w:rPr>
                <w:color w:val="000000"/>
                <w:sz w:val="20"/>
                <w:szCs w:val="20"/>
                <w:lang w:eastAsia="en-CA"/>
              </w:rPr>
            </w:pPr>
            <w:r w:rsidRPr="0078206E">
              <w:rPr>
                <w:color w:val="000000"/>
                <w:sz w:val="20"/>
                <w:szCs w:val="20"/>
                <w:lang w:eastAsia="en-CA"/>
              </w:rPr>
              <w:t>Commercial refrigeration</w:t>
            </w:r>
          </w:p>
        </w:tc>
        <w:tc>
          <w:tcPr>
            <w:tcW w:w="704" w:type="dxa"/>
            <w:tcBorders>
              <w:top w:val="nil"/>
              <w:left w:val="nil"/>
              <w:bottom w:val="single" w:sz="4" w:space="0" w:color="auto"/>
              <w:right w:val="single" w:sz="4" w:space="0" w:color="auto"/>
            </w:tcBorders>
            <w:shd w:val="clear" w:color="auto" w:fill="auto"/>
            <w:noWrap/>
            <w:hideMark/>
          </w:tcPr>
          <w:p w14:paraId="52DEC2D0" w14:textId="608FE5C7" w:rsidR="0092330F" w:rsidRPr="0078206E" w:rsidRDefault="0092330F">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46E493C8" w14:textId="3B1165E4" w:rsidR="0092330F" w:rsidRPr="0078206E" w:rsidRDefault="00F64B0C">
            <w:pPr>
              <w:jc w:val="right"/>
              <w:rPr>
                <w:color w:val="000000"/>
                <w:sz w:val="20"/>
                <w:szCs w:val="20"/>
                <w:lang w:eastAsia="en-CA"/>
              </w:rPr>
            </w:pPr>
            <w:r w:rsidRPr="0078206E">
              <w:rPr>
                <w:sz w:val="20"/>
                <w:szCs w:val="20"/>
              </w:rPr>
              <w:t xml:space="preserve"> 3,000 </w:t>
            </w:r>
          </w:p>
        </w:tc>
        <w:tc>
          <w:tcPr>
            <w:tcW w:w="759" w:type="dxa"/>
            <w:tcBorders>
              <w:top w:val="nil"/>
              <w:left w:val="nil"/>
              <w:bottom w:val="single" w:sz="4" w:space="0" w:color="auto"/>
              <w:right w:val="single" w:sz="4" w:space="0" w:color="auto"/>
            </w:tcBorders>
            <w:shd w:val="clear" w:color="auto" w:fill="auto"/>
            <w:noWrap/>
            <w:hideMark/>
          </w:tcPr>
          <w:p w14:paraId="4A0640EA" w14:textId="06297409" w:rsidR="0092330F" w:rsidRPr="0078206E" w:rsidRDefault="0092330F">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6CF52201" w14:textId="7FE8DBD3" w:rsidR="0092330F" w:rsidRPr="0078206E" w:rsidRDefault="0092330F">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132667C4" w14:textId="57A76D4D" w:rsidR="0092330F" w:rsidRPr="0078206E" w:rsidRDefault="0092330F">
            <w:pPr>
              <w:jc w:val="right"/>
              <w:rPr>
                <w:color w:val="000000"/>
                <w:sz w:val="20"/>
                <w:szCs w:val="20"/>
                <w:lang w:eastAsia="en-CA"/>
              </w:rPr>
            </w:pPr>
            <w:r w:rsidRPr="0078206E">
              <w:rPr>
                <w:sz w:val="20"/>
                <w:szCs w:val="20"/>
              </w:rPr>
              <w:t>0</w:t>
            </w:r>
          </w:p>
        </w:tc>
        <w:tc>
          <w:tcPr>
            <w:tcW w:w="711" w:type="dxa"/>
            <w:tcBorders>
              <w:top w:val="nil"/>
              <w:left w:val="nil"/>
              <w:bottom w:val="single" w:sz="4" w:space="0" w:color="auto"/>
              <w:right w:val="single" w:sz="4" w:space="0" w:color="auto"/>
            </w:tcBorders>
            <w:shd w:val="clear" w:color="auto" w:fill="auto"/>
            <w:noWrap/>
            <w:hideMark/>
          </w:tcPr>
          <w:p w14:paraId="43679728" w14:textId="56BAFA4A" w:rsidR="0092330F" w:rsidRPr="0078206E" w:rsidRDefault="0092330F">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781EA1E9" w14:textId="29D26545" w:rsidR="0092330F" w:rsidRPr="0078206E" w:rsidRDefault="0092330F">
            <w:pPr>
              <w:jc w:val="right"/>
              <w:rPr>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4A365351" w14:textId="6587A09A" w:rsidR="0092330F" w:rsidRPr="0078206E" w:rsidRDefault="0092330F">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21272504" w14:textId="095E8EB7" w:rsidR="0092330F" w:rsidRPr="0078206E" w:rsidRDefault="00F64B0C">
            <w:pPr>
              <w:jc w:val="right"/>
              <w:rPr>
                <w:color w:val="000000"/>
                <w:sz w:val="20"/>
                <w:szCs w:val="20"/>
                <w:lang w:eastAsia="en-CA"/>
              </w:rPr>
            </w:pPr>
            <w:r w:rsidRPr="0078206E">
              <w:rPr>
                <w:sz w:val="20"/>
                <w:szCs w:val="20"/>
              </w:rPr>
              <w:t xml:space="preserve">37,451 </w:t>
            </w:r>
          </w:p>
        </w:tc>
        <w:tc>
          <w:tcPr>
            <w:tcW w:w="723" w:type="dxa"/>
            <w:tcBorders>
              <w:top w:val="nil"/>
              <w:left w:val="nil"/>
              <w:bottom w:val="single" w:sz="4" w:space="0" w:color="auto"/>
              <w:right w:val="single" w:sz="4" w:space="0" w:color="auto"/>
            </w:tcBorders>
            <w:shd w:val="clear" w:color="auto" w:fill="auto"/>
            <w:noWrap/>
            <w:hideMark/>
          </w:tcPr>
          <w:p w14:paraId="75C3D514" w14:textId="4B0836D0" w:rsidR="0092330F" w:rsidRPr="0078206E" w:rsidRDefault="0092330F">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74D25D2B" w14:textId="45DADB95" w:rsidR="0092330F" w:rsidRPr="0078206E" w:rsidRDefault="0092330F">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454D3308" w14:textId="00886F24" w:rsidR="0092330F" w:rsidRPr="0078206E" w:rsidRDefault="0092330F">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3DAB8FD9" w14:textId="16FDB0C3" w:rsidR="0092330F" w:rsidRPr="0078206E" w:rsidRDefault="00F64B0C">
            <w:pPr>
              <w:jc w:val="right"/>
              <w:rPr>
                <w:color w:val="000000"/>
                <w:sz w:val="20"/>
                <w:szCs w:val="20"/>
                <w:lang w:eastAsia="en-CA"/>
              </w:rPr>
            </w:pPr>
            <w:r w:rsidRPr="0078206E">
              <w:rPr>
                <w:sz w:val="20"/>
                <w:szCs w:val="20"/>
              </w:rPr>
              <w:t xml:space="preserve"> 40,451 </w:t>
            </w:r>
          </w:p>
        </w:tc>
        <w:tc>
          <w:tcPr>
            <w:tcW w:w="1094" w:type="dxa"/>
            <w:tcBorders>
              <w:top w:val="nil"/>
              <w:left w:val="nil"/>
              <w:bottom w:val="single" w:sz="4" w:space="0" w:color="auto"/>
              <w:right w:val="single" w:sz="4" w:space="0" w:color="auto"/>
            </w:tcBorders>
            <w:shd w:val="clear" w:color="auto" w:fill="auto"/>
            <w:noWrap/>
            <w:hideMark/>
          </w:tcPr>
          <w:p w14:paraId="79BA5EC8" w14:textId="5ACFAD48" w:rsidR="0092330F" w:rsidRPr="0078206E" w:rsidRDefault="00F64B0C">
            <w:pPr>
              <w:jc w:val="right"/>
              <w:rPr>
                <w:color w:val="000000"/>
                <w:sz w:val="20"/>
                <w:szCs w:val="20"/>
                <w:lang w:eastAsia="en-CA"/>
              </w:rPr>
            </w:pPr>
            <w:r w:rsidRPr="0078206E">
              <w:rPr>
                <w:sz w:val="20"/>
                <w:szCs w:val="20"/>
              </w:rPr>
              <w:t>2.2</w:t>
            </w:r>
          </w:p>
        </w:tc>
      </w:tr>
      <w:tr w:rsidR="00AC7635" w:rsidRPr="0078206E" w14:paraId="09293DBE"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24E10BDD" w14:textId="77777777" w:rsidR="0092330F" w:rsidRPr="0078206E" w:rsidRDefault="0092330F">
            <w:pPr>
              <w:jc w:val="left"/>
              <w:rPr>
                <w:b/>
                <w:i/>
                <w:color w:val="000000"/>
                <w:sz w:val="20"/>
                <w:szCs w:val="20"/>
                <w:lang w:eastAsia="en-CA"/>
              </w:rPr>
            </w:pPr>
            <w:r w:rsidRPr="0078206E">
              <w:rPr>
                <w:b/>
                <w:i/>
                <w:color w:val="000000"/>
                <w:sz w:val="20"/>
                <w:szCs w:val="20"/>
                <w:lang w:eastAsia="en-CA"/>
              </w:rPr>
              <w:t>Subtotal manufacturing</w:t>
            </w:r>
          </w:p>
        </w:tc>
        <w:tc>
          <w:tcPr>
            <w:tcW w:w="704" w:type="dxa"/>
            <w:tcBorders>
              <w:top w:val="nil"/>
              <w:left w:val="nil"/>
              <w:bottom w:val="single" w:sz="4" w:space="0" w:color="auto"/>
              <w:right w:val="single" w:sz="4" w:space="0" w:color="auto"/>
            </w:tcBorders>
            <w:shd w:val="clear" w:color="auto" w:fill="auto"/>
            <w:noWrap/>
            <w:hideMark/>
          </w:tcPr>
          <w:p w14:paraId="6890E763" w14:textId="29990F34" w:rsidR="0092330F" w:rsidRPr="0078206E" w:rsidRDefault="0092330F">
            <w:pPr>
              <w:jc w:val="right"/>
              <w:rPr>
                <w:b/>
                <w:i/>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1A09B375" w14:textId="597752AD" w:rsidR="0092330F" w:rsidRPr="0078206E" w:rsidRDefault="00F64B0C">
            <w:pPr>
              <w:jc w:val="right"/>
              <w:rPr>
                <w:b/>
                <w:i/>
                <w:color w:val="000000"/>
                <w:sz w:val="20"/>
                <w:szCs w:val="20"/>
                <w:lang w:eastAsia="en-CA"/>
              </w:rPr>
            </w:pPr>
            <w:r w:rsidRPr="0078206E">
              <w:rPr>
                <w:sz w:val="20"/>
                <w:szCs w:val="20"/>
              </w:rPr>
              <w:t xml:space="preserve"> 3,000 </w:t>
            </w:r>
          </w:p>
        </w:tc>
        <w:tc>
          <w:tcPr>
            <w:tcW w:w="759" w:type="dxa"/>
            <w:tcBorders>
              <w:top w:val="nil"/>
              <w:left w:val="nil"/>
              <w:bottom w:val="single" w:sz="4" w:space="0" w:color="auto"/>
              <w:right w:val="single" w:sz="4" w:space="0" w:color="auto"/>
            </w:tcBorders>
            <w:shd w:val="clear" w:color="auto" w:fill="auto"/>
            <w:noWrap/>
            <w:hideMark/>
          </w:tcPr>
          <w:p w14:paraId="013657F7" w14:textId="417DD7B5" w:rsidR="0092330F" w:rsidRPr="0078206E" w:rsidRDefault="0092330F">
            <w:pPr>
              <w:jc w:val="right"/>
              <w:rPr>
                <w:b/>
                <w:i/>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1CD944A6" w14:textId="253610BC" w:rsidR="0092330F" w:rsidRPr="0078206E" w:rsidRDefault="0092330F">
            <w:pPr>
              <w:jc w:val="right"/>
              <w:rPr>
                <w:b/>
                <w:i/>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562B4455" w14:textId="207ED5A2" w:rsidR="0092330F" w:rsidRPr="0078206E" w:rsidRDefault="0092330F">
            <w:pPr>
              <w:jc w:val="right"/>
              <w:rPr>
                <w:b/>
                <w:i/>
                <w:color w:val="000000"/>
                <w:sz w:val="20"/>
                <w:szCs w:val="20"/>
                <w:lang w:eastAsia="en-CA"/>
              </w:rPr>
            </w:pPr>
            <w:r w:rsidRPr="0078206E">
              <w:rPr>
                <w:sz w:val="20"/>
                <w:szCs w:val="20"/>
              </w:rPr>
              <w:t>0</w:t>
            </w:r>
          </w:p>
        </w:tc>
        <w:tc>
          <w:tcPr>
            <w:tcW w:w="711" w:type="dxa"/>
            <w:tcBorders>
              <w:top w:val="nil"/>
              <w:left w:val="nil"/>
              <w:bottom w:val="single" w:sz="4" w:space="0" w:color="auto"/>
              <w:right w:val="single" w:sz="4" w:space="0" w:color="auto"/>
            </w:tcBorders>
            <w:shd w:val="clear" w:color="auto" w:fill="auto"/>
            <w:noWrap/>
            <w:hideMark/>
          </w:tcPr>
          <w:p w14:paraId="54E966C7" w14:textId="068036EF" w:rsidR="0092330F" w:rsidRPr="0078206E" w:rsidRDefault="0092330F">
            <w:pPr>
              <w:jc w:val="right"/>
              <w:rPr>
                <w:b/>
                <w:i/>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1918C60C" w14:textId="3A8B44A6" w:rsidR="0092330F" w:rsidRPr="0078206E" w:rsidRDefault="0092330F">
            <w:pPr>
              <w:jc w:val="right"/>
              <w:rPr>
                <w:b/>
                <w:i/>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66728775" w14:textId="12CA7754" w:rsidR="0092330F" w:rsidRPr="0078206E" w:rsidRDefault="0092330F">
            <w:pPr>
              <w:jc w:val="right"/>
              <w:rPr>
                <w:b/>
                <w:i/>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52C3902F" w14:textId="16978A78" w:rsidR="0092330F" w:rsidRPr="0078206E" w:rsidRDefault="00F64B0C">
            <w:pPr>
              <w:jc w:val="right"/>
              <w:rPr>
                <w:b/>
                <w:i/>
                <w:color w:val="000000"/>
                <w:sz w:val="20"/>
                <w:szCs w:val="20"/>
                <w:lang w:eastAsia="en-CA"/>
              </w:rPr>
            </w:pPr>
            <w:r w:rsidRPr="0078206E">
              <w:rPr>
                <w:sz w:val="20"/>
                <w:szCs w:val="20"/>
              </w:rPr>
              <w:t xml:space="preserve">37,451 </w:t>
            </w:r>
          </w:p>
        </w:tc>
        <w:tc>
          <w:tcPr>
            <w:tcW w:w="723" w:type="dxa"/>
            <w:tcBorders>
              <w:top w:val="nil"/>
              <w:left w:val="nil"/>
              <w:bottom w:val="single" w:sz="4" w:space="0" w:color="auto"/>
              <w:right w:val="single" w:sz="4" w:space="0" w:color="auto"/>
            </w:tcBorders>
            <w:shd w:val="clear" w:color="auto" w:fill="auto"/>
            <w:noWrap/>
            <w:hideMark/>
          </w:tcPr>
          <w:p w14:paraId="337F3E81" w14:textId="2122EB75" w:rsidR="0092330F" w:rsidRPr="0078206E" w:rsidRDefault="0092330F">
            <w:pPr>
              <w:jc w:val="right"/>
              <w:rPr>
                <w:b/>
                <w:i/>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338DB621" w14:textId="15CA7EFA" w:rsidR="0092330F" w:rsidRPr="0078206E" w:rsidRDefault="0092330F">
            <w:pPr>
              <w:jc w:val="right"/>
              <w:rPr>
                <w:b/>
                <w:i/>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5E90CC9B" w14:textId="0AAA6FA2" w:rsidR="0092330F" w:rsidRPr="0078206E" w:rsidRDefault="0092330F">
            <w:pPr>
              <w:jc w:val="right"/>
              <w:rPr>
                <w:b/>
                <w:i/>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74062E1F" w14:textId="77013CDC" w:rsidR="0092330F" w:rsidRPr="0078206E" w:rsidRDefault="00F64B0C">
            <w:pPr>
              <w:jc w:val="right"/>
              <w:rPr>
                <w:b/>
                <w:i/>
                <w:color w:val="000000"/>
                <w:sz w:val="20"/>
                <w:szCs w:val="20"/>
                <w:lang w:eastAsia="en-CA"/>
              </w:rPr>
            </w:pPr>
            <w:r w:rsidRPr="0078206E">
              <w:rPr>
                <w:sz w:val="20"/>
                <w:szCs w:val="20"/>
              </w:rPr>
              <w:t xml:space="preserve"> 40,451 </w:t>
            </w:r>
          </w:p>
        </w:tc>
        <w:tc>
          <w:tcPr>
            <w:tcW w:w="1094" w:type="dxa"/>
            <w:tcBorders>
              <w:top w:val="nil"/>
              <w:left w:val="nil"/>
              <w:bottom w:val="single" w:sz="4" w:space="0" w:color="auto"/>
              <w:right w:val="single" w:sz="4" w:space="0" w:color="auto"/>
            </w:tcBorders>
            <w:shd w:val="clear" w:color="auto" w:fill="auto"/>
            <w:noWrap/>
            <w:hideMark/>
          </w:tcPr>
          <w:p w14:paraId="2C2456F8" w14:textId="6AB652EC" w:rsidR="0092330F" w:rsidRPr="0078206E" w:rsidRDefault="00F64B0C">
            <w:pPr>
              <w:jc w:val="right"/>
              <w:rPr>
                <w:b/>
                <w:i/>
                <w:color w:val="000000"/>
                <w:sz w:val="20"/>
                <w:szCs w:val="20"/>
                <w:lang w:eastAsia="en-CA"/>
              </w:rPr>
            </w:pPr>
            <w:r w:rsidRPr="0078206E">
              <w:rPr>
                <w:sz w:val="20"/>
                <w:szCs w:val="20"/>
              </w:rPr>
              <w:t>2.2</w:t>
            </w:r>
          </w:p>
        </w:tc>
      </w:tr>
      <w:tr w:rsidR="0092330F" w:rsidRPr="0078206E" w14:paraId="39D09AA6" w14:textId="77777777" w:rsidTr="002D238B">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hideMark/>
          </w:tcPr>
          <w:p w14:paraId="0E3246BE" w14:textId="77777777" w:rsidR="0092330F" w:rsidRPr="0078206E" w:rsidRDefault="0092330F">
            <w:pPr>
              <w:jc w:val="left"/>
              <w:rPr>
                <w:color w:val="000000"/>
                <w:sz w:val="20"/>
                <w:szCs w:val="20"/>
                <w:lang w:eastAsia="en-CA"/>
              </w:rPr>
            </w:pPr>
            <w:r w:rsidRPr="0078206E">
              <w:rPr>
                <w:b/>
                <w:color w:val="000000"/>
                <w:sz w:val="20"/>
                <w:szCs w:val="20"/>
                <w:lang w:eastAsia="en-CA"/>
              </w:rPr>
              <w:t>Refrigeration and AC servicing</w:t>
            </w:r>
            <w:r w:rsidRPr="0078206E">
              <w:rPr>
                <w:color w:val="000000"/>
                <w:sz w:val="20"/>
                <w:szCs w:val="20"/>
                <w:lang w:eastAsia="en-CA"/>
              </w:rPr>
              <w:t> </w:t>
            </w:r>
          </w:p>
        </w:tc>
      </w:tr>
      <w:tr w:rsidR="0092330F" w:rsidRPr="0078206E" w14:paraId="5EBB2F27" w14:textId="77777777" w:rsidTr="002D238B">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hideMark/>
          </w:tcPr>
          <w:p w14:paraId="12C9B1EB" w14:textId="77777777" w:rsidR="0092330F" w:rsidRPr="0078206E" w:rsidRDefault="0092330F">
            <w:pPr>
              <w:jc w:val="left"/>
              <w:rPr>
                <w:color w:val="000000"/>
                <w:sz w:val="20"/>
                <w:szCs w:val="20"/>
                <w:lang w:eastAsia="en-CA"/>
              </w:rPr>
            </w:pPr>
            <w:r w:rsidRPr="0078206E">
              <w:rPr>
                <w:b/>
                <w:color w:val="000000"/>
                <w:sz w:val="20"/>
                <w:szCs w:val="20"/>
                <w:lang w:eastAsia="en-CA"/>
              </w:rPr>
              <w:t>Refrigeration subsectors</w:t>
            </w:r>
          </w:p>
        </w:tc>
      </w:tr>
      <w:tr w:rsidR="00AC7635" w:rsidRPr="0078206E" w14:paraId="03CB89AF"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4E0CE081" w14:textId="77777777" w:rsidR="0092330F" w:rsidRPr="0078206E" w:rsidRDefault="0092330F">
            <w:pPr>
              <w:jc w:val="left"/>
              <w:rPr>
                <w:color w:val="000000"/>
                <w:sz w:val="20"/>
                <w:szCs w:val="20"/>
                <w:lang w:eastAsia="en-CA"/>
              </w:rPr>
            </w:pPr>
            <w:r w:rsidRPr="0078206E">
              <w:rPr>
                <w:color w:val="000000"/>
                <w:sz w:val="20"/>
                <w:szCs w:val="20"/>
                <w:lang w:eastAsia="en-CA"/>
              </w:rPr>
              <w:t xml:space="preserve">Domestic refrigeration </w:t>
            </w:r>
          </w:p>
        </w:tc>
        <w:tc>
          <w:tcPr>
            <w:tcW w:w="704" w:type="dxa"/>
            <w:tcBorders>
              <w:top w:val="nil"/>
              <w:left w:val="nil"/>
              <w:bottom w:val="single" w:sz="4" w:space="0" w:color="auto"/>
              <w:right w:val="single" w:sz="4" w:space="0" w:color="auto"/>
            </w:tcBorders>
            <w:shd w:val="clear" w:color="auto" w:fill="auto"/>
            <w:noWrap/>
            <w:hideMark/>
          </w:tcPr>
          <w:p w14:paraId="5F0D9FEF" w14:textId="2FDB00E7" w:rsidR="0092330F" w:rsidRPr="0078206E" w:rsidRDefault="0092330F">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28BD8352" w14:textId="1D6D1D24" w:rsidR="0092330F" w:rsidRPr="0078206E" w:rsidRDefault="0092330F">
            <w:pPr>
              <w:jc w:val="right"/>
              <w:rPr>
                <w:color w:val="000000"/>
                <w:sz w:val="20"/>
                <w:szCs w:val="20"/>
                <w:lang w:eastAsia="en-CA"/>
              </w:rPr>
            </w:pPr>
            <w:r w:rsidRPr="0078206E">
              <w:rPr>
                <w:sz w:val="20"/>
                <w:szCs w:val="20"/>
              </w:rPr>
              <w:t xml:space="preserve">15,916 </w:t>
            </w:r>
          </w:p>
        </w:tc>
        <w:tc>
          <w:tcPr>
            <w:tcW w:w="759" w:type="dxa"/>
            <w:tcBorders>
              <w:top w:val="nil"/>
              <w:left w:val="nil"/>
              <w:bottom w:val="single" w:sz="4" w:space="0" w:color="auto"/>
              <w:right w:val="single" w:sz="4" w:space="0" w:color="auto"/>
            </w:tcBorders>
            <w:shd w:val="clear" w:color="auto" w:fill="auto"/>
            <w:noWrap/>
            <w:hideMark/>
          </w:tcPr>
          <w:p w14:paraId="09639F0F" w14:textId="6990D26C" w:rsidR="0092330F" w:rsidRPr="0078206E" w:rsidRDefault="0092330F">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4DD9B3C0" w14:textId="4514937F" w:rsidR="0092330F" w:rsidRPr="0078206E" w:rsidRDefault="0092330F">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33D1BA85" w14:textId="4E53D40A" w:rsidR="0092330F" w:rsidRPr="0078206E" w:rsidRDefault="0092330F">
            <w:pPr>
              <w:jc w:val="right"/>
              <w:rPr>
                <w:color w:val="000000"/>
                <w:sz w:val="20"/>
                <w:szCs w:val="20"/>
                <w:lang w:eastAsia="en-CA"/>
              </w:rPr>
            </w:pPr>
            <w:r w:rsidRPr="0078206E">
              <w:rPr>
                <w:sz w:val="20"/>
                <w:szCs w:val="20"/>
              </w:rPr>
              <w:t>0</w:t>
            </w:r>
          </w:p>
        </w:tc>
        <w:tc>
          <w:tcPr>
            <w:tcW w:w="711" w:type="dxa"/>
            <w:tcBorders>
              <w:top w:val="nil"/>
              <w:left w:val="nil"/>
              <w:bottom w:val="single" w:sz="4" w:space="0" w:color="auto"/>
              <w:right w:val="single" w:sz="4" w:space="0" w:color="auto"/>
            </w:tcBorders>
            <w:shd w:val="clear" w:color="auto" w:fill="auto"/>
            <w:noWrap/>
            <w:hideMark/>
          </w:tcPr>
          <w:p w14:paraId="0FED5E21" w14:textId="21EBE518" w:rsidR="0092330F" w:rsidRPr="0078206E" w:rsidRDefault="0092330F">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2040DB5A" w14:textId="0313A75F" w:rsidR="0092330F" w:rsidRPr="0078206E" w:rsidRDefault="0092330F">
            <w:pPr>
              <w:jc w:val="right"/>
              <w:rPr>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732BCA7C" w14:textId="7AF4D926" w:rsidR="0092330F" w:rsidRPr="0078206E" w:rsidRDefault="0092330F">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7203D920" w14:textId="6A80E306" w:rsidR="0092330F" w:rsidRPr="0078206E" w:rsidRDefault="0092330F">
            <w:pPr>
              <w:jc w:val="right"/>
              <w:rPr>
                <w:color w:val="000000"/>
                <w:sz w:val="20"/>
                <w:szCs w:val="20"/>
                <w:lang w:eastAsia="en-CA"/>
              </w:rPr>
            </w:pPr>
            <w:r w:rsidRPr="0078206E">
              <w:rPr>
                <w:sz w:val="20"/>
                <w:szCs w:val="20"/>
              </w:rPr>
              <w:t>0</w:t>
            </w:r>
          </w:p>
        </w:tc>
        <w:tc>
          <w:tcPr>
            <w:tcW w:w="723" w:type="dxa"/>
            <w:tcBorders>
              <w:top w:val="nil"/>
              <w:left w:val="nil"/>
              <w:bottom w:val="single" w:sz="4" w:space="0" w:color="auto"/>
              <w:right w:val="single" w:sz="4" w:space="0" w:color="auto"/>
            </w:tcBorders>
            <w:shd w:val="clear" w:color="auto" w:fill="auto"/>
            <w:noWrap/>
            <w:hideMark/>
          </w:tcPr>
          <w:p w14:paraId="18AD97FD" w14:textId="20498A7A" w:rsidR="0092330F" w:rsidRPr="0078206E" w:rsidRDefault="0092330F">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56AC8606" w14:textId="2D8C7BE6" w:rsidR="0092330F" w:rsidRPr="0078206E" w:rsidRDefault="0092330F">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339E681A" w14:textId="3CE19D3B" w:rsidR="0092330F" w:rsidRPr="0078206E" w:rsidRDefault="0092330F">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5F0C71B4" w14:textId="2AEA30F7" w:rsidR="0092330F" w:rsidRPr="0078206E" w:rsidRDefault="002E653B">
            <w:pPr>
              <w:jc w:val="right"/>
              <w:rPr>
                <w:color w:val="000000"/>
                <w:sz w:val="20"/>
                <w:szCs w:val="20"/>
                <w:lang w:eastAsia="en-CA"/>
              </w:rPr>
            </w:pPr>
            <w:r w:rsidRPr="0078206E">
              <w:rPr>
                <w:sz w:val="20"/>
                <w:szCs w:val="20"/>
              </w:rPr>
              <w:t xml:space="preserve"> </w:t>
            </w:r>
            <w:r w:rsidR="0092330F" w:rsidRPr="0078206E">
              <w:rPr>
                <w:sz w:val="20"/>
                <w:szCs w:val="20"/>
              </w:rPr>
              <w:t xml:space="preserve">15,916 </w:t>
            </w:r>
          </w:p>
        </w:tc>
        <w:tc>
          <w:tcPr>
            <w:tcW w:w="1094" w:type="dxa"/>
            <w:tcBorders>
              <w:top w:val="nil"/>
              <w:left w:val="nil"/>
              <w:bottom w:val="single" w:sz="4" w:space="0" w:color="auto"/>
              <w:right w:val="single" w:sz="4" w:space="0" w:color="auto"/>
            </w:tcBorders>
            <w:shd w:val="clear" w:color="auto" w:fill="auto"/>
            <w:noWrap/>
            <w:hideMark/>
          </w:tcPr>
          <w:p w14:paraId="7B72F26F" w14:textId="47193158" w:rsidR="0092330F" w:rsidRPr="0078206E" w:rsidRDefault="0092330F">
            <w:pPr>
              <w:jc w:val="right"/>
              <w:rPr>
                <w:color w:val="000000"/>
                <w:sz w:val="20"/>
                <w:szCs w:val="20"/>
                <w:lang w:eastAsia="en-CA"/>
              </w:rPr>
            </w:pPr>
            <w:r w:rsidRPr="0078206E">
              <w:rPr>
                <w:sz w:val="20"/>
                <w:szCs w:val="20"/>
              </w:rPr>
              <w:t>0.9</w:t>
            </w:r>
          </w:p>
        </w:tc>
      </w:tr>
      <w:tr w:rsidR="00AC7635" w:rsidRPr="0078206E" w14:paraId="3E82B820"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326DADB5" w14:textId="77777777" w:rsidR="0092330F" w:rsidRPr="0078206E" w:rsidRDefault="0092330F">
            <w:pPr>
              <w:jc w:val="left"/>
              <w:rPr>
                <w:color w:val="000000"/>
                <w:sz w:val="20"/>
                <w:szCs w:val="20"/>
                <w:lang w:eastAsia="en-CA"/>
              </w:rPr>
            </w:pPr>
            <w:r w:rsidRPr="0078206E">
              <w:rPr>
                <w:color w:val="000000"/>
                <w:sz w:val="20"/>
                <w:szCs w:val="20"/>
                <w:lang w:eastAsia="en-CA"/>
              </w:rPr>
              <w:t>Commercial refrigeration</w:t>
            </w:r>
          </w:p>
        </w:tc>
        <w:tc>
          <w:tcPr>
            <w:tcW w:w="704" w:type="dxa"/>
            <w:tcBorders>
              <w:top w:val="nil"/>
              <w:left w:val="nil"/>
              <w:bottom w:val="single" w:sz="4" w:space="0" w:color="auto"/>
              <w:right w:val="single" w:sz="4" w:space="0" w:color="auto"/>
            </w:tcBorders>
            <w:shd w:val="clear" w:color="auto" w:fill="auto"/>
            <w:noWrap/>
            <w:hideMark/>
          </w:tcPr>
          <w:p w14:paraId="34ADB5E5" w14:textId="4D5B8451" w:rsidR="0092330F" w:rsidRPr="0078206E" w:rsidRDefault="0092330F">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0727F46D" w14:textId="08EA064E" w:rsidR="0092330F" w:rsidRPr="0078206E" w:rsidRDefault="0092330F">
            <w:pPr>
              <w:jc w:val="right"/>
              <w:rPr>
                <w:color w:val="000000"/>
                <w:sz w:val="20"/>
                <w:szCs w:val="20"/>
                <w:lang w:eastAsia="en-CA"/>
              </w:rPr>
            </w:pPr>
            <w:r w:rsidRPr="0078206E">
              <w:rPr>
                <w:sz w:val="20"/>
                <w:szCs w:val="20"/>
              </w:rPr>
              <w:t xml:space="preserve">53,402 </w:t>
            </w:r>
          </w:p>
        </w:tc>
        <w:tc>
          <w:tcPr>
            <w:tcW w:w="759" w:type="dxa"/>
            <w:tcBorders>
              <w:top w:val="nil"/>
              <w:left w:val="nil"/>
              <w:bottom w:val="single" w:sz="4" w:space="0" w:color="auto"/>
              <w:right w:val="single" w:sz="4" w:space="0" w:color="auto"/>
            </w:tcBorders>
            <w:shd w:val="clear" w:color="auto" w:fill="auto"/>
            <w:noWrap/>
            <w:hideMark/>
          </w:tcPr>
          <w:p w14:paraId="22D8B218" w14:textId="5EC44ABD" w:rsidR="0092330F" w:rsidRPr="0078206E" w:rsidRDefault="0092330F">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6E351AE8" w14:textId="21E68D70" w:rsidR="0092330F" w:rsidRPr="0078206E" w:rsidRDefault="0092330F">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06562E78" w14:textId="14930C2D" w:rsidR="0092330F" w:rsidRPr="0078206E" w:rsidRDefault="00015F5F">
            <w:pPr>
              <w:jc w:val="right"/>
              <w:rPr>
                <w:color w:val="000000"/>
                <w:sz w:val="20"/>
                <w:szCs w:val="20"/>
                <w:lang w:eastAsia="en-CA"/>
              </w:rPr>
            </w:pPr>
            <w:r w:rsidRPr="0078206E">
              <w:rPr>
                <w:sz w:val="20"/>
                <w:szCs w:val="20"/>
              </w:rPr>
              <w:t xml:space="preserve">201,970 </w:t>
            </w:r>
          </w:p>
        </w:tc>
        <w:tc>
          <w:tcPr>
            <w:tcW w:w="711" w:type="dxa"/>
            <w:tcBorders>
              <w:top w:val="nil"/>
              <w:left w:val="nil"/>
              <w:bottom w:val="single" w:sz="4" w:space="0" w:color="auto"/>
              <w:right w:val="single" w:sz="4" w:space="0" w:color="auto"/>
            </w:tcBorders>
            <w:shd w:val="clear" w:color="auto" w:fill="auto"/>
            <w:noWrap/>
            <w:hideMark/>
          </w:tcPr>
          <w:p w14:paraId="3341728F" w14:textId="4347B509" w:rsidR="0092330F" w:rsidRPr="0078206E" w:rsidRDefault="0092330F">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70D49DEE" w14:textId="5738A4AF" w:rsidR="0092330F" w:rsidRPr="0078206E" w:rsidRDefault="0092330F">
            <w:pPr>
              <w:jc w:val="right"/>
              <w:rPr>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27BBA654" w14:textId="57FF7B51" w:rsidR="0092330F" w:rsidRPr="0078206E" w:rsidRDefault="0092330F">
            <w:pPr>
              <w:jc w:val="right"/>
              <w:rPr>
                <w:color w:val="000000"/>
                <w:sz w:val="20"/>
                <w:szCs w:val="20"/>
                <w:lang w:eastAsia="en-CA"/>
              </w:rPr>
            </w:pPr>
            <w:r w:rsidRPr="0078206E">
              <w:rPr>
                <w:sz w:val="20"/>
                <w:szCs w:val="20"/>
              </w:rPr>
              <w:t xml:space="preserve">16,214 </w:t>
            </w:r>
          </w:p>
        </w:tc>
        <w:tc>
          <w:tcPr>
            <w:tcW w:w="990" w:type="dxa"/>
            <w:tcBorders>
              <w:top w:val="nil"/>
              <w:left w:val="nil"/>
              <w:bottom w:val="single" w:sz="4" w:space="0" w:color="auto"/>
              <w:right w:val="single" w:sz="4" w:space="0" w:color="auto"/>
            </w:tcBorders>
            <w:shd w:val="clear" w:color="auto" w:fill="auto"/>
            <w:noWrap/>
            <w:hideMark/>
          </w:tcPr>
          <w:p w14:paraId="64E8A986" w14:textId="4EED304A" w:rsidR="0092330F" w:rsidRPr="0078206E" w:rsidRDefault="00015F5F">
            <w:pPr>
              <w:jc w:val="right"/>
              <w:rPr>
                <w:color w:val="000000"/>
                <w:sz w:val="20"/>
                <w:szCs w:val="20"/>
                <w:lang w:eastAsia="en-CA"/>
              </w:rPr>
            </w:pPr>
            <w:r w:rsidRPr="0078206E">
              <w:rPr>
                <w:sz w:val="20"/>
                <w:szCs w:val="20"/>
              </w:rPr>
              <w:t xml:space="preserve">190,548 </w:t>
            </w:r>
          </w:p>
        </w:tc>
        <w:tc>
          <w:tcPr>
            <w:tcW w:w="723" w:type="dxa"/>
            <w:tcBorders>
              <w:top w:val="nil"/>
              <w:left w:val="nil"/>
              <w:bottom w:val="single" w:sz="4" w:space="0" w:color="auto"/>
              <w:right w:val="single" w:sz="4" w:space="0" w:color="auto"/>
            </w:tcBorders>
            <w:shd w:val="clear" w:color="auto" w:fill="auto"/>
            <w:noWrap/>
            <w:hideMark/>
          </w:tcPr>
          <w:p w14:paraId="4CBC5EAF" w14:textId="59093600" w:rsidR="0092330F" w:rsidRPr="0078206E" w:rsidRDefault="0092330F">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718933B7" w14:textId="56E7DC1D" w:rsidR="0092330F" w:rsidRPr="0078206E" w:rsidRDefault="0092330F">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3791F302" w14:textId="0A0A8863" w:rsidR="0092330F" w:rsidRPr="0078206E" w:rsidRDefault="0092330F">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7524738F" w14:textId="2DE74DC8" w:rsidR="0092330F" w:rsidRPr="0078206E" w:rsidRDefault="00015F5F">
            <w:pPr>
              <w:jc w:val="right"/>
              <w:rPr>
                <w:color w:val="000000"/>
                <w:sz w:val="20"/>
                <w:szCs w:val="20"/>
                <w:lang w:eastAsia="en-CA"/>
              </w:rPr>
            </w:pPr>
            <w:r w:rsidRPr="0078206E">
              <w:rPr>
                <w:sz w:val="20"/>
                <w:szCs w:val="20"/>
              </w:rPr>
              <w:t xml:space="preserve"> 462,134 </w:t>
            </w:r>
          </w:p>
        </w:tc>
        <w:tc>
          <w:tcPr>
            <w:tcW w:w="1094" w:type="dxa"/>
            <w:tcBorders>
              <w:top w:val="nil"/>
              <w:left w:val="nil"/>
              <w:bottom w:val="single" w:sz="4" w:space="0" w:color="auto"/>
              <w:right w:val="single" w:sz="4" w:space="0" w:color="auto"/>
            </w:tcBorders>
            <w:shd w:val="clear" w:color="auto" w:fill="auto"/>
            <w:noWrap/>
            <w:hideMark/>
          </w:tcPr>
          <w:p w14:paraId="12721B01" w14:textId="132C9CE5" w:rsidR="0092330F" w:rsidRPr="0078206E" w:rsidRDefault="00015F5F">
            <w:pPr>
              <w:jc w:val="right"/>
              <w:rPr>
                <w:color w:val="000000"/>
                <w:sz w:val="20"/>
                <w:szCs w:val="20"/>
                <w:lang w:eastAsia="en-CA"/>
              </w:rPr>
            </w:pPr>
            <w:r w:rsidRPr="0078206E">
              <w:rPr>
                <w:sz w:val="20"/>
                <w:szCs w:val="20"/>
              </w:rPr>
              <w:t>24.7</w:t>
            </w:r>
          </w:p>
        </w:tc>
      </w:tr>
      <w:tr w:rsidR="00AC7635" w:rsidRPr="0078206E" w14:paraId="1F776A48"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37DE7765" w14:textId="77777777" w:rsidR="0092330F" w:rsidRPr="0078206E" w:rsidRDefault="0092330F">
            <w:pPr>
              <w:jc w:val="left"/>
              <w:rPr>
                <w:color w:val="000000"/>
                <w:sz w:val="20"/>
                <w:szCs w:val="20"/>
                <w:lang w:eastAsia="en-CA"/>
              </w:rPr>
            </w:pPr>
            <w:r w:rsidRPr="0078206E">
              <w:rPr>
                <w:color w:val="000000"/>
                <w:sz w:val="20"/>
                <w:szCs w:val="20"/>
                <w:lang w:eastAsia="en-CA"/>
              </w:rPr>
              <w:t>Industrial refrigeration</w:t>
            </w:r>
          </w:p>
        </w:tc>
        <w:tc>
          <w:tcPr>
            <w:tcW w:w="704" w:type="dxa"/>
            <w:tcBorders>
              <w:top w:val="nil"/>
              <w:left w:val="nil"/>
              <w:bottom w:val="single" w:sz="4" w:space="0" w:color="auto"/>
              <w:right w:val="single" w:sz="4" w:space="0" w:color="auto"/>
            </w:tcBorders>
            <w:shd w:val="clear" w:color="auto" w:fill="auto"/>
            <w:noWrap/>
            <w:hideMark/>
          </w:tcPr>
          <w:p w14:paraId="6C973A60" w14:textId="56C90482" w:rsidR="0092330F" w:rsidRPr="0078206E" w:rsidRDefault="0092330F">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00A7692B" w14:textId="4B9BB2AE" w:rsidR="0092330F" w:rsidRPr="0078206E" w:rsidRDefault="0092330F">
            <w:pPr>
              <w:jc w:val="right"/>
              <w:rPr>
                <w:color w:val="000000"/>
                <w:sz w:val="20"/>
                <w:szCs w:val="20"/>
                <w:lang w:eastAsia="en-CA"/>
              </w:rPr>
            </w:pPr>
            <w:r w:rsidRPr="0078206E">
              <w:rPr>
                <w:sz w:val="20"/>
                <w:szCs w:val="20"/>
              </w:rPr>
              <w:t xml:space="preserve"> 3,403 </w:t>
            </w:r>
          </w:p>
        </w:tc>
        <w:tc>
          <w:tcPr>
            <w:tcW w:w="759" w:type="dxa"/>
            <w:tcBorders>
              <w:top w:val="nil"/>
              <w:left w:val="nil"/>
              <w:bottom w:val="single" w:sz="4" w:space="0" w:color="auto"/>
              <w:right w:val="single" w:sz="4" w:space="0" w:color="auto"/>
            </w:tcBorders>
            <w:shd w:val="clear" w:color="auto" w:fill="auto"/>
            <w:noWrap/>
            <w:hideMark/>
          </w:tcPr>
          <w:p w14:paraId="317A4680" w14:textId="60457A26" w:rsidR="0092330F" w:rsidRPr="0078206E" w:rsidRDefault="0092330F">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3AEF78F7" w14:textId="196D9141" w:rsidR="0092330F" w:rsidRPr="0078206E" w:rsidRDefault="0092330F">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10006041" w14:textId="52309D18" w:rsidR="0092330F" w:rsidRPr="0078206E" w:rsidRDefault="002E653B">
            <w:pPr>
              <w:jc w:val="right"/>
              <w:rPr>
                <w:color w:val="000000"/>
                <w:sz w:val="20"/>
                <w:szCs w:val="20"/>
                <w:lang w:eastAsia="en-CA"/>
              </w:rPr>
            </w:pPr>
            <w:r w:rsidRPr="0078206E">
              <w:rPr>
                <w:sz w:val="20"/>
                <w:szCs w:val="20"/>
              </w:rPr>
              <w:t xml:space="preserve"> </w:t>
            </w:r>
            <w:r w:rsidR="0092330F" w:rsidRPr="0078206E">
              <w:rPr>
                <w:sz w:val="20"/>
                <w:szCs w:val="20"/>
              </w:rPr>
              <w:t xml:space="preserve">21,906 </w:t>
            </w:r>
          </w:p>
        </w:tc>
        <w:tc>
          <w:tcPr>
            <w:tcW w:w="711" w:type="dxa"/>
            <w:tcBorders>
              <w:top w:val="nil"/>
              <w:left w:val="nil"/>
              <w:bottom w:val="single" w:sz="4" w:space="0" w:color="auto"/>
              <w:right w:val="single" w:sz="4" w:space="0" w:color="auto"/>
            </w:tcBorders>
            <w:shd w:val="clear" w:color="auto" w:fill="auto"/>
            <w:noWrap/>
            <w:hideMark/>
          </w:tcPr>
          <w:p w14:paraId="7979688A" w14:textId="71861E53" w:rsidR="0092330F" w:rsidRPr="0078206E" w:rsidRDefault="0092330F">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41AC688C" w14:textId="3F46D704" w:rsidR="0092330F" w:rsidRPr="0078206E" w:rsidRDefault="0092330F">
            <w:pPr>
              <w:jc w:val="right"/>
              <w:rPr>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0E33AACA" w14:textId="53D3B47E" w:rsidR="0092330F" w:rsidRPr="0078206E" w:rsidRDefault="0092330F">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6F2BB862" w14:textId="0C31E329" w:rsidR="0092330F" w:rsidRPr="0078206E" w:rsidRDefault="0092330F">
            <w:pPr>
              <w:jc w:val="right"/>
              <w:rPr>
                <w:color w:val="000000"/>
                <w:sz w:val="20"/>
                <w:szCs w:val="20"/>
                <w:lang w:eastAsia="en-CA"/>
              </w:rPr>
            </w:pPr>
            <w:r w:rsidRPr="0078206E">
              <w:rPr>
                <w:sz w:val="20"/>
                <w:szCs w:val="20"/>
              </w:rPr>
              <w:t xml:space="preserve">17,494 </w:t>
            </w:r>
          </w:p>
        </w:tc>
        <w:tc>
          <w:tcPr>
            <w:tcW w:w="723" w:type="dxa"/>
            <w:tcBorders>
              <w:top w:val="nil"/>
              <w:left w:val="nil"/>
              <w:bottom w:val="single" w:sz="4" w:space="0" w:color="auto"/>
              <w:right w:val="single" w:sz="4" w:space="0" w:color="auto"/>
            </w:tcBorders>
            <w:shd w:val="clear" w:color="auto" w:fill="auto"/>
            <w:noWrap/>
            <w:hideMark/>
          </w:tcPr>
          <w:p w14:paraId="7B4D7FDC" w14:textId="0BCDD56E" w:rsidR="0092330F" w:rsidRPr="0078206E" w:rsidRDefault="0092330F">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672F094A" w14:textId="712717FE" w:rsidR="0092330F" w:rsidRPr="0078206E" w:rsidRDefault="0092330F">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12844B28" w14:textId="6C310AA7" w:rsidR="0092330F" w:rsidRPr="0078206E" w:rsidRDefault="0092330F">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7843E6E3" w14:textId="38807373" w:rsidR="0092330F" w:rsidRPr="0078206E" w:rsidRDefault="002E653B">
            <w:pPr>
              <w:jc w:val="right"/>
              <w:rPr>
                <w:color w:val="000000"/>
                <w:sz w:val="20"/>
                <w:szCs w:val="20"/>
                <w:lang w:eastAsia="en-CA"/>
              </w:rPr>
            </w:pPr>
            <w:r w:rsidRPr="0078206E">
              <w:rPr>
                <w:sz w:val="20"/>
                <w:szCs w:val="20"/>
              </w:rPr>
              <w:t xml:space="preserve"> </w:t>
            </w:r>
            <w:r w:rsidR="0092330F" w:rsidRPr="0078206E">
              <w:rPr>
                <w:sz w:val="20"/>
                <w:szCs w:val="20"/>
              </w:rPr>
              <w:t xml:space="preserve">42,804 </w:t>
            </w:r>
          </w:p>
        </w:tc>
        <w:tc>
          <w:tcPr>
            <w:tcW w:w="1094" w:type="dxa"/>
            <w:tcBorders>
              <w:top w:val="nil"/>
              <w:left w:val="nil"/>
              <w:bottom w:val="single" w:sz="4" w:space="0" w:color="auto"/>
              <w:right w:val="single" w:sz="4" w:space="0" w:color="auto"/>
            </w:tcBorders>
            <w:shd w:val="clear" w:color="auto" w:fill="auto"/>
            <w:noWrap/>
            <w:hideMark/>
          </w:tcPr>
          <w:p w14:paraId="5FFD9CDB" w14:textId="68032CD2" w:rsidR="0092330F" w:rsidRPr="0078206E" w:rsidRDefault="0092330F">
            <w:pPr>
              <w:jc w:val="right"/>
              <w:rPr>
                <w:color w:val="000000"/>
                <w:sz w:val="20"/>
                <w:szCs w:val="20"/>
                <w:lang w:eastAsia="en-CA"/>
              </w:rPr>
            </w:pPr>
            <w:r w:rsidRPr="0078206E">
              <w:rPr>
                <w:sz w:val="20"/>
                <w:szCs w:val="20"/>
              </w:rPr>
              <w:t>2.3</w:t>
            </w:r>
          </w:p>
        </w:tc>
      </w:tr>
      <w:tr w:rsidR="00AC7635" w:rsidRPr="0078206E" w14:paraId="2E56BF36"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43351523" w14:textId="77777777" w:rsidR="0092330F" w:rsidRPr="0078206E" w:rsidRDefault="0092330F">
            <w:pPr>
              <w:jc w:val="left"/>
              <w:rPr>
                <w:color w:val="000000"/>
                <w:sz w:val="20"/>
                <w:szCs w:val="20"/>
                <w:lang w:eastAsia="en-CA"/>
              </w:rPr>
            </w:pPr>
            <w:r w:rsidRPr="0078206E">
              <w:rPr>
                <w:color w:val="000000"/>
                <w:sz w:val="20"/>
                <w:szCs w:val="20"/>
                <w:lang w:eastAsia="en-CA"/>
              </w:rPr>
              <w:t>Transport refrigeration</w:t>
            </w:r>
          </w:p>
        </w:tc>
        <w:tc>
          <w:tcPr>
            <w:tcW w:w="704" w:type="dxa"/>
            <w:tcBorders>
              <w:top w:val="nil"/>
              <w:left w:val="nil"/>
              <w:bottom w:val="single" w:sz="4" w:space="0" w:color="auto"/>
              <w:right w:val="single" w:sz="4" w:space="0" w:color="auto"/>
            </w:tcBorders>
            <w:shd w:val="clear" w:color="auto" w:fill="auto"/>
            <w:noWrap/>
            <w:hideMark/>
          </w:tcPr>
          <w:p w14:paraId="6678B668" w14:textId="6A3635C3" w:rsidR="0092330F" w:rsidRPr="0078206E" w:rsidRDefault="0092330F">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3FFA93B1" w14:textId="0BCD17DB" w:rsidR="0092330F" w:rsidRPr="0078206E" w:rsidRDefault="0092330F">
            <w:pPr>
              <w:jc w:val="right"/>
              <w:rPr>
                <w:color w:val="000000"/>
                <w:sz w:val="20"/>
                <w:szCs w:val="20"/>
                <w:lang w:eastAsia="en-CA"/>
              </w:rPr>
            </w:pPr>
            <w:r w:rsidRPr="0078206E">
              <w:rPr>
                <w:sz w:val="20"/>
                <w:szCs w:val="20"/>
              </w:rPr>
              <w:t xml:space="preserve">91,481 </w:t>
            </w:r>
          </w:p>
        </w:tc>
        <w:tc>
          <w:tcPr>
            <w:tcW w:w="759" w:type="dxa"/>
            <w:tcBorders>
              <w:top w:val="nil"/>
              <w:left w:val="nil"/>
              <w:bottom w:val="single" w:sz="4" w:space="0" w:color="auto"/>
              <w:right w:val="single" w:sz="4" w:space="0" w:color="auto"/>
            </w:tcBorders>
            <w:shd w:val="clear" w:color="auto" w:fill="auto"/>
            <w:noWrap/>
            <w:hideMark/>
          </w:tcPr>
          <w:p w14:paraId="0B00B3F6" w14:textId="56E8BB70" w:rsidR="0092330F" w:rsidRPr="0078206E" w:rsidRDefault="0092330F">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3504A2DC" w14:textId="6DAF65BD" w:rsidR="0092330F" w:rsidRPr="0078206E" w:rsidRDefault="0092330F">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0DE89822" w14:textId="4EF2E4FD" w:rsidR="0092330F" w:rsidRPr="0078206E" w:rsidRDefault="0092330F">
            <w:pPr>
              <w:jc w:val="right"/>
              <w:rPr>
                <w:color w:val="000000"/>
                <w:sz w:val="20"/>
                <w:szCs w:val="20"/>
                <w:lang w:eastAsia="en-CA"/>
              </w:rPr>
            </w:pPr>
            <w:r w:rsidRPr="0078206E">
              <w:rPr>
                <w:sz w:val="20"/>
                <w:szCs w:val="20"/>
              </w:rPr>
              <w:t xml:space="preserve">118,946 </w:t>
            </w:r>
          </w:p>
        </w:tc>
        <w:tc>
          <w:tcPr>
            <w:tcW w:w="711" w:type="dxa"/>
            <w:tcBorders>
              <w:top w:val="nil"/>
              <w:left w:val="nil"/>
              <w:bottom w:val="single" w:sz="4" w:space="0" w:color="auto"/>
              <w:right w:val="single" w:sz="4" w:space="0" w:color="auto"/>
            </w:tcBorders>
            <w:shd w:val="clear" w:color="auto" w:fill="auto"/>
            <w:noWrap/>
            <w:hideMark/>
          </w:tcPr>
          <w:p w14:paraId="2F210B65" w14:textId="686F648E" w:rsidR="0092330F" w:rsidRPr="0078206E" w:rsidRDefault="0092330F">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21BF00A1" w14:textId="62CC0493" w:rsidR="0092330F" w:rsidRPr="0078206E" w:rsidRDefault="0092330F">
            <w:pPr>
              <w:jc w:val="right"/>
              <w:rPr>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3787D949" w14:textId="533F26B1" w:rsidR="0092330F" w:rsidRPr="0078206E" w:rsidRDefault="0092330F">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71A79338" w14:textId="29722114" w:rsidR="0092330F" w:rsidRPr="0078206E" w:rsidRDefault="0092330F">
            <w:pPr>
              <w:jc w:val="right"/>
              <w:rPr>
                <w:color w:val="000000"/>
                <w:sz w:val="20"/>
                <w:szCs w:val="20"/>
                <w:lang w:eastAsia="en-CA"/>
              </w:rPr>
            </w:pPr>
            <w:r w:rsidRPr="0078206E">
              <w:rPr>
                <w:sz w:val="20"/>
                <w:szCs w:val="20"/>
              </w:rPr>
              <w:t xml:space="preserve">110,907 </w:t>
            </w:r>
          </w:p>
        </w:tc>
        <w:tc>
          <w:tcPr>
            <w:tcW w:w="723" w:type="dxa"/>
            <w:tcBorders>
              <w:top w:val="nil"/>
              <w:left w:val="nil"/>
              <w:bottom w:val="single" w:sz="4" w:space="0" w:color="auto"/>
              <w:right w:val="single" w:sz="4" w:space="0" w:color="auto"/>
            </w:tcBorders>
            <w:shd w:val="clear" w:color="auto" w:fill="auto"/>
            <w:noWrap/>
            <w:hideMark/>
          </w:tcPr>
          <w:p w14:paraId="44C7B30B" w14:textId="22E1E120" w:rsidR="0092330F" w:rsidRPr="0078206E" w:rsidRDefault="0092330F">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3C2C95D2" w14:textId="12A4D61D" w:rsidR="0092330F" w:rsidRPr="0078206E" w:rsidRDefault="0092330F">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157C778D" w14:textId="0ED52F2C" w:rsidR="0092330F" w:rsidRPr="0078206E" w:rsidRDefault="0092330F">
            <w:pPr>
              <w:jc w:val="right"/>
              <w:rPr>
                <w:color w:val="000000"/>
                <w:sz w:val="20"/>
                <w:szCs w:val="20"/>
                <w:lang w:eastAsia="en-CA"/>
              </w:rPr>
            </w:pPr>
            <w:r w:rsidRPr="0078206E">
              <w:rPr>
                <w:sz w:val="20"/>
                <w:szCs w:val="20"/>
              </w:rPr>
              <w:t xml:space="preserve">2,122 </w:t>
            </w:r>
          </w:p>
        </w:tc>
        <w:tc>
          <w:tcPr>
            <w:tcW w:w="1115" w:type="dxa"/>
            <w:tcBorders>
              <w:top w:val="nil"/>
              <w:left w:val="nil"/>
              <w:bottom w:val="single" w:sz="4" w:space="0" w:color="auto"/>
              <w:right w:val="single" w:sz="4" w:space="0" w:color="auto"/>
            </w:tcBorders>
            <w:shd w:val="clear" w:color="auto" w:fill="auto"/>
            <w:noWrap/>
            <w:hideMark/>
          </w:tcPr>
          <w:p w14:paraId="63032307" w14:textId="0273A498" w:rsidR="0092330F" w:rsidRPr="0078206E" w:rsidRDefault="0092330F">
            <w:pPr>
              <w:jc w:val="right"/>
              <w:rPr>
                <w:color w:val="000000"/>
                <w:sz w:val="20"/>
                <w:szCs w:val="20"/>
                <w:lang w:eastAsia="en-CA"/>
              </w:rPr>
            </w:pPr>
            <w:r w:rsidRPr="0078206E">
              <w:rPr>
                <w:sz w:val="20"/>
                <w:szCs w:val="20"/>
              </w:rPr>
              <w:t xml:space="preserve"> 323,456 </w:t>
            </w:r>
          </w:p>
        </w:tc>
        <w:tc>
          <w:tcPr>
            <w:tcW w:w="1094" w:type="dxa"/>
            <w:tcBorders>
              <w:top w:val="nil"/>
              <w:left w:val="nil"/>
              <w:bottom w:val="single" w:sz="4" w:space="0" w:color="auto"/>
              <w:right w:val="single" w:sz="4" w:space="0" w:color="auto"/>
            </w:tcBorders>
            <w:shd w:val="clear" w:color="auto" w:fill="auto"/>
            <w:noWrap/>
            <w:hideMark/>
          </w:tcPr>
          <w:p w14:paraId="0A63B656" w14:textId="66149CAB" w:rsidR="0092330F" w:rsidRPr="0078206E" w:rsidRDefault="0092330F">
            <w:pPr>
              <w:jc w:val="right"/>
              <w:rPr>
                <w:color w:val="000000"/>
                <w:sz w:val="20"/>
                <w:szCs w:val="20"/>
                <w:lang w:eastAsia="en-CA"/>
              </w:rPr>
            </w:pPr>
            <w:r w:rsidRPr="0078206E">
              <w:rPr>
                <w:sz w:val="20"/>
                <w:szCs w:val="20"/>
              </w:rPr>
              <w:t>17.</w:t>
            </w:r>
            <w:r w:rsidR="00015F5F" w:rsidRPr="0078206E">
              <w:rPr>
                <w:sz w:val="20"/>
                <w:szCs w:val="20"/>
              </w:rPr>
              <w:t>3</w:t>
            </w:r>
          </w:p>
        </w:tc>
      </w:tr>
      <w:tr w:rsidR="0092330F" w:rsidRPr="0078206E" w14:paraId="771E3208" w14:textId="77777777" w:rsidTr="002D238B">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hideMark/>
          </w:tcPr>
          <w:p w14:paraId="50F23669" w14:textId="77777777" w:rsidR="0092330F" w:rsidRPr="0078206E" w:rsidRDefault="0092330F">
            <w:pPr>
              <w:jc w:val="left"/>
              <w:rPr>
                <w:color w:val="000000"/>
                <w:sz w:val="20"/>
                <w:szCs w:val="20"/>
                <w:lang w:eastAsia="en-CA"/>
              </w:rPr>
            </w:pPr>
            <w:r w:rsidRPr="0078206E">
              <w:rPr>
                <w:b/>
                <w:color w:val="000000"/>
                <w:sz w:val="20"/>
                <w:szCs w:val="20"/>
                <w:lang w:eastAsia="en-CA"/>
              </w:rPr>
              <w:t>Air-conditioning subsectors</w:t>
            </w:r>
            <w:r w:rsidRPr="0078206E">
              <w:rPr>
                <w:color w:val="000000"/>
                <w:sz w:val="20"/>
                <w:szCs w:val="20"/>
                <w:lang w:eastAsia="en-CA"/>
              </w:rPr>
              <w:t> </w:t>
            </w:r>
          </w:p>
        </w:tc>
      </w:tr>
      <w:tr w:rsidR="00AC7635" w:rsidRPr="0078206E" w14:paraId="5130DBD4"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5C725F94" w14:textId="77777777" w:rsidR="0092330F" w:rsidRPr="0078206E" w:rsidRDefault="0092330F">
            <w:pPr>
              <w:jc w:val="left"/>
              <w:rPr>
                <w:color w:val="000000"/>
                <w:sz w:val="20"/>
                <w:szCs w:val="20"/>
                <w:lang w:eastAsia="en-CA"/>
              </w:rPr>
            </w:pPr>
            <w:r w:rsidRPr="0078206E">
              <w:rPr>
                <w:color w:val="000000"/>
                <w:sz w:val="20"/>
                <w:szCs w:val="20"/>
                <w:lang w:eastAsia="en-CA"/>
              </w:rPr>
              <w:t>Residential AC</w:t>
            </w:r>
          </w:p>
        </w:tc>
        <w:tc>
          <w:tcPr>
            <w:tcW w:w="704" w:type="dxa"/>
            <w:tcBorders>
              <w:top w:val="nil"/>
              <w:left w:val="nil"/>
              <w:bottom w:val="single" w:sz="4" w:space="0" w:color="auto"/>
              <w:right w:val="single" w:sz="4" w:space="0" w:color="auto"/>
            </w:tcBorders>
            <w:shd w:val="clear" w:color="auto" w:fill="auto"/>
            <w:noWrap/>
            <w:hideMark/>
          </w:tcPr>
          <w:p w14:paraId="2AC9A894" w14:textId="261EB2D6" w:rsidR="0092330F" w:rsidRPr="0078206E" w:rsidRDefault="0092330F" w:rsidP="00E12E93">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1554FA41" w14:textId="0972F6F8" w:rsidR="0092330F" w:rsidRPr="0078206E" w:rsidRDefault="0092330F" w:rsidP="00E12E93">
            <w:pPr>
              <w:jc w:val="right"/>
              <w:rPr>
                <w:color w:val="000000"/>
                <w:sz w:val="20"/>
                <w:szCs w:val="20"/>
                <w:lang w:eastAsia="en-CA"/>
              </w:rPr>
            </w:pPr>
            <w:r w:rsidRPr="0078206E">
              <w:rPr>
                <w:sz w:val="20"/>
                <w:szCs w:val="20"/>
              </w:rPr>
              <w:t xml:space="preserve"> 605 </w:t>
            </w:r>
          </w:p>
        </w:tc>
        <w:tc>
          <w:tcPr>
            <w:tcW w:w="759" w:type="dxa"/>
            <w:tcBorders>
              <w:top w:val="nil"/>
              <w:left w:val="nil"/>
              <w:bottom w:val="single" w:sz="4" w:space="0" w:color="auto"/>
              <w:right w:val="single" w:sz="4" w:space="0" w:color="auto"/>
            </w:tcBorders>
            <w:shd w:val="clear" w:color="auto" w:fill="auto"/>
            <w:noWrap/>
            <w:hideMark/>
          </w:tcPr>
          <w:p w14:paraId="781143D6" w14:textId="3A537D29" w:rsidR="0092330F" w:rsidRPr="0078206E" w:rsidRDefault="0092330F" w:rsidP="00E12E93">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496459BC" w14:textId="7192BBC8" w:rsidR="0092330F" w:rsidRPr="0078206E" w:rsidRDefault="0092330F" w:rsidP="00E12E93">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29D357D7" w14:textId="5EFD7EC1" w:rsidR="0092330F" w:rsidRPr="0078206E" w:rsidRDefault="0092330F" w:rsidP="00E12E93">
            <w:pPr>
              <w:jc w:val="right"/>
              <w:rPr>
                <w:color w:val="000000"/>
                <w:sz w:val="20"/>
                <w:szCs w:val="20"/>
                <w:lang w:eastAsia="en-CA"/>
              </w:rPr>
            </w:pPr>
            <w:r w:rsidRPr="0078206E">
              <w:rPr>
                <w:sz w:val="20"/>
                <w:szCs w:val="20"/>
              </w:rPr>
              <w:t>0</w:t>
            </w:r>
          </w:p>
        </w:tc>
        <w:tc>
          <w:tcPr>
            <w:tcW w:w="711" w:type="dxa"/>
            <w:tcBorders>
              <w:top w:val="nil"/>
              <w:left w:val="nil"/>
              <w:bottom w:val="single" w:sz="4" w:space="0" w:color="auto"/>
              <w:right w:val="single" w:sz="4" w:space="0" w:color="auto"/>
            </w:tcBorders>
            <w:shd w:val="clear" w:color="auto" w:fill="auto"/>
            <w:noWrap/>
            <w:hideMark/>
          </w:tcPr>
          <w:p w14:paraId="2BDDA514" w14:textId="6CD19CF8" w:rsidR="0092330F" w:rsidRPr="0078206E" w:rsidRDefault="0092330F" w:rsidP="00E12E93">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7112BF2A" w14:textId="022AA07F" w:rsidR="0092330F" w:rsidRPr="0078206E" w:rsidRDefault="0092330F" w:rsidP="00E12E93">
            <w:pPr>
              <w:jc w:val="right"/>
              <w:rPr>
                <w:color w:val="000000"/>
                <w:sz w:val="20"/>
                <w:szCs w:val="20"/>
                <w:lang w:eastAsia="en-CA"/>
              </w:rPr>
            </w:pPr>
            <w:r w:rsidRPr="0078206E">
              <w:rPr>
                <w:sz w:val="20"/>
                <w:szCs w:val="20"/>
              </w:rPr>
              <w:t xml:space="preserve"> 16,466 </w:t>
            </w:r>
          </w:p>
        </w:tc>
        <w:tc>
          <w:tcPr>
            <w:tcW w:w="850" w:type="dxa"/>
            <w:tcBorders>
              <w:top w:val="nil"/>
              <w:left w:val="nil"/>
              <w:bottom w:val="single" w:sz="4" w:space="0" w:color="auto"/>
              <w:right w:val="single" w:sz="4" w:space="0" w:color="auto"/>
            </w:tcBorders>
            <w:shd w:val="clear" w:color="auto" w:fill="auto"/>
            <w:noWrap/>
            <w:hideMark/>
          </w:tcPr>
          <w:p w14:paraId="773C925C" w14:textId="382CFA64" w:rsidR="0092330F" w:rsidRPr="0078206E" w:rsidRDefault="0092330F" w:rsidP="00E12E93">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69C7C709" w14:textId="6918EAD9" w:rsidR="0092330F" w:rsidRPr="0078206E" w:rsidRDefault="0092330F" w:rsidP="00E12E93">
            <w:pPr>
              <w:jc w:val="right"/>
              <w:rPr>
                <w:color w:val="000000"/>
                <w:sz w:val="20"/>
                <w:szCs w:val="20"/>
                <w:lang w:eastAsia="en-CA"/>
              </w:rPr>
            </w:pPr>
            <w:r w:rsidRPr="0078206E">
              <w:rPr>
                <w:sz w:val="20"/>
                <w:szCs w:val="20"/>
              </w:rPr>
              <w:t>0</w:t>
            </w:r>
          </w:p>
        </w:tc>
        <w:tc>
          <w:tcPr>
            <w:tcW w:w="723" w:type="dxa"/>
            <w:tcBorders>
              <w:top w:val="nil"/>
              <w:left w:val="nil"/>
              <w:bottom w:val="single" w:sz="4" w:space="0" w:color="auto"/>
              <w:right w:val="single" w:sz="4" w:space="0" w:color="auto"/>
            </w:tcBorders>
            <w:shd w:val="clear" w:color="auto" w:fill="auto"/>
            <w:noWrap/>
            <w:hideMark/>
          </w:tcPr>
          <w:p w14:paraId="302B889A" w14:textId="370CAAF7" w:rsidR="0092330F" w:rsidRPr="0078206E" w:rsidRDefault="0092330F" w:rsidP="00E12E93">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112437BE" w14:textId="4BAF73A4" w:rsidR="0092330F" w:rsidRPr="0078206E" w:rsidRDefault="0092330F" w:rsidP="00E12E93">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357B258D" w14:textId="491E2C70" w:rsidR="0092330F" w:rsidRPr="0078206E" w:rsidRDefault="0092330F" w:rsidP="00E12E93">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505C6E89" w14:textId="5DD2B613" w:rsidR="0092330F" w:rsidRPr="0078206E" w:rsidRDefault="002E653B" w:rsidP="00E12E93">
            <w:pPr>
              <w:jc w:val="right"/>
              <w:rPr>
                <w:color w:val="000000"/>
                <w:sz w:val="20"/>
                <w:szCs w:val="20"/>
                <w:lang w:eastAsia="en-CA"/>
              </w:rPr>
            </w:pPr>
            <w:r w:rsidRPr="0078206E">
              <w:rPr>
                <w:sz w:val="20"/>
                <w:szCs w:val="20"/>
              </w:rPr>
              <w:t xml:space="preserve"> </w:t>
            </w:r>
            <w:r w:rsidR="0092330F" w:rsidRPr="0078206E">
              <w:rPr>
                <w:sz w:val="20"/>
                <w:szCs w:val="20"/>
              </w:rPr>
              <w:t xml:space="preserve">17,071 </w:t>
            </w:r>
          </w:p>
        </w:tc>
        <w:tc>
          <w:tcPr>
            <w:tcW w:w="1094" w:type="dxa"/>
            <w:tcBorders>
              <w:top w:val="nil"/>
              <w:left w:val="nil"/>
              <w:bottom w:val="single" w:sz="4" w:space="0" w:color="auto"/>
              <w:right w:val="single" w:sz="4" w:space="0" w:color="auto"/>
            </w:tcBorders>
            <w:shd w:val="clear" w:color="auto" w:fill="auto"/>
            <w:noWrap/>
            <w:hideMark/>
          </w:tcPr>
          <w:p w14:paraId="05094F38" w14:textId="4D95A6F7" w:rsidR="0092330F" w:rsidRPr="0078206E" w:rsidRDefault="0092330F" w:rsidP="00E12E93">
            <w:pPr>
              <w:jc w:val="right"/>
              <w:rPr>
                <w:color w:val="000000"/>
                <w:sz w:val="20"/>
                <w:szCs w:val="20"/>
                <w:lang w:eastAsia="en-CA"/>
              </w:rPr>
            </w:pPr>
            <w:r w:rsidRPr="0078206E">
              <w:rPr>
                <w:sz w:val="20"/>
                <w:szCs w:val="20"/>
              </w:rPr>
              <w:t>0.9</w:t>
            </w:r>
          </w:p>
        </w:tc>
      </w:tr>
      <w:tr w:rsidR="00AC7635" w:rsidRPr="0078206E" w14:paraId="24320726"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5A6E2E9A" w14:textId="77777777" w:rsidR="0092330F" w:rsidRPr="0078206E" w:rsidRDefault="0092330F">
            <w:pPr>
              <w:jc w:val="left"/>
              <w:rPr>
                <w:color w:val="000000"/>
                <w:sz w:val="20"/>
                <w:szCs w:val="20"/>
                <w:lang w:eastAsia="en-CA"/>
              </w:rPr>
            </w:pPr>
            <w:r w:rsidRPr="0078206E">
              <w:rPr>
                <w:color w:val="000000"/>
                <w:sz w:val="20"/>
                <w:szCs w:val="20"/>
                <w:lang w:eastAsia="en-CA"/>
              </w:rPr>
              <w:t>Commercial AC</w:t>
            </w:r>
          </w:p>
        </w:tc>
        <w:tc>
          <w:tcPr>
            <w:tcW w:w="704" w:type="dxa"/>
            <w:tcBorders>
              <w:top w:val="nil"/>
              <w:left w:val="nil"/>
              <w:bottom w:val="single" w:sz="4" w:space="0" w:color="auto"/>
              <w:right w:val="single" w:sz="4" w:space="0" w:color="auto"/>
            </w:tcBorders>
            <w:shd w:val="clear" w:color="auto" w:fill="auto"/>
            <w:noWrap/>
            <w:hideMark/>
          </w:tcPr>
          <w:p w14:paraId="4FFEBAF0" w14:textId="233DD029" w:rsidR="0092330F" w:rsidRPr="0078206E" w:rsidRDefault="0092330F" w:rsidP="00E12E93">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7A565FBA" w14:textId="3F20F363" w:rsidR="0092330F" w:rsidRPr="0078206E" w:rsidRDefault="0092330F" w:rsidP="00E12E93">
            <w:pPr>
              <w:jc w:val="right"/>
              <w:rPr>
                <w:color w:val="000000"/>
                <w:sz w:val="20"/>
                <w:szCs w:val="20"/>
                <w:lang w:eastAsia="en-CA"/>
              </w:rPr>
            </w:pPr>
            <w:r w:rsidRPr="0078206E">
              <w:rPr>
                <w:sz w:val="20"/>
                <w:szCs w:val="20"/>
              </w:rPr>
              <w:t xml:space="preserve"> 5,699 </w:t>
            </w:r>
          </w:p>
        </w:tc>
        <w:tc>
          <w:tcPr>
            <w:tcW w:w="759" w:type="dxa"/>
            <w:tcBorders>
              <w:top w:val="nil"/>
              <w:left w:val="nil"/>
              <w:bottom w:val="single" w:sz="4" w:space="0" w:color="auto"/>
              <w:right w:val="single" w:sz="4" w:space="0" w:color="auto"/>
            </w:tcBorders>
            <w:shd w:val="clear" w:color="auto" w:fill="auto"/>
            <w:noWrap/>
            <w:hideMark/>
          </w:tcPr>
          <w:p w14:paraId="5EA35AE7" w14:textId="40FA244D" w:rsidR="0092330F" w:rsidRPr="0078206E" w:rsidRDefault="0092330F" w:rsidP="00E12E93">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3BE34555" w14:textId="1DE5418C" w:rsidR="0092330F" w:rsidRPr="0078206E" w:rsidRDefault="0092330F" w:rsidP="00E12E93">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18E7998F" w14:textId="334E8411" w:rsidR="0092330F" w:rsidRPr="0078206E" w:rsidRDefault="002E653B" w:rsidP="00E12E93">
            <w:pPr>
              <w:jc w:val="right"/>
              <w:rPr>
                <w:color w:val="000000"/>
                <w:sz w:val="20"/>
                <w:szCs w:val="20"/>
                <w:lang w:eastAsia="en-CA"/>
              </w:rPr>
            </w:pPr>
            <w:r w:rsidRPr="0078206E">
              <w:rPr>
                <w:sz w:val="20"/>
                <w:szCs w:val="20"/>
              </w:rPr>
              <w:t xml:space="preserve"> </w:t>
            </w:r>
            <w:r w:rsidR="0092330F" w:rsidRPr="0078206E">
              <w:rPr>
                <w:sz w:val="20"/>
                <w:szCs w:val="20"/>
              </w:rPr>
              <w:t xml:space="preserve">1,600 </w:t>
            </w:r>
          </w:p>
        </w:tc>
        <w:tc>
          <w:tcPr>
            <w:tcW w:w="711" w:type="dxa"/>
            <w:tcBorders>
              <w:top w:val="nil"/>
              <w:left w:val="nil"/>
              <w:bottom w:val="single" w:sz="4" w:space="0" w:color="auto"/>
              <w:right w:val="single" w:sz="4" w:space="0" w:color="auto"/>
            </w:tcBorders>
            <w:shd w:val="clear" w:color="auto" w:fill="auto"/>
            <w:noWrap/>
            <w:hideMark/>
          </w:tcPr>
          <w:p w14:paraId="07FAC7F6" w14:textId="2AA9CBEC" w:rsidR="0092330F" w:rsidRPr="0078206E" w:rsidRDefault="0092330F" w:rsidP="00E12E93">
            <w:pPr>
              <w:jc w:val="right"/>
              <w:rPr>
                <w:color w:val="000000"/>
                <w:sz w:val="20"/>
                <w:szCs w:val="20"/>
                <w:lang w:eastAsia="en-CA"/>
              </w:rPr>
            </w:pPr>
            <w:r w:rsidRPr="0078206E">
              <w:rPr>
                <w:sz w:val="20"/>
                <w:szCs w:val="20"/>
              </w:rPr>
              <w:t xml:space="preserve">3,544 </w:t>
            </w:r>
          </w:p>
        </w:tc>
        <w:tc>
          <w:tcPr>
            <w:tcW w:w="920" w:type="dxa"/>
            <w:tcBorders>
              <w:top w:val="nil"/>
              <w:left w:val="nil"/>
              <w:bottom w:val="single" w:sz="4" w:space="0" w:color="auto"/>
              <w:right w:val="single" w:sz="4" w:space="0" w:color="auto"/>
            </w:tcBorders>
            <w:shd w:val="clear" w:color="auto" w:fill="auto"/>
            <w:noWrap/>
            <w:hideMark/>
          </w:tcPr>
          <w:p w14:paraId="3AD5E702" w14:textId="3D08A34C" w:rsidR="0092330F" w:rsidRPr="0078206E" w:rsidRDefault="0092330F" w:rsidP="00E12E93">
            <w:pPr>
              <w:jc w:val="right"/>
              <w:rPr>
                <w:color w:val="000000"/>
                <w:sz w:val="20"/>
                <w:szCs w:val="20"/>
                <w:lang w:eastAsia="en-CA"/>
              </w:rPr>
            </w:pPr>
            <w:r w:rsidRPr="0078206E">
              <w:rPr>
                <w:sz w:val="20"/>
                <w:szCs w:val="20"/>
              </w:rPr>
              <w:t xml:space="preserve">306,606 </w:t>
            </w:r>
          </w:p>
        </w:tc>
        <w:tc>
          <w:tcPr>
            <w:tcW w:w="850" w:type="dxa"/>
            <w:tcBorders>
              <w:top w:val="nil"/>
              <w:left w:val="nil"/>
              <w:bottom w:val="single" w:sz="4" w:space="0" w:color="auto"/>
              <w:right w:val="single" w:sz="4" w:space="0" w:color="auto"/>
            </w:tcBorders>
            <w:shd w:val="clear" w:color="auto" w:fill="auto"/>
            <w:noWrap/>
            <w:hideMark/>
          </w:tcPr>
          <w:p w14:paraId="3B0C0BDF" w14:textId="29743CE7" w:rsidR="0092330F" w:rsidRPr="0078206E" w:rsidRDefault="0092330F" w:rsidP="00E12E93">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5830432D" w14:textId="234E8CF1" w:rsidR="0092330F" w:rsidRPr="0078206E" w:rsidRDefault="002E653B" w:rsidP="00E12E93">
            <w:pPr>
              <w:jc w:val="right"/>
              <w:rPr>
                <w:color w:val="000000"/>
                <w:sz w:val="20"/>
                <w:szCs w:val="20"/>
                <w:lang w:eastAsia="en-CA"/>
              </w:rPr>
            </w:pPr>
            <w:r w:rsidRPr="0078206E">
              <w:rPr>
                <w:sz w:val="20"/>
                <w:szCs w:val="20"/>
              </w:rPr>
              <w:t xml:space="preserve"> </w:t>
            </w:r>
            <w:r w:rsidR="0092330F" w:rsidRPr="0078206E">
              <w:rPr>
                <w:sz w:val="20"/>
                <w:szCs w:val="20"/>
              </w:rPr>
              <w:t xml:space="preserve">1,279 </w:t>
            </w:r>
          </w:p>
        </w:tc>
        <w:tc>
          <w:tcPr>
            <w:tcW w:w="723" w:type="dxa"/>
            <w:tcBorders>
              <w:top w:val="nil"/>
              <w:left w:val="nil"/>
              <w:bottom w:val="single" w:sz="4" w:space="0" w:color="auto"/>
              <w:right w:val="single" w:sz="4" w:space="0" w:color="auto"/>
            </w:tcBorders>
            <w:shd w:val="clear" w:color="auto" w:fill="auto"/>
            <w:noWrap/>
            <w:hideMark/>
          </w:tcPr>
          <w:p w14:paraId="4E8DF508" w14:textId="66D76031" w:rsidR="0092330F" w:rsidRPr="0078206E" w:rsidRDefault="0092330F" w:rsidP="00E12E93">
            <w:pPr>
              <w:jc w:val="right"/>
              <w:rPr>
                <w:color w:val="000000"/>
                <w:sz w:val="20"/>
                <w:szCs w:val="20"/>
                <w:lang w:eastAsia="en-CA"/>
              </w:rPr>
            </w:pPr>
            <w:r w:rsidRPr="0078206E">
              <w:rPr>
                <w:sz w:val="20"/>
                <w:szCs w:val="20"/>
              </w:rPr>
              <w:t xml:space="preserve"> 85 </w:t>
            </w:r>
          </w:p>
        </w:tc>
        <w:tc>
          <w:tcPr>
            <w:tcW w:w="708" w:type="dxa"/>
            <w:tcBorders>
              <w:top w:val="nil"/>
              <w:left w:val="nil"/>
              <w:bottom w:val="single" w:sz="4" w:space="0" w:color="auto"/>
              <w:right w:val="single" w:sz="4" w:space="0" w:color="auto"/>
            </w:tcBorders>
            <w:shd w:val="clear" w:color="auto" w:fill="auto"/>
            <w:noWrap/>
            <w:hideMark/>
          </w:tcPr>
          <w:p w14:paraId="36FE0C06" w14:textId="56B7D8D4" w:rsidR="0092330F" w:rsidRPr="0078206E" w:rsidRDefault="0092330F" w:rsidP="00E12E93">
            <w:pPr>
              <w:jc w:val="right"/>
              <w:rPr>
                <w:color w:val="000000"/>
                <w:sz w:val="20"/>
                <w:szCs w:val="20"/>
                <w:lang w:eastAsia="en-CA"/>
              </w:rPr>
            </w:pPr>
            <w:r w:rsidRPr="0078206E">
              <w:rPr>
                <w:sz w:val="20"/>
                <w:szCs w:val="20"/>
              </w:rPr>
              <w:t xml:space="preserve"> 20 </w:t>
            </w:r>
          </w:p>
        </w:tc>
        <w:tc>
          <w:tcPr>
            <w:tcW w:w="851" w:type="dxa"/>
            <w:tcBorders>
              <w:top w:val="nil"/>
              <w:left w:val="nil"/>
              <w:bottom w:val="single" w:sz="4" w:space="0" w:color="auto"/>
              <w:right w:val="single" w:sz="4" w:space="0" w:color="auto"/>
            </w:tcBorders>
            <w:shd w:val="clear" w:color="auto" w:fill="auto"/>
            <w:noWrap/>
            <w:hideMark/>
          </w:tcPr>
          <w:p w14:paraId="4B200D08" w14:textId="145C8D93" w:rsidR="0092330F" w:rsidRPr="0078206E" w:rsidRDefault="0092330F" w:rsidP="00E12E93">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27A0D75B" w14:textId="25F764B3" w:rsidR="0092330F" w:rsidRPr="0078206E" w:rsidRDefault="002E653B" w:rsidP="00E12E93">
            <w:pPr>
              <w:jc w:val="right"/>
              <w:rPr>
                <w:color w:val="000000"/>
                <w:sz w:val="20"/>
                <w:szCs w:val="20"/>
                <w:lang w:eastAsia="en-CA"/>
              </w:rPr>
            </w:pPr>
            <w:r w:rsidRPr="0078206E">
              <w:rPr>
                <w:sz w:val="20"/>
                <w:szCs w:val="20"/>
              </w:rPr>
              <w:t xml:space="preserve"> </w:t>
            </w:r>
            <w:r w:rsidR="0092330F" w:rsidRPr="0078206E">
              <w:rPr>
                <w:sz w:val="20"/>
                <w:szCs w:val="20"/>
              </w:rPr>
              <w:t xml:space="preserve">318,832 </w:t>
            </w:r>
          </w:p>
        </w:tc>
        <w:tc>
          <w:tcPr>
            <w:tcW w:w="1094" w:type="dxa"/>
            <w:tcBorders>
              <w:top w:val="nil"/>
              <w:left w:val="nil"/>
              <w:bottom w:val="single" w:sz="4" w:space="0" w:color="auto"/>
              <w:right w:val="single" w:sz="4" w:space="0" w:color="auto"/>
            </w:tcBorders>
            <w:shd w:val="clear" w:color="auto" w:fill="auto"/>
            <w:noWrap/>
            <w:hideMark/>
          </w:tcPr>
          <w:p w14:paraId="607283AA" w14:textId="6A59AB87" w:rsidR="0092330F" w:rsidRPr="0078206E" w:rsidRDefault="0092330F" w:rsidP="00E12E93">
            <w:pPr>
              <w:jc w:val="right"/>
              <w:rPr>
                <w:color w:val="000000"/>
                <w:sz w:val="20"/>
                <w:szCs w:val="20"/>
                <w:lang w:eastAsia="en-CA"/>
              </w:rPr>
            </w:pPr>
            <w:r w:rsidRPr="0078206E">
              <w:rPr>
                <w:sz w:val="20"/>
                <w:szCs w:val="20"/>
              </w:rPr>
              <w:t>17.</w:t>
            </w:r>
            <w:r w:rsidR="00550375" w:rsidRPr="0078206E">
              <w:rPr>
                <w:sz w:val="20"/>
                <w:szCs w:val="20"/>
              </w:rPr>
              <w:t>0</w:t>
            </w:r>
          </w:p>
        </w:tc>
      </w:tr>
      <w:tr w:rsidR="00AC7635" w:rsidRPr="0078206E" w14:paraId="07AA4050" w14:textId="77777777" w:rsidTr="002D238B">
        <w:trPr>
          <w:trHeight w:val="246"/>
        </w:trPr>
        <w:tc>
          <w:tcPr>
            <w:tcW w:w="2333" w:type="dxa"/>
            <w:tcBorders>
              <w:top w:val="nil"/>
              <w:left w:val="single" w:sz="4" w:space="0" w:color="auto"/>
              <w:bottom w:val="single" w:sz="4" w:space="0" w:color="auto"/>
              <w:right w:val="single" w:sz="4" w:space="0" w:color="auto"/>
            </w:tcBorders>
            <w:shd w:val="clear" w:color="auto" w:fill="auto"/>
            <w:noWrap/>
            <w:hideMark/>
          </w:tcPr>
          <w:p w14:paraId="2E48EFFB" w14:textId="77777777" w:rsidR="0092330F" w:rsidRPr="0078206E" w:rsidRDefault="0092330F">
            <w:pPr>
              <w:jc w:val="left"/>
              <w:rPr>
                <w:color w:val="000000"/>
                <w:sz w:val="20"/>
                <w:szCs w:val="20"/>
                <w:lang w:eastAsia="en-CA"/>
              </w:rPr>
            </w:pPr>
            <w:r w:rsidRPr="0078206E">
              <w:rPr>
                <w:color w:val="000000"/>
                <w:sz w:val="20"/>
                <w:szCs w:val="20"/>
                <w:lang w:eastAsia="en-CA"/>
              </w:rPr>
              <w:t>Industrial AC</w:t>
            </w:r>
          </w:p>
        </w:tc>
        <w:tc>
          <w:tcPr>
            <w:tcW w:w="704" w:type="dxa"/>
            <w:tcBorders>
              <w:top w:val="nil"/>
              <w:left w:val="nil"/>
              <w:bottom w:val="single" w:sz="4" w:space="0" w:color="auto"/>
              <w:right w:val="single" w:sz="4" w:space="0" w:color="auto"/>
            </w:tcBorders>
            <w:shd w:val="clear" w:color="auto" w:fill="auto"/>
            <w:noWrap/>
            <w:hideMark/>
          </w:tcPr>
          <w:p w14:paraId="3F2B4C59" w14:textId="2B4C4EAF" w:rsidR="0092330F" w:rsidRPr="0078206E" w:rsidRDefault="0092330F" w:rsidP="00E12E93">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7B1CB5D7" w14:textId="49D3EDDF" w:rsidR="0092330F" w:rsidRPr="0078206E" w:rsidRDefault="0092330F" w:rsidP="00E12E93">
            <w:pPr>
              <w:jc w:val="right"/>
              <w:rPr>
                <w:color w:val="000000"/>
                <w:sz w:val="20"/>
                <w:szCs w:val="20"/>
                <w:lang w:eastAsia="en-CA"/>
              </w:rPr>
            </w:pPr>
            <w:r w:rsidRPr="0078206E">
              <w:rPr>
                <w:sz w:val="20"/>
                <w:szCs w:val="20"/>
              </w:rPr>
              <w:t xml:space="preserve"> 2,747 </w:t>
            </w:r>
          </w:p>
        </w:tc>
        <w:tc>
          <w:tcPr>
            <w:tcW w:w="759" w:type="dxa"/>
            <w:tcBorders>
              <w:top w:val="nil"/>
              <w:left w:val="nil"/>
              <w:bottom w:val="single" w:sz="4" w:space="0" w:color="auto"/>
              <w:right w:val="single" w:sz="4" w:space="0" w:color="auto"/>
            </w:tcBorders>
            <w:shd w:val="clear" w:color="auto" w:fill="auto"/>
            <w:noWrap/>
            <w:hideMark/>
          </w:tcPr>
          <w:p w14:paraId="1778EC33" w14:textId="1A74FA3B" w:rsidR="0092330F" w:rsidRPr="0078206E" w:rsidRDefault="0092330F" w:rsidP="00E12E93">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150A1402" w14:textId="4EC0931B" w:rsidR="0092330F" w:rsidRPr="0078206E" w:rsidRDefault="0092330F" w:rsidP="00E12E93">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3EAE3C09" w14:textId="23237568" w:rsidR="0092330F" w:rsidRPr="0078206E" w:rsidRDefault="002E653B" w:rsidP="00E12E93">
            <w:pPr>
              <w:jc w:val="right"/>
              <w:rPr>
                <w:color w:val="000000"/>
                <w:sz w:val="20"/>
                <w:szCs w:val="20"/>
                <w:lang w:eastAsia="en-CA"/>
              </w:rPr>
            </w:pPr>
            <w:r w:rsidRPr="0078206E">
              <w:rPr>
                <w:sz w:val="20"/>
                <w:szCs w:val="20"/>
              </w:rPr>
              <w:t xml:space="preserve"> </w:t>
            </w:r>
            <w:r w:rsidR="0092330F" w:rsidRPr="0078206E">
              <w:rPr>
                <w:sz w:val="20"/>
                <w:szCs w:val="20"/>
              </w:rPr>
              <w:t xml:space="preserve">1,788 </w:t>
            </w:r>
          </w:p>
        </w:tc>
        <w:tc>
          <w:tcPr>
            <w:tcW w:w="711" w:type="dxa"/>
            <w:tcBorders>
              <w:top w:val="nil"/>
              <w:left w:val="nil"/>
              <w:bottom w:val="single" w:sz="4" w:space="0" w:color="auto"/>
              <w:right w:val="single" w:sz="4" w:space="0" w:color="auto"/>
            </w:tcBorders>
            <w:shd w:val="clear" w:color="auto" w:fill="auto"/>
            <w:noWrap/>
            <w:hideMark/>
          </w:tcPr>
          <w:p w14:paraId="3D41FEA9" w14:textId="1F228EEC" w:rsidR="0092330F" w:rsidRPr="0078206E" w:rsidRDefault="0092330F" w:rsidP="00E12E93">
            <w:pPr>
              <w:jc w:val="right"/>
              <w:rPr>
                <w:color w:val="000000"/>
                <w:sz w:val="20"/>
                <w:szCs w:val="20"/>
                <w:lang w:eastAsia="en-CA"/>
              </w:rPr>
            </w:pPr>
            <w:r w:rsidRPr="0078206E">
              <w:rPr>
                <w:sz w:val="20"/>
                <w:szCs w:val="20"/>
              </w:rPr>
              <w:t xml:space="preserve">1,187 </w:t>
            </w:r>
          </w:p>
        </w:tc>
        <w:tc>
          <w:tcPr>
            <w:tcW w:w="920" w:type="dxa"/>
            <w:tcBorders>
              <w:top w:val="nil"/>
              <w:left w:val="nil"/>
              <w:bottom w:val="single" w:sz="4" w:space="0" w:color="auto"/>
              <w:right w:val="single" w:sz="4" w:space="0" w:color="auto"/>
            </w:tcBorders>
            <w:shd w:val="clear" w:color="auto" w:fill="auto"/>
            <w:noWrap/>
            <w:hideMark/>
          </w:tcPr>
          <w:p w14:paraId="27D3679F" w14:textId="549E7AE8" w:rsidR="0092330F" w:rsidRPr="0078206E" w:rsidRDefault="002E653B" w:rsidP="00E12E93">
            <w:pPr>
              <w:jc w:val="right"/>
              <w:rPr>
                <w:color w:val="000000"/>
                <w:sz w:val="20"/>
                <w:szCs w:val="20"/>
                <w:lang w:eastAsia="en-CA"/>
              </w:rPr>
            </w:pPr>
            <w:r w:rsidRPr="0078206E">
              <w:rPr>
                <w:sz w:val="20"/>
                <w:szCs w:val="20"/>
              </w:rPr>
              <w:t xml:space="preserve"> </w:t>
            </w:r>
            <w:r w:rsidR="0092330F" w:rsidRPr="0078206E">
              <w:rPr>
                <w:sz w:val="20"/>
                <w:szCs w:val="20"/>
              </w:rPr>
              <w:t xml:space="preserve">14,617 </w:t>
            </w:r>
          </w:p>
        </w:tc>
        <w:tc>
          <w:tcPr>
            <w:tcW w:w="850" w:type="dxa"/>
            <w:tcBorders>
              <w:top w:val="nil"/>
              <w:left w:val="nil"/>
              <w:bottom w:val="single" w:sz="4" w:space="0" w:color="auto"/>
              <w:right w:val="single" w:sz="4" w:space="0" w:color="auto"/>
            </w:tcBorders>
            <w:shd w:val="clear" w:color="auto" w:fill="auto"/>
            <w:noWrap/>
            <w:hideMark/>
          </w:tcPr>
          <w:p w14:paraId="743B0A83" w14:textId="05F8086B" w:rsidR="0092330F" w:rsidRPr="0078206E" w:rsidRDefault="0092330F" w:rsidP="00E12E93">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180F35EF" w14:textId="7C02140E" w:rsidR="0092330F" w:rsidRPr="0078206E" w:rsidRDefault="002E653B" w:rsidP="00E12E93">
            <w:pPr>
              <w:jc w:val="right"/>
              <w:rPr>
                <w:color w:val="000000"/>
                <w:sz w:val="20"/>
                <w:szCs w:val="20"/>
                <w:lang w:eastAsia="en-CA"/>
              </w:rPr>
            </w:pPr>
            <w:r w:rsidRPr="0078206E">
              <w:rPr>
                <w:sz w:val="20"/>
                <w:szCs w:val="20"/>
              </w:rPr>
              <w:t xml:space="preserve"> </w:t>
            </w:r>
            <w:r w:rsidR="0092330F" w:rsidRPr="0078206E">
              <w:rPr>
                <w:sz w:val="20"/>
                <w:szCs w:val="20"/>
              </w:rPr>
              <w:t xml:space="preserve">1,431 </w:t>
            </w:r>
          </w:p>
        </w:tc>
        <w:tc>
          <w:tcPr>
            <w:tcW w:w="723" w:type="dxa"/>
            <w:tcBorders>
              <w:top w:val="nil"/>
              <w:left w:val="nil"/>
              <w:bottom w:val="single" w:sz="4" w:space="0" w:color="auto"/>
              <w:right w:val="single" w:sz="4" w:space="0" w:color="auto"/>
            </w:tcBorders>
            <w:shd w:val="clear" w:color="auto" w:fill="auto"/>
            <w:noWrap/>
            <w:hideMark/>
          </w:tcPr>
          <w:p w14:paraId="1A94CC7F" w14:textId="7F81B3B2" w:rsidR="0092330F" w:rsidRPr="0078206E" w:rsidRDefault="002E653B" w:rsidP="00E12E93">
            <w:pPr>
              <w:jc w:val="right"/>
              <w:rPr>
                <w:color w:val="000000"/>
                <w:sz w:val="20"/>
                <w:szCs w:val="20"/>
                <w:lang w:eastAsia="en-CA"/>
              </w:rPr>
            </w:pPr>
            <w:r w:rsidRPr="0078206E">
              <w:rPr>
                <w:sz w:val="20"/>
                <w:szCs w:val="20"/>
              </w:rPr>
              <w:t xml:space="preserve"> </w:t>
            </w:r>
            <w:r w:rsidR="0092330F" w:rsidRPr="0078206E">
              <w:rPr>
                <w:sz w:val="20"/>
                <w:szCs w:val="20"/>
              </w:rPr>
              <w:t xml:space="preserve">85 </w:t>
            </w:r>
          </w:p>
        </w:tc>
        <w:tc>
          <w:tcPr>
            <w:tcW w:w="708" w:type="dxa"/>
            <w:tcBorders>
              <w:top w:val="nil"/>
              <w:left w:val="nil"/>
              <w:bottom w:val="single" w:sz="4" w:space="0" w:color="auto"/>
              <w:right w:val="single" w:sz="4" w:space="0" w:color="auto"/>
            </w:tcBorders>
            <w:shd w:val="clear" w:color="auto" w:fill="auto"/>
            <w:noWrap/>
            <w:hideMark/>
          </w:tcPr>
          <w:p w14:paraId="5975E03A" w14:textId="467B24A3" w:rsidR="0092330F" w:rsidRPr="0078206E" w:rsidRDefault="0092330F" w:rsidP="00E12E93">
            <w:pPr>
              <w:jc w:val="right"/>
              <w:rPr>
                <w:color w:val="000000"/>
                <w:sz w:val="20"/>
                <w:szCs w:val="20"/>
                <w:lang w:eastAsia="en-CA"/>
              </w:rPr>
            </w:pPr>
            <w:r w:rsidRPr="0078206E">
              <w:rPr>
                <w:sz w:val="20"/>
                <w:szCs w:val="20"/>
              </w:rPr>
              <w:t xml:space="preserve"> 20 </w:t>
            </w:r>
          </w:p>
        </w:tc>
        <w:tc>
          <w:tcPr>
            <w:tcW w:w="851" w:type="dxa"/>
            <w:tcBorders>
              <w:top w:val="nil"/>
              <w:left w:val="nil"/>
              <w:bottom w:val="single" w:sz="4" w:space="0" w:color="auto"/>
              <w:right w:val="single" w:sz="4" w:space="0" w:color="auto"/>
            </w:tcBorders>
            <w:shd w:val="clear" w:color="auto" w:fill="auto"/>
            <w:noWrap/>
            <w:hideMark/>
          </w:tcPr>
          <w:p w14:paraId="1A2804D6" w14:textId="1D780D79" w:rsidR="0092330F" w:rsidRPr="0078206E" w:rsidRDefault="0092330F" w:rsidP="00E12E93">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0C4E5193" w14:textId="054D9603" w:rsidR="0092330F" w:rsidRPr="0078206E" w:rsidRDefault="002E653B" w:rsidP="00E12E93">
            <w:pPr>
              <w:jc w:val="right"/>
              <w:rPr>
                <w:color w:val="000000"/>
                <w:sz w:val="20"/>
                <w:szCs w:val="20"/>
                <w:lang w:eastAsia="en-CA"/>
              </w:rPr>
            </w:pPr>
            <w:r w:rsidRPr="0078206E">
              <w:rPr>
                <w:sz w:val="20"/>
                <w:szCs w:val="20"/>
              </w:rPr>
              <w:t xml:space="preserve"> </w:t>
            </w:r>
            <w:r w:rsidR="0092330F" w:rsidRPr="0078206E">
              <w:rPr>
                <w:sz w:val="20"/>
                <w:szCs w:val="20"/>
              </w:rPr>
              <w:t xml:space="preserve">21,873 </w:t>
            </w:r>
          </w:p>
        </w:tc>
        <w:tc>
          <w:tcPr>
            <w:tcW w:w="1094" w:type="dxa"/>
            <w:tcBorders>
              <w:top w:val="nil"/>
              <w:left w:val="nil"/>
              <w:bottom w:val="single" w:sz="4" w:space="0" w:color="auto"/>
              <w:right w:val="single" w:sz="4" w:space="0" w:color="auto"/>
            </w:tcBorders>
            <w:shd w:val="clear" w:color="auto" w:fill="auto"/>
            <w:noWrap/>
            <w:hideMark/>
          </w:tcPr>
          <w:p w14:paraId="339C20FC" w14:textId="3D16AD48" w:rsidR="0092330F" w:rsidRPr="0078206E" w:rsidRDefault="0092330F" w:rsidP="00E12E93">
            <w:pPr>
              <w:jc w:val="right"/>
              <w:rPr>
                <w:color w:val="000000"/>
                <w:sz w:val="20"/>
                <w:szCs w:val="20"/>
                <w:lang w:eastAsia="en-CA"/>
              </w:rPr>
            </w:pPr>
            <w:r w:rsidRPr="0078206E">
              <w:rPr>
                <w:sz w:val="20"/>
                <w:szCs w:val="20"/>
              </w:rPr>
              <w:t>1.2</w:t>
            </w:r>
          </w:p>
        </w:tc>
      </w:tr>
      <w:tr w:rsidR="00AC7635" w:rsidRPr="0078206E" w14:paraId="15C9C997"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2971EB98" w14:textId="77777777" w:rsidR="0092330F" w:rsidRPr="0078206E" w:rsidRDefault="0092330F">
            <w:pPr>
              <w:jc w:val="left"/>
              <w:rPr>
                <w:color w:val="000000"/>
                <w:sz w:val="20"/>
                <w:szCs w:val="20"/>
                <w:lang w:eastAsia="en-CA"/>
              </w:rPr>
            </w:pPr>
            <w:r w:rsidRPr="0078206E">
              <w:rPr>
                <w:color w:val="000000"/>
                <w:sz w:val="20"/>
                <w:szCs w:val="20"/>
                <w:lang w:eastAsia="en-CA"/>
              </w:rPr>
              <w:t>MAC</w:t>
            </w:r>
          </w:p>
        </w:tc>
        <w:tc>
          <w:tcPr>
            <w:tcW w:w="704" w:type="dxa"/>
            <w:tcBorders>
              <w:top w:val="nil"/>
              <w:left w:val="nil"/>
              <w:bottom w:val="single" w:sz="4" w:space="0" w:color="auto"/>
              <w:right w:val="single" w:sz="4" w:space="0" w:color="auto"/>
            </w:tcBorders>
            <w:shd w:val="clear" w:color="auto" w:fill="auto"/>
            <w:noWrap/>
            <w:hideMark/>
          </w:tcPr>
          <w:p w14:paraId="1267F858" w14:textId="3AF56628" w:rsidR="0092330F" w:rsidRPr="0078206E" w:rsidRDefault="0092330F" w:rsidP="00E12E93">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39AEFE71" w14:textId="4CEAA899" w:rsidR="0092330F" w:rsidRPr="0078206E" w:rsidRDefault="00550375" w:rsidP="00E12E93">
            <w:pPr>
              <w:jc w:val="right"/>
              <w:rPr>
                <w:color w:val="000000"/>
                <w:sz w:val="20"/>
                <w:szCs w:val="20"/>
                <w:lang w:eastAsia="en-CA"/>
              </w:rPr>
            </w:pPr>
            <w:r w:rsidRPr="0078206E">
              <w:rPr>
                <w:sz w:val="20"/>
                <w:szCs w:val="20"/>
              </w:rPr>
              <w:t xml:space="preserve"> </w:t>
            </w:r>
            <w:r w:rsidR="0092330F" w:rsidRPr="0078206E">
              <w:rPr>
                <w:sz w:val="20"/>
                <w:szCs w:val="20"/>
              </w:rPr>
              <w:t xml:space="preserve">337,943 </w:t>
            </w:r>
          </w:p>
        </w:tc>
        <w:tc>
          <w:tcPr>
            <w:tcW w:w="759" w:type="dxa"/>
            <w:tcBorders>
              <w:top w:val="nil"/>
              <w:left w:val="nil"/>
              <w:bottom w:val="single" w:sz="4" w:space="0" w:color="auto"/>
              <w:right w:val="single" w:sz="4" w:space="0" w:color="auto"/>
            </w:tcBorders>
            <w:shd w:val="clear" w:color="auto" w:fill="auto"/>
            <w:noWrap/>
            <w:hideMark/>
          </w:tcPr>
          <w:p w14:paraId="096410EB" w14:textId="42AC9FBB" w:rsidR="0092330F" w:rsidRPr="0078206E" w:rsidRDefault="0092330F" w:rsidP="00E12E93">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5EE9AF02" w14:textId="775C8857" w:rsidR="0092330F" w:rsidRPr="0078206E" w:rsidRDefault="0092330F" w:rsidP="00E12E93">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45EBBCF0" w14:textId="4D121178" w:rsidR="0092330F" w:rsidRPr="0078206E" w:rsidRDefault="0092330F" w:rsidP="00E12E93">
            <w:pPr>
              <w:jc w:val="right"/>
              <w:rPr>
                <w:color w:val="000000"/>
                <w:sz w:val="20"/>
                <w:szCs w:val="20"/>
                <w:lang w:eastAsia="en-CA"/>
              </w:rPr>
            </w:pPr>
            <w:r w:rsidRPr="0078206E">
              <w:rPr>
                <w:sz w:val="20"/>
                <w:szCs w:val="20"/>
              </w:rPr>
              <w:t>0</w:t>
            </w:r>
          </w:p>
        </w:tc>
        <w:tc>
          <w:tcPr>
            <w:tcW w:w="711" w:type="dxa"/>
            <w:tcBorders>
              <w:top w:val="nil"/>
              <w:left w:val="nil"/>
              <w:bottom w:val="single" w:sz="4" w:space="0" w:color="auto"/>
              <w:right w:val="single" w:sz="4" w:space="0" w:color="auto"/>
            </w:tcBorders>
            <w:shd w:val="clear" w:color="auto" w:fill="auto"/>
            <w:noWrap/>
            <w:hideMark/>
          </w:tcPr>
          <w:p w14:paraId="7FBC1B86" w14:textId="11914F2A" w:rsidR="0092330F" w:rsidRPr="0078206E" w:rsidRDefault="0092330F" w:rsidP="00E12E93">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6E78E9CD" w14:textId="45EB2DF1" w:rsidR="0092330F" w:rsidRPr="0078206E" w:rsidRDefault="0092330F" w:rsidP="00E12E93">
            <w:pPr>
              <w:jc w:val="right"/>
              <w:rPr>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2FAE3CB5" w14:textId="5C125F9B" w:rsidR="0092330F" w:rsidRPr="0078206E" w:rsidRDefault="0092330F" w:rsidP="00E12E93">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4A5BC07F" w14:textId="11FC8D35" w:rsidR="0092330F" w:rsidRPr="0078206E" w:rsidRDefault="0092330F" w:rsidP="00E12E93">
            <w:pPr>
              <w:jc w:val="right"/>
              <w:rPr>
                <w:color w:val="000000"/>
                <w:sz w:val="20"/>
                <w:szCs w:val="20"/>
                <w:lang w:eastAsia="en-CA"/>
              </w:rPr>
            </w:pPr>
            <w:r w:rsidRPr="0078206E">
              <w:rPr>
                <w:sz w:val="20"/>
                <w:szCs w:val="20"/>
              </w:rPr>
              <w:t>0</w:t>
            </w:r>
          </w:p>
        </w:tc>
        <w:tc>
          <w:tcPr>
            <w:tcW w:w="723" w:type="dxa"/>
            <w:tcBorders>
              <w:top w:val="nil"/>
              <w:left w:val="nil"/>
              <w:bottom w:val="single" w:sz="4" w:space="0" w:color="auto"/>
              <w:right w:val="single" w:sz="4" w:space="0" w:color="auto"/>
            </w:tcBorders>
            <w:shd w:val="clear" w:color="auto" w:fill="auto"/>
            <w:noWrap/>
            <w:hideMark/>
          </w:tcPr>
          <w:p w14:paraId="3CF4B2AF" w14:textId="48BD3C99" w:rsidR="0092330F" w:rsidRPr="0078206E" w:rsidRDefault="0092330F" w:rsidP="00E12E93">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1277C8A8" w14:textId="5A8F5E89" w:rsidR="0092330F" w:rsidRPr="0078206E" w:rsidRDefault="0092330F" w:rsidP="00E12E93">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185989C9" w14:textId="0427A93B" w:rsidR="0092330F" w:rsidRPr="0078206E" w:rsidRDefault="0092330F" w:rsidP="00E12E93">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3E0792B3" w14:textId="44AA035D" w:rsidR="0092330F" w:rsidRPr="0078206E" w:rsidRDefault="002E653B" w:rsidP="00E12E93">
            <w:pPr>
              <w:jc w:val="right"/>
              <w:rPr>
                <w:color w:val="000000"/>
                <w:sz w:val="20"/>
                <w:szCs w:val="20"/>
                <w:lang w:eastAsia="en-CA"/>
              </w:rPr>
            </w:pPr>
            <w:r w:rsidRPr="0078206E">
              <w:rPr>
                <w:sz w:val="20"/>
                <w:szCs w:val="20"/>
              </w:rPr>
              <w:t xml:space="preserve"> </w:t>
            </w:r>
            <w:r w:rsidR="0092330F" w:rsidRPr="0078206E">
              <w:rPr>
                <w:sz w:val="20"/>
                <w:szCs w:val="20"/>
              </w:rPr>
              <w:t xml:space="preserve">337,943 </w:t>
            </w:r>
          </w:p>
        </w:tc>
        <w:tc>
          <w:tcPr>
            <w:tcW w:w="1094" w:type="dxa"/>
            <w:tcBorders>
              <w:top w:val="nil"/>
              <w:left w:val="nil"/>
              <w:bottom w:val="single" w:sz="4" w:space="0" w:color="auto"/>
              <w:right w:val="single" w:sz="4" w:space="0" w:color="auto"/>
            </w:tcBorders>
            <w:shd w:val="clear" w:color="auto" w:fill="auto"/>
            <w:noWrap/>
            <w:hideMark/>
          </w:tcPr>
          <w:p w14:paraId="4393BD16" w14:textId="16556F30" w:rsidR="0092330F" w:rsidRPr="0078206E" w:rsidRDefault="0092330F" w:rsidP="00E12E93">
            <w:pPr>
              <w:jc w:val="right"/>
              <w:rPr>
                <w:color w:val="000000"/>
                <w:sz w:val="20"/>
                <w:szCs w:val="20"/>
                <w:lang w:eastAsia="en-CA"/>
              </w:rPr>
            </w:pPr>
            <w:r w:rsidRPr="0078206E">
              <w:rPr>
                <w:sz w:val="20"/>
                <w:szCs w:val="20"/>
              </w:rPr>
              <w:t>18.</w:t>
            </w:r>
            <w:r w:rsidR="00550375" w:rsidRPr="0078206E">
              <w:rPr>
                <w:sz w:val="20"/>
                <w:szCs w:val="20"/>
              </w:rPr>
              <w:t>1</w:t>
            </w:r>
          </w:p>
        </w:tc>
      </w:tr>
      <w:tr w:rsidR="00AC7635" w:rsidRPr="0078206E" w14:paraId="47C46C8C" w14:textId="77777777" w:rsidTr="002D238B">
        <w:trPr>
          <w:trHeight w:val="254"/>
        </w:trPr>
        <w:tc>
          <w:tcPr>
            <w:tcW w:w="2333" w:type="dxa"/>
            <w:tcBorders>
              <w:top w:val="nil"/>
              <w:left w:val="single" w:sz="4" w:space="0" w:color="auto"/>
              <w:bottom w:val="single" w:sz="4" w:space="0" w:color="auto"/>
              <w:right w:val="single" w:sz="4" w:space="0" w:color="auto"/>
            </w:tcBorders>
            <w:shd w:val="clear" w:color="auto" w:fill="auto"/>
            <w:noWrap/>
            <w:hideMark/>
          </w:tcPr>
          <w:p w14:paraId="79475C1A" w14:textId="77777777" w:rsidR="0092330F" w:rsidRPr="0078206E" w:rsidRDefault="0092330F">
            <w:pPr>
              <w:jc w:val="left"/>
              <w:rPr>
                <w:b/>
                <w:i/>
                <w:color w:val="000000"/>
                <w:sz w:val="20"/>
                <w:szCs w:val="20"/>
                <w:lang w:eastAsia="en-CA"/>
              </w:rPr>
            </w:pPr>
            <w:r w:rsidRPr="0078206E">
              <w:rPr>
                <w:b/>
                <w:i/>
                <w:color w:val="000000"/>
                <w:sz w:val="20"/>
                <w:szCs w:val="20"/>
                <w:lang w:eastAsia="en-CA"/>
              </w:rPr>
              <w:t>Subtotal RAC</w:t>
            </w:r>
          </w:p>
        </w:tc>
        <w:tc>
          <w:tcPr>
            <w:tcW w:w="704" w:type="dxa"/>
            <w:tcBorders>
              <w:top w:val="nil"/>
              <w:left w:val="nil"/>
              <w:bottom w:val="single" w:sz="4" w:space="0" w:color="auto"/>
              <w:right w:val="single" w:sz="4" w:space="0" w:color="auto"/>
            </w:tcBorders>
            <w:shd w:val="clear" w:color="auto" w:fill="auto"/>
            <w:noWrap/>
            <w:hideMark/>
          </w:tcPr>
          <w:p w14:paraId="41A53EC4" w14:textId="5608F27C" w:rsidR="0092330F" w:rsidRPr="0078206E" w:rsidRDefault="0092330F" w:rsidP="00E12E93">
            <w:pPr>
              <w:jc w:val="right"/>
              <w:rPr>
                <w:b/>
                <w:i/>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7B65BFA3" w14:textId="4BDEEA22" w:rsidR="0092330F" w:rsidRPr="0078206E" w:rsidRDefault="0092330F" w:rsidP="00E12E93">
            <w:pPr>
              <w:jc w:val="right"/>
              <w:rPr>
                <w:b/>
                <w:i/>
                <w:color w:val="000000"/>
                <w:sz w:val="20"/>
                <w:szCs w:val="20"/>
                <w:lang w:eastAsia="en-CA"/>
              </w:rPr>
            </w:pPr>
            <w:r w:rsidRPr="0078206E">
              <w:rPr>
                <w:sz w:val="20"/>
                <w:szCs w:val="20"/>
              </w:rPr>
              <w:t xml:space="preserve">511,196 </w:t>
            </w:r>
          </w:p>
        </w:tc>
        <w:tc>
          <w:tcPr>
            <w:tcW w:w="759" w:type="dxa"/>
            <w:tcBorders>
              <w:top w:val="nil"/>
              <w:left w:val="nil"/>
              <w:bottom w:val="single" w:sz="4" w:space="0" w:color="auto"/>
              <w:right w:val="single" w:sz="4" w:space="0" w:color="auto"/>
            </w:tcBorders>
            <w:shd w:val="clear" w:color="auto" w:fill="auto"/>
            <w:noWrap/>
            <w:hideMark/>
          </w:tcPr>
          <w:p w14:paraId="0975D9A3" w14:textId="44E1DB64" w:rsidR="0092330F" w:rsidRPr="0078206E" w:rsidRDefault="0092330F" w:rsidP="00E12E93">
            <w:pPr>
              <w:jc w:val="right"/>
              <w:rPr>
                <w:b/>
                <w:i/>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092AFACA" w14:textId="4C0C95EB" w:rsidR="0092330F" w:rsidRPr="0078206E" w:rsidRDefault="0092330F" w:rsidP="00E12E93">
            <w:pPr>
              <w:jc w:val="right"/>
              <w:rPr>
                <w:b/>
                <w:i/>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50E3D02E" w14:textId="252B2A59" w:rsidR="0092330F" w:rsidRPr="0078206E" w:rsidRDefault="00550375" w:rsidP="00E12E93">
            <w:pPr>
              <w:jc w:val="right"/>
              <w:rPr>
                <w:b/>
                <w:i/>
                <w:color w:val="000000"/>
                <w:sz w:val="20"/>
                <w:szCs w:val="20"/>
                <w:lang w:eastAsia="en-CA"/>
              </w:rPr>
            </w:pPr>
            <w:r w:rsidRPr="0078206E">
              <w:rPr>
                <w:sz w:val="20"/>
                <w:szCs w:val="20"/>
              </w:rPr>
              <w:t xml:space="preserve">346,210 </w:t>
            </w:r>
          </w:p>
        </w:tc>
        <w:tc>
          <w:tcPr>
            <w:tcW w:w="711" w:type="dxa"/>
            <w:tcBorders>
              <w:top w:val="nil"/>
              <w:left w:val="nil"/>
              <w:bottom w:val="single" w:sz="4" w:space="0" w:color="auto"/>
              <w:right w:val="single" w:sz="4" w:space="0" w:color="auto"/>
            </w:tcBorders>
            <w:shd w:val="clear" w:color="auto" w:fill="auto"/>
            <w:noWrap/>
            <w:hideMark/>
          </w:tcPr>
          <w:p w14:paraId="4EB64269" w14:textId="0185860D" w:rsidR="0092330F" w:rsidRPr="0078206E" w:rsidRDefault="0092330F" w:rsidP="00E12E93">
            <w:pPr>
              <w:jc w:val="right"/>
              <w:rPr>
                <w:b/>
                <w:i/>
                <w:color w:val="000000"/>
                <w:sz w:val="20"/>
                <w:szCs w:val="20"/>
                <w:lang w:eastAsia="en-CA"/>
              </w:rPr>
            </w:pPr>
            <w:r w:rsidRPr="0078206E">
              <w:rPr>
                <w:sz w:val="20"/>
                <w:szCs w:val="20"/>
              </w:rPr>
              <w:t xml:space="preserve">4,731 </w:t>
            </w:r>
          </w:p>
        </w:tc>
        <w:tc>
          <w:tcPr>
            <w:tcW w:w="920" w:type="dxa"/>
            <w:tcBorders>
              <w:top w:val="nil"/>
              <w:left w:val="nil"/>
              <w:bottom w:val="single" w:sz="4" w:space="0" w:color="auto"/>
              <w:right w:val="single" w:sz="4" w:space="0" w:color="auto"/>
            </w:tcBorders>
            <w:shd w:val="clear" w:color="auto" w:fill="auto"/>
            <w:noWrap/>
            <w:hideMark/>
          </w:tcPr>
          <w:p w14:paraId="411E9DD8" w14:textId="2F674A8F" w:rsidR="0092330F" w:rsidRPr="0078206E" w:rsidRDefault="0092330F" w:rsidP="00E12E93">
            <w:pPr>
              <w:jc w:val="right"/>
              <w:rPr>
                <w:b/>
                <w:i/>
                <w:color w:val="000000"/>
                <w:sz w:val="20"/>
                <w:szCs w:val="20"/>
                <w:lang w:eastAsia="en-CA"/>
              </w:rPr>
            </w:pPr>
            <w:r w:rsidRPr="0078206E">
              <w:rPr>
                <w:sz w:val="20"/>
                <w:szCs w:val="20"/>
              </w:rPr>
              <w:t xml:space="preserve">337,689 </w:t>
            </w:r>
          </w:p>
        </w:tc>
        <w:tc>
          <w:tcPr>
            <w:tcW w:w="850" w:type="dxa"/>
            <w:tcBorders>
              <w:top w:val="nil"/>
              <w:left w:val="nil"/>
              <w:bottom w:val="single" w:sz="4" w:space="0" w:color="auto"/>
              <w:right w:val="single" w:sz="4" w:space="0" w:color="auto"/>
            </w:tcBorders>
            <w:shd w:val="clear" w:color="auto" w:fill="auto"/>
            <w:noWrap/>
            <w:hideMark/>
          </w:tcPr>
          <w:p w14:paraId="4E9A504B" w14:textId="13C75108" w:rsidR="0092330F" w:rsidRPr="0078206E" w:rsidRDefault="0092330F" w:rsidP="00E12E93">
            <w:pPr>
              <w:jc w:val="right"/>
              <w:rPr>
                <w:b/>
                <w:i/>
                <w:color w:val="000000"/>
                <w:sz w:val="20"/>
                <w:szCs w:val="20"/>
                <w:lang w:eastAsia="en-CA"/>
              </w:rPr>
            </w:pPr>
            <w:r w:rsidRPr="0078206E">
              <w:rPr>
                <w:sz w:val="20"/>
                <w:szCs w:val="20"/>
              </w:rPr>
              <w:t xml:space="preserve">16,214 </w:t>
            </w:r>
          </w:p>
        </w:tc>
        <w:tc>
          <w:tcPr>
            <w:tcW w:w="990" w:type="dxa"/>
            <w:tcBorders>
              <w:top w:val="nil"/>
              <w:left w:val="nil"/>
              <w:bottom w:val="single" w:sz="4" w:space="0" w:color="auto"/>
              <w:right w:val="single" w:sz="4" w:space="0" w:color="auto"/>
            </w:tcBorders>
            <w:shd w:val="clear" w:color="auto" w:fill="auto"/>
            <w:noWrap/>
            <w:hideMark/>
          </w:tcPr>
          <w:p w14:paraId="11072B82" w14:textId="516FC6F7" w:rsidR="0092330F" w:rsidRPr="0078206E" w:rsidRDefault="00550375" w:rsidP="00E12E93">
            <w:pPr>
              <w:jc w:val="right"/>
              <w:rPr>
                <w:b/>
                <w:i/>
                <w:color w:val="000000"/>
                <w:sz w:val="20"/>
                <w:szCs w:val="20"/>
                <w:lang w:eastAsia="en-CA"/>
              </w:rPr>
            </w:pPr>
            <w:r w:rsidRPr="0078206E">
              <w:rPr>
                <w:sz w:val="20"/>
                <w:szCs w:val="20"/>
              </w:rPr>
              <w:t xml:space="preserve"> 321,659 </w:t>
            </w:r>
          </w:p>
        </w:tc>
        <w:tc>
          <w:tcPr>
            <w:tcW w:w="723" w:type="dxa"/>
            <w:tcBorders>
              <w:top w:val="nil"/>
              <w:left w:val="nil"/>
              <w:bottom w:val="single" w:sz="4" w:space="0" w:color="auto"/>
              <w:right w:val="single" w:sz="4" w:space="0" w:color="auto"/>
            </w:tcBorders>
            <w:shd w:val="clear" w:color="auto" w:fill="auto"/>
            <w:noWrap/>
            <w:hideMark/>
          </w:tcPr>
          <w:p w14:paraId="5B1CE108" w14:textId="329AC027" w:rsidR="0092330F" w:rsidRPr="0078206E" w:rsidRDefault="0092330F" w:rsidP="00E12E93">
            <w:pPr>
              <w:jc w:val="right"/>
              <w:rPr>
                <w:b/>
                <w:i/>
                <w:color w:val="000000"/>
                <w:sz w:val="20"/>
                <w:szCs w:val="20"/>
                <w:lang w:eastAsia="en-CA"/>
              </w:rPr>
            </w:pPr>
            <w:r w:rsidRPr="0078206E">
              <w:rPr>
                <w:sz w:val="20"/>
                <w:szCs w:val="20"/>
              </w:rPr>
              <w:t xml:space="preserve">169 </w:t>
            </w:r>
          </w:p>
        </w:tc>
        <w:tc>
          <w:tcPr>
            <w:tcW w:w="708" w:type="dxa"/>
            <w:tcBorders>
              <w:top w:val="nil"/>
              <w:left w:val="nil"/>
              <w:bottom w:val="single" w:sz="4" w:space="0" w:color="auto"/>
              <w:right w:val="single" w:sz="4" w:space="0" w:color="auto"/>
            </w:tcBorders>
            <w:shd w:val="clear" w:color="auto" w:fill="auto"/>
            <w:noWrap/>
            <w:hideMark/>
          </w:tcPr>
          <w:p w14:paraId="7DF1E2B1" w14:textId="239D7F05" w:rsidR="0092330F" w:rsidRPr="0078206E" w:rsidRDefault="0092330F" w:rsidP="00E12E93">
            <w:pPr>
              <w:jc w:val="right"/>
              <w:rPr>
                <w:b/>
                <w:i/>
                <w:color w:val="000000"/>
                <w:sz w:val="20"/>
                <w:szCs w:val="20"/>
                <w:lang w:eastAsia="en-CA"/>
              </w:rPr>
            </w:pPr>
            <w:r w:rsidRPr="0078206E">
              <w:rPr>
                <w:sz w:val="20"/>
                <w:szCs w:val="20"/>
              </w:rPr>
              <w:t xml:space="preserve"> 39 </w:t>
            </w:r>
          </w:p>
        </w:tc>
        <w:tc>
          <w:tcPr>
            <w:tcW w:w="851" w:type="dxa"/>
            <w:tcBorders>
              <w:top w:val="nil"/>
              <w:left w:val="nil"/>
              <w:bottom w:val="single" w:sz="4" w:space="0" w:color="auto"/>
              <w:right w:val="single" w:sz="4" w:space="0" w:color="auto"/>
            </w:tcBorders>
            <w:shd w:val="clear" w:color="auto" w:fill="auto"/>
            <w:noWrap/>
            <w:hideMark/>
          </w:tcPr>
          <w:p w14:paraId="4392AAFE" w14:textId="1E34882D" w:rsidR="0092330F" w:rsidRPr="0078206E" w:rsidRDefault="0092330F" w:rsidP="00E12E93">
            <w:pPr>
              <w:jc w:val="right"/>
              <w:rPr>
                <w:b/>
                <w:i/>
                <w:color w:val="000000"/>
                <w:sz w:val="20"/>
                <w:szCs w:val="20"/>
                <w:lang w:eastAsia="en-CA"/>
              </w:rPr>
            </w:pPr>
            <w:r w:rsidRPr="0078206E">
              <w:rPr>
                <w:sz w:val="20"/>
                <w:szCs w:val="20"/>
              </w:rPr>
              <w:t xml:space="preserve">2,122 </w:t>
            </w:r>
          </w:p>
        </w:tc>
        <w:tc>
          <w:tcPr>
            <w:tcW w:w="1115" w:type="dxa"/>
            <w:tcBorders>
              <w:top w:val="nil"/>
              <w:left w:val="nil"/>
              <w:bottom w:val="single" w:sz="4" w:space="0" w:color="auto"/>
              <w:right w:val="single" w:sz="4" w:space="0" w:color="auto"/>
            </w:tcBorders>
            <w:shd w:val="clear" w:color="auto" w:fill="auto"/>
            <w:noWrap/>
            <w:hideMark/>
          </w:tcPr>
          <w:p w14:paraId="6CB6B481" w14:textId="1433E094" w:rsidR="0092330F" w:rsidRPr="0078206E" w:rsidRDefault="00550375" w:rsidP="00E12E93">
            <w:pPr>
              <w:jc w:val="right"/>
              <w:rPr>
                <w:b/>
                <w:i/>
                <w:color w:val="000000"/>
                <w:sz w:val="20"/>
                <w:szCs w:val="20"/>
                <w:lang w:eastAsia="en-CA"/>
              </w:rPr>
            </w:pPr>
            <w:r w:rsidRPr="0078206E">
              <w:rPr>
                <w:sz w:val="20"/>
                <w:szCs w:val="20"/>
              </w:rPr>
              <w:t xml:space="preserve">1,540,029 </w:t>
            </w:r>
          </w:p>
        </w:tc>
        <w:tc>
          <w:tcPr>
            <w:tcW w:w="1094" w:type="dxa"/>
            <w:tcBorders>
              <w:top w:val="nil"/>
              <w:left w:val="nil"/>
              <w:bottom w:val="single" w:sz="4" w:space="0" w:color="auto"/>
              <w:right w:val="single" w:sz="4" w:space="0" w:color="auto"/>
            </w:tcBorders>
            <w:shd w:val="clear" w:color="auto" w:fill="auto"/>
            <w:noWrap/>
            <w:hideMark/>
          </w:tcPr>
          <w:p w14:paraId="383797B9" w14:textId="7E2BE284" w:rsidR="0092330F" w:rsidRPr="0078206E" w:rsidRDefault="00550375" w:rsidP="00E12E93">
            <w:pPr>
              <w:jc w:val="right"/>
              <w:rPr>
                <w:b/>
                <w:i/>
                <w:color w:val="000000"/>
                <w:sz w:val="20"/>
                <w:szCs w:val="20"/>
                <w:lang w:eastAsia="en-CA"/>
              </w:rPr>
            </w:pPr>
            <w:r w:rsidRPr="0078206E">
              <w:rPr>
                <w:sz w:val="20"/>
                <w:szCs w:val="20"/>
              </w:rPr>
              <w:t>82</w:t>
            </w:r>
            <w:r w:rsidR="0092330F" w:rsidRPr="0078206E">
              <w:rPr>
                <w:sz w:val="20"/>
                <w:szCs w:val="20"/>
              </w:rPr>
              <w:t>.3</w:t>
            </w:r>
          </w:p>
        </w:tc>
      </w:tr>
      <w:tr w:rsidR="0092330F" w:rsidRPr="0078206E" w14:paraId="6DC18A7B" w14:textId="77777777" w:rsidTr="002D238B">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hideMark/>
          </w:tcPr>
          <w:p w14:paraId="5585169E" w14:textId="77777777" w:rsidR="0092330F" w:rsidRPr="0078206E" w:rsidRDefault="0092330F">
            <w:pPr>
              <w:jc w:val="left"/>
              <w:rPr>
                <w:color w:val="000000"/>
                <w:sz w:val="20"/>
                <w:szCs w:val="20"/>
                <w:lang w:eastAsia="en-CA"/>
              </w:rPr>
            </w:pPr>
            <w:r w:rsidRPr="0078206E">
              <w:rPr>
                <w:b/>
                <w:color w:val="000000"/>
                <w:sz w:val="20"/>
                <w:szCs w:val="20"/>
                <w:lang w:eastAsia="en-CA"/>
              </w:rPr>
              <w:t>Other sectors</w:t>
            </w:r>
            <w:r w:rsidRPr="0078206E">
              <w:rPr>
                <w:color w:val="000000"/>
                <w:sz w:val="20"/>
                <w:szCs w:val="20"/>
                <w:lang w:eastAsia="en-CA"/>
              </w:rPr>
              <w:t> </w:t>
            </w:r>
          </w:p>
        </w:tc>
      </w:tr>
      <w:tr w:rsidR="00AC7635" w:rsidRPr="0078206E" w14:paraId="6531778F" w14:textId="77777777" w:rsidTr="002D238B">
        <w:trPr>
          <w:trHeight w:val="353"/>
        </w:trPr>
        <w:tc>
          <w:tcPr>
            <w:tcW w:w="2333" w:type="dxa"/>
            <w:tcBorders>
              <w:top w:val="nil"/>
              <w:left w:val="single" w:sz="4" w:space="0" w:color="auto"/>
              <w:bottom w:val="single" w:sz="4" w:space="0" w:color="auto"/>
              <w:right w:val="single" w:sz="4" w:space="0" w:color="auto"/>
            </w:tcBorders>
            <w:shd w:val="clear" w:color="auto" w:fill="auto"/>
            <w:noWrap/>
            <w:hideMark/>
          </w:tcPr>
          <w:p w14:paraId="34EA7DC8" w14:textId="77777777" w:rsidR="0092330F" w:rsidRPr="0078206E" w:rsidRDefault="0092330F">
            <w:pPr>
              <w:jc w:val="left"/>
              <w:rPr>
                <w:color w:val="000000"/>
                <w:sz w:val="20"/>
                <w:szCs w:val="20"/>
                <w:lang w:eastAsia="en-CA"/>
              </w:rPr>
            </w:pPr>
            <w:r w:rsidRPr="0078206E">
              <w:rPr>
                <w:color w:val="000000"/>
                <w:sz w:val="20"/>
                <w:szCs w:val="20"/>
                <w:lang w:eastAsia="en-CA"/>
              </w:rPr>
              <w:t>Assembly and installation sector</w:t>
            </w:r>
          </w:p>
        </w:tc>
        <w:tc>
          <w:tcPr>
            <w:tcW w:w="704" w:type="dxa"/>
            <w:tcBorders>
              <w:top w:val="nil"/>
              <w:left w:val="nil"/>
              <w:bottom w:val="single" w:sz="4" w:space="0" w:color="auto"/>
              <w:right w:val="single" w:sz="4" w:space="0" w:color="auto"/>
            </w:tcBorders>
            <w:shd w:val="clear" w:color="auto" w:fill="auto"/>
            <w:noWrap/>
            <w:hideMark/>
          </w:tcPr>
          <w:p w14:paraId="22E8271E"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922" w:type="dxa"/>
            <w:tcBorders>
              <w:top w:val="nil"/>
              <w:left w:val="nil"/>
              <w:bottom w:val="single" w:sz="4" w:space="0" w:color="auto"/>
              <w:right w:val="single" w:sz="4" w:space="0" w:color="auto"/>
            </w:tcBorders>
            <w:shd w:val="clear" w:color="auto" w:fill="auto"/>
            <w:noWrap/>
            <w:hideMark/>
          </w:tcPr>
          <w:p w14:paraId="3F316BFC"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759" w:type="dxa"/>
            <w:tcBorders>
              <w:top w:val="nil"/>
              <w:left w:val="nil"/>
              <w:bottom w:val="single" w:sz="4" w:space="0" w:color="auto"/>
              <w:right w:val="single" w:sz="4" w:space="0" w:color="auto"/>
            </w:tcBorders>
            <w:shd w:val="clear" w:color="auto" w:fill="auto"/>
            <w:noWrap/>
            <w:hideMark/>
          </w:tcPr>
          <w:p w14:paraId="66088454"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806" w:type="dxa"/>
            <w:tcBorders>
              <w:top w:val="nil"/>
              <w:left w:val="nil"/>
              <w:bottom w:val="single" w:sz="4" w:space="0" w:color="auto"/>
              <w:right w:val="single" w:sz="4" w:space="0" w:color="auto"/>
            </w:tcBorders>
            <w:shd w:val="clear" w:color="auto" w:fill="auto"/>
            <w:noWrap/>
            <w:hideMark/>
          </w:tcPr>
          <w:p w14:paraId="6FC965ED"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909" w:type="dxa"/>
            <w:tcBorders>
              <w:top w:val="nil"/>
              <w:left w:val="nil"/>
              <w:bottom w:val="single" w:sz="4" w:space="0" w:color="auto"/>
              <w:right w:val="single" w:sz="4" w:space="0" w:color="auto"/>
            </w:tcBorders>
            <w:shd w:val="clear" w:color="auto" w:fill="auto"/>
            <w:noWrap/>
            <w:hideMark/>
          </w:tcPr>
          <w:p w14:paraId="1C582604" w14:textId="22BD4F7E" w:rsidR="0092330F" w:rsidRPr="0078206E" w:rsidRDefault="00E84BC4" w:rsidP="00E12E93">
            <w:pPr>
              <w:jc w:val="right"/>
              <w:rPr>
                <w:color w:val="000000"/>
                <w:sz w:val="20"/>
                <w:szCs w:val="20"/>
                <w:lang w:eastAsia="en-CA"/>
              </w:rPr>
            </w:pPr>
            <w:r w:rsidRPr="0078206E">
              <w:rPr>
                <w:color w:val="000000"/>
                <w:sz w:val="20"/>
                <w:szCs w:val="20"/>
              </w:rPr>
              <w:t xml:space="preserve">174,296 </w:t>
            </w:r>
          </w:p>
        </w:tc>
        <w:tc>
          <w:tcPr>
            <w:tcW w:w="711" w:type="dxa"/>
            <w:tcBorders>
              <w:top w:val="nil"/>
              <w:left w:val="nil"/>
              <w:bottom w:val="single" w:sz="4" w:space="0" w:color="auto"/>
              <w:right w:val="single" w:sz="4" w:space="0" w:color="auto"/>
            </w:tcBorders>
            <w:shd w:val="clear" w:color="auto" w:fill="auto"/>
            <w:noWrap/>
            <w:hideMark/>
          </w:tcPr>
          <w:p w14:paraId="7CB73719"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920" w:type="dxa"/>
            <w:tcBorders>
              <w:top w:val="nil"/>
              <w:left w:val="nil"/>
              <w:bottom w:val="single" w:sz="4" w:space="0" w:color="auto"/>
              <w:right w:val="single" w:sz="4" w:space="0" w:color="auto"/>
            </w:tcBorders>
            <w:shd w:val="clear" w:color="auto" w:fill="auto"/>
            <w:noWrap/>
            <w:hideMark/>
          </w:tcPr>
          <w:p w14:paraId="1BC9BD82"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850" w:type="dxa"/>
            <w:tcBorders>
              <w:top w:val="nil"/>
              <w:left w:val="nil"/>
              <w:bottom w:val="single" w:sz="4" w:space="0" w:color="auto"/>
              <w:right w:val="single" w:sz="4" w:space="0" w:color="auto"/>
            </w:tcBorders>
            <w:shd w:val="clear" w:color="auto" w:fill="auto"/>
            <w:noWrap/>
            <w:hideMark/>
          </w:tcPr>
          <w:p w14:paraId="2577EEC8"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05103E3C" w14:textId="252DC4FA" w:rsidR="0092330F" w:rsidRPr="0078206E" w:rsidRDefault="00E84BC4" w:rsidP="00E12E93">
            <w:pPr>
              <w:jc w:val="right"/>
              <w:rPr>
                <w:color w:val="000000"/>
                <w:sz w:val="20"/>
                <w:szCs w:val="20"/>
                <w:lang w:eastAsia="en-CA"/>
              </w:rPr>
            </w:pPr>
            <w:r w:rsidRPr="0078206E">
              <w:rPr>
                <w:color w:val="000000"/>
                <w:sz w:val="20"/>
                <w:szCs w:val="20"/>
              </w:rPr>
              <w:t xml:space="preserve">  109,869 </w:t>
            </w:r>
          </w:p>
        </w:tc>
        <w:tc>
          <w:tcPr>
            <w:tcW w:w="723" w:type="dxa"/>
            <w:tcBorders>
              <w:top w:val="nil"/>
              <w:left w:val="nil"/>
              <w:bottom w:val="single" w:sz="4" w:space="0" w:color="auto"/>
              <w:right w:val="single" w:sz="4" w:space="0" w:color="auto"/>
            </w:tcBorders>
            <w:shd w:val="clear" w:color="auto" w:fill="auto"/>
            <w:noWrap/>
            <w:hideMark/>
          </w:tcPr>
          <w:p w14:paraId="5B303386"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708" w:type="dxa"/>
            <w:tcBorders>
              <w:top w:val="nil"/>
              <w:left w:val="nil"/>
              <w:bottom w:val="single" w:sz="4" w:space="0" w:color="auto"/>
              <w:right w:val="single" w:sz="4" w:space="0" w:color="auto"/>
            </w:tcBorders>
            <w:shd w:val="clear" w:color="auto" w:fill="auto"/>
            <w:noWrap/>
            <w:hideMark/>
          </w:tcPr>
          <w:p w14:paraId="63359091"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851" w:type="dxa"/>
            <w:tcBorders>
              <w:top w:val="nil"/>
              <w:left w:val="nil"/>
              <w:bottom w:val="single" w:sz="4" w:space="0" w:color="auto"/>
              <w:right w:val="single" w:sz="4" w:space="0" w:color="auto"/>
            </w:tcBorders>
            <w:shd w:val="clear" w:color="auto" w:fill="auto"/>
            <w:noWrap/>
            <w:hideMark/>
          </w:tcPr>
          <w:p w14:paraId="18F7F24E"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1115" w:type="dxa"/>
            <w:tcBorders>
              <w:top w:val="nil"/>
              <w:left w:val="nil"/>
              <w:bottom w:val="single" w:sz="4" w:space="0" w:color="auto"/>
              <w:right w:val="single" w:sz="4" w:space="0" w:color="auto"/>
            </w:tcBorders>
            <w:shd w:val="clear" w:color="auto" w:fill="auto"/>
            <w:noWrap/>
            <w:hideMark/>
          </w:tcPr>
          <w:p w14:paraId="7B1755D3" w14:textId="730FCC32" w:rsidR="0092330F" w:rsidRPr="0078206E" w:rsidRDefault="00E84BC4" w:rsidP="00E12E93">
            <w:pPr>
              <w:jc w:val="right"/>
              <w:rPr>
                <w:color w:val="000000"/>
                <w:sz w:val="20"/>
                <w:szCs w:val="20"/>
                <w:lang w:eastAsia="en-CA"/>
              </w:rPr>
            </w:pPr>
            <w:r w:rsidRPr="0078206E">
              <w:rPr>
                <w:color w:val="000000"/>
                <w:sz w:val="20"/>
                <w:szCs w:val="20"/>
              </w:rPr>
              <w:t xml:space="preserve">    284,165 </w:t>
            </w:r>
          </w:p>
        </w:tc>
        <w:tc>
          <w:tcPr>
            <w:tcW w:w="1094" w:type="dxa"/>
            <w:tcBorders>
              <w:top w:val="nil"/>
              <w:left w:val="nil"/>
              <w:bottom w:val="single" w:sz="4" w:space="0" w:color="auto"/>
              <w:right w:val="single" w:sz="4" w:space="0" w:color="auto"/>
            </w:tcBorders>
            <w:shd w:val="clear" w:color="auto" w:fill="auto"/>
            <w:noWrap/>
            <w:hideMark/>
          </w:tcPr>
          <w:p w14:paraId="49448865" w14:textId="07F34611" w:rsidR="0092330F" w:rsidRPr="0078206E" w:rsidRDefault="00E84BC4" w:rsidP="00E12E93">
            <w:pPr>
              <w:jc w:val="right"/>
              <w:rPr>
                <w:color w:val="000000"/>
                <w:sz w:val="20"/>
                <w:szCs w:val="20"/>
                <w:lang w:eastAsia="en-CA"/>
              </w:rPr>
            </w:pPr>
            <w:r w:rsidRPr="0078206E">
              <w:rPr>
                <w:color w:val="000000"/>
                <w:sz w:val="20"/>
                <w:szCs w:val="20"/>
              </w:rPr>
              <w:t>15.2</w:t>
            </w:r>
          </w:p>
        </w:tc>
      </w:tr>
      <w:tr w:rsidR="00AC7635" w:rsidRPr="0078206E" w14:paraId="0732EB87" w14:textId="77777777" w:rsidTr="002D238B">
        <w:trPr>
          <w:trHeight w:val="94"/>
        </w:trPr>
        <w:tc>
          <w:tcPr>
            <w:tcW w:w="2333" w:type="dxa"/>
            <w:tcBorders>
              <w:top w:val="nil"/>
              <w:left w:val="single" w:sz="4" w:space="0" w:color="auto"/>
              <w:bottom w:val="single" w:sz="4" w:space="0" w:color="auto"/>
              <w:right w:val="single" w:sz="4" w:space="0" w:color="auto"/>
            </w:tcBorders>
            <w:shd w:val="clear" w:color="auto" w:fill="auto"/>
            <w:noWrap/>
            <w:hideMark/>
          </w:tcPr>
          <w:p w14:paraId="35C4A63B" w14:textId="77777777" w:rsidR="0092330F" w:rsidRPr="0078206E" w:rsidRDefault="0092330F">
            <w:pPr>
              <w:jc w:val="left"/>
              <w:rPr>
                <w:color w:val="000000"/>
                <w:sz w:val="20"/>
                <w:szCs w:val="20"/>
                <w:lang w:eastAsia="en-CA"/>
              </w:rPr>
            </w:pPr>
            <w:r w:rsidRPr="0078206E">
              <w:rPr>
                <w:color w:val="000000"/>
                <w:sz w:val="20"/>
                <w:szCs w:val="20"/>
                <w:lang w:eastAsia="en-CA"/>
              </w:rPr>
              <w:t>Firefighting</w:t>
            </w:r>
          </w:p>
        </w:tc>
        <w:tc>
          <w:tcPr>
            <w:tcW w:w="704" w:type="dxa"/>
            <w:tcBorders>
              <w:top w:val="nil"/>
              <w:left w:val="nil"/>
              <w:bottom w:val="single" w:sz="4" w:space="0" w:color="auto"/>
              <w:right w:val="single" w:sz="4" w:space="0" w:color="auto"/>
            </w:tcBorders>
            <w:shd w:val="clear" w:color="auto" w:fill="auto"/>
            <w:noWrap/>
            <w:hideMark/>
          </w:tcPr>
          <w:p w14:paraId="5429F3E2" w14:textId="563EA1E0" w:rsidR="0092330F" w:rsidRPr="0078206E" w:rsidRDefault="00E84BC4" w:rsidP="002E593E">
            <w:pPr>
              <w:jc w:val="right"/>
              <w:rPr>
                <w:color w:val="000000"/>
                <w:sz w:val="20"/>
                <w:szCs w:val="20"/>
                <w:lang w:eastAsia="en-CA"/>
              </w:rPr>
            </w:pPr>
            <w:r w:rsidRPr="0078206E">
              <w:rPr>
                <w:color w:val="000000"/>
                <w:sz w:val="20"/>
                <w:szCs w:val="20"/>
              </w:rPr>
              <w:t xml:space="preserve">1,652 </w:t>
            </w:r>
          </w:p>
        </w:tc>
        <w:tc>
          <w:tcPr>
            <w:tcW w:w="922" w:type="dxa"/>
            <w:tcBorders>
              <w:top w:val="nil"/>
              <w:left w:val="nil"/>
              <w:bottom w:val="single" w:sz="4" w:space="0" w:color="auto"/>
              <w:right w:val="single" w:sz="4" w:space="0" w:color="auto"/>
            </w:tcBorders>
            <w:shd w:val="clear" w:color="auto" w:fill="auto"/>
            <w:noWrap/>
            <w:hideMark/>
          </w:tcPr>
          <w:p w14:paraId="687E05C2"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759" w:type="dxa"/>
            <w:tcBorders>
              <w:top w:val="nil"/>
              <w:left w:val="nil"/>
              <w:bottom w:val="single" w:sz="4" w:space="0" w:color="auto"/>
              <w:right w:val="single" w:sz="4" w:space="0" w:color="auto"/>
            </w:tcBorders>
            <w:shd w:val="clear" w:color="auto" w:fill="auto"/>
            <w:noWrap/>
            <w:hideMark/>
          </w:tcPr>
          <w:p w14:paraId="45AFC974"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806" w:type="dxa"/>
            <w:tcBorders>
              <w:top w:val="nil"/>
              <w:left w:val="nil"/>
              <w:bottom w:val="single" w:sz="4" w:space="0" w:color="auto"/>
              <w:right w:val="single" w:sz="4" w:space="0" w:color="auto"/>
            </w:tcBorders>
            <w:shd w:val="clear" w:color="auto" w:fill="auto"/>
            <w:noWrap/>
            <w:hideMark/>
          </w:tcPr>
          <w:p w14:paraId="03D04927" w14:textId="4D8C2EE2" w:rsidR="0092330F" w:rsidRPr="0078206E" w:rsidRDefault="00E84BC4" w:rsidP="00E12E93">
            <w:pPr>
              <w:jc w:val="right"/>
              <w:rPr>
                <w:color w:val="000000"/>
                <w:sz w:val="20"/>
                <w:szCs w:val="20"/>
                <w:lang w:eastAsia="en-CA"/>
              </w:rPr>
            </w:pPr>
            <w:r w:rsidRPr="0078206E">
              <w:rPr>
                <w:color w:val="000000"/>
                <w:sz w:val="20"/>
                <w:szCs w:val="20"/>
              </w:rPr>
              <w:t>22</w:t>
            </w:r>
            <w:r w:rsidR="0078206E" w:rsidRPr="0078206E">
              <w:rPr>
                <w:color w:val="000000"/>
                <w:sz w:val="20"/>
                <w:szCs w:val="20"/>
              </w:rPr>
              <w:t>1</w:t>
            </w:r>
          </w:p>
        </w:tc>
        <w:tc>
          <w:tcPr>
            <w:tcW w:w="909" w:type="dxa"/>
            <w:tcBorders>
              <w:top w:val="nil"/>
              <w:left w:val="nil"/>
              <w:bottom w:val="single" w:sz="4" w:space="0" w:color="auto"/>
              <w:right w:val="single" w:sz="4" w:space="0" w:color="auto"/>
            </w:tcBorders>
            <w:shd w:val="clear" w:color="auto" w:fill="auto"/>
            <w:noWrap/>
            <w:hideMark/>
          </w:tcPr>
          <w:p w14:paraId="689300C2"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711" w:type="dxa"/>
            <w:tcBorders>
              <w:top w:val="nil"/>
              <w:left w:val="nil"/>
              <w:bottom w:val="single" w:sz="4" w:space="0" w:color="auto"/>
              <w:right w:val="single" w:sz="4" w:space="0" w:color="auto"/>
            </w:tcBorders>
            <w:shd w:val="clear" w:color="auto" w:fill="auto"/>
            <w:noWrap/>
            <w:hideMark/>
          </w:tcPr>
          <w:p w14:paraId="6A90F707"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920" w:type="dxa"/>
            <w:tcBorders>
              <w:top w:val="nil"/>
              <w:left w:val="nil"/>
              <w:bottom w:val="single" w:sz="4" w:space="0" w:color="auto"/>
              <w:right w:val="single" w:sz="4" w:space="0" w:color="auto"/>
            </w:tcBorders>
            <w:shd w:val="clear" w:color="auto" w:fill="auto"/>
            <w:noWrap/>
            <w:hideMark/>
          </w:tcPr>
          <w:p w14:paraId="5661BE9A"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850" w:type="dxa"/>
            <w:tcBorders>
              <w:top w:val="nil"/>
              <w:left w:val="nil"/>
              <w:bottom w:val="single" w:sz="4" w:space="0" w:color="auto"/>
              <w:right w:val="single" w:sz="4" w:space="0" w:color="auto"/>
            </w:tcBorders>
            <w:shd w:val="clear" w:color="auto" w:fill="auto"/>
            <w:noWrap/>
            <w:hideMark/>
          </w:tcPr>
          <w:p w14:paraId="7EDA0BD5"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0E04EE2E"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723" w:type="dxa"/>
            <w:tcBorders>
              <w:top w:val="nil"/>
              <w:left w:val="nil"/>
              <w:bottom w:val="single" w:sz="4" w:space="0" w:color="auto"/>
              <w:right w:val="single" w:sz="4" w:space="0" w:color="auto"/>
            </w:tcBorders>
            <w:shd w:val="clear" w:color="auto" w:fill="auto"/>
            <w:noWrap/>
            <w:hideMark/>
          </w:tcPr>
          <w:p w14:paraId="6E3221AA"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708" w:type="dxa"/>
            <w:tcBorders>
              <w:top w:val="nil"/>
              <w:left w:val="nil"/>
              <w:bottom w:val="single" w:sz="4" w:space="0" w:color="auto"/>
              <w:right w:val="single" w:sz="4" w:space="0" w:color="auto"/>
            </w:tcBorders>
            <w:shd w:val="clear" w:color="auto" w:fill="auto"/>
            <w:noWrap/>
            <w:hideMark/>
          </w:tcPr>
          <w:p w14:paraId="1442777D"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851" w:type="dxa"/>
            <w:tcBorders>
              <w:top w:val="nil"/>
              <w:left w:val="nil"/>
              <w:bottom w:val="single" w:sz="4" w:space="0" w:color="auto"/>
              <w:right w:val="single" w:sz="4" w:space="0" w:color="auto"/>
            </w:tcBorders>
            <w:shd w:val="clear" w:color="auto" w:fill="auto"/>
            <w:noWrap/>
            <w:hideMark/>
          </w:tcPr>
          <w:p w14:paraId="54EEAC48"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1115" w:type="dxa"/>
            <w:tcBorders>
              <w:top w:val="nil"/>
              <w:left w:val="nil"/>
              <w:bottom w:val="single" w:sz="4" w:space="0" w:color="auto"/>
              <w:right w:val="single" w:sz="4" w:space="0" w:color="auto"/>
            </w:tcBorders>
            <w:shd w:val="clear" w:color="auto" w:fill="auto"/>
            <w:noWrap/>
            <w:hideMark/>
          </w:tcPr>
          <w:p w14:paraId="635436FF" w14:textId="33F2DCF8" w:rsidR="0092330F" w:rsidRPr="0078206E" w:rsidRDefault="00E84BC4" w:rsidP="002E593E">
            <w:pPr>
              <w:jc w:val="right"/>
              <w:rPr>
                <w:color w:val="000000"/>
                <w:sz w:val="20"/>
                <w:szCs w:val="20"/>
                <w:lang w:eastAsia="en-CA"/>
              </w:rPr>
            </w:pPr>
            <w:r w:rsidRPr="0078206E">
              <w:rPr>
                <w:color w:val="000000"/>
                <w:sz w:val="20"/>
                <w:szCs w:val="20"/>
              </w:rPr>
              <w:t xml:space="preserve">    </w:t>
            </w:r>
            <w:r w:rsidR="0092330F" w:rsidRPr="0078206E" w:rsidDel="002E653B">
              <w:rPr>
                <w:color w:val="000000"/>
                <w:sz w:val="20"/>
                <w:szCs w:val="20"/>
                <w:lang w:eastAsia="en-CA"/>
              </w:rPr>
              <w:t xml:space="preserve">  </w:t>
            </w:r>
            <w:r w:rsidR="002E653B" w:rsidRPr="0078206E">
              <w:rPr>
                <w:color w:val="000000"/>
                <w:sz w:val="20"/>
                <w:szCs w:val="20"/>
                <w:lang w:eastAsia="en-CA"/>
              </w:rPr>
              <w:t xml:space="preserve"> </w:t>
            </w:r>
            <w:r w:rsidR="0092330F" w:rsidRPr="0078206E">
              <w:rPr>
                <w:color w:val="000000"/>
                <w:sz w:val="20"/>
                <w:szCs w:val="20"/>
                <w:lang w:eastAsia="en-CA"/>
              </w:rPr>
              <w:t xml:space="preserve"> 1,</w:t>
            </w:r>
            <w:r w:rsidRPr="0078206E">
              <w:rPr>
                <w:color w:val="000000"/>
                <w:sz w:val="20"/>
                <w:szCs w:val="20"/>
              </w:rPr>
              <w:t>873</w:t>
            </w:r>
            <w:r w:rsidR="0092330F" w:rsidRPr="0078206E">
              <w:rPr>
                <w:color w:val="000000"/>
                <w:sz w:val="20"/>
                <w:szCs w:val="20"/>
                <w:lang w:eastAsia="en-CA"/>
              </w:rPr>
              <w:t xml:space="preserve"> </w:t>
            </w:r>
          </w:p>
        </w:tc>
        <w:tc>
          <w:tcPr>
            <w:tcW w:w="1094" w:type="dxa"/>
            <w:tcBorders>
              <w:top w:val="nil"/>
              <w:left w:val="nil"/>
              <w:bottom w:val="single" w:sz="4" w:space="0" w:color="auto"/>
              <w:right w:val="single" w:sz="4" w:space="0" w:color="auto"/>
            </w:tcBorders>
            <w:shd w:val="clear" w:color="auto" w:fill="auto"/>
            <w:noWrap/>
            <w:hideMark/>
          </w:tcPr>
          <w:p w14:paraId="30CEC39B" w14:textId="77777777" w:rsidR="0092330F" w:rsidRPr="0078206E" w:rsidRDefault="0092330F" w:rsidP="00E12E93">
            <w:pPr>
              <w:jc w:val="right"/>
              <w:rPr>
                <w:color w:val="000000"/>
                <w:sz w:val="20"/>
                <w:szCs w:val="20"/>
                <w:lang w:eastAsia="en-CA"/>
              </w:rPr>
            </w:pPr>
            <w:r w:rsidRPr="0078206E">
              <w:rPr>
                <w:color w:val="000000"/>
                <w:sz w:val="20"/>
                <w:szCs w:val="20"/>
                <w:lang w:eastAsia="en-CA"/>
              </w:rPr>
              <w:t>0.1</w:t>
            </w:r>
          </w:p>
        </w:tc>
      </w:tr>
      <w:tr w:rsidR="00AC7635" w:rsidRPr="0078206E" w14:paraId="0595E6B6"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478241D4" w14:textId="77777777" w:rsidR="0092330F" w:rsidRPr="0078206E" w:rsidRDefault="0092330F">
            <w:pPr>
              <w:jc w:val="left"/>
              <w:rPr>
                <w:color w:val="000000"/>
                <w:sz w:val="20"/>
                <w:szCs w:val="20"/>
                <w:lang w:eastAsia="en-CA"/>
              </w:rPr>
            </w:pPr>
            <w:r w:rsidRPr="0078206E">
              <w:rPr>
                <w:color w:val="000000"/>
                <w:sz w:val="20"/>
                <w:szCs w:val="20"/>
                <w:lang w:eastAsia="en-CA"/>
              </w:rPr>
              <w:t>Process agent/solvent/aerosol</w:t>
            </w:r>
          </w:p>
        </w:tc>
        <w:tc>
          <w:tcPr>
            <w:tcW w:w="704" w:type="dxa"/>
            <w:tcBorders>
              <w:top w:val="nil"/>
              <w:left w:val="nil"/>
              <w:bottom w:val="single" w:sz="4" w:space="0" w:color="auto"/>
              <w:right w:val="single" w:sz="4" w:space="0" w:color="auto"/>
            </w:tcBorders>
            <w:shd w:val="clear" w:color="auto" w:fill="auto"/>
            <w:noWrap/>
            <w:hideMark/>
          </w:tcPr>
          <w:p w14:paraId="6B244D29"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922" w:type="dxa"/>
            <w:tcBorders>
              <w:top w:val="nil"/>
              <w:left w:val="nil"/>
              <w:bottom w:val="single" w:sz="4" w:space="0" w:color="auto"/>
              <w:right w:val="single" w:sz="4" w:space="0" w:color="auto"/>
            </w:tcBorders>
            <w:shd w:val="clear" w:color="auto" w:fill="auto"/>
            <w:noWrap/>
            <w:hideMark/>
          </w:tcPr>
          <w:p w14:paraId="6AB1145B"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759" w:type="dxa"/>
            <w:tcBorders>
              <w:top w:val="nil"/>
              <w:left w:val="nil"/>
              <w:bottom w:val="single" w:sz="4" w:space="0" w:color="auto"/>
              <w:right w:val="single" w:sz="4" w:space="0" w:color="auto"/>
            </w:tcBorders>
            <w:shd w:val="clear" w:color="auto" w:fill="auto"/>
            <w:noWrap/>
            <w:hideMark/>
          </w:tcPr>
          <w:p w14:paraId="2666C7A5" w14:textId="37970546" w:rsidR="0092330F" w:rsidRPr="0078206E" w:rsidRDefault="00E84BC4" w:rsidP="002E593E">
            <w:pPr>
              <w:jc w:val="right"/>
              <w:rPr>
                <w:color w:val="000000"/>
                <w:sz w:val="20"/>
                <w:szCs w:val="20"/>
                <w:lang w:eastAsia="en-CA"/>
              </w:rPr>
            </w:pPr>
            <w:r w:rsidRPr="0078206E">
              <w:rPr>
                <w:color w:val="000000"/>
                <w:sz w:val="20"/>
                <w:szCs w:val="20"/>
              </w:rPr>
              <w:t xml:space="preserve">5,706 </w:t>
            </w:r>
          </w:p>
        </w:tc>
        <w:tc>
          <w:tcPr>
            <w:tcW w:w="806" w:type="dxa"/>
            <w:tcBorders>
              <w:top w:val="nil"/>
              <w:left w:val="nil"/>
              <w:bottom w:val="single" w:sz="4" w:space="0" w:color="auto"/>
              <w:right w:val="single" w:sz="4" w:space="0" w:color="auto"/>
            </w:tcBorders>
            <w:shd w:val="clear" w:color="auto" w:fill="auto"/>
            <w:noWrap/>
            <w:hideMark/>
          </w:tcPr>
          <w:p w14:paraId="5005BD96"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909" w:type="dxa"/>
            <w:tcBorders>
              <w:top w:val="nil"/>
              <w:left w:val="nil"/>
              <w:bottom w:val="single" w:sz="4" w:space="0" w:color="auto"/>
              <w:right w:val="single" w:sz="4" w:space="0" w:color="auto"/>
            </w:tcBorders>
            <w:shd w:val="clear" w:color="auto" w:fill="auto"/>
            <w:noWrap/>
            <w:hideMark/>
          </w:tcPr>
          <w:p w14:paraId="074709A0"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711" w:type="dxa"/>
            <w:tcBorders>
              <w:top w:val="nil"/>
              <w:left w:val="nil"/>
              <w:bottom w:val="single" w:sz="4" w:space="0" w:color="auto"/>
              <w:right w:val="single" w:sz="4" w:space="0" w:color="auto"/>
            </w:tcBorders>
            <w:shd w:val="clear" w:color="auto" w:fill="auto"/>
            <w:noWrap/>
            <w:hideMark/>
          </w:tcPr>
          <w:p w14:paraId="4B48E257"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920" w:type="dxa"/>
            <w:tcBorders>
              <w:top w:val="nil"/>
              <w:left w:val="nil"/>
              <w:bottom w:val="single" w:sz="4" w:space="0" w:color="auto"/>
              <w:right w:val="single" w:sz="4" w:space="0" w:color="auto"/>
            </w:tcBorders>
            <w:shd w:val="clear" w:color="auto" w:fill="auto"/>
            <w:noWrap/>
            <w:hideMark/>
          </w:tcPr>
          <w:p w14:paraId="46200BAE"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850" w:type="dxa"/>
            <w:tcBorders>
              <w:top w:val="nil"/>
              <w:left w:val="nil"/>
              <w:bottom w:val="single" w:sz="4" w:space="0" w:color="auto"/>
              <w:right w:val="single" w:sz="4" w:space="0" w:color="auto"/>
            </w:tcBorders>
            <w:shd w:val="clear" w:color="auto" w:fill="auto"/>
            <w:noWrap/>
            <w:hideMark/>
          </w:tcPr>
          <w:p w14:paraId="566CF783"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2D604C9C"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723" w:type="dxa"/>
            <w:tcBorders>
              <w:top w:val="nil"/>
              <w:left w:val="nil"/>
              <w:bottom w:val="single" w:sz="4" w:space="0" w:color="auto"/>
              <w:right w:val="single" w:sz="4" w:space="0" w:color="auto"/>
            </w:tcBorders>
            <w:shd w:val="clear" w:color="auto" w:fill="auto"/>
            <w:noWrap/>
            <w:hideMark/>
          </w:tcPr>
          <w:p w14:paraId="6267C55A"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708" w:type="dxa"/>
            <w:tcBorders>
              <w:top w:val="nil"/>
              <w:left w:val="nil"/>
              <w:bottom w:val="single" w:sz="4" w:space="0" w:color="auto"/>
              <w:right w:val="single" w:sz="4" w:space="0" w:color="auto"/>
            </w:tcBorders>
            <w:shd w:val="clear" w:color="auto" w:fill="auto"/>
            <w:noWrap/>
            <w:hideMark/>
          </w:tcPr>
          <w:p w14:paraId="420AEEE1"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851" w:type="dxa"/>
            <w:tcBorders>
              <w:top w:val="nil"/>
              <w:left w:val="nil"/>
              <w:bottom w:val="single" w:sz="4" w:space="0" w:color="auto"/>
              <w:right w:val="single" w:sz="4" w:space="0" w:color="auto"/>
            </w:tcBorders>
            <w:shd w:val="clear" w:color="auto" w:fill="auto"/>
            <w:noWrap/>
            <w:hideMark/>
          </w:tcPr>
          <w:p w14:paraId="387AF7C5" w14:textId="77777777" w:rsidR="0092330F" w:rsidRPr="0078206E" w:rsidRDefault="0092330F" w:rsidP="00E12E93">
            <w:pPr>
              <w:jc w:val="right"/>
              <w:rPr>
                <w:color w:val="000000"/>
                <w:sz w:val="20"/>
                <w:szCs w:val="20"/>
                <w:lang w:eastAsia="en-CA"/>
              </w:rPr>
            </w:pPr>
            <w:r w:rsidRPr="0078206E">
              <w:rPr>
                <w:color w:val="000000"/>
                <w:sz w:val="20"/>
                <w:szCs w:val="20"/>
                <w:lang w:eastAsia="en-CA"/>
              </w:rPr>
              <w:t>0</w:t>
            </w:r>
          </w:p>
        </w:tc>
        <w:tc>
          <w:tcPr>
            <w:tcW w:w="1115" w:type="dxa"/>
            <w:tcBorders>
              <w:top w:val="nil"/>
              <w:left w:val="nil"/>
              <w:bottom w:val="single" w:sz="4" w:space="0" w:color="auto"/>
              <w:right w:val="single" w:sz="4" w:space="0" w:color="auto"/>
            </w:tcBorders>
            <w:shd w:val="clear" w:color="auto" w:fill="auto"/>
            <w:noWrap/>
            <w:hideMark/>
          </w:tcPr>
          <w:p w14:paraId="608005B9" w14:textId="4AA388F9" w:rsidR="0092330F" w:rsidRPr="0078206E" w:rsidRDefault="00E84BC4" w:rsidP="002E593E">
            <w:pPr>
              <w:jc w:val="right"/>
              <w:rPr>
                <w:color w:val="000000"/>
                <w:sz w:val="20"/>
                <w:szCs w:val="20"/>
                <w:lang w:eastAsia="en-CA"/>
              </w:rPr>
            </w:pPr>
            <w:r w:rsidRPr="0078206E">
              <w:rPr>
                <w:color w:val="000000"/>
                <w:sz w:val="20"/>
                <w:szCs w:val="20"/>
              </w:rPr>
              <w:t xml:space="preserve">        5,706 </w:t>
            </w:r>
          </w:p>
        </w:tc>
        <w:tc>
          <w:tcPr>
            <w:tcW w:w="1094" w:type="dxa"/>
            <w:tcBorders>
              <w:top w:val="nil"/>
              <w:left w:val="nil"/>
              <w:bottom w:val="single" w:sz="4" w:space="0" w:color="auto"/>
              <w:right w:val="single" w:sz="4" w:space="0" w:color="auto"/>
            </w:tcBorders>
            <w:shd w:val="clear" w:color="auto" w:fill="auto"/>
            <w:noWrap/>
            <w:hideMark/>
          </w:tcPr>
          <w:p w14:paraId="2A687D26" w14:textId="1F268730" w:rsidR="0092330F" w:rsidRPr="0078206E" w:rsidRDefault="0092330F" w:rsidP="00E12E93">
            <w:pPr>
              <w:jc w:val="right"/>
              <w:rPr>
                <w:color w:val="000000"/>
                <w:sz w:val="20"/>
                <w:szCs w:val="20"/>
                <w:lang w:eastAsia="en-CA"/>
              </w:rPr>
            </w:pPr>
            <w:r w:rsidRPr="0078206E">
              <w:rPr>
                <w:color w:val="000000"/>
                <w:sz w:val="20"/>
                <w:szCs w:val="20"/>
                <w:lang w:eastAsia="en-CA"/>
              </w:rPr>
              <w:t>0.</w:t>
            </w:r>
            <w:r w:rsidR="00E84BC4" w:rsidRPr="0078206E">
              <w:rPr>
                <w:color w:val="000000"/>
                <w:sz w:val="20"/>
                <w:szCs w:val="20"/>
              </w:rPr>
              <w:t>3</w:t>
            </w:r>
          </w:p>
        </w:tc>
      </w:tr>
      <w:tr w:rsidR="00AC7635" w:rsidRPr="0078206E" w14:paraId="0551C379" w14:textId="77777777" w:rsidTr="002D238B">
        <w:trPr>
          <w:trHeight w:val="147"/>
        </w:trPr>
        <w:tc>
          <w:tcPr>
            <w:tcW w:w="2333" w:type="dxa"/>
            <w:tcBorders>
              <w:top w:val="nil"/>
              <w:left w:val="single" w:sz="4" w:space="0" w:color="auto"/>
              <w:bottom w:val="single" w:sz="4" w:space="0" w:color="auto"/>
              <w:right w:val="single" w:sz="4" w:space="0" w:color="auto"/>
            </w:tcBorders>
            <w:shd w:val="clear" w:color="auto" w:fill="auto"/>
            <w:noWrap/>
            <w:hideMark/>
          </w:tcPr>
          <w:p w14:paraId="62C087AB" w14:textId="77777777" w:rsidR="0092330F" w:rsidRPr="0078206E" w:rsidRDefault="0092330F" w:rsidP="00794D9F">
            <w:pPr>
              <w:jc w:val="left"/>
              <w:rPr>
                <w:b/>
                <w:i/>
                <w:color w:val="000000"/>
                <w:sz w:val="20"/>
                <w:szCs w:val="20"/>
                <w:lang w:eastAsia="en-CA"/>
              </w:rPr>
            </w:pPr>
            <w:r w:rsidRPr="0078206E">
              <w:rPr>
                <w:b/>
                <w:i/>
                <w:color w:val="000000"/>
                <w:sz w:val="20"/>
                <w:szCs w:val="20"/>
                <w:lang w:eastAsia="en-CA"/>
              </w:rPr>
              <w:t>Subtotal other subsector</w:t>
            </w:r>
          </w:p>
        </w:tc>
        <w:tc>
          <w:tcPr>
            <w:tcW w:w="704" w:type="dxa"/>
            <w:tcBorders>
              <w:top w:val="nil"/>
              <w:left w:val="nil"/>
              <w:bottom w:val="single" w:sz="4" w:space="0" w:color="auto"/>
              <w:right w:val="single" w:sz="4" w:space="0" w:color="auto"/>
            </w:tcBorders>
            <w:shd w:val="clear" w:color="auto" w:fill="auto"/>
            <w:noWrap/>
            <w:hideMark/>
          </w:tcPr>
          <w:p w14:paraId="0F2183C4" w14:textId="46CD711C" w:rsidR="0092330F" w:rsidRPr="0078206E" w:rsidRDefault="00E84BC4" w:rsidP="00E12E93">
            <w:pPr>
              <w:jc w:val="right"/>
              <w:rPr>
                <w:b/>
                <w:i/>
                <w:color w:val="000000"/>
                <w:sz w:val="20"/>
                <w:szCs w:val="20"/>
                <w:lang w:eastAsia="en-CA"/>
              </w:rPr>
            </w:pPr>
            <w:r w:rsidRPr="0078206E">
              <w:rPr>
                <w:i/>
                <w:color w:val="000000"/>
                <w:sz w:val="20"/>
                <w:szCs w:val="20"/>
              </w:rPr>
              <w:t xml:space="preserve">1,652 </w:t>
            </w:r>
          </w:p>
        </w:tc>
        <w:tc>
          <w:tcPr>
            <w:tcW w:w="922" w:type="dxa"/>
            <w:tcBorders>
              <w:top w:val="nil"/>
              <w:left w:val="nil"/>
              <w:bottom w:val="single" w:sz="4" w:space="0" w:color="auto"/>
              <w:right w:val="single" w:sz="4" w:space="0" w:color="auto"/>
            </w:tcBorders>
            <w:shd w:val="clear" w:color="auto" w:fill="auto"/>
            <w:noWrap/>
            <w:hideMark/>
          </w:tcPr>
          <w:p w14:paraId="13C8A51C" w14:textId="77777777" w:rsidR="0092330F" w:rsidRPr="0078206E" w:rsidRDefault="0092330F" w:rsidP="00E12E93">
            <w:pPr>
              <w:jc w:val="right"/>
              <w:rPr>
                <w:b/>
                <w:i/>
                <w:color w:val="000000"/>
                <w:sz w:val="20"/>
                <w:szCs w:val="20"/>
                <w:lang w:eastAsia="en-CA"/>
              </w:rPr>
            </w:pPr>
            <w:r w:rsidRPr="0078206E">
              <w:rPr>
                <w:i/>
                <w:color w:val="000000"/>
                <w:sz w:val="20"/>
                <w:szCs w:val="20"/>
              </w:rPr>
              <w:t>0</w:t>
            </w:r>
          </w:p>
        </w:tc>
        <w:tc>
          <w:tcPr>
            <w:tcW w:w="759" w:type="dxa"/>
            <w:tcBorders>
              <w:top w:val="nil"/>
              <w:left w:val="nil"/>
              <w:bottom w:val="single" w:sz="4" w:space="0" w:color="auto"/>
              <w:right w:val="single" w:sz="4" w:space="0" w:color="auto"/>
            </w:tcBorders>
            <w:shd w:val="clear" w:color="auto" w:fill="auto"/>
            <w:noWrap/>
            <w:hideMark/>
          </w:tcPr>
          <w:p w14:paraId="1372F1C6" w14:textId="1166374C" w:rsidR="0092330F" w:rsidRPr="0078206E" w:rsidRDefault="00E84BC4" w:rsidP="00E12E93">
            <w:pPr>
              <w:jc w:val="right"/>
              <w:rPr>
                <w:b/>
                <w:i/>
                <w:color w:val="000000"/>
                <w:sz w:val="20"/>
                <w:szCs w:val="20"/>
                <w:lang w:eastAsia="en-CA"/>
              </w:rPr>
            </w:pPr>
            <w:r w:rsidRPr="0078206E">
              <w:rPr>
                <w:i/>
                <w:color w:val="000000"/>
                <w:sz w:val="20"/>
                <w:szCs w:val="20"/>
              </w:rPr>
              <w:t xml:space="preserve">5,706 </w:t>
            </w:r>
          </w:p>
        </w:tc>
        <w:tc>
          <w:tcPr>
            <w:tcW w:w="806" w:type="dxa"/>
            <w:tcBorders>
              <w:top w:val="nil"/>
              <w:left w:val="nil"/>
              <w:bottom w:val="single" w:sz="4" w:space="0" w:color="auto"/>
              <w:right w:val="single" w:sz="4" w:space="0" w:color="auto"/>
            </w:tcBorders>
            <w:shd w:val="clear" w:color="auto" w:fill="auto"/>
            <w:noWrap/>
            <w:hideMark/>
          </w:tcPr>
          <w:p w14:paraId="3BB20129" w14:textId="6FBA0055" w:rsidR="0092330F" w:rsidRPr="0078206E" w:rsidRDefault="00E84BC4" w:rsidP="00E12E93">
            <w:pPr>
              <w:jc w:val="right"/>
              <w:rPr>
                <w:b/>
                <w:i/>
                <w:color w:val="000000"/>
                <w:sz w:val="20"/>
                <w:szCs w:val="20"/>
                <w:lang w:eastAsia="en-CA"/>
              </w:rPr>
            </w:pPr>
            <w:r w:rsidRPr="0078206E">
              <w:rPr>
                <w:i/>
                <w:iCs/>
                <w:color w:val="000000"/>
                <w:sz w:val="20"/>
                <w:szCs w:val="20"/>
              </w:rPr>
              <w:t>22</w:t>
            </w:r>
            <w:r w:rsidR="0078206E" w:rsidRPr="0078206E">
              <w:rPr>
                <w:i/>
                <w:iCs/>
                <w:color w:val="000000"/>
                <w:sz w:val="20"/>
                <w:szCs w:val="20"/>
              </w:rPr>
              <w:t>1</w:t>
            </w:r>
          </w:p>
        </w:tc>
        <w:tc>
          <w:tcPr>
            <w:tcW w:w="909" w:type="dxa"/>
            <w:tcBorders>
              <w:top w:val="nil"/>
              <w:left w:val="nil"/>
              <w:bottom w:val="single" w:sz="4" w:space="0" w:color="auto"/>
              <w:right w:val="single" w:sz="4" w:space="0" w:color="auto"/>
            </w:tcBorders>
            <w:shd w:val="clear" w:color="auto" w:fill="auto"/>
            <w:noWrap/>
            <w:hideMark/>
          </w:tcPr>
          <w:p w14:paraId="36E35FA1" w14:textId="00610724" w:rsidR="0092330F" w:rsidRPr="0078206E" w:rsidRDefault="00E84BC4" w:rsidP="00E12E93">
            <w:pPr>
              <w:jc w:val="right"/>
              <w:rPr>
                <w:b/>
                <w:i/>
                <w:color w:val="000000"/>
                <w:sz w:val="20"/>
                <w:szCs w:val="20"/>
                <w:lang w:eastAsia="en-CA"/>
              </w:rPr>
            </w:pPr>
            <w:r w:rsidRPr="0078206E">
              <w:rPr>
                <w:i/>
                <w:iCs/>
                <w:color w:val="000000"/>
                <w:sz w:val="20"/>
                <w:szCs w:val="20"/>
              </w:rPr>
              <w:t>74</w:t>
            </w:r>
            <w:r w:rsidRPr="0078206E">
              <w:rPr>
                <w:i/>
                <w:color w:val="000000"/>
                <w:sz w:val="20"/>
                <w:szCs w:val="20"/>
              </w:rPr>
              <w:t xml:space="preserve">,296 </w:t>
            </w:r>
          </w:p>
        </w:tc>
        <w:tc>
          <w:tcPr>
            <w:tcW w:w="711" w:type="dxa"/>
            <w:tcBorders>
              <w:top w:val="nil"/>
              <w:left w:val="nil"/>
              <w:bottom w:val="single" w:sz="4" w:space="0" w:color="auto"/>
              <w:right w:val="single" w:sz="4" w:space="0" w:color="auto"/>
            </w:tcBorders>
            <w:shd w:val="clear" w:color="auto" w:fill="auto"/>
            <w:noWrap/>
            <w:hideMark/>
          </w:tcPr>
          <w:p w14:paraId="4BD8863E" w14:textId="77777777" w:rsidR="0092330F" w:rsidRPr="0078206E" w:rsidRDefault="0092330F" w:rsidP="00E12E93">
            <w:pPr>
              <w:jc w:val="right"/>
              <w:rPr>
                <w:b/>
                <w:i/>
                <w:color w:val="000000"/>
                <w:sz w:val="20"/>
                <w:szCs w:val="20"/>
                <w:lang w:eastAsia="en-CA"/>
              </w:rPr>
            </w:pPr>
            <w:r w:rsidRPr="0078206E">
              <w:rPr>
                <w:i/>
                <w:color w:val="000000"/>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4CA2E1CC" w14:textId="77777777" w:rsidR="0092330F" w:rsidRPr="0078206E" w:rsidRDefault="0092330F" w:rsidP="00E12E93">
            <w:pPr>
              <w:jc w:val="right"/>
              <w:rPr>
                <w:b/>
                <w:i/>
                <w:color w:val="000000"/>
                <w:sz w:val="20"/>
                <w:szCs w:val="20"/>
                <w:lang w:eastAsia="en-CA"/>
              </w:rPr>
            </w:pPr>
            <w:r w:rsidRPr="0078206E">
              <w:rPr>
                <w:i/>
                <w:color w:val="000000"/>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1FBD30D1" w14:textId="77777777" w:rsidR="0092330F" w:rsidRPr="0078206E" w:rsidRDefault="0092330F" w:rsidP="00E12E93">
            <w:pPr>
              <w:jc w:val="right"/>
              <w:rPr>
                <w:b/>
                <w:i/>
                <w:color w:val="000000"/>
                <w:sz w:val="20"/>
                <w:szCs w:val="20"/>
                <w:lang w:eastAsia="en-CA"/>
              </w:rPr>
            </w:pPr>
            <w:r w:rsidRPr="0078206E">
              <w:rPr>
                <w:i/>
                <w:color w:val="000000"/>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3806965F" w14:textId="6F5BA065" w:rsidR="0092330F" w:rsidRPr="0078206E" w:rsidRDefault="00E84BC4" w:rsidP="00E12E93">
            <w:pPr>
              <w:jc w:val="right"/>
              <w:rPr>
                <w:b/>
                <w:i/>
                <w:color w:val="000000"/>
                <w:sz w:val="20"/>
                <w:szCs w:val="20"/>
                <w:lang w:eastAsia="en-CA"/>
              </w:rPr>
            </w:pPr>
            <w:r w:rsidRPr="0078206E">
              <w:rPr>
                <w:i/>
                <w:color w:val="000000"/>
                <w:sz w:val="20"/>
                <w:szCs w:val="20"/>
              </w:rPr>
              <w:t xml:space="preserve">  109,869 </w:t>
            </w:r>
          </w:p>
        </w:tc>
        <w:tc>
          <w:tcPr>
            <w:tcW w:w="723" w:type="dxa"/>
            <w:tcBorders>
              <w:top w:val="nil"/>
              <w:left w:val="nil"/>
              <w:bottom w:val="single" w:sz="4" w:space="0" w:color="auto"/>
              <w:right w:val="single" w:sz="4" w:space="0" w:color="auto"/>
            </w:tcBorders>
            <w:shd w:val="clear" w:color="auto" w:fill="auto"/>
            <w:noWrap/>
            <w:hideMark/>
          </w:tcPr>
          <w:p w14:paraId="6FC3892F" w14:textId="77777777" w:rsidR="0092330F" w:rsidRPr="0078206E" w:rsidRDefault="0092330F" w:rsidP="00E12E93">
            <w:pPr>
              <w:jc w:val="right"/>
              <w:rPr>
                <w:b/>
                <w:i/>
                <w:color w:val="000000"/>
                <w:sz w:val="20"/>
                <w:szCs w:val="20"/>
                <w:lang w:eastAsia="en-CA"/>
              </w:rPr>
            </w:pPr>
            <w:r w:rsidRPr="0078206E">
              <w:rPr>
                <w:i/>
                <w:color w:val="000000"/>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3B72C5A3" w14:textId="77777777" w:rsidR="0092330F" w:rsidRPr="0078206E" w:rsidRDefault="0092330F" w:rsidP="00E12E93">
            <w:pPr>
              <w:jc w:val="right"/>
              <w:rPr>
                <w:b/>
                <w:i/>
                <w:color w:val="000000"/>
                <w:sz w:val="20"/>
                <w:szCs w:val="20"/>
                <w:lang w:eastAsia="en-CA"/>
              </w:rPr>
            </w:pPr>
            <w:r w:rsidRPr="0078206E">
              <w:rPr>
                <w:i/>
                <w:color w:val="000000"/>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3D14D7E8" w14:textId="77777777" w:rsidR="0092330F" w:rsidRPr="0078206E" w:rsidRDefault="0092330F" w:rsidP="00E12E93">
            <w:pPr>
              <w:jc w:val="right"/>
              <w:rPr>
                <w:b/>
                <w:i/>
                <w:color w:val="000000"/>
                <w:sz w:val="20"/>
                <w:szCs w:val="20"/>
                <w:lang w:eastAsia="en-CA"/>
              </w:rPr>
            </w:pPr>
            <w:r w:rsidRPr="0078206E">
              <w:rPr>
                <w:i/>
                <w:color w:val="000000"/>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63ABA304" w14:textId="23F3CDBB" w:rsidR="0092330F" w:rsidRPr="0078206E" w:rsidRDefault="00E84BC4" w:rsidP="00E12E93">
            <w:pPr>
              <w:jc w:val="right"/>
              <w:rPr>
                <w:b/>
                <w:i/>
                <w:color w:val="000000"/>
                <w:sz w:val="20"/>
                <w:szCs w:val="20"/>
                <w:lang w:eastAsia="en-CA"/>
              </w:rPr>
            </w:pPr>
            <w:r w:rsidRPr="0078206E">
              <w:rPr>
                <w:i/>
                <w:color w:val="000000"/>
                <w:sz w:val="20"/>
                <w:szCs w:val="20"/>
              </w:rPr>
              <w:t xml:space="preserve">    291,744 </w:t>
            </w:r>
          </w:p>
        </w:tc>
        <w:tc>
          <w:tcPr>
            <w:tcW w:w="1094" w:type="dxa"/>
            <w:tcBorders>
              <w:top w:val="nil"/>
              <w:left w:val="nil"/>
              <w:bottom w:val="single" w:sz="4" w:space="0" w:color="auto"/>
              <w:right w:val="single" w:sz="4" w:space="0" w:color="auto"/>
            </w:tcBorders>
            <w:shd w:val="clear" w:color="auto" w:fill="auto"/>
            <w:noWrap/>
            <w:hideMark/>
          </w:tcPr>
          <w:p w14:paraId="4A99B216" w14:textId="5AF5AFEA" w:rsidR="0092330F" w:rsidRPr="0078206E" w:rsidRDefault="00E84BC4" w:rsidP="00E12E93">
            <w:pPr>
              <w:jc w:val="right"/>
              <w:rPr>
                <w:b/>
                <w:i/>
                <w:color w:val="000000"/>
                <w:sz w:val="20"/>
                <w:szCs w:val="20"/>
                <w:lang w:eastAsia="en-CA"/>
              </w:rPr>
            </w:pPr>
            <w:r w:rsidRPr="0078206E">
              <w:rPr>
                <w:i/>
                <w:color w:val="000000"/>
                <w:sz w:val="20"/>
                <w:szCs w:val="20"/>
              </w:rPr>
              <w:t>15.6</w:t>
            </w:r>
          </w:p>
        </w:tc>
      </w:tr>
      <w:tr w:rsidR="00AC7635" w:rsidRPr="0078206E" w14:paraId="286258BF"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2CC4A564" w14:textId="77777777" w:rsidR="0092330F" w:rsidRPr="0078206E" w:rsidRDefault="0092330F">
            <w:pPr>
              <w:jc w:val="left"/>
              <w:rPr>
                <w:b/>
                <w:color w:val="000000"/>
                <w:sz w:val="20"/>
                <w:szCs w:val="20"/>
                <w:lang w:eastAsia="en-CA"/>
              </w:rPr>
            </w:pPr>
            <w:r w:rsidRPr="0078206E">
              <w:rPr>
                <w:b/>
                <w:color w:val="000000"/>
                <w:sz w:val="20"/>
                <w:szCs w:val="20"/>
                <w:lang w:eastAsia="en-CA"/>
              </w:rPr>
              <w:t>Total (mt)</w:t>
            </w:r>
          </w:p>
        </w:tc>
        <w:tc>
          <w:tcPr>
            <w:tcW w:w="704" w:type="dxa"/>
            <w:tcBorders>
              <w:top w:val="nil"/>
              <w:left w:val="nil"/>
              <w:bottom w:val="single" w:sz="4" w:space="0" w:color="auto"/>
              <w:right w:val="single" w:sz="4" w:space="0" w:color="auto"/>
            </w:tcBorders>
            <w:shd w:val="clear" w:color="auto" w:fill="auto"/>
            <w:noWrap/>
            <w:hideMark/>
          </w:tcPr>
          <w:p w14:paraId="0F09BC28" w14:textId="0185B83C" w:rsidR="0092330F" w:rsidRPr="0078206E" w:rsidRDefault="00E84BC4" w:rsidP="00E12E93">
            <w:pPr>
              <w:jc w:val="right"/>
              <w:rPr>
                <w:b/>
                <w:color w:val="000000"/>
                <w:sz w:val="20"/>
                <w:szCs w:val="20"/>
                <w:lang w:eastAsia="en-CA"/>
              </w:rPr>
            </w:pPr>
            <w:r w:rsidRPr="0078206E">
              <w:rPr>
                <w:b/>
                <w:color w:val="000000"/>
                <w:sz w:val="20"/>
                <w:szCs w:val="20"/>
              </w:rPr>
              <w:t xml:space="preserve">1,652 </w:t>
            </w:r>
          </w:p>
        </w:tc>
        <w:tc>
          <w:tcPr>
            <w:tcW w:w="922" w:type="dxa"/>
            <w:tcBorders>
              <w:top w:val="nil"/>
              <w:left w:val="nil"/>
              <w:bottom w:val="single" w:sz="4" w:space="0" w:color="auto"/>
              <w:right w:val="single" w:sz="4" w:space="0" w:color="auto"/>
            </w:tcBorders>
            <w:shd w:val="clear" w:color="auto" w:fill="auto"/>
            <w:noWrap/>
            <w:hideMark/>
          </w:tcPr>
          <w:p w14:paraId="0384014F" w14:textId="399473DF" w:rsidR="0092330F" w:rsidRPr="0078206E" w:rsidRDefault="0092330F" w:rsidP="00E12E93">
            <w:pPr>
              <w:jc w:val="right"/>
              <w:rPr>
                <w:b/>
                <w:color w:val="000000"/>
                <w:sz w:val="20"/>
                <w:szCs w:val="20"/>
                <w:lang w:eastAsia="en-CA"/>
              </w:rPr>
            </w:pPr>
            <w:r w:rsidRPr="0078206E">
              <w:rPr>
                <w:b/>
                <w:color w:val="000000"/>
                <w:sz w:val="20"/>
                <w:szCs w:val="20"/>
                <w:lang w:eastAsia="en-CA"/>
              </w:rPr>
              <w:t>514,</w:t>
            </w:r>
            <w:r w:rsidR="00E84BC4" w:rsidRPr="0078206E">
              <w:rPr>
                <w:b/>
                <w:color w:val="000000"/>
                <w:sz w:val="20"/>
                <w:szCs w:val="20"/>
              </w:rPr>
              <w:t>197</w:t>
            </w:r>
            <w:r w:rsidRPr="0078206E">
              <w:rPr>
                <w:b/>
                <w:color w:val="000000"/>
                <w:sz w:val="20"/>
                <w:szCs w:val="20"/>
                <w:lang w:eastAsia="en-CA"/>
              </w:rPr>
              <w:t xml:space="preserve"> </w:t>
            </w:r>
          </w:p>
        </w:tc>
        <w:tc>
          <w:tcPr>
            <w:tcW w:w="759" w:type="dxa"/>
            <w:tcBorders>
              <w:top w:val="nil"/>
              <w:left w:val="nil"/>
              <w:bottom w:val="single" w:sz="4" w:space="0" w:color="auto"/>
              <w:right w:val="single" w:sz="4" w:space="0" w:color="auto"/>
            </w:tcBorders>
            <w:shd w:val="clear" w:color="auto" w:fill="auto"/>
            <w:noWrap/>
            <w:hideMark/>
          </w:tcPr>
          <w:p w14:paraId="7A32DEB4" w14:textId="022392F0" w:rsidR="0092330F" w:rsidRPr="0078206E" w:rsidRDefault="00E84BC4" w:rsidP="00E12E93">
            <w:pPr>
              <w:jc w:val="right"/>
              <w:rPr>
                <w:b/>
                <w:color w:val="000000"/>
                <w:sz w:val="20"/>
                <w:szCs w:val="20"/>
                <w:lang w:eastAsia="en-CA"/>
              </w:rPr>
            </w:pPr>
            <w:r w:rsidRPr="0078206E">
              <w:rPr>
                <w:b/>
                <w:color w:val="000000"/>
                <w:sz w:val="20"/>
                <w:szCs w:val="20"/>
              </w:rPr>
              <w:t xml:space="preserve"> 5,706 </w:t>
            </w:r>
          </w:p>
        </w:tc>
        <w:tc>
          <w:tcPr>
            <w:tcW w:w="806" w:type="dxa"/>
            <w:tcBorders>
              <w:top w:val="nil"/>
              <w:left w:val="nil"/>
              <w:bottom w:val="single" w:sz="4" w:space="0" w:color="auto"/>
              <w:right w:val="single" w:sz="4" w:space="0" w:color="auto"/>
            </w:tcBorders>
            <w:shd w:val="clear" w:color="auto" w:fill="auto"/>
            <w:noWrap/>
            <w:hideMark/>
          </w:tcPr>
          <w:p w14:paraId="0C96A9A3" w14:textId="1CABE842" w:rsidR="0092330F" w:rsidRPr="0078206E" w:rsidRDefault="00E84BC4" w:rsidP="00E12E93">
            <w:pPr>
              <w:jc w:val="right"/>
              <w:rPr>
                <w:b/>
                <w:color w:val="000000"/>
                <w:sz w:val="20"/>
                <w:szCs w:val="20"/>
                <w:lang w:eastAsia="en-CA"/>
              </w:rPr>
            </w:pPr>
            <w:r w:rsidRPr="0078206E">
              <w:rPr>
                <w:b/>
                <w:bCs/>
                <w:color w:val="000000"/>
                <w:sz w:val="20"/>
                <w:szCs w:val="20"/>
              </w:rPr>
              <w:t>22</w:t>
            </w:r>
            <w:r w:rsidR="0078206E" w:rsidRPr="0078206E">
              <w:rPr>
                <w:b/>
                <w:bCs/>
                <w:color w:val="000000"/>
                <w:sz w:val="20"/>
                <w:szCs w:val="20"/>
              </w:rPr>
              <w:t>1</w:t>
            </w:r>
          </w:p>
        </w:tc>
        <w:tc>
          <w:tcPr>
            <w:tcW w:w="909" w:type="dxa"/>
            <w:tcBorders>
              <w:top w:val="nil"/>
              <w:left w:val="nil"/>
              <w:bottom w:val="single" w:sz="4" w:space="0" w:color="auto"/>
              <w:right w:val="single" w:sz="4" w:space="0" w:color="auto"/>
            </w:tcBorders>
            <w:shd w:val="clear" w:color="auto" w:fill="auto"/>
            <w:noWrap/>
            <w:hideMark/>
          </w:tcPr>
          <w:p w14:paraId="0AF68AA4" w14:textId="65A5269D" w:rsidR="0092330F" w:rsidRPr="0078206E" w:rsidRDefault="0092330F" w:rsidP="00E12E93">
            <w:pPr>
              <w:jc w:val="right"/>
              <w:rPr>
                <w:b/>
                <w:color w:val="000000"/>
                <w:sz w:val="20"/>
                <w:szCs w:val="20"/>
                <w:lang w:eastAsia="en-CA"/>
              </w:rPr>
            </w:pPr>
            <w:r w:rsidRPr="0078206E">
              <w:rPr>
                <w:b/>
                <w:color w:val="000000"/>
                <w:sz w:val="20"/>
                <w:szCs w:val="20"/>
                <w:lang w:eastAsia="en-CA"/>
              </w:rPr>
              <w:t xml:space="preserve">520,506 </w:t>
            </w:r>
          </w:p>
        </w:tc>
        <w:tc>
          <w:tcPr>
            <w:tcW w:w="711" w:type="dxa"/>
            <w:tcBorders>
              <w:top w:val="nil"/>
              <w:left w:val="nil"/>
              <w:bottom w:val="single" w:sz="4" w:space="0" w:color="auto"/>
              <w:right w:val="single" w:sz="4" w:space="0" w:color="auto"/>
            </w:tcBorders>
            <w:shd w:val="clear" w:color="auto" w:fill="auto"/>
            <w:noWrap/>
            <w:hideMark/>
          </w:tcPr>
          <w:p w14:paraId="2F316070" w14:textId="77777777" w:rsidR="0092330F" w:rsidRPr="0078206E" w:rsidRDefault="0092330F" w:rsidP="00E12E93">
            <w:pPr>
              <w:jc w:val="right"/>
              <w:rPr>
                <w:b/>
                <w:color w:val="000000"/>
                <w:sz w:val="20"/>
                <w:szCs w:val="20"/>
                <w:lang w:eastAsia="en-CA"/>
              </w:rPr>
            </w:pPr>
            <w:r w:rsidRPr="0078206E">
              <w:rPr>
                <w:b/>
                <w:color w:val="000000"/>
                <w:sz w:val="20"/>
                <w:szCs w:val="20"/>
                <w:lang w:eastAsia="en-CA"/>
              </w:rPr>
              <w:t xml:space="preserve">4,731 </w:t>
            </w:r>
          </w:p>
        </w:tc>
        <w:tc>
          <w:tcPr>
            <w:tcW w:w="920" w:type="dxa"/>
            <w:tcBorders>
              <w:top w:val="nil"/>
              <w:left w:val="nil"/>
              <w:bottom w:val="single" w:sz="4" w:space="0" w:color="auto"/>
              <w:right w:val="single" w:sz="4" w:space="0" w:color="auto"/>
            </w:tcBorders>
            <w:shd w:val="clear" w:color="auto" w:fill="auto"/>
            <w:noWrap/>
            <w:hideMark/>
          </w:tcPr>
          <w:p w14:paraId="144D7EA2" w14:textId="10684AE6" w:rsidR="0092330F" w:rsidRPr="0078206E" w:rsidRDefault="00E84BC4" w:rsidP="00E12E93">
            <w:pPr>
              <w:jc w:val="right"/>
              <w:rPr>
                <w:b/>
                <w:color w:val="000000"/>
                <w:sz w:val="20"/>
                <w:szCs w:val="20"/>
                <w:lang w:eastAsia="en-CA"/>
              </w:rPr>
            </w:pPr>
            <w:r w:rsidRPr="0078206E">
              <w:rPr>
                <w:b/>
                <w:color w:val="000000"/>
                <w:sz w:val="20"/>
                <w:szCs w:val="20"/>
              </w:rPr>
              <w:t xml:space="preserve"> </w:t>
            </w:r>
            <w:r w:rsidR="0092330F" w:rsidRPr="0078206E">
              <w:rPr>
                <w:b/>
                <w:color w:val="000000"/>
                <w:sz w:val="20"/>
                <w:szCs w:val="20"/>
                <w:lang w:eastAsia="en-CA"/>
              </w:rPr>
              <w:t xml:space="preserve">337,689 </w:t>
            </w:r>
          </w:p>
        </w:tc>
        <w:tc>
          <w:tcPr>
            <w:tcW w:w="850" w:type="dxa"/>
            <w:tcBorders>
              <w:top w:val="nil"/>
              <w:left w:val="nil"/>
              <w:bottom w:val="single" w:sz="4" w:space="0" w:color="auto"/>
              <w:right w:val="single" w:sz="4" w:space="0" w:color="auto"/>
            </w:tcBorders>
            <w:shd w:val="clear" w:color="auto" w:fill="auto"/>
            <w:noWrap/>
            <w:hideMark/>
          </w:tcPr>
          <w:p w14:paraId="7BFFCD70" w14:textId="6A85E37B" w:rsidR="0092330F" w:rsidRPr="0078206E" w:rsidRDefault="00E84BC4" w:rsidP="00E12E93">
            <w:pPr>
              <w:jc w:val="right"/>
              <w:rPr>
                <w:b/>
                <w:color w:val="000000"/>
                <w:sz w:val="20"/>
                <w:szCs w:val="20"/>
                <w:lang w:eastAsia="en-CA"/>
              </w:rPr>
            </w:pPr>
            <w:r w:rsidRPr="0078206E">
              <w:rPr>
                <w:b/>
                <w:color w:val="000000"/>
                <w:sz w:val="20"/>
                <w:szCs w:val="20"/>
              </w:rPr>
              <w:t xml:space="preserve"> </w:t>
            </w:r>
            <w:r w:rsidR="0092330F" w:rsidRPr="0078206E">
              <w:rPr>
                <w:b/>
                <w:color w:val="000000"/>
                <w:sz w:val="20"/>
                <w:szCs w:val="20"/>
                <w:lang w:eastAsia="en-CA"/>
              </w:rPr>
              <w:t xml:space="preserve">16,214 </w:t>
            </w:r>
          </w:p>
        </w:tc>
        <w:tc>
          <w:tcPr>
            <w:tcW w:w="990" w:type="dxa"/>
            <w:tcBorders>
              <w:top w:val="nil"/>
              <w:left w:val="nil"/>
              <w:bottom w:val="single" w:sz="4" w:space="0" w:color="auto"/>
              <w:right w:val="single" w:sz="4" w:space="0" w:color="auto"/>
            </w:tcBorders>
            <w:shd w:val="clear" w:color="auto" w:fill="auto"/>
            <w:noWrap/>
            <w:hideMark/>
          </w:tcPr>
          <w:p w14:paraId="1F79318F" w14:textId="3953915B" w:rsidR="0092330F" w:rsidRPr="0078206E" w:rsidRDefault="00E84BC4" w:rsidP="00E12E93">
            <w:pPr>
              <w:jc w:val="right"/>
              <w:rPr>
                <w:b/>
                <w:color w:val="000000"/>
                <w:sz w:val="20"/>
                <w:szCs w:val="20"/>
                <w:lang w:eastAsia="en-CA"/>
              </w:rPr>
            </w:pPr>
            <w:r w:rsidRPr="0078206E">
              <w:rPr>
                <w:b/>
                <w:color w:val="000000"/>
                <w:sz w:val="20"/>
                <w:szCs w:val="20"/>
              </w:rPr>
              <w:t xml:space="preserve"> 468,979 </w:t>
            </w:r>
          </w:p>
        </w:tc>
        <w:tc>
          <w:tcPr>
            <w:tcW w:w="723" w:type="dxa"/>
            <w:tcBorders>
              <w:top w:val="nil"/>
              <w:left w:val="nil"/>
              <w:bottom w:val="single" w:sz="4" w:space="0" w:color="auto"/>
              <w:right w:val="single" w:sz="4" w:space="0" w:color="auto"/>
            </w:tcBorders>
            <w:shd w:val="clear" w:color="auto" w:fill="auto"/>
            <w:noWrap/>
            <w:hideMark/>
          </w:tcPr>
          <w:p w14:paraId="076EF5C6" w14:textId="3C59BEF9" w:rsidR="0092330F" w:rsidRPr="0078206E" w:rsidRDefault="0092330F" w:rsidP="00E12E93">
            <w:pPr>
              <w:jc w:val="right"/>
              <w:rPr>
                <w:b/>
                <w:color w:val="000000"/>
                <w:sz w:val="20"/>
                <w:szCs w:val="20"/>
                <w:lang w:eastAsia="en-CA"/>
              </w:rPr>
            </w:pPr>
            <w:r w:rsidRPr="0078206E">
              <w:rPr>
                <w:b/>
                <w:color w:val="000000"/>
                <w:sz w:val="20"/>
                <w:szCs w:val="20"/>
                <w:lang w:eastAsia="en-CA"/>
              </w:rPr>
              <w:t xml:space="preserve">169 </w:t>
            </w:r>
          </w:p>
        </w:tc>
        <w:tc>
          <w:tcPr>
            <w:tcW w:w="708" w:type="dxa"/>
            <w:tcBorders>
              <w:top w:val="nil"/>
              <w:left w:val="nil"/>
              <w:bottom w:val="single" w:sz="4" w:space="0" w:color="auto"/>
              <w:right w:val="single" w:sz="4" w:space="0" w:color="auto"/>
            </w:tcBorders>
            <w:shd w:val="clear" w:color="auto" w:fill="auto"/>
            <w:noWrap/>
            <w:hideMark/>
          </w:tcPr>
          <w:p w14:paraId="46D75098" w14:textId="15D64498" w:rsidR="0092330F" w:rsidRPr="0078206E" w:rsidRDefault="00E84BC4" w:rsidP="00E12E93">
            <w:pPr>
              <w:jc w:val="right"/>
              <w:rPr>
                <w:b/>
                <w:color w:val="000000"/>
                <w:sz w:val="20"/>
                <w:szCs w:val="20"/>
                <w:lang w:eastAsia="en-CA"/>
              </w:rPr>
            </w:pPr>
            <w:r w:rsidRPr="0078206E">
              <w:rPr>
                <w:b/>
                <w:color w:val="000000"/>
                <w:sz w:val="20"/>
                <w:szCs w:val="20"/>
              </w:rPr>
              <w:t xml:space="preserve">   </w:t>
            </w:r>
            <w:r w:rsidR="0092330F" w:rsidRPr="0078206E" w:rsidDel="002E653B">
              <w:rPr>
                <w:b/>
                <w:color w:val="000000"/>
                <w:sz w:val="20"/>
                <w:szCs w:val="20"/>
                <w:lang w:eastAsia="en-CA"/>
              </w:rPr>
              <w:t xml:space="preserve"> </w:t>
            </w:r>
            <w:r w:rsidR="002E653B" w:rsidRPr="0078206E">
              <w:rPr>
                <w:b/>
                <w:color w:val="000000"/>
                <w:sz w:val="20"/>
                <w:szCs w:val="20"/>
                <w:lang w:eastAsia="en-CA"/>
              </w:rPr>
              <w:t xml:space="preserve"> </w:t>
            </w:r>
            <w:r w:rsidR="0092330F" w:rsidRPr="0078206E">
              <w:rPr>
                <w:b/>
                <w:color w:val="000000"/>
                <w:sz w:val="20"/>
                <w:szCs w:val="20"/>
                <w:lang w:eastAsia="en-CA"/>
              </w:rPr>
              <w:t xml:space="preserve">39 </w:t>
            </w:r>
          </w:p>
        </w:tc>
        <w:tc>
          <w:tcPr>
            <w:tcW w:w="851" w:type="dxa"/>
            <w:tcBorders>
              <w:top w:val="nil"/>
              <w:left w:val="nil"/>
              <w:bottom w:val="single" w:sz="4" w:space="0" w:color="auto"/>
              <w:right w:val="single" w:sz="4" w:space="0" w:color="auto"/>
            </w:tcBorders>
            <w:shd w:val="clear" w:color="auto" w:fill="auto"/>
            <w:noWrap/>
            <w:hideMark/>
          </w:tcPr>
          <w:p w14:paraId="4D3BC2BE" w14:textId="1861CA70" w:rsidR="0092330F" w:rsidRPr="0078206E" w:rsidRDefault="0092330F" w:rsidP="00E12E93">
            <w:pPr>
              <w:jc w:val="right"/>
              <w:rPr>
                <w:b/>
                <w:color w:val="000000"/>
                <w:sz w:val="20"/>
                <w:szCs w:val="20"/>
                <w:lang w:eastAsia="en-CA"/>
              </w:rPr>
            </w:pPr>
            <w:r w:rsidRPr="0078206E">
              <w:rPr>
                <w:b/>
                <w:color w:val="000000"/>
                <w:sz w:val="20"/>
                <w:szCs w:val="20"/>
                <w:lang w:eastAsia="en-CA"/>
              </w:rPr>
              <w:t xml:space="preserve">2,122 </w:t>
            </w:r>
          </w:p>
        </w:tc>
        <w:tc>
          <w:tcPr>
            <w:tcW w:w="1115" w:type="dxa"/>
            <w:tcBorders>
              <w:top w:val="nil"/>
              <w:left w:val="nil"/>
              <w:bottom w:val="single" w:sz="4" w:space="0" w:color="auto"/>
              <w:right w:val="single" w:sz="4" w:space="0" w:color="auto"/>
            </w:tcBorders>
            <w:shd w:val="clear" w:color="auto" w:fill="auto"/>
            <w:noWrap/>
            <w:hideMark/>
          </w:tcPr>
          <w:p w14:paraId="08AABF9B" w14:textId="2175BBA4" w:rsidR="0092330F" w:rsidRPr="0078206E" w:rsidRDefault="00E84BC4" w:rsidP="00E12E93">
            <w:pPr>
              <w:jc w:val="right"/>
              <w:rPr>
                <w:b/>
                <w:color w:val="000000"/>
                <w:sz w:val="20"/>
                <w:szCs w:val="20"/>
                <w:lang w:eastAsia="en-CA"/>
              </w:rPr>
            </w:pPr>
            <w:r w:rsidRPr="0078206E">
              <w:rPr>
                <w:b/>
                <w:color w:val="000000"/>
                <w:sz w:val="20"/>
                <w:szCs w:val="20"/>
              </w:rPr>
              <w:t xml:space="preserve"> 1,872,224 </w:t>
            </w:r>
          </w:p>
        </w:tc>
        <w:tc>
          <w:tcPr>
            <w:tcW w:w="1094" w:type="dxa"/>
            <w:tcBorders>
              <w:top w:val="nil"/>
              <w:left w:val="nil"/>
              <w:bottom w:val="single" w:sz="4" w:space="0" w:color="auto"/>
              <w:right w:val="single" w:sz="4" w:space="0" w:color="auto"/>
            </w:tcBorders>
            <w:shd w:val="clear" w:color="auto" w:fill="auto"/>
            <w:noWrap/>
            <w:hideMark/>
          </w:tcPr>
          <w:p w14:paraId="198542DA" w14:textId="77777777" w:rsidR="0092330F" w:rsidRPr="0078206E" w:rsidRDefault="0092330F" w:rsidP="00E12E93">
            <w:pPr>
              <w:jc w:val="right"/>
              <w:rPr>
                <w:b/>
                <w:color w:val="000000"/>
                <w:sz w:val="20"/>
                <w:szCs w:val="20"/>
                <w:lang w:eastAsia="en-CA"/>
              </w:rPr>
            </w:pPr>
            <w:r w:rsidRPr="0078206E">
              <w:rPr>
                <w:color w:val="000000"/>
                <w:sz w:val="20"/>
                <w:szCs w:val="20"/>
              </w:rPr>
              <w:t>100.0</w:t>
            </w:r>
          </w:p>
        </w:tc>
      </w:tr>
    </w:tbl>
    <w:p w14:paraId="5FF37006" w14:textId="0D5ED2F2" w:rsidR="000C3F1E" w:rsidRDefault="000C3F1E" w:rsidP="0092330F"/>
    <w:p w14:paraId="09CF4B82" w14:textId="77777777" w:rsidR="000C3F1E" w:rsidRDefault="000C3F1E">
      <w:pPr>
        <w:jc w:val="left"/>
      </w:pPr>
      <w:r>
        <w:br w:type="page"/>
      </w:r>
    </w:p>
    <w:p w14:paraId="0E527BAA" w14:textId="4E39C4FB" w:rsidR="0092330F" w:rsidRPr="00EF2B94" w:rsidRDefault="00EF2B94" w:rsidP="00EF2B94">
      <w:pPr>
        <w:spacing w:after="240"/>
        <w:jc w:val="center"/>
        <w:rPr>
          <w:b/>
          <w:bCs/>
        </w:rPr>
      </w:pPr>
      <w:r w:rsidRPr="00EF2B94">
        <w:rPr>
          <w:b/>
          <w:bCs/>
        </w:rPr>
        <w:lastRenderedPageBreak/>
        <w:t>Annex II</w:t>
      </w:r>
      <w:r w:rsidR="00B8394D">
        <w:rPr>
          <w:b/>
          <w:bCs/>
        </w:rPr>
        <w:t>I</w:t>
      </w:r>
    </w:p>
    <w:p w14:paraId="752B022D" w14:textId="080C76BB" w:rsidR="0070038F" w:rsidRDefault="0070038F" w:rsidP="0070038F">
      <w:pPr>
        <w:suppressAutoHyphens/>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005762FD" w:rsidRPr="00067B90">
        <w:rPr>
          <w:b/>
          <w:bCs/>
        </w:rPr>
        <w:t>COSTA RICA</w:t>
      </w:r>
    </w:p>
    <w:p w14:paraId="18BB7945" w14:textId="193F2CBB" w:rsidR="0070038F" w:rsidRPr="000A4838" w:rsidRDefault="0070038F" w:rsidP="0070038F">
      <w:pPr>
        <w:suppressAutoHyphens/>
        <w:spacing w:before="240"/>
        <w:jc w:val="left"/>
        <w:rPr>
          <w:b/>
          <w:bCs/>
        </w:rPr>
      </w:pPr>
      <w:r w:rsidRPr="000A4838">
        <w:rPr>
          <w:b/>
          <w:bCs/>
        </w:rPr>
        <w:t>Kigali HFC implementation plan (s</w:t>
      </w:r>
      <w:r w:rsidR="006E2314">
        <w:rPr>
          <w:b/>
          <w:bCs/>
        </w:rPr>
        <w:t>tage I</w:t>
      </w:r>
      <w:r w:rsidRPr="000A4838">
        <w:rPr>
          <w:b/>
          <w:bCs/>
        </w:rPr>
        <w:t>)</w:t>
      </w:r>
    </w:p>
    <w:tbl>
      <w:tblPr>
        <w:tblW w:w="4858" w:type="pct"/>
        <w:tblCellMar>
          <w:left w:w="85" w:type="dxa"/>
          <w:right w:w="85" w:type="dxa"/>
        </w:tblCellMar>
        <w:tblLook w:val="04A0" w:firstRow="1" w:lastRow="0" w:firstColumn="1" w:lastColumn="0" w:noHBand="0" w:noVBand="1"/>
      </w:tblPr>
      <w:tblGrid>
        <w:gridCol w:w="535"/>
        <w:gridCol w:w="5216"/>
        <w:gridCol w:w="1119"/>
        <w:gridCol w:w="1118"/>
        <w:gridCol w:w="1118"/>
        <w:gridCol w:w="1118"/>
        <w:gridCol w:w="1118"/>
        <w:gridCol w:w="1118"/>
        <w:gridCol w:w="1381"/>
      </w:tblGrid>
      <w:tr w:rsidR="00294AFF" w:rsidRPr="00FD25B5" w14:paraId="7ABFBF5A" w14:textId="77777777" w:rsidTr="00443E65">
        <w:trPr>
          <w:trHeight w:val="108"/>
        </w:trPr>
        <w:tc>
          <w:tcPr>
            <w:tcW w:w="19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B281798" w14:textId="77777777" w:rsidR="00294AFF" w:rsidRPr="000A4838" w:rsidRDefault="00294AF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884" w:type="pct"/>
            <w:tcBorders>
              <w:top w:val="single" w:sz="4" w:space="0" w:color="auto"/>
              <w:left w:val="nil"/>
              <w:bottom w:val="single" w:sz="4" w:space="0" w:color="auto"/>
              <w:right w:val="single" w:sz="4" w:space="0" w:color="auto"/>
            </w:tcBorders>
            <w:vAlign w:val="center"/>
            <w:hideMark/>
          </w:tcPr>
          <w:p w14:paraId="7C1DFFA7" w14:textId="77777777" w:rsidR="00294AFF" w:rsidRPr="000A4838" w:rsidRDefault="00294AF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404" w:type="pct"/>
            <w:tcBorders>
              <w:top w:val="single" w:sz="4" w:space="0" w:color="auto"/>
              <w:left w:val="nil"/>
              <w:bottom w:val="single" w:sz="4" w:space="0" w:color="auto"/>
              <w:right w:val="single" w:sz="4" w:space="0" w:color="auto"/>
            </w:tcBorders>
            <w:vAlign w:val="center"/>
            <w:hideMark/>
          </w:tcPr>
          <w:p w14:paraId="25E596FE" w14:textId="77777777" w:rsidR="00294AFF" w:rsidRPr="000A4838" w:rsidRDefault="00294AF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404" w:type="pct"/>
            <w:tcBorders>
              <w:top w:val="single" w:sz="4" w:space="0" w:color="auto"/>
              <w:left w:val="nil"/>
              <w:bottom w:val="single" w:sz="4" w:space="0" w:color="auto"/>
              <w:right w:val="single" w:sz="4" w:space="0" w:color="auto"/>
            </w:tcBorders>
            <w:vAlign w:val="center"/>
            <w:hideMark/>
          </w:tcPr>
          <w:p w14:paraId="73DE4259" w14:textId="77777777" w:rsidR="00294AFF" w:rsidRPr="000A4838" w:rsidRDefault="00294AF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404" w:type="pct"/>
            <w:tcBorders>
              <w:top w:val="single" w:sz="4" w:space="0" w:color="auto"/>
              <w:left w:val="nil"/>
              <w:bottom w:val="single" w:sz="4" w:space="0" w:color="auto"/>
              <w:right w:val="single" w:sz="4" w:space="0" w:color="auto"/>
            </w:tcBorders>
            <w:vAlign w:val="center"/>
            <w:hideMark/>
          </w:tcPr>
          <w:p w14:paraId="30A43363" w14:textId="77777777" w:rsidR="00294AFF" w:rsidRPr="000A4838" w:rsidRDefault="00294AF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404" w:type="pct"/>
            <w:tcBorders>
              <w:top w:val="single" w:sz="4" w:space="0" w:color="auto"/>
              <w:left w:val="nil"/>
              <w:bottom w:val="single" w:sz="4" w:space="0" w:color="auto"/>
              <w:right w:val="single" w:sz="4" w:space="0" w:color="auto"/>
            </w:tcBorders>
            <w:vAlign w:val="center"/>
            <w:hideMark/>
          </w:tcPr>
          <w:p w14:paraId="26543BE7" w14:textId="77777777" w:rsidR="00294AFF" w:rsidRPr="000A4838" w:rsidRDefault="00294AF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404" w:type="pct"/>
            <w:tcBorders>
              <w:top w:val="single" w:sz="4" w:space="0" w:color="auto"/>
              <w:left w:val="nil"/>
              <w:bottom w:val="single" w:sz="4" w:space="0" w:color="auto"/>
              <w:right w:val="single" w:sz="4" w:space="0" w:color="auto"/>
            </w:tcBorders>
            <w:vAlign w:val="center"/>
            <w:hideMark/>
          </w:tcPr>
          <w:p w14:paraId="088AC5B8" w14:textId="77777777" w:rsidR="00294AFF" w:rsidRPr="000A4838" w:rsidRDefault="00294AF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404" w:type="pct"/>
            <w:tcBorders>
              <w:top w:val="single" w:sz="4" w:space="0" w:color="auto"/>
              <w:left w:val="nil"/>
              <w:bottom w:val="single" w:sz="4" w:space="0" w:color="auto"/>
              <w:right w:val="single" w:sz="4" w:space="0" w:color="auto"/>
            </w:tcBorders>
            <w:vAlign w:val="center"/>
            <w:hideMark/>
          </w:tcPr>
          <w:p w14:paraId="4ECFCB2E" w14:textId="77777777" w:rsidR="00294AFF" w:rsidRPr="000A4838" w:rsidRDefault="00294AF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499" w:type="pct"/>
            <w:tcBorders>
              <w:top w:val="single" w:sz="4" w:space="0" w:color="auto"/>
              <w:left w:val="nil"/>
              <w:bottom w:val="single" w:sz="4" w:space="0" w:color="auto"/>
              <w:right w:val="single" w:sz="4" w:space="0" w:color="auto"/>
            </w:tcBorders>
            <w:vAlign w:val="center"/>
            <w:hideMark/>
          </w:tcPr>
          <w:p w14:paraId="209B23F9" w14:textId="77777777" w:rsidR="00294AFF" w:rsidRPr="000A4838" w:rsidRDefault="00294AF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294AFF" w:rsidRPr="00FD25B5" w14:paraId="3B81AEE8" w14:textId="77777777" w:rsidTr="00443E65">
        <w:trPr>
          <w:trHeight w:val="226"/>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1CCCDE" w14:textId="77777777" w:rsidR="00294AFF" w:rsidRPr="000A4838" w:rsidRDefault="00294AFF" w:rsidP="00CB119F">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884" w:type="pct"/>
            <w:tcBorders>
              <w:top w:val="nil"/>
              <w:left w:val="nil"/>
              <w:bottom w:val="single" w:sz="4" w:space="0" w:color="auto"/>
              <w:right w:val="single" w:sz="4" w:space="0" w:color="auto"/>
            </w:tcBorders>
            <w:hideMark/>
          </w:tcPr>
          <w:p w14:paraId="50EC2D26" w14:textId="77777777" w:rsidR="00294AFF" w:rsidRPr="000A4838" w:rsidRDefault="00294AFF" w:rsidP="00CB119F">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r>
              <w:rPr>
                <w:rFonts w:asciiTheme="majorBidi" w:hAnsiTheme="majorBidi" w:cstheme="majorBidi"/>
                <w:sz w:val="20"/>
                <w:szCs w:val="20"/>
                <w:lang w:eastAsia="en-CA"/>
              </w:rPr>
              <w:t xml:space="preserve"> </w:t>
            </w:r>
          </w:p>
        </w:tc>
        <w:tc>
          <w:tcPr>
            <w:tcW w:w="404" w:type="pct"/>
            <w:tcBorders>
              <w:top w:val="nil"/>
              <w:left w:val="nil"/>
              <w:bottom w:val="single" w:sz="4" w:space="0" w:color="auto"/>
              <w:right w:val="single" w:sz="4" w:space="0" w:color="auto"/>
            </w:tcBorders>
          </w:tcPr>
          <w:p w14:paraId="0F8CF61B" w14:textId="03E14440"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FD25B5">
              <w:rPr>
                <w:sz w:val="20"/>
                <w:szCs w:val="20"/>
              </w:rPr>
              <w:t>1,450,799</w:t>
            </w:r>
          </w:p>
        </w:tc>
        <w:tc>
          <w:tcPr>
            <w:tcW w:w="404" w:type="pct"/>
            <w:tcBorders>
              <w:top w:val="nil"/>
              <w:left w:val="nil"/>
              <w:bottom w:val="single" w:sz="4" w:space="0" w:color="auto"/>
              <w:right w:val="single" w:sz="4" w:space="0" w:color="auto"/>
            </w:tcBorders>
          </w:tcPr>
          <w:p w14:paraId="2DCA217B" w14:textId="74040085"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FD25B5">
              <w:rPr>
                <w:sz w:val="20"/>
                <w:szCs w:val="20"/>
              </w:rPr>
              <w:t>1,450,799</w:t>
            </w:r>
          </w:p>
        </w:tc>
        <w:tc>
          <w:tcPr>
            <w:tcW w:w="404" w:type="pct"/>
            <w:tcBorders>
              <w:top w:val="nil"/>
              <w:left w:val="nil"/>
              <w:bottom w:val="single" w:sz="4" w:space="0" w:color="auto"/>
              <w:right w:val="single" w:sz="4" w:space="0" w:color="auto"/>
            </w:tcBorders>
          </w:tcPr>
          <w:p w14:paraId="3E7343F3" w14:textId="5894F423"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FD25B5">
              <w:rPr>
                <w:sz w:val="20"/>
                <w:szCs w:val="20"/>
              </w:rPr>
              <w:t>1,450,799</w:t>
            </w:r>
          </w:p>
        </w:tc>
        <w:tc>
          <w:tcPr>
            <w:tcW w:w="404" w:type="pct"/>
            <w:tcBorders>
              <w:top w:val="nil"/>
              <w:left w:val="nil"/>
              <w:bottom w:val="single" w:sz="4" w:space="0" w:color="auto"/>
              <w:right w:val="single" w:sz="4" w:space="0" w:color="auto"/>
            </w:tcBorders>
          </w:tcPr>
          <w:p w14:paraId="67029A11" w14:textId="6566CC70"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FD25B5">
              <w:rPr>
                <w:sz w:val="20"/>
                <w:szCs w:val="20"/>
              </w:rPr>
              <w:t>1,450,799</w:t>
            </w:r>
          </w:p>
        </w:tc>
        <w:tc>
          <w:tcPr>
            <w:tcW w:w="404" w:type="pct"/>
            <w:tcBorders>
              <w:top w:val="nil"/>
              <w:left w:val="nil"/>
              <w:bottom w:val="single" w:sz="4" w:space="0" w:color="auto"/>
              <w:right w:val="single" w:sz="4" w:space="0" w:color="auto"/>
            </w:tcBorders>
          </w:tcPr>
          <w:p w14:paraId="69DD6161" w14:textId="33BDC9D7"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FD25B5">
              <w:rPr>
                <w:sz w:val="20"/>
                <w:szCs w:val="20"/>
              </w:rPr>
              <w:t>1,450,799</w:t>
            </w:r>
          </w:p>
        </w:tc>
        <w:tc>
          <w:tcPr>
            <w:tcW w:w="404" w:type="pct"/>
            <w:tcBorders>
              <w:top w:val="nil"/>
              <w:left w:val="nil"/>
              <w:bottom w:val="single" w:sz="4" w:space="0" w:color="auto"/>
              <w:right w:val="single" w:sz="4" w:space="0" w:color="auto"/>
            </w:tcBorders>
          </w:tcPr>
          <w:p w14:paraId="6CEDB2F5" w14:textId="12F51F31"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FD25B5">
              <w:rPr>
                <w:sz w:val="20"/>
                <w:szCs w:val="20"/>
              </w:rPr>
              <w:t>1,305,719</w:t>
            </w:r>
          </w:p>
        </w:tc>
        <w:tc>
          <w:tcPr>
            <w:tcW w:w="499" w:type="pct"/>
            <w:tcBorders>
              <w:top w:val="nil"/>
              <w:left w:val="nil"/>
              <w:bottom w:val="single" w:sz="4" w:space="0" w:color="auto"/>
              <w:right w:val="single" w:sz="4" w:space="0" w:color="auto"/>
            </w:tcBorders>
            <w:hideMark/>
          </w:tcPr>
          <w:p w14:paraId="2BD23D2D" w14:textId="77777777"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r>
      <w:tr w:rsidR="00294AFF" w:rsidRPr="00FD25B5" w14:paraId="270DB3D3" w14:textId="77777777" w:rsidTr="00176960">
        <w:trPr>
          <w:trHeight w:val="226"/>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1FBFA9" w14:textId="77777777" w:rsidR="00294AFF" w:rsidRPr="000A4838" w:rsidRDefault="00294AFF" w:rsidP="0017696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884" w:type="pct"/>
            <w:tcBorders>
              <w:top w:val="nil"/>
              <w:left w:val="nil"/>
              <w:bottom w:val="single" w:sz="4" w:space="0" w:color="auto"/>
              <w:right w:val="single" w:sz="4" w:space="0" w:color="auto"/>
            </w:tcBorders>
            <w:hideMark/>
          </w:tcPr>
          <w:p w14:paraId="5208BE3D" w14:textId="77777777" w:rsidR="00294AFF" w:rsidRPr="000A4838" w:rsidRDefault="00294AFF" w:rsidP="00CB119F">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04" w:type="pct"/>
            <w:tcBorders>
              <w:top w:val="nil"/>
              <w:left w:val="nil"/>
              <w:bottom w:val="single" w:sz="4" w:space="0" w:color="auto"/>
              <w:right w:val="single" w:sz="4" w:space="0" w:color="auto"/>
            </w:tcBorders>
          </w:tcPr>
          <w:p w14:paraId="34771023" w14:textId="60BA455C"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FD25B5">
              <w:rPr>
                <w:sz w:val="20"/>
                <w:szCs w:val="20"/>
              </w:rPr>
              <w:t>1,450,799</w:t>
            </w:r>
          </w:p>
        </w:tc>
        <w:tc>
          <w:tcPr>
            <w:tcW w:w="404" w:type="pct"/>
            <w:tcBorders>
              <w:top w:val="nil"/>
              <w:left w:val="nil"/>
              <w:bottom w:val="single" w:sz="4" w:space="0" w:color="auto"/>
              <w:right w:val="single" w:sz="4" w:space="0" w:color="auto"/>
            </w:tcBorders>
          </w:tcPr>
          <w:p w14:paraId="56B2F0B8" w14:textId="6503BADA"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FD25B5">
              <w:rPr>
                <w:sz w:val="20"/>
                <w:szCs w:val="20"/>
              </w:rPr>
              <w:t>1,450,799</w:t>
            </w:r>
          </w:p>
        </w:tc>
        <w:tc>
          <w:tcPr>
            <w:tcW w:w="404" w:type="pct"/>
            <w:tcBorders>
              <w:top w:val="nil"/>
              <w:left w:val="nil"/>
              <w:bottom w:val="single" w:sz="4" w:space="0" w:color="auto"/>
              <w:right w:val="single" w:sz="4" w:space="0" w:color="auto"/>
            </w:tcBorders>
          </w:tcPr>
          <w:p w14:paraId="29C9B32A" w14:textId="5B2434A1"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FD25B5">
              <w:rPr>
                <w:sz w:val="20"/>
                <w:szCs w:val="20"/>
              </w:rPr>
              <w:t>1,450,799</w:t>
            </w:r>
          </w:p>
        </w:tc>
        <w:tc>
          <w:tcPr>
            <w:tcW w:w="404" w:type="pct"/>
            <w:tcBorders>
              <w:top w:val="nil"/>
              <w:left w:val="nil"/>
              <w:bottom w:val="single" w:sz="4" w:space="0" w:color="auto"/>
              <w:right w:val="single" w:sz="4" w:space="0" w:color="auto"/>
            </w:tcBorders>
          </w:tcPr>
          <w:p w14:paraId="39EB1073" w14:textId="1703F2DC"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FD25B5">
              <w:rPr>
                <w:sz w:val="20"/>
                <w:szCs w:val="20"/>
              </w:rPr>
              <w:t>1,450,799</w:t>
            </w:r>
          </w:p>
        </w:tc>
        <w:tc>
          <w:tcPr>
            <w:tcW w:w="404" w:type="pct"/>
            <w:tcBorders>
              <w:top w:val="nil"/>
              <w:left w:val="nil"/>
              <w:bottom w:val="single" w:sz="4" w:space="0" w:color="auto"/>
              <w:right w:val="single" w:sz="4" w:space="0" w:color="auto"/>
            </w:tcBorders>
          </w:tcPr>
          <w:p w14:paraId="09E2DC7B" w14:textId="0D88AAC1"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FD25B5">
              <w:rPr>
                <w:sz w:val="20"/>
                <w:szCs w:val="20"/>
              </w:rPr>
              <w:t>1,450,799</w:t>
            </w:r>
          </w:p>
        </w:tc>
        <w:tc>
          <w:tcPr>
            <w:tcW w:w="404" w:type="pct"/>
            <w:tcBorders>
              <w:top w:val="nil"/>
              <w:left w:val="nil"/>
              <w:bottom w:val="single" w:sz="4" w:space="0" w:color="auto"/>
              <w:right w:val="single" w:sz="4" w:space="0" w:color="auto"/>
            </w:tcBorders>
          </w:tcPr>
          <w:p w14:paraId="5F30FFD9" w14:textId="4F0B76DE"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FD25B5">
              <w:rPr>
                <w:sz w:val="20"/>
                <w:szCs w:val="20"/>
              </w:rPr>
              <w:t>1,305,719</w:t>
            </w:r>
          </w:p>
        </w:tc>
        <w:tc>
          <w:tcPr>
            <w:tcW w:w="499" w:type="pct"/>
            <w:tcBorders>
              <w:top w:val="nil"/>
              <w:left w:val="nil"/>
              <w:bottom w:val="single" w:sz="4" w:space="0" w:color="auto"/>
              <w:right w:val="single" w:sz="4" w:space="0" w:color="auto"/>
            </w:tcBorders>
            <w:hideMark/>
          </w:tcPr>
          <w:p w14:paraId="61DAEEF2" w14:textId="77777777" w:rsidR="00294AFF" w:rsidRPr="000A4838" w:rsidRDefault="00294AFF" w:rsidP="00CB119F">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rPr>
              <w:t>n/a</w:t>
            </w:r>
          </w:p>
        </w:tc>
      </w:tr>
      <w:tr w:rsidR="000F4891" w:rsidRPr="00FD25B5" w14:paraId="493AC238" w14:textId="77777777" w:rsidTr="00176960">
        <w:trPr>
          <w:trHeight w:val="226"/>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B86D6F" w14:textId="77777777" w:rsidR="000F4891" w:rsidRPr="000A4838" w:rsidRDefault="000F4891" w:rsidP="0017696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884" w:type="pct"/>
            <w:tcBorders>
              <w:top w:val="nil"/>
              <w:left w:val="nil"/>
              <w:bottom w:val="single" w:sz="4" w:space="0" w:color="auto"/>
              <w:right w:val="single" w:sz="4" w:space="0" w:color="auto"/>
            </w:tcBorders>
            <w:hideMark/>
          </w:tcPr>
          <w:p w14:paraId="654B159C" w14:textId="7DD7057F" w:rsidR="000F4891" w:rsidRPr="000A4838" w:rsidRDefault="000F4891" w:rsidP="000F4891">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IA </w:t>
            </w:r>
            <w:r>
              <w:rPr>
                <w:rFonts w:asciiTheme="majorBidi" w:hAnsiTheme="majorBidi" w:cstheme="majorBidi"/>
                <w:sz w:val="20"/>
                <w:szCs w:val="20"/>
                <w:lang w:eastAsia="en-CA"/>
              </w:rPr>
              <w:t>(</w:t>
            </w:r>
            <w:r w:rsidRPr="00DD5D13">
              <w:rPr>
                <w:rFonts w:asciiTheme="majorBidi" w:hAnsiTheme="majorBidi" w:cstheme="majorBidi"/>
                <w:sz w:val="20"/>
                <w:szCs w:val="20"/>
                <w:lang w:eastAsia="en-CA"/>
              </w:rPr>
              <w:t>UNDP</w:t>
            </w:r>
            <w:r w:rsidRPr="006E491E">
              <w:rPr>
                <w:rFonts w:asciiTheme="majorBidi" w:hAnsiTheme="majorBidi" w:cstheme="majorBidi"/>
                <w:sz w:val="20"/>
                <w:szCs w:val="20"/>
                <w:lang w:eastAsia="en-CA"/>
              </w:rPr>
              <w:t>)</w:t>
            </w:r>
            <w:r w:rsidRPr="000A4838">
              <w:rPr>
                <w:rFonts w:asciiTheme="majorBidi" w:hAnsiTheme="majorBidi" w:cstheme="majorBidi"/>
                <w:sz w:val="20"/>
                <w:szCs w:val="20"/>
                <w:lang w:eastAsia="en-CA"/>
              </w:rPr>
              <w:t xml:space="preserve"> agreed funding (</w:t>
            </w:r>
            <w:r>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404" w:type="pct"/>
            <w:tcBorders>
              <w:top w:val="nil"/>
              <w:left w:val="nil"/>
              <w:bottom w:val="single" w:sz="4" w:space="0" w:color="auto"/>
              <w:right w:val="single" w:sz="4" w:space="0" w:color="auto"/>
            </w:tcBorders>
          </w:tcPr>
          <w:p w14:paraId="0C88FD28" w14:textId="58E7139C" w:rsidR="000F4891" w:rsidRPr="000A4838" w:rsidRDefault="000F4891" w:rsidP="00DA4AE7">
            <w:pPr>
              <w:suppressAutoHyphens/>
              <w:spacing w:after="20"/>
              <w:ind w:left="-139"/>
              <w:jc w:val="right"/>
              <w:rPr>
                <w:rFonts w:asciiTheme="majorBidi" w:hAnsiTheme="majorBidi" w:cstheme="majorBidi"/>
                <w:sz w:val="20"/>
                <w:szCs w:val="20"/>
                <w:lang w:eastAsia="en-CA"/>
              </w:rPr>
            </w:pPr>
            <w:r w:rsidRPr="00FD25B5">
              <w:rPr>
                <w:color w:val="0D0D0D"/>
                <w:sz w:val="20"/>
                <w:szCs w:val="20"/>
              </w:rPr>
              <w:t>370,968</w:t>
            </w:r>
          </w:p>
        </w:tc>
        <w:tc>
          <w:tcPr>
            <w:tcW w:w="404" w:type="pct"/>
            <w:tcBorders>
              <w:top w:val="nil"/>
              <w:left w:val="nil"/>
              <w:bottom w:val="single" w:sz="4" w:space="0" w:color="auto"/>
              <w:right w:val="single" w:sz="4" w:space="0" w:color="auto"/>
            </w:tcBorders>
          </w:tcPr>
          <w:p w14:paraId="7E64A831" w14:textId="77777777" w:rsidR="000F4891" w:rsidRPr="000A4838" w:rsidRDefault="000F4891" w:rsidP="00DA4AE7">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4" w:type="pct"/>
            <w:tcBorders>
              <w:top w:val="nil"/>
              <w:left w:val="nil"/>
              <w:bottom w:val="single" w:sz="4" w:space="0" w:color="auto"/>
              <w:right w:val="single" w:sz="4" w:space="0" w:color="auto"/>
            </w:tcBorders>
          </w:tcPr>
          <w:p w14:paraId="769556A2" w14:textId="77777777" w:rsidR="000F4891" w:rsidRPr="000A4838" w:rsidRDefault="000F4891" w:rsidP="00DA4AE7">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4" w:type="pct"/>
            <w:tcBorders>
              <w:top w:val="nil"/>
              <w:left w:val="nil"/>
              <w:bottom w:val="single" w:sz="4" w:space="0" w:color="auto"/>
              <w:right w:val="single" w:sz="4" w:space="0" w:color="auto"/>
            </w:tcBorders>
          </w:tcPr>
          <w:p w14:paraId="5A298859" w14:textId="33E83033" w:rsidR="000F4891" w:rsidRPr="000A4838" w:rsidRDefault="000F4891" w:rsidP="00DA4AE7">
            <w:pPr>
              <w:suppressAutoHyphens/>
              <w:spacing w:after="20"/>
              <w:ind w:left="-139"/>
              <w:jc w:val="right"/>
              <w:rPr>
                <w:rFonts w:asciiTheme="majorBidi" w:hAnsiTheme="majorBidi" w:cstheme="majorBidi"/>
                <w:sz w:val="20"/>
                <w:szCs w:val="20"/>
                <w:lang w:eastAsia="en-CA"/>
              </w:rPr>
            </w:pPr>
            <w:r w:rsidRPr="00FD25B5">
              <w:rPr>
                <w:color w:val="0D0D0D"/>
                <w:sz w:val="20"/>
                <w:szCs w:val="20"/>
              </w:rPr>
              <w:t>247,312</w:t>
            </w:r>
          </w:p>
        </w:tc>
        <w:tc>
          <w:tcPr>
            <w:tcW w:w="404" w:type="pct"/>
            <w:tcBorders>
              <w:top w:val="nil"/>
              <w:left w:val="nil"/>
              <w:bottom w:val="single" w:sz="4" w:space="0" w:color="auto"/>
              <w:right w:val="single" w:sz="4" w:space="0" w:color="auto"/>
            </w:tcBorders>
          </w:tcPr>
          <w:p w14:paraId="0660B625" w14:textId="77777777" w:rsidR="000F4891" w:rsidRPr="000A4838" w:rsidRDefault="000F4891" w:rsidP="00DA4AE7">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4" w:type="pct"/>
            <w:tcBorders>
              <w:top w:val="nil"/>
              <w:left w:val="nil"/>
              <w:bottom w:val="single" w:sz="4" w:space="0" w:color="auto"/>
              <w:right w:val="single" w:sz="4" w:space="0" w:color="auto"/>
            </w:tcBorders>
          </w:tcPr>
          <w:p w14:paraId="47386DED" w14:textId="77777777" w:rsidR="000F4891" w:rsidRPr="000A4838" w:rsidRDefault="000F4891" w:rsidP="00DA4AE7">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99" w:type="pct"/>
            <w:tcBorders>
              <w:top w:val="nil"/>
              <w:left w:val="nil"/>
              <w:bottom w:val="single" w:sz="4" w:space="0" w:color="auto"/>
              <w:right w:val="single" w:sz="4" w:space="0" w:color="auto"/>
            </w:tcBorders>
          </w:tcPr>
          <w:p w14:paraId="1073E592" w14:textId="6D8DD6E9" w:rsidR="000F4891" w:rsidRPr="00CB5FC8" w:rsidRDefault="000F4891" w:rsidP="00DA4AE7">
            <w:pPr>
              <w:suppressAutoHyphens/>
              <w:spacing w:after="20"/>
              <w:ind w:left="-139"/>
              <w:jc w:val="right"/>
              <w:rPr>
                <w:rFonts w:asciiTheme="majorBidi" w:hAnsiTheme="majorBidi" w:cstheme="majorBidi"/>
                <w:b/>
                <w:bCs/>
                <w:sz w:val="20"/>
                <w:szCs w:val="20"/>
                <w:lang w:eastAsia="en-CA"/>
              </w:rPr>
            </w:pPr>
            <w:r w:rsidRPr="00FD25B5">
              <w:rPr>
                <w:color w:val="0D0D0D"/>
                <w:sz w:val="20"/>
                <w:szCs w:val="20"/>
              </w:rPr>
              <w:t>618,280</w:t>
            </w:r>
          </w:p>
        </w:tc>
      </w:tr>
      <w:tr w:rsidR="000F4891" w:rsidRPr="00FD25B5" w14:paraId="5559D744" w14:textId="77777777" w:rsidTr="00176960">
        <w:trPr>
          <w:trHeight w:val="226"/>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39B050" w14:textId="77777777" w:rsidR="000F4891" w:rsidRPr="000A4838" w:rsidRDefault="000F4891" w:rsidP="0017696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884" w:type="pct"/>
            <w:tcBorders>
              <w:top w:val="nil"/>
              <w:left w:val="nil"/>
              <w:bottom w:val="single" w:sz="4" w:space="0" w:color="auto"/>
              <w:right w:val="single" w:sz="4" w:space="0" w:color="auto"/>
            </w:tcBorders>
            <w:hideMark/>
          </w:tcPr>
          <w:p w14:paraId="362DE254" w14:textId="7C17F6D8" w:rsidR="000F4891" w:rsidRPr="000A4838" w:rsidRDefault="000F4891" w:rsidP="000F4891">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w:t>
            </w:r>
            <w:r>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404" w:type="pct"/>
            <w:tcBorders>
              <w:top w:val="nil"/>
              <w:left w:val="nil"/>
              <w:bottom w:val="single" w:sz="4" w:space="0" w:color="auto"/>
              <w:right w:val="single" w:sz="4" w:space="0" w:color="auto"/>
            </w:tcBorders>
          </w:tcPr>
          <w:p w14:paraId="19506E56" w14:textId="4EEFBD80" w:rsidR="000F4891" w:rsidRPr="000A4838" w:rsidRDefault="008A3E61" w:rsidP="00FD25B5">
            <w:pPr>
              <w:jc w:val="right"/>
              <w:rPr>
                <w:rFonts w:asciiTheme="majorBidi" w:hAnsiTheme="majorBidi" w:cstheme="majorBidi"/>
                <w:sz w:val="20"/>
                <w:szCs w:val="20"/>
                <w:lang w:eastAsia="en-CA"/>
              </w:rPr>
            </w:pPr>
            <w:r w:rsidRPr="4707972C">
              <w:rPr>
                <w:color w:val="0D0D0D" w:themeColor="text1" w:themeTint="F2"/>
                <w:sz w:val="20"/>
                <w:szCs w:val="20"/>
              </w:rPr>
              <w:t>46,80</w:t>
            </w:r>
            <w:r w:rsidR="6F97A535" w:rsidRPr="4707972C">
              <w:rPr>
                <w:color w:val="0D0D0D" w:themeColor="text1" w:themeTint="F2"/>
                <w:sz w:val="20"/>
                <w:szCs w:val="20"/>
              </w:rPr>
              <w:t>7</w:t>
            </w:r>
          </w:p>
        </w:tc>
        <w:tc>
          <w:tcPr>
            <w:tcW w:w="404" w:type="pct"/>
            <w:tcBorders>
              <w:top w:val="nil"/>
              <w:left w:val="nil"/>
              <w:bottom w:val="single" w:sz="4" w:space="0" w:color="auto"/>
              <w:right w:val="single" w:sz="4" w:space="0" w:color="auto"/>
            </w:tcBorders>
          </w:tcPr>
          <w:p w14:paraId="3DA58719" w14:textId="77777777" w:rsidR="000F4891" w:rsidRPr="000A4838" w:rsidRDefault="000F4891" w:rsidP="00DA4AE7">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04" w:type="pct"/>
            <w:tcBorders>
              <w:top w:val="nil"/>
              <w:left w:val="nil"/>
              <w:bottom w:val="single" w:sz="4" w:space="0" w:color="auto"/>
              <w:right w:val="single" w:sz="4" w:space="0" w:color="auto"/>
            </w:tcBorders>
          </w:tcPr>
          <w:p w14:paraId="123CAA38" w14:textId="77777777" w:rsidR="000F4891" w:rsidRPr="000A4838" w:rsidRDefault="000F4891" w:rsidP="00DA4AE7">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4" w:type="pct"/>
            <w:tcBorders>
              <w:top w:val="nil"/>
              <w:left w:val="nil"/>
              <w:bottom w:val="single" w:sz="4" w:space="0" w:color="auto"/>
              <w:right w:val="single" w:sz="4" w:space="0" w:color="auto"/>
            </w:tcBorders>
          </w:tcPr>
          <w:p w14:paraId="3C5ADB8B" w14:textId="7D4AA2F9" w:rsidR="000F4891" w:rsidRPr="000A4838" w:rsidRDefault="008A3E61" w:rsidP="00FD25B5">
            <w:pPr>
              <w:jc w:val="right"/>
              <w:rPr>
                <w:rFonts w:asciiTheme="majorBidi" w:hAnsiTheme="majorBidi" w:cstheme="majorBidi"/>
                <w:sz w:val="20"/>
                <w:szCs w:val="20"/>
                <w:lang w:eastAsia="en-CA"/>
              </w:rPr>
            </w:pPr>
            <w:r w:rsidRPr="00FD25B5">
              <w:rPr>
                <w:color w:val="0D0D0D"/>
                <w:sz w:val="20"/>
                <w:szCs w:val="20"/>
              </w:rPr>
              <w:t>31,204</w:t>
            </w:r>
          </w:p>
        </w:tc>
        <w:tc>
          <w:tcPr>
            <w:tcW w:w="404" w:type="pct"/>
            <w:tcBorders>
              <w:top w:val="nil"/>
              <w:left w:val="nil"/>
              <w:bottom w:val="single" w:sz="4" w:space="0" w:color="auto"/>
              <w:right w:val="single" w:sz="4" w:space="0" w:color="auto"/>
            </w:tcBorders>
          </w:tcPr>
          <w:p w14:paraId="04A53BFE" w14:textId="77777777" w:rsidR="000F4891" w:rsidRPr="000A4838" w:rsidRDefault="000F4891" w:rsidP="00DA4AE7">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4" w:type="pct"/>
            <w:tcBorders>
              <w:top w:val="nil"/>
              <w:left w:val="nil"/>
              <w:bottom w:val="single" w:sz="4" w:space="0" w:color="auto"/>
              <w:right w:val="single" w:sz="4" w:space="0" w:color="auto"/>
            </w:tcBorders>
          </w:tcPr>
          <w:p w14:paraId="51FB203E" w14:textId="77777777" w:rsidR="000F4891" w:rsidRPr="000A4838" w:rsidRDefault="000F4891" w:rsidP="00DA4AE7">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99" w:type="pct"/>
            <w:tcBorders>
              <w:top w:val="nil"/>
              <w:left w:val="nil"/>
              <w:bottom w:val="single" w:sz="4" w:space="0" w:color="auto"/>
              <w:right w:val="single" w:sz="4" w:space="0" w:color="auto"/>
            </w:tcBorders>
          </w:tcPr>
          <w:p w14:paraId="5FD6FAA1" w14:textId="335B23EB" w:rsidR="000F4891" w:rsidRPr="00FD25B5" w:rsidRDefault="00A62C09" w:rsidP="00FD25B5">
            <w:pPr>
              <w:jc w:val="right"/>
              <w:rPr>
                <w:color w:val="0D0D0D"/>
                <w:sz w:val="20"/>
                <w:szCs w:val="20"/>
              </w:rPr>
            </w:pPr>
            <w:r w:rsidRPr="00FD25B5">
              <w:rPr>
                <w:color w:val="0D0D0D"/>
                <w:sz w:val="20"/>
                <w:szCs w:val="20"/>
              </w:rPr>
              <w:t>78,011</w:t>
            </w:r>
          </w:p>
        </w:tc>
      </w:tr>
      <w:tr w:rsidR="00DA4AE7" w:rsidRPr="00FD25B5" w14:paraId="71F27537" w14:textId="77777777" w:rsidTr="00176960">
        <w:trPr>
          <w:trHeight w:val="226"/>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5B4EDEA" w14:textId="77777777" w:rsidR="00DA4AE7" w:rsidRPr="000A4838" w:rsidRDefault="00DA4AE7" w:rsidP="0017696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884" w:type="pct"/>
            <w:tcBorders>
              <w:top w:val="nil"/>
              <w:left w:val="nil"/>
              <w:bottom w:val="single" w:sz="4" w:space="0" w:color="auto"/>
              <w:right w:val="single" w:sz="4" w:space="0" w:color="auto"/>
            </w:tcBorders>
          </w:tcPr>
          <w:p w14:paraId="3918190E" w14:textId="2E06F424" w:rsidR="00DA4AE7" w:rsidRPr="000A4838" w:rsidRDefault="00DA4AE7" w:rsidP="00DA4AE7">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w:t>
            </w:r>
            <w:r>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404" w:type="pct"/>
            <w:tcBorders>
              <w:top w:val="nil"/>
              <w:left w:val="nil"/>
              <w:bottom w:val="single" w:sz="4" w:space="0" w:color="auto"/>
              <w:right w:val="single" w:sz="4" w:space="0" w:color="auto"/>
            </w:tcBorders>
            <w:vAlign w:val="center"/>
          </w:tcPr>
          <w:p w14:paraId="6C85FFFB" w14:textId="76C4A878" w:rsidR="00DA4AE7" w:rsidRPr="000A4838" w:rsidRDefault="00DA4AE7" w:rsidP="00DA4AE7">
            <w:pPr>
              <w:suppressAutoHyphens/>
              <w:spacing w:after="20"/>
              <w:jc w:val="right"/>
              <w:rPr>
                <w:rFonts w:asciiTheme="majorBidi" w:hAnsiTheme="majorBidi" w:cstheme="majorBidi"/>
                <w:sz w:val="20"/>
                <w:szCs w:val="20"/>
                <w:lang w:eastAsia="en-CA"/>
              </w:rPr>
            </w:pPr>
            <w:r w:rsidRPr="00FD25B5">
              <w:rPr>
                <w:color w:val="0D0D0D"/>
                <w:sz w:val="20"/>
                <w:szCs w:val="20"/>
              </w:rPr>
              <w:t>370,</w:t>
            </w:r>
            <w:r w:rsidR="00FD25B5" w:rsidRPr="00FD25B5">
              <w:rPr>
                <w:color w:val="0D0D0D"/>
                <w:sz w:val="20"/>
                <w:szCs w:val="20"/>
              </w:rPr>
              <w:t>968</w:t>
            </w:r>
          </w:p>
        </w:tc>
        <w:tc>
          <w:tcPr>
            <w:tcW w:w="404" w:type="pct"/>
            <w:tcBorders>
              <w:top w:val="nil"/>
              <w:left w:val="nil"/>
              <w:bottom w:val="single" w:sz="4" w:space="0" w:color="auto"/>
              <w:right w:val="single" w:sz="4" w:space="0" w:color="auto"/>
            </w:tcBorders>
          </w:tcPr>
          <w:p w14:paraId="6BBA2E7A" w14:textId="77777777" w:rsidR="00DA4AE7" w:rsidRPr="000A4838" w:rsidRDefault="00DA4AE7" w:rsidP="00DA4AE7">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04" w:type="pct"/>
            <w:tcBorders>
              <w:top w:val="nil"/>
              <w:left w:val="nil"/>
              <w:bottom w:val="single" w:sz="4" w:space="0" w:color="auto"/>
              <w:right w:val="single" w:sz="4" w:space="0" w:color="auto"/>
            </w:tcBorders>
          </w:tcPr>
          <w:p w14:paraId="6095E68B" w14:textId="77777777" w:rsidR="00DA4AE7" w:rsidRPr="000A4838" w:rsidRDefault="00DA4AE7" w:rsidP="00DA4AE7">
            <w:pPr>
              <w:suppressAutoHyphens/>
              <w:spacing w:after="20"/>
              <w:jc w:val="right"/>
              <w:rPr>
                <w:rFonts w:asciiTheme="majorBidi" w:hAnsiTheme="majorBidi" w:cstheme="majorBidi"/>
                <w:sz w:val="20"/>
                <w:szCs w:val="20"/>
              </w:rPr>
            </w:pPr>
            <w:r>
              <w:rPr>
                <w:rFonts w:asciiTheme="majorBidi" w:hAnsiTheme="majorBidi" w:cstheme="majorBidi"/>
                <w:sz w:val="20"/>
                <w:szCs w:val="20"/>
                <w:lang w:eastAsia="en-CA"/>
              </w:rPr>
              <w:t>0</w:t>
            </w:r>
          </w:p>
        </w:tc>
        <w:tc>
          <w:tcPr>
            <w:tcW w:w="404" w:type="pct"/>
            <w:tcBorders>
              <w:top w:val="nil"/>
              <w:left w:val="nil"/>
              <w:bottom w:val="single" w:sz="4" w:space="0" w:color="auto"/>
              <w:right w:val="single" w:sz="4" w:space="0" w:color="auto"/>
            </w:tcBorders>
            <w:vAlign w:val="center"/>
          </w:tcPr>
          <w:p w14:paraId="71BA55CF" w14:textId="717FF6FB" w:rsidR="00DA4AE7" w:rsidRPr="000A4838" w:rsidRDefault="00DA4AE7" w:rsidP="00DA4AE7">
            <w:pPr>
              <w:suppressAutoHyphens/>
              <w:spacing w:after="20"/>
              <w:jc w:val="right"/>
              <w:rPr>
                <w:rFonts w:asciiTheme="majorBidi" w:hAnsiTheme="majorBidi" w:cstheme="majorBidi"/>
                <w:sz w:val="20"/>
                <w:szCs w:val="20"/>
                <w:lang w:eastAsia="en-CA"/>
              </w:rPr>
            </w:pPr>
            <w:r w:rsidRPr="00FD25B5">
              <w:rPr>
                <w:color w:val="0D0D0D"/>
                <w:sz w:val="20"/>
                <w:szCs w:val="20"/>
              </w:rPr>
              <w:t>247,</w:t>
            </w:r>
            <w:r w:rsidR="00FD25B5" w:rsidRPr="00FD25B5">
              <w:rPr>
                <w:color w:val="0D0D0D"/>
                <w:sz w:val="20"/>
                <w:szCs w:val="20"/>
              </w:rPr>
              <w:t>312</w:t>
            </w:r>
          </w:p>
        </w:tc>
        <w:tc>
          <w:tcPr>
            <w:tcW w:w="404" w:type="pct"/>
            <w:tcBorders>
              <w:top w:val="nil"/>
              <w:left w:val="nil"/>
              <w:bottom w:val="single" w:sz="4" w:space="0" w:color="auto"/>
              <w:right w:val="single" w:sz="4" w:space="0" w:color="auto"/>
            </w:tcBorders>
          </w:tcPr>
          <w:p w14:paraId="147AD4F2" w14:textId="77777777" w:rsidR="00DA4AE7" w:rsidRPr="000A4838" w:rsidRDefault="00DA4AE7" w:rsidP="00DA4AE7">
            <w:pPr>
              <w:suppressAutoHyphens/>
              <w:spacing w:after="20"/>
              <w:jc w:val="right"/>
              <w:rPr>
                <w:rFonts w:asciiTheme="majorBidi" w:hAnsiTheme="majorBidi" w:cstheme="majorBidi"/>
                <w:sz w:val="20"/>
                <w:szCs w:val="20"/>
              </w:rPr>
            </w:pPr>
            <w:r>
              <w:rPr>
                <w:rFonts w:asciiTheme="majorBidi" w:hAnsiTheme="majorBidi" w:cstheme="majorBidi"/>
                <w:sz w:val="20"/>
                <w:szCs w:val="20"/>
                <w:lang w:eastAsia="en-CA"/>
              </w:rPr>
              <w:t>0</w:t>
            </w:r>
          </w:p>
        </w:tc>
        <w:tc>
          <w:tcPr>
            <w:tcW w:w="404" w:type="pct"/>
            <w:tcBorders>
              <w:top w:val="nil"/>
              <w:left w:val="nil"/>
              <w:bottom w:val="single" w:sz="4" w:space="0" w:color="auto"/>
              <w:right w:val="single" w:sz="4" w:space="0" w:color="auto"/>
            </w:tcBorders>
          </w:tcPr>
          <w:p w14:paraId="47480D5F" w14:textId="77777777" w:rsidR="00DA4AE7" w:rsidRPr="000A4838" w:rsidRDefault="00DA4AE7" w:rsidP="00DA4AE7">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99" w:type="pct"/>
            <w:tcBorders>
              <w:top w:val="nil"/>
              <w:left w:val="nil"/>
              <w:bottom w:val="single" w:sz="4" w:space="0" w:color="auto"/>
              <w:right w:val="single" w:sz="4" w:space="0" w:color="auto"/>
            </w:tcBorders>
          </w:tcPr>
          <w:p w14:paraId="57910826" w14:textId="5532F0E5" w:rsidR="00DA4AE7" w:rsidRPr="00CB5FC8" w:rsidRDefault="00DA4AE7" w:rsidP="00DA4AE7">
            <w:pPr>
              <w:suppressAutoHyphens/>
              <w:spacing w:after="20"/>
              <w:jc w:val="right"/>
              <w:rPr>
                <w:rFonts w:asciiTheme="majorBidi" w:hAnsiTheme="majorBidi" w:cstheme="majorBidi"/>
                <w:b/>
                <w:bCs/>
                <w:sz w:val="20"/>
                <w:szCs w:val="20"/>
              </w:rPr>
            </w:pPr>
            <w:r w:rsidRPr="00FD25B5">
              <w:rPr>
                <w:sz w:val="20"/>
                <w:szCs w:val="20"/>
              </w:rPr>
              <w:t>618,</w:t>
            </w:r>
            <w:r w:rsidR="00FD25B5" w:rsidRPr="00FD25B5">
              <w:rPr>
                <w:sz w:val="20"/>
                <w:szCs w:val="20"/>
              </w:rPr>
              <w:t>280</w:t>
            </w:r>
          </w:p>
        </w:tc>
      </w:tr>
      <w:tr w:rsidR="00DA4AE7" w:rsidRPr="00FD25B5" w14:paraId="18665A1E" w14:textId="77777777" w:rsidTr="00176960">
        <w:trPr>
          <w:trHeight w:val="226"/>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D87AFE5" w14:textId="77777777" w:rsidR="00DA4AE7" w:rsidRPr="000A4838" w:rsidRDefault="00DA4AE7" w:rsidP="0017696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884" w:type="pct"/>
            <w:tcBorders>
              <w:top w:val="nil"/>
              <w:left w:val="nil"/>
              <w:bottom w:val="single" w:sz="4" w:space="0" w:color="auto"/>
              <w:right w:val="single" w:sz="4" w:space="0" w:color="auto"/>
            </w:tcBorders>
          </w:tcPr>
          <w:p w14:paraId="5973DA34" w14:textId="743CE9F8" w:rsidR="00DA4AE7" w:rsidRPr="000A4838" w:rsidRDefault="00DA4AE7" w:rsidP="00DA4AE7">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w:t>
            </w:r>
            <w:r>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404" w:type="pct"/>
            <w:tcBorders>
              <w:top w:val="nil"/>
              <w:left w:val="nil"/>
              <w:bottom w:val="single" w:sz="4" w:space="0" w:color="auto"/>
              <w:right w:val="single" w:sz="4" w:space="0" w:color="auto"/>
            </w:tcBorders>
            <w:vAlign w:val="center"/>
          </w:tcPr>
          <w:p w14:paraId="4C86DA07" w14:textId="5E45AE31" w:rsidR="00DA4AE7" w:rsidRPr="000A4838" w:rsidRDefault="009D7324" w:rsidP="00DA4AE7">
            <w:pPr>
              <w:suppressAutoHyphens/>
              <w:spacing w:after="20"/>
              <w:jc w:val="right"/>
              <w:rPr>
                <w:rFonts w:asciiTheme="majorBidi" w:hAnsiTheme="majorBidi" w:cstheme="majorBidi"/>
                <w:sz w:val="20"/>
                <w:szCs w:val="20"/>
                <w:lang w:eastAsia="en-CA"/>
              </w:rPr>
            </w:pPr>
            <w:r w:rsidRPr="057F52F5">
              <w:rPr>
                <w:color w:val="0D0D0D" w:themeColor="text1" w:themeTint="F2"/>
                <w:sz w:val="20"/>
                <w:szCs w:val="20"/>
              </w:rPr>
              <w:t>46,</w:t>
            </w:r>
            <w:r w:rsidR="00FD25B5" w:rsidRPr="057F52F5">
              <w:rPr>
                <w:color w:val="0D0D0D" w:themeColor="text1" w:themeTint="F2"/>
                <w:sz w:val="20"/>
                <w:szCs w:val="20"/>
              </w:rPr>
              <w:t>80</w:t>
            </w:r>
            <w:r w:rsidR="09DBFE83" w:rsidRPr="057F52F5">
              <w:rPr>
                <w:color w:val="0D0D0D" w:themeColor="text1" w:themeTint="F2"/>
                <w:sz w:val="20"/>
                <w:szCs w:val="20"/>
              </w:rPr>
              <w:t>7</w:t>
            </w:r>
          </w:p>
        </w:tc>
        <w:tc>
          <w:tcPr>
            <w:tcW w:w="404" w:type="pct"/>
            <w:tcBorders>
              <w:top w:val="nil"/>
              <w:left w:val="nil"/>
              <w:bottom w:val="single" w:sz="4" w:space="0" w:color="auto"/>
              <w:right w:val="single" w:sz="4" w:space="0" w:color="auto"/>
            </w:tcBorders>
          </w:tcPr>
          <w:p w14:paraId="6C670FEA" w14:textId="77777777" w:rsidR="00DA4AE7" w:rsidRPr="000A4838" w:rsidRDefault="00DA4AE7" w:rsidP="00DA4AE7">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04" w:type="pct"/>
            <w:tcBorders>
              <w:top w:val="nil"/>
              <w:left w:val="nil"/>
              <w:bottom w:val="single" w:sz="4" w:space="0" w:color="auto"/>
              <w:right w:val="single" w:sz="4" w:space="0" w:color="auto"/>
            </w:tcBorders>
          </w:tcPr>
          <w:p w14:paraId="48DA67E3" w14:textId="77777777" w:rsidR="00DA4AE7" w:rsidRPr="000A4838" w:rsidRDefault="00DA4AE7" w:rsidP="00DA4AE7">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404" w:type="pct"/>
            <w:tcBorders>
              <w:top w:val="nil"/>
              <w:left w:val="nil"/>
              <w:bottom w:val="single" w:sz="4" w:space="0" w:color="auto"/>
              <w:right w:val="single" w:sz="4" w:space="0" w:color="auto"/>
            </w:tcBorders>
            <w:vAlign w:val="center"/>
          </w:tcPr>
          <w:p w14:paraId="7DD04E3F" w14:textId="0DD1FBC9" w:rsidR="00DA4AE7" w:rsidRPr="000A4838" w:rsidRDefault="009D7324" w:rsidP="00DA4AE7">
            <w:pPr>
              <w:suppressAutoHyphens/>
              <w:spacing w:after="20"/>
              <w:jc w:val="right"/>
              <w:rPr>
                <w:rFonts w:asciiTheme="majorBidi" w:hAnsiTheme="majorBidi" w:cstheme="majorBidi"/>
                <w:sz w:val="20"/>
                <w:szCs w:val="20"/>
                <w:lang w:eastAsia="en-CA"/>
              </w:rPr>
            </w:pPr>
            <w:r w:rsidRPr="00FD25B5">
              <w:rPr>
                <w:color w:val="0D0D0D"/>
                <w:sz w:val="20"/>
                <w:szCs w:val="20"/>
              </w:rPr>
              <w:t>31,</w:t>
            </w:r>
            <w:r w:rsidR="00FD25B5" w:rsidRPr="00FD25B5">
              <w:rPr>
                <w:color w:val="0D0D0D"/>
                <w:sz w:val="20"/>
                <w:szCs w:val="20"/>
              </w:rPr>
              <w:t>204</w:t>
            </w:r>
          </w:p>
        </w:tc>
        <w:tc>
          <w:tcPr>
            <w:tcW w:w="404" w:type="pct"/>
            <w:tcBorders>
              <w:top w:val="nil"/>
              <w:left w:val="nil"/>
              <w:bottom w:val="single" w:sz="4" w:space="0" w:color="auto"/>
              <w:right w:val="single" w:sz="4" w:space="0" w:color="auto"/>
            </w:tcBorders>
          </w:tcPr>
          <w:p w14:paraId="3B56BE79" w14:textId="77777777" w:rsidR="00DA4AE7" w:rsidRPr="000A4838" w:rsidRDefault="00DA4AE7" w:rsidP="00DA4AE7">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404" w:type="pct"/>
            <w:tcBorders>
              <w:top w:val="nil"/>
              <w:left w:val="nil"/>
              <w:bottom w:val="single" w:sz="4" w:space="0" w:color="auto"/>
              <w:right w:val="single" w:sz="4" w:space="0" w:color="auto"/>
            </w:tcBorders>
          </w:tcPr>
          <w:p w14:paraId="09D5FDE7" w14:textId="77777777" w:rsidR="00DA4AE7" w:rsidRPr="000A4838" w:rsidRDefault="00DA4AE7" w:rsidP="00DA4AE7">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99" w:type="pct"/>
            <w:tcBorders>
              <w:top w:val="nil"/>
              <w:left w:val="nil"/>
              <w:bottom w:val="single" w:sz="4" w:space="0" w:color="auto"/>
              <w:right w:val="single" w:sz="4" w:space="0" w:color="auto"/>
            </w:tcBorders>
          </w:tcPr>
          <w:p w14:paraId="7B160FBA" w14:textId="4BB50A09" w:rsidR="00DA4AE7" w:rsidRPr="00CB5FC8" w:rsidRDefault="00FD25B5" w:rsidP="00DA4AE7">
            <w:pPr>
              <w:suppressAutoHyphens/>
              <w:spacing w:after="20"/>
              <w:jc w:val="right"/>
              <w:rPr>
                <w:rFonts w:asciiTheme="majorBidi" w:hAnsiTheme="majorBidi" w:cstheme="majorBidi"/>
                <w:b/>
                <w:bCs/>
                <w:sz w:val="20"/>
                <w:szCs w:val="20"/>
              </w:rPr>
            </w:pPr>
            <w:r w:rsidRPr="00FD25B5">
              <w:rPr>
                <w:sz w:val="20"/>
                <w:szCs w:val="20"/>
              </w:rPr>
              <w:t>78,011</w:t>
            </w:r>
          </w:p>
        </w:tc>
      </w:tr>
      <w:tr w:rsidR="00BF1875" w:rsidRPr="00FD25B5" w14:paraId="5517AD74" w14:textId="77777777" w:rsidTr="00176960">
        <w:trPr>
          <w:trHeight w:val="226"/>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9BFB01" w14:textId="77777777" w:rsidR="00DA4AE7" w:rsidRPr="000A4838" w:rsidRDefault="00DA4AE7" w:rsidP="0017696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884" w:type="pct"/>
            <w:tcBorders>
              <w:top w:val="nil"/>
              <w:left w:val="nil"/>
              <w:bottom w:val="single" w:sz="4" w:space="0" w:color="auto"/>
              <w:right w:val="single" w:sz="4" w:space="0" w:color="auto"/>
            </w:tcBorders>
            <w:hideMark/>
          </w:tcPr>
          <w:p w14:paraId="5FF9217D" w14:textId="7D7FF527" w:rsidR="00DA4AE7" w:rsidRPr="000A4838" w:rsidRDefault="00DA4AE7" w:rsidP="002D238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w:t>
            </w:r>
            <w:r>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404" w:type="pct"/>
            <w:tcBorders>
              <w:top w:val="nil"/>
              <w:left w:val="nil"/>
              <w:bottom w:val="single" w:sz="4" w:space="0" w:color="auto"/>
              <w:right w:val="single" w:sz="4" w:space="0" w:color="auto"/>
            </w:tcBorders>
            <w:vAlign w:val="center"/>
          </w:tcPr>
          <w:p w14:paraId="7386A73A" w14:textId="32386DB6" w:rsidR="00DA4AE7" w:rsidRPr="000A4838" w:rsidRDefault="009D7324" w:rsidP="00DA4AE7">
            <w:pPr>
              <w:suppressAutoHyphens/>
              <w:spacing w:after="20"/>
              <w:jc w:val="right"/>
              <w:rPr>
                <w:rFonts w:asciiTheme="majorBidi" w:hAnsiTheme="majorBidi" w:cstheme="majorBidi"/>
                <w:sz w:val="20"/>
                <w:szCs w:val="20"/>
                <w:lang w:eastAsia="en-CA"/>
              </w:rPr>
            </w:pPr>
            <w:r w:rsidRPr="00AB09EF">
              <w:rPr>
                <w:color w:val="0D0D0D" w:themeColor="text1" w:themeTint="F2"/>
                <w:sz w:val="20"/>
                <w:szCs w:val="20"/>
              </w:rPr>
              <w:t>417,</w:t>
            </w:r>
            <w:r w:rsidR="00FD25B5" w:rsidRPr="00AB09EF">
              <w:rPr>
                <w:color w:val="0D0D0D" w:themeColor="text1" w:themeTint="F2"/>
                <w:sz w:val="20"/>
                <w:szCs w:val="20"/>
              </w:rPr>
              <w:t>77</w:t>
            </w:r>
            <w:r w:rsidR="6011CC3A" w:rsidRPr="00AB09EF">
              <w:rPr>
                <w:color w:val="0D0D0D" w:themeColor="text1" w:themeTint="F2"/>
                <w:sz w:val="20"/>
                <w:szCs w:val="20"/>
              </w:rPr>
              <w:t>5</w:t>
            </w:r>
          </w:p>
        </w:tc>
        <w:tc>
          <w:tcPr>
            <w:tcW w:w="404" w:type="pct"/>
            <w:tcBorders>
              <w:top w:val="nil"/>
              <w:left w:val="nil"/>
              <w:bottom w:val="single" w:sz="4" w:space="0" w:color="auto"/>
              <w:right w:val="single" w:sz="4" w:space="0" w:color="auto"/>
            </w:tcBorders>
          </w:tcPr>
          <w:p w14:paraId="0FCA4EB7" w14:textId="77777777" w:rsidR="00DA4AE7" w:rsidRPr="000A4838" w:rsidRDefault="00DA4AE7" w:rsidP="00DA4AE7">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04" w:type="pct"/>
            <w:tcBorders>
              <w:top w:val="nil"/>
              <w:left w:val="nil"/>
              <w:bottom w:val="single" w:sz="4" w:space="0" w:color="auto"/>
              <w:right w:val="single" w:sz="4" w:space="0" w:color="auto"/>
            </w:tcBorders>
          </w:tcPr>
          <w:p w14:paraId="5F3A72A8" w14:textId="77777777" w:rsidR="00DA4AE7" w:rsidRPr="000A4838" w:rsidRDefault="00DA4AE7" w:rsidP="00DA4AE7">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4" w:type="pct"/>
            <w:tcBorders>
              <w:top w:val="nil"/>
              <w:left w:val="nil"/>
              <w:bottom w:val="single" w:sz="4" w:space="0" w:color="auto"/>
              <w:right w:val="single" w:sz="4" w:space="0" w:color="auto"/>
            </w:tcBorders>
            <w:vAlign w:val="center"/>
          </w:tcPr>
          <w:p w14:paraId="604D8F5D" w14:textId="1D29A420" w:rsidR="00DA4AE7" w:rsidRPr="000A4838" w:rsidRDefault="009D7324" w:rsidP="00DA4AE7">
            <w:pPr>
              <w:suppressAutoHyphens/>
              <w:spacing w:after="20"/>
              <w:jc w:val="right"/>
              <w:rPr>
                <w:rFonts w:asciiTheme="majorBidi" w:hAnsiTheme="majorBidi" w:cstheme="majorBidi"/>
                <w:sz w:val="20"/>
                <w:szCs w:val="20"/>
                <w:lang w:eastAsia="en-CA"/>
              </w:rPr>
            </w:pPr>
            <w:r w:rsidRPr="00FD25B5">
              <w:rPr>
                <w:color w:val="0D0D0D"/>
                <w:sz w:val="20"/>
                <w:szCs w:val="20"/>
              </w:rPr>
              <w:t>278,</w:t>
            </w:r>
            <w:r w:rsidR="00FD25B5" w:rsidRPr="00FD25B5">
              <w:rPr>
                <w:color w:val="0D0D0D"/>
                <w:sz w:val="20"/>
                <w:szCs w:val="20"/>
              </w:rPr>
              <w:t>516</w:t>
            </w:r>
          </w:p>
        </w:tc>
        <w:tc>
          <w:tcPr>
            <w:tcW w:w="404" w:type="pct"/>
            <w:tcBorders>
              <w:top w:val="nil"/>
              <w:left w:val="nil"/>
              <w:bottom w:val="single" w:sz="4" w:space="0" w:color="auto"/>
              <w:right w:val="single" w:sz="4" w:space="0" w:color="auto"/>
            </w:tcBorders>
            <w:vAlign w:val="center"/>
          </w:tcPr>
          <w:p w14:paraId="1A81D80D" w14:textId="77777777" w:rsidR="00DA4AE7" w:rsidRPr="000A4838" w:rsidRDefault="00DA4AE7" w:rsidP="00DA4AE7">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4" w:type="pct"/>
            <w:tcBorders>
              <w:top w:val="nil"/>
              <w:left w:val="nil"/>
              <w:bottom w:val="single" w:sz="4" w:space="0" w:color="auto"/>
              <w:right w:val="single" w:sz="4" w:space="0" w:color="auto"/>
            </w:tcBorders>
          </w:tcPr>
          <w:p w14:paraId="024A2878" w14:textId="77777777" w:rsidR="00DA4AE7" w:rsidRPr="000A4838" w:rsidRDefault="00DA4AE7" w:rsidP="00DA4AE7">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99" w:type="pct"/>
            <w:tcBorders>
              <w:top w:val="nil"/>
              <w:left w:val="nil"/>
              <w:bottom w:val="single" w:sz="4" w:space="0" w:color="auto"/>
              <w:right w:val="single" w:sz="4" w:space="0" w:color="auto"/>
            </w:tcBorders>
          </w:tcPr>
          <w:p w14:paraId="650D94F0" w14:textId="0DB76852" w:rsidR="00DA4AE7" w:rsidRPr="00CB5FC8" w:rsidRDefault="00FD25B5" w:rsidP="00DA4AE7">
            <w:pPr>
              <w:suppressAutoHyphens/>
              <w:spacing w:after="20"/>
              <w:jc w:val="right"/>
              <w:rPr>
                <w:rFonts w:asciiTheme="majorBidi" w:hAnsiTheme="majorBidi" w:cstheme="majorBidi"/>
                <w:b/>
                <w:bCs/>
                <w:sz w:val="20"/>
                <w:szCs w:val="20"/>
                <w:lang w:eastAsia="en-CA"/>
              </w:rPr>
            </w:pPr>
            <w:r w:rsidRPr="00FD25B5">
              <w:rPr>
                <w:sz w:val="20"/>
                <w:szCs w:val="20"/>
              </w:rPr>
              <w:t>696,291</w:t>
            </w:r>
          </w:p>
        </w:tc>
      </w:tr>
    </w:tbl>
    <w:p w14:paraId="156C4FFD" w14:textId="77777777" w:rsidR="005762FD" w:rsidRDefault="005762FD" w:rsidP="005762FD">
      <w:pPr>
        <w:keepNext/>
        <w:tabs>
          <w:tab w:val="left" w:pos="1097"/>
          <w:tab w:val="left" w:pos="2098"/>
          <w:tab w:val="left" w:pos="3099"/>
          <w:tab w:val="left" w:pos="4100"/>
          <w:tab w:val="left" w:pos="5251"/>
          <w:tab w:val="left" w:pos="6318"/>
        </w:tabs>
        <w:ind w:left="115"/>
        <w:jc w:val="left"/>
        <w:rPr>
          <w:b/>
          <w:bCs/>
          <w:lang w:eastAsia="en-CA"/>
        </w:rPr>
      </w:pPr>
    </w:p>
    <w:p w14:paraId="5153F918" w14:textId="3AE9E3F5" w:rsidR="005762FD" w:rsidRDefault="005762FD" w:rsidP="005762FD">
      <w:pPr>
        <w:keepNext/>
        <w:tabs>
          <w:tab w:val="left" w:pos="1097"/>
          <w:tab w:val="left" w:pos="2098"/>
          <w:tab w:val="left" w:pos="3099"/>
          <w:tab w:val="left" w:pos="4100"/>
          <w:tab w:val="left" w:pos="5251"/>
          <w:tab w:val="left" w:pos="6318"/>
        </w:tabs>
        <w:ind w:left="115"/>
        <w:jc w:val="left"/>
        <w:rPr>
          <w:b/>
          <w:bCs/>
          <w:lang w:eastAsia="en-CA"/>
        </w:rPr>
      </w:pPr>
      <w:r w:rsidRPr="000C2EEE">
        <w:rPr>
          <w:b/>
          <w:bCs/>
          <w:lang w:eastAsia="en-CA"/>
        </w:rPr>
        <w:t>HCFC phase-out management plan</w:t>
      </w:r>
      <w:r>
        <w:rPr>
          <w:b/>
          <w:bCs/>
          <w:lang w:eastAsia="en-CA"/>
        </w:rPr>
        <w:t xml:space="preserve"> (s</w:t>
      </w:r>
      <w:r w:rsidR="006E2314">
        <w:rPr>
          <w:b/>
          <w:bCs/>
          <w:lang w:eastAsia="en-CA"/>
        </w:rPr>
        <w:t>tage I</w:t>
      </w:r>
      <w:r>
        <w:rPr>
          <w:b/>
          <w:bCs/>
          <w:lang w:eastAsia="en-CA"/>
        </w:rPr>
        <w:t>I)</w:t>
      </w:r>
      <w:r w:rsidR="005C6425">
        <w:rPr>
          <w:b/>
          <w:bCs/>
          <w:lang w:eastAsia="en-CA"/>
        </w:rPr>
        <w:t>*</w:t>
      </w:r>
    </w:p>
    <w:tbl>
      <w:tblPr>
        <w:tblW w:w="4996" w:type="pct"/>
        <w:tblLook w:val="04A0" w:firstRow="1" w:lastRow="0" w:firstColumn="1" w:lastColumn="0" w:noHBand="0" w:noVBand="1"/>
      </w:tblPr>
      <w:tblGrid>
        <w:gridCol w:w="507"/>
        <w:gridCol w:w="3633"/>
        <w:gridCol w:w="920"/>
        <w:gridCol w:w="678"/>
        <w:gridCol w:w="920"/>
        <w:gridCol w:w="626"/>
        <w:gridCol w:w="626"/>
        <w:gridCol w:w="914"/>
        <w:gridCol w:w="626"/>
        <w:gridCol w:w="626"/>
        <w:gridCol w:w="914"/>
        <w:gridCol w:w="626"/>
        <w:gridCol w:w="626"/>
        <w:gridCol w:w="920"/>
        <w:gridCol w:w="1073"/>
      </w:tblGrid>
      <w:tr w:rsidR="005762FD" w:rsidRPr="00A5021F" w14:paraId="2EBA65BF" w14:textId="77777777" w:rsidTr="005762FD">
        <w:trPr>
          <w:trHeight w:val="126"/>
          <w:tblHeader/>
        </w:trPr>
        <w:tc>
          <w:tcPr>
            <w:tcW w:w="1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hideMark/>
          </w:tcPr>
          <w:p w14:paraId="1D87ED08"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Row</w:t>
            </w:r>
          </w:p>
        </w:tc>
        <w:tc>
          <w:tcPr>
            <w:tcW w:w="1276"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029D012F"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Particulars</w:t>
            </w:r>
          </w:p>
        </w:tc>
        <w:tc>
          <w:tcPr>
            <w:tcW w:w="323"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5C43212B"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2019</w:t>
            </w:r>
          </w:p>
        </w:tc>
        <w:tc>
          <w:tcPr>
            <w:tcW w:w="238"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165C5833"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2020</w:t>
            </w:r>
          </w:p>
        </w:tc>
        <w:tc>
          <w:tcPr>
            <w:tcW w:w="323"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6FB06462"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2021</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5D07E4DB"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2022</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12E39D13"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2023</w:t>
            </w:r>
          </w:p>
        </w:tc>
        <w:tc>
          <w:tcPr>
            <w:tcW w:w="321" w:type="pct"/>
            <w:tcBorders>
              <w:top w:val="single" w:sz="4" w:space="0" w:color="auto"/>
              <w:left w:val="nil"/>
              <w:bottom w:val="single" w:sz="4" w:space="0" w:color="auto"/>
              <w:right w:val="single" w:sz="4" w:space="0" w:color="auto"/>
            </w:tcBorders>
            <w:tcMar>
              <w:left w:w="58" w:type="dxa"/>
              <w:right w:w="72" w:type="dxa"/>
            </w:tcMar>
          </w:tcPr>
          <w:p w14:paraId="410D8A84"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2024</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3F87AEAA"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2025</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534478E3"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2026</w:t>
            </w:r>
          </w:p>
        </w:tc>
        <w:tc>
          <w:tcPr>
            <w:tcW w:w="321" w:type="pct"/>
            <w:tcBorders>
              <w:top w:val="single" w:sz="4" w:space="0" w:color="auto"/>
              <w:left w:val="single" w:sz="4" w:space="0" w:color="auto"/>
              <w:bottom w:val="single" w:sz="4" w:space="0" w:color="auto"/>
              <w:right w:val="single" w:sz="4" w:space="0" w:color="auto"/>
            </w:tcBorders>
            <w:tcMar>
              <w:left w:w="58" w:type="dxa"/>
              <w:right w:w="72" w:type="dxa"/>
            </w:tcMar>
          </w:tcPr>
          <w:p w14:paraId="04DE8119"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2027</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670B4D62"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2028</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37A4965F"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2029</w:t>
            </w:r>
          </w:p>
        </w:tc>
        <w:tc>
          <w:tcPr>
            <w:tcW w:w="323" w:type="pct"/>
            <w:tcBorders>
              <w:top w:val="single" w:sz="4" w:space="0" w:color="auto"/>
              <w:left w:val="single" w:sz="4" w:space="0" w:color="auto"/>
              <w:bottom w:val="single" w:sz="4" w:space="0" w:color="auto"/>
              <w:right w:val="single" w:sz="4" w:space="0" w:color="auto"/>
            </w:tcBorders>
            <w:tcMar>
              <w:left w:w="58" w:type="dxa"/>
              <w:right w:w="72" w:type="dxa"/>
            </w:tcMar>
          </w:tcPr>
          <w:p w14:paraId="40299852"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2030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hideMark/>
          </w:tcPr>
          <w:p w14:paraId="16C56B84" w14:textId="77777777" w:rsidR="005762FD" w:rsidRPr="00B406CF" w:rsidRDefault="005762FD">
            <w:pPr>
              <w:keepNext/>
              <w:keepLines/>
              <w:jc w:val="center"/>
              <w:rPr>
                <w:b/>
                <w:bCs/>
                <w:color w:val="000000"/>
                <w:sz w:val="18"/>
                <w:szCs w:val="18"/>
                <w:lang w:eastAsia="en-CA"/>
              </w:rPr>
            </w:pPr>
            <w:r w:rsidRPr="00B406CF">
              <w:rPr>
                <w:b/>
                <w:bCs/>
                <w:color w:val="000000"/>
                <w:sz w:val="18"/>
                <w:szCs w:val="18"/>
                <w:lang w:eastAsia="en-CA"/>
              </w:rPr>
              <w:t>Total</w:t>
            </w:r>
          </w:p>
        </w:tc>
      </w:tr>
      <w:tr w:rsidR="005762FD" w:rsidRPr="00A5021F" w14:paraId="17DE2D75" w14:textId="77777777" w:rsidTr="005762FD">
        <w:trPr>
          <w:trHeight w:val="536"/>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3FDE0C1B" w14:textId="77777777" w:rsidR="005762FD" w:rsidRPr="00B406CF" w:rsidRDefault="005762FD">
            <w:pPr>
              <w:keepNext/>
              <w:keepLines/>
              <w:jc w:val="left"/>
              <w:rPr>
                <w:color w:val="000000" w:themeColor="text1"/>
                <w:sz w:val="18"/>
                <w:szCs w:val="18"/>
                <w:lang w:eastAsia="en-CA"/>
              </w:rPr>
            </w:pPr>
            <w:r w:rsidRPr="00B406CF">
              <w:rPr>
                <w:color w:val="000000" w:themeColor="text1"/>
                <w:sz w:val="18"/>
                <w:szCs w:val="18"/>
                <w:lang w:eastAsia="en-CA"/>
              </w:rPr>
              <w:t>1.1</w:t>
            </w:r>
          </w:p>
        </w:tc>
        <w:tc>
          <w:tcPr>
            <w:tcW w:w="1276" w:type="pct"/>
            <w:tcBorders>
              <w:top w:val="nil"/>
              <w:left w:val="nil"/>
              <w:bottom w:val="single" w:sz="4" w:space="0" w:color="auto"/>
              <w:right w:val="single" w:sz="4" w:space="0" w:color="auto"/>
            </w:tcBorders>
            <w:shd w:val="clear" w:color="auto" w:fill="auto"/>
            <w:tcMar>
              <w:left w:w="58" w:type="dxa"/>
              <w:right w:w="72" w:type="dxa"/>
            </w:tcMar>
            <w:hideMark/>
          </w:tcPr>
          <w:p w14:paraId="448338BB" w14:textId="77777777" w:rsidR="005762FD" w:rsidRPr="00B406CF" w:rsidRDefault="005762FD">
            <w:pPr>
              <w:keepNext/>
              <w:keepLines/>
              <w:jc w:val="left"/>
              <w:rPr>
                <w:color w:val="000000"/>
                <w:sz w:val="18"/>
                <w:szCs w:val="18"/>
                <w:lang w:eastAsia="en-CA"/>
              </w:rPr>
            </w:pPr>
            <w:r w:rsidRPr="00B406CF">
              <w:rPr>
                <w:color w:val="000000"/>
                <w:sz w:val="18"/>
                <w:szCs w:val="18"/>
                <w:lang w:eastAsia="en-CA"/>
              </w:rPr>
              <w:t>Montreal Protocol reduction schedule of Annex C, Group I substances (ODP tonnes)</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79243E5D"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12.69</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7E796D38"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9.17</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135FEBDE"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61E85420"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28F03D79"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9.17</w:t>
            </w:r>
          </w:p>
        </w:tc>
        <w:tc>
          <w:tcPr>
            <w:tcW w:w="321"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23730960"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9.17</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F3B671E"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4EFA90F"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4.58</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935A960"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AAF8459"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A74EDDA"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4.58</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2D57B6B"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0.35</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2EC8CB1" w14:textId="77777777" w:rsidR="005762FD" w:rsidRPr="00B406CF" w:rsidRDefault="005762FD">
            <w:pPr>
              <w:keepNext/>
              <w:keepLines/>
              <w:jc w:val="right"/>
              <w:rPr>
                <w:color w:val="000000"/>
                <w:sz w:val="18"/>
                <w:szCs w:val="18"/>
                <w:lang w:eastAsia="en-CA"/>
              </w:rPr>
            </w:pPr>
            <w:r w:rsidRPr="00B406CF">
              <w:rPr>
                <w:color w:val="000000"/>
                <w:sz w:val="18"/>
                <w:szCs w:val="18"/>
                <w:lang w:eastAsia="en-CA"/>
              </w:rPr>
              <w:t>n/a</w:t>
            </w:r>
          </w:p>
        </w:tc>
      </w:tr>
      <w:tr w:rsidR="005762FD" w:rsidRPr="00A5021F" w14:paraId="311236AA" w14:textId="77777777" w:rsidTr="005762FD">
        <w:trPr>
          <w:trHeight w:val="536"/>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41829C19" w14:textId="77777777" w:rsidR="005762FD" w:rsidRPr="00B406CF" w:rsidRDefault="005762FD">
            <w:pPr>
              <w:jc w:val="left"/>
              <w:rPr>
                <w:color w:val="000000" w:themeColor="text1"/>
                <w:sz w:val="18"/>
                <w:szCs w:val="18"/>
                <w:lang w:eastAsia="en-CA"/>
              </w:rPr>
            </w:pPr>
            <w:r w:rsidRPr="00B406CF">
              <w:rPr>
                <w:color w:val="000000" w:themeColor="text1"/>
                <w:sz w:val="18"/>
                <w:szCs w:val="18"/>
                <w:lang w:eastAsia="en-CA"/>
              </w:rPr>
              <w:t>1.2</w:t>
            </w:r>
          </w:p>
        </w:tc>
        <w:tc>
          <w:tcPr>
            <w:tcW w:w="1276" w:type="pct"/>
            <w:tcBorders>
              <w:top w:val="nil"/>
              <w:left w:val="nil"/>
              <w:bottom w:val="single" w:sz="4" w:space="0" w:color="auto"/>
              <w:right w:val="single" w:sz="4" w:space="0" w:color="auto"/>
            </w:tcBorders>
            <w:shd w:val="clear" w:color="auto" w:fill="auto"/>
            <w:tcMar>
              <w:left w:w="58" w:type="dxa"/>
              <w:right w:w="72" w:type="dxa"/>
            </w:tcMar>
            <w:hideMark/>
          </w:tcPr>
          <w:p w14:paraId="4AAB4692" w14:textId="77777777" w:rsidR="005762FD" w:rsidRPr="00B406CF" w:rsidRDefault="005762FD">
            <w:pPr>
              <w:jc w:val="left"/>
              <w:rPr>
                <w:color w:val="000000"/>
                <w:sz w:val="18"/>
                <w:szCs w:val="18"/>
                <w:lang w:eastAsia="en-CA"/>
              </w:rPr>
            </w:pPr>
            <w:r w:rsidRPr="00B406CF">
              <w:rPr>
                <w:color w:val="000000"/>
                <w:sz w:val="18"/>
                <w:szCs w:val="18"/>
                <w:lang w:eastAsia="en-CA"/>
              </w:rPr>
              <w:t>Maximum allowable total consumption of Annex C, Group I substances (ODP tonnes)</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27BF2090" w14:textId="77777777" w:rsidR="005762FD" w:rsidRPr="00B406CF" w:rsidRDefault="005762FD">
            <w:pPr>
              <w:jc w:val="right"/>
              <w:rPr>
                <w:color w:val="000000"/>
                <w:sz w:val="18"/>
                <w:szCs w:val="18"/>
                <w:lang w:eastAsia="en-CA"/>
              </w:rPr>
            </w:pPr>
            <w:r w:rsidRPr="00B406CF">
              <w:rPr>
                <w:color w:val="000000"/>
                <w:sz w:val="18"/>
                <w:szCs w:val="18"/>
                <w:lang w:eastAsia="en-CA"/>
              </w:rPr>
              <w:t>12.69</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6A50FFC3" w14:textId="77777777" w:rsidR="005762FD" w:rsidRPr="00B406CF" w:rsidRDefault="005762FD">
            <w:pPr>
              <w:jc w:val="right"/>
              <w:rPr>
                <w:color w:val="000000"/>
                <w:sz w:val="18"/>
                <w:szCs w:val="18"/>
                <w:lang w:eastAsia="en-CA"/>
              </w:rPr>
            </w:pPr>
            <w:r w:rsidRPr="00B406CF">
              <w:rPr>
                <w:color w:val="000000"/>
                <w:sz w:val="18"/>
                <w:szCs w:val="18"/>
                <w:lang w:eastAsia="en-CA"/>
              </w:rPr>
              <w:t>9.17</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4070D8AC" w14:textId="77777777" w:rsidR="005762FD" w:rsidRPr="00B406CF" w:rsidRDefault="005762FD">
            <w:pPr>
              <w:jc w:val="right"/>
              <w:rPr>
                <w:color w:val="000000"/>
                <w:sz w:val="18"/>
                <w:szCs w:val="18"/>
                <w:lang w:eastAsia="en-CA"/>
              </w:rPr>
            </w:pPr>
            <w:r w:rsidRPr="00B406CF">
              <w:rPr>
                <w:color w:val="000000"/>
                <w:sz w:val="18"/>
                <w:szCs w:val="18"/>
                <w:lang w:eastAsia="en-CA"/>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4435097D" w14:textId="77777777" w:rsidR="005762FD" w:rsidRPr="00B406CF" w:rsidRDefault="005762FD">
            <w:pPr>
              <w:jc w:val="right"/>
              <w:rPr>
                <w:color w:val="000000"/>
                <w:sz w:val="18"/>
                <w:szCs w:val="18"/>
                <w:lang w:eastAsia="en-CA"/>
              </w:rPr>
            </w:pPr>
            <w:r w:rsidRPr="00B406CF">
              <w:rPr>
                <w:color w:val="000000"/>
                <w:sz w:val="18"/>
                <w:szCs w:val="18"/>
                <w:lang w:eastAsia="en-CA"/>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41B9D36E" w14:textId="77777777" w:rsidR="005762FD" w:rsidRPr="00B406CF" w:rsidRDefault="005762FD">
            <w:pPr>
              <w:jc w:val="right"/>
              <w:rPr>
                <w:color w:val="000000"/>
                <w:sz w:val="18"/>
                <w:szCs w:val="18"/>
                <w:lang w:eastAsia="en-CA"/>
              </w:rPr>
            </w:pPr>
            <w:r w:rsidRPr="00B406CF">
              <w:rPr>
                <w:color w:val="000000"/>
                <w:sz w:val="18"/>
                <w:szCs w:val="18"/>
                <w:lang w:eastAsia="en-CA"/>
              </w:rPr>
              <w:t>9.17</w:t>
            </w:r>
          </w:p>
        </w:tc>
        <w:tc>
          <w:tcPr>
            <w:tcW w:w="321"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10F106B2" w14:textId="77777777" w:rsidR="005762FD" w:rsidRPr="00B406CF" w:rsidRDefault="005762FD">
            <w:pPr>
              <w:jc w:val="right"/>
              <w:rPr>
                <w:color w:val="000000"/>
                <w:sz w:val="18"/>
                <w:szCs w:val="18"/>
                <w:lang w:eastAsia="en-CA"/>
              </w:rPr>
            </w:pPr>
            <w:r w:rsidRPr="00B406CF">
              <w:rPr>
                <w:color w:val="000000"/>
                <w:sz w:val="18"/>
                <w:szCs w:val="18"/>
                <w:lang w:eastAsia="en-CA"/>
              </w:rPr>
              <w:t>9.17</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99A8514" w14:textId="77777777" w:rsidR="005762FD" w:rsidRPr="00B406CF" w:rsidRDefault="005762FD">
            <w:pPr>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7EFFC67" w14:textId="77777777" w:rsidR="005762FD" w:rsidRPr="00B406CF" w:rsidRDefault="005762FD">
            <w:pPr>
              <w:jc w:val="right"/>
              <w:rPr>
                <w:color w:val="000000"/>
                <w:sz w:val="18"/>
                <w:szCs w:val="18"/>
                <w:lang w:eastAsia="en-CA"/>
              </w:rPr>
            </w:pPr>
            <w:r w:rsidRPr="00B406CF">
              <w:rPr>
                <w:color w:val="000000"/>
                <w:sz w:val="18"/>
                <w:szCs w:val="18"/>
                <w:lang w:eastAsia="en-CA"/>
              </w:rPr>
              <w:t>4.58</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CB2AE5F" w14:textId="77777777" w:rsidR="005762FD" w:rsidRPr="00B406CF" w:rsidRDefault="005762FD">
            <w:pPr>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DD839C6" w14:textId="77777777" w:rsidR="005762FD" w:rsidRPr="00B406CF" w:rsidRDefault="005762FD">
            <w:pPr>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B2D0A71" w14:textId="77777777" w:rsidR="005762FD" w:rsidRPr="00B406CF" w:rsidRDefault="005762FD">
            <w:pPr>
              <w:jc w:val="right"/>
              <w:rPr>
                <w:color w:val="000000"/>
                <w:sz w:val="18"/>
                <w:szCs w:val="18"/>
                <w:lang w:eastAsia="en-CA"/>
              </w:rPr>
            </w:pPr>
            <w:r w:rsidRPr="00B406CF">
              <w:rPr>
                <w:color w:val="000000"/>
                <w:sz w:val="18"/>
                <w:szCs w:val="18"/>
                <w:lang w:eastAsia="en-CA"/>
              </w:rPr>
              <w:t>4.58</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9F65CA7" w14:textId="77777777" w:rsidR="005762FD" w:rsidRPr="00B406CF" w:rsidRDefault="005762FD">
            <w:pPr>
              <w:jc w:val="right"/>
              <w:rPr>
                <w:color w:val="000000"/>
                <w:sz w:val="18"/>
                <w:szCs w:val="18"/>
                <w:lang w:eastAsia="en-CA"/>
              </w:rPr>
            </w:pPr>
            <w:r w:rsidRPr="00B406CF">
              <w:rPr>
                <w:color w:val="000000"/>
                <w:sz w:val="18"/>
                <w:szCs w:val="18"/>
                <w:lang w:eastAsia="en-CA"/>
              </w:rPr>
              <w:t>0.35</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B4D5713" w14:textId="77777777" w:rsidR="005762FD" w:rsidRPr="00B406CF" w:rsidRDefault="005762FD">
            <w:pPr>
              <w:jc w:val="right"/>
              <w:rPr>
                <w:color w:val="000000"/>
                <w:sz w:val="18"/>
                <w:szCs w:val="18"/>
                <w:lang w:eastAsia="en-CA"/>
              </w:rPr>
            </w:pPr>
            <w:r w:rsidRPr="00B406CF">
              <w:rPr>
                <w:color w:val="000000"/>
                <w:sz w:val="18"/>
                <w:szCs w:val="18"/>
                <w:lang w:eastAsia="en-CA"/>
              </w:rPr>
              <w:t>n/a</w:t>
            </w:r>
          </w:p>
        </w:tc>
      </w:tr>
      <w:tr w:rsidR="005762FD" w:rsidRPr="00A5021F" w14:paraId="130DF615" w14:textId="77777777" w:rsidTr="005762FD">
        <w:trPr>
          <w:trHeight w:val="151"/>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22C7EB88" w14:textId="77777777" w:rsidR="005762FD" w:rsidRPr="00B406CF" w:rsidRDefault="005762FD">
            <w:pPr>
              <w:jc w:val="left"/>
              <w:rPr>
                <w:color w:val="000000" w:themeColor="text1"/>
                <w:sz w:val="18"/>
                <w:szCs w:val="18"/>
                <w:lang w:eastAsia="en-CA"/>
              </w:rPr>
            </w:pPr>
            <w:r w:rsidRPr="00B406CF">
              <w:rPr>
                <w:color w:val="000000" w:themeColor="text1"/>
                <w:sz w:val="18"/>
                <w:szCs w:val="18"/>
                <w:lang w:eastAsia="en-CA"/>
              </w:rPr>
              <w:t>2.1</w:t>
            </w:r>
          </w:p>
        </w:tc>
        <w:tc>
          <w:tcPr>
            <w:tcW w:w="1276" w:type="pct"/>
            <w:tcBorders>
              <w:top w:val="nil"/>
              <w:left w:val="nil"/>
              <w:bottom w:val="single" w:sz="4" w:space="0" w:color="auto"/>
              <w:right w:val="single" w:sz="4" w:space="0" w:color="auto"/>
            </w:tcBorders>
            <w:shd w:val="clear" w:color="auto" w:fill="auto"/>
            <w:tcMar>
              <w:left w:w="58" w:type="dxa"/>
              <w:right w:w="72" w:type="dxa"/>
            </w:tcMar>
            <w:hideMark/>
          </w:tcPr>
          <w:p w14:paraId="6AA376BA" w14:textId="0ADFF1E1" w:rsidR="005762FD" w:rsidRPr="00B406CF" w:rsidRDefault="005762FD">
            <w:pPr>
              <w:jc w:val="left"/>
              <w:rPr>
                <w:color w:val="000000"/>
                <w:sz w:val="18"/>
                <w:szCs w:val="18"/>
                <w:lang w:eastAsia="en-CA"/>
              </w:rPr>
            </w:pPr>
            <w:r w:rsidRPr="00B406CF">
              <w:rPr>
                <w:color w:val="000000"/>
                <w:sz w:val="18"/>
                <w:szCs w:val="18"/>
                <w:lang w:eastAsia="en-CA"/>
              </w:rPr>
              <w:t>Lead IA (</w:t>
            </w:r>
            <w:r w:rsidRPr="00B406CF">
              <w:rPr>
                <w:sz w:val="18"/>
                <w:szCs w:val="18"/>
                <w:lang w:eastAsia="en-CA"/>
              </w:rPr>
              <w:t>UNDP)</w:t>
            </w:r>
            <w:r w:rsidRPr="00B406CF">
              <w:rPr>
                <w:color w:val="000000"/>
                <w:sz w:val="18"/>
                <w:szCs w:val="18"/>
                <w:lang w:eastAsia="en-CA"/>
              </w:rPr>
              <w:t xml:space="preserve"> agreed funding (</w:t>
            </w:r>
            <w:r w:rsidR="006E2314">
              <w:rPr>
                <w:color w:val="000000"/>
                <w:sz w:val="18"/>
                <w:szCs w:val="18"/>
                <w:lang w:eastAsia="en-CA"/>
              </w:rPr>
              <w:t>US $</w:t>
            </w:r>
            <w:r w:rsidRPr="00B406CF">
              <w:rPr>
                <w:color w:val="000000"/>
                <w:sz w:val="18"/>
                <w:szCs w:val="18"/>
                <w:lang w:eastAsia="en-CA"/>
              </w:rPr>
              <w:t>)</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1C0EB1DD" w14:textId="77777777" w:rsidR="005762FD" w:rsidRPr="00B406CF" w:rsidRDefault="005762FD">
            <w:pPr>
              <w:jc w:val="right"/>
              <w:rPr>
                <w:color w:val="000000"/>
                <w:sz w:val="18"/>
                <w:szCs w:val="18"/>
                <w:lang w:eastAsia="en-CA"/>
              </w:rPr>
            </w:pPr>
            <w:r w:rsidRPr="00B406CF">
              <w:rPr>
                <w:color w:val="000000"/>
                <w:sz w:val="18"/>
                <w:szCs w:val="18"/>
                <w:lang w:eastAsia="en-CA"/>
              </w:rPr>
              <w:t>187,777</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7ACA1B29"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3680F6B8" w14:textId="77777777" w:rsidR="005762FD" w:rsidRPr="00B406CF" w:rsidRDefault="005762FD">
            <w:pPr>
              <w:jc w:val="right"/>
              <w:rPr>
                <w:color w:val="000000"/>
                <w:sz w:val="18"/>
                <w:szCs w:val="18"/>
                <w:lang w:eastAsia="en-CA"/>
              </w:rPr>
            </w:pPr>
            <w:r w:rsidRPr="00B406CF">
              <w:rPr>
                <w:color w:val="000000"/>
                <w:sz w:val="18"/>
                <w:szCs w:val="18"/>
                <w:lang w:eastAsia="en-CA"/>
              </w:rPr>
              <w:t>385,750</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0C85D061"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0497E36C"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1FC52F7" w14:textId="77777777" w:rsidR="005762FD" w:rsidRPr="00B406CF" w:rsidRDefault="005762FD">
            <w:pPr>
              <w:jc w:val="right"/>
              <w:rPr>
                <w:color w:val="000000"/>
                <w:sz w:val="18"/>
                <w:szCs w:val="18"/>
                <w:lang w:eastAsia="en-CA"/>
              </w:rPr>
            </w:pPr>
            <w:r w:rsidRPr="00B406CF">
              <w:rPr>
                <w:color w:val="000000"/>
                <w:sz w:val="18"/>
                <w:szCs w:val="18"/>
                <w:lang w:eastAsia="en-CA"/>
              </w:rPr>
              <w:t>295,200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807B86D"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B3B209D"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65EF9E7" w14:textId="77777777" w:rsidR="005762FD" w:rsidRPr="00B406CF" w:rsidRDefault="005762FD">
            <w:pPr>
              <w:jc w:val="right"/>
              <w:rPr>
                <w:color w:val="000000"/>
                <w:sz w:val="18"/>
                <w:szCs w:val="18"/>
                <w:lang w:eastAsia="en-CA"/>
              </w:rPr>
            </w:pPr>
            <w:r w:rsidRPr="00B406CF">
              <w:rPr>
                <w:color w:val="000000"/>
                <w:sz w:val="18"/>
                <w:szCs w:val="18"/>
                <w:lang w:eastAsia="en-CA"/>
              </w:rPr>
              <w:t>126,450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4A60F12"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19D24EB"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49E1D1F" w14:textId="77777777" w:rsidR="005762FD" w:rsidRPr="00B406CF" w:rsidRDefault="005762FD">
            <w:pPr>
              <w:jc w:val="right"/>
              <w:rPr>
                <w:color w:val="000000"/>
                <w:sz w:val="18"/>
                <w:szCs w:val="18"/>
                <w:lang w:eastAsia="en-CA"/>
              </w:rPr>
            </w:pPr>
            <w:r w:rsidRPr="00B406CF">
              <w:rPr>
                <w:color w:val="000000"/>
                <w:sz w:val="18"/>
                <w:szCs w:val="18"/>
                <w:lang w:eastAsia="en-CA"/>
              </w:rPr>
              <w:t>104,000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0CFE842" w14:textId="77777777" w:rsidR="005762FD" w:rsidRPr="00B406CF" w:rsidRDefault="005762FD">
            <w:pPr>
              <w:jc w:val="right"/>
              <w:rPr>
                <w:color w:val="000000"/>
                <w:sz w:val="18"/>
                <w:szCs w:val="18"/>
                <w:lang w:eastAsia="en-CA"/>
              </w:rPr>
            </w:pPr>
            <w:r w:rsidRPr="00B406CF">
              <w:rPr>
                <w:color w:val="000000"/>
                <w:sz w:val="18"/>
                <w:szCs w:val="18"/>
                <w:lang w:eastAsia="en-CA"/>
              </w:rPr>
              <w:t>1,099,177</w:t>
            </w:r>
          </w:p>
        </w:tc>
      </w:tr>
      <w:tr w:rsidR="005762FD" w:rsidRPr="00A5021F" w14:paraId="2EBC478E" w14:textId="77777777" w:rsidTr="005762FD">
        <w:trPr>
          <w:trHeight w:val="72"/>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19A64FC2" w14:textId="77777777" w:rsidR="005762FD" w:rsidRPr="00B406CF" w:rsidRDefault="005762FD">
            <w:pPr>
              <w:jc w:val="left"/>
              <w:rPr>
                <w:color w:val="000000" w:themeColor="text1"/>
                <w:sz w:val="18"/>
                <w:szCs w:val="18"/>
                <w:lang w:eastAsia="en-CA"/>
              </w:rPr>
            </w:pPr>
            <w:r w:rsidRPr="00B406CF">
              <w:rPr>
                <w:color w:val="000000" w:themeColor="text1"/>
                <w:sz w:val="18"/>
                <w:szCs w:val="18"/>
                <w:lang w:eastAsia="en-CA"/>
              </w:rPr>
              <w:t>2.2</w:t>
            </w:r>
          </w:p>
        </w:tc>
        <w:tc>
          <w:tcPr>
            <w:tcW w:w="1276"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1C4E8DEF" w14:textId="0BB7D19D" w:rsidR="005762FD" w:rsidRPr="00B406CF" w:rsidRDefault="005762FD">
            <w:pPr>
              <w:jc w:val="left"/>
              <w:rPr>
                <w:color w:val="000000"/>
                <w:sz w:val="18"/>
                <w:szCs w:val="18"/>
                <w:lang w:eastAsia="en-CA"/>
              </w:rPr>
            </w:pPr>
            <w:r w:rsidRPr="00B406CF">
              <w:rPr>
                <w:color w:val="000000"/>
                <w:sz w:val="18"/>
                <w:szCs w:val="18"/>
                <w:lang w:eastAsia="en-CA"/>
              </w:rPr>
              <w:t>Support costs for Lead IA (</w:t>
            </w:r>
            <w:r w:rsidR="006E2314">
              <w:rPr>
                <w:color w:val="000000"/>
                <w:sz w:val="18"/>
                <w:szCs w:val="18"/>
                <w:lang w:eastAsia="en-CA"/>
              </w:rPr>
              <w:t>US $</w:t>
            </w:r>
            <w:r w:rsidRPr="00B406CF">
              <w:rPr>
                <w:color w:val="000000"/>
                <w:sz w:val="18"/>
                <w:szCs w:val="18"/>
                <w:lang w:eastAsia="en-CA"/>
              </w:rPr>
              <w:t>)</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CA7D61B" w14:textId="77777777" w:rsidR="005762FD" w:rsidRPr="00B406CF" w:rsidRDefault="005762FD">
            <w:pPr>
              <w:jc w:val="right"/>
              <w:rPr>
                <w:color w:val="000000"/>
                <w:sz w:val="18"/>
                <w:szCs w:val="18"/>
              </w:rPr>
            </w:pPr>
            <w:r w:rsidRPr="00B406CF">
              <w:rPr>
                <w:color w:val="000000"/>
                <w:sz w:val="18"/>
                <w:szCs w:val="18"/>
                <w:lang w:eastAsia="en-CA"/>
              </w:rPr>
              <w:t>13,144</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DCD79D7" w14:textId="77777777" w:rsidR="005762FD" w:rsidRPr="00B406CF" w:rsidRDefault="005762FD">
            <w:pPr>
              <w:jc w:val="right"/>
              <w:rPr>
                <w:color w:val="000000"/>
                <w:sz w:val="18"/>
                <w:szCs w:val="18"/>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EC7F123" w14:textId="77777777" w:rsidR="005762FD" w:rsidRPr="00B406CF" w:rsidRDefault="005762FD">
            <w:pPr>
              <w:jc w:val="right"/>
              <w:rPr>
                <w:color w:val="000000"/>
                <w:sz w:val="18"/>
                <w:szCs w:val="18"/>
              </w:rPr>
            </w:pPr>
            <w:r w:rsidRPr="00B406CF">
              <w:rPr>
                <w:color w:val="000000"/>
                <w:sz w:val="18"/>
                <w:szCs w:val="18"/>
                <w:lang w:eastAsia="en-CA"/>
              </w:rPr>
              <w:t>27,003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77AC939" w14:textId="77777777" w:rsidR="005762FD" w:rsidRPr="00B406CF" w:rsidRDefault="005762FD">
            <w:pPr>
              <w:jc w:val="right"/>
              <w:rPr>
                <w:color w:val="000000"/>
                <w:sz w:val="18"/>
                <w:szCs w:val="18"/>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C864CC7" w14:textId="77777777" w:rsidR="005762FD" w:rsidRPr="00B406CF" w:rsidRDefault="005762FD">
            <w:pPr>
              <w:jc w:val="right"/>
              <w:rPr>
                <w:color w:val="000000"/>
                <w:sz w:val="18"/>
                <w:szCs w:val="18"/>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73C2332" w14:textId="77777777" w:rsidR="005762FD" w:rsidRPr="00B406CF" w:rsidRDefault="005762FD">
            <w:pPr>
              <w:jc w:val="right"/>
              <w:rPr>
                <w:color w:val="000000"/>
                <w:sz w:val="18"/>
                <w:szCs w:val="18"/>
              </w:rPr>
            </w:pPr>
            <w:r w:rsidRPr="00B406CF">
              <w:rPr>
                <w:color w:val="000000"/>
                <w:sz w:val="18"/>
                <w:szCs w:val="18"/>
                <w:lang w:eastAsia="en-CA"/>
              </w:rPr>
              <w:t>20,664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91EF1C7" w14:textId="77777777" w:rsidR="005762FD" w:rsidRPr="00B406CF" w:rsidRDefault="005762FD">
            <w:pPr>
              <w:jc w:val="right"/>
              <w:rPr>
                <w:color w:val="000000"/>
                <w:sz w:val="18"/>
                <w:szCs w:val="18"/>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32E5D79" w14:textId="77777777" w:rsidR="005762FD" w:rsidRPr="00B406CF" w:rsidRDefault="005762FD">
            <w:pPr>
              <w:jc w:val="right"/>
              <w:rPr>
                <w:color w:val="000000"/>
                <w:sz w:val="18"/>
                <w:szCs w:val="18"/>
              </w:rPr>
            </w:pPr>
            <w:r w:rsidRPr="00B406CF">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4C4C04E" w14:textId="77777777" w:rsidR="005762FD" w:rsidRPr="00B406CF" w:rsidRDefault="005762FD">
            <w:pPr>
              <w:jc w:val="right"/>
              <w:rPr>
                <w:color w:val="000000"/>
                <w:sz w:val="18"/>
                <w:szCs w:val="18"/>
              </w:rPr>
            </w:pPr>
            <w:r w:rsidRPr="00B406CF">
              <w:rPr>
                <w:color w:val="000000"/>
                <w:sz w:val="18"/>
                <w:szCs w:val="18"/>
                <w:lang w:eastAsia="en-CA"/>
              </w:rPr>
              <w:t>8,852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B121F8A" w14:textId="77777777" w:rsidR="005762FD" w:rsidRPr="00B406CF" w:rsidRDefault="005762FD">
            <w:pPr>
              <w:jc w:val="right"/>
              <w:rPr>
                <w:color w:val="000000"/>
                <w:sz w:val="18"/>
                <w:szCs w:val="18"/>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150DB9B" w14:textId="77777777" w:rsidR="005762FD" w:rsidRPr="00B406CF" w:rsidRDefault="005762FD">
            <w:pPr>
              <w:jc w:val="right"/>
              <w:rPr>
                <w:color w:val="000000"/>
                <w:sz w:val="18"/>
                <w:szCs w:val="18"/>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605A76A" w14:textId="77777777" w:rsidR="005762FD" w:rsidRPr="00B406CF" w:rsidRDefault="005762FD">
            <w:pPr>
              <w:jc w:val="right"/>
              <w:rPr>
                <w:color w:val="000000"/>
                <w:sz w:val="18"/>
                <w:szCs w:val="18"/>
              </w:rPr>
            </w:pPr>
            <w:r w:rsidRPr="00B406CF">
              <w:rPr>
                <w:color w:val="000000"/>
                <w:sz w:val="18"/>
                <w:szCs w:val="18"/>
                <w:lang w:eastAsia="en-CA"/>
              </w:rPr>
              <w:t>7,280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1F4931B" w14:textId="77777777" w:rsidR="005762FD" w:rsidRPr="00B406CF" w:rsidRDefault="005762FD">
            <w:pPr>
              <w:jc w:val="right"/>
              <w:rPr>
                <w:color w:val="000000"/>
                <w:sz w:val="18"/>
                <w:szCs w:val="18"/>
              </w:rPr>
            </w:pPr>
            <w:r w:rsidRPr="00B406CF">
              <w:rPr>
                <w:color w:val="000000"/>
                <w:sz w:val="18"/>
                <w:szCs w:val="18"/>
                <w:lang w:eastAsia="en-CA"/>
              </w:rPr>
              <w:t>76,942</w:t>
            </w:r>
          </w:p>
        </w:tc>
      </w:tr>
      <w:tr w:rsidR="005762FD" w:rsidRPr="00A5021F" w14:paraId="066B2B3B" w14:textId="77777777" w:rsidTr="005762FD">
        <w:trPr>
          <w:trHeight w:val="68"/>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0811D6C6" w14:textId="77777777" w:rsidR="005762FD" w:rsidRPr="00B406CF" w:rsidRDefault="005762FD">
            <w:pPr>
              <w:jc w:val="left"/>
              <w:rPr>
                <w:color w:val="000000" w:themeColor="text1"/>
                <w:sz w:val="18"/>
                <w:szCs w:val="18"/>
                <w:lang w:eastAsia="en-CA"/>
              </w:rPr>
            </w:pPr>
            <w:r w:rsidRPr="00B406CF">
              <w:rPr>
                <w:color w:val="000000" w:themeColor="text1"/>
                <w:sz w:val="18"/>
                <w:szCs w:val="18"/>
                <w:lang w:eastAsia="en-CA"/>
              </w:rPr>
              <w:t>3.1</w:t>
            </w:r>
          </w:p>
        </w:tc>
        <w:tc>
          <w:tcPr>
            <w:tcW w:w="1276" w:type="pct"/>
            <w:tcBorders>
              <w:top w:val="nil"/>
              <w:left w:val="nil"/>
              <w:bottom w:val="single" w:sz="4" w:space="0" w:color="auto"/>
              <w:right w:val="single" w:sz="4" w:space="0" w:color="auto"/>
            </w:tcBorders>
            <w:shd w:val="clear" w:color="auto" w:fill="auto"/>
            <w:tcMar>
              <w:left w:w="58" w:type="dxa"/>
              <w:right w:w="72" w:type="dxa"/>
            </w:tcMar>
          </w:tcPr>
          <w:p w14:paraId="2F6928A5" w14:textId="77777777" w:rsidR="005762FD" w:rsidRPr="00B406CF" w:rsidRDefault="005762FD">
            <w:pPr>
              <w:jc w:val="left"/>
              <w:rPr>
                <w:color w:val="000000"/>
                <w:sz w:val="18"/>
                <w:szCs w:val="18"/>
                <w:lang w:eastAsia="en-CA"/>
              </w:rPr>
            </w:pPr>
            <w:r w:rsidRPr="00B406CF">
              <w:rPr>
                <w:color w:val="000000"/>
                <w:sz w:val="18"/>
                <w:szCs w:val="18"/>
                <w:lang w:eastAsia="en-CA"/>
              </w:rPr>
              <w:t xml:space="preserve">Total agreed funding </w:t>
            </w:r>
          </w:p>
          <w:p w14:paraId="70491D0D" w14:textId="3103ED10" w:rsidR="005762FD" w:rsidRPr="00B406CF" w:rsidRDefault="005762FD">
            <w:pPr>
              <w:jc w:val="left"/>
              <w:rPr>
                <w:color w:val="000000"/>
                <w:sz w:val="18"/>
                <w:szCs w:val="18"/>
                <w:lang w:eastAsia="en-CA"/>
              </w:rPr>
            </w:pPr>
            <w:r w:rsidRPr="00B406CF">
              <w:rPr>
                <w:color w:val="000000"/>
                <w:sz w:val="18"/>
                <w:szCs w:val="18"/>
                <w:lang w:eastAsia="en-CA"/>
              </w:rPr>
              <w:t>(</w:t>
            </w:r>
            <w:r w:rsidR="006E2314">
              <w:rPr>
                <w:color w:val="000000"/>
                <w:sz w:val="18"/>
                <w:szCs w:val="18"/>
                <w:lang w:eastAsia="en-CA"/>
              </w:rPr>
              <w:t>US $</w:t>
            </w:r>
            <w:r w:rsidRPr="00B406CF">
              <w:rPr>
                <w:color w:val="000000"/>
                <w:sz w:val="18"/>
                <w:szCs w:val="18"/>
                <w:lang w:eastAsia="en-CA"/>
              </w:rPr>
              <w:t>)</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3FEC7721" w14:textId="77777777" w:rsidR="005762FD" w:rsidRPr="00B406CF" w:rsidRDefault="005762FD">
            <w:pPr>
              <w:jc w:val="right"/>
              <w:rPr>
                <w:color w:val="000000"/>
                <w:sz w:val="18"/>
                <w:szCs w:val="18"/>
                <w:lang w:eastAsia="en-CA"/>
              </w:rPr>
            </w:pPr>
            <w:r w:rsidRPr="00B406CF">
              <w:rPr>
                <w:color w:val="000000"/>
                <w:sz w:val="18"/>
                <w:szCs w:val="18"/>
                <w:lang w:eastAsia="en-CA"/>
              </w:rPr>
              <w:t>187,777</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6DA30D1E"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233B39D4" w14:textId="77777777" w:rsidR="005762FD" w:rsidRPr="00B406CF" w:rsidRDefault="005762FD">
            <w:pPr>
              <w:jc w:val="right"/>
              <w:rPr>
                <w:color w:val="000000"/>
                <w:sz w:val="18"/>
                <w:szCs w:val="18"/>
                <w:lang w:eastAsia="en-CA"/>
              </w:rPr>
            </w:pPr>
            <w:r w:rsidRPr="00B406CF">
              <w:rPr>
                <w:color w:val="000000"/>
                <w:sz w:val="18"/>
                <w:szCs w:val="18"/>
                <w:lang w:eastAsia="en-CA"/>
              </w:rPr>
              <w:t>385,750</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32262C4B"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7D7E0E83"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7FFAC8D" w14:textId="77777777" w:rsidR="005762FD" w:rsidRPr="00B406CF" w:rsidRDefault="005762FD">
            <w:pPr>
              <w:jc w:val="right"/>
              <w:rPr>
                <w:color w:val="000000"/>
                <w:sz w:val="18"/>
                <w:szCs w:val="18"/>
                <w:lang w:eastAsia="en-CA"/>
              </w:rPr>
            </w:pPr>
            <w:r w:rsidRPr="00B406CF">
              <w:rPr>
                <w:color w:val="000000"/>
                <w:sz w:val="18"/>
                <w:szCs w:val="18"/>
                <w:lang w:eastAsia="en-CA"/>
              </w:rPr>
              <w:t>295,200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68B8BE4"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2828E88"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5A2D60B" w14:textId="77777777" w:rsidR="005762FD" w:rsidRPr="00B406CF" w:rsidRDefault="005762FD">
            <w:pPr>
              <w:jc w:val="right"/>
              <w:rPr>
                <w:color w:val="000000"/>
                <w:sz w:val="18"/>
                <w:szCs w:val="18"/>
                <w:lang w:eastAsia="en-CA"/>
              </w:rPr>
            </w:pPr>
            <w:r w:rsidRPr="00B406CF">
              <w:rPr>
                <w:color w:val="000000"/>
                <w:sz w:val="18"/>
                <w:szCs w:val="18"/>
                <w:lang w:eastAsia="en-CA"/>
              </w:rPr>
              <w:t>126,450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2FA2747"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1C1D358"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3D596E3" w14:textId="77777777" w:rsidR="005762FD" w:rsidRPr="00B406CF" w:rsidRDefault="005762FD">
            <w:pPr>
              <w:jc w:val="right"/>
              <w:rPr>
                <w:color w:val="000000"/>
                <w:sz w:val="18"/>
                <w:szCs w:val="18"/>
                <w:lang w:eastAsia="en-CA"/>
              </w:rPr>
            </w:pPr>
            <w:r w:rsidRPr="00B406CF">
              <w:rPr>
                <w:color w:val="000000"/>
                <w:sz w:val="18"/>
                <w:szCs w:val="18"/>
                <w:lang w:eastAsia="en-CA"/>
              </w:rPr>
              <w:t>104,000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40A339F" w14:textId="77777777" w:rsidR="005762FD" w:rsidRPr="00B406CF" w:rsidRDefault="005762FD">
            <w:pPr>
              <w:jc w:val="right"/>
              <w:rPr>
                <w:color w:val="000000"/>
                <w:sz w:val="18"/>
                <w:szCs w:val="18"/>
                <w:lang w:eastAsia="en-CA"/>
              </w:rPr>
            </w:pPr>
            <w:r w:rsidRPr="00B406CF">
              <w:rPr>
                <w:color w:val="000000"/>
                <w:sz w:val="18"/>
                <w:szCs w:val="18"/>
                <w:lang w:eastAsia="en-CA"/>
              </w:rPr>
              <w:t>1,099,177</w:t>
            </w:r>
          </w:p>
        </w:tc>
      </w:tr>
      <w:tr w:rsidR="005762FD" w:rsidRPr="00A5021F" w14:paraId="42EBDDD3" w14:textId="77777777" w:rsidTr="005762FD">
        <w:trPr>
          <w:trHeight w:val="68"/>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58661DCF" w14:textId="77777777" w:rsidR="005762FD" w:rsidRPr="00B406CF" w:rsidRDefault="005762FD">
            <w:pPr>
              <w:jc w:val="left"/>
              <w:rPr>
                <w:color w:val="000000" w:themeColor="text1"/>
                <w:sz w:val="18"/>
                <w:szCs w:val="18"/>
                <w:lang w:eastAsia="en-CA"/>
              </w:rPr>
            </w:pPr>
            <w:r w:rsidRPr="00B406CF">
              <w:rPr>
                <w:color w:val="000000" w:themeColor="text1"/>
                <w:sz w:val="18"/>
                <w:szCs w:val="18"/>
                <w:lang w:eastAsia="en-CA"/>
              </w:rPr>
              <w:t>3.2</w:t>
            </w:r>
          </w:p>
        </w:tc>
        <w:tc>
          <w:tcPr>
            <w:tcW w:w="1276" w:type="pct"/>
            <w:tcBorders>
              <w:top w:val="nil"/>
              <w:left w:val="nil"/>
              <w:bottom w:val="single" w:sz="4" w:space="0" w:color="auto"/>
              <w:right w:val="single" w:sz="4" w:space="0" w:color="auto"/>
            </w:tcBorders>
            <w:shd w:val="clear" w:color="auto" w:fill="auto"/>
            <w:tcMar>
              <w:left w:w="58" w:type="dxa"/>
              <w:right w:w="72" w:type="dxa"/>
            </w:tcMar>
          </w:tcPr>
          <w:p w14:paraId="60926633" w14:textId="66600420" w:rsidR="005762FD" w:rsidRPr="00B406CF" w:rsidRDefault="005762FD">
            <w:pPr>
              <w:jc w:val="left"/>
              <w:rPr>
                <w:color w:val="000000"/>
                <w:sz w:val="18"/>
                <w:szCs w:val="18"/>
                <w:lang w:eastAsia="en-CA"/>
              </w:rPr>
            </w:pPr>
            <w:r w:rsidRPr="00B406CF">
              <w:rPr>
                <w:color w:val="000000"/>
                <w:sz w:val="18"/>
                <w:szCs w:val="18"/>
                <w:lang w:eastAsia="en-CA"/>
              </w:rPr>
              <w:t>Total support costs (</w:t>
            </w:r>
            <w:r w:rsidR="006E2314">
              <w:rPr>
                <w:color w:val="000000"/>
                <w:sz w:val="18"/>
                <w:szCs w:val="18"/>
                <w:lang w:eastAsia="en-CA"/>
              </w:rPr>
              <w:t>US $</w:t>
            </w:r>
            <w:r w:rsidRPr="00B406CF">
              <w:rPr>
                <w:color w:val="000000"/>
                <w:sz w:val="18"/>
                <w:szCs w:val="18"/>
                <w:lang w:eastAsia="en-CA"/>
              </w:rPr>
              <w:t>)</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B67AC82" w14:textId="77777777" w:rsidR="005762FD" w:rsidRPr="00B406CF" w:rsidRDefault="005762FD">
            <w:pPr>
              <w:jc w:val="right"/>
              <w:rPr>
                <w:color w:val="000000"/>
                <w:sz w:val="18"/>
                <w:szCs w:val="18"/>
                <w:lang w:eastAsia="en-CA"/>
              </w:rPr>
            </w:pPr>
            <w:r w:rsidRPr="00B406CF">
              <w:rPr>
                <w:color w:val="000000"/>
                <w:sz w:val="18"/>
                <w:szCs w:val="18"/>
                <w:lang w:eastAsia="en-CA"/>
              </w:rPr>
              <w:t>13,144</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351EC58"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8E49BD8" w14:textId="77777777" w:rsidR="005762FD" w:rsidRPr="00B406CF" w:rsidRDefault="005762FD">
            <w:pPr>
              <w:jc w:val="right"/>
              <w:rPr>
                <w:color w:val="000000"/>
                <w:sz w:val="18"/>
                <w:szCs w:val="18"/>
                <w:lang w:eastAsia="en-CA"/>
              </w:rPr>
            </w:pPr>
            <w:r w:rsidRPr="00B406CF">
              <w:rPr>
                <w:color w:val="000000"/>
                <w:sz w:val="18"/>
                <w:szCs w:val="18"/>
                <w:lang w:eastAsia="en-CA"/>
              </w:rPr>
              <w:t>27,003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53BB04B"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DE723B6"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751B755" w14:textId="77777777" w:rsidR="005762FD" w:rsidRPr="00B406CF" w:rsidRDefault="005762FD">
            <w:pPr>
              <w:jc w:val="right"/>
              <w:rPr>
                <w:color w:val="000000"/>
                <w:sz w:val="18"/>
                <w:szCs w:val="18"/>
                <w:lang w:eastAsia="en-CA"/>
              </w:rPr>
            </w:pPr>
            <w:r w:rsidRPr="00B406CF">
              <w:rPr>
                <w:color w:val="000000"/>
                <w:sz w:val="18"/>
                <w:szCs w:val="18"/>
                <w:lang w:eastAsia="en-CA"/>
              </w:rPr>
              <w:t>20,664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4F33D41"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281A660" w14:textId="77777777" w:rsidR="005762FD" w:rsidRPr="00B406CF" w:rsidRDefault="005762FD">
            <w:pPr>
              <w:jc w:val="right"/>
              <w:rPr>
                <w:color w:val="000000"/>
                <w:sz w:val="18"/>
                <w:szCs w:val="18"/>
                <w:lang w:eastAsia="en-CA"/>
              </w:rPr>
            </w:pPr>
            <w:r w:rsidRPr="00B406CF">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2D8A0D1" w14:textId="77777777" w:rsidR="005762FD" w:rsidRPr="00B406CF" w:rsidRDefault="005762FD">
            <w:pPr>
              <w:jc w:val="right"/>
              <w:rPr>
                <w:color w:val="000000"/>
                <w:sz w:val="18"/>
                <w:szCs w:val="18"/>
                <w:lang w:eastAsia="en-CA"/>
              </w:rPr>
            </w:pPr>
            <w:r w:rsidRPr="00B406CF">
              <w:rPr>
                <w:color w:val="000000"/>
                <w:sz w:val="18"/>
                <w:szCs w:val="18"/>
                <w:lang w:eastAsia="en-CA"/>
              </w:rPr>
              <w:t>8,852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B9E5A00"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4EF974D"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68C54FD" w14:textId="77777777" w:rsidR="005762FD" w:rsidRPr="00B406CF" w:rsidRDefault="005762FD">
            <w:pPr>
              <w:jc w:val="right"/>
              <w:rPr>
                <w:color w:val="000000"/>
                <w:sz w:val="18"/>
                <w:szCs w:val="18"/>
                <w:lang w:eastAsia="en-CA"/>
              </w:rPr>
            </w:pPr>
            <w:r w:rsidRPr="00B406CF">
              <w:rPr>
                <w:color w:val="000000"/>
                <w:sz w:val="18"/>
                <w:szCs w:val="18"/>
                <w:lang w:eastAsia="en-CA"/>
              </w:rPr>
              <w:t>7,280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0A55CF4" w14:textId="77777777" w:rsidR="005762FD" w:rsidRPr="00B406CF" w:rsidRDefault="005762FD">
            <w:pPr>
              <w:jc w:val="right"/>
              <w:rPr>
                <w:color w:val="000000"/>
                <w:sz w:val="18"/>
                <w:szCs w:val="18"/>
                <w:lang w:eastAsia="en-CA"/>
              </w:rPr>
            </w:pPr>
            <w:r w:rsidRPr="00B406CF">
              <w:rPr>
                <w:color w:val="000000"/>
                <w:sz w:val="18"/>
                <w:szCs w:val="18"/>
                <w:lang w:eastAsia="en-CA"/>
              </w:rPr>
              <w:t>76,942</w:t>
            </w:r>
          </w:p>
        </w:tc>
      </w:tr>
      <w:tr w:rsidR="005762FD" w:rsidRPr="00A5021F" w14:paraId="5C810210" w14:textId="77777777" w:rsidTr="005762FD">
        <w:trPr>
          <w:trHeight w:val="68"/>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6DA9B1AE" w14:textId="77777777" w:rsidR="005762FD" w:rsidRPr="00B406CF" w:rsidRDefault="005762FD">
            <w:pPr>
              <w:jc w:val="left"/>
              <w:rPr>
                <w:color w:val="000000" w:themeColor="text1"/>
                <w:sz w:val="18"/>
                <w:szCs w:val="18"/>
                <w:lang w:eastAsia="en-CA"/>
              </w:rPr>
            </w:pPr>
            <w:r w:rsidRPr="00B406CF">
              <w:rPr>
                <w:color w:val="000000" w:themeColor="text1"/>
                <w:sz w:val="18"/>
                <w:szCs w:val="18"/>
                <w:lang w:eastAsia="en-CA"/>
              </w:rPr>
              <w:t>3.3</w:t>
            </w:r>
          </w:p>
        </w:tc>
        <w:tc>
          <w:tcPr>
            <w:tcW w:w="1276" w:type="pct"/>
            <w:tcBorders>
              <w:top w:val="nil"/>
              <w:left w:val="nil"/>
              <w:bottom w:val="single" w:sz="4" w:space="0" w:color="auto"/>
              <w:right w:val="single" w:sz="4" w:space="0" w:color="auto"/>
            </w:tcBorders>
            <w:shd w:val="clear" w:color="auto" w:fill="auto"/>
            <w:tcMar>
              <w:left w:w="58" w:type="dxa"/>
              <w:right w:w="72" w:type="dxa"/>
            </w:tcMar>
          </w:tcPr>
          <w:p w14:paraId="22124BBC" w14:textId="51CF5FB5" w:rsidR="005762FD" w:rsidRPr="00B406CF" w:rsidRDefault="005762FD">
            <w:pPr>
              <w:jc w:val="left"/>
              <w:rPr>
                <w:color w:val="000000"/>
                <w:sz w:val="18"/>
                <w:szCs w:val="18"/>
                <w:lang w:eastAsia="en-CA"/>
              </w:rPr>
            </w:pPr>
            <w:r w:rsidRPr="00B406CF">
              <w:rPr>
                <w:color w:val="000000"/>
                <w:sz w:val="18"/>
                <w:szCs w:val="18"/>
                <w:lang w:eastAsia="en-CA"/>
              </w:rPr>
              <w:t>Total agreed costs (</w:t>
            </w:r>
            <w:r w:rsidR="006E2314">
              <w:rPr>
                <w:color w:val="000000"/>
                <w:sz w:val="18"/>
                <w:szCs w:val="18"/>
                <w:lang w:eastAsia="en-CA"/>
              </w:rPr>
              <w:t>US $</w:t>
            </w:r>
            <w:r w:rsidRPr="00B406CF">
              <w:rPr>
                <w:color w:val="000000"/>
                <w:sz w:val="18"/>
                <w:szCs w:val="18"/>
                <w:lang w:eastAsia="en-CA"/>
              </w:rPr>
              <w:t>)</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32F037F3" w14:textId="77777777" w:rsidR="005762FD" w:rsidRPr="00B406CF" w:rsidRDefault="005762FD">
            <w:pPr>
              <w:jc w:val="right"/>
              <w:rPr>
                <w:color w:val="000000"/>
                <w:sz w:val="18"/>
                <w:szCs w:val="18"/>
                <w:lang w:eastAsia="en-CA"/>
              </w:rPr>
            </w:pPr>
            <w:r w:rsidRPr="00B406CF">
              <w:rPr>
                <w:color w:val="000000"/>
                <w:sz w:val="18"/>
                <w:szCs w:val="18"/>
                <w:lang w:eastAsia="en-CA"/>
              </w:rPr>
              <w:t>200,921</w:t>
            </w:r>
          </w:p>
        </w:tc>
        <w:tc>
          <w:tcPr>
            <w:tcW w:w="238"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449F3826"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B39DF99" w14:textId="77777777" w:rsidR="005762FD" w:rsidRPr="00B406CF" w:rsidRDefault="005762FD">
            <w:pPr>
              <w:jc w:val="right"/>
              <w:rPr>
                <w:color w:val="000000"/>
                <w:sz w:val="18"/>
                <w:szCs w:val="18"/>
                <w:lang w:eastAsia="en-CA"/>
              </w:rPr>
            </w:pPr>
            <w:r w:rsidRPr="00B406CF">
              <w:rPr>
                <w:color w:val="000000"/>
                <w:sz w:val="18"/>
                <w:szCs w:val="18"/>
                <w:lang w:eastAsia="en-CA"/>
              </w:rPr>
              <w:t>412,753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643C998"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199C454"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30DAAE0" w14:textId="77777777" w:rsidR="005762FD" w:rsidRPr="00B406CF" w:rsidRDefault="005762FD">
            <w:pPr>
              <w:jc w:val="right"/>
              <w:rPr>
                <w:color w:val="000000"/>
                <w:sz w:val="18"/>
                <w:szCs w:val="18"/>
                <w:lang w:eastAsia="en-CA"/>
              </w:rPr>
            </w:pPr>
            <w:r w:rsidRPr="00B406CF">
              <w:rPr>
                <w:color w:val="000000"/>
                <w:sz w:val="18"/>
                <w:szCs w:val="18"/>
                <w:lang w:eastAsia="en-CA"/>
              </w:rPr>
              <w:t>315,864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E611D7C"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EB4C3D0"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7C8CB05" w14:textId="77777777" w:rsidR="005762FD" w:rsidRPr="00B406CF" w:rsidRDefault="005762FD">
            <w:pPr>
              <w:jc w:val="right"/>
              <w:rPr>
                <w:color w:val="000000"/>
                <w:sz w:val="18"/>
                <w:szCs w:val="18"/>
                <w:lang w:eastAsia="en-CA"/>
              </w:rPr>
            </w:pPr>
            <w:r w:rsidRPr="00B406CF">
              <w:rPr>
                <w:color w:val="000000"/>
                <w:sz w:val="18"/>
                <w:szCs w:val="18"/>
                <w:lang w:eastAsia="en-CA"/>
              </w:rPr>
              <w:t>135,302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D214B18"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14AAE1C" w14:textId="77777777" w:rsidR="005762FD" w:rsidRPr="00B406CF" w:rsidRDefault="005762FD">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9065292" w14:textId="77777777" w:rsidR="005762FD" w:rsidRPr="00B406CF" w:rsidRDefault="005762FD">
            <w:pPr>
              <w:jc w:val="right"/>
              <w:rPr>
                <w:color w:val="000000"/>
                <w:sz w:val="18"/>
                <w:szCs w:val="18"/>
                <w:lang w:eastAsia="en-CA"/>
              </w:rPr>
            </w:pPr>
            <w:r w:rsidRPr="00B406CF">
              <w:rPr>
                <w:color w:val="000000"/>
                <w:sz w:val="18"/>
                <w:szCs w:val="18"/>
                <w:lang w:eastAsia="en-CA"/>
              </w:rPr>
              <w:t>111,280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29A822E" w14:textId="77777777" w:rsidR="005762FD" w:rsidRPr="00B406CF" w:rsidRDefault="005762FD">
            <w:pPr>
              <w:jc w:val="right"/>
              <w:rPr>
                <w:color w:val="000000"/>
                <w:sz w:val="18"/>
                <w:szCs w:val="18"/>
                <w:lang w:eastAsia="en-CA"/>
              </w:rPr>
            </w:pPr>
            <w:r w:rsidRPr="00B406CF">
              <w:rPr>
                <w:color w:val="000000"/>
                <w:sz w:val="18"/>
                <w:szCs w:val="18"/>
                <w:lang w:eastAsia="en-CA"/>
              </w:rPr>
              <w:t>1,176,119</w:t>
            </w:r>
          </w:p>
        </w:tc>
      </w:tr>
    </w:tbl>
    <w:p w14:paraId="5C391A78" w14:textId="189A5CC8" w:rsidR="005762FD" w:rsidRPr="002D238B" w:rsidRDefault="005C6425" w:rsidP="005762FD">
      <w:pPr>
        <w:tabs>
          <w:tab w:val="left" w:pos="1097"/>
          <w:tab w:val="left" w:pos="2098"/>
          <w:tab w:val="left" w:pos="3099"/>
          <w:tab w:val="left" w:pos="4100"/>
          <w:tab w:val="left" w:pos="5251"/>
          <w:tab w:val="left" w:pos="6318"/>
        </w:tabs>
        <w:ind w:left="113"/>
        <w:jc w:val="left"/>
        <w:rPr>
          <w:sz w:val="18"/>
          <w:szCs w:val="18"/>
          <w:lang w:eastAsia="en-CA"/>
        </w:rPr>
      </w:pPr>
      <w:r w:rsidRPr="00E056E5">
        <w:rPr>
          <w:b/>
          <w:bCs/>
          <w:sz w:val="18"/>
          <w:szCs w:val="18"/>
          <w:lang w:eastAsia="en-CA"/>
        </w:rPr>
        <w:t>*</w:t>
      </w:r>
      <w:r w:rsidR="00E04B70" w:rsidRPr="00E056E5">
        <w:rPr>
          <w:b/>
          <w:bCs/>
          <w:sz w:val="18"/>
          <w:szCs w:val="18"/>
          <w:lang w:eastAsia="en-CA"/>
        </w:rPr>
        <w:t xml:space="preserve"> </w:t>
      </w:r>
      <w:r w:rsidR="00E04B70" w:rsidRPr="00E056E5">
        <w:rPr>
          <w:sz w:val="18"/>
          <w:szCs w:val="18"/>
          <w:lang w:eastAsia="en-CA"/>
        </w:rPr>
        <w:t xml:space="preserve">Excluding the additional </w:t>
      </w:r>
      <w:r w:rsidR="00365ADD" w:rsidRPr="00E056E5">
        <w:rPr>
          <w:sz w:val="18"/>
          <w:szCs w:val="18"/>
          <w:lang w:eastAsia="en-CA"/>
        </w:rPr>
        <w:t xml:space="preserve">energy efficiency related </w:t>
      </w:r>
      <w:r w:rsidR="00E04B70" w:rsidRPr="00E056E5">
        <w:rPr>
          <w:sz w:val="18"/>
          <w:szCs w:val="18"/>
          <w:lang w:eastAsia="en-CA"/>
        </w:rPr>
        <w:t>activities</w:t>
      </w:r>
      <w:r w:rsidR="00365ADD" w:rsidRPr="00E056E5">
        <w:rPr>
          <w:sz w:val="18"/>
          <w:szCs w:val="18"/>
          <w:lang w:eastAsia="en-CA"/>
        </w:rPr>
        <w:t xml:space="preserve"> under decision 89/6 submitted to the present meeting. </w:t>
      </w:r>
      <w:r w:rsidR="00E04B70" w:rsidRPr="00E056E5">
        <w:rPr>
          <w:sz w:val="18"/>
          <w:szCs w:val="18"/>
          <w:lang w:eastAsia="en-CA"/>
        </w:rPr>
        <w:t xml:space="preserve"> </w:t>
      </w:r>
    </w:p>
    <w:p w14:paraId="15B954B3" w14:textId="77777777" w:rsidR="005762FD" w:rsidRDefault="005762FD" w:rsidP="005762FD">
      <w:pPr>
        <w:tabs>
          <w:tab w:val="left" w:pos="1097"/>
          <w:tab w:val="left" w:pos="2098"/>
          <w:tab w:val="left" w:pos="3099"/>
          <w:tab w:val="left" w:pos="4100"/>
          <w:tab w:val="left" w:pos="5251"/>
          <w:tab w:val="left" w:pos="6318"/>
        </w:tabs>
        <w:ind w:left="113"/>
        <w:jc w:val="left"/>
        <w:rPr>
          <w:b/>
          <w:bCs/>
          <w:lang w:eastAsia="en-CA"/>
        </w:rPr>
      </w:pPr>
    </w:p>
    <w:p w14:paraId="01F3081C" w14:textId="77777777" w:rsidR="005762FD" w:rsidRDefault="005762FD" w:rsidP="005762FD">
      <w:pPr>
        <w:tabs>
          <w:tab w:val="left" w:pos="1097"/>
          <w:tab w:val="left" w:pos="2098"/>
          <w:tab w:val="left" w:pos="3099"/>
          <w:tab w:val="left" w:pos="4100"/>
          <w:tab w:val="left" w:pos="5251"/>
          <w:tab w:val="left" w:pos="6318"/>
        </w:tabs>
        <w:ind w:left="113"/>
        <w:jc w:val="left"/>
        <w:rPr>
          <w:b/>
          <w:bCs/>
          <w:lang w:eastAsia="en-CA"/>
        </w:rPr>
      </w:pPr>
    </w:p>
    <w:p w14:paraId="459C62B4" w14:textId="77777777" w:rsidR="00B100AE" w:rsidRDefault="00B100AE" w:rsidP="0070038F">
      <w:pPr>
        <w:shd w:val="clear" w:color="auto" w:fill="FFFFFF" w:themeFill="background1"/>
        <w:spacing w:before="360"/>
        <w:rPr>
          <w:b/>
          <w:bCs/>
          <w:lang w:eastAsia="en-CA"/>
        </w:rPr>
      </w:pPr>
    </w:p>
    <w:p w14:paraId="1B608F37" w14:textId="77777777" w:rsidR="0070038F" w:rsidRPr="000A4838" w:rsidRDefault="0070038F" w:rsidP="0070038F">
      <w:pPr>
        <w:suppressAutoHyphens/>
        <w:jc w:val="center"/>
        <w:rPr>
          <w:b/>
          <w:bCs/>
        </w:rPr>
        <w:sectPr w:rsidR="0070038F" w:rsidRPr="000A4838" w:rsidSect="0070038F">
          <w:headerReference w:type="even" r:id="rId27"/>
          <w:headerReference w:type="default" r:id="rId28"/>
          <w:headerReference w:type="first" r:id="rId29"/>
          <w:footnotePr>
            <w:numRestart w:val="eachSect"/>
          </w:footnotePr>
          <w:pgSz w:w="15840" w:h="12240" w:orient="landscape" w:code="1"/>
          <w:pgMar w:top="1440" w:right="720" w:bottom="1440" w:left="864" w:header="720" w:footer="475" w:gutter="0"/>
          <w:pgNumType w:start="1"/>
          <w:cols w:space="720"/>
          <w:titlePg/>
          <w:docGrid w:linePitch="299"/>
        </w:sectPr>
      </w:pPr>
    </w:p>
    <w:p w14:paraId="295C8030" w14:textId="3997F55B" w:rsidR="0070038F" w:rsidRDefault="0070038F" w:rsidP="00C61C93">
      <w:pPr>
        <w:suppressAutoHyphens/>
        <w:spacing w:after="240"/>
        <w:jc w:val="center"/>
      </w:pPr>
      <w:r w:rsidRPr="00D32588">
        <w:rPr>
          <w:b/>
          <w:bCs/>
        </w:rPr>
        <w:lastRenderedPageBreak/>
        <w:t>Annex I</w:t>
      </w:r>
      <w:r w:rsidR="00B8394D">
        <w:rPr>
          <w:b/>
          <w:bCs/>
        </w:rPr>
        <w:t>V</w:t>
      </w:r>
    </w:p>
    <w:p w14:paraId="2DE7F4E5" w14:textId="77777777" w:rsidR="000709A1" w:rsidRPr="00093140" w:rsidRDefault="000709A1" w:rsidP="000709A1">
      <w:pPr>
        <w:suppressAutoHyphens/>
        <w:jc w:val="center"/>
        <w:rPr>
          <w:b/>
          <w:bCs/>
        </w:rPr>
      </w:pPr>
      <w:r w:rsidRPr="00093140">
        <w:rPr>
          <w:b/>
          <w:bCs/>
        </w:rPr>
        <w:t>SIMULTANEOUS IMPLEMENTATION OF THE HCFC PHASE-OUT MANAGEMENT PLAN</w:t>
      </w:r>
    </w:p>
    <w:p w14:paraId="36AACA9C" w14:textId="77777777" w:rsidR="000709A1" w:rsidRPr="00093140" w:rsidRDefault="000709A1" w:rsidP="000709A1">
      <w:pPr>
        <w:suppressAutoHyphens/>
        <w:spacing w:after="240"/>
        <w:jc w:val="center"/>
        <w:rPr>
          <w:b/>
          <w:bCs/>
        </w:rPr>
      </w:pPr>
      <w:r w:rsidRPr="00093140">
        <w:rPr>
          <w:b/>
          <w:bCs/>
        </w:rPr>
        <w:t>AND THE KIGALI HFC IMPLEMENTATION PLAN IN COSTA RICA</w:t>
      </w:r>
    </w:p>
    <w:tbl>
      <w:tblPr>
        <w:tblpPr w:leftFromText="180" w:rightFromText="180" w:vertAnchor="text" w:tblpY="1"/>
        <w:tblOverlap w:val="never"/>
        <w:tblW w:w="5000" w:type="pct"/>
        <w:tblLook w:val="04A0" w:firstRow="1" w:lastRow="0" w:firstColumn="1" w:lastColumn="0" w:noHBand="0" w:noVBand="1"/>
      </w:tblPr>
      <w:tblGrid>
        <w:gridCol w:w="1882"/>
        <w:gridCol w:w="5008"/>
        <w:gridCol w:w="937"/>
        <w:gridCol w:w="4599"/>
        <w:gridCol w:w="803"/>
        <w:gridCol w:w="1017"/>
      </w:tblGrid>
      <w:tr w:rsidR="00595B23" w:rsidRPr="00093140" w14:paraId="796613ED" w14:textId="77777777" w:rsidTr="00F22DE2">
        <w:trPr>
          <w:trHeight w:val="218"/>
          <w:tblHeader/>
        </w:trPr>
        <w:tc>
          <w:tcPr>
            <w:tcW w:w="661"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12B9F35" w14:textId="77777777" w:rsidR="000709A1" w:rsidRPr="00093140" w:rsidRDefault="000709A1" w:rsidP="00C61C93">
            <w:pPr>
              <w:jc w:val="center"/>
              <w:rPr>
                <w:b/>
                <w:bCs/>
                <w:color w:val="000000"/>
                <w:sz w:val="18"/>
                <w:szCs w:val="18"/>
                <w:lang w:val="en-US" w:eastAsia="en-CA"/>
              </w:rPr>
            </w:pPr>
            <w:r w:rsidRPr="00093140">
              <w:rPr>
                <w:b/>
                <w:bCs/>
                <w:color w:val="000000"/>
                <w:sz w:val="18"/>
                <w:szCs w:val="18"/>
                <w:lang w:val="en-US" w:eastAsia="en-CA"/>
              </w:rPr>
              <w:t>Area of work</w:t>
            </w:r>
          </w:p>
        </w:tc>
        <w:tc>
          <w:tcPr>
            <w:tcW w:w="2087" w:type="pct"/>
            <w:gridSpan w:val="2"/>
            <w:tcBorders>
              <w:top w:val="single" w:sz="4" w:space="0" w:color="auto"/>
              <w:left w:val="nil"/>
              <w:bottom w:val="single" w:sz="4" w:space="0" w:color="auto"/>
              <w:right w:val="single" w:sz="4" w:space="0" w:color="auto"/>
            </w:tcBorders>
            <w:shd w:val="clear" w:color="auto" w:fill="FFFFFF"/>
            <w:vAlign w:val="center"/>
            <w:hideMark/>
          </w:tcPr>
          <w:p w14:paraId="11879A9C" w14:textId="77777777" w:rsidR="000709A1" w:rsidRPr="00093140" w:rsidRDefault="000709A1" w:rsidP="00C61C93">
            <w:pPr>
              <w:jc w:val="center"/>
              <w:rPr>
                <w:b/>
                <w:bCs/>
                <w:color w:val="000000"/>
                <w:sz w:val="18"/>
                <w:szCs w:val="18"/>
                <w:lang w:val="en-US" w:eastAsia="en-CA"/>
              </w:rPr>
            </w:pPr>
            <w:r w:rsidRPr="00093140">
              <w:rPr>
                <w:b/>
                <w:bCs/>
                <w:color w:val="000000"/>
                <w:sz w:val="18"/>
                <w:szCs w:val="18"/>
                <w:lang w:val="en-US" w:eastAsia="en-CA"/>
              </w:rPr>
              <w:t>HPMP</w:t>
            </w:r>
          </w:p>
        </w:tc>
        <w:tc>
          <w:tcPr>
            <w:tcW w:w="1896" w:type="pct"/>
            <w:gridSpan w:val="2"/>
            <w:tcBorders>
              <w:top w:val="single" w:sz="4" w:space="0" w:color="auto"/>
              <w:left w:val="nil"/>
              <w:bottom w:val="single" w:sz="4" w:space="0" w:color="auto"/>
              <w:right w:val="single" w:sz="4" w:space="0" w:color="auto"/>
            </w:tcBorders>
            <w:shd w:val="clear" w:color="auto" w:fill="FFFFFF"/>
            <w:vAlign w:val="center"/>
            <w:hideMark/>
          </w:tcPr>
          <w:p w14:paraId="1A430ACC" w14:textId="77777777" w:rsidR="000709A1" w:rsidRPr="00093140" w:rsidRDefault="000709A1" w:rsidP="00C61C93">
            <w:pPr>
              <w:jc w:val="center"/>
              <w:rPr>
                <w:b/>
                <w:bCs/>
                <w:color w:val="000000"/>
                <w:sz w:val="18"/>
                <w:szCs w:val="18"/>
                <w:lang w:val="en-US" w:eastAsia="en-CA"/>
              </w:rPr>
            </w:pPr>
            <w:r w:rsidRPr="00093140">
              <w:rPr>
                <w:b/>
                <w:bCs/>
                <w:color w:val="000000"/>
                <w:sz w:val="18"/>
                <w:szCs w:val="18"/>
                <w:lang w:val="en-US" w:eastAsia="en-CA"/>
              </w:rPr>
              <w:t>KIP</w:t>
            </w:r>
          </w:p>
        </w:tc>
        <w:tc>
          <w:tcPr>
            <w:tcW w:w="357"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901E976" w14:textId="1E727EA9" w:rsidR="000709A1" w:rsidRPr="00093140" w:rsidRDefault="000709A1" w:rsidP="00C61C93">
            <w:pPr>
              <w:jc w:val="center"/>
              <w:rPr>
                <w:b/>
                <w:bCs/>
                <w:color w:val="000000"/>
                <w:sz w:val="18"/>
                <w:szCs w:val="18"/>
                <w:lang w:val="en-US" w:eastAsia="en-CA"/>
              </w:rPr>
            </w:pPr>
            <w:r w:rsidRPr="00093140">
              <w:rPr>
                <w:b/>
                <w:bCs/>
                <w:color w:val="000000"/>
                <w:sz w:val="18"/>
                <w:szCs w:val="18"/>
                <w:lang w:val="en-US" w:eastAsia="en-CA"/>
              </w:rPr>
              <w:t>Combined cost</w:t>
            </w:r>
            <w:r w:rsidR="006F0A27">
              <w:rPr>
                <w:b/>
                <w:bCs/>
                <w:color w:val="000000"/>
                <w:sz w:val="18"/>
                <w:szCs w:val="18"/>
                <w:lang w:val="en-US" w:eastAsia="en-CA"/>
              </w:rPr>
              <w:t xml:space="preserve"> (US$)</w:t>
            </w:r>
          </w:p>
        </w:tc>
      </w:tr>
      <w:tr w:rsidR="00595B23" w:rsidRPr="00093140" w14:paraId="62A8F084" w14:textId="77777777" w:rsidTr="00F22DE2">
        <w:trPr>
          <w:trHeight w:val="122"/>
        </w:trPr>
        <w:tc>
          <w:tcPr>
            <w:tcW w:w="661" w:type="pct"/>
            <w:vMerge/>
            <w:tcBorders>
              <w:top w:val="single" w:sz="4" w:space="0" w:color="auto"/>
              <w:left w:val="single" w:sz="4" w:space="0" w:color="auto"/>
              <w:bottom w:val="single" w:sz="4" w:space="0" w:color="auto"/>
              <w:right w:val="single" w:sz="4" w:space="0" w:color="auto"/>
            </w:tcBorders>
            <w:vAlign w:val="center"/>
            <w:hideMark/>
          </w:tcPr>
          <w:p w14:paraId="5C1776EA" w14:textId="77777777" w:rsidR="000709A1" w:rsidRPr="00093140" w:rsidRDefault="000709A1" w:rsidP="00C61C93">
            <w:pPr>
              <w:jc w:val="left"/>
              <w:rPr>
                <w:b/>
                <w:bCs/>
                <w:color w:val="000000"/>
                <w:sz w:val="18"/>
                <w:szCs w:val="18"/>
                <w:lang w:val="en-US" w:eastAsia="en-CA"/>
              </w:rPr>
            </w:pPr>
          </w:p>
        </w:tc>
        <w:tc>
          <w:tcPr>
            <w:tcW w:w="1758" w:type="pct"/>
            <w:tcBorders>
              <w:top w:val="nil"/>
              <w:left w:val="nil"/>
              <w:bottom w:val="single" w:sz="4" w:space="0" w:color="auto"/>
              <w:right w:val="single" w:sz="4" w:space="0" w:color="auto"/>
            </w:tcBorders>
            <w:shd w:val="clear" w:color="auto" w:fill="FFFFFF"/>
            <w:vAlign w:val="center"/>
            <w:hideMark/>
          </w:tcPr>
          <w:p w14:paraId="0B39C6C1" w14:textId="77777777" w:rsidR="000709A1" w:rsidRPr="00093140" w:rsidRDefault="000709A1" w:rsidP="00C61C93">
            <w:pPr>
              <w:jc w:val="center"/>
              <w:rPr>
                <w:b/>
                <w:bCs/>
                <w:color w:val="000000"/>
                <w:sz w:val="18"/>
                <w:szCs w:val="18"/>
                <w:lang w:val="en-US" w:eastAsia="en-CA"/>
              </w:rPr>
            </w:pPr>
            <w:r w:rsidRPr="00093140">
              <w:rPr>
                <w:b/>
                <w:bCs/>
                <w:color w:val="000000"/>
                <w:sz w:val="18"/>
                <w:szCs w:val="18"/>
                <w:lang w:val="en-US" w:eastAsia="en-CA"/>
              </w:rPr>
              <w:t>Activity (Based on document 84/45)</w:t>
            </w:r>
          </w:p>
        </w:tc>
        <w:tc>
          <w:tcPr>
            <w:tcW w:w="329" w:type="pct"/>
            <w:tcBorders>
              <w:top w:val="nil"/>
              <w:left w:val="nil"/>
              <w:bottom w:val="single" w:sz="4" w:space="0" w:color="auto"/>
              <w:right w:val="single" w:sz="4" w:space="0" w:color="auto"/>
            </w:tcBorders>
            <w:shd w:val="clear" w:color="auto" w:fill="FFFFFF"/>
            <w:vAlign w:val="center"/>
            <w:hideMark/>
          </w:tcPr>
          <w:p w14:paraId="428A8220" w14:textId="42E432DC" w:rsidR="000709A1" w:rsidRPr="00093140" w:rsidRDefault="000709A1" w:rsidP="00C61C93">
            <w:pPr>
              <w:jc w:val="center"/>
              <w:rPr>
                <w:b/>
                <w:bCs/>
                <w:color w:val="000000"/>
                <w:sz w:val="18"/>
                <w:szCs w:val="18"/>
                <w:lang w:val="en-US" w:eastAsia="en-CA"/>
              </w:rPr>
            </w:pPr>
            <w:r w:rsidRPr="00093140">
              <w:rPr>
                <w:b/>
                <w:bCs/>
                <w:color w:val="000000"/>
                <w:sz w:val="18"/>
                <w:szCs w:val="18"/>
                <w:lang w:val="en-US" w:eastAsia="en-CA"/>
              </w:rPr>
              <w:t>Cost</w:t>
            </w:r>
            <w:r w:rsidR="006F0A27">
              <w:rPr>
                <w:b/>
                <w:bCs/>
                <w:color w:val="000000"/>
                <w:sz w:val="18"/>
                <w:szCs w:val="18"/>
                <w:lang w:val="en-US" w:eastAsia="en-CA"/>
              </w:rPr>
              <w:t xml:space="preserve"> (US$)</w:t>
            </w:r>
          </w:p>
        </w:tc>
        <w:tc>
          <w:tcPr>
            <w:tcW w:w="1614" w:type="pct"/>
            <w:tcBorders>
              <w:top w:val="nil"/>
              <w:left w:val="nil"/>
              <w:bottom w:val="single" w:sz="4" w:space="0" w:color="auto"/>
              <w:right w:val="single" w:sz="4" w:space="0" w:color="auto"/>
            </w:tcBorders>
            <w:shd w:val="clear" w:color="auto" w:fill="FFFFFF"/>
            <w:vAlign w:val="center"/>
            <w:hideMark/>
          </w:tcPr>
          <w:p w14:paraId="56AEDF50" w14:textId="77777777" w:rsidR="000709A1" w:rsidRPr="00093140" w:rsidRDefault="000709A1" w:rsidP="00C61C93">
            <w:pPr>
              <w:jc w:val="center"/>
              <w:rPr>
                <w:b/>
                <w:bCs/>
                <w:color w:val="000000"/>
                <w:sz w:val="18"/>
                <w:szCs w:val="18"/>
                <w:lang w:val="en-US" w:eastAsia="en-CA"/>
              </w:rPr>
            </w:pPr>
            <w:r w:rsidRPr="00093140">
              <w:rPr>
                <w:b/>
                <w:bCs/>
                <w:color w:val="000000"/>
                <w:sz w:val="18"/>
                <w:szCs w:val="18"/>
                <w:lang w:val="en-US" w:eastAsia="en-CA"/>
              </w:rPr>
              <w:t>Activity</w:t>
            </w:r>
          </w:p>
        </w:tc>
        <w:tc>
          <w:tcPr>
            <w:tcW w:w="282" w:type="pct"/>
            <w:tcBorders>
              <w:top w:val="nil"/>
              <w:left w:val="nil"/>
              <w:bottom w:val="single" w:sz="4" w:space="0" w:color="auto"/>
              <w:right w:val="single" w:sz="4" w:space="0" w:color="auto"/>
            </w:tcBorders>
            <w:shd w:val="clear" w:color="auto" w:fill="FFFFFF"/>
            <w:vAlign w:val="center"/>
            <w:hideMark/>
          </w:tcPr>
          <w:p w14:paraId="0DB9EA2A" w14:textId="229C9096" w:rsidR="000709A1" w:rsidRPr="00093140" w:rsidRDefault="000709A1" w:rsidP="00C61C93">
            <w:pPr>
              <w:jc w:val="center"/>
              <w:rPr>
                <w:b/>
                <w:bCs/>
                <w:color w:val="000000"/>
                <w:sz w:val="18"/>
                <w:szCs w:val="18"/>
                <w:lang w:val="en-US" w:eastAsia="en-CA"/>
              </w:rPr>
            </w:pPr>
            <w:r w:rsidRPr="00093140">
              <w:rPr>
                <w:b/>
                <w:bCs/>
                <w:color w:val="000000"/>
                <w:sz w:val="18"/>
                <w:szCs w:val="18"/>
                <w:lang w:val="en-US" w:eastAsia="en-CA"/>
              </w:rPr>
              <w:t>Cost</w:t>
            </w:r>
            <w:r w:rsidR="00F22DE2">
              <w:rPr>
                <w:b/>
                <w:bCs/>
                <w:color w:val="000000"/>
                <w:sz w:val="18"/>
                <w:szCs w:val="18"/>
                <w:lang w:val="en-US" w:eastAsia="en-CA"/>
              </w:rPr>
              <w:t xml:space="preserve"> </w:t>
            </w:r>
            <w:r w:rsidR="006F0A27">
              <w:rPr>
                <w:b/>
                <w:bCs/>
                <w:color w:val="000000"/>
                <w:sz w:val="18"/>
                <w:szCs w:val="18"/>
                <w:lang w:val="en-US" w:eastAsia="en-CA"/>
              </w:rPr>
              <w:t>(</w:t>
            </w:r>
            <w:r w:rsidR="00F22DE2">
              <w:rPr>
                <w:b/>
                <w:bCs/>
                <w:color w:val="000000"/>
                <w:sz w:val="18"/>
                <w:szCs w:val="18"/>
                <w:lang w:val="en-US" w:eastAsia="en-CA"/>
              </w:rPr>
              <w:t>US</w:t>
            </w:r>
            <w:r w:rsidR="006F0A27">
              <w:rPr>
                <w:b/>
                <w:bCs/>
                <w:color w:val="000000"/>
                <w:sz w:val="18"/>
                <w:szCs w:val="18"/>
                <w:lang w:val="en-US" w:eastAsia="en-CA"/>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590887" w14:textId="77777777" w:rsidR="000709A1" w:rsidRPr="00093140" w:rsidRDefault="000709A1" w:rsidP="00C61C93">
            <w:pPr>
              <w:jc w:val="left"/>
              <w:rPr>
                <w:b/>
                <w:bCs/>
                <w:color w:val="000000"/>
                <w:sz w:val="18"/>
                <w:szCs w:val="18"/>
                <w:lang w:val="en-US" w:eastAsia="en-CA"/>
              </w:rPr>
            </w:pPr>
          </w:p>
        </w:tc>
      </w:tr>
      <w:tr w:rsidR="00595B23" w:rsidRPr="00093140" w14:paraId="64CFD5B0" w14:textId="77777777" w:rsidTr="00F22DE2">
        <w:trPr>
          <w:trHeight w:val="807"/>
        </w:trPr>
        <w:tc>
          <w:tcPr>
            <w:tcW w:w="661" w:type="pct"/>
            <w:tcBorders>
              <w:top w:val="nil"/>
              <w:left w:val="single" w:sz="4" w:space="0" w:color="auto"/>
              <w:bottom w:val="single" w:sz="4" w:space="0" w:color="auto"/>
              <w:right w:val="single" w:sz="4" w:space="0" w:color="auto"/>
            </w:tcBorders>
          </w:tcPr>
          <w:p w14:paraId="174A140D" w14:textId="1E35A20D" w:rsidR="00F22DE2" w:rsidRDefault="00F22DE2" w:rsidP="00F22DE2">
            <w:pPr>
              <w:jc w:val="left"/>
              <w:rPr>
                <w:color w:val="000000"/>
                <w:sz w:val="18"/>
                <w:szCs w:val="18"/>
                <w:lang w:val="en-US" w:eastAsia="en-CA"/>
              </w:rPr>
            </w:pPr>
            <w:r>
              <w:rPr>
                <w:color w:val="000000"/>
                <w:sz w:val="18"/>
                <w:szCs w:val="18"/>
                <w:lang w:val="en-US" w:eastAsia="en-CA"/>
              </w:rPr>
              <w:t>Project in the local assembly and manufacturing sector</w:t>
            </w:r>
          </w:p>
        </w:tc>
        <w:tc>
          <w:tcPr>
            <w:tcW w:w="1758" w:type="pct"/>
            <w:tcBorders>
              <w:top w:val="nil"/>
              <w:left w:val="nil"/>
              <w:bottom w:val="single" w:sz="4" w:space="0" w:color="auto"/>
              <w:right w:val="single" w:sz="4" w:space="0" w:color="auto"/>
            </w:tcBorders>
            <w:shd w:val="clear" w:color="auto" w:fill="BFBFBF" w:themeFill="background1" w:themeFillShade="BF"/>
          </w:tcPr>
          <w:p w14:paraId="0FEFEFE6" w14:textId="77777777" w:rsidR="00F22DE2" w:rsidRPr="000C6FD1" w:rsidRDefault="00F22DE2" w:rsidP="00F22DE2">
            <w:pPr>
              <w:jc w:val="left"/>
              <w:rPr>
                <w:color w:val="000000"/>
                <w:sz w:val="18"/>
                <w:szCs w:val="18"/>
                <w:lang w:val="en-US" w:eastAsia="en-CA"/>
              </w:rPr>
            </w:pPr>
          </w:p>
        </w:tc>
        <w:tc>
          <w:tcPr>
            <w:tcW w:w="329" w:type="pct"/>
            <w:tcBorders>
              <w:top w:val="nil"/>
              <w:left w:val="nil"/>
              <w:bottom w:val="single" w:sz="4" w:space="0" w:color="auto"/>
              <w:right w:val="single" w:sz="4" w:space="0" w:color="auto"/>
            </w:tcBorders>
            <w:shd w:val="clear" w:color="auto" w:fill="BFBFBF" w:themeFill="background1" w:themeFillShade="BF"/>
          </w:tcPr>
          <w:p w14:paraId="02D30561" w14:textId="77777777" w:rsidR="00F22DE2" w:rsidRDefault="00F22DE2" w:rsidP="00F22DE2">
            <w:pPr>
              <w:jc w:val="right"/>
              <w:rPr>
                <w:color w:val="000000"/>
                <w:sz w:val="18"/>
                <w:szCs w:val="18"/>
                <w:lang w:val="en-US" w:eastAsia="en-CA"/>
              </w:rPr>
            </w:pPr>
          </w:p>
        </w:tc>
        <w:tc>
          <w:tcPr>
            <w:tcW w:w="1614" w:type="pct"/>
            <w:tcBorders>
              <w:top w:val="nil"/>
              <w:left w:val="nil"/>
              <w:bottom w:val="single" w:sz="4" w:space="0" w:color="auto"/>
              <w:right w:val="single" w:sz="4" w:space="0" w:color="auto"/>
            </w:tcBorders>
          </w:tcPr>
          <w:p w14:paraId="7481FDE7" w14:textId="74169061" w:rsidR="00F22DE2" w:rsidRDefault="006F0A27" w:rsidP="00F22DE2">
            <w:pPr>
              <w:ind w:right="-162"/>
              <w:jc w:val="left"/>
              <w:rPr>
                <w:color w:val="000000"/>
                <w:sz w:val="18"/>
                <w:szCs w:val="18"/>
                <w:lang w:val="en-US" w:eastAsia="en-CA"/>
              </w:rPr>
            </w:pPr>
            <w:r>
              <w:rPr>
                <w:color w:val="000000"/>
                <w:sz w:val="18"/>
                <w:szCs w:val="18"/>
                <w:lang w:val="en-US" w:eastAsia="en-CA"/>
              </w:rPr>
              <w:t xml:space="preserve">Project to phase-down HFC consumption in </w:t>
            </w:r>
            <w:r w:rsidR="00595B23">
              <w:rPr>
                <w:color w:val="000000"/>
                <w:sz w:val="18"/>
                <w:szCs w:val="18"/>
                <w:lang w:val="en-US" w:eastAsia="en-CA"/>
              </w:rPr>
              <w:t>the local</w:t>
            </w:r>
            <w:r>
              <w:rPr>
                <w:color w:val="000000"/>
                <w:sz w:val="18"/>
                <w:szCs w:val="18"/>
                <w:lang w:val="en-US" w:eastAsia="en-CA"/>
              </w:rPr>
              <w:t xml:space="preserve"> assembly and manufacturing sector</w:t>
            </w:r>
          </w:p>
        </w:tc>
        <w:tc>
          <w:tcPr>
            <w:tcW w:w="282" w:type="pct"/>
            <w:tcBorders>
              <w:top w:val="nil"/>
              <w:left w:val="nil"/>
              <w:bottom w:val="single" w:sz="4" w:space="0" w:color="auto"/>
              <w:right w:val="single" w:sz="4" w:space="0" w:color="auto"/>
            </w:tcBorders>
          </w:tcPr>
          <w:p w14:paraId="39F67271" w14:textId="3C98E784" w:rsidR="00F22DE2" w:rsidRDefault="00F22DE2" w:rsidP="00F22DE2">
            <w:pPr>
              <w:jc w:val="right"/>
              <w:rPr>
                <w:color w:val="000000"/>
                <w:sz w:val="18"/>
                <w:szCs w:val="18"/>
                <w:lang w:val="en-US" w:eastAsia="en-CA"/>
              </w:rPr>
            </w:pPr>
            <w:r>
              <w:rPr>
                <w:color w:val="000000"/>
                <w:sz w:val="18"/>
                <w:szCs w:val="18"/>
                <w:lang w:val="en-US" w:eastAsia="en-CA"/>
              </w:rPr>
              <w:t>2</w:t>
            </w:r>
            <w:r w:rsidR="00A7779A">
              <w:rPr>
                <w:color w:val="000000"/>
                <w:sz w:val="18"/>
                <w:szCs w:val="18"/>
                <w:lang w:val="en-US" w:eastAsia="en-CA"/>
              </w:rPr>
              <w:t>20,</w:t>
            </w:r>
            <w:r w:rsidR="00F009E2">
              <w:rPr>
                <w:color w:val="000000"/>
                <w:sz w:val="18"/>
                <w:szCs w:val="18"/>
                <w:lang w:val="en-US" w:eastAsia="en-CA"/>
              </w:rPr>
              <w:t>800</w:t>
            </w:r>
          </w:p>
        </w:tc>
        <w:tc>
          <w:tcPr>
            <w:tcW w:w="357" w:type="pct"/>
            <w:tcBorders>
              <w:top w:val="nil"/>
              <w:left w:val="nil"/>
              <w:bottom w:val="single" w:sz="4" w:space="0" w:color="auto"/>
              <w:right w:val="single" w:sz="4" w:space="0" w:color="auto"/>
            </w:tcBorders>
          </w:tcPr>
          <w:p w14:paraId="3E913CA2" w14:textId="7A311032" w:rsidR="00F22DE2" w:rsidRDefault="00F009E2" w:rsidP="00F22DE2">
            <w:pPr>
              <w:jc w:val="right"/>
              <w:rPr>
                <w:color w:val="000000"/>
                <w:sz w:val="18"/>
                <w:szCs w:val="18"/>
                <w:lang w:val="en-US" w:eastAsia="en-CA"/>
              </w:rPr>
            </w:pPr>
            <w:r>
              <w:rPr>
                <w:color w:val="000000"/>
                <w:sz w:val="18"/>
                <w:szCs w:val="18"/>
                <w:lang w:val="en-US" w:eastAsia="en-CA"/>
              </w:rPr>
              <w:t>220</w:t>
            </w:r>
            <w:r w:rsidR="00F22DE2">
              <w:rPr>
                <w:color w:val="000000"/>
                <w:sz w:val="18"/>
                <w:szCs w:val="18"/>
                <w:lang w:val="en-US" w:eastAsia="en-CA"/>
              </w:rPr>
              <w:t>,800</w:t>
            </w:r>
          </w:p>
        </w:tc>
      </w:tr>
      <w:tr w:rsidR="00595B23" w:rsidRPr="00093140" w14:paraId="254D8A2F" w14:textId="77777777" w:rsidTr="00F22DE2">
        <w:trPr>
          <w:trHeight w:val="807"/>
        </w:trPr>
        <w:tc>
          <w:tcPr>
            <w:tcW w:w="661" w:type="pct"/>
            <w:tcBorders>
              <w:top w:val="nil"/>
              <w:left w:val="single" w:sz="4" w:space="0" w:color="auto"/>
              <w:bottom w:val="single" w:sz="4" w:space="0" w:color="auto"/>
              <w:right w:val="single" w:sz="4" w:space="0" w:color="auto"/>
            </w:tcBorders>
          </w:tcPr>
          <w:p w14:paraId="59BA4E2C" w14:textId="6DDC1E8F" w:rsidR="00F22DE2" w:rsidRPr="000C6FD1" w:rsidRDefault="00F22DE2" w:rsidP="00F22DE2">
            <w:pPr>
              <w:jc w:val="left"/>
              <w:rPr>
                <w:color w:val="000000"/>
                <w:sz w:val="18"/>
                <w:szCs w:val="18"/>
                <w:lang w:val="en-US" w:eastAsia="en-CA"/>
              </w:rPr>
            </w:pPr>
            <w:r>
              <w:rPr>
                <w:color w:val="000000"/>
                <w:sz w:val="18"/>
                <w:szCs w:val="18"/>
                <w:lang w:val="en-US" w:eastAsia="en-CA"/>
              </w:rPr>
              <w:t>Investment project in commercial refrigeration sector</w:t>
            </w:r>
            <w:r w:rsidRPr="000C6FD1">
              <w:rPr>
                <w:color w:val="000000"/>
                <w:sz w:val="18"/>
                <w:szCs w:val="18"/>
                <w:lang w:val="en-US" w:eastAsia="en-CA"/>
              </w:rPr>
              <w:t xml:space="preserve"> </w:t>
            </w:r>
          </w:p>
        </w:tc>
        <w:tc>
          <w:tcPr>
            <w:tcW w:w="1758" w:type="pct"/>
            <w:tcBorders>
              <w:top w:val="nil"/>
              <w:left w:val="nil"/>
              <w:bottom w:val="single" w:sz="4" w:space="0" w:color="auto"/>
              <w:right w:val="single" w:sz="4" w:space="0" w:color="auto"/>
            </w:tcBorders>
          </w:tcPr>
          <w:p w14:paraId="5B55CC05" w14:textId="6AACB3D5" w:rsidR="00F22DE2" w:rsidRPr="000C6FD1" w:rsidRDefault="003E5331" w:rsidP="00F22DE2">
            <w:pPr>
              <w:jc w:val="left"/>
              <w:rPr>
                <w:color w:val="000000"/>
                <w:sz w:val="18"/>
                <w:szCs w:val="18"/>
                <w:lang w:val="en-US" w:eastAsia="en-CA"/>
              </w:rPr>
            </w:pPr>
            <w:r>
              <w:rPr>
                <w:color w:val="000000"/>
                <w:sz w:val="18"/>
                <w:szCs w:val="18"/>
                <w:lang w:val="en-US" w:eastAsia="en-CA"/>
              </w:rPr>
              <w:t xml:space="preserve">Foam: </w:t>
            </w:r>
            <w:r w:rsidR="00F22DE2" w:rsidRPr="000C6FD1">
              <w:rPr>
                <w:color w:val="000000"/>
                <w:sz w:val="18"/>
                <w:szCs w:val="18"/>
                <w:lang w:val="en-US" w:eastAsia="en-CA"/>
              </w:rPr>
              <w:t>Project to replace 6.24 mt (0.69 ODP tonnes) of HCFC</w:t>
            </w:r>
            <w:r w:rsidR="00054A1A">
              <w:rPr>
                <w:color w:val="000000"/>
                <w:sz w:val="18"/>
                <w:szCs w:val="18"/>
                <w:lang w:val="en-US" w:eastAsia="en-CA"/>
              </w:rPr>
              <w:noBreakHyphen/>
            </w:r>
            <w:r w:rsidR="00F22DE2" w:rsidRPr="000C6FD1">
              <w:rPr>
                <w:color w:val="000000"/>
                <w:sz w:val="18"/>
                <w:szCs w:val="18"/>
                <w:lang w:val="en-US" w:eastAsia="en-CA"/>
              </w:rPr>
              <w:t xml:space="preserve">141b contained in imported pre-blended polyols used in the manufacture of PU foam in </w:t>
            </w:r>
            <w:proofErr w:type="spellStart"/>
            <w:r w:rsidR="00F22DE2" w:rsidRPr="000C6FD1">
              <w:rPr>
                <w:color w:val="000000"/>
                <w:sz w:val="18"/>
                <w:szCs w:val="18"/>
                <w:lang w:val="en-US" w:eastAsia="en-CA"/>
              </w:rPr>
              <w:t>Refrigeracion</w:t>
            </w:r>
            <w:proofErr w:type="spellEnd"/>
            <w:r w:rsidR="00F22DE2" w:rsidRPr="000C6FD1">
              <w:rPr>
                <w:color w:val="000000"/>
                <w:sz w:val="18"/>
                <w:szCs w:val="18"/>
                <w:lang w:val="en-US" w:eastAsia="en-CA"/>
              </w:rPr>
              <w:t xml:space="preserve"> Omega with HFO</w:t>
            </w:r>
            <w:r w:rsidR="0068142E">
              <w:rPr>
                <w:color w:val="000000"/>
                <w:sz w:val="18"/>
                <w:szCs w:val="18"/>
                <w:lang w:val="en-US" w:eastAsia="en-CA"/>
              </w:rPr>
              <w:noBreakHyphen/>
            </w:r>
            <w:r w:rsidR="00F22DE2" w:rsidRPr="000C6FD1">
              <w:rPr>
                <w:color w:val="000000"/>
                <w:sz w:val="18"/>
                <w:szCs w:val="18"/>
                <w:lang w:val="en-US" w:eastAsia="en-CA"/>
              </w:rPr>
              <w:t>1233zd</w:t>
            </w:r>
          </w:p>
        </w:tc>
        <w:tc>
          <w:tcPr>
            <w:tcW w:w="329" w:type="pct"/>
            <w:tcBorders>
              <w:top w:val="nil"/>
              <w:left w:val="nil"/>
              <w:bottom w:val="single" w:sz="4" w:space="0" w:color="auto"/>
              <w:right w:val="single" w:sz="4" w:space="0" w:color="auto"/>
            </w:tcBorders>
          </w:tcPr>
          <w:p w14:paraId="0580B416" w14:textId="2372D14E" w:rsidR="00F22DE2" w:rsidRPr="00093140" w:rsidRDefault="00F22DE2" w:rsidP="00F22DE2">
            <w:pPr>
              <w:jc w:val="right"/>
              <w:rPr>
                <w:color w:val="000000"/>
                <w:sz w:val="18"/>
                <w:szCs w:val="18"/>
                <w:lang w:val="en-US" w:eastAsia="en-CA"/>
              </w:rPr>
            </w:pPr>
            <w:r>
              <w:rPr>
                <w:color w:val="000000"/>
                <w:sz w:val="18"/>
                <w:szCs w:val="18"/>
                <w:lang w:val="en-US" w:eastAsia="en-CA"/>
              </w:rPr>
              <w:t>59,177</w:t>
            </w:r>
          </w:p>
        </w:tc>
        <w:tc>
          <w:tcPr>
            <w:tcW w:w="1614" w:type="pct"/>
            <w:tcBorders>
              <w:top w:val="nil"/>
              <w:left w:val="nil"/>
              <w:bottom w:val="single" w:sz="4" w:space="0" w:color="auto"/>
              <w:right w:val="single" w:sz="4" w:space="0" w:color="auto"/>
            </w:tcBorders>
          </w:tcPr>
          <w:p w14:paraId="3589626B" w14:textId="6AF4BC32" w:rsidR="00F22DE2" w:rsidRPr="00093140" w:rsidRDefault="003E5331" w:rsidP="00F22DE2">
            <w:pPr>
              <w:ind w:right="-162"/>
              <w:jc w:val="left"/>
              <w:rPr>
                <w:color w:val="000000"/>
                <w:sz w:val="18"/>
                <w:szCs w:val="18"/>
                <w:lang w:val="en-US" w:eastAsia="en-CA"/>
              </w:rPr>
            </w:pPr>
            <w:r>
              <w:rPr>
                <w:color w:val="000000"/>
                <w:sz w:val="18"/>
                <w:szCs w:val="18"/>
                <w:lang w:val="en-US" w:eastAsia="en-CA"/>
              </w:rPr>
              <w:t xml:space="preserve">Refrigeration: </w:t>
            </w:r>
            <w:r w:rsidR="00F22DE2">
              <w:rPr>
                <w:color w:val="000000"/>
                <w:sz w:val="18"/>
                <w:szCs w:val="18"/>
                <w:lang w:val="en-US" w:eastAsia="en-CA"/>
              </w:rPr>
              <w:t xml:space="preserve">Eliminate residual HFC consumption used in the manufacturing of commercial refrigeration equipment </w:t>
            </w:r>
          </w:p>
        </w:tc>
        <w:tc>
          <w:tcPr>
            <w:tcW w:w="282" w:type="pct"/>
            <w:tcBorders>
              <w:top w:val="nil"/>
              <w:left w:val="nil"/>
              <w:bottom w:val="single" w:sz="4" w:space="0" w:color="auto"/>
              <w:right w:val="single" w:sz="4" w:space="0" w:color="auto"/>
            </w:tcBorders>
          </w:tcPr>
          <w:p w14:paraId="72918613" w14:textId="31082325" w:rsidR="00F22DE2" w:rsidRPr="00093140" w:rsidRDefault="002D2774" w:rsidP="00F22DE2">
            <w:pPr>
              <w:jc w:val="right"/>
              <w:rPr>
                <w:color w:val="000000"/>
                <w:sz w:val="18"/>
                <w:szCs w:val="18"/>
                <w:lang w:val="en-US" w:eastAsia="en-CA"/>
              </w:rPr>
            </w:pPr>
            <w:r>
              <w:rPr>
                <w:color w:val="000000"/>
                <w:sz w:val="18"/>
                <w:szCs w:val="18"/>
                <w:lang w:val="en-US" w:eastAsia="en-CA"/>
              </w:rPr>
              <w:t>14</w:t>
            </w:r>
            <w:r w:rsidR="004A4902">
              <w:rPr>
                <w:color w:val="000000"/>
                <w:sz w:val="18"/>
                <w:szCs w:val="18"/>
                <w:lang w:val="en-US" w:eastAsia="en-CA"/>
              </w:rPr>
              <w:t>,000</w:t>
            </w:r>
          </w:p>
        </w:tc>
        <w:tc>
          <w:tcPr>
            <w:tcW w:w="357" w:type="pct"/>
            <w:tcBorders>
              <w:top w:val="nil"/>
              <w:left w:val="nil"/>
              <w:bottom w:val="single" w:sz="4" w:space="0" w:color="auto"/>
              <w:right w:val="single" w:sz="4" w:space="0" w:color="auto"/>
            </w:tcBorders>
          </w:tcPr>
          <w:p w14:paraId="53D1739F" w14:textId="6D6B6633" w:rsidR="00F22DE2" w:rsidRPr="00093140" w:rsidRDefault="002D2CD6" w:rsidP="00F22DE2">
            <w:pPr>
              <w:jc w:val="right"/>
              <w:rPr>
                <w:color w:val="000000"/>
                <w:sz w:val="18"/>
                <w:szCs w:val="18"/>
                <w:lang w:val="en-US" w:eastAsia="en-CA"/>
              </w:rPr>
            </w:pPr>
            <w:r>
              <w:rPr>
                <w:color w:val="000000"/>
                <w:sz w:val="18"/>
                <w:szCs w:val="18"/>
                <w:lang w:val="en-US" w:eastAsia="en-CA"/>
              </w:rPr>
              <w:t>73,177</w:t>
            </w:r>
          </w:p>
        </w:tc>
      </w:tr>
      <w:tr w:rsidR="00595B23" w:rsidRPr="00093140" w14:paraId="59BC35A2" w14:textId="77777777" w:rsidTr="00F22DE2">
        <w:trPr>
          <w:trHeight w:val="807"/>
        </w:trPr>
        <w:tc>
          <w:tcPr>
            <w:tcW w:w="661" w:type="pct"/>
            <w:tcBorders>
              <w:top w:val="nil"/>
              <w:left w:val="single" w:sz="4" w:space="0" w:color="auto"/>
              <w:bottom w:val="single" w:sz="4" w:space="0" w:color="auto"/>
              <w:right w:val="single" w:sz="4" w:space="0" w:color="auto"/>
            </w:tcBorders>
            <w:hideMark/>
          </w:tcPr>
          <w:p w14:paraId="061FF11E" w14:textId="37C7F48E" w:rsidR="00F22DE2" w:rsidRPr="00093140" w:rsidRDefault="00F22DE2" w:rsidP="00F22DE2">
            <w:pPr>
              <w:jc w:val="left"/>
              <w:rPr>
                <w:color w:val="000000"/>
                <w:sz w:val="18"/>
                <w:szCs w:val="18"/>
                <w:lang w:val="en-US" w:eastAsia="en-CA"/>
              </w:rPr>
            </w:pPr>
            <w:r w:rsidRPr="00093140">
              <w:rPr>
                <w:color w:val="000000"/>
                <w:sz w:val="18"/>
                <w:szCs w:val="18"/>
                <w:lang w:val="en-US" w:eastAsia="en-CA"/>
              </w:rPr>
              <w:t>Strengthening of the legal and institutional framework to control HCFCs</w:t>
            </w:r>
            <w:r>
              <w:rPr>
                <w:color w:val="000000"/>
                <w:sz w:val="18"/>
                <w:szCs w:val="18"/>
                <w:lang w:val="en-US" w:eastAsia="en-CA"/>
              </w:rPr>
              <w:t xml:space="preserve"> </w:t>
            </w:r>
          </w:p>
        </w:tc>
        <w:tc>
          <w:tcPr>
            <w:tcW w:w="1758" w:type="pct"/>
            <w:tcBorders>
              <w:top w:val="nil"/>
              <w:left w:val="nil"/>
              <w:bottom w:val="single" w:sz="4" w:space="0" w:color="auto"/>
              <w:right w:val="single" w:sz="4" w:space="0" w:color="auto"/>
            </w:tcBorders>
            <w:hideMark/>
          </w:tcPr>
          <w:p w14:paraId="1271B45D"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Reviewing and updating the legal framework to support compliance; strengthening the licensing and quota system for the control of ODS imports and exports; establishing an electronic connection between the NOU and customs to facilitate instant data sharing; and implementing the uniform Central American customs code for HCFC</w:t>
            </w:r>
          </w:p>
        </w:tc>
        <w:tc>
          <w:tcPr>
            <w:tcW w:w="329" w:type="pct"/>
            <w:tcBorders>
              <w:top w:val="nil"/>
              <w:left w:val="nil"/>
              <w:bottom w:val="single" w:sz="4" w:space="0" w:color="auto"/>
              <w:right w:val="single" w:sz="4" w:space="0" w:color="auto"/>
            </w:tcBorders>
            <w:hideMark/>
          </w:tcPr>
          <w:p w14:paraId="2F210A8F"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65,000</w:t>
            </w:r>
          </w:p>
        </w:tc>
        <w:tc>
          <w:tcPr>
            <w:tcW w:w="1614" w:type="pct"/>
            <w:tcBorders>
              <w:top w:val="nil"/>
              <w:left w:val="nil"/>
              <w:bottom w:val="single" w:sz="4" w:space="0" w:color="auto"/>
              <w:right w:val="single" w:sz="4" w:space="0" w:color="auto"/>
            </w:tcBorders>
          </w:tcPr>
          <w:p w14:paraId="219EE153" w14:textId="77777777" w:rsidR="00F22DE2" w:rsidRPr="00093140" w:rsidRDefault="00F22DE2" w:rsidP="00F22DE2">
            <w:pPr>
              <w:ind w:right="-162"/>
              <w:jc w:val="left"/>
              <w:rPr>
                <w:color w:val="000000"/>
                <w:sz w:val="18"/>
                <w:szCs w:val="18"/>
                <w:lang w:val="en-US" w:eastAsia="en-CA"/>
              </w:rPr>
            </w:pPr>
            <w:r w:rsidRPr="00093140">
              <w:rPr>
                <w:color w:val="000000"/>
                <w:sz w:val="18"/>
                <w:szCs w:val="18"/>
                <w:lang w:val="en-US" w:eastAsia="en-CA"/>
              </w:rPr>
              <w:t>Adopt specific HFC-related measures, adjust resolutions to comply with commitments, hold 2 training sessions for institutions and associations on legal measures to control and reduce HFC emissions and consumption, produce and distribute two dissemination pieces with content on the regulatory framework for the KIP</w:t>
            </w:r>
          </w:p>
        </w:tc>
        <w:tc>
          <w:tcPr>
            <w:tcW w:w="282" w:type="pct"/>
            <w:tcBorders>
              <w:top w:val="nil"/>
              <w:left w:val="nil"/>
              <w:bottom w:val="single" w:sz="4" w:space="0" w:color="auto"/>
              <w:right w:val="single" w:sz="4" w:space="0" w:color="auto"/>
            </w:tcBorders>
          </w:tcPr>
          <w:p w14:paraId="6736EAAB"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50,000</w:t>
            </w:r>
          </w:p>
        </w:tc>
        <w:tc>
          <w:tcPr>
            <w:tcW w:w="357" w:type="pct"/>
            <w:tcBorders>
              <w:top w:val="nil"/>
              <w:left w:val="nil"/>
              <w:bottom w:val="single" w:sz="4" w:space="0" w:color="auto"/>
              <w:right w:val="single" w:sz="4" w:space="0" w:color="auto"/>
            </w:tcBorders>
          </w:tcPr>
          <w:p w14:paraId="40D580D5"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115,000</w:t>
            </w:r>
          </w:p>
        </w:tc>
      </w:tr>
      <w:tr w:rsidR="00595B23" w:rsidRPr="00093140" w14:paraId="6701A2FE" w14:textId="77777777" w:rsidTr="00F22DE2">
        <w:trPr>
          <w:trHeight w:val="92"/>
        </w:trPr>
        <w:tc>
          <w:tcPr>
            <w:tcW w:w="661" w:type="pct"/>
            <w:tcBorders>
              <w:top w:val="nil"/>
              <w:left w:val="single" w:sz="4" w:space="0" w:color="auto"/>
              <w:bottom w:val="single" w:sz="4" w:space="0" w:color="auto"/>
              <w:right w:val="single" w:sz="4" w:space="0" w:color="auto"/>
            </w:tcBorders>
            <w:hideMark/>
          </w:tcPr>
          <w:p w14:paraId="246261EB"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Training of customs officers</w:t>
            </w:r>
          </w:p>
        </w:tc>
        <w:tc>
          <w:tcPr>
            <w:tcW w:w="1758" w:type="pct"/>
            <w:tcBorders>
              <w:top w:val="nil"/>
              <w:left w:val="nil"/>
              <w:bottom w:val="single" w:sz="4" w:space="0" w:color="auto"/>
              <w:right w:val="single" w:sz="4" w:space="0" w:color="auto"/>
            </w:tcBorders>
            <w:shd w:val="clear" w:color="auto" w:fill="BFBFBF" w:themeFill="background1" w:themeFillShade="BF"/>
            <w:hideMark/>
          </w:tcPr>
          <w:p w14:paraId="6D533495"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 xml:space="preserve"> </w:t>
            </w:r>
          </w:p>
        </w:tc>
        <w:tc>
          <w:tcPr>
            <w:tcW w:w="329" w:type="pct"/>
            <w:tcBorders>
              <w:top w:val="nil"/>
              <w:left w:val="nil"/>
              <w:bottom w:val="single" w:sz="4" w:space="0" w:color="auto"/>
              <w:right w:val="single" w:sz="4" w:space="0" w:color="auto"/>
            </w:tcBorders>
            <w:shd w:val="clear" w:color="auto" w:fill="BFBFBF" w:themeFill="background1" w:themeFillShade="BF"/>
            <w:hideMark/>
          </w:tcPr>
          <w:p w14:paraId="2C152B85" w14:textId="77777777" w:rsidR="00F22DE2" w:rsidRPr="00093140" w:rsidRDefault="00F22DE2" w:rsidP="00F22DE2">
            <w:pPr>
              <w:jc w:val="right"/>
              <w:rPr>
                <w:color w:val="000000"/>
                <w:sz w:val="18"/>
                <w:szCs w:val="18"/>
                <w:lang w:val="en-US" w:eastAsia="en-CA"/>
              </w:rPr>
            </w:pPr>
          </w:p>
        </w:tc>
        <w:tc>
          <w:tcPr>
            <w:tcW w:w="1614" w:type="pct"/>
            <w:tcBorders>
              <w:top w:val="nil"/>
              <w:left w:val="nil"/>
              <w:bottom w:val="single" w:sz="4" w:space="0" w:color="auto"/>
              <w:right w:val="single" w:sz="4" w:space="0" w:color="auto"/>
            </w:tcBorders>
          </w:tcPr>
          <w:p w14:paraId="43335CAA"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Training 45 customs officers on relevant topics of HFC trade and improvements on procedures of the licensing and quota system and on the customs registry system and harmonized customs code</w:t>
            </w:r>
          </w:p>
        </w:tc>
        <w:tc>
          <w:tcPr>
            <w:tcW w:w="282" w:type="pct"/>
            <w:tcBorders>
              <w:top w:val="nil"/>
              <w:left w:val="nil"/>
              <w:bottom w:val="single" w:sz="4" w:space="0" w:color="auto"/>
              <w:right w:val="single" w:sz="4" w:space="0" w:color="auto"/>
            </w:tcBorders>
          </w:tcPr>
          <w:p w14:paraId="2476CD50"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30,000</w:t>
            </w:r>
          </w:p>
        </w:tc>
        <w:tc>
          <w:tcPr>
            <w:tcW w:w="357" w:type="pct"/>
            <w:tcBorders>
              <w:top w:val="nil"/>
              <w:left w:val="nil"/>
              <w:bottom w:val="single" w:sz="4" w:space="0" w:color="auto"/>
              <w:right w:val="single" w:sz="4" w:space="0" w:color="auto"/>
            </w:tcBorders>
          </w:tcPr>
          <w:p w14:paraId="7CAF2A95"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30,000</w:t>
            </w:r>
          </w:p>
        </w:tc>
      </w:tr>
      <w:tr w:rsidR="00595B23" w:rsidRPr="00093140" w14:paraId="3E8763A3" w14:textId="77777777" w:rsidTr="00F22DE2">
        <w:trPr>
          <w:trHeight w:val="84"/>
        </w:trPr>
        <w:tc>
          <w:tcPr>
            <w:tcW w:w="661" w:type="pct"/>
            <w:tcBorders>
              <w:top w:val="nil"/>
              <w:left w:val="single" w:sz="4" w:space="0" w:color="auto"/>
              <w:bottom w:val="single" w:sz="4" w:space="0" w:color="auto"/>
              <w:right w:val="single" w:sz="4" w:space="0" w:color="auto"/>
            </w:tcBorders>
            <w:hideMark/>
          </w:tcPr>
          <w:p w14:paraId="44D6D6B2"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Strengthening education institutes</w:t>
            </w:r>
          </w:p>
        </w:tc>
        <w:tc>
          <w:tcPr>
            <w:tcW w:w="1758" w:type="pct"/>
            <w:tcBorders>
              <w:top w:val="nil"/>
              <w:left w:val="nil"/>
              <w:bottom w:val="single" w:sz="4" w:space="0" w:color="auto"/>
              <w:right w:val="single" w:sz="4" w:space="0" w:color="auto"/>
            </w:tcBorders>
            <w:shd w:val="clear" w:color="auto" w:fill="auto"/>
            <w:hideMark/>
          </w:tcPr>
          <w:p w14:paraId="00F73E23" w14:textId="0CFDBD30" w:rsidR="00F22DE2" w:rsidRPr="00093140" w:rsidRDefault="00F22DE2" w:rsidP="00F22DE2">
            <w:pPr>
              <w:jc w:val="left"/>
              <w:rPr>
                <w:sz w:val="18"/>
                <w:szCs w:val="18"/>
                <w:lang w:val="en-US" w:eastAsia="en-CA"/>
              </w:rPr>
            </w:pPr>
            <w:r w:rsidRPr="00093140">
              <w:rPr>
                <w:sz w:val="18"/>
                <w:szCs w:val="18"/>
                <w:lang w:val="en-US" w:eastAsia="en-CA"/>
              </w:rPr>
              <w:t>Providing equipment to strengthen the educational technical institutes, and developing subjects, including good servicing practices, energy efficiency, safety, and refrigerant management, to be incorporated in the curriculum of the institutes</w:t>
            </w:r>
            <w:r>
              <w:rPr>
                <w:sz w:val="18"/>
                <w:szCs w:val="18"/>
                <w:lang w:val="en-US" w:eastAsia="en-CA"/>
              </w:rPr>
              <w:t xml:space="preserve"> </w:t>
            </w:r>
          </w:p>
        </w:tc>
        <w:tc>
          <w:tcPr>
            <w:tcW w:w="329" w:type="pct"/>
            <w:tcBorders>
              <w:top w:val="nil"/>
              <w:left w:val="nil"/>
              <w:bottom w:val="single" w:sz="4" w:space="0" w:color="auto"/>
              <w:right w:val="single" w:sz="4" w:space="0" w:color="auto"/>
            </w:tcBorders>
            <w:shd w:val="clear" w:color="auto" w:fill="auto"/>
            <w:hideMark/>
          </w:tcPr>
          <w:p w14:paraId="28178588" w14:textId="77777777" w:rsidR="00F22DE2" w:rsidRPr="00093140" w:rsidRDefault="00F22DE2" w:rsidP="00F22DE2">
            <w:pPr>
              <w:jc w:val="right"/>
              <w:rPr>
                <w:sz w:val="18"/>
                <w:szCs w:val="18"/>
                <w:lang w:eastAsia="en-CA"/>
              </w:rPr>
            </w:pPr>
            <w:r w:rsidRPr="00093140">
              <w:rPr>
                <w:sz w:val="18"/>
                <w:szCs w:val="18"/>
                <w:lang w:eastAsia="en-CA"/>
              </w:rPr>
              <w:t>100,000</w:t>
            </w:r>
          </w:p>
        </w:tc>
        <w:tc>
          <w:tcPr>
            <w:tcW w:w="1614" w:type="pct"/>
            <w:tcBorders>
              <w:top w:val="nil"/>
              <w:left w:val="nil"/>
              <w:bottom w:val="single" w:sz="4" w:space="0" w:color="auto"/>
              <w:right w:val="single" w:sz="4" w:space="0" w:color="auto"/>
            </w:tcBorders>
          </w:tcPr>
          <w:p w14:paraId="296A6A75" w14:textId="77777777" w:rsidR="00F22DE2" w:rsidRPr="00093140" w:rsidRDefault="00F22DE2" w:rsidP="00F22DE2">
            <w:pPr>
              <w:jc w:val="left"/>
              <w:rPr>
                <w:sz w:val="18"/>
                <w:szCs w:val="18"/>
                <w:lang w:val="en-US" w:eastAsia="en-CA"/>
              </w:rPr>
            </w:pPr>
            <w:r w:rsidRPr="00093140">
              <w:rPr>
                <w:sz w:val="18"/>
                <w:szCs w:val="18"/>
                <w:lang w:val="en-US" w:eastAsia="en-CA"/>
              </w:rPr>
              <w:t xml:space="preserve">Update of the curriculum of the RAC specialty of the Ministry of Public Education </w:t>
            </w:r>
          </w:p>
        </w:tc>
        <w:tc>
          <w:tcPr>
            <w:tcW w:w="282" w:type="pct"/>
            <w:tcBorders>
              <w:top w:val="nil"/>
              <w:left w:val="nil"/>
              <w:bottom w:val="single" w:sz="4" w:space="0" w:color="auto"/>
              <w:right w:val="single" w:sz="4" w:space="0" w:color="auto"/>
            </w:tcBorders>
          </w:tcPr>
          <w:p w14:paraId="7282C462"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20,000</w:t>
            </w:r>
          </w:p>
        </w:tc>
        <w:tc>
          <w:tcPr>
            <w:tcW w:w="357" w:type="pct"/>
            <w:tcBorders>
              <w:top w:val="nil"/>
              <w:left w:val="nil"/>
              <w:bottom w:val="single" w:sz="4" w:space="0" w:color="auto"/>
              <w:right w:val="single" w:sz="4" w:space="0" w:color="auto"/>
            </w:tcBorders>
          </w:tcPr>
          <w:p w14:paraId="1DB4DCCD"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120,000</w:t>
            </w:r>
          </w:p>
        </w:tc>
      </w:tr>
      <w:tr w:rsidR="00595B23" w:rsidRPr="00093140" w14:paraId="67DF7895" w14:textId="77777777" w:rsidTr="00F22DE2">
        <w:trPr>
          <w:trHeight w:val="165"/>
        </w:trPr>
        <w:tc>
          <w:tcPr>
            <w:tcW w:w="661" w:type="pct"/>
            <w:tcBorders>
              <w:top w:val="nil"/>
              <w:left w:val="single" w:sz="4" w:space="0" w:color="auto"/>
              <w:bottom w:val="single" w:sz="4" w:space="0" w:color="auto"/>
              <w:right w:val="single" w:sz="4" w:space="0" w:color="auto"/>
            </w:tcBorders>
            <w:hideMark/>
          </w:tcPr>
          <w:p w14:paraId="6B0642C6"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 xml:space="preserve">Training of RAC technicians </w:t>
            </w:r>
          </w:p>
        </w:tc>
        <w:tc>
          <w:tcPr>
            <w:tcW w:w="1758" w:type="pct"/>
            <w:tcBorders>
              <w:top w:val="nil"/>
              <w:left w:val="nil"/>
              <w:bottom w:val="single" w:sz="4" w:space="0" w:color="auto"/>
              <w:right w:val="single" w:sz="4" w:space="0" w:color="auto"/>
            </w:tcBorders>
            <w:hideMark/>
          </w:tcPr>
          <w:p w14:paraId="6A3C889C" w14:textId="77777777" w:rsidR="00F22DE2" w:rsidRPr="00093140" w:rsidRDefault="00F22DE2" w:rsidP="00F22DE2">
            <w:pPr>
              <w:jc w:val="left"/>
              <w:rPr>
                <w:sz w:val="18"/>
                <w:szCs w:val="18"/>
                <w:lang w:val="en-US" w:eastAsia="en-CA"/>
              </w:rPr>
            </w:pPr>
            <w:r w:rsidRPr="00093140">
              <w:rPr>
                <w:sz w:val="18"/>
                <w:szCs w:val="18"/>
                <w:lang w:val="en-US" w:eastAsia="en-CA"/>
              </w:rPr>
              <w:t>Promoting good servicing practices, conducting two training workshops for 40 trainers, 15 training workshops for 375 technicians and disseminating awareness-raising materials</w:t>
            </w:r>
          </w:p>
        </w:tc>
        <w:tc>
          <w:tcPr>
            <w:tcW w:w="329" w:type="pct"/>
            <w:tcBorders>
              <w:top w:val="nil"/>
              <w:left w:val="nil"/>
              <w:bottom w:val="single" w:sz="4" w:space="0" w:color="auto"/>
              <w:right w:val="single" w:sz="4" w:space="0" w:color="auto"/>
            </w:tcBorders>
            <w:hideMark/>
          </w:tcPr>
          <w:p w14:paraId="2F51AB0E" w14:textId="77777777" w:rsidR="00F22DE2" w:rsidRPr="00093140" w:rsidRDefault="00F22DE2" w:rsidP="00F22DE2">
            <w:pPr>
              <w:jc w:val="right"/>
              <w:rPr>
                <w:sz w:val="18"/>
                <w:szCs w:val="18"/>
                <w:lang w:val="en-US" w:eastAsia="en-CA"/>
              </w:rPr>
            </w:pPr>
            <w:r w:rsidRPr="00093140">
              <w:rPr>
                <w:sz w:val="18"/>
                <w:szCs w:val="18"/>
                <w:lang w:val="en-US" w:eastAsia="en-CA"/>
              </w:rPr>
              <w:t>100,000</w:t>
            </w:r>
          </w:p>
        </w:tc>
        <w:tc>
          <w:tcPr>
            <w:tcW w:w="1614" w:type="pct"/>
            <w:tcBorders>
              <w:top w:val="nil"/>
              <w:left w:val="nil"/>
              <w:bottom w:val="single" w:sz="4" w:space="0" w:color="auto"/>
              <w:right w:val="single" w:sz="4" w:space="0" w:color="auto"/>
            </w:tcBorders>
            <w:shd w:val="clear" w:color="auto" w:fill="auto"/>
          </w:tcPr>
          <w:p w14:paraId="6B1BFE84" w14:textId="77777777" w:rsidR="00F22DE2" w:rsidRPr="00093140" w:rsidRDefault="00F22DE2" w:rsidP="00F22DE2">
            <w:pPr>
              <w:jc w:val="left"/>
              <w:rPr>
                <w:sz w:val="18"/>
                <w:szCs w:val="18"/>
                <w:lang w:val="en-US" w:eastAsia="en-CA"/>
              </w:rPr>
            </w:pPr>
            <w:r w:rsidRPr="00093140">
              <w:rPr>
                <w:sz w:val="18"/>
                <w:szCs w:val="18"/>
                <w:lang w:val="en-US" w:eastAsia="en-CA"/>
              </w:rPr>
              <w:t>Train 14 trainers in the use and management of low-GWP refrigerants in RAC systems and energy-efficient technologies</w:t>
            </w:r>
          </w:p>
        </w:tc>
        <w:tc>
          <w:tcPr>
            <w:tcW w:w="282" w:type="pct"/>
            <w:tcBorders>
              <w:top w:val="nil"/>
              <w:left w:val="nil"/>
              <w:bottom w:val="single" w:sz="4" w:space="0" w:color="auto"/>
              <w:right w:val="single" w:sz="4" w:space="0" w:color="auto"/>
            </w:tcBorders>
            <w:shd w:val="clear" w:color="auto" w:fill="auto"/>
          </w:tcPr>
          <w:p w14:paraId="2C000444" w14:textId="77777777" w:rsidR="00F22DE2" w:rsidRPr="00093140" w:rsidRDefault="00F22DE2" w:rsidP="00F22DE2">
            <w:pPr>
              <w:jc w:val="right"/>
              <w:rPr>
                <w:sz w:val="18"/>
                <w:szCs w:val="18"/>
                <w:lang w:eastAsia="en-CA"/>
              </w:rPr>
            </w:pPr>
            <w:r w:rsidRPr="00093140">
              <w:rPr>
                <w:sz w:val="18"/>
                <w:szCs w:val="18"/>
                <w:lang w:eastAsia="en-CA"/>
              </w:rPr>
              <w:t>20,000</w:t>
            </w:r>
          </w:p>
        </w:tc>
        <w:tc>
          <w:tcPr>
            <w:tcW w:w="357" w:type="pct"/>
            <w:tcBorders>
              <w:top w:val="nil"/>
              <w:left w:val="nil"/>
              <w:bottom w:val="single" w:sz="4" w:space="0" w:color="auto"/>
              <w:right w:val="single" w:sz="4" w:space="0" w:color="auto"/>
            </w:tcBorders>
          </w:tcPr>
          <w:p w14:paraId="17B0775A"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120,000</w:t>
            </w:r>
          </w:p>
        </w:tc>
      </w:tr>
      <w:tr w:rsidR="00595B23" w:rsidRPr="00093140" w14:paraId="63D0A380" w14:textId="77777777" w:rsidTr="00F22DE2">
        <w:trPr>
          <w:trHeight w:val="50"/>
        </w:trPr>
        <w:tc>
          <w:tcPr>
            <w:tcW w:w="661" w:type="pct"/>
            <w:tcBorders>
              <w:top w:val="nil"/>
              <w:left w:val="single" w:sz="4" w:space="0" w:color="auto"/>
              <w:bottom w:val="single" w:sz="4" w:space="0" w:color="auto"/>
              <w:right w:val="single" w:sz="4" w:space="0" w:color="auto"/>
            </w:tcBorders>
            <w:hideMark/>
          </w:tcPr>
          <w:p w14:paraId="0321D183"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Training of MAC technicians</w:t>
            </w:r>
          </w:p>
        </w:tc>
        <w:tc>
          <w:tcPr>
            <w:tcW w:w="1758" w:type="pct"/>
            <w:tcBorders>
              <w:top w:val="nil"/>
              <w:left w:val="nil"/>
              <w:bottom w:val="single" w:sz="4" w:space="0" w:color="auto"/>
              <w:right w:val="single" w:sz="4" w:space="0" w:color="auto"/>
            </w:tcBorders>
            <w:shd w:val="clear" w:color="auto" w:fill="BFBFBF"/>
            <w:hideMark/>
          </w:tcPr>
          <w:p w14:paraId="436F38D9" w14:textId="77777777" w:rsidR="00F22DE2" w:rsidRPr="00093140" w:rsidRDefault="00F22DE2" w:rsidP="00F22DE2">
            <w:pPr>
              <w:jc w:val="left"/>
              <w:rPr>
                <w:color w:val="000000"/>
                <w:sz w:val="18"/>
                <w:szCs w:val="18"/>
                <w:lang w:val="en-US" w:eastAsia="en-CA"/>
              </w:rPr>
            </w:pPr>
          </w:p>
        </w:tc>
        <w:tc>
          <w:tcPr>
            <w:tcW w:w="329" w:type="pct"/>
            <w:tcBorders>
              <w:top w:val="nil"/>
              <w:left w:val="nil"/>
              <w:bottom w:val="single" w:sz="4" w:space="0" w:color="auto"/>
              <w:right w:val="single" w:sz="4" w:space="0" w:color="auto"/>
            </w:tcBorders>
            <w:shd w:val="clear" w:color="auto" w:fill="BFBFBF"/>
            <w:hideMark/>
          </w:tcPr>
          <w:p w14:paraId="1CE4C7C2" w14:textId="77777777" w:rsidR="00F22DE2" w:rsidRPr="00093140" w:rsidRDefault="00F22DE2" w:rsidP="00F22DE2">
            <w:pPr>
              <w:jc w:val="left"/>
              <w:rPr>
                <w:sz w:val="20"/>
                <w:szCs w:val="20"/>
                <w:lang w:eastAsia="en-CA"/>
              </w:rPr>
            </w:pPr>
          </w:p>
        </w:tc>
        <w:tc>
          <w:tcPr>
            <w:tcW w:w="1614" w:type="pct"/>
            <w:tcBorders>
              <w:top w:val="nil"/>
              <w:left w:val="nil"/>
              <w:bottom w:val="single" w:sz="4" w:space="0" w:color="auto"/>
              <w:right w:val="single" w:sz="4" w:space="0" w:color="auto"/>
            </w:tcBorders>
          </w:tcPr>
          <w:p w14:paraId="0FD02FAD"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Project of good servicing practices in the management of refrigerant gases in the service of MAC equipment. Train 75 technicians from 40 MAC workshops</w:t>
            </w:r>
          </w:p>
        </w:tc>
        <w:tc>
          <w:tcPr>
            <w:tcW w:w="282" w:type="pct"/>
            <w:tcBorders>
              <w:top w:val="nil"/>
              <w:left w:val="nil"/>
              <w:bottom w:val="single" w:sz="4" w:space="0" w:color="auto"/>
              <w:right w:val="single" w:sz="4" w:space="0" w:color="auto"/>
            </w:tcBorders>
          </w:tcPr>
          <w:p w14:paraId="40C1BD4A"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30,000</w:t>
            </w:r>
          </w:p>
        </w:tc>
        <w:tc>
          <w:tcPr>
            <w:tcW w:w="357" w:type="pct"/>
            <w:tcBorders>
              <w:top w:val="nil"/>
              <w:left w:val="nil"/>
              <w:bottom w:val="single" w:sz="4" w:space="0" w:color="auto"/>
              <w:right w:val="single" w:sz="4" w:space="0" w:color="auto"/>
            </w:tcBorders>
          </w:tcPr>
          <w:p w14:paraId="6387979F"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30,000</w:t>
            </w:r>
          </w:p>
        </w:tc>
      </w:tr>
      <w:tr w:rsidR="00595B23" w:rsidRPr="00093140" w14:paraId="1E2E676F" w14:textId="77777777" w:rsidTr="00F22DE2">
        <w:trPr>
          <w:trHeight w:val="125"/>
        </w:trPr>
        <w:tc>
          <w:tcPr>
            <w:tcW w:w="661" w:type="pct"/>
            <w:tcBorders>
              <w:top w:val="nil"/>
              <w:left w:val="single" w:sz="4" w:space="0" w:color="auto"/>
              <w:bottom w:val="single" w:sz="4" w:space="0" w:color="auto"/>
              <w:right w:val="single" w:sz="4" w:space="0" w:color="auto"/>
            </w:tcBorders>
            <w:hideMark/>
          </w:tcPr>
          <w:p w14:paraId="561D3F30"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Certification of technicians</w:t>
            </w:r>
          </w:p>
        </w:tc>
        <w:tc>
          <w:tcPr>
            <w:tcW w:w="1758" w:type="pct"/>
            <w:tcBorders>
              <w:top w:val="nil"/>
              <w:left w:val="nil"/>
              <w:bottom w:val="single" w:sz="4" w:space="0" w:color="auto"/>
              <w:right w:val="single" w:sz="4" w:space="0" w:color="auto"/>
            </w:tcBorders>
            <w:hideMark/>
          </w:tcPr>
          <w:p w14:paraId="3B0DFE89" w14:textId="761C9879" w:rsidR="00F22DE2" w:rsidRPr="00093140" w:rsidRDefault="00F22DE2" w:rsidP="00F22DE2">
            <w:pPr>
              <w:jc w:val="left"/>
              <w:rPr>
                <w:color w:val="000000"/>
                <w:sz w:val="18"/>
                <w:szCs w:val="18"/>
                <w:lang w:val="en-US" w:eastAsia="en-CA"/>
              </w:rPr>
            </w:pPr>
            <w:r w:rsidRPr="00093140">
              <w:rPr>
                <w:color w:val="000000"/>
                <w:sz w:val="18"/>
                <w:szCs w:val="18"/>
                <w:lang w:val="en-US" w:eastAsia="en-CA"/>
              </w:rPr>
              <w:t>Establishing a certification system for servicing technicians by developing a procedure for certification of servicing technicians in consultation with stakeholders; and conducting awareness campaigns to promote certification among technicians and end-users. Certification of technicians</w:t>
            </w:r>
          </w:p>
        </w:tc>
        <w:tc>
          <w:tcPr>
            <w:tcW w:w="329" w:type="pct"/>
            <w:tcBorders>
              <w:top w:val="nil"/>
              <w:left w:val="nil"/>
              <w:bottom w:val="single" w:sz="4" w:space="0" w:color="auto"/>
              <w:right w:val="single" w:sz="4" w:space="0" w:color="auto"/>
            </w:tcBorders>
            <w:hideMark/>
          </w:tcPr>
          <w:p w14:paraId="22EAAF67"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113,000</w:t>
            </w:r>
          </w:p>
        </w:tc>
        <w:tc>
          <w:tcPr>
            <w:tcW w:w="1614" w:type="pct"/>
            <w:tcBorders>
              <w:top w:val="nil"/>
              <w:left w:val="nil"/>
              <w:bottom w:val="single" w:sz="4" w:space="0" w:color="auto"/>
              <w:right w:val="single" w:sz="4" w:space="0" w:color="auto"/>
            </w:tcBorders>
          </w:tcPr>
          <w:p w14:paraId="2057CFE5" w14:textId="7D4F867E" w:rsidR="00F22DE2" w:rsidRPr="00093140" w:rsidRDefault="00F22DE2" w:rsidP="00F22DE2">
            <w:pPr>
              <w:jc w:val="left"/>
              <w:rPr>
                <w:color w:val="000000"/>
                <w:sz w:val="18"/>
                <w:szCs w:val="18"/>
                <w:lang w:val="en-US" w:eastAsia="en-CA"/>
              </w:rPr>
            </w:pPr>
            <w:r w:rsidRPr="00093140">
              <w:rPr>
                <w:color w:val="000000"/>
                <w:sz w:val="18"/>
                <w:szCs w:val="18"/>
                <w:lang w:val="en-US" w:eastAsia="en-CA"/>
              </w:rPr>
              <w:t xml:space="preserve">Expand certification system to safe </w:t>
            </w:r>
            <w:r w:rsidR="00054A1A" w:rsidRPr="00093140">
              <w:rPr>
                <w:color w:val="000000"/>
                <w:sz w:val="18"/>
                <w:szCs w:val="18"/>
                <w:lang w:val="en-US" w:eastAsia="en-CA"/>
              </w:rPr>
              <w:t>handling</w:t>
            </w:r>
            <w:r w:rsidRPr="00093140">
              <w:rPr>
                <w:color w:val="000000"/>
                <w:sz w:val="18"/>
                <w:szCs w:val="18"/>
                <w:lang w:val="en-US" w:eastAsia="en-CA"/>
              </w:rPr>
              <w:t xml:space="preserve"> low-GWP refrigerants, provide 3 training workshops to certification bodies and leaders, certification of at least 100 technicians, and awareness-raising activities to promote certification</w:t>
            </w:r>
          </w:p>
        </w:tc>
        <w:tc>
          <w:tcPr>
            <w:tcW w:w="282" w:type="pct"/>
            <w:tcBorders>
              <w:top w:val="nil"/>
              <w:left w:val="nil"/>
              <w:bottom w:val="single" w:sz="4" w:space="0" w:color="auto"/>
              <w:right w:val="single" w:sz="4" w:space="0" w:color="auto"/>
            </w:tcBorders>
          </w:tcPr>
          <w:p w14:paraId="63CF56FC"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50,000</w:t>
            </w:r>
          </w:p>
        </w:tc>
        <w:tc>
          <w:tcPr>
            <w:tcW w:w="357" w:type="pct"/>
            <w:tcBorders>
              <w:top w:val="nil"/>
              <w:left w:val="nil"/>
              <w:bottom w:val="single" w:sz="4" w:space="0" w:color="auto"/>
              <w:right w:val="single" w:sz="4" w:space="0" w:color="auto"/>
            </w:tcBorders>
          </w:tcPr>
          <w:p w14:paraId="2448F6BD"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163,000</w:t>
            </w:r>
          </w:p>
        </w:tc>
      </w:tr>
      <w:tr w:rsidR="00595B23" w:rsidRPr="00093140" w14:paraId="3E7AA122" w14:textId="77777777" w:rsidTr="00F22DE2">
        <w:trPr>
          <w:trHeight w:val="50"/>
        </w:trPr>
        <w:tc>
          <w:tcPr>
            <w:tcW w:w="661" w:type="pct"/>
            <w:tcBorders>
              <w:top w:val="nil"/>
              <w:left w:val="single" w:sz="4" w:space="0" w:color="auto"/>
              <w:bottom w:val="single" w:sz="4" w:space="0" w:color="auto"/>
              <w:right w:val="single" w:sz="4" w:space="0" w:color="auto"/>
            </w:tcBorders>
            <w:hideMark/>
          </w:tcPr>
          <w:p w14:paraId="7542DEB2" w14:textId="77777777" w:rsidR="00F22DE2" w:rsidRPr="00093140" w:rsidRDefault="00F22DE2" w:rsidP="00F22DE2">
            <w:pPr>
              <w:ind w:right="35"/>
              <w:jc w:val="left"/>
              <w:rPr>
                <w:color w:val="000000"/>
                <w:sz w:val="18"/>
                <w:szCs w:val="18"/>
                <w:lang w:val="en-US" w:eastAsia="en-CA"/>
              </w:rPr>
            </w:pPr>
            <w:r w:rsidRPr="00093140">
              <w:rPr>
                <w:color w:val="000000"/>
                <w:sz w:val="18"/>
                <w:szCs w:val="18"/>
                <w:lang w:val="en-US" w:eastAsia="en-CA"/>
              </w:rPr>
              <w:lastRenderedPageBreak/>
              <w:t>RRR in RAC</w:t>
            </w:r>
          </w:p>
        </w:tc>
        <w:tc>
          <w:tcPr>
            <w:tcW w:w="1758" w:type="pct"/>
            <w:tcBorders>
              <w:top w:val="nil"/>
              <w:left w:val="nil"/>
              <w:bottom w:val="single" w:sz="4" w:space="0" w:color="auto"/>
              <w:right w:val="single" w:sz="4" w:space="0" w:color="auto"/>
            </w:tcBorders>
          </w:tcPr>
          <w:p w14:paraId="2166368C"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 xml:space="preserve">Strengthening the refrigerant recovery, recycling and reclamation network, training 320 technicians in refrigerant recovery and recycling, providing tools and equipment to three refrigerant recovery and recycling </w:t>
            </w:r>
            <w:proofErr w:type="spellStart"/>
            <w:r w:rsidRPr="00093140">
              <w:rPr>
                <w:color w:val="000000"/>
                <w:sz w:val="18"/>
                <w:szCs w:val="18"/>
                <w:lang w:val="en-US" w:eastAsia="en-CA"/>
              </w:rPr>
              <w:t>centres</w:t>
            </w:r>
            <w:proofErr w:type="spellEnd"/>
            <w:r w:rsidRPr="00093140">
              <w:rPr>
                <w:color w:val="000000"/>
                <w:sz w:val="18"/>
                <w:szCs w:val="18"/>
                <w:lang w:val="en-US" w:eastAsia="en-CA"/>
              </w:rPr>
              <w:t xml:space="preserve"> and one reclamation </w:t>
            </w:r>
            <w:proofErr w:type="spellStart"/>
            <w:r w:rsidRPr="00093140">
              <w:rPr>
                <w:color w:val="000000"/>
                <w:sz w:val="18"/>
                <w:szCs w:val="18"/>
                <w:lang w:val="en-US" w:eastAsia="en-CA"/>
              </w:rPr>
              <w:t>centre</w:t>
            </w:r>
            <w:proofErr w:type="spellEnd"/>
          </w:p>
        </w:tc>
        <w:tc>
          <w:tcPr>
            <w:tcW w:w="329" w:type="pct"/>
            <w:tcBorders>
              <w:top w:val="nil"/>
              <w:left w:val="nil"/>
              <w:bottom w:val="single" w:sz="4" w:space="0" w:color="auto"/>
              <w:right w:val="single" w:sz="4" w:space="0" w:color="auto"/>
            </w:tcBorders>
          </w:tcPr>
          <w:p w14:paraId="69475147" w14:textId="77777777" w:rsidR="00F22DE2" w:rsidRPr="00093140" w:rsidRDefault="00F22DE2" w:rsidP="00F22DE2">
            <w:pPr>
              <w:jc w:val="right"/>
              <w:rPr>
                <w:color w:val="000000"/>
                <w:sz w:val="18"/>
                <w:szCs w:val="18"/>
                <w:lang w:val="en-US" w:eastAsia="en-CA"/>
              </w:rPr>
            </w:pPr>
            <w:r w:rsidRPr="00093140">
              <w:rPr>
                <w:sz w:val="18"/>
                <w:szCs w:val="18"/>
                <w:lang w:eastAsia="en-CA"/>
              </w:rPr>
              <w:t>225,000</w:t>
            </w:r>
          </w:p>
        </w:tc>
        <w:tc>
          <w:tcPr>
            <w:tcW w:w="1614" w:type="pct"/>
            <w:tcBorders>
              <w:top w:val="nil"/>
              <w:left w:val="nil"/>
              <w:bottom w:val="single" w:sz="4" w:space="0" w:color="auto"/>
              <w:right w:val="single" w:sz="4" w:space="0" w:color="auto"/>
            </w:tcBorders>
          </w:tcPr>
          <w:p w14:paraId="70060860"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 xml:space="preserve">Establish 2 recovery and recycling </w:t>
            </w:r>
            <w:proofErr w:type="spellStart"/>
            <w:r w:rsidRPr="00093140">
              <w:rPr>
                <w:color w:val="000000"/>
                <w:sz w:val="18"/>
                <w:szCs w:val="18"/>
                <w:lang w:val="en-US" w:eastAsia="en-CA"/>
              </w:rPr>
              <w:t>centres</w:t>
            </w:r>
            <w:proofErr w:type="spellEnd"/>
            <w:r w:rsidRPr="00093140">
              <w:rPr>
                <w:color w:val="000000"/>
                <w:sz w:val="18"/>
                <w:szCs w:val="18"/>
                <w:lang w:val="en-US" w:eastAsia="en-CA"/>
              </w:rPr>
              <w:t xml:space="preserve"> and support 3 recovery brigades of technicians with training and equipment</w:t>
            </w:r>
          </w:p>
        </w:tc>
        <w:tc>
          <w:tcPr>
            <w:tcW w:w="282" w:type="pct"/>
            <w:tcBorders>
              <w:top w:val="nil"/>
              <w:left w:val="nil"/>
              <w:bottom w:val="single" w:sz="4" w:space="0" w:color="auto"/>
              <w:right w:val="single" w:sz="4" w:space="0" w:color="auto"/>
            </w:tcBorders>
          </w:tcPr>
          <w:p w14:paraId="327C472F"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35,000</w:t>
            </w:r>
          </w:p>
        </w:tc>
        <w:tc>
          <w:tcPr>
            <w:tcW w:w="357" w:type="pct"/>
            <w:tcBorders>
              <w:top w:val="nil"/>
              <w:left w:val="nil"/>
              <w:bottom w:val="single" w:sz="4" w:space="0" w:color="auto"/>
              <w:right w:val="single" w:sz="4" w:space="0" w:color="auto"/>
            </w:tcBorders>
          </w:tcPr>
          <w:p w14:paraId="64C396BC"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260,000</w:t>
            </w:r>
          </w:p>
        </w:tc>
      </w:tr>
      <w:tr w:rsidR="00595B23" w:rsidRPr="00093140" w14:paraId="6692298A" w14:textId="77777777" w:rsidTr="00F22DE2">
        <w:trPr>
          <w:trHeight w:val="146"/>
        </w:trPr>
        <w:tc>
          <w:tcPr>
            <w:tcW w:w="661" w:type="pct"/>
            <w:tcBorders>
              <w:top w:val="nil"/>
              <w:left w:val="single" w:sz="4" w:space="0" w:color="auto"/>
              <w:bottom w:val="single" w:sz="4" w:space="0" w:color="auto"/>
              <w:right w:val="single" w:sz="4" w:space="0" w:color="auto"/>
            </w:tcBorders>
            <w:hideMark/>
          </w:tcPr>
          <w:p w14:paraId="01847257"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RR in MAC</w:t>
            </w:r>
          </w:p>
        </w:tc>
        <w:tc>
          <w:tcPr>
            <w:tcW w:w="1758" w:type="pct"/>
            <w:tcBorders>
              <w:top w:val="nil"/>
              <w:left w:val="nil"/>
              <w:bottom w:val="single" w:sz="4" w:space="0" w:color="auto"/>
              <w:right w:val="single" w:sz="4" w:space="0" w:color="auto"/>
            </w:tcBorders>
            <w:shd w:val="clear" w:color="auto" w:fill="BFBFBF"/>
            <w:hideMark/>
          </w:tcPr>
          <w:p w14:paraId="5123370A" w14:textId="77777777" w:rsidR="00F22DE2" w:rsidRPr="00093140" w:rsidRDefault="00F22DE2" w:rsidP="00F22DE2">
            <w:pPr>
              <w:jc w:val="left"/>
              <w:rPr>
                <w:color w:val="000000"/>
                <w:sz w:val="18"/>
                <w:szCs w:val="18"/>
                <w:lang w:val="en-US" w:eastAsia="en-CA"/>
              </w:rPr>
            </w:pPr>
          </w:p>
        </w:tc>
        <w:tc>
          <w:tcPr>
            <w:tcW w:w="329" w:type="pct"/>
            <w:tcBorders>
              <w:top w:val="nil"/>
              <w:left w:val="nil"/>
              <w:bottom w:val="single" w:sz="4" w:space="0" w:color="auto"/>
              <w:right w:val="single" w:sz="4" w:space="0" w:color="auto"/>
            </w:tcBorders>
            <w:shd w:val="clear" w:color="auto" w:fill="BFBFBF"/>
            <w:hideMark/>
          </w:tcPr>
          <w:p w14:paraId="4F0366C1" w14:textId="77777777" w:rsidR="00F22DE2" w:rsidRPr="00093140" w:rsidRDefault="00F22DE2" w:rsidP="00F22DE2">
            <w:pPr>
              <w:jc w:val="left"/>
              <w:rPr>
                <w:sz w:val="20"/>
                <w:szCs w:val="20"/>
                <w:lang w:eastAsia="en-CA"/>
              </w:rPr>
            </w:pPr>
          </w:p>
        </w:tc>
        <w:tc>
          <w:tcPr>
            <w:tcW w:w="1614" w:type="pct"/>
            <w:tcBorders>
              <w:top w:val="nil"/>
              <w:left w:val="nil"/>
              <w:bottom w:val="single" w:sz="4" w:space="0" w:color="auto"/>
              <w:right w:val="single" w:sz="4" w:space="0" w:color="auto"/>
            </w:tcBorders>
          </w:tcPr>
          <w:p w14:paraId="5089E389"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Provision of kits to 25 MAC workshops and establishment of a refrigerant recovery and reuse network in Costa Rica and follow up and monitoring of the network</w:t>
            </w:r>
          </w:p>
        </w:tc>
        <w:tc>
          <w:tcPr>
            <w:tcW w:w="282" w:type="pct"/>
            <w:tcBorders>
              <w:top w:val="nil"/>
              <w:left w:val="nil"/>
              <w:bottom w:val="single" w:sz="4" w:space="0" w:color="auto"/>
              <w:right w:val="single" w:sz="4" w:space="0" w:color="auto"/>
            </w:tcBorders>
          </w:tcPr>
          <w:p w14:paraId="54EAEE69"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95,000</w:t>
            </w:r>
          </w:p>
        </w:tc>
        <w:tc>
          <w:tcPr>
            <w:tcW w:w="357" w:type="pct"/>
            <w:tcBorders>
              <w:top w:val="nil"/>
              <w:left w:val="nil"/>
              <w:bottom w:val="single" w:sz="4" w:space="0" w:color="auto"/>
              <w:right w:val="single" w:sz="4" w:space="0" w:color="auto"/>
            </w:tcBorders>
          </w:tcPr>
          <w:p w14:paraId="53C924B6"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95,000</w:t>
            </w:r>
          </w:p>
        </w:tc>
      </w:tr>
      <w:tr w:rsidR="00595B23" w:rsidRPr="00093140" w14:paraId="5B407765" w14:textId="77777777" w:rsidTr="00F22DE2">
        <w:trPr>
          <w:trHeight w:val="50"/>
        </w:trPr>
        <w:tc>
          <w:tcPr>
            <w:tcW w:w="661" w:type="pct"/>
            <w:tcBorders>
              <w:top w:val="nil"/>
              <w:left w:val="single" w:sz="4" w:space="0" w:color="auto"/>
              <w:bottom w:val="single" w:sz="4" w:space="0" w:color="auto"/>
              <w:right w:val="single" w:sz="4" w:space="0" w:color="auto"/>
            </w:tcBorders>
            <w:hideMark/>
          </w:tcPr>
          <w:p w14:paraId="105081A8"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Use of HCFC-141b in flushing</w:t>
            </w:r>
          </w:p>
        </w:tc>
        <w:tc>
          <w:tcPr>
            <w:tcW w:w="1758" w:type="pct"/>
            <w:tcBorders>
              <w:top w:val="nil"/>
              <w:left w:val="nil"/>
              <w:bottom w:val="single" w:sz="4" w:space="0" w:color="auto"/>
              <w:right w:val="single" w:sz="4" w:space="0" w:color="auto"/>
            </w:tcBorders>
            <w:hideMark/>
          </w:tcPr>
          <w:p w14:paraId="7B8ABA6E"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Phasing out the use of HCFC-141b in cleaning RAC equipment by conducting one workshop for trainers and five workshops for technicians in the use of alternatives, and providing tool kits</w:t>
            </w:r>
          </w:p>
        </w:tc>
        <w:tc>
          <w:tcPr>
            <w:tcW w:w="329" w:type="pct"/>
            <w:tcBorders>
              <w:top w:val="nil"/>
              <w:left w:val="nil"/>
              <w:bottom w:val="single" w:sz="4" w:space="0" w:color="auto"/>
              <w:right w:val="single" w:sz="4" w:space="0" w:color="auto"/>
            </w:tcBorders>
            <w:hideMark/>
          </w:tcPr>
          <w:p w14:paraId="141F1B34"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97,000</w:t>
            </w:r>
          </w:p>
        </w:tc>
        <w:tc>
          <w:tcPr>
            <w:tcW w:w="1614" w:type="pct"/>
            <w:tcBorders>
              <w:top w:val="nil"/>
              <w:left w:val="nil"/>
              <w:bottom w:val="single" w:sz="4" w:space="0" w:color="auto"/>
              <w:right w:val="single" w:sz="4" w:space="0" w:color="auto"/>
            </w:tcBorders>
            <w:shd w:val="clear" w:color="auto" w:fill="BFBFBF" w:themeFill="background1" w:themeFillShade="BF"/>
          </w:tcPr>
          <w:p w14:paraId="08635C81" w14:textId="77777777" w:rsidR="00F22DE2" w:rsidRPr="00093140" w:rsidRDefault="00F22DE2" w:rsidP="00F22DE2">
            <w:pPr>
              <w:jc w:val="left"/>
              <w:rPr>
                <w:color w:val="000000"/>
                <w:sz w:val="18"/>
                <w:szCs w:val="18"/>
                <w:lang w:val="en-US" w:eastAsia="en-CA"/>
              </w:rPr>
            </w:pPr>
          </w:p>
        </w:tc>
        <w:tc>
          <w:tcPr>
            <w:tcW w:w="282" w:type="pct"/>
            <w:tcBorders>
              <w:top w:val="nil"/>
              <w:left w:val="nil"/>
              <w:bottom w:val="single" w:sz="4" w:space="0" w:color="auto"/>
              <w:right w:val="single" w:sz="4" w:space="0" w:color="auto"/>
            </w:tcBorders>
          </w:tcPr>
          <w:p w14:paraId="66E086B2" w14:textId="77777777" w:rsidR="00F22DE2" w:rsidRPr="00093140" w:rsidRDefault="00F22DE2" w:rsidP="00F22DE2">
            <w:pPr>
              <w:jc w:val="right"/>
              <w:rPr>
                <w:color w:val="000000"/>
                <w:sz w:val="18"/>
                <w:szCs w:val="18"/>
                <w:lang w:val="en-US" w:eastAsia="en-CA"/>
              </w:rPr>
            </w:pPr>
          </w:p>
        </w:tc>
        <w:tc>
          <w:tcPr>
            <w:tcW w:w="357" w:type="pct"/>
            <w:tcBorders>
              <w:top w:val="nil"/>
              <w:left w:val="nil"/>
              <w:bottom w:val="single" w:sz="4" w:space="0" w:color="auto"/>
              <w:right w:val="single" w:sz="4" w:space="0" w:color="auto"/>
            </w:tcBorders>
          </w:tcPr>
          <w:p w14:paraId="4E9C3F98"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97,000</w:t>
            </w:r>
          </w:p>
        </w:tc>
      </w:tr>
      <w:tr w:rsidR="00595B23" w:rsidRPr="00093140" w14:paraId="20227BA2" w14:textId="77777777" w:rsidTr="00F22DE2">
        <w:trPr>
          <w:trHeight w:val="777"/>
        </w:trPr>
        <w:tc>
          <w:tcPr>
            <w:tcW w:w="661" w:type="pct"/>
            <w:tcBorders>
              <w:top w:val="nil"/>
              <w:left w:val="single" w:sz="4" w:space="0" w:color="auto"/>
              <w:bottom w:val="single" w:sz="4" w:space="0" w:color="auto"/>
              <w:right w:val="single" w:sz="4" w:space="0" w:color="auto"/>
            </w:tcBorders>
            <w:hideMark/>
          </w:tcPr>
          <w:p w14:paraId="53313AFA"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End-users</w:t>
            </w:r>
          </w:p>
        </w:tc>
        <w:tc>
          <w:tcPr>
            <w:tcW w:w="1758" w:type="pct"/>
            <w:tcBorders>
              <w:top w:val="nil"/>
              <w:left w:val="nil"/>
              <w:bottom w:val="single" w:sz="4" w:space="0" w:color="auto"/>
              <w:right w:val="single" w:sz="4" w:space="0" w:color="auto"/>
            </w:tcBorders>
            <w:hideMark/>
          </w:tcPr>
          <w:p w14:paraId="22B06822"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Promoting low-GWP alternatives in supermarkets and hotels by conducting 10 training seminars for end-users, supermarkets and hotels; and developing and disseminating awareness-raising materials to support the transition to low-GWP technologies</w:t>
            </w:r>
          </w:p>
        </w:tc>
        <w:tc>
          <w:tcPr>
            <w:tcW w:w="329" w:type="pct"/>
            <w:tcBorders>
              <w:top w:val="nil"/>
              <w:left w:val="nil"/>
              <w:bottom w:val="single" w:sz="4" w:space="0" w:color="auto"/>
              <w:right w:val="single" w:sz="4" w:space="0" w:color="auto"/>
            </w:tcBorders>
            <w:hideMark/>
          </w:tcPr>
          <w:p w14:paraId="649795A0"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82,000</w:t>
            </w:r>
          </w:p>
        </w:tc>
        <w:tc>
          <w:tcPr>
            <w:tcW w:w="1614" w:type="pct"/>
            <w:tcBorders>
              <w:top w:val="single" w:sz="4" w:space="0" w:color="auto"/>
              <w:left w:val="nil"/>
              <w:bottom w:val="single" w:sz="4" w:space="0" w:color="auto"/>
              <w:right w:val="single" w:sz="4" w:space="0" w:color="auto"/>
            </w:tcBorders>
            <w:shd w:val="clear" w:color="auto" w:fill="BFBFBF" w:themeFill="background1" w:themeFillShade="BF"/>
          </w:tcPr>
          <w:p w14:paraId="2653FA96" w14:textId="77777777" w:rsidR="00F22DE2" w:rsidRPr="00093140" w:rsidRDefault="00F22DE2" w:rsidP="00F22DE2">
            <w:pPr>
              <w:jc w:val="left"/>
              <w:rPr>
                <w:color w:val="000000"/>
                <w:sz w:val="18"/>
                <w:szCs w:val="18"/>
                <w:lang w:val="en-US" w:eastAsia="en-CA"/>
              </w:rPr>
            </w:pPr>
          </w:p>
        </w:tc>
        <w:tc>
          <w:tcPr>
            <w:tcW w:w="282" w:type="pct"/>
            <w:tcBorders>
              <w:top w:val="single" w:sz="4" w:space="0" w:color="auto"/>
              <w:left w:val="nil"/>
              <w:bottom w:val="single" w:sz="4" w:space="0" w:color="auto"/>
              <w:right w:val="single" w:sz="4" w:space="0" w:color="auto"/>
            </w:tcBorders>
            <w:shd w:val="clear" w:color="auto" w:fill="auto"/>
          </w:tcPr>
          <w:p w14:paraId="7EC10FB3" w14:textId="77777777" w:rsidR="00F22DE2" w:rsidRPr="00093140" w:rsidRDefault="00F22DE2" w:rsidP="00F22DE2">
            <w:pPr>
              <w:jc w:val="right"/>
              <w:rPr>
                <w:color w:val="000000"/>
                <w:sz w:val="18"/>
                <w:szCs w:val="18"/>
                <w:lang w:val="en-US" w:eastAsia="en-CA"/>
              </w:rPr>
            </w:pPr>
          </w:p>
        </w:tc>
        <w:tc>
          <w:tcPr>
            <w:tcW w:w="357" w:type="pct"/>
            <w:tcBorders>
              <w:top w:val="nil"/>
              <w:left w:val="nil"/>
              <w:bottom w:val="single" w:sz="4" w:space="0" w:color="auto"/>
              <w:right w:val="single" w:sz="4" w:space="0" w:color="auto"/>
            </w:tcBorders>
          </w:tcPr>
          <w:p w14:paraId="4F84439B"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82,000</w:t>
            </w:r>
          </w:p>
        </w:tc>
      </w:tr>
      <w:tr w:rsidR="00595B23" w:rsidRPr="00093140" w14:paraId="46520C59" w14:textId="77777777" w:rsidTr="00F22DE2">
        <w:trPr>
          <w:trHeight w:val="339"/>
        </w:trPr>
        <w:tc>
          <w:tcPr>
            <w:tcW w:w="661" w:type="pct"/>
            <w:tcBorders>
              <w:top w:val="nil"/>
              <w:left w:val="single" w:sz="4" w:space="0" w:color="auto"/>
              <w:bottom w:val="single" w:sz="4" w:space="0" w:color="auto"/>
              <w:right w:val="single" w:sz="4" w:space="0" w:color="auto"/>
            </w:tcBorders>
            <w:hideMark/>
          </w:tcPr>
          <w:p w14:paraId="65EDC606"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Awareness raising</w:t>
            </w:r>
          </w:p>
        </w:tc>
        <w:tc>
          <w:tcPr>
            <w:tcW w:w="1758" w:type="pct"/>
            <w:tcBorders>
              <w:top w:val="nil"/>
              <w:left w:val="nil"/>
              <w:bottom w:val="single" w:sz="4" w:space="0" w:color="auto"/>
              <w:right w:val="single" w:sz="4" w:space="0" w:color="auto"/>
            </w:tcBorders>
            <w:shd w:val="clear" w:color="auto" w:fill="auto"/>
            <w:hideMark/>
          </w:tcPr>
          <w:p w14:paraId="6DD2BBA7" w14:textId="6EE7887B" w:rsidR="00F22DE2" w:rsidRPr="00093140" w:rsidRDefault="00F22DE2" w:rsidP="00F22DE2">
            <w:pPr>
              <w:jc w:val="left"/>
              <w:rPr>
                <w:color w:val="000000"/>
                <w:sz w:val="18"/>
                <w:szCs w:val="18"/>
                <w:lang w:val="en-US" w:eastAsia="en-CA"/>
              </w:rPr>
            </w:pPr>
            <w:r w:rsidRPr="00093140">
              <w:rPr>
                <w:color w:val="000000"/>
                <w:sz w:val="18"/>
                <w:szCs w:val="18"/>
                <w:lang w:val="en-US" w:eastAsia="en-CA"/>
              </w:rPr>
              <w:t>Annual awareness campaign on HCFC phase-out, developing and disseminating awareness-raising materials to Government institutions, decision makers, end-users and equipment distributors and retailers</w:t>
            </w:r>
          </w:p>
        </w:tc>
        <w:tc>
          <w:tcPr>
            <w:tcW w:w="329" w:type="pct"/>
            <w:tcBorders>
              <w:top w:val="nil"/>
              <w:left w:val="nil"/>
              <w:bottom w:val="single" w:sz="4" w:space="0" w:color="auto"/>
              <w:right w:val="single" w:sz="4" w:space="0" w:color="auto"/>
            </w:tcBorders>
            <w:shd w:val="clear" w:color="auto" w:fill="auto"/>
            <w:hideMark/>
          </w:tcPr>
          <w:p w14:paraId="4875EFF3" w14:textId="77777777" w:rsidR="00F22DE2" w:rsidRPr="00093140" w:rsidRDefault="00F22DE2" w:rsidP="00F22DE2">
            <w:pPr>
              <w:jc w:val="right"/>
              <w:rPr>
                <w:sz w:val="18"/>
                <w:szCs w:val="18"/>
                <w:lang w:eastAsia="en-CA"/>
              </w:rPr>
            </w:pPr>
            <w:r w:rsidRPr="00093140">
              <w:rPr>
                <w:sz w:val="18"/>
                <w:szCs w:val="18"/>
                <w:lang w:eastAsia="en-CA"/>
              </w:rPr>
              <w:t>88,000</w:t>
            </w:r>
          </w:p>
        </w:tc>
        <w:tc>
          <w:tcPr>
            <w:tcW w:w="1614" w:type="pct"/>
            <w:tcBorders>
              <w:top w:val="single" w:sz="4" w:space="0" w:color="auto"/>
              <w:left w:val="nil"/>
              <w:bottom w:val="single" w:sz="4" w:space="0" w:color="auto"/>
              <w:right w:val="single" w:sz="4" w:space="0" w:color="auto"/>
            </w:tcBorders>
          </w:tcPr>
          <w:p w14:paraId="6F8327E6"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Hold 5 information workshops on the KIP, awareness raising campaign addressed to main stakeholders and end-users and the public</w:t>
            </w:r>
          </w:p>
        </w:tc>
        <w:tc>
          <w:tcPr>
            <w:tcW w:w="282" w:type="pct"/>
            <w:tcBorders>
              <w:top w:val="single" w:sz="4" w:space="0" w:color="auto"/>
              <w:left w:val="nil"/>
              <w:bottom w:val="single" w:sz="4" w:space="0" w:color="auto"/>
              <w:right w:val="single" w:sz="4" w:space="0" w:color="auto"/>
            </w:tcBorders>
          </w:tcPr>
          <w:p w14:paraId="159E8E9B"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30,000</w:t>
            </w:r>
          </w:p>
        </w:tc>
        <w:tc>
          <w:tcPr>
            <w:tcW w:w="357" w:type="pct"/>
            <w:tcBorders>
              <w:top w:val="nil"/>
              <w:left w:val="nil"/>
              <w:bottom w:val="single" w:sz="4" w:space="0" w:color="auto"/>
              <w:right w:val="single" w:sz="4" w:space="0" w:color="auto"/>
            </w:tcBorders>
          </w:tcPr>
          <w:p w14:paraId="7ED18115"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118,000</w:t>
            </w:r>
          </w:p>
        </w:tc>
      </w:tr>
      <w:tr w:rsidR="00595B23" w:rsidRPr="00093140" w14:paraId="27FA6D6C" w14:textId="77777777" w:rsidTr="00F22DE2">
        <w:trPr>
          <w:trHeight w:val="50"/>
        </w:trPr>
        <w:tc>
          <w:tcPr>
            <w:tcW w:w="661" w:type="pct"/>
            <w:tcBorders>
              <w:top w:val="nil"/>
              <w:left w:val="single" w:sz="4" w:space="0" w:color="auto"/>
              <w:bottom w:val="single" w:sz="4" w:space="0" w:color="auto"/>
              <w:right w:val="single" w:sz="4" w:space="0" w:color="auto"/>
            </w:tcBorders>
            <w:hideMark/>
          </w:tcPr>
          <w:p w14:paraId="54B086C6" w14:textId="77777777" w:rsidR="00F22DE2" w:rsidRPr="00093140" w:rsidRDefault="00F22DE2" w:rsidP="00F22DE2">
            <w:pPr>
              <w:jc w:val="left"/>
              <w:rPr>
                <w:color w:val="000000"/>
                <w:sz w:val="18"/>
                <w:szCs w:val="18"/>
                <w:lang w:val="en-US" w:eastAsia="en-CA"/>
              </w:rPr>
            </w:pPr>
          </w:p>
        </w:tc>
        <w:tc>
          <w:tcPr>
            <w:tcW w:w="1758" w:type="pct"/>
            <w:tcBorders>
              <w:top w:val="nil"/>
              <w:left w:val="nil"/>
              <w:bottom w:val="single" w:sz="4" w:space="0" w:color="auto"/>
              <w:right w:val="single" w:sz="4" w:space="0" w:color="auto"/>
            </w:tcBorders>
            <w:hideMark/>
          </w:tcPr>
          <w:p w14:paraId="132F4EF9"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Coordination and management</w:t>
            </w:r>
          </w:p>
        </w:tc>
        <w:tc>
          <w:tcPr>
            <w:tcW w:w="329" w:type="pct"/>
            <w:tcBorders>
              <w:top w:val="nil"/>
              <w:left w:val="nil"/>
              <w:bottom w:val="single" w:sz="4" w:space="0" w:color="auto"/>
              <w:right w:val="single" w:sz="4" w:space="0" w:color="auto"/>
            </w:tcBorders>
            <w:hideMark/>
          </w:tcPr>
          <w:p w14:paraId="18F54F4C" w14:textId="77777777" w:rsidR="00F22DE2" w:rsidRPr="00093140" w:rsidRDefault="00F22DE2" w:rsidP="00F22DE2">
            <w:pPr>
              <w:jc w:val="right"/>
              <w:rPr>
                <w:color w:val="000000"/>
                <w:sz w:val="18"/>
                <w:szCs w:val="18"/>
                <w:lang w:val="en-US" w:eastAsia="en-CA"/>
              </w:rPr>
            </w:pPr>
            <w:r w:rsidRPr="00093140">
              <w:rPr>
                <w:color w:val="000000"/>
                <w:sz w:val="18"/>
                <w:szCs w:val="18"/>
                <w:lang w:val="en-US" w:eastAsia="en-CA"/>
              </w:rPr>
              <w:t>170,000</w:t>
            </w:r>
          </w:p>
        </w:tc>
        <w:tc>
          <w:tcPr>
            <w:tcW w:w="1614" w:type="pct"/>
            <w:tcBorders>
              <w:top w:val="nil"/>
              <w:left w:val="nil"/>
              <w:bottom w:val="single" w:sz="4" w:space="0" w:color="auto"/>
              <w:right w:val="single" w:sz="4" w:space="0" w:color="auto"/>
            </w:tcBorders>
          </w:tcPr>
          <w:p w14:paraId="15EFC9DD" w14:textId="77777777" w:rsidR="00F22DE2" w:rsidRPr="00093140" w:rsidRDefault="00F22DE2" w:rsidP="00F22DE2">
            <w:pPr>
              <w:jc w:val="left"/>
              <w:rPr>
                <w:color w:val="000000"/>
                <w:sz w:val="18"/>
                <w:szCs w:val="18"/>
                <w:lang w:val="en-US" w:eastAsia="en-CA"/>
              </w:rPr>
            </w:pPr>
            <w:r w:rsidRPr="00093140">
              <w:rPr>
                <w:color w:val="000000"/>
                <w:sz w:val="18"/>
                <w:szCs w:val="18"/>
                <w:lang w:val="en-US" w:eastAsia="en-CA"/>
              </w:rPr>
              <w:t>Coordination and management</w:t>
            </w:r>
          </w:p>
        </w:tc>
        <w:tc>
          <w:tcPr>
            <w:tcW w:w="282" w:type="pct"/>
            <w:tcBorders>
              <w:top w:val="nil"/>
              <w:left w:val="nil"/>
              <w:bottom w:val="single" w:sz="4" w:space="0" w:color="auto"/>
              <w:right w:val="single" w:sz="4" w:space="0" w:color="auto"/>
            </w:tcBorders>
          </w:tcPr>
          <w:p w14:paraId="2B1FE00E" w14:textId="436BC880" w:rsidR="00F22DE2" w:rsidRPr="00093140" w:rsidRDefault="00DF5321" w:rsidP="00F22DE2">
            <w:pPr>
              <w:jc w:val="right"/>
              <w:rPr>
                <w:color w:val="000000"/>
                <w:sz w:val="18"/>
                <w:szCs w:val="18"/>
                <w:lang w:val="en-US" w:eastAsia="en-CA"/>
              </w:rPr>
            </w:pPr>
            <w:r>
              <w:rPr>
                <w:color w:val="000000"/>
                <w:sz w:val="18"/>
                <w:szCs w:val="18"/>
                <w:lang w:val="en-US" w:eastAsia="en-CA"/>
              </w:rPr>
              <w:t>23,480</w:t>
            </w:r>
          </w:p>
        </w:tc>
        <w:tc>
          <w:tcPr>
            <w:tcW w:w="357" w:type="pct"/>
            <w:tcBorders>
              <w:top w:val="nil"/>
              <w:left w:val="nil"/>
              <w:bottom w:val="single" w:sz="4" w:space="0" w:color="auto"/>
              <w:right w:val="single" w:sz="4" w:space="0" w:color="auto"/>
            </w:tcBorders>
          </w:tcPr>
          <w:p w14:paraId="00E3387B" w14:textId="18F7AD0B" w:rsidR="00F22DE2" w:rsidRPr="00093140" w:rsidRDefault="00F22DE2" w:rsidP="00F22DE2">
            <w:pPr>
              <w:jc w:val="right"/>
              <w:rPr>
                <w:color w:val="000000"/>
                <w:sz w:val="18"/>
                <w:szCs w:val="18"/>
                <w:lang w:val="en-US" w:eastAsia="en-CA"/>
              </w:rPr>
            </w:pPr>
            <w:r w:rsidRPr="00093140">
              <w:rPr>
                <w:color w:val="000000"/>
                <w:sz w:val="18"/>
                <w:szCs w:val="18"/>
                <w:lang w:val="en-US" w:eastAsia="en-CA"/>
              </w:rPr>
              <w:t>1</w:t>
            </w:r>
            <w:r w:rsidR="00476027">
              <w:rPr>
                <w:color w:val="000000"/>
                <w:sz w:val="18"/>
                <w:szCs w:val="18"/>
                <w:lang w:val="en-US" w:eastAsia="en-CA"/>
              </w:rPr>
              <w:t>93,480</w:t>
            </w:r>
          </w:p>
        </w:tc>
      </w:tr>
      <w:tr w:rsidR="00595B23" w:rsidRPr="00093140" w14:paraId="26E78EAB" w14:textId="77777777" w:rsidTr="00F22DE2">
        <w:trPr>
          <w:trHeight w:val="60"/>
        </w:trPr>
        <w:tc>
          <w:tcPr>
            <w:tcW w:w="661" w:type="pct"/>
            <w:tcBorders>
              <w:top w:val="nil"/>
              <w:left w:val="single" w:sz="4" w:space="0" w:color="auto"/>
              <w:bottom w:val="single" w:sz="4" w:space="0" w:color="auto"/>
              <w:right w:val="single" w:sz="4" w:space="0" w:color="auto"/>
            </w:tcBorders>
            <w:hideMark/>
          </w:tcPr>
          <w:p w14:paraId="4D449E8D" w14:textId="77777777" w:rsidR="00F22DE2" w:rsidRPr="00093140" w:rsidRDefault="00F22DE2" w:rsidP="00F22DE2">
            <w:pPr>
              <w:rPr>
                <w:color w:val="000000"/>
                <w:sz w:val="18"/>
                <w:szCs w:val="18"/>
                <w:lang w:val="en-US" w:eastAsia="en-CA"/>
              </w:rPr>
            </w:pPr>
          </w:p>
        </w:tc>
        <w:tc>
          <w:tcPr>
            <w:tcW w:w="1758" w:type="pct"/>
            <w:tcBorders>
              <w:top w:val="nil"/>
              <w:left w:val="nil"/>
              <w:bottom w:val="single" w:sz="4" w:space="0" w:color="auto"/>
              <w:right w:val="single" w:sz="4" w:space="0" w:color="auto"/>
            </w:tcBorders>
            <w:hideMark/>
          </w:tcPr>
          <w:p w14:paraId="5C837627" w14:textId="77777777" w:rsidR="00F22DE2" w:rsidRPr="00093140" w:rsidRDefault="00F22DE2" w:rsidP="00F22DE2">
            <w:pPr>
              <w:jc w:val="left"/>
              <w:rPr>
                <w:b/>
                <w:bCs/>
                <w:color w:val="000000"/>
                <w:sz w:val="18"/>
                <w:szCs w:val="18"/>
                <w:lang w:val="en-US" w:eastAsia="en-CA"/>
              </w:rPr>
            </w:pPr>
            <w:r w:rsidRPr="00093140">
              <w:rPr>
                <w:b/>
                <w:bCs/>
                <w:color w:val="000000"/>
                <w:sz w:val="18"/>
                <w:szCs w:val="18"/>
                <w:lang w:val="en-US" w:eastAsia="en-CA"/>
              </w:rPr>
              <w:t>Total for the HPMP</w:t>
            </w:r>
          </w:p>
        </w:tc>
        <w:tc>
          <w:tcPr>
            <w:tcW w:w="329" w:type="pct"/>
            <w:tcBorders>
              <w:top w:val="nil"/>
              <w:left w:val="nil"/>
              <w:bottom w:val="single" w:sz="4" w:space="0" w:color="auto"/>
              <w:right w:val="single" w:sz="4" w:space="0" w:color="auto"/>
            </w:tcBorders>
            <w:hideMark/>
          </w:tcPr>
          <w:p w14:paraId="3A58A01E" w14:textId="70B650F7" w:rsidR="00F22DE2" w:rsidRPr="00093140" w:rsidRDefault="00476027" w:rsidP="00F22DE2">
            <w:pPr>
              <w:jc w:val="right"/>
              <w:rPr>
                <w:b/>
                <w:bCs/>
                <w:color w:val="000000"/>
                <w:sz w:val="18"/>
                <w:szCs w:val="18"/>
                <w:lang w:val="en-US" w:eastAsia="en-CA"/>
              </w:rPr>
            </w:pPr>
            <w:r>
              <w:rPr>
                <w:b/>
                <w:bCs/>
                <w:color w:val="000000"/>
                <w:sz w:val="18"/>
                <w:szCs w:val="18"/>
                <w:lang w:val="en-US" w:eastAsia="en-CA"/>
              </w:rPr>
              <w:t>1,099,177</w:t>
            </w:r>
          </w:p>
        </w:tc>
        <w:tc>
          <w:tcPr>
            <w:tcW w:w="1614" w:type="pct"/>
            <w:tcBorders>
              <w:top w:val="nil"/>
              <w:left w:val="nil"/>
              <w:bottom w:val="single" w:sz="4" w:space="0" w:color="auto"/>
              <w:right w:val="single" w:sz="4" w:space="0" w:color="auto"/>
            </w:tcBorders>
            <w:hideMark/>
          </w:tcPr>
          <w:p w14:paraId="75037297" w14:textId="77777777" w:rsidR="00F22DE2" w:rsidRPr="00093140" w:rsidRDefault="00F22DE2" w:rsidP="00F22DE2">
            <w:pPr>
              <w:jc w:val="left"/>
              <w:rPr>
                <w:b/>
                <w:bCs/>
                <w:color w:val="000000"/>
                <w:sz w:val="18"/>
                <w:szCs w:val="18"/>
                <w:lang w:val="en-US" w:eastAsia="en-CA"/>
              </w:rPr>
            </w:pPr>
            <w:r w:rsidRPr="00093140">
              <w:rPr>
                <w:b/>
                <w:bCs/>
                <w:color w:val="000000"/>
                <w:sz w:val="18"/>
                <w:szCs w:val="18"/>
                <w:lang w:val="en-US" w:eastAsia="en-CA"/>
              </w:rPr>
              <w:t>Total for the KIP</w:t>
            </w:r>
          </w:p>
        </w:tc>
        <w:tc>
          <w:tcPr>
            <w:tcW w:w="282" w:type="pct"/>
            <w:tcBorders>
              <w:top w:val="nil"/>
              <w:left w:val="nil"/>
              <w:bottom w:val="single" w:sz="4" w:space="0" w:color="auto"/>
              <w:right w:val="single" w:sz="4" w:space="0" w:color="auto"/>
            </w:tcBorders>
          </w:tcPr>
          <w:p w14:paraId="205006F0" w14:textId="1D4D08FF" w:rsidR="00F22DE2" w:rsidRPr="00093140" w:rsidRDefault="00595B23" w:rsidP="00F22DE2">
            <w:pPr>
              <w:jc w:val="right"/>
              <w:rPr>
                <w:b/>
                <w:bCs/>
                <w:color w:val="000000"/>
                <w:sz w:val="18"/>
                <w:szCs w:val="18"/>
                <w:lang w:val="en-US" w:eastAsia="en-CA"/>
              </w:rPr>
            </w:pPr>
            <w:r>
              <w:rPr>
                <w:b/>
                <w:bCs/>
                <w:color w:val="000000"/>
                <w:sz w:val="18"/>
                <w:szCs w:val="18"/>
                <w:lang w:val="en-US" w:eastAsia="en-CA"/>
              </w:rPr>
              <w:t>618,280</w:t>
            </w:r>
          </w:p>
        </w:tc>
        <w:tc>
          <w:tcPr>
            <w:tcW w:w="357" w:type="pct"/>
            <w:tcBorders>
              <w:top w:val="nil"/>
              <w:left w:val="nil"/>
              <w:bottom w:val="single" w:sz="4" w:space="0" w:color="auto"/>
              <w:right w:val="single" w:sz="4" w:space="0" w:color="auto"/>
            </w:tcBorders>
          </w:tcPr>
          <w:p w14:paraId="3926F73C" w14:textId="2F5EDC74" w:rsidR="00F22DE2" w:rsidRPr="00093140" w:rsidRDefault="00F22DE2" w:rsidP="00F22DE2">
            <w:pPr>
              <w:jc w:val="right"/>
              <w:rPr>
                <w:b/>
                <w:bCs/>
                <w:color w:val="000000"/>
                <w:sz w:val="18"/>
                <w:szCs w:val="18"/>
                <w:lang w:val="en-US" w:eastAsia="en-CA"/>
              </w:rPr>
            </w:pPr>
            <w:r w:rsidRPr="00093140">
              <w:rPr>
                <w:b/>
                <w:bCs/>
                <w:color w:val="000000"/>
                <w:sz w:val="18"/>
                <w:szCs w:val="18"/>
                <w:lang w:val="en-US" w:eastAsia="en-CA"/>
              </w:rPr>
              <w:t>1,</w:t>
            </w:r>
            <w:r w:rsidR="00595B23">
              <w:rPr>
                <w:b/>
                <w:bCs/>
                <w:color w:val="000000"/>
                <w:sz w:val="18"/>
                <w:szCs w:val="18"/>
                <w:lang w:val="en-US" w:eastAsia="en-CA"/>
              </w:rPr>
              <w:t>717,457</w:t>
            </w:r>
          </w:p>
        </w:tc>
      </w:tr>
    </w:tbl>
    <w:p w14:paraId="68655899" w14:textId="70A389C4" w:rsidR="000709A1" w:rsidRDefault="00C61C93" w:rsidP="0070038F">
      <w:r>
        <w:br w:type="textWrapping" w:clear="all"/>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C61C93" w:rsidRPr="00CC6E10" w14:paraId="575EF32A" w14:textId="77777777">
        <w:tc>
          <w:tcPr>
            <w:tcW w:w="999" w:type="pct"/>
          </w:tcPr>
          <w:p w14:paraId="2C4FB129" w14:textId="77777777" w:rsidR="00C61C93" w:rsidRPr="00CC6E10" w:rsidRDefault="00C61C93">
            <w:pPr>
              <w:jc w:val="center"/>
            </w:pPr>
          </w:p>
        </w:tc>
        <w:tc>
          <w:tcPr>
            <w:tcW w:w="1000" w:type="pct"/>
          </w:tcPr>
          <w:p w14:paraId="084C3569" w14:textId="77777777" w:rsidR="00C61C93" w:rsidRPr="00CC6E10" w:rsidRDefault="00C61C93">
            <w:pPr>
              <w:jc w:val="center"/>
            </w:pPr>
          </w:p>
        </w:tc>
        <w:tc>
          <w:tcPr>
            <w:tcW w:w="1000" w:type="pct"/>
            <w:tcBorders>
              <w:bottom w:val="single" w:sz="4" w:space="0" w:color="auto"/>
            </w:tcBorders>
          </w:tcPr>
          <w:p w14:paraId="6EA9A381" w14:textId="77777777" w:rsidR="00C61C93" w:rsidRPr="00CC6E10" w:rsidRDefault="00C61C93">
            <w:pPr>
              <w:jc w:val="center"/>
            </w:pPr>
          </w:p>
        </w:tc>
        <w:tc>
          <w:tcPr>
            <w:tcW w:w="1000" w:type="pct"/>
          </w:tcPr>
          <w:p w14:paraId="7CF28C10" w14:textId="77777777" w:rsidR="00C61C93" w:rsidRPr="00CC6E10" w:rsidRDefault="00C61C93">
            <w:pPr>
              <w:jc w:val="center"/>
            </w:pPr>
          </w:p>
        </w:tc>
        <w:tc>
          <w:tcPr>
            <w:tcW w:w="1001" w:type="pct"/>
          </w:tcPr>
          <w:p w14:paraId="7FF439EB" w14:textId="77777777" w:rsidR="00C61C93" w:rsidRPr="00CC6E10" w:rsidRDefault="00C61C93">
            <w:pPr>
              <w:jc w:val="center"/>
            </w:pPr>
          </w:p>
        </w:tc>
      </w:tr>
    </w:tbl>
    <w:p w14:paraId="668E5E04" w14:textId="77777777" w:rsidR="0070038F" w:rsidRDefault="0070038F" w:rsidP="0070038F"/>
    <w:p w14:paraId="7EB9B550" w14:textId="77777777" w:rsidR="0070038F" w:rsidRDefault="0070038F" w:rsidP="0070038F">
      <w:pPr>
        <w:jc w:val="center"/>
      </w:pPr>
    </w:p>
    <w:p w14:paraId="356DB38D" w14:textId="77777777" w:rsidR="002E4AC6" w:rsidRDefault="002E4AC6" w:rsidP="0070038F">
      <w:pPr>
        <w:jc w:val="center"/>
      </w:pPr>
    </w:p>
    <w:p w14:paraId="35327D2F" w14:textId="77777777" w:rsidR="0070038F" w:rsidRPr="00CC6E10" w:rsidRDefault="0070038F" w:rsidP="0070038F">
      <w:pPr>
        <w:jc w:val="center"/>
      </w:pPr>
    </w:p>
    <w:sectPr w:rsidR="0070038F" w:rsidRPr="00CC6E10" w:rsidSect="006968F2">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FFD190" w14:textId="77777777" w:rsidR="004C1E37" w:rsidRDefault="004C1E37" w:rsidP="004A504B">
      <w:r>
        <w:separator/>
      </w:r>
    </w:p>
  </w:endnote>
  <w:endnote w:type="continuationSeparator" w:id="0">
    <w:p w14:paraId="7F92C10E" w14:textId="77777777" w:rsidR="004C1E37" w:rsidRDefault="004C1E37" w:rsidP="004A504B">
      <w:r>
        <w:continuationSeparator/>
      </w:r>
    </w:p>
  </w:endnote>
  <w:endnote w:type="continuationNotice" w:id="1">
    <w:p w14:paraId="31480C74" w14:textId="77777777" w:rsidR="004C1E37" w:rsidRDefault="004C1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930E0" w14:textId="2E019965" w:rsidR="007063FF" w:rsidRDefault="007063FF" w:rsidP="007063FF">
    <w:pPr>
      <w:jc w:val="center"/>
    </w:pPr>
    <w:r>
      <w:fldChar w:fldCharType="begin"/>
    </w:r>
    <w:r>
      <w:instrText xml:space="preserve"> PAGE </w:instrText>
    </w:r>
    <w:r>
      <w:fldChar w:fldCharType="separate"/>
    </w:r>
    <w: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605FD" w14:textId="4E7287B2" w:rsidR="007063FF" w:rsidRDefault="007063FF" w:rsidP="007063FF">
    <w:pPr>
      <w:jc w:val="center"/>
    </w:pPr>
    <w:r>
      <w:fldChar w:fldCharType="begin"/>
    </w:r>
    <w:r>
      <w:instrText xml:space="preserve"> PAGE </w:instrText>
    </w:r>
    <w:r>
      <w:fldChar w:fldCharType="separate"/>
    </w:r>
    <w: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3EDED" w14:textId="77777777" w:rsidR="000D5597" w:rsidRDefault="000D559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C0033" w14:textId="77777777" w:rsidR="0070038F" w:rsidRPr="0033525D"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61AAF" w14:textId="77777777" w:rsidR="0070038F" w:rsidRPr="0033525D" w:rsidRDefault="0070038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4560BA0" w14:textId="77777777" w:rsidR="0070038F" w:rsidRDefault="0070038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BA78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8763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940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8642C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A73DC5" w14:textId="77777777" w:rsidR="004C1E37" w:rsidRDefault="004C1E37" w:rsidP="004A504B">
      <w:r>
        <w:separator/>
      </w:r>
    </w:p>
  </w:footnote>
  <w:footnote w:type="continuationSeparator" w:id="0">
    <w:p w14:paraId="58A5076F" w14:textId="77777777" w:rsidR="004C1E37" w:rsidRDefault="004C1E37" w:rsidP="004A504B">
      <w:r>
        <w:continuationSeparator/>
      </w:r>
    </w:p>
  </w:footnote>
  <w:footnote w:type="continuationNotice" w:id="1">
    <w:p w14:paraId="7FD19233" w14:textId="77777777" w:rsidR="004C1E37" w:rsidRDefault="004C1E37"/>
  </w:footnote>
  <w:footnote w:id="2">
    <w:p w14:paraId="7B02AC14" w14:textId="77777777" w:rsidR="001D5B23" w:rsidRPr="001E1147" w:rsidRDefault="001D5B23" w:rsidP="001D5B23">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3">
    <w:p w14:paraId="726167C3" w14:textId="071BEC24" w:rsidR="001D0F2D" w:rsidRPr="00FE3307" w:rsidRDefault="001D0F2D" w:rsidP="001D0F2D">
      <w:pPr>
        <w:pStyle w:val="FootnoteText"/>
      </w:pPr>
      <w:r w:rsidRPr="00FE3307">
        <w:rPr>
          <w:rStyle w:val="FootnoteReference"/>
        </w:rPr>
        <w:footnoteRef/>
      </w:r>
      <w:r w:rsidRPr="00FE3307">
        <w:t xml:space="preserve"> As per the letter of </w:t>
      </w:r>
      <w:r w:rsidR="007C3019">
        <w:t xml:space="preserve">23 September </w:t>
      </w:r>
      <w:r>
        <w:t>2024</w:t>
      </w:r>
      <w:r w:rsidRPr="00FE3307">
        <w:t xml:space="preserve"> from the Ministry of </w:t>
      </w:r>
      <w:r w:rsidR="007C3019">
        <w:t>Environment and Energy</w:t>
      </w:r>
      <w:r w:rsidRPr="00FE3307">
        <w:t xml:space="preserve"> of </w:t>
      </w:r>
      <w:r w:rsidRPr="00067B90">
        <w:t>Costa Rica</w:t>
      </w:r>
      <w:r w:rsidRPr="00F362D2">
        <w:t xml:space="preserve"> to </w:t>
      </w:r>
      <w:r w:rsidR="007C3019">
        <w:t>UNDP</w:t>
      </w:r>
      <w:r w:rsidRPr="00FE3307">
        <w:t>.</w:t>
      </w:r>
    </w:p>
  </w:footnote>
  <w:footnote w:id="4">
    <w:p w14:paraId="7C633F62" w14:textId="77777777" w:rsidR="00821EA6" w:rsidRPr="00526E90" w:rsidRDefault="00821EA6" w:rsidP="00821EA6">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 w:id="5">
    <w:p w14:paraId="4CBB2C2B" w14:textId="5FDD233E" w:rsidR="00344BCF" w:rsidRPr="00D74FED" w:rsidRDefault="00344BCF" w:rsidP="00344BCF">
      <w:pPr>
        <w:pStyle w:val="FootnoteText"/>
      </w:pPr>
      <w:r>
        <w:rPr>
          <w:rStyle w:val="FootnoteReference"/>
        </w:rPr>
        <w:footnoteRef/>
      </w:r>
      <w:r>
        <w:t xml:space="preserve"> Regulation 37614 on the licensing and quota system </w:t>
      </w:r>
      <w:r w:rsidRPr="009D52D7">
        <w:t>establishe</w:t>
      </w:r>
      <w:r>
        <w:t>s</w:t>
      </w:r>
      <w:r w:rsidRPr="009D52D7">
        <w:t xml:space="preserve"> that a controlled substance that has not been imported </w:t>
      </w:r>
      <w:r>
        <w:t xml:space="preserve">for one year </w:t>
      </w:r>
      <w:r w:rsidRPr="009D52D7">
        <w:t>automatically be</w:t>
      </w:r>
      <w:r>
        <w:t>comes</w:t>
      </w:r>
      <w:r w:rsidRPr="009D52D7">
        <w:t xml:space="preserve"> prohibited</w:t>
      </w:r>
      <w:r>
        <w:t xml:space="preserve"> for the following year. </w:t>
      </w:r>
      <w:r w:rsidR="002D3440">
        <w:t xml:space="preserve">To implement </w:t>
      </w:r>
      <w:r w:rsidR="009A534B">
        <w:t xml:space="preserve">this ban, </w:t>
      </w:r>
      <w:r>
        <w:t>the NOU must request a technical note</w:t>
      </w:r>
      <w:r w:rsidDel="00ED19B1">
        <w:t xml:space="preserve"> </w:t>
      </w:r>
      <w:r w:rsidR="00ED19B1">
        <w:t>from the Customs Department</w:t>
      </w:r>
      <w:r>
        <w:t xml:space="preserve">. </w:t>
      </w:r>
    </w:p>
  </w:footnote>
  <w:footnote w:id="6">
    <w:p w14:paraId="160CE131" w14:textId="0907CF5E" w:rsidR="646A4A9B" w:rsidRDefault="00BA788A" w:rsidP="646A4A9B">
      <w:pPr>
        <w:pStyle w:val="FootnoteText"/>
        <w:rPr>
          <w:lang w:val="en-US"/>
        </w:rPr>
      </w:pPr>
      <w:r>
        <w:rPr>
          <w:rStyle w:val="FootnoteReference"/>
        </w:rPr>
        <w:footnoteRef/>
      </w:r>
      <w:r w:rsidR="646A4A9B">
        <w:t xml:space="preserve"> Including h</w:t>
      </w:r>
      <w:r w:rsidR="646A4A9B" w:rsidRPr="646A4A9B">
        <w:rPr>
          <w:lang w:val="en-US"/>
        </w:rPr>
        <w:t xml:space="preserve">and tool for pipe machining, hand tool for </w:t>
      </w:r>
      <w:r w:rsidR="00091CDD">
        <w:rPr>
          <w:lang w:val="en-US"/>
        </w:rPr>
        <w:t xml:space="preserve">RAC </w:t>
      </w:r>
      <w:r w:rsidR="646A4A9B" w:rsidRPr="646A4A9B">
        <w:rPr>
          <w:lang w:val="en-US"/>
        </w:rPr>
        <w:t xml:space="preserve">system </w:t>
      </w:r>
      <w:r w:rsidR="646A4A9B" w:rsidRPr="646A4A9B" w:rsidDel="00354021">
        <w:rPr>
          <w:lang w:val="en-US"/>
        </w:rPr>
        <w:t xml:space="preserve">mechanics, </w:t>
      </w:r>
      <w:r w:rsidR="00354021" w:rsidRPr="646A4A9B">
        <w:rPr>
          <w:lang w:val="en-US"/>
        </w:rPr>
        <w:t>equipment</w:t>
      </w:r>
      <w:r w:rsidR="646A4A9B" w:rsidRPr="646A4A9B">
        <w:rPr>
          <w:lang w:val="en-US"/>
        </w:rPr>
        <w:t xml:space="preserve"> and tools for the application of good practices and refrigerant handling and </w:t>
      </w:r>
      <w:r w:rsidR="003A613B">
        <w:rPr>
          <w:lang w:val="en-US"/>
        </w:rPr>
        <w:t xml:space="preserve">an </w:t>
      </w:r>
      <w:r w:rsidR="646A4A9B" w:rsidRPr="646A4A9B">
        <w:rPr>
          <w:lang w:val="en-US"/>
        </w:rPr>
        <w:t xml:space="preserve">electrical diagnostic tool. </w:t>
      </w:r>
    </w:p>
  </w:footnote>
  <w:footnote w:id="7">
    <w:p w14:paraId="633A7432" w14:textId="77777777" w:rsidR="0010573F" w:rsidRPr="00BD29AF" w:rsidRDefault="0010573F" w:rsidP="0010573F">
      <w:pPr>
        <w:pStyle w:val="FootnoteText"/>
        <w:rPr>
          <w:lang w:val="en-US"/>
        </w:rPr>
      </w:pPr>
      <w:r w:rsidRPr="00E92BFF">
        <w:rPr>
          <w:rStyle w:val="FootnoteReference"/>
        </w:rPr>
        <w:footnoteRef/>
      </w:r>
      <w:r w:rsidRPr="00E92BFF">
        <w:t xml:space="preserve"> Regarding the refrigerant reclaim, recycling and recovery equipment proposed under the project, UNDP confirmed that </w:t>
      </w:r>
      <w:r>
        <w:t>th</w:t>
      </w:r>
      <w:r w:rsidRPr="001B1B3A">
        <w:t>e refrigerant reclaiming is only intended for receiving HCFCs.</w:t>
      </w:r>
    </w:p>
  </w:footnote>
  <w:footnote w:id="8">
    <w:p w14:paraId="30908702" w14:textId="3529DEF1" w:rsidR="0070038F" w:rsidRPr="00996241" w:rsidRDefault="0070038F" w:rsidP="0070038F">
      <w:pPr>
        <w:pStyle w:val="FootnoteText"/>
      </w:pPr>
      <w:r w:rsidRPr="00FE3307">
        <w:rPr>
          <w:rStyle w:val="FootnoteReference"/>
        </w:rPr>
        <w:footnoteRef/>
      </w:r>
      <w:r w:rsidRPr="00FE3307">
        <w:t xml:space="preserve"> </w:t>
      </w:r>
      <w:r w:rsidRPr="009931F4">
        <w:t xml:space="preserve">As per the letter of </w:t>
      </w:r>
      <w:r w:rsidR="00CC3324">
        <w:t>20 August</w:t>
      </w:r>
      <w:r w:rsidRPr="00996241">
        <w:t xml:space="preserve"> 202</w:t>
      </w:r>
      <w:r>
        <w:t>4</w:t>
      </w:r>
      <w:r w:rsidRPr="00996241">
        <w:t xml:space="preserve"> from the Ministry of </w:t>
      </w:r>
      <w:r w:rsidR="00CC3324">
        <w:t>Environment and Energy</w:t>
      </w:r>
      <w:r w:rsidRPr="00996241">
        <w:t xml:space="preserve"> of </w:t>
      </w:r>
      <w:r w:rsidR="00067B90" w:rsidRPr="00067B90">
        <w:t>Costa Rica</w:t>
      </w:r>
      <w:r w:rsidRPr="00996241">
        <w:t xml:space="preserve"> to</w:t>
      </w:r>
      <w:r w:rsidR="002F3F9E">
        <w:t xml:space="preserve"> UNDP</w:t>
      </w:r>
      <w:r w:rsidRPr="00996241">
        <w:t>.</w:t>
      </w:r>
    </w:p>
  </w:footnote>
  <w:footnote w:id="9">
    <w:p w14:paraId="1042B33B" w14:textId="308B31F5" w:rsidR="00C33DCD" w:rsidRDefault="00C33DCD">
      <w:pPr>
        <w:pStyle w:val="FootnoteText"/>
      </w:pPr>
      <w:r>
        <w:rPr>
          <w:rStyle w:val="FootnoteReference"/>
        </w:rPr>
        <w:footnoteRef/>
      </w:r>
      <w:r>
        <w:t xml:space="preserve"> </w:t>
      </w:r>
      <w:r w:rsidR="00C710D0" w:rsidRPr="00C710D0">
        <w:t>Information Technology for Custom Control</w:t>
      </w:r>
    </w:p>
  </w:footnote>
  <w:footnote w:id="10">
    <w:p w14:paraId="5268B4B6" w14:textId="053CA0C1" w:rsidR="00A441A4" w:rsidRDefault="00A441A4">
      <w:pPr>
        <w:pStyle w:val="FootnoteText"/>
      </w:pPr>
      <w:r>
        <w:rPr>
          <w:rStyle w:val="FootnoteReference"/>
        </w:rPr>
        <w:footnoteRef/>
      </w:r>
      <w:r>
        <w:t xml:space="preserve"> The original forecasted HFC consumption for 2023 was 1,</w:t>
      </w:r>
      <w:r w:rsidR="006545CD">
        <w:t>474</w:t>
      </w:r>
      <w:r>
        <w:t>,075</w:t>
      </w:r>
      <w:r w:rsidR="006545CD">
        <w:t>.</w:t>
      </w:r>
    </w:p>
  </w:footnote>
  <w:footnote w:id="11">
    <w:p w14:paraId="7AC23826" w14:textId="1D56B511" w:rsidR="00C27118" w:rsidRDefault="00C27118">
      <w:pPr>
        <w:pStyle w:val="FootnoteText"/>
      </w:pPr>
      <w:r>
        <w:rPr>
          <w:rStyle w:val="FootnoteReference"/>
        </w:rPr>
        <w:footnoteRef/>
      </w:r>
      <w:r>
        <w:t xml:space="preserve"> </w:t>
      </w:r>
      <w:r w:rsidR="00D448F6">
        <w:t>16 pe</w:t>
      </w:r>
      <w:r w:rsidR="001B763D">
        <w:t>r</w:t>
      </w:r>
      <w:r w:rsidR="00D448F6">
        <w:t xml:space="preserve"> cent of the R-404A </w:t>
      </w:r>
      <w:r w:rsidR="00582EB3">
        <w:t xml:space="preserve">and 33 per cent of the </w:t>
      </w:r>
      <w:r w:rsidR="00DC2F9B">
        <w:t>R</w:t>
      </w:r>
      <w:r w:rsidR="00A26913">
        <w:t>-</w:t>
      </w:r>
      <w:r w:rsidR="00DC2F9B">
        <w:t>507A</w:t>
      </w:r>
      <w:r w:rsidR="00A26913">
        <w:t xml:space="preserve"> </w:t>
      </w:r>
      <w:r w:rsidR="00D448F6">
        <w:t xml:space="preserve">consumption reported in this sector in the </w:t>
      </w:r>
      <w:r w:rsidR="00571623">
        <w:t xml:space="preserve">revised </w:t>
      </w:r>
      <w:r w:rsidR="00A26913">
        <w:t xml:space="preserve">2023 </w:t>
      </w:r>
      <w:r w:rsidR="00571623">
        <w:t>CP report</w:t>
      </w:r>
    </w:p>
  </w:footnote>
  <w:footnote w:id="12">
    <w:p w14:paraId="2846939C" w14:textId="77777777" w:rsidR="00FC5A92" w:rsidRPr="00A476CC" w:rsidRDefault="00FC5A92" w:rsidP="00FC5A92">
      <w:pPr>
        <w:rPr>
          <w:sz w:val="20"/>
          <w:szCs w:val="20"/>
        </w:rPr>
      </w:pPr>
      <w:r w:rsidRPr="00066CD0">
        <w:rPr>
          <w:sz w:val="20"/>
          <w:szCs w:val="20"/>
          <w:vertAlign w:val="superscript"/>
        </w:rPr>
        <w:footnoteRef/>
      </w:r>
      <w:r w:rsidRPr="00A476CC">
        <w:rPr>
          <w:sz w:val="20"/>
          <w:szCs w:val="20"/>
        </w:rPr>
        <w:t xml:space="preserve"> UNDP clarified that the current CP format does not provide a column for consumption in the local assembly and installation subsector and; therefore, the country had reported such consumption under servicing. Subsequently, the country resubmitted revised CP data reports (2020 to 2023) that included the estimated consumption in the local assembly and installation subsector as part of “other”, with a note in the remarks column specifying the estimated quantity of HFCs used in the subsector and removing that consumption from the servicing sector. Also, consumption of HCFC in RAC manufacturing sector was added in the RAC manufacturing as it was only identified in the late stages of preparation of the KIP.   </w:t>
      </w:r>
    </w:p>
  </w:footnote>
  <w:footnote w:id="13">
    <w:p w14:paraId="3699A03D" w14:textId="77777777" w:rsidR="00FC5A92" w:rsidRPr="00875038" w:rsidRDefault="00FC5A92" w:rsidP="00FC5A92">
      <w:pPr>
        <w:pStyle w:val="FootnoteText"/>
      </w:pPr>
      <w:r>
        <w:rPr>
          <w:rStyle w:val="FootnoteReference"/>
        </w:rPr>
        <w:footnoteRef/>
      </w:r>
      <w:r>
        <w:t xml:space="preserve"> R-290-based stand-alone units of dimensions 2.50 or 3.75 meters long and refrigeration capacity between 2 and 5 HP; one remote unit (R-290-based chiller); and R-290-based refrigeration system for cold rooms with capacity below 5 HP.</w:t>
      </w:r>
    </w:p>
  </w:footnote>
  <w:footnote w:id="14">
    <w:p w14:paraId="3EA51276" w14:textId="44D30BA3" w:rsidR="00FC5A92" w:rsidRDefault="00FC5A92" w:rsidP="00FC5A92">
      <w:pPr>
        <w:pStyle w:val="FootnoteText"/>
      </w:pPr>
      <w:r>
        <w:rPr>
          <w:rStyle w:val="FootnoteReference"/>
        </w:rPr>
        <w:footnoteRef/>
      </w:r>
      <w:r>
        <w:t xml:space="preserve"> </w:t>
      </w:r>
      <w:r w:rsidRPr="009931F4">
        <w:t xml:space="preserve">As per the letter of </w:t>
      </w:r>
      <w:r w:rsidR="00C30F97">
        <w:t>20 August</w:t>
      </w:r>
      <w:r w:rsidRPr="00996241">
        <w:t xml:space="preserve"> 202</w:t>
      </w:r>
      <w:r>
        <w:t>4</w:t>
      </w:r>
      <w:r w:rsidRPr="00996241">
        <w:t xml:space="preserve"> from the Ministry of </w:t>
      </w:r>
      <w:r>
        <w:t xml:space="preserve">Environment </w:t>
      </w:r>
      <w:r w:rsidR="00287A8F">
        <w:t xml:space="preserve">and Energy </w:t>
      </w:r>
      <w:r w:rsidRPr="00996241">
        <w:t xml:space="preserve">of </w:t>
      </w:r>
      <w:r>
        <w:t>Costa Rica</w:t>
      </w:r>
      <w:r w:rsidRPr="00996241">
        <w:t xml:space="preserve"> to </w:t>
      </w:r>
      <w:r>
        <w:t>UNDP</w:t>
      </w:r>
      <w:r w:rsidRPr="0099624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BFA01" w14:textId="5F16800B" w:rsidR="000D5597" w:rsidRPr="009B0D30" w:rsidRDefault="00BD48E6" w:rsidP="00A15FEA">
    <w:fldSimple w:instr="DOCPROPERTY &quot;Document number&quot;  \* MERGEFORMAT">
      <w:r>
        <w:t>UNEP/OzL.Pro/ExCom/95/50</w:t>
      </w:r>
    </w:fldSimple>
  </w:p>
  <w:p w14:paraId="69D2DC17" w14:textId="77777777" w:rsidR="000D5597" w:rsidRPr="0033525D" w:rsidRDefault="000D5597"/>
  <w:p w14:paraId="5952557D" w14:textId="77777777" w:rsidR="000D5597" w:rsidRPr="0033525D" w:rsidRDefault="000D55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DC395" w14:textId="42CDD1E0" w:rsidR="000D5597" w:rsidRPr="009B0D30" w:rsidRDefault="00BD48E6" w:rsidP="00A15FEA">
    <w:pPr>
      <w:jc w:val="right"/>
    </w:pPr>
    <w:fldSimple w:instr="DOCPROPERTY &quot;Document number&quot;  \* MERGEFORMAT">
      <w:r>
        <w:t>UNEP/OzL.Pro/ExCom/95/50</w:t>
      </w:r>
    </w:fldSimple>
  </w:p>
  <w:p w14:paraId="27750B6A" w14:textId="77777777" w:rsidR="000D5597" w:rsidRPr="0033525D" w:rsidRDefault="000D5597" w:rsidP="009774CB">
    <w:pPr>
      <w:jc w:val="right"/>
    </w:pPr>
  </w:p>
  <w:p w14:paraId="5043A4A5" w14:textId="77777777" w:rsidR="000D5597" w:rsidRPr="0033525D" w:rsidRDefault="000D5597"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C07C5" w14:textId="77777777" w:rsidR="00BD48E6" w:rsidRDefault="00BD48E6">
    <w:pPr>
      <w:pStyle w:val="Header"/>
      <w:rPr>
        <w:lang w:val="en-US"/>
      </w:rPr>
    </w:pPr>
  </w:p>
  <w:p w14:paraId="5FACED21" w14:textId="77777777" w:rsidR="00BD48E6" w:rsidRPr="00BD48E6" w:rsidRDefault="00BD48E6">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602760" w14:textId="77777777" w:rsidR="0070038F" w:rsidRPr="0033525D" w:rsidRDefault="00067B90">
    <w:fldSimple w:instr="DOCPROPERTY &quot;Document number&quot;  \* MERGEFORMAT">
      <w:r>
        <w:t>UNEP/OzL.Pro/ExCom/95/1</w:t>
      </w:r>
    </w:fldSimple>
  </w:p>
  <w:p w14:paraId="5CD352E2" w14:textId="77777777" w:rsidR="0070038F" w:rsidRPr="0033525D" w:rsidRDefault="0070038F"/>
  <w:p w14:paraId="321F8D1B" w14:textId="77777777" w:rsidR="0070038F" w:rsidRPr="0033525D" w:rsidRDefault="0070038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B21CE" w14:textId="77777777" w:rsidR="0070038F" w:rsidRPr="0033525D" w:rsidRDefault="00067B90">
    <w:pPr>
      <w:jc w:val="right"/>
    </w:pPr>
    <w:fldSimple w:instr="DOCPROPERTY &quot;Document number&quot;  \* MERGEFORMAT">
      <w:r>
        <w:t>UNEP/OzL.Pro/ExCom/95/1</w:t>
      </w:r>
    </w:fldSimple>
  </w:p>
  <w:p w14:paraId="3F5CBBAB" w14:textId="77777777" w:rsidR="0070038F" w:rsidRPr="0033525D" w:rsidRDefault="0070038F"/>
  <w:p w14:paraId="6398752C" w14:textId="77777777" w:rsidR="0070038F" w:rsidRPr="0033525D" w:rsidRDefault="007003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074130" w14:textId="77777777" w:rsidR="00DF18F4" w:rsidRPr="009B0D30" w:rsidRDefault="00067B90" w:rsidP="00DF18F4">
    <w:pPr>
      <w:jc w:val="right"/>
    </w:pPr>
    <w:fldSimple w:instr="DOCPROPERTY &quot;Document number&quot;  \* MERGEFORMAT">
      <w:r>
        <w:t>UNEP/OzL.Pro/ExCom/95/1</w:t>
      </w:r>
    </w:fldSimple>
  </w:p>
  <w:p w14:paraId="165CA1D6" w14:textId="77777777" w:rsidR="0070038F" w:rsidRDefault="0070038F" w:rsidP="009774CB">
    <w:pPr>
      <w:pStyle w:val="Header"/>
      <w:jc w:val="right"/>
    </w:pPr>
    <w:r>
      <w:t>Annex I</w:t>
    </w:r>
  </w:p>
  <w:p w14:paraId="7AB94895" w14:textId="77777777" w:rsidR="0070038F" w:rsidRDefault="0070038F"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BF269" w14:textId="61BAEA34" w:rsidR="00B8394D" w:rsidRPr="0033525D" w:rsidRDefault="00B8394D">
    <w:fldSimple w:instr="DOCPROPERTY &quot;Document number&quot;  \* MERGEFORMAT">
      <w:r>
        <w:t>UNEP/OzL.Pro/ExCom/95/50</w:t>
      </w:r>
    </w:fldSimple>
  </w:p>
  <w:p w14:paraId="77BF8C7E" w14:textId="05A1E14F" w:rsidR="00B8394D" w:rsidRPr="0033525D" w:rsidRDefault="00B8394D">
    <w:r>
      <w:t>Annex II</w:t>
    </w:r>
  </w:p>
  <w:p w14:paraId="0A7DC2C6" w14:textId="77777777" w:rsidR="00B8394D" w:rsidRPr="0033525D" w:rsidRDefault="00B8394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8C3C6" w14:textId="21B2E679" w:rsidR="00B8394D" w:rsidRPr="0033525D" w:rsidRDefault="00B8394D">
    <w:pPr>
      <w:jc w:val="right"/>
    </w:pPr>
    <w:fldSimple w:instr="DOCPROPERTY &quot;Document number&quot;  \* MERGEFORMAT">
      <w:r>
        <w:t>UNEP/OzL.Pro/ExCom/95/50</w:t>
      </w:r>
    </w:fldSimple>
  </w:p>
  <w:p w14:paraId="3A3B5F51" w14:textId="1C4A1FA2" w:rsidR="00B8394D" w:rsidRPr="0033525D" w:rsidRDefault="00B8394D" w:rsidP="00B8394D">
    <w:pPr>
      <w:jc w:val="right"/>
    </w:pPr>
    <w:r>
      <w:t>Annex III</w:t>
    </w:r>
  </w:p>
  <w:p w14:paraId="12C47ED8" w14:textId="77777777" w:rsidR="00B8394D" w:rsidRDefault="00B8394D">
    <w:pPr>
      <w:pStyle w:val="Header"/>
    </w:pPr>
  </w:p>
  <w:p w14:paraId="7B73917C" w14:textId="77777777" w:rsidR="00B8394D" w:rsidRPr="0033525D" w:rsidRDefault="00B8394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3E14A" w14:textId="4CA0E378" w:rsidR="00B8394D" w:rsidRPr="009B0D30" w:rsidRDefault="002C0854" w:rsidP="00DF18F4">
    <w:pPr>
      <w:jc w:val="right"/>
    </w:pPr>
    <w:fldSimple w:instr="DOCPROPERTY &quot;Document number&quot;  \* MERGEFORMAT">
      <w:r>
        <w:t>UNEP/OzL.Pro/ExCom/95/50</w:t>
      </w:r>
    </w:fldSimple>
  </w:p>
  <w:p w14:paraId="3BF6AA20" w14:textId="00CE03EF" w:rsidR="00B8394D" w:rsidRDefault="00B8394D" w:rsidP="009774CB">
    <w:pPr>
      <w:pStyle w:val="Header"/>
      <w:jc w:val="right"/>
    </w:pPr>
    <w:r>
      <w:t>Annex II</w:t>
    </w:r>
  </w:p>
  <w:p w14:paraId="00E96A17" w14:textId="77777777" w:rsidR="00B8394D" w:rsidRDefault="00B8394D" w:rsidP="009774C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49224" w14:textId="623195FB" w:rsidR="00DC6A10" w:rsidRPr="0033525D" w:rsidRDefault="00B8394D" w:rsidP="00F31830">
    <w:pPr>
      <w:jc w:val="left"/>
    </w:pPr>
    <w:fldSimple w:instr="DOCPROPERTY &quot;Document number&quot;  \* MERGEFORMAT">
      <w:r>
        <w:t>UNEP/OzL.Pro/ExCom/95/50</w:t>
      </w:r>
    </w:fldSimple>
  </w:p>
  <w:p w14:paraId="47273D61" w14:textId="4D03FE99" w:rsidR="00DC6A10" w:rsidRDefault="00C72170" w:rsidP="00F31830">
    <w:pPr>
      <w:jc w:val="left"/>
    </w:pPr>
    <w:r w:rsidRPr="00C61C93">
      <w:t>Annex I</w:t>
    </w:r>
    <w:r w:rsidR="00B8394D">
      <w:t>V</w:t>
    </w:r>
  </w:p>
  <w:p w14:paraId="7ECF8380" w14:textId="77777777" w:rsidR="00C61C93" w:rsidRPr="0033525D" w:rsidRDefault="00C61C93" w:rsidP="00F31830">
    <w:pPr>
      <w:jc w:val="left"/>
    </w:pPr>
  </w:p>
  <w:p w14:paraId="476A84F6" w14:textId="77777777" w:rsidR="00DC6A10" w:rsidRPr="0033525D" w:rsidRDefault="00DC6A10" w:rsidP="00F31830">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200F8" w14:textId="42B66E92" w:rsidR="00DC6A10" w:rsidRPr="0033525D" w:rsidRDefault="00B8394D" w:rsidP="00F31830">
    <w:pPr>
      <w:jc w:val="right"/>
    </w:pPr>
    <w:fldSimple w:instr="DOCPROPERTY &quot;Document number&quot;  \* MERGEFORMAT">
      <w:r>
        <w:t>UNEP/OzL.Pro/ExCom/95/50</w:t>
      </w:r>
    </w:fldSimple>
  </w:p>
  <w:p w14:paraId="23DBD4BB" w14:textId="0352E779" w:rsidR="00DC6A10" w:rsidRPr="0033525D" w:rsidRDefault="00C72170" w:rsidP="00F31830">
    <w:pPr>
      <w:jc w:val="right"/>
    </w:pPr>
    <w:r w:rsidRPr="00C61C93">
      <w:t>Annex I</w:t>
    </w:r>
    <w:r w:rsidR="00B8394D">
      <w:t>V</w:t>
    </w:r>
  </w:p>
  <w:p w14:paraId="437CCAF9" w14:textId="77777777" w:rsidR="00DC6A10" w:rsidRDefault="00DC6A10" w:rsidP="00F31830">
    <w:pPr>
      <w:pStyle w:val="Header"/>
      <w:jc w:val="right"/>
    </w:pPr>
  </w:p>
  <w:p w14:paraId="57223FFD" w14:textId="77777777" w:rsidR="00B8394D" w:rsidRPr="0033525D" w:rsidRDefault="00B8394D" w:rsidP="00F31830">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FB375" w14:textId="77777777" w:rsidR="00C72170" w:rsidRDefault="00067B90" w:rsidP="00C72170">
    <w:pPr>
      <w:jc w:val="right"/>
    </w:pPr>
    <w:fldSimple w:instr="DOCPROPERTY &quot;Document number&quot;  \* MERGEFORMAT">
      <w:r>
        <w:t>UNEP/OzL.Pro/ExCom/95/1</w:t>
      </w:r>
    </w:fldSimple>
  </w:p>
  <w:p w14:paraId="79346119" w14:textId="77777777" w:rsidR="00C72170" w:rsidRPr="009B0D30" w:rsidRDefault="00C72170" w:rsidP="00C72170">
    <w:pPr>
      <w:jc w:val="right"/>
    </w:pPr>
    <w:r w:rsidRPr="00C72170">
      <w:t xml:space="preserve">Annex </w:t>
    </w:r>
    <w:r w:rsidRPr="00C72170">
      <w:rPr>
        <w:highlight w:val="cyan"/>
      </w:rPr>
      <w:t>III</w:t>
    </w:r>
  </w:p>
  <w:p w14:paraId="697DF4DD"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AF2A1FC"/>
    <w:lvl w:ilvl="0">
      <w:start w:val="1"/>
      <w:numFmt w:val="decimal"/>
      <w:pStyle w:val="Heading1"/>
      <w:lvlText w:val="%1."/>
      <w:lvlJc w:val="left"/>
      <w:pPr>
        <w:tabs>
          <w:tab w:val="num" w:pos="0"/>
        </w:tabs>
        <w:ind w:left="0" w:firstLine="0"/>
      </w:pPr>
      <w:rPr>
        <w:rFonts w:hint="default"/>
        <w:b w:val="0"/>
        <w:bCs w:val="0"/>
        <w:i w:val="0"/>
        <w:iCs/>
      </w:rPr>
    </w:lvl>
    <w:lvl w:ilvl="1">
      <w:start w:val="1"/>
      <w:numFmt w:val="lowerLetter"/>
      <w:pStyle w:val="Heading2"/>
      <w:lvlText w:val="(%2)"/>
      <w:lvlJc w:val="left"/>
      <w:pPr>
        <w:tabs>
          <w:tab w:val="num" w:pos="3391"/>
        </w:tabs>
        <w:ind w:left="4831"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198047"/>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F25ED2"/>
    <w:multiLevelType w:val="hybridMultilevel"/>
    <w:tmpl w:val="5AC2513A"/>
    <w:lvl w:ilvl="0" w:tplc="C29A2DC6">
      <w:start w:val="1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359E07B"/>
    <w:multiLevelType w:val="hybridMultilevel"/>
    <w:tmpl w:val="FFFFFFFF"/>
    <w:lvl w:ilvl="0" w:tplc="F92A5FB4">
      <w:start w:val="1"/>
      <w:numFmt w:val="decimal"/>
      <w:lvlText w:val="%1."/>
      <w:lvlJc w:val="left"/>
      <w:pPr>
        <w:ind w:left="720" w:hanging="360"/>
      </w:pPr>
    </w:lvl>
    <w:lvl w:ilvl="1" w:tplc="16809F66">
      <w:start w:val="1"/>
      <w:numFmt w:val="lowerLetter"/>
      <w:lvlText w:val="%2."/>
      <w:lvlJc w:val="left"/>
      <w:pPr>
        <w:ind w:left="1440" w:hanging="360"/>
      </w:pPr>
    </w:lvl>
    <w:lvl w:ilvl="2" w:tplc="911A1684">
      <w:start w:val="1"/>
      <w:numFmt w:val="lowerRoman"/>
      <w:lvlText w:val="%3."/>
      <w:lvlJc w:val="right"/>
      <w:pPr>
        <w:ind w:left="2160" w:hanging="180"/>
      </w:pPr>
    </w:lvl>
    <w:lvl w:ilvl="3" w:tplc="2FEE247A">
      <w:start w:val="1"/>
      <w:numFmt w:val="decimal"/>
      <w:lvlText w:val="%4."/>
      <w:lvlJc w:val="left"/>
      <w:pPr>
        <w:ind w:left="2880" w:hanging="360"/>
      </w:pPr>
    </w:lvl>
    <w:lvl w:ilvl="4" w:tplc="C48E1D58">
      <w:start w:val="1"/>
      <w:numFmt w:val="lowerLetter"/>
      <w:lvlText w:val="%5."/>
      <w:lvlJc w:val="left"/>
      <w:pPr>
        <w:ind w:left="3600" w:hanging="360"/>
      </w:pPr>
    </w:lvl>
    <w:lvl w:ilvl="5" w:tplc="3A2E6CB2">
      <w:start w:val="1"/>
      <w:numFmt w:val="lowerRoman"/>
      <w:lvlText w:val="%6."/>
      <w:lvlJc w:val="right"/>
      <w:pPr>
        <w:ind w:left="4320" w:hanging="180"/>
      </w:pPr>
    </w:lvl>
    <w:lvl w:ilvl="6" w:tplc="54FCBB5C">
      <w:start w:val="1"/>
      <w:numFmt w:val="decimal"/>
      <w:lvlText w:val="%7."/>
      <w:lvlJc w:val="left"/>
      <w:pPr>
        <w:ind w:left="5040" w:hanging="360"/>
      </w:pPr>
    </w:lvl>
    <w:lvl w:ilvl="7" w:tplc="2D36B556">
      <w:start w:val="1"/>
      <w:numFmt w:val="lowerLetter"/>
      <w:lvlText w:val="%8."/>
      <w:lvlJc w:val="left"/>
      <w:pPr>
        <w:ind w:left="5760" w:hanging="360"/>
      </w:pPr>
    </w:lvl>
    <w:lvl w:ilvl="8" w:tplc="58BC9854">
      <w:start w:val="1"/>
      <w:numFmt w:val="lowerRoman"/>
      <w:lvlText w:val="%9."/>
      <w:lvlJc w:val="right"/>
      <w:pPr>
        <w:ind w:left="6480" w:hanging="180"/>
      </w:pPr>
    </w:lvl>
  </w:abstractNum>
  <w:abstractNum w:abstractNumId="5" w15:restartNumberingAfterBreak="0">
    <w:nsid w:val="20B8D0DC"/>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B277CA4"/>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09F45B0"/>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192A0B"/>
    <w:multiLevelType w:val="hybridMultilevel"/>
    <w:tmpl w:val="21B694E2"/>
    <w:lvl w:ilvl="0" w:tplc="E544FCA0">
      <w:start w:val="1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9A01022"/>
    <w:multiLevelType w:val="hybridMultilevel"/>
    <w:tmpl w:val="A5BA65C6"/>
    <w:lvl w:ilvl="0" w:tplc="F41200C8">
      <w:start w:val="1"/>
      <w:numFmt w:val="lowerLetter"/>
      <w:lvlText w:val="(%1)"/>
      <w:lvlJc w:val="left"/>
      <w:pPr>
        <w:ind w:left="720" w:hanging="360"/>
      </w:pPr>
    </w:lvl>
    <w:lvl w:ilvl="1" w:tplc="3B360E22">
      <w:start w:val="1"/>
      <w:numFmt w:val="lowerLetter"/>
      <w:lvlText w:val="%2."/>
      <w:lvlJc w:val="left"/>
      <w:pPr>
        <w:ind w:left="1440" w:hanging="360"/>
      </w:pPr>
    </w:lvl>
    <w:lvl w:ilvl="2" w:tplc="B49A18FA">
      <w:start w:val="1"/>
      <w:numFmt w:val="lowerRoman"/>
      <w:lvlText w:val="%3."/>
      <w:lvlJc w:val="right"/>
      <w:pPr>
        <w:ind w:left="2160" w:hanging="180"/>
      </w:pPr>
    </w:lvl>
    <w:lvl w:ilvl="3" w:tplc="891691FE">
      <w:start w:val="1"/>
      <w:numFmt w:val="decimal"/>
      <w:lvlText w:val="%4."/>
      <w:lvlJc w:val="left"/>
      <w:pPr>
        <w:ind w:left="2880" w:hanging="360"/>
      </w:pPr>
    </w:lvl>
    <w:lvl w:ilvl="4" w:tplc="56C41730">
      <w:start w:val="1"/>
      <w:numFmt w:val="lowerLetter"/>
      <w:lvlText w:val="%5."/>
      <w:lvlJc w:val="left"/>
      <w:pPr>
        <w:ind w:left="3600" w:hanging="360"/>
      </w:pPr>
    </w:lvl>
    <w:lvl w:ilvl="5" w:tplc="FA066670">
      <w:start w:val="1"/>
      <w:numFmt w:val="lowerRoman"/>
      <w:lvlText w:val="%6."/>
      <w:lvlJc w:val="right"/>
      <w:pPr>
        <w:ind w:left="4320" w:hanging="180"/>
      </w:pPr>
    </w:lvl>
    <w:lvl w:ilvl="6" w:tplc="778214F8">
      <w:start w:val="1"/>
      <w:numFmt w:val="decimal"/>
      <w:lvlText w:val="%7."/>
      <w:lvlJc w:val="left"/>
      <w:pPr>
        <w:ind w:left="5040" w:hanging="360"/>
      </w:pPr>
    </w:lvl>
    <w:lvl w:ilvl="7" w:tplc="D26ADB14">
      <w:start w:val="1"/>
      <w:numFmt w:val="lowerLetter"/>
      <w:lvlText w:val="%8."/>
      <w:lvlJc w:val="left"/>
      <w:pPr>
        <w:ind w:left="5760" w:hanging="360"/>
      </w:pPr>
    </w:lvl>
    <w:lvl w:ilvl="8" w:tplc="4410646E">
      <w:start w:val="1"/>
      <w:numFmt w:val="lowerRoman"/>
      <w:lvlText w:val="%9."/>
      <w:lvlJc w:val="right"/>
      <w:pPr>
        <w:ind w:left="6480" w:hanging="180"/>
      </w:p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20562270">
    <w:abstractNumId w:val="13"/>
  </w:num>
  <w:num w:numId="2" w16cid:durableId="842863112">
    <w:abstractNumId w:val="0"/>
  </w:num>
  <w:num w:numId="3" w16cid:durableId="462847601">
    <w:abstractNumId w:val="6"/>
  </w:num>
  <w:num w:numId="4" w16cid:durableId="299306927">
    <w:abstractNumId w:val="11"/>
  </w:num>
  <w:num w:numId="5" w16cid:durableId="559828470">
    <w:abstractNumId w:val="12"/>
  </w:num>
  <w:num w:numId="6" w16cid:durableId="1488010068">
    <w:abstractNumId w:val="15"/>
  </w:num>
  <w:num w:numId="7" w16cid:durableId="444007775">
    <w:abstractNumId w:val="7"/>
  </w:num>
  <w:num w:numId="8" w16cid:durableId="2043942065">
    <w:abstractNumId w:val="14"/>
  </w:num>
  <w:num w:numId="9" w16cid:durableId="1395083166">
    <w:abstractNumId w:val="1"/>
  </w:num>
  <w:num w:numId="10" w16cid:durableId="217279006">
    <w:abstractNumId w:val="3"/>
  </w:num>
  <w:num w:numId="11" w16cid:durableId="677343148">
    <w:abstractNumId w:val="10"/>
  </w:num>
  <w:num w:numId="12" w16cid:durableId="391738669">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581037">
    <w:abstractNumId w:val="0"/>
  </w:num>
  <w:num w:numId="14" w16cid:durableId="932398895">
    <w:abstractNumId w:val="9"/>
  </w:num>
  <w:num w:numId="15" w16cid:durableId="1194923517">
    <w:abstractNumId w:val="8"/>
  </w:num>
  <w:num w:numId="16" w16cid:durableId="1105613636">
    <w:abstractNumId w:val="5"/>
  </w:num>
  <w:num w:numId="17" w16cid:durableId="1748844306">
    <w:abstractNumId w:val="2"/>
  </w:num>
  <w:num w:numId="18" w16cid:durableId="1176729747">
    <w:abstractNumId w:val="4"/>
  </w:num>
  <w:num w:numId="19" w16cid:durableId="1860971683">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24540349">
    <w:abstractNumId w:val="0"/>
  </w:num>
  <w:num w:numId="21" w16cid:durableId="198859304">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67B90"/>
    <w:rsid w:val="00000B3C"/>
    <w:rsid w:val="00000C22"/>
    <w:rsid w:val="00000FED"/>
    <w:rsid w:val="000010BA"/>
    <w:rsid w:val="00001184"/>
    <w:rsid w:val="000029FF"/>
    <w:rsid w:val="00002AF8"/>
    <w:rsid w:val="00002D8F"/>
    <w:rsid w:val="00003B3F"/>
    <w:rsid w:val="00003F8A"/>
    <w:rsid w:val="00003FC0"/>
    <w:rsid w:val="00004255"/>
    <w:rsid w:val="0000434E"/>
    <w:rsid w:val="000045E2"/>
    <w:rsid w:val="0000467C"/>
    <w:rsid w:val="000049DC"/>
    <w:rsid w:val="000051FE"/>
    <w:rsid w:val="00005204"/>
    <w:rsid w:val="0000566B"/>
    <w:rsid w:val="00006F0B"/>
    <w:rsid w:val="00007989"/>
    <w:rsid w:val="00007C70"/>
    <w:rsid w:val="00007E51"/>
    <w:rsid w:val="000101B8"/>
    <w:rsid w:val="000108B7"/>
    <w:rsid w:val="00010971"/>
    <w:rsid w:val="00010A7B"/>
    <w:rsid w:val="00010FCE"/>
    <w:rsid w:val="0001133F"/>
    <w:rsid w:val="00011A23"/>
    <w:rsid w:val="0001231B"/>
    <w:rsid w:val="0001238C"/>
    <w:rsid w:val="00012489"/>
    <w:rsid w:val="00012527"/>
    <w:rsid w:val="000127AF"/>
    <w:rsid w:val="00012B96"/>
    <w:rsid w:val="00012EA2"/>
    <w:rsid w:val="0001311B"/>
    <w:rsid w:val="0001394D"/>
    <w:rsid w:val="0001419A"/>
    <w:rsid w:val="000147D6"/>
    <w:rsid w:val="00014D4B"/>
    <w:rsid w:val="00015F5F"/>
    <w:rsid w:val="00016682"/>
    <w:rsid w:val="00017B0B"/>
    <w:rsid w:val="0002096C"/>
    <w:rsid w:val="00020E44"/>
    <w:rsid w:val="000211A9"/>
    <w:rsid w:val="00021238"/>
    <w:rsid w:val="00021988"/>
    <w:rsid w:val="00021999"/>
    <w:rsid w:val="00021E2A"/>
    <w:rsid w:val="00022071"/>
    <w:rsid w:val="000232F8"/>
    <w:rsid w:val="00023F6A"/>
    <w:rsid w:val="00025778"/>
    <w:rsid w:val="00026026"/>
    <w:rsid w:val="0002659F"/>
    <w:rsid w:val="0002753C"/>
    <w:rsid w:val="00027CD0"/>
    <w:rsid w:val="00030427"/>
    <w:rsid w:val="00030780"/>
    <w:rsid w:val="00031096"/>
    <w:rsid w:val="00031260"/>
    <w:rsid w:val="000314A9"/>
    <w:rsid w:val="00031552"/>
    <w:rsid w:val="00031B0D"/>
    <w:rsid w:val="0003245C"/>
    <w:rsid w:val="000324C9"/>
    <w:rsid w:val="00032638"/>
    <w:rsid w:val="00032963"/>
    <w:rsid w:val="00032F26"/>
    <w:rsid w:val="00033AE6"/>
    <w:rsid w:val="000343CB"/>
    <w:rsid w:val="00034BE6"/>
    <w:rsid w:val="00035615"/>
    <w:rsid w:val="00035E4D"/>
    <w:rsid w:val="0003681A"/>
    <w:rsid w:val="00036E68"/>
    <w:rsid w:val="00036F65"/>
    <w:rsid w:val="000372B7"/>
    <w:rsid w:val="000374DB"/>
    <w:rsid w:val="00037E99"/>
    <w:rsid w:val="000402A3"/>
    <w:rsid w:val="00041465"/>
    <w:rsid w:val="00041B46"/>
    <w:rsid w:val="00041C4F"/>
    <w:rsid w:val="000423B9"/>
    <w:rsid w:val="00043263"/>
    <w:rsid w:val="00043FCE"/>
    <w:rsid w:val="00043FE5"/>
    <w:rsid w:val="00044A42"/>
    <w:rsid w:val="00044E8D"/>
    <w:rsid w:val="00045264"/>
    <w:rsid w:val="00045968"/>
    <w:rsid w:val="00045DC1"/>
    <w:rsid w:val="00046A24"/>
    <w:rsid w:val="000470B8"/>
    <w:rsid w:val="000472E3"/>
    <w:rsid w:val="00047430"/>
    <w:rsid w:val="00047E9A"/>
    <w:rsid w:val="000501F6"/>
    <w:rsid w:val="00050287"/>
    <w:rsid w:val="00050A92"/>
    <w:rsid w:val="00050B7C"/>
    <w:rsid w:val="00050F6E"/>
    <w:rsid w:val="00051112"/>
    <w:rsid w:val="00051627"/>
    <w:rsid w:val="00051A24"/>
    <w:rsid w:val="000528A0"/>
    <w:rsid w:val="00052ADF"/>
    <w:rsid w:val="00053361"/>
    <w:rsid w:val="00054A1A"/>
    <w:rsid w:val="00054B65"/>
    <w:rsid w:val="000554CC"/>
    <w:rsid w:val="00055602"/>
    <w:rsid w:val="000559DB"/>
    <w:rsid w:val="00055A14"/>
    <w:rsid w:val="00055AAD"/>
    <w:rsid w:val="00055F05"/>
    <w:rsid w:val="0005627A"/>
    <w:rsid w:val="00056439"/>
    <w:rsid w:val="00056478"/>
    <w:rsid w:val="0005724B"/>
    <w:rsid w:val="000573D5"/>
    <w:rsid w:val="00060AC3"/>
    <w:rsid w:val="00060D9F"/>
    <w:rsid w:val="000614D4"/>
    <w:rsid w:val="00061828"/>
    <w:rsid w:val="00061BCA"/>
    <w:rsid w:val="00061C87"/>
    <w:rsid w:val="00061EC2"/>
    <w:rsid w:val="00061F16"/>
    <w:rsid w:val="00061FF9"/>
    <w:rsid w:val="00062446"/>
    <w:rsid w:val="00062621"/>
    <w:rsid w:val="0006315C"/>
    <w:rsid w:val="000637C5"/>
    <w:rsid w:val="00063A43"/>
    <w:rsid w:val="00063B33"/>
    <w:rsid w:val="0006414B"/>
    <w:rsid w:val="000642EC"/>
    <w:rsid w:val="00064C38"/>
    <w:rsid w:val="00064CAF"/>
    <w:rsid w:val="00064D10"/>
    <w:rsid w:val="00066CD0"/>
    <w:rsid w:val="00066CE8"/>
    <w:rsid w:val="000676BE"/>
    <w:rsid w:val="00067A6B"/>
    <w:rsid w:val="00067B90"/>
    <w:rsid w:val="00070179"/>
    <w:rsid w:val="00070784"/>
    <w:rsid w:val="00070809"/>
    <w:rsid w:val="000709A1"/>
    <w:rsid w:val="00071106"/>
    <w:rsid w:val="000716EC"/>
    <w:rsid w:val="000724A1"/>
    <w:rsid w:val="00072B32"/>
    <w:rsid w:val="000742FF"/>
    <w:rsid w:val="0007473B"/>
    <w:rsid w:val="000749A7"/>
    <w:rsid w:val="00074C66"/>
    <w:rsid w:val="00074CA8"/>
    <w:rsid w:val="000754C1"/>
    <w:rsid w:val="00075B91"/>
    <w:rsid w:val="00075EDD"/>
    <w:rsid w:val="00075F5F"/>
    <w:rsid w:val="00076078"/>
    <w:rsid w:val="0007617F"/>
    <w:rsid w:val="00076504"/>
    <w:rsid w:val="00076530"/>
    <w:rsid w:val="00076588"/>
    <w:rsid w:val="0007673D"/>
    <w:rsid w:val="00076A84"/>
    <w:rsid w:val="00076AAC"/>
    <w:rsid w:val="00077E97"/>
    <w:rsid w:val="00080ED0"/>
    <w:rsid w:val="00081209"/>
    <w:rsid w:val="0008145B"/>
    <w:rsid w:val="0008155E"/>
    <w:rsid w:val="000817D6"/>
    <w:rsid w:val="00081E85"/>
    <w:rsid w:val="00082138"/>
    <w:rsid w:val="0008225C"/>
    <w:rsid w:val="00082462"/>
    <w:rsid w:val="00082867"/>
    <w:rsid w:val="000832F0"/>
    <w:rsid w:val="00084554"/>
    <w:rsid w:val="0008486B"/>
    <w:rsid w:val="00084956"/>
    <w:rsid w:val="00084A48"/>
    <w:rsid w:val="000859B2"/>
    <w:rsid w:val="00085B8F"/>
    <w:rsid w:val="00085F88"/>
    <w:rsid w:val="00086069"/>
    <w:rsid w:val="0008632D"/>
    <w:rsid w:val="00086C72"/>
    <w:rsid w:val="00086DC5"/>
    <w:rsid w:val="00086EF5"/>
    <w:rsid w:val="00090041"/>
    <w:rsid w:val="00090481"/>
    <w:rsid w:val="000911A7"/>
    <w:rsid w:val="00091336"/>
    <w:rsid w:val="000915A2"/>
    <w:rsid w:val="00091A5A"/>
    <w:rsid w:val="00091CDD"/>
    <w:rsid w:val="000920FA"/>
    <w:rsid w:val="00093153"/>
    <w:rsid w:val="00093416"/>
    <w:rsid w:val="000939C5"/>
    <w:rsid w:val="00093A21"/>
    <w:rsid w:val="00093EC7"/>
    <w:rsid w:val="000946B7"/>
    <w:rsid w:val="00094C41"/>
    <w:rsid w:val="00095186"/>
    <w:rsid w:val="00095701"/>
    <w:rsid w:val="00095ACF"/>
    <w:rsid w:val="00095F30"/>
    <w:rsid w:val="000968B6"/>
    <w:rsid w:val="00096E5D"/>
    <w:rsid w:val="00096ED9"/>
    <w:rsid w:val="00096F7F"/>
    <w:rsid w:val="00097344"/>
    <w:rsid w:val="00097B74"/>
    <w:rsid w:val="000A036A"/>
    <w:rsid w:val="000A04B7"/>
    <w:rsid w:val="000A0CB4"/>
    <w:rsid w:val="000A0D66"/>
    <w:rsid w:val="000A1B89"/>
    <w:rsid w:val="000A2502"/>
    <w:rsid w:val="000A26B6"/>
    <w:rsid w:val="000A2A18"/>
    <w:rsid w:val="000A3520"/>
    <w:rsid w:val="000A3826"/>
    <w:rsid w:val="000A3B4E"/>
    <w:rsid w:val="000A3E70"/>
    <w:rsid w:val="000A41E7"/>
    <w:rsid w:val="000A46E9"/>
    <w:rsid w:val="000A5269"/>
    <w:rsid w:val="000A5666"/>
    <w:rsid w:val="000A584B"/>
    <w:rsid w:val="000A65EF"/>
    <w:rsid w:val="000A6B97"/>
    <w:rsid w:val="000A6C26"/>
    <w:rsid w:val="000A7B48"/>
    <w:rsid w:val="000B031C"/>
    <w:rsid w:val="000B037A"/>
    <w:rsid w:val="000B083C"/>
    <w:rsid w:val="000B0BB1"/>
    <w:rsid w:val="000B127D"/>
    <w:rsid w:val="000B13F1"/>
    <w:rsid w:val="000B1A12"/>
    <w:rsid w:val="000B208A"/>
    <w:rsid w:val="000B21E5"/>
    <w:rsid w:val="000B22B4"/>
    <w:rsid w:val="000B2A96"/>
    <w:rsid w:val="000B2CF9"/>
    <w:rsid w:val="000B2F9A"/>
    <w:rsid w:val="000B366C"/>
    <w:rsid w:val="000B36C8"/>
    <w:rsid w:val="000B4705"/>
    <w:rsid w:val="000B6070"/>
    <w:rsid w:val="000B6091"/>
    <w:rsid w:val="000B6A2D"/>
    <w:rsid w:val="000B6AD2"/>
    <w:rsid w:val="000B6C3A"/>
    <w:rsid w:val="000B7427"/>
    <w:rsid w:val="000B7456"/>
    <w:rsid w:val="000C007C"/>
    <w:rsid w:val="000C0098"/>
    <w:rsid w:val="000C09BF"/>
    <w:rsid w:val="000C1207"/>
    <w:rsid w:val="000C1668"/>
    <w:rsid w:val="000C2462"/>
    <w:rsid w:val="000C2D96"/>
    <w:rsid w:val="000C3210"/>
    <w:rsid w:val="000C32F5"/>
    <w:rsid w:val="000C3C08"/>
    <w:rsid w:val="000C3F1E"/>
    <w:rsid w:val="000C4044"/>
    <w:rsid w:val="000C41AB"/>
    <w:rsid w:val="000C4C34"/>
    <w:rsid w:val="000C4DB8"/>
    <w:rsid w:val="000C52B1"/>
    <w:rsid w:val="000C5743"/>
    <w:rsid w:val="000C653C"/>
    <w:rsid w:val="000C6FD1"/>
    <w:rsid w:val="000C75DC"/>
    <w:rsid w:val="000D0F07"/>
    <w:rsid w:val="000D121A"/>
    <w:rsid w:val="000D1947"/>
    <w:rsid w:val="000D2108"/>
    <w:rsid w:val="000D23BE"/>
    <w:rsid w:val="000D26F3"/>
    <w:rsid w:val="000D2E50"/>
    <w:rsid w:val="000D372F"/>
    <w:rsid w:val="000D3AE6"/>
    <w:rsid w:val="000D3F5B"/>
    <w:rsid w:val="000D40B7"/>
    <w:rsid w:val="000D4437"/>
    <w:rsid w:val="000D4B65"/>
    <w:rsid w:val="000D4EDD"/>
    <w:rsid w:val="000D52A4"/>
    <w:rsid w:val="000D5597"/>
    <w:rsid w:val="000D55D0"/>
    <w:rsid w:val="000D56AD"/>
    <w:rsid w:val="000D5E15"/>
    <w:rsid w:val="000D5E4C"/>
    <w:rsid w:val="000D5F70"/>
    <w:rsid w:val="000D5F95"/>
    <w:rsid w:val="000D6957"/>
    <w:rsid w:val="000D6C1B"/>
    <w:rsid w:val="000D7051"/>
    <w:rsid w:val="000E01CF"/>
    <w:rsid w:val="000E07BC"/>
    <w:rsid w:val="000E0806"/>
    <w:rsid w:val="000E0925"/>
    <w:rsid w:val="000E10BD"/>
    <w:rsid w:val="000E121F"/>
    <w:rsid w:val="000E188B"/>
    <w:rsid w:val="000E20A2"/>
    <w:rsid w:val="000E2151"/>
    <w:rsid w:val="000E2352"/>
    <w:rsid w:val="000E29E3"/>
    <w:rsid w:val="000E2E21"/>
    <w:rsid w:val="000E3943"/>
    <w:rsid w:val="000E3AD5"/>
    <w:rsid w:val="000E4958"/>
    <w:rsid w:val="000E4A9C"/>
    <w:rsid w:val="000E4F19"/>
    <w:rsid w:val="000E5A7F"/>
    <w:rsid w:val="000E5EC4"/>
    <w:rsid w:val="000E693A"/>
    <w:rsid w:val="000E6A66"/>
    <w:rsid w:val="000E6C34"/>
    <w:rsid w:val="000E6E61"/>
    <w:rsid w:val="000E7435"/>
    <w:rsid w:val="000E77B2"/>
    <w:rsid w:val="000F03A2"/>
    <w:rsid w:val="000F0953"/>
    <w:rsid w:val="000F0A8C"/>
    <w:rsid w:val="000F1003"/>
    <w:rsid w:val="000F18ED"/>
    <w:rsid w:val="000F1C8B"/>
    <w:rsid w:val="000F1CD4"/>
    <w:rsid w:val="000F1E33"/>
    <w:rsid w:val="000F28B8"/>
    <w:rsid w:val="000F29E1"/>
    <w:rsid w:val="000F328A"/>
    <w:rsid w:val="000F39B9"/>
    <w:rsid w:val="000F3F00"/>
    <w:rsid w:val="000F3FD0"/>
    <w:rsid w:val="000F4103"/>
    <w:rsid w:val="000F43A9"/>
    <w:rsid w:val="000F4891"/>
    <w:rsid w:val="000F51BB"/>
    <w:rsid w:val="000F5A28"/>
    <w:rsid w:val="000F6077"/>
    <w:rsid w:val="000F69BD"/>
    <w:rsid w:val="000F708A"/>
    <w:rsid w:val="000F70A7"/>
    <w:rsid w:val="000F7255"/>
    <w:rsid w:val="000F73C4"/>
    <w:rsid w:val="0010086A"/>
    <w:rsid w:val="001011F2"/>
    <w:rsid w:val="00101374"/>
    <w:rsid w:val="001019CA"/>
    <w:rsid w:val="00101EED"/>
    <w:rsid w:val="00102498"/>
    <w:rsid w:val="001025C0"/>
    <w:rsid w:val="00102D98"/>
    <w:rsid w:val="001038E2"/>
    <w:rsid w:val="001040B2"/>
    <w:rsid w:val="0010452A"/>
    <w:rsid w:val="001051F3"/>
    <w:rsid w:val="001052AF"/>
    <w:rsid w:val="0010573F"/>
    <w:rsid w:val="001067BA"/>
    <w:rsid w:val="0010745D"/>
    <w:rsid w:val="00107568"/>
    <w:rsid w:val="00110C96"/>
    <w:rsid w:val="00111786"/>
    <w:rsid w:val="00112037"/>
    <w:rsid w:val="0011215D"/>
    <w:rsid w:val="00112561"/>
    <w:rsid w:val="00113819"/>
    <w:rsid w:val="00113CCA"/>
    <w:rsid w:val="00114391"/>
    <w:rsid w:val="001143F6"/>
    <w:rsid w:val="00114D4D"/>
    <w:rsid w:val="00115250"/>
    <w:rsid w:val="001155FA"/>
    <w:rsid w:val="0011580F"/>
    <w:rsid w:val="001159A4"/>
    <w:rsid w:val="00115F30"/>
    <w:rsid w:val="00116D03"/>
    <w:rsid w:val="0011729F"/>
    <w:rsid w:val="001178E0"/>
    <w:rsid w:val="00117C7A"/>
    <w:rsid w:val="00117E61"/>
    <w:rsid w:val="00120345"/>
    <w:rsid w:val="0012084A"/>
    <w:rsid w:val="00120861"/>
    <w:rsid w:val="00120A8F"/>
    <w:rsid w:val="00120CED"/>
    <w:rsid w:val="0012105A"/>
    <w:rsid w:val="00121194"/>
    <w:rsid w:val="00121CA2"/>
    <w:rsid w:val="001220F6"/>
    <w:rsid w:val="00122906"/>
    <w:rsid w:val="00122BA0"/>
    <w:rsid w:val="00122F25"/>
    <w:rsid w:val="001232C6"/>
    <w:rsid w:val="00123E0F"/>
    <w:rsid w:val="00123F60"/>
    <w:rsid w:val="00124C80"/>
    <w:rsid w:val="001252D9"/>
    <w:rsid w:val="00125EC7"/>
    <w:rsid w:val="0012706D"/>
    <w:rsid w:val="001273A0"/>
    <w:rsid w:val="00127F2F"/>
    <w:rsid w:val="0013043D"/>
    <w:rsid w:val="0013073E"/>
    <w:rsid w:val="0013077D"/>
    <w:rsid w:val="00131515"/>
    <w:rsid w:val="0013152A"/>
    <w:rsid w:val="001315DA"/>
    <w:rsid w:val="00131796"/>
    <w:rsid w:val="00131B18"/>
    <w:rsid w:val="00131C24"/>
    <w:rsid w:val="00131CCD"/>
    <w:rsid w:val="00131E7F"/>
    <w:rsid w:val="00132012"/>
    <w:rsid w:val="00132181"/>
    <w:rsid w:val="00133E2E"/>
    <w:rsid w:val="001341B9"/>
    <w:rsid w:val="00134281"/>
    <w:rsid w:val="00134360"/>
    <w:rsid w:val="001346CF"/>
    <w:rsid w:val="00134860"/>
    <w:rsid w:val="0013559F"/>
    <w:rsid w:val="0013563C"/>
    <w:rsid w:val="00135980"/>
    <w:rsid w:val="00135FBC"/>
    <w:rsid w:val="001361B0"/>
    <w:rsid w:val="001361C2"/>
    <w:rsid w:val="001363EE"/>
    <w:rsid w:val="00136979"/>
    <w:rsid w:val="00136AAF"/>
    <w:rsid w:val="0013786F"/>
    <w:rsid w:val="001401A4"/>
    <w:rsid w:val="00140FE6"/>
    <w:rsid w:val="00141218"/>
    <w:rsid w:val="00142014"/>
    <w:rsid w:val="00142484"/>
    <w:rsid w:val="001426D9"/>
    <w:rsid w:val="00142A73"/>
    <w:rsid w:val="001431E2"/>
    <w:rsid w:val="00143C44"/>
    <w:rsid w:val="00144C75"/>
    <w:rsid w:val="00144CF7"/>
    <w:rsid w:val="00144F0E"/>
    <w:rsid w:val="00144FA8"/>
    <w:rsid w:val="00145A34"/>
    <w:rsid w:val="00145B26"/>
    <w:rsid w:val="00146135"/>
    <w:rsid w:val="0014661E"/>
    <w:rsid w:val="00146AFC"/>
    <w:rsid w:val="0014781E"/>
    <w:rsid w:val="00150344"/>
    <w:rsid w:val="0015050F"/>
    <w:rsid w:val="00150AF0"/>
    <w:rsid w:val="00150CF7"/>
    <w:rsid w:val="001513D2"/>
    <w:rsid w:val="00151401"/>
    <w:rsid w:val="0015160E"/>
    <w:rsid w:val="001518D3"/>
    <w:rsid w:val="0015239F"/>
    <w:rsid w:val="00152BF3"/>
    <w:rsid w:val="001537E6"/>
    <w:rsid w:val="00153939"/>
    <w:rsid w:val="00154237"/>
    <w:rsid w:val="00154301"/>
    <w:rsid w:val="0015590E"/>
    <w:rsid w:val="00155915"/>
    <w:rsid w:val="00156508"/>
    <w:rsid w:val="0015728E"/>
    <w:rsid w:val="001573CD"/>
    <w:rsid w:val="001579A7"/>
    <w:rsid w:val="00157EF5"/>
    <w:rsid w:val="00157F26"/>
    <w:rsid w:val="001601AF"/>
    <w:rsid w:val="001604D6"/>
    <w:rsid w:val="00160F73"/>
    <w:rsid w:val="00161663"/>
    <w:rsid w:val="00161964"/>
    <w:rsid w:val="00161F2D"/>
    <w:rsid w:val="0016258D"/>
    <w:rsid w:val="00162988"/>
    <w:rsid w:val="00162F2A"/>
    <w:rsid w:val="001632E4"/>
    <w:rsid w:val="00163421"/>
    <w:rsid w:val="001638E6"/>
    <w:rsid w:val="00163994"/>
    <w:rsid w:val="001639FC"/>
    <w:rsid w:val="00163BCB"/>
    <w:rsid w:val="00163CF5"/>
    <w:rsid w:val="00163E4B"/>
    <w:rsid w:val="00163F00"/>
    <w:rsid w:val="00164719"/>
    <w:rsid w:val="00164A8B"/>
    <w:rsid w:val="00164F91"/>
    <w:rsid w:val="00166178"/>
    <w:rsid w:val="00166F7D"/>
    <w:rsid w:val="00166FC4"/>
    <w:rsid w:val="00167371"/>
    <w:rsid w:val="001677AC"/>
    <w:rsid w:val="001677C5"/>
    <w:rsid w:val="001678EE"/>
    <w:rsid w:val="00167BB5"/>
    <w:rsid w:val="0017037B"/>
    <w:rsid w:val="001706AF"/>
    <w:rsid w:val="001707B7"/>
    <w:rsid w:val="00171302"/>
    <w:rsid w:val="0017137D"/>
    <w:rsid w:val="00171484"/>
    <w:rsid w:val="001718E0"/>
    <w:rsid w:val="00171C72"/>
    <w:rsid w:val="00172595"/>
    <w:rsid w:val="00172BC3"/>
    <w:rsid w:val="00172C46"/>
    <w:rsid w:val="00173BD9"/>
    <w:rsid w:val="00173C82"/>
    <w:rsid w:val="001744DF"/>
    <w:rsid w:val="001745C4"/>
    <w:rsid w:val="00174904"/>
    <w:rsid w:val="00174FFA"/>
    <w:rsid w:val="0017517C"/>
    <w:rsid w:val="001751B0"/>
    <w:rsid w:val="001759B3"/>
    <w:rsid w:val="00176034"/>
    <w:rsid w:val="001760C2"/>
    <w:rsid w:val="00176339"/>
    <w:rsid w:val="001766BA"/>
    <w:rsid w:val="00176960"/>
    <w:rsid w:val="00176D98"/>
    <w:rsid w:val="00176F7A"/>
    <w:rsid w:val="001772AC"/>
    <w:rsid w:val="0017734C"/>
    <w:rsid w:val="001800BA"/>
    <w:rsid w:val="001804EA"/>
    <w:rsid w:val="00180E8A"/>
    <w:rsid w:val="001810D3"/>
    <w:rsid w:val="001820B3"/>
    <w:rsid w:val="0018327E"/>
    <w:rsid w:val="00183532"/>
    <w:rsid w:val="001835BA"/>
    <w:rsid w:val="001837B6"/>
    <w:rsid w:val="001845A5"/>
    <w:rsid w:val="00184AF9"/>
    <w:rsid w:val="00185127"/>
    <w:rsid w:val="001852BC"/>
    <w:rsid w:val="0018562C"/>
    <w:rsid w:val="00185C54"/>
    <w:rsid w:val="001877CF"/>
    <w:rsid w:val="00187F05"/>
    <w:rsid w:val="00190311"/>
    <w:rsid w:val="001903FD"/>
    <w:rsid w:val="00190A61"/>
    <w:rsid w:val="00190CF8"/>
    <w:rsid w:val="00190EAD"/>
    <w:rsid w:val="0019170B"/>
    <w:rsid w:val="00191DE2"/>
    <w:rsid w:val="0019216D"/>
    <w:rsid w:val="00192B2D"/>
    <w:rsid w:val="00192BE9"/>
    <w:rsid w:val="0019503B"/>
    <w:rsid w:val="0019534B"/>
    <w:rsid w:val="001958C8"/>
    <w:rsid w:val="0019599B"/>
    <w:rsid w:val="00195A46"/>
    <w:rsid w:val="00195CB8"/>
    <w:rsid w:val="00195CBE"/>
    <w:rsid w:val="00196546"/>
    <w:rsid w:val="001965E9"/>
    <w:rsid w:val="00196D4F"/>
    <w:rsid w:val="00197179"/>
    <w:rsid w:val="00197188"/>
    <w:rsid w:val="0019722E"/>
    <w:rsid w:val="00197564"/>
    <w:rsid w:val="001977EA"/>
    <w:rsid w:val="001A0525"/>
    <w:rsid w:val="001A0552"/>
    <w:rsid w:val="001A12F9"/>
    <w:rsid w:val="001A1951"/>
    <w:rsid w:val="001A2215"/>
    <w:rsid w:val="001A29B2"/>
    <w:rsid w:val="001A2CE6"/>
    <w:rsid w:val="001A3342"/>
    <w:rsid w:val="001A39F4"/>
    <w:rsid w:val="001A3A70"/>
    <w:rsid w:val="001A3E3D"/>
    <w:rsid w:val="001A4922"/>
    <w:rsid w:val="001A4967"/>
    <w:rsid w:val="001A4CFC"/>
    <w:rsid w:val="001A58DE"/>
    <w:rsid w:val="001A5F8C"/>
    <w:rsid w:val="001A6230"/>
    <w:rsid w:val="001A63D3"/>
    <w:rsid w:val="001A6C8E"/>
    <w:rsid w:val="001A7049"/>
    <w:rsid w:val="001A7141"/>
    <w:rsid w:val="001A7192"/>
    <w:rsid w:val="001A768B"/>
    <w:rsid w:val="001A7DDB"/>
    <w:rsid w:val="001B02F4"/>
    <w:rsid w:val="001B0CB9"/>
    <w:rsid w:val="001B119A"/>
    <w:rsid w:val="001B1422"/>
    <w:rsid w:val="001B186A"/>
    <w:rsid w:val="001B1C9E"/>
    <w:rsid w:val="001B1E40"/>
    <w:rsid w:val="001B1E65"/>
    <w:rsid w:val="001B2412"/>
    <w:rsid w:val="001B24F9"/>
    <w:rsid w:val="001B25B6"/>
    <w:rsid w:val="001B2836"/>
    <w:rsid w:val="001B29F2"/>
    <w:rsid w:val="001B2A80"/>
    <w:rsid w:val="001B2C0F"/>
    <w:rsid w:val="001B2F51"/>
    <w:rsid w:val="001B39A4"/>
    <w:rsid w:val="001B3CB9"/>
    <w:rsid w:val="001B4622"/>
    <w:rsid w:val="001B46F1"/>
    <w:rsid w:val="001B4898"/>
    <w:rsid w:val="001B49EE"/>
    <w:rsid w:val="001B528D"/>
    <w:rsid w:val="001B5AAE"/>
    <w:rsid w:val="001B5CCA"/>
    <w:rsid w:val="001B6150"/>
    <w:rsid w:val="001B61CE"/>
    <w:rsid w:val="001B68DC"/>
    <w:rsid w:val="001B6D54"/>
    <w:rsid w:val="001B7114"/>
    <w:rsid w:val="001B7403"/>
    <w:rsid w:val="001B762D"/>
    <w:rsid w:val="001B763D"/>
    <w:rsid w:val="001B7BE0"/>
    <w:rsid w:val="001C0D11"/>
    <w:rsid w:val="001C1217"/>
    <w:rsid w:val="001C1428"/>
    <w:rsid w:val="001C149F"/>
    <w:rsid w:val="001C1AC6"/>
    <w:rsid w:val="001C2071"/>
    <w:rsid w:val="001C28D3"/>
    <w:rsid w:val="001C2E2B"/>
    <w:rsid w:val="001C33D6"/>
    <w:rsid w:val="001C357D"/>
    <w:rsid w:val="001C42DD"/>
    <w:rsid w:val="001C4AB3"/>
    <w:rsid w:val="001C4D2A"/>
    <w:rsid w:val="001C4FA6"/>
    <w:rsid w:val="001C5F39"/>
    <w:rsid w:val="001C608F"/>
    <w:rsid w:val="001C653B"/>
    <w:rsid w:val="001C72A8"/>
    <w:rsid w:val="001C764E"/>
    <w:rsid w:val="001C7753"/>
    <w:rsid w:val="001C79D9"/>
    <w:rsid w:val="001D0F2D"/>
    <w:rsid w:val="001D2C89"/>
    <w:rsid w:val="001D32C8"/>
    <w:rsid w:val="001D3AAB"/>
    <w:rsid w:val="001D40DB"/>
    <w:rsid w:val="001D42BB"/>
    <w:rsid w:val="001D44F5"/>
    <w:rsid w:val="001D4A0B"/>
    <w:rsid w:val="001D5414"/>
    <w:rsid w:val="001D5499"/>
    <w:rsid w:val="001D5821"/>
    <w:rsid w:val="001D5B23"/>
    <w:rsid w:val="001D5BD2"/>
    <w:rsid w:val="001D5D51"/>
    <w:rsid w:val="001D5D74"/>
    <w:rsid w:val="001D60B2"/>
    <w:rsid w:val="001D6633"/>
    <w:rsid w:val="001D6FC0"/>
    <w:rsid w:val="001D7981"/>
    <w:rsid w:val="001D7A9C"/>
    <w:rsid w:val="001E01B8"/>
    <w:rsid w:val="001E0769"/>
    <w:rsid w:val="001E0972"/>
    <w:rsid w:val="001E0A03"/>
    <w:rsid w:val="001E1052"/>
    <w:rsid w:val="001E1186"/>
    <w:rsid w:val="001E218E"/>
    <w:rsid w:val="001E21B1"/>
    <w:rsid w:val="001E21DD"/>
    <w:rsid w:val="001E265A"/>
    <w:rsid w:val="001E27B7"/>
    <w:rsid w:val="001E2875"/>
    <w:rsid w:val="001E2AD7"/>
    <w:rsid w:val="001E2D91"/>
    <w:rsid w:val="001E2F93"/>
    <w:rsid w:val="001E3B60"/>
    <w:rsid w:val="001E4554"/>
    <w:rsid w:val="001E45BD"/>
    <w:rsid w:val="001E478D"/>
    <w:rsid w:val="001E48CE"/>
    <w:rsid w:val="001E49FF"/>
    <w:rsid w:val="001E4B37"/>
    <w:rsid w:val="001E4CAE"/>
    <w:rsid w:val="001E515A"/>
    <w:rsid w:val="001E5BA4"/>
    <w:rsid w:val="001E5C14"/>
    <w:rsid w:val="001E61E5"/>
    <w:rsid w:val="001E64E0"/>
    <w:rsid w:val="001E6DE8"/>
    <w:rsid w:val="001E75E6"/>
    <w:rsid w:val="001E7EEA"/>
    <w:rsid w:val="001F0920"/>
    <w:rsid w:val="001F0F2B"/>
    <w:rsid w:val="001F13AF"/>
    <w:rsid w:val="001F14C1"/>
    <w:rsid w:val="001F1C49"/>
    <w:rsid w:val="001F2159"/>
    <w:rsid w:val="001F2A30"/>
    <w:rsid w:val="001F2CCB"/>
    <w:rsid w:val="001F2D6E"/>
    <w:rsid w:val="001F3F71"/>
    <w:rsid w:val="001F4EFC"/>
    <w:rsid w:val="001F4F4C"/>
    <w:rsid w:val="001F53FD"/>
    <w:rsid w:val="001F5CE5"/>
    <w:rsid w:val="001F6441"/>
    <w:rsid w:val="001F677F"/>
    <w:rsid w:val="001F7165"/>
    <w:rsid w:val="001F7282"/>
    <w:rsid w:val="001F7752"/>
    <w:rsid w:val="001F7977"/>
    <w:rsid w:val="00200135"/>
    <w:rsid w:val="002006CE"/>
    <w:rsid w:val="00200D8D"/>
    <w:rsid w:val="00201E92"/>
    <w:rsid w:val="002021FC"/>
    <w:rsid w:val="00202BA1"/>
    <w:rsid w:val="00202D97"/>
    <w:rsid w:val="0020300B"/>
    <w:rsid w:val="002033A9"/>
    <w:rsid w:val="002044DB"/>
    <w:rsid w:val="00204C91"/>
    <w:rsid w:val="00205089"/>
    <w:rsid w:val="0020511C"/>
    <w:rsid w:val="00205167"/>
    <w:rsid w:val="002055A8"/>
    <w:rsid w:val="002058D3"/>
    <w:rsid w:val="002063F3"/>
    <w:rsid w:val="00206436"/>
    <w:rsid w:val="00206D58"/>
    <w:rsid w:val="00207AF6"/>
    <w:rsid w:val="00207AF7"/>
    <w:rsid w:val="00207EE3"/>
    <w:rsid w:val="002100EC"/>
    <w:rsid w:val="002101CF"/>
    <w:rsid w:val="00210B8B"/>
    <w:rsid w:val="00210DFB"/>
    <w:rsid w:val="00210FEE"/>
    <w:rsid w:val="0021146E"/>
    <w:rsid w:val="0021167C"/>
    <w:rsid w:val="002117C2"/>
    <w:rsid w:val="00211C19"/>
    <w:rsid w:val="00212147"/>
    <w:rsid w:val="002123E8"/>
    <w:rsid w:val="0021309B"/>
    <w:rsid w:val="0021324C"/>
    <w:rsid w:val="0021383A"/>
    <w:rsid w:val="002138EA"/>
    <w:rsid w:val="002139FA"/>
    <w:rsid w:val="00213ECF"/>
    <w:rsid w:val="00214863"/>
    <w:rsid w:val="00214BD9"/>
    <w:rsid w:val="00214BE5"/>
    <w:rsid w:val="002156B4"/>
    <w:rsid w:val="00215DD8"/>
    <w:rsid w:val="00216709"/>
    <w:rsid w:val="002168E3"/>
    <w:rsid w:val="00216C4A"/>
    <w:rsid w:val="00216C90"/>
    <w:rsid w:val="00217455"/>
    <w:rsid w:val="00217729"/>
    <w:rsid w:val="00217C4F"/>
    <w:rsid w:val="0021A11E"/>
    <w:rsid w:val="00220995"/>
    <w:rsid w:val="00220A14"/>
    <w:rsid w:val="00220BBE"/>
    <w:rsid w:val="0022136E"/>
    <w:rsid w:val="0022192D"/>
    <w:rsid w:val="00221B92"/>
    <w:rsid w:val="0022227A"/>
    <w:rsid w:val="00222B63"/>
    <w:rsid w:val="00222D0D"/>
    <w:rsid w:val="0022305B"/>
    <w:rsid w:val="002230C0"/>
    <w:rsid w:val="00223570"/>
    <w:rsid w:val="00224187"/>
    <w:rsid w:val="00224831"/>
    <w:rsid w:val="00224D85"/>
    <w:rsid w:val="00224FCD"/>
    <w:rsid w:val="0022604A"/>
    <w:rsid w:val="00226386"/>
    <w:rsid w:val="002267EE"/>
    <w:rsid w:val="00226CC1"/>
    <w:rsid w:val="00226EE8"/>
    <w:rsid w:val="0022727E"/>
    <w:rsid w:val="002272DF"/>
    <w:rsid w:val="002273E0"/>
    <w:rsid w:val="00227545"/>
    <w:rsid w:val="00230D4B"/>
    <w:rsid w:val="00230DDD"/>
    <w:rsid w:val="002310A9"/>
    <w:rsid w:val="0023111B"/>
    <w:rsid w:val="00231258"/>
    <w:rsid w:val="002315F7"/>
    <w:rsid w:val="00231674"/>
    <w:rsid w:val="00231E0F"/>
    <w:rsid w:val="00232469"/>
    <w:rsid w:val="002325AC"/>
    <w:rsid w:val="002325F7"/>
    <w:rsid w:val="0023295D"/>
    <w:rsid w:val="00232B64"/>
    <w:rsid w:val="00232B8E"/>
    <w:rsid w:val="002339F9"/>
    <w:rsid w:val="0023400B"/>
    <w:rsid w:val="002342DD"/>
    <w:rsid w:val="0023486F"/>
    <w:rsid w:val="00234DBC"/>
    <w:rsid w:val="00235050"/>
    <w:rsid w:val="002351C1"/>
    <w:rsid w:val="0023622C"/>
    <w:rsid w:val="002364BC"/>
    <w:rsid w:val="00236621"/>
    <w:rsid w:val="00236BA7"/>
    <w:rsid w:val="00236C27"/>
    <w:rsid w:val="00236C5D"/>
    <w:rsid w:val="00236D40"/>
    <w:rsid w:val="00237611"/>
    <w:rsid w:val="00237C9B"/>
    <w:rsid w:val="00240072"/>
    <w:rsid w:val="00240A86"/>
    <w:rsid w:val="00240D30"/>
    <w:rsid w:val="002418E0"/>
    <w:rsid w:val="00241B46"/>
    <w:rsid w:val="00241C70"/>
    <w:rsid w:val="002426B0"/>
    <w:rsid w:val="0024297F"/>
    <w:rsid w:val="0024387F"/>
    <w:rsid w:val="002438BE"/>
    <w:rsid w:val="002439A2"/>
    <w:rsid w:val="00243E49"/>
    <w:rsid w:val="0024414B"/>
    <w:rsid w:val="00244B73"/>
    <w:rsid w:val="002459CA"/>
    <w:rsid w:val="0024621D"/>
    <w:rsid w:val="00247270"/>
    <w:rsid w:val="00247927"/>
    <w:rsid w:val="00247AFD"/>
    <w:rsid w:val="00247DA9"/>
    <w:rsid w:val="00247E1E"/>
    <w:rsid w:val="00250147"/>
    <w:rsid w:val="0025151E"/>
    <w:rsid w:val="0025199C"/>
    <w:rsid w:val="00251DAA"/>
    <w:rsid w:val="00251E8C"/>
    <w:rsid w:val="00251EE2"/>
    <w:rsid w:val="00251F35"/>
    <w:rsid w:val="002523A8"/>
    <w:rsid w:val="002526C4"/>
    <w:rsid w:val="002528A5"/>
    <w:rsid w:val="0025312D"/>
    <w:rsid w:val="00253222"/>
    <w:rsid w:val="002532E7"/>
    <w:rsid w:val="00253394"/>
    <w:rsid w:val="002534EB"/>
    <w:rsid w:val="00253557"/>
    <w:rsid w:val="00253588"/>
    <w:rsid w:val="00253FB9"/>
    <w:rsid w:val="00254065"/>
    <w:rsid w:val="0025457E"/>
    <w:rsid w:val="00254775"/>
    <w:rsid w:val="002547A2"/>
    <w:rsid w:val="002560ED"/>
    <w:rsid w:val="0025679B"/>
    <w:rsid w:val="002571FA"/>
    <w:rsid w:val="00257CED"/>
    <w:rsid w:val="00257DB4"/>
    <w:rsid w:val="00260AC7"/>
    <w:rsid w:val="002613C8"/>
    <w:rsid w:val="00261C13"/>
    <w:rsid w:val="00261CAE"/>
    <w:rsid w:val="00262130"/>
    <w:rsid w:val="002626D8"/>
    <w:rsid w:val="00262847"/>
    <w:rsid w:val="00262D3B"/>
    <w:rsid w:val="002632B8"/>
    <w:rsid w:val="00263638"/>
    <w:rsid w:val="00263FB0"/>
    <w:rsid w:val="002647A5"/>
    <w:rsid w:val="00264FBB"/>
    <w:rsid w:val="00265CB0"/>
    <w:rsid w:val="00265CD0"/>
    <w:rsid w:val="002660BC"/>
    <w:rsid w:val="00266793"/>
    <w:rsid w:val="00266A8F"/>
    <w:rsid w:val="00266E7C"/>
    <w:rsid w:val="002673E8"/>
    <w:rsid w:val="00267D9A"/>
    <w:rsid w:val="00271A3F"/>
    <w:rsid w:val="002726F0"/>
    <w:rsid w:val="00272A44"/>
    <w:rsid w:val="00272A54"/>
    <w:rsid w:val="002738C0"/>
    <w:rsid w:val="00273DFF"/>
    <w:rsid w:val="002743DB"/>
    <w:rsid w:val="00274BB0"/>
    <w:rsid w:val="0027553E"/>
    <w:rsid w:val="002758DE"/>
    <w:rsid w:val="00275DF8"/>
    <w:rsid w:val="00275FAF"/>
    <w:rsid w:val="00276537"/>
    <w:rsid w:val="00276794"/>
    <w:rsid w:val="00276832"/>
    <w:rsid w:val="00276CEB"/>
    <w:rsid w:val="0027746C"/>
    <w:rsid w:val="00277C69"/>
    <w:rsid w:val="0028032E"/>
    <w:rsid w:val="002804E8"/>
    <w:rsid w:val="0028080B"/>
    <w:rsid w:val="0028089D"/>
    <w:rsid w:val="00280FB8"/>
    <w:rsid w:val="00281534"/>
    <w:rsid w:val="00281832"/>
    <w:rsid w:val="00281AE1"/>
    <w:rsid w:val="00281BB2"/>
    <w:rsid w:val="00281D06"/>
    <w:rsid w:val="00281E17"/>
    <w:rsid w:val="00281EF8"/>
    <w:rsid w:val="0028252F"/>
    <w:rsid w:val="002828AA"/>
    <w:rsid w:val="00282BBA"/>
    <w:rsid w:val="00282D96"/>
    <w:rsid w:val="00282EB3"/>
    <w:rsid w:val="00282F97"/>
    <w:rsid w:val="002831A9"/>
    <w:rsid w:val="00283DDF"/>
    <w:rsid w:val="0028400E"/>
    <w:rsid w:val="0028408E"/>
    <w:rsid w:val="0028464C"/>
    <w:rsid w:val="00284BCF"/>
    <w:rsid w:val="00284CCC"/>
    <w:rsid w:val="002853AD"/>
    <w:rsid w:val="002854AB"/>
    <w:rsid w:val="00285565"/>
    <w:rsid w:val="0028576E"/>
    <w:rsid w:val="00285FC9"/>
    <w:rsid w:val="002861B0"/>
    <w:rsid w:val="00287819"/>
    <w:rsid w:val="0028786C"/>
    <w:rsid w:val="00287A8F"/>
    <w:rsid w:val="002907B0"/>
    <w:rsid w:val="00291592"/>
    <w:rsid w:val="0029162A"/>
    <w:rsid w:val="0029195B"/>
    <w:rsid w:val="00291A85"/>
    <w:rsid w:val="00291EDD"/>
    <w:rsid w:val="0029213E"/>
    <w:rsid w:val="00292B0C"/>
    <w:rsid w:val="00293491"/>
    <w:rsid w:val="0029352C"/>
    <w:rsid w:val="002935A6"/>
    <w:rsid w:val="00294432"/>
    <w:rsid w:val="00294AFF"/>
    <w:rsid w:val="00295CB2"/>
    <w:rsid w:val="00295E4A"/>
    <w:rsid w:val="00296475"/>
    <w:rsid w:val="00297B6F"/>
    <w:rsid w:val="00297E49"/>
    <w:rsid w:val="002A03C3"/>
    <w:rsid w:val="002A0418"/>
    <w:rsid w:val="002A0AA7"/>
    <w:rsid w:val="002A103B"/>
    <w:rsid w:val="002A1321"/>
    <w:rsid w:val="002A2E09"/>
    <w:rsid w:val="002A3611"/>
    <w:rsid w:val="002A3ACF"/>
    <w:rsid w:val="002A4EB2"/>
    <w:rsid w:val="002A52E9"/>
    <w:rsid w:val="002A55EC"/>
    <w:rsid w:val="002A58EA"/>
    <w:rsid w:val="002A5C48"/>
    <w:rsid w:val="002A62D7"/>
    <w:rsid w:val="002A62F4"/>
    <w:rsid w:val="002A6399"/>
    <w:rsid w:val="002A649E"/>
    <w:rsid w:val="002A6692"/>
    <w:rsid w:val="002A6F2B"/>
    <w:rsid w:val="002A7353"/>
    <w:rsid w:val="002A7EC8"/>
    <w:rsid w:val="002A7F3C"/>
    <w:rsid w:val="002B036A"/>
    <w:rsid w:val="002B0998"/>
    <w:rsid w:val="002B1196"/>
    <w:rsid w:val="002B1582"/>
    <w:rsid w:val="002B172D"/>
    <w:rsid w:val="002B17B3"/>
    <w:rsid w:val="002B1D24"/>
    <w:rsid w:val="002B1E15"/>
    <w:rsid w:val="002B2149"/>
    <w:rsid w:val="002B2228"/>
    <w:rsid w:val="002B254E"/>
    <w:rsid w:val="002B2D32"/>
    <w:rsid w:val="002B34FD"/>
    <w:rsid w:val="002B34FF"/>
    <w:rsid w:val="002B3602"/>
    <w:rsid w:val="002B43E7"/>
    <w:rsid w:val="002B4B84"/>
    <w:rsid w:val="002B4CE8"/>
    <w:rsid w:val="002B510C"/>
    <w:rsid w:val="002B5B88"/>
    <w:rsid w:val="002B6003"/>
    <w:rsid w:val="002B6AAA"/>
    <w:rsid w:val="002B6D00"/>
    <w:rsid w:val="002B72E9"/>
    <w:rsid w:val="002B7EA7"/>
    <w:rsid w:val="002C0607"/>
    <w:rsid w:val="002C0854"/>
    <w:rsid w:val="002C10C1"/>
    <w:rsid w:val="002C1163"/>
    <w:rsid w:val="002C11FC"/>
    <w:rsid w:val="002C1509"/>
    <w:rsid w:val="002C1772"/>
    <w:rsid w:val="002C1DC4"/>
    <w:rsid w:val="002C2C32"/>
    <w:rsid w:val="002C2E27"/>
    <w:rsid w:val="002C2E8D"/>
    <w:rsid w:val="002C320A"/>
    <w:rsid w:val="002C3596"/>
    <w:rsid w:val="002C35DC"/>
    <w:rsid w:val="002C439B"/>
    <w:rsid w:val="002C4AA6"/>
    <w:rsid w:val="002C4AFA"/>
    <w:rsid w:val="002C4EBD"/>
    <w:rsid w:val="002C5711"/>
    <w:rsid w:val="002C57BA"/>
    <w:rsid w:val="002C5D4E"/>
    <w:rsid w:val="002C6831"/>
    <w:rsid w:val="002C7998"/>
    <w:rsid w:val="002C7B68"/>
    <w:rsid w:val="002D0024"/>
    <w:rsid w:val="002D02F6"/>
    <w:rsid w:val="002D06AB"/>
    <w:rsid w:val="002D0E38"/>
    <w:rsid w:val="002D11FF"/>
    <w:rsid w:val="002D1973"/>
    <w:rsid w:val="002D238B"/>
    <w:rsid w:val="002D26B5"/>
    <w:rsid w:val="002D2774"/>
    <w:rsid w:val="002D2C1E"/>
    <w:rsid w:val="002D2CD6"/>
    <w:rsid w:val="002D2D78"/>
    <w:rsid w:val="002D2F24"/>
    <w:rsid w:val="002D309B"/>
    <w:rsid w:val="002D3440"/>
    <w:rsid w:val="002D3AA9"/>
    <w:rsid w:val="002D3F22"/>
    <w:rsid w:val="002D41C3"/>
    <w:rsid w:val="002D4A45"/>
    <w:rsid w:val="002D4BBB"/>
    <w:rsid w:val="002D4BC9"/>
    <w:rsid w:val="002D5003"/>
    <w:rsid w:val="002D53A8"/>
    <w:rsid w:val="002D5698"/>
    <w:rsid w:val="002D5BD4"/>
    <w:rsid w:val="002D6854"/>
    <w:rsid w:val="002D6CB3"/>
    <w:rsid w:val="002D6FC6"/>
    <w:rsid w:val="002D7D20"/>
    <w:rsid w:val="002D7D3A"/>
    <w:rsid w:val="002E0009"/>
    <w:rsid w:val="002E01F9"/>
    <w:rsid w:val="002E0313"/>
    <w:rsid w:val="002E0455"/>
    <w:rsid w:val="002E0819"/>
    <w:rsid w:val="002E0BA9"/>
    <w:rsid w:val="002E0C05"/>
    <w:rsid w:val="002E0EE0"/>
    <w:rsid w:val="002E0FC1"/>
    <w:rsid w:val="002E140C"/>
    <w:rsid w:val="002E1494"/>
    <w:rsid w:val="002E184F"/>
    <w:rsid w:val="002E1956"/>
    <w:rsid w:val="002E25AD"/>
    <w:rsid w:val="002E2630"/>
    <w:rsid w:val="002E2A89"/>
    <w:rsid w:val="002E3CA6"/>
    <w:rsid w:val="002E3E62"/>
    <w:rsid w:val="002E43B1"/>
    <w:rsid w:val="002E4677"/>
    <w:rsid w:val="002E4AC6"/>
    <w:rsid w:val="002E593E"/>
    <w:rsid w:val="002E5CDF"/>
    <w:rsid w:val="002E5DF7"/>
    <w:rsid w:val="002E653B"/>
    <w:rsid w:val="002E6728"/>
    <w:rsid w:val="002E6A2F"/>
    <w:rsid w:val="002E6CF9"/>
    <w:rsid w:val="002E7A37"/>
    <w:rsid w:val="002E7B5D"/>
    <w:rsid w:val="002E7BBD"/>
    <w:rsid w:val="002F02B8"/>
    <w:rsid w:val="002F0567"/>
    <w:rsid w:val="002F09B5"/>
    <w:rsid w:val="002F1075"/>
    <w:rsid w:val="002F1621"/>
    <w:rsid w:val="002F1E53"/>
    <w:rsid w:val="002F2049"/>
    <w:rsid w:val="002F28E3"/>
    <w:rsid w:val="002F2947"/>
    <w:rsid w:val="002F2CAA"/>
    <w:rsid w:val="002F36B3"/>
    <w:rsid w:val="002F3F9E"/>
    <w:rsid w:val="002F4596"/>
    <w:rsid w:val="002F4648"/>
    <w:rsid w:val="002F4972"/>
    <w:rsid w:val="002F4F2F"/>
    <w:rsid w:val="002F5B4D"/>
    <w:rsid w:val="002F5C56"/>
    <w:rsid w:val="002F6051"/>
    <w:rsid w:val="002F6349"/>
    <w:rsid w:val="002F710D"/>
    <w:rsid w:val="0030052C"/>
    <w:rsid w:val="00300CED"/>
    <w:rsid w:val="003016AF"/>
    <w:rsid w:val="00301C6B"/>
    <w:rsid w:val="00302D48"/>
    <w:rsid w:val="00302D66"/>
    <w:rsid w:val="0030305B"/>
    <w:rsid w:val="00303743"/>
    <w:rsid w:val="003059E0"/>
    <w:rsid w:val="00305F23"/>
    <w:rsid w:val="003065AB"/>
    <w:rsid w:val="00306CEC"/>
    <w:rsid w:val="00307715"/>
    <w:rsid w:val="00307770"/>
    <w:rsid w:val="003078ED"/>
    <w:rsid w:val="00307E55"/>
    <w:rsid w:val="00310307"/>
    <w:rsid w:val="00310DC6"/>
    <w:rsid w:val="00311115"/>
    <w:rsid w:val="00311B20"/>
    <w:rsid w:val="003136E5"/>
    <w:rsid w:val="0031381B"/>
    <w:rsid w:val="00313A16"/>
    <w:rsid w:val="00313B5A"/>
    <w:rsid w:val="00313F7A"/>
    <w:rsid w:val="0031431D"/>
    <w:rsid w:val="00314B45"/>
    <w:rsid w:val="00314F2E"/>
    <w:rsid w:val="00315098"/>
    <w:rsid w:val="003154BA"/>
    <w:rsid w:val="00315B27"/>
    <w:rsid w:val="00315C02"/>
    <w:rsid w:val="00315D5E"/>
    <w:rsid w:val="00316506"/>
    <w:rsid w:val="00316AF1"/>
    <w:rsid w:val="00316F63"/>
    <w:rsid w:val="00317107"/>
    <w:rsid w:val="0031785D"/>
    <w:rsid w:val="00317D2A"/>
    <w:rsid w:val="00317E3B"/>
    <w:rsid w:val="00317F8D"/>
    <w:rsid w:val="0032020E"/>
    <w:rsid w:val="00321801"/>
    <w:rsid w:val="00322AF8"/>
    <w:rsid w:val="00322DE5"/>
    <w:rsid w:val="003239F0"/>
    <w:rsid w:val="00323B7B"/>
    <w:rsid w:val="00323DAC"/>
    <w:rsid w:val="00324293"/>
    <w:rsid w:val="00324BB6"/>
    <w:rsid w:val="003251FB"/>
    <w:rsid w:val="0032557A"/>
    <w:rsid w:val="00325E6A"/>
    <w:rsid w:val="00326151"/>
    <w:rsid w:val="003263A3"/>
    <w:rsid w:val="00327163"/>
    <w:rsid w:val="003272E8"/>
    <w:rsid w:val="00327576"/>
    <w:rsid w:val="00327841"/>
    <w:rsid w:val="00327C1D"/>
    <w:rsid w:val="00327E23"/>
    <w:rsid w:val="0033014C"/>
    <w:rsid w:val="003306E1"/>
    <w:rsid w:val="0033094F"/>
    <w:rsid w:val="0033193A"/>
    <w:rsid w:val="003320E4"/>
    <w:rsid w:val="0033213D"/>
    <w:rsid w:val="00332525"/>
    <w:rsid w:val="00333E27"/>
    <w:rsid w:val="00334675"/>
    <w:rsid w:val="00334795"/>
    <w:rsid w:val="0033525D"/>
    <w:rsid w:val="00335385"/>
    <w:rsid w:val="00335BD6"/>
    <w:rsid w:val="00336221"/>
    <w:rsid w:val="00336268"/>
    <w:rsid w:val="003362B0"/>
    <w:rsid w:val="0033704C"/>
    <w:rsid w:val="00337ACC"/>
    <w:rsid w:val="00337D81"/>
    <w:rsid w:val="00337F22"/>
    <w:rsid w:val="003403E3"/>
    <w:rsid w:val="0034101F"/>
    <w:rsid w:val="003414F3"/>
    <w:rsid w:val="00341883"/>
    <w:rsid w:val="00341C1F"/>
    <w:rsid w:val="00341C3B"/>
    <w:rsid w:val="00341FC2"/>
    <w:rsid w:val="003426A3"/>
    <w:rsid w:val="00343B19"/>
    <w:rsid w:val="00344BCF"/>
    <w:rsid w:val="00345626"/>
    <w:rsid w:val="00345657"/>
    <w:rsid w:val="00345EC2"/>
    <w:rsid w:val="00345ECD"/>
    <w:rsid w:val="00345F3C"/>
    <w:rsid w:val="00346B6E"/>
    <w:rsid w:val="003470FF"/>
    <w:rsid w:val="00347D61"/>
    <w:rsid w:val="00347F89"/>
    <w:rsid w:val="0035027E"/>
    <w:rsid w:val="003503E5"/>
    <w:rsid w:val="00351191"/>
    <w:rsid w:val="0035199B"/>
    <w:rsid w:val="0035218A"/>
    <w:rsid w:val="003523FA"/>
    <w:rsid w:val="0035261B"/>
    <w:rsid w:val="003526FC"/>
    <w:rsid w:val="00352EEB"/>
    <w:rsid w:val="00353003"/>
    <w:rsid w:val="00353099"/>
    <w:rsid w:val="003533E2"/>
    <w:rsid w:val="0035362E"/>
    <w:rsid w:val="00353728"/>
    <w:rsid w:val="00353A54"/>
    <w:rsid w:val="00353B1C"/>
    <w:rsid w:val="00354021"/>
    <w:rsid w:val="00354041"/>
    <w:rsid w:val="00354B16"/>
    <w:rsid w:val="00355C77"/>
    <w:rsid w:val="0035613E"/>
    <w:rsid w:val="003564D5"/>
    <w:rsid w:val="00356EB9"/>
    <w:rsid w:val="003571FE"/>
    <w:rsid w:val="00357245"/>
    <w:rsid w:val="0036017A"/>
    <w:rsid w:val="0036021E"/>
    <w:rsid w:val="00361237"/>
    <w:rsid w:val="00361678"/>
    <w:rsid w:val="00361BAA"/>
    <w:rsid w:val="00363605"/>
    <w:rsid w:val="00363B4F"/>
    <w:rsid w:val="00363BE9"/>
    <w:rsid w:val="00363EE9"/>
    <w:rsid w:val="003650CF"/>
    <w:rsid w:val="00365314"/>
    <w:rsid w:val="00365A50"/>
    <w:rsid w:val="00365ADD"/>
    <w:rsid w:val="00365C65"/>
    <w:rsid w:val="00365F43"/>
    <w:rsid w:val="00365F61"/>
    <w:rsid w:val="003660EB"/>
    <w:rsid w:val="00366460"/>
    <w:rsid w:val="00366BA3"/>
    <w:rsid w:val="00367122"/>
    <w:rsid w:val="00367257"/>
    <w:rsid w:val="00367672"/>
    <w:rsid w:val="00367C3C"/>
    <w:rsid w:val="0037030D"/>
    <w:rsid w:val="00370BCF"/>
    <w:rsid w:val="00371A87"/>
    <w:rsid w:val="00371AE8"/>
    <w:rsid w:val="00372CFA"/>
    <w:rsid w:val="003731CB"/>
    <w:rsid w:val="003732DB"/>
    <w:rsid w:val="003732E5"/>
    <w:rsid w:val="00373CB3"/>
    <w:rsid w:val="00374129"/>
    <w:rsid w:val="0037415E"/>
    <w:rsid w:val="00374402"/>
    <w:rsid w:val="003744FB"/>
    <w:rsid w:val="0037456B"/>
    <w:rsid w:val="00374A64"/>
    <w:rsid w:val="00374BAE"/>
    <w:rsid w:val="00374DCC"/>
    <w:rsid w:val="00374F89"/>
    <w:rsid w:val="003759FD"/>
    <w:rsid w:val="00376128"/>
    <w:rsid w:val="003765F4"/>
    <w:rsid w:val="0037742E"/>
    <w:rsid w:val="0037792E"/>
    <w:rsid w:val="00377D56"/>
    <w:rsid w:val="00377E92"/>
    <w:rsid w:val="003803CC"/>
    <w:rsid w:val="0038077B"/>
    <w:rsid w:val="00380922"/>
    <w:rsid w:val="003809F9"/>
    <w:rsid w:val="00380CA5"/>
    <w:rsid w:val="00380F6F"/>
    <w:rsid w:val="0038113B"/>
    <w:rsid w:val="00382348"/>
    <w:rsid w:val="0038245A"/>
    <w:rsid w:val="00382640"/>
    <w:rsid w:val="003827C8"/>
    <w:rsid w:val="003828CC"/>
    <w:rsid w:val="00383CFD"/>
    <w:rsid w:val="003840E6"/>
    <w:rsid w:val="003842BD"/>
    <w:rsid w:val="003842DF"/>
    <w:rsid w:val="00385B2B"/>
    <w:rsid w:val="00385CFC"/>
    <w:rsid w:val="00385EE7"/>
    <w:rsid w:val="00385F98"/>
    <w:rsid w:val="003866E1"/>
    <w:rsid w:val="00386B1D"/>
    <w:rsid w:val="003876FC"/>
    <w:rsid w:val="00387A0B"/>
    <w:rsid w:val="00387AA9"/>
    <w:rsid w:val="00390917"/>
    <w:rsid w:val="00390DE6"/>
    <w:rsid w:val="00391810"/>
    <w:rsid w:val="003922F8"/>
    <w:rsid w:val="00392812"/>
    <w:rsid w:val="00392A96"/>
    <w:rsid w:val="0039337A"/>
    <w:rsid w:val="00393A81"/>
    <w:rsid w:val="003941F6"/>
    <w:rsid w:val="0039422F"/>
    <w:rsid w:val="003943BA"/>
    <w:rsid w:val="00394A61"/>
    <w:rsid w:val="00394BEB"/>
    <w:rsid w:val="00394CE3"/>
    <w:rsid w:val="00395106"/>
    <w:rsid w:val="00395799"/>
    <w:rsid w:val="0039600A"/>
    <w:rsid w:val="0039650B"/>
    <w:rsid w:val="0039764E"/>
    <w:rsid w:val="003976D3"/>
    <w:rsid w:val="003A0251"/>
    <w:rsid w:val="003A02FB"/>
    <w:rsid w:val="003A0D85"/>
    <w:rsid w:val="003A1273"/>
    <w:rsid w:val="003A12E0"/>
    <w:rsid w:val="003A12EB"/>
    <w:rsid w:val="003A18BF"/>
    <w:rsid w:val="003A1E08"/>
    <w:rsid w:val="003A29A4"/>
    <w:rsid w:val="003A3189"/>
    <w:rsid w:val="003A3CA7"/>
    <w:rsid w:val="003A4494"/>
    <w:rsid w:val="003A5725"/>
    <w:rsid w:val="003A5A9B"/>
    <w:rsid w:val="003A613B"/>
    <w:rsid w:val="003A6724"/>
    <w:rsid w:val="003A6AE9"/>
    <w:rsid w:val="003A71B0"/>
    <w:rsid w:val="003A7B89"/>
    <w:rsid w:val="003A7D4F"/>
    <w:rsid w:val="003B08D0"/>
    <w:rsid w:val="003B0A7C"/>
    <w:rsid w:val="003B1871"/>
    <w:rsid w:val="003B1B37"/>
    <w:rsid w:val="003B2342"/>
    <w:rsid w:val="003B2D7B"/>
    <w:rsid w:val="003B30AC"/>
    <w:rsid w:val="003B33BD"/>
    <w:rsid w:val="003B365F"/>
    <w:rsid w:val="003B40D3"/>
    <w:rsid w:val="003B414B"/>
    <w:rsid w:val="003B4480"/>
    <w:rsid w:val="003B48A9"/>
    <w:rsid w:val="003B4E25"/>
    <w:rsid w:val="003B50DF"/>
    <w:rsid w:val="003B556B"/>
    <w:rsid w:val="003B569D"/>
    <w:rsid w:val="003B59D4"/>
    <w:rsid w:val="003B63CF"/>
    <w:rsid w:val="003B661E"/>
    <w:rsid w:val="003B6D67"/>
    <w:rsid w:val="003B7B95"/>
    <w:rsid w:val="003C0A02"/>
    <w:rsid w:val="003C0BE6"/>
    <w:rsid w:val="003C0EB0"/>
    <w:rsid w:val="003C106F"/>
    <w:rsid w:val="003C1106"/>
    <w:rsid w:val="003C1C34"/>
    <w:rsid w:val="003C1D06"/>
    <w:rsid w:val="003C1D52"/>
    <w:rsid w:val="003C1EE6"/>
    <w:rsid w:val="003C23DB"/>
    <w:rsid w:val="003C24BF"/>
    <w:rsid w:val="003C2620"/>
    <w:rsid w:val="003C2ADC"/>
    <w:rsid w:val="003C2C18"/>
    <w:rsid w:val="003C35C8"/>
    <w:rsid w:val="003C386C"/>
    <w:rsid w:val="003C392F"/>
    <w:rsid w:val="003C39F3"/>
    <w:rsid w:val="003C3C0E"/>
    <w:rsid w:val="003C42F2"/>
    <w:rsid w:val="003C43DA"/>
    <w:rsid w:val="003C576D"/>
    <w:rsid w:val="003C605C"/>
    <w:rsid w:val="003C638E"/>
    <w:rsid w:val="003C6550"/>
    <w:rsid w:val="003D02A1"/>
    <w:rsid w:val="003D08AA"/>
    <w:rsid w:val="003D0AEA"/>
    <w:rsid w:val="003D0DD2"/>
    <w:rsid w:val="003D1394"/>
    <w:rsid w:val="003D1422"/>
    <w:rsid w:val="003D1CFA"/>
    <w:rsid w:val="003D1F35"/>
    <w:rsid w:val="003D265E"/>
    <w:rsid w:val="003D2EDE"/>
    <w:rsid w:val="003D32C5"/>
    <w:rsid w:val="003D36DA"/>
    <w:rsid w:val="003D37F8"/>
    <w:rsid w:val="003D3C3A"/>
    <w:rsid w:val="003D42A6"/>
    <w:rsid w:val="003D445D"/>
    <w:rsid w:val="003D4908"/>
    <w:rsid w:val="003D4F21"/>
    <w:rsid w:val="003D4FAC"/>
    <w:rsid w:val="003D5B7C"/>
    <w:rsid w:val="003D5CAD"/>
    <w:rsid w:val="003D6CEE"/>
    <w:rsid w:val="003D6EB4"/>
    <w:rsid w:val="003D7D04"/>
    <w:rsid w:val="003D7FB4"/>
    <w:rsid w:val="003E0448"/>
    <w:rsid w:val="003E0E5F"/>
    <w:rsid w:val="003E1308"/>
    <w:rsid w:val="003E1885"/>
    <w:rsid w:val="003E23CC"/>
    <w:rsid w:val="003E2A71"/>
    <w:rsid w:val="003E2AAD"/>
    <w:rsid w:val="003E388A"/>
    <w:rsid w:val="003E39ED"/>
    <w:rsid w:val="003E3B88"/>
    <w:rsid w:val="003E400E"/>
    <w:rsid w:val="003E42F9"/>
    <w:rsid w:val="003E4638"/>
    <w:rsid w:val="003E4F5D"/>
    <w:rsid w:val="003E5331"/>
    <w:rsid w:val="003E561D"/>
    <w:rsid w:val="003E59DC"/>
    <w:rsid w:val="003E6678"/>
    <w:rsid w:val="003E6DE1"/>
    <w:rsid w:val="003E7104"/>
    <w:rsid w:val="003E712C"/>
    <w:rsid w:val="003E71ED"/>
    <w:rsid w:val="003E7377"/>
    <w:rsid w:val="003E7429"/>
    <w:rsid w:val="003E7638"/>
    <w:rsid w:val="003E7729"/>
    <w:rsid w:val="003E7906"/>
    <w:rsid w:val="003F000F"/>
    <w:rsid w:val="003F00F7"/>
    <w:rsid w:val="003F03BA"/>
    <w:rsid w:val="003F0933"/>
    <w:rsid w:val="003F0E4D"/>
    <w:rsid w:val="003F1D9B"/>
    <w:rsid w:val="003F2701"/>
    <w:rsid w:val="003F288B"/>
    <w:rsid w:val="003F2B41"/>
    <w:rsid w:val="003F3C50"/>
    <w:rsid w:val="003F3F1C"/>
    <w:rsid w:val="003F410B"/>
    <w:rsid w:val="003F4D5B"/>
    <w:rsid w:val="003F4DB8"/>
    <w:rsid w:val="003F4E2D"/>
    <w:rsid w:val="003F5316"/>
    <w:rsid w:val="003F58DC"/>
    <w:rsid w:val="003F647F"/>
    <w:rsid w:val="003F6D62"/>
    <w:rsid w:val="003F7349"/>
    <w:rsid w:val="003F7879"/>
    <w:rsid w:val="003F7F04"/>
    <w:rsid w:val="00400348"/>
    <w:rsid w:val="00400B2D"/>
    <w:rsid w:val="004014CA"/>
    <w:rsid w:val="00401529"/>
    <w:rsid w:val="004016B0"/>
    <w:rsid w:val="00401B0C"/>
    <w:rsid w:val="00402431"/>
    <w:rsid w:val="00402489"/>
    <w:rsid w:val="00402C2B"/>
    <w:rsid w:val="00402D02"/>
    <w:rsid w:val="00402DCB"/>
    <w:rsid w:val="00403625"/>
    <w:rsid w:val="004037DD"/>
    <w:rsid w:val="00403880"/>
    <w:rsid w:val="004042BA"/>
    <w:rsid w:val="004045E8"/>
    <w:rsid w:val="00404DDD"/>
    <w:rsid w:val="00405150"/>
    <w:rsid w:val="004052D3"/>
    <w:rsid w:val="00405385"/>
    <w:rsid w:val="00405C81"/>
    <w:rsid w:val="004060F7"/>
    <w:rsid w:val="00406202"/>
    <w:rsid w:val="0040652B"/>
    <w:rsid w:val="00406A6A"/>
    <w:rsid w:val="00406B22"/>
    <w:rsid w:val="00406C00"/>
    <w:rsid w:val="00406DE0"/>
    <w:rsid w:val="00407147"/>
    <w:rsid w:val="0040740C"/>
    <w:rsid w:val="004078FA"/>
    <w:rsid w:val="00407E67"/>
    <w:rsid w:val="00407EB9"/>
    <w:rsid w:val="004108E8"/>
    <w:rsid w:val="0041129F"/>
    <w:rsid w:val="00411929"/>
    <w:rsid w:val="004119CD"/>
    <w:rsid w:val="00411B64"/>
    <w:rsid w:val="00411BE3"/>
    <w:rsid w:val="0041213B"/>
    <w:rsid w:val="00412D03"/>
    <w:rsid w:val="00414447"/>
    <w:rsid w:val="004146BA"/>
    <w:rsid w:val="004155C3"/>
    <w:rsid w:val="004157FD"/>
    <w:rsid w:val="00415EFD"/>
    <w:rsid w:val="00416021"/>
    <w:rsid w:val="00416025"/>
    <w:rsid w:val="0041612F"/>
    <w:rsid w:val="00416C94"/>
    <w:rsid w:val="004176A2"/>
    <w:rsid w:val="00417F76"/>
    <w:rsid w:val="00420174"/>
    <w:rsid w:val="0042085F"/>
    <w:rsid w:val="00420C45"/>
    <w:rsid w:val="00421FED"/>
    <w:rsid w:val="00422FFA"/>
    <w:rsid w:val="004237D5"/>
    <w:rsid w:val="004240C8"/>
    <w:rsid w:val="004244C8"/>
    <w:rsid w:val="00424A94"/>
    <w:rsid w:val="00425791"/>
    <w:rsid w:val="00425D27"/>
    <w:rsid w:val="004261FC"/>
    <w:rsid w:val="0042633F"/>
    <w:rsid w:val="004268EE"/>
    <w:rsid w:val="00426B6A"/>
    <w:rsid w:val="00427D1E"/>
    <w:rsid w:val="004304F5"/>
    <w:rsid w:val="00431691"/>
    <w:rsid w:val="00431907"/>
    <w:rsid w:val="00431998"/>
    <w:rsid w:val="00431E08"/>
    <w:rsid w:val="00431EB7"/>
    <w:rsid w:val="00431F71"/>
    <w:rsid w:val="00432713"/>
    <w:rsid w:val="004328A7"/>
    <w:rsid w:val="00432B2D"/>
    <w:rsid w:val="00433014"/>
    <w:rsid w:val="0043311E"/>
    <w:rsid w:val="00433354"/>
    <w:rsid w:val="00433515"/>
    <w:rsid w:val="00433548"/>
    <w:rsid w:val="00433BD3"/>
    <w:rsid w:val="00433E6D"/>
    <w:rsid w:val="00433EF8"/>
    <w:rsid w:val="00434C74"/>
    <w:rsid w:val="00435469"/>
    <w:rsid w:val="0043582F"/>
    <w:rsid w:val="004373D7"/>
    <w:rsid w:val="00437917"/>
    <w:rsid w:val="004379A0"/>
    <w:rsid w:val="00437A84"/>
    <w:rsid w:val="0044031D"/>
    <w:rsid w:val="004409E6"/>
    <w:rsid w:val="00440D4A"/>
    <w:rsid w:val="00441418"/>
    <w:rsid w:val="0044205D"/>
    <w:rsid w:val="004420E1"/>
    <w:rsid w:val="004428E8"/>
    <w:rsid w:val="00443114"/>
    <w:rsid w:val="00443878"/>
    <w:rsid w:val="00443E65"/>
    <w:rsid w:val="004448D0"/>
    <w:rsid w:val="00445010"/>
    <w:rsid w:val="00445DCD"/>
    <w:rsid w:val="004462AD"/>
    <w:rsid w:val="0044635A"/>
    <w:rsid w:val="0044667F"/>
    <w:rsid w:val="00446FD5"/>
    <w:rsid w:val="00447019"/>
    <w:rsid w:val="0044713B"/>
    <w:rsid w:val="00447414"/>
    <w:rsid w:val="004508BE"/>
    <w:rsid w:val="00450EA2"/>
    <w:rsid w:val="00451544"/>
    <w:rsid w:val="004517BE"/>
    <w:rsid w:val="00451BD7"/>
    <w:rsid w:val="00452D85"/>
    <w:rsid w:val="00452FD4"/>
    <w:rsid w:val="00453AE8"/>
    <w:rsid w:val="00453F80"/>
    <w:rsid w:val="004552D3"/>
    <w:rsid w:val="0045552A"/>
    <w:rsid w:val="004555A8"/>
    <w:rsid w:val="004555F5"/>
    <w:rsid w:val="0045582B"/>
    <w:rsid w:val="00455A95"/>
    <w:rsid w:val="00455D7E"/>
    <w:rsid w:val="00455EF4"/>
    <w:rsid w:val="0045639A"/>
    <w:rsid w:val="0045663B"/>
    <w:rsid w:val="0045674F"/>
    <w:rsid w:val="00456750"/>
    <w:rsid w:val="0045692F"/>
    <w:rsid w:val="00456EB4"/>
    <w:rsid w:val="0045757E"/>
    <w:rsid w:val="00457827"/>
    <w:rsid w:val="00457C3E"/>
    <w:rsid w:val="00457F87"/>
    <w:rsid w:val="00460981"/>
    <w:rsid w:val="00460A9C"/>
    <w:rsid w:val="00460AB1"/>
    <w:rsid w:val="00460B27"/>
    <w:rsid w:val="00461020"/>
    <w:rsid w:val="0046183D"/>
    <w:rsid w:val="004618E3"/>
    <w:rsid w:val="00461B41"/>
    <w:rsid w:val="00461C23"/>
    <w:rsid w:val="00461CDD"/>
    <w:rsid w:val="00461F37"/>
    <w:rsid w:val="00462065"/>
    <w:rsid w:val="004624EF"/>
    <w:rsid w:val="00462FB6"/>
    <w:rsid w:val="00463A9A"/>
    <w:rsid w:val="00463C94"/>
    <w:rsid w:val="004646F8"/>
    <w:rsid w:val="00465048"/>
    <w:rsid w:val="0046536F"/>
    <w:rsid w:val="00465B00"/>
    <w:rsid w:val="00465BF2"/>
    <w:rsid w:val="0046668E"/>
    <w:rsid w:val="0046706A"/>
    <w:rsid w:val="00467792"/>
    <w:rsid w:val="00467FDE"/>
    <w:rsid w:val="004708B2"/>
    <w:rsid w:val="0047095A"/>
    <w:rsid w:val="0047102E"/>
    <w:rsid w:val="0047146B"/>
    <w:rsid w:val="004718F3"/>
    <w:rsid w:val="004719B4"/>
    <w:rsid w:val="004719EC"/>
    <w:rsid w:val="00471DB6"/>
    <w:rsid w:val="00471F0B"/>
    <w:rsid w:val="004721E6"/>
    <w:rsid w:val="004722D4"/>
    <w:rsid w:val="004725D2"/>
    <w:rsid w:val="004726A2"/>
    <w:rsid w:val="004730BF"/>
    <w:rsid w:val="004733EF"/>
    <w:rsid w:val="0047387F"/>
    <w:rsid w:val="00473CB3"/>
    <w:rsid w:val="0047464B"/>
    <w:rsid w:val="0047478F"/>
    <w:rsid w:val="00474CFC"/>
    <w:rsid w:val="00475040"/>
    <w:rsid w:val="00475263"/>
    <w:rsid w:val="00475309"/>
    <w:rsid w:val="00475486"/>
    <w:rsid w:val="00476027"/>
    <w:rsid w:val="004762D3"/>
    <w:rsid w:val="00476FC9"/>
    <w:rsid w:val="0047763B"/>
    <w:rsid w:val="004779BB"/>
    <w:rsid w:val="00477CD2"/>
    <w:rsid w:val="00477E64"/>
    <w:rsid w:val="00477F81"/>
    <w:rsid w:val="00480241"/>
    <w:rsid w:val="00480934"/>
    <w:rsid w:val="00480C42"/>
    <w:rsid w:val="00480C52"/>
    <w:rsid w:val="00480CF8"/>
    <w:rsid w:val="00480FF0"/>
    <w:rsid w:val="004816E0"/>
    <w:rsid w:val="00482A53"/>
    <w:rsid w:val="004832F2"/>
    <w:rsid w:val="0048392B"/>
    <w:rsid w:val="00483B19"/>
    <w:rsid w:val="00484103"/>
    <w:rsid w:val="00484716"/>
    <w:rsid w:val="00484ADF"/>
    <w:rsid w:val="0048509C"/>
    <w:rsid w:val="004854B9"/>
    <w:rsid w:val="00486641"/>
    <w:rsid w:val="00486BD2"/>
    <w:rsid w:val="004870B5"/>
    <w:rsid w:val="00487D19"/>
    <w:rsid w:val="00487D51"/>
    <w:rsid w:val="00490531"/>
    <w:rsid w:val="004905F6"/>
    <w:rsid w:val="00490850"/>
    <w:rsid w:val="00490C06"/>
    <w:rsid w:val="0049111B"/>
    <w:rsid w:val="004913EA"/>
    <w:rsid w:val="004915B8"/>
    <w:rsid w:val="00492140"/>
    <w:rsid w:val="0049221E"/>
    <w:rsid w:val="00492600"/>
    <w:rsid w:val="0049281E"/>
    <w:rsid w:val="00492C10"/>
    <w:rsid w:val="00492D57"/>
    <w:rsid w:val="0049354F"/>
    <w:rsid w:val="00493D40"/>
    <w:rsid w:val="00493EE3"/>
    <w:rsid w:val="00494148"/>
    <w:rsid w:val="00494A87"/>
    <w:rsid w:val="00494CA1"/>
    <w:rsid w:val="00495264"/>
    <w:rsid w:val="00495D61"/>
    <w:rsid w:val="0049675D"/>
    <w:rsid w:val="004967B6"/>
    <w:rsid w:val="00496861"/>
    <w:rsid w:val="00496C4A"/>
    <w:rsid w:val="00496C9A"/>
    <w:rsid w:val="00496F24"/>
    <w:rsid w:val="00497236"/>
    <w:rsid w:val="00497578"/>
    <w:rsid w:val="004A01BF"/>
    <w:rsid w:val="004A03DE"/>
    <w:rsid w:val="004A0A23"/>
    <w:rsid w:val="004A0D80"/>
    <w:rsid w:val="004A0EC7"/>
    <w:rsid w:val="004A197E"/>
    <w:rsid w:val="004A22A3"/>
    <w:rsid w:val="004A2466"/>
    <w:rsid w:val="004A2EFE"/>
    <w:rsid w:val="004A2F2E"/>
    <w:rsid w:val="004A2F77"/>
    <w:rsid w:val="004A3012"/>
    <w:rsid w:val="004A3347"/>
    <w:rsid w:val="004A39FA"/>
    <w:rsid w:val="004A3E7D"/>
    <w:rsid w:val="004A45E2"/>
    <w:rsid w:val="004A4662"/>
    <w:rsid w:val="004A4902"/>
    <w:rsid w:val="004A4E52"/>
    <w:rsid w:val="004A504B"/>
    <w:rsid w:val="004A5618"/>
    <w:rsid w:val="004A6162"/>
    <w:rsid w:val="004A6911"/>
    <w:rsid w:val="004A6BC2"/>
    <w:rsid w:val="004A6EDF"/>
    <w:rsid w:val="004A74CC"/>
    <w:rsid w:val="004A78A1"/>
    <w:rsid w:val="004A7B50"/>
    <w:rsid w:val="004A7FC7"/>
    <w:rsid w:val="004B0477"/>
    <w:rsid w:val="004B0569"/>
    <w:rsid w:val="004B070A"/>
    <w:rsid w:val="004B114F"/>
    <w:rsid w:val="004B1164"/>
    <w:rsid w:val="004B1763"/>
    <w:rsid w:val="004B1E75"/>
    <w:rsid w:val="004B224F"/>
    <w:rsid w:val="004B26D3"/>
    <w:rsid w:val="004B2746"/>
    <w:rsid w:val="004B27EC"/>
    <w:rsid w:val="004B299E"/>
    <w:rsid w:val="004B3320"/>
    <w:rsid w:val="004B3652"/>
    <w:rsid w:val="004B3A07"/>
    <w:rsid w:val="004B3A6B"/>
    <w:rsid w:val="004B4303"/>
    <w:rsid w:val="004B4A35"/>
    <w:rsid w:val="004B4ACE"/>
    <w:rsid w:val="004B5430"/>
    <w:rsid w:val="004B54E0"/>
    <w:rsid w:val="004B5731"/>
    <w:rsid w:val="004B57D3"/>
    <w:rsid w:val="004B6614"/>
    <w:rsid w:val="004B7384"/>
    <w:rsid w:val="004B73D5"/>
    <w:rsid w:val="004B741C"/>
    <w:rsid w:val="004B78F9"/>
    <w:rsid w:val="004B7BDA"/>
    <w:rsid w:val="004C0381"/>
    <w:rsid w:val="004C04BE"/>
    <w:rsid w:val="004C0D37"/>
    <w:rsid w:val="004C115A"/>
    <w:rsid w:val="004C163D"/>
    <w:rsid w:val="004C1E37"/>
    <w:rsid w:val="004C23F8"/>
    <w:rsid w:val="004C2911"/>
    <w:rsid w:val="004C35E2"/>
    <w:rsid w:val="004C394C"/>
    <w:rsid w:val="004C4269"/>
    <w:rsid w:val="004C4423"/>
    <w:rsid w:val="004C4D5D"/>
    <w:rsid w:val="004C4FCA"/>
    <w:rsid w:val="004C4FE7"/>
    <w:rsid w:val="004C51B5"/>
    <w:rsid w:val="004C524A"/>
    <w:rsid w:val="004C5679"/>
    <w:rsid w:val="004C674F"/>
    <w:rsid w:val="004C7897"/>
    <w:rsid w:val="004D0219"/>
    <w:rsid w:val="004D0EE8"/>
    <w:rsid w:val="004D10DC"/>
    <w:rsid w:val="004D2718"/>
    <w:rsid w:val="004D337A"/>
    <w:rsid w:val="004D349A"/>
    <w:rsid w:val="004D3524"/>
    <w:rsid w:val="004D3947"/>
    <w:rsid w:val="004D3C64"/>
    <w:rsid w:val="004D3F95"/>
    <w:rsid w:val="004D3F96"/>
    <w:rsid w:val="004D4E61"/>
    <w:rsid w:val="004D5219"/>
    <w:rsid w:val="004D534B"/>
    <w:rsid w:val="004D535D"/>
    <w:rsid w:val="004D555C"/>
    <w:rsid w:val="004D562B"/>
    <w:rsid w:val="004D5CB8"/>
    <w:rsid w:val="004D6236"/>
    <w:rsid w:val="004D6904"/>
    <w:rsid w:val="004D6B1B"/>
    <w:rsid w:val="004D7038"/>
    <w:rsid w:val="004D7F90"/>
    <w:rsid w:val="004E03A7"/>
    <w:rsid w:val="004E08EE"/>
    <w:rsid w:val="004E0AE0"/>
    <w:rsid w:val="004E0D14"/>
    <w:rsid w:val="004E1FCD"/>
    <w:rsid w:val="004E2800"/>
    <w:rsid w:val="004E28D5"/>
    <w:rsid w:val="004E33B6"/>
    <w:rsid w:val="004E3401"/>
    <w:rsid w:val="004E35DF"/>
    <w:rsid w:val="004E3A02"/>
    <w:rsid w:val="004E3BE8"/>
    <w:rsid w:val="004E3D38"/>
    <w:rsid w:val="004E4294"/>
    <w:rsid w:val="004E4CA9"/>
    <w:rsid w:val="004E4DBB"/>
    <w:rsid w:val="004E4E41"/>
    <w:rsid w:val="004E50EA"/>
    <w:rsid w:val="004E514B"/>
    <w:rsid w:val="004E55B1"/>
    <w:rsid w:val="004E55EF"/>
    <w:rsid w:val="004E5AA7"/>
    <w:rsid w:val="004E5E55"/>
    <w:rsid w:val="004E6177"/>
    <w:rsid w:val="004E66A8"/>
    <w:rsid w:val="004E6799"/>
    <w:rsid w:val="004E6EC9"/>
    <w:rsid w:val="004E73DB"/>
    <w:rsid w:val="004E7DB8"/>
    <w:rsid w:val="004E7F9C"/>
    <w:rsid w:val="004F0A46"/>
    <w:rsid w:val="004F0C75"/>
    <w:rsid w:val="004F0D41"/>
    <w:rsid w:val="004F14AA"/>
    <w:rsid w:val="004F16B1"/>
    <w:rsid w:val="004F16EB"/>
    <w:rsid w:val="004F18BE"/>
    <w:rsid w:val="004F1B80"/>
    <w:rsid w:val="004F26D1"/>
    <w:rsid w:val="004F2B9B"/>
    <w:rsid w:val="004F3493"/>
    <w:rsid w:val="004F3CE2"/>
    <w:rsid w:val="004F3F21"/>
    <w:rsid w:val="004F3F5A"/>
    <w:rsid w:val="004F41C3"/>
    <w:rsid w:val="004F48A6"/>
    <w:rsid w:val="004F5143"/>
    <w:rsid w:val="004F6030"/>
    <w:rsid w:val="004F662D"/>
    <w:rsid w:val="004F6A3A"/>
    <w:rsid w:val="004F74C1"/>
    <w:rsid w:val="004F75CE"/>
    <w:rsid w:val="004F75E8"/>
    <w:rsid w:val="004F78B1"/>
    <w:rsid w:val="004F7D9E"/>
    <w:rsid w:val="0050009F"/>
    <w:rsid w:val="0050052B"/>
    <w:rsid w:val="00500B43"/>
    <w:rsid w:val="00501879"/>
    <w:rsid w:val="00501C9B"/>
    <w:rsid w:val="00502302"/>
    <w:rsid w:val="00502804"/>
    <w:rsid w:val="00502956"/>
    <w:rsid w:val="005034EF"/>
    <w:rsid w:val="00503A37"/>
    <w:rsid w:val="00503A4E"/>
    <w:rsid w:val="00504420"/>
    <w:rsid w:val="005057FD"/>
    <w:rsid w:val="00505DC8"/>
    <w:rsid w:val="00505E35"/>
    <w:rsid w:val="00506963"/>
    <w:rsid w:val="00506FFD"/>
    <w:rsid w:val="00507A92"/>
    <w:rsid w:val="00507CE6"/>
    <w:rsid w:val="00507D5A"/>
    <w:rsid w:val="00507E61"/>
    <w:rsid w:val="00510108"/>
    <w:rsid w:val="00510DAB"/>
    <w:rsid w:val="00510ED2"/>
    <w:rsid w:val="005110D9"/>
    <w:rsid w:val="005116F7"/>
    <w:rsid w:val="00511FB1"/>
    <w:rsid w:val="00512B09"/>
    <w:rsid w:val="00513D89"/>
    <w:rsid w:val="00513F88"/>
    <w:rsid w:val="00514798"/>
    <w:rsid w:val="00514B8B"/>
    <w:rsid w:val="00514CC5"/>
    <w:rsid w:val="005155F8"/>
    <w:rsid w:val="00515788"/>
    <w:rsid w:val="005157F8"/>
    <w:rsid w:val="0051605C"/>
    <w:rsid w:val="005170A3"/>
    <w:rsid w:val="00517366"/>
    <w:rsid w:val="005173FD"/>
    <w:rsid w:val="00520320"/>
    <w:rsid w:val="005206CF"/>
    <w:rsid w:val="00520870"/>
    <w:rsid w:val="00520AAD"/>
    <w:rsid w:val="00521BDE"/>
    <w:rsid w:val="00521EDB"/>
    <w:rsid w:val="005220ED"/>
    <w:rsid w:val="00522142"/>
    <w:rsid w:val="005225D6"/>
    <w:rsid w:val="00522706"/>
    <w:rsid w:val="0052283D"/>
    <w:rsid w:val="005228BE"/>
    <w:rsid w:val="005240F7"/>
    <w:rsid w:val="005245CC"/>
    <w:rsid w:val="00524BD8"/>
    <w:rsid w:val="00524CC4"/>
    <w:rsid w:val="00525B82"/>
    <w:rsid w:val="00525B86"/>
    <w:rsid w:val="0052607D"/>
    <w:rsid w:val="005261CD"/>
    <w:rsid w:val="00526340"/>
    <w:rsid w:val="0052650A"/>
    <w:rsid w:val="00526A9D"/>
    <w:rsid w:val="00527F4A"/>
    <w:rsid w:val="00530401"/>
    <w:rsid w:val="00530547"/>
    <w:rsid w:val="005314FF"/>
    <w:rsid w:val="00531602"/>
    <w:rsid w:val="00531B31"/>
    <w:rsid w:val="00531BAE"/>
    <w:rsid w:val="00531F30"/>
    <w:rsid w:val="005324CA"/>
    <w:rsid w:val="005326BC"/>
    <w:rsid w:val="005331C8"/>
    <w:rsid w:val="00533211"/>
    <w:rsid w:val="00533796"/>
    <w:rsid w:val="00533F34"/>
    <w:rsid w:val="005346F0"/>
    <w:rsid w:val="00534797"/>
    <w:rsid w:val="00534DB3"/>
    <w:rsid w:val="005351F5"/>
    <w:rsid w:val="005352AA"/>
    <w:rsid w:val="005354C8"/>
    <w:rsid w:val="00535514"/>
    <w:rsid w:val="00535683"/>
    <w:rsid w:val="00536755"/>
    <w:rsid w:val="00536840"/>
    <w:rsid w:val="00536CEA"/>
    <w:rsid w:val="00537343"/>
    <w:rsid w:val="0053759F"/>
    <w:rsid w:val="0053781A"/>
    <w:rsid w:val="00537C21"/>
    <w:rsid w:val="0054009F"/>
    <w:rsid w:val="00540540"/>
    <w:rsid w:val="0054091C"/>
    <w:rsid w:val="00540993"/>
    <w:rsid w:val="00540E66"/>
    <w:rsid w:val="00541EF1"/>
    <w:rsid w:val="00542020"/>
    <w:rsid w:val="00542264"/>
    <w:rsid w:val="00542459"/>
    <w:rsid w:val="005427F5"/>
    <w:rsid w:val="005429C6"/>
    <w:rsid w:val="00542DC5"/>
    <w:rsid w:val="00543A58"/>
    <w:rsid w:val="00543E03"/>
    <w:rsid w:val="00544059"/>
    <w:rsid w:val="005440F0"/>
    <w:rsid w:val="005457DA"/>
    <w:rsid w:val="00545A1C"/>
    <w:rsid w:val="00545BAA"/>
    <w:rsid w:val="00545FC1"/>
    <w:rsid w:val="00546004"/>
    <w:rsid w:val="005469AC"/>
    <w:rsid w:val="0054702F"/>
    <w:rsid w:val="005471EF"/>
    <w:rsid w:val="005476E2"/>
    <w:rsid w:val="00550375"/>
    <w:rsid w:val="00550AA7"/>
    <w:rsid w:val="00550B5A"/>
    <w:rsid w:val="00550E06"/>
    <w:rsid w:val="0055113D"/>
    <w:rsid w:val="005516F3"/>
    <w:rsid w:val="005521C1"/>
    <w:rsid w:val="00552304"/>
    <w:rsid w:val="00552AFA"/>
    <w:rsid w:val="00552C76"/>
    <w:rsid w:val="0055305F"/>
    <w:rsid w:val="00553BA5"/>
    <w:rsid w:val="00553E7F"/>
    <w:rsid w:val="00554A72"/>
    <w:rsid w:val="00554FA1"/>
    <w:rsid w:val="00555B2C"/>
    <w:rsid w:val="00555D75"/>
    <w:rsid w:val="0055635F"/>
    <w:rsid w:val="00556E01"/>
    <w:rsid w:val="0055763F"/>
    <w:rsid w:val="00557831"/>
    <w:rsid w:val="00557CC3"/>
    <w:rsid w:val="00557D84"/>
    <w:rsid w:val="00560074"/>
    <w:rsid w:val="00560119"/>
    <w:rsid w:val="00560A17"/>
    <w:rsid w:val="00560DC3"/>
    <w:rsid w:val="00560DF0"/>
    <w:rsid w:val="0056277F"/>
    <w:rsid w:val="00562A71"/>
    <w:rsid w:val="00563389"/>
    <w:rsid w:val="00563649"/>
    <w:rsid w:val="00563727"/>
    <w:rsid w:val="0056399E"/>
    <w:rsid w:val="00564BCE"/>
    <w:rsid w:val="00565C18"/>
    <w:rsid w:val="00565C63"/>
    <w:rsid w:val="0056609B"/>
    <w:rsid w:val="0056755F"/>
    <w:rsid w:val="0056759C"/>
    <w:rsid w:val="00567A60"/>
    <w:rsid w:val="00567FA9"/>
    <w:rsid w:val="00570332"/>
    <w:rsid w:val="00570854"/>
    <w:rsid w:val="00570D73"/>
    <w:rsid w:val="0057129D"/>
    <w:rsid w:val="00571623"/>
    <w:rsid w:val="0057179C"/>
    <w:rsid w:val="00571A1B"/>
    <w:rsid w:val="00571E42"/>
    <w:rsid w:val="00571F3A"/>
    <w:rsid w:val="00571FF1"/>
    <w:rsid w:val="00572935"/>
    <w:rsid w:val="00573168"/>
    <w:rsid w:val="0057385B"/>
    <w:rsid w:val="005755F1"/>
    <w:rsid w:val="0057560A"/>
    <w:rsid w:val="00575A1E"/>
    <w:rsid w:val="00575C88"/>
    <w:rsid w:val="00576225"/>
    <w:rsid w:val="005762FD"/>
    <w:rsid w:val="00576496"/>
    <w:rsid w:val="00576816"/>
    <w:rsid w:val="005777C9"/>
    <w:rsid w:val="00580628"/>
    <w:rsid w:val="005811A9"/>
    <w:rsid w:val="0058135F"/>
    <w:rsid w:val="0058208E"/>
    <w:rsid w:val="00582391"/>
    <w:rsid w:val="0058248B"/>
    <w:rsid w:val="005826B0"/>
    <w:rsid w:val="0058282B"/>
    <w:rsid w:val="00582CB5"/>
    <w:rsid w:val="00582EB3"/>
    <w:rsid w:val="00583729"/>
    <w:rsid w:val="00584E70"/>
    <w:rsid w:val="00585986"/>
    <w:rsid w:val="0058598D"/>
    <w:rsid w:val="00585D3D"/>
    <w:rsid w:val="00585FD3"/>
    <w:rsid w:val="00586D5E"/>
    <w:rsid w:val="0059000C"/>
    <w:rsid w:val="005901F0"/>
    <w:rsid w:val="005908D9"/>
    <w:rsid w:val="00590965"/>
    <w:rsid w:val="00591223"/>
    <w:rsid w:val="005918F5"/>
    <w:rsid w:val="00591F82"/>
    <w:rsid w:val="00592E6F"/>
    <w:rsid w:val="00593B2A"/>
    <w:rsid w:val="00594EEA"/>
    <w:rsid w:val="0059513E"/>
    <w:rsid w:val="005959FC"/>
    <w:rsid w:val="00595B23"/>
    <w:rsid w:val="0059678E"/>
    <w:rsid w:val="00596806"/>
    <w:rsid w:val="00596B3A"/>
    <w:rsid w:val="00596F86"/>
    <w:rsid w:val="00597CD8"/>
    <w:rsid w:val="005A0373"/>
    <w:rsid w:val="005A0595"/>
    <w:rsid w:val="005A0A64"/>
    <w:rsid w:val="005A1074"/>
    <w:rsid w:val="005A2A70"/>
    <w:rsid w:val="005A37EC"/>
    <w:rsid w:val="005A3C70"/>
    <w:rsid w:val="005A3CDE"/>
    <w:rsid w:val="005A3E90"/>
    <w:rsid w:val="005A4654"/>
    <w:rsid w:val="005A4933"/>
    <w:rsid w:val="005A4953"/>
    <w:rsid w:val="005A4A2F"/>
    <w:rsid w:val="005A545F"/>
    <w:rsid w:val="005A55B2"/>
    <w:rsid w:val="005A5CD3"/>
    <w:rsid w:val="005A621A"/>
    <w:rsid w:val="005A6394"/>
    <w:rsid w:val="005A6983"/>
    <w:rsid w:val="005A6AA4"/>
    <w:rsid w:val="005A6B66"/>
    <w:rsid w:val="005A6D9F"/>
    <w:rsid w:val="005A6FC3"/>
    <w:rsid w:val="005A79DC"/>
    <w:rsid w:val="005A7D5B"/>
    <w:rsid w:val="005B036C"/>
    <w:rsid w:val="005B05B7"/>
    <w:rsid w:val="005B2336"/>
    <w:rsid w:val="005B2871"/>
    <w:rsid w:val="005B304B"/>
    <w:rsid w:val="005B3315"/>
    <w:rsid w:val="005B3A0C"/>
    <w:rsid w:val="005B3CCA"/>
    <w:rsid w:val="005B3ECC"/>
    <w:rsid w:val="005B48FF"/>
    <w:rsid w:val="005B4CD2"/>
    <w:rsid w:val="005B4E1D"/>
    <w:rsid w:val="005B4FF6"/>
    <w:rsid w:val="005B54A5"/>
    <w:rsid w:val="005B572F"/>
    <w:rsid w:val="005B5EF5"/>
    <w:rsid w:val="005B5F77"/>
    <w:rsid w:val="005B6464"/>
    <w:rsid w:val="005B653E"/>
    <w:rsid w:val="005B6B8D"/>
    <w:rsid w:val="005B6C7C"/>
    <w:rsid w:val="005B6CC0"/>
    <w:rsid w:val="005B7541"/>
    <w:rsid w:val="005B75C4"/>
    <w:rsid w:val="005B7BB7"/>
    <w:rsid w:val="005B7F04"/>
    <w:rsid w:val="005C1E32"/>
    <w:rsid w:val="005C1FFC"/>
    <w:rsid w:val="005C2323"/>
    <w:rsid w:val="005C27A7"/>
    <w:rsid w:val="005C27C2"/>
    <w:rsid w:val="005C28E0"/>
    <w:rsid w:val="005C296E"/>
    <w:rsid w:val="005C2E6A"/>
    <w:rsid w:val="005C3167"/>
    <w:rsid w:val="005C363C"/>
    <w:rsid w:val="005C46ED"/>
    <w:rsid w:val="005C483E"/>
    <w:rsid w:val="005C4C0F"/>
    <w:rsid w:val="005C5240"/>
    <w:rsid w:val="005C5992"/>
    <w:rsid w:val="005C5D52"/>
    <w:rsid w:val="005C5F30"/>
    <w:rsid w:val="005C6425"/>
    <w:rsid w:val="005C670D"/>
    <w:rsid w:val="005C6C7D"/>
    <w:rsid w:val="005C6D05"/>
    <w:rsid w:val="005C70D8"/>
    <w:rsid w:val="005C7246"/>
    <w:rsid w:val="005D173F"/>
    <w:rsid w:val="005D320A"/>
    <w:rsid w:val="005D331F"/>
    <w:rsid w:val="005D363F"/>
    <w:rsid w:val="005D3A24"/>
    <w:rsid w:val="005D3FE8"/>
    <w:rsid w:val="005D4274"/>
    <w:rsid w:val="005D42A0"/>
    <w:rsid w:val="005D5C6B"/>
    <w:rsid w:val="005D5E6D"/>
    <w:rsid w:val="005D60CB"/>
    <w:rsid w:val="005D778C"/>
    <w:rsid w:val="005D7B6A"/>
    <w:rsid w:val="005D7CD2"/>
    <w:rsid w:val="005E076E"/>
    <w:rsid w:val="005E0EA8"/>
    <w:rsid w:val="005E18F2"/>
    <w:rsid w:val="005E1FD5"/>
    <w:rsid w:val="005E2CC2"/>
    <w:rsid w:val="005E2F01"/>
    <w:rsid w:val="005E35D4"/>
    <w:rsid w:val="005E4082"/>
    <w:rsid w:val="005E4E58"/>
    <w:rsid w:val="005E5086"/>
    <w:rsid w:val="005E5A92"/>
    <w:rsid w:val="005E5B7E"/>
    <w:rsid w:val="005E5E66"/>
    <w:rsid w:val="005E68BB"/>
    <w:rsid w:val="005E7499"/>
    <w:rsid w:val="005E7835"/>
    <w:rsid w:val="005E790C"/>
    <w:rsid w:val="005E7B6F"/>
    <w:rsid w:val="005F00E4"/>
    <w:rsid w:val="005F0224"/>
    <w:rsid w:val="005F0E29"/>
    <w:rsid w:val="005F1179"/>
    <w:rsid w:val="005F135F"/>
    <w:rsid w:val="005F149C"/>
    <w:rsid w:val="005F1635"/>
    <w:rsid w:val="005F1EF6"/>
    <w:rsid w:val="005F20DC"/>
    <w:rsid w:val="005F246B"/>
    <w:rsid w:val="005F2652"/>
    <w:rsid w:val="005F308E"/>
    <w:rsid w:val="005F316B"/>
    <w:rsid w:val="005F328E"/>
    <w:rsid w:val="005F373A"/>
    <w:rsid w:val="005F3B71"/>
    <w:rsid w:val="005F3BC7"/>
    <w:rsid w:val="005F4184"/>
    <w:rsid w:val="005F455C"/>
    <w:rsid w:val="005F462B"/>
    <w:rsid w:val="005F4A96"/>
    <w:rsid w:val="005F4E85"/>
    <w:rsid w:val="005F4FA7"/>
    <w:rsid w:val="005F5269"/>
    <w:rsid w:val="005F5721"/>
    <w:rsid w:val="005F592F"/>
    <w:rsid w:val="005F622B"/>
    <w:rsid w:val="005F69ED"/>
    <w:rsid w:val="005F6EBE"/>
    <w:rsid w:val="005F6F5A"/>
    <w:rsid w:val="005F6FD2"/>
    <w:rsid w:val="005F7070"/>
    <w:rsid w:val="005F7908"/>
    <w:rsid w:val="005F793B"/>
    <w:rsid w:val="005F79C6"/>
    <w:rsid w:val="005F7CBA"/>
    <w:rsid w:val="0060052E"/>
    <w:rsid w:val="00600B69"/>
    <w:rsid w:val="00601798"/>
    <w:rsid w:val="00601B1A"/>
    <w:rsid w:val="00601DC6"/>
    <w:rsid w:val="0060269F"/>
    <w:rsid w:val="00602AAA"/>
    <w:rsid w:val="00603433"/>
    <w:rsid w:val="006037D7"/>
    <w:rsid w:val="00603BE6"/>
    <w:rsid w:val="00603D25"/>
    <w:rsid w:val="00604C15"/>
    <w:rsid w:val="00605A55"/>
    <w:rsid w:val="00606736"/>
    <w:rsid w:val="00606B2A"/>
    <w:rsid w:val="006077A9"/>
    <w:rsid w:val="00607857"/>
    <w:rsid w:val="00607A07"/>
    <w:rsid w:val="00607EDE"/>
    <w:rsid w:val="006102CA"/>
    <w:rsid w:val="00611019"/>
    <w:rsid w:val="00611240"/>
    <w:rsid w:val="00611DE5"/>
    <w:rsid w:val="00611F15"/>
    <w:rsid w:val="006129A9"/>
    <w:rsid w:val="006134E1"/>
    <w:rsid w:val="00613CE3"/>
    <w:rsid w:val="006141B4"/>
    <w:rsid w:val="0061479B"/>
    <w:rsid w:val="006147C2"/>
    <w:rsid w:val="00614C49"/>
    <w:rsid w:val="00615295"/>
    <w:rsid w:val="006156C1"/>
    <w:rsid w:val="006158D5"/>
    <w:rsid w:val="00616156"/>
    <w:rsid w:val="00616238"/>
    <w:rsid w:val="0061684A"/>
    <w:rsid w:val="00616BD2"/>
    <w:rsid w:val="00617701"/>
    <w:rsid w:val="006178D5"/>
    <w:rsid w:val="006179AC"/>
    <w:rsid w:val="00617CD1"/>
    <w:rsid w:val="0062006B"/>
    <w:rsid w:val="006209F8"/>
    <w:rsid w:val="00620C39"/>
    <w:rsid w:val="00620D28"/>
    <w:rsid w:val="00621FDE"/>
    <w:rsid w:val="00622848"/>
    <w:rsid w:val="006228A5"/>
    <w:rsid w:val="006233F6"/>
    <w:rsid w:val="00623513"/>
    <w:rsid w:val="006237DC"/>
    <w:rsid w:val="006241EF"/>
    <w:rsid w:val="00625D3E"/>
    <w:rsid w:val="00625D83"/>
    <w:rsid w:val="00626374"/>
    <w:rsid w:val="00626519"/>
    <w:rsid w:val="00626C6D"/>
    <w:rsid w:val="00626EB1"/>
    <w:rsid w:val="00627607"/>
    <w:rsid w:val="00627C4D"/>
    <w:rsid w:val="00627E22"/>
    <w:rsid w:val="00627E29"/>
    <w:rsid w:val="00630742"/>
    <w:rsid w:val="006307E1"/>
    <w:rsid w:val="00630886"/>
    <w:rsid w:val="006308A6"/>
    <w:rsid w:val="006309FB"/>
    <w:rsid w:val="00630B43"/>
    <w:rsid w:val="00631021"/>
    <w:rsid w:val="006317B0"/>
    <w:rsid w:val="006325EA"/>
    <w:rsid w:val="00632699"/>
    <w:rsid w:val="006329EA"/>
    <w:rsid w:val="00633318"/>
    <w:rsid w:val="00633901"/>
    <w:rsid w:val="00633B79"/>
    <w:rsid w:val="00633FC6"/>
    <w:rsid w:val="00634BA3"/>
    <w:rsid w:val="00634BFB"/>
    <w:rsid w:val="00634D33"/>
    <w:rsid w:val="00635972"/>
    <w:rsid w:val="00636A4F"/>
    <w:rsid w:val="00636B92"/>
    <w:rsid w:val="00637F35"/>
    <w:rsid w:val="0064046B"/>
    <w:rsid w:val="00640819"/>
    <w:rsid w:val="00640A20"/>
    <w:rsid w:val="00640AB4"/>
    <w:rsid w:val="0064118F"/>
    <w:rsid w:val="00641264"/>
    <w:rsid w:val="006413BE"/>
    <w:rsid w:val="006414CD"/>
    <w:rsid w:val="006415DA"/>
    <w:rsid w:val="00641B56"/>
    <w:rsid w:val="00642959"/>
    <w:rsid w:val="00642F95"/>
    <w:rsid w:val="006433B1"/>
    <w:rsid w:val="006434CE"/>
    <w:rsid w:val="0064371C"/>
    <w:rsid w:val="00643A3A"/>
    <w:rsid w:val="00643B13"/>
    <w:rsid w:val="0064434D"/>
    <w:rsid w:val="006449A3"/>
    <w:rsid w:val="0064591B"/>
    <w:rsid w:val="00646145"/>
    <w:rsid w:val="00646252"/>
    <w:rsid w:val="006464B7"/>
    <w:rsid w:val="00646A40"/>
    <w:rsid w:val="00647096"/>
    <w:rsid w:val="006470BF"/>
    <w:rsid w:val="0064762B"/>
    <w:rsid w:val="00647DC3"/>
    <w:rsid w:val="006505B0"/>
    <w:rsid w:val="00651697"/>
    <w:rsid w:val="0065190F"/>
    <w:rsid w:val="00651984"/>
    <w:rsid w:val="00651E6B"/>
    <w:rsid w:val="00651FE9"/>
    <w:rsid w:val="00652630"/>
    <w:rsid w:val="00652ADB"/>
    <w:rsid w:val="00652E2B"/>
    <w:rsid w:val="006531A3"/>
    <w:rsid w:val="006538C5"/>
    <w:rsid w:val="00653D4C"/>
    <w:rsid w:val="00654166"/>
    <w:rsid w:val="006545CD"/>
    <w:rsid w:val="00654994"/>
    <w:rsid w:val="006552E3"/>
    <w:rsid w:val="00655773"/>
    <w:rsid w:val="00656088"/>
    <w:rsid w:val="00656FB2"/>
    <w:rsid w:val="00657A6B"/>
    <w:rsid w:val="00657DF4"/>
    <w:rsid w:val="006601B4"/>
    <w:rsid w:val="00660472"/>
    <w:rsid w:val="00660AE9"/>
    <w:rsid w:val="00660D32"/>
    <w:rsid w:val="0066151D"/>
    <w:rsid w:val="0066217A"/>
    <w:rsid w:val="006623E7"/>
    <w:rsid w:val="00662B80"/>
    <w:rsid w:val="0066316C"/>
    <w:rsid w:val="006632FD"/>
    <w:rsid w:val="006633E6"/>
    <w:rsid w:val="00663C7D"/>
    <w:rsid w:val="0066404D"/>
    <w:rsid w:val="0066468E"/>
    <w:rsid w:val="00664BEE"/>
    <w:rsid w:val="006653CA"/>
    <w:rsid w:val="00665590"/>
    <w:rsid w:val="006655D8"/>
    <w:rsid w:val="0066597C"/>
    <w:rsid w:val="0066687B"/>
    <w:rsid w:val="00666B41"/>
    <w:rsid w:val="00667181"/>
    <w:rsid w:val="00667233"/>
    <w:rsid w:val="00667520"/>
    <w:rsid w:val="006675CD"/>
    <w:rsid w:val="0066768F"/>
    <w:rsid w:val="00667939"/>
    <w:rsid w:val="00667EDF"/>
    <w:rsid w:val="00670792"/>
    <w:rsid w:val="006707DE"/>
    <w:rsid w:val="00670F6C"/>
    <w:rsid w:val="0067121F"/>
    <w:rsid w:val="00671A20"/>
    <w:rsid w:val="00671A67"/>
    <w:rsid w:val="00671BA5"/>
    <w:rsid w:val="00671C79"/>
    <w:rsid w:val="00671CBC"/>
    <w:rsid w:val="00672396"/>
    <w:rsid w:val="00672867"/>
    <w:rsid w:val="006735FD"/>
    <w:rsid w:val="0067378D"/>
    <w:rsid w:val="00673E7A"/>
    <w:rsid w:val="00674185"/>
    <w:rsid w:val="00674922"/>
    <w:rsid w:val="00674AC2"/>
    <w:rsid w:val="00674BE3"/>
    <w:rsid w:val="00675530"/>
    <w:rsid w:val="00675729"/>
    <w:rsid w:val="006758DC"/>
    <w:rsid w:val="00676E58"/>
    <w:rsid w:val="00677891"/>
    <w:rsid w:val="00680073"/>
    <w:rsid w:val="006803AC"/>
    <w:rsid w:val="006805CD"/>
    <w:rsid w:val="00680FFE"/>
    <w:rsid w:val="00681127"/>
    <w:rsid w:val="0068142E"/>
    <w:rsid w:val="006815E3"/>
    <w:rsid w:val="00681983"/>
    <w:rsid w:val="00681A4D"/>
    <w:rsid w:val="00681B99"/>
    <w:rsid w:val="00681E0D"/>
    <w:rsid w:val="006821DE"/>
    <w:rsid w:val="00682640"/>
    <w:rsid w:val="00682D5E"/>
    <w:rsid w:val="006833C8"/>
    <w:rsid w:val="00683977"/>
    <w:rsid w:val="0068442B"/>
    <w:rsid w:val="00684F49"/>
    <w:rsid w:val="006852C7"/>
    <w:rsid w:val="006852CE"/>
    <w:rsid w:val="00685326"/>
    <w:rsid w:val="006856D8"/>
    <w:rsid w:val="0068571A"/>
    <w:rsid w:val="00685D03"/>
    <w:rsid w:val="00685ECB"/>
    <w:rsid w:val="00685EDF"/>
    <w:rsid w:val="006866E0"/>
    <w:rsid w:val="0068689B"/>
    <w:rsid w:val="0068766A"/>
    <w:rsid w:val="0068793F"/>
    <w:rsid w:val="00687F20"/>
    <w:rsid w:val="00690756"/>
    <w:rsid w:val="00690FDE"/>
    <w:rsid w:val="0069139A"/>
    <w:rsid w:val="00691893"/>
    <w:rsid w:val="00691973"/>
    <w:rsid w:val="00691E75"/>
    <w:rsid w:val="00692797"/>
    <w:rsid w:val="00692D14"/>
    <w:rsid w:val="00692DF8"/>
    <w:rsid w:val="00693364"/>
    <w:rsid w:val="0069368B"/>
    <w:rsid w:val="006937FC"/>
    <w:rsid w:val="00693A40"/>
    <w:rsid w:val="00694025"/>
    <w:rsid w:val="00694059"/>
    <w:rsid w:val="0069415D"/>
    <w:rsid w:val="006948F9"/>
    <w:rsid w:val="00694F15"/>
    <w:rsid w:val="00695386"/>
    <w:rsid w:val="00695AB6"/>
    <w:rsid w:val="0069626F"/>
    <w:rsid w:val="0069633D"/>
    <w:rsid w:val="006967DB"/>
    <w:rsid w:val="006968F2"/>
    <w:rsid w:val="00696A6C"/>
    <w:rsid w:val="00697023"/>
    <w:rsid w:val="00697C9F"/>
    <w:rsid w:val="006A0667"/>
    <w:rsid w:val="006A0B2A"/>
    <w:rsid w:val="006A0B2C"/>
    <w:rsid w:val="006A1128"/>
    <w:rsid w:val="006A11A7"/>
    <w:rsid w:val="006A13C8"/>
    <w:rsid w:val="006A1435"/>
    <w:rsid w:val="006A1AFD"/>
    <w:rsid w:val="006A1E25"/>
    <w:rsid w:val="006A1F5E"/>
    <w:rsid w:val="006A331B"/>
    <w:rsid w:val="006A3364"/>
    <w:rsid w:val="006A37E3"/>
    <w:rsid w:val="006A395D"/>
    <w:rsid w:val="006A4198"/>
    <w:rsid w:val="006A45D9"/>
    <w:rsid w:val="006A4649"/>
    <w:rsid w:val="006A56EB"/>
    <w:rsid w:val="006A5899"/>
    <w:rsid w:val="006A5917"/>
    <w:rsid w:val="006A5AF8"/>
    <w:rsid w:val="006A6341"/>
    <w:rsid w:val="006A6421"/>
    <w:rsid w:val="006A6CD9"/>
    <w:rsid w:val="006A771D"/>
    <w:rsid w:val="006A78BB"/>
    <w:rsid w:val="006A7A3B"/>
    <w:rsid w:val="006A7DC4"/>
    <w:rsid w:val="006B0097"/>
    <w:rsid w:val="006B018E"/>
    <w:rsid w:val="006B0C5F"/>
    <w:rsid w:val="006B0E18"/>
    <w:rsid w:val="006B192A"/>
    <w:rsid w:val="006B20AE"/>
    <w:rsid w:val="006B21A8"/>
    <w:rsid w:val="006B3D62"/>
    <w:rsid w:val="006B3DD0"/>
    <w:rsid w:val="006B3E65"/>
    <w:rsid w:val="006B5386"/>
    <w:rsid w:val="006B5DBE"/>
    <w:rsid w:val="006B603F"/>
    <w:rsid w:val="006B65C7"/>
    <w:rsid w:val="006B6C00"/>
    <w:rsid w:val="006B6F68"/>
    <w:rsid w:val="006B7679"/>
    <w:rsid w:val="006B7908"/>
    <w:rsid w:val="006C04C7"/>
    <w:rsid w:val="006C05A4"/>
    <w:rsid w:val="006C1432"/>
    <w:rsid w:val="006C1727"/>
    <w:rsid w:val="006C1EBC"/>
    <w:rsid w:val="006C21CC"/>
    <w:rsid w:val="006C227D"/>
    <w:rsid w:val="006C2E50"/>
    <w:rsid w:val="006C2EB2"/>
    <w:rsid w:val="006C32FD"/>
    <w:rsid w:val="006C38E8"/>
    <w:rsid w:val="006C38F8"/>
    <w:rsid w:val="006C39CE"/>
    <w:rsid w:val="006C4032"/>
    <w:rsid w:val="006C40FE"/>
    <w:rsid w:val="006C438D"/>
    <w:rsid w:val="006C4F14"/>
    <w:rsid w:val="006C56F7"/>
    <w:rsid w:val="006C5E3E"/>
    <w:rsid w:val="006C6731"/>
    <w:rsid w:val="006C71D0"/>
    <w:rsid w:val="006C73B9"/>
    <w:rsid w:val="006D018A"/>
    <w:rsid w:val="006D064C"/>
    <w:rsid w:val="006D09A1"/>
    <w:rsid w:val="006D0FCC"/>
    <w:rsid w:val="006D1D7D"/>
    <w:rsid w:val="006D21F5"/>
    <w:rsid w:val="006D229E"/>
    <w:rsid w:val="006D281E"/>
    <w:rsid w:val="006D3089"/>
    <w:rsid w:val="006D3E1B"/>
    <w:rsid w:val="006D45C5"/>
    <w:rsid w:val="006D45D1"/>
    <w:rsid w:val="006D4DAB"/>
    <w:rsid w:val="006D59D8"/>
    <w:rsid w:val="006D5E74"/>
    <w:rsid w:val="006D5F7F"/>
    <w:rsid w:val="006D6157"/>
    <w:rsid w:val="006D64EF"/>
    <w:rsid w:val="006D68DF"/>
    <w:rsid w:val="006D7265"/>
    <w:rsid w:val="006D782F"/>
    <w:rsid w:val="006D7856"/>
    <w:rsid w:val="006D7A8E"/>
    <w:rsid w:val="006D7F6D"/>
    <w:rsid w:val="006E0586"/>
    <w:rsid w:val="006E078A"/>
    <w:rsid w:val="006E126D"/>
    <w:rsid w:val="006E1514"/>
    <w:rsid w:val="006E183C"/>
    <w:rsid w:val="006E1FC3"/>
    <w:rsid w:val="006E2314"/>
    <w:rsid w:val="006E2D34"/>
    <w:rsid w:val="006E33FC"/>
    <w:rsid w:val="006E3A2F"/>
    <w:rsid w:val="006E3E45"/>
    <w:rsid w:val="006E4411"/>
    <w:rsid w:val="006E4761"/>
    <w:rsid w:val="006E56E3"/>
    <w:rsid w:val="006E5909"/>
    <w:rsid w:val="006E5D69"/>
    <w:rsid w:val="006E6972"/>
    <w:rsid w:val="006E6DCF"/>
    <w:rsid w:val="006E6DED"/>
    <w:rsid w:val="006E6EC7"/>
    <w:rsid w:val="006E7163"/>
    <w:rsid w:val="006E760F"/>
    <w:rsid w:val="006E774E"/>
    <w:rsid w:val="006E7766"/>
    <w:rsid w:val="006E7BF4"/>
    <w:rsid w:val="006E7FC1"/>
    <w:rsid w:val="006F0A27"/>
    <w:rsid w:val="006F1116"/>
    <w:rsid w:val="006F1299"/>
    <w:rsid w:val="006F1596"/>
    <w:rsid w:val="006F2090"/>
    <w:rsid w:val="006F227D"/>
    <w:rsid w:val="006F2510"/>
    <w:rsid w:val="006F32C9"/>
    <w:rsid w:val="006F342A"/>
    <w:rsid w:val="006F39FD"/>
    <w:rsid w:val="006F3C2F"/>
    <w:rsid w:val="006F3C85"/>
    <w:rsid w:val="006F3D29"/>
    <w:rsid w:val="006F3D36"/>
    <w:rsid w:val="006F3EF6"/>
    <w:rsid w:val="006F40DE"/>
    <w:rsid w:val="006F44CB"/>
    <w:rsid w:val="006F59EE"/>
    <w:rsid w:val="006F5A5A"/>
    <w:rsid w:val="006F658A"/>
    <w:rsid w:val="006F67BB"/>
    <w:rsid w:val="006F6BF5"/>
    <w:rsid w:val="006F7381"/>
    <w:rsid w:val="006F788D"/>
    <w:rsid w:val="0070038F"/>
    <w:rsid w:val="007006DA"/>
    <w:rsid w:val="00700A4E"/>
    <w:rsid w:val="007014D7"/>
    <w:rsid w:val="0070179D"/>
    <w:rsid w:val="00701BDD"/>
    <w:rsid w:val="00701F80"/>
    <w:rsid w:val="007025C1"/>
    <w:rsid w:val="00702EDE"/>
    <w:rsid w:val="00703223"/>
    <w:rsid w:val="00703C3C"/>
    <w:rsid w:val="00704629"/>
    <w:rsid w:val="00704C92"/>
    <w:rsid w:val="00704CE9"/>
    <w:rsid w:val="007052C7"/>
    <w:rsid w:val="00705CE0"/>
    <w:rsid w:val="00706011"/>
    <w:rsid w:val="0070616B"/>
    <w:rsid w:val="00706295"/>
    <w:rsid w:val="007063FF"/>
    <w:rsid w:val="0070681C"/>
    <w:rsid w:val="00706B99"/>
    <w:rsid w:val="00706FDA"/>
    <w:rsid w:val="00707604"/>
    <w:rsid w:val="00707650"/>
    <w:rsid w:val="00707789"/>
    <w:rsid w:val="00707DB0"/>
    <w:rsid w:val="00707FA7"/>
    <w:rsid w:val="0071089E"/>
    <w:rsid w:val="007110DC"/>
    <w:rsid w:val="007112A2"/>
    <w:rsid w:val="0071132B"/>
    <w:rsid w:val="007115A7"/>
    <w:rsid w:val="0071164F"/>
    <w:rsid w:val="0071170F"/>
    <w:rsid w:val="007117FF"/>
    <w:rsid w:val="00711B8B"/>
    <w:rsid w:val="00711F9A"/>
    <w:rsid w:val="00712265"/>
    <w:rsid w:val="00712496"/>
    <w:rsid w:val="007136A2"/>
    <w:rsid w:val="00713810"/>
    <w:rsid w:val="00713C6F"/>
    <w:rsid w:val="00713CCA"/>
    <w:rsid w:val="00714050"/>
    <w:rsid w:val="00714434"/>
    <w:rsid w:val="00714D2B"/>
    <w:rsid w:val="00715590"/>
    <w:rsid w:val="0071566A"/>
    <w:rsid w:val="007157E3"/>
    <w:rsid w:val="007157FD"/>
    <w:rsid w:val="00715B27"/>
    <w:rsid w:val="00716509"/>
    <w:rsid w:val="00716C97"/>
    <w:rsid w:val="007172D1"/>
    <w:rsid w:val="007177EE"/>
    <w:rsid w:val="00717978"/>
    <w:rsid w:val="007202A1"/>
    <w:rsid w:val="00720EB4"/>
    <w:rsid w:val="007211B8"/>
    <w:rsid w:val="00721807"/>
    <w:rsid w:val="00721FFF"/>
    <w:rsid w:val="00722548"/>
    <w:rsid w:val="007235D7"/>
    <w:rsid w:val="00723A8E"/>
    <w:rsid w:val="00723E96"/>
    <w:rsid w:val="00724ED5"/>
    <w:rsid w:val="0072528F"/>
    <w:rsid w:val="007257FD"/>
    <w:rsid w:val="0072592C"/>
    <w:rsid w:val="0072594D"/>
    <w:rsid w:val="00725D77"/>
    <w:rsid w:val="007262DB"/>
    <w:rsid w:val="00726A25"/>
    <w:rsid w:val="00726E8B"/>
    <w:rsid w:val="0073025D"/>
    <w:rsid w:val="007303A5"/>
    <w:rsid w:val="00730A59"/>
    <w:rsid w:val="00730B3E"/>
    <w:rsid w:val="00730BFF"/>
    <w:rsid w:val="00730FFB"/>
    <w:rsid w:val="007310AA"/>
    <w:rsid w:val="00731192"/>
    <w:rsid w:val="0073127E"/>
    <w:rsid w:val="007317B4"/>
    <w:rsid w:val="00731F89"/>
    <w:rsid w:val="0073210E"/>
    <w:rsid w:val="00732597"/>
    <w:rsid w:val="007325E8"/>
    <w:rsid w:val="00732856"/>
    <w:rsid w:val="00732902"/>
    <w:rsid w:val="0073291B"/>
    <w:rsid w:val="00732A63"/>
    <w:rsid w:val="00732DFE"/>
    <w:rsid w:val="0073420B"/>
    <w:rsid w:val="007342A5"/>
    <w:rsid w:val="00734F29"/>
    <w:rsid w:val="00734FB3"/>
    <w:rsid w:val="007353FC"/>
    <w:rsid w:val="007357B7"/>
    <w:rsid w:val="00735961"/>
    <w:rsid w:val="00735E6B"/>
    <w:rsid w:val="00736367"/>
    <w:rsid w:val="0073669D"/>
    <w:rsid w:val="007367FE"/>
    <w:rsid w:val="00736B10"/>
    <w:rsid w:val="00736DCB"/>
    <w:rsid w:val="00736DDA"/>
    <w:rsid w:val="00737549"/>
    <w:rsid w:val="00737B46"/>
    <w:rsid w:val="00737BBB"/>
    <w:rsid w:val="00737C27"/>
    <w:rsid w:val="00740659"/>
    <w:rsid w:val="0074074E"/>
    <w:rsid w:val="007411CB"/>
    <w:rsid w:val="00741474"/>
    <w:rsid w:val="00741A2D"/>
    <w:rsid w:val="00741ED7"/>
    <w:rsid w:val="00741F52"/>
    <w:rsid w:val="007421BE"/>
    <w:rsid w:val="007426E2"/>
    <w:rsid w:val="00742F2B"/>
    <w:rsid w:val="00743017"/>
    <w:rsid w:val="0074314E"/>
    <w:rsid w:val="00743175"/>
    <w:rsid w:val="0074321C"/>
    <w:rsid w:val="0074330C"/>
    <w:rsid w:val="00743F75"/>
    <w:rsid w:val="00744860"/>
    <w:rsid w:val="00744BE4"/>
    <w:rsid w:val="00744F09"/>
    <w:rsid w:val="007451CB"/>
    <w:rsid w:val="007452F7"/>
    <w:rsid w:val="007454EE"/>
    <w:rsid w:val="007455B8"/>
    <w:rsid w:val="0074570E"/>
    <w:rsid w:val="00745991"/>
    <w:rsid w:val="007459AA"/>
    <w:rsid w:val="00746678"/>
    <w:rsid w:val="00746B6C"/>
    <w:rsid w:val="00746B6F"/>
    <w:rsid w:val="0074760E"/>
    <w:rsid w:val="00747CD4"/>
    <w:rsid w:val="00747EA0"/>
    <w:rsid w:val="007502F7"/>
    <w:rsid w:val="00750C6B"/>
    <w:rsid w:val="007513B2"/>
    <w:rsid w:val="007529CA"/>
    <w:rsid w:val="00752AF3"/>
    <w:rsid w:val="007535F6"/>
    <w:rsid w:val="00753C57"/>
    <w:rsid w:val="00753C5E"/>
    <w:rsid w:val="00753ED7"/>
    <w:rsid w:val="007541B1"/>
    <w:rsid w:val="007548C4"/>
    <w:rsid w:val="00754ABA"/>
    <w:rsid w:val="00754B28"/>
    <w:rsid w:val="00754C12"/>
    <w:rsid w:val="0075511B"/>
    <w:rsid w:val="007551A8"/>
    <w:rsid w:val="00755A8D"/>
    <w:rsid w:val="00755D63"/>
    <w:rsid w:val="00756345"/>
    <w:rsid w:val="007575A3"/>
    <w:rsid w:val="007576FA"/>
    <w:rsid w:val="00760EBF"/>
    <w:rsid w:val="00761136"/>
    <w:rsid w:val="00762431"/>
    <w:rsid w:val="00762525"/>
    <w:rsid w:val="00762678"/>
    <w:rsid w:val="00762B27"/>
    <w:rsid w:val="007640F5"/>
    <w:rsid w:val="0076489B"/>
    <w:rsid w:val="00764B33"/>
    <w:rsid w:val="007650CD"/>
    <w:rsid w:val="00765267"/>
    <w:rsid w:val="00765310"/>
    <w:rsid w:val="0076575C"/>
    <w:rsid w:val="00765B54"/>
    <w:rsid w:val="007661F0"/>
    <w:rsid w:val="007670DF"/>
    <w:rsid w:val="0076731B"/>
    <w:rsid w:val="0076792F"/>
    <w:rsid w:val="00767E73"/>
    <w:rsid w:val="0077089E"/>
    <w:rsid w:val="007708D7"/>
    <w:rsid w:val="00770989"/>
    <w:rsid w:val="00770CFE"/>
    <w:rsid w:val="0077223A"/>
    <w:rsid w:val="007723CC"/>
    <w:rsid w:val="00773160"/>
    <w:rsid w:val="007735DC"/>
    <w:rsid w:val="00773DBB"/>
    <w:rsid w:val="007740D2"/>
    <w:rsid w:val="007743FA"/>
    <w:rsid w:val="00774C48"/>
    <w:rsid w:val="007755A1"/>
    <w:rsid w:val="00775692"/>
    <w:rsid w:val="007760C9"/>
    <w:rsid w:val="007765E4"/>
    <w:rsid w:val="00776629"/>
    <w:rsid w:val="007766C6"/>
    <w:rsid w:val="00776784"/>
    <w:rsid w:val="00776CEA"/>
    <w:rsid w:val="0077749C"/>
    <w:rsid w:val="00777519"/>
    <w:rsid w:val="0078027D"/>
    <w:rsid w:val="007802F9"/>
    <w:rsid w:val="0078079B"/>
    <w:rsid w:val="00780AD8"/>
    <w:rsid w:val="00780B76"/>
    <w:rsid w:val="00780D06"/>
    <w:rsid w:val="00781B5F"/>
    <w:rsid w:val="00781B6B"/>
    <w:rsid w:val="0078206E"/>
    <w:rsid w:val="0078236E"/>
    <w:rsid w:val="00782A23"/>
    <w:rsid w:val="00782B0D"/>
    <w:rsid w:val="00782DAD"/>
    <w:rsid w:val="00782EC0"/>
    <w:rsid w:val="0078377D"/>
    <w:rsid w:val="00783B2B"/>
    <w:rsid w:val="00784054"/>
    <w:rsid w:val="007847E2"/>
    <w:rsid w:val="00785165"/>
    <w:rsid w:val="00785533"/>
    <w:rsid w:val="007856C2"/>
    <w:rsid w:val="00786B27"/>
    <w:rsid w:val="00786B53"/>
    <w:rsid w:val="00786F13"/>
    <w:rsid w:val="0078712A"/>
    <w:rsid w:val="00790569"/>
    <w:rsid w:val="007906C1"/>
    <w:rsid w:val="007908DD"/>
    <w:rsid w:val="00790A21"/>
    <w:rsid w:val="00790D5F"/>
    <w:rsid w:val="00791464"/>
    <w:rsid w:val="00791B0C"/>
    <w:rsid w:val="00791E05"/>
    <w:rsid w:val="00792409"/>
    <w:rsid w:val="0079258D"/>
    <w:rsid w:val="00792932"/>
    <w:rsid w:val="0079321B"/>
    <w:rsid w:val="007946A6"/>
    <w:rsid w:val="00794747"/>
    <w:rsid w:val="00794A34"/>
    <w:rsid w:val="00794C7B"/>
    <w:rsid w:val="00794D9F"/>
    <w:rsid w:val="00795324"/>
    <w:rsid w:val="00795902"/>
    <w:rsid w:val="00795A0B"/>
    <w:rsid w:val="00795C4C"/>
    <w:rsid w:val="00795D80"/>
    <w:rsid w:val="00796094"/>
    <w:rsid w:val="0079641B"/>
    <w:rsid w:val="00796867"/>
    <w:rsid w:val="0079744B"/>
    <w:rsid w:val="00797703"/>
    <w:rsid w:val="007977F4"/>
    <w:rsid w:val="0079781A"/>
    <w:rsid w:val="00797AE9"/>
    <w:rsid w:val="00797B34"/>
    <w:rsid w:val="00797E1F"/>
    <w:rsid w:val="00797EB4"/>
    <w:rsid w:val="007A07F0"/>
    <w:rsid w:val="007A092D"/>
    <w:rsid w:val="007A1546"/>
    <w:rsid w:val="007A17D1"/>
    <w:rsid w:val="007A1DA0"/>
    <w:rsid w:val="007A1EFE"/>
    <w:rsid w:val="007A228C"/>
    <w:rsid w:val="007A292F"/>
    <w:rsid w:val="007A2949"/>
    <w:rsid w:val="007A2B1D"/>
    <w:rsid w:val="007A2D68"/>
    <w:rsid w:val="007A2DB6"/>
    <w:rsid w:val="007A2F64"/>
    <w:rsid w:val="007A3603"/>
    <w:rsid w:val="007A368E"/>
    <w:rsid w:val="007A374F"/>
    <w:rsid w:val="007A43BB"/>
    <w:rsid w:val="007A4CD2"/>
    <w:rsid w:val="007A4CE1"/>
    <w:rsid w:val="007A5035"/>
    <w:rsid w:val="007A5868"/>
    <w:rsid w:val="007A5A82"/>
    <w:rsid w:val="007A5BA6"/>
    <w:rsid w:val="007A6360"/>
    <w:rsid w:val="007A644D"/>
    <w:rsid w:val="007B0329"/>
    <w:rsid w:val="007B04CE"/>
    <w:rsid w:val="007B12BA"/>
    <w:rsid w:val="007B12D3"/>
    <w:rsid w:val="007B1530"/>
    <w:rsid w:val="007B19D7"/>
    <w:rsid w:val="007B1AFB"/>
    <w:rsid w:val="007B1E73"/>
    <w:rsid w:val="007B1E7D"/>
    <w:rsid w:val="007B1FB8"/>
    <w:rsid w:val="007B2113"/>
    <w:rsid w:val="007B23F7"/>
    <w:rsid w:val="007B2497"/>
    <w:rsid w:val="007B26A5"/>
    <w:rsid w:val="007B2AB0"/>
    <w:rsid w:val="007B2D90"/>
    <w:rsid w:val="007B2DA2"/>
    <w:rsid w:val="007B3045"/>
    <w:rsid w:val="007B3A46"/>
    <w:rsid w:val="007B3BCB"/>
    <w:rsid w:val="007B410F"/>
    <w:rsid w:val="007B419A"/>
    <w:rsid w:val="007B4403"/>
    <w:rsid w:val="007B4A2F"/>
    <w:rsid w:val="007B4FF2"/>
    <w:rsid w:val="007B55DD"/>
    <w:rsid w:val="007B6110"/>
    <w:rsid w:val="007B6568"/>
    <w:rsid w:val="007B6871"/>
    <w:rsid w:val="007B73D6"/>
    <w:rsid w:val="007B7919"/>
    <w:rsid w:val="007B7A2F"/>
    <w:rsid w:val="007B7A8F"/>
    <w:rsid w:val="007C0040"/>
    <w:rsid w:val="007C00D0"/>
    <w:rsid w:val="007C01E3"/>
    <w:rsid w:val="007C0201"/>
    <w:rsid w:val="007C0AB1"/>
    <w:rsid w:val="007C198F"/>
    <w:rsid w:val="007C1E26"/>
    <w:rsid w:val="007C2B69"/>
    <w:rsid w:val="007C3019"/>
    <w:rsid w:val="007C32EE"/>
    <w:rsid w:val="007C3D33"/>
    <w:rsid w:val="007C3DAE"/>
    <w:rsid w:val="007C41CB"/>
    <w:rsid w:val="007C4835"/>
    <w:rsid w:val="007C5532"/>
    <w:rsid w:val="007C5B22"/>
    <w:rsid w:val="007C5E71"/>
    <w:rsid w:val="007C6AF1"/>
    <w:rsid w:val="007C6CCF"/>
    <w:rsid w:val="007C7028"/>
    <w:rsid w:val="007C745C"/>
    <w:rsid w:val="007C7483"/>
    <w:rsid w:val="007C780D"/>
    <w:rsid w:val="007D00CA"/>
    <w:rsid w:val="007D0A58"/>
    <w:rsid w:val="007D0FDC"/>
    <w:rsid w:val="007D159A"/>
    <w:rsid w:val="007D1697"/>
    <w:rsid w:val="007D1F1B"/>
    <w:rsid w:val="007D294A"/>
    <w:rsid w:val="007D319D"/>
    <w:rsid w:val="007D369F"/>
    <w:rsid w:val="007D371B"/>
    <w:rsid w:val="007D3B4C"/>
    <w:rsid w:val="007D3D88"/>
    <w:rsid w:val="007D47D2"/>
    <w:rsid w:val="007D4809"/>
    <w:rsid w:val="007D5A8D"/>
    <w:rsid w:val="007D5C93"/>
    <w:rsid w:val="007D5CEB"/>
    <w:rsid w:val="007D6000"/>
    <w:rsid w:val="007D6C66"/>
    <w:rsid w:val="007D6EC0"/>
    <w:rsid w:val="007D700F"/>
    <w:rsid w:val="007D72E5"/>
    <w:rsid w:val="007D7E1D"/>
    <w:rsid w:val="007E05CF"/>
    <w:rsid w:val="007E075D"/>
    <w:rsid w:val="007E106C"/>
    <w:rsid w:val="007E1455"/>
    <w:rsid w:val="007E1A65"/>
    <w:rsid w:val="007E2FC5"/>
    <w:rsid w:val="007E320B"/>
    <w:rsid w:val="007E37DC"/>
    <w:rsid w:val="007E3AA0"/>
    <w:rsid w:val="007E3DB2"/>
    <w:rsid w:val="007E44E5"/>
    <w:rsid w:val="007E454D"/>
    <w:rsid w:val="007E471A"/>
    <w:rsid w:val="007E48B5"/>
    <w:rsid w:val="007E4ADB"/>
    <w:rsid w:val="007E4BAE"/>
    <w:rsid w:val="007E503C"/>
    <w:rsid w:val="007E55ED"/>
    <w:rsid w:val="007E616F"/>
    <w:rsid w:val="007E6BD3"/>
    <w:rsid w:val="007E7422"/>
    <w:rsid w:val="007E7B04"/>
    <w:rsid w:val="007E7CDE"/>
    <w:rsid w:val="007E7E92"/>
    <w:rsid w:val="007EA04C"/>
    <w:rsid w:val="007F0DE9"/>
    <w:rsid w:val="007F10B9"/>
    <w:rsid w:val="007F163F"/>
    <w:rsid w:val="007F16BC"/>
    <w:rsid w:val="007F2B3B"/>
    <w:rsid w:val="007F334E"/>
    <w:rsid w:val="007F35ED"/>
    <w:rsid w:val="007F3C2B"/>
    <w:rsid w:val="007F411C"/>
    <w:rsid w:val="007F41C3"/>
    <w:rsid w:val="007F4423"/>
    <w:rsid w:val="007F5133"/>
    <w:rsid w:val="007F538B"/>
    <w:rsid w:val="007F5E41"/>
    <w:rsid w:val="007F6175"/>
    <w:rsid w:val="007F6788"/>
    <w:rsid w:val="007F6F0F"/>
    <w:rsid w:val="007F70BE"/>
    <w:rsid w:val="007F747A"/>
    <w:rsid w:val="007F76C9"/>
    <w:rsid w:val="008001B5"/>
    <w:rsid w:val="0080048D"/>
    <w:rsid w:val="008005CA"/>
    <w:rsid w:val="00802C4C"/>
    <w:rsid w:val="00802F33"/>
    <w:rsid w:val="0080345C"/>
    <w:rsid w:val="00803A0F"/>
    <w:rsid w:val="008049B0"/>
    <w:rsid w:val="00804B21"/>
    <w:rsid w:val="00804D54"/>
    <w:rsid w:val="00804DCC"/>
    <w:rsid w:val="00804FB7"/>
    <w:rsid w:val="00805420"/>
    <w:rsid w:val="00805594"/>
    <w:rsid w:val="00805AB0"/>
    <w:rsid w:val="008064AD"/>
    <w:rsid w:val="008073DC"/>
    <w:rsid w:val="008075E3"/>
    <w:rsid w:val="008076A6"/>
    <w:rsid w:val="008078F5"/>
    <w:rsid w:val="00810152"/>
    <w:rsid w:val="008102F0"/>
    <w:rsid w:val="008105A1"/>
    <w:rsid w:val="0081083F"/>
    <w:rsid w:val="00810E15"/>
    <w:rsid w:val="00810E3C"/>
    <w:rsid w:val="00811CEA"/>
    <w:rsid w:val="00811D1D"/>
    <w:rsid w:val="00811F2A"/>
    <w:rsid w:val="008126B1"/>
    <w:rsid w:val="00812CFB"/>
    <w:rsid w:val="00812F64"/>
    <w:rsid w:val="00813B16"/>
    <w:rsid w:val="00814647"/>
    <w:rsid w:val="00814B6B"/>
    <w:rsid w:val="00814EC9"/>
    <w:rsid w:val="00815E4F"/>
    <w:rsid w:val="008164E7"/>
    <w:rsid w:val="008165C4"/>
    <w:rsid w:val="008169D3"/>
    <w:rsid w:val="00816DB6"/>
    <w:rsid w:val="00816E18"/>
    <w:rsid w:val="008173C8"/>
    <w:rsid w:val="0081797B"/>
    <w:rsid w:val="008179F5"/>
    <w:rsid w:val="00817C18"/>
    <w:rsid w:val="00820267"/>
    <w:rsid w:val="0082130A"/>
    <w:rsid w:val="00821370"/>
    <w:rsid w:val="00821EA6"/>
    <w:rsid w:val="00822223"/>
    <w:rsid w:val="008224FF"/>
    <w:rsid w:val="00822B55"/>
    <w:rsid w:val="00823208"/>
    <w:rsid w:val="008238E4"/>
    <w:rsid w:val="00823B83"/>
    <w:rsid w:val="00824284"/>
    <w:rsid w:val="008247AB"/>
    <w:rsid w:val="00824FCE"/>
    <w:rsid w:val="0082522F"/>
    <w:rsid w:val="00825BDC"/>
    <w:rsid w:val="00826069"/>
    <w:rsid w:val="008269AB"/>
    <w:rsid w:val="00830287"/>
    <w:rsid w:val="00830A13"/>
    <w:rsid w:val="00830F69"/>
    <w:rsid w:val="0083114C"/>
    <w:rsid w:val="008311F6"/>
    <w:rsid w:val="0083128B"/>
    <w:rsid w:val="00831979"/>
    <w:rsid w:val="00831D9D"/>
    <w:rsid w:val="0083407F"/>
    <w:rsid w:val="0083468F"/>
    <w:rsid w:val="00834703"/>
    <w:rsid w:val="008349FE"/>
    <w:rsid w:val="00834EA9"/>
    <w:rsid w:val="00835F15"/>
    <w:rsid w:val="0083609B"/>
    <w:rsid w:val="008369C9"/>
    <w:rsid w:val="00836BE6"/>
    <w:rsid w:val="00836C67"/>
    <w:rsid w:val="00836D05"/>
    <w:rsid w:val="00836FB3"/>
    <w:rsid w:val="008377C2"/>
    <w:rsid w:val="00840252"/>
    <w:rsid w:val="00840310"/>
    <w:rsid w:val="0084043A"/>
    <w:rsid w:val="00840A30"/>
    <w:rsid w:val="00841273"/>
    <w:rsid w:val="008413E9"/>
    <w:rsid w:val="00841509"/>
    <w:rsid w:val="00842CDC"/>
    <w:rsid w:val="008446CB"/>
    <w:rsid w:val="0084481C"/>
    <w:rsid w:val="00844A2E"/>
    <w:rsid w:val="00844EAB"/>
    <w:rsid w:val="00844EC8"/>
    <w:rsid w:val="00845B13"/>
    <w:rsid w:val="00845DDB"/>
    <w:rsid w:val="00846AC5"/>
    <w:rsid w:val="00846DAE"/>
    <w:rsid w:val="00847CB5"/>
    <w:rsid w:val="00847CD7"/>
    <w:rsid w:val="008504B7"/>
    <w:rsid w:val="00850816"/>
    <w:rsid w:val="008508B6"/>
    <w:rsid w:val="00850AA7"/>
    <w:rsid w:val="00850C23"/>
    <w:rsid w:val="00850CC3"/>
    <w:rsid w:val="00851352"/>
    <w:rsid w:val="008513BA"/>
    <w:rsid w:val="00851700"/>
    <w:rsid w:val="008518BE"/>
    <w:rsid w:val="00851C68"/>
    <w:rsid w:val="00853120"/>
    <w:rsid w:val="00853A28"/>
    <w:rsid w:val="00853BCC"/>
    <w:rsid w:val="008546EB"/>
    <w:rsid w:val="008546F8"/>
    <w:rsid w:val="008548DA"/>
    <w:rsid w:val="00854906"/>
    <w:rsid w:val="00854A54"/>
    <w:rsid w:val="008551AE"/>
    <w:rsid w:val="00857077"/>
    <w:rsid w:val="00857353"/>
    <w:rsid w:val="00857F6A"/>
    <w:rsid w:val="00860CB5"/>
    <w:rsid w:val="00860FD0"/>
    <w:rsid w:val="00861303"/>
    <w:rsid w:val="00861788"/>
    <w:rsid w:val="00861A93"/>
    <w:rsid w:val="00861BA9"/>
    <w:rsid w:val="00862264"/>
    <w:rsid w:val="008623A6"/>
    <w:rsid w:val="00862709"/>
    <w:rsid w:val="00863230"/>
    <w:rsid w:val="0086418B"/>
    <w:rsid w:val="008641E2"/>
    <w:rsid w:val="008644C1"/>
    <w:rsid w:val="00865174"/>
    <w:rsid w:val="008651CF"/>
    <w:rsid w:val="00865BD0"/>
    <w:rsid w:val="00865E7F"/>
    <w:rsid w:val="008661AF"/>
    <w:rsid w:val="0086651C"/>
    <w:rsid w:val="0086654A"/>
    <w:rsid w:val="0086788A"/>
    <w:rsid w:val="00867B03"/>
    <w:rsid w:val="0087002B"/>
    <w:rsid w:val="0087016C"/>
    <w:rsid w:val="0087030A"/>
    <w:rsid w:val="008705A5"/>
    <w:rsid w:val="00870D86"/>
    <w:rsid w:val="008712D9"/>
    <w:rsid w:val="00871320"/>
    <w:rsid w:val="008715D0"/>
    <w:rsid w:val="008717D8"/>
    <w:rsid w:val="0087215C"/>
    <w:rsid w:val="00872AFB"/>
    <w:rsid w:val="008733F3"/>
    <w:rsid w:val="0087367C"/>
    <w:rsid w:val="00873CFE"/>
    <w:rsid w:val="00873FE8"/>
    <w:rsid w:val="00874583"/>
    <w:rsid w:val="008748B0"/>
    <w:rsid w:val="00875038"/>
    <w:rsid w:val="008750B5"/>
    <w:rsid w:val="008751F4"/>
    <w:rsid w:val="00875371"/>
    <w:rsid w:val="008753D6"/>
    <w:rsid w:val="00875D25"/>
    <w:rsid w:val="00876553"/>
    <w:rsid w:val="00876C3E"/>
    <w:rsid w:val="00876E81"/>
    <w:rsid w:val="00877A25"/>
    <w:rsid w:val="00877E07"/>
    <w:rsid w:val="008808FF"/>
    <w:rsid w:val="00880E35"/>
    <w:rsid w:val="0088119E"/>
    <w:rsid w:val="00881277"/>
    <w:rsid w:val="00881661"/>
    <w:rsid w:val="0088167A"/>
    <w:rsid w:val="008816FF"/>
    <w:rsid w:val="0088178A"/>
    <w:rsid w:val="008817F0"/>
    <w:rsid w:val="008818F2"/>
    <w:rsid w:val="008820C4"/>
    <w:rsid w:val="00882910"/>
    <w:rsid w:val="00884AD4"/>
    <w:rsid w:val="00885A4E"/>
    <w:rsid w:val="00885E5E"/>
    <w:rsid w:val="00886A7C"/>
    <w:rsid w:val="008870C6"/>
    <w:rsid w:val="008875FE"/>
    <w:rsid w:val="0088784C"/>
    <w:rsid w:val="008878E6"/>
    <w:rsid w:val="00887D18"/>
    <w:rsid w:val="00887F8E"/>
    <w:rsid w:val="00890172"/>
    <w:rsid w:val="0089062C"/>
    <w:rsid w:val="00890D84"/>
    <w:rsid w:val="00891FD7"/>
    <w:rsid w:val="008925B0"/>
    <w:rsid w:val="00893AD5"/>
    <w:rsid w:val="00894034"/>
    <w:rsid w:val="008940BF"/>
    <w:rsid w:val="00894326"/>
    <w:rsid w:val="00894D1B"/>
    <w:rsid w:val="00894F83"/>
    <w:rsid w:val="00895188"/>
    <w:rsid w:val="008954AE"/>
    <w:rsid w:val="00895637"/>
    <w:rsid w:val="00895A3F"/>
    <w:rsid w:val="00895C29"/>
    <w:rsid w:val="00896234"/>
    <w:rsid w:val="00896E29"/>
    <w:rsid w:val="0089721F"/>
    <w:rsid w:val="0089757C"/>
    <w:rsid w:val="00897819"/>
    <w:rsid w:val="00897C5E"/>
    <w:rsid w:val="00897E0D"/>
    <w:rsid w:val="00897E43"/>
    <w:rsid w:val="0089BFBF"/>
    <w:rsid w:val="008A0A75"/>
    <w:rsid w:val="008A10ED"/>
    <w:rsid w:val="008A183A"/>
    <w:rsid w:val="008A1D90"/>
    <w:rsid w:val="008A26A1"/>
    <w:rsid w:val="008A27DC"/>
    <w:rsid w:val="008A2AC9"/>
    <w:rsid w:val="008A2AF2"/>
    <w:rsid w:val="008A3A7F"/>
    <w:rsid w:val="008A3CC5"/>
    <w:rsid w:val="008A3E61"/>
    <w:rsid w:val="008A423B"/>
    <w:rsid w:val="008A50A4"/>
    <w:rsid w:val="008A5A44"/>
    <w:rsid w:val="008A633A"/>
    <w:rsid w:val="008A7966"/>
    <w:rsid w:val="008A7A6C"/>
    <w:rsid w:val="008B08DF"/>
    <w:rsid w:val="008B0F9D"/>
    <w:rsid w:val="008B1504"/>
    <w:rsid w:val="008B1A5D"/>
    <w:rsid w:val="008B1AA0"/>
    <w:rsid w:val="008B1DF2"/>
    <w:rsid w:val="008B1F8D"/>
    <w:rsid w:val="008B1FC2"/>
    <w:rsid w:val="008B2235"/>
    <w:rsid w:val="008B26EE"/>
    <w:rsid w:val="008B2823"/>
    <w:rsid w:val="008B4BA6"/>
    <w:rsid w:val="008B4FB0"/>
    <w:rsid w:val="008B513D"/>
    <w:rsid w:val="008B571D"/>
    <w:rsid w:val="008B5DFD"/>
    <w:rsid w:val="008B5E60"/>
    <w:rsid w:val="008B6029"/>
    <w:rsid w:val="008B6A3B"/>
    <w:rsid w:val="008B74AB"/>
    <w:rsid w:val="008B768F"/>
    <w:rsid w:val="008B7B60"/>
    <w:rsid w:val="008C0465"/>
    <w:rsid w:val="008C0499"/>
    <w:rsid w:val="008C05AB"/>
    <w:rsid w:val="008C168E"/>
    <w:rsid w:val="008C222B"/>
    <w:rsid w:val="008C237C"/>
    <w:rsid w:val="008C3335"/>
    <w:rsid w:val="008C3693"/>
    <w:rsid w:val="008C37F4"/>
    <w:rsid w:val="008C3D7C"/>
    <w:rsid w:val="008C5026"/>
    <w:rsid w:val="008C5738"/>
    <w:rsid w:val="008C58FF"/>
    <w:rsid w:val="008C59FD"/>
    <w:rsid w:val="008C607E"/>
    <w:rsid w:val="008C614D"/>
    <w:rsid w:val="008C666A"/>
    <w:rsid w:val="008C6706"/>
    <w:rsid w:val="008C6834"/>
    <w:rsid w:val="008C7856"/>
    <w:rsid w:val="008C7969"/>
    <w:rsid w:val="008C7DD3"/>
    <w:rsid w:val="008C7EAD"/>
    <w:rsid w:val="008D014E"/>
    <w:rsid w:val="008D08D3"/>
    <w:rsid w:val="008D0CFE"/>
    <w:rsid w:val="008D0ECA"/>
    <w:rsid w:val="008D1B6E"/>
    <w:rsid w:val="008D1F89"/>
    <w:rsid w:val="008D24F3"/>
    <w:rsid w:val="008D2605"/>
    <w:rsid w:val="008D268A"/>
    <w:rsid w:val="008D293D"/>
    <w:rsid w:val="008D2B69"/>
    <w:rsid w:val="008D2E97"/>
    <w:rsid w:val="008D3536"/>
    <w:rsid w:val="008D3B03"/>
    <w:rsid w:val="008D3E64"/>
    <w:rsid w:val="008D4780"/>
    <w:rsid w:val="008D47AE"/>
    <w:rsid w:val="008D4830"/>
    <w:rsid w:val="008D599E"/>
    <w:rsid w:val="008D5B5E"/>
    <w:rsid w:val="008D5D3E"/>
    <w:rsid w:val="008D604E"/>
    <w:rsid w:val="008D6108"/>
    <w:rsid w:val="008D6152"/>
    <w:rsid w:val="008D641A"/>
    <w:rsid w:val="008D6432"/>
    <w:rsid w:val="008D6C7D"/>
    <w:rsid w:val="008D7553"/>
    <w:rsid w:val="008D76A2"/>
    <w:rsid w:val="008D780C"/>
    <w:rsid w:val="008E0106"/>
    <w:rsid w:val="008E0CE0"/>
    <w:rsid w:val="008E17C2"/>
    <w:rsid w:val="008E1A1F"/>
    <w:rsid w:val="008E1D08"/>
    <w:rsid w:val="008E2791"/>
    <w:rsid w:val="008E319D"/>
    <w:rsid w:val="008E33CA"/>
    <w:rsid w:val="008E3808"/>
    <w:rsid w:val="008E3FF4"/>
    <w:rsid w:val="008E41AF"/>
    <w:rsid w:val="008E4413"/>
    <w:rsid w:val="008E46B1"/>
    <w:rsid w:val="008E4B16"/>
    <w:rsid w:val="008E5107"/>
    <w:rsid w:val="008E5292"/>
    <w:rsid w:val="008E62D5"/>
    <w:rsid w:val="008E6AE9"/>
    <w:rsid w:val="008E6C73"/>
    <w:rsid w:val="008E6DB1"/>
    <w:rsid w:val="008E7345"/>
    <w:rsid w:val="008E7BA9"/>
    <w:rsid w:val="008E7CE0"/>
    <w:rsid w:val="008E7EB8"/>
    <w:rsid w:val="008F0467"/>
    <w:rsid w:val="008F065A"/>
    <w:rsid w:val="008F0885"/>
    <w:rsid w:val="008F0C24"/>
    <w:rsid w:val="008F0F81"/>
    <w:rsid w:val="008F0FF6"/>
    <w:rsid w:val="008F129F"/>
    <w:rsid w:val="008F1BDB"/>
    <w:rsid w:val="008F2713"/>
    <w:rsid w:val="008F27BF"/>
    <w:rsid w:val="008F27D3"/>
    <w:rsid w:val="008F281F"/>
    <w:rsid w:val="008F2E64"/>
    <w:rsid w:val="008F3091"/>
    <w:rsid w:val="008F3C03"/>
    <w:rsid w:val="008F45FD"/>
    <w:rsid w:val="008F4E7D"/>
    <w:rsid w:val="008F566A"/>
    <w:rsid w:val="008F61BC"/>
    <w:rsid w:val="008F66F5"/>
    <w:rsid w:val="008F683D"/>
    <w:rsid w:val="00900070"/>
    <w:rsid w:val="00900352"/>
    <w:rsid w:val="009004D8"/>
    <w:rsid w:val="00900A0E"/>
    <w:rsid w:val="00900A50"/>
    <w:rsid w:val="00901672"/>
    <w:rsid w:val="00901C8A"/>
    <w:rsid w:val="00901F41"/>
    <w:rsid w:val="009022A1"/>
    <w:rsid w:val="0090256F"/>
    <w:rsid w:val="0090388A"/>
    <w:rsid w:val="00903C57"/>
    <w:rsid w:val="009045C4"/>
    <w:rsid w:val="009059D6"/>
    <w:rsid w:val="0090640F"/>
    <w:rsid w:val="00906B32"/>
    <w:rsid w:val="0090768D"/>
    <w:rsid w:val="0090776C"/>
    <w:rsid w:val="009078C4"/>
    <w:rsid w:val="00907C01"/>
    <w:rsid w:val="00907CB6"/>
    <w:rsid w:val="00907E88"/>
    <w:rsid w:val="00910134"/>
    <w:rsid w:val="0091032A"/>
    <w:rsid w:val="00910688"/>
    <w:rsid w:val="00910A52"/>
    <w:rsid w:val="00910EBE"/>
    <w:rsid w:val="0091112C"/>
    <w:rsid w:val="00912574"/>
    <w:rsid w:val="00912663"/>
    <w:rsid w:val="00912698"/>
    <w:rsid w:val="009126D6"/>
    <w:rsid w:val="009130F5"/>
    <w:rsid w:val="0091315B"/>
    <w:rsid w:val="00913477"/>
    <w:rsid w:val="009134B5"/>
    <w:rsid w:val="00913E65"/>
    <w:rsid w:val="00914061"/>
    <w:rsid w:val="009142EC"/>
    <w:rsid w:val="009145E4"/>
    <w:rsid w:val="009154C3"/>
    <w:rsid w:val="0091617F"/>
    <w:rsid w:val="00916657"/>
    <w:rsid w:val="00916701"/>
    <w:rsid w:val="00917337"/>
    <w:rsid w:val="00917EDA"/>
    <w:rsid w:val="00917F53"/>
    <w:rsid w:val="00920452"/>
    <w:rsid w:val="00920C64"/>
    <w:rsid w:val="00920D47"/>
    <w:rsid w:val="0092317F"/>
    <w:rsid w:val="0092330F"/>
    <w:rsid w:val="009234E4"/>
    <w:rsid w:val="00923540"/>
    <w:rsid w:val="00923A64"/>
    <w:rsid w:val="00923E78"/>
    <w:rsid w:val="00924291"/>
    <w:rsid w:val="009249F9"/>
    <w:rsid w:val="00924DC0"/>
    <w:rsid w:val="009250C1"/>
    <w:rsid w:val="00925F99"/>
    <w:rsid w:val="00926767"/>
    <w:rsid w:val="00926CE4"/>
    <w:rsid w:val="009272CC"/>
    <w:rsid w:val="00927411"/>
    <w:rsid w:val="0092761C"/>
    <w:rsid w:val="00927620"/>
    <w:rsid w:val="00927B3E"/>
    <w:rsid w:val="00927E8D"/>
    <w:rsid w:val="00930136"/>
    <w:rsid w:val="00930249"/>
    <w:rsid w:val="00930DE9"/>
    <w:rsid w:val="009310A6"/>
    <w:rsid w:val="00931626"/>
    <w:rsid w:val="0093165B"/>
    <w:rsid w:val="009325A0"/>
    <w:rsid w:val="009326EF"/>
    <w:rsid w:val="009341EF"/>
    <w:rsid w:val="00934369"/>
    <w:rsid w:val="00934EA1"/>
    <w:rsid w:val="00934F1E"/>
    <w:rsid w:val="00935CDC"/>
    <w:rsid w:val="00935FE8"/>
    <w:rsid w:val="00936073"/>
    <w:rsid w:val="009361D5"/>
    <w:rsid w:val="00936387"/>
    <w:rsid w:val="009363B6"/>
    <w:rsid w:val="00936761"/>
    <w:rsid w:val="00936821"/>
    <w:rsid w:val="00936D4B"/>
    <w:rsid w:val="00937725"/>
    <w:rsid w:val="00937C78"/>
    <w:rsid w:val="00937E76"/>
    <w:rsid w:val="00937EC5"/>
    <w:rsid w:val="00940E3C"/>
    <w:rsid w:val="0094154D"/>
    <w:rsid w:val="00941BE4"/>
    <w:rsid w:val="00941C68"/>
    <w:rsid w:val="00941EDC"/>
    <w:rsid w:val="00942521"/>
    <w:rsid w:val="009428A4"/>
    <w:rsid w:val="0094386D"/>
    <w:rsid w:val="00943C86"/>
    <w:rsid w:val="00944077"/>
    <w:rsid w:val="009456C4"/>
    <w:rsid w:val="0094597E"/>
    <w:rsid w:val="00945DA8"/>
    <w:rsid w:val="00945F3F"/>
    <w:rsid w:val="0094612A"/>
    <w:rsid w:val="00946428"/>
    <w:rsid w:val="00946E3F"/>
    <w:rsid w:val="00946F1F"/>
    <w:rsid w:val="00946F45"/>
    <w:rsid w:val="009503DE"/>
    <w:rsid w:val="00950421"/>
    <w:rsid w:val="00950890"/>
    <w:rsid w:val="009512A4"/>
    <w:rsid w:val="009516A5"/>
    <w:rsid w:val="0095171E"/>
    <w:rsid w:val="00952271"/>
    <w:rsid w:val="00952815"/>
    <w:rsid w:val="009528E9"/>
    <w:rsid w:val="0095333B"/>
    <w:rsid w:val="0095381E"/>
    <w:rsid w:val="00954B31"/>
    <w:rsid w:val="00954DCF"/>
    <w:rsid w:val="00954EA6"/>
    <w:rsid w:val="00955166"/>
    <w:rsid w:val="0095561B"/>
    <w:rsid w:val="009557C9"/>
    <w:rsid w:val="00955AD0"/>
    <w:rsid w:val="00955F26"/>
    <w:rsid w:val="00956D15"/>
    <w:rsid w:val="00957B1F"/>
    <w:rsid w:val="00957C19"/>
    <w:rsid w:val="009602BE"/>
    <w:rsid w:val="00960ADB"/>
    <w:rsid w:val="00960F9C"/>
    <w:rsid w:val="00961726"/>
    <w:rsid w:val="00961874"/>
    <w:rsid w:val="00962035"/>
    <w:rsid w:val="0096224D"/>
    <w:rsid w:val="009626BE"/>
    <w:rsid w:val="009627D1"/>
    <w:rsid w:val="00962B38"/>
    <w:rsid w:val="00963705"/>
    <w:rsid w:val="00963800"/>
    <w:rsid w:val="00963F55"/>
    <w:rsid w:val="009642CF"/>
    <w:rsid w:val="009649EC"/>
    <w:rsid w:val="009653C3"/>
    <w:rsid w:val="009653E4"/>
    <w:rsid w:val="009659F4"/>
    <w:rsid w:val="009664EE"/>
    <w:rsid w:val="0096674C"/>
    <w:rsid w:val="00970515"/>
    <w:rsid w:val="00970831"/>
    <w:rsid w:val="00970D60"/>
    <w:rsid w:val="009717CA"/>
    <w:rsid w:val="00971FAE"/>
    <w:rsid w:val="0097246C"/>
    <w:rsid w:val="0097295C"/>
    <w:rsid w:val="00972A5A"/>
    <w:rsid w:val="00972CE3"/>
    <w:rsid w:val="009747BA"/>
    <w:rsid w:val="00974FBB"/>
    <w:rsid w:val="009757B8"/>
    <w:rsid w:val="009757FD"/>
    <w:rsid w:val="00975FC4"/>
    <w:rsid w:val="00976384"/>
    <w:rsid w:val="00976605"/>
    <w:rsid w:val="00976B07"/>
    <w:rsid w:val="009774CB"/>
    <w:rsid w:val="00977685"/>
    <w:rsid w:val="009778BF"/>
    <w:rsid w:val="009812A7"/>
    <w:rsid w:val="00981E71"/>
    <w:rsid w:val="00982069"/>
    <w:rsid w:val="009820CC"/>
    <w:rsid w:val="00982375"/>
    <w:rsid w:val="009825D4"/>
    <w:rsid w:val="00982A21"/>
    <w:rsid w:val="009834CB"/>
    <w:rsid w:val="009837B3"/>
    <w:rsid w:val="00983E1F"/>
    <w:rsid w:val="00984F3B"/>
    <w:rsid w:val="00984FD7"/>
    <w:rsid w:val="009857EB"/>
    <w:rsid w:val="00985948"/>
    <w:rsid w:val="00985AED"/>
    <w:rsid w:val="00985E18"/>
    <w:rsid w:val="00986374"/>
    <w:rsid w:val="009864D6"/>
    <w:rsid w:val="00986DB0"/>
    <w:rsid w:val="0098737D"/>
    <w:rsid w:val="009874D0"/>
    <w:rsid w:val="0099002A"/>
    <w:rsid w:val="009900A0"/>
    <w:rsid w:val="00990256"/>
    <w:rsid w:val="00990260"/>
    <w:rsid w:val="00990B04"/>
    <w:rsid w:val="00991099"/>
    <w:rsid w:val="00991EB5"/>
    <w:rsid w:val="0099213C"/>
    <w:rsid w:val="009926E9"/>
    <w:rsid w:val="0099390E"/>
    <w:rsid w:val="00994DF7"/>
    <w:rsid w:val="00995310"/>
    <w:rsid w:val="009955C2"/>
    <w:rsid w:val="0099581D"/>
    <w:rsid w:val="00995CC5"/>
    <w:rsid w:val="009960E5"/>
    <w:rsid w:val="00996791"/>
    <w:rsid w:val="0099682B"/>
    <w:rsid w:val="00996BF2"/>
    <w:rsid w:val="00997258"/>
    <w:rsid w:val="00997751"/>
    <w:rsid w:val="009978D6"/>
    <w:rsid w:val="00997A71"/>
    <w:rsid w:val="009A04CB"/>
    <w:rsid w:val="009A0D6C"/>
    <w:rsid w:val="009A1619"/>
    <w:rsid w:val="009A251F"/>
    <w:rsid w:val="009A25F3"/>
    <w:rsid w:val="009A318C"/>
    <w:rsid w:val="009A3FF5"/>
    <w:rsid w:val="009A45B6"/>
    <w:rsid w:val="009A464A"/>
    <w:rsid w:val="009A534B"/>
    <w:rsid w:val="009A54A4"/>
    <w:rsid w:val="009A5733"/>
    <w:rsid w:val="009A5AB6"/>
    <w:rsid w:val="009A6EC6"/>
    <w:rsid w:val="009A76BA"/>
    <w:rsid w:val="009A77EC"/>
    <w:rsid w:val="009A7ADC"/>
    <w:rsid w:val="009B03B9"/>
    <w:rsid w:val="009B04CD"/>
    <w:rsid w:val="009B0566"/>
    <w:rsid w:val="009B05E7"/>
    <w:rsid w:val="009B0BA1"/>
    <w:rsid w:val="009B0D30"/>
    <w:rsid w:val="009B117C"/>
    <w:rsid w:val="009B1694"/>
    <w:rsid w:val="009B16BE"/>
    <w:rsid w:val="009B16EE"/>
    <w:rsid w:val="009B2A76"/>
    <w:rsid w:val="009B30CC"/>
    <w:rsid w:val="009B3480"/>
    <w:rsid w:val="009B3A32"/>
    <w:rsid w:val="009B40C6"/>
    <w:rsid w:val="009B48F9"/>
    <w:rsid w:val="009B490F"/>
    <w:rsid w:val="009B4D7B"/>
    <w:rsid w:val="009B5685"/>
    <w:rsid w:val="009B5BBE"/>
    <w:rsid w:val="009B6313"/>
    <w:rsid w:val="009B63CE"/>
    <w:rsid w:val="009B68C7"/>
    <w:rsid w:val="009B6CEC"/>
    <w:rsid w:val="009B70B8"/>
    <w:rsid w:val="009B79CB"/>
    <w:rsid w:val="009B7CAB"/>
    <w:rsid w:val="009C0095"/>
    <w:rsid w:val="009C0825"/>
    <w:rsid w:val="009C1577"/>
    <w:rsid w:val="009C17FF"/>
    <w:rsid w:val="009C19B7"/>
    <w:rsid w:val="009C1EE1"/>
    <w:rsid w:val="009C2353"/>
    <w:rsid w:val="009C2717"/>
    <w:rsid w:val="009C27D1"/>
    <w:rsid w:val="009C3850"/>
    <w:rsid w:val="009C3F90"/>
    <w:rsid w:val="009C4D0A"/>
    <w:rsid w:val="009C535B"/>
    <w:rsid w:val="009C5A13"/>
    <w:rsid w:val="009C5ABB"/>
    <w:rsid w:val="009C5FFD"/>
    <w:rsid w:val="009C698A"/>
    <w:rsid w:val="009C6FB8"/>
    <w:rsid w:val="009C73A8"/>
    <w:rsid w:val="009D01DA"/>
    <w:rsid w:val="009D01DD"/>
    <w:rsid w:val="009D02F7"/>
    <w:rsid w:val="009D1B20"/>
    <w:rsid w:val="009D25E2"/>
    <w:rsid w:val="009D3797"/>
    <w:rsid w:val="009D3BDB"/>
    <w:rsid w:val="009D3F80"/>
    <w:rsid w:val="009D40C3"/>
    <w:rsid w:val="009D444F"/>
    <w:rsid w:val="009D4921"/>
    <w:rsid w:val="009D4CAA"/>
    <w:rsid w:val="009D4D5B"/>
    <w:rsid w:val="009D52D7"/>
    <w:rsid w:val="009D52E9"/>
    <w:rsid w:val="009D55C9"/>
    <w:rsid w:val="009D57EF"/>
    <w:rsid w:val="009D650B"/>
    <w:rsid w:val="009D69CC"/>
    <w:rsid w:val="009D7226"/>
    <w:rsid w:val="009D7324"/>
    <w:rsid w:val="009D738E"/>
    <w:rsid w:val="009D7AB9"/>
    <w:rsid w:val="009D7C51"/>
    <w:rsid w:val="009E05B9"/>
    <w:rsid w:val="009E11F1"/>
    <w:rsid w:val="009E196C"/>
    <w:rsid w:val="009E1B77"/>
    <w:rsid w:val="009E20D3"/>
    <w:rsid w:val="009E22C0"/>
    <w:rsid w:val="009E3271"/>
    <w:rsid w:val="009E37A2"/>
    <w:rsid w:val="009E46E8"/>
    <w:rsid w:val="009E548B"/>
    <w:rsid w:val="009E5C2D"/>
    <w:rsid w:val="009E604F"/>
    <w:rsid w:val="009E6A0A"/>
    <w:rsid w:val="009E6AC9"/>
    <w:rsid w:val="009E6C49"/>
    <w:rsid w:val="009E78AB"/>
    <w:rsid w:val="009E7932"/>
    <w:rsid w:val="009E7AA2"/>
    <w:rsid w:val="009E7D50"/>
    <w:rsid w:val="009F0004"/>
    <w:rsid w:val="009F01EC"/>
    <w:rsid w:val="009F0E72"/>
    <w:rsid w:val="009F0F22"/>
    <w:rsid w:val="009F0F70"/>
    <w:rsid w:val="009F2DF7"/>
    <w:rsid w:val="009F2F60"/>
    <w:rsid w:val="009F36BF"/>
    <w:rsid w:val="009F3868"/>
    <w:rsid w:val="009F47E8"/>
    <w:rsid w:val="009F4866"/>
    <w:rsid w:val="009F50A0"/>
    <w:rsid w:val="009F511B"/>
    <w:rsid w:val="009F5FB6"/>
    <w:rsid w:val="009F6A0B"/>
    <w:rsid w:val="009F6D7F"/>
    <w:rsid w:val="009F7024"/>
    <w:rsid w:val="009F7075"/>
    <w:rsid w:val="009F7A25"/>
    <w:rsid w:val="009F7DD8"/>
    <w:rsid w:val="00A00D2D"/>
    <w:rsid w:val="00A01720"/>
    <w:rsid w:val="00A022A2"/>
    <w:rsid w:val="00A02522"/>
    <w:rsid w:val="00A02D49"/>
    <w:rsid w:val="00A036EC"/>
    <w:rsid w:val="00A03988"/>
    <w:rsid w:val="00A0452C"/>
    <w:rsid w:val="00A04A2E"/>
    <w:rsid w:val="00A04F66"/>
    <w:rsid w:val="00A05A70"/>
    <w:rsid w:val="00A05E9C"/>
    <w:rsid w:val="00A06576"/>
    <w:rsid w:val="00A06CDB"/>
    <w:rsid w:val="00A0730A"/>
    <w:rsid w:val="00A077DF"/>
    <w:rsid w:val="00A07A2C"/>
    <w:rsid w:val="00A07BCE"/>
    <w:rsid w:val="00A07D86"/>
    <w:rsid w:val="00A1004A"/>
    <w:rsid w:val="00A10194"/>
    <w:rsid w:val="00A1019C"/>
    <w:rsid w:val="00A103A8"/>
    <w:rsid w:val="00A1052A"/>
    <w:rsid w:val="00A111B6"/>
    <w:rsid w:val="00A11355"/>
    <w:rsid w:val="00A131D9"/>
    <w:rsid w:val="00A13463"/>
    <w:rsid w:val="00A136AC"/>
    <w:rsid w:val="00A13A6A"/>
    <w:rsid w:val="00A1414A"/>
    <w:rsid w:val="00A14466"/>
    <w:rsid w:val="00A1484A"/>
    <w:rsid w:val="00A150F7"/>
    <w:rsid w:val="00A1531B"/>
    <w:rsid w:val="00A15380"/>
    <w:rsid w:val="00A15D34"/>
    <w:rsid w:val="00A15FEA"/>
    <w:rsid w:val="00A162DE"/>
    <w:rsid w:val="00A16834"/>
    <w:rsid w:val="00A17688"/>
    <w:rsid w:val="00A17AFF"/>
    <w:rsid w:val="00A20394"/>
    <w:rsid w:val="00A20925"/>
    <w:rsid w:val="00A20B38"/>
    <w:rsid w:val="00A21532"/>
    <w:rsid w:val="00A216DB"/>
    <w:rsid w:val="00A21C29"/>
    <w:rsid w:val="00A21EE2"/>
    <w:rsid w:val="00A22081"/>
    <w:rsid w:val="00A2241C"/>
    <w:rsid w:val="00A22695"/>
    <w:rsid w:val="00A227B3"/>
    <w:rsid w:val="00A2289A"/>
    <w:rsid w:val="00A2299C"/>
    <w:rsid w:val="00A24030"/>
    <w:rsid w:val="00A240B8"/>
    <w:rsid w:val="00A244CA"/>
    <w:rsid w:val="00A25869"/>
    <w:rsid w:val="00A26651"/>
    <w:rsid w:val="00A26913"/>
    <w:rsid w:val="00A26D27"/>
    <w:rsid w:val="00A27150"/>
    <w:rsid w:val="00A277D8"/>
    <w:rsid w:val="00A307EC"/>
    <w:rsid w:val="00A3094F"/>
    <w:rsid w:val="00A31049"/>
    <w:rsid w:val="00A31C33"/>
    <w:rsid w:val="00A32075"/>
    <w:rsid w:val="00A32219"/>
    <w:rsid w:val="00A32717"/>
    <w:rsid w:val="00A32897"/>
    <w:rsid w:val="00A32F28"/>
    <w:rsid w:val="00A33191"/>
    <w:rsid w:val="00A3327E"/>
    <w:rsid w:val="00A341E6"/>
    <w:rsid w:val="00A346C8"/>
    <w:rsid w:val="00A3519B"/>
    <w:rsid w:val="00A36752"/>
    <w:rsid w:val="00A36975"/>
    <w:rsid w:val="00A36BB5"/>
    <w:rsid w:val="00A376EE"/>
    <w:rsid w:val="00A37D43"/>
    <w:rsid w:val="00A40672"/>
    <w:rsid w:val="00A407A0"/>
    <w:rsid w:val="00A40A2D"/>
    <w:rsid w:val="00A41633"/>
    <w:rsid w:val="00A42526"/>
    <w:rsid w:val="00A42936"/>
    <w:rsid w:val="00A42A99"/>
    <w:rsid w:val="00A43D38"/>
    <w:rsid w:val="00A441A4"/>
    <w:rsid w:val="00A4455C"/>
    <w:rsid w:val="00A44854"/>
    <w:rsid w:val="00A44D44"/>
    <w:rsid w:val="00A457D8"/>
    <w:rsid w:val="00A45ADC"/>
    <w:rsid w:val="00A45F93"/>
    <w:rsid w:val="00A46284"/>
    <w:rsid w:val="00A4673A"/>
    <w:rsid w:val="00A467F4"/>
    <w:rsid w:val="00A46930"/>
    <w:rsid w:val="00A46A1E"/>
    <w:rsid w:val="00A46DA2"/>
    <w:rsid w:val="00A472E1"/>
    <w:rsid w:val="00A476CC"/>
    <w:rsid w:val="00A479BC"/>
    <w:rsid w:val="00A47B84"/>
    <w:rsid w:val="00A50E78"/>
    <w:rsid w:val="00A512DE"/>
    <w:rsid w:val="00A5151A"/>
    <w:rsid w:val="00A51A7C"/>
    <w:rsid w:val="00A523C2"/>
    <w:rsid w:val="00A541A0"/>
    <w:rsid w:val="00A5438D"/>
    <w:rsid w:val="00A55D7F"/>
    <w:rsid w:val="00A562F7"/>
    <w:rsid w:val="00A56369"/>
    <w:rsid w:val="00A5652A"/>
    <w:rsid w:val="00A569AF"/>
    <w:rsid w:val="00A56BD5"/>
    <w:rsid w:val="00A5701F"/>
    <w:rsid w:val="00A57078"/>
    <w:rsid w:val="00A57215"/>
    <w:rsid w:val="00A57E0A"/>
    <w:rsid w:val="00A5843E"/>
    <w:rsid w:val="00A60B9D"/>
    <w:rsid w:val="00A6157B"/>
    <w:rsid w:val="00A61847"/>
    <w:rsid w:val="00A62758"/>
    <w:rsid w:val="00A62C09"/>
    <w:rsid w:val="00A62E0D"/>
    <w:rsid w:val="00A63196"/>
    <w:rsid w:val="00A633E2"/>
    <w:rsid w:val="00A6341E"/>
    <w:rsid w:val="00A63BB4"/>
    <w:rsid w:val="00A64040"/>
    <w:rsid w:val="00A648AD"/>
    <w:rsid w:val="00A64A68"/>
    <w:rsid w:val="00A64B61"/>
    <w:rsid w:val="00A65ACD"/>
    <w:rsid w:val="00A66538"/>
    <w:rsid w:val="00A667F2"/>
    <w:rsid w:val="00A66A6B"/>
    <w:rsid w:val="00A66BCF"/>
    <w:rsid w:val="00A6738A"/>
    <w:rsid w:val="00A67E2C"/>
    <w:rsid w:val="00A7053E"/>
    <w:rsid w:val="00A71029"/>
    <w:rsid w:val="00A71109"/>
    <w:rsid w:val="00A714FB"/>
    <w:rsid w:val="00A72043"/>
    <w:rsid w:val="00A726A9"/>
    <w:rsid w:val="00A727F2"/>
    <w:rsid w:val="00A7365A"/>
    <w:rsid w:val="00A73A2F"/>
    <w:rsid w:val="00A73D1D"/>
    <w:rsid w:val="00A74842"/>
    <w:rsid w:val="00A74982"/>
    <w:rsid w:val="00A75587"/>
    <w:rsid w:val="00A759D2"/>
    <w:rsid w:val="00A7666F"/>
    <w:rsid w:val="00A772FA"/>
    <w:rsid w:val="00A77704"/>
    <w:rsid w:val="00A7779A"/>
    <w:rsid w:val="00A77919"/>
    <w:rsid w:val="00A77DFD"/>
    <w:rsid w:val="00A77DFF"/>
    <w:rsid w:val="00A8032D"/>
    <w:rsid w:val="00A80934"/>
    <w:rsid w:val="00A80B65"/>
    <w:rsid w:val="00A81753"/>
    <w:rsid w:val="00A8198D"/>
    <w:rsid w:val="00A823F6"/>
    <w:rsid w:val="00A8256F"/>
    <w:rsid w:val="00A82847"/>
    <w:rsid w:val="00A8325A"/>
    <w:rsid w:val="00A8373E"/>
    <w:rsid w:val="00A8375A"/>
    <w:rsid w:val="00A83837"/>
    <w:rsid w:val="00A83C07"/>
    <w:rsid w:val="00A85B9D"/>
    <w:rsid w:val="00A8719E"/>
    <w:rsid w:val="00A8788C"/>
    <w:rsid w:val="00A87BFA"/>
    <w:rsid w:val="00A87C6D"/>
    <w:rsid w:val="00A90728"/>
    <w:rsid w:val="00A9082B"/>
    <w:rsid w:val="00A90964"/>
    <w:rsid w:val="00A91125"/>
    <w:rsid w:val="00A9120F"/>
    <w:rsid w:val="00A91ACF"/>
    <w:rsid w:val="00A91E7B"/>
    <w:rsid w:val="00A926B7"/>
    <w:rsid w:val="00A9289A"/>
    <w:rsid w:val="00A929E2"/>
    <w:rsid w:val="00A92F08"/>
    <w:rsid w:val="00A93535"/>
    <w:rsid w:val="00A93CEF"/>
    <w:rsid w:val="00A93E6C"/>
    <w:rsid w:val="00A942ED"/>
    <w:rsid w:val="00A944F2"/>
    <w:rsid w:val="00A945E3"/>
    <w:rsid w:val="00A947D6"/>
    <w:rsid w:val="00A9496F"/>
    <w:rsid w:val="00A94B05"/>
    <w:rsid w:val="00A957A0"/>
    <w:rsid w:val="00A95B9F"/>
    <w:rsid w:val="00A95FCC"/>
    <w:rsid w:val="00A9604A"/>
    <w:rsid w:val="00A968C2"/>
    <w:rsid w:val="00A96A22"/>
    <w:rsid w:val="00A970E3"/>
    <w:rsid w:val="00A97355"/>
    <w:rsid w:val="00A973F4"/>
    <w:rsid w:val="00A97894"/>
    <w:rsid w:val="00AA0315"/>
    <w:rsid w:val="00AA0341"/>
    <w:rsid w:val="00AA0469"/>
    <w:rsid w:val="00AA0A89"/>
    <w:rsid w:val="00AA174E"/>
    <w:rsid w:val="00AA2709"/>
    <w:rsid w:val="00AA274B"/>
    <w:rsid w:val="00AA4223"/>
    <w:rsid w:val="00AA47C3"/>
    <w:rsid w:val="00AA497B"/>
    <w:rsid w:val="00AA4C86"/>
    <w:rsid w:val="00AA4FDE"/>
    <w:rsid w:val="00AA5368"/>
    <w:rsid w:val="00AA55BB"/>
    <w:rsid w:val="00AA595B"/>
    <w:rsid w:val="00AA5A1E"/>
    <w:rsid w:val="00AA6074"/>
    <w:rsid w:val="00AA6105"/>
    <w:rsid w:val="00AA6380"/>
    <w:rsid w:val="00AA6429"/>
    <w:rsid w:val="00AA7BB0"/>
    <w:rsid w:val="00AA7BF7"/>
    <w:rsid w:val="00AA7D84"/>
    <w:rsid w:val="00AB0147"/>
    <w:rsid w:val="00AB08CA"/>
    <w:rsid w:val="00AB09EF"/>
    <w:rsid w:val="00AB09F7"/>
    <w:rsid w:val="00AB0E12"/>
    <w:rsid w:val="00AB13B6"/>
    <w:rsid w:val="00AB13E2"/>
    <w:rsid w:val="00AB15CA"/>
    <w:rsid w:val="00AB180C"/>
    <w:rsid w:val="00AB19F9"/>
    <w:rsid w:val="00AB2733"/>
    <w:rsid w:val="00AB29E8"/>
    <w:rsid w:val="00AB325D"/>
    <w:rsid w:val="00AB44CC"/>
    <w:rsid w:val="00AB4834"/>
    <w:rsid w:val="00AB4B67"/>
    <w:rsid w:val="00AB4DB2"/>
    <w:rsid w:val="00AB55C5"/>
    <w:rsid w:val="00AB577C"/>
    <w:rsid w:val="00AB6A6E"/>
    <w:rsid w:val="00AB7239"/>
    <w:rsid w:val="00AB7497"/>
    <w:rsid w:val="00AB78D9"/>
    <w:rsid w:val="00AB7E74"/>
    <w:rsid w:val="00AB7F74"/>
    <w:rsid w:val="00AC01AA"/>
    <w:rsid w:val="00AC07E4"/>
    <w:rsid w:val="00AC0841"/>
    <w:rsid w:val="00AC0C76"/>
    <w:rsid w:val="00AC1118"/>
    <w:rsid w:val="00AC11D6"/>
    <w:rsid w:val="00AC1ADB"/>
    <w:rsid w:val="00AC28F6"/>
    <w:rsid w:val="00AC31DD"/>
    <w:rsid w:val="00AC3376"/>
    <w:rsid w:val="00AC35A7"/>
    <w:rsid w:val="00AC3A8C"/>
    <w:rsid w:val="00AC3BDC"/>
    <w:rsid w:val="00AC3DEE"/>
    <w:rsid w:val="00AC3EE9"/>
    <w:rsid w:val="00AC4C46"/>
    <w:rsid w:val="00AC4F72"/>
    <w:rsid w:val="00AC5041"/>
    <w:rsid w:val="00AC517A"/>
    <w:rsid w:val="00AC53E8"/>
    <w:rsid w:val="00AC58B6"/>
    <w:rsid w:val="00AC5DE7"/>
    <w:rsid w:val="00AC607F"/>
    <w:rsid w:val="00AC6165"/>
    <w:rsid w:val="00AC6356"/>
    <w:rsid w:val="00AC7635"/>
    <w:rsid w:val="00AC7B32"/>
    <w:rsid w:val="00AD02CD"/>
    <w:rsid w:val="00AD04B8"/>
    <w:rsid w:val="00AD0CEC"/>
    <w:rsid w:val="00AD1465"/>
    <w:rsid w:val="00AD3815"/>
    <w:rsid w:val="00AD3D07"/>
    <w:rsid w:val="00AD4189"/>
    <w:rsid w:val="00AD41BD"/>
    <w:rsid w:val="00AD4FAB"/>
    <w:rsid w:val="00AD4FED"/>
    <w:rsid w:val="00AD5209"/>
    <w:rsid w:val="00AD5E2F"/>
    <w:rsid w:val="00AD613B"/>
    <w:rsid w:val="00AD66FD"/>
    <w:rsid w:val="00AD6766"/>
    <w:rsid w:val="00AD6780"/>
    <w:rsid w:val="00AD6D9C"/>
    <w:rsid w:val="00AD7212"/>
    <w:rsid w:val="00AD7362"/>
    <w:rsid w:val="00AD7B29"/>
    <w:rsid w:val="00AE044E"/>
    <w:rsid w:val="00AE10E2"/>
    <w:rsid w:val="00AE11B7"/>
    <w:rsid w:val="00AE13F7"/>
    <w:rsid w:val="00AE155A"/>
    <w:rsid w:val="00AE15EA"/>
    <w:rsid w:val="00AE1624"/>
    <w:rsid w:val="00AE184D"/>
    <w:rsid w:val="00AE293F"/>
    <w:rsid w:val="00AE29CF"/>
    <w:rsid w:val="00AE302A"/>
    <w:rsid w:val="00AE3BF3"/>
    <w:rsid w:val="00AE3E62"/>
    <w:rsid w:val="00AE4011"/>
    <w:rsid w:val="00AE4047"/>
    <w:rsid w:val="00AE45BA"/>
    <w:rsid w:val="00AE482E"/>
    <w:rsid w:val="00AE591B"/>
    <w:rsid w:val="00AE594A"/>
    <w:rsid w:val="00AE5A56"/>
    <w:rsid w:val="00AE5F29"/>
    <w:rsid w:val="00AE65ED"/>
    <w:rsid w:val="00AF0E67"/>
    <w:rsid w:val="00AF1217"/>
    <w:rsid w:val="00AF1878"/>
    <w:rsid w:val="00AF1AC7"/>
    <w:rsid w:val="00AF1B39"/>
    <w:rsid w:val="00AF3235"/>
    <w:rsid w:val="00AF32A0"/>
    <w:rsid w:val="00AF37A7"/>
    <w:rsid w:val="00AF3862"/>
    <w:rsid w:val="00AF3E4E"/>
    <w:rsid w:val="00AF443C"/>
    <w:rsid w:val="00AF49E1"/>
    <w:rsid w:val="00AF5303"/>
    <w:rsid w:val="00AF5D51"/>
    <w:rsid w:val="00AF5EA2"/>
    <w:rsid w:val="00AF60CB"/>
    <w:rsid w:val="00AF68FF"/>
    <w:rsid w:val="00AF6B94"/>
    <w:rsid w:val="00AF71F0"/>
    <w:rsid w:val="00AF741A"/>
    <w:rsid w:val="00AF74C6"/>
    <w:rsid w:val="00AF7970"/>
    <w:rsid w:val="00B00028"/>
    <w:rsid w:val="00B002C0"/>
    <w:rsid w:val="00B00575"/>
    <w:rsid w:val="00B00F73"/>
    <w:rsid w:val="00B018C1"/>
    <w:rsid w:val="00B019BE"/>
    <w:rsid w:val="00B01ADB"/>
    <w:rsid w:val="00B028F1"/>
    <w:rsid w:val="00B02A91"/>
    <w:rsid w:val="00B02BE4"/>
    <w:rsid w:val="00B034F6"/>
    <w:rsid w:val="00B03559"/>
    <w:rsid w:val="00B03778"/>
    <w:rsid w:val="00B037FA"/>
    <w:rsid w:val="00B04161"/>
    <w:rsid w:val="00B04A1E"/>
    <w:rsid w:val="00B04E75"/>
    <w:rsid w:val="00B056F9"/>
    <w:rsid w:val="00B0596B"/>
    <w:rsid w:val="00B05B6C"/>
    <w:rsid w:val="00B05DBD"/>
    <w:rsid w:val="00B05FBA"/>
    <w:rsid w:val="00B064D1"/>
    <w:rsid w:val="00B06F1E"/>
    <w:rsid w:val="00B076A3"/>
    <w:rsid w:val="00B0788D"/>
    <w:rsid w:val="00B07AF0"/>
    <w:rsid w:val="00B100AE"/>
    <w:rsid w:val="00B10B52"/>
    <w:rsid w:val="00B10BB5"/>
    <w:rsid w:val="00B11D4F"/>
    <w:rsid w:val="00B11E3D"/>
    <w:rsid w:val="00B12396"/>
    <w:rsid w:val="00B13206"/>
    <w:rsid w:val="00B133A0"/>
    <w:rsid w:val="00B14463"/>
    <w:rsid w:val="00B1465C"/>
    <w:rsid w:val="00B14D2C"/>
    <w:rsid w:val="00B14FAA"/>
    <w:rsid w:val="00B15905"/>
    <w:rsid w:val="00B162D6"/>
    <w:rsid w:val="00B16582"/>
    <w:rsid w:val="00B16996"/>
    <w:rsid w:val="00B16BAA"/>
    <w:rsid w:val="00B16D73"/>
    <w:rsid w:val="00B16FD0"/>
    <w:rsid w:val="00B17029"/>
    <w:rsid w:val="00B171BB"/>
    <w:rsid w:val="00B172DD"/>
    <w:rsid w:val="00B17E82"/>
    <w:rsid w:val="00B17F0D"/>
    <w:rsid w:val="00B200B3"/>
    <w:rsid w:val="00B2035C"/>
    <w:rsid w:val="00B20A8B"/>
    <w:rsid w:val="00B2100C"/>
    <w:rsid w:val="00B21930"/>
    <w:rsid w:val="00B224E2"/>
    <w:rsid w:val="00B22BC9"/>
    <w:rsid w:val="00B22D48"/>
    <w:rsid w:val="00B22E19"/>
    <w:rsid w:val="00B2331D"/>
    <w:rsid w:val="00B235F7"/>
    <w:rsid w:val="00B237FE"/>
    <w:rsid w:val="00B23F31"/>
    <w:rsid w:val="00B247A6"/>
    <w:rsid w:val="00B24EC4"/>
    <w:rsid w:val="00B25465"/>
    <w:rsid w:val="00B25535"/>
    <w:rsid w:val="00B25A31"/>
    <w:rsid w:val="00B269C3"/>
    <w:rsid w:val="00B26B7D"/>
    <w:rsid w:val="00B26D6F"/>
    <w:rsid w:val="00B274ED"/>
    <w:rsid w:val="00B2759E"/>
    <w:rsid w:val="00B27606"/>
    <w:rsid w:val="00B302AE"/>
    <w:rsid w:val="00B3096D"/>
    <w:rsid w:val="00B30CBA"/>
    <w:rsid w:val="00B31188"/>
    <w:rsid w:val="00B31AAE"/>
    <w:rsid w:val="00B31C79"/>
    <w:rsid w:val="00B31DF3"/>
    <w:rsid w:val="00B31F03"/>
    <w:rsid w:val="00B3250C"/>
    <w:rsid w:val="00B3295C"/>
    <w:rsid w:val="00B32F13"/>
    <w:rsid w:val="00B33161"/>
    <w:rsid w:val="00B333B7"/>
    <w:rsid w:val="00B33BFE"/>
    <w:rsid w:val="00B346CC"/>
    <w:rsid w:val="00B34ED5"/>
    <w:rsid w:val="00B34FDF"/>
    <w:rsid w:val="00B358C1"/>
    <w:rsid w:val="00B360A9"/>
    <w:rsid w:val="00B361F0"/>
    <w:rsid w:val="00B36337"/>
    <w:rsid w:val="00B36436"/>
    <w:rsid w:val="00B3672B"/>
    <w:rsid w:val="00B3674D"/>
    <w:rsid w:val="00B36A5E"/>
    <w:rsid w:val="00B3701F"/>
    <w:rsid w:val="00B370A0"/>
    <w:rsid w:val="00B373D1"/>
    <w:rsid w:val="00B37720"/>
    <w:rsid w:val="00B37E88"/>
    <w:rsid w:val="00B4022F"/>
    <w:rsid w:val="00B405B0"/>
    <w:rsid w:val="00B40686"/>
    <w:rsid w:val="00B40BCE"/>
    <w:rsid w:val="00B40CA0"/>
    <w:rsid w:val="00B40D8E"/>
    <w:rsid w:val="00B41CEE"/>
    <w:rsid w:val="00B430A8"/>
    <w:rsid w:val="00B43113"/>
    <w:rsid w:val="00B43311"/>
    <w:rsid w:val="00B4364A"/>
    <w:rsid w:val="00B43CDF"/>
    <w:rsid w:val="00B44419"/>
    <w:rsid w:val="00B4482A"/>
    <w:rsid w:val="00B44CC2"/>
    <w:rsid w:val="00B44E1F"/>
    <w:rsid w:val="00B44E3A"/>
    <w:rsid w:val="00B4567D"/>
    <w:rsid w:val="00B4575A"/>
    <w:rsid w:val="00B45AA1"/>
    <w:rsid w:val="00B4646B"/>
    <w:rsid w:val="00B464DA"/>
    <w:rsid w:val="00B467F2"/>
    <w:rsid w:val="00B46921"/>
    <w:rsid w:val="00B469EF"/>
    <w:rsid w:val="00B474FC"/>
    <w:rsid w:val="00B507AB"/>
    <w:rsid w:val="00B50950"/>
    <w:rsid w:val="00B50BF5"/>
    <w:rsid w:val="00B51D38"/>
    <w:rsid w:val="00B525E1"/>
    <w:rsid w:val="00B529DE"/>
    <w:rsid w:val="00B52A1E"/>
    <w:rsid w:val="00B52C03"/>
    <w:rsid w:val="00B52DFD"/>
    <w:rsid w:val="00B52F01"/>
    <w:rsid w:val="00B53107"/>
    <w:rsid w:val="00B53521"/>
    <w:rsid w:val="00B538AE"/>
    <w:rsid w:val="00B5435F"/>
    <w:rsid w:val="00B543D5"/>
    <w:rsid w:val="00B56282"/>
    <w:rsid w:val="00B565C4"/>
    <w:rsid w:val="00B56837"/>
    <w:rsid w:val="00B56B9D"/>
    <w:rsid w:val="00B56C3F"/>
    <w:rsid w:val="00B573CC"/>
    <w:rsid w:val="00B57408"/>
    <w:rsid w:val="00B575BA"/>
    <w:rsid w:val="00B60951"/>
    <w:rsid w:val="00B609E2"/>
    <w:rsid w:val="00B6138E"/>
    <w:rsid w:val="00B613E2"/>
    <w:rsid w:val="00B6143A"/>
    <w:rsid w:val="00B61FCD"/>
    <w:rsid w:val="00B625A7"/>
    <w:rsid w:val="00B62BBD"/>
    <w:rsid w:val="00B635C1"/>
    <w:rsid w:val="00B637DC"/>
    <w:rsid w:val="00B63C27"/>
    <w:rsid w:val="00B63D0A"/>
    <w:rsid w:val="00B63E1D"/>
    <w:rsid w:val="00B64449"/>
    <w:rsid w:val="00B645D3"/>
    <w:rsid w:val="00B64ACA"/>
    <w:rsid w:val="00B64CEA"/>
    <w:rsid w:val="00B64DA8"/>
    <w:rsid w:val="00B64F58"/>
    <w:rsid w:val="00B650E5"/>
    <w:rsid w:val="00B65434"/>
    <w:rsid w:val="00B65AF6"/>
    <w:rsid w:val="00B67001"/>
    <w:rsid w:val="00B67152"/>
    <w:rsid w:val="00B674EE"/>
    <w:rsid w:val="00B67951"/>
    <w:rsid w:val="00B70BB9"/>
    <w:rsid w:val="00B714EA"/>
    <w:rsid w:val="00B71608"/>
    <w:rsid w:val="00B71A7F"/>
    <w:rsid w:val="00B71DFB"/>
    <w:rsid w:val="00B71F8A"/>
    <w:rsid w:val="00B728DF"/>
    <w:rsid w:val="00B72B7A"/>
    <w:rsid w:val="00B73A63"/>
    <w:rsid w:val="00B74F95"/>
    <w:rsid w:val="00B763EA"/>
    <w:rsid w:val="00B76429"/>
    <w:rsid w:val="00B76601"/>
    <w:rsid w:val="00B76ABE"/>
    <w:rsid w:val="00B76C43"/>
    <w:rsid w:val="00B76EA4"/>
    <w:rsid w:val="00B7778B"/>
    <w:rsid w:val="00B77D72"/>
    <w:rsid w:val="00B77FD1"/>
    <w:rsid w:val="00B80430"/>
    <w:rsid w:val="00B814C7"/>
    <w:rsid w:val="00B815C6"/>
    <w:rsid w:val="00B81CB4"/>
    <w:rsid w:val="00B82481"/>
    <w:rsid w:val="00B82FCC"/>
    <w:rsid w:val="00B837ED"/>
    <w:rsid w:val="00B83886"/>
    <w:rsid w:val="00B8394D"/>
    <w:rsid w:val="00B83A28"/>
    <w:rsid w:val="00B83B49"/>
    <w:rsid w:val="00B84BA8"/>
    <w:rsid w:val="00B84C41"/>
    <w:rsid w:val="00B84DB3"/>
    <w:rsid w:val="00B850AE"/>
    <w:rsid w:val="00B854F8"/>
    <w:rsid w:val="00B85E3C"/>
    <w:rsid w:val="00B86471"/>
    <w:rsid w:val="00B8653D"/>
    <w:rsid w:val="00B8676F"/>
    <w:rsid w:val="00B86D19"/>
    <w:rsid w:val="00B86DD4"/>
    <w:rsid w:val="00B870C0"/>
    <w:rsid w:val="00B87508"/>
    <w:rsid w:val="00B87533"/>
    <w:rsid w:val="00B87D33"/>
    <w:rsid w:val="00B910DF"/>
    <w:rsid w:val="00B9158B"/>
    <w:rsid w:val="00B916E4"/>
    <w:rsid w:val="00B92502"/>
    <w:rsid w:val="00B92F6F"/>
    <w:rsid w:val="00B93070"/>
    <w:rsid w:val="00B930D5"/>
    <w:rsid w:val="00B93284"/>
    <w:rsid w:val="00B9360C"/>
    <w:rsid w:val="00B93F01"/>
    <w:rsid w:val="00B9411B"/>
    <w:rsid w:val="00B94474"/>
    <w:rsid w:val="00B946F9"/>
    <w:rsid w:val="00B94EC7"/>
    <w:rsid w:val="00B9518F"/>
    <w:rsid w:val="00B952FD"/>
    <w:rsid w:val="00B956D4"/>
    <w:rsid w:val="00B9587D"/>
    <w:rsid w:val="00B95BDE"/>
    <w:rsid w:val="00B95EA9"/>
    <w:rsid w:val="00B9614A"/>
    <w:rsid w:val="00B961A4"/>
    <w:rsid w:val="00B961F9"/>
    <w:rsid w:val="00B96BD4"/>
    <w:rsid w:val="00B96ED9"/>
    <w:rsid w:val="00B97446"/>
    <w:rsid w:val="00B97A51"/>
    <w:rsid w:val="00B97BBC"/>
    <w:rsid w:val="00B97FD4"/>
    <w:rsid w:val="00BA1077"/>
    <w:rsid w:val="00BA12DA"/>
    <w:rsid w:val="00BA13BB"/>
    <w:rsid w:val="00BA19C6"/>
    <w:rsid w:val="00BA1C23"/>
    <w:rsid w:val="00BA2C9C"/>
    <w:rsid w:val="00BA30B4"/>
    <w:rsid w:val="00BA3E6F"/>
    <w:rsid w:val="00BA3E7B"/>
    <w:rsid w:val="00BA4A3F"/>
    <w:rsid w:val="00BA4AE2"/>
    <w:rsid w:val="00BA4CD9"/>
    <w:rsid w:val="00BA53EF"/>
    <w:rsid w:val="00BA5E2A"/>
    <w:rsid w:val="00BA5F8C"/>
    <w:rsid w:val="00BA60F7"/>
    <w:rsid w:val="00BA61F9"/>
    <w:rsid w:val="00BA7432"/>
    <w:rsid w:val="00BA781D"/>
    <w:rsid w:val="00BA788A"/>
    <w:rsid w:val="00BA7CE4"/>
    <w:rsid w:val="00BB0729"/>
    <w:rsid w:val="00BB0F51"/>
    <w:rsid w:val="00BB1071"/>
    <w:rsid w:val="00BB1AED"/>
    <w:rsid w:val="00BB1DB4"/>
    <w:rsid w:val="00BB234C"/>
    <w:rsid w:val="00BB2764"/>
    <w:rsid w:val="00BB27DB"/>
    <w:rsid w:val="00BB2C31"/>
    <w:rsid w:val="00BB3238"/>
    <w:rsid w:val="00BB36C7"/>
    <w:rsid w:val="00BB3A56"/>
    <w:rsid w:val="00BB3B8D"/>
    <w:rsid w:val="00BB444E"/>
    <w:rsid w:val="00BB46A2"/>
    <w:rsid w:val="00BB4B87"/>
    <w:rsid w:val="00BB4E48"/>
    <w:rsid w:val="00BB524C"/>
    <w:rsid w:val="00BB5447"/>
    <w:rsid w:val="00BB5BA6"/>
    <w:rsid w:val="00BB6729"/>
    <w:rsid w:val="00BB675A"/>
    <w:rsid w:val="00BB6DE5"/>
    <w:rsid w:val="00BB74F8"/>
    <w:rsid w:val="00BB77EE"/>
    <w:rsid w:val="00BC0ACE"/>
    <w:rsid w:val="00BC0C37"/>
    <w:rsid w:val="00BC0C86"/>
    <w:rsid w:val="00BC1339"/>
    <w:rsid w:val="00BC1AA0"/>
    <w:rsid w:val="00BC1B43"/>
    <w:rsid w:val="00BC2495"/>
    <w:rsid w:val="00BC25C3"/>
    <w:rsid w:val="00BC2A8F"/>
    <w:rsid w:val="00BC314A"/>
    <w:rsid w:val="00BC347D"/>
    <w:rsid w:val="00BC3509"/>
    <w:rsid w:val="00BC3A51"/>
    <w:rsid w:val="00BC3D88"/>
    <w:rsid w:val="00BC4B16"/>
    <w:rsid w:val="00BC5134"/>
    <w:rsid w:val="00BC52EB"/>
    <w:rsid w:val="00BC56BB"/>
    <w:rsid w:val="00BC5C59"/>
    <w:rsid w:val="00BC667A"/>
    <w:rsid w:val="00BC6E67"/>
    <w:rsid w:val="00BC737A"/>
    <w:rsid w:val="00BC7483"/>
    <w:rsid w:val="00BC75B9"/>
    <w:rsid w:val="00BC7EB0"/>
    <w:rsid w:val="00BC7EB9"/>
    <w:rsid w:val="00BD00EF"/>
    <w:rsid w:val="00BD0BCF"/>
    <w:rsid w:val="00BD0E4B"/>
    <w:rsid w:val="00BD1042"/>
    <w:rsid w:val="00BD189E"/>
    <w:rsid w:val="00BD23D7"/>
    <w:rsid w:val="00BD2643"/>
    <w:rsid w:val="00BD273C"/>
    <w:rsid w:val="00BD2C99"/>
    <w:rsid w:val="00BD489F"/>
    <w:rsid w:val="00BD48E6"/>
    <w:rsid w:val="00BD4B56"/>
    <w:rsid w:val="00BD56B1"/>
    <w:rsid w:val="00BD6191"/>
    <w:rsid w:val="00BD6558"/>
    <w:rsid w:val="00BD7EDA"/>
    <w:rsid w:val="00BD7F3B"/>
    <w:rsid w:val="00BE01F1"/>
    <w:rsid w:val="00BE032B"/>
    <w:rsid w:val="00BE087C"/>
    <w:rsid w:val="00BE0A08"/>
    <w:rsid w:val="00BE0A3C"/>
    <w:rsid w:val="00BE0A5D"/>
    <w:rsid w:val="00BE0B63"/>
    <w:rsid w:val="00BE0CF6"/>
    <w:rsid w:val="00BE17D6"/>
    <w:rsid w:val="00BE19FB"/>
    <w:rsid w:val="00BE1B55"/>
    <w:rsid w:val="00BE21DA"/>
    <w:rsid w:val="00BE23FC"/>
    <w:rsid w:val="00BE35E3"/>
    <w:rsid w:val="00BE365F"/>
    <w:rsid w:val="00BE4A98"/>
    <w:rsid w:val="00BE4C06"/>
    <w:rsid w:val="00BE51E1"/>
    <w:rsid w:val="00BE5C76"/>
    <w:rsid w:val="00BE62EB"/>
    <w:rsid w:val="00BE6567"/>
    <w:rsid w:val="00BE7116"/>
    <w:rsid w:val="00BE75F2"/>
    <w:rsid w:val="00BE9A7C"/>
    <w:rsid w:val="00BF0039"/>
    <w:rsid w:val="00BF0D3D"/>
    <w:rsid w:val="00BF0DFC"/>
    <w:rsid w:val="00BF12F0"/>
    <w:rsid w:val="00BF15CB"/>
    <w:rsid w:val="00BF1690"/>
    <w:rsid w:val="00BF17CC"/>
    <w:rsid w:val="00BF1875"/>
    <w:rsid w:val="00BF24A1"/>
    <w:rsid w:val="00BF2AD7"/>
    <w:rsid w:val="00BF2F76"/>
    <w:rsid w:val="00BF2FE9"/>
    <w:rsid w:val="00BF3022"/>
    <w:rsid w:val="00BF3214"/>
    <w:rsid w:val="00BF375F"/>
    <w:rsid w:val="00BF3869"/>
    <w:rsid w:val="00BF3C52"/>
    <w:rsid w:val="00BF445B"/>
    <w:rsid w:val="00BF4780"/>
    <w:rsid w:val="00BF4E8D"/>
    <w:rsid w:val="00BF5573"/>
    <w:rsid w:val="00BF55BF"/>
    <w:rsid w:val="00BF55EC"/>
    <w:rsid w:val="00BF572F"/>
    <w:rsid w:val="00BF5796"/>
    <w:rsid w:val="00BF5B8E"/>
    <w:rsid w:val="00BF6048"/>
    <w:rsid w:val="00BF6340"/>
    <w:rsid w:val="00BF64BB"/>
    <w:rsid w:val="00BF7142"/>
    <w:rsid w:val="00BF7570"/>
    <w:rsid w:val="00C001E5"/>
    <w:rsid w:val="00C00298"/>
    <w:rsid w:val="00C00640"/>
    <w:rsid w:val="00C00C19"/>
    <w:rsid w:val="00C00EA2"/>
    <w:rsid w:val="00C02090"/>
    <w:rsid w:val="00C0239A"/>
    <w:rsid w:val="00C027E8"/>
    <w:rsid w:val="00C02DCF"/>
    <w:rsid w:val="00C03A5A"/>
    <w:rsid w:val="00C03BF1"/>
    <w:rsid w:val="00C03E33"/>
    <w:rsid w:val="00C0431A"/>
    <w:rsid w:val="00C04E57"/>
    <w:rsid w:val="00C04FBC"/>
    <w:rsid w:val="00C053D6"/>
    <w:rsid w:val="00C05590"/>
    <w:rsid w:val="00C05FB7"/>
    <w:rsid w:val="00C0616F"/>
    <w:rsid w:val="00C061EA"/>
    <w:rsid w:val="00C06330"/>
    <w:rsid w:val="00C06E5D"/>
    <w:rsid w:val="00C06F45"/>
    <w:rsid w:val="00C06FA2"/>
    <w:rsid w:val="00C0714F"/>
    <w:rsid w:val="00C07291"/>
    <w:rsid w:val="00C0799A"/>
    <w:rsid w:val="00C10344"/>
    <w:rsid w:val="00C10A1F"/>
    <w:rsid w:val="00C10FA8"/>
    <w:rsid w:val="00C111E5"/>
    <w:rsid w:val="00C117D2"/>
    <w:rsid w:val="00C11C04"/>
    <w:rsid w:val="00C12D3D"/>
    <w:rsid w:val="00C13079"/>
    <w:rsid w:val="00C13EA8"/>
    <w:rsid w:val="00C14B40"/>
    <w:rsid w:val="00C14D7E"/>
    <w:rsid w:val="00C14D9F"/>
    <w:rsid w:val="00C15867"/>
    <w:rsid w:val="00C160FC"/>
    <w:rsid w:val="00C16BF3"/>
    <w:rsid w:val="00C16C78"/>
    <w:rsid w:val="00C16DC0"/>
    <w:rsid w:val="00C16E16"/>
    <w:rsid w:val="00C16E61"/>
    <w:rsid w:val="00C17674"/>
    <w:rsid w:val="00C1797D"/>
    <w:rsid w:val="00C17EA3"/>
    <w:rsid w:val="00C20F41"/>
    <w:rsid w:val="00C219CE"/>
    <w:rsid w:val="00C21ADA"/>
    <w:rsid w:val="00C21F2D"/>
    <w:rsid w:val="00C22398"/>
    <w:rsid w:val="00C22399"/>
    <w:rsid w:val="00C22667"/>
    <w:rsid w:val="00C2296D"/>
    <w:rsid w:val="00C22996"/>
    <w:rsid w:val="00C22FFB"/>
    <w:rsid w:val="00C23155"/>
    <w:rsid w:val="00C234FB"/>
    <w:rsid w:val="00C236DC"/>
    <w:rsid w:val="00C23E41"/>
    <w:rsid w:val="00C24053"/>
    <w:rsid w:val="00C24561"/>
    <w:rsid w:val="00C245B5"/>
    <w:rsid w:val="00C25A07"/>
    <w:rsid w:val="00C260A6"/>
    <w:rsid w:val="00C262A2"/>
    <w:rsid w:val="00C26481"/>
    <w:rsid w:val="00C26CDF"/>
    <w:rsid w:val="00C2700E"/>
    <w:rsid w:val="00C27118"/>
    <w:rsid w:val="00C30E80"/>
    <w:rsid w:val="00C30F97"/>
    <w:rsid w:val="00C31A85"/>
    <w:rsid w:val="00C32196"/>
    <w:rsid w:val="00C32695"/>
    <w:rsid w:val="00C32826"/>
    <w:rsid w:val="00C33326"/>
    <w:rsid w:val="00C3383B"/>
    <w:rsid w:val="00C33DCD"/>
    <w:rsid w:val="00C3553F"/>
    <w:rsid w:val="00C355F2"/>
    <w:rsid w:val="00C36441"/>
    <w:rsid w:val="00C3723B"/>
    <w:rsid w:val="00C37CE1"/>
    <w:rsid w:val="00C37D4D"/>
    <w:rsid w:val="00C37FF2"/>
    <w:rsid w:val="00C4044A"/>
    <w:rsid w:val="00C40769"/>
    <w:rsid w:val="00C40AEE"/>
    <w:rsid w:val="00C40BA4"/>
    <w:rsid w:val="00C40C41"/>
    <w:rsid w:val="00C41931"/>
    <w:rsid w:val="00C420AD"/>
    <w:rsid w:val="00C4223F"/>
    <w:rsid w:val="00C42349"/>
    <w:rsid w:val="00C42E2D"/>
    <w:rsid w:val="00C433CD"/>
    <w:rsid w:val="00C43A41"/>
    <w:rsid w:val="00C43CFB"/>
    <w:rsid w:val="00C442D3"/>
    <w:rsid w:val="00C4496E"/>
    <w:rsid w:val="00C45885"/>
    <w:rsid w:val="00C45A82"/>
    <w:rsid w:val="00C45FEC"/>
    <w:rsid w:val="00C46086"/>
    <w:rsid w:val="00C464F0"/>
    <w:rsid w:val="00C4727B"/>
    <w:rsid w:val="00C479BB"/>
    <w:rsid w:val="00C47A7E"/>
    <w:rsid w:val="00C50347"/>
    <w:rsid w:val="00C50433"/>
    <w:rsid w:val="00C507A6"/>
    <w:rsid w:val="00C50DA3"/>
    <w:rsid w:val="00C50F22"/>
    <w:rsid w:val="00C514A1"/>
    <w:rsid w:val="00C5155E"/>
    <w:rsid w:val="00C52310"/>
    <w:rsid w:val="00C52DB1"/>
    <w:rsid w:val="00C536B9"/>
    <w:rsid w:val="00C53B08"/>
    <w:rsid w:val="00C5450B"/>
    <w:rsid w:val="00C548ED"/>
    <w:rsid w:val="00C549C0"/>
    <w:rsid w:val="00C556FF"/>
    <w:rsid w:val="00C55B07"/>
    <w:rsid w:val="00C55FD5"/>
    <w:rsid w:val="00C57971"/>
    <w:rsid w:val="00C57AD3"/>
    <w:rsid w:val="00C57BCA"/>
    <w:rsid w:val="00C57C21"/>
    <w:rsid w:val="00C6035A"/>
    <w:rsid w:val="00C6063C"/>
    <w:rsid w:val="00C60D19"/>
    <w:rsid w:val="00C60E1D"/>
    <w:rsid w:val="00C60F18"/>
    <w:rsid w:val="00C6148E"/>
    <w:rsid w:val="00C61662"/>
    <w:rsid w:val="00C616D4"/>
    <w:rsid w:val="00C61AF1"/>
    <w:rsid w:val="00C61C93"/>
    <w:rsid w:val="00C61E49"/>
    <w:rsid w:val="00C62A30"/>
    <w:rsid w:val="00C62EF2"/>
    <w:rsid w:val="00C632A8"/>
    <w:rsid w:val="00C632E0"/>
    <w:rsid w:val="00C64A01"/>
    <w:rsid w:val="00C6511C"/>
    <w:rsid w:val="00C65388"/>
    <w:rsid w:val="00C65BD7"/>
    <w:rsid w:val="00C66210"/>
    <w:rsid w:val="00C66221"/>
    <w:rsid w:val="00C662EF"/>
    <w:rsid w:val="00C6643E"/>
    <w:rsid w:val="00C66747"/>
    <w:rsid w:val="00C66D9A"/>
    <w:rsid w:val="00C67572"/>
    <w:rsid w:val="00C67853"/>
    <w:rsid w:val="00C67BF9"/>
    <w:rsid w:val="00C67DE8"/>
    <w:rsid w:val="00C7005A"/>
    <w:rsid w:val="00C7022D"/>
    <w:rsid w:val="00C70F5A"/>
    <w:rsid w:val="00C710D0"/>
    <w:rsid w:val="00C71105"/>
    <w:rsid w:val="00C71306"/>
    <w:rsid w:val="00C72170"/>
    <w:rsid w:val="00C72758"/>
    <w:rsid w:val="00C72A4C"/>
    <w:rsid w:val="00C72B1A"/>
    <w:rsid w:val="00C73397"/>
    <w:rsid w:val="00C73571"/>
    <w:rsid w:val="00C74054"/>
    <w:rsid w:val="00C75505"/>
    <w:rsid w:val="00C75A37"/>
    <w:rsid w:val="00C760DF"/>
    <w:rsid w:val="00C763BC"/>
    <w:rsid w:val="00C76AAF"/>
    <w:rsid w:val="00C76BA4"/>
    <w:rsid w:val="00C76C3D"/>
    <w:rsid w:val="00C770EC"/>
    <w:rsid w:val="00C77A1E"/>
    <w:rsid w:val="00C8019A"/>
    <w:rsid w:val="00C80A3F"/>
    <w:rsid w:val="00C80F53"/>
    <w:rsid w:val="00C81017"/>
    <w:rsid w:val="00C8146E"/>
    <w:rsid w:val="00C81732"/>
    <w:rsid w:val="00C8210B"/>
    <w:rsid w:val="00C827F2"/>
    <w:rsid w:val="00C82E05"/>
    <w:rsid w:val="00C82E4F"/>
    <w:rsid w:val="00C8303F"/>
    <w:rsid w:val="00C83729"/>
    <w:rsid w:val="00C83A33"/>
    <w:rsid w:val="00C83A48"/>
    <w:rsid w:val="00C83E4F"/>
    <w:rsid w:val="00C8429E"/>
    <w:rsid w:val="00C84B0F"/>
    <w:rsid w:val="00C84DAB"/>
    <w:rsid w:val="00C85640"/>
    <w:rsid w:val="00C856E1"/>
    <w:rsid w:val="00C85865"/>
    <w:rsid w:val="00C85891"/>
    <w:rsid w:val="00C85BA5"/>
    <w:rsid w:val="00C85D6F"/>
    <w:rsid w:val="00C85E85"/>
    <w:rsid w:val="00C86A88"/>
    <w:rsid w:val="00C87EDC"/>
    <w:rsid w:val="00C87F48"/>
    <w:rsid w:val="00C87F5F"/>
    <w:rsid w:val="00C90681"/>
    <w:rsid w:val="00C90DDD"/>
    <w:rsid w:val="00C90E40"/>
    <w:rsid w:val="00C90F95"/>
    <w:rsid w:val="00C912BE"/>
    <w:rsid w:val="00C91D30"/>
    <w:rsid w:val="00C91F1C"/>
    <w:rsid w:val="00C926C8"/>
    <w:rsid w:val="00C93E84"/>
    <w:rsid w:val="00C9521D"/>
    <w:rsid w:val="00C9537A"/>
    <w:rsid w:val="00C95A94"/>
    <w:rsid w:val="00C9623E"/>
    <w:rsid w:val="00C965DB"/>
    <w:rsid w:val="00C96827"/>
    <w:rsid w:val="00C96C21"/>
    <w:rsid w:val="00C96D54"/>
    <w:rsid w:val="00C970AD"/>
    <w:rsid w:val="00C97223"/>
    <w:rsid w:val="00C97501"/>
    <w:rsid w:val="00C9757B"/>
    <w:rsid w:val="00C977C0"/>
    <w:rsid w:val="00C9791D"/>
    <w:rsid w:val="00C97971"/>
    <w:rsid w:val="00C97C46"/>
    <w:rsid w:val="00CA0518"/>
    <w:rsid w:val="00CA0556"/>
    <w:rsid w:val="00CA0961"/>
    <w:rsid w:val="00CA09C7"/>
    <w:rsid w:val="00CA0BE3"/>
    <w:rsid w:val="00CA1258"/>
    <w:rsid w:val="00CA1A10"/>
    <w:rsid w:val="00CA1B45"/>
    <w:rsid w:val="00CA1C90"/>
    <w:rsid w:val="00CA20A5"/>
    <w:rsid w:val="00CA2792"/>
    <w:rsid w:val="00CA2EAE"/>
    <w:rsid w:val="00CA4AC1"/>
    <w:rsid w:val="00CA4D9A"/>
    <w:rsid w:val="00CA512E"/>
    <w:rsid w:val="00CA525D"/>
    <w:rsid w:val="00CA5459"/>
    <w:rsid w:val="00CA58A3"/>
    <w:rsid w:val="00CA58E4"/>
    <w:rsid w:val="00CA59FB"/>
    <w:rsid w:val="00CA67B5"/>
    <w:rsid w:val="00CA6CCE"/>
    <w:rsid w:val="00CA7157"/>
    <w:rsid w:val="00CA7ACE"/>
    <w:rsid w:val="00CA7B75"/>
    <w:rsid w:val="00CB0316"/>
    <w:rsid w:val="00CB0342"/>
    <w:rsid w:val="00CB03D4"/>
    <w:rsid w:val="00CB047A"/>
    <w:rsid w:val="00CB09E6"/>
    <w:rsid w:val="00CB0B11"/>
    <w:rsid w:val="00CB0E6D"/>
    <w:rsid w:val="00CB115E"/>
    <w:rsid w:val="00CB119F"/>
    <w:rsid w:val="00CB135D"/>
    <w:rsid w:val="00CB1DBA"/>
    <w:rsid w:val="00CB1F37"/>
    <w:rsid w:val="00CB21FE"/>
    <w:rsid w:val="00CB2A34"/>
    <w:rsid w:val="00CB2FE2"/>
    <w:rsid w:val="00CB3E46"/>
    <w:rsid w:val="00CB426A"/>
    <w:rsid w:val="00CB4980"/>
    <w:rsid w:val="00CB4AEC"/>
    <w:rsid w:val="00CB4B89"/>
    <w:rsid w:val="00CB5172"/>
    <w:rsid w:val="00CB5354"/>
    <w:rsid w:val="00CB56BB"/>
    <w:rsid w:val="00CB5958"/>
    <w:rsid w:val="00CB6208"/>
    <w:rsid w:val="00CB625D"/>
    <w:rsid w:val="00CB68DD"/>
    <w:rsid w:val="00CB6950"/>
    <w:rsid w:val="00CB6E18"/>
    <w:rsid w:val="00CC08BC"/>
    <w:rsid w:val="00CC0CBD"/>
    <w:rsid w:val="00CC0FDD"/>
    <w:rsid w:val="00CC1E38"/>
    <w:rsid w:val="00CC24BB"/>
    <w:rsid w:val="00CC24C3"/>
    <w:rsid w:val="00CC2F21"/>
    <w:rsid w:val="00CC3324"/>
    <w:rsid w:val="00CC3C9E"/>
    <w:rsid w:val="00CC4399"/>
    <w:rsid w:val="00CC4E41"/>
    <w:rsid w:val="00CC4E55"/>
    <w:rsid w:val="00CC60C9"/>
    <w:rsid w:val="00CC65A4"/>
    <w:rsid w:val="00CC65F4"/>
    <w:rsid w:val="00CC661B"/>
    <w:rsid w:val="00CC6A14"/>
    <w:rsid w:val="00CC70A3"/>
    <w:rsid w:val="00CC7192"/>
    <w:rsid w:val="00CC7731"/>
    <w:rsid w:val="00CC793C"/>
    <w:rsid w:val="00CC7F9A"/>
    <w:rsid w:val="00CD0296"/>
    <w:rsid w:val="00CD13D4"/>
    <w:rsid w:val="00CD190A"/>
    <w:rsid w:val="00CD219C"/>
    <w:rsid w:val="00CD2778"/>
    <w:rsid w:val="00CD2D75"/>
    <w:rsid w:val="00CD2F16"/>
    <w:rsid w:val="00CD3374"/>
    <w:rsid w:val="00CD347E"/>
    <w:rsid w:val="00CD400D"/>
    <w:rsid w:val="00CD4059"/>
    <w:rsid w:val="00CD443B"/>
    <w:rsid w:val="00CD4442"/>
    <w:rsid w:val="00CD4B6F"/>
    <w:rsid w:val="00CD53C3"/>
    <w:rsid w:val="00CD562C"/>
    <w:rsid w:val="00CD574E"/>
    <w:rsid w:val="00CD5838"/>
    <w:rsid w:val="00CD59A5"/>
    <w:rsid w:val="00CD658A"/>
    <w:rsid w:val="00CD65FA"/>
    <w:rsid w:val="00CD67AB"/>
    <w:rsid w:val="00CD6A89"/>
    <w:rsid w:val="00CD6A97"/>
    <w:rsid w:val="00CD6C1B"/>
    <w:rsid w:val="00CD70C8"/>
    <w:rsid w:val="00CD7A94"/>
    <w:rsid w:val="00CE0701"/>
    <w:rsid w:val="00CE0914"/>
    <w:rsid w:val="00CE0CA4"/>
    <w:rsid w:val="00CE1457"/>
    <w:rsid w:val="00CE1C25"/>
    <w:rsid w:val="00CE1FEC"/>
    <w:rsid w:val="00CE201E"/>
    <w:rsid w:val="00CE25A6"/>
    <w:rsid w:val="00CE2610"/>
    <w:rsid w:val="00CE2E85"/>
    <w:rsid w:val="00CE3112"/>
    <w:rsid w:val="00CE3700"/>
    <w:rsid w:val="00CE3A9F"/>
    <w:rsid w:val="00CE430D"/>
    <w:rsid w:val="00CE4505"/>
    <w:rsid w:val="00CE4B50"/>
    <w:rsid w:val="00CE4C22"/>
    <w:rsid w:val="00CE4CF7"/>
    <w:rsid w:val="00CE507F"/>
    <w:rsid w:val="00CE5292"/>
    <w:rsid w:val="00CE5AF3"/>
    <w:rsid w:val="00CE60A3"/>
    <w:rsid w:val="00CE644D"/>
    <w:rsid w:val="00CE7097"/>
    <w:rsid w:val="00CE7238"/>
    <w:rsid w:val="00CE76E5"/>
    <w:rsid w:val="00CE798E"/>
    <w:rsid w:val="00CF094F"/>
    <w:rsid w:val="00CF1FC6"/>
    <w:rsid w:val="00CF2061"/>
    <w:rsid w:val="00CF295F"/>
    <w:rsid w:val="00CF2E69"/>
    <w:rsid w:val="00CF2FDF"/>
    <w:rsid w:val="00CF39BB"/>
    <w:rsid w:val="00CF3A5C"/>
    <w:rsid w:val="00CF3FDD"/>
    <w:rsid w:val="00CF41EC"/>
    <w:rsid w:val="00CF5CD6"/>
    <w:rsid w:val="00CF5D04"/>
    <w:rsid w:val="00CF6AAA"/>
    <w:rsid w:val="00CF6CFE"/>
    <w:rsid w:val="00CF6EAB"/>
    <w:rsid w:val="00CF6EDC"/>
    <w:rsid w:val="00CF7473"/>
    <w:rsid w:val="00CF748F"/>
    <w:rsid w:val="00CF7739"/>
    <w:rsid w:val="00CF7FD2"/>
    <w:rsid w:val="00D0036A"/>
    <w:rsid w:val="00D00D91"/>
    <w:rsid w:val="00D01063"/>
    <w:rsid w:val="00D01605"/>
    <w:rsid w:val="00D01871"/>
    <w:rsid w:val="00D01D88"/>
    <w:rsid w:val="00D021EA"/>
    <w:rsid w:val="00D02304"/>
    <w:rsid w:val="00D02A8D"/>
    <w:rsid w:val="00D02C14"/>
    <w:rsid w:val="00D02D63"/>
    <w:rsid w:val="00D031B9"/>
    <w:rsid w:val="00D03484"/>
    <w:rsid w:val="00D03DB8"/>
    <w:rsid w:val="00D0492E"/>
    <w:rsid w:val="00D04DA8"/>
    <w:rsid w:val="00D04DE4"/>
    <w:rsid w:val="00D05860"/>
    <w:rsid w:val="00D05A4E"/>
    <w:rsid w:val="00D063F1"/>
    <w:rsid w:val="00D078AA"/>
    <w:rsid w:val="00D07994"/>
    <w:rsid w:val="00D112C0"/>
    <w:rsid w:val="00D11735"/>
    <w:rsid w:val="00D123F6"/>
    <w:rsid w:val="00D125DF"/>
    <w:rsid w:val="00D12D5C"/>
    <w:rsid w:val="00D14991"/>
    <w:rsid w:val="00D14B27"/>
    <w:rsid w:val="00D14DCA"/>
    <w:rsid w:val="00D14F22"/>
    <w:rsid w:val="00D14F71"/>
    <w:rsid w:val="00D167FA"/>
    <w:rsid w:val="00D169AE"/>
    <w:rsid w:val="00D16D71"/>
    <w:rsid w:val="00D17247"/>
    <w:rsid w:val="00D17284"/>
    <w:rsid w:val="00D172F6"/>
    <w:rsid w:val="00D17563"/>
    <w:rsid w:val="00D17BE4"/>
    <w:rsid w:val="00D17FE5"/>
    <w:rsid w:val="00D200E1"/>
    <w:rsid w:val="00D20606"/>
    <w:rsid w:val="00D20750"/>
    <w:rsid w:val="00D2114B"/>
    <w:rsid w:val="00D2184D"/>
    <w:rsid w:val="00D21DAF"/>
    <w:rsid w:val="00D22981"/>
    <w:rsid w:val="00D23343"/>
    <w:rsid w:val="00D23690"/>
    <w:rsid w:val="00D23CCD"/>
    <w:rsid w:val="00D242DD"/>
    <w:rsid w:val="00D24BFD"/>
    <w:rsid w:val="00D25570"/>
    <w:rsid w:val="00D25C1D"/>
    <w:rsid w:val="00D26947"/>
    <w:rsid w:val="00D27702"/>
    <w:rsid w:val="00D27958"/>
    <w:rsid w:val="00D27AA9"/>
    <w:rsid w:val="00D27BDB"/>
    <w:rsid w:val="00D3029D"/>
    <w:rsid w:val="00D3068B"/>
    <w:rsid w:val="00D31A84"/>
    <w:rsid w:val="00D31BC1"/>
    <w:rsid w:val="00D32588"/>
    <w:rsid w:val="00D33038"/>
    <w:rsid w:val="00D33161"/>
    <w:rsid w:val="00D3324B"/>
    <w:rsid w:val="00D332F4"/>
    <w:rsid w:val="00D33AF5"/>
    <w:rsid w:val="00D33F3D"/>
    <w:rsid w:val="00D34A3F"/>
    <w:rsid w:val="00D34A9C"/>
    <w:rsid w:val="00D35263"/>
    <w:rsid w:val="00D355F5"/>
    <w:rsid w:val="00D356B9"/>
    <w:rsid w:val="00D35BD6"/>
    <w:rsid w:val="00D35F8C"/>
    <w:rsid w:val="00D36157"/>
    <w:rsid w:val="00D364F2"/>
    <w:rsid w:val="00D36889"/>
    <w:rsid w:val="00D3689B"/>
    <w:rsid w:val="00D36C75"/>
    <w:rsid w:val="00D36F1D"/>
    <w:rsid w:val="00D37029"/>
    <w:rsid w:val="00D3725C"/>
    <w:rsid w:val="00D37557"/>
    <w:rsid w:val="00D37779"/>
    <w:rsid w:val="00D3792E"/>
    <w:rsid w:val="00D404B1"/>
    <w:rsid w:val="00D4127C"/>
    <w:rsid w:val="00D41391"/>
    <w:rsid w:val="00D42276"/>
    <w:rsid w:val="00D4238A"/>
    <w:rsid w:val="00D42758"/>
    <w:rsid w:val="00D4329D"/>
    <w:rsid w:val="00D43542"/>
    <w:rsid w:val="00D437FD"/>
    <w:rsid w:val="00D43BA4"/>
    <w:rsid w:val="00D43C86"/>
    <w:rsid w:val="00D444D5"/>
    <w:rsid w:val="00D448F6"/>
    <w:rsid w:val="00D44AF3"/>
    <w:rsid w:val="00D44E3D"/>
    <w:rsid w:val="00D44E67"/>
    <w:rsid w:val="00D4519E"/>
    <w:rsid w:val="00D451D9"/>
    <w:rsid w:val="00D4538F"/>
    <w:rsid w:val="00D454BF"/>
    <w:rsid w:val="00D46066"/>
    <w:rsid w:val="00D47106"/>
    <w:rsid w:val="00D4741C"/>
    <w:rsid w:val="00D479D4"/>
    <w:rsid w:val="00D50558"/>
    <w:rsid w:val="00D5090F"/>
    <w:rsid w:val="00D5118C"/>
    <w:rsid w:val="00D51340"/>
    <w:rsid w:val="00D51775"/>
    <w:rsid w:val="00D51D84"/>
    <w:rsid w:val="00D52234"/>
    <w:rsid w:val="00D527A7"/>
    <w:rsid w:val="00D530E0"/>
    <w:rsid w:val="00D53919"/>
    <w:rsid w:val="00D53D6A"/>
    <w:rsid w:val="00D53E2B"/>
    <w:rsid w:val="00D53F9E"/>
    <w:rsid w:val="00D54023"/>
    <w:rsid w:val="00D551FC"/>
    <w:rsid w:val="00D554C8"/>
    <w:rsid w:val="00D556FE"/>
    <w:rsid w:val="00D55E71"/>
    <w:rsid w:val="00D56EDA"/>
    <w:rsid w:val="00D575F3"/>
    <w:rsid w:val="00D5779F"/>
    <w:rsid w:val="00D57918"/>
    <w:rsid w:val="00D601A5"/>
    <w:rsid w:val="00D601CE"/>
    <w:rsid w:val="00D60533"/>
    <w:rsid w:val="00D60712"/>
    <w:rsid w:val="00D60C84"/>
    <w:rsid w:val="00D61312"/>
    <w:rsid w:val="00D6176B"/>
    <w:rsid w:val="00D618E6"/>
    <w:rsid w:val="00D62050"/>
    <w:rsid w:val="00D62150"/>
    <w:rsid w:val="00D629FC"/>
    <w:rsid w:val="00D62BC0"/>
    <w:rsid w:val="00D63109"/>
    <w:rsid w:val="00D6321C"/>
    <w:rsid w:val="00D6367D"/>
    <w:rsid w:val="00D64AB0"/>
    <w:rsid w:val="00D6513E"/>
    <w:rsid w:val="00D654F2"/>
    <w:rsid w:val="00D656FB"/>
    <w:rsid w:val="00D65CCB"/>
    <w:rsid w:val="00D65F1B"/>
    <w:rsid w:val="00D6648E"/>
    <w:rsid w:val="00D669BB"/>
    <w:rsid w:val="00D6743F"/>
    <w:rsid w:val="00D67665"/>
    <w:rsid w:val="00D678BF"/>
    <w:rsid w:val="00D67909"/>
    <w:rsid w:val="00D67EBE"/>
    <w:rsid w:val="00D6BB29"/>
    <w:rsid w:val="00D7001E"/>
    <w:rsid w:val="00D704AE"/>
    <w:rsid w:val="00D70DE6"/>
    <w:rsid w:val="00D70E7C"/>
    <w:rsid w:val="00D710F3"/>
    <w:rsid w:val="00D71682"/>
    <w:rsid w:val="00D717FC"/>
    <w:rsid w:val="00D71A8D"/>
    <w:rsid w:val="00D72231"/>
    <w:rsid w:val="00D73036"/>
    <w:rsid w:val="00D73104"/>
    <w:rsid w:val="00D735A4"/>
    <w:rsid w:val="00D73D5C"/>
    <w:rsid w:val="00D73DC6"/>
    <w:rsid w:val="00D74951"/>
    <w:rsid w:val="00D74C1A"/>
    <w:rsid w:val="00D74FED"/>
    <w:rsid w:val="00D7515E"/>
    <w:rsid w:val="00D754C1"/>
    <w:rsid w:val="00D75B59"/>
    <w:rsid w:val="00D76453"/>
    <w:rsid w:val="00D77393"/>
    <w:rsid w:val="00D77A35"/>
    <w:rsid w:val="00D77C7C"/>
    <w:rsid w:val="00D80306"/>
    <w:rsid w:val="00D80928"/>
    <w:rsid w:val="00D80E05"/>
    <w:rsid w:val="00D81350"/>
    <w:rsid w:val="00D81B3E"/>
    <w:rsid w:val="00D8200B"/>
    <w:rsid w:val="00D8204A"/>
    <w:rsid w:val="00D82095"/>
    <w:rsid w:val="00D822A0"/>
    <w:rsid w:val="00D826B6"/>
    <w:rsid w:val="00D835F3"/>
    <w:rsid w:val="00D837B2"/>
    <w:rsid w:val="00D83A00"/>
    <w:rsid w:val="00D83F89"/>
    <w:rsid w:val="00D84520"/>
    <w:rsid w:val="00D84692"/>
    <w:rsid w:val="00D84C4B"/>
    <w:rsid w:val="00D85043"/>
    <w:rsid w:val="00D8567F"/>
    <w:rsid w:val="00D85AD2"/>
    <w:rsid w:val="00D86910"/>
    <w:rsid w:val="00D86F1C"/>
    <w:rsid w:val="00D87244"/>
    <w:rsid w:val="00D872B5"/>
    <w:rsid w:val="00D87528"/>
    <w:rsid w:val="00D87661"/>
    <w:rsid w:val="00D90699"/>
    <w:rsid w:val="00D9076D"/>
    <w:rsid w:val="00D90ADA"/>
    <w:rsid w:val="00D90C70"/>
    <w:rsid w:val="00D90E49"/>
    <w:rsid w:val="00D9133C"/>
    <w:rsid w:val="00D91977"/>
    <w:rsid w:val="00D91CFE"/>
    <w:rsid w:val="00D92A81"/>
    <w:rsid w:val="00D92ADE"/>
    <w:rsid w:val="00D93840"/>
    <w:rsid w:val="00D94055"/>
    <w:rsid w:val="00D949F7"/>
    <w:rsid w:val="00D94B15"/>
    <w:rsid w:val="00D95035"/>
    <w:rsid w:val="00D957E5"/>
    <w:rsid w:val="00D95966"/>
    <w:rsid w:val="00D962FC"/>
    <w:rsid w:val="00D9642A"/>
    <w:rsid w:val="00D96ADE"/>
    <w:rsid w:val="00D96E54"/>
    <w:rsid w:val="00D97197"/>
    <w:rsid w:val="00D971A4"/>
    <w:rsid w:val="00D972D8"/>
    <w:rsid w:val="00D976CD"/>
    <w:rsid w:val="00DA0447"/>
    <w:rsid w:val="00DA088F"/>
    <w:rsid w:val="00DA0985"/>
    <w:rsid w:val="00DA0A37"/>
    <w:rsid w:val="00DA0CE2"/>
    <w:rsid w:val="00DA0ED1"/>
    <w:rsid w:val="00DA1302"/>
    <w:rsid w:val="00DA1B47"/>
    <w:rsid w:val="00DA1C17"/>
    <w:rsid w:val="00DA1EF2"/>
    <w:rsid w:val="00DA2387"/>
    <w:rsid w:val="00DA23E8"/>
    <w:rsid w:val="00DA28C3"/>
    <w:rsid w:val="00DA3C52"/>
    <w:rsid w:val="00DA3CC3"/>
    <w:rsid w:val="00DA4A14"/>
    <w:rsid w:val="00DA4AE7"/>
    <w:rsid w:val="00DA4D8B"/>
    <w:rsid w:val="00DA5530"/>
    <w:rsid w:val="00DA5721"/>
    <w:rsid w:val="00DA58B1"/>
    <w:rsid w:val="00DA5E5E"/>
    <w:rsid w:val="00DA6E38"/>
    <w:rsid w:val="00DA702C"/>
    <w:rsid w:val="00DA746B"/>
    <w:rsid w:val="00DA77AB"/>
    <w:rsid w:val="00DA7C02"/>
    <w:rsid w:val="00DA7CEE"/>
    <w:rsid w:val="00DA7E03"/>
    <w:rsid w:val="00DB0493"/>
    <w:rsid w:val="00DB09D5"/>
    <w:rsid w:val="00DB1463"/>
    <w:rsid w:val="00DB2531"/>
    <w:rsid w:val="00DB3C5E"/>
    <w:rsid w:val="00DB3D5E"/>
    <w:rsid w:val="00DB3E86"/>
    <w:rsid w:val="00DB4B78"/>
    <w:rsid w:val="00DB4E7C"/>
    <w:rsid w:val="00DB4F77"/>
    <w:rsid w:val="00DB53F5"/>
    <w:rsid w:val="00DB5E21"/>
    <w:rsid w:val="00DB6B45"/>
    <w:rsid w:val="00DB6E76"/>
    <w:rsid w:val="00DB7BE1"/>
    <w:rsid w:val="00DC0A10"/>
    <w:rsid w:val="00DC1C85"/>
    <w:rsid w:val="00DC2947"/>
    <w:rsid w:val="00DC29E1"/>
    <w:rsid w:val="00DC2C83"/>
    <w:rsid w:val="00DC2E63"/>
    <w:rsid w:val="00DC2EF6"/>
    <w:rsid w:val="00DC2F9B"/>
    <w:rsid w:val="00DC31AE"/>
    <w:rsid w:val="00DC3D48"/>
    <w:rsid w:val="00DC3E78"/>
    <w:rsid w:val="00DC4FF1"/>
    <w:rsid w:val="00DC5044"/>
    <w:rsid w:val="00DC5A18"/>
    <w:rsid w:val="00DC5BA7"/>
    <w:rsid w:val="00DC5D42"/>
    <w:rsid w:val="00DC5F35"/>
    <w:rsid w:val="00DC66E4"/>
    <w:rsid w:val="00DC6A10"/>
    <w:rsid w:val="00DC7443"/>
    <w:rsid w:val="00DC7453"/>
    <w:rsid w:val="00DC754B"/>
    <w:rsid w:val="00DC77E8"/>
    <w:rsid w:val="00DC78EA"/>
    <w:rsid w:val="00DC7C9F"/>
    <w:rsid w:val="00DD07BB"/>
    <w:rsid w:val="00DD08E2"/>
    <w:rsid w:val="00DD0922"/>
    <w:rsid w:val="00DD0C32"/>
    <w:rsid w:val="00DD145B"/>
    <w:rsid w:val="00DD1555"/>
    <w:rsid w:val="00DD2783"/>
    <w:rsid w:val="00DD285C"/>
    <w:rsid w:val="00DD2C38"/>
    <w:rsid w:val="00DD325C"/>
    <w:rsid w:val="00DD33CB"/>
    <w:rsid w:val="00DD379E"/>
    <w:rsid w:val="00DD3C1C"/>
    <w:rsid w:val="00DD566A"/>
    <w:rsid w:val="00DD5D13"/>
    <w:rsid w:val="00DD6050"/>
    <w:rsid w:val="00DD658F"/>
    <w:rsid w:val="00DD68AB"/>
    <w:rsid w:val="00DD6A6A"/>
    <w:rsid w:val="00DD6F1D"/>
    <w:rsid w:val="00DD7BF8"/>
    <w:rsid w:val="00DD7EF7"/>
    <w:rsid w:val="00DD7F2A"/>
    <w:rsid w:val="00DE0194"/>
    <w:rsid w:val="00DE0A32"/>
    <w:rsid w:val="00DE1107"/>
    <w:rsid w:val="00DE1320"/>
    <w:rsid w:val="00DE1624"/>
    <w:rsid w:val="00DE2224"/>
    <w:rsid w:val="00DE2262"/>
    <w:rsid w:val="00DE31C2"/>
    <w:rsid w:val="00DE321F"/>
    <w:rsid w:val="00DE4206"/>
    <w:rsid w:val="00DE4342"/>
    <w:rsid w:val="00DE4565"/>
    <w:rsid w:val="00DE4681"/>
    <w:rsid w:val="00DE485A"/>
    <w:rsid w:val="00DE4E2A"/>
    <w:rsid w:val="00DE5540"/>
    <w:rsid w:val="00DE6210"/>
    <w:rsid w:val="00DE657E"/>
    <w:rsid w:val="00DE6D4D"/>
    <w:rsid w:val="00DE7C7F"/>
    <w:rsid w:val="00DF00BD"/>
    <w:rsid w:val="00DF1719"/>
    <w:rsid w:val="00DF171F"/>
    <w:rsid w:val="00DF18F4"/>
    <w:rsid w:val="00DF1F10"/>
    <w:rsid w:val="00DF20E8"/>
    <w:rsid w:val="00DF21CB"/>
    <w:rsid w:val="00DF2312"/>
    <w:rsid w:val="00DF30AF"/>
    <w:rsid w:val="00DF34BC"/>
    <w:rsid w:val="00DF3DBF"/>
    <w:rsid w:val="00DF4704"/>
    <w:rsid w:val="00DF5321"/>
    <w:rsid w:val="00DF5334"/>
    <w:rsid w:val="00DF57DA"/>
    <w:rsid w:val="00DF5852"/>
    <w:rsid w:val="00DF5858"/>
    <w:rsid w:val="00DF5913"/>
    <w:rsid w:val="00DF59AD"/>
    <w:rsid w:val="00DF5FBB"/>
    <w:rsid w:val="00DF626D"/>
    <w:rsid w:val="00DF6C63"/>
    <w:rsid w:val="00DF6F28"/>
    <w:rsid w:val="00DF7240"/>
    <w:rsid w:val="00DF7452"/>
    <w:rsid w:val="00DF765F"/>
    <w:rsid w:val="00DF7736"/>
    <w:rsid w:val="00E000A6"/>
    <w:rsid w:val="00E02488"/>
    <w:rsid w:val="00E02498"/>
    <w:rsid w:val="00E024AA"/>
    <w:rsid w:val="00E02572"/>
    <w:rsid w:val="00E03539"/>
    <w:rsid w:val="00E04899"/>
    <w:rsid w:val="00E04A42"/>
    <w:rsid w:val="00E04B70"/>
    <w:rsid w:val="00E04D95"/>
    <w:rsid w:val="00E056E5"/>
    <w:rsid w:val="00E05A17"/>
    <w:rsid w:val="00E05A30"/>
    <w:rsid w:val="00E05E20"/>
    <w:rsid w:val="00E06198"/>
    <w:rsid w:val="00E062D8"/>
    <w:rsid w:val="00E063F4"/>
    <w:rsid w:val="00E069FD"/>
    <w:rsid w:val="00E06DAA"/>
    <w:rsid w:val="00E074F2"/>
    <w:rsid w:val="00E0751E"/>
    <w:rsid w:val="00E075AF"/>
    <w:rsid w:val="00E0782C"/>
    <w:rsid w:val="00E07A1B"/>
    <w:rsid w:val="00E07F39"/>
    <w:rsid w:val="00E0E53E"/>
    <w:rsid w:val="00E111E7"/>
    <w:rsid w:val="00E11A99"/>
    <w:rsid w:val="00E11F4E"/>
    <w:rsid w:val="00E12E93"/>
    <w:rsid w:val="00E133C5"/>
    <w:rsid w:val="00E13418"/>
    <w:rsid w:val="00E1359B"/>
    <w:rsid w:val="00E1360F"/>
    <w:rsid w:val="00E138F1"/>
    <w:rsid w:val="00E13AB3"/>
    <w:rsid w:val="00E14B5A"/>
    <w:rsid w:val="00E15421"/>
    <w:rsid w:val="00E15742"/>
    <w:rsid w:val="00E1594D"/>
    <w:rsid w:val="00E15A73"/>
    <w:rsid w:val="00E15C77"/>
    <w:rsid w:val="00E1643B"/>
    <w:rsid w:val="00E1693E"/>
    <w:rsid w:val="00E16DD7"/>
    <w:rsid w:val="00E17113"/>
    <w:rsid w:val="00E17CCD"/>
    <w:rsid w:val="00E20AF8"/>
    <w:rsid w:val="00E20B09"/>
    <w:rsid w:val="00E21E26"/>
    <w:rsid w:val="00E2206D"/>
    <w:rsid w:val="00E229D7"/>
    <w:rsid w:val="00E22B61"/>
    <w:rsid w:val="00E2350A"/>
    <w:rsid w:val="00E2470D"/>
    <w:rsid w:val="00E250F1"/>
    <w:rsid w:val="00E25172"/>
    <w:rsid w:val="00E258C8"/>
    <w:rsid w:val="00E25ADF"/>
    <w:rsid w:val="00E2642E"/>
    <w:rsid w:val="00E26960"/>
    <w:rsid w:val="00E26B8B"/>
    <w:rsid w:val="00E270EC"/>
    <w:rsid w:val="00E275BB"/>
    <w:rsid w:val="00E305C1"/>
    <w:rsid w:val="00E30BCE"/>
    <w:rsid w:val="00E31ACE"/>
    <w:rsid w:val="00E31C53"/>
    <w:rsid w:val="00E32009"/>
    <w:rsid w:val="00E33A53"/>
    <w:rsid w:val="00E346E3"/>
    <w:rsid w:val="00E351F0"/>
    <w:rsid w:val="00E3548B"/>
    <w:rsid w:val="00E3550D"/>
    <w:rsid w:val="00E36146"/>
    <w:rsid w:val="00E36C61"/>
    <w:rsid w:val="00E36E28"/>
    <w:rsid w:val="00E374D7"/>
    <w:rsid w:val="00E37649"/>
    <w:rsid w:val="00E37B84"/>
    <w:rsid w:val="00E4017E"/>
    <w:rsid w:val="00E4030D"/>
    <w:rsid w:val="00E40334"/>
    <w:rsid w:val="00E408B2"/>
    <w:rsid w:val="00E41C84"/>
    <w:rsid w:val="00E41FD6"/>
    <w:rsid w:val="00E42043"/>
    <w:rsid w:val="00E42C1D"/>
    <w:rsid w:val="00E43D38"/>
    <w:rsid w:val="00E43E3D"/>
    <w:rsid w:val="00E43F38"/>
    <w:rsid w:val="00E442B9"/>
    <w:rsid w:val="00E4525C"/>
    <w:rsid w:val="00E452D0"/>
    <w:rsid w:val="00E45738"/>
    <w:rsid w:val="00E45CF7"/>
    <w:rsid w:val="00E45F10"/>
    <w:rsid w:val="00E46404"/>
    <w:rsid w:val="00E465CE"/>
    <w:rsid w:val="00E476A2"/>
    <w:rsid w:val="00E47B6B"/>
    <w:rsid w:val="00E500FC"/>
    <w:rsid w:val="00E50123"/>
    <w:rsid w:val="00E511F6"/>
    <w:rsid w:val="00E5185E"/>
    <w:rsid w:val="00E52364"/>
    <w:rsid w:val="00E526D8"/>
    <w:rsid w:val="00E527F0"/>
    <w:rsid w:val="00E52838"/>
    <w:rsid w:val="00E52C2C"/>
    <w:rsid w:val="00E539C4"/>
    <w:rsid w:val="00E53EC1"/>
    <w:rsid w:val="00E54355"/>
    <w:rsid w:val="00E544AC"/>
    <w:rsid w:val="00E544C0"/>
    <w:rsid w:val="00E54795"/>
    <w:rsid w:val="00E5493A"/>
    <w:rsid w:val="00E54B20"/>
    <w:rsid w:val="00E54DCB"/>
    <w:rsid w:val="00E56262"/>
    <w:rsid w:val="00E56554"/>
    <w:rsid w:val="00E567B7"/>
    <w:rsid w:val="00E575A2"/>
    <w:rsid w:val="00E57DAC"/>
    <w:rsid w:val="00E6037B"/>
    <w:rsid w:val="00E614E0"/>
    <w:rsid w:val="00E61AEE"/>
    <w:rsid w:val="00E61B27"/>
    <w:rsid w:val="00E6227D"/>
    <w:rsid w:val="00E62D96"/>
    <w:rsid w:val="00E6343D"/>
    <w:rsid w:val="00E6344A"/>
    <w:rsid w:val="00E6354E"/>
    <w:rsid w:val="00E63CEA"/>
    <w:rsid w:val="00E6449A"/>
    <w:rsid w:val="00E64C56"/>
    <w:rsid w:val="00E64CA3"/>
    <w:rsid w:val="00E64DD6"/>
    <w:rsid w:val="00E6544E"/>
    <w:rsid w:val="00E65591"/>
    <w:rsid w:val="00E66F04"/>
    <w:rsid w:val="00E678D3"/>
    <w:rsid w:val="00E7077F"/>
    <w:rsid w:val="00E71242"/>
    <w:rsid w:val="00E723C4"/>
    <w:rsid w:val="00E725B2"/>
    <w:rsid w:val="00E72AB2"/>
    <w:rsid w:val="00E73B6B"/>
    <w:rsid w:val="00E73F7F"/>
    <w:rsid w:val="00E740FC"/>
    <w:rsid w:val="00E74380"/>
    <w:rsid w:val="00E7447E"/>
    <w:rsid w:val="00E75324"/>
    <w:rsid w:val="00E753E8"/>
    <w:rsid w:val="00E75917"/>
    <w:rsid w:val="00E762E9"/>
    <w:rsid w:val="00E76B6E"/>
    <w:rsid w:val="00E76F3E"/>
    <w:rsid w:val="00E77898"/>
    <w:rsid w:val="00E778A4"/>
    <w:rsid w:val="00E77B21"/>
    <w:rsid w:val="00E77FF6"/>
    <w:rsid w:val="00E804D9"/>
    <w:rsid w:val="00E80645"/>
    <w:rsid w:val="00E80BD5"/>
    <w:rsid w:val="00E81745"/>
    <w:rsid w:val="00E81977"/>
    <w:rsid w:val="00E81BE4"/>
    <w:rsid w:val="00E8202A"/>
    <w:rsid w:val="00E82466"/>
    <w:rsid w:val="00E828E7"/>
    <w:rsid w:val="00E82BC5"/>
    <w:rsid w:val="00E82FD1"/>
    <w:rsid w:val="00E8308D"/>
    <w:rsid w:val="00E83B3D"/>
    <w:rsid w:val="00E83F2F"/>
    <w:rsid w:val="00E84455"/>
    <w:rsid w:val="00E84793"/>
    <w:rsid w:val="00E8480B"/>
    <w:rsid w:val="00E84986"/>
    <w:rsid w:val="00E84BC4"/>
    <w:rsid w:val="00E8500B"/>
    <w:rsid w:val="00E85409"/>
    <w:rsid w:val="00E8547E"/>
    <w:rsid w:val="00E860FF"/>
    <w:rsid w:val="00E86284"/>
    <w:rsid w:val="00E86DDA"/>
    <w:rsid w:val="00E870F1"/>
    <w:rsid w:val="00E87FF4"/>
    <w:rsid w:val="00E9006D"/>
    <w:rsid w:val="00E9072B"/>
    <w:rsid w:val="00E907F3"/>
    <w:rsid w:val="00E90C18"/>
    <w:rsid w:val="00E90C86"/>
    <w:rsid w:val="00E91E45"/>
    <w:rsid w:val="00E9242D"/>
    <w:rsid w:val="00E92FC2"/>
    <w:rsid w:val="00E9339B"/>
    <w:rsid w:val="00E93400"/>
    <w:rsid w:val="00E93599"/>
    <w:rsid w:val="00E93B6E"/>
    <w:rsid w:val="00E940A9"/>
    <w:rsid w:val="00E94462"/>
    <w:rsid w:val="00E94752"/>
    <w:rsid w:val="00E94F41"/>
    <w:rsid w:val="00E9572A"/>
    <w:rsid w:val="00E979CB"/>
    <w:rsid w:val="00E97B0B"/>
    <w:rsid w:val="00EA06F5"/>
    <w:rsid w:val="00EA0782"/>
    <w:rsid w:val="00EA0FC8"/>
    <w:rsid w:val="00EA1706"/>
    <w:rsid w:val="00EA1A58"/>
    <w:rsid w:val="00EA258C"/>
    <w:rsid w:val="00EA2A25"/>
    <w:rsid w:val="00EA2C9E"/>
    <w:rsid w:val="00EA344C"/>
    <w:rsid w:val="00EA353E"/>
    <w:rsid w:val="00EA3BDD"/>
    <w:rsid w:val="00EA429F"/>
    <w:rsid w:val="00EA4389"/>
    <w:rsid w:val="00EA43F0"/>
    <w:rsid w:val="00EA4499"/>
    <w:rsid w:val="00EA4518"/>
    <w:rsid w:val="00EA4CF9"/>
    <w:rsid w:val="00EA4EC5"/>
    <w:rsid w:val="00EA4EE0"/>
    <w:rsid w:val="00EA4F9E"/>
    <w:rsid w:val="00EA5268"/>
    <w:rsid w:val="00EA5530"/>
    <w:rsid w:val="00EA5644"/>
    <w:rsid w:val="00EA5A2C"/>
    <w:rsid w:val="00EA63CA"/>
    <w:rsid w:val="00EA69DD"/>
    <w:rsid w:val="00EA6D3B"/>
    <w:rsid w:val="00EA70E1"/>
    <w:rsid w:val="00EA72C0"/>
    <w:rsid w:val="00EA76F9"/>
    <w:rsid w:val="00EA7A25"/>
    <w:rsid w:val="00EA7CE6"/>
    <w:rsid w:val="00EA7E47"/>
    <w:rsid w:val="00EB00AD"/>
    <w:rsid w:val="00EB0132"/>
    <w:rsid w:val="00EB0449"/>
    <w:rsid w:val="00EB04DA"/>
    <w:rsid w:val="00EB06BF"/>
    <w:rsid w:val="00EB074F"/>
    <w:rsid w:val="00EB075A"/>
    <w:rsid w:val="00EB08B2"/>
    <w:rsid w:val="00EB09BA"/>
    <w:rsid w:val="00EB0AD3"/>
    <w:rsid w:val="00EB0D66"/>
    <w:rsid w:val="00EB1344"/>
    <w:rsid w:val="00EB136C"/>
    <w:rsid w:val="00EB1982"/>
    <w:rsid w:val="00EB22CF"/>
    <w:rsid w:val="00EB2595"/>
    <w:rsid w:val="00EB2F9F"/>
    <w:rsid w:val="00EB3099"/>
    <w:rsid w:val="00EB345D"/>
    <w:rsid w:val="00EB36FE"/>
    <w:rsid w:val="00EB376E"/>
    <w:rsid w:val="00EB41D3"/>
    <w:rsid w:val="00EB4226"/>
    <w:rsid w:val="00EB480E"/>
    <w:rsid w:val="00EB513E"/>
    <w:rsid w:val="00EB5169"/>
    <w:rsid w:val="00EB51B0"/>
    <w:rsid w:val="00EB54A5"/>
    <w:rsid w:val="00EB5687"/>
    <w:rsid w:val="00EB5743"/>
    <w:rsid w:val="00EB5EC6"/>
    <w:rsid w:val="00EB6338"/>
    <w:rsid w:val="00EB6869"/>
    <w:rsid w:val="00EB7287"/>
    <w:rsid w:val="00EB76D3"/>
    <w:rsid w:val="00EB77B3"/>
    <w:rsid w:val="00EB7C75"/>
    <w:rsid w:val="00EB7FC9"/>
    <w:rsid w:val="00EC03A3"/>
    <w:rsid w:val="00EC05C2"/>
    <w:rsid w:val="00EC0723"/>
    <w:rsid w:val="00EC174B"/>
    <w:rsid w:val="00EC282C"/>
    <w:rsid w:val="00EC28FB"/>
    <w:rsid w:val="00EC2CE2"/>
    <w:rsid w:val="00EC2F3C"/>
    <w:rsid w:val="00EC3177"/>
    <w:rsid w:val="00EC3592"/>
    <w:rsid w:val="00EC3A4C"/>
    <w:rsid w:val="00EC4308"/>
    <w:rsid w:val="00EC4658"/>
    <w:rsid w:val="00EC4AC0"/>
    <w:rsid w:val="00EC5144"/>
    <w:rsid w:val="00EC598D"/>
    <w:rsid w:val="00EC704D"/>
    <w:rsid w:val="00EC717A"/>
    <w:rsid w:val="00EC79D0"/>
    <w:rsid w:val="00EC7C2F"/>
    <w:rsid w:val="00ED03D5"/>
    <w:rsid w:val="00ED13C0"/>
    <w:rsid w:val="00ED1871"/>
    <w:rsid w:val="00ED1912"/>
    <w:rsid w:val="00ED19B1"/>
    <w:rsid w:val="00ED1A43"/>
    <w:rsid w:val="00ED1A92"/>
    <w:rsid w:val="00ED2309"/>
    <w:rsid w:val="00ED27E8"/>
    <w:rsid w:val="00ED29D8"/>
    <w:rsid w:val="00ED2BA5"/>
    <w:rsid w:val="00ED2CD4"/>
    <w:rsid w:val="00ED2FA3"/>
    <w:rsid w:val="00ED30AA"/>
    <w:rsid w:val="00ED31E9"/>
    <w:rsid w:val="00ED333B"/>
    <w:rsid w:val="00ED35E3"/>
    <w:rsid w:val="00ED3D94"/>
    <w:rsid w:val="00ED42EE"/>
    <w:rsid w:val="00ED4352"/>
    <w:rsid w:val="00ED4375"/>
    <w:rsid w:val="00ED438C"/>
    <w:rsid w:val="00ED58CE"/>
    <w:rsid w:val="00ED5C3E"/>
    <w:rsid w:val="00ED5ECB"/>
    <w:rsid w:val="00ED5FB5"/>
    <w:rsid w:val="00ED6727"/>
    <w:rsid w:val="00ED6860"/>
    <w:rsid w:val="00ED7137"/>
    <w:rsid w:val="00ED7D74"/>
    <w:rsid w:val="00ED7F27"/>
    <w:rsid w:val="00EE010E"/>
    <w:rsid w:val="00EE0291"/>
    <w:rsid w:val="00EE10D8"/>
    <w:rsid w:val="00EE1CF7"/>
    <w:rsid w:val="00EE2386"/>
    <w:rsid w:val="00EE2C5E"/>
    <w:rsid w:val="00EE2FA2"/>
    <w:rsid w:val="00EE3554"/>
    <w:rsid w:val="00EE6729"/>
    <w:rsid w:val="00EE6D06"/>
    <w:rsid w:val="00EE6D17"/>
    <w:rsid w:val="00EE6D57"/>
    <w:rsid w:val="00EE7908"/>
    <w:rsid w:val="00EE7D60"/>
    <w:rsid w:val="00EE7DAB"/>
    <w:rsid w:val="00EF00DC"/>
    <w:rsid w:val="00EF04A5"/>
    <w:rsid w:val="00EF06EA"/>
    <w:rsid w:val="00EF0BFF"/>
    <w:rsid w:val="00EF0D63"/>
    <w:rsid w:val="00EF0E71"/>
    <w:rsid w:val="00EF2482"/>
    <w:rsid w:val="00EF2B94"/>
    <w:rsid w:val="00EF301C"/>
    <w:rsid w:val="00EF316B"/>
    <w:rsid w:val="00EF3402"/>
    <w:rsid w:val="00EF346D"/>
    <w:rsid w:val="00EF3CF1"/>
    <w:rsid w:val="00EF3EA9"/>
    <w:rsid w:val="00EF4616"/>
    <w:rsid w:val="00EF52E6"/>
    <w:rsid w:val="00EF5925"/>
    <w:rsid w:val="00EF62CC"/>
    <w:rsid w:val="00EF6640"/>
    <w:rsid w:val="00EF668E"/>
    <w:rsid w:val="00EF66BD"/>
    <w:rsid w:val="00EF6BA4"/>
    <w:rsid w:val="00EF6D07"/>
    <w:rsid w:val="00EF706F"/>
    <w:rsid w:val="00EF754F"/>
    <w:rsid w:val="00F00091"/>
    <w:rsid w:val="00F00249"/>
    <w:rsid w:val="00F00458"/>
    <w:rsid w:val="00F009E2"/>
    <w:rsid w:val="00F00BE2"/>
    <w:rsid w:val="00F01171"/>
    <w:rsid w:val="00F030C8"/>
    <w:rsid w:val="00F037BB"/>
    <w:rsid w:val="00F0392F"/>
    <w:rsid w:val="00F04429"/>
    <w:rsid w:val="00F0484B"/>
    <w:rsid w:val="00F04B00"/>
    <w:rsid w:val="00F04BA7"/>
    <w:rsid w:val="00F050BA"/>
    <w:rsid w:val="00F050D0"/>
    <w:rsid w:val="00F05161"/>
    <w:rsid w:val="00F059EF"/>
    <w:rsid w:val="00F05C1E"/>
    <w:rsid w:val="00F07158"/>
    <w:rsid w:val="00F071A2"/>
    <w:rsid w:val="00F07604"/>
    <w:rsid w:val="00F07625"/>
    <w:rsid w:val="00F101DD"/>
    <w:rsid w:val="00F10319"/>
    <w:rsid w:val="00F105A5"/>
    <w:rsid w:val="00F11026"/>
    <w:rsid w:val="00F117B7"/>
    <w:rsid w:val="00F11834"/>
    <w:rsid w:val="00F118F5"/>
    <w:rsid w:val="00F11ECA"/>
    <w:rsid w:val="00F121EB"/>
    <w:rsid w:val="00F1338D"/>
    <w:rsid w:val="00F1356A"/>
    <w:rsid w:val="00F1402E"/>
    <w:rsid w:val="00F14D93"/>
    <w:rsid w:val="00F1507F"/>
    <w:rsid w:val="00F1519D"/>
    <w:rsid w:val="00F15656"/>
    <w:rsid w:val="00F15676"/>
    <w:rsid w:val="00F15686"/>
    <w:rsid w:val="00F157F8"/>
    <w:rsid w:val="00F157FA"/>
    <w:rsid w:val="00F15AAC"/>
    <w:rsid w:val="00F15C3E"/>
    <w:rsid w:val="00F15D26"/>
    <w:rsid w:val="00F15FAB"/>
    <w:rsid w:val="00F16168"/>
    <w:rsid w:val="00F16404"/>
    <w:rsid w:val="00F16886"/>
    <w:rsid w:val="00F172CE"/>
    <w:rsid w:val="00F174A3"/>
    <w:rsid w:val="00F17C23"/>
    <w:rsid w:val="00F17F4C"/>
    <w:rsid w:val="00F20999"/>
    <w:rsid w:val="00F20AC8"/>
    <w:rsid w:val="00F20BE8"/>
    <w:rsid w:val="00F21088"/>
    <w:rsid w:val="00F2157C"/>
    <w:rsid w:val="00F215C2"/>
    <w:rsid w:val="00F228FB"/>
    <w:rsid w:val="00F22DE2"/>
    <w:rsid w:val="00F23852"/>
    <w:rsid w:val="00F24B9C"/>
    <w:rsid w:val="00F2529A"/>
    <w:rsid w:val="00F25AC3"/>
    <w:rsid w:val="00F25EF2"/>
    <w:rsid w:val="00F25F57"/>
    <w:rsid w:val="00F265B5"/>
    <w:rsid w:val="00F265DD"/>
    <w:rsid w:val="00F26A04"/>
    <w:rsid w:val="00F26BEA"/>
    <w:rsid w:val="00F2704D"/>
    <w:rsid w:val="00F275CF"/>
    <w:rsid w:val="00F30416"/>
    <w:rsid w:val="00F309AA"/>
    <w:rsid w:val="00F31694"/>
    <w:rsid w:val="00F31830"/>
    <w:rsid w:val="00F31A2F"/>
    <w:rsid w:val="00F32639"/>
    <w:rsid w:val="00F326BF"/>
    <w:rsid w:val="00F327E7"/>
    <w:rsid w:val="00F3286B"/>
    <w:rsid w:val="00F32A6A"/>
    <w:rsid w:val="00F32BDC"/>
    <w:rsid w:val="00F32C59"/>
    <w:rsid w:val="00F32E71"/>
    <w:rsid w:val="00F334AD"/>
    <w:rsid w:val="00F33D07"/>
    <w:rsid w:val="00F34C96"/>
    <w:rsid w:val="00F34F07"/>
    <w:rsid w:val="00F3534C"/>
    <w:rsid w:val="00F35419"/>
    <w:rsid w:val="00F35746"/>
    <w:rsid w:val="00F35965"/>
    <w:rsid w:val="00F3612C"/>
    <w:rsid w:val="00F37416"/>
    <w:rsid w:val="00F37DCE"/>
    <w:rsid w:val="00F37F0E"/>
    <w:rsid w:val="00F40864"/>
    <w:rsid w:val="00F40889"/>
    <w:rsid w:val="00F41A78"/>
    <w:rsid w:val="00F42FDB"/>
    <w:rsid w:val="00F437DD"/>
    <w:rsid w:val="00F439FA"/>
    <w:rsid w:val="00F447AA"/>
    <w:rsid w:val="00F447C7"/>
    <w:rsid w:val="00F44DFA"/>
    <w:rsid w:val="00F450D0"/>
    <w:rsid w:val="00F452E2"/>
    <w:rsid w:val="00F458C2"/>
    <w:rsid w:val="00F459B4"/>
    <w:rsid w:val="00F45FC9"/>
    <w:rsid w:val="00F461AD"/>
    <w:rsid w:val="00F4620B"/>
    <w:rsid w:val="00F4623C"/>
    <w:rsid w:val="00F46B32"/>
    <w:rsid w:val="00F46ED3"/>
    <w:rsid w:val="00F472FE"/>
    <w:rsid w:val="00F500F2"/>
    <w:rsid w:val="00F501B6"/>
    <w:rsid w:val="00F5022D"/>
    <w:rsid w:val="00F50329"/>
    <w:rsid w:val="00F50AB8"/>
    <w:rsid w:val="00F50ECD"/>
    <w:rsid w:val="00F518DD"/>
    <w:rsid w:val="00F51A34"/>
    <w:rsid w:val="00F5211B"/>
    <w:rsid w:val="00F524C4"/>
    <w:rsid w:val="00F52641"/>
    <w:rsid w:val="00F533EE"/>
    <w:rsid w:val="00F5362C"/>
    <w:rsid w:val="00F53F11"/>
    <w:rsid w:val="00F54101"/>
    <w:rsid w:val="00F5494C"/>
    <w:rsid w:val="00F54A06"/>
    <w:rsid w:val="00F554A9"/>
    <w:rsid w:val="00F554C9"/>
    <w:rsid w:val="00F55B94"/>
    <w:rsid w:val="00F55F14"/>
    <w:rsid w:val="00F56151"/>
    <w:rsid w:val="00F563CE"/>
    <w:rsid w:val="00F56DCA"/>
    <w:rsid w:val="00F570C2"/>
    <w:rsid w:val="00F571BA"/>
    <w:rsid w:val="00F57D14"/>
    <w:rsid w:val="00F60131"/>
    <w:rsid w:val="00F6028A"/>
    <w:rsid w:val="00F61CD8"/>
    <w:rsid w:val="00F6201B"/>
    <w:rsid w:val="00F62379"/>
    <w:rsid w:val="00F62814"/>
    <w:rsid w:val="00F62A18"/>
    <w:rsid w:val="00F62F91"/>
    <w:rsid w:val="00F636E2"/>
    <w:rsid w:val="00F63B30"/>
    <w:rsid w:val="00F63C60"/>
    <w:rsid w:val="00F63ED1"/>
    <w:rsid w:val="00F64088"/>
    <w:rsid w:val="00F648D5"/>
    <w:rsid w:val="00F64B0C"/>
    <w:rsid w:val="00F65182"/>
    <w:rsid w:val="00F651DE"/>
    <w:rsid w:val="00F65626"/>
    <w:rsid w:val="00F669AA"/>
    <w:rsid w:val="00F6738D"/>
    <w:rsid w:val="00F6755B"/>
    <w:rsid w:val="00F67AFD"/>
    <w:rsid w:val="00F67C15"/>
    <w:rsid w:val="00F6947E"/>
    <w:rsid w:val="00F701D9"/>
    <w:rsid w:val="00F70294"/>
    <w:rsid w:val="00F7076E"/>
    <w:rsid w:val="00F70E62"/>
    <w:rsid w:val="00F70F2E"/>
    <w:rsid w:val="00F716FD"/>
    <w:rsid w:val="00F71D72"/>
    <w:rsid w:val="00F71EBF"/>
    <w:rsid w:val="00F71EF7"/>
    <w:rsid w:val="00F7204B"/>
    <w:rsid w:val="00F723F0"/>
    <w:rsid w:val="00F72607"/>
    <w:rsid w:val="00F73567"/>
    <w:rsid w:val="00F73CAB"/>
    <w:rsid w:val="00F746F6"/>
    <w:rsid w:val="00F74A67"/>
    <w:rsid w:val="00F7649B"/>
    <w:rsid w:val="00F769B6"/>
    <w:rsid w:val="00F76C52"/>
    <w:rsid w:val="00F77209"/>
    <w:rsid w:val="00F77362"/>
    <w:rsid w:val="00F77916"/>
    <w:rsid w:val="00F80355"/>
    <w:rsid w:val="00F809F8"/>
    <w:rsid w:val="00F81DF6"/>
    <w:rsid w:val="00F82206"/>
    <w:rsid w:val="00F82294"/>
    <w:rsid w:val="00F82802"/>
    <w:rsid w:val="00F82820"/>
    <w:rsid w:val="00F83567"/>
    <w:rsid w:val="00F836A2"/>
    <w:rsid w:val="00F84185"/>
    <w:rsid w:val="00F8444A"/>
    <w:rsid w:val="00F846B2"/>
    <w:rsid w:val="00F84FE4"/>
    <w:rsid w:val="00F850EF"/>
    <w:rsid w:val="00F8605E"/>
    <w:rsid w:val="00F8616D"/>
    <w:rsid w:val="00F86A05"/>
    <w:rsid w:val="00F86B40"/>
    <w:rsid w:val="00F87058"/>
    <w:rsid w:val="00F8734C"/>
    <w:rsid w:val="00F8774D"/>
    <w:rsid w:val="00F87C43"/>
    <w:rsid w:val="00F90BAE"/>
    <w:rsid w:val="00F90EF6"/>
    <w:rsid w:val="00F92658"/>
    <w:rsid w:val="00F93940"/>
    <w:rsid w:val="00F93AC4"/>
    <w:rsid w:val="00F93D57"/>
    <w:rsid w:val="00F93E14"/>
    <w:rsid w:val="00F944C0"/>
    <w:rsid w:val="00F94588"/>
    <w:rsid w:val="00F94A42"/>
    <w:rsid w:val="00F94ED0"/>
    <w:rsid w:val="00F94F1B"/>
    <w:rsid w:val="00F95033"/>
    <w:rsid w:val="00F95E46"/>
    <w:rsid w:val="00F9713B"/>
    <w:rsid w:val="00FA0406"/>
    <w:rsid w:val="00FA0411"/>
    <w:rsid w:val="00FA0487"/>
    <w:rsid w:val="00FA06D2"/>
    <w:rsid w:val="00FA14CF"/>
    <w:rsid w:val="00FA2981"/>
    <w:rsid w:val="00FA2C32"/>
    <w:rsid w:val="00FA2F2A"/>
    <w:rsid w:val="00FA313F"/>
    <w:rsid w:val="00FA33AE"/>
    <w:rsid w:val="00FA373D"/>
    <w:rsid w:val="00FA396A"/>
    <w:rsid w:val="00FA40FC"/>
    <w:rsid w:val="00FA4790"/>
    <w:rsid w:val="00FA4B6F"/>
    <w:rsid w:val="00FA4B7E"/>
    <w:rsid w:val="00FA4CD0"/>
    <w:rsid w:val="00FA522A"/>
    <w:rsid w:val="00FA5722"/>
    <w:rsid w:val="00FA5D50"/>
    <w:rsid w:val="00FA64FA"/>
    <w:rsid w:val="00FA6B87"/>
    <w:rsid w:val="00FA6BA6"/>
    <w:rsid w:val="00FA7E55"/>
    <w:rsid w:val="00FB0C81"/>
    <w:rsid w:val="00FB1C02"/>
    <w:rsid w:val="00FB2022"/>
    <w:rsid w:val="00FB241A"/>
    <w:rsid w:val="00FB28BE"/>
    <w:rsid w:val="00FB291B"/>
    <w:rsid w:val="00FB2DED"/>
    <w:rsid w:val="00FB322B"/>
    <w:rsid w:val="00FB3988"/>
    <w:rsid w:val="00FB3A73"/>
    <w:rsid w:val="00FB3ECE"/>
    <w:rsid w:val="00FB4997"/>
    <w:rsid w:val="00FB49E8"/>
    <w:rsid w:val="00FB5203"/>
    <w:rsid w:val="00FB54E2"/>
    <w:rsid w:val="00FB5A3A"/>
    <w:rsid w:val="00FB5A4A"/>
    <w:rsid w:val="00FB5B66"/>
    <w:rsid w:val="00FB5CAF"/>
    <w:rsid w:val="00FB5F76"/>
    <w:rsid w:val="00FB6FCD"/>
    <w:rsid w:val="00FB70D1"/>
    <w:rsid w:val="00FB7726"/>
    <w:rsid w:val="00FC0A0B"/>
    <w:rsid w:val="00FC1399"/>
    <w:rsid w:val="00FC1552"/>
    <w:rsid w:val="00FC1839"/>
    <w:rsid w:val="00FC196D"/>
    <w:rsid w:val="00FC1A35"/>
    <w:rsid w:val="00FC2200"/>
    <w:rsid w:val="00FC2265"/>
    <w:rsid w:val="00FC2540"/>
    <w:rsid w:val="00FC35E8"/>
    <w:rsid w:val="00FC4C4B"/>
    <w:rsid w:val="00FC4D4F"/>
    <w:rsid w:val="00FC5491"/>
    <w:rsid w:val="00FC566C"/>
    <w:rsid w:val="00FC568D"/>
    <w:rsid w:val="00FC5A92"/>
    <w:rsid w:val="00FC606B"/>
    <w:rsid w:val="00FC6687"/>
    <w:rsid w:val="00FC683B"/>
    <w:rsid w:val="00FC736F"/>
    <w:rsid w:val="00FC76F2"/>
    <w:rsid w:val="00FD0E09"/>
    <w:rsid w:val="00FD10AD"/>
    <w:rsid w:val="00FD1C7B"/>
    <w:rsid w:val="00FD2051"/>
    <w:rsid w:val="00FD22EE"/>
    <w:rsid w:val="00FD25B5"/>
    <w:rsid w:val="00FD261D"/>
    <w:rsid w:val="00FD2AAA"/>
    <w:rsid w:val="00FD3102"/>
    <w:rsid w:val="00FD4125"/>
    <w:rsid w:val="00FD4E84"/>
    <w:rsid w:val="00FD50DB"/>
    <w:rsid w:val="00FD55E6"/>
    <w:rsid w:val="00FD6476"/>
    <w:rsid w:val="00FD668C"/>
    <w:rsid w:val="00FD66BB"/>
    <w:rsid w:val="00FD6772"/>
    <w:rsid w:val="00FD6CE1"/>
    <w:rsid w:val="00FD7085"/>
    <w:rsid w:val="00FD71A4"/>
    <w:rsid w:val="00FD7BB6"/>
    <w:rsid w:val="00FD7EA8"/>
    <w:rsid w:val="00FE06E6"/>
    <w:rsid w:val="00FE08A6"/>
    <w:rsid w:val="00FE0AF0"/>
    <w:rsid w:val="00FE141F"/>
    <w:rsid w:val="00FE234A"/>
    <w:rsid w:val="00FE306A"/>
    <w:rsid w:val="00FE30F9"/>
    <w:rsid w:val="00FE35F7"/>
    <w:rsid w:val="00FE3661"/>
    <w:rsid w:val="00FE44ED"/>
    <w:rsid w:val="00FE4AF5"/>
    <w:rsid w:val="00FE5196"/>
    <w:rsid w:val="00FE51DA"/>
    <w:rsid w:val="00FE5438"/>
    <w:rsid w:val="00FE594C"/>
    <w:rsid w:val="00FE5F49"/>
    <w:rsid w:val="00FE6906"/>
    <w:rsid w:val="00FE745B"/>
    <w:rsid w:val="00FE784B"/>
    <w:rsid w:val="00FE7FCE"/>
    <w:rsid w:val="00FE7FD0"/>
    <w:rsid w:val="00FF0204"/>
    <w:rsid w:val="00FF04B2"/>
    <w:rsid w:val="00FF06A2"/>
    <w:rsid w:val="00FF0A5D"/>
    <w:rsid w:val="00FF18DC"/>
    <w:rsid w:val="00FF1D86"/>
    <w:rsid w:val="00FF20AF"/>
    <w:rsid w:val="00FF244E"/>
    <w:rsid w:val="00FF366D"/>
    <w:rsid w:val="00FF3977"/>
    <w:rsid w:val="00FF3AED"/>
    <w:rsid w:val="00FF4876"/>
    <w:rsid w:val="00FF504F"/>
    <w:rsid w:val="00FF5D59"/>
    <w:rsid w:val="00FF62BF"/>
    <w:rsid w:val="00FF65FC"/>
    <w:rsid w:val="00FF6669"/>
    <w:rsid w:val="01035CAC"/>
    <w:rsid w:val="01257608"/>
    <w:rsid w:val="012B55F1"/>
    <w:rsid w:val="0148AF36"/>
    <w:rsid w:val="0155FAC1"/>
    <w:rsid w:val="016073E2"/>
    <w:rsid w:val="01898843"/>
    <w:rsid w:val="018BE25A"/>
    <w:rsid w:val="01BB90D9"/>
    <w:rsid w:val="01BECBC1"/>
    <w:rsid w:val="01C09E90"/>
    <w:rsid w:val="01CA54B3"/>
    <w:rsid w:val="01D6BC5F"/>
    <w:rsid w:val="01DDF81F"/>
    <w:rsid w:val="01F4231F"/>
    <w:rsid w:val="01F79E27"/>
    <w:rsid w:val="02166B1C"/>
    <w:rsid w:val="021B954C"/>
    <w:rsid w:val="0264882B"/>
    <w:rsid w:val="02861BD6"/>
    <w:rsid w:val="029A0577"/>
    <w:rsid w:val="029AB962"/>
    <w:rsid w:val="02E9E892"/>
    <w:rsid w:val="030A0C0D"/>
    <w:rsid w:val="0326F219"/>
    <w:rsid w:val="03415275"/>
    <w:rsid w:val="034319AF"/>
    <w:rsid w:val="0345A13D"/>
    <w:rsid w:val="0365F09C"/>
    <w:rsid w:val="0384C0DA"/>
    <w:rsid w:val="039EF231"/>
    <w:rsid w:val="03CCDE16"/>
    <w:rsid w:val="04072DD5"/>
    <w:rsid w:val="041CF3EF"/>
    <w:rsid w:val="042CFAF0"/>
    <w:rsid w:val="04346FC4"/>
    <w:rsid w:val="0440EAFA"/>
    <w:rsid w:val="04616B3F"/>
    <w:rsid w:val="0478FE2E"/>
    <w:rsid w:val="049F3202"/>
    <w:rsid w:val="04A17C95"/>
    <w:rsid w:val="04A65082"/>
    <w:rsid w:val="04A6D24C"/>
    <w:rsid w:val="04DC9456"/>
    <w:rsid w:val="04E8DE94"/>
    <w:rsid w:val="053CD3DB"/>
    <w:rsid w:val="05493F49"/>
    <w:rsid w:val="05518241"/>
    <w:rsid w:val="05524362"/>
    <w:rsid w:val="055B8B1F"/>
    <w:rsid w:val="056C7CD4"/>
    <w:rsid w:val="057F52F5"/>
    <w:rsid w:val="0590AA87"/>
    <w:rsid w:val="05A4D926"/>
    <w:rsid w:val="05BB50A8"/>
    <w:rsid w:val="05D52DAD"/>
    <w:rsid w:val="05E53CF2"/>
    <w:rsid w:val="05F50E96"/>
    <w:rsid w:val="0608FCCD"/>
    <w:rsid w:val="06202E59"/>
    <w:rsid w:val="06218C6B"/>
    <w:rsid w:val="06367BCD"/>
    <w:rsid w:val="0637C561"/>
    <w:rsid w:val="063D9890"/>
    <w:rsid w:val="064CD5F9"/>
    <w:rsid w:val="064FC7FA"/>
    <w:rsid w:val="066AD38C"/>
    <w:rsid w:val="06751C49"/>
    <w:rsid w:val="06789266"/>
    <w:rsid w:val="0699AC04"/>
    <w:rsid w:val="06AECA71"/>
    <w:rsid w:val="06AF977C"/>
    <w:rsid w:val="06B17B0C"/>
    <w:rsid w:val="06B54043"/>
    <w:rsid w:val="06C0FBD2"/>
    <w:rsid w:val="06C5C00B"/>
    <w:rsid w:val="06CA3F81"/>
    <w:rsid w:val="06F0180C"/>
    <w:rsid w:val="06F67780"/>
    <w:rsid w:val="07067B46"/>
    <w:rsid w:val="070A6BFD"/>
    <w:rsid w:val="0741D335"/>
    <w:rsid w:val="07623181"/>
    <w:rsid w:val="077999F1"/>
    <w:rsid w:val="07835AE4"/>
    <w:rsid w:val="07869BBF"/>
    <w:rsid w:val="078C0216"/>
    <w:rsid w:val="079584D2"/>
    <w:rsid w:val="079B404E"/>
    <w:rsid w:val="079EE171"/>
    <w:rsid w:val="07AEB72C"/>
    <w:rsid w:val="07D37699"/>
    <w:rsid w:val="07D7F5E4"/>
    <w:rsid w:val="07E65C00"/>
    <w:rsid w:val="07EBFA41"/>
    <w:rsid w:val="07F33DBD"/>
    <w:rsid w:val="07FFFDAE"/>
    <w:rsid w:val="081A882B"/>
    <w:rsid w:val="083F9F40"/>
    <w:rsid w:val="08B63D56"/>
    <w:rsid w:val="08B9044B"/>
    <w:rsid w:val="08CDD530"/>
    <w:rsid w:val="08E26ECF"/>
    <w:rsid w:val="08F72557"/>
    <w:rsid w:val="093F2131"/>
    <w:rsid w:val="0957D7D1"/>
    <w:rsid w:val="097C094E"/>
    <w:rsid w:val="097DA809"/>
    <w:rsid w:val="09887352"/>
    <w:rsid w:val="09AE731E"/>
    <w:rsid w:val="09B1A91E"/>
    <w:rsid w:val="09D0A994"/>
    <w:rsid w:val="09D4AF71"/>
    <w:rsid w:val="09D65186"/>
    <w:rsid w:val="09DBFE83"/>
    <w:rsid w:val="09EB3856"/>
    <w:rsid w:val="0A00AAAB"/>
    <w:rsid w:val="0A04030D"/>
    <w:rsid w:val="0A615B88"/>
    <w:rsid w:val="0AA369BA"/>
    <w:rsid w:val="0ABB257A"/>
    <w:rsid w:val="0AE19E47"/>
    <w:rsid w:val="0AFD752A"/>
    <w:rsid w:val="0B11B00C"/>
    <w:rsid w:val="0B158993"/>
    <w:rsid w:val="0B2366DF"/>
    <w:rsid w:val="0B32689B"/>
    <w:rsid w:val="0B3FA2D5"/>
    <w:rsid w:val="0B5A6422"/>
    <w:rsid w:val="0B6F54FD"/>
    <w:rsid w:val="0B792E33"/>
    <w:rsid w:val="0B8ECE2F"/>
    <w:rsid w:val="0BD4B14E"/>
    <w:rsid w:val="0BD9B1B4"/>
    <w:rsid w:val="0BFC44B1"/>
    <w:rsid w:val="0C2108E8"/>
    <w:rsid w:val="0C26A4D3"/>
    <w:rsid w:val="0C5B94EC"/>
    <w:rsid w:val="0C893807"/>
    <w:rsid w:val="0C95ABF7"/>
    <w:rsid w:val="0C97FADA"/>
    <w:rsid w:val="0C9E14D3"/>
    <w:rsid w:val="0CB02731"/>
    <w:rsid w:val="0CB7D348"/>
    <w:rsid w:val="0CBA3BB6"/>
    <w:rsid w:val="0CCCE9DE"/>
    <w:rsid w:val="0CD243CF"/>
    <w:rsid w:val="0CFAF913"/>
    <w:rsid w:val="0D0F7035"/>
    <w:rsid w:val="0D13C8F9"/>
    <w:rsid w:val="0D670F02"/>
    <w:rsid w:val="0D69E97F"/>
    <w:rsid w:val="0D6FDCAB"/>
    <w:rsid w:val="0D8C0F36"/>
    <w:rsid w:val="0D9BC1F3"/>
    <w:rsid w:val="0DAC8A73"/>
    <w:rsid w:val="0DB1101E"/>
    <w:rsid w:val="0DC058FD"/>
    <w:rsid w:val="0DD88E48"/>
    <w:rsid w:val="0DED4A75"/>
    <w:rsid w:val="0DF5F25F"/>
    <w:rsid w:val="0DFFF2C5"/>
    <w:rsid w:val="0E13E1F3"/>
    <w:rsid w:val="0E23D0AE"/>
    <w:rsid w:val="0E4F16BB"/>
    <w:rsid w:val="0E5D728B"/>
    <w:rsid w:val="0E728E89"/>
    <w:rsid w:val="0E8B6CC7"/>
    <w:rsid w:val="0E992EB5"/>
    <w:rsid w:val="0EA8BC69"/>
    <w:rsid w:val="0EBD12F0"/>
    <w:rsid w:val="0ED828AF"/>
    <w:rsid w:val="0EE21202"/>
    <w:rsid w:val="0EF5D31D"/>
    <w:rsid w:val="0F1B70C2"/>
    <w:rsid w:val="0F49DAD4"/>
    <w:rsid w:val="0F53DE5E"/>
    <w:rsid w:val="0F9F775A"/>
    <w:rsid w:val="0FD46FAD"/>
    <w:rsid w:val="0FD9E43C"/>
    <w:rsid w:val="0FE5E79D"/>
    <w:rsid w:val="0FE90724"/>
    <w:rsid w:val="10009E60"/>
    <w:rsid w:val="10117118"/>
    <w:rsid w:val="104DE9CA"/>
    <w:rsid w:val="1058E26C"/>
    <w:rsid w:val="107BBB87"/>
    <w:rsid w:val="1083D8DE"/>
    <w:rsid w:val="108CABA4"/>
    <w:rsid w:val="1099B565"/>
    <w:rsid w:val="109D2E54"/>
    <w:rsid w:val="109E91A0"/>
    <w:rsid w:val="10A14776"/>
    <w:rsid w:val="10A8ABE7"/>
    <w:rsid w:val="10CCB00D"/>
    <w:rsid w:val="10CF57D8"/>
    <w:rsid w:val="10DECF37"/>
    <w:rsid w:val="10EBCB7E"/>
    <w:rsid w:val="10F308A3"/>
    <w:rsid w:val="1123862E"/>
    <w:rsid w:val="112D9E8D"/>
    <w:rsid w:val="112DF0E9"/>
    <w:rsid w:val="11599232"/>
    <w:rsid w:val="11699C53"/>
    <w:rsid w:val="119EBD2A"/>
    <w:rsid w:val="11A0C904"/>
    <w:rsid w:val="11AC1A1F"/>
    <w:rsid w:val="11C5D619"/>
    <w:rsid w:val="11C847CA"/>
    <w:rsid w:val="11CD91F5"/>
    <w:rsid w:val="11CE019F"/>
    <w:rsid w:val="11EA561D"/>
    <w:rsid w:val="11F10C72"/>
    <w:rsid w:val="11F25AEC"/>
    <w:rsid w:val="120190AB"/>
    <w:rsid w:val="1230C899"/>
    <w:rsid w:val="123F29A0"/>
    <w:rsid w:val="124826A1"/>
    <w:rsid w:val="12530776"/>
    <w:rsid w:val="12719930"/>
    <w:rsid w:val="1289D58C"/>
    <w:rsid w:val="12B76651"/>
    <w:rsid w:val="12D51BF6"/>
    <w:rsid w:val="12E16BC1"/>
    <w:rsid w:val="12F57AF5"/>
    <w:rsid w:val="13040833"/>
    <w:rsid w:val="1326DDB4"/>
    <w:rsid w:val="132ED97D"/>
    <w:rsid w:val="133D128B"/>
    <w:rsid w:val="13404577"/>
    <w:rsid w:val="1368E516"/>
    <w:rsid w:val="13B40578"/>
    <w:rsid w:val="13C5931C"/>
    <w:rsid w:val="14300681"/>
    <w:rsid w:val="14373B98"/>
    <w:rsid w:val="1437CDF2"/>
    <w:rsid w:val="144C713D"/>
    <w:rsid w:val="144D7F14"/>
    <w:rsid w:val="1455F200"/>
    <w:rsid w:val="145BEC52"/>
    <w:rsid w:val="14680095"/>
    <w:rsid w:val="146FE079"/>
    <w:rsid w:val="14752263"/>
    <w:rsid w:val="14A7804F"/>
    <w:rsid w:val="14BFBD73"/>
    <w:rsid w:val="14D09591"/>
    <w:rsid w:val="14D2BD2F"/>
    <w:rsid w:val="14E5B561"/>
    <w:rsid w:val="14EB1112"/>
    <w:rsid w:val="14EDE7A5"/>
    <w:rsid w:val="14EE3C50"/>
    <w:rsid w:val="1513F80D"/>
    <w:rsid w:val="151717E3"/>
    <w:rsid w:val="1546A4B0"/>
    <w:rsid w:val="155FCDA6"/>
    <w:rsid w:val="1563991C"/>
    <w:rsid w:val="157E9F4F"/>
    <w:rsid w:val="15842DCD"/>
    <w:rsid w:val="158BBC59"/>
    <w:rsid w:val="1599506C"/>
    <w:rsid w:val="159C7A78"/>
    <w:rsid w:val="15BCCEAE"/>
    <w:rsid w:val="15DD8626"/>
    <w:rsid w:val="161AC2F5"/>
    <w:rsid w:val="163A0C33"/>
    <w:rsid w:val="164726FD"/>
    <w:rsid w:val="164932A5"/>
    <w:rsid w:val="1663CF99"/>
    <w:rsid w:val="169A4C55"/>
    <w:rsid w:val="16A2B211"/>
    <w:rsid w:val="16A4F84C"/>
    <w:rsid w:val="16A55D9F"/>
    <w:rsid w:val="16A5FEA9"/>
    <w:rsid w:val="16BEB7FB"/>
    <w:rsid w:val="16C29AFB"/>
    <w:rsid w:val="16C631D7"/>
    <w:rsid w:val="16C8C6CE"/>
    <w:rsid w:val="16E90227"/>
    <w:rsid w:val="16FB5741"/>
    <w:rsid w:val="16FFCB51"/>
    <w:rsid w:val="1748924A"/>
    <w:rsid w:val="175A77A6"/>
    <w:rsid w:val="175AE415"/>
    <w:rsid w:val="1782F5DF"/>
    <w:rsid w:val="179CD2E5"/>
    <w:rsid w:val="17AA3FC2"/>
    <w:rsid w:val="17AF971E"/>
    <w:rsid w:val="17C0F240"/>
    <w:rsid w:val="17F23D76"/>
    <w:rsid w:val="180A815F"/>
    <w:rsid w:val="1826CC50"/>
    <w:rsid w:val="1832B527"/>
    <w:rsid w:val="1857ADBC"/>
    <w:rsid w:val="186C90DF"/>
    <w:rsid w:val="188C7C26"/>
    <w:rsid w:val="18AE2B93"/>
    <w:rsid w:val="18AEE510"/>
    <w:rsid w:val="18D2D4F7"/>
    <w:rsid w:val="18D8E3AD"/>
    <w:rsid w:val="18DA45A9"/>
    <w:rsid w:val="18FAF4AC"/>
    <w:rsid w:val="190ACC9E"/>
    <w:rsid w:val="1916A168"/>
    <w:rsid w:val="19180897"/>
    <w:rsid w:val="192DBDFA"/>
    <w:rsid w:val="1932B384"/>
    <w:rsid w:val="19518BB6"/>
    <w:rsid w:val="196E0024"/>
    <w:rsid w:val="198D9ACB"/>
    <w:rsid w:val="199F7B97"/>
    <w:rsid w:val="19E45364"/>
    <w:rsid w:val="19EE4C1B"/>
    <w:rsid w:val="19F618F9"/>
    <w:rsid w:val="19F6CE88"/>
    <w:rsid w:val="19FDBEA8"/>
    <w:rsid w:val="19FE551B"/>
    <w:rsid w:val="1A0AB741"/>
    <w:rsid w:val="1A1881DE"/>
    <w:rsid w:val="1A27257E"/>
    <w:rsid w:val="1A2B921B"/>
    <w:rsid w:val="1A639CC6"/>
    <w:rsid w:val="1A812101"/>
    <w:rsid w:val="1A84D991"/>
    <w:rsid w:val="1A8A8DC6"/>
    <w:rsid w:val="1A8F7D80"/>
    <w:rsid w:val="1A998117"/>
    <w:rsid w:val="1AA8377F"/>
    <w:rsid w:val="1AB62F49"/>
    <w:rsid w:val="1ABC15C5"/>
    <w:rsid w:val="1ACEDD80"/>
    <w:rsid w:val="1B009951"/>
    <w:rsid w:val="1B074ACE"/>
    <w:rsid w:val="1B298F65"/>
    <w:rsid w:val="1B30E585"/>
    <w:rsid w:val="1B36E8A7"/>
    <w:rsid w:val="1B38109F"/>
    <w:rsid w:val="1B6B30E5"/>
    <w:rsid w:val="1B87FCB5"/>
    <w:rsid w:val="1BA39414"/>
    <w:rsid w:val="1BACD2CF"/>
    <w:rsid w:val="1BC4BDAE"/>
    <w:rsid w:val="1BC7A8CF"/>
    <w:rsid w:val="1BCFC2C4"/>
    <w:rsid w:val="1BD90213"/>
    <w:rsid w:val="1BE83067"/>
    <w:rsid w:val="1BF8E729"/>
    <w:rsid w:val="1C0A2552"/>
    <w:rsid w:val="1C12B564"/>
    <w:rsid w:val="1C12FF37"/>
    <w:rsid w:val="1C1DD16B"/>
    <w:rsid w:val="1C266AE3"/>
    <w:rsid w:val="1C26706E"/>
    <w:rsid w:val="1C68D500"/>
    <w:rsid w:val="1C6B80F1"/>
    <w:rsid w:val="1C7C0BDC"/>
    <w:rsid w:val="1C7D580C"/>
    <w:rsid w:val="1C7EAFE9"/>
    <w:rsid w:val="1C8FB136"/>
    <w:rsid w:val="1C978659"/>
    <w:rsid w:val="1C9A1289"/>
    <w:rsid w:val="1CDC71D9"/>
    <w:rsid w:val="1D027643"/>
    <w:rsid w:val="1D087E48"/>
    <w:rsid w:val="1D3229D6"/>
    <w:rsid w:val="1D4D15BE"/>
    <w:rsid w:val="1D81A49B"/>
    <w:rsid w:val="1DA5FC9C"/>
    <w:rsid w:val="1DD2E4D5"/>
    <w:rsid w:val="1DDDF90A"/>
    <w:rsid w:val="1DF71583"/>
    <w:rsid w:val="1DFE992C"/>
    <w:rsid w:val="1DFEEBF6"/>
    <w:rsid w:val="1E3E527E"/>
    <w:rsid w:val="1EB1B6B2"/>
    <w:rsid w:val="1EB52BB1"/>
    <w:rsid w:val="1EBA101B"/>
    <w:rsid w:val="1EC8E0D2"/>
    <w:rsid w:val="1ED43D87"/>
    <w:rsid w:val="1EE1DCD0"/>
    <w:rsid w:val="1EF5BCD4"/>
    <w:rsid w:val="1EF770EC"/>
    <w:rsid w:val="1F2726B6"/>
    <w:rsid w:val="1F2BFE31"/>
    <w:rsid w:val="1F32FDFB"/>
    <w:rsid w:val="1F5EE01B"/>
    <w:rsid w:val="1F624388"/>
    <w:rsid w:val="1F637CB7"/>
    <w:rsid w:val="1FA8AB14"/>
    <w:rsid w:val="1FB7F231"/>
    <w:rsid w:val="1FC3BD3A"/>
    <w:rsid w:val="1FE64554"/>
    <w:rsid w:val="2014AF95"/>
    <w:rsid w:val="201A30AC"/>
    <w:rsid w:val="2028D947"/>
    <w:rsid w:val="203BC428"/>
    <w:rsid w:val="204592D2"/>
    <w:rsid w:val="205326A6"/>
    <w:rsid w:val="205491E3"/>
    <w:rsid w:val="205B9B9E"/>
    <w:rsid w:val="2066A6C0"/>
    <w:rsid w:val="208483B1"/>
    <w:rsid w:val="208D2B61"/>
    <w:rsid w:val="2098E104"/>
    <w:rsid w:val="20E086FE"/>
    <w:rsid w:val="2137844C"/>
    <w:rsid w:val="2176DD24"/>
    <w:rsid w:val="21970147"/>
    <w:rsid w:val="2199E663"/>
    <w:rsid w:val="21A8F1DD"/>
    <w:rsid w:val="21B6FC04"/>
    <w:rsid w:val="21C49264"/>
    <w:rsid w:val="21D09724"/>
    <w:rsid w:val="22144259"/>
    <w:rsid w:val="221CC8E1"/>
    <w:rsid w:val="22244D7F"/>
    <w:rsid w:val="222585C8"/>
    <w:rsid w:val="2242476A"/>
    <w:rsid w:val="225F2E03"/>
    <w:rsid w:val="22759515"/>
    <w:rsid w:val="22A012AB"/>
    <w:rsid w:val="22AC0EED"/>
    <w:rsid w:val="22B72587"/>
    <w:rsid w:val="22CEB208"/>
    <w:rsid w:val="22D87B94"/>
    <w:rsid w:val="22DDF484"/>
    <w:rsid w:val="22E48D0B"/>
    <w:rsid w:val="22E49673"/>
    <w:rsid w:val="22F859AC"/>
    <w:rsid w:val="2307D16D"/>
    <w:rsid w:val="230D773E"/>
    <w:rsid w:val="23259BDF"/>
    <w:rsid w:val="237C3101"/>
    <w:rsid w:val="2396EA73"/>
    <w:rsid w:val="23B9DB81"/>
    <w:rsid w:val="23D03160"/>
    <w:rsid w:val="240279D2"/>
    <w:rsid w:val="2465DE7E"/>
    <w:rsid w:val="246E7350"/>
    <w:rsid w:val="248AB765"/>
    <w:rsid w:val="248B7A7F"/>
    <w:rsid w:val="249AD56B"/>
    <w:rsid w:val="24C0FBCE"/>
    <w:rsid w:val="24C3B38B"/>
    <w:rsid w:val="24DA6009"/>
    <w:rsid w:val="24EB2362"/>
    <w:rsid w:val="24F6BD10"/>
    <w:rsid w:val="2536202B"/>
    <w:rsid w:val="253C01A5"/>
    <w:rsid w:val="253E43C1"/>
    <w:rsid w:val="2548F169"/>
    <w:rsid w:val="257C832C"/>
    <w:rsid w:val="25D6CC19"/>
    <w:rsid w:val="25E7567B"/>
    <w:rsid w:val="2612C26B"/>
    <w:rsid w:val="261925B1"/>
    <w:rsid w:val="261CB228"/>
    <w:rsid w:val="26209210"/>
    <w:rsid w:val="2630F9A7"/>
    <w:rsid w:val="263C71A2"/>
    <w:rsid w:val="2644E336"/>
    <w:rsid w:val="26480FD3"/>
    <w:rsid w:val="264FB129"/>
    <w:rsid w:val="26610BCD"/>
    <w:rsid w:val="2666AE07"/>
    <w:rsid w:val="26687759"/>
    <w:rsid w:val="2668E092"/>
    <w:rsid w:val="266F9E50"/>
    <w:rsid w:val="26729046"/>
    <w:rsid w:val="26B36624"/>
    <w:rsid w:val="26BAB2D3"/>
    <w:rsid w:val="26C53DE5"/>
    <w:rsid w:val="272F7F2C"/>
    <w:rsid w:val="27578375"/>
    <w:rsid w:val="27664A91"/>
    <w:rsid w:val="276CC94F"/>
    <w:rsid w:val="278356B4"/>
    <w:rsid w:val="2790225B"/>
    <w:rsid w:val="279F5FA2"/>
    <w:rsid w:val="27B669CF"/>
    <w:rsid w:val="27BAD5D2"/>
    <w:rsid w:val="27C60462"/>
    <w:rsid w:val="27CB96EF"/>
    <w:rsid w:val="27DB7EA7"/>
    <w:rsid w:val="27EBCDB0"/>
    <w:rsid w:val="27F58687"/>
    <w:rsid w:val="280D94CD"/>
    <w:rsid w:val="281444CF"/>
    <w:rsid w:val="2816559A"/>
    <w:rsid w:val="281E5924"/>
    <w:rsid w:val="28247BE6"/>
    <w:rsid w:val="2855847D"/>
    <w:rsid w:val="285E438D"/>
    <w:rsid w:val="287B171C"/>
    <w:rsid w:val="28ADCD6B"/>
    <w:rsid w:val="28B130D8"/>
    <w:rsid w:val="28C12834"/>
    <w:rsid w:val="28D946E9"/>
    <w:rsid w:val="28F6893F"/>
    <w:rsid w:val="28F9A73D"/>
    <w:rsid w:val="2908FC44"/>
    <w:rsid w:val="292822A7"/>
    <w:rsid w:val="292FBAA6"/>
    <w:rsid w:val="294845F9"/>
    <w:rsid w:val="29552DA2"/>
    <w:rsid w:val="2967C1C7"/>
    <w:rsid w:val="296AB412"/>
    <w:rsid w:val="296E898A"/>
    <w:rsid w:val="29775316"/>
    <w:rsid w:val="29A0EDA8"/>
    <w:rsid w:val="29C1256E"/>
    <w:rsid w:val="29D45FE7"/>
    <w:rsid w:val="29DF25BC"/>
    <w:rsid w:val="29F5E301"/>
    <w:rsid w:val="29FD056E"/>
    <w:rsid w:val="2A3C1316"/>
    <w:rsid w:val="2A7292F5"/>
    <w:rsid w:val="2A7BAFC5"/>
    <w:rsid w:val="2A8B1A32"/>
    <w:rsid w:val="2AD27702"/>
    <w:rsid w:val="2ADEE5D4"/>
    <w:rsid w:val="2AF0BF7B"/>
    <w:rsid w:val="2AFC0D8A"/>
    <w:rsid w:val="2AFD6DC1"/>
    <w:rsid w:val="2B24E524"/>
    <w:rsid w:val="2B2EBF7B"/>
    <w:rsid w:val="2B5551A3"/>
    <w:rsid w:val="2B877164"/>
    <w:rsid w:val="2B8F187B"/>
    <w:rsid w:val="2BF6A968"/>
    <w:rsid w:val="2C01DD9F"/>
    <w:rsid w:val="2C71EDFC"/>
    <w:rsid w:val="2C8E8B42"/>
    <w:rsid w:val="2C952EA2"/>
    <w:rsid w:val="2CB2A8DF"/>
    <w:rsid w:val="2CBCCB80"/>
    <w:rsid w:val="2CE8DE52"/>
    <w:rsid w:val="2CF03220"/>
    <w:rsid w:val="2CFDC1CA"/>
    <w:rsid w:val="2D0677C5"/>
    <w:rsid w:val="2D0A93A6"/>
    <w:rsid w:val="2D0BFED0"/>
    <w:rsid w:val="2D0E613E"/>
    <w:rsid w:val="2D43C693"/>
    <w:rsid w:val="2D4AB04F"/>
    <w:rsid w:val="2D4F55DD"/>
    <w:rsid w:val="2D71FACD"/>
    <w:rsid w:val="2D8C96D0"/>
    <w:rsid w:val="2DA88B21"/>
    <w:rsid w:val="2DC3B2B4"/>
    <w:rsid w:val="2DDF9617"/>
    <w:rsid w:val="2DE9D6DA"/>
    <w:rsid w:val="2DEABB3A"/>
    <w:rsid w:val="2E1314CB"/>
    <w:rsid w:val="2E31AFF7"/>
    <w:rsid w:val="2E5AB71A"/>
    <w:rsid w:val="2E5F9425"/>
    <w:rsid w:val="2E7D68D5"/>
    <w:rsid w:val="2E7EE55F"/>
    <w:rsid w:val="2E89853C"/>
    <w:rsid w:val="2EA5D4A1"/>
    <w:rsid w:val="2EA5D84E"/>
    <w:rsid w:val="2ECA43CE"/>
    <w:rsid w:val="2EE5EC07"/>
    <w:rsid w:val="2EF89322"/>
    <w:rsid w:val="2F05168C"/>
    <w:rsid w:val="2F10A280"/>
    <w:rsid w:val="2F14D1A0"/>
    <w:rsid w:val="2F3770F0"/>
    <w:rsid w:val="2F4D6590"/>
    <w:rsid w:val="2F5DA4C2"/>
    <w:rsid w:val="2F73800E"/>
    <w:rsid w:val="2F91AFBC"/>
    <w:rsid w:val="2FA3A912"/>
    <w:rsid w:val="2FD337FA"/>
    <w:rsid w:val="2FDDF0DB"/>
    <w:rsid w:val="2FFC55A9"/>
    <w:rsid w:val="302D33ED"/>
    <w:rsid w:val="30302FEF"/>
    <w:rsid w:val="30308B01"/>
    <w:rsid w:val="303BC235"/>
    <w:rsid w:val="3048A2E1"/>
    <w:rsid w:val="305CD63F"/>
    <w:rsid w:val="306E340F"/>
    <w:rsid w:val="307ADE61"/>
    <w:rsid w:val="30B27856"/>
    <w:rsid w:val="30B30C55"/>
    <w:rsid w:val="30B88316"/>
    <w:rsid w:val="30C1BB98"/>
    <w:rsid w:val="30CB86D2"/>
    <w:rsid w:val="30DCD462"/>
    <w:rsid w:val="30E47F4E"/>
    <w:rsid w:val="30ED6F92"/>
    <w:rsid w:val="30F3B5A1"/>
    <w:rsid w:val="3106B536"/>
    <w:rsid w:val="310F22AB"/>
    <w:rsid w:val="3114DCC9"/>
    <w:rsid w:val="311CBBAD"/>
    <w:rsid w:val="312F9620"/>
    <w:rsid w:val="31445CB0"/>
    <w:rsid w:val="314B1842"/>
    <w:rsid w:val="316653EB"/>
    <w:rsid w:val="3172BF7C"/>
    <w:rsid w:val="3183FA06"/>
    <w:rsid w:val="31A5616E"/>
    <w:rsid w:val="31A599D3"/>
    <w:rsid w:val="31C138E1"/>
    <w:rsid w:val="31E44F91"/>
    <w:rsid w:val="31F22C25"/>
    <w:rsid w:val="31FC0FA2"/>
    <w:rsid w:val="31FC9B1B"/>
    <w:rsid w:val="320F178A"/>
    <w:rsid w:val="32272011"/>
    <w:rsid w:val="3241F385"/>
    <w:rsid w:val="326138EE"/>
    <w:rsid w:val="32691598"/>
    <w:rsid w:val="32B494EC"/>
    <w:rsid w:val="32CCB764"/>
    <w:rsid w:val="32D7B55F"/>
    <w:rsid w:val="32D8A3A1"/>
    <w:rsid w:val="32ECC0A3"/>
    <w:rsid w:val="32F269E2"/>
    <w:rsid w:val="32F58DE5"/>
    <w:rsid w:val="33033CBC"/>
    <w:rsid w:val="3325E2E6"/>
    <w:rsid w:val="33272BDE"/>
    <w:rsid w:val="33296020"/>
    <w:rsid w:val="332F967D"/>
    <w:rsid w:val="3333C0BD"/>
    <w:rsid w:val="3363389A"/>
    <w:rsid w:val="3366D9E7"/>
    <w:rsid w:val="336ADB06"/>
    <w:rsid w:val="33A1236D"/>
    <w:rsid w:val="33A70F05"/>
    <w:rsid w:val="33A926FD"/>
    <w:rsid w:val="33B4F69F"/>
    <w:rsid w:val="33C03765"/>
    <w:rsid w:val="33FECF92"/>
    <w:rsid w:val="340C871E"/>
    <w:rsid w:val="340DCAC5"/>
    <w:rsid w:val="340F1792"/>
    <w:rsid w:val="343F3AD0"/>
    <w:rsid w:val="344D4141"/>
    <w:rsid w:val="344EBF7A"/>
    <w:rsid w:val="346A6DFD"/>
    <w:rsid w:val="347FB17C"/>
    <w:rsid w:val="3481AB27"/>
    <w:rsid w:val="3485D21F"/>
    <w:rsid w:val="34968441"/>
    <w:rsid w:val="3497389A"/>
    <w:rsid w:val="34980275"/>
    <w:rsid w:val="349C49DC"/>
    <w:rsid w:val="34A0211C"/>
    <w:rsid w:val="34A3A245"/>
    <w:rsid w:val="34B9237C"/>
    <w:rsid w:val="34D33877"/>
    <w:rsid w:val="351645AD"/>
    <w:rsid w:val="352C67B8"/>
    <w:rsid w:val="354963EE"/>
    <w:rsid w:val="355D826D"/>
    <w:rsid w:val="35658582"/>
    <w:rsid w:val="35CABF37"/>
    <w:rsid w:val="35E7FCB5"/>
    <w:rsid w:val="36014136"/>
    <w:rsid w:val="362F67A1"/>
    <w:rsid w:val="364BC024"/>
    <w:rsid w:val="364D9C43"/>
    <w:rsid w:val="3686B2AF"/>
    <w:rsid w:val="3687230C"/>
    <w:rsid w:val="36982D79"/>
    <w:rsid w:val="36ABB4F3"/>
    <w:rsid w:val="36AC2578"/>
    <w:rsid w:val="36ACD06B"/>
    <w:rsid w:val="36AEF777"/>
    <w:rsid w:val="36BB2EF7"/>
    <w:rsid w:val="36C92C18"/>
    <w:rsid w:val="36CD829E"/>
    <w:rsid w:val="36F63426"/>
    <w:rsid w:val="36FD9586"/>
    <w:rsid w:val="36FEFAB6"/>
    <w:rsid w:val="372538CB"/>
    <w:rsid w:val="372AB4CD"/>
    <w:rsid w:val="3751A430"/>
    <w:rsid w:val="375F7411"/>
    <w:rsid w:val="37616526"/>
    <w:rsid w:val="376C2ED9"/>
    <w:rsid w:val="376E8C31"/>
    <w:rsid w:val="37722B56"/>
    <w:rsid w:val="37729AD5"/>
    <w:rsid w:val="37A5ABC9"/>
    <w:rsid w:val="37A66AF4"/>
    <w:rsid w:val="37AEDA25"/>
    <w:rsid w:val="37B1D2E9"/>
    <w:rsid w:val="37B58854"/>
    <w:rsid w:val="37D1F09B"/>
    <w:rsid w:val="380D9D98"/>
    <w:rsid w:val="383BCFF5"/>
    <w:rsid w:val="38403EC3"/>
    <w:rsid w:val="38588E2E"/>
    <w:rsid w:val="386483B0"/>
    <w:rsid w:val="3869CC9E"/>
    <w:rsid w:val="38748441"/>
    <w:rsid w:val="38ACF598"/>
    <w:rsid w:val="38E59C79"/>
    <w:rsid w:val="38F299C0"/>
    <w:rsid w:val="3904E58D"/>
    <w:rsid w:val="3917FA7F"/>
    <w:rsid w:val="39232736"/>
    <w:rsid w:val="39282C34"/>
    <w:rsid w:val="392CA2EA"/>
    <w:rsid w:val="393168CE"/>
    <w:rsid w:val="3932A0B9"/>
    <w:rsid w:val="395A7521"/>
    <w:rsid w:val="3988011A"/>
    <w:rsid w:val="39910491"/>
    <w:rsid w:val="3994BCC1"/>
    <w:rsid w:val="399E82BA"/>
    <w:rsid w:val="39B6D870"/>
    <w:rsid w:val="39C4EF0D"/>
    <w:rsid w:val="39D041FA"/>
    <w:rsid w:val="39D6F228"/>
    <w:rsid w:val="39F5C4E9"/>
    <w:rsid w:val="3A0D0643"/>
    <w:rsid w:val="3A1671C4"/>
    <w:rsid w:val="3A17FFB3"/>
    <w:rsid w:val="3A1A8B66"/>
    <w:rsid w:val="3A24537C"/>
    <w:rsid w:val="3A43E1DE"/>
    <w:rsid w:val="3A4DA9B0"/>
    <w:rsid w:val="3A4DAC04"/>
    <w:rsid w:val="3A59D906"/>
    <w:rsid w:val="3A652EF7"/>
    <w:rsid w:val="3A67BF80"/>
    <w:rsid w:val="3A9B1F4C"/>
    <w:rsid w:val="3AAE970F"/>
    <w:rsid w:val="3AB3140B"/>
    <w:rsid w:val="3AD06529"/>
    <w:rsid w:val="3AD469C6"/>
    <w:rsid w:val="3AE299B5"/>
    <w:rsid w:val="3B48B97B"/>
    <w:rsid w:val="3B4A9AB3"/>
    <w:rsid w:val="3B81090E"/>
    <w:rsid w:val="3BB12DBE"/>
    <w:rsid w:val="3BCD0C7E"/>
    <w:rsid w:val="3BDBA346"/>
    <w:rsid w:val="3BF12C86"/>
    <w:rsid w:val="3BF97B91"/>
    <w:rsid w:val="3BFE5ACE"/>
    <w:rsid w:val="3C11657D"/>
    <w:rsid w:val="3C1908F6"/>
    <w:rsid w:val="3C256861"/>
    <w:rsid w:val="3C2A4863"/>
    <w:rsid w:val="3C402051"/>
    <w:rsid w:val="3C496D73"/>
    <w:rsid w:val="3C53D24A"/>
    <w:rsid w:val="3C79FA2D"/>
    <w:rsid w:val="3C86BC32"/>
    <w:rsid w:val="3C962C94"/>
    <w:rsid w:val="3C98F0C9"/>
    <w:rsid w:val="3CA014DA"/>
    <w:rsid w:val="3CA78BA7"/>
    <w:rsid w:val="3CC09E83"/>
    <w:rsid w:val="3CF96901"/>
    <w:rsid w:val="3D040C25"/>
    <w:rsid w:val="3D059C5A"/>
    <w:rsid w:val="3D18F2C2"/>
    <w:rsid w:val="3D20EC42"/>
    <w:rsid w:val="3D48CD71"/>
    <w:rsid w:val="3D5C7129"/>
    <w:rsid w:val="3D786D65"/>
    <w:rsid w:val="3D7A02BF"/>
    <w:rsid w:val="3D7A5CF8"/>
    <w:rsid w:val="3D92C135"/>
    <w:rsid w:val="3D94F28A"/>
    <w:rsid w:val="3DAF798F"/>
    <w:rsid w:val="3DDCA1CB"/>
    <w:rsid w:val="3DDD709B"/>
    <w:rsid w:val="3DEB2505"/>
    <w:rsid w:val="3DEE1B67"/>
    <w:rsid w:val="3DFA5757"/>
    <w:rsid w:val="3E0A41A8"/>
    <w:rsid w:val="3E2B943B"/>
    <w:rsid w:val="3E489A8A"/>
    <w:rsid w:val="3E4F78C7"/>
    <w:rsid w:val="3E735BCA"/>
    <w:rsid w:val="3EBE5148"/>
    <w:rsid w:val="3EC6B139"/>
    <w:rsid w:val="3EC7DC3A"/>
    <w:rsid w:val="3ECC84CD"/>
    <w:rsid w:val="3ED8F982"/>
    <w:rsid w:val="3EEBB33A"/>
    <w:rsid w:val="3F063F0C"/>
    <w:rsid w:val="3F143940"/>
    <w:rsid w:val="3F28B365"/>
    <w:rsid w:val="3F35AA19"/>
    <w:rsid w:val="3F3D0A84"/>
    <w:rsid w:val="3F49888C"/>
    <w:rsid w:val="3F4E6E66"/>
    <w:rsid w:val="3F7725AC"/>
    <w:rsid w:val="3FC356AB"/>
    <w:rsid w:val="3FD50292"/>
    <w:rsid w:val="3FDA5B7D"/>
    <w:rsid w:val="3FDF4F76"/>
    <w:rsid w:val="3FE673F1"/>
    <w:rsid w:val="3FF94F18"/>
    <w:rsid w:val="400B2BC3"/>
    <w:rsid w:val="4013EDFF"/>
    <w:rsid w:val="40408BFA"/>
    <w:rsid w:val="40538DF8"/>
    <w:rsid w:val="406B6AD1"/>
    <w:rsid w:val="4071A02F"/>
    <w:rsid w:val="40941F6E"/>
    <w:rsid w:val="4094278F"/>
    <w:rsid w:val="40BCFDF7"/>
    <w:rsid w:val="40CAA580"/>
    <w:rsid w:val="40DBE5AB"/>
    <w:rsid w:val="40FE0984"/>
    <w:rsid w:val="4103CEA0"/>
    <w:rsid w:val="4108AC84"/>
    <w:rsid w:val="412C3C4A"/>
    <w:rsid w:val="412E756A"/>
    <w:rsid w:val="41353CAD"/>
    <w:rsid w:val="416255F2"/>
    <w:rsid w:val="417B9405"/>
    <w:rsid w:val="419B13FD"/>
    <w:rsid w:val="41B7A8FC"/>
    <w:rsid w:val="41D23875"/>
    <w:rsid w:val="41D99641"/>
    <w:rsid w:val="41E84A50"/>
    <w:rsid w:val="422CC6AD"/>
    <w:rsid w:val="423BCA9A"/>
    <w:rsid w:val="423E28BA"/>
    <w:rsid w:val="426CE872"/>
    <w:rsid w:val="4278000C"/>
    <w:rsid w:val="42933C08"/>
    <w:rsid w:val="42C5F302"/>
    <w:rsid w:val="42C71FE7"/>
    <w:rsid w:val="42C9C8FC"/>
    <w:rsid w:val="42E60CC5"/>
    <w:rsid w:val="431531D6"/>
    <w:rsid w:val="4329C394"/>
    <w:rsid w:val="432EC986"/>
    <w:rsid w:val="434A94EF"/>
    <w:rsid w:val="434E2005"/>
    <w:rsid w:val="437836AA"/>
    <w:rsid w:val="43C815A5"/>
    <w:rsid w:val="43D91FE5"/>
    <w:rsid w:val="43F881B8"/>
    <w:rsid w:val="44034705"/>
    <w:rsid w:val="440E5DC5"/>
    <w:rsid w:val="440F3A02"/>
    <w:rsid w:val="4414CAF9"/>
    <w:rsid w:val="443530F4"/>
    <w:rsid w:val="444271C9"/>
    <w:rsid w:val="444296F2"/>
    <w:rsid w:val="445C0DF6"/>
    <w:rsid w:val="44760223"/>
    <w:rsid w:val="447C9A32"/>
    <w:rsid w:val="4483ACF0"/>
    <w:rsid w:val="4483D587"/>
    <w:rsid w:val="4491BF52"/>
    <w:rsid w:val="4495FA1B"/>
    <w:rsid w:val="44A59F37"/>
    <w:rsid w:val="44B4A3C1"/>
    <w:rsid w:val="44D7E259"/>
    <w:rsid w:val="44DC8666"/>
    <w:rsid w:val="44E3891A"/>
    <w:rsid w:val="44EEBB36"/>
    <w:rsid w:val="44FB2DB1"/>
    <w:rsid w:val="4509C9E4"/>
    <w:rsid w:val="450A0DA5"/>
    <w:rsid w:val="452C51A3"/>
    <w:rsid w:val="453E5B33"/>
    <w:rsid w:val="4551F997"/>
    <w:rsid w:val="45719865"/>
    <w:rsid w:val="457F0043"/>
    <w:rsid w:val="4590E94E"/>
    <w:rsid w:val="45A253CA"/>
    <w:rsid w:val="45EFCBBE"/>
    <w:rsid w:val="45FD1500"/>
    <w:rsid w:val="461A17BE"/>
    <w:rsid w:val="462EABE5"/>
    <w:rsid w:val="466905CF"/>
    <w:rsid w:val="4672D972"/>
    <w:rsid w:val="467A64D2"/>
    <w:rsid w:val="468FC949"/>
    <w:rsid w:val="4690B93F"/>
    <w:rsid w:val="469A30DE"/>
    <w:rsid w:val="46A76C5D"/>
    <w:rsid w:val="46B86BD4"/>
    <w:rsid w:val="46B91857"/>
    <w:rsid w:val="46D141A2"/>
    <w:rsid w:val="46EBF351"/>
    <w:rsid w:val="46F0AE0F"/>
    <w:rsid w:val="46FDB4AD"/>
    <w:rsid w:val="4702BA70"/>
    <w:rsid w:val="4707972C"/>
    <w:rsid w:val="471B518A"/>
    <w:rsid w:val="472E2045"/>
    <w:rsid w:val="4753456D"/>
    <w:rsid w:val="476375AC"/>
    <w:rsid w:val="47A0A0D2"/>
    <w:rsid w:val="47A5314B"/>
    <w:rsid w:val="47AAB25D"/>
    <w:rsid w:val="47BC7F63"/>
    <w:rsid w:val="47D10044"/>
    <w:rsid w:val="481E9342"/>
    <w:rsid w:val="482B9A6B"/>
    <w:rsid w:val="483C4E9D"/>
    <w:rsid w:val="48427F1F"/>
    <w:rsid w:val="484DE9D3"/>
    <w:rsid w:val="486153FD"/>
    <w:rsid w:val="4871F66D"/>
    <w:rsid w:val="48772BDA"/>
    <w:rsid w:val="48E8B9D7"/>
    <w:rsid w:val="48F98EA7"/>
    <w:rsid w:val="491AC719"/>
    <w:rsid w:val="49218933"/>
    <w:rsid w:val="4962CBB4"/>
    <w:rsid w:val="49661FB7"/>
    <w:rsid w:val="4985E5E4"/>
    <w:rsid w:val="4991D6E5"/>
    <w:rsid w:val="499AC1F6"/>
    <w:rsid w:val="49BC1FAF"/>
    <w:rsid w:val="4A007196"/>
    <w:rsid w:val="4A40D463"/>
    <w:rsid w:val="4A5E18C7"/>
    <w:rsid w:val="4A91DD08"/>
    <w:rsid w:val="4AB5C07A"/>
    <w:rsid w:val="4ABFE233"/>
    <w:rsid w:val="4AC4626E"/>
    <w:rsid w:val="4ACF9E11"/>
    <w:rsid w:val="4AF85F62"/>
    <w:rsid w:val="4AFA08C9"/>
    <w:rsid w:val="4AFE406B"/>
    <w:rsid w:val="4AFF6EB4"/>
    <w:rsid w:val="4B1615E5"/>
    <w:rsid w:val="4B47CA5B"/>
    <w:rsid w:val="4B4E2155"/>
    <w:rsid w:val="4B87BFA9"/>
    <w:rsid w:val="4B9C6E81"/>
    <w:rsid w:val="4B9D9C16"/>
    <w:rsid w:val="4BF47E2A"/>
    <w:rsid w:val="4C0F8985"/>
    <w:rsid w:val="4C1A804D"/>
    <w:rsid w:val="4C4574EC"/>
    <w:rsid w:val="4C50EE30"/>
    <w:rsid w:val="4C514DB8"/>
    <w:rsid w:val="4CB894E4"/>
    <w:rsid w:val="4CBF102B"/>
    <w:rsid w:val="4CC02BEE"/>
    <w:rsid w:val="4CED1ED0"/>
    <w:rsid w:val="4D2E5707"/>
    <w:rsid w:val="4D2F5E65"/>
    <w:rsid w:val="4D36D749"/>
    <w:rsid w:val="4D5BC2D9"/>
    <w:rsid w:val="4D639BF3"/>
    <w:rsid w:val="4D804846"/>
    <w:rsid w:val="4D8C427C"/>
    <w:rsid w:val="4D8DA146"/>
    <w:rsid w:val="4DB151F9"/>
    <w:rsid w:val="4DC52641"/>
    <w:rsid w:val="4DE617FB"/>
    <w:rsid w:val="4DEEDA1F"/>
    <w:rsid w:val="4DF1A687"/>
    <w:rsid w:val="4E20A802"/>
    <w:rsid w:val="4E236B3A"/>
    <w:rsid w:val="4E2BD7CF"/>
    <w:rsid w:val="4E38CD29"/>
    <w:rsid w:val="4E54CB08"/>
    <w:rsid w:val="4EB2A4E7"/>
    <w:rsid w:val="4EBB5B95"/>
    <w:rsid w:val="4EBC0230"/>
    <w:rsid w:val="4EC3F0B2"/>
    <w:rsid w:val="4ED48B2D"/>
    <w:rsid w:val="4EFCDB64"/>
    <w:rsid w:val="4F0067C2"/>
    <w:rsid w:val="4F143EEA"/>
    <w:rsid w:val="4F2508E5"/>
    <w:rsid w:val="4F381A11"/>
    <w:rsid w:val="4F4B11BE"/>
    <w:rsid w:val="4F8F6CA9"/>
    <w:rsid w:val="4FBAAE17"/>
    <w:rsid w:val="4FCA117D"/>
    <w:rsid w:val="4FD281B0"/>
    <w:rsid w:val="4FE6EC74"/>
    <w:rsid w:val="4FE70529"/>
    <w:rsid w:val="502EEF6E"/>
    <w:rsid w:val="5039F71E"/>
    <w:rsid w:val="503B7506"/>
    <w:rsid w:val="5042C3C8"/>
    <w:rsid w:val="504975D3"/>
    <w:rsid w:val="505D9996"/>
    <w:rsid w:val="5079CF13"/>
    <w:rsid w:val="507D959E"/>
    <w:rsid w:val="50B38EB0"/>
    <w:rsid w:val="50B9FFE3"/>
    <w:rsid w:val="50C4A586"/>
    <w:rsid w:val="50D30CC5"/>
    <w:rsid w:val="50D5928C"/>
    <w:rsid w:val="50EB1806"/>
    <w:rsid w:val="50EECCE8"/>
    <w:rsid w:val="50F50F96"/>
    <w:rsid w:val="5111DAB6"/>
    <w:rsid w:val="5144A2B9"/>
    <w:rsid w:val="5147ADC9"/>
    <w:rsid w:val="5164B96E"/>
    <w:rsid w:val="517F708D"/>
    <w:rsid w:val="5189AF1A"/>
    <w:rsid w:val="518E6A62"/>
    <w:rsid w:val="51A2A675"/>
    <w:rsid w:val="51AADCD0"/>
    <w:rsid w:val="51AC0C5F"/>
    <w:rsid w:val="51B23706"/>
    <w:rsid w:val="51B90D97"/>
    <w:rsid w:val="51BAA6DD"/>
    <w:rsid w:val="51D02607"/>
    <w:rsid w:val="51E2AB43"/>
    <w:rsid w:val="51EF26B3"/>
    <w:rsid w:val="520DA7EC"/>
    <w:rsid w:val="522FD5AC"/>
    <w:rsid w:val="525AE655"/>
    <w:rsid w:val="52648775"/>
    <w:rsid w:val="529C8B09"/>
    <w:rsid w:val="52A3E8AC"/>
    <w:rsid w:val="52A88EF4"/>
    <w:rsid w:val="52B81922"/>
    <w:rsid w:val="52BC5B86"/>
    <w:rsid w:val="52CD179F"/>
    <w:rsid w:val="52D28CAB"/>
    <w:rsid w:val="53156F27"/>
    <w:rsid w:val="5320BCAE"/>
    <w:rsid w:val="532FD17B"/>
    <w:rsid w:val="5333AC45"/>
    <w:rsid w:val="5333E248"/>
    <w:rsid w:val="533658FF"/>
    <w:rsid w:val="533949BB"/>
    <w:rsid w:val="5357FE54"/>
    <w:rsid w:val="5362027D"/>
    <w:rsid w:val="53A40848"/>
    <w:rsid w:val="53A64AB6"/>
    <w:rsid w:val="53BD932A"/>
    <w:rsid w:val="53D4445B"/>
    <w:rsid w:val="53D9DEEC"/>
    <w:rsid w:val="53FEC362"/>
    <w:rsid w:val="54547AD0"/>
    <w:rsid w:val="5464E182"/>
    <w:rsid w:val="548986FF"/>
    <w:rsid w:val="54AD8AAC"/>
    <w:rsid w:val="54B14CD4"/>
    <w:rsid w:val="54B7E60B"/>
    <w:rsid w:val="54BFACFF"/>
    <w:rsid w:val="54ED11AA"/>
    <w:rsid w:val="54F02CA9"/>
    <w:rsid w:val="54F6CDB5"/>
    <w:rsid w:val="54F78FF4"/>
    <w:rsid w:val="55011630"/>
    <w:rsid w:val="55212839"/>
    <w:rsid w:val="55720409"/>
    <w:rsid w:val="557723DB"/>
    <w:rsid w:val="557FB1DF"/>
    <w:rsid w:val="558A56B7"/>
    <w:rsid w:val="55C149A9"/>
    <w:rsid w:val="55DC649F"/>
    <w:rsid w:val="55DD9932"/>
    <w:rsid w:val="561A6656"/>
    <w:rsid w:val="567F0379"/>
    <w:rsid w:val="568B3DBB"/>
    <w:rsid w:val="56C51934"/>
    <w:rsid w:val="56D45F31"/>
    <w:rsid w:val="56E5E425"/>
    <w:rsid w:val="56F207D1"/>
    <w:rsid w:val="57083A0F"/>
    <w:rsid w:val="5726E496"/>
    <w:rsid w:val="572B8292"/>
    <w:rsid w:val="573EA07A"/>
    <w:rsid w:val="57455FFC"/>
    <w:rsid w:val="574C72F2"/>
    <w:rsid w:val="574FF66E"/>
    <w:rsid w:val="575923D0"/>
    <w:rsid w:val="575C6D0F"/>
    <w:rsid w:val="576CBE8A"/>
    <w:rsid w:val="578616B9"/>
    <w:rsid w:val="579ABEFC"/>
    <w:rsid w:val="57A0A74C"/>
    <w:rsid w:val="57A216DE"/>
    <w:rsid w:val="57C133EB"/>
    <w:rsid w:val="57CC128B"/>
    <w:rsid w:val="581FCD66"/>
    <w:rsid w:val="58303019"/>
    <w:rsid w:val="583A6BF0"/>
    <w:rsid w:val="5848042A"/>
    <w:rsid w:val="5851963A"/>
    <w:rsid w:val="58606D4F"/>
    <w:rsid w:val="58648581"/>
    <w:rsid w:val="586920A3"/>
    <w:rsid w:val="586C9164"/>
    <w:rsid w:val="5877C79C"/>
    <w:rsid w:val="588962B1"/>
    <w:rsid w:val="5897B464"/>
    <w:rsid w:val="589B4343"/>
    <w:rsid w:val="58AA4395"/>
    <w:rsid w:val="58AE9511"/>
    <w:rsid w:val="58B0BAE4"/>
    <w:rsid w:val="5926473A"/>
    <w:rsid w:val="592CD010"/>
    <w:rsid w:val="593777D8"/>
    <w:rsid w:val="5958E080"/>
    <w:rsid w:val="59872D0D"/>
    <w:rsid w:val="599BF911"/>
    <w:rsid w:val="59A28B78"/>
    <w:rsid w:val="59A42252"/>
    <w:rsid w:val="59BC17B8"/>
    <w:rsid w:val="59C4CB96"/>
    <w:rsid w:val="59C9F7F9"/>
    <w:rsid w:val="59E52F08"/>
    <w:rsid w:val="59EEF92F"/>
    <w:rsid w:val="5A1100F4"/>
    <w:rsid w:val="5A19BDC1"/>
    <w:rsid w:val="5A3DB8BF"/>
    <w:rsid w:val="5A580583"/>
    <w:rsid w:val="5A7BD199"/>
    <w:rsid w:val="5AB0FAE7"/>
    <w:rsid w:val="5ABC216B"/>
    <w:rsid w:val="5B0C4B7D"/>
    <w:rsid w:val="5B0F6793"/>
    <w:rsid w:val="5B114AB2"/>
    <w:rsid w:val="5B3446E5"/>
    <w:rsid w:val="5B40F610"/>
    <w:rsid w:val="5B455C09"/>
    <w:rsid w:val="5B4D1273"/>
    <w:rsid w:val="5B7D5A48"/>
    <w:rsid w:val="5B8245C7"/>
    <w:rsid w:val="5BA5C485"/>
    <w:rsid w:val="5BA8CF13"/>
    <w:rsid w:val="5BDD3B93"/>
    <w:rsid w:val="5BFA379C"/>
    <w:rsid w:val="5BFD7E4A"/>
    <w:rsid w:val="5C00DD30"/>
    <w:rsid w:val="5C0718E3"/>
    <w:rsid w:val="5C0CF5E3"/>
    <w:rsid w:val="5C277B4E"/>
    <w:rsid w:val="5C30E250"/>
    <w:rsid w:val="5C364981"/>
    <w:rsid w:val="5C438A73"/>
    <w:rsid w:val="5C5178BB"/>
    <w:rsid w:val="5C81BF42"/>
    <w:rsid w:val="5C82037D"/>
    <w:rsid w:val="5C847B7C"/>
    <w:rsid w:val="5CA6EF37"/>
    <w:rsid w:val="5CCE58A6"/>
    <w:rsid w:val="5CDDF8CE"/>
    <w:rsid w:val="5D2FE1EE"/>
    <w:rsid w:val="5D5A80CD"/>
    <w:rsid w:val="5D60D834"/>
    <w:rsid w:val="5D675983"/>
    <w:rsid w:val="5D8AFD84"/>
    <w:rsid w:val="5DC8C909"/>
    <w:rsid w:val="5DCB8F23"/>
    <w:rsid w:val="5DD550A0"/>
    <w:rsid w:val="5E3B81BC"/>
    <w:rsid w:val="5E52E08B"/>
    <w:rsid w:val="5E8009E6"/>
    <w:rsid w:val="5E88D3AB"/>
    <w:rsid w:val="5E91AD21"/>
    <w:rsid w:val="5EAA9EF4"/>
    <w:rsid w:val="5EB1A8D6"/>
    <w:rsid w:val="5ED67407"/>
    <w:rsid w:val="5EDDB997"/>
    <w:rsid w:val="5F1EDB44"/>
    <w:rsid w:val="5F281E1B"/>
    <w:rsid w:val="5F2D0B6A"/>
    <w:rsid w:val="5F3FEAF9"/>
    <w:rsid w:val="5F8C0318"/>
    <w:rsid w:val="5FC09238"/>
    <w:rsid w:val="5FDEBCFD"/>
    <w:rsid w:val="5FF640DB"/>
    <w:rsid w:val="5FF925AA"/>
    <w:rsid w:val="600CD7D5"/>
    <w:rsid w:val="6011CC3A"/>
    <w:rsid w:val="604E1057"/>
    <w:rsid w:val="604F04A2"/>
    <w:rsid w:val="6056DBB1"/>
    <w:rsid w:val="606633DF"/>
    <w:rsid w:val="606BB560"/>
    <w:rsid w:val="60A496E6"/>
    <w:rsid w:val="60A7E739"/>
    <w:rsid w:val="60D0F0BC"/>
    <w:rsid w:val="60E1C773"/>
    <w:rsid w:val="60ED217C"/>
    <w:rsid w:val="60FAABBA"/>
    <w:rsid w:val="60FC427B"/>
    <w:rsid w:val="60FE5C8A"/>
    <w:rsid w:val="6126E2DF"/>
    <w:rsid w:val="612C64A7"/>
    <w:rsid w:val="612DEFCD"/>
    <w:rsid w:val="612EB7A4"/>
    <w:rsid w:val="613D3B5F"/>
    <w:rsid w:val="6144F38A"/>
    <w:rsid w:val="61507A3C"/>
    <w:rsid w:val="61559224"/>
    <w:rsid w:val="617E527D"/>
    <w:rsid w:val="61898C13"/>
    <w:rsid w:val="619EDDD8"/>
    <w:rsid w:val="61A7187A"/>
    <w:rsid w:val="61C79FD0"/>
    <w:rsid w:val="61C9A0FB"/>
    <w:rsid w:val="61CB123D"/>
    <w:rsid w:val="61CD08EF"/>
    <w:rsid w:val="6220ADAC"/>
    <w:rsid w:val="622D3466"/>
    <w:rsid w:val="62498DBA"/>
    <w:rsid w:val="625B618B"/>
    <w:rsid w:val="626E9B5C"/>
    <w:rsid w:val="6281F929"/>
    <w:rsid w:val="629A925D"/>
    <w:rsid w:val="62A93870"/>
    <w:rsid w:val="62B47931"/>
    <w:rsid w:val="62B78E7F"/>
    <w:rsid w:val="62CB41FA"/>
    <w:rsid w:val="62F76F3A"/>
    <w:rsid w:val="630D44E7"/>
    <w:rsid w:val="63170A54"/>
    <w:rsid w:val="63213E5E"/>
    <w:rsid w:val="63389735"/>
    <w:rsid w:val="63404F95"/>
    <w:rsid w:val="6348C049"/>
    <w:rsid w:val="6355A2A9"/>
    <w:rsid w:val="6377991D"/>
    <w:rsid w:val="63829F17"/>
    <w:rsid w:val="63836EDB"/>
    <w:rsid w:val="6388BDF6"/>
    <w:rsid w:val="6392D423"/>
    <w:rsid w:val="63BC2B23"/>
    <w:rsid w:val="63C186B4"/>
    <w:rsid w:val="63C237E9"/>
    <w:rsid w:val="63CA4359"/>
    <w:rsid w:val="63CE3F0E"/>
    <w:rsid w:val="63EA0CDB"/>
    <w:rsid w:val="63EC2FEC"/>
    <w:rsid w:val="63F56F6E"/>
    <w:rsid w:val="64356173"/>
    <w:rsid w:val="646A4A9B"/>
    <w:rsid w:val="646CC5A1"/>
    <w:rsid w:val="649D0B53"/>
    <w:rsid w:val="64A4B8C3"/>
    <w:rsid w:val="64AD3C62"/>
    <w:rsid w:val="64C0DF75"/>
    <w:rsid w:val="64C1C1E0"/>
    <w:rsid w:val="64C7C3EF"/>
    <w:rsid w:val="64D0163E"/>
    <w:rsid w:val="64DBCCD4"/>
    <w:rsid w:val="64E6C5D8"/>
    <w:rsid w:val="64FAD14F"/>
    <w:rsid w:val="64FAD1D4"/>
    <w:rsid w:val="65198B64"/>
    <w:rsid w:val="6521B878"/>
    <w:rsid w:val="652F488F"/>
    <w:rsid w:val="653E8569"/>
    <w:rsid w:val="6556B61B"/>
    <w:rsid w:val="6578F086"/>
    <w:rsid w:val="657E0392"/>
    <w:rsid w:val="65BF9432"/>
    <w:rsid w:val="65E09E18"/>
    <w:rsid w:val="65F86D6B"/>
    <w:rsid w:val="6613B506"/>
    <w:rsid w:val="6615E3F1"/>
    <w:rsid w:val="6646C6DD"/>
    <w:rsid w:val="66799B94"/>
    <w:rsid w:val="66843F7E"/>
    <w:rsid w:val="66A601E8"/>
    <w:rsid w:val="66B01DA7"/>
    <w:rsid w:val="66B42ADF"/>
    <w:rsid w:val="66B4465F"/>
    <w:rsid w:val="66C04BA4"/>
    <w:rsid w:val="66C3EF84"/>
    <w:rsid w:val="66DDDF82"/>
    <w:rsid w:val="66F13F6A"/>
    <w:rsid w:val="67044CD5"/>
    <w:rsid w:val="67129E0C"/>
    <w:rsid w:val="671FE72A"/>
    <w:rsid w:val="672208AE"/>
    <w:rsid w:val="67239DA0"/>
    <w:rsid w:val="67382480"/>
    <w:rsid w:val="674A00AB"/>
    <w:rsid w:val="6753FA75"/>
    <w:rsid w:val="67B9EC6A"/>
    <w:rsid w:val="67BA84BF"/>
    <w:rsid w:val="67C18CFA"/>
    <w:rsid w:val="67C233DD"/>
    <w:rsid w:val="67D717E1"/>
    <w:rsid w:val="681A5521"/>
    <w:rsid w:val="6835C0F9"/>
    <w:rsid w:val="68444D49"/>
    <w:rsid w:val="686E3B44"/>
    <w:rsid w:val="68939888"/>
    <w:rsid w:val="68946535"/>
    <w:rsid w:val="6896C587"/>
    <w:rsid w:val="68ABBC74"/>
    <w:rsid w:val="68B3AE50"/>
    <w:rsid w:val="68BF4F99"/>
    <w:rsid w:val="68E883E1"/>
    <w:rsid w:val="68E8936E"/>
    <w:rsid w:val="68EC7869"/>
    <w:rsid w:val="68F0E479"/>
    <w:rsid w:val="690251D6"/>
    <w:rsid w:val="69202AE8"/>
    <w:rsid w:val="6961F611"/>
    <w:rsid w:val="697C09D7"/>
    <w:rsid w:val="6990927F"/>
    <w:rsid w:val="6998D6AA"/>
    <w:rsid w:val="69AB21DA"/>
    <w:rsid w:val="69B0F2B4"/>
    <w:rsid w:val="69B415FD"/>
    <w:rsid w:val="69C19BD9"/>
    <w:rsid w:val="69C801CE"/>
    <w:rsid w:val="69E07843"/>
    <w:rsid w:val="69E3729F"/>
    <w:rsid w:val="69EF0DC4"/>
    <w:rsid w:val="69FF77EB"/>
    <w:rsid w:val="6A19AB91"/>
    <w:rsid w:val="6A2F9DDD"/>
    <w:rsid w:val="6A38649C"/>
    <w:rsid w:val="6A389198"/>
    <w:rsid w:val="6A8F1103"/>
    <w:rsid w:val="6AA5D85D"/>
    <w:rsid w:val="6AAD8454"/>
    <w:rsid w:val="6AB9B607"/>
    <w:rsid w:val="6ACF2A19"/>
    <w:rsid w:val="6ACFA3CC"/>
    <w:rsid w:val="6AEB5479"/>
    <w:rsid w:val="6AEDD9B0"/>
    <w:rsid w:val="6B3B2C85"/>
    <w:rsid w:val="6B40BE1C"/>
    <w:rsid w:val="6B6B2C9A"/>
    <w:rsid w:val="6B90798F"/>
    <w:rsid w:val="6C0B63DF"/>
    <w:rsid w:val="6C10DD21"/>
    <w:rsid w:val="6C33678C"/>
    <w:rsid w:val="6C445C86"/>
    <w:rsid w:val="6C53E2B2"/>
    <w:rsid w:val="6C84237C"/>
    <w:rsid w:val="6C845ED1"/>
    <w:rsid w:val="6C848D1C"/>
    <w:rsid w:val="6CEABD6C"/>
    <w:rsid w:val="6D1F5323"/>
    <w:rsid w:val="6D2C7413"/>
    <w:rsid w:val="6D558CE7"/>
    <w:rsid w:val="6D55ADEE"/>
    <w:rsid w:val="6D9B315E"/>
    <w:rsid w:val="6DA262E9"/>
    <w:rsid w:val="6E17EC67"/>
    <w:rsid w:val="6E29FCA9"/>
    <w:rsid w:val="6E4F2B25"/>
    <w:rsid w:val="6E5A5A1B"/>
    <w:rsid w:val="6E607357"/>
    <w:rsid w:val="6E6B9E36"/>
    <w:rsid w:val="6E70FC1C"/>
    <w:rsid w:val="6EC46C4F"/>
    <w:rsid w:val="6EE9B357"/>
    <w:rsid w:val="6EEA3A2D"/>
    <w:rsid w:val="6F15CCA4"/>
    <w:rsid w:val="6F59153F"/>
    <w:rsid w:val="6F84A882"/>
    <w:rsid w:val="6F97A535"/>
    <w:rsid w:val="6FAEA2C6"/>
    <w:rsid w:val="6FC27044"/>
    <w:rsid w:val="6FCF3A8D"/>
    <w:rsid w:val="6FF4EE90"/>
    <w:rsid w:val="701DAEF6"/>
    <w:rsid w:val="70216002"/>
    <w:rsid w:val="7035E379"/>
    <w:rsid w:val="7046755C"/>
    <w:rsid w:val="7063E54A"/>
    <w:rsid w:val="7072F390"/>
    <w:rsid w:val="70A0BEB6"/>
    <w:rsid w:val="70C9AD5A"/>
    <w:rsid w:val="70CAF64E"/>
    <w:rsid w:val="70D0EB65"/>
    <w:rsid w:val="70ED6925"/>
    <w:rsid w:val="71054D23"/>
    <w:rsid w:val="711F175A"/>
    <w:rsid w:val="7120FDF6"/>
    <w:rsid w:val="71468D02"/>
    <w:rsid w:val="7161B83A"/>
    <w:rsid w:val="7169B98F"/>
    <w:rsid w:val="716B7191"/>
    <w:rsid w:val="716F151E"/>
    <w:rsid w:val="7170F3BE"/>
    <w:rsid w:val="7189518F"/>
    <w:rsid w:val="71AD6B4B"/>
    <w:rsid w:val="71AED593"/>
    <w:rsid w:val="71BFDA8B"/>
    <w:rsid w:val="71C349D5"/>
    <w:rsid w:val="71EE3A2A"/>
    <w:rsid w:val="71EF1430"/>
    <w:rsid w:val="720A7E63"/>
    <w:rsid w:val="72125F90"/>
    <w:rsid w:val="7224207F"/>
    <w:rsid w:val="723B463C"/>
    <w:rsid w:val="723BD759"/>
    <w:rsid w:val="7248797A"/>
    <w:rsid w:val="724C2A80"/>
    <w:rsid w:val="7253311B"/>
    <w:rsid w:val="7259CE85"/>
    <w:rsid w:val="72729CE0"/>
    <w:rsid w:val="72798A75"/>
    <w:rsid w:val="72A88465"/>
    <w:rsid w:val="72BD8960"/>
    <w:rsid w:val="72E4F4CA"/>
    <w:rsid w:val="72ED49C2"/>
    <w:rsid w:val="73014252"/>
    <w:rsid w:val="731A6556"/>
    <w:rsid w:val="73231313"/>
    <w:rsid w:val="73352854"/>
    <w:rsid w:val="73446105"/>
    <w:rsid w:val="73509D0C"/>
    <w:rsid w:val="739DB7C9"/>
    <w:rsid w:val="73A2E885"/>
    <w:rsid w:val="73A52ADA"/>
    <w:rsid w:val="73AB8B6A"/>
    <w:rsid w:val="73B710E6"/>
    <w:rsid w:val="73BD0581"/>
    <w:rsid w:val="73D92CE5"/>
    <w:rsid w:val="73DF9670"/>
    <w:rsid w:val="73E15F1D"/>
    <w:rsid w:val="73F83FA3"/>
    <w:rsid w:val="740914C8"/>
    <w:rsid w:val="741FDF5B"/>
    <w:rsid w:val="7444250D"/>
    <w:rsid w:val="744E9447"/>
    <w:rsid w:val="746AD4C8"/>
    <w:rsid w:val="74A9533E"/>
    <w:rsid w:val="74B13AA0"/>
    <w:rsid w:val="74B7BCBA"/>
    <w:rsid w:val="74D61E3E"/>
    <w:rsid w:val="74DCD46C"/>
    <w:rsid w:val="74EE33F7"/>
    <w:rsid w:val="74F1C853"/>
    <w:rsid w:val="75037779"/>
    <w:rsid w:val="750E7D16"/>
    <w:rsid w:val="7513FAC5"/>
    <w:rsid w:val="751A0361"/>
    <w:rsid w:val="752BB7F7"/>
    <w:rsid w:val="753DEB50"/>
    <w:rsid w:val="7545336B"/>
    <w:rsid w:val="754BF85B"/>
    <w:rsid w:val="7553B73C"/>
    <w:rsid w:val="7555F726"/>
    <w:rsid w:val="755AEF61"/>
    <w:rsid w:val="7563B269"/>
    <w:rsid w:val="756A69A1"/>
    <w:rsid w:val="7579154C"/>
    <w:rsid w:val="758C4A5E"/>
    <w:rsid w:val="758EFEE4"/>
    <w:rsid w:val="75C8E4D1"/>
    <w:rsid w:val="7603D6AE"/>
    <w:rsid w:val="7605A467"/>
    <w:rsid w:val="760EE005"/>
    <w:rsid w:val="761C1652"/>
    <w:rsid w:val="764110AB"/>
    <w:rsid w:val="765B3BA6"/>
    <w:rsid w:val="765E2424"/>
    <w:rsid w:val="7664E921"/>
    <w:rsid w:val="766E2B5C"/>
    <w:rsid w:val="76AF33DE"/>
    <w:rsid w:val="76BD88B1"/>
    <w:rsid w:val="76C64906"/>
    <w:rsid w:val="76CAF3C6"/>
    <w:rsid w:val="76D78A50"/>
    <w:rsid w:val="76DAB695"/>
    <w:rsid w:val="76E442C1"/>
    <w:rsid w:val="76F0F5FB"/>
    <w:rsid w:val="76F6B132"/>
    <w:rsid w:val="76FFDFD2"/>
    <w:rsid w:val="770EE9B7"/>
    <w:rsid w:val="770F0901"/>
    <w:rsid w:val="77108CC4"/>
    <w:rsid w:val="77271064"/>
    <w:rsid w:val="772EDE19"/>
    <w:rsid w:val="7736DB76"/>
    <w:rsid w:val="7740E8C6"/>
    <w:rsid w:val="7750CB16"/>
    <w:rsid w:val="777A9020"/>
    <w:rsid w:val="77818ADB"/>
    <w:rsid w:val="77AAD795"/>
    <w:rsid w:val="77B42FDA"/>
    <w:rsid w:val="77B4A56D"/>
    <w:rsid w:val="77B52618"/>
    <w:rsid w:val="77B88FFF"/>
    <w:rsid w:val="77CA3830"/>
    <w:rsid w:val="77D667DC"/>
    <w:rsid w:val="77EFF391"/>
    <w:rsid w:val="77FC4555"/>
    <w:rsid w:val="780E6CF3"/>
    <w:rsid w:val="78255004"/>
    <w:rsid w:val="782CB8AA"/>
    <w:rsid w:val="7831BB2D"/>
    <w:rsid w:val="785B7589"/>
    <w:rsid w:val="78650384"/>
    <w:rsid w:val="789B8504"/>
    <w:rsid w:val="78A9EDD7"/>
    <w:rsid w:val="78B34250"/>
    <w:rsid w:val="78C71AD6"/>
    <w:rsid w:val="78C88F8E"/>
    <w:rsid w:val="78E33373"/>
    <w:rsid w:val="790F51A9"/>
    <w:rsid w:val="79493601"/>
    <w:rsid w:val="79519E24"/>
    <w:rsid w:val="7952C10F"/>
    <w:rsid w:val="796A17EF"/>
    <w:rsid w:val="7970CE11"/>
    <w:rsid w:val="79734962"/>
    <w:rsid w:val="798C34C7"/>
    <w:rsid w:val="79A5F62E"/>
    <w:rsid w:val="79B2ACC7"/>
    <w:rsid w:val="79B5382D"/>
    <w:rsid w:val="79BFCB19"/>
    <w:rsid w:val="79CF85CE"/>
    <w:rsid w:val="79D1476E"/>
    <w:rsid w:val="79D361B8"/>
    <w:rsid w:val="7A0DB6A1"/>
    <w:rsid w:val="7A6DFAC2"/>
    <w:rsid w:val="7A826A70"/>
    <w:rsid w:val="7AAF03EB"/>
    <w:rsid w:val="7B0044E9"/>
    <w:rsid w:val="7B111D88"/>
    <w:rsid w:val="7B16B111"/>
    <w:rsid w:val="7B342AEC"/>
    <w:rsid w:val="7B3D2EC7"/>
    <w:rsid w:val="7B612150"/>
    <w:rsid w:val="7B7476C7"/>
    <w:rsid w:val="7B815E47"/>
    <w:rsid w:val="7B8EAE79"/>
    <w:rsid w:val="7BA9A1D5"/>
    <w:rsid w:val="7BAAB392"/>
    <w:rsid w:val="7BCCC7E2"/>
    <w:rsid w:val="7BCE37B1"/>
    <w:rsid w:val="7BECDDCB"/>
    <w:rsid w:val="7BF0CFB8"/>
    <w:rsid w:val="7BF4069B"/>
    <w:rsid w:val="7C144788"/>
    <w:rsid w:val="7C1803FC"/>
    <w:rsid w:val="7C3BD4BF"/>
    <w:rsid w:val="7C630AFE"/>
    <w:rsid w:val="7C6A08D6"/>
    <w:rsid w:val="7C7466F6"/>
    <w:rsid w:val="7C7667EC"/>
    <w:rsid w:val="7C79DE68"/>
    <w:rsid w:val="7CA5304B"/>
    <w:rsid w:val="7CA7A18C"/>
    <w:rsid w:val="7CB06418"/>
    <w:rsid w:val="7CCA65F5"/>
    <w:rsid w:val="7CDD005C"/>
    <w:rsid w:val="7CE2AFF7"/>
    <w:rsid w:val="7CECCF9F"/>
    <w:rsid w:val="7D0B0437"/>
    <w:rsid w:val="7D68CA9A"/>
    <w:rsid w:val="7D7B0D59"/>
    <w:rsid w:val="7DAC2927"/>
    <w:rsid w:val="7DB22C7F"/>
    <w:rsid w:val="7DCF88A7"/>
    <w:rsid w:val="7DE611E9"/>
    <w:rsid w:val="7DF98746"/>
    <w:rsid w:val="7E27F0E3"/>
    <w:rsid w:val="7E306398"/>
    <w:rsid w:val="7E4D22CE"/>
    <w:rsid w:val="7E5F1E8D"/>
    <w:rsid w:val="7E66FA2E"/>
    <w:rsid w:val="7E89305C"/>
    <w:rsid w:val="7EED0700"/>
    <w:rsid w:val="7EF1654B"/>
    <w:rsid w:val="7F073DF1"/>
    <w:rsid w:val="7F12977F"/>
    <w:rsid w:val="7F376F62"/>
    <w:rsid w:val="7F46E4C5"/>
    <w:rsid w:val="7F5C20BA"/>
    <w:rsid w:val="7F80551F"/>
    <w:rsid w:val="7F9D7EED"/>
    <w:rsid w:val="7F9E1734"/>
    <w:rsid w:val="7FB1F2FC"/>
    <w:rsid w:val="7FCFC172"/>
    <w:rsid w:val="7FD99CDB"/>
    <w:rsid w:val="7FEEBAEF"/>
    <w:rsid w:val="7FF1A5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3BB6B"/>
  <w15:docId w15:val="{A5333373-FA32-4724-91E0-61535B537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3"/>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13"/>
      </w:numPr>
      <w:spacing w:before="240" w:after="60"/>
      <w:outlineLvl w:val="5"/>
    </w:pPr>
    <w:rPr>
      <w:rFonts w:ascii="Arial" w:hAnsi="Arial"/>
      <w:i/>
    </w:rPr>
  </w:style>
  <w:style w:type="paragraph" w:styleId="Heading7">
    <w:name w:val="heading 7"/>
    <w:basedOn w:val="Normal"/>
    <w:next w:val="Normal"/>
    <w:qFormat/>
    <w:rsid w:val="00A5151A"/>
    <w:pPr>
      <w:numPr>
        <w:ilvl w:val="6"/>
        <w:numId w:val="1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067B90"/>
    <w:rPr>
      <w:sz w:val="22"/>
      <w:szCs w:val="22"/>
      <w:lang w:val="en-CA"/>
    </w:rPr>
  </w:style>
  <w:style w:type="paragraph" w:customStyle="1" w:styleId="xmsonormal">
    <w:name w:val="x_msonormal"/>
    <w:basedOn w:val="Normal"/>
    <w:rsid w:val="00067B90"/>
    <w:pPr>
      <w:spacing w:before="100" w:beforeAutospacing="1" w:after="100" w:afterAutospacing="1"/>
      <w:jc w:val="left"/>
    </w:pPr>
    <w:rPr>
      <w:rFonts w:ascii="Aptos" w:eastAsiaTheme="minorHAnsi" w:hAnsi="Aptos" w:cs="Aptos"/>
      <w:sz w:val="24"/>
      <w:szCs w:val="24"/>
      <w:lang w:eastAsia="en-CA"/>
    </w:rPr>
  </w:style>
  <w:style w:type="character" w:customStyle="1" w:styleId="markedcontent">
    <w:name w:val="markedcontent"/>
    <w:basedOn w:val="DefaultParagraphFont"/>
    <w:rsid w:val="00067B90"/>
  </w:style>
  <w:style w:type="character" w:customStyle="1" w:styleId="highlight">
    <w:name w:val="highlight"/>
    <w:basedOn w:val="DefaultParagraphFont"/>
    <w:rsid w:val="00067B90"/>
  </w:style>
  <w:style w:type="paragraph" w:customStyle="1" w:styleId="BVIfnrChar">
    <w:name w:val="BVI fnr Char"/>
    <w:aliases w:val="BVI fnr Car Car Char,BVI fnr Car Char,BVI fnr Car Car Car Car Char,4_G Char Char"/>
    <w:basedOn w:val="Normal"/>
    <w:uiPriority w:val="99"/>
    <w:rsid w:val="00BF6048"/>
    <w:pPr>
      <w:spacing w:after="160" w:line="240" w:lineRule="exact"/>
      <w:jc w:val="left"/>
    </w:pPr>
    <w:rPr>
      <w:sz w:val="20"/>
      <w:szCs w:val="20"/>
      <w:vertAlign w:val="superscript"/>
      <w:lang w:val="en-US"/>
    </w:rPr>
  </w:style>
  <w:style w:type="character" w:customStyle="1" w:styleId="ts-alignment-element">
    <w:name w:val="ts-alignment-element"/>
    <w:basedOn w:val="DefaultParagraphFont"/>
    <w:rsid w:val="00E11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940">
      <w:bodyDiv w:val="1"/>
      <w:marLeft w:val="0"/>
      <w:marRight w:val="0"/>
      <w:marTop w:val="0"/>
      <w:marBottom w:val="0"/>
      <w:divBdr>
        <w:top w:val="none" w:sz="0" w:space="0" w:color="auto"/>
        <w:left w:val="none" w:sz="0" w:space="0" w:color="auto"/>
        <w:bottom w:val="none" w:sz="0" w:space="0" w:color="auto"/>
        <w:right w:val="none" w:sz="0" w:space="0" w:color="auto"/>
      </w:divBdr>
    </w:div>
    <w:div w:id="4787611">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50079109">
      <w:bodyDiv w:val="1"/>
      <w:marLeft w:val="0"/>
      <w:marRight w:val="0"/>
      <w:marTop w:val="0"/>
      <w:marBottom w:val="0"/>
      <w:divBdr>
        <w:top w:val="none" w:sz="0" w:space="0" w:color="auto"/>
        <w:left w:val="none" w:sz="0" w:space="0" w:color="auto"/>
        <w:bottom w:val="none" w:sz="0" w:space="0" w:color="auto"/>
        <w:right w:val="none" w:sz="0" w:space="0" w:color="auto"/>
      </w:divBdr>
    </w:div>
    <w:div w:id="19126227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94669190">
      <w:bodyDiv w:val="1"/>
      <w:marLeft w:val="0"/>
      <w:marRight w:val="0"/>
      <w:marTop w:val="0"/>
      <w:marBottom w:val="0"/>
      <w:divBdr>
        <w:top w:val="none" w:sz="0" w:space="0" w:color="auto"/>
        <w:left w:val="none" w:sz="0" w:space="0" w:color="auto"/>
        <w:bottom w:val="none" w:sz="0" w:space="0" w:color="auto"/>
        <w:right w:val="none" w:sz="0" w:space="0" w:color="auto"/>
      </w:divBdr>
    </w:div>
    <w:div w:id="412901742">
      <w:bodyDiv w:val="1"/>
      <w:marLeft w:val="0"/>
      <w:marRight w:val="0"/>
      <w:marTop w:val="0"/>
      <w:marBottom w:val="0"/>
      <w:divBdr>
        <w:top w:val="none" w:sz="0" w:space="0" w:color="auto"/>
        <w:left w:val="none" w:sz="0" w:space="0" w:color="auto"/>
        <w:bottom w:val="none" w:sz="0" w:space="0" w:color="auto"/>
        <w:right w:val="none" w:sz="0" w:space="0" w:color="auto"/>
      </w:divBdr>
    </w:div>
    <w:div w:id="483862807">
      <w:bodyDiv w:val="1"/>
      <w:marLeft w:val="0"/>
      <w:marRight w:val="0"/>
      <w:marTop w:val="0"/>
      <w:marBottom w:val="0"/>
      <w:divBdr>
        <w:top w:val="none" w:sz="0" w:space="0" w:color="auto"/>
        <w:left w:val="none" w:sz="0" w:space="0" w:color="auto"/>
        <w:bottom w:val="none" w:sz="0" w:space="0" w:color="auto"/>
        <w:right w:val="none" w:sz="0" w:space="0" w:color="auto"/>
      </w:divBdr>
    </w:div>
    <w:div w:id="485171536">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2935986">
      <w:bodyDiv w:val="1"/>
      <w:marLeft w:val="0"/>
      <w:marRight w:val="0"/>
      <w:marTop w:val="0"/>
      <w:marBottom w:val="0"/>
      <w:divBdr>
        <w:top w:val="none" w:sz="0" w:space="0" w:color="auto"/>
        <w:left w:val="none" w:sz="0" w:space="0" w:color="auto"/>
        <w:bottom w:val="none" w:sz="0" w:space="0" w:color="auto"/>
        <w:right w:val="none" w:sz="0" w:space="0" w:color="auto"/>
      </w:divBdr>
    </w:div>
    <w:div w:id="936475265">
      <w:bodyDiv w:val="1"/>
      <w:marLeft w:val="0"/>
      <w:marRight w:val="0"/>
      <w:marTop w:val="0"/>
      <w:marBottom w:val="0"/>
      <w:divBdr>
        <w:top w:val="none" w:sz="0" w:space="0" w:color="auto"/>
        <w:left w:val="none" w:sz="0" w:space="0" w:color="auto"/>
        <w:bottom w:val="none" w:sz="0" w:space="0" w:color="auto"/>
        <w:right w:val="none" w:sz="0" w:space="0" w:color="auto"/>
      </w:divBdr>
    </w:div>
    <w:div w:id="987707979">
      <w:bodyDiv w:val="1"/>
      <w:marLeft w:val="0"/>
      <w:marRight w:val="0"/>
      <w:marTop w:val="0"/>
      <w:marBottom w:val="0"/>
      <w:divBdr>
        <w:top w:val="none" w:sz="0" w:space="0" w:color="auto"/>
        <w:left w:val="none" w:sz="0" w:space="0" w:color="auto"/>
        <w:bottom w:val="none" w:sz="0" w:space="0" w:color="auto"/>
        <w:right w:val="none" w:sz="0" w:space="0" w:color="auto"/>
      </w:divBdr>
    </w:div>
    <w:div w:id="1105660783">
      <w:bodyDiv w:val="1"/>
      <w:marLeft w:val="0"/>
      <w:marRight w:val="0"/>
      <w:marTop w:val="0"/>
      <w:marBottom w:val="0"/>
      <w:divBdr>
        <w:top w:val="none" w:sz="0" w:space="0" w:color="auto"/>
        <w:left w:val="none" w:sz="0" w:space="0" w:color="auto"/>
        <w:bottom w:val="none" w:sz="0" w:space="0" w:color="auto"/>
        <w:right w:val="none" w:sz="0" w:space="0" w:color="auto"/>
      </w:divBdr>
    </w:div>
    <w:div w:id="1181891691">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59101389">
      <w:bodyDiv w:val="1"/>
      <w:marLeft w:val="0"/>
      <w:marRight w:val="0"/>
      <w:marTop w:val="0"/>
      <w:marBottom w:val="0"/>
      <w:divBdr>
        <w:top w:val="none" w:sz="0" w:space="0" w:color="auto"/>
        <w:left w:val="none" w:sz="0" w:space="0" w:color="auto"/>
        <w:bottom w:val="none" w:sz="0" w:space="0" w:color="auto"/>
        <w:right w:val="none" w:sz="0" w:space="0" w:color="auto"/>
      </w:divBdr>
    </w:div>
    <w:div w:id="1458137882">
      <w:bodyDiv w:val="1"/>
      <w:marLeft w:val="0"/>
      <w:marRight w:val="0"/>
      <w:marTop w:val="0"/>
      <w:marBottom w:val="0"/>
      <w:divBdr>
        <w:top w:val="none" w:sz="0" w:space="0" w:color="auto"/>
        <w:left w:val="none" w:sz="0" w:space="0" w:color="auto"/>
        <w:bottom w:val="none" w:sz="0" w:space="0" w:color="auto"/>
        <w:right w:val="none" w:sz="0" w:space="0" w:color="auto"/>
      </w:divBdr>
    </w:div>
    <w:div w:id="1547790462">
      <w:bodyDiv w:val="1"/>
      <w:marLeft w:val="0"/>
      <w:marRight w:val="0"/>
      <w:marTop w:val="0"/>
      <w:marBottom w:val="0"/>
      <w:divBdr>
        <w:top w:val="none" w:sz="0" w:space="0" w:color="auto"/>
        <w:left w:val="none" w:sz="0" w:space="0" w:color="auto"/>
        <w:bottom w:val="none" w:sz="0" w:space="0" w:color="auto"/>
        <w:right w:val="none" w:sz="0" w:space="0" w:color="auto"/>
      </w:divBdr>
    </w:div>
    <w:div w:id="1568833505">
      <w:bodyDiv w:val="1"/>
      <w:marLeft w:val="0"/>
      <w:marRight w:val="0"/>
      <w:marTop w:val="0"/>
      <w:marBottom w:val="0"/>
      <w:divBdr>
        <w:top w:val="none" w:sz="0" w:space="0" w:color="auto"/>
        <w:left w:val="none" w:sz="0" w:space="0" w:color="auto"/>
        <w:bottom w:val="none" w:sz="0" w:space="0" w:color="auto"/>
        <w:right w:val="none" w:sz="0" w:space="0" w:color="auto"/>
      </w:divBdr>
    </w:div>
    <w:div w:id="1587038062">
      <w:bodyDiv w:val="1"/>
      <w:marLeft w:val="0"/>
      <w:marRight w:val="0"/>
      <w:marTop w:val="0"/>
      <w:marBottom w:val="0"/>
      <w:divBdr>
        <w:top w:val="none" w:sz="0" w:space="0" w:color="auto"/>
        <w:left w:val="none" w:sz="0" w:space="0" w:color="auto"/>
        <w:bottom w:val="none" w:sz="0" w:space="0" w:color="auto"/>
        <w:right w:val="none" w:sz="0" w:space="0" w:color="auto"/>
      </w:divBdr>
    </w:div>
    <w:div w:id="1655066241">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913162">
      <w:bodyDiv w:val="1"/>
      <w:marLeft w:val="0"/>
      <w:marRight w:val="0"/>
      <w:marTop w:val="0"/>
      <w:marBottom w:val="0"/>
      <w:divBdr>
        <w:top w:val="none" w:sz="0" w:space="0" w:color="auto"/>
        <w:left w:val="none" w:sz="0" w:space="0" w:color="auto"/>
        <w:bottom w:val="none" w:sz="0" w:space="0" w:color="auto"/>
        <w:right w:val="none" w:sz="0" w:space="0" w:color="auto"/>
      </w:divBdr>
    </w:div>
    <w:div w:id="1725333241">
      <w:bodyDiv w:val="1"/>
      <w:marLeft w:val="0"/>
      <w:marRight w:val="0"/>
      <w:marTop w:val="0"/>
      <w:marBottom w:val="0"/>
      <w:divBdr>
        <w:top w:val="none" w:sz="0" w:space="0" w:color="auto"/>
        <w:left w:val="none" w:sz="0" w:space="0" w:color="auto"/>
        <w:bottom w:val="none" w:sz="0" w:space="0" w:color="auto"/>
        <w:right w:val="none" w:sz="0" w:space="0" w:color="auto"/>
      </w:divBdr>
    </w:div>
    <w:div w:id="1808818857">
      <w:bodyDiv w:val="1"/>
      <w:marLeft w:val="0"/>
      <w:marRight w:val="0"/>
      <w:marTop w:val="0"/>
      <w:marBottom w:val="0"/>
      <w:divBdr>
        <w:top w:val="none" w:sz="0" w:space="0" w:color="auto"/>
        <w:left w:val="none" w:sz="0" w:space="0" w:color="auto"/>
        <w:bottom w:val="none" w:sz="0" w:space="0" w:color="auto"/>
        <w:right w:val="none" w:sz="0" w:space="0" w:color="auto"/>
      </w:divBdr>
    </w:div>
    <w:div w:id="1809280228">
      <w:bodyDiv w:val="1"/>
      <w:marLeft w:val="0"/>
      <w:marRight w:val="0"/>
      <w:marTop w:val="0"/>
      <w:marBottom w:val="0"/>
      <w:divBdr>
        <w:top w:val="none" w:sz="0" w:space="0" w:color="auto"/>
        <w:left w:val="none" w:sz="0" w:space="0" w:color="auto"/>
        <w:bottom w:val="none" w:sz="0" w:space="0" w:color="auto"/>
        <w:right w:val="none" w:sz="0" w:space="0" w:color="auto"/>
      </w:divBdr>
    </w:div>
    <w:div w:id="1858107705">
      <w:bodyDiv w:val="1"/>
      <w:marLeft w:val="0"/>
      <w:marRight w:val="0"/>
      <w:marTop w:val="0"/>
      <w:marBottom w:val="0"/>
      <w:divBdr>
        <w:top w:val="none" w:sz="0" w:space="0" w:color="auto"/>
        <w:left w:val="none" w:sz="0" w:space="0" w:color="auto"/>
        <w:bottom w:val="none" w:sz="0" w:space="0" w:color="auto"/>
        <w:right w:val="none" w:sz="0" w:space="0" w:color="auto"/>
      </w:divBdr>
    </w:div>
    <w:div w:id="18727597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0779224">
      <w:bodyDiv w:val="1"/>
      <w:marLeft w:val="0"/>
      <w:marRight w:val="0"/>
      <w:marTop w:val="0"/>
      <w:marBottom w:val="0"/>
      <w:divBdr>
        <w:top w:val="none" w:sz="0" w:space="0" w:color="auto"/>
        <w:left w:val="none" w:sz="0" w:space="0" w:color="auto"/>
        <w:bottom w:val="none" w:sz="0" w:space="0" w:color="auto"/>
        <w:right w:val="none" w:sz="0" w:space="0" w:color="auto"/>
      </w:divBdr>
    </w:div>
    <w:div w:id="1911841664">
      <w:bodyDiv w:val="1"/>
      <w:marLeft w:val="0"/>
      <w:marRight w:val="0"/>
      <w:marTop w:val="0"/>
      <w:marBottom w:val="0"/>
      <w:divBdr>
        <w:top w:val="none" w:sz="0" w:space="0" w:color="auto"/>
        <w:left w:val="none" w:sz="0" w:space="0" w:color="auto"/>
        <w:bottom w:val="none" w:sz="0" w:space="0" w:color="auto"/>
        <w:right w:val="none" w:sz="0" w:space="0" w:color="auto"/>
      </w:divBdr>
    </w:div>
    <w:div w:id="1982885870">
      <w:bodyDiv w:val="1"/>
      <w:marLeft w:val="0"/>
      <w:marRight w:val="0"/>
      <w:marTop w:val="0"/>
      <w:marBottom w:val="0"/>
      <w:divBdr>
        <w:top w:val="none" w:sz="0" w:space="0" w:color="auto"/>
        <w:left w:val="none" w:sz="0" w:space="0" w:color="auto"/>
        <w:bottom w:val="none" w:sz="0" w:space="0" w:color="auto"/>
        <w:right w:val="none" w:sz="0" w:space="0" w:color="auto"/>
      </w:divBdr>
    </w:div>
    <w:div w:id="2035380952">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9604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21" Type="http://schemas.openxmlformats.org/officeDocument/2006/relationships/header" Target="header4.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Template>
  <TotalTime>10</TotalTime>
  <Pages>44</Pages>
  <Words>18007</Words>
  <Characters>102644</Characters>
  <Application>Microsoft Office Word</Application>
  <DocSecurity>0</DocSecurity>
  <Lines>855</Lines>
  <Paragraphs>240</Paragraphs>
  <ScaleCrop>false</ScaleCrop>
  <HeadingPairs>
    <vt:vector size="2" baseType="variant">
      <vt:variant>
        <vt:lpstr>Title</vt:lpstr>
      </vt:variant>
      <vt:variant>
        <vt:i4>1</vt:i4>
      </vt:variant>
    </vt:vector>
  </HeadingPairs>
  <TitlesOfParts>
    <vt:vector size="1" baseType="lpstr">
      <vt:lpstr>Project proposals: Costa Rica</vt:lpstr>
    </vt:vector>
  </TitlesOfParts>
  <Company>UNMFS</Company>
  <LinksUpToDate>false</LinksUpToDate>
  <CharactersWithSpaces>120411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Costa Rica</dc:title>
  <dc:subject>95th ExCom</dc:subject>
  <dc:creator>Kaleen Mcnamara</dc:creator>
  <cp:keywords/>
  <dc:description/>
  <cp:lastModifiedBy>Kaleen Mcnamara</cp:lastModifiedBy>
  <cp:revision>8</cp:revision>
  <cp:lastPrinted>2001-05-26T22:40:00Z</cp:lastPrinted>
  <dcterms:created xsi:type="dcterms:W3CDTF">2024-11-22T20:35:00Z</dcterms:created>
  <dcterms:modified xsi:type="dcterms:W3CDTF">2024-11-22T20:48:00Z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UNEP/OzL.Pro/ExCom/95/50</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11/22/2024</vt:lpwstr>
  </property>
</Properties>
</file>