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512" w:type="dxa"/>
        <w:tblInd w:w="-432" w:type="dxa"/>
        <w:tblLayout w:type="fixed"/>
        <w:tblLook w:val="0000" w:firstRow="0" w:lastRow="0" w:firstColumn="0" w:lastColumn="0" w:noHBand="0" w:noVBand="0"/>
      </w:tblPr>
      <w:tblGrid>
        <w:gridCol w:w="2070"/>
        <w:gridCol w:w="4212"/>
        <w:gridCol w:w="4230"/>
      </w:tblGrid>
      <w:tr w:rsidR="007563CE" w:rsidRPr="00E701C4" w14:paraId="22F8C926" w14:textId="77777777" w:rsidTr="00850A2D">
        <w:trPr>
          <w:trHeight w:val="720"/>
        </w:trPr>
        <w:tc>
          <w:tcPr>
            <w:tcW w:w="6282" w:type="dxa"/>
            <w:gridSpan w:val="2"/>
            <w:tcBorders>
              <w:bottom w:val="single" w:sz="18" w:space="0" w:color="auto"/>
            </w:tcBorders>
          </w:tcPr>
          <w:p w14:paraId="61693330" w14:textId="77777777" w:rsidR="00C15867" w:rsidRPr="00E701C4" w:rsidRDefault="00753269" w:rsidP="0075326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s-ES_tradnl"/>
              </w:rPr>
            </w:pPr>
            <w:r w:rsidRPr="00E701C4">
              <w:rPr>
                <w:rFonts w:ascii="Univers" w:hAnsi="Univers"/>
                <w:b/>
                <w:sz w:val="28"/>
                <w:szCs w:val="28"/>
                <w:lang w:val="es-ES_tradnl"/>
              </w:rPr>
              <w:t>NACIONES</w:t>
            </w:r>
            <w:r w:rsidR="00C15867" w:rsidRPr="00E701C4">
              <w:rPr>
                <w:rFonts w:ascii="Univers" w:hAnsi="Univers"/>
                <w:b/>
                <w:sz w:val="28"/>
                <w:szCs w:val="28"/>
                <w:lang w:val="es-ES_tradnl"/>
              </w:rPr>
              <w:br/>
            </w:r>
            <w:r w:rsidRPr="00E701C4">
              <w:rPr>
                <w:rFonts w:ascii="Univers" w:hAnsi="Univers"/>
                <w:b/>
                <w:sz w:val="28"/>
                <w:szCs w:val="28"/>
                <w:lang w:val="es-ES_tradnl"/>
              </w:rPr>
              <w:t>U</w:t>
            </w:r>
            <w:r w:rsidR="00C15867" w:rsidRPr="00E701C4">
              <w:rPr>
                <w:rFonts w:ascii="Univers" w:hAnsi="Univers"/>
                <w:b/>
                <w:sz w:val="28"/>
                <w:szCs w:val="28"/>
                <w:lang w:val="es-ES_tradnl"/>
              </w:rPr>
              <w:t>NI</w:t>
            </w:r>
            <w:r w:rsidRPr="00E701C4">
              <w:rPr>
                <w:rFonts w:ascii="Univers" w:hAnsi="Univers"/>
                <w:b/>
                <w:sz w:val="28"/>
                <w:szCs w:val="28"/>
                <w:lang w:val="es-ES_tradnl"/>
              </w:rPr>
              <w:t>DA</w:t>
            </w:r>
            <w:r w:rsidR="00C15867" w:rsidRPr="00E701C4">
              <w:rPr>
                <w:rFonts w:ascii="Univers" w:hAnsi="Univers"/>
                <w:b/>
                <w:sz w:val="28"/>
                <w:szCs w:val="28"/>
                <w:lang w:val="es-ES_tradnl"/>
              </w:rPr>
              <w:t>S</w:t>
            </w:r>
          </w:p>
        </w:tc>
        <w:tc>
          <w:tcPr>
            <w:tcW w:w="4230" w:type="dxa"/>
            <w:tcBorders>
              <w:bottom w:val="single" w:sz="18" w:space="0" w:color="auto"/>
            </w:tcBorders>
          </w:tcPr>
          <w:p w14:paraId="1BDDB1C0" w14:textId="77777777" w:rsidR="00C15867" w:rsidRPr="00E701C4" w:rsidRDefault="00C15867" w:rsidP="00366079">
            <w:pPr>
              <w:jc w:val="right"/>
              <w:rPr>
                <w:sz w:val="52"/>
                <w:szCs w:val="52"/>
                <w:lang w:val="es-ES_tradnl"/>
              </w:rPr>
            </w:pPr>
            <w:r w:rsidRPr="00E701C4">
              <w:rPr>
                <w:rFonts w:ascii="Univers Bold" w:hAnsi="Univers Bold"/>
                <w:b/>
                <w:sz w:val="72"/>
                <w:lang w:val="es-ES_tradnl"/>
              </w:rPr>
              <w:t>EP</w:t>
            </w:r>
          </w:p>
        </w:tc>
      </w:tr>
      <w:tr w:rsidR="007563CE" w:rsidRPr="00E701C4" w14:paraId="46ACBBE9" w14:textId="77777777" w:rsidTr="00850A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D498BB3" w14:textId="77777777" w:rsidR="00C15867" w:rsidRPr="00E701C4" w:rsidRDefault="00E52838" w:rsidP="00366079">
            <w:pPr>
              <w:spacing w:before="120"/>
              <w:rPr>
                <w:lang w:val="es-ES_tradnl"/>
              </w:rPr>
            </w:pPr>
            <w:r w:rsidRPr="00E701C4">
              <w:rPr>
                <w:noProof/>
                <w:lang w:val="en-US"/>
              </w:rPr>
              <mc:AlternateContent>
                <mc:Choice Requires="wpg">
                  <w:drawing>
                    <wp:anchor distT="0" distB="0" distL="114300" distR="114300" simplePos="0" relativeHeight="251660288" behindDoc="0" locked="0" layoutInCell="1" allowOverlap="1" wp14:anchorId="1796264A" wp14:editId="7647AD7C">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9"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0" cstate="print"/>
                                <a:srcRect/>
                                <a:stretch>
                                  <a:fillRect/>
                                </a:stretch>
                              </pic:blipFill>
                              <pic:spPr bwMode="auto">
                                <a:xfrm>
                                  <a:off x="0" y="0"/>
                                  <a:ext cx="822325" cy="730885"/>
                                </a:xfrm>
                                <a:prstGeom prst="rect">
                                  <a:avLst/>
                                </a:prstGeom>
                                <a:noFill/>
                              </pic:spPr>
                            </pic:pic>
                          </wpg:wgp>
                        </a:graphicData>
                      </a:graphic>
                    </wp:anchor>
                  </w:drawing>
                </mc:Choice>
                <mc:Fallback xmlns:w16se="http://schemas.microsoft.com/office/word/2015/wordml/symex" xmlns:w15="http://schemas.microsoft.com/office/word/2012/wordml" xmlns:cx="http://schemas.microsoft.com/office/drawing/2014/chartex">
                  <w:pict>
                    <v:group w14:anchorId="46B8AB2E"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1"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2" o:title=""/>
                        <v:path arrowok="t"/>
                      </v:shape>
                    </v:group>
                  </w:pict>
                </mc:Fallback>
              </mc:AlternateContent>
            </w:r>
          </w:p>
        </w:tc>
        <w:tc>
          <w:tcPr>
            <w:tcW w:w="4212" w:type="dxa"/>
            <w:tcBorders>
              <w:top w:val="nil"/>
              <w:left w:val="nil"/>
              <w:bottom w:val="single" w:sz="36" w:space="0" w:color="auto"/>
              <w:right w:val="nil"/>
            </w:tcBorders>
          </w:tcPr>
          <w:p w14:paraId="49812426" w14:textId="77777777" w:rsidR="00A24F0B" w:rsidRPr="00E701C4" w:rsidRDefault="00A24F0B" w:rsidP="00C7360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ind w:right="-108"/>
              <w:jc w:val="left"/>
              <w:rPr>
                <w:rFonts w:ascii="Univers" w:hAnsi="Univers"/>
                <w:b/>
                <w:sz w:val="32"/>
                <w:lang w:val="es-ES_tradnl"/>
              </w:rPr>
            </w:pPr>
          </w:p>
          <w:p w14:paraId="7A54A2A3" w14:textId="77777777" w:rsidR="00C7360B" w:rsidRPr="00E701C4" w:rsidRDefault="00C7360B" w:rsidP="00C7360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ind w:right="-108"/>
              <w:jc w:val="left"/>
              <w:rPr>
                <w:rFonts w:ascii="Univers Bold" w:hAnsi="Univers Bold"/>
                <w:b/>
                <w:sz w:val="32"/>
                <w:lang w:val="es-ES_tradnl"/>
              </w:rPr>
            </w:pPr>
            <w:r w:rsidRPr="00E701C4">
              <w:rPr>
                <w:rFonts w:ascii="Univers" w:hAnsi="Univers"/>
                <w:b/>
                <w:sz w:val="32"/>
                <w:lang w:val="es-ES_tradnl"/>
              </w:rPr>
              <w:t>Programa de las</w:t>
            </w:r>
            <w:r w:rsidRPr="00E701C4">
              <w:rPr>
                <w:rFonts w:ascii="Univers" w:hAnsi="Univers"/>
                <w:b/>
                <w:sz w:val="32"/>
                <w:lang w:val="es-ES_tradnl"/>
              </w:rPr>
              <w:br/>
              <w:t>Naciones Unidas</w:t>
            </w:r>
            <w:r w:rsidRPr="00E701C4">
              <w:rPr>
                <w:rFonts w:ascii="Univers" w:hAnsi="Univers"/>
                <w:b/>
                <w:sz w:val="32"/>
                <w:lang w:val="es-ES_tradnl"/>
              </w:rPr>
              <w:br/>
              <w:t>para el Medio Ambiente</w:t>
            </w:r>
          </w:p>
          <w:p w14:paraId="1BF04971" w14:textId="77777777" w:rsidR="00C15867" w:rsidRPr="00E701C4" w:rsidRDefault="00C15867" w:rsidP="0036607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_tradnl"/>
              </w:rPr>
            </w:pPr>
          </w:p>
          <w:p w14:paraId="6C3E4233" w14:textId="77777777" w:rsidR="00C15867" w:rsidRPr="00E701C4" w:rsidRDefault="00C15867" w:rsidP="00366079">
            <w:pPr>
              <w:spacing w:before="720"/>
              <w:ind w:left="158"/>
              <w:rPr>
                <w:lang w:val="es-ES_tradnl"/>
              </w:rPr>
            </w:pPr>
          </w:p>
        </w:tc>
        <w:tc>
          <w:tcPr>
            <w:tcW w:w="4230" w:type="dxa"/>
            <w:tcBorders>
              <w:top w:val="nil"/>
              <w:left w:val="nil"/>
              <w:bottom w:val="single" w:sz="36" w:space="0" w:color="auto"/>
              <w:right w:val="nil"/>
            </w:tcBorders>
          </w:tcPr>
          <w:p w14:paraId="2B7E89AD" w14:textId="77777777" w:rsidR="00A24F0B" w:rsidRPr="00E701C4" w:rsidRDefault="00A24F0B" w:rsidP="00366079">
            <w:pPr>
              <w:rPr>
                <w:lang w:val="es-ES_tradnl"/>
              </w:rPr>
            </w:pPr>
          </w:p>
          <w:p w14:paraId="30748219" w14:textId="77777777" w:rsidR="00C15867" w:rsidRPr="00E701C4" w:rsidRDefault="00C15867" w:rsidP="00366079">
            <w:pPr>
              <w:rPr>
                <w:lang w:val="es-ES_tradnl"/>
              </w:rPr>
            </w:pPr>
            <w:r w:rsidRPr="00E701C4">
              <w:rPr>
                <w:lang w:val="es-ES_tradnl"/>
              </w:rPr>
              <w:t>Distr.</w:t>
            </w:r>
          </w:p>
          <w:p w14:paraId="00AFC12B" w14:textId="77777777" w:rsidR="00923540" w:rsidRPr="00E701C4" w:rsidRDefault="00923540" w:rsidP="00923540">
            <w:pPr>
              <w:rPr>
                <w:lang w:val="es-ES_tradnl"/>
              </w:rPr>
            </w:pPr>
            <w:r w:rsidRPr="00E701C4">
              <w:rPr>
                <w:lang w:val="es-ES_tradnl"/>
              </w:rPr>
              <w:t>GENERAL</w:t>
            </w:r>
          </w:p>
          <w:p w14:paraId="7192380E" w14:textId="77777777" w:rsidR="00C15867" w:rsidRPr="00E701C4" w:rsidRDefault="00C15867" w:rsidP="00366079">
            <w:pPr>
              <w:rPr>
                <w:lang w:val="es-ES_tradnl"/>
              </w:rPr>
            </w:pPr>
          </w:p>
          <w:p w14:paraId="117D5C16" w14:textId="77777777" w:rsidR="00A7027E" w:rsidRPr="00E701C4" w:rsidRDefault="00A7027E" w:rsidP="00A7027E">
            <w:pPr>
              <w:jc w:val="left"/>
              <w:rPr>
                <w:lang w:val="es-ES_tradnl"/>
              </w:rPr>
            </w:pPr>
            <w:r w:rsidRPr="00E701C4">
              <w:rPr>
                <w:lang w:val="es-ES_tradnl"/>
              </w:rPr>
              <w:fldChar w:fldCharType="begin"/>
            </w:r>
            <w:r w:rsidRPr="00E701C4">
              <w:rPr>
                <w:lang w:val="es-ES_tradnl"/>
              </w:rPr>
              <w:instrText xml:space="preserve"> DOCPROPERTY "Document number"  \* MERGEFORMAT </w:instrText>
            </w:r>
            <w:r w:rsidRPr="00E701C4">
              <w:rPr>
                <w:lang w:val="es-ES_tradnl"/>
              </w:rPr>
              <w:fldChar w:fldCharType="separate"/>
            </w:r>
            <w:r w:rsidR="00522D77" w:rsidRPr="00E701C4">
              <w:rPr>
                <w:lang w:val="es-ES_tradnl"/>
              </w:rPr>
              <w:t>UNEP/OzL.Pro/ExCom/89/11</w:t>
            </w:r>
            <w:r w:rsidRPr="00E701C4">
              <w:rPr>
                <w:lang w:val="es-ES_tradnl"/>
              </w:rPr>
              <w:fldChar w:fldCharType="end"/>
            </w:r>
          </w:p>
          <w:p w14:paraId="114285B2" w14:textId="7BFB04BE" w:rsidR="004E070E" w:rsidRPr="00E701C4" w:rsidRDefault="004E070E" w:rsidP="004E070E">
            <w:pPr>
              <w:rPr>
                <w:lang w:val="es-ES_tradnl"/>
              </w:rPr>
            </w:pPr>
            <w:r w:rsidRPr="00E701C4">
              <w:rPr>
                <w:lang w:val="es-ES_tradnl"/>
              </w:rPr>
              <w:fldChar w:fldCharType="begin"/>
            </w:r>
            <w:r w:rsidRPr="00E701C4">
              <w:rPr>
                <w:lang w:val="es-ES_tradnl"/>
              </w:rPr>
              <w:instrText xml:space="preserve"> DOCPROPERTY "Revision date" \@ "d MMMM YYYY"  \* MERGEFORMAT </w:instrText>
            </w:r>
            <w:r w:rsidRPr="00E701C4">
              <w:rPr>
                <w:lang w:val="es-ES_tradnl"/>
              </w:rPr>
              <w:fldChar w:fldCharType="separate"/>
            </w:r>
            <w:r w:rsidR="00EB72EA" w:rsidRPr="00E701C4">
              <w:rPr>
                <w:lang w:val="es-ES_tradnl"/>
              </w:rPr>
              <w:t>11</w:t>
            </w:r>
            <w:r w:rsidR="00A339F8" w:rsidRPr="00E701C4">
              <w:rPr>
                <w:lang w:val="es-ES_tradnl"/>
              </w:rPr>
              <w:t xml:space="preserve"> de </w:t>
            </w:r>
            <w:r w:rsidR="00EB72EA" w:rsidRPr="00E701C4">
              <w:rPr>
                <w:lang w:val="es-ES_tradnl"/>
              </w:rPr>
              <w:t>febrero</w:t>
            </w:r>
            <w:r w:rsidR="00A339F8" w:rsidRPr="00E701C4">
              <w:rPr>
                <w:lang w:val="es-ES_tradnl"/>
              </w:rPr>
              <w:t xml:space="preserve"> de 202</w:t>
            </w:r>
            <w:r w:rsidRPr="00E701C4">
              <w:rPr>
                <w:lang w:val="es-ES_tradnl"/>
              </w:rPr>
              <w:fldChar w:fldCharType="end"/>
            </w:r>
            <w:r w:rsidR="00EB72EA" w:rsidRPr="00E701C4">
              <w:rPr>
                <w:lang w:val="es-ES_tradnl"/>
              </w:rPr>
              <w:t>2</w:t>
            </w:r>
          </w:p>
          <w:p w14:paraId="400FBF00" w14:textId="77777777" w:rsidR="00C15867" w:rsidRPr="00E701C4" w:rsidRDefault="00C15867" w:rsidP="00366079">
            <w:pPr>
              <w:rPr>
                <w:caps/>
                <w:lang w:val="es-ES_tradnl"/>
              </w:rPr>
            </w:pPr>
          </w:p>
          <w:p w14:paraId="371F4BD3" w14:textId="77777777" w:rsidR="00C15867" w:rsidRPr="00E701C4" w:rsidRDefault="00C7360B" w:rsidP="00C7360B">
            <w:pPr>
              <w:rPr>
                <w:lang w:val="es-ES_tradnl"/>
              </w:rPr>
            </w:pPr>
            <w:r w:rsidRPr="00E701C4">
              <w:rPr>
                <w:lang w:val="es-ES_tradnl"/>
              </w:rPr>
              <w:t>ESPAÑOL</w:t>
            </w:r>
            <w:r w:rsidRPr="00E701C4">
              <w:rPr>
                <w:lang w:val="es-ES_tradnl"/>
              </w:rPr>
              <w:br/>
            </w:r>
            <w:r w:rsidR="00C15867" w:rsidRPr="00E701C4">
              <w:rPr>
                <w:lang w:val="es-ES_tradnl"/>
              </w:rPr>
              <w:t xml:space="preserve">ORIGINAL: </w:t>
            </w:r>
            <w:r w:rsidRPr="00E701C4">
              <w:rPr>
                <w:lang w:val="es-ES_tradnl"/>
              </w:rPr>
              <w:t>I</w:t>
            </w:r>
            <w:r w:rsidR="00C15867" w:rsidRPr="00E701C4">
              <w:rPr>
                <w:lang w:val="es-ES_tradnl"/>
              </w:rPr>
              <w:t>NGL</w:t>
            </w:r>
            <w:r w:rsidRPr="00E701C4">
              <w:rPr>
                <w:lang w:val="es-ES_tradnl"/>
              </w:rPr>
              <w:t>É</w:t>
            </w:r>
            <w:r w:rsidR="00C15867" w:rsidRPr="00E701C4">
              <w:rPr>
                <w:lang w:val="es-ES_tradnl"/>
              </w:rPr>
              <w:t>S</w:t>
            </w:r>
          </w:p>
        </w:tc>
      </w:tr>
    </w:tbl>
    <w:p w14:paraId="32DCB57B" w14:textId="77777777" w:rsidR="00F76738" w:rsidRPr="00E701C4" w:rsidRDefault="00F76738" w:rsidP="00F76738">
      <w:pPr>
        <w:jc w:val="left"/>
        <w:rPr>
          <w:lang w:val="es-ES_tradnl"/>
        </w:rPr>
      </w:pPr>
      <w:r w:rsidRPr="00E701C4">
        <w:rPr>
          <w:lang w:val="es-ES_tradnl"/>
        </w:rPr>
        <w:t>COMITÉ EJECUTIVO DEL FONDO MULTILATERAL</w:t>
      </w:r>
      <w:r w:rsidRPr="00E701C4">
        <w:rPr>
          <w:lang w:val="es-ES_tradnl"/>
        </w:rPr>
        <w:br/>
        <w:t xml:space="preserve"> PARA LA APLICACIÓN DEL</w:t>
      </w:r>
      <w:r w:rsidRPr="00E701C4">
        <w:rPr>
          <w:lang w:val="es-ES_tradnl"/>
        </w:rPr>
        <w:br/>
        <w:t xml:space="preserve"> PROTOCOLO DE MONTREAL</w:t>
      </w:r>
      <w:r w:rsidRPr="00E701C4">
        <w:rPr>
          <w:lang w:val="es-ES_tradnl"/>
        </w:rPr>
        <w:br/>
        <w:t>Octogésima novena reunión</w:t>
      </w:r>
    </w:p>
    <w:p w14:paraId="582B0BB2" w14:textId="77777777" w:rsidR="00F76738" w:rsidRPr="00E701C4" w:rsidRDefault="00F76738" w:rsidP="00F76738">
      <w:pPr>
        <w:jc w:val="left"/>
        <w:rPr>
          <w:lang w:val="es-ES_tradnl"/>
        </w:rPr>
      </w:pPr>
      <w:r w:rsidRPr="00E701C4">
        <w:rPr>
          <w:lang w:val="es-ES_tradnl"/>
        </w:rPr>
        <w:t>Montreal, 7-11 de marzo de 2022</w:t>
      </w:r>
    </w:p>
    <w:p w14:paraId="066C879B" w14:textId="77777777" w:rsidR="00F76738" w:rsidRPr="00E701C4" w:rsidRDefault="00F76738" w:rsidP="00F76738">
      <w:pPr>
        <w:jc w:val="left"/>
        <w:rPr>
          <w:lang w:val="es-ES_tradnl"/>
        </w:rPr>
      </w:pPr>
      <w:r w:rsidRPr="00E701C4">
        <w:rPr>
          <w:lang w:val="es-ES_tradnl"/>
        </w:rPr>
        <w:t>Pospuesta al 16, 18 y 20 de mayo de 2022 (parte I) y</w:t>
      </w:r>
    </w:p>
    <w:p w14:paraId="0E57BD07" w14:textId="7D40D9E8" w:rsidR="005220ED" w:rsidRPr="00E701C4" w:rsidRDefault="00F76738" w:rsidP="005220ED">
      <w:pPr>
        <w:jc w:val="left"/>
        <w:rPr>
          <w:lang w:val="es-ES_tradnl"/>
        </w:rPr>
      </w:pPr>
      <w:r w:rsidRPr="00E701C4">
        <w:rPr>
          <w:lang w:val="es-ES_tradnl"/>
        </w:rPr>
        <w:t>16-18 de junio de 2022 (parte II)</w:t>
      </w:r>
      <w:r w:rsidRPr="00E701C4">
        <w:rPr>
          <w:rStyle w:val="FootnoteReference"/>
          <w:lang w:val="es-ES_tradnl"/>
        </w:rPr>
        <w:footnoteReference w:id="1"/>
      </w:r>
    </w:p>
    <w:p w14:paraId="56FB7156" w14:textId="77777777" w:rsidR="00857077" w:rsidRPr="00E701C4" w:rsidRDefault="00857077" w:rsidP="00704CE9">
      <w:pPr>
        <w:jc w:val="left"/>
        <w:rPr>
          <w:lang w:val="es-ES_tradnl"/>
        </w:rPr>
      </w:pPr>
    </w:p>
    <w:p w14:paraId="02059CAB" w14:textId="77777777" w:rsidR="00B93B31" w:rsidRPr="00E701C4" w:rsidRDefault="00B93B31" w:rsidP="00857077">
      <w:pPr>
        <w:jc w:val="left"/>
        <w:rPr>
          <w:lang w:val="es-ES_tradnl"/>
        </w:rPr>
      </w:pPr>
    </w:p>
    <w:p w14:paraId="2C57F735" w14:textId="77777777" w:rsidR="000E17BA" w:rsidRPr="00E701C4" w:rsidRDefault="00A7027E" w:rsidP="003070A1">
      <w:pPr>
        <w:jc w:val="center"/>
        <w:rPr>
          <w:b/>
          <w:lang w:val="es-ES_tradnl"/>
        </w:rPr>
      </w:pPr>
      <w:r w:rsidRPr="00E701C4">
        <w:rPr>
          <w:b/>
          <w:lang w:val="es-ES_tradnl"/>
        </w:rPr>
        <w:t>DOCUMENTO SOBRE MANERAS DE LLEVAR A LA PRÁCTICA EL PÁRRAFO 16 DE LA DECISIÓN XXVIII/2 Y EL PÁRRAFO 2 DE LA DECISIÓN XXX/5 DE LAS PARTES (DECISIÓN 84/88)</w:t>
      </w:r>
    </w:p>
    <w:p w14:paraId="45B370BE" w14:textId="77777777" w:rsidR="000E17BA" w:rsidRPr="00E701C4" w:rsidRDefault="000E17BA" w:rsidP="000E17BA">
      <w:pPr>
        <w:tabs>
          <w:tab w:val="left" w:pos="8280"/>
        </w:tabs>
        <w:rPr>
          <w:lang w:val="es-ES_tradnl"/>
        </w:rPr>
      </w:pPr>
    </w:p>
    <w:p w14:paraId="0FF8F441" w14:textId="77777777" w:rsidR="000E17BA" w:rsidRPr="00E701C4" w:rsidRDefault="000E17BA" w:rsidP="000E17BA">
      <w:pPr>
        <w:jc w:val="center"/>
        <w:rPr>
          <w:b/>
          <w:lang w:val="es-ES_tradnl"/>
        </w:rPr>
      </w:pPr>
      <w:r w:rsidRPr="00E701C4">
        <w:rPr>
          <w:b/>
          <w:lang w:val="es-ES_tradnl"/>
        </w:rPr>
        <w:t>Not</w:t>
      </w:r>
      <w:r w:rsidR="003070A1" w:rsidRPr="00E701C4">
        <w:rPr>
          <w:b/>
          <w:lang w:val="es-ES_tradnl"/>
        </w:rPr>
        <w:t>a de la Secretaría</w:t>
      </w:r>
    </w:p>
    <w:p w14:paraId="5CBF232D" w14:textId="77777777" w:rsidR="000E17BA" w:rsidRPr="00E701C4" w:rsidRDefault="000E17BA" w:rsidP="000E17BA">
      <w:pPr>
        <w:jc w:val="left"/>
        <w:rPr>
          <w:lang w:val="es-ES_tradnl"/>
        </w:rPr>
      </w:pPr>
    </w:p>
    <w:p w14:paraId="2BB54CB7" w14:textId="77777777" w:rsidR="008C365E" w:rsidRPr="00E701C4" w:rsidRDefault="003070A1" w:rsidP="008C365E">
      <w:pPr>
        <w:jc w:val="left"/>
        <w:rPr>
          <w:b/>
          <w:lang w:val="es-ES_tradnl"/>
        </w:rPr>
      </w:pPr>
      <w:r w:rsidRPr="00E701C4">
        <w:rPr>
          <w:b/>
          <w:lang w:val="es-ES_tradnl"/>
        </w:rPr>
        <w:t>Antecedentes</w:t>
      </w:r>
    </w:p>
    <w:p w14:paraId="654CDA60" w14:textId="77777777" w:rsidR="008C365E" w:rsidRPr="00E701C4" w:rsidRDefault="008C365E" w:rsidP="002C32B2">
      <w:pPr>
        <w:pStyle w:val="Title1"/>
        <w:jc w:val="both"/>
        <w:rPr>
          <w:lang w:val="es-ES_tradnl"/>
        </w:rPr>
      </w:pPr>
    </w:p>
    <w:p w14:paraId="5062832B" w14:textId="4C22C203" w:rsidR="00A24F0B" w:rsidRPr="00E701C4" w:rsidRDefault="0068255B" w:rsidP="00850A2D">
      <w:pPr>
        <w:pStyle w:val="Heading1"/>
        <w:numPr>
          <w:ilvl w:val="0"/>
          <w:numId w:val="10"/>
        </w:numPr>
        <w:rPr>
          <w:lang w:val="es-ES_tradnl"/>
        </w:rPr>
      </w:pPr>
      <w:r w:rsidRPr="00E701C4">
        <w:rPr>
          <w:lang w:val="es-ES_tradnl"/>
        </w:rPr>
        <w:t xml:space="preserve">En </w:t>
      </w:r>
      <w:r w:rsidR="00935A30">
        <w:rPr>
          <w:lang w:val="es-ES_tradnl"/>
        </w:rPr>
        <w:t>la</w:t>
      </w:r>
      <w:r w:rsidRPr="00E701C4">
        <w:rPr>
          <w:lang w:val="es-ES_tradnl"/>
        </w:rPr>
        <w:t xml:space="preserve"> </w:t>
      </w:r>
      <w:r w:rsidR="00935A30">
        <w:rPr>
          <w:lang w:val="es-ES_tradnl"/>
        </w:rPr>
        <w:t>8</w:t>
      </w:r>
      <w:r w:rsidRPr="00E701C4">
        <w:rPr>
          <w:lang w:val="es-ES_tradnl"/>
        </w:rPr>
        <w:t>2ª</w:t>
      </w:r>
      <w:r w:rsidR="00935A30" w:rsidRPr="00935A30">
        <w:t xml:space="preserve"> </w:t>
      </w:r>
      <w:r w:rsidR="00935A30" w:rsidRPr="00935A30">
        <w:rPr>
          <w:lang w:val="es-ES_tradnl"/>
        </w:rPr>
        <w:t>reunión</w:t>
      </w:r>
      <w:r w:rsidRPr="00E701C4">
        <w:rPr>
          <w:lang w:val="es-ES_tradnl"/>
        </w:rPr>
        <w:t>, el Comité Ejecutivo</w:t>
      </w:r>
      <w:r w:rsidR="00901A02" w:rsidRPr="00901A02">
        <w:t xml:space="preserve"> </w:t>
      </w:r>
      <w:r w:rsidR="00901A02" w:rsidRPr="00901A02">
        <w:rPr>
          <w:lang w:val="es-ES_tradnl"/>
        </w:rPr>
        <w:t>solicitó a la Secretaría</w:t>
      </w:r>
      <w:r w:rsidRPr="00E701C4">
        <w:rPr>
          <w:lang w:val="es-ES_tradnl"/>
        </w:rPr>
        <w:t xml:space="preserve">, entre otras cosas, </w:t>
      </w:r>
      <w:r w:rsidR="008563FC">
        <w:rPr>
          <w:lang w:val="es-ES_tradnl"/>
        </w:rPr>
        <w:t>redactar</w:t>
      </w:r>
      <w:r w:rsidRPr="00E701C4">
        <w:rPr>
          <w:lang w:val="es-ES_tradnl"/>
        </w:rPr>
        <w:t xml:space="preserve"> para </w:t>
      </w:r>
      <w:r w:rsidR="0034560C">
        <w:rPr>
          <w:lang w:val="es-ES_tradnl"/>
        </w:rPr>
        <w:t xml:space="preserve">su </w:t>
      </w:r>
      <w:r w:rsidR="00FC089F">
        <w:rPr>
          <w:lang w:val="es-ES_tradnl"/>
        </w:rPr>
        <w:t>análisis durante la 83ª reunión</w:t>
      </w:r>
      <w:r w:rsidRPr="00E701C4">
        <w:rPr>
          <w:lang w:val="es-ES_tradnl"/>
        </w:rPr>
        <w:t xml:space="preserve"> </w:t>
      </w:r>
      <w:r w:rsidR="008B0A4F" w:rsidRPr="008B0A4F">
        <w:rPr>
          <w:lang w:val="es-ES_tradnl"/>
        </w:rPr>
        <w:t xml:space="preserve">un documento </w:t>
      </w:r>
      <w:r w:rsidR="006A54C1">
        <w:rPr>
          <w:lang w:val="es-ES_tradnl"/>
        </w:rPr>
        <w:t xml:space="preserve">que describiera </w:t>
      </w:r>
      <w:r w:rsidRPr="00E701C4">
        <w:rPr>
          <w:lang w:val="es-ES_tradnl"/>
        </w:rPr>
        <w:t>maneras de llevar a la práctica el pár</w:t>
      </w:r>
      <w:r w:rsidR="004B419B">
        <w:rPr>
          <w:lang w:val="es-ES_tradnl"/>
        </w:rPr>
        <w:t>rafo 16 de la decisión XXVIII/2</w:t>
      </w:r>
      <w:r w:rsidRPr="00E701C4">
        <w:rPr>
          <w:lang w:val="es-ES_tradnl"/>
        </w:rPr>
        <w:t xml:space="preserve"> y el párrafo 2 de la decisión XXX/5, </w:t>
      </w:r>
      <w:r w:rsidR="00087D8E">
        <w:rPr>
          <w:lang w:val="es-ES_tradnl"/>
        </w:rPr>
        <w:t>tomando en cuenta los</w:t>
      </w:r>
      <w:r w:rsidR="00CC5BBA">
        <w:rPr>
          <w:lang w:val="es-ES_tradnl"/>
        </w:rPr>
        <w:t xml:space="preserve"> criterios</w:t>
      </w:r>
      <w:r w:rsidRPr="00E701C4">
        <w:rPr>
          <w:lang w:val="es-ES_tradnl"/>
        </w:rPr>
        <w:t xml:space="preserve">, indicadores de desempeño y </w:t>
      </w:r>
      <w:r w:rsidR="00885202">
        <w:rPr>
          <w:lang w:val="es-ES_tradnl"/>
        </w:rPr>
        <w:t xml:space="preserve">mecanismos de </w:t>
      </w:r>
      <w:r w:rsidR="00D85365">
        <w:rPr>
          <w:lang w:val="es-ES_tradnl"/>
        </w:rPr>
        <w:t>financiamiento del sector de servicio técnico</w:t>
      </w:r>
      <w:r w:rsidR="00793931">
        <w:rPr>
          <w:lang w:val="es-ES_tradnl"/>
        </w:rPr>
        <w:t xml:space="preserve"> en </w:t>
      </w:r>
      <w:r w:rsidR="00AC1233">
        <w:rPr>
          <w:lang w:val="es-ES_tradnl"/>
        </w:rPr>
        <w:t>los actuales o futuros</w:t>
      </w:r>
      <w:r w:rsidRPr="00E701C4">
        <w:rPr>
          <w:lang w:val="es-ES_tradnl"/>
        </w:rPr>
        <w:t xml:space="preserve"> </w:t>
      </w:r>
      <w:r w:rsidR="00AC1233" w:rsidRPr="00AC1233">
        <w:rPr>
          <w:lang w:val="es-ES_tradnl"/>
        </w:rPr>
        <w:t xml:space="preserve">planes </w:t>
      </w:r>
      <w:r w:rsidR="00684DC8">
        <w:rPr>
          <w:lang w:val="es-ES_tradnl"/>
        </w:rPr>
        <w:t>de gestión para la eliminación de HCFC</w:t>
      </w:r>
      <w:r w:rsidRPr="00E701C4">
        <w:rPr>
          <w:lang w:val="es-ES_tradnl"/>
        </w:rPr>
        <w:t xml:space="preserve"> </w:t>
      </w:r>
      <w:r w:rsidR="00554AAC">
        <w:rPr>
          <w:lang w:val="es-ES_tradnl"/>
        </w:rPr>
        <w:t xml:space="preserve">(PGEH) </w:t>
      </w:r>
      <w:r w:rsidR="00087D8E">
        <w:rPr>
          <w:lang w:val="es-ES_tradnl"/>
        </w:rPr>
        <w:t>de</w:t>
      </w:r>
      <w:r w:rsidRPr="00E701C4">
        <w:rPr>
          <w:lang w:val="es-ES_tradnl"/>
        </w:rPr>
        <w:t xml:space="preserve"> países de bajo consumo (decisión 82/83</w:t>
      </w:r>
      <w:r w:rsidR="007E5138">
        <w:rPr>
          <w:lang w:val="es-ES_tradnl"/>
        </w:rPr>
        <w:t xml:space="preserve"> c)</w:t>
      </w:r>
      <w:r w:rsidRPr="00E701C4">
        <w:rPr>
          <w:lang w:val="es-ES_tradnl"/>
        </w:rPr>
        <w:t>).</w:t>
      </w:r>
    </w:p>
    <w:p w14:paraId="6D96CB71" w14:textId="486F2DCE" w:rsidR="00686F2C" w:rsidRPr="00E701C4" w:rsidRDefault="00F719FD" w:rsidP="00A24F0B">
      <w:pPr>
        <w:pStyle w:val="Heading1"/>
        <w:rPr>
          <w:lang w:val="es-ES_tradnl"/>
        </w:rPr>
      </w:pPr>
      <w:r w:rsidRPr="00E701C4">
        <w:rPr>
          <w:lang w:val="es-ES_tradnl"/>
        </w:rPr>
        <w:t xml:space="preserve">De conformidad con la decisión </w:t>
      </w:r>
      <w:r w:rsidR="004E6AD4" w:rsidRPr="00E701C4">
        <w:rPr>
          <w:lang w:val="es-ES_tradnl"/>
        </w:rPr>
        <w:t>82/83</w:t>
      </w:r>
      <w:r w:rsidRPr="00E701C4">
        <w:rPr>
          <w:lang w:val="es-ES_tradnl"/>
        </w:rPr>
        <w:t xml:space="preserve"> </w:t>
      </w:r>
      <w:r w:rsidR="004E6AD4" w:rsidRPr="00E701C4">
        <w:rPr>
          <w:lang w:val="es-ES_tradnl"/>
        </w:rPr>
        <w:t xml:space="preserve">c), </w:t>
      </w:r>
      <w:r w:rsidRPr="00E701C4">
        <w:rPr>
          <w:lang w:val="es-ES_tradnl"/>
        </w:rPr>
        <w:t xml:space="preserve">la Secretaría presentó </w:t>
      </w:r>
      <w:r w:rsidR="00EC1FB0" w:rsidRPr="00EC1FB0">
        <w:rPr>
          <w:lang w:val="es-ES_tradnl"/>
        </w:rPr>
        <w:t xml:space="preserve">a la 83ª reunión </w:t>
      </w:r>
      <w:r w:rsidRPr="00E701C4">
        <w:rPr>
          <w:lang w:val="es-ES_tradnl"/>
        </w:rPr>
        <w:t xml:space="preserve">el documento </w:t>
      </w:r>
      <w:r w:rsidR="004E6AD4" w:rsidRPr="00E701C4">
        <w:rPr>
          <w:lang w:val="es-ES_tradnl"/>
        </w:rPr>
        <w:t xml:space="preserve">UNEP/OzL.Pro/ExCom/83/40. </w:t>
      </w:r>
      <w:r w:rsidRPr="00E701C4">
        <w:rPr>
          <w:lang w:val="es-ES_tradnl"/>
        </w:rPr>
        <w:t>En ese documento</w:t>
      </w:r>
      <w:r w:rsidR="00973E25" w:rsidRPr="00E701C4">
        <w:rPr>
          <w:lang w:val="es-ES_tradnl"/>
        </w:rPr>
        <w:t>,</w:t>
      </w:r>
      <w:r w:rsidR="004E6AD4" w:rsidRPr="00E701C4">
        <w:rPr>
          <w:lang w:val="es-ES_tradnl"/>
        </w:rPr>
        <w:t xml:space="preserve"> </w:t>
      </w:r>
      <w:r w:rsidRPr="00E701C4">
        <w:rPr>
          <w:lang w:val="es-ES_tradnl"/>
        </w:rPr>
        <w:t>la Secretaría</w:t>
      </w:r>
      <w:r w:rsidR="004E6AD4" w:rsidRPr="00E701C4">
        <w:rPr>
          <w:lang w:val="es-ES_tradnl"/>
        </w:rPr>
        <w:t xml:space="preserve"> </w:t>
      </w:r>
      <w:r w:rsidRPr="00E701C4">
        <w:rPr>
          <w:lang w:val="es-ES_tradnl"/>
        </w:rPr>
        <w:t>señaló que en la decisión</w:t>
      </w:r>
      <w:r w:rsidR="008C365E" w:rsidRPr="00E701C4">
        <w:rPr>
          <w:lang w:val="es-ES_tradnl"/>
        </w:rPr>
        <w:t xml:space="preserve"> 82/83</w:t>
      </w:r>
      <w:r w:rsidRPr="00E701C4">
        <w:rPr>
          <w:lang w:val="es-ES_tradnl"/>
        </w:rPr>
        <w:t xml:space="preserve"> </w:t>
      </w:r>
      <w:r w:rsidR="008C365E" w:rsidRPr="00E701C4">
        <w:rPr>
          <w:lang w:val="es-ES_tradnl"/>
        </w:rPr>
        <w:t xml:space="preserve">c) </w:t>
      </w:r>
      <w:r w:rsidRPr="00E701C4">
        <w:rPr>
          <w:lang w:val="es-ES_tradnl"/>
        </w:rPr>
        <w:t>se hacía referencia directa al párrafo</w:t>
      </w:r>
      <w:r w:rsidR="008C365E" w:rsidRPr="00E701C4">
        <w:rPr>
          <w:lang w:val="es-ES_tradnl"/>
        </w:rPr>
        <w:t xml:space="preserve"> 16 </w:t>
      </w:r>
      <w:r w:rsidRPr="00E701C4">
        <w:rPr>
          <w:lang w:val="es-ES_tradnl"/>
        </w:rPr>
        <w:t>de la decisión</w:t>
      </w:r>
      <w:r w:rsidR="008C365E" w:rsidRPr="00E701C4">
        <w:rPr>
          <w:lang w:val="es-ES_tradnl"/>
        </w:rPr>
        <w:t xml:space="preserve"> XXVIII/2</w:t>
      </w:r>
      <w:r w:rsidR="008C365E" w:rsidRPr="00E701C4">
        <w:rPr>
          <w:rStyle w:val="FootnoteReference"/>
          <w:lang w:val="es-ES_tradnl"/>
        </w:rPr>
        <w:footnoteReference w:id="2"/>
      </w:r>
      <w:r w:rsidR="008C365E" w:rsidRPr="00E701C4">
        <w:rPr>
          <w:lang w:val="es-ES_tradnl"/>
        </w:rPr>
        <w:t xml:space="preserve"> </w:t>
      </w:r>
      <w:r w:rsidRPr="00E701C4">
        <w:rPr>
          <w:lang w:val="es-ES_tradnl"/>
        </w:rPr>
        <w:t>y al párrafo</w:t>
      </w:r>
      <w:r w:rsidR="008C365E" w:rsidRPr="00E701C4">
        <w:rPr>
          <w:lang w:val="es-ES_tradnl"/>
        </w:rPr>
        <w:t xml:space="preserve"> 2 </w:t>
      </w:r>
      <w:r w:rsidRPr="00E701C4">
        <w:rPr>
          <w:lang w:val="es-ES_tradnl"/>
        </w:rPr>
        <w:t>de la decisión</w:t>
      </w:r>
      <w:r w:rsidR="00A24F0B" w:rsidRPr="00E701C4">
        <w:rPr>
          <w:lang w:val="es-ES_tradnl"/>
        </w:rPr>
        <w:t> </w:t>
      </w:r>
      <w:r w:rsidR="008C365E" w:rsidRPr="00E701C4">
        <w:rPr>
          <w:lang w:val="es-ES_tradnl"/>
        </w:rPr>
        <w:t>XXX/5</w:t>
      </w:r>
      <w:r w:rsidR="008C365E" w:rsidRPr="00E701C4">
        <w:rPr>
          <w:rStyle w:val="FootnoteReference"/>
          <w:lang w:val="es-ES_tradnl"/>
        </w:rPr>
        <w:footnoteReference w:id="3"/>
      </w:r>
      <w:r w:rsidRPr="00E701C4">
        <w:rPr>
          <w:lang w:val="es-ES_tradnl"/>
        </w:rPr>
        <w:t>,</w:t>
      </w:r>
      <w:r w:rsidR="008C365E" w:rsidRPr="00E701C4">
        <w:rPr>
          <w:lang w:val="es-ES_tradnl"/>
        </w:rPr>
        <w:t xml:space="preserve"> </w:t>
      </w:r>
      <w:r w:rsidR="00284F79" w:rsidRPr="00E701C4">
        <w:rPr>
          <w:lang w:val="es-ES_tradnl"/>
        </w:rPr>
        <w:t>y se incorporaban el párrafo</w:t>
      </w:r>
      <w:r w:rsidR="008C365E" w:rsidRPr="00E701C4">
        <w:rPr>
          <w:lang w:val="es-ES_tradnl"/>
        </w:rPr>
        <w:t xml:space="preserve"> 1 </w:t>
      </w:r>
      <w:r w:rsidR="00284F79" w:rsidRPr="00E701C4">
        <w:rPr>
          <w:lang w:val="es-ES_tradnl"/>
        </w:rPr>
        <w:t xml:space="preserve">de la decisión </w:t>
      </w:r>
      <w:r w:rsidR="008C365E" w:rsidRPr="00E701C4">
        <w:rPr>
          <w:lang w:val="es-ES_tradnl"/>
        </w:rPr>
        <w:t>XXX/5</w:t>
      </w:r>
      <w:r w:rsidR="008C365E" w:rsidRPr="00E701C4">
        <w:rPr>
          <w:rStyle w:val="FootnoteReference"/>
          <w:lang w:val="es-ES_tradnl"/>
        </w:rPr>
        <w:footnoteReference w:id="4"/>
      </w:r>
      <w:r w:rsidR="008C365E" w:rsidRPr="00E701C4">
        <w:rPr>
          <w:lang w:val="es-ES_tradnl"/>
        </w:rPr>
        <w:t xml:space="preserve"> </w:t>
      </w:r>
      <w:r w:rsidR="00284F79" w:rsidRPr="00E701C4">
        <w:rPr>
          <w:lang w:val="es-ES_tradnl"/>
        </w:rPr>
        <w:t>y el párrafo</w:t>
      </w:r>
      <w:r w:rsidR="003070A1" w:rsidRPr="00E701C4">
        <w:rPr>
          <w:lang w:val="es-ES_tradnl"/>
        </w:rPr>
        <w:t xml:space="preserve"> c) </w:t>
      </w:r>
      <w:r w:rsidR="008C365E" w:rsidRPr="00E701C4">
        <w:rPr>
          <w:lang w:val="es-ES_tradnl"/>
        </w:rPr>
        <w:t xml:space="preserve">xii) </w:t>
      </w:r>
      <w:r w:rsidR="003070A1" w:rsidRPr="00E701C4">
        <w:rPr>
          <w:lang w:val="es-ES_tradnl"/>
        </w:rPr>
        <w:t xml:space="preserve">de la </w:t>
      </w:r>
      <w:r w:rsidR="008C365E" w:rsidRPr="00E701C4">
        <w:rPr>
          <w:lang w:val="es-ES_tradnl"/>
        </w:rPr>
        <w:t>decisi</w:t>
      </w:r>
      <w:r w:rsidR="00284F79" w:rsidRPr="00E701C4">
        <w:rPr>
          <w:lang w:val="es-ES_tradnl"/>
        </w:rPr>
        <w:t>ó</w:t>
      </w:r>
      <w:r w:rsidR="008C365E" w:rsidRPr="00E701C4">
        <w:rPr>
          <w:lang w:val="es-ES_tradnl"/>
        </w:rPr>
        <w:t>n 74/50</w:t>
      </w:r>
      <w:r w:rsidR="00F81FB3">
        <w:rPr>
          <w:lang w:val="es-ES_tradnl"/>
        </w:rPr>
        <w:t>.</w:t>
      </w:r>
      <w:r w:rsidR="008C365E" w:rsidRPr="00E701C4">
        <w:rPr>
          <w:rStyle w:val="FootnoteReference"/>
          <w:lang w:val="es-ES_tradnl"/>
        </w:rPr>
        <w:footnoteReference w:id="5"/>
      </w:r>
      <w:r w:rsidR="004E6AD4" w:rsidRPr="00E701C4">
        <w:rPr>
          <w:lang w:val="es-ES_tradnl"/>
        </w:rPr>
        <w:t xml:space="preserve"> </w:t>
      </w:r>
      <w:r w:rsidR="00603E9D" w:rsidRPr="00E701C4">
        <w:rPr>
          <w:lang w:val="es-ES_tradnl"/>
        </w:rPr>
        <w:t>Combin</w:t>
      </w:r>
      <w:r w:rsidR="00284F79" w:rsidRPr="00E701C4">
        <w:rPr>
          <w:lang w:val="es-ES_tradnl"/>
        </w:rPr>
        <w:t xml:space="preserve">ando el texto de cada </w:t>
      </w:r>
      <w:r w:rsidR="003A5533">
        <w:rPr>
          <w:lang w:val="es-ES_tradnl"/>
        </w:rPr>
        <w:t>decisión</w:t>
      </w:r>
      <w:r w:rsidR="00284F79" w:rsidRPr="00E701C4">
        <w:rPr>
          <w:lang w:val="es-ES_tradnl"/>
        </w:rPr>
        <w:t>, la lectura de la decisión</w:t>
      </w:r>
      <w:r w:rsidR="00686F2C" w:rsidRPr="00E701C4">
        <w:rPr>
          <w:lang w:val="es-ES_tradnl"/>
        </w:rPr>
        <w:t xml:space="preserve"> </w:t>
      </w:r>
      <w:r w:rsidR="00797629">
        <w:rPr>
          <w:lang w:val="es-ES_tradnl"/>
        </w:rPr>
        <w:t>82/83 c) qued</w:t>
      </w:r>
      <w:r w:rsidR="00284F79" w:rsidRPr="00E701C4">
        <w:rPr>
          <w:lang w:val="es-ES_tradnl"/>
        </w:rPr>
        <w:t>a como se indica a continuación</w:t>
      </w:r>
      <w:r w:rsidR="008C365E" w:rsidRPr="00E701C4">
        <w:rPr>
          <w:lang w:val="es-ES_tradnl"/>
        </w:rPr>
        <w:t>:</w:t>
      </w:r>
    </w:p>
    <w:p w14:paraId="62B45DA2" w14:textId="029E0804" w:rsidR="00AA674D" w:rsidRPr="00AA674D" w:rsidRDefault="00511397" w:rsidP="00AA674D">
      <w:pPr>
        <w:pStyle w:val="Heading1"/>
        <w:numPr>
          <w:ilvl w:val="0"/>
          <w:numId w:val="0"/>
        </w:numPr>
        <w:tabs>
          <w:tab w:val="left" w:pos="708"/>
        </w:tabs>
        <w:ind w:left="720"/>
        <w:rPr>
          <w:lang w:val="es-ES_tradnl"/>
        </w:rPr>
      </w:pPr>
      <w:r>
        <w:rPr>
          <w:lang w:val="es-ES_tradnl"/>
        </w:rPr>
        <w:lastRenderedPageBreak/>
        <w:t>Solicitar a la Secretaría</w:t>
      </w:r>
      <w:r w:rsidR="001E48A6" w:rsidRPr="00E701C4">
        <w:rPr>
          <w:lang w:val="es-ES_tradnl"/>
        </w:rPr>
        <w:t xml:space="preserve"> </w:t>
      </w:r>
      <w:r>
        <w:rPr>
          <w:lang w:val="es-ES_tradnl"/>
        </w:rPr>
        <w:t>redactar</w:t>
      </w:r>
      <w:r w:rsidR="00F2679F">
        <w:rPr>
          <w:lang w:val="es-ES_tradnl"/>
        </w:rPr>
        <w:t>,</w:t>
      </w:r>
      <w:r>
        <w:rPr>
          <w:lang w:val="es-ES_tradnl"/>
        </w:rPr>
        <w:t xml:space="preserve"> </w:t>
      </w:r>
      <w:r w:rsidR="00156BCD" w:rsidRPr="00156BCD">
        <w:rPr>
          <w:lang w:val="es-ES_tradnl"/>
        </w:rPr>
        <w:t>para su análisis durante la 83ª reunión</w:t>
      </w:r>
      <w:r w:rsidR="00F2679F">
        <w:rPr>
          <w:lang w:val="es-ES_tradnl"/>
        </w:rPr>
        <w:t>,</w:t>
      </w:r>
      <w:r w:rsidR="00156BCD" w:rsidRPr="00156BCD">
        <w:rPr>
          <w:lang w:val="es-ES_tradnl"/>
        </w:rPr>
        <w:t xml:space="preserve"> un documento que </w:t>
      </w:r>
      <w:r w:rsidR="00A70711">
        <w:rPr>
          <w:lang w:val="es-ES_tradnl"/>
        </w:rPr>
        <w:t>describa</w:t>
      </w:r>
      <w:r w:rsidR="001E48A6" w:rsidRPr="00E701C4">
        <w:rPr>
          <w:lang w:val="es-ES_tradnl"/>
        </w:rPr>
        <w:t xml:space="preserve"> maneras de llevar a la práctica un aumento de los fondos</w:t>
      </w:r>
      <w:r w:rsidR="004A6DFA" w:rsidRPr="004A6DFA">
        <w:t xml:space="preserve"> </w:t>
      </w:r>
      <w:r w:rsidR="004A6DFA" w:rsidRPr="004A6DFA">
        <w:rPr>
          <w:lang w:val="es-ES_tradnl"/>
        </w:rPr>
        <w:t>disponible</w:t>
      </w:r>
      <w:r w:rsidR="004A6DFA">
        <w:rPr>
          <w:lang w:val="es-ES_tradnl"/>
        </w:rPr>
        <w:t>s</w:t>
      </w:r>
      <w:r w:rsidR="001E48A6" w:rsidRPr="00E701C4">
        <w:rPr>
          <w:lang w:val="es-ES_tradnl"/>
        </w:rPr>
        <w:t xml:space="preserve">, en relación con el sector de </w:t>
      </w:r>
      <w:r w:rsidR="001D0090">
        <w:rPr>
          <w:lang w:val="es-ES_tradnl"/>
        </w:rPr>
        <w:t>servicio técnico</w:t>
      </w:r>
      <w:r w:rsidR="001E48A6" w:rsidRPr="00E701C4">
        <w:rPr>
          <w:lang w:val="es-ES_tradnl"/>
        </w:rPr>
        <w:t xml:space="preserve">, en el marco de la decisión 74/50 para países de bajo consumo, cuando sea necesario, </w:t>
      </w:r>
      <w:r w:rsidR="00161CA9">
        <w:rPr>
          <w:lang w:val="es-ES_tradnl"/>
        </w:rPr>
        <w:t xml:space="preserve">a los fines de: </w:t>
      </w:r>
      <w:r w:rsidR="00DA2CD5">
        <w:rPr>
          <w:lang w:val="es-ES_tradnl"/>
        </w:rPr>
        <w:t>a)</w:t>
      </w:r>
      <w:r w:rsidR="001E48A6" w:rsidRPr="00E701C4">
        <w:rPr>
          <w:lang w:val="es-ES_tradnl"/>
        </w:rPr>
        <w:t xml:space="preserve"> </w:t>
      </w:r>
      <w:r w:rsidR="00BA334C">
        <w:rPr>
          <w:lang w:val="es-ES_tradnl"/>
        </w:rPr>
        <w:t xml:space="preserve">Introducir </w:t>
      </w:r>
      <w:r w:rsidR="001E48A6" w:rsidRPr="00E701C4">
        <w:rPr>
          <w:lang w:val="es-ES_tradnl"/>
        </w:rPr>
        <w:t xml:space="preserve">alternativas a los HCFC o HFC de </w:t>
      </w:r>
      <w:r w:rsidR="00BA334C">
        <w:rPr>
          <w:lang w:val="es-ES_tradnl"/>
        </w:rPr>
        <w:t>bajo o nulo potencial de calentamiento</w:t>
      </w:r>
      <w:r w:rsidR="001E48A6" w:rsidRPr="00E701C4">
        <w:rPr>
          <w:lang w:val="es-ES_tradnl"/>
        </w:rPr>
        <w:t xml:space="preserve"> </w:t>
      </w:r>
      <w:r w:rsidR="0032149E">
        <w:rPr>
          <w:lang w:val="es-ES_tradnl"/>
        </w:rPr>
        <w:t>atmosférico</w:t>
      </w:r>
      <w:r w:rsidR="00FF7F04">
        <w:rPr>
          <w:lang w:val="es-ES_tradnl"/>
        </w:rPr>
        <w:t xml:space="preserve"> </w:t>
      </w:r>
      <w:r w:rsidR="007F5ABF">
        <w:rPr>
          <w:lang w:val="es-ES_tradnl"/>
        </w:rPr>
        <w:t xml:space="preserve">(PCA) </w:t>
      </w:r>
      <w:r w:rsidR="001E48A6" w:rsidRPr="00E701C4">
        <w:rPr>
          <w:lang w:val="es-ES_tradnl"/>
        </w:rPr>
        <w:t xml:space="preserve">y </w:t>
      </w:r>
      <w:r w:rsidR="00544CB3">
        <w:rPr>
          <w:lang w:val="es-ES_tradnl"/>
        </w:rPr>
        <w:t xml:space="preserve">mantener </w:t>
      </w:r>
      <w:r w:rsidR="00AD319D">
        <w:rPr>
          <w:lang w:val="es-ES_tradnl"/>
        </w:rPr>
        <w:t>la eficiencia energética</w:t>
      </w:r>
      <w:r w:rsidR="001E48A6" w:rsidRPr="00E701C4">
        <w:rPr>
          <w:lang w:val="es-ES_tradnl"/>
        </w:rPr>
        <w:t xml:space="preserve"> en el sector </w:t>
      </w:r>
      <w:r w:rsidR="00137CAE">
        <w:rPr>
          <w:lang w:val="es-ES_tradnl"/>
        </w:rPr>
        <w:t>servicio técnico</w:t>
      </w:r>
      <w:r w:rsidR="001E48A6" w:rsidRPr="00E701C4">
        <w:rPr>
          <w:lang w:val="es-ES_tradnl"/>
        </w:rPr>
        <w:t>/usuarios finales</w:t>
      </w:r>
      <w:r w:rsidR="001E48A6" w:rsidRPr="00E701C4">
        <w:rPr>
          <w:rStyle w:val="FootnoteReference"/>
          <w:rFonts w:eastAsiaTheme="minorHAnsi"/>
          <w:lang w:val="es-ES_tradnl"/>
        </w:rPr>
        <w:footnoteReference w:id="6"/>
      </w:r>
      <w:r w:rsidR="001E48A6" w:rsidRPr="00E701C4">
        <w:rPr>
          <w:lang w:val="es-ES_tradnl"/>
        </w:rPr>
        <w:t>;</w:t>
      </w:r>
      <w:r w:rsidR="00BA334C">
        <w:rPr>
          <w:lang w:val="es-ES_tradnl"/>
        </w:rPr>
        <w:t xml:space="preserve"> </w:t>
      </w:r>
      <w:r w:rsidR="00DA2CD5">
        <w:rPr>
          <w:lang w:val="es-ES_tradnl"/>
        </w:rPr>
        <w:t>b)</w:t>
      </w:r>
      <w:r w:rsidR="001E48A6" w:rsidRPr="00E701C4">
        <w:rPr>
          <w:lang w:val="es-ES_tradnl"/>
        </w:rPr>
        <w:t xml:space="preserve"> </w:t>
      </w:r>
      <w:r w:rsidR="00CE5609">
        <w:rPr>
          <w:lang w:val="es-ES_tradnl"/>
        </w:rPr>
        <w:t>Desarrollar</w:t>
      </w:r>
      <w:r w:rsidR="00CE5609" w:rsidRPr="00E701C4">
        <w:rPr>
          <w:lang w:val="es-ES_tradnl"/>
        </w:rPr>
        <w:t xml:space="preserve"> </w:t>
      </w:r>
      <w:r w:rsidR="00CE5609">
        <w:rPr>
          <w:lang w:val="es-ES_tradnl"/>
        </w:rPr>
        <w:t>y aplicar</w:t>
      </w:r>
      <w:r w:rsidR="001E48A6" w:rsidRPr="00E701C4">
        <w:rPr>
          <w:lang w:val="es-ES_tradnl"/>
        </w:rPr>
        <w:t xml:space="preserve"> </w:t>
      </w:r>
      <w:r w:rsidR="003E28A4">
        <w:rPr>
          <w:lang w:val="es-ES_tradnl"/>
        </w:rPr>
        <w:t xml:space="preserve">políticas y normas </w:t>
      </w:r>
      <w:r w:rsidR="005F2877">
        <w:rPr>
          <w:lang w:val="es-ES_tradnl"/>
        </w:rPr>
        <w:t xml:space="preserve">que eviten </w:t>
      </w:r>
      <w:r w:rsidR="00D00540">
        <w:rPr>
          <w:lang w:val="es-ES_tradnl"/>
        </w:rPr>
        <w:t>el ingreso</w:t>
      </w:r>
      <w:r w:rsidR="001E48A6" w:rsidRPr="00E701C4">
        <w:rPr>
          <w:lang w:val="es-ES_tradnl"/>
        </w:rPr>
        <w:t xml:space="preserve"> </w:t>
      </w:r>
      <w:r w:rsidR="00D00540">
        <w:rPr>
          <w:lang w:val="es-ES_tradnl"/>
        </w:rPr>
        <w:t>al</w:t>
      </w:r>
      <w:r w:rsidR="001E48A6" w:rsidRPr="00E701C4">
        <w:rPr>
          <w:lang w:val="es-ES_tradnl"/>
        </w:rPr>
        <w:t xml:space="preserve"> mercado de </w:t>
      </w:r>
      <w:r w:rsidR="00F10875">
        <w:rPr>
          <w:lang w:val="es-ES_tradnl"/>
        </w:rPr>
        <w:t xml:space="preserve">equipos </w:t>
      </w:r>
      <w:r w:rsidR="00842514">
        <w:rPr>
          <w:lang w:val="es-ES_tradnl"/>
        </w:rPr>
        <w:t>de refrigeración, aire acondicionado y bomba de calor</w:t>
      </w:r>
      <w:r w:rsidR="001E48A6" w:rsidRPr="00E701C4">
        <w:rPr>
          <w:lang w:val="es-ES_tradnl"/>
        </w:rPr>
        <w:t xml:space="preserve"> </w:t>
      </w:r>
      <w:r w:rsidR="006040E2" w:rsidRPr="006040E2">
        <w:rPr>
          <w:lang w:val="es-ES_tradnl"/>
        </w:rPr>
        <w:t xml:space="preserve">de bajo rendimiento energético </w:t>
      </w:r>
      <w:r w:rsidR="00C42E42">
        <w:rPr>
          <w:lang w:val="es-ES_tradnl"/>
        </w:rPr>
        <w:t>y fomentar</w:t>
      </w:r>
      <w:r w:rsidR="001E48A6" w:rsidRPr="00E701C4">
        <w:rPr>
          <w:lang w:val="es-ES_tradnl"/>
        </w:rPr>
        <w:t xml:space="preserve"> </w:t>
      </w:r>
      <w:r w:rsidR="003D1B3E">
        <w:rPr>
          <w:lang w:val="es-ES_tradnl"/>
        </w:rPr>
        <w:t>el ingreso</w:t>
      </w:r>
      <w:r w:rsidR="001E48A6" w:rsidRPr="00E701C4">
        <w:rPr>
          <w:lang w:val="es-ES_tradnl"/>
        </w:rPr>
        <w:t xml:space="preserve"> de equipo</w:t>
      </w:r>
      <w:r w:rsidR="00C42E42">
        <w:rPr>
          <w:lang w:val="es-ES_tradnl"/>
        </w:rPr>
        <w:t>s</w:t>
      </w:r>
      <w:r w:rsidR="001E48A6" w:rsidRPr="00E701C4">
        <w:rPr>
          <w:lang w:val="es-ES_tradnl"/>
        </w:rPr>
        <w:t xml:space="preserve"> </w:t>
      </w:r>
      <w:r w:rsidR="00A80775">
        <w:rPr>
          <w:lang w:val="es-ES_tradnl"/>
        </w:rPr>
        <w:t>ecoenergéticos</w:t>
      </w:r>
      <w:r w:rsidR="001E48A6" w:rsidRPr="00E701C4">
        <w:rPr>
          <w:lang w:val="es-ES_tradnl"/>
        </w:rPr>
        <w:t xml:space="preserve">, apoyados </w:t>
      </w:r>
      <w:r w:rsidR="00842514">
        <w:rPr>
          <w:lang w:val="es-ES_tradnl"/>
        </w:rPr>
        <w:t>en</w:t>
      </w:r>
      <w:r w:rsidR="001E48A6" w:rsidRPr="00E701C4">
        <w:rPr>
          <w:lang w:val="es-ES_tradnl"/>
        </w:rPr>
        <w:t xml:space="preserve"> capacitación especializada en certificación, seguridad y normas, concientización y mejora de la capacidad de las instituciones</w:t>
      </w:r>
      <w:r w:rsidR="000D3BA0">
        <w:rPr>
          <w:lang w:val="es-ES_tradnl"/>
        </w:rPr>
        <w:t>;</w:t>
      </w:r>
      <w:r w:rsidR="001E48A6" w:rsidRPr="00E701C4">
        <w:rPr>
          <w:rStyle w:val="FootnoteReference"/>
          <w:rFonts w:eastAsia="Cambria"/>
          <w:lang w:val="es-ES_tradnl"/>
        </w:rPr>
        <w:footnoteReference w:id="7"/>
      </w:r>
      <w:r w:rsidR="00BA334C">
        <w:rPr>
          <w:lang w:val="es-ES_tradnl"/>
        </w:rPr>
        <w:t xml:space="preserve"> </w:t>
      </w:r>
      <w:r w:rsidR="007E5138">
        <w:rPr>
          <w:lang w:val="es-ES_tradnl"/>
        </w:rPr>
        <w:t>c)</w:t>
      </w:r>
      <w:r w:rsidR="001E48A6" w:rsidRPr="00E701C4">
        <w:rPr>
          <w:lang w:val="es-ES_tradnl"/>
        </w:rPr>
        <w:t xml:space="preserve"> </w:t>
      </w:r>
      <w:r w:rsidR="002E4D8A">
        <w:rPr>
          <w:lang w:val="es-ES_tradnl"/>
        </w:rPr>
        <w:t>Tomar</w:t>
      </w:r>
      <w:r w:rsidR="004047DF">
        <w:rPr>
          <w:lang w:val="es-ES_tradnl"/>
        </w:rPr>
        <w:t xml:space="preserve"> </w:t>
      </w:r>
      <w:r w:rsidR="00087D8E">
        <w:rPr>
          <w:lang w:val="es-ES_tradnl"/>
        </w:rPr>
        <w:t>en cuenta los</w:t>
      </w:r>
      <w:r w:rsidR="009D444C" w:rsidRPr="009D444C">
        <w:rPr>
          <w:lang w:val="es-ES_tradnl"/>
        </w:rPr>
        <w:t xml:space="preserve"> criterios, indicadores de desempeño y mecanismos </w:t>
      </w:r>
      <w:r w:rsidR="004F6C0C">
        <w:rPr>
          <w:lang w:val="es-ES_tradnl"/>
        </w:rPr>
        <w:t xml:space="preserve">de financiamiento del sector </w:t>
      </w:r>
      <w:r w:rsidR="006067CD">
        <w:rPr>
          <w:lang w:val="es-ES_tradnl"/>
        </w:rPr>
        <w:t>en PGEH actuales o futuros</w:t>
      </w:r>
      <w:r w:rsidR="009D444C" w:rsidRPr="009D444C">
        <w:rPr>
          <w:lang w:val="es-ES_tradnl"/>
        </w:rPr>
        <w:t xml:space="preserve"> </w:t>
      </w:r>
      <w:r w:rsidR="009D444C">
        <w:rPr>
          <w:lang w:val="es-ES_tradnl"/>
        </w:rPr>
        <w:t xml:space="preserve">de </w:t>
      </w:r>
      <w:r w:rsidR="009D444C" w:rsidRPr="009D444C">
        <w:rPr>
          <w:lang w:val="es-ES_tradnl"/>
        </w:rPr>
        <w:t>países de bajo consumo</w:t>
      </w:r>
      <w:r w:rsidR="001E48A6" w:rsidRPr="00E701C4">
        <w:rPr>
          <w:lang w:val="es-ES_tradnl"/>
        </w:rPr>
        <w:t>.</w:t>
      </w:r>
    </w:p>
    <w:p w14:paraId="4727BE94" w14:textId="70EF01E9" w:rsidR="008C365E" w:rsidRPr="00E701C4" w:rsidRDefault="003C3FD1" w:rsidP="008C365E">
      <w:pPr>
        <w:rPr>
          <w:b/>
          <w:lang w:val="es-ES_tradnl"/>
        </w:rPr>
      </w:pPr>
      <w:r>
        <w:rPr>
          <w:u w:val="single"/>
          <w:lang w:val="es-ES_tradnl"/>
        </w:rPr>
        <w:t>Deliberaciones de la 8</w:t>
      </w:r>
      <w:r w:rsidR="00176E91" w:rsidRPr="00E701C4">
        <w:rPr>
          <w:u w:val="single"/>
          <w:lang w:val="es-ES_tradnl"/>
        </w:rPr>
        <w:t>3ª reunión</w:t>
      </w:r>
      <w:r w:rsidR="00973E25" w:rsidRPr="00E701C4">
        <w:rPr>
          <w:rStyle w:val="FootnoteReference"/>
          <w:lang w:val="es-ES_tradnl"/>
        </w:rPr>
        <w:footnoteReference w:id="8"/>
      </w:r>
    </w:p>
    <w:p w14:paraId="5AC705A9" w14:textId="77777777" w:rsidR="008C365E" w:rsidRPr="00E701C4" w:rsidRDefault="008C365E" w:rsidP="008C365E">
      <w:pPr>
        <w:rPr>
          <w:lang w:val="es-ES_tradnl"/>
        </w:rPr>
      </w:pPr>
    </w:p>
    <w:p w14:paraId="203112B1" w14:textId="783191B0" w:rsidR="008C365E" w:rsidRPr="00E701C4" w:rsidRDefault="00366557" w:rsidP="008C365E">
      <w:pPr>
        <w:pStyle w:val="Heading1"/>
        <w:rPr>
          <w:lang w:val="es-ES_tradnl"/>
        </w:rPr>
      </w:pPr>
      <w:r>
        <w:rPr>
          <w:lang w:val="es-ES_tradnl"/>
        </w:rPr>
        <w:t>En la 8</w:t>
      </w:r>
      <w:r w:rsidR="00176E91" w:rsidRPr="00E701C4">
        <w:rPr>
          <w:lang w:val="es-ES_tradnl"/>
        </w:rPr>
        <w:t>3ª reunión</w:t>
      </w:r>
      <w:r w:rsidR="008C365E" w:rsidRPr="00E701C4">
        <w:rPr>
          <w:lang w:val="es-ES_tradnl"/>
        </w:rPr>
        <w:t xml:space="preserve">, </w:t>
      </w:r>
      <w:r w:rsidR="004D7F1C" w:rsidRPr="00E701C4">
        <w:rPr>
          <w:lang w:val="es-ES_tradnl"/>
        </w:rPr>
        <w:t>el Comité Ejecutivo</w:t>
      </w:r>
      <w:r w:rsidR="008C365E" w:rsidRPr="00E701C4">
        <w:rPr>
          <w:lang w:val="es-ES_tradnl"/>
        </w:rPr>
        <w:t xml:space="preserve"> </w:t>
      </w:r>
      <w:r w:rsidR="001065B0" w:rsidRPr="00E701C4">
        <w:rPr>
          <w:lang w:val="es-ES_tradnl"/>
        </w:rPr>
        <w:t xml:space="preserve">observó que el </w:t>
      </w:r>
      <w:r w:rsidR="008C365E" w:rsidRPr="00E701C4">
        <w:rPr>
          <w:lang w:val="es-ES_tradnl"/>
        </w:rPr>
        <w:t>document</w:t>
      </w:r>
      <w:r w:rsidR="001065B0" w:rsidRPr="00E701C4">
        <w:rPr>
          <w:lang w:val="es-ES_tradnl"/>
        </w:rPr>
        <w:t>o</w:t>
      </w:r>
      <w:r w:rsidR="008C365E" w:rsidRPr="00E701C4">
        <w:rPr>
          <w:lang w:val="es-ES_tradnl"/>
        </w:rPr>
        <w:t xml:space="preserve"> </w:t>
      </w:r>
      <w:r w:rsidR="00603E9D" w:rsidRPr="00E701C4">
        <w:rPr>
          <w:lang w:val="es-ES_tradnl"/>
        </w:rPr>
        <w:t xml:space="preserve">UNEP/OzL.Pro/ExCom/83/40 </w:t>
      </w:r>
      <w:r w:rsidR="001065B0" w:rsidRPr="00E701C4">
        <w:rPr>
          <w:lang w:val="es-ES_tradnl"/>
        </w:rPr>
        <w:t xml:space="preserve">era un </w:t>
      </w:r>
      <w:r w:rsidR="00D77817">
        <w:rPr>
          <w:lang w:val="es-ES_tradnl"/>
        </w:rPr>
        <w:t>punto de partida útil</w:t>
      </w:r>
      <w:r w:rsidR="001065B0" w:rsidRPr="00E701C4">
        <w:rPr>
          <w:lang w:val="es-ES_tradnl"/>
        </w:rPr>
        <w:t xml:space="preserve"> para las deliberaciones</w:t>
      </w:r>
      <w:r w:rsidR="008C365E" w:rsidRPr="00E701C4">
        <w:rPr>
          <w:lang w:val="es-ES_tradnl"/>
        </w:rPr>
        <w:t xml:space="preserve"> </w:t>
      </w:r>
      <w:r w:rsidR="001065B0" w:rsidRPr="00E701C4">
        <w:rPr>
          <w:lang w:val="es-ES_tradnl"/>
        </w:rPr>
        <w:t>sobre el procedimiento que utiliz</w:t>
      </w:r>
      <w:r w:rsidR="00A602E7">
        <w:rPr>
          <w:lang w:val="es-ES_tradnl"/>
        </w:rPr>
        <w:t>arían los países de bajo consumo</w:t>
      </w:r>
      <w:r w:rsidR="001065B0" w:rsidRPr="00E701C4">
        <w:rPr>
          <w:lang w:val="es-ES_tradnl"/>
        </w:rPr>
        <w:t xml:space="preserve"> para acceder</w:t>
      </w:r>
      <w:r w:rsidR="00C71532">
        <w:rPr>
          <w:lang w:val="es-ES_tradnl"/>
        </w:rPr>
        <w:t xml:space="preserve"> a</w:t>
      </w:r>
      <w:r w:rsidR="00C27D07">
        <w:rPr>
          <w:lang w:val="es-ES_tradnl"/>
        </w:rPr>
        <w:t xml:space="preserve"> </w:t>
      </w:r>
      <w:r w:rsidR="00E82FE3">
        <w:rPr>
          <w:lang w:val="es-ES_tradnl"/>
        </w:rPr>
        <w:t>financiamiento</w:t>
      </w:r>
      <w:r w:rsidR="001065B0" w:rsidRPr="00E701C4">
        <w:rPr>
          <w:lang w:val="es-ES_tradnl"/>
        </w:rPr>
        <w:t xml:space="preserve"> adicional para actividades del sector de </w:t>
      </w:r>
      <w:r w:rsidR="001D0090">
        <w:rPr>
          <w:lang w:val="es-ES_tradnl"/>
        </w:rPr>
        <w:t xml:space="preserve">servicio técnico </w:t>
      </w:r>
      <w:r w:rsidR="001065B0" w:rsidRPr="00E701C4">
        <w:rPr>
          <w:lang w:val="es-ES_tradnl"/>
        </w:rPr>
        <w:t xml:space="preserve">relacionadas con la introducción de alternativas de bajo </w:t>
      </w:r>
      <w:r w:rsidR="004D7F1C" w:rsidRPr="00E701C4">
        <w:rPr>
          <w:lang w:val="es-ES_tradnl"/>
        </w:rPr>
        <w:t>PCA</w:t>
      </w:r>
      <w:r w:rsidR="008C365E" w:rsidRPr="00E701C4">
        <w:rPr>
          <w:lang w:val="es-ES_tradnl"/>
        </w:rPr>
        <w:t xml:space="preserve"> </w:t>
      </w:r>
      <w:r w:rsidR="001065B0" w:rsidRPr="00E701C4">
        <w:rPr>
          <w:lang w:val="es-ES_tradnl"/>
        </w:rPr>
        <w:t>e</w:t>
      </w:r>
      <w:r w:rsidR="008C365E" w:rsidRPr="00E701C4">
        <w:rPr>
          <w:lang w:val="es-ES_tradnl"/>
        </w:rPr>
        <w:t xml:space="preserve">n </w:t>
      </w:r>
      <w:r w:rsidR="001065B0" w:rsidRPr="00E701C4">
        <w:rPr>
          <w:lang w:val="es-ES_tradnl"/>
        </w:rPr>
        <w:t xml:space="preserve">el contexto de la </w:t>
      </w:r>
      <w:r w:rsidR="00DC0E6D">
        <w:rPr>
          <w:lang w:val="es-ES_tradnl"/>
        </w:rPr>
        <w:t>eliminación de HCFC</w:t>
      </w:r>
      <w:r w:rsidR="008C365E" w:rsidRPr="00E701C4">
        <w:rPr>
          <w:lang w:val="es-ES_tradnl"/>
        </w:rPr>
        <w:t xml:space="preserve"> </w:t>
      </w:r>
      <w:r w:rsidR="001065B0" w:rsidRPr="00E701C4">
        <w:rPr>
          <w:lang w:val="es-ES_tradnl"/>
        </w:rPr>
        <w:t xml:space="preserve">y los tipos de actividades </w:t>
      </w:r>
      <w:r w:rsidR="0052667C">
        <w:rPr>
          <w:lang w:val="es-ES_tradnl"/>
        </w:rPr>
        <w:t xml:space="preserve">a </w:t>
      </w:r>
      <w:r w:rsidR="001065B0" w:rsidRPr="00E701C4">
        <w:rPr>
          <w:lang w:val="es-ES_tradnl"/>
        </w:rPr>
        <w:t>cons</w:t>
      </w:r>
      <w:r w:rsidR="0052667C">
        <w:rPr>
          <w:lang w:val="es-ES_tradnl"/>
        </w:rPr>
        <w:t>iderar</w:t>
      </w:r>
      <w:r w:rsidR="00611FB4">
        <w:rPr>
          <w:lang w:val="es-ES_tradnl"/>
        </w:rPr>
        <w:t xml:space="preserve"> para dicho</w:t>
      </w:r>
      <w:r w:rsidR="001065B0" w:rsidRPr="00E701C4">
        <w:rPr>
          <w:lang w:val="es-ES_tradnl"/>
        </w:rPr>
        <w:t xml:space="preserve"> </w:t>
      </w:r>
      <w:r w:rsidR="00611FB4">
        <w:rPr>
          <w:lang w:val="es-ES_tradnl"/>
        </w:rPr>
        <w:t>financiamiento</w:t>
      </w:r>
      <w:r w:rsidR="008C365E" w:rsidRPr="00E701C4">
        <w:rPr>
          <w:lang w:val="es-ES_tradnl"/>
        </w:rPr>
        <w:t xml:space="preserve">. </w:t>
      </w:r>
      <w:r w:rsidR="001065B0" w:rsidRPr="00E701C4">
        <w:rPr>
          <w:lang w:val="es-ES_tradnl"/>
        </w:rPr>
        <w:t xml:space="preserve">Algunos miembros prefirieron esperar hasta </w:t>
      </w:r>
      <w:r w:rsidR="00BB4AE3">
        <w:rPr>
          <w:lang w:val="es-ES_tradnl"/>
        </w:rPr>
        <w:t xml:space="preserve">contar con </w:t>
      </w:r>
      <w:r w:rsidR="001065B0" w:rsidRPr="00E701C4">
        <w:rPr>
          <w:lang w:val="es-ES_tradnl"/>
        </w:rPr>
        <w:t xml:space="preserve">información más pormenorizada sobre las actividades pertinentes </w:t>
      </w:r>
      <w:r w:rsidR="00E278CD">
        <w:rPr>
          <w:lang w:val="es-ES_tradnl"/>
        </w:rPr>
        <w:t>en curso</w:t>
      </w:r>
      <w:r w:rsidR="008C365E" w:rsidRPr="00E701C4">
        <w:rPr>
          <w:lang w:val="es-ES_tradnl"/>
        </w:rPr>
        <w:t xml:space="preserve">, </w:t>
      </w:r>
      <w:r w:rsidR="00C86625">
        <w:rPr>
          <w:lang w:val="es-ES_tradnl"/>
        </w:rPr>
        <w:t xml:space="preserve">señalando además </w:t>
      </w:r>
      <w:r w:rsidR="001065B0" w:rsidRPr="00E701C4">
        <w:rPr>
          <w:lang w:val="es-ES_tradnl"/>
        </w:rPr>
        <w:t>que el estudio teóric</w:t>
      </w:r>
      <w:r w:rsidR="008C365E" w:rsidRPr="00E701C4">
        <w:rPr>
          <w:lang w:val="es-ES_tradnl"/>
        </w:rPr>
        <w:t>o</w:t>
      </w:r>
      <w:r w:rsidR="001065B0" w:rsidRPr="00E701C4">
        <w:rPr>
          <w:lang w:val="es-ES_tradnl"/>
        </w:rPr>
        <w:t xml:space="preserve"> para la evaluación de la eficiencia energética en el sector de </w:t>
      </w:r>
      <w:r w:rsidR="001D0090">
        <w:rPr>
          <w:lang w:val="es-ES_tradnl"/>
        </w:rPr>
        <w:t>servicio técnico</w:t>
      </w:r>
      <w:r w:rsidR="008C365E" w:rsidRPr="00E701C4">
        <w:rPr>
          <w:rStyle w:val="FootnoteReference"/>
          <w:lang w:val="es-ES_tradnl"/>
        </w:rPr>
        <w:footnoteReference w:id="9"/>
      </w:r>
      <w:r w:rsidR="008C365E" w:rsidRPr="00E701C4">
        <w:rPr>
          <w:lang w:val="es-ES_tradnl"/>
        </w:rPr>
        <w:t xml:space="preserve"> </w:t>
      </w:r>
      <w:r w:rsidR="00542F09">
        <w:rPr>
          <w:lang w:val="es-ES_tradnl"/>
        </w:rPr>
        <w:t>guardaba relación con alguno</w:t>
      </w:r>
      <w:r w:rsidR="001065B0" w:rsidRPr="00E701C4">
        <w:rPr>
          <w:lang w:val="es-ES_tradnl"/>
        </w:rPr>
        <w:t xml:space="preserve">s de </w:t>
      </w:r>
      <w:r w:rsidR="009A7070">
        <w:rPr>
          <w:lang w:val="es-ES_tradnl"/>
        </w:rPr>
        <w:t xml:space="preserve">los temas </w:t>
      </w:r>
      <w:r w:rsidR="00F65A85">
        <w:rPr>
          <w:lang w:val="es-ES_tradnl"/>
        </w:rPr>
        <w:t>planteados</w:t>
      </w:r>
      <w:r w:rsidR="008C365E" w:rsidRPr="00E701C4">
        <w:rPr>
          <w:lang w:val="es-ES_tradnl"/>
        </w:rPr>
        <w:t>.</w:t>
      </w:r>
    </w:p>
    <w:p w14:paraId="15A6D22A" w14:textId="77FB69ED" w:rsidR="008C365E" w:rsidRPr="00E701C4" w:rsidRDefault="001065B0" w:rsidP="00603E9D">
      <w:pPr>
        <w:pStyle w:val="Heading1"/>
        <w:rPr>
          <w:lang w:val="es-ES_tradnl"/>
        </w:rPr>
      </w:pPr>
      <w:r w:rsidRPr="00E701C4">
        <w:rPr>
          <w:lang w:val="es-ES_tradnl"/>
        </w:rPr>
        <w:t xml:space="preserve">También se señaló que otras instituciones </w:t>
      </w:r>
      <w:r w:rsidR="001F672F">
        <w:rPr>
          <w:lang w:val="es-ES_tradnl"/>
        </w:rPr>
        <w:t xml:space="preserve">debían </w:t>
      </w:r>
      <w:r w:rsidRPr="00E701C4">
        <w:rPr>
          <w:lang w:val="es-ES_tradnl"/>
        </w:rPr>
        <w:t xml:space="preserve">ocuparse de la eficiencia energética y prestar asistencia en la elaboración de </w:t>
      </w:r>
      <w:r w:rsidR="001B75F8">
        <w:rPr>
          <w:lang w:val="es-ES_tradnl"/>
        </w:rPr>
        <w:t>normas mínimas de eficiencia</w:t>
      </w:r>
      <w:r w:rsidR="008C365E" w:rsidRPr="00E701C4">
        <w:rPr>
          <w:lang w:val="es-ES_tradnl"/>
        </w:rPr>
        <w:t xml:space="preserve">, </w:t>
      </w:r>
      <w:r w:rsidR="00C8507B">
        <w:rPr>
          <w:lang w:val="es-ES_tradnl"/>
        </w:rPr>
        <w:t xml:space="preserve">las </w:t>
      </w:r>
      <w:r w:rsidRPr="00E701C4">
        <w:rPr>
          <w:lang w:val="es-ES_tradnl"/>
        </w:rPr>
        <w:t xml:space="preserve">que no tenían que ver con el cumplimiento previsto en el Protocolo de </w:t>
      </w:r>
      <w:r w:rsidR="003A6B99">
        <w:rPr>
          <w:lang w:val="es-ES_tradnl"/>
        </w:rPr>
        <w:t>Montreal,</w:t>
      </w:r>
      <w:r w:rsidR="00970D4B">
        <w:rPr>
          <w:lang w:val="es-ES_tradnl"/>
        </w:rPr>
        <w:t xml:space="preserve"> y </w:t>
      </w:r>
      <w:r w:rsidR="001D4BEF" w:rsidRPr="00E701C4">
        <w:rPr>
          <w:lang w:val="es-ES_tradnl"/>
        </w:rPr>
        <w:t>que las actividades debían centrarse en lo que hacía falta para la transición a alternativas de bajo P</w:t>
      </w:r>
      <w:r w:rsidR="004D7F1C" w:rsidRPr="00E701C4">
        <w:rPr>
          <w:lang w:val="es-ES_tradnl"/>
        </w:rPr>
        <w:t>CA</w:t>
      </w:r>
      <w:r w:rsidR="008C365E" w:rsidRPr="00E701C4">
        <w:rPr>
          <w:lang w:val="es-ES_tradnl"/>
        </w:rPr>
        <w:t xml:space="preserve"> </w:t>
      </w:r>
      <w:r w:rsidR="001D4BEF" w:rsidRPr="00E701C4">
        <w:rPr>
          <w:lang w:val="es-ES_tradnl"/>
        </w:rPr>
        <w:t xml:space="preserve">al tiempo </w:t>
      </w:r>
      <w:r w:rsidR="00341585">
        <w:rPr>
          <w:lang w:val="es-ES_tradnl"/>
        </w:rPr>
        <w:t xml:space="preserve">de mantener </w:t>
      </w:r>
      <w:r w:rsidR="001D4BEF" w:rsidRPr="00E701C4">
        <w:rPr>
          <w:lang w:val="es-ES_tradnl"/>
        </w:rPr>
        <w:t>la eficiencia energética</w:t>
      </w:r>
      <w:r w:rsidR="008C365E" w:rsidRPr="00E701C4">
        <w:rPr>
          <w:lang w:val="es-ES_tradnl"/>
        </w:rPr>
        <w:t>.</w:t>
      </w:r>
      <w:r w:rsidR="00603E9D" w:rsidRPr="00E701C4">
        <w:rPr>
          <w:lang w:val="es-ES_tradnl"/>
        </w:rPr>
        <w:t xml:space="preserve"> </w:t>
      </w:r>
      <w:r w:rsidR="001D4BEF" w:rsidRPr="00E701C4">
        <w:rPr>
          <w:lang w:val="es-ES_tradnl"/>
        </w:rPr>
        <w:t>Se pusieron de relieve también las necesidades de rentabilidad económica dados los elevados costos que solían derivarse de las actividades que ya habían iniciado los países de bajo consumo</w:t>
      </w:r>
      <w:r w:rsidR="008C365E" w:rsidRPr="00E701C4">
        <w:rPr>
          <w:lang w:val="es-ES_tradnl"/>
        </w:rPr>
        <w:t xml:space="preserve">; </w:t>
      </w:r>
      <w:r w:rsidR="001D4BEF" w:rsidRPr="00E701C4">
        <w:rPr>
          <w:lang w:val="es-ES_tradnl"/>
        </w:rPr>
        <w:t>el valor añadido</w:t>
      </w:r>
      <w:r w:rsidR="008C365E" w:rsidRPr="00E701C4">
        <w:rPr>
          <w:lang w:val="es-ES_tradnl"/>
        </w:rPr>
        <w:t xml:space="preserve">, </w:t>
      </w:r>
      <w:r w:rsidR="001D4BEF" w:rsidRPr="00E701C4">
        <w:rPr>
          <w:lang w:val="es-ES_tradnl"/>
        </w:rPr>
        <w:t xml:space="preserve">debido a que ya se estaban llevando a cabo </w:t>
      </w:r>
      <w:r w:rsidR="008C365E" w:rsidRPr="00E701C4">
        <w:rPr>
          <w:lang w:val="es-ES_tradnl"/>
        </w:rPr>
        <w:t>activi</w:t>
      </w:r>
      <w:r w:rsidR="001D4BEF" w:rsidRPr="00E701C4">
        <w:rPr>
          <w:lang w:val="es-ES_tradnl"/>
        </w:rPr>
        <w:t>dades</w:t>
      </w:r>
      <w:r w:rsidR="008C365E" w:rsidRPr="00E701C4">
        <w:rPr>
          <w:lang w:val="es-ES_tradnl"/>
        </w:rPr>
        <w:t xml:space="preserve"> </w:t>
      </w:r>
      <w:r w:rsidR="001D4BEF" w:rsidRPr="00E701C4">
        <w:rPr>
          <w:lang w:val="es-ES_tradnl"/>
        </w:rPr>
        <w:t xml:space="preserve">para facilitar la adopción de tecnologías de bajo </w:t>
      </w:r>
      <w:r w:rsidR="004D7F1C" w:rsidRPr="00E701C4">
        <w:rPr>
          <w:lang w:val="es-ES_tradnl"/>
        </w:rPr>
        <w:t>PCA</w:t>
      </w:r>
      <w:r w:rsidR="008C365E" w:rsidRPr="00E701C4">
        <w:rPr>
          <w:lang w:val="es-ES_tradnl"/>
        </w:rPr>
        <w:t xml:space="preserve"> </w:t>
      </w:r>
      <w:r w:rsidR="001D4BEF" w:rsidRPr="00E701C4">
        <w:rPr>
          <w:lang w:val="es-ES_tradnl"/>
        </w:rPr>
        <w:t xml:space="preserve">en el marco de los </w:t>
      </w:r>
      <w:r w:rsidR="003B21CC">
        <w:rPr>
          <w:lang w:val="es-ES_tradnl"/>
        </w:rPr>
        <w:t xml:space="preserve">PGEH </w:t>
      </w:r>
      <w:r w:rsidR="00970D4B">
        <w:rPr>
          <w:lang w:val="es-ES_tradnl"/>
        </w:rPr>
        <w:t xml:space="preserve">y </w:t>
      </w:r>
      <w:r w:rsidR="001D4BEF" w:rsidRPr="00E701C4">
        <w:rPr>
          <w:lang w:val="es-ES_tradnl"/>
        </w:rPr>
        <w:t xml:space="preserve">la presentación de informes </w:t>
      </w:r>
      <w:r w:rsidR="003B21CC">
        <w:rPr>
          <w:lang w:val="es-ES_tradnl"/>
        </w:rPr>
        <w:t xml:space="preserve">sobre </w:t>
      </w:r>
      <w:r w:rsidR="001D4BEF" w:rsidRPr="00E701C4">
        <w:rPr>
          <w:lang w:val="es-ES_tradnl"/>
        </w:rPr>
        <w:t>indicadores de desempeño</w:t>
      </w:r>
      <w:r w:rsidR="008C365E" w:rsidRPr="00E701C4">
        <w:rPr>
          <w:lang w:val="es-ES_tradnl"/>
        </w:rPr>
        <w:t>.</w:t>
      </w:r>
    </w:p>
    <w:p w14:paraId="57BF46E6" w14:textId="32A7400D" w:rsidR="00686F2C" w:rsidRPr="00E701C4" w:rsidRDefault="00F7546A" w:rsidP="002C32B2">
      <w:pPr>
        <w:pStyle w:val="Heading1"/>
        <w:widowControl w:val="0"/>
        <w:rPr>
          <w:lang w:val="es-ES_tradnl"/>
        </w:rPr>
      </w:pPr>
      <w:r>
        <w:rPr>
          <w:lang w:val="es-ES_tradnl"/>
        </w:rPr>
        <w:t xml:space="preserve">La discusión se trasladó a </w:t>
      </w:r>
      <w:r w:rsidR="004E0314">
        <w:rPr>
          <w:lang w:val="es-ES_tradnl"/>
        </w:rPr>
        <w:t xml:space="preserve">un </w:t>
      </w:r>
      <w:r w:rsidR="001D4BEF" w:rsidRPr="00E701C4">
        <w:rPr>
          <w:lang w:val="es-ES_tradnl"/>
        </w:rPr>
        <w:t xml:space="preserve">grupo de contacto establecido para abordar </w:t>
      </w:r>
      <w:r w:rsidR="00397A03">
        <w:rPr>
          <w:lang w:val="es-ES_tradnl"/>
        </w:rPr>
        <w:t xml:space="preserve">materias </w:t>
      </w:r>
      <w:r w:rsidR="001D4BEF" w:rsidRPr="00E701C4">
        <w:rPr>
          <w:lang w:val="es-ES_tradnl"/>
        </w:rPr>
        <w:t xml:space="preserve">relacionadas con los tres subtemas </w:t>
      </w:r>
      <w:r w:rsidR="00FE27F0">
        <w:rPr>
          <w:lang w:val="es-ES_tradnl"/>
        </w:rPr>
        <w:t xml:space="preserve">de </w:t>
      </w:r>
      <w:r w:rsidR="001D4BEF" w:rsidRPr="00E701C4">
        <w:rPr>
          <w:lang w:val="es-ES_tradnl"/>
        </w:rPr>
        <w:t>eficiencia energética presentados a la</w:t>
      </w:r>
      <w:r w:rsidR="008C365E" w:rsidRPr="00E701C4">
        <w:rPr>
          <w:lang w:val="es-ES_tradnl"/>
        </w:rPr>
        <w:t xml:space="preserve"> </w:t>
      </w:r>
      <w:r w:rsidR="00176E91" w:rsidRPr="00E701C4">
        <w:rPr>
          <w:lang w:val="es-ES_tradnl"/>
        </w:rPr>
        <w:t>83ª reunión</w:t>
      </w:r>
      <w:r w:rsidR="008C365E" w:rsidRPr="00E701C4">
        <w:rPr>
          <w:lang w:val="es-ES_tradnl"/>
        </w:rPr>
        <w:t xml:space="preserve">. </w:t>
      </w:r>
      <w:r w:rsidR="001D4BEF" w:rsidRPr="00E701C4">
        <w:rPr>
          <w:lang w:val="es-ES_tradnl"/>
        </w:rPr>
        <w:t>A petición del grupo de contacto</w:t>
      </w:r>
      <w:r w:rsidR="008C365E" w:rsidRPr="00E701C4">
        <w:rPr>
          <w:lang w:val="es-ES_tradnl"/>
        </w:rPr>
        <w:t xml:space="preserve">, </w:t>
      </w:r>
      <w:r w:rsidR="007804E0">
        <w:rPr>
          <w:lang w:val="es-ES_tradnl"/>
        </w:rPr>
        <w:t>la Secretaría elaboró</w:t>
      </w:r>
      <w:r w:rsidR="001D4BEF" w:rsidRPr="00E701C4">
        <w:rPr>
          <w:lang w:val="es-ES_tradnl"/>
        </w:rPr>
        <w:t xml:space="preserve"> un documento de trabajo </w:t>
      </w:r>
      <w:r w:rsidR="008C365E" w:rsidRPr="00E701C4">
        <w:rPr>
          <w:lang w:val="es-ES_tradnl"/>
        </w:rPr>
        <w:t>preliminar (</w:t>
      </w:r>
      <w:r w:rsidR="001D4BEF" w:rsidRPr="00E701C4">
        <w:rPr>
          <w:lang w:val="es-ES_tradnl"/>
        </w:rPr>
        <w:t>en forma de recomendación</w:t>
      </w:r>
      <w:r w:rsidR="008C365E" w:rsidRPr="00E701C4">
        <w:rPr>
          <w:lang w:val="es-ES_tradnl"/>
        </w:rPr>
        <w:t>)</w:t>
      </w:r>
      <w:r w:rsidR="001D4BEF" w:rsidRPr="00E701C4">
        <w:rPr>
          <w:lang w:val="es-ES_tradnl"/>
        </w:rPr>
        <w:t>, en el que el grupo pudiese basar sus deliberaciones</w:t>
      </w:r>
      <w:r w:rsidR="008C365E" w:rsidRPr="00E701C4">
        <w:rPr>
          <w:lang w:val="es-ES_tradnl"/>
        </w:rPr>
        <w:t xml:space="preserve">. </w:t>
      </w:r>
      <w:r w:rsidR="00BC53CD" w:rsidRPr="00E701C4">
        <w:rPr>
          <w:lang w:val="es-ES_tradnl"/>
        </w:rPr>
        <w:t>E</w:t>
      </w:r>
      <w:r w:rsidR="008C365E" w:rsidRPr="00E701C4">
        <w:rPr>
          <w:lang w:val="es-ES_tradnl"/>
        </w:rPr>
        <w:t xml:space="preserve">n </w:t>
      </w:r>
      <w:r w:rsidR="00BC53CD" w:rsidRPr="00E701C4">
        <w:rPr>
          <w:lang w:val="es-ES_tradnl"/>
        </w:rPr>
        <w:t xml:space="preserve">su informe al </w:t>
      </w:r>
      <w:r w:rsidR="004D7F1C" w:rsidRPr="00E701C4">
        <w:rPr>
          <w:lang w:val="es-ES_tradnl"/>
        </w:rPr>
        <w:t>Comité Ejecutivo</w:t>
      </w:r>
      <w:r w:rsidR="008C365E" w:rsidRPr="00E701C4">
        <w:rPr>
          <w:lang w:val="es-ES_tradnl"/>
        </w:rPr>
        <w:t xml:space="preserve">, </w:t>
      </w:r>
      <w:r w:rsidR="00BC53CD" w:rsidRPr="00E701C4">
        <w:rPr>
          <w:lang w:val="es-ES_tradnl"/>
        </w:rPr>
        <w:t>el convocante del grupo señaló que en el documento de trabajo</w:t>
      </w:r>
      <w:r w:rsidR="008C365E" w:rsidRPr="00E701C4">
        <w:rPr>
          <w:lang w:val="es-ES_tradnl"/>
        </w:rPr>
        <w:t xml:space="preserve"> </w:t>
      </w:r>
      <w:r w:rsidR="00E927E6">
        <w:rPr>
          <w:lang w:val="es-ES_tradnl"/>
        </w:rPr>
        <w:t xml:space="preserve">restaba </w:t>
      </w:r>
      <w:r w:rsidR="00BC53CD" w:rsidRPr="00E701C4">
        <w:rPr>
          <w:lang w:val="es-ES_tradnl"/>
        </w:rPr>
        <w:t xml:space="preserve">texto </w:t>
      </w:r>
      <w:r w:rsidR="00E927E6">
        <w:rPr>
          <w:lang w:val="es-ES_tradnl"/>
        </w:rPr>
        <w:t>por analizar y acordar</w:t>
      </w:r>
      <w:r w:rsidR="00BC53CD" w:rsidRPr="00E701C4">
        <w:rPr>
          <w:lang w:val="es-ES_tradnl"/>
        </w:rPr>
        <w:t xml:space="preserve"> y propuso </w:t>
      </w:r>
      <w:r w:rsidR="00302755">
        <w:rPr>
          <w:lang w:val="es-ES_tradnl"/>
        </w:rPr>
        <w:t xml:space="preserve">que quedara </w:t>
      </w:r>
      <w:r w:rsidR="00BC53CD" w:rsidRPr="00E701C4">
        <w:rPr>
          <w:lang w:val="es-ES_tradnl"/>
        </w:rPr>
        <w:t xml:space="preserve">como base para continuar las deliberaciones en la </w:t>
      </w:r>
      <w:r w:rsidR="008C365E" w:rsidRPr="00E701C4">
        <w:rPr>
          <w:lang w:val="es-ES_tradnl"/>
        </w:rPr>
        <w:t>84</w:t>
      </w:r>
      <w:r w:rsidR="005A6152" w:rsidRPr="00E701C4">
        <w:rPr>
          <w:vertAlign w:val="superscript"/>
          <w:lang w:val="es-ES_tradnl"/>
        </w:rPr>
        <w:t>a</w:t>
      </w:r>
      <w:r w:rsidR="008C365E" w:rsidRPr="00E701C4">
        <w:rPr>
          <w:lang w:val="es-ES_tradnl"/>
        </w:rPr>
        <w:t> </w:t>
      </w:r>
      <w:r w:rsidR="005A6152" w:rsidRPr="00E701C4">
        <w:rPr>
          <w:lang w:val="es-ES_tradnl"/>
        </w:rPr>
        <w:t>reunión</w:t>
      </w:r>
      <w:r w:rsidR="008C365E" w:rsidRPr="00E701C4">
        <w:rPr>
          <w:lang w:val="es-ES_tradnl"/>
        </w:rPr>
        <w:t>.</w:t>
      </w:r>
    </w:p>
    <w:p w14:paraId="1D969A21" w14:textId="5259DE69" w:rsidR="001E48A6" w:rsidRPr="00E701C4" w:rsidRDefault="001E48A6" w:rsidP="00850A2D">
      <w:pPr>
        <w:pStyle w:val="Heading1"/>
        <w:numPr>
          <w:ilvl w:val="0"/>
          <w:numId w:val="10"/>
        </w:numPr>
        <w:rPr>
          <w:lang w:val="es-ES_tradnl"/>
        </w:rPr>
      </w:pPr>
      <w:r w:rsidRPr="00E701C4">
        <w:rPr>
          <w:lang w:val="es-ES_tradnl"/>
        </w:rPr>
        <w:lastRenderedPageBreak/>
        <w:t xml:space="preserve">Posteriormente, el Comité Ejecutivo decidió continuar </w:t>
      </w:r>
      <w:r w:rsidR="00DF0F83" w:rsidRPr="00DF0F83">
        <w:rPr>
          <w:lang w:val="es-ES_tradnl"/>
        </w:rPr>
        <w:t xml:space="preserve">en la 84ª reunión </w:t>
      </w:r>
      <w:r w:rsidR="001430BF">
        <w:rPr>
          <w:lang w:val="es-ES_tradnl"/>
        </w:rPr>
        <w:t xml:space="preserve">las deliberaciones </w:t>
      </w:r>
      <w:r w:rsidRPr="00E701C4">
        <w:rPr>
          <w:lang w:val="es-ES_tradnl"/>
        </w:rPr>
        <w:t xml:space="preserve">sobre maneras de llevar a la práctica el párrafo 16 de la decisión XXVIII/2 y el párrafo 2 de la decisión XXX/5 de las Partes, y usar </w:t>
      </w:r>
      <w:r w:rsidR="009C417E" w:rsidRPr="009C417E">
        <w:rPr>
          <w:lang w:val="es-ES_tradnl"/>
        </w:rPr>
        <w:t xml:space="preserve">como base </w:t>
      </w:r>
      <w:r w:rsidRPr="00E701C4">
        <w:rPr>
          <w:lang w:val="es-ES_tradnl"/>
        </w:rPr>
        <w:t xml:space="preserve">el texto del Apéndice XII al Informe de la </w:t>
      </w:r>
      <w:r w:rsidR="00935A30">
        <w:rPr>
          <w:lang w:val="es-ES_tradnl"/>
        </w:rPr>
        <w:t>8</w:t>
      </w:r>
      <w:r w:rsidRPr="00E701C4">
        <w:rPr>
          <w:lang w:val="es-ES_tradnl"/>
        </w:rPr>
        <w:t xml:space="preserve">3ª </w:t>
      </w:r>
      <w:r w:rsidR="00D90CD1" w:rsidRPr="00D90CD1">
        <w:rPr>
          <w:lang w:val="es-ES_tradnl"/>
        </w:rPr>
        <w:t>reunión</w:t>
      </w:r>
      <w:r w:rsidRPr="00E701C4">
        <w:rPr>
          <w:rStyle w:val="FootnoteReference"/>
          <w:lang w:val="es-ES_tradnl"/>
        </w:rPr>
        <w:footnoteReference w:id="10"/>
      </w:r>
      <w:r w:rsidRPr="00E701C4">
        <w:rPr>
          <w:lang w:val="es-ES_tradnl"/>
        </w:rPr>
        <w:t xml:space="preserve"> (decisión 83/62).</w:t>
      </w:r>
    </w:p>
    <w:p w14:paraId="35A3AD6B" w14:textId="7D5CA4AE" w:rsidR="008C365E" w:rsidRPr="00E701C4" w:rsidRDefault="003C3FD1" w:rsidP="008C365E">
      <w:pPr>
        <w:rPr>
          <w:u w:val="single"/>
          <w:lang w:val="es-ES_tradnl"/>
        </w:rPr>
      </w:pPr>
      <w:r>
        <w:rPr>
          <w:u w:val="single"/>
          <w:lang w:val="es-ES_tradnl"/>
        </w:rPr>
        <w:t>Deliberaciones de la 8</w:t>
      </w:r>
      <w:r w:rsidR="00176E91" w:rsidRPr="00E701C4">
        <w:rPr>
          <w:u w:val="single"/>
          <w:lang w:val="es-ES_tradnl"/>
        </w:rPr>
        <w:t>4ª reunión</w:t>
      </w:r>
    </w:p>
    <w:p w14:paraId="6340BC02" w14:textId="77777777" w:rsidR="008C365E" w:rsidRPr="00E701C4" w:rsidRDefault="008C365E" w:rsidP="008C365E">
      <w:pPr>
        <w:rPr>
          <w:lang w:val="es-ES_tradnl"/>
        </w:rPr>
      </w:pPr>
    </w:p>
    <w:p w14:paraId="45798646" w14:textId="41360709" w:rsidR="000E17BA" w:rsidRPr="00E701C4" w:rsidRDefault="005069B8" w:rsidP="00366079">
      <w:pPr>
        <w:pStyle w:val="Heading1"/>
        <w:rPr>
          <w:lang w:val="es-ES_tradnl"/>
        </w:rPr>
      </w:pPr>
      <w:r w:rsidRPr="00E701C4">
        <w:rPr>
          <w:lang w:val="es-ES_tradnl"/>
        </w:rPr>
        <w:t>Conforme a lo dispuesto en la decisión</w:t>
      </w:r>
      <w:r w:rsidR="004E070E" w:rsidRPr="00E701C4">
        <w:rPr>
          <w:lang w:val="es-ES_tradnl"/>
        </w:rPr>
        <w:t xml:space="preserve"> 83/62</w:t>
      </w:r>
      <w:r w:rsidRPr="00E701C4">
        <w:rPr>
          <w:lang w:val="es-ES_tradnl"/>
        </w:rPr>
        <w:t>,</w:t>
      </w:r>
      <w:r w:rsidR="00603E9D" w:rsidRPr="00E701C4">
        <w:rPr>
          <w:lang w:val="es-ES_tradnl"/>
        </w:rPr>
        <w:t xml:space="preserve"> </w:t>
      </w:r>
      <w:r w:rsidR="003C3FD1" w:rsidRPr="003C3FD1">
        <w:rPr>
          <w:lang w:val="es-ES_tradnl"/>
        </w:rPr>
        <w:t xml:space="preserve">en la 84ª reunión </w:t>
      </w:r>
      <w:r w:rsidR="004D7F1C" w:rsidRPr="00E701C4">
        <w:rPr>
          <w:lang w:val="es-ES_tradnl"/>
        </w:rPr>
        <w:t>el Comité Ejecutivo</w:t>
      </w:r>
      <w:r w:rsidR="008C365E" w:rsidRPr="00E701C4">
        <w:rPr>
          <w:lang w:val="es-ES_tradnl"/>
        </w:rPr>
        <w:t xml:space="preserve"> </w:t>
      </w:r>
      <w:r w:rsidR="000E17BA" w:rsidRPr="00E701C4">
        <w:rPr>
          <w:lang w:val="es-ES_tradnl"/>
        </w:rPr>
        <w:t>continu</w:t>
      </w:r>
      <w:r w:rsidRPr="00E701C4">
        <w:rPr>
          <w:lang w:val="es-ES_tradnl"/>
        </w:rPr>
        <w:t>ó de</w:t>
      </w:r>
      <w:r w:rsidR="00E567E7" w:rsidRPr="00E701C4">
        <w:rPr>
          <w:lang w:val="es-ES_tradnl"/>
        </w:rPr>
        <w:t xml:space="preserve">batiendo </w:t>
      </w:r>
      <w:r w:rsidR="00E81BA0">
        <w:rPr>
          <w:lang w:val="es-ES_tradnl"/>
        </w:rPr>
        <w:t xml:space="preserve">las </w:t>
      </w:r>
      <w:r w:rsidRPr="00E701C4">
        <w:rPr>
          <w:lang w:val="es-ES_tradnl"/>
        </w:rPr>
        <w:t xml:space="preserve">maneras </w:t>
      </w:r>
      <w:r w:rsidR="00E81BA0">
        <w:rPr>
          <w:lang w:val="es-ES_tradnl"/>
        </w:rPr>
        <w:t xml:space="preserve">de </w:t>
      </w:r>
      <w:r w:rsidRPr="00E701C4">
        <w:rPr>
          <w:lang w:val="es-ES_tradnl"/>
        </w:rPr>
        <w:t>llevar a la práctica el párrafo</w:t>
      </w:r>
      <w:r w:rsidR="00603E9D" w:rsidRPr="00E701C4">
        <w:rPr>
          <w:lang w:val="es-ES_tradnl"/>
        </w:rPr>
        <w:t xml:space="preserve"> 16 </w:t>
      </w:r>
      <w:r w:rsidRPr="00E701C4">
        <w:rPr>
          <w:lang w:val="es-ES_tradnl"/>
        </w:rPr>
        <w:t xml:space="preserve">de la </w:t>
      </w:r>
      <w:r w:rsidR="00603E9D" w:rsidRPr="00E701C4">
        <w:rPr>
          <w:lang w:val="es-ES_tradnl"/>
        </w:rPr>
        <w:t>decisi</w:t>
      </w:r>
      <w:r w:rsidRPr="00E701C4">
        <w:rPr>
          <w:lang w:val="es-ES_tradnl"/>
        </w:rPr>
        <w:t>ó</w:t>
      </w:r>
      <w:r w:rsidR="00603E9D" w:rsidRPr="00E701C4">
        <w:rPr>
          <w:lang w:val="es-ES_tradnl"/>
        </w:rPr>
        <w:t xml:space="preserve">n XXVIII/2 </w:t>
      </w:r>
      <w:r w:rsidRPr="00E701C4">
        <w:rPr>
          <w:lang w:val="es-ES_tradnl"/>
        </w:rPr>
        <w:t>y el párrafo</w:t>
      </w:r>
      <w:r w:rsidR="00603E9D" w:rsidRPr="00E701C4">
        <w:rPr>
          <w:lang w:val="es-ES_tradnl"/>
        </w:rPr>
        <w:t xml:space="preserve"> 2 </w:t>
      </w:r>
      <w:r w:rsidRPr="00E701C4">
        <w:rPr>
          <w:lang w:val="es-ES_tradnl"/>
        </w:rPr>
        <w:t>de la decisión</w:t>
      </w:r>
      <w:r w:rsidR="00603E9D" w:rsidRPr="00E701C4">
        <w:rPr>
          <w:lang w:val="es-ES_tradnl"/>
        </w:rPr>
        <w:t xml:space="preserve"> XXX/5 </w:t>
      </w:r>
      <w:r w:rsidRPr="00E701C4">
        <w:rPr>
          <w:lang w:val="es-ES_tradnl"/>
        </w:rPr>
        <w:t>en el grupo de contacto sobre eficiencia energética</w:t>
      </w:r>
      <w:r w:rsidR="000F2902" w:rsidRPr="00E701C4">
        <w:rPr>
          <w:lang w:val="es-ES_tradnl"/>
        </w:rPr>
        <w:t>,</w:t>
      </w:r>
      <w:r w:rsidRPr="00E701C4">
        <w:rPr>
          <w:lang w:val="es-ES_tradnl"/>
        </w:rPr>
        <w:t xml:space="preserve"> </w:t>
      </w:r>
      <w:r w:rsidR="00E567E7" w:rsidRPr="00E701C4">
        <w:rPr>
          <w:lang w:val="es-ES_tradnl"/>
        </w:rPr>
        <w:t xml:space="preserve">para lo cual </w:t>
      </w:r>
      <w:r w:rsidR="00D27960">
        <w:rPr>
          <w:lang w:val="es-ES_tradnl"/>
        </w:rPr>
        <w:t xml:space="preserve">se </w:t>
      </w:r>
      <w:r w:rsidR="00E567E7" w:rsidRPr="00E701C4">
        <w:rPr>
          <w:lang w:val="es-ES_tradnl"/>
        </w:rPr>
        <w:t xml:space="preserve">usó </w:t>
      </w:r>
      <w:r w:rsidR="00D90486">
        <w:rPr>
          <w:lang w:val="es-ES_tradnl"/>
        </w:rPr>
        <w:t xml:space="preserve">como base </w:t>
      </w:r>
      <w:r w:rsidRPr="00E701C4">
        <w:rPr>
          <w:lang w:val="es-ES_tradnl"/>
        </w:rPr>
        <w:t>el proyecto de recomendación que figuraba en el documento</w:t>
      </w:r>
      <w:r w:rsidR="000E17BA" w:rsidRPr="00E701C4">
        <w:rPr>
          <w:lang w:val="es-ES_tradnl"/>
        </w:rPr>
        <w:t> UNEP/OzL.Pro/ExCom/84/67.</w:t>
      </w:r>
    </w:p>
    <w:p w14:paraId="6220F455" w14:textId="6FA0348C" w:rsidR="000E17BA" w:rsidRPr="00E701C4" w:rsidRDefault="00B34FA7" w:rsidP="000E17BA">
      <w:pPr>
        <w:pStyle w:val="Heading1"/>
        <w:rPr>
          <w:lang w:val="es-ES_tradnl"/>
        </w:rPr>
      </w:pPr>
      <w:r w:rsidRPr="00E701C4">
        <w:rPr>
          <w:lang w:val="es-ES_tradnl"/>
        </w:rPr>
        <w:t>Posteriormente</w:t>
      </w:r>
      <w:r w:rsidR="00603E9D" w:rsidRPr="00E701C4">
        <w:rPr>
          <w:lang w:val="es-ES_tradnl"/>
        </w:rPr>
        <w:t xml:space="preserve">, </w:t>
      </w:r>
      <w:r w:rsidRPr="00E701C4">
        <w:rPr>
          <w:lang w:val="es-ES_tradnl"/>
        </w:rPr>
        <w:t xml:space="preserve">el </w:t>
      </w:r>
      <w:r w:rsidR="000E17BA" w:rsidRPr="00E701C4">
        <w:rPr>
          <w:lang w:val="es-ES_tradnl"/>
        </w:rPr>
        <w:t>conv</w:t>
      </w:r>
      <w:r w:rsidR="005069B8" w:rsidRPr="00E701C4">
        <w:rPr>
          <w:lang w:val="es-ES_tradnl"/>
        </w:rPr>
        <w:t>ocante</w:t>
      </w:r>
      <w:r w:rsidR="000E17BA" w:rsidRPr="00E701C4">
        <w:rPr>
          <w:lang w:val="es-ES_tradnl"/>
        </w:rPr>
        <w:t xml:space="preserve"> </w:t>
      </w:r>
      <w:r w:rsidRPr="00E701C4">
        <w:rPr>
          <w:lang w:val="es-ES_tradnl"/>
        </w:rPr>
        <w:t>del grupo de contacto informó al</w:t>
      </w:r>
      <w:r w:rsidR="004D7F1C" w:rsidRPr="00E701C4">
        <w:rPr>
          <w:lang w:val="es-ES_tradnl"/>
        </w:rPr>
        <w:t xml:space="preserve"> Comité Ejecutivo</w:t>
      </w:r>
      <w:r w:rsidR="007E362A" w:rsidRPr="00E701C4">
        <w:rPr>
          <w:lang w:val="es-ES_tradnl"/>
        </w:rPr>
        <w:t xml:space="preserve"> </w:t>
      </w:r>
      <w:r w:rsidR="002316E8" w:rsidRPr="00E701C4">
        <w:rPr>
          <w:lang w:val="es-ES_tradnl"/>
        </w:rPr>
        <w:t xml:space="preserve">que no </w:t>
      </w:r>
      <w:r w:rsidR="004F300C">
        <w:rPr>
          <w:lang w:val="es-ES_tradnl"/>
        </w:rPr>
        <w:t xml:space="preserve">se </w:t>
      </w:r>
      <w:r w:rsidR="002316E8" w:rsidRPr="00E701C4">
        <w:rPr>
          <w:lang w:val="es-ES_tradnl"/>
        </w:rPr>
        <w:t xml:space="preserve">había podido llegar a una </w:t>
      </w:r>
      <w:r w:rsidR="000E17BA" w:rsidRPr="00E701C4">
        <w:rPr>
          <w:lang w:val="es-ES_tradnl"/>
        </w:rPr>
        <w:t>conclusi</w:t>
      </w:r>
      <w:r w:rsidR="002316E8" w:rsidRPr="00E701C4">
        <w:rPr>
          <w:lang w:val="es-ES_tradnl"/>
        </w:rPr>
        <w:t>ó</w:t>
      </w:r>
      <w:r w:rsidR="000E17BA" w:rsidRPr="00E701C4">
        <w:rPr>
          <w:lang w:val="es-ES_tradnl"/>
        </w:rPr>
        <w:t xml:space="preserve">n </w:t>
      </w:r>
      <w:r w:rsidR="002316E8" w:rsidRPr="00E701C4">
        <w:rPr>
          <w:lang w:val="es-ES_tradnl"/>
        </w:rPr>
        <w:t>respecto del cuadro sobre</w:t>
      </w:r>
      <w:r w:rsidR="00E82FE3">
        <w:rPr>
          <w:lang w:val="es-ES_tradnl"/>
        </w:rPr>
        <w:t xml:space="preserve"> el financiamiento</w:t>
      </w:r>
      <w:r w:rsidR="002316E8" w:rsidRPr="00E701C4">
        <w:rPr>
          <w:lang w:val="es-ES_tradnl"/>
        </w:rPr>
        <w:t xml:space="preserve"> adicional</w:t>
      </w:r>
      <w:r w:rsidR="000E17BA" w:rsidRPr="00E701C4">
        <w:rPr>
          <w:lang w:val="es-ES_tradnl"/>
        </w:rPr>
        <w:t xml:space="preserve">. </w:t>
      </w:r>
      <w:r w:rsidR="009468F7">
        <w:rPr>
          <w:lang w:val="es-ES_tradnl"/>
        </w:rPr>
        <w:t>Ante ello</w:t>
      </w:r>
      <w:r w:rsidRPr="00E701C4">
        <w:rPr>
          <w:lang w:val="es-ES_tradnl"/>
        </w:rPr>
        <w:t xml:space="preserve">, el Comité </w:t>
      </w:r>
      <w:r w:rsidR="002316E8" w:rsidRPr="00E701C4">
        <w:rPr>
          <w:lang w:val="es-ES_tradnl"/>
        </w:rPr>
        <w:t xml:space="preserve">optó por un aplazamiento y </w:t>
      </w:r>
      <w:r w:rsidR="005069B8" w:rsidRPr="00E701C4">
        <w:rPr>
          <w:lang w:val="es-ES_tradnl"/>
        </w:rPr>
        <w:t>continuar deliber</w:t>
      </w:r>
      <w:r w:rsidR="002316E8" w:rsidRPr="00E701C4">
        <w:rPr>
          <w:lang w:val="es-ES_tradnl"/>
        </w:rPr>
        <w:t>ando sobre maneras de llevar a la práctica el párrafo</w:t>
      </w:r>
      <w:r w:rsidR="005069B8" w:rsidRPr="00E701C4">
        <w:rPr>
          <w:lang w:val="es-ES_tradnl"/>
        </w:rPr>
        <w:t xml:space="preserve"> 16 de la decisión</w:t>
      </w:r>
      <w:r w:rsidR="00115BE7" w:rsidRPr="00E701C4">
        <w:rPr>
          <w:lang w:val="es-ES_tradnl"/>
        </w:rPr>
        <w:t> </w:t>
      </w:r>
      <w:r w:rsidR="000E17BA" w:rsidRPr="00E701C4">
        <w:rPr>
          <w:lang w:val="es-ES_tradnl"/>
        </w:rPr>
        <w:t xml:space="preserve">XXVIII/2 </w:t>
      </w:r>
      <w:r w:rsidR="005069B8" w:rsidRPr="00E701C4">
        <w:rPr>
          <w:lang w:val="es-ES_tradnl"/>
        </w:rPr>
        <w:t xml:space="preserve">y el </w:t>
      </w:r>
      <w:r w:rsidR="002316E8" w:rsidRPr="00E701C4">
        <w:rPr>
          <w:lang w:val="es-ES_tradnl"/>
        </w:rPr>
        <w:t>párrafo</w:t>
      </w:r>
      <w:r w:rsidR="000E17BA" w:rsidRPr="00E701C4">
        <w:rPr>
          <w:lang w:val="es-ES_tradnl"/>
        </w:rPr>
        <w:t xml:space="preserve"> 2 </w:t>
      </w:r>
      <w:r w:rsidR="005069B8" w:rsidRPr="00E701C4">
        <w:rPr>
          <w:lang w:val="es-ES_tradnl"/>
        </w:rPr>
        <w:t xml:space="preserve">de la </w:t>
      </w:r>
      <w:r w:rsidR="000E17BA" w:rsidRPr="00E701C4">
        <w:rPr>
          <w:lang w:val="es-ES_tradnl"/>
        </w:rPr>
        <w:t>decisi</w:t>
      </w:r>
      <w:r w:rsidR="005069B8" w:rsidRPr="00E701C4">
        <w:rPr>
          <w:lang w:val="es-ES_tradnl"/>
        </w:rPr>
        <w:t>ó</w:t>
      </w:r>
      <w:r w:rsidR="000E17BA" w:rsidRPr="00E701C4">
        <w:rPr>
          <w:lang w:val="es-ES_tradnl"/>
        </w:rPr>
        <w:t xml:space="preserve">n XXX/5 </w:t>
      </w:r>
      <w:r w:rsidR="00366557">
        <w:rPr>
          <w:lang w:val="es-ES_tradnl"/>
        </w:rPr>
        <w:t>en la 8</w:t>
      </w:r>
      <w:r w:rsidR="00176E91" w:rsidRPr="00E701C4">
        <w:rPr>
          <w:lang w:val="es-ES_tradnl"/>
        </w:rPr>
        <w:t>5ª reunión</w:t>
      </w:r>
      <w:r w:rsidR="00BB3452">
        <w:rPr>
          <w:lang w:val="es-ES_tradnl"/>
        </w:rPr>
        <w:t xml:space="preserve">, usando </w:t>
      </w:r>
      <w:r w:rsidR="00980CA2">
        <w:rPr>
          <w:lang w:val="es-ES_tradnl"/>
        </w:rPr>
        <w:t xml:space="preserve">como base </w:t>
      </w:r>
      <w:r w:rsidR="005069B8" w:rsidRPr="00E701C4">
        <w:rPr>
          <w:lang w:val="es-ES_tradnl"/>
        </w:rPr>
        <w:t>el texto que figuraba en el anexo</w:t>
      </w:r>
      <w:r w:rsidR="000E17BA" w:rsidRPr="00E701C4">
        <w:rPr>
          <w:lang w:val="es-ES_tradnl"/>
        </w:rPr>
        <w:t xml:space="preserve"> XXIX</w:t>
      </w:r>
      <w:r w:rsidR="005069B8" w:rsidRPr="00E701C4">
        <w:rPr>
          <w:lang w:val="es-ES_tradnl"/>
        </w:rPr>
        <w:t xml:space="preserve"> del Informe de la</w:t>
      </w:r>
      <w:r w:rsidR="000E17BA" w:rsidRPr="00E701C4">
        <w:rPr>
          <w:lang w:val="es-ES_tradnl"/>
        </w:rPr>
        <w:t xml:space="preserve"> </w:t>
      </w:r>
      <w:r w:rsidR="00176E91" w:rsidRPr="00E701C4">
        <w:rPr>
          <w:lang w:val="es-ES_tradnl"/>
        </w:rPr>
        <w:t>84ª reunión</w:t>
      </w:r>
      <w:r w:rsidR="000E17BA" w:rsidRPr="00E701C4">
        <w:rPr>
          <w:rStyle w:val="FootnoteReference"/>
          <w:lang w:val="es-ES_tradnl"/>
        </w:rPr>
        <w:footnoteReference w:id="11"/>
      </w:r>
      <w:r w:rsidR="00F20327">
        <w:rPr>
          <w:lang w:val="es-ES_tradnl"/>
        </w:rPr>
        <w:t xml:space="preserve"> </w:t>
      </w:r>
      <w:r w:rsidR="000E17BA" w:rsidRPr="00E701C4">
        <w:rPr>
          <w:lang w:val="es-ES_tradnl"/>
        </w:rPr>
        <w:t>(decisi</w:t>
      </w:r>
      <w:r w:rsidR="005069B8" w:rsidRPr="00E701C4">
        <w:rPr>
          <w:lang w:val="es-ES_tradnl"/>
        </w:rPr>
        <w:t>ó</w:t>
      </w:r>
      <w:r w:rsidR="000E17BA" w:rsidRPr="00E701C4">
        <w:rPr>
          <w:lang w:val="es-ES_tradnl"/>
        </w:rPr>
        <w:t>n 84/88).</w:t>
      </w:r>
    </w:p>
    <w:p w14:paraId="254A56F8" w14:textId="15CC84AC" w:rsidR="00162A6E" w:rsidRPr="00E701C4" w:rsidRDefault="00176E91" w:rsidP="00242C6F">
      <w:pPr>
        <w:keepNext/>
        <w:rPr>
          <w:b/>
          <w:lang w:val="es-ES_tradnl"/>
        </w:rPr>
      </w:pPr>
      <w:r w:rsidRPr="00E701C4">
        <w:rPr>
          <w:b/>
          <w:lang w:val="es-ES_tradnl"/>
        </w:rPr>
        <w:t xml:space="preserve">Presentación a la </w:t>
      </w:r>
      <w:r w:rsidR="00162A6E" w:rsidRPr="00E701C4">
        <w:rPr>
          <w:b/>
          <w:lang w:val="es-ES_tradnl"/>
        </w:rPr>
        <w:t>8</w:t>
      </w:r>
      <w:r w:rsidR="009D28EB" w:rsidRPr="00E701C4">
        <w:rPr>
          <w:b/>
          <w:lang w:val="es-ES_tradnl"/>
        </w:rPr>
        <w:t>9</w:t>
      </w:r>
      <w:r w:rsidRPr="00E701C4">
        <w:rPr>
          <w:b/>
          <w:vertAlign w:val="superscript"/>
          <w:lang w:val="es-ES_tradnl"/>
        </w:rPr>
        <w:t>a</w:t>
      </w:r>
      <w:r w:rsidR="00162A6E" w:rsidRPr="00E701C4">
        <w:rPr>
          <w:b/>
          <w:lang w:val="es-ES_tradnl"/>
        </w:rPr>
        <w:t xml:space="preserve"> </w:t>
      </w:r>
      <w:r w:rsidRPr="00E701C4">
        <w:rPr>
          <w:b/>
          <w:lang w:val="es-ES_tradnl"/>
        </w:rPr>
        <w:t>reunión</w:t>
      </w:r>
    </w:p>
    <w:p w14:paraId="2FF725C3" w14:textId="77777777" w:rsidR="00162A6E" w:rsidRPr="00E701C4" w:rsidRDefault="00162A6E" w:rsidP="00162A6E">
      <w:pPr>
        <w:keepNext/>
        <w:rPr>
          <w:lang w:val="es-ES_tradnl"/>
        </w:rPr>
      </w:pPr>
    </w:p>
    <w:p w14:paraId="37707020" w14:textId="1699E64A" w:rsidR="009F6F28" w:rsidRPr="00E701C4" w:rsidRDefault="002316E8" w:rsidP="00242C6F">
      <w:pPr>
        <w:pStyle w:val="Heading1"/>
        <w:rPr>
          <w:lang w:val="es-ES_tradnl"/>
        </w:rPr>
      </w:pPr>
      <w:r w:rsidRPr="00E701C4">
        <w:rPr>
          <w:lang w:val="es-ES_tradnl"/>
        </w:rPr>
        <w:t>En conformidad con lo estipulado e</w:t>
      </w:r>
      <w:r w:rsidR="00176E91" w:rsidRPr="00E701C4">
        <w:rPr>
          <w:lang w:val="es-ES_tradnl"/>
        </w:rPr>
        <w:t>n la decisión</w:t>
      </w:r>
      <w:r w:rsidR="009F6F28" w:rsidRPr="00E701C4">
        <w:rPr>
          <w:lang w:val="es-ES_tradnl"/>
        </w:rPr>
        <w:t xml:space="preserve"> 84/88, </w:t>
      </w:r>
      <w:r w:rsidR="00176E91" w:rsidRPr="00E701C4">
        <w:rPr>
          <w:lang w:val="es-ES_tradnl"/>
        </w:rPr>
        <w:t xml:space="preserve">la Secretaría ha sometido el presente documento a consideración de la </w:t>
      </w:r>
      <w:r w:rsidR="005458DF" w:rsidRPr="00E701C4">
        <w:rPr>
          <w:lang w:val="es-ES_tradnl"/>
        </w:rPr>
        <w:t>8</w:t>
      </w:r>
      <w:r w:rsidR="004916A4" w:rsidRPr="00E701C4">
        <w:rPr>
          <w:lang w:val="es-ES_tradnl"/>
        </w:rPr>
        <w:t>9</w:t>
      </w:r>
      <w:r w:rsidR="00176E91" w:rsidRPr="00E701C4">
        <w:rPr>
          <w:vertAlign w:val="superscript"/>
          <w:lang w:val="es-ES_tradnl"/>
        </w:rPr>
        <w:t>a</w:t>
      </w:r>
      <w:r w:rsidR="00176E91" w:rsidRPr="00E701C4">
        <w:rPr>
          <w:lang w:val="es-ES_tradnl"/>
        </w:rPr>
        <w:t xml:space="preserve"> reunión</w:t>
      </w:r>
      <w:r w:rsidR="009F6F28" w:rsidRPr="00E701C4">
        <w:rPr>
          <w:lang w:val="es-ES_tradnl"/>
        </w:rPr>
        <w:t>.</w:t>
      </w:r>
      <w:r w:rsidR="005458DF" w:rsidRPr="00E701C4">
        <w:rPr>
          <w:rStyle w:val="FootnoteReference"/>
          <w:lang w:val="es-ES_tradnl"/>
        </w:rPr>
        <w:footnoteReference w:id="12"/>
      </w:r>
    </w:p>
    <w:p w14:paraId="57A9F1CD" w14:textId="3FC9B348" w:rsidR="00686F2C" w:rsidRPr="00E701C4" w:rsidRDefault="00176E91" w:rsidP="00242C6F">
      <w:pPr>
        <w:pStyle w:val="Heading1"/>
        <w:rPr>
          <w:lang w:val="es-ES_tradnl"/>
        </w:rPr>
      </w:pPr>
      <w:r w:rsidRPr="00E701C4">
        <w:rPr>
          <w:lang w:val="es-ES_tradnl"/>
        </w:rPr>
        <w:t>Cabe señalar que</w:t>
      </w:r>
      <w:r w:rsidR="00EB1D3E" w:rsidRPr="00E701C4">
        <w:rPr>
          <w:lang w:val="es-ES_tradnl"/>
        </w:rPr>
        <w:t xml:space="preserve"> </w:t>
      </w:r>
      <w:r w:rsidRPr="00E701C4">
        <w:rPr>
          <w:lang w:val="es-ES_tradnl"/>
        </w:rPr>
        <w:t xml:space="preserve">en </w:t>
      </w:r>
      <w:r w:rsidR="009570C6" w:rsidRPr="00E701C4">
        <w:rPr>
          <w:lang w:val="es-ES_tradnl"/>
        </w:rPr>
        <w:t>la</w:t>
      </w:r>
      <w:r w:rsidR="005458DF" w:rsidRPr="00E701C4">
        <w:rPr>
          <w:lang w:val="es-ES_tradnl"/>
        </w:rPr>
        <w:t xml:space="preserve"> 8</w:t>
      </w:r>
      <w:r w:rsidR="00252B52" w:rsidRPr="00E701C4">
        <w:rPr>
          <w:lang w:val="es-ES_tradnl"/>
        </w:rPr>
        <w:t>9</w:t>
      </w:r>
      <w:r w:rsidRPr="00E701C4">
        <w:rPr>
          <w:vertAlign w:val="superscript"/>
          <w:lang w:val="es-ES_tradnl"/>
        </w:rPr>
        <w:t>a</w:t>
      </w:r>
      <w:r w:rsidR="00EB1D3E" w:rsidRPr="00E701C4">
        <w:rPr>
          <w:lang w:val="es-ES_tradnl"/>
        </w:rPr>
        <w:t xml:space="preserve"> </w:t>
      </w:r>
      <w:r w:rsidRPr="00E701C4">
        <w:rPr>
          <w:lang w:val="es-ES_tradnl"/>
        </w:rPr>
        <w:t>reunión</w:t>
      </w:r>
      <w:r w:rsidR="00373B0A" w:rsidRPr="00E701C4">
        <w:rPr>
          <w:lang w:val="es-ES_tradnl"/>
        </w:rPr>
        <w:t xml:space="preserve"> </w:t>
      </w:r>
      <w:r w:rsidRPr="00E701C4">
        <w:rPr>
          <w:lang w:val="es-ES_tradnl"/>
        </w:rPr>
        <w:t>el Comité</w:t>
      </w:r>
      <w:r w:rsidR="007E362A" w:rsidRPr="00E701C4">
        <w:rPr>
          <w:lang w:val="es-ES_tradnl"/>
        </w:rPr>
        <w:t xml:space="preserve"> </w:t>
      </w:r>
      <w:r w:rsidRPr="00E701C4">
        <w:rPr>
          <w:lang w:val="es-ES_tradnl"/>
        </w:rPr>
        <w:t xml:space="preserve">examinará también los documentos </w:t>
      </w:r>
      <w:r w:rsidR="00BE1151">
        <w:rPr>
          <w:lang w:val="es-ES_tradnl"/>
        </w:rPr>
        <w:t xml:space="preserve">elaborados </w:t>
      </w:r>
      <w:r w:rsidR="00BE1151" w:rsidRPr="00BE1151">
        <w:rPr>
          <w:lang w:val="es-ES_tradnl"/>
        </w:rPr>
        <w:t xml:space="preserve">por la Secretaría </w:t>
      </w:r>
      <w:r w:rsidR="00BE1151">
        <w:rPr>
          <w:lang w:val="es-ES_tradnl"/>
        </w:rPr>
        <w:t xml:space="preserve">que se </w:t>
      </w:r>
      <w:r w:rsidR="00E54F5A">
        <w:rPr>
          <w:lang w:val="es-ES_tradnl"/>
        </w:rPr>
        <w:t>indica</w:t>
      </w:r>
      <w:r w:rsidR="00563289">
        <w:rPr>
          <w:lang w:val="es-ES_tradnl"/>
        </w:rPr>
        <w:t xml:space="preserve"> a continuación</w:t>
      </w:r>
      <w:r w:rsidRPr="00E701C4">
        <w:rPr>
          <w:lang w:val="es-ES_tradnl"/>
        </w:rPr>
        <w:t xml:space="preserve"> </w:t>
      </w:r>
      <w:r w:rsidR="00AA44BB">
        <w:rPr>
          <w:lang w:val="es-ES_tradnl"/>
        </w:rPr>
        <w:t xml:space="preserve">y </w:t>
      </w:r>
      <w:r w:rsidRPr="00E701C4">
        <w:rPr>
          <w:lang w:val="es-ES_tradnl"/>
        </w:rPr>
        <w:t xml:space="preserve">que abordan diversos aspectos de la </w:t>
      </w:r>
      <w:r w:rsidR="005D492B">
        <w:rPr>
          <w:lang w:val="es-ES_tradnl"/>
        </w:rPr>
        <w:t>eliminación de HCFC y reducción de HFC</w:t>
      </w:r>
      <w:r w:rsidR="00E25BB8" w:rsidRPr="00E701C4">
        <w:rPr>
          <w:lang w:val="es-ES_tradnl"/>
        </w:rPr>
        <w:t xml:space="preserve"> </w:t>
      </w:r>
      <w:r w:rsidRPr="00E701C4">
        <w:rPr>
          <w:lang w:val="es-ES_tradnl"/>
        </w:rPr>
        <w:t xml:space="preserve">en el sector de </w:t>
      </w:r>
      <w:r w:rsidR="001D0090">
        <w:rPr>
          <w:lang w:val="es-ES_tradnl"/>
        </w:rPr>
        <w:t>servicio técnico de equipos de refrigeración</w:t>
      </w:r>
      <w:r w:rsidR="00C66F04">
        <w:rPr>
          <w:lang w:val="es-ES_tradnl"/>
        </w:rPr>
        <w:t>,</w:t>
      </w:r>
      <w:r w:rsidRPr="00E701C4">
        <w:rPr>
          <w:lang w:val="es-ES_tradnl"/>
        </w:rPr>
        <w:t xml:space="preserve"> </w:t>
      </w:r>
      <w:r w:rsidR="005458DF" w:rsidRPr="00E701C4">
        <w:rPr>
          <w:lang w:val="es-ES_tradnl"/>
        </w:rPr>
        <w:t xml:space="preserve">y </w:t>
      </w:r>
      <w:r w:rsidR="008826BF" w:rsidRPr="00E701C4">
        <w:rPr>
          <w:lang w:val="es-ES_tradnl"/>
        </w:rPr>
        <w:t xml:space="preserve">que </w:t>
      </w:r>
      <w:r w:rsidR="005458DF" w:rsidRPr="00E701C4">
        <w:rPr>
          <w:lang w:val="es-ES_tradnl"/>
        </w:rPr>
        <w:t xml:space="preserve">la información allí </w:t>
      </w:r>
      <w:r w:rsidR="004B7438" w:rsidRPr="00E701C4">
        <w:rPr>
          <w:lang w:val="es-ES_tradnl"/>
        </w:rPr>
        <w:t xml:space="preserve">contenida </w:t>
      </w:r>
      <w:r w:rsidR="00FA171D">
        <w:rPr>
          <w:lang w:val="es-ES_tradnl"/>
        </w:rPr>
        <w:t>es pertinente</w:t>
      </w:r>
      <w:r w:rsidR="005458DF" w:rsidRPr="00E701C4">
        <w:rPr>
          <w:lang w:val="es-ES_tradnl"/>
        </w:rPr>
        <w:t xml:space="preserve"> para </w:t>
      </w:r>
      <w:r w:rsidRPr="00E701C4">
        <w:rPr>
          <w:lang w:val="es-ES_tradnl"/>
        </w:rPr>
        <w:t>la decisión</w:t>
      </w:r>
      <w:r w:rsidR="002A226E" w:rsidRPr="00E701C4">
        <w:rPr>
          <w:lang w:val="es-ES_tradnl"/>
        </w:rPr>
        <w:t xml:space="preserve"> 84/88:</w:t>
      </w:r>
    </w:p>
    <w:p w14:paraId="0E13594C" w14:textId="06CEF288" w:rsidR="00686F2C" w:rsidRPr="00E701C4" w:rsidRDefault="00EB1D3E" w:rsidP="00176E91">
      <w:pPr>
        <w:pStyle w:val="Heading2"/>
        <w:rPr>
          <w:lang w:val="es-ES_tradnl"/>
        </w:rPr>
      </w:pPr>
      <w:r w:rsidRPr="00E701C4">
        <w:rPr>
          <w:lang w:val="es-ES_tradnl"/>
        </w:rPr>
        <w:t>A</w:t>
      </w:r>
      <w:r w:rsidR="000E17BA" w:rsidRPr="00E701C4">
        <w:rPr>
          <w:lang w:val="es-ES_tradnl"/>
        </w:rPr>
        <w:t>n</w:t>
      </w:r>
      <w:r w:rsidR="002316E8" w:rsidRPr="00E701C4">
        <w:rPr>
          <w:lang w:val="es-ES_tradnl"/>
        </w:rPr>
        <w:t>á</w:t>
      </w:r>
      <w:r w:rsidR="000E17BA" w:rsidRPr="00E701C4">
        <w:rPr>
          <w:lang w:val="es-ES_tradnl"/>
        </w:rPr>
        <w:t>l</w:t>
      </w:r>
      <w:r w:rsidR="002316E8" w:rsidRPr="00E701C4">
        <w:rPr>
          <w:lang w:val="es-ES_tradnl"/>
        </w:rPr>
        <w:t>i</w:t>
      </w:r>
      <w:r w:rsidR="000E17BA" w:rsidRPr="00E701C4">
        <w:rPr>
          <w:lang w:val="es-ES_tradnl"/>
        </w:rPr>
        <w:t xml:space="preserve">sis </w:t>
      </w:r>
      <w:r w:rsidR="002316E8" w:rsidRPr="00E701C4">
        <w:rPr>
          <w:lang w:val="es-ES_tradnl"/>
        </w:rPr>
        <w:t>del nivel y modalidades</w:t>
      </w:r>
      <w:r w:rsidR="00E82FE3">
        <w:rPr>
          <w:lang w:val="es-ES_tradnl"/>
        </w:rPr>
        <w:t xml:space="preserve"> de financiamiento</w:t>
      </w:r>
      <w:r w:rsidR="002316E8" w:rsidRPr="00E701C4">
        <w:rPr>
          <w:lang w:val="es-ES_tradnl"/>
        </w:rPr>
        <w:t xml:space="preserve"> </w:t>
      </w:r>
      <w:r w:rsidR="00000230">
        <w:rPr>
          <w:lang w:val="es-ES_tradnl"/>
        </w:rPr>
        <w:t>para la reducción de HFC</w:t>
      </w:r>
      <w:r w:rsidR="002316E8" w:rsidRPr="00E701C4">
        <w:rPr>
          <w:lang w:val="es-ES_tradnl"/>
        </w:rPr>
        <w:t xml:space="preserve"> en el sector de </w:t>
      </w:r>
      <w:r w:rsidR="007A2DAF">
        <w:rPr>
          <w:lang w:val="es-ES_tradnl"/>
        </w:rPr>
        <w:t>servicio técnico de equipos de refrigeración</w:t>
      </w:r>
      <w:r w:rsidR="00550111" w:rsidRPr="00E701C4">
        <w:rPr>
          <w:lang w:val="es-ES_tradnl"/>
        </w:rPr>
        <w:t xml:space="preserve">, </w:t>
      </w:r>
      <w:r w:rsidR="002316E8" w:rsidRPr="00E701C4">
        <w:rPr>
          <w:lang w:val="es-ES_tradnl"/>
        </w:rPr>
        <w:t>de conformidad con la decisión</w:t>
      </w:r>
      <w:r w:rsidR="00550111" w:rsidRPr="00E701C4">
        <w:rPr>
          <w:lang w:val="es-ES_tradnl"/>
        </w:rPr>
        <w:t> </w:t>
      </w:r>
      <w:r w:rsidR="008B4BDE" w:rsidRPr="00E701C4">
        <w:rPr>
          <w:lang w:val="es-ES_tradnl"/>
        </w:rPr>
        <w:t>88/76,</w:t>
      </w:r>
      <w:r w:rsidR="000E17BA" w:rsidRPr="00E701C4">
        <w:rPr>
          <w:rStyle w:val="FootnoteReference"/>
          <w:lang w:val="es-ES_tradnl"/>
        </w:rPr>
        <w:footnoteReference w:id="13"/>
      </w:r>
      <w:r w:rsidR="000E17BA" w:rsidRPr="00E701C4">
        <w:rPr>
          <w:lang w:val="es-ES_tradnl"/>
        </w:rPr>
        <w:t xml:space="preserve"> </w:t>
      </w:r>
      <w:r w:rsidR="00176E91" w:rsidRPr="00E701C4">
        <w:rPr>
          <w:lang w:val="es-ES_tradnl"/>
        </w:rPr>
        <w:t>y</w:t>
      </w:r>
    </w:p>
    <w:p w14:paraId="25DBF914" w14:textId="373D4999" w:rsidR="00DC51EA" w:rsidRPr="00E701C4" w:rsidRDefault="002316E8" w:rsidP="00EB1D3E">
      <w:pPr>
        <w:pStyle w:val="Heading2"/>
        <w:rPr>
          <w:lang w:val="es-ES_tradnl"/>
        </w:rPr>
      </w:pPr>
      <w:r w:rsidRPr="00E701C4">
        <w:rPr>
          <w:lang w:val="es-ES_tradnl"/>
        </w:rPr>
        <w:t>Posibles estrategias, medidas normativas y compromisos, así como proyectos y actividades que pudieran integrarse en la etapa</w:t>
      </w:r>
      <w:r w:rsidR="0031001E" w:rsidRPr="00E701C4">
        <w:rPr>
          <w:lang w:val="es-ES_tradnl"/>
        </w:rPr>
        <w:t xml:space="preserve"> </w:t>
      </w:r>
      <w:r w:rsidR="00DC51EA" w:rsidRPr="00E701C4">
        <w:rPr>
          <w:lang w:val="es-ES_tradnl"/>
        </w:rPr>
        <w:t>I</w:t>
      </w:r>
      <w:r w:rsidR="00BF7E94" w:rsidRPr="00E701C4">
        <w:rPr>
          <w:lang w:val="es-ES_tradnl"/>
        </w:rPr>
        <w:t xml:space="preserve"> </w:t>
      </w:r>
      <w:r w:rsidRPr="00E701C4">
        <w:rPr>
          <w:lang w:val="es-ES_tradnl"/>
        </w:rPr>
        <w:t xml:space="preserve">de los planes de reducción de los </w:t>
      </w:r>
      <w:r w:rsidR="00BF7E94" w:rsidRPr="00E701C4">
        <w:rPr>
          <w:lang w:val="es-ES_tradnl"/>
        </w:rPr>
        <w:t>HFC</w:t>
      </w:r>
      <w:r w:rsidRPr="00E701C4">
        <w:rPr>
          <w:lang w:val="es-ES_tradnl"/>
        </w:rPr>
        <w:t>,</w:t>
      </w:r>
      <w:r w:rsidR="00BF7E94" w:rsidRPr="00E701C4">
        <w:rPr>
          <w:lang w:val="es-ES_tradnl"/>
        </w:rPr>
        <w:t xml:space="preserve"> </w:t>
      </w:r>
      <w:r w:rsidR="002C4723" w:rsidRPr="00E701C4">
        <w:rPr>
          <w:lang w:val="es-ES_tradnl"/>
        </w:rPr>
        <w:t>considerando la ejecución paralela o integrada de las actividades de eliminación de HCFC y reducción de HFC</w:t>
      </w:r>
      <w:r w:rsidRPr="00E701C4">
        <w:rPr>
          <w:lang w:val="es-ES_tradnl"/>
        </w:rPr>
        <w:t>, en consonancia con la decisión</w:t>
      </w:r>
      <w:r w:rsidR="00211BC2" w:rsidRPr="00E701C4">
        <w:rPr>
          <w:lang w:val="es-ES_tradnl"/>
        </w:rPr>
        <w:t xml:space="preserve"> 88/75</w:t>
      </w:r>
      <w:r w:rsidR="009D7A77" w:rsidRPr="00E701C4">
        <w:rPr>
          <w:lang w:val="es-ES_tradnl"/>
        </w:rPr>
        <w:t>.</w:t>
      </w:r>
      <w:r w:rsidR="0031001E" w:rsidRPr="00E701C4">
        <w:rPr>
          <w:rStyle w:val="FootnoteReference"/>
          <w:lang w:val="es-ES_tradnl"/>
        </w:rPr>
        <w:footnoteReference w:id="14"/>
      </w:r>
    </w:p>
    <w:p w14:paraId="02EF3E73" w14:textId="6EB26175" w:rsidR="002A226E" w:rsidRPr="00E701C4" w:rsidRDefault="004D7F1C" w:rsidP="00E25BB8">
      <w:pPr>
        <w:pStyle w:val="Heading1"/>
        <w:rPr>
          <w:lang w:val="es-ES_tradnl"/>
        </w:rPr>
      </w:pPr>
      <w:r w:rsidRPr="00E701C4">
        <w:rPr>
          <w:lang w:val="es-ES_tradnl"/>
        </w:rPr>
        <w:t>El Comité Ejecutivo</w:t>
      </w:r>
      <w:r w:rsidR="002A226E" w:rsidRPr="00E701C4">
        <w:rPr>
          <w:lang w:val="es-ES_tradnl"/>
        </w:rPr>
        <w:t xml:space="preserve"> </w:t>
      </w:r>
      <w:r w:rsidR="003538F5" w:rsidRPr="00E701C4">
        <w:rPr>
          <w:lang w:val="es-ES_tradnl"/>
        </w:rPr>
        <w:t xml:space="preserve">podrá estimar necesario </w:t>
      </w:r>
      <w:r w:rsidR="00DE1AFD" w:rsidRPr="00E701C4">
        <w:rPr>
          <w:lang w:val="es-ES_tradnl"/>
        </w:rPr>
        <w:t>tomar en consideración la información presentada en los documentos antes mencionados</w:t>
      </w:r>
      <w:r w:rsidR="002A226E" w:rsidRPr="00E701C4">
        <w:rPr>
          <w:lang w:val="es-ES_tradnl"/>
        </w:rPr>
        <w:t xml:space="preserve">, </w:t>
      </w:r>
      <w:r w:rsidR="00DE1AFD" w:rsidRPr="00E701C4">
        <w:rPr>
          <w:lang w:val="es-ES_tradnl"/>
        </w:rPr>
        <w:t xml:space="preserve">mientras llega al final de sus deliberaciones sobre el presente documento titulado </w:t>
      </w:r>
      <w:r w:rsidR="00DE1AFD" w:rsidRPr="00494E4D">
        <w:rPr>
          <w:i/>
          <w:lang w:val="es-ES_tradnl"/>
        </w:rPr>
        <w:t xml:space="preserve">Maneras de llevar a la práctica el </w:t>
      </w:r>
      <w:r w:rsidR="002316E8" w:rsidRPr="00494E4D">
        <w:rPr>
          <w:i/>
          <w:lang w:val="es-ES_tradnl"/>
        </w:rPr>
        <w:t>párrafo</w:t>
      </w:r>
      <w:r w:rsidR="00386215" w:rsidRPr="00494E4D">
        <w:rPr>
          <w:i/>
          <w:lang w:val="es-ES_tradnl"/>
        </w:rPr>
        <w:t> </w:t>
      </w:r>
      <w:r w:rsidR="00E25BB8" w:rsidRPr="00494E4D">
        <w:rPr>
          <w:i/>
          <w:lang w:val="es-ES_tradnl"/>
        </w:rPr>
        <w:t xml:space="preserve">16 </w:t>
      </w:r>
      <w:r w:rsidR="00DE1AFD" w:rsidRPr="00494E4D">
        <w:rPr>
          <w:i/>
          <w:lang w:val="es-ES_tradnl"/>
        </w:rPr>
        <w:t>de la decisión</w:t>
      </w:r>
      <w:r w:rsidR="00E25BB8" w:rsidRPr="00494E4D">
        <w:rPr>
          <w:i/>
          <w:lang w:val="es-ES_tradnl"/>
        </w:rPr>
        <w:t xml:space="preserve"> XXVIII/2, </w:t>
      </w:r>
      <w:r w:rsidR="00DE1AFD" w:rsidRPr="00494E4D">
        <w:rPr>
          <w:i/>
          <w:lang w:val="es-ES_tradnl"/>
        </w:rPr>
        <w:t xml:space="preserve">y el </w:t>
      </w:r>
      <w:r w:rsidR="002316E8" w:rsidRPr="00494E4D">
        <w:rPr>
          <w:i/>
          <w:lang w:val="es-ES_tradnl"/>
        </w:rPr>
        <w:t>párrafo</w:t>
      </w:r>
      <w:r w:rsidR="00E25BB8" w:rsidRPr="00494E4D">
        <w:rPr>
          <w:i/>
          <w:lang w:val="es-ES_tradnl"/>
        </w:rPr>
        <w:t xml:space="preserve"> 2 </w:t>
      </w:r>
      <w:r w:rsidR="00DE1AFD" w:rsidRPr="00494E4D">
        <w:rPr>
          <w:i/>
          <w:lang w:val="es-ES_tradnl"/>
        </w:rPr>
        <w:t>de la decisión</w:t>
      </w:r>
      <w:r w:rsidR="00E25BB8" w:rsidRPr="00494E4D">
        <w:rPr>
          <w:i/>
          <w:lang w:val="es-ES_tradnl"/>
        </w:rPr>
        <w:t xml:space="preserve"> XXX/5</w:t>
      </w:r>
      <w:r w:rsidR="002A226E" w:rsidRPr="00E701C4">
        <w:rPr>
          <w:lang w:val="es-ES_tradnl"/>
        </w:rPr>
        <w:t>.</w:t>
      </w:r>
      <w:r w:rsidR="002B1161" w:rsidRPr="00E701C4">
        <w:rPr>
          <w:lang w:val="es-ES_tradnl"/>
        </w:rPr>
        <w:t xml:space="preserve"> </w:t>
      </w:r>
      <w:r w:rsidR="00341376" w:rsidRPr="00341376">
        <w:rPr>
          <w:lang w:val="es-ES_tradnl"/>
        </w:rPr>
        <w:t xml:space="preserve">Para facilitar la </w:t>
      </w:r>
      <w:r w:rsidR="00FE0AC8">
        <w:rPr>
          <w:lang w:val="es-ES_tradnl"/>
        </w:rPr>
        <w:t>consulta</w:t>
      </w:r>
      <w:r w:rsidR="00341376">
        <w:rPr>
          <w:lang w:val="es-ES_tradnl"/>
        </w:rPr>
        <w:t xml:space="preserve">, </w:t>
      </w:r>
      <w:r w:rsidR="00FD7D9A" w:rsidRPr="00FD7D9A">
        <w:rPr>
          <w:lang w:val="es-ES_tradnl"/>
        </w:rPr>
        <w:t xml:space="preserve">se adjunta </w:t>
      </w:r>
      <w:r w:rsidR="00341376">
        <w:rPr>
          <w:lang w:val="es-ES_tradnl"/>
        </w:rPr>
        <w:t>e</w:t>
      </w:r>
      <w:r w:rsidR="00250D9A" w:rsidRPr="00E701C4">
        <w:rPr>
          <w:lang w:val="es-ES_tradnl"/>
        </w:rPr>
        <w:t>l documento</w:t>
      </w:r>
      <w:r w:rsidR="002B1161" w:rsidRPr="00E701C4">
        <w:rPr>
          <w:lang w:val="es-ES_tradnl"/>
        </w:rPr>
        <w:t> UNEP/OzL.Pro/ExCom/83/40.</w:t>
      </w:r>
    </w:p>
    <w:p w14:paraId="2F3B6E83" w14:textId="44117C47" w:rsidR="00D86487" w:rsidRPr="00E701C4" w:rsidRDefault="00250D9A" w:rsidP="00D86487">
      <w:pPr>
        <w:pStyle w:val="Heading1"/>
        <w:rPr>
          <w:lang w:val="es-ES_tradnl"/>
        </w:rPr>
      </w:pPr>
      <w:r w:rsidRPr="00E701C4">
        <w:rPr>
          <w:lang w:val="es-ES_tradnl"/>
        </w:rPr>
        <w:t>Además, la Secretaría señaló que, en caso de que se aprobase la inclusión</w:t>
      </w:r>
      <w:r w:rsidR="00B34FA7" w:rsidRPr="00E701C4">
        <w:rPr>
          <w:lang w:val="es-ES_tradnl"/>
        </w:rPr>
        <w:t>, cuando fuese preciso,</w:t>
      </w:r>
      <w:r w:rsidRPr="00E701C4">
        <w:rPr>
          <w:lang w:val="es-ES_tradnl"/>
        </w:rPr>
        <w:t xml:space="preserve"> de actividades adicionales en los </w:t>
      </w:r>
      <w:r w:rsidR="00756CB7">
        <w:rPr>
          <w:lang w:val="es-ES_tradnl"/>
        </w:rPr>
        <w:t>actuales y futuros PGEH de países de bajo consumo</w:t>
      </w:r>
      <w:r w:rsidR="00D86487" w:rsidRPr="00E701C4">
        <w:rPr>
          <w:lang w:val="es-ES_tradnl"/>
        </w:rPr>
        <w:t xml:space="preserve"> </w:t>
      </w:r>
      <w:r w:rsidR="00B34FA7" w:rsidRPr="00E701C4">
        <w:rPr>
          <w:lang w:val="es-ES_tradnl"/>
        </w:rPr>
        <w:t xml:space="preserve">con miras </w:t>
      </w:r>
      <w:r w:rsidRPr="00E701C4">
        <w:rPr>
          <w:lang w:val="es-ES_tradnl"/>
        </w:rPr>
        <w:t xml:space="preserve">a la introducción de </w:t>
      </w:r>
      <w:r w:rsidR="006B1C4A">
        <w:rPr>
          <w:lang w:val="es-ES_tradnl"/>
        </w:rPr>
        <w:t>alternativas de bajo o nulo PCA</w:t>
      </w:r>
      <w:r w:rsidR="00386215" w:rsidRPr="00E701C4">
        <w:rPr>
          <w:lang w:val="es-ES_tradnl"/>
        </w:rPr>
        <w:t xml:space="preserve"> </w:t>
      </w:r>
      <w:r w:rsidR="00B34FA7" w:rsidRPr="00E701C4">
        <w:rPr>
          <w:lang w:val="es-ES_tradnl"/>
        </w:rPr>
        <w:t xml:space="preserve">y </w:t>
      </w:r>
      <w:r w:rsidR="00570A35">
        <w:rPr>
          <w:lang w:val="es-ES_tradnl"/>
        </w:rPr>
        <w:t>para mantener la eficiencia energética</w:t>
      </w:r>
      <w:r w:rsidR="00B34FA7" w:rsidRPr="00E701C4">
        <w:rPr>
          <w:lang w:val="es-ES_tradnl"/>
        </w:rPr>
        <w:t xml:space="preserve"> en el sector de </w:t>
      </w:r>
      <w:r w:rsidR="001D0090">
        <w:rPr>
          <w:lang w:val="es-ES_tradnl"/>
        </w:rPr>
        <w:t>servicio técnico de equipos de refrigeración</w:t>
      </w:r>
      <w:r w:rsidR="00D86487" w:rsidRPr="00E701C4">
        <w:rPr>
          <w:lang w:val="es-ES_tradnl"/>
        </w:rPr>
        <w:t xml:space="preserve">, </w:t>
      </w:r>
      <w:r w:rsidR="00B34FA7" w:rsidRPr="00E701C4">
        <w:rPr>
          <w:lang w:val="es-ES_tradnl"/>
        </w:rPr>
        <w:t xml:space="preserve">los </w:t>
      </w:r>
      <w:r w:rsidR="00342EF9" w:rsidRPr="00E701C4">
        <w:rPr>
          <w:lang w:val="es-ES_tradnl"/>
        </w:rPr>
        <w:t>países del artículo</w:t>
      </w:r>
      <w:r w:rsidR="00B34FA7" w:rsidRPr="00E701C4">
        <w:rPr>
          <w:lang w:val="es-ES_tradnl"/>
        </w:rPr>
        <w:t xml:space="preserve"> </w:t>
      </w:r>
      <w:r w:rsidR="00D86487" w:rsidRPr="00E701C4">
        <w:rPr>
          <w:lang w:val="es-ES_tradnl"/>
        </w:rPr>
        <w:t xml:space="preserve">5 </w:t>
      </w:r>
      <w:r w:rsidR="00B34FA7" w:rsidRPr="00E701C4">
        <w:rPr>
          <w:lang w:val="es-ES_tradnl"/>
        </w:rPr>
        <w:t xml:space="preserve">de que se trate deberán presentar un </w:t>
      </w:r>
      <w:r w:rsidR="00971D6E">
        <w:rPr>
          <w:lang w:val="es-ES_tradnl"/>
        </w:rPr>
        <w:lastRenderedPageBreak/>
        <w:t>acuerdo revisado con el Comité Ejecutivo</w:t>
      </w:r>
      <w:r w:rsidR="00D86487" w:rsidRPr="00E701C4">
        <w:rPr>
          <w:lang w:val="es-ES_tradnl"/>
        </w:rPr>
        <w:t xml:space="preserve">. </w:t>
      </w:r>
      <w:r w:rsidRPr="00E701C4">
        <w:rPr>
          <w:lang w:val="es-ES_tradnl"/>
        </w:rPr>
        <w:t>Sobre esta base</w:t>
      </w:r>
      <w:r w:rsidR="00D86487" w:rsidRPr="00E701C4">
        <w:rPr>
          <w:lang w:val="es-ES_tradnl"/>
        </w:rPr>
        <w:t xml:space="preserve">, </w:t>
      </w:r>
      <w:r w:rsidRPr="00E701C4">
        <w:rPr>
          <w:lang w:val="es-ES_tradnl"/>
        </w:rPr>
        <w:t xml:space="preserve">la Secretaría propone enmendar el </w:t>
      </w:r>
      <w:r w:rsidR="00693AF4">
        <w:rPr>
          <w:lang w:val="es-ES_tradnl"/>
        </w:rPr>
        <w:t>párrafo</w:t>
      </w:r>
      <w:r w:rsidRPr="00E701C4">
        <w:rPr>
          <w:lang w:val="es-ES_tradnl"/>
        </w:rPr>
        <w:t xml:space="preserve"> </w:t>
      </w:r>
      <w:r w:rsidR="00E25BB8" w:rsidRPr="00E701C4">
        <w:rPr>
          <w:lang w:val="es-ES_tradnl"/>
        </w:rPr>
        <w:t xml:space="preserve">d) </w:t>
      </w:r>
      <w:r w:rsidRPr="00E701C4">
        <w:rPr>
          <w:lang w:val="es-ES_tradnl"/>
        </w:rPr>
        <w:t>de la recomendación de la manera siguiente</w:t>
      </w:r>
      <w:r w:rsidR="00D86487" w:rsidRPr="00E701C4">
        <w:rPr>
          <w:lang w:val="es-ES_tradnl"/>
        </w:rPr>
        <w:t>:</w:t>
      </w:r>
    </w:p>
    <w:p w14:paraId="160B5BEE" w14:textId="61050CD2" w:rsidR="0031001E" w:rsidRPr="00E701C4" w:rsidRDefault="00250D9A" w:rsidP="00D86487">
      <w:pPr>
        <w:pStyle w:val="Heading2"/>
        <w:numPr>
          <w:ilvl w:val="0"/>
          <w:numId w:val="0"/>
        </w:numPr>
        <w:ind w:left="1440" w:hanging="720"/>
        <w:rPr>
          <w:lang w:val="es-ES_tradnl"/>
        </w:rPr>
      </w:pPr>
      <w:r w:rsidRPr="00E701C4">
        <w:rPr>
          <w:lang w:val="es-ES_tradnl"/>
        </w:rPr>
        <w:t>[</w:t>
      </w:r>
      <w:r w:rsidR="005069B8" w:rsidRPr="00E701C4">
        <w:rPr>
          <w:lang w:val="es-ES_tradnl"/>
        </w:rPr>
        <w:t>d)</w:t>
      </w:r>
      <w:r w:rsidR="005069B8" w:rsidRPr="00E701C4">
        <w:rPr>
          <w:lang w:val="es-ES_tradnl"/>
        </w:rPr>
        <w:tab/>
      </w:r>
      <w:r w:rsidR="004F225C">
        <w:rPr>
          <w:lang w:val="es-ES_tradnl"/>
        </w:rPr>
        <w:t>Solicitar</w:t>
      </w:r>
      <w:r w:rsidR="00917D38" w:rsidRPr="00E701C4">
        <w:rPr>
          <w:lang w:val="es-ES_tradnl"/>
        </w:rPr>
        <w:t xml:space="preserve"> a los organismos bilaterales y de ejecución que, </w:t>
      </w:r>
      <w:r w:rsidR="00185586">
        <w:rPr>
          <w:lang w:val="es-ES_tradnl"/>
        </w:rPr>
        <w:t>al presentar</w:t>
      </w:r>
      <w:r w:rsidR="00917D38" w:rsidRPr="00E701C4">
        <w:rPr>
          <w:lang w:val="es-ES_tradnl"/>
        </w:rPr>
        <w:t xml:space="preserve"> una solicitud de tramo para los PGEH, incluyan en</w:t>
      </w:r>
      <w:r w:rsidR="00821154">
        <w:rPr>
          <w:lang w:val="es-ES_tradnl"/>
        </w:rPr>
        <w:t xml:space="preserve"> el plan de ejecución del tramo</w:t>
      </w:r>
      <w:r w:rsidR="00917D38" w:rsidRPr="00E701C4">
        <w:rPr>
          <w:lang w:val="es-ES_tradnl"/>
        </w:rPr>
        <w:t xml:space="preserve"> la</w:t>
      </w:r>
      <w:r w:rsidR="002C7EA2" w:rsidRPr="00E701C4">
        <w:rPr>
          <w:lang w:val="es-ES_tradnl"/>
        </w:rPr>
        <w:t>s</w:t>
      </w:r>
      <w:r w:rsidR="00917D38" w:rsidRPr="00E701C4">
        <w:rPr>
          <w:lang w:val="es-ES_tradnl"/>
        </w:rPr>
        <w:t xml:space="preserve"> medida</w:t>
      </w:r>
      <w:r w:rsidR="002C7EA2" w:rsidRPr="00E701C4">
        <w:rPr>
          <w:lang w:val="es-ES_tradnl"/>
        </w:rPr>
        <w:t>s</w:t>
      </w:r>
      <w:r w:rsidR="00917D38" w:rsidRPr="00E701C4">
        <w:rPr>
          <w:lang w:val="es-ES_tradnl"/>
        </w:rPr>
        <w:t xml:space="preserve"> específica</w:t>
      </w:r>
      <w:r w:rsidR="002C7EA2" w:rsidRPr="00E701C4">
        <w:rPr>
          <w:lang w:val="es-ES_tradnl"/>
        </w:rPr>
        <w:t>s</w:t>
      </w:r>
      <w:r w:rsidR="00917D38" w:rsidRPr="00E701C4">
        <w:rPr>
          <w:lang w:val="es-ES_tradnl"/>
        </w:rPr>
        <w:t>, indicadores de desempeño y</w:t>
      </w:r>
      <w:r w:rsidR="00E82FE3">
        <w:rPr>
          <w:lang w:val="es-ES_tradnl"/>
        </w:rPr>
        <w:t xml:space="preserve"> financiamiento</w:t>
      </w:r>
      <w:r w:rsidR="00917D38" w:rsidRPr="00E701C4">
        <w:rPr>
          <w:lang w:val="es-ES_tradnl"/>
        </w:rPr>
        <w:t xml:space="preserve"> relacionados con las actividades a que se </w:t>
      </w:r>
      <w:r w:rsidR="003B18AB">
        <w:rPr>
          <w:lang w:val="es-ES_tradnl"/>
        </w:rPr>
        <w:t xml:space="preserve">refiere </w:t>
      </w:r>
      <w:r w:rsidR="00917D38" w:rsidRPr="00E701C4">
        <w:rPr>
          <w:lang w:val="es-ES_tradnl"/>
        </w:rPr>
        <w:t xml:space="preserve">el </w:t>
      </w:r>
      <w:r w:rsidR="00693AF4">
        <w:rPr>
          <w:lang w:val="es-ES_tradnl"/>
        </w:rPr>
        <w:t>párrafo</w:t>
      </w:r>
      <w:r w:rsidR="00917D38" w:rsidRPr="00E701C4">
        <w:rPr>
          <w:lang w:val="es-ES_tradnl"/>
        </w:rPr>
        <w:t xml:space="preserve"> b) precedente; </w:t>
      </w:r>
      <w:r w:rsidR="00917D38" w:rsidRPr="00E701C4">
        <w:rPr>
          <w:b/>
          <w:strike/>
          <w:lang w:val="es-ES_tradnl"/>
        </w:rPr>
        <w:t>así como</w:t>
      </w:r>
      <w:r w:rsidR="00917D38" w:rsidRPr="00E701C4">
        <w:rPr>
          <w:lang w:val="es-ES_tradnl"/>
        </w:rPr>
        <w:t xml:space="preserve"> un informe sobre los </w:t>
      </w:r>
      <w:r w:rsidR="00C67CC6">
        <w:rPr>
          <w:lang w:val="es-ES_tradnl"/>
        </w:rPr>
        <w:t xml:space="preserve">avances </w:t>
      </w:r>
      <w:r w:rsidR="00917D38" w:rsidRPr="00E701C4">
        <w:rPr>
          <w:lang w:val="es-ES_tradnl"/>
        </w:rPr>
        <w:t>logrados en la realización de las actividades previstas en el tramo</w:t>
      </w:r>
      <w:r w:rsidR="00E82FE3">
        <w:rPr>
          <w:lang w:val="es-ES_tradnl"/>
        </w:rPr>
        <w:t xml:space="preserve"> de financiamiento</w:t>
      </w:r>
      <w:r w:rsidR="00917D38" w:rsidRPr="00E701C4">
        <w:rPr>
          <w:lang w:val="es-ES_tradnl"/>
        </w:rPr>
        <w:t xml:space="preserve"> anterior</w:t>
      </w:r>
      <w:r w:rsidR="00970D4B">
        <w:rPr>
          <w:lang w:val="es-ES_tradnl"/>
        </w:rPr>
        <w:t xml:space="preserve"> y </w:t>
      </w:r>
      <w:r w:rsidR="00917D38" w:rsidRPr="00E701C4">
        <w:rPr>
          <w:b/>
          <w:lang w:val="es-ES_tradnl"/>
        </w:rPr>
        <w:t>un acuerdo revisado entre el Gobierno del país del artículo 5 de que se trate y el Comité Ejecutivo.]</w:t>
      </w:r>
    </w:p>
    <w:p w14:paraId="4CD276C0" w14:textId="77777777" w:rsidR="00E14D46" w:rsidRPr="00E701C4" w:rsidRDefault="00250D9A" w:rsidP="001F146C">
      <w:pPr>
        <w:pStyle w:val="Heading1"/>
        <w:numPr>
          <w:ilvl w:val="0"/>
          <w:numId w:val="0"/>
        </w:numPr>
        <w:rPr>
          <w:b/>
          <w:lang w:val="es-ES_tradnl"/>
        </w:rPr>
      </w:pPr>
      <w:r w:rsidRPr="00E701C4">
        <w:rPr>
          <w:b/>
          <w:lang w:val="es-ES_tradnl"/>
        </w:rPr>
        <w:t>Recom</w:t>
      </w:r>
      <w:r w:rsidR="00E14D46" w:rsidRPr="00E701C4">
        <w:rPr>
          <w:b/>
          <w:lang w:val="es-ES_tradnl"/>
        </w:rPr>
        <w:t>enda</w:t>
      </w:r>
      <w:r w:rsidRPr="00E701C4">
        <w:rPr>
          <w:b/>
          <w:lang w:val="es-ES_tradnl"/>
        </w:rPr>
        <w:t>c</w:t>
      </w:r>
      <w:r w:rsidR="00E14D46" w:rsidRPr="00E701C4">
        <w:rPr>
          <w:b/>
          <w:lang w:val="es-ES_tradnl"/>
        </w:rPr>
        <w:t>i</w:t>
      </w:r>
      <w:r w:rsidRPr="00E701C4">
        <w:rPr>
          <w:b/>
          <w:lang w:val="es-ES_tradnl"/>
        </w:rPr>
        <w:t>ó</w:t>
      </w:r>
      <w:r w:rsidR="00E14D46" w:rsidRPr="00E701C4">
        <w:rPr>
          <w:b/>
          <w:lang w:val="es-ES_tradnl"/>
        </w:rPr>
        <w:t>n</w:t>
      </w:r>
    </w:p>
    <w:p w14:paraId="412293EB" w14:textId="77777777" w:rsidR="000E17BA" w:rsidRPr="00E701C4" w:rsidRDefault="000E17BA" w:rsidP="00E14D46">
      <w:pPr>
        <w:pStyle w:val="Heading1"/>
        <w:rPr>
          <w:lang w:val="es-ES_tradnl"/>
        </w:rPr>
      </w:pPr>
      <w:r w:rsidRPr="00E701C4">
        <w:rPr>
          <w:lang w:val="es-ES_tradnl"/>
        </w:rPr>
        <w:t>[</w:t>
      </w:r>
      <w:r w:rsidR="004D7F1C" w:rsidRPr="00E701C4">
        <w:rPr>
          <w:lang w:val="es-ES_tradnl"/>
        </w:rPr>
        <w:t>El Comité Ejecutivo</w:t>
      </w:r>
      <w:r w:rsidRPr="00E701C4">
        <w:rPr>
          <w:lang w:val="es-ES_tradnl"/>
        </w:rPr>
        <w:t xml:space="preserve"> </w:t>
      </w:r>
      <w:r w:rsidRPr="00140771">
        <w:rPr>
          <w:u w:val="single"/>
          <w:lang w:val="es-ES_tradnl"/>
        </w:rPr>
        <w:t>decid</w:t>
      </w:r>
      <w:r w:rsidR="00250D9A" w:rsidRPr="00140771">
        <w:rPr>
          <w:u w:val="single"/>
          <w:lang w:val="es-ES_tradnl"/>
        </w:rPr>
        <w:t>ió</w:t>
      </w:r>
      <w:r w:rsidRPr="00E701C4">
        <w:rPr>
          <w:lang w:val="es-ES_tradnl"/>
        </w:rPr>
        <w:t>:</w:t>
      </w:r>
    </w:p>
    <w:p w14:paraId="669174FC" w14:textId="67DF6E7D" w:rsidR="001E48A6" w:rsidRPr="00E701C4" w:rsidRDefault="001E48A6" w:rsidP="00850A2D">
      <w:pPr>
        <w:numPr>
          <w:ilvl w:val="0"/>
          <w:numId w:val="12"/>
        </w:numPr>
        <w:spacing w:before="240" w:after="240"/>
        <w:ind w:left="1440" w:hanging="731"/>
        <w:rPr>
          <w:lang w:val="es-ES_tradnl"/>
        </w:rPr>
      </w:pPr>
      <w:r w:rsidRPr="00E701C4">
        <w:rPr>
          <w:lang w:val="es-ES_tradnl"/>
        </w:rPr>
        <w:t xml:space="preserve">Tomar nota del estudio sobre maneras de llevar a la práctica el párrafo 16 de la decisión </w:t>
      </w:r>
      <w:r w:rsidRPr="00E701C4">
        <w:rPr>
          <w:caps/>
          <w:lang w:val="es-ES_tradnl"/>
        </w:rPr>
        <w:t>xxviii</w:t>
      </w:r>
      <w:r w:rsidRPr="00E701C4">
        <w:rPr>
          <w:lang w:val="es-ES_tradnl"/>
        </w:rPr>
        <w:t xml:space="preserve">/2 y el párrafo 2 de la decisión </w:t>
      </w:r>
      <w:r w:rsidRPr="00E701C4">
        <w:rPr>
          <w:caps/>
          <w:lang w:val="es-ES_tradnl"/>
        </w:rPr>
        <w:t>xxx</w:t>
      </w:r>
      <w:r w:rsidRPr="00E701C4">
        <w:rPr>
          <w:lang w:val="es-ES_tradnl"/>
        </w:rPr>
        <w:t xml:space="preserve">/5 de las </w:t>
      </w:r>
      <w:r w:rsidR="00D67A9F" w:rsidRPr="00E701C4">
        <w:rPr>
          <w:lang w:val="es-ES_tradnl"/>
        </w:rPr>
        <w:t xml:space="preserve">Partes </w:t>
      </w:r>
      <w:r w:rsidRPr="00E701C4">
        <w:rPr>
          <w:lang w:val="es-ES_tradnl"/>
        </w:rPr>
        <w:t>(decisión 82/83</w:t>
      </w:r>
      <w:r w:rsidR="007E5138">
        <w:rPr>
          <w:lang w:val="es-ES_tradnl"/>
        </w:rPr>
        <w:t xml:space="preserve"> c)</w:t>
      </w:r>
      <w:r w:rsidRPr="00E701C4">
        <w:rPr>
          <w:lang w:val="es-ES_tradnl"/>
        </w:rPr>
        <w:t>) que recoge el documento UNEP/OzL.Pro/ExCom/83/40;</w:t>
      </w:r>
    </w:p>
    <w:p w14:paraId="7541E6D9" w14:textId="19B9A693" w:rsidR="000E17BA" w:rsidRPr="00E701C4" w:rsidRDefault="001141BA" w:rsidP="00850A2D">
      <w:pPr>
        <w:numPr>
          <w:ilvl w:val="0"/>
          <w:numId w:val="12"/>
        </w:numPr>
        <w:spacing w:before="240" w:after="240"/>
        <w:ind w:left="1440" w:hanging="731"/>
        <w:rPr>
          <w:lang w:val="es-ES_tradnl"/>
        </w:rPr>
      </w:pPr>
      <w:r w:rsidRPr="00E701C4">
        <w:rPr>
          <w:lang w:val="es-ES_tradnl"/>
        </w:rPr>
        <w:t xml:space="preserve">Tomar en consideración las actividades adicionales señaladas a continuación para su inclusión en los </w:t>
      </w:r>
      <w:r w:rsidR="00533783">
        <w:rPr>
          <w:lang w:val="es-ES_tradnl"/>
        </w:rPr>
        <w:t>actuales y futuros</w:t>
      </w:r>
      <w:r w:rsidRPr="00E701C4">
        <w:rPr>
          <w:lang w:val="es-ES_tradnl"/>
        </w:rPr>
        <w:t xml:space="preserve"> </w:t>
      </w:r>
      <w:r w:rsidR="00427AAE" w:rsidRPr="00427AAE">
        <w:rPr>
          <w:lang w:val="es-ES_tradnl"/>
        </w:rPr>
        <w:t xml:space="preserve">PGEH </w:t>
      </w:r>
      <w:r w:rsidR="00533783">
        <w:rPr>
          <w:lang w:val="es-ES_tradnl"/>
        </w:rPr>
        <w:t xml:space="preserve">de </w:t>
      </w:r>
      <w:r w:rsidRPr="00E701C4">
        <w:rPr>
          <w:lang w:val="es-ES_tradnl"/>
        </w:rPr>
        <w:t>países de bajo consumo</w:t>
      </w:r>
      <w:r w:rsidR="000E17BA" w:rsidRPr="00E701C4">
        <w:rPr>
          <w:lang w:val="es-ES_tradnl"/>
        </w:rPr>
        <w:t xml:space="preserve">, </w:t>
      </w:r>
      <w:r w:rsidRPr="00E701C4">
        <w:rPr>
          <w:lang w:val="es-ES_tradnl"/>
        </w:rPr>
        <w:t xml:space="preserve">cuando sea preciso, para la introducción de alternativas de </w:t>
      </w:r>
      <w:r w:rsidR="003B25FF">
        <w:rPr>
          <w:lang w:val="es-ES_tradnl"/>
        </w:rPr>
        <w:t>bajo o nulo</w:t>
      </w:r>
      <w:r w:rsidRPr="00E701C4">
        <w:rPr>
          <w:lang w:val="es-ES_tradnl"/>
        </w:rPr>
        <w:t xml:space="preserve"> </w:t>
      </w:r>
      <w:r w:rsidR="00FF0C3E" w:rsidRPr="00FF0C3E">
        <w:rPr>
          <w:lang w:val="es-ES_tradnl"/>
        </w:rPr>
        <w:t xml:space="preserve">PCA </w:t>
      </w:r>
      <w:r w:rsidRPr="00E701C4">
        <w:rPr>
          <w:lang w:val="es-ES_tradnl"/>
        </w:rPr>
        <w:t xml:space="preserve">y </w:t>
      </w:r>
      <w:r w:rsidR="00570A35">
        <w:rPr>
          <w:lang w:val="es-ES_tradnl"/>
        </w:rPr>
        <w:t>mantener la eficiencia energética</w:t>
      </w:r>
      <w:r w:rsidRPr="00E701C4">
        <w:rPr>
          <w:lang w:val="es-ES_tradnl"/>
        </w:rPr>
        <w:t xml:space="preserve"> en el sector de </w:t>
      </w:r>
      <w:r w:rsidR="001D0090">
        <w:rPr>
          <w:lang w:val="es-ES_tradnl"/>
        </w:rPr>
        <w:t>servicio técnico de equipos de refrigeración</w:t>
      </w:r>
      <w:r w:rsidR="000E17BA" w:rsidRPr="00E701C4">
        <w:rPr>
          <w:lang w:val="es-ES_tradnl"/>
        </w:rPr>
        <w:t>:</w:t>
      </w:r>
    </w:p>
    <w:p w14:paraId="7C4203F8" w14:textId="1CCF82B0" w:rsidR="000E17BA" w:rsidRPr="00E701C4" w:rsidRDefault="000E17BA" w:rsidP="00B45CD1">
      <w:pPr>
        <w:pStyle w:val="Heading3"/>
        <w:keepNext/>
        <w:keepLines/>
        <w:numPr>
          <w:ilvl w:val="0"/>
          <w:numId w:val="11"/>
        </w:numPr>
        <w:ind w:left="1985" w:hanging="578"/>
        <w:rPr>
          <w:strike/>
          <w:lang w:val="es-ES_tradnl"/>
        </w:rPr>
      </w:pPr>
      <w:r w:rsidRPr="00E701C4">
        <w:rPr>
          <w:lang w:val="es-ES_tradnl"/>
        </w:rPr>
        <w:t>[P</w:t>
      </w:r>
      <w:r w:rsidR="001141BA" w:rsidRPr="00E701C4">
        <w:rPr>
          <w:lang w:val="es-ES_tradnl"/>
        </w:rPr>
        <w:t>royectos piloto</w:t>
      </w:r>
      <w:r w:rsidRPr="00E701C4">
        <w:rPr>
          <w:lang w:val="es-ES_tradnl"/>
        </w:rPr>
        <w:t xml:space="preserve"> d</w:t>
      </w:r>
      <w:r w:rsidR="001141BA" w:rsidRPr="00E701C4">
        <w:rPr>
          <w:lang w:val="es-ES_tradnl"/>
        </w:rPr>
        <w:t xml:space="preserve">iseñados y destinados </w:t>
      </w:r>
      <w:r w:rsidR="007974FA">
        <w:rPr>
          <w:lang w:val="es-ES_tradnl"/>
        </w:rPr>
        <w:t>a</w:t>
      </w:r>
      <w:r w:rsidR="001141BA" w:rsidRPr="00E701C4">
        <w:rPr>
          <w:lang w:val="es-ES_tradnl"/>
        </w:rPr>
        <w:t xml:space="preserve"> usuarios finales</w:t>
      </w:r>
      <w:r w:rsidRPr="00E701C4">
        <w:rPr>
          <w:lang w:val="es-ES_tradnl"/>
        </w:rPr>
        <w:t xml:space="preserve"> </w:t>
      </w:r>
      <w:r w:rsidR="00E345D1">
        <w:rPr>
          <w:lang w:val="es-ES_tradnl"/>
        </w:rPr>
        <w:t xml:space="preserve">relacionados </w:t>
      </w:r>
      <w:r w:rsidR="00917D38" w:rsidRPr="00E701C4">
        <w:rPr>
          <w:lang w:val="es-ES_tradnl"/>
        </w:rPr>
        <w:t xml:space="preserve">primordialmente </w:t>
      </w:r>
      <w:r w:rsidR="001141BA" w:rsidRPr="00E701C4">
        <w:rPr>
          <w:lang w:val="es-ES_tradnl"/>
        </w:rPr>
        <w:t xml:space="preserve">con </w:t>
      </w:r>
      <w:r w:rsidR="00917D38" w:rsidRPr="00E701C4">
        <w:rPr>
          <w:lang w:val="es-ES_tradnl"/>
        </w:rPr>
        <w:t xml:space="preserve">equipos </w:t>
      </w:r>
      <w:r w:rsidR="00E96C1D">
        <w:rPr>
          <w:lang w:val="es-ES_tradnl"/>
        </w:rPr>
        <w:t xml:space="preserve">ecoenergéticos </w:t>
      </w:r>
      <w:r w:rsidR="00842514">
        <w:rPr>
          <w:lang w:val="es-ES_tradnl"/>
        </w:rPr>
        <w:t>de refrigeración, aire acondicionado y bomba de calor</w:t>
      </w:r>
      <w:r w:rsidR="00917D38" w:rsidRPr="00E701C4">
        <w:rPr>
          <w:lang w:val="es-ES_tradnl"/>
        </w:rPr>
        <w:t xml:space="preserve"> de </w:t>
      </w:r>
      <w:r w:rsidR="00985A14">
        <w:rPr>
          <w:lang w:val="es-ES_tradnl"/>
        </w:rPr>
        <w:t>menor capacidad</w:t>
      </w:r>
      <w:r w:rsidR="00917D38" w:rsidRPr="00E701C4">
        <w:rPr>
          <w:lang w:val="es-ES_tradnl"/>
        </w:rPr>
        <w:t xml:space="preserve"> que utilizan tecnologías alternativas de bajo PCA para abordar los desafíos relacionados con la </w:t>
      </w:r>
      <w:r w:rsidR="00EA6467">
        <w:rPr>
          <w:lang w:val="es-ES_tradnl"/>
        </w:rPr>
        <w:t>aceptación de mercado</w:t>
      </w:r>
      <w:r w:rsidRPr="00E701C4">
        <w:rPr>
          <w:lang w:val="es-ES_tradnl"/>
        </w:rPr>
        <w:t>;</w:t>
      </w:r>
    </w:p>
    <w:p w14:paraId="0B9F4C17" w14:textId="2203F0FD" w:rsidR="001E48A6" w:rsidRPr="00E701C4" w:rsidRDefault="001E48A6" w:rsidP="00B45CD1">
      <w:pPr>
        <w:pStyle w:val="Heading3"/>
        <w:numPr>
          <w:ilvl w:val="0"/>
          <w:numId w:val="11"/>
        </w:numPr>
        <w:ind w:left="1985" w:hanging="578"/>
        <w:rPr>
          <w:lang w:val="es-ES_tradnl"/>
        </w:rPr>
      </w:pPr>
      <w:r w:rsidRPr="00E701C4">
        <w:rPr>
          <w:lang w:val="es-ES_tradnl"/>
        </w:rPr>
        <w:t xml:space="preserve">Actualizar los materiales de capacitación a fin de reforzar los componentes relativos a buenas prácticas y eficiencia energética durante la evaluación, instalación, mantenimiento y reparación de equipos de refrigeración, climatización y bomba de calor, en especial consideraciones de seguridad relativas a refrigerantes con distintas características de funcionamiento en cuanto a inflamabilidad, </w:t>
      </w:r>
      <w:r w:rsidR="000F02FB" w:rsidRPr="000F02FB">
        <w:rPr>
          <w:lang w:val="es-ES_tradnl"/>
        </w:rPr>
        <w:t xml:space="preserve">presión </w:t>
      </w:r>
      <w:r w:rsidR="000F02FB">
        <w:rPr>
          <w:lang w:val="es-ES_tradnl"/>
        </w:rPr>
        <w:t xml:space="preserve">y </w:t>
      </w:r>
      <w:r w:rsidRPr="00E701C4">
        <w:rPr>
          <w:lang w:val="es-ES_tradnl"/>
        </w:rPr>
        <w:t>toxicidad;</w:t>
      </w:r>
    </w:p>
    <w:p w14:paraId="7936BFBB" w14:textId="63CB8A84" w:rsidR="000E17BA" w:rsidRPr="00E701C4" w:rsidRDefault="00FE49A4" w:rsidP="00B45CD1">
      <w:pPr>
        <w:pStyle w:val="Heading3"/>
        <w:numPr>
          <w:ilvl w:val="0"/>
          <w:numId w:val="11"/>
        </w:numPr>
        <w:ind w:left="1985" w:hanging="578"/>
        <w:rPr>
          <w:lang w:val="es-ES_tradnl"/>
        </w:rPr>
      </w:pPr>
      <w:r w:rsidRPr="00E701C4">
        <w:rPr>
          <w:lang w:val="es-ES_tradnl"/>
        </w:rPr>
        <w:t xml:space="preserve">Coordinación y colaboración entre las </w:t>
      </w:r>
      <w:r w:rsidR="00366557">
        <w:rPr>
          <w:lang w:val="es-ES_tradnl"/>
        </w:rPr>
        <w:t>oficinas nacionales del ozono (ONO)</w:t>
      </w:r>
      <w:r w:rsidRPr="00E701C4">
        <w:rPr>
          <w:lang w:val="es-ES_tradnl"/>
        </w:rPr>
        <w:t xml:space="preserve"> y las autoridades y organismos pertinentes para incluir la debida consideración de</w:t>
      </w:r>
      <w:r w:rsidR="00917D38" w:rsidRPr="00E701C4">
        <w:rPr>
          <w:lang w:val="es-ES_tradnl"/>
        </w:rPr>
        <w:t xml:space="preserve"> </w:t>
      </w:r>
      <w:r w:rsidRPr="00E701C4">
        <w:rPr>
          <w:lang w:val="es-ES_tradnl"/>
        </w:rPr>
        <w:t xml:space="preserve">los refrigerantes de bajo PCA durante la elaboración de planes de refrigeración y eficiencia energética, que entre otras cosas incluyan </w:t>
      </w:r>
      <w:r w:rsidR="001B75F8">
        <w:rPr>
          <w:lang w:val="es-ES_tradnl"/>
        </w:rPr>
        <w:t xml:space="preserve">normas mínimas de eficiencia </w:t>
      </w:r>
      <w:r w:rsidRPr="00E701C4">
        <w:rPr>
          <w:lang w:val="es-ES_tradnl"/>
        </w:rPr>
        <w:t xml:space="preserve">y, si procede, programas de </w:t>
      </w:r>
      <w:r w:rsidR="000C5A4E">
        <w:rPr>
          <w:lang w:val="es-ES_tradnl"/>
        </w:rPr>
        <w:t>etiquetado y prueba</w:t>
      </w:r>
      <w:r w:rsidRPr="00E701C4">
        <w:rPr>
          <w:lang w:val="es-ES_tradnl"/>
        </w:rPr>
        <w:t xml:space="preserve">, así como normas para </w:t>
      </w:r>
      <w:r w:rsidR="00DE1AFD" w:rsidRPr="00E701C4">
        <w:rPr>
          <w:lang w:val="es-ES_tradnl"/>
        </w:rPr>
        <w:t xml:space="preserve">los </w:t>
      </w:r>
      <w:r w:rsidRPr="00E701C4">
        <w:rPr>
          <w:lang w:val="es-ES_tradnl"/>
        </w:rPr>
        <w:t xml:space="preserve">equipos </w:t>
      </w:r>
      <w:r w:rsidR="001B75F8">
        <w:rPr>
          <w:lang w:val="es-ES_tradnl"/>
        </w:rPr>
        <w:t>de refrigeración, climatización y bomba de calor</w:t>
      </w:r>
      <w:r w:rsidR="000E17BA" w:rsidRPr="00E701C4">
        <w:rPr>
          <w:lang w:val="es-ES_tradnl"/>
        </w:rPr>
        <w:t>;</w:t>
      </w:r>
    </w:p>
    <w:p w14:paraId="44665DAC" w14:textId="76FBE51D" w:rsidR="000E17BA" w:rsidRPr="00E701C4" w:rsidRDefault="00DE1AFD" w:rsidP="00B45CD1">
      <w:pPr>
        <w:pStyle w:val="Heading3"/>
        <w:numPr>
          <w:ilvl w:val="0"/>
          <w:numId w:val="11"/>
        </w:numPr>
        <w:ind w:left="1985" w:hanging="578"/>
        <w:rPr>
          <w:lang w:val="es-ES_tradnl"/>
        </w:rPr>
      </w:pPr>
      <w:r w:rsidRPr="00E701C4">
        <w:rPr>
          <w:lang w:val="es-ES_tradnl"/>
        </w:rPr>
        <w:t xml:space="preserve">Elaboración y ejecución de planes </w:t>
      </w:r>
      <w:r w:rsidR="00E8449F">
        <w:rPr>
          <w:lang w:val="es-ES_tradnl"/>
        </w:rPr>
        <w:t xml:space="preserve">de certificación </w:t>
      </w:r>
      <w:r w:rsidRPr="00E701C4">
        <w:rPr>
          <w:lang w:val="es-ES_tradnl"/>
        </w:rPr>
        <w:t xml:space="preserve">basados en la competencia </w:t>
      </w:r>
      <w:r w:rsidR="00375008" w:rsidRPr="00375008">
        <w:rPr>
          <w:lang w:val="es-ES_tradnl"/>
        </w:rPr>
        <w:t xml:space="preserve">técnica </w:t>
      </w:r>
      <w:r w:rsidRPr="00E701C4">
        <w:rPr>
          <w:lang w:val="es-ES_tradnl"/>
        </w:rPr>
        <w:t xml:space="preserve">y fortalecimiento de las instituciones nacionales encargadas de </w:t>
      </w:r>
      <w:r w:rsidR="00AE0FDD">
        <w:rPr>
          <w:lang w:val="es-ES_tradnl"/>
        </w:rPr>
        <w:t>tales</w:t>
      </w:r>
      <w:r w:rsidRPr="00E701C4">
        <w:rPr>
          <w:lang w:val="es-ES_tradnl"/>
        </w:rPr>
        <w:t xml:space="preserve"> sistemas, incluso de la eficiencia y seguridad</w:t>
      </w:r>
      <w:r w:rsidR="0078184E" w:rsidRPr="0078184E">
        <w:t xml:space="preserve"> </w:t>
      </w:r>
      <w:r w:rsidR="0078184E" w:rsidRPr="0078184E">
        <w:rPr>
          <w:lang w:val="es-ES_tradnl"/>
        </w:rPr>
        <w:t>energética</w:t>
      </w:r>
      <w:r w:rsidRPr="00E701C4">
        <w:rPr>
          <w:lang w:val="es-ES_tradnl"/>
        </w:rPr>
        <w:t>; y</w:t>
      </w:r>
    </w:p>
    <w:p w14:paraId="26246953" w14:textId="77777777" w:rsidR="001E48A6" w:rsidRPr="00E701C4" w:rsidRDefault="001E48A6" w:rsidP="00B45CD1">
      <w:pPr>
        <w:pStyle w:val="Heading3"/>
        <w:numPr>
          <w:ilvl w:val="0"/>
          <w:numId w:val="11"/>
        </w:numPr>
        <w:ind w:left="1985" w:hanging="578"/>
        <w:rPr>
          <w:lang w:val="es-ES_tradnl"/>
        </w:rPr>
      </w:pPr>
      <w:r w:rsidRPr="00E701C4">
        <w:rPr>
          <w:lang w:val="es-ES_tradnl"/>
        </w:rPr>
        <w:t>Programas de sensibilización y divulgación que promuevan la introducción de normas mínimas de eficiencia energética y etiquetado, la acreditación técnica obligatoria y la introducción de equipos de refrigeración, climatización y bomba de calor ecoenergéticos a base de refrigerantes de bajo o nulo PCA;</w:t>
      </w:r>
    </w:p>
    <w:p w14:paraId="5DE966D3" w14:textId="45EC9EBB" w:rsidR="000E17BA" w:rsidRPr="00E701C4" w:rsidRDefault="005356EE" w:rsidP="00850A2D">
      <w:pPr>
        <w:numPr>
          <w:ilvl w:val="0"/>
          <w:numId w:val="12"/>
        </w:numPr>
        <w:spacing w:before="240" w:after="240"/>
        <w:ind w:left="1440" w:hanging="731"/>
        <w:rPr>
          <w:lang w:val="es-ES_tradnl"/>
        </w:rPr>
      </w:pPr>
      <w:r w:rsidRPr="00E701C4">
        <w:rPr>
          <w:lang w:val="es-ES_tradnl"/>
        </w:rPr>
        <w:lastRenderedPageBreak/>
        <w:t xml:space="preserve">Proporcionar, cuando sea </w:t>
      </w:r>
      <w:r w:rsidR="00FE49A4" w:rsidRPr="00E701C4">
        <w:rPr>
          <w:lang w:val="es-ES_tradnl"/>
        </w:rPr>
        <w:t>necesario</w:t>
      </w:r>
      <w:r w:rsidRPr="00E701C4">
        <w:rPr>
          <w:lang w:val="es-ES_tradnl"/>
        </w:rPr>
        <w:t>,</w:t>
      </w:r>
      <w:r w:rsidR="00E82FE3">
        <w:rPr>
          <w:lang w:val="es-ES_tradnl"/>
        </w:rPr>
        <w:t xml:space="preserve"> el financiamiento</w:t>
      </w:r>
      <w:r w:rsidRPr="00E701C4">
        <w:rPr>
          <w:lang w:val="es-ES_tradnl"/>
        </w:rPr>
        <w:t xml:space="preserve"> que se </w:t>
      </w:r>
      <w:r w:rsidR="006B475E">
        <w:rPr>
          <w:lang w:val="es-ES_tradnl"/>
        </w:rPr>
        <w:t>indica</w:t>
      </w:r>
      <w:r w:rsidRPr="00E701C4">
        <w:rPr>
          <w:lang w:val="es-ES_tradnl"/>
        </w:rPr>
        <w:t xml:space="preserve"> </w:t>
      </w:r>
      <w:r w:rsidR="00FE49A4" w:rsidRPr="00E701C4">
        <w:rPr>
          <w:lang w:val="es-ES_tradnl"/>
        </w:rPr>
        <w:t>par</w:t>
      </w:r>
      <w:r w:rsidRPr="00E701C4">
        <w:rPr>
          <w:lang w:val="es-ES_tradnl"/>
        </w:rPr>
        <w:t>a</w:t>
      </w:r>
      <w:r w:rsidR="00FE49A4" w:rsidRPr="00E701C4">
        <w:rPr>
          <w:lang w:val="es-ES_tradnl"/>
        </w:rPr>
        <w:t xml:space="preserve"> </w:t>
      </w:r>
      <w:r w:rsidRPr="00E701C4">
        <w:rPr>
          <w:lang w:val="es-ES_tradnl"/>
        </w:rPr>
        <w:t xml:space="preserve">las actividades indicadas en el </w:t>
      </w:r>
      <w:r w:rsidR="00693AF4">
        <w:rPr>
          <w:lang w:val="es-ES_tradnl"/>
        </w:rPr>
        <w:t>párrafo</w:t>
      </w:r>
      <w:r w:rsidR="00D95991" w:rsidRPr="00E701C4">
        <w:rPr>
          <w:lang w:val="es-ES_tradnl"/>
        </w:rPr>
        <w:t> </w:t>
      </w:r>
      <w:r w:rsidR="000E17BA" w:rsidRPr="00E701C4">
        <w:rPr>
          <w:lang w:val="es-ES_tradnl"/>
        </w:rPr>
        <w:t xml:space="preserve">b) </w:t>
      </w:r>
      <w:r w:rsidR="002316E8" w:rsidRPr="00E701C4">
        <w:rPr>
          <w:lang w:val="es-ES_tradnl"/>
        </w:rPr>
        <w:t>precedente</w:t>
      </w:r>
      <w:r w:rsidR="000E17BA" w:rsidRPr="00E701C4">
        <w:rPr>
          <w:lang w:val="es-ES_tradnl"/>
        </w:rPr>
        <w:t xml:space="preserve">, </w:t>
      </w:r>
      <w:r w:rsidR="00C756A0">
        <w:rPr>
          <w:lang w:val="es-ES_tradnl"/>
        </w:rPr>
        <w:t xml:space="preserve">en el entendido de </w:t>
      </w:r>
      <w:r w:rsidRPr="00E701C4">
        <w:rPr>
          <w:lang w:val="es-ES_tradnl"/>
        </w:rPr>
        <w:t xml:space="preserve">que los </w:t>
      </w:r>
      <w:r w:rsidR="00342EF9" w:rsidRPr="00E701C4">
        <w:rPr>
          <w:lang w:val="es-ES_tradnl"/>
        </w:rPr>
        <w:t>países del artículo</w:t>
      </w:r>
      <w:r w:rsidRPr="00E701C4">
        <w:rPr>
          <w:lang w:val="es-ES_tradnl"/>
        </w:rPr>
        <w:t xml:space="preserve"> </w:t>
      </w:r>
      <w:r w:rsidR="00D95991" w:rsidRPr="00E701C4">
        <w:rPr>
          <w:lang w:val="es-ES_tradnl"/>
        </w:rPr>
        <w:t>5 </w:t>
      </w:r>
      <w:r w:rsidR="00EF759A">
        <w:rPr>
          <w:lang w:val="es-ES_tradnl"/>
        </w:rPr>
        <w:t xml:space="preserve">dispondrán de </w:t>
      </w:r>
      <w:r w:rsidR="00564A9B">
        <w:rPr>
          <w:lang w:val="es-ES_tradnl"/>
        </w:rPr>
        <w:t xml:space="preserve">flexibilidad para usar </w:t>
      </w:r>
      <w:r w:rsidR="00596236">
        <w:rPr>
          <w:lang w:val="es-ES_tradnl"/>
        </w:rPr>
        <w:t xml:space="preserve">dicho </w:t>
      </w:r>
      <w:r w:rsidR="00564A9B" w:rsidRPr="00564A9B">
        <w:rPr>
          <w:lang w:val="es-ES_tradnl"/>
        </w:rPr>
        <w:t>financiamiento</w:t>
      </w:r>
      <w:r w:rsidRPr="00E701C4">
        <w:rPr>
          <w:lang w:val="es-ES_tradnl"/>
        </w:rPr>
        <w:t xml:space="preserve"> </w:t>
      </w:r>
      <w:r w:rsidR="00101A75">
        <w:rPr>
          <w:lang w:val="es-ES_tradnl"/>
        </w:rPr>
        <w:t>par</w:t>
      </w:r>
      <w:r w:rsidR="00BC53CD" w:rsidRPr="00E701C4">
        <w:rPr>
          <w:lang w:val="es-ES_tradnl"/>
        </w:rPr>
        <w:t xml:space="preserve">a </w:t>
      </w:r>
      <w:r w:rsidRPr="00E701C4">
        <w:rPr>
          <w:lang w:val="es-ES_tradnl"/>
        </w:rPr>
        <w:t xml:space="preserve">cubrir necesidades específicas que pudieran surgir </w:t>
      </w:r>
      <w:r w:rsidR="00843180">
        <w:rPr>
          <w:lang w:val="es-ES_tradnl"/>
        </w:rPr>
        <w:t xml:space="preserve">en </w:t>
      </w:r>
      <w:r w:rsidRPr="00E701C4">
        <w:rPr>
          <w:lang w:val="es-ES_tradnl"/>
        </w:rPr>
        <w:t xml:space="preserve">la ejecución de proyectos en </w:t>
      </w:r>
      <w:r w:rsidR="0024199E">
        <w:rPr>
          <w:lang w:val="es-ES_tradnl"/>
        </w:rPr>
        <w:t xml:space="preserve">cuanto a </w:t>
      </w:r>
      <w:r w:rsidRPr="00E701C4">
        <w:rPr>
          <w:lang w:val="es-ES_tradnl"/>
        </w:rPr>
        <w:t>la introducción de refrigerantes alternativos de bajo o nulo</w:t>
      </w:r>
      <w:r w:rsidR="000E17BA" w:rsidRPr="00E701C4">
        <w:rPr>
          <w:lang w:val="es-ES_tradnl"/>
        </w:rPr>
        <w:t xml:space="preserve"> </w:t>
      </w:r>
      <w:r w:rsidR="00BC53CD" w:rsidRPr="00E701C4">
        <w:rPr>
          <w:lang w:val="es-ES_tradnl"/>
        </w:rPr>
        <w:t xml:space="preserve">PCA </w:t>
      </w:r>
      <w:r w:rsidRPr="00E701C4">
        <w:rPr>
          <w:lang w:val="es-ES_tradnl"/>
        </w:rPr>
        <w:t xml:space="preserve">y </w:t>
      </w:r>
      <w:r w:rsidR="00722E59">
        <w:rPr>
          <w:lang w:val="es-ES_tradnl"/>
        </w:rPr>
        <w:t xml:space="preserve">la mantención de </w:t>
      </w:r>
      <w:r w:rsidR="00570A35">
        <w:rPr>
          <w:lang w:val="es-ES_tradnl"/>
        </w:rPr>
        <w:t>la eficiencia energética</w:t>
      </w:r>
      <w:r w:rsidRPr="00E701C4">
        <w:rPr>
          <w:lang w:val="es-ES_tradnl"/>
        </w:rPr>
        <w:t xml:space="preserve"> en el sector de </w:t>
      </w:r>
      <w:r w:rsidR="007A2DAF">
        <w:rPr>
          <w:lang w:val="es-ES_tradnl"/>
        </w:rPr>
        <w:t>servicio técnico de equipos de refrigeración</w:t>
      </w:r>
      <w:r w:rsidR="000E17BA" w:rsidRPr="00E701C4">
        <w:rPr>
          <w:lang w:val="es-ES_tradnl"/>
        </w:rPr>
        <w:t>:</w:t>
      </w:r>
    </w:p>
    <w:tbl>
      <w:tblPr>
        <w:tblStyle w:val="TableGrid"/>
        <w:tblW w:w="7938" w:type="dxa"/>
        <w:tblInd w:w="1413" w:type="dxa"/>
        <w:tblLook w:val="04A0" w:firstRow="1" w:lastRow="0" w:firstColumn="1" w:lastColumn="0" w:noHBand="0" w:noVBand="1"/>
      </w:tblPr>
      <w:tblGrid>
        <w:gridCol w:w="2646"/>
        <w:gridCol w:w="2646"/>
        <w:gridCol w:w="2646"/>
      </w:tblGrid>
      <w:tr w:rsidR="007563CE" w:rsidRPr="00E701C4" w14:paraId="13D46AD9" w14:textId="77777777" w:rsidTr="00E14D46">
        <w:trPr>
          <w:tblHeader/>
        </w:trPr>
        <w:tc>
          <w:tcPr>
            <w:tcW w:w="2646" w:type="dxa"/>
          </w:tcPr>
          <w:p w14:paraId="5E1A860A" w14:textId="77777777" w:rsidR="000E17BA" w:rsidRPr="00E701C4" w:rsidRDefault="00250D9A" w:rsidP="00366079">
            <w:pPr>
              <w:keepNext/>
              <w:jc w:val="center"/>
              <w:rPr>
                <w:b/>
                <w:sz w:val="21"/>
                <w:szCs w:val="21"/>
                <w:lang w:val="es-ES_tradnl"/>
              </w:rPr>
            </w:pPr>
            <w:r w:rsidRPr="00E701C4">
              <w:rPr>
                <w:b/>
                <w:sz w:val="21"/>
                <w:szCs w:val="21"/>
                <w:lang w:val="es-ES_tradnl"/>
              </w:rPr>
              <w:t>Consumo</w:t>
            </w:r>
            <w:r w:rsidR="000E17BA" w:rsidRPr="00E701C4">
              <w:rPr>
                <w:b/>
                <w:sz w:val="21"/>
                <w:szCs w:val="21"/>
                <w:lang w:val="es-ES_tradnl"/>
              </w:rPr>
              <w:t xml:space="preserve"> (</w:t>
            </w:r>
            <w:r w:rsidRPr="00E701C4">
              <w:rPr>
                <w:b/>
                <w:sz w:val="21"/>
                <w:szCs w:val="21"/>
                <w:lang w:val="es-ES_tradnl"/>
              </w:rPr>
              <w:t>tm</w:t>
            </w:r>
            <w:r w:rsidR="000E17BA" w:rsidRPr="00E701C4">
              <w:rPr>
                <w:b/>
                <w:sz w:val="21"/>
                <w:szCs w:val="21"/>
                <w:lang w:val="es-ES_tradnl"/>
              </w:rPr>
              <w:t>)*</w:t>
            </w:r>
          </w:p>
        </w:tc>
        <w:tc>
          <w:tcPr>
            <w:tcW w:w="2646" w:type="dxa"/>
          </w:tcPr>
          <w:p w14:paraId="3A952239" w14:textId="77777777" w:rsidR="000E17BA" w:rsidRPr="00E701C4" w:rsidRDefault="000E17BA" w:rsidP="00250D9A">
            <w:pPr>
              <w:keepNext/>
              <w:jc w:val="center"/>
              <w:rPr>
                <w:b/>
                <w:sz w:val="21"/>
                <w:szCs w:val="21"/>
                <w:lang w:val="es-ES_tradnl"/>
              </w:rPr>
            </w:pPr>
            <w:r w:rsidRPr="00E701C4">
              <w:rPr>
                <w:b/>
                <w:sz w:val="21"/>
                <w:szCs w:val="21"/>
                <w:lang w:val="es-ES_tradnl"/>
              </w:rPr>
              <w:t>N</w:t>
            </w:r>
            <w:r w:rsidR="00250D9A" w:rsidRPr="00E701C4">
              <w:rPr>
                <w:b/>
                <w:sz w:val="21"/>
                <w:szCs w:val="21"/>
                <w:lang w:val="es-ES_tradnl"/>
              </w:rPr>
              <w:t>úmero de países</w:t>
            </w:r>
          </w:p>
        </w:tc>
        <w:tc>
          <w:tcPr>
            <w:tcW w:w="2646" w:type="dxa"/>
            <w:tcMar>
              <w:left w:w="0" w:type="dxa"/>
              <w:right w:w="0" w:type="dxa"/>
            </w:tcMar>
          </w:tcPr>
          <w:p w14:paraId="064EB077" w14:textId="27A31BCE" w:rsidR="000E17BA" w:rsidRPr="00E701C4" w:rsidRDefault="00581148" w:rsidP="00E14D46">
            <w:pPr>
              <w:keepNext/>
              <w:jc w:val="center"/>
              <w:rPr>
                <w:b/>
                <w:sz w:val="21"/>
                <w:szCs w:val="21"/>
                <w:lang w:val="es-ES_tradnl"/>
              </w:rPr>
            </w:pPr>
            <w:r w:rsidRPr="00D328A5">
              <w:rPr>
                <w:b/>
                <w:sz w:val="21"/>
                <w:szCs w:val="21"/>
                <w:lang w:val="es-ES_tradnl"/>
              </w:rPr>
              <w:t>F</w:t>
            </w:r>
            <w:r w:rsidR="00D328A5" w:rsidRPr="00D328A5">
              <w:rPr>
                <w:b/>
                <w:sz w:val="21"/>
                <w:szCs w:val="21"/>
                <w:lang w:val="es-ES_tradnl"/>
              </w:rPr>
              <w:t>inanciamiento</w:t>
            </w:r>
            <w:r w:rsidR="00250D9A" w:rsidRPr="00E701C4">
              <w:rPr>
                <w:b/>
                <w:sz w:val="21"/>
                <w:szCs w:val="21"/>
                <w:lang w:val="es-ES_tradnl"/>
              </w:rPr>
              <w:t xml:space="preserve"> adicional </w:t>
            </w:r>
            <w:r w:rsidR="00250D9A" w:rsidRPr="00E701C4">
              <w:rPr>
                <w:b/>
                <w:sz w:val="21"/>
                <w:szCs w:val="21"/>
                <w:lang w:val="es-ES_tradnl"/>
              </w:rPr>
              <w:br/>
              <w:t>(</w:t>
            </w:r>
            <w:r w:rsidR="000E17BA" w:rsidRPr="00E701C4">
              <w:rPr>
                <w:b/>
                <w:sz w:val="21"/>
                <w:szCs w:val="21"/>
                <w:lang w:val="es-ES_tradnl"/>
              </w:rPr>
              <w:t>$</w:t>
            </w:r>
            <w:r w:rsidR="00250D9A" w:rsidRPr="00E701C4">
              <w:rPr>
                <w:b/>
                <w:sz w:val="21"/>
                <w:szCs w:val="21"/>
                <w:lang w:val="es-ES_tradnl"/>
              </w:rPr>
              <w:t xml:space="preserve"> EUA</w:t>
            </w:r>
            <w:r w:rsidR="000E17BA" w:rsidRPr="00E701C4">
              <w:rPr>
                <w:b/>
                <w:sz w:val="21"/>
                <w:szCs w:val="21"/>
                <w:lang w:val="es-ES_tradnl"/>
              </w:rPr>
              <w:t>)**</w:t>
            </w:r>
          </w:p>
        </w:tc>
      </w:tr>
      <w:tr w:rsidR="007563CE" w:rsidRPr="00E701C4" w14:paraId="6C400A33" w14:textId="77777777" w:rsidTr="00366079">
        <w:tc>
          <w:tcPr>
            <w:tcW w:w="2646" w:type="dxa"/>
          </w:tcPr>
          <w:p w14:paraId="5713C15A" w14:textId="77777777" w:rsidR="000E17BA" w:rsidRPr="00E701C4" w:rsidRDefault="000E17BA" w:rsidP="00366079">
            <w:pPr>
              <w:keepNext/>
              <w:jc w:val="center"/>
              <w:rPr>
                <w:sz w:val="21"/>
                <w:szCs w:val="21"/>
                <w:lang w:val="es-ES_tradnl"/>
              </w:rPr>
            </w:pPr>
            <w:r w:rsidRPr="00E701C4">
              <w:rPr>
                <w:sz w:val="21"/>
                <w:szCs w:val="21"/>
                <w:lang w:val="es-ES_tradnl"/>
              </w:rPr>
              <w:t>0-15</w:t>
            </w:r>
          </w:p>
        </w:tc>
        <w:tc>
          <w:tcPr>
            <w:tcW w:w="2646" w:type="dxa"/>
          </w:tcPr>
          <w:p w14:paraId="2BED6E37" w14:textId="77777777" w:rsidR="000E17BA" w:rsidRPr="00E701C4" w:rsidRDefault="000E17BA" w:rsidP="00366079">
            <w:pPr>
              <w:keepNext/>
              <w:jc w:val="center"/>
              <w:rPr>
                <w:sz w:val="21"/>
                <w:szCs w:val="21"/>
                <w:lang w:val="es-ES_tradnl"/>
              </w:rPr>
            </w:pPr>
            <w:r w:rsidRPr="00E701C4">
              <w:rPr>
                <w:sz w:val="21"/>
                <w:szCs w:val="21"/>
                <w:lang w:val="es-ES_tradnl"/>
              </w:rPr>
              <w:t>21</w:t>
            </w:r>
          </w:p>
        </w:tc>
        <w:tc>
          <w:tcPr>
            <w:tcW w:w="2646" w:type="dxa"/>
          </w:tcPr>
          <w:p w14:paraId="4EAA099F" w14:textId="77777777" w:rsidR="000E17BA" w:rsidRPr="00E701C4" w:rsidRDefault="000E17BA" w:rsidP="00366079">
            <w:pPr>
              <w:keepNext/>
              <w:jc w:val="left"/>
              <w:rPr>
                <w:sz w:val="21"/>
                <w:szCs w:val="21"/>
                <w:lang w:val="es-ES_tradnl"/>
              </w:rPr>
            </w:pPr>
          </w:p>
        </w:tc>
      </w:tr>
      <w:tr w:rsidR="007563CE" w:rsidRPr="00E701C4" w14:paraId="61979F6B" w14:textId="77777777" w:rsidTr="00366079">
        <w:tc>
          <w:tcPr>
            <w:tcW w:w="2646" w:type="dxa"/>
          </w:tcPr>
          <w:p w14:paraId="6FD446E0" w14:textId="77777777" w:rsidR="000E17BA" w:rsidRPr="00E701C4" w:rsidRDefault="000E17BA" w:rsidP="00366079">
            <w:pPr>
              <w:jc w:val="center"/>
              <w:rPr>
                <w:sz w:val="21"/>
                <w:szCs w:val="21"/>
                <w:lang w:val="es-ES_tradnl"/>
              </w:rPr>
            </w:pPr>
            <w:r w:rsidRPr="00E701C4">
              <w:rPr>
                <w:sz w:val="21"/>
                <w:szCs w:val="21"/>
                <w:lang w:val="es-ES_tradnl"/>
              </w:rPr>
              <w:t>15-40</w:t>
            </w:r>
          </w:p>
        </w:tc>
        <w:tc>
          <w:tcPr>
            <w:tcW w:w="2646" w:type="dxa"/>
          </w:tcPr>
          <w:p w14:paraId="3DB0056C" w14:textId="77777777" w:rsidR="000E17BA" w:rsidRPr="00E701C4" w:rsidRDefault="000E17BA" w:rsidP="00366079">
            <w:pPr>
              <w:jc w:val="center"/>
              <w:rPr>
                <w:sz w:val="21"/>
                <w:szCs w:val="21"/>
                <w:lang w:val="es-ES_tradnl"/>
              </w:rPr>
            </w:pPr>
            <w:r w:rsidRPr="00E701C4">
              <w:rPr>
                <w:sz w:val="21"/>
                <w:szCs w:val="21"/>
                <w:lang w:val="es-ES_tradnl"/>
              </w:rPr>
              <w:t>17</w:t>
            </w:r>
          </w:p>
        </w:tc>
        <w:tc>
          <w:tcPr>
            <w:tcW w:w="2646" w:type="dxa"/>
          </w:tcPr>
          <w:p w14:paraId="24CCD86D" w14:textId="77777777" w:rsidR="000E17BA" w:rsidRPr="00E701C4" w:rsidRDefault="000E17BA" w:rsidP="00366079">
            <w:pPr>
              <w:jc w:val="left"/>
              <w:rPr>
                <w:sz w:val="21"/>
                <w:szCs w:val="21"/>
                <w:lang w:val="es-ES_tradnl"/>
              </w:rPr>
            </w:pPr>
          </w:p>
        </w:tc>
      </w:tr>
      <w:tr w:rsidR="007563CE" w:rsidRPr="00E701C4" w14:paraId="32480CBB" w14:textId="77777777" w:rsidTr="00366079">
        <w:tc>
          <w:tcPr>
            <w:tcW w:w="2646" w:type="dxa"/>
          </w:tcPr>
          <w:p w14:paraId="10CBB333" w14:textId="77777777" w:rsidR="000E17BA" w:rsidRPr="00E701C4" w:rsidRDefault="000E17BA" w:rsidP="00366079">
            <w:pPr>
              <w:jc w:val="center"/>
              <w:rPr>
                <w:sz w:val="21"/>
                <w:szCs w:val="21"/>
                <w:lang w:val="es-ES_tradnl"/>
              </w:rPr>
            </w:pPr>
            <w:r w:rsidRPr="00E701C4">
              <w:rPr>
                <w:sz w:val="21"/>
                <w:szCs w:val="21"/>
                <w:lang w:val="es-ES_tradnl"/>
              </w:rPr>
              <w:t>40-80</w:t>
            </w:r>
          </w:p>
        </w:tc>
        <w:tc>
          <w:tcPr>
            <w:tcW w:w="2646" w:type="dxa"/>
          </w:tcPr>
          <w:p w14:paraId="71A67182" w14:textId="77777777" w:rsidR="000E17BA" w:rsidRPr="00E701C4" w:rsidRDefault="000E17BA" w:rsidP="00366079">
            <w:pPr>
              <w:jc w:val="center"/>
              <w:rPr>
                <w:sz w:val="21"/>
                <w:szCs w:val="21"/>
                <w:lang w:val="es-ES_tradnl"/>
              </w:rPr>
            </w:pPr>
            <w:r w:rsidRPr="00E701C4">
              <w:rPr>
                <w:sz w:val="21"/>
                <w:szCs w:val="21"/>
                <w:lang w:val="es-ES_tradnl"/>
              </w:rPr>
              <w:t>14</w:t>
            </w:r>
          </w:p>
        </w:tc>
        <w:tc>
          <w:tcPr>
            <w:tcW w:w="2646" w:type="dxa"/>
          </w:tcPr>
          <w:p w14:paraId="195D7B18" w14:textId="77777777" w:rsidR="000E17BA" w:rsidRPr="00E701C4" w:rsidRDefault="000E17BA" w:rsidP="00366079">
            <w:pPr>
              <w:jc w:val="left"/>
              <w:rPr>
                <w:sz w:val="21"/>
                <w:szCs w:val="21"/>
                <w:lang w:val="es-ES_tradnl"/>
              </w:rPr>
            </w:pPr>
          </w:p>
        </w:tc>
      </w:tr>
      <w:tr w:rsidR="007563CE" w:rsidRPr="00E701C4" w14:paraId="616E5CDD" w14:textId="77777777" w:rsidTr="00366079">
        <w:tc>
          <w:tcPr>
            <w:tcW w:w="2646" w:type="dxa"/>
          </w:tcPr>
          <w:p w14:paraId="111D2094" w14:textId="77777777" w:rsidR="000E17BA" w:rsidRPr="00E701C4" w:rsidRDefault="000E17BA" w:rsidP="00366079">
            <w:pPr>
              <w:jc w:val="center"/>
              <w:rPr>
                <w:sz w:val="21"/>
                <w:szCs w:val="21"/>
                <w:lang w:val="es-ES_tradnl"/>
              </w:rPr>
            </w:pPr>
            <w:r w:rsidRPr="00E701C4">
              <w:rPr>
                <w:sz w:val="21"/>
                <w:szCs w:val="21"/>
                <w:lang w:val="es-ES_tradnl"/>
              </w:rPr>
              <w:t>80-120</w:t>
            </w:r>
          </w:p>
        </w:tc>
        <w:tc>
          <w:tcPr>
            <w:tcW w:w="2646" w:type="dxa"/>
          </w:tcPr>
          <w:p w14:paraId="25777B8C" w14:textId="77777777" w:rsidR="000E17BA" w:rsidRPr="00E701C4" w:rsidRDefault="000E17BA" w:rsidP="00366079">
            <w:pPr>
              <w:jc w:val="center"/>
              <w:rPr>
                <w:sz w:val="21"/>
                <w:szCs w:val="21"/>
                <w:lang w:val="es-ES_tradnl"/>
              </w:rPr>
            </w:pPr>
            <w:r w:rsidRPr="00E701C4">
              <w:rPr>
                <w:sz w:val="21"/>
                <w:szCs w:val="21"/>
                <w:lang w:val="es-ES_tradnl"/>
              </w:rPr>
              <w:t>11</w:t>
            </w:r>
          </w:p>
        </w:tc>
        <w:tc>
          <w:tcPr>
            <w:tcW w:w="2646" w:type="dxa"/>
          </w:tcPr>
          <w:p w14:paraId="73CB8305" w14:textId="77777777" w:rsidR="000E17BA" w:rsidRPr="00E701C4" w:rsidRDefault="000E17BA" w:rsidP="00366079">
            <w:pPr>
              <w:jc w:val="left"/>
              <w:rPr>
                <w:sz w:val="21"/>
                <w:szCs w:val="21"/>
                <w:lang w:val="es-ES_tradnl"/>
              </w:rPr>
            </w:pPr>
          </w:p>
        </w:tc>
      </w:tr>
      <w:tr w:rsidR="007563CE" w:rsidRPr="00E701C4" w14:paraId="73DA4BD6" w14:textId="77777777" w:rsidTr="00366079">
        <w:tc>
          <w:tcPr>
            <w:tcW w:w="2646" w:type="dxa"/>
          </w:tcPr>
          <w:p w14:paraId="61ED6279" w14:textId="77777777" w:rsidR="000E17BA" w:rsidRPr="00E701C4" w:rsidRDefault="000E17BA" w:rsidP="00366079">
            <w:pPr>
              <w:jc w:val="center"/>
              <w:rPr>
                <w:sz w:val="21"/>
                <w:szCs w:val="21"/>
                <w:lang w:val="es-ES_tradnl"/>
              </w:rPr>
            </w:pPr>
            <w:r w:rsidRPr="00E701C4">
              <w:rPr>
                <w:sz w:val="21"/>
                <w:szCs w:val="21"/>
                <w:lang w:val="es-ES_tradnl"/>
              </w:rPr>
              <w:t>120-160</w:t>
            </w:r>
          </w:p>
        </w:tc>
        <w:tc>
          <w:tcPr>
            <w:tcW w:w="2646" w:type="dxa"/>
          </w:tcPr>
          <w:p w14:paraId="6AE7B424" w14:textId="77777777" w:rsidR="000E17BA" w:rsidRPr="00E701C4" w:rsidRDefault="000E17BA" w:rsidP="00366079">
            <w:pPr>
              <w:jc w:val="center"/>
              <w:rPr>
                <w:sz w:val="21"/>
                <w:szCs w:val="21"/>
                <w:lang w:val="es-ES_tradnl"/>
              </w:rPr>
            </w:pPr>
            <w:r w:rsidRPr="00E701C4">
              <w:rPr>
                <w:sz w:val="21"/>
                <w:szCs w:val="21"/>
                <w:lang w:val="es-ES_tradnl"/>
              </w:rPr>
              <w:t>8</w:t>
            </w:r>
          </w:p>
        </w:tc>
        <w:tc>
          <w:tcPr>
            <w:tcW w:w="2646" w:type="dxa"/>
          </w:tcPr>
          <w:p w14:paraId="55F6B067" w14:textId="77777777" w:rsidR="000E17BA" w:rsidRPr="00E701C4" w:rsidRDefault="000E17BA" w:rsidP="00366079">
            <w:pPr>
              <w:jc w:val="left"/>
              <w:rPr>
                <w:sz w:val="21"/>
                <w:szCs w:val="21"/>
                <w:lang w:val="es-ES_tradnl"/>
              </w:rPr>
            </w:pPr>
          </w:p>
        </w:tc>
      </w:tr>
      <w:tr w:rsidR="007563CE" w:rsidRPr="00E701C4" w14:paraId="442412DF" w14:textId="77777777" w:rsidTr="00366079">
        <w:tc>
          <w:tcPr>
            <w:tcW w:w="2646" w:type="dxa"/>
          </w:tcPr>
          <w:p w14:paraId="189C4A94" w14:textId="77777777" w:rsidR="000E17BA" w:rsidRPr="00E701C4" w:rsidRDefault="000E17BA" w:rsidP="00366079">
            <w:pPr>
              <w:jc w:val="center"/>
              <w:rPr>
                <w:sz w:val="21"/>
                <w:szCs w:val="21"/>
                <w:lang w:val="es-ES_tradnl"/>
              </w:rPr>
            </w:pPr>
            <w:r w:rsidRPr="00E701C4">
              <w:rPr>
                <w:sz w:val="21"/>
                <w:szCs w:val="21"/>
                <w:lang w:val="es-ES_tradnl"/>
              </w:rPr>
              <w:t>160-200</w:t>
            </w:r>
          </w:p>
        </w:tc>
        <w:tc>
          <w:tcPr>
            <w:tcW w:w="2646" w:type="dxa"/>
          </w:tcPr>
          <w:p w14:paraId="3EE5D0BB" w14:textId="77777777" w:rsidR="000E17BA" w:rsidRPr="00E701C4" w:rsidRDefault="000E17BA" w:rsidP="00366079">
            <w:pPr>
              <w:jc w:val="center"/>
              <w:rPr>
                <w:sz w:val="21"/>
                <w:szCs w:val="21"/>
                <w:lang w:val="es-ES_tradnl"/>
              </w:rPr>
            </w:pPr>
            <w:r w:rsidRPr="00E701C4">
              <w:rPr>
                <w:sz w:val="21"/>
                <w:szCs w:val="21"/>
                <w:lang w:val="es-ES_tradnl"/>
              </w:rPr>
              <w:t>3</w:t>
            </w:r>
          </w:p>
        </w:tc>
        <w:tc>
          <w:tcPr>
            <w:tcW w:w="2646" w:type="dxa"/>
          </w:tcPr>
          <w:p w14:paraId="11855BEB" w14:textId="77777777" w:rsidR="000E17BA" w:rsidRPr="00E701C4" w:rsidRDefault="000E17BA" w:rsidP="00366079">
            <w:pPr>
              <w:jc w:val="left"/>
              <w:rPr>
                <w:sz w:val="21"/>
                <w:szCs w:val="21"/>
                <w:lang w:val="es-ES_tradnl"/>
              </w:rPr>
            </w:pPr>
          </w:p>
        </w:tc>
      </w:tr>
      <w:tr w:rsidR="007563CE" w:rsidRPr="00E701C4" w14:paraId="60B29540" w14:textId="77777777" w:rsidTr="00366079">
        <w:tc>
          <w:tcPr>
            <w:tcW w:w="2646" w:type="dxa"/>
          </w:tcPr>
          <w:p w14:paraId="36F4E04F" w14:textId="77777777" w:rsidR="000E17BA" w:rsidRPr="00E701C4" w:rsidRDefault="000E17BA" w:rsidP="00366079">
            <w:pPr>
              <w:jc w:val="center"/>
              <w:rPr>
                <w:sz w:val="21"/>
                <w:szCs w:val="21"/>
                <w:lang w:val="es-ES_tradnl"/>
              </w:rPr>
            </w:pPr>
            <w:r w:rsidRPr="00E701C4">
              <w:rPr>
                <w:sz w:val="21"/>
                <w:szCs w:val="21"/>
                <w:lang w:val="es-ES_tradnl"/>
              </w:rPr>
              <w:t>200-320</w:t>
            </w:r>
          </w:p>
        </w:tc>
        <w:tc>
          <w:tcPr>
            <w:tcW w:w="2646" w:type="dxa"/>
          </w:tcPr>
          <w:p w14:paraId="6B4E14BB" w14:textId="77777777" w:rsidR="000E17BA" w:rsidRPr="00E701C4" w:rsidRDefault="000E17BA" w:rsidP="00366079">
            <w:pPr>
              <w:jc w:val="center"/>
              <w:rPr>
                <w:sz w:val="21"/>
                <w:szCs w:val="21"/>
                <w:lang w:val="es-ES_tradnl"/>
              </w:rPr>
            </w:pPr>
            <w:r w:rsidRPr="00E701C4">
              <w:rPr>
                <w:sz w:val="21"/>
                <w:szCs w:val="21"/>
                <w:lang w:val="es-ES_tradnl"/>
              </w:rPr>
              <w:t>13</w:t>
            </w:r>
          </w:p>
        </w:tc>
        <w:tc>
          <w:tcPr>
            <w:tcW w:w="2646" w:type="dxa"/>
          </w:tcPr>
          <w:p w14:paraId="2D7E4890" w14:textId="77777777" w:rsidR="000E17BA" w:rsidRPr="00E701C4" w:rsidRDefault="000E17BA" w:rsidP="00366079">
            <w:pPr>
              <w:jc w:val="left"/>
              <w:rPr>
                <w:sz w:val="21"/>
                <w:szCs w:val="21"/>
                <w:lang w:val="es-ES_tradnl"/>
              </w:rPr>
            </w:pPr>
          </w:p>
        </w:tc>
      </w:tr>
      <w:tr w:rsidR="007563CE" w:rsidRPr="00E701C4" w14:paraId="1D607D1D" w14:textId="77777777" w:rsidTr="00366079">
        <w:tc>
          <w:tcPr>
            <w:tcW w:w="2646" w:type="dxa"/>
          </w:tcPr>
          <w:p w14:paraId="3E14A964" w14:textId="77777777" w:rsidR="000E17BA" w:rsidRPr="00E701C4" w:rsidRDefault="000E17BA" w:rsidP="00366079">
            <w:pPr>
              <w:jc w:val="center"/>
              <w:rPr>
                <w:sz w:val="21"/>
                <w:szCs w:val="21"/>
                <w:lang w:val="es-ES_tradnl"/>
              </w:rPr>
            </w:pPr>
            <w:r w:rsidRPr="00E701C4">
              <w:rPr>
                <w:sz w:val="21"/>
                <w:szCs w:val="21"/>
                <w:lang w:val="es-ES_tradnl"/>
              </w:rPr>
              <w:t>320-360</w:t>
            </w:r>
          </w:p>
        </w:tc>
        <w:tc>
          <w:tcPr>
            <w:tcW w:w="2646" w:type="dxa"/>
          </w:tcPr>
          <w:p w14:paraId="39B345CF" w14:textId="77777777" w:rsidR="000E17BA" w:rsidRPr="00E701C4" w:rsidRDefault="000E17BA" w:rsidP="00366079">
            <w:pPr>
              <w:jc w:val="center"/>
              <w:rPr>
                <w:sz w:val="21"/>
                <w:szCs w:val="21"/>
                <w:lang w:val="es-ES_tradnl"/>
              </w:rPr>
            </w:pPr>
            <w:r w:rsidRPr="00E701C4">
              <w:rPr>
                <w:sz w:val="21"/>
                <w:szCs w:val="21"/>
                <w:lang w:val="es-ES_tradnl"/>
              </w:rPr>
              <w:t>4</w:t>
            </w:r>
          </w:p>
        </w:tc>
        <w:tc>
          <w:tcPr>
            <w:tcW w:w="2646" w:type="dxa"/>
          </w:tcPr>
          <w:p w14:paraId="2D89DFEE" w14:textId="77777777" w:rsidR="000E17BA" w:rsidRPr="00E701C4" w:rsidRDefault="000E17BA" w:rsidP="00366079">
            <w:pPr>
              <w:jc w:val="left"/>
              <w:rPr>
                <w:sz w:val="21"/>
                <w:szCs w:val="21"/>
                <w:lang w:val="es-ES_tradnl"/>
              </w:rPr>
            </w:pPr>
          </w:p>
        </w:tc>
      </w:tr>
    </w:tbl>
    <w:p w14:paraId="19AC783C" w14:textId="2ECE877B" w:rsidR="000E17BA" w:rsidRPr="00E701C4" w:rsidRDefault="000E17BA" w:rsidP="000E17BA">
      <w:pPr>
        <w:pStyle w:val="Heading1"/>
        <w:numPr>
          <w:ilvl w:val="0"/>
          <w:numId w:val="0"/>
        </w:numPr>
        <w:tabs>
          <w:tab w:val="left" w:pos="720"/>
        </w:tabs>
        <w:spacing w:after="0"/>
        <w:ind w:firstLine="1440"/>
        <w:rPr>
          <w:kern w:val="36"/>
          <w:sz w:val="20"/>
          <w:szCs w:val="20"/>
          <w:lang w:val="es-ES_tradnl"/>
        </w:rPr>
      </w:pPr>
      <w:r w:rsidRPr="00E701C4">
        <w:rPr>
          <w:kern w:val="36"/>
          <w:sz w:val="20"/>
          <w:szCs w:val="20"/>
          <w:lang w:val="es-ES_tradnl"/>
        </w:rPr>
        <w:t xml:space="preserve">* </w:t>
      </w:r>
      <w:r w:rsidR="00B34FA7" w:rsidRPr="00E701C4">
        <w:rPr>
          <w:kern w:val="36"/>
          <w:sz w:val="20"/>
          <w:szCs w:val="20"/>
          <w:lang w:val="es-ES_tradnl"/>
        </w:rPr>
        <w:t>Nivel de</w:t>
      </w:r>
      <w:r w:rsidRPr="00E701C4">
        <w:rPr>
          <w:kern w:val="36"/>
          <w:sz w:val="20"/>
          <w:szCs w:val="20"/>
          <w:lang w:val="es-ES_tradnl"/>
        </w:rPr>
        <w:t xml:space="preserve"> </w:t>
      </w:r>
      <w:r w:rsidR="00B34FA7" w:rsidRPr="00E701C4">
        <w:rPr>
          <w:kern w:val="36"/>
          <w:sz w:val="20"/>
          <w:szCs w:val="20"/>
          <w:lang w:val="es-ES_tradnl"/>
        </w:rPr>
        <w:t xml:space="preserve">consumo básico de </w:t>
      </w:r>
      <w:r w:rsidRPr="00E701C4">
        <w:rPr>
          <w:kern w:val="36"/>
          <w:sz w:val="20"/>
          <w:szCs w:val="20"/>
          <w:lang w:val="es-ES_tradnl"/>
        </w:rPr>
        <w:t xml:space="preserve">HCFC </w:t>
      </w:r>
      <w:r w:rsidR="00B34FA7" w:rsidRPr="00E701C4">
        <w:rPr>
          <w:kern w:val="36"/>
          <w:sz w:val="20"/>
          <w:szCs w:val="20"/>
          <w:lang w:val="es-ES_tradnl"/>
        </w:rPr>
        <w:t>e</w:t>
      </w:r>
      <w:r w:rsidRPr="00E701C4">
        <w:rPr>
          <w:kern w:val="36"/>
          <w:sz w:val="20"/>
          <w:szCs w:val="20"/>
          <w:lang w:val="es-ES_tradnl"/>
        </w:rPr>
        <w:t>n e</w:t>
      </w:r>
      <w:r w:rsidR="00B34FA7" w:rsidRPr="00E701C4">
        <w:rPr>
          <w:kern w:val="36"/>
          <w:sz w:val="20"/>
          <w:szCs w:val="20"/>
          <w:lang w:val="es-ES_tradnl"/>
        </w:rPr>
        <w:t>l</w:t>
      </w:r>
      <w:r w:rsidRPr="00E701C4">
        <w:rPr>
          <w:kern w:val="36"/>
          <w:sz w:val="20"/>
          <w:szCs w:val="20"/>
          <w:lang w:val="es-ES_tradnl"/>
        </w:rPr>
        <w:t xml:space="preserve"> </w:t>
      </w:r>
      <w:r w:rsidR="00B34FA7" w:rsidRPr="00E701C4">
        <w:rPr>
          <w:kern w:val="36"/>
          <w:sz w:val="20"/>
          <w:szCs w:val="20"/>
          <w:lang w:val="es-ES_tradnl"/>
        </w:rPr>
        <w:t xml:space="preserve">sector de </w:t>
      </w:r>
      <w:r w:rsidR="007A2DAF">
        <w:rPr>
          <w:kern w:val="36"/>
          <w:sz w:val="20"/>
          <w:szCs w:val="20"/>
          <w:lang w:val="es-ES_tradnl"/>
        </w:rPr>
        <w:t>servicio técnico de equipos de refrigeración</w:t>
      </w:r>
    </w:p>
    <w:p w14:paraId="088D6034" w14:textId="732D540C" w:rsidR="000E17BA" w:rsidRPr="00E701C4" w:rsidRDefault="000E17BA" w:rsidP="000E17BA">
      <w:pPr>
        <w:ind w:left="1440"/>
        <w:rPr>
          <w:rFonts w:eastAsiaTheme="minorEastAsia"/>
          <w:lang w:val="es-ES_tradnl"/>
        </w:rPr>
      </w:pPr>
      <w:r w:rsidRPr="00E701C4">
        <w:rPr>
          <w:sz w:val="20"/>
          <w:szCs w:val="20"/>
          <w:lang w:val="es-ES_tradnl"/>
        </w:rPr>
        <w:t xml:space="preserve">** </w:t>
      </w:r>
      <w:r w:rsidR="004A53EC">
        <w:rPr>
          <w:sz w:val="20"/>
          <w:szCs w:val="20"/>
          <w:lang w:val="es-ES_tradnl"/>
        </w:rPr>
        <w:t>A</w:t>
      </w:r>
      <w:r w:rsidR="00B34FA7" w:rsidRPr="00E701C4">
        <w:rPr>
          <w:sz w:val="20"/>
          <w:szCs w:val="20"/>
          <w:lang w:val="es-ES_tradnl"/>
        </w:rPr>
        <w:t xml:space="preserve"> determinar para cada nivel de consumo</w:t>
      </w:r>
      <w:r w:rsidR="007318AA">
        <w:rPr>
          <w:sz w:val="20"/>
          <w:szCs w:val="20"/>
          <w:lang w:val="es-ES_tradnl"/>
        </w:rPr>
        <w:t>.</w:t>
      </w:r>
    </w:p>
    <w:p w14:paraId="32B06C87" w14:textId="77777777" w:rsidR="000E17BA" w:rsidRPr="00E701C4" w:rsidRDefault="000E17BA" w:rsidP="000E17BA">
      <w:pPr>
        <w:rPr>
          <w:lang w:val="es-ES_tradnl"/>
        </w:rPr>
      </w:pPr>
    </w:p>
    <w:p w14:paraId="35405561" w14:textId="7CD20925" w:rsidR="000E17BA" w:rsidRPr="00333BFF" w:rsidRDefault="00333BFF" w:rsidP="00333BFF">
      <w:pPr>
        <w:numPr>
          <w:ilvl w:val="0"/>
          <w:numId w:val="12"/>
        </w:numPr>
        <w:spacing w:before="240" w:after="240"/>
        <w:ind w:left="1440" w:hanging="731"/>
        <w:rPr>
          <w:lang w:val="es-ES_tradnl"/>
        </w:rPr>
      </w:pPr>
      <w:r>
        <w:rPr>
          <w:lang w:val="es-ES_tradnl"/>
        </w:rPr>
        <w:t>Solicitar</w:t>
      </w:r>
      <w:r w:rsidRPr="00E701C4">
        <w:rPr>
          <w:lang w:val="es-ES_tradnl"/>
        </w:rPr>
        <w:t xml:space="preserve"> a los organismos bilaterales y de ejecución que, </w:t>
      </w:r>
      <w:r>
        <w:rPr>
          <w:lang w:val="es-ES_tradnl"/>
        </w:rPr>
        <w:t>al presentar</w:t>
      </w:r>
      <w:r w:rsidRPr="00E701C4">
        <w:rPr>
          <w:lang w:val="es-ES_tradnl"/>
        </w:rPr>
        <w:t xml:space="preserve"> una solicitud de tramo para los PGEH, incluyan en</w:t>
      </w:r>
      <w:r>
        <w:rPr>
          <w:lang w:val="es-ES_tradnl"/>
        </w:rPr>
        <w:t xml:space="preserve"> el plan de ejecución del tramo</w:t>
      </w:r>
      <w:r w:rsidRPr="00E701C4">
        <w:rPr>
          <w:lang w:val="es-ES_tradnl"/>
        </w:rPr>
        <w:t xml:space="preserve"> las medidas específicas, indicadores de desempeño y</w:t>
      </w:r>
      <w:r>
        <w:rPr>
          <w:lang w:val="es-ES_tradnl"/>
        </w:rPr>
        <w:t xml:space="preserve"> financiamiento</w:t>
      </w:r>
      <w:r w:rsidRPr="00E701C4">
        <w:rPr>
          <w:lang w:val="es-ES_tradnl"/>
        </w:rPr>
        <w:t xml:space="preserve"> relacionados con las actividades a que se </w:t>
      </w:r>
      <w:r>
        <w:rPr>
          <w:lang w:val="es-ES_tradnl"/>
        </w:rPr>
        <w:t xml:space="preserve">refiere </w:t>
      </w:r>
      <w:r w:rsidRPr="00E701C4">
        <w:rPr>
          <w:lang w:val="es-ES_tradnl"/>
        </w:rPr>
        <w:t xml:space="preserve">el </w:t>
      </w:r>
      <w:r>
        <w:rPr>
          <w:lang w:val="es-ES_tradnl"/>
        </w:rPr>
        <w:t>párrafo</w:t>
      </w:r>
      <w:r w:rsidRPr="00E701C4">
        <w:rPr>
          <w:lang w:val="es-ES_tradnl"/>
        </w:rPr>
        <w:t xml:space="preserve"> b) precedente; </w:t>
      </w:r>
      <w:r w:rsidRPr="00E701C4">
        <w:rPr>
          <w:b/>
          <w:strike/>
          <w:lang w:val="es-ES_tradnl"/>
        </w:rPr>
        <w:t>así como</w:t>
      </w:r>
      <w:r w:rsidRPr="00E701C4">
        <w:rPr>
          <w:lang w:val="es-ES_tradnl"/>
        </w:rPr>
        <w:t xml:space="preserve"> un informe sobre los </w:t>
      </w:r>
      <w:r>
        <w:rPr>
          <w:lang w:val="es-ES_tradnl"/>
        </w:rPr>
        <w:t xml:space="preserve">avances </w:t>
      </w:r>
      <w:r w:rsidRPr="00E701C4">
        <w:rPr>
          <w:lang w:val="es-ES_tradnl"/>
        </w:rPr>
        <w:t>logrados en la realización de las actividades previstas en el tramo</w:t>
      </w:r>
      <w:r>
        <w:rPr>
          <w:lang w:val="es-ES_tradnl"/>
        </w:rPr>
        <w:t xml:space="preserve"> de financiamiento</w:t>
      </w:r>
      <w:r w:rsidRPr="00E701C4">
        <w:rPr>
          <w:lang w:val="es-ES_tradnl"/>
        </w:rPr>
        <w:t xml:space="preserve"> anterior</w:t>
      </w:r>
      <w:r>
        <w:rPr>
          <w:lang w:val="es-ES_tradnl"/>
        </w:rPr>
        <w:t xml:space="preserve"> y </w:t>
      </w:r>
      <w:r w:rsidRPr="00E701C4">
        <w:rPr>
          <w:b/>
          <w:lang w:val="es-ES_tradnl"/>
        </w:rPr>
        <w:t>un acuerdo revisado entre el Gobierno del país del artículo 5 de que se trate y el Comité Ejecutivo.]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E701C4" w14:paraId="7D28DFAE" w14:textId="77777777" w:rsidTr="000E17BA">
        <w:tc>
          <w:tcPr>
            <w:tcW w:w="1871" w:type="dxa"/>
          </w:tcPr>
          <w:p w14:paraId="00183805" w14:textId="77777777" w:rsidR="00E85409" w:rsidRPr="00E701C4" w:rsidRDefault="00E85409" w:rsidP="00366079">
            <w:pPr>
              <w:rPr>
                <w:lang w:val="es-ES_tradnl"/>
              </w:rPr>
            </w:pPr>
          </w:p>
        </w:tc>
        <w:tc>
          <w:tcPr>
            <w:tcW w:w="1872" w:type="dxa"/>
          </w:tcPr>
          <w:p w14:paraId="3C29B9C2" w14:textId="77777777" w:rsidR="00E85409" w:rsidRPr="00E701C4" w:rsidRDefault="00E85409" w:rsidP="00366079">
            <w:pPr>
              <w:rPr>
                <w:lang w:val="es-ES_tradnl"/>
              </w:rPr>
            </w:pPr>
          </w:p>
        </w:tc>
        <w:tc>
          <w:tcPr>
            <w:tcW w:w="1872" w:type="dxa"/>
            <w:tcBorders>
              <w:bottom w:val="single" w:sz="4" w:space="0" w:color="auto"/>
            </w:tcBorders>
          </w:tcPr>
          <w:p w14:paraId="27C82C2F" w14:textId="77777777" w:rsidR="00E85409" w:rsidRPr="00E701C4" w:rsidRDefault="00E85409" w:rsidP="00366079">
            <w:pPr>
              <w:rPr>
                <w:lang w:val="es-ES_tradnl"/>
              </w:rPr>
            </w:pPr>
          </w:p>
        </w:tc>
        <w:tc>
          <w:tcPr>
            <w:tcW w:w="1872" w:type="dxa"/>
          </w:tcPr>
          <w:p w14:paraId="4553CCFB" w14:textId="77777777" w:rsidR="00E85409" w:rsidRPr="00E701C4" w:rsidRDefault="00E85409" w:rsidP="00366079">
            <w:pPr>
              <w:rPr>
                <w:lang w:val="es-ES_tradnl"/>
              </w:rPr>
            </w:pPr>
          </w:p>
        </w:tc>
        <w:tc>
          <w:tcPr>
            <w:tcW w:w="1873" w:type="dxa"/>
          </w:tcPr>
          <w:p w14:paraId="3AEBA515" w14:textId="77777777" w:rsidR="00E85409" w:rsidRPr="00E701C4" w:rsidRDefault="00E85409" w:rsidP="00366079">
            <w:pPr>
              <w:rPr>
                <w:lang w:val="es-ES_tradnl"/>
              </w:rPr>
            </w:pPr>
          </w:p>
        </w:tc>
      </w:tr>
    </w:tbl>
    <w:p w14:paraId="241A1A3D" w14:textId="77777777" w:rsidR="00E85409" w:rsidRPr="00E701C4" w:rsidRDefault="00E85409" w:rsidP="004E7F9C">
      <w:pPr>
        <w:rPr>
          <w:lang w:val="es-ES_tradnl"/>
        </w:rPr>
      </w:pPr>
    </w:p>
    <w:p w14:paraId="186D4BBD" w14:textId="77777777" w:rsidR="00045DAA" w:rsidRPr="00E701C4" w:rsidRDefault="00045DAA" w:rsidP="004E7F9C">
      <w:pPr>
        <w:rPr>
          <w:lang w:val="es-ES_tradnl"/>
        </w:rPr>
      </w:pPr>
    </w:p>
    <w:p w14:paraId="33FF4044" w14:textId="77777777" w:rsidR="00045DAA" w:rsidRPr="00E701C4" w:rsidRDefault="00045DAA" w:rsidP="004E7F9C">
      <w:pPr>
        <w:rPr>
          <w:lang w:val="es-ES_tradnl"/>
        </w:rPr>
      </w:pPr>
    </w:p>
    <w:p w14:paraId="018CAAF4" w14:textId="77777777" w:rsidR="00B22509" w:rsidRPr="00E701C4" w:rsidRDefault="00B22509" w:rsidP="008A1A0C">
      <w:pPr>
        <w:rPr>
          <w:lang w:val="es-ES_tradnl"/>
        </w:rPr>
        <w:sectPr w:rsidR="00B22509" w:rsidRPr="00E701C4" w:rsidSect="00045DAA">
          <w:headerReference w:type="even" r:id="rId13"/>
          <w:headerReference w:type="default" r:id="rId14"/>
          <w:footerReference w:type="even" r:id="rId15"/>
          <w:footerReference w:type="default" r:id="rId16"/>
          <w:footerReference w:type="first" r:id="rId17"/>
          <w:footnotePr>
            <w:numRestart w:val="eachSect"/>
          </w:footnotePr>
          <w:pgSz w:w="12240" w:h="15840" w:code="1"/>
          <w:pgMar w:top="720" w:right="1440" w:bottom="864" w:left="1440" w:header="720" w:footer="475" w:gutter="0"/>
          <w:pgNumType w:start="1"/>
          <w:cols w:space="720"/>
          <w:titlePg/>
        </w:sectPr>
      </w:pPr>
    </w:p>
    <w:tbl>
      <w:tblPr>
        <w:tblW w:w="11084" w:type="dxa"/>
        <w:tblInd w:w="-432" w:type="dxa"/>
        <w:tblLayout w:type="fixed"/>
        <w:tblLook w:val="0000" w:firstRow="0" w:lastRow="0" w:firstColumn="0" w:lastColumn="0" w:noHBand="0" w:noVBand="0"/>
      </w:tblPr>
      <w:tblGrid>
        <w:gridCol w:w="2070"/>
        <w:gridCol w:w="4424"/>
        <w:gridCol w:w="4590"/>
      </w:tblGrid>
      <w:tr w:rsidR="007F4970" w:rsidRPr="00E701C4" w14:paraId="6F34CC1C" w14:textId="77777777" w:rsidTr="00250D43">
        <w:trPr>
          <w:trHeight w:val="720"/>
        </w:trPr>
        <w:tc>
          <w:tcPr>
            <w:tcW w:w="6494" w:type="dxa"/>
            <w:gridSpan w:val="2"/>
            <w:tcBorders>
              <w:bottom w:val="single" w:sz="18" w:space="0" w:color="auto"/>
            </w:tcBorders>
          </w:tcPr>
          <w:p w14:paraId="3D29BA5D" w14:textId="77777777" w:rsidR="007F4970" w:rsidRPr="00E701C4" w:rsidRDefault="007F4970" w:rsidP="00250D43">
            <w:pPr>
              <w:rPr>
                <w:rFonts w:ascii="Univers" w:hAnsi="Univers"/>
                <w:b/>
                <w:sz w:val="28"/>
                <w:szCs w:val="28"/>
                <w:lang w:val="es-ES_tradnl"/>
              </w:rPr>
            </w:pPr>
            <w:r w:rsidRPr="00E701C4">
              <w:rPr>
                <w:rFonts w:ascii="Univers" w:hAnsi="Univers"/>
                <w:b/>
                <w:sz w:val="28"/>
                <w:szCs w:val="28"/>
                <w:lang w:val="es-ES_tradnl"/>
              </w:rPr>
              <w:lastRenderedPageBreak/>
              <w:t>NACIONES</w:t>
            </w:r>
          </w:p>
          <w:p w14:paraId="04DF46A6" w14:textId="77777777" w:rsidR="007F4970" w:rsidRPr="00E701C4" w:rsidRDefault="007F4970" w:rsidP="00250D43">
            <w:pPr>
              <w:rPr>
                <w:rFonts w:ascii="Univers" w:hAnsi="Univers"/>
                <w:b/>
                <w:sz w:val="28"/>
                <w:szCs w:val="28"/>
                <w:lang w:val="es-ES_tradnl"/>
              </w:rPr>
            </w:pPr>
            <w:r w:rsidRPr="00E701C4">
              <w:rPr>
                <w:rFonts w:ascii="Univers" w:hAnsi="Univers"/>
                <w:b/>
                <w:sz w:val="28"/>
                <w:szCs w:val="28"/>
                <w:lang w:val="es-ES_tradnl"/>
              </w:rPr>
              <w:t>UNIDAS</w:t>
            </w:r>
          </w:p>
        </w:tc>
        <w:tc>
          <w:tcPr>
            <w:tcW w:w="4590" w:type="dxa"/>
            <w:tcBorders>
              <w:bottom w:val="single" w:sz="18" w:space="0" w:color="auto"/>
            </w:tcBorders>
          </w:tcPr>
          <w:p w14:paraId="04A5FF03" w14:textId="77777777" w:rsidR="007F4970" w:rsidRPr="00E701C4" w:rsidRDefault="007F4970" w:rsidP="00250D43">
            <w:pPr>
              <w:jc w:val="right"/>
              <w:rPr>
                <w:rFonts w:asciiTheme="minorBidi" w:hAnsiTheme="minorBidi" w:cstheme="minorBidi"/>
                <w:sz w:val="52"/>
                <w:szCs w:val="52"/>
                <w:lang w:val="es-ES_tradnl"/>
              </w:rPr>
            </w:pPr>
            <w:r w:rsidRPr="00E701C4">
              <w:rPr>
                <w:rFonts w:asciiTheme="minorBidi" w:hAnsiTheme="minorBidi" w:cstheme="minorBidi"/>
                <w:b/>
                <w:sz w:val="72"/>
                <w:lang w:val="es-ES_tradnl"/>
              </w:rPr>
              <w:t>EP</w:t>
            </w:r>
          </w:p>
        </w:tc>
      </w:tr>
      <w:tr w:rsidR="007F4970" w:rsidRPr="00E701C4" w14:paraId="48907F13" w14:textId="77777777" w:rsidTr="00250D4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7874CF3" w14:textId="77777777" w:rsidR="007F4970" w:rsidRPr="00E701C4" w:rsidRDefault="007F4970" w:rsidP="00250D43">
            <w:pPr>
              <w:spacing w:before="120"/>
              <w:rPr>
                <w:lang w:val="es-ES_tradnl"/>
              </w:rPr>
            </w:pPr>
            <w:r w:rsidRPr="00E701C4">
              <w:rPr>
                <w:noProof/>
                <w:lang w:val="en-US"/>
              </w:rPr>
              <w:drawing>
                <wp:anchor distT="0" distB="0" distL="114300" distR="114300" simplePos="0" relativeHeight="251662336" behindDoc="0" locked="0" layoutInCell="1" allowOverlap="1" wp14:anchorId="36E46465" wp14:editId="4E4F4573">
                  <wp:simplePos x="0" y="0"/>
                  <wp:positionH relativeFrom="column">
                    <wp:posOffset>262255</wp:posOffset>
                  </wp:positionH>
                  <wp:positionV relativeFrom="paragraph">
                    <wp:posOffset>962660</wp:posOffset>
                  </wp:positionV>
                  <wp:extent cx="800100" cy="705485"/>
                  <wp:effectExtent l="0" t="0" r="12700" b="5715"/>
                  <wp:wrapNone/>
                  <wp:docPr id="6" name="Picture 6"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sidRPr="00E701C4">
              <w:rPr>
                <w:noProof/>
                <w:lang w:val="en-US"/>
              </w:rPr>
              <w:drawing>
                <wp:anchor distT="0" distB="0" distL="114300" distR="114300" simplePos="0" relativeHeight="251663360" behindDoc="1" locked="0" layoutInCell="0" allowOverlap="1" wp14:anchorId="6BE36538" wp14:editId="0DAEFCAC">
                  <wp:simplePos x="0" y="0"/>
                  <wp:positionH relativeFrom="column">
                    <wp:posOffset>0</wp:posOffset>
                  </wp:positionH>
                  <wp:positionV relativeFrom="paragraph">
                    <wp:posOffset>114300</wp:posOffset>
                  </wp:positionV>
                  <wp:extent cx="822960" cy="731520"/>
                  <wp:effectExtent l="1905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7C9FED00" w14:textId="77777777" w:rsidR="007F4970" w:rsidRPr="00E701C4" w:rsidRDefault="007F4970" w:rsidP="00250D4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1E541A54" w14:textId="77777777" w:rsidR="007F4970" w:rsidRPr="00E701C4" w:rsidRDefault="007F4970" w:rsidP="00250D4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E701C4">
              <w:rPr>
                <w:rFonts w:ascii="Univers" w:hAnsi="Univers"/>
                <w:b/>
                <w:sz w:val="32"/>
                <w:lang w:val="es-ES_tradnl"/>
              </w:rPr>
              <w:t>Programa de las</w:t>
            </w:r>
          </w:p>
          <w:p w14:paraId="1B82CFC6" w14:textId="77777777" w:rsidR="007F4970" w:rsidRPr="00E701C4" w:rsidRDefault="007F4970" w:rsidP="00250D4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E701C4">
              <w:rPr>
                <w:rFonts w:ascii="Univers" w:hAnsi="Univers"/>
                <w:b/>
                <w:sz w:val="32"/>
                <w:lang w:val="es-ES_tradnl"/>
              </w:rPr>
              <w:t>Naciones Unidas</w:t>
            </w:r>
          </w:p>
          <w:p w14:paraId="0469AECF" w14:textId="77777777" w:rsidR="007F4970" w:rsidRPr="00E701C4" w:rsidRDefault="007F4970" w:rsidP="00250D4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E701C4">
              <w:rPr>
                <w:rFonts w:ascii="Univers" w:hAnsi="Univers"/>
                <w:b/>
                <w:sz w:val="32"/>
                <w:lang w:val="es-ES_tradnl"/>
              </w:rPr>
              <w:t>para el Medio Ambiente</w:t>
            </w:r>
          </w:p>
          <w:p w14:paraId="6563E070" w14:textId="77777777" w:rsidR="007F4970" w:rsidRPr="00E701C4" w:rsidRDefault="007F4970" w:rsidP="00250D4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_tradnl"/>
              </w:rPr>
            </w:pPr>
          </w:p>
          <w:p w14:paraId="43A60D17" w14:textId="77777777" w:rsidR="007F4970" w:rsidRPr="00E701C4" w:rsidRDefault="007F4970" w:rsidP="00250D43">
            <w:pPr>
              <w:spacing w:before="720"/>
              <w:ind w:left="158"/>
              <w:rPr>
                <w:lang w:val="es-ES_tradnl"/>
              </w:rPr>
            </w:pPr>
          </w:p>
        </w:tc>
        <w:tc>
          <w:tcPr>
            <w:tcW w:w="4590" w:type="dxa"/>
            <w:tcBorders>
              <w:top w:val="nil"/>
              <w:left w:val="nil"/>
              <w:bottom w:val="single" w:sz="36" w:space="0" w:color="auto"/>
              <w:right w:val="nil"/>
            </w:tcBorders>
          </w:tcPr>
          <w:p w14:paraId="5451147B" w14:textId="77777777" w:rsidR="007F4970" w:rsidRPr="00E701C4" w:rsidRDefault="007F4970" w:rsidP="00250D43">
            <w:pPr>
              <w:rPr>
                <w:lang w:val="es-ES_tradnl"/>
              </w:rPr>
            </w:pPr>
          </w:p>
          <w:p w14:paraId="458B8674" w14:textId="77777777" w:rsidR="007F4970" w:rsidRPr="00E701C4" w:rsidRDefault="007F4970" w:rsidP="00250D43">
            <w:pPr>
              <w:rPr>
                <w:lang w:val="es-ES_tradnl"/>
              </w:rPr>
            </w:pPr>
            <w:r w:rsidRPr="00E701C4">
              <w:rPr>
                <w:lang w:val="es-ES_tradnl"/>
              </w:rPr>
              <w:t>Distr.</w:t>
            </w:r>
          </w:p>
          <w:p w14:paraId="14B1ECD4" w14:textId="77777777" w:rsidR="007F4970" w:rsidRPr="00E701C4" w:rsidRDefault="007F4970" w:rsidP="00250D43">
            <w:pPr>
              <w:rPr>
                <w:lang w:val="es-ES_tradnl"/>
              </w:rPr>
            </w:pPr>
            <w:r w:rsidRPr="00E701C4">
              <w:rPr>
                <w:lang w:val="es-ES_tradnl"/>
              </w:rPr>
              <w:t>GENERAL</w:t>
            </w:r>
          </w:p>
          <w:p w14:paraId="08D74EF2" w14:textId="77777777" w:rsidR="007F4970" w:rsidRPr="00E701C4" w:rsidRDefault="007F4970" w:rsidP="00250D43">
            <w:pPr>
              <w:rPr>
                <w:lang w:val="es-ES_tradnl"/>
              </w:rPr>
            </w:pPr>
          </w:p>
          <w:p w14:paraId="46FC49CB" w14:textId="57CC877A" w:rsidR="007F4970" w:rsidRPr="00E701C4" w:rsidRDefault="007F4970" w:rsidP="00250D43">
            <w:pPr>
              <w:rPr>
                <w:lang w:val="es-ES_tradnl"/>
              </w:rPr>
            </w:pPr>
            <w:r w:rsidRPr="00E701C4">
              <w:rPr>
                <w:lang w:val="es-ES_tradnl"/>
              </w:rPr>
              <w:fldChar w:fldCharType="begin"/>
            </w:r>
            <w:r w:rsidRPr="00E701C4">
              <w:rPr>
                <w:lang w:val="es-ES_tradnl"/>
              </w:rPr>
              <w:instrText xml:space="preserve"> DOCPROPERTY "Document number"  \* MERGEFORMAT </w:instrText>
            </w:r>
            <w:r w:rsidRPr="00E701C4">
              <w:rPr>
                <w:lang w:val="es-ES_tradnl"/>
              </w:rPr>
              <w:fldChar w:fldCharType="separate"/>
            </w:r>
            <w:r w:rsidR="006724E8" w:rsidRPr="00E701C4">
              <w:rPr>
                <w:lang w:val="es-ES_tradnl"/>
              </w:rPr>
              <w:t>UNEP/OzL.Pro/ExCom/83</w:t>
            </w:r>
            <w:r w:rsidRPr="00E701C4">
              <w:rPr>
                <w:lang w:val="es-ES_tradnl"/>
              </w:rPr>
              <w:t>/</w:t>
            </w:r>
            <w:r w:rsidRPr="00E701C4">
              <w:rPr>
                <w:lang w:val="es-ES_tradnl"/>
              </w:rPr>
              <w:fldChar w:fldCharType="end"/>
            </w:r>
            <w:r w:rsidR="006724E8" w:rsidRPr="00E701C4">
              <w:rPr>
                <w:lang w:val="es-ES_tradnl"/>
              </w:rPr>
              <w:t>40</w:t>
            </w:r>
          </w:p>
          <w:p w14:paraId="57A7CD35" w14:textId="77777777" w:rsidR="007F4970" w:rsidRPr="00E701C4" w:rsidRDefault="007F4970" w:rsidP="00250D43">
            <w:pPr>
              <w:rPr>
                <w:caps/>
                <w:lang w:val="es-ES_tradnl"/>
              </w:rPr>
            </w:pPr>
            <w:r w:rsidRPr="00E701C4">
              <w:rPr>
                <w:caps/>
                <w:lang w:val="es-ES_tradnl"/>
              </w:rPr>
              <w:t xml:space="preserve">29 </w:t>
            </w:r>
            <w:r w:rsidRPr="00E701C4">
              <w:rPr>
                <w:lang w:val="es-ES_tradnl"/>
              </w:rPr>
              <w:t xml:space="preserve">de abril de </w:t>
            </w:r>
            <w:r w:rsidRPr="00E701C4">
              <w:rPr>
                <w:caps/>
                <w:lang w:val="es-ES_tradnl"/>
              </w:rPr>
              <w:t>2019</w:t>
            </w:r>
          </w:p>
          <w:p w14:paraId="5B7849A3" w14:textId="77777777" w:rsidR="007F4970" w:rsidRPr="00E701C4" w:rsidRDefault="007F4970" w:rsidP="00250D43">
            <w:pPr>
              <w:rPr>
                <w:caps/>
                <w:lang w:val="es-ES_tradnl"/>
              </w:rPr>
            </w:pPr>
          </w:p>
          <w:p w14:paraId="5044F82B" w14:textId="77777777" w:rsidR="005B56F3" w:rsidRPr="00E701C4" w:rsidRDefault="007F4970" w:rsidP="00250D43">
            <w:pPr>
              <w:rPr>
                <w:lang w:val="es-ES_tradnl"/>
              </w:rPr>
            </w:pPr>
            <w:r w:rsidRPr="00E701C4">
              <w:rPr>
                <w:lang w:val="es-ES_tradnl"/>
              </w:rPr>
              <w:t>ESPAÑOL</w:t>
            </w:r>
          </w:p>
          <w:p w14:paraId="17CA57A1" w14:textId="1755C3CB" w:rsidR="007F4970" w:rsidRPr="00E701C4" w:rsidRDefault="007F4970" w:rsidP="00250D43">
            <w:pPr>
              <w:rPr>
                <w:lang w:val="es-ES_tradnl"/>
              </w:rPr>
            </w:pPr>
            <w:r w:rsidRPr="00E701C4">
              <w:rPr>
                <w:lang w:val="es-ES_tradnl"/>
              </w:rPr>
              <w:t>ORIGINAL: INGLÉS</w:t>
            </w:r>
          </w:p>
        </w:tc>
      </w:tr>
    </w:tbl>
    <w:p w14:paraId="2B93F64D" w14:textId="4964536C" w:rsidR="007F4970" w:rsidRPr="00E701C4" w:rsidRDefault="007F4970" w:rsidP="007F4970">
      <w:pPr>
        <w:jc w:val="left"/>
        <w:rPr>
          <w:lang w:val="es-ES_tradnl"/>
        </w:rPr>
      </w:pPr>
      <w:r w:rsidRPr="00E701C4">
        <w:rPr>
          <w:lang w:val="es-ES_tradnl"/>
        </w:rPr>
        <w:t>COMITÉ EJECUTIVO DEL FONDO MULTILATERAL</w:t>
      </w:r>
      <w:r w:rsidRPr="00E701C4">
        <w:rPr>
          <w:lang w:val="es-ES_tradnl"/>
        </w:rPr>
        <w:br/>
        <w:t>PARA LA APLICACIÓN DEL</w:t>
      </w:r>
      <w:r w:rsidRPr="00E701C4">
        <w:rPr>
          <w:lang w:val="es-ES_tradnl"/>
        </w:rPr>
        <w:br/>
        <w:t>PROTOCOLO DE MONTREAL</w:t>
      </w:r>
    </w:p>
    <w:p w14:paraId="665CBA04" w14:textId="77777777" w:rsidR="007F4970" w:rsidRPr="00E701C4" w:rsidRDefault="007F4970" w:rsidP="007F4970">
      <w:pPr>
        <w:jc w:val="left"/>
        <w:rPr>
          <w:lang w:val="es-ES_tradnl"/>
        </w:rPr>
      </w:pPr>
      <w:r w:rsidRPr="00E701C4">
        <w:rPr>
          <w:lang w:val="es-ES_tradnl"/>
        </w:rPr>
        <w:t>Octogésima tercera Reunión</w:t>
      </w:r>
      <w:r w:rsidRPr="00E701C4">
        <w:rPr>
          <w:lang w:val="es-ES_tradnl"/>
        </w:rPr>
        <w:br/>
        <w:t>Montreal, 27 – 31 de mayo de 2019</w:t>
      </w:r>
    </w:p>
    <w:p w14:paraId="0E5927B0" w14:textId="77777777" w:rsidR="007F4970" w:rsidRPr="00E701C4" w:rsidRDefault="007F4970" w:rsidP="007F4970">
      <w:pPr>
        <w:tabs>
          <w:tab w:val="left" w:pos="3210"/>
        </w:tabs>
        <w:rPr>
          <w:lang w:val="es-ES_tradnl"/>
        </w:rPr>
      </w:pPr>
    </w:p>
    <w:p w14:paraId="74D6EF92" w14:textId="77777777" w:rsidR="007F4970" w:rsidRPr="00E701C4" w:rsidRDefault="007F4970" w:rsidP="007F4970">
      <w:pPr>
        <w:tabs>
          <w:tab w:val="left" w:pos="8280"/>
        </w:tabs>
        <w:rPr>
          <w:lang w:val="es-ES_tradnl"/>
        </w:rPr>
      </w:pPr>
    </w:p>
    <w:p w14:paraId="74B1BB22" w14:textId="5371F741" w:rsidR="007F4970" w:rsidRPr="00E701C4" w:rsidRDefault="007F4970" w:rsidP="007F4970">
      <w:pPr>
        <w:jc w:val="center"/>
        <w:rPr>
          <w:b/>
          <w:lang w:val="es-ES_tradnl"/>
        </w:rPr>
      </w:pPr>
      <w:r w:rsidRPr="00A14A21">
        <w:rPr>
          <w:b/>
          <w:lang w:val="es-ES_tradnl"/>
        </w:rPr>
        <w:t xml:space="preserve">DOCUMENTO SOBRE MANERAS DE PONER EN PRÁCTICA EL PÁRRAFO 16 DE LA DECISIÓN XXVIII/2 Y EL PÁRRAFO 2 DE LA DECISIÓN XXX/5 DE LAS </w:t>
      </w:r>
      <w:r w:rsidR="00E1781B" w:rsidRPr="00A14A21">
        <w:rPr>
          <w:b/>
          <w:lang w:val="es-ES_tradnl"/>
        </w:rPr>
        <w:t xml:space="preserve">PARTES (DECISIÓN 82/83 </w:t>
      </w:r>
      <w:r w:rsidR="00846030" w:rsidRPr="00A14A21">
        <w:rPr>
          <w:b/>
          <w:lang w:val="es-ES_tradnl"/>
        </w:rPr>
        <w:t>c))</w:t>
      </w:r>
    </w:p>
    <w:p w14:paraId="6164F45F" w14:textId="77777777" w:rsidR="007F4970" w:rsidRPr="00E701C4" w:rsidRDefault="007F4970" w:rsidP="007F4970">
      <w:pPr>
        <w:rPr>
          <w:lang w:val="es-ES_tradnl"/>
        </w:rPr>
      </w:pPr>
    </w:p>
    <w:p w14:paraId="78FFC570" w14:textId="77777777" w:rsidR="007F4970" w:rsidRPr="00E701C4" w:rsidRDefault="007F4970" w:rsidP="007F4970">
      <w:pPr>
        <w:spacing w:after="240"/>
        <w:outlineLvl w:val="0"/>
        <w:rPr>
          <w:b/>
          <w:lang w:val="es-ES_tradnl"/>
        </w:rPr>
      </w:pPr>
      <w:r w:rsidRPr="00E701C4">
        <w:rPr>
          <w:b/>
          <w:lang w:val="es-ES_tradnl"/>
        </w:rPr>
        <w:t>Antecedentes</w:t>
      </w:r>
    </w:p>
    <w:p w14:paraId="07464D3B" w14:textId="32650523" w:rsidR="007F4970" w:rsidRPr="00E701C4" w:rsidRDefault="00366557" w:rsidP="007F4970">
      <w:pPr>
        <w:pStyle w:val="Heading1"/>
        <w:numPr>
          <w:ilvl w:val="0"/>
          <w:numId w:val="14"/>
        </w:numPr>
        <w:rPr>
          <w:lang w:val="es-ES_tradnl"/>
        </w:rPr>
      </w:pPr>
      <w:r>
        <w:rPr>
          <w:lang w:val="es-ES_tradnl"/>
        </w:rPr>
        <w:t>En la 8</w:t>
      </w:r>
      <w:r w:rsidR="007F4970" w:rsidRPr="00E701C4">
        <w:rPr>
          <w:lang w:val="es-ES_tradnl"/>
        </w:rPr>
        <w:t>2ª reunión, el Comité Ejecutivo examinó un documento preparado por la Secretaría que presentaba un resumen de las deliberaciones de las Partes durante la 40</w:t>
      </w:r>
      <w:r w:rsidR="000E1755" w:rsidRPr="00E701C4">
        <w:rPr>
          <w:lang w:val="es-ES_tradnl"/>
        </w:rPr>
        <w:t>ª</w:t>
      </w:r>
      <w:r w:rsidR="007F4970" w:rsidRPr="00E701C4">
        <w:rPr>
          <w:lang w:val="es-ES_tradnl"/>
        </w:rPr>
        <w:t xml:space="preserve"> reunión del Grupo de </w:t>
      </w:r>
      <w:r w:rsidR="00243BAD">
        <w:rPr>
          <w:lang w:val="es-ES_tradnl"/>
        </w:rPr>
        <w:t xml:space="preserve">Trabajo de Composición Abierta </w:t>
      </w:r>
      <w:r w:rsidR="007F4970" w:rsidRPr="00E701C4">
        <w:rPr>
          <w:lang w:val="es-ES_tradnl"/>
        </w:rPr>
        <w:t>de las Partes y la 30ª Reunión de las Partes en el Protocolo de Montreal en relación con el informe del Grupo de Evaluación Tecnológica y Económica (</w:t>
      </w:r>
      <w:r w:rsidR="00764130">
        <w:rPr>
          <w:lang w:val="es-ES_tradnl"/>
        </w:rPr>
        <w:t>GETE</w:t>
      </w:r>
      <w:r w:rsidR="007F4970" w:rsidRPr="00E701C4">
        <w:rPr>
          <w:lang w:val="es-ES_tradnl"/>
        </w:rPr>
        <w:t xml:space="preserve">) sobre </w:t>
      </w:r>
      <w:r w:rsidR="00F63D01">
        <w:rPr>
          <w:lang w:val="es-ES_tradnl"/>
        </w:rPr>
        <w:t>materias</w:t>
      </w:r>
      <w:r w:rsidR="007F4970" w:rsidRPr="00E701C4">
        <w:rPr>
          <w:lang w:val="es-ES_tradnl"/>
        </w:rPr>
        <w:t xml:space="preserve"> relacionadas con la eficiencia energética</w:t>
      </w:r>
      <w:r w:rsidR="007F4970" w:rsidRPr="00E701C4">
        <w:rPr>
          <w:rStyle w:val="FootnoteReference"/>
          <w:lang w:val="es-ES_tradnl"/>
        </w:rPr>
        <w:footnoteReference w:id="15"/>
      </w:r>
    </w:p>
    <w:p w14:paraId="314EE483" w14:textId="3571FD5C" w:rsidR="005B56F3" w:rsidRPr="00E701C4" w:rsidRDefault="007F4970" w:rsidP="007F4970">
      <w:pPr>
        <w:pStyle w:val="Heading1"/>
        <w:rPr>
          <w:lang w:val="es-ES_tradnl"/>
        </w:rPr>
      </w:pPr>
      <w:r w:rsidRPr="00E701C4">
        <w:rPr>
          <w:lang w:val="es-ES_tradnl"/>
        </w:rPr>
        <w:t>El documento presentaba brevemente, entre otras cosas, las medidas adoptadas en respuesta a la decisión XXIX/10</w:t>
      </w:r>
      <w:r w:rsidR="00973641">
        <w:rPr>
          <w:lang w:val="es-ES_tradnl"/>
        </w:rPr>
        <w:t>,</w:t>
      </w:r>
      <w:r w:rsidRPr="00E701C4">
        <w:rPr>
          <w:rStyle w:val="FootnoteReference"/>
          <w:lang w:val="es-ES_tradnl"/>
        </w:rPr>
        <w:footnoteReference w:id="16"/>
      </w:r>
      <w:r w:rsidRPr="00E701C4">
        <w:rPr>
          <w:lang w:val="es-ES_tradnl"/>
        </w:rPr>
        <w:t xml:space="preserve"> especialmente en relación con el informe del </w:t>
      </w:r>
      <w:r w:rsidR="00764130">
        <w:rPr>
          <w:lang w:val="es-ES_tradnl"/>
        </w:rPr>
        <w:t>GETE</w:t>
      </w:r>
      <w:r w:rsidRPr="00E701C4">
        <w:rPr>
          <w:lang w:val="es-ES_tradnl"/>
        </w:rPr>
        <w:t xml:space="preserve"> sobre </w:t>
      </w:r>
      <w:r w:rsidR="00973641">
        <w:rPr>
          <w:lang w:val="es-ES_tradnl"/>
        </w:rPr>
        <w:t>eficiencia energética</w:t>
      </w:r>
      <w:r w:rsidRPr="00E701C4">
        <w:rPr>
          <w:lang w:val="es-ES_tradnl"/>
        </w:rPr>
        <w:t xml:space="preserve"> y el taller sobre posibilidades de eficiencia energética </w:t>
      </w:r>
      <w:r w:rsidR="00223A02">
        <w:rPr>
          <w:lang w:val="es-ES_tradnl"/>
        </w:rPr>
        <w:t>durante la reducción de los HFC</w:t>
      </w:r>
      <w:r w:rsidRPr="00E701C4">
        <w:rPr>
          <w:lang w:val="es-ES_tradnl"/>
        </w:rPr>
        <w:t xml:space="preserve"> </w:t>
      </w:r>
      <w:r w:rsidR="00CA4BB3">
        <w:rPr>
          <w:lang w:val="es-ES_tradnl"/>
        </w:rPr>
        <w:t xml:space="preserve">realizado en paralelo </w:t>
      </w:r>
      <w:r w:rsidRPr="00E701C4">
        <w:rPr>
          <w:lang w:val="es-ES_tradnl"/>
        </w:rPr>
        <w:t>con la 40</w:t>
      </w:r>
      <w:r w:rsidR="000E1755" w:rsidRPr="00E701C4">
        <w:rPr>
          <w:lang w:val="es-ES_tradnl"/>
        </w:rPr>
        <w:t>ª</w:t>
      </w:r>
      <w:r w:rsidRPr="00E701C4">
        <w:rPr>
          <w:lang w:val="es-ES_tradnl"/>
        </w:rPr>
        <w:t xml:space="preserve"> reunión del </w:t>
      </w:r>
      <w:r w:rsidR="00243BAD">
        <w:rPr>
          <w:lang w:val="es-ES_tradnl"/>
        </w:rPr>
        <w:t>Grupo de Trabajo de Composición Abierta</w:t>
      </w:r>
      <w:r w:rsidRPr="00E701C4">
        <w:rPr>
          <w:lang w:val="es-ES_tradnl"/>
        </w:rPr>
        <w:t>.</w:t>
      </w:r>
    </w:p>
    <w:p w14:paraId="35144D1C" w14:textId="5C5E1BBB" w:rsidR="007F4970" w:rsidRPr="00FB22CE" w:rsidRDefault="007F4970" w:rsidP="00FB22CE">
      <w:pPr>
        <w:pStyle w:val="Heading1"/>
        <w:rPr>
          <w:lang w:val="es-ES_tradnl"/>
        </w:rPr>
      </w:pPr>
      <w:r w:rsidRPr="00E701C4">
        <w:rPr>
          <w:lang w:val="es-ES_tradnl"/>
        </w:rPr>
        <w:t xml:space="preserve">Tras el debate, el Comité Ejecutivo, entre otras cosas, </w:t>
      </w:r>
      <w:r w:rsidR="002F7423">
        <w:rPr>
          <w:lang w:val="es-ES_tradnl"/>
        </w:rPr>
        <w:t xml:space="preserve">solicitó a la </w:t>
      </w:r>
      <w:r w:rsidR="000552C8">
        <w:rPr>
          <w:lang w:val="es-ES_tradnl"/>
        </w:rPr>
        <w:t xml:space="preserve">Secretaría elaborar </w:t>
      </w:r>
      <w:r w:rsidR="00AD4C55">
        <w:rPr>
          <w:lang w:val="es-ES_tradnl"/>
        </w:rPr>
        <w:t xml:space="preserve">para </w:t>
      </w:r>
      <w:r w:rsidR="00AD4C55" w:rsidRPr="00AD4C55">
        <w:rPr>
          <w:lang w:val="es-ES_tradnl"/>
        </w:rPr>
        <w:t xml:space="preserve">la 83ª reunión </w:t>
      </w:r>
      <w:r w:rsidR="000552C8">
        <w:rPr>
          <w:lang w:val="es-ES_tradnl"/>
        </w:rPr>
        <w:t>un documento</w:t>
      </w:r>
      <w:r w:rsidRPr="00E701C4">
        <w:rPr>
          <w:lang w:val="es-ES_tradnl"/>
        </w:rPr>
        <w:t xml:space="preserve"> que describiera las formas de aplicar el párrafo 16 de la decisión XXVIII/2 y el párrafo 2 de la decisión XXX/5, </w:t>
      </w:r>
      <w:r w:rsidR="00087D8E">
        <w:rPr>
          <w:lang w:val="es-ES_tradnl"/>
        </w:rPr>
        <w:t>tomando en cuenta los</w:t>
      </w:r>
      <w:r w:rsidR="00766212" w:rsidRPr="00766212">
        <w:rPr>
          <w:lang w:val="es-ES_tradnl"/>
        </w:rPr>
        <w:t xml:space="preserve"> criterios, indicadores de desempeño y </w:t>
      </w:r>
      <w:r w:rsidR="00766212" w:rsidRPr="00766212">
        <w:rPr>
          <w:lang w:val="es-ES_tradnl"/>
        </w:rPr>
        <w:lastRenderedPageBreak/>
        <w:t xml:space="preserve">mecanismos </w:t>
      </w:r>
      <w:r w:rsidR="004F6C0C">
        <w:rPr>
          <w:lang w:val="es-ES_tradnl"/>
        </w:rPr>
        <w:t xml:space="preserve">de financiamiento del sector </w:t>
      </w:r>
      <w:r w:rsidR="006067CD">
        <w:rPr>
          <w:lang w:val="es-ES_tradnl"/>
        </w:rPr>
        <w:t>en PGEH actuales o futuros</w:t>
      </w:r>
      <w:r w:rsidR="00766212" w:rsidRPr="00766212">
        <w:rPr>
          <w:lang w:val="es-ES_tradnl"/>
        </w:rPr>
        <w:t xml:space="preserve"> de </w:t>
      </w:r>
      <w:r w:rsidR="00E5557D">
        <w:rPr>
          <w:lang w:val="es-ES_tradnl"/>
        </w:rPr>
        <w:t>países de bajo consumo</w:t>
      </w:r>
      <w:r w:rsidRPr="00FB22CE">
        <w:rPr>
          <w:lang w:val="es-ES_tradnl"/>
        </w:rPr>
        <w:t xml:space="preserve"> (decisión 82/83</w:t>
      </w:r>
      <w:r w:rsidR="007E5138" w:rsidRPr="00FB22CE">
        <w:rPr>
          <w:lang w:val="es-ES_tradnl"/>
        </w:rPr>
        <w:t xml:space="preserve"> c)</w:t>
      </w:r>
      <w:r w:rsidRPr="00FB22CE">
        <w:rPr>
          <w:lang w:val="es-ES_tradnl"/>
        </w:rPr>
        <w:t>).</w:t>
      </w:r>
    </w:p>
    <w:p w14:paraId="5A6DF540" w14:textId="787E505E" w:rsidR="005B56F3" w:rsidRPr="00E701C4" w:rsidRDefault="007F4970" w:rsidP="007F4970">
      <w:pPr>
        <w:keepNext/>
        <w:rPr>
          <w:u w:val="single"/>
          <w:lang w:val="es-ES_tradnl"/>
        </w:rPr>
      </w:pPr>
      <w:r w:rsidRPr="00E701C4">
        <w:rPr>
          <w:u w:val="single"/>
          <w:lang w:val="es-ES_tradnl"/>
        </w:rPr>
        <w:t>Análisis de la decisión 82/83</w:t>
      </w:r>
      <w:r w:rsidR="007E5138">
        <w:rPr>
          <w:u w:val="single"/>
          <w:lang w:val="es-ES_tradnl"/>
        </w:rPr>
        <w:t xml:space="preserve"> c)</w:t>
      </w:r>
    </w:p>
    <w:p w14:paraId="13D8E0E3" w14:textId="3AA15606" w:rsidR="007F4970" w:rsidRPr="00E701C4" w:rsidRDefault="007F4970" w:rsidP="007F4970">
      <w:pPr>
        <w:keepNext/>
        <w:rPr>
          <w:lang w:val="es-ES_tradnl"/>
        </w:rPr>
      </w:pPr>
    </w:p>
    <w:p w14:paraId="023820A3" w14:textId="75F21934" w:rsidR="007F4970" w:rsidRPr="00E701C4" w:rsidRDefault="007F4970" w:rsidP="007F4970">
      <w:pPr>
        <w:pStyle w:val="Heading1"/>
        <w:rPr>
          <w:lang w:val="es-ES_tradnl"/>
        </w:rPr>
      </w:pPr>
      <w:r w:rsidRPr="00E701C4">
        <w:rPr>
          <w:lang w:val="es-ES_tradnl"/>
        </w:rPr>
        <w:t>La decisión 82/83</w:t>
      </w:r>
      <w:r w:rsidR="007E5138">
        <w:rPr>
          <w:lang w:val="es-ES_tradnl"/>
        </w:rPr>
        <w:t xml:space="preserve"> c)</w:t>
      </w:r>
      <w:r w:rsidRPr="00E701C4">
        <w:rPr>
          <w:lang w:val="es-ES_tradnl"/>
        </w:rPr>
        <w:t xml:space="preserve"> se refiere directamente al párrafo 16 de la decisión XXVIII/2</w:t>
      </w:r>
      <w:r w:rsidRPr="00E701C4">
        <w:rPr>
          <w:rStyle w:val="FootnoteReference"/>
          <w:lang w:val="es-ES_tradnl"/>
        </w:rPr>
        <w:footnoteReference w:id="17"/>
      </w:r>
      <w:r w:rsidRPr="00E701C4">
        <w:rPr>
          <w:lang w:val="es-ES_tradnl"/>
        </w:rPr>
        <w:t xml:space="preserve"> y al párrafo 2 de la decisión XXX/5</w:t>
      </w:r>
      <w:r w:rsidRPr="00E701C4">
        <w:rPr>
          <w:rStyle w:val="FootnoteReference"/>
          <w:lang w:val="es-ES_tradnl"/>
        </w:rPr>
        <w:footnoteReference w:id="18"/>
      </w:r>
      <w:r w:rsidRPr="00E701C4">
        <w:rPr>
          <w:lang w:val="es-ES_tradnl"/>
        </w:rPr>
        <w:t xml:space="preserve"> e incorpora el párrafo 1 de la decisión XXX/5</w:t>
      </w:r>
      <w:r w:rsidRPr="00E701C4">
        <w:rPr>
          <w:rStyle w:val="FootnoteReference"/>
          <w:lang w:val="es-ES_tradnl"/>
        </w:rPr>
        <w:footnoteReference w:id="19"/>
      </w:r>
      <w:r w:rsidRPr="00E701C4">
        <w:rPr>
          <w:lang w:val="es-ES_tradnl"/>
        </w:rPr>
        <w:t xml:space="preserve"> (apoyo a la política de eficiencia energética y capacitación en la reducción gradual de sustancias controladas), así como al párrafo</w:t>
      </w:r>
      <w:r w:rsidR="00BA334C">
        <w:rPr>
          <w:lang w:val="es-ES_tradnl"/>
        </w:rPr>
        <w:t xml:space="preserve"> </w:t>
      </w:r>
      <w:r w:rsidR="007E5138">
        <w:rPr>
          <w:lang w:val="es-ES_tradnl"/>
        </w:rPr>
        <w:t>c)</w:t>
      </w:r>
      <w:r w:rsidR="007607F4">
        <w:rPr>
          <w:lang w:val="es-ES_tradnl"/>
        </w:rPr>
        <w:t xml:space="preserve"> xii)</w:t>
      </w:r>
      <w:r w:rsidRPr="00E701C4">
        <w:rPr>
          <w:lang w:val="es-ES_tradnl"/>
        </w:rPr>
        <w:t xml:space="preserve"> de la decisión 74/50</w:t>
      </w:r>
      <w:r w:rsidRPr="00E701C4">
        <w:rPr>
          <w:rStyle w:val="FootnoteReference"/>
          <w:lang w:val="es-ES_tradnl"/>
        </w:rPr>
        <w:footnoteReference w:id="20"/>
      </w:r>
      <w:r w:rsidRPr="00E701C4">
        <w:rPr>
          <w:lang w:val="es-ES_tradnl"/>
        </w:rPr>
        <w:t xml:space="preserve"> (</w:t>
      </w:r>
      <w:r w:rsidR="00AE4BEA">
        <w:rPr>
          <w:lang w:val="es-ES_tradnl"/>
        </w:rPr>
        <w:t>mecanismos de financiamiento para planes del sector</w:t>
      </w:r>
      <w:r w:rsidRPr="00E701C4">
        <w:rPr>
          <w:lang w:val="es-ES_tradnl"/>
        </w:rPr>
        <w:t xml:space="preserve"> de </w:t>
      </w:r>
      <w:r w:rsidR="001D0090">
        <w:rPr>
          <w:lang w:val="es-ES_tradnl"/>
        </w:rPr>
        <w:t>servicio técnico</w:t>
      </w:r>
      <w:r w:rsidRPr="00E701C4">
        <w:rPr>
          <w:lang w:val="es-ES_tradnl"/>
        </w:rPr>
        <w:t>).</w:t>
      </w:r>
    </w:p>
    <w:p w14:paraId="43474A98" w14:textId="78B691FF" w:rsidR="005B56F3" w:rsidRPr="00E701C4" w:rsidRDefault="007F4970" w:rsidP="007F4970">
      <w:pPr>
        <w:pStyle w:val="Heading1"/>
        <w:rPr>
          <w:lang w:val="es-ES_tradnl"/>
        </w:rPr>
      </w:pPr>
      <w:r w:rsidRPr="00E701C4">
        <w:rPr>
          <w:lang w:val="es-ES_tradnl"/>
        </w:rPr>
        <w:t>Incorporar el texto de las decisiones pertinentes llevaría al siguiente enunciado de la decisión 82/83</w:t>
      </w:r>
      <w:r w:rsidR="007E5138">
        <w:rPr>
          <w:lang w:val="es-ES_tradnl"/>
        </w:rPr>
        <w:t xml:space="preserve"> c)</w:t>
      </w:r>
      <w:r w:rsidRPr="00E701C4">
        <w:rPr>
          <w:lang w:val="es-ES_tradnl"/>
        </w:rPr>
        <w:t>:</w:t>
      </w:r>
    </w:p>
    <w:p w14:paraId="0743416B" w14:textId="15481B3A" w:rsidR="007F4970" w:rsidRPr="00E701C4" w:rsidRDefault="007F4970" w:rsidP="007F4970">
      <w:pPr>
        <w:pStyle w:val="Heading1"/>
        <w:numPr>
          <w:ilvl w:val="0"/>
          <w:numId w:val="0"/>
        </w:numPr>
        <w:ind w:left="720"/>
        <w:rPr>
          <w:lang w:val="es-ES_tradnl"/>
        </w:rPr>
      </w:pPr>
      <w:r w:rsidRPr="00E701C4">
        <w:rPr>
          <w:lang w:val="es-ES_tradnl"/>
        </w:rPr>
        <w:t xml:space="preserve">Solicitar a la Secretaría </w:t>
      </w:r>
      <w:r w:rsidR="00443E06">
        <w:rPr>
          <w:lang w:val="es-ES_tradnl"/>
        </w:rPr>
        <w:t xml:space="preserve">elaborar </w:t>
      </w:r>
      <w:r w:rsidRPr="00E701C4">
        <w:rPr>
          <w:lang w:val="es-ES_tradnl"/>
        </w:rPr>
        <w:t xml:space="preserve">un documento para examen por </w:t>
      </w:r>
      <w:r w:rsidR="00921775">
        <w:rPr>
          <w:lang w:val="es-ES_tradnl"/>
        </w:rPr>
        <w:t>parte d</w:t>
      </w:r>
      <w:r w:rsidRPr="00E701C4">
        <w:rPr>
          <w:lang w:val="es-ES_tradnl"/>
        </w:rPr>
        <w:t xml:space="preserve">el Comité Ejecutivo </w:t>
      </w:r>
      <w:r w:rsidR="00366557">
        <w:rPr>
          <w:lang w:val="es-ES_tradnl"/>
        </w:rPr>
        <w:t>en la 8</w:t>
      </w:r>
      <w:r w:rsidR="006A4F53">
        <w:rPr>
          <w:lang w:val="es-ES_tradnl"/>
        </w:rPr>
        <w:t>3ª reunión</w:t>
      </w:r>
      <w:r w:rsidRPr="00E701C4">
        <w:rPr>
          <w:lang w:val="es-ES_tradnl"/>
        </w:rPr>
        <w:t xml:space="preserve"> en que se describan las formas de </w:t>
      </w:r>
      <w:r w:rsidR="000477B7">
        <w:rPr>
          <w:lang w:val="es-ES_tradnl"/>
        </w:rPr>
        <w:t xml:space="preserve">implementar </w:t>
      </w:r>
      <w:r w:rsidRPr="00E701C4">
        <w:rPr>
          <w:lang w:val="es-ES_tradnl"/>
        </w:rPr>
        <w:t>un aumento</w:t>
      </w:r>
      <w:r w:rsidR="00FA5B36">
        <w:rPr>
          <w:lang w:val="es-ES_tradnl"/>
        </w:rPr>
        <w:t xml:space="preserve"> del </w:t>
      </w:r>
      <w:r w:rsidR="00E82FE3">
        <w:rPr>
          <w:lang w:val="es-ES_tradnl"/>
        </w:rPr>
        <w:t>financiamiento</w:t>
      </w:r>
      <w:r w:rsidR="0039327F" w:rsidRPr="0039327F">
        <w:t xml:space="preserve"> </w:t>
      </w:r>
      <w:r w:rsidR="0039327F" w:rsidRPr="0039327F">
        <w:rPr>
          <w:lang w:val="es-ES_tradnl"/>
        </w:rPr>
        <w:t>disponible</w:t>
      </w:r>
      <w:r w:rsidR="00F35B19">
        <w:rPr>
          <w:lang w:val="es-ES_tradnl"/>
        </w:rPr>
        <w:t>,</w:t>
      </w:r>
      <w:r w:rsidRPr="00E701C4">
        <w:rPr>
          <w:lang w:val="es-ES_tradnl"/>
        </w:rPr>
        <w:t xml:space="preserve"> en relación con el sector de </w:t>
      </w:r>
      <w:r w:rsidR="001D0090">
        <w:rPr>
          <w:lang w:val="es-ES_tradnl"/>
        </w:rPr>
        <w:t>servicio técnico</w:t>
      </w:r>
      <w:r w:rsidRPr="00E701C4">
        <w:rPr>
          <w:lang w:val="es-ES_tradnl"/>
        </w:rPr>
        <w:t xml:space="preserve">, en virtud de la decisión 74/50 para </w:t>
      </w:r>
      <w:r w:rsidR="00E5557D">
        <w:rPr>
          <w:lang w:val="es-ES_tradnl"/>
        </w:rPr>
        <w:t>países de bajo consumo</w:t>
      </w:r>
      <w:r w:rsidRPr="00E701C4">
        <w:rPr>
          <w:lang w:val="es-ES_tradnl"/>
        </w:rPr>
        <w:t xml:space="preserve">, cuando sea necesario, para: a) </w:t>
      </w:r>
      <w:r w:rsidR="00927EA0">
        <w:rPr>
          <w:lang w:val="es-ES_tradnl"/>
        </w:rPr>
        <w:t xml:space="preserve">Introducir </w:t>
      </w:r>
      <w:r w:rsidRPr="00E701C4">
        <w:rPr>
          <w:lang w:val="es-ES_tradnl"/>
        </w:rPr>
        <w:t xml:space="preserve">alternativas </w:t>
      </w:r>
      <w:r w:rsidR="0065396B">
        <w:rPr>
          <w:lang w:val="es-ES_tradnl"/>
        </w:rPr>
        <w:t>de bajo o nulo PCA</w:t>
      </w:r>
      <w:r w:rsidRPr="00E701C4">
        <w:rPr>
          <w:lang w:val="es-ES_tradnl"/>
        </w:rPr>
        <w:t xml:space="preserve"> a los HCFC o HFC y mantener la eficiencia energética en </w:t>
      </w:r>
      <w:r w:rsidR="00B77F85">
        <w:rPr>
          <w:lang w:val="es-ES_tradnl"/>
        </w:rPr>
        <w:t xml:space="preserve">los </w:t>
      </w:r>
      <w:r w:rsidRPr="00E701C4">
        <w:rPr>
          <w:lang w:val="es-ES_tradnl"/>
        </w:rPr>
        <w:t>sector</w:t>
      </w:r>
      <w:r w:rsidR="00B77F85">
        <w:rPr>
          <w:lang w:val="es-ES_tradnl"/>
        </w:rPr>
        <w:t>es</w:t>
      </w:r>
      <w:r w:rsidRPr="00E701C4">
        <w:rPr>
          <w:lang w:val="es-ES_tradnl"/>
        </w:rPr>
        <w:t xml:space="preserve"> de </w:t>
      </w:r>
      <w:r w:rsidR="001D0090">
        <w:rPr>
          <w:lang w:val="es-ES_tradnl"/>
        </w:rPr>
        <w:t xml:space="preserve">servicio técnico </w:t>
      </w:r>
      <w:r w:rsidR="00BF3DB1">
        <w:rPr>
          <w:lang w:val="es-ES_tradnl"/>
        </w:rPr>
        <w:t xml:space="preserve">y de </w:t>
      </w:r>
      <w:r w:rsidRPr="00E701C4">
        <w:rPr>
          <w:lang w:val="es-ES_tradnl"/>
        </w:rPr>
        <w:t>usuarios finales</w:t>
      </w:r>
      <w:r w:rsidRPr="00E701C4">
        <w:rPr>
          <w:rStyle w:val="FootnoteReference"/>
          <w:rFonts w:eastAsiaTheme="minorHAnsi"/>
          <w:lang w:val="es-ES_tradnl"/>
        </w:rPr>
        <w:footnoteReference w:id="21"/>
      </w:r>
      <w:r w:rsidRPr="00E701C4">
        <w:rPr>
          <w:lang w:val="es-ES_tradnl"/>
        </w:rPr>
        <w:t xml:space="preserve">; b) </w:t>
      </w:r>
      <w:r w:rsidR="00687F9E" w:rsidRPr="00E701C4">
        <w:rPr>
          <w:lang w:val="es-ES_tradnl"/>
        </w:rPr>
        <w:t xml:space="preserve">Elaborar </w:t>
      </w:r>
      <w:r w:rsidRPr="00E701C4">
        <w:rPr>
          <w:lang w:val="es-ES_tradnl"/>
        </w:rPr>
        <w:t xml:space="preserve">y aplicar políticas y reglamentos para evitar </w:t>
      </w:r>
      <w:r w:rsidR="00246C25">
        <w:rPr>
          <w:lang w:val="es-ES_tradnl"/>
        </w:rPr>
        <w:t>el ingreso al mercado</w:t>
      </w:r>
      <w:r w:rsidRPr="00E701C4">
        <w:rPr>
          <w:lang w:val="es-ES_tradnl"/>
        </w:rPr>
        <w:t xml:space="preserve"> de equipos </w:t>
      </w:r>
      <w:r w:rsidR="001B75F8">
        <w:rPr>
          <w:lang w:val="es-ES_tradnl"/>
        </w:rPr>
        <w:t>de refrigeración, climatización y bomba de calor</w:t>
      </w:r>
      <w:r w:rsidRPr="00E701C4">
        <w:rPr>
          <w:lang w:val="es-ES_tradnl"/>
        </w:rPr>
        <w:t xml:space="preserve"> </w:t>
      </w:r>
      <w:r w:rsidR="000A387D">
        <w:rPr>
          <w:lang w:val="es-ES_tradnl"/>
        </w:rPr>
        <w:t xml:space="preserve">de bajo rendimiento </w:t>
      </w:r>
      <w:r w:rsidRPr="00E701C4">
        <w:rPr>
          <w:lang w:val="es-ES_tradnl"/>
        </w:rPr>
        <w:t xml:space="preserve">y </w:t>
      </w:r>
      <w:r w:rsidR="00075DC9">
        <w:rPr>
          <w:lang w:val="es-ES_tradnl"/>
        </w:rPr>
        <w:t>promover los equipos ecoenergéticos</w:t>
      </w:r>
      <w:r w:rsidRPr="00E701C4">
        <w:rPr>
          <w:lang w:val="es-ES_tradnl"/>
        </w:rPr>
        <w:t xml:space="preserve">, apoyado </w:t>
      </w:r>
      <w:r w:rsidR="00295AF5">
        <w:rPr>
          <w:lang w:val="es-ES_tradnl"/>
        </w:rPr>
        <w:t xml:space="preserve">en </w:t>
      </w:r>
      <w:r w:rsidRPr="00E701C4">
        <w:rPr>
          <w:lang w:val="es-ES_tradnl"/>
        </w:rPr>
        <w:t xml:space="preserve">una capacitación orientada a la certificación, la seguridad y las normas, la sensibilización y el </w:t>
      </w:r>
      <w:r w:rsidR="0078051E">
        <w:rPr>
          <w:lang w:val="es-ES_tradnl"/>
        </w:rPr>
        <w:t>fortalecimiento de capacidades</w:t>
      </w:r>
      <w:r w:rsidRPr="00E701C4">
        <w:rPr>
          <w:rStyle w:val="FootnoteReference"/>
          <w:rFonts w:eastAsia="Cambria"/>
          <w:lang w:val="es-ES_tradnl"/>
        </w:rPr>
        <w:footnoteReference w:id="22"/>
      </w:r>
      <w:r w:rsidRPr="00E701C4">
        <w:rPr>
          <w:lang w:val="es-ES_tradnl"/>
        </w:rPr>
        <w:t xml:space="preserve">; c) </w:t>
      </w:r>
      <w:r w:rsidR="00B457A4" w:rsidRPr="00E701C4">
        <w:rPr>
          <w:lang w:val="es-ES_tradnl"/>
        </w:rPr>
        <w:t xml:space="preserve">Tener </w:t>
      </w:r>
      <w:r w:rsidRPr="00E701C4">
        <w:rPr>
          <w:lang w:val="es-ES_tradnl"/>
        </w:rPr>
        <w:t>en cuenta los criterios, indicadores de rendimiento y mecanismos</w:t>
      </w:r>
      <w:r w:rsidR="00E82FE3">
        <w:rPr>
          <w:lang w:val="es-ES_tradnl"/>
        </w:rPr>
        <w:t xml:space="preserve"> de </w:t>
      </w:r>
      <w:r w:rsidR="006067CD">
        <w:rPr>
          <w:lang w:val="es-ES_tradnl"/>
        </w:rPr>
        <w:t>financiamiento de planes de servicio técnico</w:t>
      </w:r>
      <w:r w:rsidR="001D0090">
        <w:rPr>
          <w:lang w:val="es-ES_tradnl"/>
        </w:rPr>
        <w:t xml:space="preserve"> </w:t>
      </w:r>
      <w:r w:rsidR="006067CD">
        <w:rPr>
          <w:lang w:val="es-ES_tradnl"/>
        </w:rPr>
        <w:t xml:space="preserve">en </w:t>
      </w:r>
      <w:r w:rsidR="00C07CFA">
        <w:rPr>
          <w:lang w:val="es-ES_tradnl"/>
        </w:rPr>
        <w:t xml:space="preserve">los </w:t>
      </w:r>
      <w:r w:rsidR="006067CD">
        <w:rPr>
          <w:lang w:val="es-ES_tradnl"/>
        </w:rPr>
        <w:t>PGEH actuales o futuros</w:t>
      </w:r>
      <w:r w:rsidRPr="00E701C4">
        <w:rPr>
          <w:lang w:val="es-ES_tradnl"/>
        </w:rPr>
        <w:t>.</w:t>
      </w:r>
    </w:p>
    <w:p w14:paraId="3A3169D5" w14:textId="5D862F18" w:rsidR="007F4970" w:rsidRPr="00E701C4" w:rsidRDefault="004B6507" w:rsidP="007F4970">
      <w:pPr>
        <w:pStyle w:val="Heading1"/>
        <w:rPr>
          <w:lang w:val="es-ES_tradnl"/>
        </w:rPr>
      </w:pPr>
      <w:r>
        <w:rPr>
          <w:lang w:val="es-ES_tradnl"/>
        </w:rPr>
        <w:t>De lo anterior</w:t>
      </w:r>
      <w:r w:rsidR="007F4970" w:rsidRPr="00E701C4">
        <w:rPr>
          <w:lang w:val="es-ES_tradnl"/>
        </w:rPr>
        <w:t xml:space="preserve"> </w:t>
      </w:r>
      <w:r>
        <w:rPr>
          <w:lang w:val="es-ES_tradnl"/>
        </w:rPr>
        <w:t xml:space="preserve">se desprende </w:t>
      </w:r>
      <w:r w:rsidR="007F4970" w:rsidRPr="00E701C4">
        <w:rPr>
          <w:lang w:val="es-ES_tradnl"/>
        </w:rPr>
        <w:t xml:space="preserve">que el objetivo de </w:t>
      </w:r>
      <w:r w:rsidR="00F123BB">
        <w:rPr>
          <w:lang w:val="es-ES_tradnl"/>
        </w:rPr>
        <w:t xml:space="preserve">la </w:t>
      </w:r>
      <w:r w:rsidR="007F4970" w:rsidRPr="00E701C4">
        <w:rPr>
          <w:lang w:val="es-ES_tradnl"/>
        </w:rPr>
        <w:t>decisión es aumentar</w:t>
      </w:r>
      <w:r w:rsidR="00E82FE3">
        <w:rPr>
          <w:lang w:val="es-ES_tradnl"/>
        </w:rPr>
        <w:t xml:space="preserve"> el financiamiento</w:t>
      </w:r>
      <w:r w:rsidR="007F4970" w:rsidRPr="00E701C4">
        <w:rPr>
          <w:lang w:val="es-ES_tradnl"/>
        </w:rPr>
        <w:t xml:space="preserve"> disponible en virtud de la decisión 74/50 para los </w:t>
      </w:r>
      <w:r w:rsidR="00BA5C63">
        <w:rPr>
          <w:lang w:val="es-ES_tradnl"/>
        </w:rPr>
        <w:t>PGEH de países</w:t>
      </w:r>
      <w:r w:rsidR="00E5557D">
        <w:rPr>
          <w:lang w:val="es-ES_tradnl"/>
        </w:rPr>
        <w:t xml:space="preserve"> de bajo consumo</w:t>
      </w:r>
      <w:r w:rsidR="007F4970" w:rsidRPr="00E701C4">
        <w:rPr>
          <w:lang w:val="es-ES_tradnl"/>
        </w:rPr>
        <w:t xml:space="preserve"> para la introducción de alternativas </w:t>
      </w:r>
      <w:r w:rsidR="004E0673">
        <w:rPr>
          <w:lang w:val="es-ES_tradnl"/>
        </w:rPr>
        <w:t>de bajo o nulo PCA</w:t>
      </w:r>
      <w:r w:rsidR="007F4970" w:rsidRPr="00E701C4">
        <w:rPr>
          <w:lang w:val="es-ES_tradnl"/>
        </w:rPr>
        <w:t xml:space="preserve"> y mantener la eficiencia energética </w:t>
      </w:r>
      <w:r w:rsidR="00110584">
        <w:rPr>
          <w:lang w:val="es-ES_tradnl"/>
        </w:rPr>
        <w:t xml:space="preserve">al momento de abordar </w:t>
      </w:r>
      <w:r w:rsidR="007F4970" w:rsidRPr="00E701C4">
        <w:rPr>
          <w:lang w:val="es-ES_tradnl"/>
        </w:rPr>
        <w:t xml:space="preserve">el consumo de HCFC en el sector de </w:t>
      </w:r>
      <w:r w:rsidR="001D0090">
        <w:rPr>
          <w:lang w:val="es-ES_tradnl"/>
        </w:rPr>
        <w:t>servicio técnico</w:t>
      </w:r>
      <w:r w:rsidR="007F4970" w:rsidRPr="00E701C4">
        <w:rPr>
          <w:lang w:val="es-ES_tradnl"/>
        </w:rPr>
        <w:t>.</w:t>
      </w:r>
    </w:p>
    <w:p w14:paraId="14B5E08E" w14:textId="6B4C3CCF" w:rsidR="007F4970" w:rsidRPr="00E701C4" w:rsidRDefault="00EC3547" w:rsidP="007F4970">
      <w:pPr>
        <w:pStyle w:val="Heading1"/>
        <w:rPr>
          <w:lang w:val="es-ES_tradnl"/>
        </w:rPr>
      </w:pPr>
      <w:r>
        <w:rPr>
          <w:lang w:val="es-ES_tradnl"/>
        </w:rPr>
        <w:t>E</w:t>
      </w:r>
      <w:r w:rsidR="007F4970" w:rsidRPr="00E701C4">
        <w:rPr>
          <w:lang w:val="es-ES_tradnl"/>
        </w:rPr>
        <w:t xml:space="preserve">l presente documento </w:t>
      </w:r>
      <w:r>
        <w:rPr>
          <w:lang w:val="es-ES_tradnl"/>
        </w:rPr>
        <w:t xml:space="preserve">fue elaborado por la </w:t>
      </w:r>
      <w:r w:rsidRPr="00EC3547">
        <w:rPr>
          <w:lang w:val="es-ES_tradnl"/>
        </w:rPr>
        <w:t xml:space="preserve">Secretaría </w:t>
      </w:r>
      <w:r w:rsidR="007F4970" w:rsidRPr="00E701C4">
        <w:rPr>
          <w:lang w:val="es-ES_tradnl"/>
        </w:rPr>
        <w:t>en respuesta a la decisión 82/83</w:t>
      </w:r>
      <w:r w:rsidR="007E5138">
        <w:rPr>
          <w:lang w:val="es-ES_tradnl"/>
        </w:rPr>
        <w:t xml:space="preserve"> c)</w:t>
      </w:r>
      <w:r w:rsidR="007F4970" w:rsidRPr="00E701C4">
        <w:rPr>
          <w:lang w:val="es-ES_tradnl"/>
        </w:rPr>
        <w:t xml:space="preserve"> </w:t>
      </w:r>
      <w:r>
        <w:rPr>
          <w:lang w:val="es-ES_tradnl"/>
        </w:rPr>
        <w:t xml:space="preserve">y </w:t>
      </w:r>
      <w:r w:rsidR="007F4970" w:rsidRPr="00E701C4">
        <w:rPr>
          <w:lang w:val="es-ES_tradnl"/>
        </w:rPr>
        <w:t>a la luz de lo anterior.</w:t>
      </w:r>
    </w:p>
    <w:p w14:paraId="207468B3" w14:textId="0EB0C3D0" w:rsidR="007F4970" w:rsidRPr="00E701C4" w:rsidRDefault="00283267" w:rsidP="007F4970">
      <w:pPr>
        <w:keepNext/>
        <w:rPr>
          <w:u w:val="single"/>
          <w:lang w:val="es-ES_tradnl"/>
        </w:rPr>
      </w:pPr>
      <w:r>
        <w:rPr>
          <w:u w:val="single"/>
          <w:lang w:val="es-ES_tradnl"/>
        </w:rPr>
        <w:lastRenderedPageBreak/>
        <w:t>Alcance</w:t>
      </w:r>
    </w:p>
    <w:p w14:paraId="2CE16EF3" w14:textId="77777777" w:rsidR="007F4970" w:rsidRPr="00E701C4" w:rsidRDefault="007F4970" w:rsidP="007F4970">
      <w:pPr>
        <w:keepNext/>
        <w:rPr>
          <w:lang w:val="es-ES_tradnl"/>
        </w:rPr>
      </w:pPr>
    </w:p>
    <w:p w14:paraId="5F6A2489" w14:textId="6AEFEDF8" w:rsidR="007F4970" w:rsidRPr="00E701C4" w:rsidRDefault="007F4970" w:rsidP="007F4970">
      <w:pPr>
        <w:pStyle w:val="Heading1"/>
        <w:rPr>
          <w:lang w:val="es-ES_tradnl"/>
        </w:rPr>
      </w:pPr>
      <w:r w:rsidRPr="00E701C4">
        <w:rPr>
          <w:lang w:val="es-ES_tradnl"/>
        </w:rPr>
        <w:t>El documento consta de las si</w:t>
      </w:r>
      <w:r w:rsidR="0016237E">
        <w:rPr>
          <w:lang w:val="es-ES_tradnl"/>
        </w:rPr>
        <w:t xml:space="preserve">guientes secciones que tratan </w:t>
      </w:r>
      <w:r w:rsidR="0016237E" w:rsidRPr="0016237E">
        <w:rPr>
          <w:lang w:val="es-ES_tradnl"/>
        </w:rPr>
        <w:t>materias</w:t>
      </w:r>
      <w:r w:rsidRPr="00E701C4">
        <w:rPr>
          <w:lang w:val="es-ES_tradnl"/>
        </w:rPr>
        <w:t xml:space="preserve"> específicas relacionadas con el sector </w:t>
      </w:r>
      <w:r w:rsidR="001D0090">
        <w:rPr>
          <w:lang w:val="es-ES_tradnl"/>
        </w:rPr>
        <w:t xml:space="preserve">servicio técnico </w:t>
      </w:r>
      <w:r w:rsidR="00F97D45">
        <w:rPr>
          <w:lang w:val="es-ES_tradnl"/>
        </w:rPr>
        <w:t>en</w:t>
      </w:r>
      <w:r w:rsidR="00455A9C">
        <w:rPr>
          <w:lang w:val="es-ES_tradnl"/>
        </w:rPr>
        <w:t xml:space="preserve"> </w:t>
      </w:r>
      <w:r w:rsidR="00E5557D">
        <w:rPr>
          <w:lang w:val="es-ES_tradnl"/>
        </w:rPr>
        <w:t>países de bajo consumo</w:t>
      </w:r>
      <w:r w:rsidR="00E6527B">
        <w:rPr>
          <w:lang w:val="es-ES_tradnl"/>
        </w:rPr>
        <w:t>:</w:t>
      </w:r>
      <w:r w:rsidRPr="00E701C4">
        <w:rPr>
          <w:rStyle w:val="FootnoteReference"/>
          <w:lang w:val="es-ES_tradnl"/>
        </w:rPr>
        <w:footnoteReference w:id="23"/>
      </w:r>
    </w:p>
    <w:p w14:paraId="060887D2" w14:textId="09DD84FA" w:rsidR="007F4970" w:rsidRPr="00E701C4" w:rsidRDefault="007F4970" w:rsidP="007F4970">
      <w:pPr>
        <w:pStyle w:val="Heading2"/>
        <w:numPr>
          <w:ilvl w:val="0"/>
          <w:numId w:val="0"/>
        </w:numPr>
        <w:ind w:left="720"/>
        <w:rPr>
          <w:lang w:val="es-ES_tradnl"/>
        </w:rPr>
      </w:pPr>
      <w:r w:rsidRPr="00E701C4">
        <w:rPr>
          <w:u w:val="single"/>
          <w:lang w:val="es-ES_tradnl"/>
        </w:rPr>
        <w:t xml:space="preserve">Introducción de alternativas </w:t>
      </w:r>
      <w:r w:rsidR="004E0673">
        <w:rPr>
          <w:u w:val="single"/>
          <w:lang w:val="es-ES_tradnl"/>
        </w:rPr>
        <w:t>de bajo o nulo PCA</w:t>
      </w:r>
      <w:r w:rsidRPr="00E701C4">
        <w:rPr>
          <w:u w:val="single"/>
          <w:lang w:val="es-ES_tradnl"/>
        </w:rPr>
        <w:t xml:space="preserve"> a los HCFC o HFC</w:t>
      </w:r>
      <w:r w:rsidRPr="009E22AA">
        <w:rPr>
          <w:lang w:val="es-ES_tradnl"/>
        </w:rPr>
        <w:t>:</w:t>
      </w:r>
      <w:r w:rsidRPr="00E701C4">
        <w:rPr>
          <w:lang w:val="es-ES_tradnl"/>
        </w:rPr>
        <w:t xml:space="preserve"> </w:t>
      </w:r>
      <w:r w:rsidR="009E22AA" w:rsidRPr="00E701C4">
        <w:rPr>
          <w:lang w:val="es-ES_tradnl"/>
        </w:rPr>
        <w:t xml:space="preserve">Presenta </w:t>
      </w:r>
      <w:r w:rsidRPr="00E701C4">
        <w:rPr>
          <w:lang w:val="es-ES_tradnl"/>
        </w:rPr>
        <w:t xml:space="preserve">una visión general del sector de </w:t>
      </w:r>
      <w:r w:rsidR="001D0090">
        <w:rPr>
          <w:lang w:val="es-ES_tradnl"/>
        </w:rPr>
        <w:t>servicio técnico de equipos de refrigeración</w:t>
      </w:r>
      <w:r w:rsidRPr="00E701C4">
        <w:rPr>
          <w:lang w:val="es-ES_tradnl"/>
        </w:rPr>
        <w:t xml:space="preserve"> y del marco reglamentario establecido en </w:t>
      </w:r>
      <w:r w:rsidR="00CE01D9">
        <w:rPr>
          <w:lang w:val="es-ES_tradnl"/>
        </w:rPr>
        <w:t>países del artículo 5</w:t>
      </w:r>
      <w:r w:rsidRPr="00E701C4">
        <w:rPr>
          <w:lang w:val="es-ES_tradnl"/>
        </w:rPr>
        <w:t xml:space="preserve"> que permite, entre otras cosas, </w:t>
      </w:r>
      <w:r w:rsidR="00C560BA">
        <w:rPr>
          <w:lang w:val="es-ES_tradnl"/>
        </w:rPr>
        <w:t>controlar</w:t>
      </w:r>
      <w:r w:rsidRPr="00E701C4">
        <w:rPr>
          <w:lang w:val="es-ES_tradnl"/>
        </w:rPr>
        <w:t xml:space="preserve"> </w:t>
      </w:r>
      <w:r w:rsidR="00C560BA">
        <w:rPr>
          <w:lang w:val="es-ES_tradnl"/>
        </w:rPr>
        <w:t>la importación</w:t>
      </w:r>
      <w:r w:rsidRPr="00E701C4">
        <w:rPr>
          <w:lang w:val="es-ES_tradnl"/>
        </w:rPr>
        <w:t xml:space="preserve"> de equipos </w:t>
      </w:r>
      <w:r w:rsidR="001B75F8">
        <w:rPr>
          <w:lang w:val="es-ES_tradnl"/>
        </w:rPr>
        <w:t>de refrigeración, climatización y bomba de calor</w:t>
      </w:r>
      <w:r w:rsidRPr="00E701C4">
        <w:rPr>
          <w:lang w:val="es-ES_tradnl"/>
        </w:rPr>
        <w:t xml:space="preserve"> </w:t>
      </w:r>
      <w:r w:rsidR="00CD3463">
        <w:rPr>
          <w:lang w:val="es-ES_tradnl"/>
        </w:rPr>
        <w:t>que use</w:t>
      </w:r>
      <w:r w:rsidR="00B612A5">
        <w:rPr>
          <w:lang w:val="es-ES_tradnl"/>
        </w:rPr>
        <w:t>n</w:t>
      </w:r>
      <w:r w:rsidRPr="00E701C4">
        <w:rPr>
          <w:lang w:val="es-ES_tradnl"/>
        </w:rPr>
        <w:t xml:space="preserve"> sustancias </w:t>
      </w:r>
      <w:r w:rsidR="0065396B">
        <w:rPr>
          <w:lang w:val="es-ES_tradnl"/>
        </w:rPr>
        <w:t>controladas de alto PCA</w:t>
      </w:r>
      <w:r w:rsidRPr="00E701C4">
        <w:rPr>
          <w:lang w:val="es-ES_tradnl"/>
        </w:rPr>
        <w:t xml:space="preserve">. Se analizan las posibles barreras para la introducción de tecnologías alternativas </w:t>
      </w:r>
      <w:r w:rsidR="0065396B">
        <w:rPr>
          <w:lang w:val="es-ES_tradnl"/>
        </w:rPr>
        <w:t>de bajo o nulo PCA</w:t>
      </w:r>
      <w:r w:rsidRPr="00E701C4">
        <w:rPr>
          <w:lang w:val="es-ES_tradnl"/>
        </w:rPr>
        <w:t xml:space="preserve"> y la forma en que los </w:t>
      </w:r>
      <w:r w:rsidR="00CE01D9">
        <w:rPr>
          <w:lang w:val="es-ES_tradnl"/>
        </w:rPr>
        <w:t>países del artículo 5</w:t>
      </w:r>
      <w:r w:rsidRPr="00E701C4">
        <w:rPr>
          <w:lang w:val="es-ES_tradnl"/>
        </w:rPr>
        <w:t xml:space="preserve"> </w:t>
      </w:r>
      <w:r w:rsidR="00196746">
        <w:rPr>
          <w:lang w:val="es-ES_tradnl"/>
        </w:rPr>
        <w:t xml:space="preserve">las </w:t>
      </w:r>
      <w:r w:rsidR="00B866AF">
        <w:rPr>
          <w:lang w:val="es-ES_tradnl"/>
        </w:rPr>
        <w:t xml:space="preserve">enfrentan </w:t>
      </w:r>
      <w:r w:rsidRPr="00E701C4">
        <w:rPr>
          <w:lang w:val="es-ES_tradnl"/>
        </w:rPr>
        <w:t xml:space="preserve">durante la ejecución de sus PGEH. También se presenta un panorama general de la adopción de normas y cómo éstas pueden ser útiles para la adopción de alternativas de bajo PCA en el </w:t>
      </w:r>
      <w:r w:rsidR="00DC0E6D">
        <w:rPr>
          <w:lang w:val="es-ES_tradnl"/>
        </w:rPr>
        <w:t>marco</w:t>
      </w:r>
      <w:r w:rsidRPr="00E701C4">
        <w:rPr>
          <w:lang w:val="es-ES_tradnl"/>
        </w:rPr>
        <w:t xml:space="preserve"> de la </w:t>
      </w:r>
      <w:r w:rsidR="00DC0E6D">
        <w:rPr>
          <w:lang w:val="es-ES_tradnl"/>
        </w:rPr>
        <w:t>eliminación de HCFC</w:t>
      </w:r>
      <w:r w:rsidRPr="00E701C4">
        <w:rPr>
          <w:lang w:val="es-ES_tradnl"/>
        </w:rPr>
        <w:t>.</w:t>
      </w:r>
    </w:p>
    <w:p w14:paraId="104F33EC" w14:textId="37933B22" w:rsidR="007F4970" w:rsidRPr="00E701C4" w:rsidRDefault="007F4970" w:rsidP="007F4970">
      <w:pPr>
        <w:ind w:left="720" w:hanging="720"/>
        <w:rPr>
          <w:lang w:val="es-ES_tradnl"/>
        </w:rPr>
      </w:pPr>
      <w:r w:rsidRPr="00E701C4">
        <w:rPr>
          <w:lang w:val="es-ES_tradnl"/>
        </w:rPr>
        <w:tab/>
      </w:r>
      <w:r w:rsidRPr="00E701C4">
        <w:rPr>
          <w:u w:val="single"/>
          <w:lang w:val="es-ES_tradnl"/>
        </w:rPr>
        <w:t xml:space="preserve">Elaboración y aplicación de políticas y reglamentos para evitar </w:t>
      </w:r>
      <w:r w:rsidR="00246C25">
        <w:rPr>
          <w:u w:val="single"/>
          <w:lang w:val="es-ES_tradnl"/>
        </w:rPr>
        <w:t>el ingreso al mercado</w:t>
      </w:r>
      <w:r w:rsidRPr="00E701C4">
        <w:rPr>
          <w:u w:val="single"/>
          <w:lang w:val="es-ES_tradnl"/>
        </w:rPr>
        <w:t xml:space="preserve"> de equipos </w:t>
      </w:r>
      <w:r w:rsidR="001B75F8">
        <w:rPr>
          <w:u w:val="single"/>
          <w:lang w:val="es-ES_tradnl"/>
        </w:rPr>
        <w:t>de refrigeración, climatización y bomba de calor</w:t>
      </w:r>
      <w:r w:rsidRPr="00E701C4">
        <w:rPr>
          <w:u w:val="single"/>
          <w:lang w:val="es-ES_tradnl"/>
        </w:rPr>
        <w:t xml:space="preserve"> </w:t>
      </w:r>
      <w:r w:rsidR="000A387D">
        <w:rPr>
          <w:u w:val="single"/>
          <w:lang w:val="es-ES_tradnl"/>
        </w:rPr>
        <w:t xml:space="preserve">de bajo </w:t>
      </w:r>
      <w:r w:rsidR="00B442C2">
        <w:rPr>
          <w:u w:val="single"/>
          <w:lang w:val="es-ES_tradnl"/>
        </w:rPr>
        <w:t>rendimiento y fomento del ingreso al mercado de equipos ecoenergéticos</w:t>
      </w:r>
      <w:r w:rsidRPr="00A61F04">
        <w:rPr>
          <w:lang w:val="es-ES_tradnl"/>
        </w:rPr>
        <w:t>:</w:t>
      </w:r>
      <w:r w:rsidRPr="00E701C4">
        <w:rPr>
          <w:lang w:val="es-ES_tradnl"/>
        </w:rPr>
        <w:t xml:space="preserve"> </w:t>
      </w:r>
      <w:r w:rsidR="00A61F04" w:rsidRPr="00E701C4">
        <w:rPr>
          <w:lang w:val="es-ES_tradnl"/>
        </w:rPr>
        <w:t>Presenta</w:t>
      </w:r>
      <w:r w:rsidRPr="00E701C4">
        <w:rPr>
          <w:lang w:val="es-ES_tradnl"/>
        </w:rPr>
        <w:t xml:space="preserve"> un panorama general de las políticas de eficiencia energética utilizadas habitualmente, </w:t>
      </w:r>
      <w:r w:rsidR="00C06C35">
        <w:rPr>
          <w:lang w:val="es-ES_tradnl"/>
        </w:rPr>
        <w:t xml:space="preserve">con énfasis </w:t>
      </w:r>
      <w:r w:rsidRPr="00E701C4">
        <w:rPr>
          <w:lang w:val="es-ES_tradnl"/>
        </w:rPr>
        <w:t xml:space="preserve">en </w:t>
      </w:r>
      <w:r w:rsidR="003E2E0D" w:rsidRPr="003E2E0D">
        <w:rPr>
          <w:lang w:val="es-ES_tradnl"/>
        </w:rPr>
        <w:t xml:space="preserve">programas de </w:t>
      </w:r>
      <w:r w:rsidR="00861262">
        <w:rPr>
          <w:lang w:val="es-ES_tradnl"/>
        </w:rPr>
        <w:t>norma</w:t>
      </w:r>
      <w:r w:rsidR="00DF3267">
        <w:rPr>
          <w:lang w:val="es-ES_tradnl"/>
        </w:rPr>
        <w:t>s</w:t>
      </w:r>
      <w:r w:rsidR="00861262">
        <w:rPr>
          <w:lang w:val="es-ES_tradnl"/>
        </w:rPr>
        <w:t xml:space="preserve"> mínima</w:t>
      </w:r>
      <w:r w:rsidR="00DF3267">
        <w:rPr>
          <w:lang w:val="es-ES_tradnl"/>
        </w:rPr>
        <w:t>s</w:t>
      </w:r>
      <w:r w:rsidR="00861262">
        <w:rPr>
          <w:lang w:val="es-ES_tradnl"/>
        </w:rPr>
        <w:t xml:space="preserve"> de eficiencia energética</w:t>
      </w:r>
      <w:r w:rsidRPr="00E701C4">
        <w:rPr>
          <w:lang w:val="es-ES_tradnl"/>
        </w:rPr>
        <w:t xml:space="preserve"> y etiquetado; presenta una lista de 43 </w:t>
      </w:r>
      <w:r w:rsidR="00CE01D9">
        <w:rPr>
          <w:lang w:val="es-ES_tradnl"/>
        </w:rPr>
        <w:t>países del artículo 5</w:t>
      </w:r>
      <w:r w:rsidRPr="00E701C4">
        <w:rPr>
          <w:lang w:val="es-ES_tradnl"/>
        </w:rPr>
        <w:t xml:space="preserve"> que tienen </w:t>
      </w:r>
      <w:r w:rsidR="00861262" w:rsidRPr="00861262">
        <w:rPr>
          <w:lang w:val="es-ES_tradnl"/>
        </w:rPr>
        <w:t>norma</w:t>
      </w:r>
      <w:r w:rsidR="00861262">
        <w:rPr>
          <w:lang w:val="es-ES_tradnl"/>
        </w:rPr>
        <w:t>s</w:t>
      </w:r>
      <w:r w:rsidR="00861262" w:rsidRPr="00861262">
        <w:rPr>
          <w:lang w:val="es-ES_tradnl"/>
        </w:rPr>
        <w:t xml:space="preserve"> mínima</w:t>
      </w:r>
      <w:r w:rsidR="00861262">
        <w:rPr>
          <w:lang w:val="es-ES_tradnl"/>
        </w:rPr>
        <w:t>s</w:t>
      </w:r>
      <w:r w:rsidR="00861262" w:rsidRPr="00861262">
        <w:rPr>
          <w:lang w:val="es-ES_tradnl"/>
        </w:rPr>
        <w:t xml:space="preserve"> </w:t>
      </w:r>
      <w:r w:rsidR="00EA661A" w:rsidRPr="00EA661A">
        <w:rPr>
          <w:lang w:val="es-ES_tradnl"/>
        </w:rPr>
        <w:t xml:space="preserve">y etiquetado </w:t>
      </w:r>
      <w:r w:rsidR="00861262" w:rsidRPr="00861262">
        <w:rPr>
          <w:lang w:val="es-ES_tradnl"/>
        </w:rPr>
        <w:t xml:space="preserve">de rendimiento energético </w:t>
      </w:r>
      <w:r w:rsidRPr="00E701C4">
        <w:rPr>
          <w:lang w:val="es-ES_tradnl"/>
        </w:rPr>
        <w:t xml:space="preserve">en vigor </w:t>
      </w:r>
      <w:r w:rsidR="00970D4B">
        <w:rPr>
          <w:lang w:val="es-ES_tradnl"/>
        </w:rPr>
        <w:t xml:space="preserve">y </w:t>
      </w:r>
      <w:r w:rsidRPr="00E701C4">
        <w:rPr>
          <w:lang w:val="es-ES_tradnl"/>
        </w:rPr>
        <w:t xml:space="preserve">analiza </w:t>
      </w:r>
      <w:r w:rsidR="00DB0C82">
        <w:rPr>
          <w:lang w:val="es-ES_tradnl"/>
        </w:rPr>
        <w:t xml:space="preserve">su </w:t>
      </w:r>
      <w:r w:rsidRPr="00E701C4">
        <w:rPr>
          <w:lang w:val="es-ES_tradnl"/>
        </w:rPr>
        <w:t xml:space="preserve">aplicación </w:t>
      </w:r>
      <w:r w:rsidR="00A22532">
        <w:rPr>
          <w:lang w:val="es-ES_tradnl"/>
        </w:rPr>
        <w:t>para controlar la importación</w:t>
      </w:r>
      <w:r w:rsidRPr="00E701C4">
        <w:rPr>
          <w:lang w:val="es-ES_tradnl"/>
        </w:rPr>
        <w:t xml:space="preserve"> de equipos </w:t>
      </w:r>
      <w:r w:rsidR="001B75F8">
        <w:rPr>
          <w:lang w:val="es-ES_tradnl"/>
        </w:rPr>
        <w:t>de refrigeración, climatización y bomba de calor</w:t>
      </w:r>
      <w:r w:rsidRPr="00E701C4">
        <w:rPr>
          <w:lang w:val="es-ES_tradnl"/>
        </w:rPr>
        <w:t xml:space="preserve"> ineficiente</w:t>
      </w:r>
      <w:r w:rsidR="006E6646">
        <w:rPr>
          <w:lang w:val="es-ES_tradnl"/>
        </w:rPr>
        <w:t>s</w:t>
      </w:r>
      <w:r w:rsidRPr="00E701C4">
        <w:rPr>
          <w:lang w:val="es-ES_tradnl"/>
        </w:rPr>
        <w:t xml:space="preserve"> </w:t>
      </w:r>
      <w:r w:rsidR="00EB07DD">
        <w:rPr>
          <w:lang w:val="es-ES_tradnl"/>
        </w:rPr>
        <w:t>y reglamentos que favorecen</w:t>
      </w:r>
      <w:r w:rsidRPr="00E701C4">
        <w:rPr>
          <w:lang w:val="es-ES_tradnl"/>
        </w:rPr>
        <w:t xml:space="preserve"> la introducción de refrigerantes alternativos </w:t>
      </w:r>
      <w:r w:rsidR="004E0673">
        <w:rPr>
          <w:lang w:val="es-ES_tradnl"/>
        </w:rPr>
        <w:t>de bajo o nulo PCA</w:t>
      </w:r>
      <w:r w:rsidR="00520D4D">
        <w:rPr>
          <w:lang w:val="es-ES_tradnl"/>
        </w:rPr>
        <w:t>.</w:t>
      </w:r>
      <w:r w:rsidRPr="00E701C4">
        <w:rPr>
          <w:rStyle w:val="FootnoteReference"/>
          <w:lang w:val="es-ES_tradnl"/>
        </w:rPr>
        <w:footnoteReference w:id="24"/>
      </w:r>
    </w:p>
    <w:p w14:paraId="498793CA" w14:textId="77777777" w:rsidR="007F4970" w:rsidRPr="00E701C4" w:rsidRDefault="007F4970" w:rsidP="007F4970">
      <w:pPr>
        <w:rPr>
          <w:lang w:val="es-ES_tradnl"/>
        </w:rPr>
      </w:pPr>
    </w:p>
    <w:p w14:paraId="713D88EB" w14:textId="6FC3B85A" w:rsidR="007F4970" w:rsidRPr="00E701C4" w:rsidRDefault="007F4970" w:rsidP="007F4970">
      <w:pPr>
        <w:ind w:left="720"/>
        <w:rPr>
          <w:rFonts w:eastAsiaTheme="minorHAnsi"/>
          <w:lang w:val="es-ES_tradnl"/>
        </w:rPr>
      </w:pPr>
      <w:r w:rsidRPr="00E701C4">
        <w:rPr>
          <w:u w:val="single"/>
          <w:lang w:val="es-ES_tradnl"/>
        </w:rPr>
        <w:t xml:space="preserve">Mantenimiento de la eficiencia energética en el sector de </w:t>
      </w:r>
      <w:r w:rsidR="001D0090">
        <w:rPr>
          <w:u w:val="single"/>
          <w:lang w:val="es-ES_tradnl"/>
        </w:rPr>
        <w:t>servicio técnico</w:t>
      </w:r>
      <w:r w:rsidRPr="00E701C4">
        <w:rPr>
          <w:u w:val="single"/>
          <w:lang w:val="es-ES_tradnl"/>
        </w:rPr>
        <w:t>:</w:t>
      </w:r>
      <w:r w:rsidRPr="00E701C4">
        <w:rPr>
          <w:lang w:val="es-ES_tradnl"/>
        </w:rPr>
        <w:t xml:space="preserve"> </w:t>
      </w:r>
      <w:r w:rsidR="00EB07DD">
        <w:rPr>
          <w:lang w:val="es-ES_tradnl"/>
        </w:rPr>
        <w:t>Describe</w:t>
      </w:r>
      <w:r w:rsidRPr="00E701C4">
        <w:rPr>
          <w:lang w:val="es-ES_tradnl"/>
        </w:rPr>
        <w:t xml:space="preserve"> brevemente los efectos de </w:t>
      </w:r>
      <w:r w:rsidR="009E331D">
        <w:rPr>
          <w:lang w:val="es-ES_tradnl"/>
        </w:rPr>
        <w:t xml:space="preserve">las </w:t>
      </w:r>
      <w:r w:rsidR="009F2D0D" w:rsidRPr="009F2D0D">
        <w:rPr>
          <w:lang w:val="es-ES_tradnl"/>
        </w:rPr>
        <w:t xml:space="preserve">prácticas </w:t>
      </w:r>
      <w:r w:rsidR="009F2D0D">
        <w:rPr>
          <w:lang w:val="es-ES_tradnl"/>
        </w:rPr>
        <w:t xml:space="preserve">de </w:t>
      </w:r>
      <w:r w:rsidRPr="00E701C4">
        <w:rPr>
          <w:lang w:val="es-ES_tradnl"/>
        </w:rPr>
        <w:t xml:space="preserve">instalación, mantenimiento y servicio para garantizar el funcionamiento eficiente de los equipos </w:t>
      </w:r>
      <w:r w:rsidR="001B75F8">
        <w:rPr>
          <w:lang w:val="es-ES_tradnl"/>
        </w:rPr>
        <w:t>de refrigeración, climatización y bomba de calor</w:t>
      </w:r>
      <w:r w:rsidRPr="00E701C4">
        <w:rPr>
          <w:lang w:val="es-ES_tradnl"/>
        </w:rPr>
        <w:t xml:space="preserve"> </w:t>
      </w:r>
      <w:r w:rsidR="00F1029A">
        <w:rPr>
          <w:lang w:val="es-ES_tradnl"/>
        </w:rPr>
        <w:t>a la</w:t>
      </w:r>
      <w:r w:rsidRPr="00E701C4">
        <w:rPr>
          <w:lang w:val="es-ES_tradnl"/>
        </w:rPr>
        <w:t xml:space="preserve"> máxima eficiencia energética posible durante </w:t>
      </w:r>
      <w:r w:rsidR="00353927">
        <w:rPr>
          <w:lang w:val="es-ES_tradnl"/>
        </w:rPr>
        <w:t xml:space="preserve">su </w:t>
      </w:r>
      <w:r w:rsidRPr="00E701C4">
        <w:rPr>
          <w:lang w:val="es-ES_tradnl"/>
        </w:rPr>
        <w:t>vida útil.</w:t>
      </w:r>
    </w:p>
    <w:p w14:paraId="60BA85B9" w14:textId="77777777" w:rsidR="007F4970" w:rsidRPr="00E701C4" w:rsidRDefault="007F4970" w:rsidP="007F4970">
      <w:pPr>
        <w:ind w:left="720" w:hanging="720"/>
        <w:rPr>
          <w:rFonts w:eastAsiaTheme="minorHAnsi"/>
          <w:lang w:val="es-ES_tradnl"/>
        </w:rPr>
      </w:pPr>
    </w:p>
    <w:p w14:paraId="6EA8E8D7" w14:textId="2141DAC5" w:rsidR="007F4970" w:rsidRPr="00E701C4" w:rsidRDefault="007F4970" w:rsidP="007F4970">
      <w:pPr>
        <w:ind w:left="720"/>
        <w:rPr>
          <w:rFonts w:eastAsia="Cambria"/>
          <w:lang w:val="es-ES_tradnl"/>
        </w:rPr>
      </w:pPr>
      <w:r w:rsidRPr="00E701C4">
        <w:rPr>
          <w:u w:val="single"/>
          <w:lang w:val="es-ES_tradnl"/>
        </w:rPr>
        <w:t>Capacitación específica</w:t>
      </w:r>
      <w:r w:rsidRPr="004975CC">
        <w:rPr>
          <w:lang w:val="es-ES_tradnl"/>
        </w:rPr>
        <w:t>:</w:t>
      </w:r>
      <w:r w:rsidRPr="00E701C4">
        <w:rPr>
          <w:lang w:val="es-ES_tradnl"/>
        </w:rPr>
        <w:t xml:space="preserve"> </w:t>
      </w:r>
      <w:r w:rsidR="004975CC">
        <w:rPr>
          <w:lang w:val="es-ES_tradnl"/>
        </w:rPr>
        <w:t>P</w:t>
      </w:r>
      <w:r w:rsidRPr="00E701C4">
        <w:rPr>
          <w:lang w:val="es-ES_tradnl"/>
        </w:rPr>
        <w:t xml:space="preserve">resenta un panorama general de la capacitación específica </w:t>
      </w:r>
      <w:r w:rsidR="00480844">
        <w:rPr>
          <w:lang w:val="es-ES_tradnl"/>
        </w:rPr>
        <w:t>en</w:t>
      </w:r>
      <w:r w:rsidR="005D52DF">
        <w:rPr>
          <w:lang w:val="es-ES_tradnl"/>
        </w:rPr>
        <w:t xml:space="preserve"> certificación, seguridad y normas, sensibilización y </w:t>
      </w:r>
      <w:r w:rsidR="0078051E">
        <w:rPr>
          <w:lang w:val="es-ES_tradnl"/>
        </w:rPr>
        <w:t>fortalecimiento de capacidades</w:t>
      </w:r>
      <w:r w:rsidRPr="00E701C4">
        <w:rPr>
          <w:lang w:val="es-ES_tradnl"/>
        </w:rPr>
        <w:t xml:space="preserve"> para apoyar la introducción de tecnologías alternativas de bajo o nulo PCA y ecoenergéticas que actualmente se llevan a cabo en los PGEH y las actividades adicionales que pudieran ser necesarias.</w:t>
      </w:r>
    </w:p>
    <w:p w14:paraId="60F969C1" w14:textId="77777777" w:rsidR="007F4970" w:rsidRPr="00E701C4" w:rsidRDefault="007F4970" w:rsidP="007F4970">
      <w:pPr>
        <w:rPr>
          <w:rFonts w:eastAsia="Cambria"/>
          <w:lang w:val="es-ES_tradnl"/>
        </w:rPr>
      </w:pPr>
    </w:p>
    <w:p w14:paraId="5B5AEF72" w14:textId="057B60CF" w:rsidR="007F4970" w:rsidRPr="00E701C4" w:rsidRDefault="007F4970" w:rsidP="007F4970">
      <w:pPr>
        <w:ind w:left="720"/>
        <w:rPr>
          <w:rFonts w:eastAsia="Cambria"/>
          <w:lang w:val="es-ES_tradnl"/>
        </w:rPr>
      </w:pPr>
      <w:r w:rsidRPr="00E701C4">
        <w:rPr>
          <w:u w:val="single"/>
          <w:lang w:val="es-ES_tradnl"/>
        </w:rPr>
        <w:t>Criterios, indicadores de rendimiento y mecanismos</w:t>
      </w:r>
      <w:r w:rsidR="00E82FE3">
        <w:rPr>
          <w:u w:val="single"/>
          <w:lang w:val="es-ES_tradnl"/>
        </w:rPr>
        <w:t xml:space="preserve"> de </w:t>
      </w:r>
      <w:r w:rsidR="006067CD">
        <w:rPr>
          <w:u w:val="single"/>
          <w:lang w:val="es-ES_tradnl"/>
        </w:rPr>
        <w:t>financiamiento de planes de servicio técnico</w:t>
      </w:r>
      <w:r w:rsidR="001D0090">
        <w:rPr>
          <w:u w:val="single"/>
          <w:lang w:val="es-ES_tradnl"/>
        </w:rPr>
        <w:t xml:space="preserve"> </w:t>
      </w:r>
      <w:r w:rsidR="006067CD">
        <w:rPr>
          <w:u w:val="single"/>
          <w:lang w:val="es-ES_tradnl"/>
        </w:rPr>
        <w:t>en PGEH actuales o futuros</w:t>
      </w:r>
      <w:r w:rsidRPr="00E701C4">
        <w:rPr>
          <w:lang w:val="es-ES_tradnl"/>
        </w:rPr>
        <w:t xml:space="preserve">: </w:t>
      </w:r>
      <w:r w:rsidR="00226BD0">
        <w:rPr>
          <w:lang w:val="es-ES_tradnl"/>
        </w:rPr>
        <w:t>Identifica</w:t>
      </w:r>
      <w:r w:rsidRPr="00E701C4">
        <w:rPr>
          <w:lang w:val="es-ES_tradnl"/>
        </w:rPr>
        <w:t xml:space="preserve"> las actividades adicionales que puedan ser necesarias para la adopción de equipos </w:t>
      </w:r>
      <w:r w:rsidR="001B75F8">
        <w:rPr>
          <w:lang w:val="es-ES_tradnl"/>
        </w:rPr>
        <w:t>de refrigeración, climatización y bomba de calor</w:t>
      </w:r>
      <w:r w:rsidRPr="00E701C4">
        <w:rPr>
          <w:lang w:val="es-ES_tradnl"/>
        </w:rPr>
        <w:t xml:space="preserve"> ecoenergéticos que funcionen con refrigerantes de bajo o nulo PCA, sobre la base de </w:t>
      </w:r>
      <w:r w:rsidR="00901B28">
        <w:rPr>
          <w:lang w:val="es-ES_tradnl"/>
        </w:rPr>
        <w:t xml:space="preserve">revisar </w:t>
      </w:r>
      <w:r w:rsidRPr="00E701C4">
        <w:rPr>
          <w:lang w:val="es-ES_tradnl"/>
        </w:rPr>
        <w:t>el marco reglamentario y los planes de eliminación de sustanci</w:t>
      </w:r>
      <w:r w:rsidR="00BD2846">
        <w:rPr>
          <w:lang w:val="es-ES_tradnl"/>
        </w:rPr>
        <w:t>as controladas, en particular los relacionados</w:t>
      </w:r>
      <w:r w:rsidRPr="00E701C4">
        <w:rPr>
          <w:lang w:val="es-ES_tradnl"/>
        </w:rPr>
        <w:t xml:space="preserve"> con el sector de </w:t>
      </w:r>
      <w:r w:rsidR="001D0090">
        <w:rPr>
          <w:lang w:val="es-ES_tradnl"/>
        </w:rPr>
        <w:t>servicio técnico</w:t>
      </w:r>
      <w:r w:rsidRPr="00E701C4">
        <w:rPr>
          <w:lang w:val="es-ES_tradnl"/>
        </w:rPr>
        <w:t xml:space="preserve">. </w:t>
      </w:r>
      <w:r w:rsidR="00A37E45">
        <w:rPr>
          <w:lang w:val="es-ES_tradnl"/>
        </w:rPr>
        <w:t>P</w:t>
      </w:r>
      <w:r w:rsidRPr="00E701C4">
        <w:rPr>
          <w:lang w:val="es-ES_tradnl"/>
        </w:rPr>
        <w:t xml:space="preserve">ropone un conjunto de indicadores de rendimiento y </w:t>
      </w:r>
      <w:r w:rsidR="00AD1AAE">
        <w:rPr>
          <w:lang w:val="es-ES_tradnl"/>
        </w:rPr>
        <w:t xml:space="preserve">analiza brevemente </w:t>
      </w:r>
      <w:r w:rsidRPr="00E701C4">
        <w:rPr>
          <w:lang w:val="es-ES_tradnl"/>
        </w:rPr>
        <w:t>los cos</w:t>
      </w:r>
      <w:r w:rsidR="00E956A6">
        <w:rPr>
          <w:lang w:val="es-ES_tradnl"/>
        </w:rPr>
        <w:t>tos</w:t>
      </w:r>
      <w:r w:rsidRPr="00E701C4">
        <w:rPr>
          <w:lang w:val="es-ES_tradnl"/>
        </w:rPr>
        <w:t xml:space="preserve"> </w:t>
      </w:r>
      <w:r w:rsidR="00E956A6">
        <w:rPr>
          <w:lang w:val="es-ES_tradnl"/>
        </w:rPr>
        <w:t xml:space="preserve">y </w:t>
      </w:r>
      <w:r w:rsidRPr="00E701C4">
        <w:rPr>
          <w:lang w:val="es-ES_tradnl"/>
        </w:rPr>
        <w:t>modalidades</w:t>
      </w:r>
      <w:r w:rsidR="00E82FE3">
        <w:rPr>
          <w:lang w:val="es-ES_tradnl"/>
        </w:rPr>
        <w:t xml:space="preserve"> de financiamiento</w:t>
      </w:r>
      <w:r w:rsidRPr="00E701C4">
        <w:rPr>
          <w:lang w:val="es-ES_tradnl"/>
        </w:rPr>
        <w:t>.</w:t>
      </w:r>
    </w:p>
    <w:p w14:paraId="4AA0DC8D" w14:textId="77777777" w:rsidR="007F4970" w:rsidRPr="00E701C4" w:rsidRDefault="007F4970" w:rsidP="007F4970">
      <w:pPr>
        <w:rPr>
          <w:u w:val="single"/>
          <w:lang w:val="es-ES_tradnl"/>
        </w:rPr>
      </w:pPr>
    </w:p>
    <w:p w14:paraId="1839FBE5" w14:textId="6B5DE9AD" w:rsidR="007F4970" w:rsidRPr="00E701C4" w:rsidRDefault="001C163A" w:rsidP="007F4970">
      <w:pPr>
        <w:pStyle w:val="Heading1"/>
        <w:rPr>
          <w:lang w:val="es-ES_tradnl"/>
        </w:rPr>
      </w:pPr>
      <w:r>
        <w:rPr>
          <w:lang w:val="es-ES_tradnl"/>
        </w:rPr>
        <w:t>L</w:t>
      </w:r>
      <w:r w:rsidR="007F4970" w:rsidRPr="00E701C4">
        <w:rPr>
          <w:lang w:val="es-ES_tradnl"/>
        </w:rPr>
        <w:t xml:space="preserve">a Secretaría </w:t>
      </w:r>
      <w:r>
        <w:rPr>
          <w:lang w:val="es-ES_tradnl"/>
        </w:rPr>
        <w:t xml:space="preserve">elaboró el </w:t>
      </w:r>
      <w:r w:rsidRPr="001C163A">
        <w:rPr>
          <w:lang w:val="es-ES_tradnl"/>
        </w:rPr>
        <w:t xml:space="preserve">presente documento </w:t>
      </w:r>
      <w:r>
        <w:rPr>
          <w:lang w:val="es-ES_tradnl"/>
        </w:rPr>
        <w:t xml:space="preserve">en base a la </w:t>
      </w:r>
      <w:r w:rsidR="007F4970" w:rsidRPr="00E701C4">
        <w:rPr>
          <w:lang w:val="es-ES_tradnl"/>
        </w:rPr>
        <w:t xml:space="preserve">información </w:t>
      </w:r>
      <w:r>
        <w:rPr>
          <w:lang w:val="es-ES_tradnl"/>
        </w:rPr>
        <w:t xml:space="preserve">sobre </w:t>
      </w:r>
      <w:r w:rsidR="007F4970" w:rsidRPr="00E701C4">
        <w:rPr>
          <w:lang w:val="es-ES_tradnl"/>
        </w:rPr>
        <w:t xml:space="preserve">eficiencia energética </w:t>
      </w:r>
      <w:r w:rsidR="009950F8">
        <w:rPr>
          <w:lang w:val="es-ES_tradnl"/>
        </w:rPr>
        <w:t xml:space="preserve">contenida </w:t>
      </w:r>
      <w:r w:rsidR="007F4970" w:rsidRPr="00E701C4">
        <w:rPr>
          <w:lang w:val="es-ES_tradnl"/>
        </w:rPr>
        <w:t xml:space="preserve">en los siguientes documentos </w:t>
      </w:r>
      <w:r w:rsidR="00222DC6" w:rsidRPr="00222DC6">
        <w:rPr>
          <w:lang w:val="es-ES_tradnl"/>
        </w:rPr>
        <w:t xml:space="preserve">previamente </w:t>
      </w:r>
      <w:r w:rsidR="007F4970" w:rsidRPr="00E701C4">
        <w:rPr>
          <w:lang w:val="es-ES_tradnl"/>
        </w:rPr>
        <w:t xml:space="preserve">estudiados por el Comité Ejecutivo o las Partes del Protocolo de </w:t>
      </w:r>
      <w:r w:rsidR="006F6587">
        <w:rPr>
          <w:lang w:val="es-ES_tradnl"/>
        </w:rPr>
        <w:t>Montreal:</w:t>
      </w:r>
      <w:r w:rsidR="007F4970" w:rsidRPr="00E701C4">
        <w:rPr>
          <w:rStyle w:val="FootnoteReference"/>
          <w:lang w:val="es-ES_tradnl"/>
        </w:rPr>
        <w:footnoteReference w:id="25"/>
      </w:r>
    </w:p>
    <w:p w14:paraId="03813E89" w14:textId="143FA977" w:rsidR="007F4970" w:rsidRPr="00E701C4" w:rsidRDefault="007F4970" w:rsidP="007F4970">
      <w:pPr>
        <w:pStyle w:val="Heading2"/>
        <w:rPr>
          <w:lang w:val="es-ES_tradnl"/>
        </w:rPr>
      </w:pPr>
      <w:r w:rsidRPr="00E701C4">
        <w:rPr>
          <w:lang w:val="es-ES_tradnl"/>
        </w:rPr>
        <w:t xml:space="preserve">Cuestiones pertinentes para el Comité Ejecutivo derivadas de la </w:t>
      </w:r>
      <w:r w:rsidR="002331B4">
        <w:rPr>
          <w:lang w:val="es-ES_tradnl"/>
        </w:rPr>
        <w:t>28ª</w:t>
      </w:r>
      <w:r w:rsidRPr="00E701C4">
        <w:rPr>
          <w:lang w:val="es-ES_tradnl"/>
        </w:rPr>
        <w:t xml:space="preserve"> Reunión de las Partes </w:t>
      </w:r>
      <w:r w:rsidRPr="00E701C4">
        <w:rPr>
          <w:lang w:val="es-ES_tradnl"/>
        </w:rPr>
        <w:lastRenderedPageBreak/>
        <w:t xml:space="preserve">del Protocolo de </w:t>
      </w:r>
      <w:r w:rsidR="00E8449F">
        <w:rPr>
          <w:lang w:val="es-ES_tradnl"/>
        </w:rPr>
        <w:t>Montreal;</w:t>
      </w:r>
      <w:r w:rsidRPr="00E701C4">
        <w:rPr>
          <w:rStyle w:val="FootnoteReference"/>
          <w:lang w:val="es-ES_tradnl"/>
        </w:rPr>
        <w:footnoteReference w:id="26"/>
      </w:r>
    </w:p>
    <w:p w14:paraId="1048C60B" w14:textId="375DA99B" w:rsidR="007F4970" w:rsidRPr="00E701C4" w:rsidRDefault="007F4970" w:rsidP="007F4970">
      <w:pPr>
        <w:pStyle w:val="Heading2"/>
        <w:rPr>
          <w:lang w:val="es-ES_tradnl"/>
        </w:rPr>
      </w:pPr>
      <w:r w:rsidRPr="00E701C4">
        <w:rPr>
          <w:lang w:val="es-ES_tradnl"/>
        </w:rPr>
        <w:t xml:space="preserve">Información pertinente para la elaboración de directrices sobre </w:t>
      </w:r>
      <w:r w:rsidR="00587F29">
        <w:rPr>
          <w:lang w:val="es-ES_tradnl"/>
        </w:rPr>
        <w:t>los costos de la reducción de HFC</w:t>
      </w:r>
      <w:r w:rsidRPr="00E701C4">
        <w:rPr>
          <w:lang w:val="es-ES_tradnl"/>
        </w:rPr>
        <w:t xml:space="preserve"> en </w:t>
      </w:r>
      <w:r w:rsidR="00CE01D9">
        <w:rPr>
          <w:lang w:val="es-ES_tradnl"/>
        </w:rPr>
        <w:t>países del artículo 5</w:t>
      </w:r>
      <w:r w:rsidRPr="00E701C4">
        <w:rPr>
          <w:lang w:val="es-ES_tradnl"/>
        </w:rPr>
        <w:t xml:space="preserve">: </w:t>
      </w:r>
      <w:r w:rsidR="008F65E4" w:rsidRPr="00E701C4">
        <w:rPr>
          <w:lang w:val="es-ES_tradnl"/>
        </w:rPr>
        <w:t xml:space="preserve">Proyecto </w:t>
      </w:r>
      <w:r w:rsidRPr="00E701C4">
        <w:rPr>
          <w:lang w:val="es-ES_tradnl"/>
        </w:rPr>
        <w:t>de criterios para</w:t>
      </w:r>
      <w:r w:rsidR="00E82FE3">
        <w:rPr>
          <w:lang w:val="es-ES_tradnl"/>
        </w:rPr>
        <w:t xml:space="preserve"> el financiamiento</w:t>
      </w:r>
      <w:r w:rsidR="002331B4">
        <w:rPr>
          <w:lang w:val="es-ES_tradnl"/>
        </w:rPr>
        <w:t>;</w:t>
      </w:r>
      <w:r w:rsidRPr="00E701C4">
        <w:rPr>
          <w:rStyle w:val="FootnoteReference"/>
          <w:lang w:val="es-ES_tradnl"/>
        </w:rPr>
        <w:footnoteReference w:id="27"/>
      </w:r>
    </w:p>
    <w:p w14:paraId="52E25748" w14:textId="3EAC547B" w:rsidR="007F4970" w:rsidRPr="00E701C4" w:rsidRDefault="007F4970" w:rsidP="007F4970">
      <w:pPr>
        <w:pStyle w:val="Heading2"/>
        <w:keepNext/>
        <w:keepLines/>
        <w:rPr>
          <w:lang w:val="es-ES_tradnl"/>
        </w:rPr>
      </w:pPr>
      <w:r w:rsidRPr="00E701C4">
        <w:rPr>
          <w:lang w:val="es-ES_tradnl"/>
        </w:rPr>
        <w:t xml:space="preserve">Documento preliminar sobre todos los aspectos relacionados con el sector de </w:t>
      </w:r>
      <w:r w:rsidR="001D0090">
        <w:rPr>
          <w:lang w:val="es-ES_tradnl"/>
        </w:rPr>
        <w:t>servicio técnico de equipos de refrigeración</w:t>
      </w:r>
      <w:r w:rsidRPr="00E701C4">
        <w:rPr>
          <w:lang w:val="es-ES_tradnl"/>
        </w:rPr>
        <w:t xml:space="preserve"> que apoyan la reducción de los HFC (decisión 80/76 c))</w:t>
      </w:r>
      <w:r w:rsidRPr="00E701C4">
        <w:rPr>
          <w:rStyle w:val="FootnoteReference"/>
          <w:lang w:val="es-ES_tradnl"/>
        </w:rPr>
        <w:footnoteReference w:id="28"/>
      </w:r>
      <w:r w:rsidRPr="00E701C4">
        <w:rPr>
          <w:lang w:val="es-ES_tradnl"/>
        </w:rPr>
        <w:t xml:space="preserve">. El documento presenta una visión general del sector en todos los </w:t>
      </w:r>
      <w:r w:rsidR="00CE01D9">
        <w:rPr>
          <w:lang w:val="es-ES_tradnl"/>
        </w:rPr>
        <w:t>países del artículo 5</w:t>
      </w:r>
      <w:r w:rsidRPr="00E701C4">
        <w:rPr>
          <w:lang w:val="es-ES_tradnl"/>
        </w:rPr>
        <w:t xml:space="preserve"> y aborda en detalle la mayor parte de los elementos de la decisión 82/83</w:t>
      </w:r>
      <w:r w:rsidR="007E5138">
        <w:rPr>
          <w:lang w:val="es-ES_tradnl"/>
        </w:rPr>
        <w:t xml:space="preserve"> c)</w:t>
      </w:r>
      <w:r w:rsidRPr="00E701C4">
        <w:rPr>
          <w:lang w:val="es-ES_tradnl"/>
        </w:rPr>
        <w:t>; y</w:t>
      </w:r>
    </w:p>
    <w:p w14:paraId="503B4357" w14:textId="52037C6F" w:rsidR="007F4970" w:rsidRPr="00E701C4" w:rsidRDefault="007F4970" w:rsidP="007F4970">
      <w:pPr>
        <w:pStyle w:val="Heading2"/>
        <w:rPr>
          <w:lang w:val="es-ES_tradnl"/>
        </w:rPr>
      </w:pPr>
      <w:r w:rsidRPr="00E701C4">
        <w:rPr>
          <w:lang w:val="es-ES_tradnl"/>
        </w:rPr>
        <w:t>Informe del Equipo de Tareas de la Decisión XXIX/10 sobre cuestiones relacionadas con la eficiencia energética durante la reducción de los HFC, Grupo de Evaluación Tecnológica y Económica (</w:t>
      </w:r>
      <w:r w:rsidR="00764130">
        <w:rPr>
          <w:lang w:val="es-ES_tradnl"/>
        </w:rPr>
        <w:t>GETE</w:t>
      </w:r>
      <w:r w:rsidRPr="00E701C4">
        <w:rPr>
          <w:lang w:val="es-ES_tradnl"/>
        </w:rPr>
        <w:t>) del PNUMA, septiembre de 2018.</w:t>
      </w:r>
    </w:p>
    <w:p w14:paraId="0C9346D0" w14:textId="4F4511DB" w:rsidR="007F4970" w:rsidRPr="00E701C4" w:rsidRDefault="007F4970" w:rsidP="007F4970">
      <w:pPr>
        <w:pStyle w:val="Heading1"/>
        <w:rPr>
          <w:lang w:val="es-ES_tradnl"/>
        </w:rPr>
      </w:pPr>
      <w:r w:rsidRPr="00E701C4">
        <w:rPr>
          <w:lang w:val="es-ES_tradnl"/>
        </w:rPr>
        <w:t>La Secretaría tuvo en cuenta</w:t>
      </w:r>
      <w:r w:rsidR="00E41072">
        <w:rPr>
          <w:lang w:val="es-ES_tradnl"/>
        </w:rPr>
        <w:t xml:space="preserve"> además</w:t>
      </w:r>
      <w:r w:rsidRPr="00E701C4">
        <w:rPr>
          <w:lang w:val="es-ES_tradnl"/>
        </w:rPr>
        <w:t>:</w:t>
      </w:r>
    </w:p>
    <w:p w14:paraId="091043C0" w14:textId="77777777" w:rsidR="007F4970" w:rsidRPr="00E701C4" w:rsidRDefault="007F4970" w:rsidP="007F4970">
      <w:pPr>
        <w:pStyle w:val="Heading2"/>
        <w:rPr>
          <w:lang w:val="es-ES_tradnl"/>
        </w:rPr>
      </w:pPr>
      <w:r w:rsidRPr="00E701C4">
        <w:rPr>
          <w:lang w:val="es-ES_tradnl"/>
        </w:rPr>
        <w:t>Las políticas y decisiones del Fondo Multilateral y de la Reunión de las Partes relacionadas con la eficiencia energética;</w:t>
      </w:r>
    </w:p>
    <w:p w14:paraId="68F2459B" w14:textId="6CC48621" w:rsidR="005B56F3" w:rsidRPr="00E701C4" w:rsidRDefault="00DA332D" w:rsidP="007F4970">
      <w:pPr>
        <w:pStyle w:val="Heading2"/>
        <w:rPr>
          <w:lang w:val="es-ES_tradnl"/>
        </w:rPr>
      </w:pPr>
      <w:r>
        <w:rPr>
          <w:lang w:val="es-ES_tradnl"/>
        </w:rPr>
        <w:t>La experiencia d</w:t>
      </w:r>
      <w:r w:rsidR="007F4970" w:rsidRPr="00E701C4">
        <w:rPr>
          <w:lang w:val="es-ES_tradnl"/>
        </w:rPr>
        <w:t xml:space="preserve">el Fondo Multilateral </w:t>
      </w:r>
      <w:r>
        <w:rPr>
          <w:lang w:val="es-ES_tradnl"/>
        </w:rPr>
        <w:t xml:space="preserve">en </w:t>
      </w:r>
      <w:r w:rsidR="007F4970" w:rsidRPr="00E701C4">
        <w:rPr>
          <w:lang w:val="es-ES_tradnl"/>
        </w:rPr>
        <w:t xml:space="preserve">la ejecución de proyectos que incluían indicadores de rendimiento de la eficiencia energética y la evaluación </w:t>
      </w:r>
      <w:r w:rsidR="005B5D3B" w:rsidRPr="005B5D3B">
        <w:rPr>
          <w:lang w:val="es-ES_tradnl"/>
        </w:rPr>
        <w:t xml:space="preserve">de proyectos de enfriadores </w:t>
      </w:r>
      <w:r w:rsidR="007F4970" w:rsidRPr="00E701C4">
        <w:rPr>
          <w:lang w:val="es-ES_tradnl"/>
        </w:rPr>
        <w:t>hecha por el Oficial Superior de Supervisión y Evaluación;</w:t>
      </w:r>
    </w:p>
    <w:p w14:paraId="3EDC2149" w14:textId="1BBC5415" w:rsidR="007F4970" w:rsidRPr="00E701C4" w:rsidRDefault="007F4970" w:rsidP="007F4970">
      <w:pPr>
        <w:pStyle w:val="Heading2"/>
        <w:rPr>
          <w:lang w:val="es-ES_tradnl"/>
        </w:rPr>
      </w:pPr>
      <w:r w:rsidRPr="00E701C4">
        <w:rPr>
          <w:lang w:val="es-ES_tradnl"/>
        </w:rPr>
        <w:t xml:space="preserve">Las conversaciones con las partes interesadas del sector de </w:t>
      </w:r>
      <w:r w:rsidR="001D0090">
        <w:rPr>
          <w:lang w:val="es-ES_tradnl"/>
        </w:rPr>
        <w:t xml:space="preserve">servicio técnico </w:t>
      </w:r>
      <w:r w:rsidR="004341B0">
        <w:rPr>
          <w:lang w:val="es-ES_tradnl"/>
        </w:rPr>
        <w:t>de</w:t>
      </w:r>
      <w:r w:rsidRPr="00E701C4">
        <w:rPr>
          <w:lang w:val="es-ES_tradnl"/>
        </w:rPr>
        <w:t xml:space="preserve"> </w:t>
      </w:r>
      <w:r w:rsidR="00CE01D9">
        <w:rPr>
          <w:lang w:val="es-ES_tradnl"/>
        </w:rPr>
        <w:t>países del artículo 5</w:t>
      </w:r>
      <w:r w:rsidRPr="00E701C4">
        <w:rPr>
          <w:lang w:val="es-ES_tradnl"/>
        </w:rPr>
        <w:t xml:space="preserve"> y </w:t>
      </w:r>
      <w:r w:rsidR="00061E6D">
        <w:rPr>
          <w:lang w:val="es-ES_tradnl"/>
        </w:rPr>
        <w:t xml:space="preserve">países desarrollados celebradas </w:t>
      </w:r>
      <w:r w:rsidRPr="00E701C4">
        <w:rPr>
          <w:lang w:val="es-ES_tradnl"/>
        </w:rPr>
        <w:t>durante las misiones y reuniones en la Secretaría entre febrero y abril de 2018;</w:t>
      </w:r>
    </w:p>
    <w:p w14:paraId="1DF5B3A8" w14:textId="2803A149" w:rsidR="007F4970" w:rsidRPr="00E701C4" w:rsidRDefault="007F4970" w:rsidP="00A336C5">
      <w:pPr>
        <w:pStyle w:val="Heading2"/>
        <w:rPr>
          <w:lang w:val="es-ES_tradnl"/>
        </w:rPr>
      </w:pPr>
      <w:r w:rsidRPr="00E701C4">
        <w:rPr>
          <w:lang w:val="es-ES_tradnl"/>
        </w:rPr>
        <w:t>La información presentada en el taller sobre las normas de seguridad pertinentes para el uso seguro de alternativas de bajo PCA</w:t>
      </w:r>
      <w:r w:rsidRPr="00E701C4">
        <w:rPr>
          <w:rStyle w:val="FootnoteReference"/>
          <w:lang w:val="es-ES_tradnl"/>
        </w:rPr>
        <w:footnoteReference w:id="29"/>
      </w:r>
      <w:r w:rsidRPr="00E701C4">
        <w:rPr>
          <w:lang w:val="es-ES_tradnl"/>
        </w:rPr>
        <w:t xml:space="preserve"> y en el taller sobre posibilidades de eficiencia energética durante la reducción de los HFC</w:t>
      </w:r>
      <w:r w:rsidRPr="00E701C4">
        <w:rPr>
          <w:rStyle w:val="FootnoteReference"/>
          <w:lang w:val="es-ES_tradnl"/>
        </w:rPr>
        <w:footnoteReference w:id="30"/>
      </w:r>
      <w:r w:rsidRPr="00E701C4">
        <w:rPr>
          <w:lang w:val="es-ES_tradnl"/>
        </w:rPr>
        <w:t xml:space="preserve"> </w:t>
      </w:r>
      <w:r w:rsidR="009233AC">
        <w:rPr>
          <w:lang w:val="es-ES_tradnl"/>
        </w:rPr>
        <w:t>realizados</w:t>
      </w:r>
      <w:r w:rsidRPr="00E701C4">
        <w:rPr>
          <w:lang w:val="es-ES_tradnl"/>
        </w:rPr>
        <w:t xml:space="preserve"> </w:t>
      </w:r>
      <w:r w:rsidR="0060258A">
        <w:rPr>
          <w:lang w:val="es-ES_tradnl"/>
        </w:rPr>
        <w:t xml:space="preserve">en paralelo con </w:t>
      </w:r>
      <w:r w:rsidRPr="00E701C4">
        <w:rPr>
          <w:lang w:val="es-ES_tradnl"/>
        </w:rPr>
        <w:t xml:space="preserve">la 39ª y 40ª reuniones del </w:t>
      </w:r>
      <w:r w:rsidR="00243BAD">
        <w:rPr>
          <w:lang w:val="es-ES_tradnl"/>
        </w:rPr>
        <w:t>Grupo de Trabajo de Composición Abierta</w:t>
      </w:r>
      <w:r w:rsidRPr="00E701C4">
        <w:rPr>
          <w:lang w:val="es-ES_tradnl"/>
        </w:rPr>
        <w:t>, respectivamente;</w:t>
      </w:r>
    </w:p>
    <w:p w14:paraId="75F9E81A" w14:textId="56B5DD77" w:rsidR="007F4970" w:rsidRPr="00E701C4" w:rsidRDefault="007F4970" w:rsidP="007F4970">
      <w:pPr>
        <w:pStyle w:val="Heading2"/>
        <w:rPr>
          <w:lang w:val="es-ES_tradnl"/>
        </w:rPr>
      </w:pPr>
      <w:r w:rsidRPr="00E701C4">
        <w:rPr>
          <w:lang w:val="es-ES_tradnl"/>
        </w:rPr>
        <w:t xml:space="preserve">Las conversaciones con representantes de organismos bilaterales y de ejecución sobre todos los aspectos del sector de </w:t>
      </w:r>
      <w:r w:rsidR="001D0090">
        <w:rPr>
          <w:lang w:val="es-ES_tradnl"/>
        </w:rPr>
        <w:t>servicio técnico de equipos de refrigeración</w:t>
      </w:r>
      <w:r w:rsidRPr="00E701C4">
        <w:rPr>
          <w:lang w:val="es-ES_tradnl"/>
        </w:rPr>
        <w:t xml:space="preserve"> durante las </w:t>
      </w:r>
      <w:r w:rsidR="00E45EF9">
        <w:rPr>
          <w:lang w:val="es-ES_tradnl"/>
        </w:rPr>
        <w:t>reuniones de coordinación interinstitucional</w:t>
      </w:r>
      <w:r w:rsidRPr="00E701C4">
        <w:rPr>
          <w:lang w:val="es-ES_tradnl"/>
        </w:rPr>
        <w:t xml:space="preserve"> </w:t>
      </w:r>
      <w:r w:rsidR="00D07447">
        <w:rPr>
          <w:lang w:val="es-ES_tradnl"/>
        </w:rPr>
        <w:t xml:space="preserve">realizadas </w:t>
      </w:r>
      <w:r w:rsidRPr="00E701C4">
        <w:rPr>
          <w:lang w:val="es-ES_tradnl"/>
        </w:rPr>
        <w:t>en 2018 y 2019</w:t>
      </w:r>
      <w:r w:rsidR="00B01B10">
        <w:rPr>
          <w:lang w:val="es-ES_tradnl"/>
        </w:rPr>
        <w:t>;</w:t>
      </w:r>
      <w:r w:rsidRPr="00E701C4">
        <w:rPr>
          <w:vertAlign w:val="superscript"/>
          <w:lang w:val="es-ES_tradnl"/>
        </w:rPr>
        <w:footnoteReference w:id="31"/>
      </w:r>
      <w:r w:rsidRPr="00E701C4">
        <w:rPr>
          <w:lang w:val="es-ES_tradnl"/>
        </w:rPr>
        <w:t xml:space="preserve"> y</w:t>
      </w:r>
    </w:p>
    <w:p w14:paraId="0F4A36DE" w14:textId="2CC75C72" w:rsidR="007F4970" w:rsidRPr="00E701C4" w:rsidRDefault="007F4970" w:rsidP="007F4970">
      <w:pPr>
        <w:pStyle w:val="Heading2"/>
        <w:rPr>
          <w:lang w:val="es-ES_tradnl"/>
        </w:rPr>
      </w:pPr>
      <w:r w:rsidRPr="00E701C4">
        <w:rPr>
          <w:lang w:val="es-ES_tradnl"/>
        </w:rPr>
        <w:t xml:space="preserve">Los documentos emitidos por </w:t>
      </w:r>
      <w:r w:rsidR="00505E82">
        <w:rPr>
          <w:lang w:val="es-ES_tradnl"/>
        </w:rPr>
        <w:t>distintas</w:t>
      </w:r>
      <w:r w:rsidRPr="00E701C4">
        <w:rPr>
          <w:lang w:val="es-ES_tradnl"/>
        </w:rPr>
        <w:t xml:space="preserve"> instituciones, </w:t>
      </w:r>
      <w:r w:rsidR="00227EE3">
        <w:rPr>
          <w:lang w:val="es-ES_tradnl"/>
        </w:rPr>
        <w:t xml:space="preserve">entre ellas </w:t>
      </w:r>
      <w:r w:rsidRPr="00E701C4">
        <w:rPr>
          <w:lang w:val="es-ES_tradnl"/>
        </w:rPr>
        <w:t>los organismos bilaterales y de ejecución.</w:t>
      </w:r>
    </w:p>
    <w:p w14:paraId="131214AA" w14:textId="35BEF338" w:rsidR="005B56F3" w:rsidRPr="00E701C4" w:rsidRDefault="007F4970" w:rsidP="007F4970">
      <w:pPr>
        <w:pStyle w:val="Heading1"/>
        <w:rPr>
          <w:lang w:val="es-ES_tradnl"/>
        </w:rPr>
      </w:pPr>
      <w:r w:rsidRPr="00E701C4">
        <w:rPr>
          <w:lang w:val="es-ES_tradnl"/>
        </w:rPr>
        <w:t xml:space="preserve">La Secretaría agradece las ideas, información y comentarios proporcionados por los organismos bilaterales y de ejecución durante las </w:t>
      </w:r>
      <w:r w:rsidR="00E45EF9">
        <w:rPr>
          <w:lang w:val="es-ES_tradnl"/>
        </w:rPr>
        <w:t>reuniones de coordinación interinstitucional</w:t>
      </w:r>
      <w:r w:rsidRPr="00E701C4">
        <w:rPr>
          <w:lang w:val="es-ES_tradnl"/>
        </w:rPr>
        <w:t>.</w:t>
      </w:r>
    </w:p>
    <w:p w14:paraId="637A9280" w14:textId="55C7AF6C" w:rsidR="007F4970" w:rsidRPr="00E701C4" w:rsidRDefault="0084476A" w:rsidP="007F4970">
      <w:pPr>
        <w:pStyle w:val="Heading1"/>
        <w:rPr>
          <w:lang w:val="es-ES_tradnl"/>
        </w:rPr>
      </w:pPr>
      <w:r>
        <w:rPr>
          <w:lang w:val="es-ES_tradnl"/>
        </w:rPr>
        <w:t xml:space="preserve">Sobre </w:t>
      </w:r>
      <w:r w:rsidRPr="0084476A">
        <w:rPr>
          <w:lang w:val="es-ES_tradnl"/>
        </w:rPr>
        <w:t xml:space="preserve">los aspectos técnicos </w:t>
      </w:r>
      <w:r w:rsidR="00FB58B5">
        <w:rPr>
          <w:lang w:val="es-ES_tradnl"/>
        </w:rPr>
        <w:t>mencionados</w:t>
      </w:r>
      <w:r w:rsidRPr="0084476A">
        <w:rPr>
          <w:lang w:val="es-ES_tradnl"/>
        </w:rPr>
        <w:t xml:space="preserve"> en el presente documento </w:t>
      </w:r>
      <w:r>
        <w:rPr>
          <w:lang w:val="es-ES_tradnl"/>
        </w:rPr>
        <w:t>l</w:t>
      </w:r>
      <w:r w:rsidR="007F4970" w:rsidRPr="00E701C4">
        <w:rPr>
          <w:lang w:val="es-ES_tradnl"/>
        </w:rPr>
        <w:t xml:space="preserve">a Secretaría solicitó el asesoramiento de un experto independiente </w:t>
      </w:r>
      <w:r>
        <w:rPr>
          <w:lang w:val="es-ES_tradnl"/>
        </w:rPr>
        <w:t xml:space="preserve">cuyos </w:t>
      </w:r>
      <w:r w:rsidR="007F4970" w:rsidRPr="00E701C4">
        <w:rPr>
          <w:lang w:val="es-ES_tradnl"/>
        </w:rPr>
        <w:t xml:space="preserve">comentarios </w:t>
      </w:r>
      <w:r>
        <w:rPr>
          <w:lang w:val="es-ES_tradnl"/>
        </w:rPr>
        <w:t xml:space="preserve">se han </w:t>
      </w:r>
      <w:r w:rsidR="007F4970" w:rsidRPr="00E701C4">
        <w:rPr>
          <w:lang w:val="es-ES_tradnl"/>
        </w:rPr>
        <w:t xml:space="preserve">incorporado </w:t>
      </w:r>
      <w:r w:rsidR="00C07CB3">
        <w:rPr>
          <w:lang w:val="es-ES_tradnl"/>
        </w:rPr>
        <w:t xml:space="preserve">donde </w:t>
      </w:r>
      <w:r w:rsidR="00CD32B4">
        <w:rPr>
          <w:lang w:val="es-ES_tradnl"/>
        </w:rPr>
        <w:t>fue</w:t>
      </w:r>
      <w:r w:rsidR="00C07CB3">
        <w:rPr>
          <w:lang w:val="es-ES_tradnl"/>
        </w:rPr>
        <w:t xml:space="preserve"> pertinente</w:t>
      </w:r>
      <w:r w:rsidR="007F4970" w:rsidRPr="00E701C4">
        <w:rPr>
          <w:lang w:val="es-ES_tradnl"/>
        </w:rPr>
        <w:t>.</w:t>
      </w:r>
    </w:p>
    <w:p w14:paraId="63D3B739" w14:textId="4148A462" w:rsidR="005B56F3" w:rsidRPr="00E701C4" w:rsidRDefault="007F4970" w:rsidP="007F4970">
      <w:pPr>
        <w:pStyle w:val="ListParagraph"/>
        <w:keepNext/>
        <w:ind w:left="0"/>
        <w:jc w:val="left"/>
        <w:rPr>
          <w:b/>
          <w:lang w:val="es-ES_tradnl"/>
        </w:rPr>
      </w:pPr>
      <w:r w:rsidRPr="00E701C4">
        <w:rPr>
          <w:b/>
          <w:lang w:val="es-ES_tradnl"/>
        </w:rPr>
        <w:lastRenderedPageBreak/>
        <w:t xml:space="preserve">Introducción de alternativas </w:t>
      </w:r>
      <w:r w:rsidR="004E0673">
        <w:rPr>
          <w:b/>
          <w:lang w:val="es-ES_tradnl"/>
        </w:rPr>
        <w:t>de bajo o nulo PCA</w:t>
      </w:r>
      <w:r w:rsidRPr="00E701C4">
        <w:rPr>
          <w:b/>
          <w:lang w:val="es-ES_tradnl"/>
        </w:rPr>
        <w:t xml:space="preserve"> a los HCFC o HFC</w:t>
      </w:r>
    </w:p>
    <w:p w14:paraId="41E17803" w14:textId="37AF86D0" w:rsidR="007F4970" w:rsidRPr="00E701C4" w:rsidRDefault="007F4970" w:rsidP="007F4970">
      <w:pPr>
        <w:pStyle w:val="ListParagraph"/>
        <w:keepNext/>
        <w:ind w:left="0"/>
        <w:jc w:val="left"/>
        <w:rPr>
          <w:rFonts w:eastAsiaTheme="minorHAnsi"/>
          <w:lang w:val="es-ES_tradnl"/>
        </w:rPr>
      </w:pPr>
    </w:p>
    <w:p w14:paraId="01C5F3EB" w14:textId="30F5E93E" w:rsidR="007F4970" w:rsidRPr="00E701C4" w:rsidRDefault="007F4970" w:rsidP="007F4970">
      <w:pPr>
        <w:pStyle w:val="Heading1"/>
        <w:rPr>
          <w:lang w:val="es-ES_tradnl"/>
        </w:rPr>
      </w:pPr>
      <w:r w:rsidRPr="00E701C4">
        <w:rPr>
          <w:lang w:val="es-ES_tradnl"/>
        </w:rPr>
        <w:t>Desde la creación del Fondo Multilateral en 1991, el Comité Ejecutivo ha considerado que las actividades</w:t>
      </w:r>
      <w:r w:rsidR="00E82FE3">
        <w:rPr>
          <w:lang w:val="es-ES_tradnl"/>
        </w:rPr>
        <w:t xml:space="preserve"> de financiamiento</w:t>
      </w:r>
      <w:r w:rsidRPr="00E701C4">
        <w:rPr>
          <w:lang w:val="es-ES_tradnl"/>
        </w:rPr>
        <w:t xml:space="preserve"> en el sector de </w:t>
      </w:r>
      <w:r w:rsidR="001D0090">
        <w:rPr>
          <w:lang w:val="es-ES_tradnl"/>
        </w:rPr>
        <w:t>servicio técnico de equipos de refrigeración</w:t>
      </w:r>
      <w:r w:rsidRPr="00E701C4">
        <w:rPr>
          <w:rStyle w:val="FootnoteReference"/>
          <w:lang w:val="es-ES_tradnl"/>
        </w:rPr>
        <w:footnoteReference w:id="32"/>
      </w:r>
      <w:r w:rsidRPr="00E701C4">
        <w:rPr>
          <w:lang w:val="es-ES_tradnl"/>
        </w:rPr>
        <w:t xml:space="preserve"> son una prioridad, dado que la totalidad o parte de las sustancias controladas se utilizan en este sector. La Secretaría observa que el apoyo brindado al sector ha facilitado la adopción de tecnologías alternativas </w:t>
      </w:r>
      <w:r w:rsidR="00D20B32">
        <w:rPr>
          <w:lang w:val="es-ES_tradnl"/>
        </w:rPr>
        <w:t>libres de SAO</w:t>
      </w:r>
      <w:r w:rsidRPr="00E701C4">
        <w:rPr>
          <w:lang w:val="es-ES_tradnl"/>
        </w:rPr>
        <w:t xml:space="preserve"> y no ha ocasionado directamente la adopción de tecnologías alternativas, como </w:t>
      </w:r>
      <w:r w:rsidR="003377BE">
        <w:rPr>
          <w:lang w:val="es-ES_tradnl"/>
        </w:rPr>
        <w:t xml:space="preserve">fue </w:t>
      </w:r>
      <w:r w:rsidRPr="00E701C4">
        <w:rPr>
          <w:lang w:val="es-ES_tradnl"/>
        </w:rPr>
        <w:t>el caso durante la conversión del sector manufacturero.</w:t>
      </w:r>
    </w:p>
    <w:p w14:paraId="575F8C2B" w14:textId="53800EB3" w:rsidR="005B56F3" w:rsidRPr="00E701C4" w:rsidRDefault="007F4970" w:rsidP="007F4970">
      <w:pPr>
        <w:pStyle w:val="Heading1"/>
        <w:rPr>
          <w:lang w:val="es-ES_tradnl"/>
        </w:rPr>
      </w:pPr>
      <w:r w:rsidRPr="00E701C4">
        <w:rPr>
          <w:lang w:val="es-ES_tradnl"/>
        </w:rPr>
        <w:t xml:space="preserve">Las actividades iniciales en el sector de </w:t>
      </w:r>
      <w:r w:rsidR="001D0090">
        <w:rPr>
          <w:lang w:val="es-ES_tradnl"/>
        </w:rPr>
        <w:t xml:space="preserve">servicio técnico </w:t>
      </w:r>
      <w:r w:rsidRPr="00E701C4">
        <w:rPr>
          <w:lang w:val="es-ES_tradnl"/>
        </w:rPr>
        <w:t>se implementaro</w:t>
      </w:r>
      <w:r w:rsidR="00345A61">
        <w:rPr>
          <w:lang w:val="es-ES_tradnl"/>
        </w:rPr>
        <w:t>n como proyectos independientes</w:t>
      </w:r>
      <w:r w:rsidRPr="00E701C4">
        <w:rPr>
          <w:lang w:val="es-ES_tradnl"/>
        </w:rPr>
        <w:t xml:space="preserve"> y consistieron en la capacitación </w:t>
      </w:r>
      <w:r w:rsidR="000062DA">
        <w:rPr>
          <w:lang w:val="es-ES_tradnl"/>
        </w:rPr>
        <w:t>de técnicos en buenas prácticas de servicio</w:t>
      </w:r>
      <w:r w:rsidRPr="00E701C4">
        <w:rPr>
          <w:lang w:val="es-ES_tradnl"/>
        </w:rPr>
        <w:t xml:space="preserve">, en el suministro de herramientas y equipos básicos a técnicos y en el establecimiento de planes de recuperación y reciclaje de refrigerantes. También se prestó asistencia para la elaboración y aplicación de leyes, políticas y reglamentos específicos y el </w:t>
      </w:r>
      <w:r w:rsidR="0078051E">
        <w:rPr>
          <w:lang w:val="es-ES_tradnl"/>
        </w:rPr>
        <w:t>fortalecimiento de capacidades</w:t>
      </w:r>
      <w:r w:rsidRPr="00E701C4">
        <w:rPr>
          <w:lang w:val="es-ES_tradnl"/>
        </w:rPr>
        <w:t xml:space="preserve"> entre las autoridades </w:t>
      </w:r>
      <w:r w:rsidR="008D2863">
        <w:rPr>
          <w:lang w:val="es-ES_tradnl"/>
        </w:rPr>
        <w:t>aduaneras y fiscalizadoras</w:t>
      </w:r>
      <w:r w:rsidRPr="00E701C4">
        <w:rPr>
          <w:lang w:val="es-ES_tradnl"/>
        </w:rPr>
        <w:t xml:space="preserve"> para supervisar y controlar las </w:t>
      </w:r>
      <w:r w:rsidR="00541B57">
        <w:rPr>
          <w:lang w:val="es-ES_tradnl"/>
        </w:rPr>
        <w:t>sustancias controladas por el Protocolo</w:t>
      </w:r>
      <w:r w:rsidRPr="00E701C4">
        <w:rPr>
          <w:lang w:val="es-ES_tradnl"/>
        </w:rPr>
        <w:t xml:space="preserve"> de Montreal.</w:t>
      </w:r>
    </w:p>
    <w:p w14:paraId="6ECDBBE0" w14:textId="0F1BA0EF" w:rsidR="007F4970" w:rsidRPr="00E701C4" w:rsidRDefault="00541B57" w:rsidP="007F4970">
      <w:pPr>
        <w:pStyle w:val="Heading1"/>
        <w:rPr>
          <w:lang w:val="es-ES_tradnl"/>
        </w:rPr>
      </w:pPr>
      <w:r>
        <w:rPr>
          <w:lang w:val="es-ES_tradnl"/>
        </w:rPr>
        <w:t>A medida que avanzaba</w:t>
      </w:r>
      <w:r w:rsidR="007F4970" w:rsidRPr="00E701C4">
        <w:rPr>
          <w:lang w:val="es-ES_tradnl"/>
        </w:rPr>
        <w:t xml:space="preserve"> el programa de eliminación gradual, las actividades independientes </w:t>
      </w:r>
      <w:r w:rsidR="00642474">
        <w:rPr>
          <w:lang w:val="es-ES_tradnl"/>
        </w:rPr>
        <w:t xml:space="preserve">se integraron a </w:t>
      </w:r>
      <w:r w:rsidR="007F4970" w:rsidRPr="00E701C4">
        <w:rPr>
          <w:lang w:val="es-ES_tradnl"/>
        </w:rPr>
        <w:t xml:space="preserve">un plan sectorial global que permite gestionar la eliminación gradual de las sustancias controladas usadas para </w:t>
      </w:r>
      <w:r w:rsidR="0012098F">
        <w:rPr>
          <w:lang w:val="es-ES_tradnl"/>
        </w:rPr>
        <w:t xml:space="preserve">servicio técnico de equipos </w:t>
      </w:r>
      <w:r w:rsidR="00F77E79" w:rsidRPr="00F77E79">
        <w:rPr>
          <w:lang w:val="es-ES_tradnl"/>
        </w:rPr>
        <w:t>de refrigeración, climatización y bomba de calor</w:t>
      </w:r>
      <w:r w:rsidR="00F77E79">
        <w:rPr>
          <w:lang w:val="es-ES_tradnl"/>
        </w:rPr>
        <w:t>,</w:t>
      </w:r>
      <w:r w:rsidR="007F4970" w:rsidRPr="00E701C4">
        <w:rPr>
          <w:rStyle w:val="FootnoteReference"/>
          <w:lang w:val="es-ES_tradnl"/>
        </w:rPr>
        <w:footnoteReference w:id="33"/>
      </w:r>
      <w:r w:rsidR="007F4970" w:rsidRPr="00E701C4">
        <w:rPr>
          <w:lang w:val="es-ES_tradnl"/>
        </w:rPr>
        <w:t xml:space="preserve"> teniendo en cuenta las circunstancias imperantes en </w:t>
      </w:r>
      <w:r w:rsidR="006271BB">
        <w:rPr>
          <w:lang w:val="es-ES_tradnl"/>
        </w:rPr>
        <w:t xml:space="preserve">cada </w:t>
      </w:r>
      <w:r w:rsidR="007F4970" w:rsidRPr="00E701C4">
        <w:rPr>
          <w:lang w:val="es-ES_tradnl"/>
        </w:rPr>
        <w:t>país</w:t>
      </w:r>
      <w:r w:rsidR="005D492B">
        <w:rPr>
          <w:lang w:val="es-ES_tradnl"/>
        </w:rPr>
        <w:t xml:space="preserve">. Las actividades del sector </w:t>
      </w:r>
      <w:r w:rsidR="007F4970" w:rsidRPr="00E701C4">
        <w:rPr>
          <w:lang w:val="es-ES_tradnl"/>
        </w:rPr>
        <w:t xml:space="preserve">mejoraron el funcionamiento y las prácticas de mantenimiento durante la instalación, mantenimiento y servicio </w:t>
      </w:r>
      <w:r w:rsidR="00325FE3">
        <w:rPr>
          <w:lang w:val="es-ES_tradnl"/>
        </w:rPr>
        <w:t xml:space="preserve">de </w:t>
      </w:r>
      <w:r w:rsidR="007F4970" w:rsidRPr="00E701C4">
        <w:rPr>
          <w:lang w:val="es-ES_tradnl"/>
        </w:rPr>
        <w:t>equipos y</w:t>
      </w:r>
      <w:r w:rsidR="004313B9">
        <w:rPr>
          <w:lang w:val="es-ES_tradnl"/>
        </w:rPr>
        <w:t xml:space="preserve"> </w:t>
      </w:r>
      <w:r w:rsidR="00860C41">
        <w:rPr>
          <w:lang w:val="es-ES_tradnl"/>
        </w:rPr>
        <w:t xml:space="preserve">contribuyeron </w:t>
      </w:r>
      <w:r w:rsidR="00F83212" w:rsidRPr="00F83212">
        <w:rPr>
          <w:lang w:val="es-ES_tradnl"/>
        </w:rPr>
        <w:t xml:space="preserve">de forma indirecta </w:t>
      </w:r>
      <w:r w:rsidR="00860C41">
        <w:rPr>
          <w:lang w:val="es-ES_tradnl"/>
        </w:rPr>
        <w:t>al funcionamiento eficiente</w:t>
      </w:r>
      <w:r w:rsidR="007F4970" w:rsidRPr="00E701C4">
        <w:rPr>
          <w:lang w:val="es-ES_tradnl"/>
        </w:rPr>
        <w:t xml:space="preserve"> de los equipos y apoyaron la adopción de opciones </w:t>
      </w:r>
      <w:r w:rsidR="004E0673">
        <w:rPr>
          <w:lang w:val="es-ES_tradnl"/>
        </w:rPr>
        <w:t>de bajo o nulo PCA</w:t>
      </w:r>
      <w:r w:rsidR="007F4970" w:rsidRPr="00E701C4">
        <w:rPr>
          <w:lang w:val="es-ES_tradnl"/>
        </w:rPr>
        <w:t xml:space="preserve">, principalmente mediante el </w:t>
      </w:r>
      <w:r w:rsidR="0078051E">
        <w:rPr>
          <w:lang w:val="es-ES_tradnl"/>
        </w:rPr>
        <w:t>fortalecimiento de capacidades</w:t>
      </w:r>
      <w:r w:rsidR="007F4970" w:rsidRPr="00E701C4">
        <w:rPr>
          <w:lang w:val="es-ES_tradnl"/>
        </w:rPr>
        <w:t xml:space="preserve"> técnicas para la adopción de tecnologías alternativas.</w:t>
      </w:r>
    </w:p>
    <w:p w14:paraId="65AD63CE" w14:textId="7C399765" w:rsidR="007F4970" w:rsidRPr="00E701C4" w:rsidRDefault="007F4970" w:rsidP="007F4970">
      <w:pPr>
        <w:pStyle w:val="Heading1"/>
        <w:rPr>
          <w:lang w:val="es-ES_tradnl"/>
        </w:rPr>
      </w:pPr>
      <w:r w:rsidRPr="00E701C4">
        <w:rPr>
          <w:lang w:val="es-ES_tradnl"/>
        </w:rPr>
        <w:t xml:space="preserve">En respuesta a la decisión XIX/6 sobre ajustes </w:t>
      </w:r>
      <w:r w:rsidR="00A33B8F">
        <w:rPr>
          <w:lang w:val="es-ES_tradnl"/>
        </w:rPr>
        <w:t>a</w:t>
      </w:r>
      <w:r w:rsidRPr="00E701C4">
        <w:rPr>
          <w:lang w:val="es-ES_tradnl"/>
        </w:rPr>
        <w:t xml:space="preserve">l Protocolo de Montreal con respecto a los HCFC, el Comité Ejecutivo propuso un enfoque gradual para permitir que los países elaboren un plan estructurado para lograr la eliminación total de </w:t>
      </w:r>
      <w:r w:rsidR="00761C3A">
        <w:rPr>
          <w:lang w:val="es-ES_tradnl"/>
        </w:rPr>
        <w:t>HCFC</w:t>
      </w:r>
      <w:r w:rsidRPr="00E701C4">
        <w:rPr>
          <w:lang w:val="es-ES_tradnl"/>
        </w:rPr>
        <w:t xml:space="preserve"> que permitía propuestas para lograr las dos primeras medi</w:t>
      </w:r>
      <w:r w:rsidR="0068395B">
        <w:rPr>
          <w:lang w:val="es-ES_tradnl"/>
        </w:rPr>
        <w:t>das de control en 2013 y 2015 y</w:t>
      </w:r>
      <w:r w:rsidRPr="00E701C4">
        <w:rPr>
          <w:lang w:val="es-ES_tradnl"/>
        </w:rPr>
        <w:t xml:space="preserve"> propuestas para una etapa o etapas </w:t>
      </w:r>
      <w:r w:rsidR="00E97D06" w:rsidRPr="00E97D06">
        <w:rPr>
          <w:lang w:val="es-ES_tradnl"/>
        </w:rPr>
        <w:t>ulterior</w:t>
      </w:r>
      <w:r w:rsidR="00E97D06">
        <w:rPr>
          <w:lang w:val="es-ES_tradnl"/>
        </w:rPr>
        <w:t xml:space="preserve">es, de ser </w:t>
      </w:r>
      <w:r w:rsidRPr="00E701C4">
        <w:rPr>
          <w:lang w:val="es-ES_tradnl"/>
        </w:rPr>
        <w:t xml:space="preserve">necesario, para lograr la </w:t>
      </w:r>
      <w:r w:rsidR="003375D1">
        <w:rPr>
          <w:lang w:val="es-ES_tradnl"/>
        </w:rPr>
        <w:t>eliminación total</w:t>
      </w:r>
      <w:r w:rsidRPr="00E701C4">
        <w:rPr>
          <w:lang w:val="es-ES_tradnl"/>
        </w:rPr>
        <w:t xml:space="preserve">. </w:t>
      </w:r>
      <w:r w:rsidR="002C1FCF">
        <w:rPr>
          <w:lang w:val="es-ES_tradnl"/>
        </w:rPr>
        <w:t xml:space="preserve">Luego de </w:t>
      </w:r>
      <w:r w:rsidR="003375D1">
        <w:rPr>
          <w:lang w:val="es-ES_tradnl"/>
        </w:rPr>
        <w:t>la 60ª reunión (abril de 2010)</w:t>
      </w:r>
      <w:r w:rsidR="00AA6BC9">
        <w:rPr>
          <w:lang w:val="es-ES_tradnl"/>
        </w:rPr>
        <w:t xml:space="preserve"> se aprobaron</w:t>
      </w:r>
      <w:r w:rsidRPr="00E701C4">
        <w:rPr>
          <w:lang w:val="es-ES_tradnl"/>
        </w:rPr>
        <w:t xml:space="preserve"> la</w:t>
      </w:r>
      <w:r w:rsidR="00377EB7">
        <w:rPr>
          <w:lang w:val="es-ES_tradnl"/>
        </w:rPr>
        <w:t>s</w:t>
      </w:r>
      <w:r w:rsidRPr="00E701C4">
        <w:rPr>
          <w:lang w:val="es-ES_tradnl"/>
        </w:rPr>
        <w:t xml:space="preserve"> etapa</w:t>
      </w:r>
      <w:r w:rsidR="00377EB7">
        <w:rPr>
          <w:lang w:val="es-ES_tradnl"/>
        </w:rPr>
        <w:t>s</w:t>
      </w:r>
      <w:r w:rsidRPr="00E701C4">
        <w:rPr>
          <w:lang w:val="es-ES_tradnl"/>
        </w:rPr>
        <w:t xml:space="preserve"> I y en muchos casos la</w:t>
      </w:r>
      <w:r w:rsidR="00377EB7">
        <w:rPr>
          <w:lang w:val="es-ES_tradnl"/>
        </w:rPr>
        <w:t>s</w:t>
      </w:r>
      <w:r w:rsidRPr="00E701C4">
        <w:rPr>
          <w:lang w:val="es-ES_tradnl"/>
        </w:rPr>
        <w:t xml:space="preserve"> etapa</w:t>
      </w:r>
      <w:r w:rsidR="00377EB7">
        <w:rPr>
          <w:lang w:val="es-ES_tradnl"/>
        </w:rPr>
        <w:t>s</w:t>
      </w:r>
      <w:r w:rsidRPr="00E701C4">
        <w:rPr>
          <w:lang w:val="es-ES_tradnl"/>
        </w:rPr>
        <w:t xml:space="preserve"> II de los </w:t>
      </w:r>
      <w:r w:rsidR="00807B8A">
        <w:rPr>
          <w:lang w:val="es-ES_tradnl"/>
        </w:rPr>
        <w:t>planes de gestión para la eliminación de HCFC</w:t>
      </w:r>
      <w:r w:rsidRPr="00E701C4">
        <w:rPr>
          <w:lang w:val="es-ES_tradnl"/>
        </w:rPr>
        <w:t xml:space="preserve"> (PGEH) para todos los </w:t>
      </w:r>
      <w:r w:rsidR="00CE01D9">
        <w:rPr>
          <w:lang w:val="es-ES_tradnl"/>
        </w:rPr>
        <w:t>países del artículo 5</w:t>
      </w:r>
      <w:r w:rsidRPr="00E701C4">
        <w:rPr>
          <w:lang w:val="es-ES_tradnl"/>
        </w:rPr>
        <w:t xml:space="preserve">, </w:t>
      </w:r>
      <w:r w:rsidR="00D549CD">
        <w:rPr>
          <w:lang w:val="es-ES_tradnl"/>
        </w:rPr>
        <w:t xml:space="preserve">salvo </w:t>
      </w:r>
      <w:r w:rsidRPr="00E701C4">
        <w:rPr>
          <w:lang w:val="es-ES_tradnl"/>
        </w:rPr>
        <w:t xml:space="preserve">la República Árabe Siria. La decisión XIX/6 pedía a las Partes </w:t>
      </w:r>
      <w:r w:rsidR="00985B06">
        <w:rPr>
          <w:lang w:val="es-ES_tradnl"/>
        </w:rPr>
        <w:t>fomentar</w:t>
      </w:r>
      <w:r w:rsidRPr="00E701C4">
        <w:rPr>
          <w:lang w:val="es-ES_tradnl"/>
        </w:rPr>
        <w:t xml:space="preserve"> la selección de alternativas a los HCFC que minimizaran los impactos ambientales, en particular sobre el clima, y respondieran a criterios de salud, seguridad y económicos</w:t>
      </w:r>
      <w:r w:rsidR="00B36450">
        <w:rPr>
          <w:lang w:val="es-ES_tradnl"/>
        </w:rPr>
        <w:t>,</w:t>
      </w:r>
      <w:r w:rsidR="00755F25">
        <w:rPr>
          <w:lang w:val="es-ES_tradnl"/>
        </w:rPr>
        <w:t xml:space="preserve"> y solicitaba</w:t>
      </w:r>
      <w:r w:rsidRPr="00E701C4">
        <w:rPr>
          <w:lang w:val="es-ES_tradnl"/>
        </w:rPr>
        <w:t xml:space="preserve"> al Comité Ejecutivo </w:t>
      </w:r>
      <w:r w:rsidR="00755F25">
        <w:rPr>
          <w:lang w:val="es-ES_tradnl"/>
        </w:rPr>
        <w:t xml:space="preserve">priorizar </w:t>
      </w:r>
      <w:r w:rsidRPr="00E701C4">
        <w:rPr>
          <w:lang w:val="es-ES_tradnl"/>
        </w:rPr>
        <w:t>proyectos y programas que se ce</w:t>
      </w:r>
      <w:r w:rsidR="00495C51">
        <w:rPr>
          <w:lang w:val="es-ES_tradnl"/>
        </w:rPr>
        <w:t>ntre</w:t>
      </w:r>
      <w:r w:rsidRPr="00E701C4">
        <w:rPr>
          <w:lang w:val="es-ES_tradnl"/>
        </w:rPr>
        <w:t xml:space="preserve">n, entre otras cosas, en </w:t>
      </w:r>
      <w:r w:rsidR="007B58CC">
        <w:rPr>
          <w:lang w:val="es-ES_tradnl"/>
        </w:rPr>
        <w:t>el PCA y en el uso de energía. E</w:t>
      </w:r>
      <w:r w:rsidRPr="00E701C4">
        <w:rPr>
          <w:lang w:val="es-ES_tradnl"/>
        </w:rPr>
        <w:t xml:space="preserve">sto permitió </w:t>
      </w:r>
      <w:r w:rsidR="007B58CC">
        <w:rPr>
          <w:lang w:val="es-ES_tradnl"/>
        </w:rPr>
        <w:t xml:space="preserve">ejecutar </w:t>
      </w:r>
      <w:r w:rsidRPr="00E701C4">
        <w:rPr>
          <w:lang w:val="es-ES_tradnl"/>
        </w:rPr>
        <w:t xml:space="preserve">actividades para facilitar la adopción de opciones </w:t>
      </w:r>
      <w:r w:rsidR="004E0673">
        <w:rPr>
          <w:lang w:val="es-ES_tradnl"/>
        </w:rPr>
        <w:t>de bajo o nulo PCA</w:t>
      </w:r>
      <w:r w:rsidRPr="00E701C4">
        <w:rPr>
          <w:lang w:val="es-ES_tradnl"/>
        </w:rPr>
        <w:t>.</w:t>
      </w:r>
    </w:p>
    <w:p w14:paraId="47DAB12C" w14:textId="615B7635" w:rsidR="007F4970" w:rsidRPr="00E701C4" w:rsidRDefault="007F4970" w:rsidP="007F4970">
      <w:pPr>
        <w:pStyle w:val="Heading1"/>
        <w:rPr>
          <w:lang w:val="es-ES_tradnl"/>
        </w:rPr>
      </w:pPr>
      <w:r w:rsidRPr="00E701C4">
        <w:rPr>
          <w:lang w:val="es-ES_tradnl"/>
        </w:rPr>
        <w:t xml:space="preserve">La ejecución de los planes del sector de </w:t>
      </w:r>
      <w:r w:rsidR="001D0090">
        <w:rPr>
          <w:lang w:val="es-ES_tradnl"/>
        </w:rPr>
        <w:t xml:space="preserve">servicio técnico </w:t>
      </w:r>
      <w:r w:rsidRPr="00E701C4">
        <w:rPr>
          <w:lang w:val="es-ES_tradnl"/>
        </w:rPr>
        <w:t>apoyados por el marco regla</w:t>
      </w:r>
      <w:r w:rsidR="00EF61F7">
        <w:rPr>
          <w:lang w:val="es-ES_tradnl"/>
        </w:rPr>
        <w:t xml:space="preserve">mentario en vigor contribuyó a mantener el </w:t>
      </w:r>
      <w:r w:rsidRPr="00E701C4">
        <w:rPr>
          <w:lang w:val="es-ES_tradnl"/>
        </w:rPr>
        <w:t xml:space="preserve">cumplimiento con las disposiciones del Protocolo de Montreal </w:t>
      </w:r>
      <w:r w:rsidR="00CF43D6">
        <w:rPr>
          <w:lang w:val="es-ES_tradnl"/>
        </w:rPr>
        <w:t xml:space="preserve">en </w:t>
      </w:r>
      <w:r w:rsidRPr="00E701C4">
        <w:rPr>
          <w:lang w:val="es-ES_tradnl"/>
        </w:rPr>
        <w:t xml:space="preserve">todos los </w:t>
      </w:r>
      <w:r w:rsidR="00CE01D9">
        <w:rPr>
          <w:lang w:val="es-ES_tradnl"/>
        </w:rPr>
        <w:t>países del artículo 5</w:t>
      </w:r>
      <w:r w:rsidRPr="00E701C4">
        <w:rPr>
          <w:rStyle w:val="FootnoteReference"/>
          <w:lang w:val="es-ES_tradnl"/>
        </w:rPr>
        <w:footnoteReference w:id="34"/>
      </w:r>
      <w:r w:rsidRPr="00E701C4">
        <w:rPr>
          <w:lang w:val="es-ES_tradnl"/>
        </w:rPr>
        <w:t xml:space="preserve"> y a reducir el consumo de sustancias controladas de conformidad o de manera anticipada con respecto a los objetivos de control de la eliminación establecidos en el Protocolo</w:t>
      </w:r>
      <w:r w:rsidR="00324221">
        <w:rPr>
          <w:lang w:val="es-ES_tradnl"/>
        </w:rPr>
        <w:t>.</w:t>
      </w:r>
      <w:r w:rsidRPr="00E701C4">
        <w:rPr>
          <w:rStyle w:val="FootnoteReference"/>
          <w:lang w:val="es-ES_tradnl"/>
        </w:rPr>
        <w:footnoteReference w:id="35"/>
      </w:r>
      <w:r w:rsidRPr="00E701C4">
        <w:rPr>
          <w:lang w:val="es-ES_tradnl"/>
        </w:rPr>
        <w:t xml:space="preserve"> </w:t>
      </w:r>
      <w:r w:rsidR="00DB78F7">
        <w:rPr>
          <w:lang w:val="es-ES_tradnl"/>
        </w:rPr>
        <w:t>E</w:t>
      </w:r>
      <w:r w:rsidRPr="00E701C4">
        <w:rPr>
          <w:lang w:val="es-ES_tradnl"/>
        </w:rPr>
        <w:t xml:space="preserve">sto ha permitido </w:t>
      </w:r>
      <w:r w:rsidR="00DB78F7">
        <w:rPr>
          <w:lang w:val="es-ES_tradnl"/>
        </w:rPr>
        <w:t xml:space="preserve">además </w:t>
      </w:r>
      <w:r w:rsidRPr="00E701C4">
        <w:rPr>
          <w:lang w:val="es-ES_tradnl"/>
        </w:rPr>
        <w:t xml:space="preserve">que varios </w:t>
      </w:r>
      <w:r w:rsidR="00CE01D9">
        <w:rPr>
          <w:lang w:val="es-ES_tradnl"/>
        </w:rPr>
        <w:t>países del artículo 5</w:t>
      </w:r>
      <w:r w:rsidRPr="00E701C4">
        <w:rPr>
          <w:lang w:val="es-ES_tradnl"/>
        </w:rPr>
        <w:t xml:space="preserve"> establezcan controles, o piensen en establecerlos, incluyendo la prohibición de fabricar (donde proceda) y/o importar equipos </w:t>
      </w:r>
      <w:r w:rsidR="001B75F8">
        <w:rPr>
          <w:lang w:val="es-ES_tradnl"/>
        </w:rPr>
        <w:t xml:space="preserve">de refrigeración, </w:t>
      </w:r>
      <w:r w:rsidR="001B75F8">
        <w:rPr>
          <w:lang w:val="es-ES_tradnl"/>
        </w:rPr>
        <w:lastRenderedPageBreak/>
        <w:t>climatización y bomba de calor</w:t>
      </w:r>
      <w:r w:rsidRPr="00E701C4">
        <w:rPr>
          <w:lang w:val="es-ES_tradnl"/>
        </w:rPr>
        <w:t xml:space="preserve"> </w:t>
      </w:r>
      <w:r w:rsidR="00B612A5">
        <w:rPr>
          <w:lang w:val="es-ES_tradnl"/>
        </w:rPr>
        <w:t>que usen</w:t>
      </w:r>
      <w:r w:rsidRPr="00E701C4">
        <w:rPr>
          <w:lang w:val="es-ES_tradnl"/>
        </w:rPr>
        <w:t xml:space="preserve"> sustancias controladas, limitando así su crecimiento y reduciendo el tamaño de la base instalada de tales equipos.</w:t>
      </w:r>
    </w:p>
    <w:p w14:paraId="67C31E9B" w14:textId="52D2B2FE" w:rsidR="005B56F3" w:rsidRPr="00E701C4" w:rsidRDefault="00E97F9B" w:rsidP="007F4970">
      <w:pPr>
        <w:pStyle w:val="Heading1"/>
        <w:rPr>
          <w:lang w:val="es-ES_tradnl"/>
        </w:rPr>
      </w:pPr>
      <w:r>
        <w:rPr>
          <w:lang w:val="es-ES_tradnl"/>
        </w:rPr>
        <w:t>Pese a</w:t>
      </w:r>
      <w:r w:rsidR="007F4970" w:rsidRPr="00E701C4">
        <w:rPr>
          <w:lang w:val="es-ES_tradnl"/>
        </w:rPr>
        <w:t xml:space="preserve"> los esfuerzos antes mencionados, los informes sobre la </w:t>
      </w:r>
      <w:r w:rsidR="005C0D8A">
        <w:rPr>
          <w:lang w:val="es-ES_tradnl"/>
        </w:rPr>
        <w:t>marcha de los PGEH</w:t>
      </w:r>
      <w:r w:rsidR="007F4970" w:rsidRPr="00E701C4">
        <w:rPr>
          <w:lang w:val="es-ES_tradnl"/>
        </w:rPr>
        <w:t xml:space="preserve"> y otros informes de evaluación indican que </w:t>
      </w:r>
      <w:r w:rsidR="002245FD" w:rsidRPr="002245FD">
        <w:rPr>
          <w:lang w:val="es-ES_tradnl"/>
        </w:rPr>
        <w:t xml:space="preserve">durante la última década los países del artículo 5 han seguido importando </w:t>
      </w:r>
      <w:r w:rsidR="007F4970" w:rsidRPr="00E701C4">
        <w:rPr>
          <w:lang w:val="es-ES_tradnl"/>
        </w:rPr>
        <w:t xml:space="preserve">equipos </w:t>
      </w:r>
      <w:r w:rsidR="005A3BF4">
        <w:rPr>
          <w:lang w:val="es-ES_tradnl"/>
        </w:rPr>
        <w:t>que usan refrigerantes</w:t>
      </w:r>
      <w:r w:rsidR="0065396B">
        <w:rPr>
          <w:lang w:val="es-ES_tradnl"/>
        </w:rPr>
        <w:t xml:space="preserve"> de alto PCA</w:t>
      </w:r>
      <w:r w:rsidR="007F4970" w:rsidRPr="00E701C4">
        <w:rPr>
          <w:lang w:val="es-ES_tradnl"/>
        </w:rPr>
        <w:t xml:space="preserve"> (principalmente R-410A en aire acondicionado). Sin embargo, la Enmienda de Kigali ha desencadenado debates y medidas iniciales para controlar la utilización de refrigerantes</w:t>
      </w:r>
      <w:r w:rsidR="0065396B">
        <w:rPr>
          <w:lang w:val="es-ES_tradnl"/>
        </w:rPr>
        <w:t xml:space="preserve"> de alto PCA</w:t>
      </w:r>
      <w:r w:rsidR="007F4970" w:rsidRPr="00E701C4">
        <w:rPr>
          <w:lang w:val="es-ES_tradnl"/>
        </w:rPr>
        <w:t xml:space="preserve"> en los </w:t>
      </w:r>
      <w:r w:rsidR="00CE01D9">
        <w:rPr>
          <w:lang w:val="es-ES_tradnl"/>
        </w:rPr>
        <w:t>países del artículo 5</w:t>
      </w:r>
      <w:r w:rsidR="007F4970" w:rsidRPr="00E701C4">
        <w:rPr>
          <w:lang w:val="es-ES_tradnl"/>
        </w:rPr>
        <w:t xml:space="preserve">. Dado que los equipos </w:t>
      </w:r>
      <w:r w:rsidR="005A3BF4">
        <w:rPr>
          <w:lang w:val="es-ES_tradnl"/>
        </w:rPr>
        <w:t>que usan refrigerantes</w:t>
      </w:r>
      <w:r w:rsidR="007F4970" w:rsidRPr="00E701C4">
        <w:rPr>
          <w:lang w:val="es-ES_tradnl"/>
        </w:rPr>
        <w:t xml:space="preserve"> de bajo o nulo PCA tienen diferentes características de funcionamiento en </w:t>
      </w:r>
      <w:r w:rsidR="00906F62">
        <w:rPr>
          <w:lang w:val="es-ES_tradnl"/>
        </w:rPr>
        <w:t xml:space="preserve">cuanto a </w:t>
      </w:r>
      <w:r w:rsidR="007F4970" w:rsidRPr="00E701C4">
        <w:rPr>
          <w:lang w:val="es-ES_tradnl"/>
        </w:rPr>
        <w:t xml:space="preserve">presión, inflamabilidad y toxicidad, las </w:t>
      </w:r>
      <w:r w:rsidR="000C3BEE" w:rsidRPr="000C3BEE">
        <w:rPr>
          <w:lang w:val="es-ES_tradnl"/>
        </w:rPr>
        <w:t xml:space="preserve">actuales </w:t>
      </w:r>
      <w:r w:rsidR="007F4970" w:rsidRPr="00E701C4">
        <w:rPr>
          <w:lang w:val="es-ES_tradnl"/>
        </w:rPr>
        <w:t>leyes, reglamentos y códigos de práctica tendrían que ser revisa</w:t>
      </w:r>
      <w:r w:rsidR="00357996">
        <w:rPr>
          <w:lang w:val="es-ES_tradnl"/>
        </w:rPr>
        <w:t>dos, actualizados y/o mejorados</w:t>
      </w:r>
      <w:r w:rsidR="007F4970" w:rsidRPr="00E701C4">
        <w:rPr>
          <w:lang w:val="es-ES_tradnl"/>
        </w:rPr>
        <w:t xml:space="preserve"> y deberían reforzarse las normas</w:t>
      </w:r>
      <w:r w:rsidR="007F4970" w:rsidRPr="00E701C4">
        <w:rPr>
          <w:rStyle w:val="FootnoteReference"/>
          <w:lang w:val="es-ES_tradnl"/>
        </w:rPr>
        <w:footnoteReference w:id="36"/>
      </w:r>
      <w:r w:rsidR="007F4970" w:rsidRPr="00E701C4">
        <w:rPr>
          <w:lang w:val="es-ES_tradnl"/>
        </w:rPr>
        <w:t xml:space="preserve"> para asegurar el funcionamiento y el manejo seguros de los equipos.</w:t>
      </w:r>
    </w:p>
    <w:p w14:paraId="3AE8852F" w14:textId="2E5B9C85" w:rsidR="005B56F3" w:rsidRPr="00E701C4" w:rsidRDefault="007F4970" w:rsidP="007F4970">
      <w:pPr>
        <w:pStyle w:val="Heading1"/>
        <w:rPr>
          <w:lang w:val="es-ES_tradnl"/>
        </w:rPr>
      </w:pPr>
      <w:r w:rsidRPr="00E701C4">
        <w:rPr>
          <w:lang w:val="es-ES_tradnl"/>
        </w:rPr>
        <w:t xml:space="preserve">El ritmo de introducción de las tecnologías alternativas de bajo o nulo PCA en diversas aplicaciones </w:t>
      </w:r>
      <w:r w:rsidR="001B75F8">
        <w:rPr>
          <w:lang w:val="es-ES_tradnl"/>
        </w:rPr>
        <w:t>de refrigeración, climatización y bomba de calor</w:t>
      </w:r>
      <w:r w:rsidRPr="00E701C4">
        <w:rPr>
          <w:lang w:val="es-ES_tradnl"/>
        </w:rPr>
        <w:t xml:space="preserve"> ha sido más lento de lo inicialmente </w:t>
      </w:r>
      <w:r w:rsidR="00444CE3" w:rsidRPr="00444CE3">
        <w:rPr>
          <w:lang w:val="es-ES_tradnl"/>
        </w:rPr>
        <w:t xml:space="preserve">previsto </w:t>
      </w:r>
      <w:r w:rsidRPr="00E701C4">
        <w:rPr>
          <w:lang w:val="es-ES_tradnl"/>
        </w:rPr>
        <w:t xml:space="preserve">en los </w:t>
      </w:r>
      <w:r w:rsidR="00CE01D9">
        <w:rPr>
          <w:lang w:val="es-ES_tradnl"/>
        </w:rPr>
        <w:t>países del artículo 5</w:t>
      </w:r>
      <w:r w:rsidRPr="00E701C4">
        <w:rPr>
          <w:lang w:val="es-ES_tradnl"/>
        </w:rPr>
        <w:t xml:space="preserve"> debido a:</w:t>
      </w:r>
    </w:p>
    <w:p w14:paraId="403F1609" w14:textId="55A2CE94" w:rsidR="007F4970" w:rsidRPr="00E701C4" w:rsidRDefault="007F4970" w:rsidP="00556498">
      <w:pPr>
        <w:pStyle w:val="Heading2"/>
        <w:keepLines/>
        <w:rPr>
          <w:lang w:val="es-ES_tradnl"/>
        </w:rPr>
      </w:pPr>
      <w:r w:rsidRPr="00E701C4">
        <w:rPr>
          <w:lang w:val="es-ES_tradnl"/>
        </w:rPr>
        <w:t xml:space="preserve">La disponibilidad de equipos ecoenergéticos y con buena </w:t>
      </w:r>
      <w:r w:rsidR="00B612A5">
        <w:rPr>
          <w:lang w:val="es-ES_tradnl"/>
        </w:rPr>
        <w:t>relación costo-beneficio</w:t>
      </w:r>
      <w:r w:rsidRPr="00E701C4">
        <w:rPr>
          <w:lang w:val="es-ES_tradnl"/>
        </w:rPr>
        <w:t xml:space="preserve"> </w:t>
      </w:r>
      <w:r w:rsidR="00B612A5">
        <w:rPr>
          <w:lang w:val="es-ES_tradnl"/>
        </w:rPr>
        <w:t xml:space="preserve">que usan </w:t>
      </w:r>
      <w:r w:rsidR="001A5A38">
        <w:rPr>
          <w:lang w:val="es-ES_tradnl"/>
        </w:rPr>
        <w:t>alternativas de alto PCA</w:t>
      </w:r>
      <w:r w:rsidRPr="00E701C4">
        <w:rPr>
          <w:lang w:val="es-ES_tradnl"/>
        </w:rPr>
        <w:t>;</w:t>
      </w:r>
    </w:p>
    <w:p w14:paraId="4F3D2951" w14:textId="120CCA5E" w:rsidR="007F4970" w:rsidRPr="00E701C4" w:rsidRDefault="007F4970" w:rsidP="00556498">
      <w:pPr>
        <w:pStyle w:val="Heading2"/>
        <w:rPr>
          <w:lang w:val="es-ES_tradnl"/>
        </w:rPr>
      </w:pPr>
      <w:r w:rsidRPr="00E701C4">
        <w:rPr>
          <w:lang w:val="es-ES_tradnl"/>
        </w:rPr>
        <w:t xml:space="preserve">El </w:t>
      </w:r>
      <w:r w:rsidR="00AA367D" w:rsidRPr="00AA367D">
        <w:rPr>
          <w:lang w:val="es-ES_tradnl"/>
        </w:rPr>
        <w:t xml:space="preserve">limitado </w:t>
      </w:r>
      <w:r w:rsidRPr="00E701C4">
        <w:rPr>
          <w:lang w:val="es-ES_tradnl"/>
        </w:rPr>
        <w:t xml:space="preserve">número de normas </w:t>
      </w:r>
      <w:r w:rsidR="001D776F" w:rsidRPr="001D776F">
        <w:rPr>
          <w:lang w:val="es-ES_tradnl"/>
        </w:rPr>
        <w:t xml:space="preserve">actualmente </w:t>
      </w:r>
      <w:r w:rsidR="004723E6">
        <w:rPr>
          <w:lang w:val="es-ES_tradnl"/>
        </w:rPr>
        <w:t xml:space="preserve">existentes </w:t>
      </w:r>
      <w:r w:rsidRPr="00E701C4">
        <w:rPr>
          <w:lang w:val="es-ES_tradnl"/>
        </w:rPr>
        <w:t xml:space="preserve">en relación a la introducción, instalación y </w:t>
      </w:r>
      <w:r w:rsidR="0012098F">
        <w:rPr>
          <w:lang w:val="es-ES_tradnl"/>
        </w:rPr>
        <w:t>servicio técnico de equipos</w:t>
      </w:r>
      <w:r w:rsidRPr="00E701C4">
        <w:rPr>
          <w:lang w:val="es-ES_tradnl"/>
        </w:rPr>
        <w:t xml:space="preserve"> </w:t>
      </w:r>
      <w:r w:rsidR="005A3BF4">
        <w:rPr>
          <w:lang w:val="es-ES_tradnl"/>
        </w:rPr>
        <w:t>que usan refrigerantes</w:t>
      </w:r>
      <w:r w:rsidRPr="00E701C4">
        <w:rPr>
          <w:lang w:val="es-ES_tradnl"/>
        </w:rPr>
        <w:t xml:space="preserve"> inflamables o tóxicos;</w:t>
      </w:r>
    </w:p>
    <w:p w14:paraId="7866DE4A" w14:textId="339DBDF0" w:rsidR="007F4970" w:rsidRPr="00E701C4" w:rsidRDefault="007F4970" w:rsidP="007F4970">
      <w:pPr>
        <w:pStyle w:val="Heading2"/>
        <w:rPr>
          <w:lang w:val="es-ES_tradnl"/>
        </w:rPr>
      </w:pPr>
      <w:r w:rsidRPr="00E701C4">
        <w:rPr>
          <w:lang w:val="es-ES_tradnl"/>
        </w:rPr>
        <w:t>La ausencia de normas para el transporte de refrigerantes inflamables o tóxicos;</w:t>
      </w:r>
    </w:p>
    <w:p w14:paraId="07DE47E5" w14:textId="14A5B35B" w:rsidR="005B56F3" w:rsidRPr="00E701C4" w:rsidRDefault="007F4970" w:rsidP="007F4970">
      <w:pPr>
        <w:pStyle w:val="Heading2"/>
        <w:rPr>
          <w:lang w:val="es-ES_tradnl"/>
        </w:rPr>
      </w:pPr>
      <w:r w:rsidRPr="00E701C4">
        <w:rPr>
          <w:lang w:val="es-ES_tradnl"/>
        </w:rPr>
        <w:t xml:space="preserve">El lento ritmo de comercialización </w:t>
      </w:r>
      <w:r w:rsidR="004A0F0B">
        <w:rPr>
          <w:lang w:val="es-ES_tradnl"/>
        </w:rPr>
        <w:t xml:space="preserve">y </w:t>
      </w:r>
      <w:r w:rsidRPr="00E701C4">
        <w:rPr>
          <w:lang w:val="es-ES_tradnl"/>
        </w:rPr>
        <w:t xml:space="preserve">disponibilidad limitada de </w:t>
      </w:r>
      <w:r w:rsidR="00186E6F">
        <w:rPr>
          <w:lang w:val="es-ES_tradnl"/>
        </w:rPr>
        <w:t>ciertos</w:t>
      </w:r>
      <w:r w:rsidRPr="00E701C4">
        <w:rPr>
          <w:lang w:val="es-ES_tradnl"/>
        </w:rPr>
        <w:t xml:space="preserve"> refrigerantes o equipos que funcionan con alternativas de bajo o nulo PCA;</w:t>
      </w:r>
    </w:p>
    <w:p w14:paraId="23D07C23" w14:textId="7A86D21C" w:rsidR="007F4970" w:rsidRPr="00E701C4" w:rsidRDefault="007F4970" w:rsidP="007F4970">
      <w:pPr>
        <w:pStyle w:val="Heading2"/>
        <w:rPr>
          <w:lang w:val="es-ES_tradnl"/>
        </w:rPr>
      </w:pPr>
      <w:r w:rsidRPr="00E701C4">
        <w:rPr>
          <w:lang w:val="es-ES_tradnl"/>
        </w:rPr>
        <w:t xml:space="preserve">La </w:t>
      </w:r>
      <w:r w:rsidR="0095046E">
        <w:rPr>
          <w:lang w:val="es-ES_tradnl"/>
        </w:rPr>
        <w:t>falta</w:t>
      </w:r>
      <w:r w:rsidRPr="00E701C4">
        <w:rPr>
          <w:lang w:val="es-ES_tradnl"/>
        </w:rPr>
        <w:t xml:space="preserve"> de </w:t>
      </w:r>
      <w:r w:rsidR="00440DAC" w:rsidRPr="00440DAC">
        <w:rPr>
          <w:lang w:val="es-ES_tradnl"/>
        </w:rPr>
        <w:t>normas constructivas</w:t>
      </w:r>
      <w:r w:rsidRPr="00E701C4">
        <w:rPr>
          <w:lang w:val="es-ES_tradnl"/>
        </w:rPr>
        <w:t xml:space="preserve"> que permitan la instalación de equipos </w:t>
      </w:r>
      <w:r w:rsidR="001B75F8">
        <w:rPr>
          <w:lang w:val="es-ES_tradnl"/>
        </w:rPr>
        <w:t>de refrigeración, climatización y bomba de calor</w:t>
      </w:r>
      <w:r w:rsidRPr="00E701C4">
        <w:rPr>
          <w:lang w:val="es-ES_tradnl"/>
        </w:rPr>
        <w:t xml:space="preserve"> </w:t>
      </w:r>
      <w:r w:rsidR="001217D6">
        <w:rPr>
          <w:lang w:val="es-ES_tradnl"/>
        </w:rPr>
        <w:t>que use</w:t>
      </w:r>
      <w:r w:rsidR="005A3BF4">
        <w:rPr>
          <w:lang w:val="es-ES_tradnl"/>
        </w:rPr>
        <w:t>n refrigerantes</w:t>
      </w:r>
      <w:r w:rsidRPr="00E701C4">
        <w:rPr>
          <w:lang w:val="es-ES_tradnl"/>
        </w:rPr>
        <w:t xml:space="preserve"> inflamables con una determinada carga de refrigerante; y</w:t>
      </w:r>
    </w:p>
    <w:p w14:paraId="10370C0E" w14:textId="5769298D" w:rsidR="007F4970" w:rsidRPr="00E701C4" w:rsidRDefault="007F4970" w:rsidP="007F4970">
      <w:pPr>
        <w:pStyle w:val="Heading2"/>
        <w:rPr>
          <w:color w:val="000000"/>
          <w:lang w:val="es-ES_tradnl"/>
        </w:rPr>
      </w:pPr>
      <w:r w:rsidRPr="00E701C4">
        <w:rPr>
          <w:lang w:val="es-ES_tradnl"/>
        </w:rPr>
        <w:t xml:space="preserve">La disponibilidad de </w:t>
      </w:r>
      <w:r w:rsidR="0012098F">
        <w:rPr>
          <w:lang w:val="es-ES_tradnl"/>
        </w:rPr>
        <w:t>técnicos</w:t>
      </w:r>
      <w:r w:rsidRPr="00E701C4">
        <w:rPr>
          <w:lang w:val="es-ES_tradnl"/>
        </w:rPr>
        <w:t xml:space="preserve"> cualificados y debidamente equipados.</w:t>
      </w:r>
    </w:p>
    <w:p w14:paraId="37256066" w14:textId="02C79238" w:rsidR="005B56F3" w:rsidRPr="00E701C4" w:rsidRDefault="007F4970" w:rsidP="007F4970">
      <w:pPr>
        <w:pStyle w:val="Heading1"/>
        <w:rPr>
          <w:lang w:val="es-ES_tradnl"/>
        </w:rPr>
      </w:pPr>
      <w:r w:rsidRPr="00E701C4">
        <w:rPr>
          <w:lang w:val="es-ES_tradnl"/>
        </w:rPr>
        <w:t xml:space="preserve">Los </w:t>
      </w:r>
      <w:r w:rsidR="00CE01D9">
        <w:rPr>
          <w:lang w:val="es-ES_tradnl"/>
        </w:rPr>
        <w:t>países del artículo 5</w:t>
      </w:r>
      <w:r w:rsidRPr="00E701C4">
        <w:rPr>
          <w:lang w:val="es-ES_tradnl"/>
        </w:rPr>
        <w:t xml:space="preserve"> actualmente </w:t>
      </w:r>
      <w:r w:rsidR="00F10243">
        <w:rPr>
          <w:lang w:val="es-ES_tradnl"/>
        </w:rPr>
        <w:t xml:space="preserve">intentan </w:t>
      </w:r>
      <w:r w:rsidRPr="00E701C4">
        <w:rPr>
          <w:lang w:val="es-ES_tradnl"/>
        </w:rPr>
        <w:t xml:space="preserve">superar algunas de estas dificultades mediante actividades que </w:t>
      </w:r>
      <w:r w:rsidR="00F70BD2">
        <w:rPr>
          <w:lang w:val="es-ES_tradnl"/>
        </w:rPr>
        <w:t xml:space="preserve">son </w:t>
      </w:r>
      <w:r w:rsidR="007E53C8">
        <w:rPr>
          <w:lang w:val="es-ES_tradnl"/>
        </w:rPr>
        <w:t xml:space="preserve">parte </w:t>
      </w:r>
      <w:r w:rsidR="00F70BD2">
        <w:rPr>
          <w:lang w:val="es-ES_tradnl"/>
        </w:rPr>
        <w:t xml:space="preserve">cada vez más </w:t>
      </w:r>
      <w:r w:rsidR="007E53C8">
        <w:rPr>
          <w:lang w:val="es-ES_tradnl"/>
        </w:rPr>
        <w:t>habitual</w:t>
      </w:r>
      <w:r w:rsidR="00F70BD2">
        <w:rPr>
          <w:lang w:val="es-ES_tradnl"/>
        </w:rPr>
        <w:t xml:space="preserve"> </w:t>
      </w:r>
      <w:r w:rsidR="004D4E42">
        <w:rPr>
          <w:lang w:val="es-ES_tradnl"/>
        </w:rPr>
        <w:t xml:space="preserve">de </w:t>
      </w:r>
      <w:r w:rsidRPr="00E701C4">
        <w:rPr>
          <w:lang w:val="es-ES_tradnl"/>
        </w:rPr>
        <w:t xml:space="preserve">los PGEH. Se ha alentado a </w:t>
      </w:r>
      <w:r w:rsidR="00B92D67">
        <w:rPr>
          <w:lang w:val="es-ES_tradnl"/>
        </w:rPr>
        <w:t xml:space="preserve">estos </w:t>
      </w:r>
      <w:r w:rsidR="00CE01D9">
        <w:rPr>
          <w:lang w:val="es-ES_tradnl"/>
        </w:rPr>
        <w:t xml:space="preserve">países </w:t>
      </w:r>
      <w:r w:rsidRPr="00E701C4">
        <w:rPr>
          <w:lang w:val="es-ES_tradnl"/>
        </w:rPr>
        <w:t>a elaborar re</w:t>
      </w:r>
      <w:r w:rsidR="004C739B">
        <w:rPr>
          <w:lang w:val="es-ES_tradnl"/>
        </w:rPr>
        <w:t>glamentos y códigos de práctica y</w:t>
      </w:r>
      <w:r w:rsidRPr="00E701C4">
        <w:rPr>
          <w:lang w:val="es-ES_tradnl"/>
        </w:rPr>
        <w:t xml:space="preserve"> adoptar normas para introducir de forma segura los refrigerantes inflamables y tóxicos. También se </w:t>
      </w:r>
      <w:r w:rsidR="007624F1">
        <w:rPr>
          <w:lang w:val="es-ES_tradnl"/>
        </w:rPr>
        <w:t xml:space="preserve">les </w:t>
      </w:r>
      <w:r w:rsidRPr="00E701C4">
        <w:rPr>
          <w:lang w:val="es-ES_tradnl"/>
        </w:rPr>
        <w:t xml:space="preserve">ha </w:t>
      </w:r>
      <w:r w:rsidR="00317F7A">
        <w:rPr>
          <w:lang w:val="es-ES_tradnl"/>
        </w:rPr>
        <w:t xml:space="preserve">instado </w:t>
      </w:r>
      <w:r w:rsidRPr="00E701C4">
        <w:rPr>
          <w:lang w:val="es-ES_tradnl"/>
        </w:rPr>
        <w:t xml:space="preserve">a limitar la importación de equipos </w:t>
      </w:r>
      <w:r w:rsidR="00166272">
        <w:rPr>
          <w:lang w:val="es-ES_tradnl"/>
        </w:rPr>
        <w:t>que use</w:t>
      </w:r>
      <w:r w:rsidR="00B612A5">
        <w:rPr>
          <w:lang w:val="es-ES_tradnl"/>
        </w:rPr>
        <w:t xml:space="preserve">n </w:t>
      </w:r>
      <w:r w:rsidR="002A080C">
        <w:rPr>
          <w:lang w:val="es-ES_tradnl"/>
        </w:rPr>
        <w:t>HCFC,</w:t>
      </w:r>
      <w:r w:rsidRPr="00E701C4">
        <w:rPr>
          <w:lang w:val="es-ES_tradnl"/>
        </w:rPr>
        <w:t xml:space="preserve"> principalmente mediante intervenciones reglamentarias en virtud de los PGEH y a facilitar la introducción de alternativ</w:t>
      </w:r>
      <w:r w:rsidR="002B25AE">
        <w:rPr>
          <w:lang w:val="es-ES_tradnl"/>
        </w:rPr>
        <w:t xml:space="preserve">as ecoenergéticas </w:t>
      </w:r>
      <w:r w:rsidR="001D75BA" w:rsidRPr="001D75BA">
        <w:rPr>
          <w:lang w:val="es-ES_tradnl"/>
        </w:rPr>
        <w:t>compatible</w:t>
      </w:r>
      <w:r w:rsidR="001D75BA">
        <w:rPr>
          <w:lang w:val="es-ES_tradnl"/>
        </w:rPr>
        <w:t>s</w:t>
      </w:r>
      <w:r w:rsidR="001D75BA" w:rsidRPr="001D75BA">
        <w:rPr>
          <w:lang w:val="es-ES_tradnl"/>
        </w:rPr>
        <w:t xml:space="preserve"> con el clima </w:t>
      </w:r>
      <w:r w:rsidR="00970D4B">
        <w:rPr>
          <w:lang w:val="es-ES_tradnl"/>
        </w:rPr>
        <w:t xml:space="preserve">y </w:t>
      </w:r>
      <w:r w:rsidRPr="00E701C4">
        <w:rPr>
          <w:lang w:val="es-ES_tradnl"/>
        </w:rPr>
        <w:t>a centr</w:t>
      </w:r>
      <w:r w:rsidR="000E2F2E">
        <w:rPr>
          <w:lang w:val="es-ES_tradnl"/>
        </w:rPr>
        <w:t xml:space="preserve">ar las actividades sectoriales </w:t>
      </w:r>
      <w:r w:rsidR="003A20C2">
        <w:rPr>
          <w:lang w:val="es-ES_tradnl"/>
        </w:rPr>
        <w:t xml:space="preserve">en la </w:t>
      </w:r>
      <w:r w:rsidRPr="00E701C4">
        <w:rPr>
          <w:lang w:val="es-ES_tradnl"/>
        </w:rPr>
        <w:t xml:space="preserve">capacitación de técnicos, buenas prácticas, manejo seguro de </w:t>
      </w:r>
      <w:r w:rsidR="0058230F">
        <w:rPr>
          <w:lang w:val="es-ES_tradnl"/>
        </w:rPr>
        <w:t xml:space="preserve">refrigerantes y </w:t>
      </w:r>
      <w:r w:rsidRPr="00E701C4">
        <w:rPr>
          <w:lang w:val="es-ES_tradnl"/>
        </w:rPr>
        <w:t xml:space="preserve">confinamiento, recuperación y reciclado y reutilización de refrigerantes recuperados en lugar de </w:t>
      </w:r>
      <w:r w:rsidR="00DA3C25">
        <w:rPr>
          <w:lang w:val="es-ES_tradnl"/>
        </w:rPr>
        <w:t>reconve</w:t>
      </w:r>
      <w:r w:rsidR="0030045E">
        <w:rPr>
          <w:lang w:val="es-ES_tradnl"/>
        </w:rPr>
        <w:t xml:space="preserve">rtir </w:t>
      </w:r>
      <w:r w:rsidR="00DA3C25">
        <w:rPr>
          <w:lang w:val="es-ES_tradnl"/>
        </w:rPr>
        <w:t>equipos</w:t>
      </w:r>
      <w:r w:rsidR="0006564B">
        <w:rPr>
          <w:lang w:val="es-ES_tradnl"/>
        </w:rPr>
        <w:t>.</w:t>
      </w:r>
      <w:r w:rsidRPr="00E701C4">
        <w:rPr>
          <w:rStyle w:val="FootnoteReference"/>
          <w:lang w:val="es-ES_tradnl"/>
        </w:rPr>
        <w:footnoteReference w:id="37"/>
      </w:r>
    </w:p>
    <w:p w14:paraId="771DD41E" w14:textId="0471836C" w:rsidR="007F4970" w:rsidRPr="00E701C4" w:rsidRDefault="007F4970" w:rsidP="007F4970">
      <w:pPr>
        <w:pStyle w:val="Heading1"/>
        <w:rPr>
          <w:lang w:val="es-ES_tradnl"/>
        </w:rPr>
      </w:pPr>
      <w:r w:rsidRPr="00E701C4">
        <w:rPr>
          <w:lang w:val="es-ES_tradnl"/>
        </w:rPr>
        <w:t xml:space="preserve">La capacitación en la instalación, funcionamiento, mantenimiento y eliminación de equipos </w:t>
      </w:r>
      <w:r w:rsidR="001B75F8">
        <w:rPr>
          <w:lang w:val="es-ES_tradnl"/>
        </w:rPr>
        <w:t>de refrigeración, climatización y bomba de calor</w:t>
      </w:r>
      <w:r w:rsidR="00094973">
        <w:rPr>
          <w:lang w:val="es-ES_tradnl"/>
        </w:rPr>
        <w:t xml:space="preserve"> que utilice</w:t>
      </w:r>
      <w:r w:rsidRPr="00E701C4">
        <w:rPr>
          <w:lang w:val="es-ES_tradnl"/>
        </w:rPr>
        <w:t xml:space="preserve">n sustancias inflamables ha sido considerada una prioridad durante la ejecución de las etapas I y II de los PGEH en los países donde estos refrigerantes </w:t>
      </w:r>
      <w:r w:rsidR="00052EF2">
        <w:rPr>
          <w:lang w:val="es-ES_tradnl"/>
        </w:rPr>
        <w:t xml:space="preserve">ya estaban en el mercado o se </w:t>
      </w:r>
      <w:r w:rsidRPr="00E701C4">
        <w:rPr>
          <w:lang w:val="es-ES_tradnl"/>
        </w:rPr>
        <w:t>espera</w:t>
      </w:r>
      <w:r w:rsidR="00052EF2">
        <w:rPr>
          <w:lang w:val="es-ES_tradnl"/>
        </w:rPr>
        <w:t>ba su introducción</w:t>
      </w:r>
      <w:r w:rsidRPr="00E701C4">
        <w:rPr>
          <w:lang w:val="es-ES_tradnl"/>
        </w:rPr>
        <w:t>.</w:t>
      </w:r>
    </w:p>
    <w:p w14:paraId="4E5F7012" w14:textId="7148ADE7" w:rsidR="007F4970" w:rsidRPr="00E701C4" w:rsidRDefault="007F4970" w:rsidP="007F4970">
      <w:pPr>
        <w:pStyle w:val="Heading1"/>
        <w:rPr>
          <w:lang w:val="es-ES_tradnl"/>
        </w:rPr>
      </w:pPr>
      <w:bookmarkStart w:id="0" w:name="_GoBack"/>
      <w:bookmarkEnd w:id="0"/>
      <w:r w:rsidRPr="00E701C4">
        <w:rPr>
          <w:lang w:val="es-ES_tradnl"/>
        </w:rPr>
        <w:lastRenderedPageBreak/>
        <w:t xml:space="preserve">En apoyo a la labor de las </w:t>
      </w:r>
      <w:r w:rsidR="00244AD9">
        <w:rPr>
          <w:lang w:val="es-ES_tradnl"/>
        </w:rPr>
        <w:t>ONO</w:t>
      </w:r>
      <w:r w:rsidRPr="00E701C4">
        <w:rPr>
          <w:lang w:val="es-ES_tradnl"/>
        </w:rPr>
        <w:t xml:space="preserve">, el Programa de Asistencia al Cumplimiento </w:t>
      </w:r>
      <w:r w:rsidR="00050413">
        <w:rPr>
          <w:lang w:val="es-ES_tradnl"/>
        </w:rPr>
        <w:t xml:space="preserve">(PAC) </w:t>
      </w:r>
      <w:r w:rsidRPr="00E701C4">
        <w:rPr>
          <w:lang w:val="es-ES_tradnl"/>
        </w:rPr>
        <w:t xml:space="preserve">del PNUMA elaboró una guía sobre normas internacionales en sistemas de </w:t>
      </w:r>
      <w:r w:rsidR="002716ED">
        <w:rPr>
          <w:lang w:val="es-ES_tradnl"/>
        </w:rPr>
        <w:t>refrigeración y climatización</w:t>
      </w:r>
      <w:r w:rsidRPr="00E701C4">
        <w:rPr>
          <w:lang w:val="es-ES_tradnl"/>
        </w:rPr>
        <w:t xml:space="preserve"> que </w:t>
      </w:r>
      <w:r w:rsidR="00D4768E">
        <w:rPr>
          <w:lang w:val="es-ES_tradnl"/>
        </w:rPr>
        <w:t>entrega</w:t>
      </w:r>
      <w:r w:rsidRPr="00E701C4">
        <w:rPr>
          <w:lang w:val="es-ES_tradnl"/>
        </w:rPr>
        <w:t xml:space="preserve"> una introducción a las normas y muestra </w:t>
      </w:r>
      <w:r w:rsidR="00903AA0">
        <w:rPr>
          <w:lang w:val="es-ES_tradnl"/>
        </w:rPr>
        <w:t xml:space="preserve">su utilidad como apoyo a </w:t>
      </w:r>
      <w:r w:rsidRPr="00E701C4">
        <w:rPr>
          <w:lang w:val="es-ES_tradnl"/>
        </w:rPr>
        <w:t xml:space="preserve">la adopción de alternativas de bajo PCA en el </w:t>
      </w:r>
      <w:r w:rsidR="004C4D34">
        <w:rPr>
          <w:lang w:val="es-ES_tradnl"/>
        </w:rPr>
        <w:t xml:space="preserve">marco </w:t>
      </w:r>
      <w:r w:rsidRPr="00E701C4">
        <w:rPr>
          <w:lang w:val="es-ES_tradnl"/>
        </w:rPr>
        <w:t xml:space="preserve">de la </w:t>
      </w:r>
      <w:r w:rsidR="00DC0E6D">
        <w:rPr>
          <w:lang w:val="es-ES_tradnl"/>
        </w:rPr>
        <w:t>eliminación de HCFC</w:t>
      </w:r>
      <w:r w:rsidRPr="00E701C4">
        <w:rPr>
          <w:lang w:val="es-ES_tradnl"/>
        </w:rPr>
        <w:t xml:space="preserve">. </w:t>
      </w:r>
      <w:r w:rsidR="00D30390">
        <w:rPr>
          <w:lang w:val="es-ES_tradnl"/>
        </w:rPr>
        <w:t>T</w:t>
      </w:r>
      <w:r w:rsidRPr="00E701C4">
        <w:rPr>
          <w:lang w:val="es-ES_tradnl"/>
        </w:rPr>
        <w:t xml:space="preserve">ambién </w:t>
      </w:r>
      <w:r w:rsidR="00F0474D" w:rsidRPr="00F0474D">
        <w:rPr>
          <w:lang w:val="es-ES_tradnl"/>
        </w:rPr>
        <w:t xml:space="preserve">entrega </w:t>
      </w:r>
      <w:r w:rsidRPr="00E701C4">
        <w:rPr>
          <w:lang w:val="es-ES_tradnl"/>
        </w:rPr>
        <w:t xml:space="preserve">una visión general de las normas existentes </w:t>
      </w:r>
      <w:r w:rsidR="00C52FAC">
        <w:rPr>
          <w:lang w:val="es-ES_tradnl"/>
        </w:rPr>
        <w:t xml:space="preserve">sobre </w:t>
      </w:r>
      <w:r w:rsidRPr="00E701C4">
        <w:rPr>
          <w:lang w:val="es-ES_tradnl"/>
        </w:rPr>
        <w:t>HCFC y sus alternativas; las barreras a las alternativas; el proceso para la adopción de normas internacionales y regionales</w:t>
      </w:r>
      <w:r w:rsidR="00DD3696">
        <w:rPr>
          <w:lang w:val="es-ES_tradnl"/>
        </w:rPr>
        <w:t>,</w:t>
      </w:r>
      <w:r w:rsidRPr="00E701C4">
        <w:rPr>
          <w:lang w:val="es-ES_tradnl"/>
        </w:rPr>
        <w:t xml:space="preserve"> las barreras para la adopción de normas y cómo superarlas</w:t>
      </w:r>
      <w:r w:rsidR="00247FC6">
        <w:rPr>
          <w:lang w:val="es-ES_tradnl"/>
        </w:rPr>
        <w:t>.</w:t>
      </w:r>
      <w:r w:rsidRPr="00E701C4">
        <w:rPr>
          <w:rStyle w:val="FootnoteReference"/>
          <w:lang w:val="es-ES_tradnl"/>
        </w:rPr>
        <w:footnoteReference w:id="38"/>
      </w:r>
    </w:p>
    <w:p w14:paraId="3E5B2F0B" w14:textId="3AA3D3B7" w:rsidR="007F4970" w:rsidRPr="00E701C4" w:rsidRDefault="007F4970" w:rsidP="007F4970">
      <w:pPr>
        <w:pStyle w:val="Heading1"/>
        <w:rPr>
          <w:lang w:val="es-ES_tradnl"/>
        </w:rPr>
      </w:pPr>
      <w:r w:rsidRPr="00E701C4">
        <w:rPr>
          <w:lang w:val="es-ES_tradnl"/>
        </w:rPr>
        <w:t xml:space="preserve">Aunque las medidas anteriores tuvieron un impacto en la adopción de alternativas </w:t>
      </w:r>
      <w:r w:rsidR="004E0673">
        <w:rPr>
          <w:lang w:val="es-ES_tradnl"/>
        </w:rPr>
        <w:t>de bajo o nulo PCA</w:t>
      </w:r>
      <w:r w:rsidRPr="00E701C4">
        <w:rPr>
          <w:lang w:val="es-ES_tradnl"/>
        </w:rPr>
        <w:t xml:space="preserve"> en equipos </w:t>
      </w:r>
      <w:r w:rsidR="001B75F8">
        <w:rPr>
          <w:lang w:val="es-ES_tradnl"/>
        </w:rPr>
        <w:t>de refrigeración, climatización y bomba de calor</w:t>
      </w:r>
      <w:r w:rsidRPr="00E701C4">
        <w:rPr>
          <w:lang w:val="es-ES_tradnl"/>
        </w:rPr>
        <w:t xml:space="preserve">, los factores del mercado parecen haber influido en el ritmo de adopción de estas alternativas. Puede que sea necesario estudiar más atentamente medidas para facilitar la adopción de alternativas así como para evitar </w:t>
      </w:r>
      <w:r w:rsidR="00D00540">
        <w:rPr>
          <w:lang w:val="es-ES_tradnl"/>
        </w:rPr>
        <w:t>el ingreso</w:t>
      </w:r>
      <w:r w:rsidRPr="00E701C4">
        <w:rPr>
          <w:lang w:val="es-ES_tradnl"/>
        </w:rPr>
        <w:t xml:space="preserve"> de alternativas</w:t>
      </w:r>
      <w:r w:rsidR="0065396B">
        <w:rPr>
          <w:lang w:val="es-ES_tradnl"/>
        </w:rPr>
        <w:t xml:space="preserve"> de alto PCA</w:t>
      </w:r>
      <w:r w:rsidRPr="00E701C4">
        <w:rPr>
          <w:lang w:val="es-ES_tradnl"/>
        </w:rPr>
        <w:t xml:space="preserve"> con el fin de mejorar el ritmo de adopción de alternativas </w:t>
      </w:r>
      <w:r w:rsidR="004E0673">
        <w:rPr>
          <w:lang w:val="es-ES_tradnl"/>
        </w:rPr>
        <w:t>de bajo o nulo PCA</w:t>
      </w:r>
      <w:r w:rsidRPr="00E701C4">
        <w:rPr>
          <w:lang w:val="es-ES_tradnl"/>
        </w:rPr>
        <w:t>.</w:t>
      </w:r>
    </w:p>
    <w:p w14:paraId="4B287DEE" w14:textId="67FDED4B" w:rsidR="007F4970" w:rsidRPr="00E701C4" w:rsidRDefault="007F4970" w:rsidP="007F4970">
      <w:pPr>
        <w:pStyle w:val="Heading2"/>
        <w:numPr>
          <w:ilvl w:val="0"/>
          <w:numId w:val="0"/>
        </w:numPr>
        <w:rPr>
          <w:b/>
          <w:lang w:val="es-ES_tradnl"/>
        </w:rPr>
      </w:pPr>
      <w:r w:rsidRPr="00E701C4">
        <w:rPr>
          <w:b/>
          <w:lang w:val="es-ES_tradnl"/>
        </w:rPr>
        <w:t xml:space="preserve">Elaboración y aplicación de políticas y reglamentos para evitar </w:t>
      </w:r>
      <w:r w:rsidR="00246C25">
        <w:rPr>
          <w:b/>
          <w:lang w:val="es-ES_tradnl"/>
        </w:rPr>
        <w:t>el ingreso al mercado</w:t>
      </w:r>
      <w:r w:rsidRPr="00E701C4">
        <w:rPr>
          <w:b/>
          <w:lang w:val="es-ES_tradnl"/>
        </w:rPr>
        <w:t xml:space="preserve"> de </w:t>
      </w:r>
      <w:r w:rsidR="00F10875">
        <w:rPr>
          <w:b/>
          <w:lang w:val="es-ES_tradnl"/>
        </w:rPr>
        <w:t xml:space="preserve">equipos </w:t>
      </w:r>
      <w:r w:rsidR="00842514">
        <w:rPr>
          <w:b/>
          <w:lang w:val="es-ES_tradnl"/>
        </w:rPr>
        <w:t>de refrigeración, aire acondicionado y bomba de calor</w:t>
      </w:r>
      <w:r w:rsidRPr="00E701C4">
        <w:rPr>
          <w:b/>
          <w:lang w:val="es-ES_tradnl"/>
        </w:rPr>
        <w:t xml:space="preserve"> </w:t>
      </w:r>
      <w:r w:rsidR="000A387D">
        <w:rPr>
          <w:b/>
          <w:lang w:val="es-ES_tradnl"/>
        </w:rPr>
        <w:t xml:space="preserve">de bajo </w:t>
      </w:r>
      <w:r w:rsidR="00B442C2">
        <w:rPr>
          <w:b/>
          <w:lang w:val="es-ES_tradnl"/>
        </w:rPr>
        <w:t>rendimiento y fomento del ingreso de equipos ecoenergéticos</w:t>
      </w:r>
    </w:p>
    <w:p w14:paraId="6B73F17E" w14:textId="019B285F" w:rsidR="007F4970" w:rsidRPr="00E701C4" w:rsidRDefault="007F4970" w:rsidP="007F4970">
      <w:pPr>
        <w:pStyle w:val="Heading1"/>
        <w:rPr>
          <w:rFonts w:eastAsia="DengXian"/>
          <w:lang w:val="es-ES_tradnl"/>
        </w:rPr>
      </w:pPr>
      <w:r w:rsidRPr="00E701C4">
        <w:rPr>
          <w:lang w:val="es-ES_tradnl"/>
        </w:rPr>
        <w:t xml:space="preserve">La eficiencia energética de cualquier equipo </w:t>
      </w:r>
      <w:r w:rsidR="001B75F8">
        <w:rPr>
          <w:lang w:val="es-ES_tradnl"/>
        </w:rPr>
        <w:t>de refrigeración, climatización y bomba de calor</w:t>
      </w:r>
      <w:r w:rsidRPr="00E701C4">
        <w:rPr>
          <w:lang w:val="es-ES_tradnl"/>
        </w:rPr>
        <w:t xml:space="preserve"> es en gran medida independiente del refrigerante. La demanda mundial de equipos que utilizan </w:t>
      </w:r>
      <w:r w:rsidR="00DA745D">
        <w:rPr>
          <w:lang w:val="es-ES_tradnl"/>
        </w:rPr>
        <w:t>refrigeran</w:t>
      </w:r>
      <w:r w:rsidR="00C173A3">
        <w:rPr>
          <w:lang w:val="es-ES_tradnl"/>
        </w:rPr>
        <w:t xml:space="preserve">tes </w:t>
      </w:r>
      <w:r w:rsidR="0065396B">
        <w:rPr>
          <w:lang w:val="es-ES_tradnl"/>
        </w:rPr>
        <w:t>de alto PCA</w:t>
      </w:r>
      <w:r w:rsidRPr="00E701C4">
        <w:rPr>
          <w:lang w:val="es-ES_tradnl"/>
        </w:rPr>
        <w:t xml:space="preserve"> </w:t>
      </w:r>
      <w:r w:rsidR="00E40D0A">
        <w:rPr>
          <w:lang w:val="es-ES_tradnl"/>
        </w:rPr>
        <w:t>(</w:t>
      </w:r>
      <w:r w:rsidRPr="00E701C4">
        <w:rPr>
          <w:lang w:val="es-ES_tradnl"/>
        </w:rPr>
        <w:t xml:space="preserve">p. ej., el </w:t>
      </w:r>
      <w:r w:rsidR="00E40D0A">
        <w:rPr>
          <w:lang w:val="es-ES_tradnl"/>
        </w:rPr>
        <w:t>R-410A)</w:t>
      </w:r>
      <w:r w:rsidRPr="00E701C4">
        <w:rPr>
          <w:lang w:val="es-ES_tradnl"/>
        </w:rPr>
        <w:t xml:space="preserve"> </w:t>
      </w:r>
      <w:r w:rsidR="00D830DD">
        <w:rPr>
          <w:lang w:val="es-ES_tradnl"/>
        </w:rPr>
        <w:t xml:space="preserve">es </w:t>
      </w:r>
      <w:r w:rsidRPr="00E701C4">
        <w:rPr>
          <w:lang w:val="es-ES_tradnl"/>
        </w:rPr>
        <w:t xml:space="preserve">la más alta </w:t>
      </w:r>
      <w:r w:rsidR="009A1795">
        <w:rPr>
          <w:lang w:val="es-ES_tradnl"/>
        </w:rPr>
        <w:t xml:space="preserve">en </w:t>
      </w:r>
      <w:r w:rsidRPr="00E701C4">
        <w:rPr>
          <w:lang w:val="es-ES_tradnl"/>
        </w:rPr>
        <w:t xml:space="preserve">muchos años, lo cual lleva a los </w:t>
      </w:r>
      <w:r w:rsidR="00F362B7">
        <w:rPr>
          <w:lang w:val="es-ES_tradnl"/>
        </w:rPr>
        <w:t>grandes</w:t>
      </w:r>
      <w:r w:rsidRPr="00E701C4">
        <w:rPr>
          <w:lang w:val="es-ES_tradnl"/>
        </w:rPr>
        <w:t xml:space="preserve"> fabricantes a mejorar continuamente la eficiencia energética de estos equipos. Con la aprobación de la Enmienda de Kigali se espera un aumento en el ritmo de introducción de equipos </w:t>
      </w:r>
      <w:r w:rsidR="0066728B">
        <w:rPr>
          <w:lang w:val="es-ES_tradnl"/>
        </w:rPr>
        <w:t>que use</w:t>
      </w:r>
      <w:r w:rsidR="005A3BF4">
        <w:rPr>
          <w:lang w:val="es-ES_tradnl"/>
        </w:rPr>
        <w:t>n refrigerantes</w:t>
      </w:r>
      <w:r w:rsidR="00E86912">
        <w:rPr>
          <w:lang w:val="es-ES_tradnl"/>
        </w:rPr>
        <w:t xml:space="preserve"> de bajo o nulo PCA (p. ej., </w:t>
      </w:r>
      <w:r w:rsidRPr="00E701C4">
        <w:rPr>
          <w:lang w:val="es-ES_tradnl"/>
        </w:rPr>
        <w:t>HFC-32, R-290). Sin embargo, la mejora de la eficiencia energética exigirá a los fabricantes introducir avances tecnológicos en el diseño y componentes clave (p. ej., compresores, intercambiadores de calor, controles)</w:t>
      </w:r>
      <w:r w:rsidR="0013313B">
        <w:rPr>
          <w:lang w:val="es-ES_tradnl"/>
        </w:rPr>
        <w:t>.</w:t>
      </w:r>
      <w:r w:rsidRPr="00E701C4">
        <w:rPr>
          <w:rFonts w:eastAsia="DengXian"/>
          <w:vertAlign w:val="superscript"/>
          <w:lang w:val="es-ES_tradnl"/>
        </w:rPr>
        <w:footnoteReference w:id="39"/>
      </w:r>
    </w:p>
    <w:p w14:paraId="21DA88D6" w14:textId="5BB08DAF" w:rsidR="005B56F3" w:rsidRPr="00E701C4" w:rsidRDefault="007F4970" w:rsidP="007F4970">
      <w:pPr>
        <w:pStyle w:val="Heading1"/>
        <w:rPr>
          <w:lang w:val="es-ES_tradnl"/>
        </w:rPr>
      </w:pPr>
      <w:r w:rsidRPr="00E701C4">
        <w:rPr>
          <w:lang w:val="es-ES_tradnl"/>
        </w:rPr>
        <w:t xml:space="preserve">Una de las medidas políticas de eficiencia energética que se utiliza en todo el mundo </w:t>
      </w:r>
      <w:r w:rsidR="00145C3F">
        <w:rPr>
          <w:lang w:val="es-ES_tradnl"/>
        </w:rPr>
        <w:t xml:space="preserve">son </w:t>
      </w:r>
      <w:r w:rsidR="002E5D54">
        <w:rPr>
          <w:lang w:val="es-ES_tradnl"/>
        </w:rPr>
        <w:t>las normas mínimas de eficiencia energética</w:t>
      </w:r>
      <w:r w:rsidRPr="00E701C4">
        <w:rPr>
          <w:lang w:val="es-ES_tradnl"/>
        </w:rPr>
        <w:t xml:space="preserve">, </w:t>
      </w:r>
      <w:r w:rsidR="009B3B78">
        <w:rPr>
          <w:lang w:val="es-ES_tradnl"/>
        </w:rPr>
        <w:t xml:space="preserve">las </w:t>
      </w:r>
      <w:r w:rsidRPr="00E701C4">
        <w:rPr>
          <w:lang w:val="es-ES_tradnl"/>
        </w:rPr>
        <w:t>que especifica</w:t>
      </w:r>
      <w:r w:rsidR="009B3B78">
        <w:rPr>
          <w:lang w:val="es-ES_tradnl"/>
        </w:rPr>
        <w:t>n</w:t>
      </w:r>
      <w:r w:rsidRPr="00E701C4">
        <w:rPr>
          <w:lang w:val="es-ES_tradnl"/>
        </w:rPr>
        <w:t xml:space="preserve"> los requisitos de rendimiento de un </w:t>
      </w:r>
      <w:r w:rsidR="00EC5ADA">
        <w:rPr>
          <w:lang w:val="es-ES_tradnl"/>
        </w:rPr>
        <w:t>aparato</w:t>
      </w:r>
      <w:r w:rsidR="00B94CD6">
        <w:rPr>
          <w:lang w:val="es-ES_tradnl"/>
        </w:rPr>
        <w:t xml:space="preserve"> </w:t>
      </w:r>
      <w:r w:rsidRPr="00E701C4">
        <w:rPr>
          <w:lang w:val="es-ES_tradnl"/>
        </w:rPr>
        <w:t>que limita</w:t>
      </w:r>
      <w:r w:rsidR="00CB665C">
        <w:rPr>
          <w:lang w:val="es-ES_tradnl"/>
        </w:rPr>
        <w:t>n</w:t>
      </w:r>
      <w:r w:rsidRPr="00E701C4">
        <w:rPr>
          <w:lang w:val="es-ES_tradnl"/>
        </w:rPr>
        <w:t xml:space="preserve"> eficazmente la cantidad máxima de energía </w:t>
      </w:r>
      <w:r w:rsidR="0092166A">
        <w:rPr>
          <w:lang w:val="es-ES_tradnl"/>
        </w:rPr>
        <w:t xml:space="preserve">necesaria </w:t>
      </w:r>
      <w:r w:rsidRPr="00E701C4">
        <w:rPr>
          <w:lang w:val="es-ES_tradnl"/>
        </w:rPr>
        <w:t>para realizar una determinada tarea</w:t>
      </w:r>
      <w:r w:rsidR="00E770D3">
        <w:rPr>
          <w:lang w:val="es-ES_tradnl"/>
        </w:rPr>
        <w:t>.</w:t>
      </w:r>
      <w:r w:rsidRPr="00E701C4">
        <w:rPr>
          <w:rStyle w:val="FootnoteReference"/>
          <w:lang w:val="es-ES_tradnl"/>
        </w:rPr>
        <w:footnoteReference w:id="40"/>
      </w:r>
    </w:p>
    <w:p w14:paraId="76E5E15B" w14:textId="38472A73" w:rsidR="007F4970" w:rsidRPr="00E701C4" w:rsidRDefault="007F4970" w:rsidP="007F4970">
      <w:pPr>
        <w:pStyle w:val="Heading1"/>
        <w:rPr>
          <w:lang w:val="es-ES_tradnl"/>
        </w:rPr>
      </w:pPr>
      <w:r w:rsidRPr="00E701C4">
        <w:rPr>
          <w:lang w:val="es-ES_tradnl"/>
        </w:rPr>
        <w:t xml:space="preserve">Los reglamentos para controlar las importaciones de equipos </w:t>
      </w:r>
      <w:r w:rsidR="001B75F8">
        <w:rPr>
          <w:lang w:val="es-ES_tradnl"/>
        </w:rPr>
        <w:t>de refrigeración, climatización y bomba de calor</w:t>
      </w:r>
      <w:r w:rsidRPr="00E701C4">
        <w:rPr>
          <w:lang w:val="es-ES_tradnl"/>
        </w:rPr>
        <w:t xml:space="preserve"> ecoenergéticos exigirían aplicar </w:t>
      </w:r>
      <w:r w:rsidR="002E5D54">
        <w:rPr>
          <w:lang w:val="es-ES_tradnl"/>
        </w:rPr>
        <w:t>las normas mínimas de eficiencia energética</w:t>
      </w:r>
      <w:r w:rsidRPr="00E701C4">
        <w:rPr>
          <w:lang w:val="es-ES_tradnl"/>
        </w:rPr>
        <w:t xml:space="preserve"> a equipos utilizados en </w:t>
      </w:r>
      <w:r w:rsidR="000126F4">
        <w:rPr>
          <w:lang w:val="es-ES_tradnl"/>
        </w:rPr>
        <w:t>distintas</w:t>
      </w:r>
      <w:r w:rsidRPr="00E701C4">
        <w:rPr>
          <w:lang w:val="es-ES_tradnl"/>
        </w:rPr>
        <w:t xml:space="preserve"> aplicaciones y </w:t>
      </w:r>
      <w:r w:rsidR="00ED65E4">
        <w:rPr>
          <w:lang w:val="es-ES_tradnl"/>
        </w:rPr>
        <w:t>condiciones climáticas</w:t>
      </w:r>
      <w:r w:rsidR="006352D5">
        <w:rPr>
          <w:lang w:val="es-ES_tradnl"/>
        </w:rPr>
        <w:t xml:space="preserve"> y apoyados</w:t>
      </w:r>
      <w:r w:rsidRPr="00E701C4">
        <w:rPr>
          <w:lang w:val="es-ES_tradnl"/>
        </w:rPr>
        <w:t xml:space="preserve"> por programas de etiquetado que ofrezcan información </w:t>
      </w:r>
      <w:r w:rsidR="005E4029">
        <w:rPr>
          <w:lang w:val="es-ES_tradnl"/>
        </w:rPr>
        <w:t>al consumidor</w:t>
      </w:r>
      <w:r w:rsidRPr="00E701C4">
        <w:rPr>
          <w:lang w:val="es-ES_tradnl"/>
        </w:rPr>
        <w:t xml:space="preserve">. La definición de los niveles de eficiencia de </w:t>
      </w:r>
      <w:r w:rsidR="002E5D54">
        <w:rPr>
          <w:lang w:val="es-ES_tradnl"/>
        </w:rPr>
        <w:t xml:space="preserve">las normas mínimas </w:t>
      </w:r>
      <w:r w:rsidRPr="00E701C4">
        <w:rPr>
          <w:lang w:val="es-ES_tradnl"/>
        </w:rPr>
        <w:t xml:space="preserve">para evitar </w:t>
      </w:r>
      <w:r w:rsidR="00CD5425">
        <w:rPr>
          <w:lang w:val="es-ES_tradnl"/>
        </w:rPr>
        <w:t xml:space="preserve">el uso de </w:t>
      </w:r>
      <w:r w:rsidRPr="00E701C4">
        <w:rPr>
          <w:lang w:val="es-ES_tradnl"/>
        </w:rPr>
        <w:t xml:space="preserve">equipos </w:t>
      </w:r>
      <w:r w:rsidR="000A387D">
        <w:rPr>
          <w:lang w:val="es-ES_tradnl"/>
        </w:rPr>
        <w:t>de bajo rendimiento ecoenergético</w:t>
      </w:r>
      <w:r w:rsidRPr="00E701C4">
        <w:rPr>
          <w:lang w:val="es-ES_tradnl"/>
        </w:rPr>
        <w:t xml:space="preserve"> variaría según las características del mercado nacional</w:t>
      </w:r>
      <w:r w:rsidR="00905C17">
        <w:rPr>
          <w:lang w:val="es-ES_tradnl"/>
        </w:rPr>
        <w:t>, la economía y costo</w:t>
      </w:r>
      <w:r w:rsidR="000B6563">
        <w:rPr>
          <w:lang w:val="es-ES_tradnl"/>
        </w:rPr>
        <w:t xml:space="preserve"> del consumo y </w:t>
      </w:r>
      <w:r w:rsidRPr="00E701C4">
        <w:rPr>
          <w:lang w:val="es-ES_tradnl"/>
        </w:rPr>
        <w:t xml:space="preserve">las preferencias </w:t>
      </w:r>
      <w:r w:rsidR="000B6563">
        <w:rPr>
          <w:lang w:val="es-ES_tradnl"/>
        </w:rPr>
        <w:t>del consumidor</w:t>
      </w:r>
      <w:r w:rsidRPr="00E701C4">
        <w:rPr>
          <w:lang w:val="es-ES_tradnl"/>
        </w:rPr>
        <w:t xml:space="preserve"> para adoptar equipos ecoenergéti</w:t>
      </w:r>
      <w:r w:rsidR="00DE180A">
        <w:rPr>
          <w:lang w:val="es-ES_tradnl"/>
        </w:rPr>
        <w:t>cos, lo cual depende, entre otro</w:t>
      </w:r>
      <w:r w:rsidRPr="00E701C4">
        <w:rPr>
          <w:lang w:val="es-ES_tradnl"/>
        </w:rPr>
        <w:t>s, de la disponibilidad de tecnología, de la facilidad de adopción, del precio de la electricidad y de</w:t>
      </w:r>
      <w:r w:rsidR="008B502E">
        <w:rPr>
          <w:lang w:val="es-ES_tradnl"/>
        </w:rPr>
        <w:t xml:space="preserve">l régimen </w:t>
      </w:r>
      <w:r w:rsidRPr="00E701C4">
        <w:rPr>
          <w:lang w:val="es-ES_tradnl"/>
        </w:rPr>
        <w:t xml:space="preserve">de uso. Además, los niveles de </w:t>
      </w:r>
      <w:r w:rsidR="002E5D54">
        <w:rPr>
          <w:lang w:val="es-ES_tradnl"/>
        </w:rPr>
        <w:t xml:space="preserve">las normas mínimas </w:t>
      </w:r>
      <w:r w:rsidR="002E5D54">
        <w:rPr>
          <w:lang w:val="es-ES_tradnl"/>
        </w:rPr>
        <w:lastRenderedPageBreak/>
        <w:t>de eficiencia energética</w:t>
      </w:r>
      <w:r w:rsidRPr="00E701C4">
        <w:rPr>
          <w:lang w:val="es-ES_tradnl"/>
        </w:rPr>
        <w:t xml:space="preserve"> </w:t>
      </w:r>
      <w:r w:rsidR="00414066">
        <w:rPr>
          <w:lang w:val="es-ES_tradnl"/>
        </w:rPr>
        <w:t xml:space="preserve">deben revisarse </w:t>
      </w:r>
      <w:r w:rsidRPr="00E701C4">
        <w:rPr>
          <w:lang w:val="es-ES_tradnl"/>
        </w:rPr>
        <w:t xml:space="preserve">al alza cada </w:t>
      </w:r>
      <w:r w:rsidR="00414066">
        <w:rPr>
          <w:lang w:val="es-ES_tradnl"/>
        </w:rPr>
        <w:t>cierto tiempo</w:t>
      </w:r>
      <w:r w:rsidRPr="00E701C4">
        <w:rPr>
          <w:lang w:val="es-ES_tradnl"/>
        </w:rPr>
        <w:t xml:space="preserve"> </w:t>
      </w:r>
      <w:r w:rsidR="00742CF1">
        <w:rPr>
          <w:lang w:val="es-ES_tradnl"/>
        </w:rPr>
        <w:t xml:space="preserve">en base a </w:t>
      </w:r>
      <w:r w:rsidRPr="00E701C4">
        <w:rPr>
          <w:lang w:val="es-ES_tradnl"/>
        </w:rPr>
        <w:t xml:space="preserve">la evolución técnica de los equipos. </w:t>
      </w:r>
      <w:r w:rsidR="00345EAC">
        <w:rPr>
          <w:lang w:val="es-ES_tradnl"/>
        </w:rPr>
        <w:t>Más aún</w:t>
      </w:r>
      <w:r w:rsidRPr="00E701C4">
        <w:rPr>
          <w:lang w:val="es-ES_tradnl"/>
        </w:rPr>
        <w:t xml:space="preserve">, </w:t>
      </w:r>
      <w:r w:rsidR="002E5D54" w:rsidRPr="002E5D54">
        <w:rPr>
          <w:lang w:val="es-ES_tradnl"/>
        </w:rPr>
        <w:t xml:space="preserve">las normas mínimas </w:t>
      </w:r>
      <w:r w:rsidR="002E5D54">
        <w:rPr>
          <w:lang w:val="es-ES_tradnl"/>
        </w:rPr>
        <w:t xml:space="preserve">son </w:t>
      </w:r>
      <w:r w:rsidRPr="00E701C4">
        <w:rPr>
          <w:lang w:val="es-ES_tradnl"/>
        </w:rPr>
        <w:t>en gran medida independiente</w:t>
      </w:r>
      <w:r w:rsidR="002E5D54">
        <w:rPr>
          <w:lang w:val="es-ES_tradnl"/>
        </w:rPr>
        <w:t>s</w:t>
      </w:r>
      <w:r w:rsidRPr="00E701C4">
        <w:rPr>
          <w:lang w:val="es-ES_tradnl"/>
        </w:rPr>
        <w:t xml:space="preserve"> del refrigerante utilizado.</w:t>
      </w:r>
    </w:p>
    <w:p w14:paraId="6C035133" w14:textId="672A2C32" w:rsidR="007F4970" w:rsidRPr="00E701C4" w:rsidRDefault="007F4970" w:rsidP="007F4970">
      <w:pPr>
        <w:pStyle w:val="Heading1"/>
        <w:rPr>
          <w:lang w:val="es-ES_tradnl"/>
        </w:rPr>
      </w:pPr>
      <w:r w:rsidRPr="00E701C4">
        <w:rPr>
          <w:lang w:val="es-ES_tradnl"/>
        </w:rPr>
        <w:t xml:space="preserve">En consecuencia, aunque la aplicación de </w:t>
      </w:r>
      <w:r w:rsidR="00AC3505">
        <w:rPr>
          <w:lang w:val="es-ES_tradnl"/>
        </w:rPr>
        <w:t xml:space="preserve">normas mínimas </w:t>
      </w:r>
      <w:r w:rsidRPr="00E701C4">
        <w:rPr>
          <w:lang w:val="es-ES_tradnl"/>
        </w:rPr>
        <w:t xml:space="preserve">al suministro y venta de equipos en los </w:t>
      </w:r>
      <w:r w:rsidR="005A3BF4">
        <w:rPr>
          <w:lang w:val="es-ES_tradnl"/>
        </w:rPr>
        <w:t>mercados nacionales</w:t>
      </w:r>
      <w:r w:rsidRPr="00E701C4">
        <w:rPr>
          <w:lang w:val="es-ES_tradnl"/>
        </w:rPr>
        <w:t xml:space="preserve"> es esencial para la mejora de la eficiencia energética, deben adoptarse simultáneamente medidas complementarias para evitar que aumente </w:t>
      </w:r>
      <w:r w:rsidR="00CB61CE">
        <w:rPr>
          <w:lang w:val="es-ES_tradnl"/>
        </w:rPr>
        <w:t xml:space="preserve">el ingreso </w:t>
      </w:r>
      <w:r w:rsidRPr="00E701C4">
        <w:rPr>
          <w:lang w:val="es-ES_tradnl"/>
        </w:rPr>
        <w:t xml:space="preserve">de equipos </w:t>
      </w:r>
      <w:r w:rsidR="001B75F8">
        <w:rPr>
          <w:lang w:val="es-ES_tradnl"/>
        </w:rPr>
        <w:t>de refrigeración, climatización y bomba de calor</w:t>
      </w:r>
      <w:r w:rsidRPr="00E701C4">
        <w:rPr>
          <w:lang w:val="es-ES_tradnl"/>
        </w:rPr>
        <w:t xml:space="preserve"> </w:t>
      </w:r>
      <w:r w:rsidR="002C72A4">
        <w:rPr>
          <w:lang w:val="es-ES_tradnl"/>
        </w:rPr>
        <w:t>que use</w:t>
      </w:r>
      <w:r w:rsidR="005A3BF4">
        <w:rPr>
          <w:lang w:val="es-ES_tradnl"/>
        </w:rPr>
        <w:t>n refrigerantes</w:t>
      </w:r>
      <w:r w:rsidRPr="00E701C4">
        <w:rPr>
          <w:lang w:val="es-ES_tradnl"/>
        </w:rPr>
        <w:t xml:space="preserve"> de alto PCA. En particular, </w:t>
      </w:r>
      <w:r w:rsidR="00AC3505">
        <w:rPr>
          <w:lang w:val="es-ES_tradnl"/>
        </w:rPr>
        <w:t xml:space="preserve">las normas mínimas </w:t>
      </w:r>
      <w:r w:rsidRPr="00E701C4">
        <w:rPr>
          <w:lang w:val="es-ES_tradnl"/>
        </w:rPr>
        <w:t xml:space="preserve">y las medidas reglamentarias relativas a la importación y utilización de </w:t>
      </w:r>
      <w:r w:rsidR="009C2EED">
        <w:rPr>
          <w:lang w:val="es-ES_tradnl"/>
        </w:rPr>
        <w:t xml:space="preserve">tales </w:t>
      </w:r>
      <w:r w:rsidRPr="00E701C4">
        <w:rPr>
          <w:lang w:val="es-ES_tradnl"/>
        </w:rPr>
        <w:t xml:space="preserve">equipos </w:t>
      </w:r>
      <w:r w:rsidR="00A65FC2">
        <w:rPr>
          <w:lang w:val="es-ES_tradnl"/>
        </w:rPr>
        <w:t xml:space="preserve">deben </w:t>
      </w:r>
      <w:r w:rsidRPr="00E701C4">
        <w:rPr>
          <w:lang w:val="es-ES_tradnl"/>
        </w:rPr>
        <w:t xml:space="preserve">aplicarse simultáneamente para evitar la importación de equipos ecoenergéticos </w:t>
      </w:r>
      <w:r w:rsidR="005A3BF4">
        <w:rPr>
          <w:lang w:val="es-ES_tradnl"/>
        </w:rPr>
        <w:t>que usan refrigerantes</w:t>
      </w:r>
      <w:r w:rsidRPr="00E701C4">
        <w:rPr>
          <w:lang w:val="es-ES_tradnl"/>
        </w:rPr>
        <w:t xml:space="preserve"> de alto PCA (p. ej., el R-410A).</w:t>
      </w:r>
    </w:p>
    <w:p w14:paraId="564EF628" w14:textId="44A69CF0" w:rsidR="007F4970" w:rsidRPr="00E701C4" w:rsidRDefault="00E31E3E" w:rsidP="007F4970">
      <w:pPr>
        <w:pStyle w:val="Heading1"/>
        <w:rPr>
          <w:lang w:val="es-ES_tradnl"/>
        </w:rPr>
      </w:pPr>
      <w:r>
        <w:rPr>
          <w:lang w:val="es-ES_tradnl"/>
        </w:rPr>
        <w:t xml:space="preserve">Entre las demás </w:t>
      </w:r>
      <w:r w:rsidR="007F4970" w:rsidRPr="00E701C4">
        <w:rPr>
          <w:lang w:val="es-ES_tradnl"/>
        </w:rPr>
        <w:t xml:space="preserve">medidas que podrían facilitar la adopción de equipos ecoenergéticos </w:t>
      </w:r>
      <w:r w:rsidR="0014030E">
        <w:rPr>
          <w:lang w:val="es-ES_tradnl"/>
        </w:rPr>
        <w:t xml:space="preserve">se cuentan </w:t>
      </w:r>
      <w:r w:rsidR="007F4970" w:rsidRPr="00E701C4">
        <w:rPr>
          <w:lang w:val="es-ES_tradnl"/>
        </w:rPr>
        <w:t xml:space="preserve">los programas de etiquetado que ayudan </w:t>
      </w:r>
      <w:r w:rsidR="005E4029">
        <w:rPr>
          <w:lang w:val="es-ES_tradnl"/>
        </w:rPr>
        <w:t>al consumidor</w:t>
      </w:r>
      <w:r w:rsidR="007F4970" w:rsidRPr="00E701C4">
        <w:rPr>
          <w:lang w:val="es-ES_tradnl"/>
        </w:rPr>
        <w:t xml:space="preserve"> a elegir productos con determinados niveles de eficiencia; los incentivos en forma de descuentos, créditos fiscales, financiamiento de préstamos o arrendamiento de equipos ecoenergéticos</w:t>
      </w:r>
      <w:r w:rsidR="00970D4B">
        <w:rPr>
          <w:lang w:val="es-ES_tradnl"/>
        </w:rPr>
        <w:t xml:space="preserve"> y </w:t>
      </w:r>
      <w:r w:rsidR="007F4970" w:rsidRPr="00E701C4">
        <w:rPr>
          <w:lang w:val="es-ES_tradnl"/>
        </w:rPr>
        <w:t>programas de adquisición que fomenten la compra de productos a precios atractivos. Además, aspectos tales como el dise</w:t>
      </w:r>
      <w:r w:rsidR="00A5046C">
        <w:rPr>
          <w:lang w:val="es-ES_tradnl"/>
        </w:rPr>
        <w:t xml:space="preserve">ño de edificios para reducir la </w:t>
      </w:r>
      <w:r w:rsidR="00701451" w:rsidRPr="00701451">
        <w:rPr>
          <w:lang w:val="es-ES_tradnl"/>
        </w:rPr>
        <w:t>carga calórica</w:t>
      </w:r>
      <w:r w:rsidR="0036101C">
        <w:rPr>
          <w:lang w:val="es-ES_tradnl"/>
        </w:rPr>
        <w:t>, el control</w:t>
      </w:r>
      <w:r w:rsidR="007F4970" w:rsidRPr="00E701C4">
        <w:rPr>
          <w:lang w:val="es-ES_tradnl"/>
        </w:rPr>
        <w:t xml:space="preserve"> de la temperatura en espacios refrigerados y el funcionamiento de equipos para evita</w:t>
      </w:r>
      <w:r w:rsidR="00BA0233">
        <w:rPr>
          <w:lang w:val="es-ES_tradnl"/>
        </w:rPr>
        <w:t>r las pérdidas de refrigeración</w:t>
      </w:r>
      <w:r w:rsidR="007F4970" w:rsidRPr="00E701C4">
        <w:rPr>
          <w:lang w:val="es-ES_tradnl"/>
        </w:rPr>
        <w:t xml:space="preserve"> </w:t>
      </w:r>
      <w:r w:rsidR="00532EE2">
        <w:rPr>
          <w:lang w:val="es-ES_tradnl"/>
        </w:rPr>
        <w:t xml:space="preserve">también </w:t>
      </w:r>
      <w:r w:rsidR="007F4970" w:rsidRPr="00E701C4">
        <w:rPr>
          <w:lang w:val="es-ES_tradnl"/>
        </w:rPr>
        <w:t xml:space="preserve">tienen un impacto en la eficiencia energética. La mejor sensibilización </w:t>
      </w:r>
      <w:r w:rsidR="000B6563">
        <w:rPr>
          <w:lang w:val="es-ES_tradnl"/>
        </w:rPr>
        <w:t>del consumidor</w:t>
      </w:r>
      <w:r w:rsidR="007F4970" w:rsidRPr="00E701C4">
        <w:rPr>
          <w:lang w:val="es-ES_tradnl"/>
        </w:rPr>
        <w:t xml:space="preserve"> y </w:t>
      </w:r>
      <w:r w:rsidR="00EE48CA">
        <w:rPr>
          <w:lang w:val="es-ES_tradnl"/>
        </w:rPr>
        <w:t>demás</w:t>
      </w:r>
      <w:r w:rsidR="007F4970" w:rsidRPr="00E701C4">
        <w:rPr>
          <w:lang w:val="es-ES_tradnl"/>
        </w:rPr>
        <w:t xml:space="preserve"> partes interesadas a través de organismos de servicio podría </w:t>
      </w:r>
      <w:r w:rsidR="00CC7311">
        <w:rPr>
          <w:lang w:val="es-ES_tradnl"/>
        </w:rPr>
        <w:t xml:space="preserve">también </w:t>
      </w:r>
      <w:r w:rsidR="00B27B5A">
        <w:rPr>
          <w:lang w:val="es-ES_tradnl"/>
        </w:rPr>
        <w:t>coadyuvar a</w:t>
      </w:r>
      <w:r w:rsidR="00A85AB2">
        <w:rPr>
          <w:lang w:val="es-ES_tradnl"/>
        </w:rPr>
        <w:t xml:space="preserve">l </w:t>
      </w:r>
      <w:r w:rsidR="007F4970" w:rsidRPr="00E701C4">
        <w:rPr>
          <w:lang w:val="es-ES_tradnl"/>
        </w:rPr>
        <w:t xml:space="preserve">funcionamiento ecoenergético de los equipos. Estas medidas, coordinadas con </w:t>
      </w:r>
      <w:r w:rsidR="00AC3505">
        <w:rPr>
          <w:lang w:val="es-ES_tradnl"/>
        </w:rPr>
        <w:t>las normas mínimas de eficiencia energética</w:t>
      </w:r>
      <w:r w:rsidR="007F4970" w:rsidRPr="00E701C4">
        <w:rPr>
          <w:lang w:val="es-ES_tradnl"/>
        </w:rPr>
        <w:t xml:space="preserve"> y otras medidas </w:t>
      </w:r>
      <w:r w:rsidR="008014CF">
        <w:rPr>
          <w:lang w:val="es-ES_tradnl"/>
        </w:rPr>
        <w:t>reglamentarias que eviten</w:t>
      </w:r>
      <w:r w:rsidR="007F4970" w:rsidRPr="00E701C4">
        <w:rPr>
          <w:lang w:val="es-ES_tradnl"/>
        </w:rPr>
        <w:t xml:space="preserve"> la adopción de refrigerantes de alto PCA, podrían ap</w:t>
      </w:r>
      <w:r w:rsidR="00196CF5">
        <w:rPr>
          <w:lang w:val="es-ES_tradnl"/>
        </w:rPr>
        <w:t>licarse de manera de fomentar</w:t>
      </w:r>
      <w:r w:rsidR="007F4970" w:rsidRPr="00E701C4">
        <w:rPr>
          <w:lang w:val="es-ES_tradnl"/>
        </w:rPr>
        <w:t xml:space="preserve"> la introducción de equipos altamente ecoenergéticos </w:t>
      </w:r>
      <w:r w:rsidR="005A3BF4">
        <w:rPr>
          <w:lang w:val="es-ES_tradnl"/>
        </w:rPr>
        <w:t xml:space="preserve">que </w:t>
      </w:r>
      <w:r w:rsidR="0094319B">
        <w:rPr>
          <w:lang w:val="es-ES_tradnl"/>
        </w:rPr>
        <w:t xml:space="preserve">utilicen </w:t>
      </w:r>
      <w:r w:rsidR="005A3BF4">
        <w:rPr>
          <w:lang w:val="es-ES_tradnl"/>
        </w:rPr>
        <w:t>refrigerantes</w:t>
      </w:r>
      <w:r w:rsidR="007F4970" w:rsidRPr="00E701C4">
        <w:rPr>
          <w:lang w:val="es-ES_tradnl"/>
        </w:rPr>
        <w:t xml:space="preserve"> de bajo o nulo PCA.</w:t>
      </w:r>
    </w:p>
    <w:p w14:paraId="2E463446" w14:textId="33E2D214" w:rsidR="007F4970" w:rsidRPr="00E701C4" w:rsidRDefault="007F4970" w:rsidP="007F4970">
      <w:pPr>
        <w:pStyle w:val="Heading1"/>
        <w:rPr>
          <w:lang w:val="es-ES_tradnl"/>
        </w:rPr>
      </w:pPr>
      <w:r w:rsidRPr="00E701C4">
        <w:rPr>
          <w:lang w:val="es-ES_tradnl"/>
        </w:rPr>
        <w:t xml:space="preserve">Aunque </w:t>
      </w:r>
      <w:r w:rsidR="00AB137A">
        <w:rPr>
          <w:lang w:val="es-ES_tradnl"/>
        </w:rPr>
        <w:t>en los PGEH no se incluye</w:t>
      </w:r>
      <w:r w:rsidR="00B56C7E" w:rsidRPr="00B56C7E">
        <w:rPr>
          <w:lang w:val="es-ES_tradnl"/>
        </w:rPr>
        <w:t xml:space="preserve"> </w:t>
      </w:r>
      <w:r w:rsidR="007E336E">
        <w:rPr>
          <w:lang w:val="es-ES_tradnl"/>
        </w:rPr>
        <w:t xml:space="preserve">una </w:t>
      </w:r>
      <w:r w:rsidRPr="00E701C4">
        <w:rPr>
          <w:lang w:val="es-ES_tradnl"/>
        </w:rPr>
        <w:t xml:space="preserve">normativa específica relativa al control de las importaciones de equipos </w:t>
      </w:r>
      <w:r w:rsidR="001B75F8">
        <w:rPr>
          <w:lang w:val="es-ES_tradnl"/>
        </w:rPr>
        <w:t>de refrigeración, climatización y bomba de calor</w:t>
      </w:r>
      <w:r w:rsidRPr="00E701C4">
        <w:rPr>
          <w:lang w:val="es-ES_tradnl"/>
        </w:rPr>
        <w:t xml:space="preserve"> </w:t>
      </w:r>
      <w:r w:rsidR="008D275D">
        <w:rPr>
          <w:lang w:val="es-ES_tradnl"/>
        </w:rPr>
        <w:t xml:space="preserve">en base a </w:t>
      </w:r>
      <w:r w:rsidRPr="00E701C4">
        <w:rPr>
          <w:lang w:val="es-ES_tradnl"/>
        </w:rPr>
        <w:t>su clasificación de</w:t>
      </w:r>
      <w:r w:rsidR="0011163C">
        <w:rPr>
          <w:lang w:val="es-ES_tradnl"/>
        </w:rPr>
        <w:t xml:space="preserve"> eficiencia energética</w:t>
      </w:r>
      <w:r w:rsidRPr="00E701C4">
        <w:rPr>
          <w:lang w:val="es-ES_tradnl"/>
        </w:rPr>
        <w:t xml:space="preserve">, </w:t>
      </w:r>
      <w:r w:rsidR="00994502" w:rsidRPr="00994502">
        <w:rPr>
          <w:lang w:val="es-ES_tradnl"/>
        </w:rPr>
        <w:t>como se muestra en el Cuadro 1</w:t>
      </w:r>
      <w:r w:rsidR="00994502">
        <w:rPr>
          <w:lang w:val="es-ES_tradnl"/>
        </w:rPr>
        <w:t xml:space="preserve"> </w:t>
      </w:r>
      <w:r w:rsidRPr="00E701C4">
        <w:rPr>
          <w:lang w:val="es-ES_tradnl"/>
        </w:rPr>
        <w:t xml:space="preserve">un gran número de </w:t>
      </w:r>
      <w:r w:rsidR="00CE01D9">
        <w:rPr>
          <w:lang w:val="es-ES_tradnl"/>
        </w:rPr>
        <w:t>países del artículo 5</w:t>
      </w:r>
      <w:r w:rsidRPr="00E701C4">
        <w:rPr>
          <w:lang w:val="es-ES_tradnl"/>
        </w:rPr>
        <w:t xml:space="preserve"> disponen de tal normativa, promulgada por las autoridades a ca</w:t>
      </w:r>
      <w:r w:rsidR="00994502">
        <w:rPr>
          <w:lang w:val="es-ES_tradnl"/>
        </w:rPr>
        <w:t>rgo de la eficiencia energética</w:t>
      </w:r>
      <w:r w:rsidRPr="00E701C4">
        <w:rPr>
          <w:lang w:val="es-ES_tradnl"/>
        </w:rPr>
        <w:t>.</w:t>
      </w:r>
    </w:p>
    <w:p w14:paraId="56502FCE" w14:textId="421066F4" w:rsidR="007F4970" w:rsidRPr="00E701C4" w:rsidRDefault="00036784" w:rsidP="007F4970">
      <w:pPr>
        <w:jc w:val="left"/>
        <w:rPr>
          <w:lang w:val="es-ES_tradnl"/>
        </w:rPr>
      </w:pPr>
      <w:r>
        <w:rPr>
          <w:b/>
          <w:lang w:val="es-ES_tradnl"/>
        </w:rPr>
        <w:t>Cuadro</w:t>
      </w:r>
      <w:r w:rsidR="007F4970" w:rsidRPr="00E701C4">
        <w:rPr>
          <w:b/>
          <w:lang w:val="es-ES_tradnl"/>
        </w:rPr>
        <w:t xml:space="preserve"> 1. Lista de 43 </w:t>
      </w:r>
      <w:r w:rsidR="00CE01D9">
        <w:rPr>
          <w:b/>
          <w:lang w:val="es-ES_tradnl"/>
        </w:rPr>
        <w:t>países del artículo 5</w:t>
      </w:r>
      <w:r w:rsidR="007F4970" w:rsidRPr="00E701C4">
        <w:rPr>
          <w:b/>
          <w:lang w:val="es-ES_tradnl"/>
        </w:rPr>
        <w:t xml:space="preserve"> con programas </w:t>
      </w:r>
      <w:r w:rsidR="00AC0442">
        <w:rPr>
          <w:b/>
          <w:lang w:val="es-ES_tradnl"/>
        </w:rPr>
        <w:t>de etiquetado y normas mínimas</w:t>
      </w:r>
      <w:r w:rsidR="00AC3505">
        <w:rPr>
          <w:b/>
          <w:lang w:val="es-ES_tradnl"/>
        </w:rPr>
        <w:t xml:space="preserve"> de eficiencia energética</w:t>
      </w:r>
      <w:r w:rsidR="007F4970" w:rsidRPr="00E701C4">
        <w:rPr>
          <w:rFonts w:eastAsia="DengXian"/>
          <w:vertAlign w:val="superscript"/>
          <w:lang w:val="es-ES_tradnl"/>
        </w:rPr>
        <w:footnoteReference w:id="41"/>
      </w:r>
    </w:p>
    <w:tbl>
      <w:tblPr>
        <w:tblStyle w:val="TableGrid"/>
        <w:tblW w:w="9355" w:type="dxa"/>
        <w:tblLayout w:type="fixed"/>
        <w:tblCellMar>
          <w:left w:w="57" w:type="dxa"/>
          <w:right w:w="57" w:type="dxa"/>
        </w:tblCellMar>
        <w:tblLook w:val="04A0" w:firstRow="1" w:lastRow="0" w:firstColumn="1" w:lastColumn="0" w:noHBand="0" w:noVBand="1"/>
      </w:tblPr>
      <w:tblGrid>
        <w:gridCol w:w="1900"/>
        <w:gridCol w:w="1276"/>
        <w:gridCol w:w="1276"/>
        <w:gridCol w:w="1275"/>
        <w:gridCol w:w="1134"/>
        <w:gridCol w:w="1276"/>
        <w:gridCol w:w="1218"/>
      </w:tblGrid>
      <w:tr w:rsidR="007F4970" w:rsidRPr="00E701C4" w14:paraId="39F46312" w14:textId="77777777" w:rsidTr="00954F82">
        <w:trPr>
          <w:tblHeader/>
        </w:trPr>
        <w:tc>
          <w:tcPr>
            <w:tcW w:w="1900" w:type="dxa"/>
            <w:vMerge w:val="restart"/>
            <w:noWrap/>
            <w:vAlign w:val="center"/>
            <w:hideMark/>
          </w:tcPr>
          <w:p w14:paraId="5D46CB86" w14:textId="77777777" w:rsidR="007F4970" w:rsidRPr="00E701C4" w:rsidRDefault="007F4970" w:rsidP="003D573E">
            <w:pPr>
              <w:jc w:val="center"/>
              <w:rPr>
                <w:sz w:val="20"/>
                <w:szCs w:val="20"/>
                <w:lang w:val="es-ES_tradnl"/>
              </w:rPr>
            </w:pPr>
            <w:r w:rsidRPr="00E701C4">
              <w:rPr>
                <w:b/>
                <w:bCs/>
                <w:sz w:val="20"/>
                <w:szCs w:val="20"/>
                <w:lang w:val="es-ES_tradnl"/>
              </w:rPr>
              <w:t>País</w:t>
            </w:r>
          </w:p>
        </w:tc>
        <w:tc>
          <w:tcPr>
            <w:tcW w:w="2552" w:type="dxa"/>
            <w:gridSpan w:val="2"/>
            <w:noWrap/>
            <w:vAlign w:val="center"/>
            <w:hideMark/>
          </w:tcPr>
          <w:p w14:paraId="7FFABDC6" w14:textId="77777777" w:rsidR="007F4970" w:rsidRPr="00E701C4" w:rsidRDefault="007F4970" w:rsidP="00250D43">
            <w:pPr>
              <w:jc w:val="center"/>
              <w:rPr>
                <w:b/>
                <w:bCs/>
                <w:sz w:val="20"/>
                <w:szCs w:val="20"/>
                <w:lang w:val="es-ES_tradnl"/>
              </w:rPr>
            </w:pPr>
            <w:r w:rsidRPr="00E701C4">
              <w:rPr>
                <w:b/>
                <w:bCs/>
                <w:sz w:val="20"/>
                <w:szCs w:val="20"/>
                <w:lang w:val="es-ES_tradnl"/>
              </w:rPr>
              <w:t>Etiquetas comparativas</w:t>
            </w:r>
            <w:r w:rsidRPr="00E701C4">
              <w:rPr>
                <w:rStyle w:val="FootnoteReference"/>
                <w:b/>
                <w:bCs/>
                <w:sz w:val="20"/>
                <w:lang w:val="es-ES_tradnl"/>
              </w:rPr>
              <w:footnoteReference w:id="42"/>
            </w:r>
          </w:p>
        </w:tc>
        <w:tc>
          <w:tcPr>
            <w:tcW w:w="2409" w:type="dxa"/>
            <w:gridSpan w:val="2"/>
            <w:noWrap/>
            <w:vAlign w:val="center"/>
            <w:hideMark/>
          </w:tcPr>
          <w:p w14:paraId="514F5CEC" w14:textId="77777777" w:rsidR="007F4970" w:rsidRPr="00E701C4" w:rsidRDefault="007F4970" w:rsidP="00250D43">
            <w:pPr>
              <w:jc w:val="center"/>
              <w:rPr>
                <w:b/>
                <w:bCs/>
                <w:sz w:val="20"/>
                <w:szCs w:val="20"/>
                <w:lang w:val="es-ES_tradnl"/>
              </w:rPr>
            </w:pPr>
            <w:r w:rsidRPr="00E701C4">
              <w:rPr>
                <w:b/>
                <w:bCs/>
                <w:sz w:val="20"/>
                <w:szCs w:val="20"/>
                <w:lang w:val="es-ES_tradnl"/>
              </w:rPr>
              <w:t>Etiquetas de aprobación</w:t>
            </w:r>
            <w:r w:rsidRPr="00E701C4">
              <w:rPr>
                <w:rStyle w:val="FootnoteReference"/>
                <w:b/>
                <w:bCs/>
                <w:sz w:val="20"/>
                <w:lang w:val="es-ES_tradnl"/>
              </w:rPr>
              <w:footnoteReference w:id="43"/>
            </w:r>
          </w:p>
        </w:tc>
        <w:tc>
          <w:tcPr>
            <w:tcW w:w="2494" w:type="dxa"/>
            <w:gridSpan w:val="2"/>
            <w:noWrap/>
            <w:vAlign w:val="center"/>
            <w:hideMark/>
          </w:tcPr>
          <w:p w14:paraId="6CACBDA5" w14:textId="1636E373" w:rsidR="007F4970" w:rsidRPr="00E701C4" w:rsidRDefault="00FB5F19" w:rsidP="00250D43">
            <w:pPr>
              <w:jc w:val="center"/>
              <w:rPr>
                <w:b/>
                <w:bCs/>
                <w:sz w:val="20"/>
                <w:szCs w:val="20"/>
                <w:lang w:val="es-ES_tradnl"/>
              </w:rPr>
            </w:pPr>
            <w:r w:rsidRPr="0064744D">
              <w:rPr>
                <w:b/>
                <w:bCs/>
                <w:sz w:val="20"/>
                <w:szCs w:val="20"/>
                <w:lang w:val="es-ES_tradnl"/>
              </w:rPr>
              <w:t>N</w:t>
            </w:r>
            <w:r w:rsidR="0064744D" w:rsidRPr="0064744D">
              <w:rPr>
                <w:b/>
                <w:bCs/>
                <w:sz w:val="20"/>
                <w:szCs w:val="20"/>
                <w:lang w:val="es-ES_tradnl"/>
              </w:rPr>
              <w:t>ormas mínimas de eficiencia energética</w:t>
            </w:r>
          </w:p>
        </w:tc>
      </w:tr>
      <w:tr w:rsidR="007B4F45" w:rsidRPr="00E701C4" w14:paraId="15D050A2" w14:textId="77777777" w:rsidTr="00954F82">
        <w:trPr>
          <w:tblHeader/>
        </w:trPr>
        <w:tc>
          <w:tcPr>
            <w:tcW w:w="1900" w:type="dxa"/>
            <w:vMerge/>
            <w:noWrap/>
            <w:tcMar>
              <w:left w:w="115" w:type="dxa"/>
            </w:tcMar>
            <w:vAlign w:val="center"/>
            <w:hideMark/>
          </w:tcPr>
          <w:p w14:paraId="6F897464" w14:textId="77777777" w:rsidR="007F4970" w:rsidRPr="00E701C4" w:rsidRDefault="007F4970" w:rsidP="00250D43">
            <w:pPr>
              <w:jc w:val="left"/>
              <w:rPr>
                <w:b/>
                <w:bCs/>
                <w:sz w:val="20"/>
                <w:szCs w:val="20"/>
                <w:lang w:val="es-ES_tradnl"/>
              </w:rPr>
            </w:pPr>
          </w:p>
        </w:tc>
        <w:tc>
          <w:tcPr>
            <w:tcW w:w="1276" w:type="dxa"/>
            <w:noWrap/>
            <w:tcMar>
              <w:left w:w="0" w:type="dxa"/>
              <w:right w:w="0" w:type="dxa"/>
            </w:tcMar>
            <w:vAlign w:val="center"/>
            <w:hideMark/>
          </w:tcPr>
          <w:p w14:paraId="07430BC7" w14:textId="77777777" w:rsidR="007F4970" w:rsidRPr="00E701C4" w:rsidRDefault="007F4970" w:rsidP="00250D43">
            <w:pPr>
              <w:jc w:val="center"/>
              <w:rPr>
                <w:b/>
                <w:bCs/>
                <w:sz w:val="20"/>
                <w:szCs w:val="20"/>
                <w:lang w:val="es-ES_tradnl"/>
              </w:rPr>
            </w:pPr>
            <w:r w:rsidRPr="00E701C4">
              <w:rPr>
                <w:b/>
                <w:bCs/>
                <w:sz w:val="20"/>
                <w:szCs w:val="20"/>
                <w:lang w:val="es-ES_tradnl"/>
              </w:rPr>
              <w:t>Refrigerador</w:t>
            </w:r>
          </w:p>
        </w:tc>
        <w:tc>
          <w:tcPr>
            <w:tcW w:w="1276" w:type="dxa"/>
            <w:noWrap/>
            <w:tcMar>
              <w:left w:w="0" w:type="dxa"/>
              <w:right w:w="0" w:type="dxa"/>
            </w:tcMar>
            <w:vAlign w:val="center"/>
            <w:hideMark/>
          </w:tcPr>
          <w:p w14:paraId="3227970D" w14:textId="77777777" w:rsidR="007F4970" w:rsidRPr="00E701C4" w:rsidRDefault="007F4970" w:rsidP="00250D43">
            <w:pPr>
              <w:jc w:val="center"/>
              <w:rPr>
                <w:b/>
                <w:bCs/>
                <w:sz w:val="20"/>
                <w:szCs w:val="20"/>
                <w:lang w:val="es-ES_tradnl"/>
              </w:rPr>
            </w:pPr>
            <w:r w:rsidRPr="00E701C4">
              <w:rPr>
                <w:b/>
                <w:bCs/>
                <w:sz w:val="20"/>
                <w:szCs w:val="20"/>
                <w:lang w:val="es-ES_tradnl"/>
              </w:rPr>
              <w:t>Climat. habitaciones</w:t>
            </w:r>
          </w:p>
        </w:tc>
        <w:tc>
          <w:tcPr>
            <w:tcW w:w="1275" w:type="dxa"/>
            <w:noWrap/>
            <w:tcMar>
              <w:left w:w="0" w:type="dxa"/>
              <w:right w:w="0" w:type="dxa"/>
            </w:tcMar>
            <w:vAlign w:val="center"/>
            <w:hideMark/>
          </w:tcPr>
          <w:p w14:paraId="33DAABAF" w14:textId="77777777" w:rsidR="007F4970" w:rsidRPr="00E701C4" w:rsidRDefault="007F4970" w:rsidP="00250D43">
            <w:pPr>
              <w:jc w:val="center"/>
              <w:rPr>
                <w:b/>
                <w:bCs/>
                <w:sz w:val="20"/>
                <w:szCs w:val="20"/>
                <w:lang w:val="es-ES_tradnl"/>
              </w:rPr>
            </w:pPr>
            <w:r w:rsidRPr="00E701C4">
              <w:rPr>
                <w:b/>
                <w:bCs/>
                <w:sz w:val="20"/>
                <w:szCs w:val="20"/>
                <w:lang w:val="es-ES_tradnl"/>
              </w:rPr>
              <w:t>Refrigerador</w:t>
            </w:r>
          </w:p>
        </w:tc>
        <w:tc>
          <w:tcPr>
            <w:tcW w:w="1134" w:type="dxa"/>
            <w:noWrap/>
            <w:tcMar>
              <w:left w:w="0" w:type="dxa"/>
              <w:right w:w="0" w:type="dxa"/>
            </w:tcMar>
            <w:vAlign w:val="center"/>
            <w:hideMark/>
          </w:tcPr>
          <w:p w14:paraId="66F929DF" w14:textId="77777777" w:rsidR="007F4970" w:rsidRPr="00E701C4" w:rsidRDefault="007F4970" w:rsidP="00250D43">
            <w:pPr>
              <w:jc w:val="center"/>
              <w:rPr>
                <w:b/>
                <w:bCs/>
                <w:sz w:val="20"/>
                <w:szCs w:val="20"/>
                <w:lang w:val="es-ES_tradnl"/>
              </w:rPr>
            </w:pPr>
            <w:r w:rsidRPr="00E701C4">
              <w:rPr>
                <w:b/>
                <w:bCs/>
                <w:sz w:val="20"/>
                <w:szCs w:val="20"/>
                <w:lang w:val="es-ES_tradnl"/>
              </w:rPr>
              <w:t>Climat. habitaciones</w:t>
            </w:r>
          </w:p>
        </w:tc>
        <w:tc>
          <w:tcPr>
            <w:tcW w:w="1276" w:type="dxa"/>
            <w:noWrap/>
            <w:tcMar>
              <w:left w:w="0" w:type="dxa"/>
              <w:right w:w="0" w:type="dxa"/>
            </w:tcMar>
            <w:vAlign w:val="center"/>
            <w:hideMark/>
          </w:tcPr>
          <w:p w14:paraId="7FC82CEB" w14:textId="77777777" w:rsidR="007F4970" w:rsidRPr="00E701C4" w:rsidRDefault="007F4970" w:rsidP="00250D43">
            <w:pPr>
              <w:jc w:val="center"/>
              <w:rPr>
                <w:b/>
                <w:bCs/>
                <w:sz w:val="20"/>
                <w:szCs w:val="20"/>
                <w:lang w:val="es-ES_tradnl"/>
              </w:rPr>
            </w:pPr>
            <w:r w:rsidRPr="00E701C4">
              <w:rPr>
                <w:b/>
                <w:bCs/>
                <w:sz w:val="20"/>
                <w:szCs w:val="20"/>
                <w:lang w:val="es-ES_tradnl"/>
              </w:rPr>
              <w:t>Refrigerador</w:t>
            </w:r>
          </w:p>
        </w:tc>
        <w:tc>
          <w:tcPr>
            <w:tcW w:w="1218" w:type="dxa"/>
            <w:noWrap/>
            <w:tcMar>
              <w:left w:w="0" w:type="dxa"/>
              <w:right w:w="0" w:type="dxa"/>
            </w:tcMar>
            <w:vAlign w:val="center"/>
            <w:hideMark/>
          </w:tcPr>
          <w:p w14:paraId="3D703C91" w14:textId="77777777" w:rsidR="007F4970" w:rsidRPr="00E701C4" w:rsidRDefault="007F4970" w:rsidP="00250D43">
            <w:pPr>
              <w:jc w:val="center"/>
              <w:rPr>
                <w:b/>
                <w:bCs/>
                <w:sz w:val="20"/>
                <w:szCs w:val="20"/>
                <w:lang w:val="es-ES_tradnl"/>
              </w:rPr>
            </w:pPr>
            <w:r w:rsidRPr="00E701C4">
              <w:rPr>
                <w:b/>
                <w:bCs/>
                <w:sz w:val="20"/>
                <w:szCs w:val="20"/>
                <w:lang w:val="es-ES_tradnl"/>
              </w:rPr>
              <w:t>Climat. habitaciones</w:t>
            </w:r>
          </w:p>
        </w:tc>
      </w:tr>
      <w:tr w:rsidR="007B4F45" w:rsidRPr="00E701C4" w14:paraId="0B29371A" w14:textId="77777777" w:rsidTr="00954F82">
        <w:tc>
          <w:tcPr>
            <w:tcW w:w="1900" w:type="dxa"/>
            <w:noWrap/>
            <w:tcMar>
              <w:left w:w="115" w:type="dxa"/>
              <w:right w:w="0" w:type="dxa"/>
            </w:tcMar>
            <w:hideMark/>
          </w:tcPr>
          <w:p w14:paraId="73B2150A" w14:textId="77777777" w:rsidR="007F4970" w:rsidRPr="00E701C4" w:rsidRDefault="007F4970" w:rsidP="00250D43">
            <w:pPr>
              <w:jc w:val="left"/>
              <w:rPr>
                <w:sz w:val="20"/>
                <w:szCs w:val="20"/>
                <w:lang w:val="es-ES_tradnl"/>
              </w:rPr>
            </w:pPr>
            <w:r w:rsidRPr="00E701C4">
              <w:rPr>
                <w:sz w:val="20"/>
                <w:szCs w:val="20"/>
                <w:lang w:val="es-ES_tradnl"/>
              </w:rPr>
              <w:t>Argelia</w:t>
            </w:r>
          </w:p>
        </w:tc>
        <w:tc>
          <w:tcPr>
            <w:tcW w:w="1276" w:type="dxa"/>
            <w:noWrap/>
            <w:vAlign w:val="center"/>
            <w:hideMark/>
          </w:tcPr>
          <w:p w14:paraId="11DE17B2" w14:textId="77777777" w:rsidR="007F4970" w:rsidRPr="00E701C4" w:rsidRDefault="007F4970" w:rsidP="00250D43">
            <w:pPr>
              <w:jc w:val="center"/>
              <w:rPr>
                <w:sz w:val="20"/>
                <w:szCs w:val="20"/>
                <w:lang w:val="es-ES_tradnl"/>
              </w:rPr>
            </w:pPr>
            <w:r w:rsidRPr="00E701C4">
              <w:rPr>
                <w:sz w:val="20"/>
                <w:szCs w:val="20"/>
                <w:lang w:val="es-ES_tradnl"/>
              </w:rPr>
              <w:t>X</w:t>
            </w:r>
          </w:p>
        </w:tc>
        <w:tc>
          <w:tcPr>
            <w:tcW w:w="1276" w:type="dxa"/>
            <w:noWrap/>
            <w:vAlign w:val="center"/>
            <w:hideMark/>
          </w:tcPr>
          <w:p w14:paraId="103FD345" w14:textId="77777777" w:rsidR="007F4970" w:rsidRPr="00E701C4" w:rsidRDefault="007F4970" w:rsidP="00250D43">
            <w:pPr>
              <w:jc w:val="center"/>
              <w:rPr>
                <w:sz w:val="20"/>
                <w:szCs w:val="20"/>
                <w:lang w:val="es-ES_tradnl"/>
              </w:rPr>
            </w:pPr>
            <w:r w:rsidRPr="00E701C4">
              <w:rPr>
                <w:sz w:val="20"/>
                <w:szCs w:val="20"/>
                <w:lang w:val="es-ES_tradnl"/>
              </w:rPr>
              <w:t>X</w:t>
            </w:r>
          </w:p>
        </w:tc>
        <w:tc>
          <w:tcPr>
            <w:tcW w:w="1275" w:type="dxa"/>
            <w:noWrap/>
            <w:vAlign w:val="center"/>
            <w:hideMark/>
          </w:tcPr>
          <w:p w14:paraId="7B98BC1B" w14:textId="77777777" w:rsidR="007F4970" w:rsidRPr="00E701C4" w:rsidRDefault="007F4970" w:rsidP="00250D43">
            <w:pPr>
              <w:jc w:val="center"/>
              <w:rPr>
                <w:sz w:val="20"/>
                <w:szCs w:val="20"/>
                <w:lang w:val="es-ES_tradnl"/>
              </w:rPr>
            </w:pPr>
          </w:p>
        </w:tc>
        <w:tc>
          <w:tcPr>
            <w:tcW w:w="1134" w:type="dxa"/>
            <w:noWrap/>
            <w:vAlign w:val="center"/>
            <w:hideMark/>
          </w:tcPr>
          <w:p w14:paraId="2D7540EF" w14:textId="77777777" w:rsidR="007F4970" w:rsidRPr="00E701C4" w:rsidRDefault="007F4970" w:rsidP="00250D43">
            <w:pPr>
              <w:jc w:val="center"/>
              <w:rPr>
                <w:sz w:val="20"/>
                <w:szCs w:val="20"/>
                <w:lang w:val="es-ES_tradnl"/>
              </w:rPr>
            </w:pPr>
          </w:p>
        </w:tc>
        <w:tc>
          <w:tcPr>
            <w:tcW w:w="1276" w:type="dxa"/>
            <w:noWrap/>
            <w:vAlign w:val="center"/>
            <w:hideMark/>
          </w:tcPr>
          <w:p w14:paraId="0648E4AC" w14:textId="77777777" w:rsidR="007F4970" w:rsidRPr="00E701C4" w:rsidRDefault="007F4970" w:rsidP="00250D43">
            <w:pPr>
              <w:jc w:val="center"/>
              <w:rPr>
                <w:sz w:val="20"/>
                <w:szCs w:val="20"/>
                <w:lang w:val="es-ES_tradnl"/>
              </w:rPr>
            </w:pPr>
            <w:r w:rsidRPr="00E701C4">
              <w:rPr>
                <w:sz w:val="20"/>
                <w:szCs w:val="20"/>
                <w:lang w:val="es-ES_tradnl"/>
              </w:rPr>
              <w:t>X</w:t>
            </w:r>
          </w:p>
        </w:tc>
        <w:tc>
          <w:tcPr>
            <w:tcW w:w="1218" w:type="dxa"/>
            <w:noWrap/>
            <w:vAlign w:val="center"/>
            <w:hideMark/>
          </w:tcPr>
          <w:p w14:paraId="357957C7" w14:textId="77777777" w:rsidR="007F4970" w:rsidRPr="00E701C4" w:rsidRDefault="007F4970" w:rsidP="00250D43">
            <w:pPr>
              <w:jc w:val="center"/>
              <w:rPr>
                <w:sz w:val="20"/>
                <w:szCs w:val="20"/>
                <w:lang w:val="es-ES_tradnl"/>
              </w:rPr>
            </w:pPr>
          </w:p>
        </w:tc>
      </w:tr>
      <w:tr w:rsidR="007B4F45" w:rsidRPr="00E701C4" w14:paraId="4231F804" w14:textId="77777777" w:rsidTr="00954F82">
        <w:tc>
          <w:tcPr>
            <w:tcW w:w="1900" w:type="dxa"/>
            <w:noWrap/>
            <w:tcMar>
              <w:left w:w="115" w:type="dxa"/>
              <w:right w:w="0" w:type="dxa"/>
            </w:tcMar>
            <w:hideMark/>
          </w:tcPr>
          <w:p w14:paraId="473390B3" w14:textId="77777777" w:rsidR="007F4970" w:rsidRPr="00E701C4" w:rsidRDefault="007F4970" w:rsidP="00250D43">
            <w:pPr>
              <w:jc w:val="left"/>
              <w:rPr>
                <w:sz w:val="20"/>
                <w:szCs w:val="20"/>
                <w:lang w:val="es-ES_tradnl"/>
              </w:rPr>
            </w:pPr>
            <w:r w:rsidRPr="00E701C4">
              <w:rPr>
                <w:sz w:val="20"/>
                <w:szCs w:val="20"/>
                <w:lang w:val="es-ES_tradnl"/>
              </w:rPr>
              <w:t>Argentina</w:t>
            </w:r>
          </w:p>
        </w:tc>
        <w:tc>
          <w:tcPr>
            <w:tcW w:w="1276" w:type="dxa"/>
            <w:noWrap/>
            <w:vAlign w:val="center"/>
            <w:hideMark/>
          </w:tcPr>
          <w:p w14:paraId="2042FBF8" w14:textId="77777777" w:rsidR="007F4970" w:rsidRPr="00E701C4" w:rsidRDefault="007F4970" w:rsidP="00250D43">
            <w:pPr>
              <w:jc w:val="center"/>
              <w:rPr>
                <w:sz w:val="20"/>
                <w:szCs w:val="20"/>
                <w:lang w:val="es-ES_tradnl"/>
              </w:rPr>
            </w:pPr>
            <w:r w:rsidRPr="00E701C4">
              <w:rPr>
                <w:sz w:val="20"/>
                <w:szCs w:val="20"/>
                <w:lang w:val="es-ES_tradnl"/>
              </w:rPr>
              <w:t>X</w:t>
            </w:r>
          </w:p>
        </w:tc>
        <w:tc>
          <w:tcPr>
            <w:tcW w:w="1276" w:type="dxa"/>
            <w:noWrap/>
            <w:vAlign w:val="center"/>
            <w:hideMark/>
          </w:tcPr>
          <w:p w14:paraId="44C923DF" w14:textId="77777777" w:rsidR="007F4970" w:rsidRPr="00E701C4" w:rsidRDefault="007F4970" w:rsidP="00250D43">
            <w:pPr>
              <w:jc w:val="center"/>
              <w:rPr>
                <w:sz w:val="20"/>
                <w:szCs w:val="20"/>
                <w:lang w:val="es-ES_tradnl"/>
              </w:rPr>
            </w:pPr>
            <w:r w:rsidRPr="00E701C4">
              <w:rPr>
                <w:sz w:val="20"/>
                <w:szCs w:val="20"/>
                <w:lang w:val="es-ES_tradnl"/>
              </w:rPr>
              <w:t>X</w:t>
            </w:r>
          </w:p>
        </w:tc>
        <w:tc>
          <w:tcPr>
            <w:tcW w:w="1275" w:type="dxa"/>
            <w:noWrap/>
            <w:vAlign w:val="center"/>
            <w:hideMark/>
          </w:tcPr>
          <w:p w14:paraId="7372067D" w14:textId="77777777" w:rsidR="007F4970" w:rsidRPr="00E701C4" w:rsidRDefault="007F4970" w:rsidP="00250D43">
            <w:pPr>
              <w:jc w:val="center"/>
              <w:rPr>
                <w:sz w:val="20"/>
                <w:szCs w:val="20"/>
                <w:lang w:val="es-ES_tradnl"/>
              </w:rPr>
            </w:pPr>
          </w:p>
        </w:tc>
        <w:tc>
          <w:tcPr>
            <w:tcW w:w="1134" w:type="dxa"/>
            <w:noWrap/>
            <w:vAlign w:val="center"/>
            <w:hideMark/>
          </w:tcPr>
          <w:p w14:paraId="786FD980" w14:textId="77777777" w:rsidR="007F4970" w:rsidRPr="00E701C4" w:rsidRDefault="007F4970" w:rsidP="00250D43">
            <w:pPr>
              <w:jc w:val="center"/>
              <w:rPr>
                <w:sz w:val="20"/>
                <w:szCs w:val="20"/>
                <w:lang w:val="es-ES_tradnl"/>
              </w:rPr>
            </w:pPr>
          </w:p>
        </w:tc>
        <w:tc>
          <w:tcPr>
            <w:tcW w:w="1276" w:type="dxa"/>
            <w:noWrap/>
            <w:vAlign w:val="center"/>
            <w:hideMark/>
          </w:tcPr>
          <w:p w14:paraId="75F7F982" w14:textId="77777777" w:rsidR="007F4970" w:rsidRPr="00E701C4" w:rsidRDefault="007F4970" w:rsidP="00250D43">
            <w:pPr>
              <w:jc w:val="center"/>
              <w:rPr>
                <w:sz w:val="20"/>
                <w:szCs w:val="20"/>
                <w:lang w:val="es-ES_tradnl"/>
              </w:rPr>
            </w:pPr>
            <w:r w:rsidRPr="00E701C4">
              <w:rPr>
                <w:sz w:val="20"/>
                <w:szCs w:val="20"/>
                <w:lang w:val="es-ES_tradnl"/>
              </w:rPr>
              <w:t>X</w:t>
            </w:r>
          </w:p>
        </w:tc>
        <w:tc>
          <w:tcPr>
            <w:tcW w:w="1218" w:type="dxa"/>
            <w:noWrap/>
            <w:vAlign w:val="center"/>
            <w:hideMark/>
          </w:tcPr>
          <w:p w14:paraId="452BF3BA" w14:textId="77777777" w:rsidR="007F4970" w:rsidRPr="00E701C4" w:rsidRDefault="007F4970" w:rsidP="00250D43">
            <w:pPr>
              <w:jc w:val="center"/>
              <w:rPr>
                <w:sz w:val="20"/>
                <w:szCs w:val="20"/>
                <w:lang w:val="es-ES_tradnl"/>
              </w:rPr>
            </w:pPr>
            <w:r w:rsidRPr="00E701C4">
              <w:rPr>
                <w:sz w:val="20"/>
                <w:szCs w:val="20"/>
                <w:lang w:val="es-ES_tradnl"/>
              </w:rPr>
              <w:t>X</w:t>
            </w:r>
          </w:p>
        </w:tc>
      </w:tr>
      <w:tr w:rsidR="007B4F45" w:rsidRPr="00E701C4" w14:paraId="1F697B6E" w14:textId="77777777" w:rsidTr="00954F82">
        <w:tc>
          <w:tcPr>
            <w:tcW w:w="1900" w:type="dxa"/>
            <w:noWrap/>
            <w:tcMar>
              <w:left w:w="115" w:type="dxa"/>
              <w:right w:w="0" w:type="dxa"/>
            </w:tcMar>
            <w:hideMark/>
          </w:tcPr>
          <w:p w14:paraId="12049C4E" w14:textId="77777777" w:rsidR="007F4970" w:rsidRPr="00E701C4" w:rsidRDefault="007F4970" w:rsidP="00250D43">
            <w:pPr>
              <w:jc w:val="left"/>
              <w:rPr>
                <w:sz w:val="20"/>
                <w:szCs w:val="20"/>
                <w:lang w:val="es-ES_tradnl"/>
              </w:rPr>
            </w:pPr>
            <w:r w:rsidRPr="00E701C4">
              <w:rPr>
                <w:sz w:val="20"/>
                <w:szCs w:val="20"/>
                <w:lang w:val="es-ES_tradnl"/>
              </w:rPr>
              <w:t>Bangladesh</w:t>
            </w:r>
          </w:p>
        </w:tc>
        <w:tc>
          <w:tcPr>
            <w:tcW w:w="1276" w:type="dxa"/>
            <w:noWrap/>
            <w:vAlign w:val="center"/>
            <w:hideMark/>
          </w:tcPr>
          <w:p w14:paraId="55ED108F" w14:textId="77777777" w:rsidR="007F4970" w:rsidRPr="00E701C4" w:rsidRDefault="007F4970" w:rsidP="00250D43">
            <w:pPr>
              <w:jc w:val="center"/>
              <w:rPr>
                <w:sz w:val="20"/>
                <w:szCs w:val="20"/>
                <w:lang w:val="es-ES_tradnl"/>
              </w:rPr>
            </w:pPr>
          </w:p>
        </w:tc>
        <w:tc>
          <w:tcPr>
            <w:tcW w:w="1276" w:type="dxa"/>
            <w:noWrap/>
            <w:vAlign w:val="center"/>
            <w:hideMark/>
          </w:tcPr>
          <w:p w14:paraId="02A12EF2" w14:textId="77777777" w:rsidR="007F4970" w:rsidRPr="00E701C4" w:rsidRDefault="007F4970" w:rsidP="00250D43">
            <w:pPr>
              <w:jc w:val="center"/>
              <w:rPr>
                <w:sz w:val="20"/>
                <w:szCs w:val="20"/>
                <w:lang w:val="es-ES_tradnl"/>
              </w:rPr>
            </w:pPr>
            <w:r w:rsidRPr="00E701C4">
              <w:rPr>
                <w:sz w:val="20"/>
                <w:szCs w:val="20"/>
                <w:lang w:val="es-ES_tradnl"/>
              </w:rPr>
              <w:t>X</w:t>
            </w:r>
          </w:p>
        </w:tc>
        <w:tc>
          <w:tcPr>
            <w:tcW w:w="1275" w:type="dxa"/>
            <w:noWrap/>
            <w:vAlign w:val="center"/>
            <w:hideMark/>
          </w:tcPr>
          <w:p w14:paraId="7C92AA17" w14:textId="77777777" w:rsidR="007F4970" w:rsidRPr="00E701C4" w:rsidRDefault="007F4970" w:rsidP="00250D43">
            <w:pPr>
              <w:jc w:val="center"/>
              <w:rPr>
                <w:sz w:val="20"/>
                <w:szCs w:val="20"/>
                <w:lang w:val="es-ES_tradnl"/>
              </w:rPr>
            </w:pPr>
          </w:p>
        </w:tc>
        <w:tc>
          <w:tcPr>
            <w:tcW w:w="1134" w:type="dxa"/>
            <w:noWrap/>
            <w:vAlign w:val="center"/>
            <w:hideMark/>
          </w:tcPr>
          <w:p w14:paraId="21942CB2" w14:textId="77777777" w:rsidR="007F4970" w:rsidRPr="00E701C4" w:rsidRDefault="007F4970" w:rsidP="00250D43">
            <w:pPr>
              <w:jc w:val="center"/>
              <w:rPr>
                <w:sz w:val="20"/>
                <w:szCs w:val="20"/>
                <w:lang w:val="es-ES_tradnl"/>
              </w:rPr>
            </w:pPr>
          </w:p>
        </w:tc>
        <w:tc>
          <w:tcPr>
            <w:tcW w:w="1276" w:type="dxa"/>
            <w:noWrap/>
            <w:vAlign w:val="center"/>
            <w:hideMark/>
          </w:tcPr>
          <w:p w14:paraId="4C836847" w14:textId="77777777" w:rsidR="007F4970" w:rsidRPr="00E701C4" w:rsidRDefault="007F4970" w:rsidP="00250D43">
            <w:pPr>
              <w:jc w:val="center"/>
              <w:rPr>
                <w:sz w:val="20"/>
                <w:szCs w:val="20"/>
                <w:lang w:val="es-ES_tradnl"/>
              </w:rPr>
            </w:pPr>
          </w:p>
        </w:tc>
        <w:tc>
          <w:tcPr>
            <w:tcW w:w="1218" w:type="dxa"/>
            <w:noWrap/>
            <w:vAlign w:val="center"/>
            <w:hideMark/>
          </w:tcPr>
          <w:p w14:paraId="68444DCC" w14:textId="77777777" w:rsidR="007F4970" w:rsidRPr="00E701C4" w:rsidRDefault="007F4970" w:rsidP="00250D43">
            <w:pPr>
              <w:jc w:val="center"/>
              <w:rPr>
                <w:sz w:val="20"/>
                <w:szCs w:val="20"/>
                <w:lang w:val="es-ES_tradnl"/>
              </w:rPr>
            </w:pPr>
          </w:p>
        </w:tc>
      </w:tr>
      <w:tr w:rsidR="007B4F45" w:rsidRPr="00E701C4" w14:paraId="2ED8A23C" w14:textId="77777777" w:rsidTr="00954F82">
        <w:tc>
          <w:tcPr>
            <w:tcW w:w="1900" w:type="dxa"/>
            <w:noWrap/>
            <w:tcMar>
              <w:left w:w="115" w:type="dxa"/>
              <w:right w:w="0" w:type="dxa"/>
            </w:tcMar>
            <w:hideMark/>
          </w:tcPr>
          <w:p w14:paraId="2CB0E927" w14:textId="77777777" w:rsidR="007F4970" w:rsidRPr="00E701C4" w:rsidRDefault="007F4970" w:rsidP="00250D43">
            <w:pPr>
              <w:jc w:val="left"/>
              <w:rPr>
                <w:sz w:val="20"/>
                <w:szCs w:val="20"/>
                <w:lang w:val="es-ES_tradnl"/>
              </w:rPr>
            </w:pPr>
            <w:r w:rsidRPr="00E701C4">
              <w:rPr>
                <w:sz w:val="20"/>
                <w:szCs w:val="20"/>
                <w:lang w:val="es-ES_tradnl"/>
              </w:rPr>
              <w:t>Barbados</w:t>
            </w:r>
          </w:p>
        </w:tc>
        <w:tc>
          <w:tcPr>
            <w:tcW w:w="1276" w:type="dxa"/>
            <w:noWrap/>
            <w:vAlign w:val="center"/>
            <w:hideMark/>
          </w:tcPr>
          <w:p w14:paraId="19ED4DDE" w14:textId="77777777" w:rsidR="007F4970" w:rsidRPr="00E701C4" w:rsidRDefault="007F4970" w:rsidP="00250D43">
            <w:pPr>
              <w:jc w:val="center"/>
              <w:rPr>
                <w:sz w:val="20"/>
                <w:szCs w:val="20"/>
                <w:lang w:val="es-ES_tradnl"/>
              </w:rPr>
            </w:pPr>
            <w:r w:rsidRPr="00E701C4">
              <w:rPr>
                <w:sz w:val="20"/>
                <w:szCs w:val="20"/>
                <w:lang w:val="es-ES_tradnl"/>
              </w:rPr>
              <w:t>X</w:t>
            </w:r>
          </w:p>
        </w:tc>
        <w:tc>
          <w:tcPr>
            <w:tcW w:w="1276" w:type="dxa"/>
            <w:noWrap/>
            <w:vAlign w:val="center"/>
            <w:hideMark/>
          </w:tcPr>
          <w:p w14:paraId="3FD1092D" w14:textId="77777777" w:rsidR="007F4970" w:rsidRPr="00E701C4" w:rsidRDefault="007F4970" w:rsidP="00250D43">
            <w:pPr>
              <w:jc w:val="center"/>
              <w:rPr>
                <w:sz w:val="20"/>
                <w:szCs w:val="20"/>
                <w:lang w:val="es-ES_tradnl"/>
              </w:rPr>
            </w:pPr>
            <w:r w:rsidRPr="00E701C4">
              <w:rPr>
                <w:sz w:val="20"/>
                <w:szCs w:val="20"/>
                <w:lang w:val="es-ES_tradnl"/>
              </w:rPr>
              <w:t>X</w:t>
            </w:r>
          </w:p>
        </w:tc>
        <w:tc>
          <w:tcPr>
            <w:tcW w:w="1275" w:type="dxa"/>
            <w:noWrap/>
            <w:vAlign w:val="center"/>
            <w:hideMark/>
          </w:tcPr>
          <w:p w14:paraId="5159E0C8" w14:textId="77777777" w:rsidR="007F4970" w:rsidRPr="00E701C4" w:rsidRDefault="007F4970" w:rsidP="00250D43">
            <w:pPr>
              <w:jc w:val="center"/>
              <w:rPr>
                <w:sz w:val="20"/>
                <w:szCs w:val="20"/>
                <w:lang w:val="es-ES_tradnl"/>
              </w:rPr>
            </w:pPr>
          </w:p>
        </w:tc>
        <w:tc>
          <w:tcPr>
            <w:tcW w:w="1134" w:type="dxa"/>
            <w:noWrap/>
            <w:vAlign w:val="center"/>
            <w:hideMark/>
          </w:tcPr>
          <w:p w14:paraId="001145E8" w14:textId="77777777" w:rsidR="007F4970" w:rsidRPr="00E701C4" w:rsidRDefault="007F4970" w:rsidP="00250D43">
            <w:pPr>
              <w:jc w:val="center"/>
              <w:rPr>
                <w:sz w:val="20"/>
                <w:szCs w:val="20"/>
                <w:lang w:val="es-ES_tradnl"/>
              </w:rPr>
            </w:pPr>
          </w:p>
        </w:tc>
        <w:tc>
          <w:tcPr>
            <w:tcW w:w="1276" w:type="dxa"/>
            <w:noWrap/>
            <w:vAlign w:val="center"/>
            <w:hideMark/>
          </w:tcPr>
          <w:p w14:paraId="31B38250" w14:textId="77777777" w:rsidR="007F4970" w:rsidRPr="00E701C4" w:rsidRDefault="007F4970" w:rsidP="00250D43">
            <w:pPr>
              <w:jc w:val="center"/>
              <w:rPr>
                <w:sz w:val="20"/>
                <w:szCs w:val="20"/>
                <w:lang w:val="es-ES_tradnl"/>
              </w:rPr>
            </w:pPr>
          </w:p>
        </w:tc>
        <w:tc>
          <w:tcPr>
            <w:tcW w:w="1218" w:type="dxa"/>
            <w:noWrap/>
            <w:vAlign w:val="center"/>
            <w:hideMark/>
          </w:tcPr>
          <w:p w14:paraId="4E9B1745" w14:textId="77777777" w:rsidR="007F4970" w:rsidRPr="00E701C4" w:rsidRDefault="007F4970" w:rsidP="00250D43">
            <w:pPr>
              <w:jc w:val="center"/>
              <w:rPr>
                <w:sz w:val="20"/>
                <w:szCs w:val="20"/>
                <w:lang w:val="es-ES_tradnl"/>
              </w:rPr>
            </w:pPr>
          </w:p>
        </w:tc>
      </w:tr>
      <w:tr w:rsidR="007B4F45" w:rsidRPr="00E701C4" w14:paraId="355E514A" w14:textId="77777777" w:rsidTr="00954F82">
        <w:tc>
          <w:tcPr>
            <w:tcW w:w="1900" w:type="dxa"/>
            <w:noWrap/>
            <w:tcMar>
              <w:left w:w="115" w:type="dxa"/>
              <w:right w:w="0" w:type="dxa"/>
            </w:tcMar>
            <w:hideMark/>
          </w:tcPr>
          <w:p w14:paraId="47D4AE6A" w14:textId="6294FB42" w:rsidR="007F4970" w:rsidRPr="00E701C4" w:rsidRDefault="007B4F45" w:rsidP="00250D43">
            <w:pPr>
              <w:jc w:val="left"/>
              <w:rPr>
                <w:sz w:val="20"/>
                <w:szCs w:val="20"/>
                <w:lang w:val="es-ES_tradnl"/>
              </w:rPr>
            </w:pPr>
            <w:r>
              <w:rPr>
                <w:sz w:val="20"/>
                <w:szCs w:val="20"/>
                <w:lang w:val="es-ES_tradnl"/>
              </w:rPr>
              <w:t>Estado Plurinacional de Bolivia</w:t>
            </w:r>
          </w:p>
        </w:tc>
        <w:tc>
          <w:tcPr>
            <w:tcW w:w="1276" w:type="dxa"/>
            <w:noWrap/>
            <w:vAlign w:val="center"/>
            <w:hideMark/>
          </w:tcPr>
          <w:p w14:paraId="4533F173" w14:textId="77777777" w:rsidR="007F4970" w:rsidRPr="00E701C4" w:rsidRDefault="007F4970" w:rsidP="00250D43">
            <w:pPr>
              <w:jc w:val="center"/>
              <w:rPr>
                <w:sz w:val="20"/>
                <w:szCs w:val="20"/>
                <w:lang w:val="es-ES_tradnl"/>
              </w:rPr>
            </w:pPr>
            <w:r w:rsidRPr="00E701C4">
              <w:rPr>
                <w:sz w:val="20"/>
                <w:szCs w:val="20"/>
                <w:lang w:val="es-ES_tradnl"/>
              </w:rPr>
              <w:t>X</w:t>
            </w:r>
          </w:p>
        </w:tc>
        <w:tc>
          <w:tcPr>
            <w:tcW w:w="1276" w:type="dxa"/>
            <w:noWrap/>
            <w:vAlign w:val="center"/>
            <w:hideMark/>
          </w:tcPr>
          <w:p w14:paraId="74C2938E" w14:textId="77777777" w:rsidR="007F4970" w:rsidRPr="00E701C4" w:rsidRDefault="007F4970" w:rsidP="00250D43">
            <w:pPr>
              <w:jc w:val="center"/>
              <w:rPr>
                <w:sz w:val="20"/>
                <w:szCs w:val="20"/>
                <w:lang w:val="es-ES_tradnl"/>
              </w:rPr>
            </w:pPr>
          </w:p>
        </w:tc>
        <w:tc>
          <w:tcPr>
            <w:tcW w:w="1275" w:type="dxa"/>
            <w:noWrap/>
            <w:vAlign w:val="center"/>
            <w:hideMark/>
          </w:tcPr>
          <w:p w14:paraId="67A39310" w14:textId="77777777" w:rsidR="007F4970" w:rsidRPr="00E701C4" w:rsidRDefault="007F4970" w:rsidP="00250D43">
            <w:pPr>
              <w:jc w:val="center"/>
              <w:rPr>
                <w:sz w:val="20"/>
                <w:szCs w:val="20"/>
                <w:lang w:val="es-ES_tradnl"/>
              </w:rPr>
            </w:pPr>
          </w:p>
        </w:tc>
        <w:tc>
          <w:tcPr>
            <w:tcW w:w="1134" w:type="dxa"/>
            <w:noWrap/>
            <w:vAlign w:val="center"/>
            <w:hideMark/>
          </w:tcPr>
          <w:p w14:paraId="094DBCFC" w14:textId="77777777" w:rsidR="007F4970" w:rsidRPr="00E701C4" w:rsidRDefault="007F4970" w:rsidP="00250D43">
            <w:pPr>
              <w:jc w:val="center"/>
              <w:rPr>
                <w:sz w:val="20"/>
                <w:szCs w:val="20"/>
                <w:lang w:val="es-ES_tradnl"/>
              </w:rPr>
            </w:pPr>
          </w:p>
        </w:tc>
        <w:tc>
          <w:tcPr>
            <w:tcW w:w="1276" w:type="dxa"/>
            <w:noWrap/>
            <w:vAlign w:val="center"/>
            <w:hideMark/>
          </w:tcPr>
          <w:p w14:paraId="0657BFCE" w14:textId="77777777" w:rsidR="007F4970" w:rsidRPr="00E701C4" w:rsidRDefault="007F4970" w:rsidP="00250D43">
            <w:pPr>
              <w:jc w:val="center"/>
              <w:rPr>
                <w:sz w:val="20"/>
                <w:szCs w:val="20"/>
                <w:lang w:val="es-ES_tradnl"/>
              </w:rPr>
            </w:pPr>
          </w:p>
        </w:tc>
        <w:tc>
          <w:tcPr>
            <w:tcW w:w="1218" w:type="dxa"/>
            <w:noWrap/>
            <w:vAlign w:val="center"/>
            <w:hideMark/>
          </w:tcPr>
          <w:p w14:paraId="6F65F469" w14:textId="77777777" w:rsidR="007F4970" w:rsidRPr="00E701C4" w:rsidRDefault="007F4970" w:rsidP="00250D43">
            <w:pPr>
              <w:jc w:val="center"/>
              <w:rPr>
                <w:sz w:val="20"/>
                <w:szCs w:val="20"/>
                <w:lang w:val="es-ES_tradnl"/>
              </w:rPr>
            </w:pPr>
          </w:p>
        </w:tc>
      </w:tr>
      <w:tr w:rsidR="007B4F45" w:rsidRPr="00E701C4" w14:paraId="758A0E56" w14:textId="77777777" w:rsidTr="00954F82">
        <w:tc>
          <w:tcPr>
            <w:tcW w:w="1900" w:type="dxa"/>
            <w:noWrap/>
            <w:tcMar>
              <w:left w:w="115" w:type="dxa"/>
              <w:right w:w="0" w:type="dxa"/>
            </w:tcMar>
            <w:hideMark/>
          </w:tcPr>
          <w:p w14:paraId="7E614225" w14:textId="77777777" w:rsidR="007F4970" w:rsidRPr="00E701C4" w:rsidRDefault="007F4970" w:rsidP="00250D43">
            <w:pPr>
              <w:jc w:val="left"/>
              <w:rPr>
                <w:sz w:val="20"/>
                <w:szCs w:val="20"/>
                <w:lang w:val="es-ES_tradnl"/>
              </w:rPr>
            </w:pPr>
            <w:r w:rsidRPr="00E701C4">
              <w:rPr>
                <w:sz w:val="20"/>
                <w:szCs w:val="20"/>
                <w:lang w:val="es-ES_tradnl"/>
              </w:rPr>
              <w:t>Brasil</w:t>
            </w:r>
          </w:p>
        </w:tc>
        <w:tc>
          <w:tcPr>
            <w:tcW w:w="1276" w:type="dxa"/>
            <w:noWrap/>
            <w:vAlign w:val="center"/>
            <w:hideMark/>
          </w:tcPr>
          <w:p w14:paraId="74338378" w14:textId="77777777" w:rsidR="007F4970" w:rsidRPr="00E701C4" w:rsidRDefault="007F4970" w:rsidP="00250D43">
            <w:pPr>
              <w:jc w:val="center"/>
              <w:rPr>
                <w:sz w:val="20"/>
                <w:szCs w:val="20"/>
                <w:lang w:val="es-ES_tradnl"/>
              </w:rPr>
            </w:pPr>
            <w:r w:rsidRPr="00E701C4">
              <w:rPr>
                <w:sz w:val="20"/>
                <w:szCs w:val="20"/>
                <w:lang w:val="es-ES_tradnl"/>
              </w:rPr>
              <w:t>X</w:t>
            </w:r>
          </w:p>
        </w:tc>
        <w:tc>
          <w:tcPr>
            <w:tcW w:w="1276" w:type="dxa"/>
            <w:noWrap/>
            <w:vAlign w:val="center"/>
            <w:hideMark/>
          </w:tcPr>
          <w:p w14:paraId="77478083" w14:textId="77777777" w:rsidR="007F4970" w:rsidRPr="00E701C4" w:rsidRDefault="007F4970" w:rsidP="00250D43">
            <w:pPr>
              <w:jc w:val="center"/>
              <w:rPr>
                <w:sz w:val="20"/>
                <w:szCs w:val="20"/>
                <w:lang w:val="es-ES_tradnl"/>
              </w:rPr>
            </w:pPr>
            <w:r w:rsidRPr="00E701C4">
              <w:rPr>
                <w:sz w:val="20"/>
                <w:szCs w:val="20"/>
                <w:lang w:val="es-ES_tradnl"/>
              </w:rPr>
              <w:t>X</w:t>
            </w:r>
          </w:p>
        </w:tc>
        <w:tc>
          <w:tcPr>
            <w:tcW w:w="1275" w:type="dxa"/>
            <w:noWrap/>
            <w:vAlign w:val="center"/>
            <w:hideMark/>
          </w:tcPr>
          <w:p w14:paraId="0D1A0D6A" w14:textId="77777777" w:rsidR="007F4970" w:rsidRPr="00E701C4" w:rsidRDefault="007F4970" w:rsidP="00250D43">
            <w:pPr>
              <w:jc w:val="center"/>
              <w:rPr>
                <w:sz w:val="20"/>
                <w:szCs w:val="20"/>
                <w:lang w:val="es-ES_tradnl"/>
              </w:rPr>
            </w:pPr>
            <w:r w:rsidRPr="00E701C4">
              <w:rPr>
                <w:sz w:val="20"/>
                <w:szCs w:val="20"/>
                <w:lang w:val="es-ES_tradnl"/>
              </w:rPr>
              <w:t>X</w:t>
            </w:r>
          </w:p>
        </w:tc>
        <w:tc>
          <w:tcPr>
            <w:tcW w:w="1134" w:type="dxa"/>
            <w:noWrap/>
            <w:vAlign w:val="center"/>
            <w:hideMark/>
          </w:tcPr>
          <w:p w14:paraId="3B815DAC" w14:textId="77777777" w:rsidR="007F4970" w:rsidRPr="00E701C4" w:rsidRDefault="007F4970" w:rsidP="00250D43">
            <w:pPr>
              <w:jc w:val="center"/>
              <w:rPr>
                <w:sz w:val="20"/>
                <w:szCs w:val="20"/>
                <w:lang w:val="es-ES_tradnl"/>
              </w:rPr>
            </w:pPr>
            <w:r w:rsidRPr="00E701C4">
              <w:rPr>
                <w:sz w:val="20"/>
                <w:szCs w:val="20"/>
                <w:lang w:val="es-ES_tradnl"/>
              </w:rPr>
              <w:t>X</w:t>
            </w:r>
          </w:p>
        </w:tc>
        <w:tc>
          <w:tcPr>
            <w:tcW w:w="1276" w:type="dxa"/>
            <w:noWrap/>
            <w:vAlign w:val="center"/>
            <w:hideMark/>
          </w:tcPr>
          <w:p w14:paraId="6CF351DE" w14:textId="77777777" w:rsidR="007F4970" w:rsidRPr="00E701C4" w:rsidRDefault="007F4970" w:rsidP="00250D43">
            <w:pPr>
              <w:jc w:val="center"/>
              <w:rPr>
                <w:sz w:val="20"/>
                <w:szCs w:val="20"/>
                <w:lang w:val="es-ES_tradnl"/>
              </w:rPr>
            </w:pPr>
            <w:r w:rsidRPr="00E701C4">
              <w:rPr>
                <w:sz w:val="20"/>
                <w:szCs w:val="20"/>
                <w:lang w:val="es-ES_tradnl"/>
              </w:rPr>
              <w:t>X</w:t>
            </w:r>
          </w:p>
        </w:tc>
        <w:tc>
          <w:tcPr>
            <w:tcW w:w="1218" w:type="dxa"/>
            <w:noWrap/>
            <w:vAlign w:val="center"/>
            <w:hideMark/>
          </w:tcPr>
          <w:p w14:paraId="4D98AF4D" w14:textId="77777777" w:rsidR="007F4970" w:rsidRPr="00E701C4" w:rsidRDefault="007F4970" w:rsidP="00250D43">
            <w:pPr>
              <w:jc w:val="center"/>
              <w:rPr>
                <w:sz w:val="20"/>
                <w:szCs w:val="20"/>
                <w:lang w:val="es-ES_tradnl"/>
              </w:rPr>
            </w:pPr>
            <w:r w:rsidRPr="00E701C4">
              <w:rPr>
                <w:sz w:val="20"/>
                <w:szCs w:val="20"/>
                <w:lang w:val="es-ES_tradnl"/>
              </w:rPr>
              <w:t>X</w:t>
            </w:r>
          </w:p>
        </w:tc>
      </w:tr>
      <w:tr w:rsidR="007B4F45" w:rsidRPr="00E701C4" w14:paraId="0C1EDC47" w14:textId="77777777" w:rsidTr="00954F82">
        <w:tc>
          <w:tcPr>
            <w:tcW w:w="1900" w:type="dxa"/>
            <w:noWrap/>
            <w:tcMar>
              <w:left w:w="115" w:type="dxa"/>
              <w:right w:w="0" w:type="dxa"/>
            </w:tcMar>
            <w:hideMark/>
          </w:tcPr>
          <w:p w14:paraId="4C54F2A0" w14:textId="77777777" w:rsidR="007F4970" w:rsidRPr="00E701C4" w:rsidRDefault="007F4970" w:rsidP="00250D43">
            <w:pPr>
              <w:jc w:val="left"/>
              <w:rPr>
                <w:sz w:val="20"/>
                <w:szCs w:val="20"/>
                <w:lang w:val="es-ES_tradnl"/>
              </w:rPr>
            </w:pPr>
            <w:r w:rsidRPr="00E701C4">
              <w:rPr>
                <w:sz w:val="20"/>
                <w:szCs w:val="20"/>
                <w:lang w:val="es-ES_tradnl"/>
              </w:rPr>
              <w:t>Chile</w:t>
            </w:r>
          </w:p>
        </w:tc>
        <w:tc>
          <w:tcPr>
            <w:tcW w:w="1276" w:type="dxa"/>
            <w:noWrap/>
            <w:vAlign w:val="center"/>
            <w:hideMark/>
          </w:tcPr>
          <w:p w14:paraId="71ECC7DA" w14:textId="77777777" w:rsidR="007F4970" w:rsidRPr="00E701C4" w:rsidRDefault="007F4970" w:rsidP="00250D43">
            <w:pPr>
              <w:jc w:val="center"/>
              <w:rPr>
                <w:sz w:val="20"/>
                <w:szCs w:val="20"/>
                <w:lang w:val="es-ES_tradnl"/>
              </w:rPr>
            </w:pPr>
            <w:r w:rsidRPr="00E701C4">
              <w:rPr>
                <w:sz w:val="20"/>
                <w:szCs w:val="20"/>
                <w:lang w:val="es-ES_tradnl"/>
              </w:rPr>
              <w:t>X</w:t>
            </w:r>
          </w:p>
        </w:tc>
        <w:tc>
          <w:tcPr>
            <w:tcW w:w="1276" w:type="dxa"/>
            <w:noWrap/>
            <w:vAlign w:val="center"/>
            <w:hideMark/>
          </w:tcPr>
          <w:p w14:paraId="23BBED55" w14:textId="77777777" w:rsidR="007F4970" w:rsidRPr="00E701C4" w:rsidRDefault="007F4970" w:rsidP="00250D43">
            <w:pPr>
              <w:jc w:val="center"/>
              <w:rPr>
                <w:sz w:val="20"/>
                <w:szCs w:val="20"/>
                <w:lang w:val="es-ES_tradnl"/>
              </w:rPr>
            </w:pPr>
            <w:r w:rsidRPr="00E701C4">
              <w:rPr>
                <w:sz w:val="20"/>
                <w:szCs w:val="20"/>
                <w:lang w:val="es-ES_tradnl"/>
              </w:rPr>
              <w:t>X</w:t>
            </w:r>
          </w:p>
        </w:tc>
        <w:tc>
          <w:tcPr>
            <w:tcW w:w="1275" w:type="dxa"/>
            <w:noWrap/>
            <w:vAlign w:val="center"/>
            <w:hideMark/>
          </w:tcPr>
          <w:p w14:paraId="7B8CA886" w14:textId="77777777" w:rsidR="007F4970" w:rsidRPr="00E701C4" w:rsidRDefault="007F4970" w:rsidP="00250D43">
            <w:pPr>
              <w:jc w:val="center"/>
              <w:rPr>
                <w:sz w:val="20"/>
                <w:szCs w:val="20"/>
                <w:lang w:val="es-ES_tradnl"/>
              </w:rPr>
            </w:pPr>
          </w:p>
        </w:tc>
        <w:tc>
          <w:tcPr>
            <w:tcW w:w="1134" w:type="dxa"/>
            <w:noWrap/>
            <w:vAlign w:val="center"/>
            <w:hideMark/>
          </w:tcPr>
          <w:p w14:paraId="5E2A03EE" w14:textId="77777777" w:rsidR="007F4970" w:rsidRPr="00E701C4" w:rsidRDefault="007F4970" w:rsidP="00250D43">
            <w:pPr>
              <w:jc w:val="center"/>
              <w:rPr>
                <w:sz w:val="20"/>
                <w:szCs w:val="20"/>
                <w:lang w:val="es-ES_tradnl"/>
              </w:rPr>
            </w:pPr>
          </w:p>
        </w:tc>
        <w:tc>
          <w:tcPr>
            <w:tcW w:w="1276" w:type="dxa"/>
            <w:noWrap/>
            <w:vAlign w:val="center"/>
            <w:hideMark/>
          </w:tcPr>
          <w:p w14:paraId="0CE5A6FE" w14:textId="77777777" w:rsidR="007F4970" w:rsidRPr="00E701C4" w:rsidRDefault="007F4970" w:rsidP="00250D43">
            <w:pPr>
              <w:jc w:val="center"/>
              <w:rPr>
                <w:sz w:val="20"/>
                <w:szCs w:val="20"/>
                <w:lang w:val="es-ES_tradnl"/>
              </w:rPr>
            </w:pPr>
          </w:p>
        </w:tc>
        <w:tc>
          <w:tcPr>
            <w:tcW w:w="1218" w:type="dxa"/>
            <w:noWrap/>
            <w:vAlign w:val="center"/>
            <w:hideMark/>
          </w:tcPr>
          <w:p w14:paraId="61441678" w14:textId="77777777" w:rsidR="007F4970" w:rsidRPr="00E701C4" w:rsidRDefault="007F4970" w:rsidP="00250D43">
            <w:pPr>
              <w:jc w:val="center"/>
              <w:rPr>
                <w:sz w:val="20"/>
                <w:szCs w:val="20"/>
                <w:lang w:val="es-ES_tradnl"/>
              </w:rPr>
            </w:pPr>
          </w:p>
        </w:tc>
      </w:tr>
      <w:tr w:rsidR="007B4F45" w:rsidRPr="00E701C4" w14:paraId="3D3F3153" w14:textId="77777777" w:rsidTr="00954F82">
        <w:tc>
          <w:tcPr>
            <w:tcW w:w="1900" w:type="dxa"/>
            <w:noWrap/>
            <w:tcMar>
              <w:left w:w="115" w:type="dxa"/>
              <w:right w:w="0" w:type="dxa"/>
            </w:tcMar>
            <w:hideMark/>
          </w:tcPr>
          <w:p w14:paraId="16F54BBD" w14:textId="77777777" w:rsidR="007F4970" w:rsidRPr="00E701C4" w:rsidRDefault="007F4970" w:rsidP="00250D43">
            <w:pPr>
              <w:jc w:val="left"/>
              <w:rPr>
                <w:sz w:val="20"/>
                <w:szCs w:val="20"/>
                <w:lang w:val="es-ES_tradnl"/>
              </w:rPr>
            </w:pPr>
            <w:r w:rsidRPr="00E701C4">
              <w:rPr>
                <w:sz w:val="20"/>
                <w:szCs w:val="20"/>
                <w:lang w:val="es-ES_tradnl"/>
              </w:rPr>
              <w:t xml:space="preserve">China </w:t>
            </w:r>
          </w:p>
        </w:tc>
        <w:tc>
          <w:tcPr>
            <w:tcW w:w="1276" w:type="dxa"/>
            <w:noWrap/>
            <w:vAlign w:val="center"/>
            <w:hideMark/>
          </w:tcPr>
          <w:p w14:paraId="5B675120" w14:textId="77777777" w:rsidR="007F4970" w:rsidRPr="00E701C4" w:rsidRDefault="007F4970" w:rsidP="00250D43">
            <w:pPr>
              <w:jc w:val="center"/>
              <w:rPr>
                <w:sz w:val="20"/>
                <w:szCs w:val="20"/>
                <w:lang w:val="es-ES_tradnl"/>
              </w:rPr>
            </w:pPr>
            <w:r w:rsidRPr="00E701C4">
              <w:rPr>
                <w:sz w:val="20"/>
                <w:szCs w:val="20"/>
                <w:lang w:val="es-ES_tradnl"/>
              </w:rPr>
              <w:t>X</w:t>
            </w:r>
          </w:p>
        </w:tc>
        <w:tc>
          <w:tcPr>
            <w:tcW w:w="1276" w:type="dxa"/>
            <w:noWrap/>
            <w:vAlign w:val="center"/>
            <w:hideMark/>
          </w:tcPr>
          <w:p w14:paraId="25A00CB2" w14:textId="77777777" w:rsidR="007F4970" w:rsidRPr="00E701C4" w:rsidRDefault="007F4970" w:rsidP="00250D43">
            <w:pPr>
              <w:jc w:val="center"/>
              <w:rPr>
                <w:sz w:val="20"/>
                <w:szCs w:val="20"/>
                <w:lang w:val="es-ES_tradnl"/>
              </w:rPr>
            </w:pPr>
            <w:r w:rsidRPr="00E701C4">
              <w:rPr>
                <w:sz w:val="20"/>
                <w:szCs w:val="20"/>
                <w:lang w:val="es-ES_tradnl"/>
              </w:rPr>
              <w:t>X</w:t>
            </w:r>
          </w:p>
        </w:tc>
        <w:tc>
          <w:tcPr>
            <w:tcW w:w="1275" w:type="dxa"/>
            <w:noWrap/>
            <w:vAlign w:val="center"/>
            <w:hideMark/>
          </w:tcPr>
          <w:p w14:paraId="0813DADD" w14:textId="77777777" w:rsidR="007F4970" w:rsidRPr="00E701C4" w:rsidRDefault="007F4970" w:rsidP="00250D43">
            <w:pPr>
              <w:jc w:val="center"/>
              <w:rPr>
                <w:sz w:val="20"/>
                <w:szCs w:val="20"/>
                <w:lang w:val="es-ES_tradnl"/>
              </w:rPr>
            </w:pPr>
            <w:r w:rsidRPr="00E701C4">
              <w:rPr>
                <w:sz w:val="20"/>
                <w:szCs w:val="20"/>
                <w:lang w:val="es-ES_tradnl"/>
              </w:rPr>
              <w:t>X</w:t>
            </w:r>
          </w:p>
        </w:tc>
        <w:tc>
          <w:tcPr>
            <w:tcW w:w="1134" w:type="dxa"/>
            <w:noWrap/>
            <w:vAlign w:val="center"/>
            <w:hideMark/>
          </w:tcPr>
          <w:p w14:paraId="7CC00DB9" w14:textId="77777777" w:rsidR="007F4970" w:rsidRPr="00E701C4" w:rsidRDefault="007F4970" w:rsidP="00250D43">
            <w:pPr>
              <w:jc w:val="center"/>
              <w:rPr>
                <w:sz w:val="20"/>
                <w:szCs w:val="20"/>
                <w:lang w:val="es-ES_tradnl"/>
              </w:rPr>
            </w:pPr>
            <w:r w:rsidRPr="00E701C4">
              <w:rPr>
                <w:sz w:val="20"/>
                <w:szCs w:val="20"/>
                <w:lang w:val="es-ES_tradnl"/>
              </w:rPr>
              <w:t>X</w:t>
            </w:r>
          </w:p>
        </w:tc>
        <w:tc>
          <w:tcPr>
            <w:tcW w:w="1276" w:type="dxa"/>
            <w:noWrap/>
            <w:vAlign w:val="center"/>
            <w:hideMark/>
          </w:tcPr>
          <w:p w14:paraId="6EDB704F" w14:textId="77777777" w:rsidR="007F4970" w:rsidRPr="00E701C4" w:rsidRDefault="007F4970" w:rsidP="00250D43">
            <w:pPr>
              <w:jc w:val="center"/>
              <w:rPr>
                <w:sz w:val="20"/>
                <w:szCs w:val="20"/>
                <w:lang w:val="es-ES_tradnl"/>
              </w:rPr>
            </w:pPr>
            <w:r w:rsidRPr="00E701C4">
              <w:rPr>
                <w:sz w:val="20"/>
                <w:szCs w:val="20"/>
                <w:lang w:val="es-ES_tradnl"/>
              </w:rPr>
              <w:t>X</w:t>
            </w:r>
          </w:p>
        </w:tc>
        <w:tc>
          <w:tcPr>
            <w:tcW w:w="1218" w:type="dxa"/>
            <w:noWrap/>
            <w:vAlign w:val="center"/>
            <w:hideMark/>
          </w:tcPr>
          <w:p w14:paraId="73707B82" w14:textId="77777777" w:rsidR="007F4970" w:rsidRPr="00E701C4" w:rsidRDefault="007F4970" w:rsidP="00250D43">
            <w:pPr>
              <w:jc w:val="center"/>
              <w:rPr>
                <w:sz w:val="20"/>
                <w:szCs w:val="20"/>
                <w:lang w:val="es-ES_tradnl"/>
              </w:rPr>
            </w:pPr>
            <w:r w:rsidRPr="00E701C4">
              <w:rPr>
                <w:sz w:val="20"/>
                <w:szCs w:val="20"/>
                <w:lang w:val="es-ES_tradnl"/>
              </w:rPr>
              <w:t>X</w:t>
            </w:r>
          </w:p>
        </w:tc>
      </w:tr>
      <w:tr w:rsidR="007B4F45" w:rsidRPr="00E701C4" w14:paraId="63E25D4B" w14:textId="77777777" w:rsidTr="00954F82">
        <w:tc>
          <w:tcPr>
            <w:tcW w:w="1900" w:type="dxa"/>
            <w:noWrap/>
            <w:tcMar>
              <w:left w:w="115" w:type="dxa"/>
              <w:right w:w="0" w:type="dxa"/>
            </w:tcMar>
            <w:hideMark/>
          </w:tcPr>
          <w:p w14:paraId="3C5403CF" w14:textId="77777777" w:rsidR="007F4970" w:rsidRPr="00E701C4" w:rsidRDefault="007F4970" w:rsidP="00250D43">
            <w:pPr>
              <w:jc w:val="left"/>
              <w:rPr>
                <w:sz w:val="20"/>
                <w:szCs w:val="20"/>
                <w:lang w:val="es-ES_tradnl"/>
              </w:rPr>
            </w:pPr>
            <w:r w:rsidRPr="00E701C4">
              <w:rPr>
                <w:sz w:val="20"/>
                <w:szCs w:val="20"/>
                <w:lang w:val="es-ES_tradnl"/>
              </w:rPr>
              <w:t>Colombia</w:t>
            </w:r>
          </w:p>
        </w:tc>
        <w:tc>
          <w:tcPr>
            <w:tcW w:w="1276" w:type="dxa"/>
            <w:noWrap/>
            <w:vAlign w:val="center"/>
            <w:hideMark/>
          </w:tcPr>
          <w:p w14:paraId="7E23010D" w14:textId="77777777" w:rsidR="007F4970" w:rsidRPr="00E701C4" w:rsidRDefault="007F4970" w:rsidP="00250D43">
            <w:pPr>
              <w:jc w:val="center"/>
              <w:rPr>
                <w:sz w:val="20"/>
                <w:szCs w:val="20"/>
                <w:lang w:val="es-ES_tradnl"/>
              </w:rPr>
            </w:pPr>
            <w:r w:rsidRPr="00E701C4">
              <w:rPr>
                <w:sz w:val="20"/>
                <w:szCs w:val="20"/>
                <w:lang w:val="es-ES_tradnl"/>
              </w:rPr>
              <w:t>X</w:t>
            </w:r>
          </w:p>
        </w:tc>
        <w:tc>
          <w:tcPr>
            <w:tcW w:w="1276" w:type="dxa"/>
            <w:noWrap/>
            <w:vAlign w:val="center"/>
            <w:hideMark/>
          </w:tcPr>
          <w:p w14:paraId="1FEC3C4C" w14:textId="77777777" w:rsidR="007F4970" w:rsidRPr="00E701C4" w:rsidRDefault="007F4970" w:rsidP="00250D43">
            <w:pPr>
              <w:jc w:val="center"/>
              <w:rPr>
                <w:sz w:val="20"/>
                <w:szCs w:val="20"/>
                <w:lang w:val="es-ES_tradnl"/>
              </w:rPr>
            </w:pPr>
            <w:r w:rsidRPr="00E701C4">
              <w:rPr>
                <w:sz w:val="20"/>
                <w:szCs w:val="20"/>
                <w:lang w:val="es-ES_tradnl"/>
              </w:rPr>
              <w:t>X</w:t>
            </w:r>
          </w:p>
        </w:tc>
        <w:tc>
          <w:tcPr>
            <w:tcW w:w="1275" w:type="dxa"/>
            <w:noWrap/>
            <w:vAlign w:val="center"/>
            <w:hideMark/>
          </w:tcPr>
          <w:p w14:paraId="44D1EABA" w14:textId="77777777" w:rsidR="007F4970" w:rsidRPr="00E701C4" w:rsidRDefault="007F4970" w:rsidP="00250D43">
            <w:pPr>
              <w:jc w:val="center"/>
              <w:rPr>
                <w:sz w:val="20"/>
                <w:szCs w:val="20"/>
                <w:lang w:val="es-ES_tradnl"/>
              </w:rPr>
            </w:pPr>
          </w:p>
        </w:tc>
        <w:tc>
          <w:tcPr>
            <w:tcW w:w="1134" w:type="dxa"/>
            <w:noWrap/>
            <w:vAlign w:val="center"/>
            <w:hideMark/>
          </w:tcPr>
          <w:p w14:paraId="4426C779" w14:textId="77777777" w:rsidR="007F4970" w:rsidRPr="00E701C4" w:rsidRDefault="007F4970" w:rsidP="00250D43">
            <w:pPr>
              <w:jc w:val="center"/>
              <w:rPr>
                <w:sz w:val="20"/>
                <w:szCs w:val="20"/>
                <w:lang w:val="es-ES_tradnl"/>
              </w:rPr>
            </w:pPr>
          </w:p>
        </w:tc>
        <w:tc>
          <w:tcPr>
            <w:tcW w:w="1276" w:type="dxa"/>
            <w:noWrap/>
            <w:vAlign w:val="center"/>
            <w:hideMark/>
          </w:tcPr>
          <w:p w14:paraId="1EBF47FF" w14:textId="77777777" w:rsidR="007F4970" w:rsidRPr="00E701C4" w:rsidRDefault="007F4970" w:rsidP="00250D43">
            <w:pPr>
              <w:jc w:val="center"/>
              <w:rPr>
                <w:sz w:val="20"/>
                <w:szCs w:val="20"/>
                <w:lang w:val="es-ES_tradnl"/>
              </w:rPr>
            </w:pPr>
            <w:r w:rsidRPr="00E701C4">
              <w:rPr>
                <w:sz w:val="20"/>
                <w:szCs w:val="20"/>
                <w:lang w:val="es-ES_tradnl"/>
              </w:rPr>
              <w:t>X</w:t>
            </w:r>
          </w:p>
        </w:tc>
        <w:tc>
          <w:tcPr>
            <w:tcW w:w="1218" w:type="dxa"/>
            <w:noWrap/>
            <w:vAlign w:val="center"/>
            <w:hideMark/>
          </w:tcPr>
          <w:p w14:paraId="2B39CFB7" w14:textId="77777777" w:rsidR="007F4970" w:rsidRPr="00E701C4" w:rsidRDefault="007F4970" w:rsidP="00250D43">
            <w:pPr>
              <w:jc w:val="center"/>
              <w:rPr>
                <w:sz w:val="20"/>
                <w:szCs w:val="20"/>
                <w:lang w:val="es-ES_tradnl"/>
              </w:rPr>
            </w:pPr>
            <w:r w:rsidRPr="00E701C4">
              <w:rPr>
                <w:sz w:val="20"/>
                <w:szCs w:val="20"/>
                <w:lang w:val="es-ES_tradnl"/>
              </w:rPr>
              <w:t>X</w:t>
            </w:r>
          </w:p>
        </w:tc>
      </w:tr>
      <w:tr w:rsidR="007B4F45" w:rsidRPr="00E701C4" w14:paraId="28A7A2E2" w14:textId="77777777" w:rsidTr="00954F82">
        <w:tc>
          <w:tcPr>
            <w:tcW w:w="1900" w:type="dxa"/>
            <w:noWrap/>
            <w:tcMar>
              <w:left w:w="115" w:type="dxa"/>
              <w:right w:w="0" w:type="dxa"/>
            </w:tcMar>
            <w:hideMark/>
          </w:tcPr>
          <w:p w14:paraId="7E2200D3" w14:textId="77777777" w:rsidR="007F4970" w:rsidRPr="00E701C4" w:rsidRDefault="007F4970" w:rsidP="00250D43">
            <w:pPr>
              <w:jc w:val="left"/>
              <w:rPr>
                <w:sz w:val="20"/>
                <w:szCs w:val="20"/>
                <w:lang w:val="es-ES_tradnl"/>
              </w:rPr>
            </w:pPr>
            <w:r w:rsidRPr="00E701C4">
              <w:rPr>
                <w:sz w:val="20"/>
                <w:szCs w:val="20"/>
                <w:lang w:val="es-ES_tradnl"/>
              </w:rPr>
              <w:t>Islas Cook</w:t>
            </w:r>
          </w:p>
        </w:tc>
        <w:tc>
          <w:tcPr>
            <w:tcW w:w="1276" w:type="dxa"/>
            <w:noWrap/>
            <w:vAlign w:val="center"/>
            <w:hideMark/>
          </w:tcPr>
          <w:p w14:paraId="7986A525" w14:textId="77777777" w:rsidR="007F4970" w:rsidRPr="00E701C4" w:rsidRDefault="007F4970" w:rsidP="00250D43">
            <w:pPr>
              <w:jc w:val="center"/>
              <w:rPr>
                <w:sz w:val="20"/>
                <w:szCs w:val="20"/>
                <w:lang w:val="es-ES_tradnl"/>
              </w:rPr>
            </w:pPr>
            <w:r w:rsidRPr="00E701C4">
              <w:rPr>
                <w:sz w:val="20"/>
                <w:szCs w:val="20"/>
                <w:lang w:val="es-ES_tradnl"/>
              </w:rPr>
              <w:t>X</w:t>
            </w:r>
          </w:p>
        </w:tc>
        <w:tc>
          <w:tcPr>
            <w:tcW w:w="1276" w:type="dxa"/>
            <w:noWrap/>
            <w:vAlign w:val="center"/>
            <w:hideMark/>
          </w:tcPr>
          <w:p w14:paraId="3D7A7E71" w14:textId="77777777" w:rsidR="007F4970" w:rsidRPr="00E701C4" w:rsidRDefault="007F4970" w:rsidP="00250D43">
            <w:pPr>
              <w:jc w:val="center"/>
              <w:rPr>
                <w:sz w:val="20"/>
                <w:szCs w:val="20"/>
                <w:lang w:val="es-ES_tradnl"/>
              </w:rPr>
            </w:pPr>
            <w:r w:rsidRPr="00E701C4">
              <w:rPr>
                <w:sz w:val="20"/>
                <w:szCs w:val="20"/>
                <w:lang w:val="es-ES_tradnl"/>
              </w:rPr>
              <w:t>X</w:t>
            </w:r>
          </w:p>
        </w:tc>
        <w:tc>
          <w:tcPr>
            <w:tcW w:w="1275" w:type="dxa"/>
            <w:noWrap/>
            <w:vAlign w:val="center"/>
            <w:hideMark/>
          </w:tcPr>
          <w:p w14:paraId="1F519496" w14:textId="77777777" w:rsidR="007F4970" w:rsidRPr="00E701C4" w:rsidRDefault="007F4970" w:rsidP="00250D43">
            <w:pPr>
              <w:jc w:val="center"/>
              <w:rPr>
                <w:sz w:val="20"/>
                <w:szCs w:val="20"/>
                <w:lang w:val="es-ES_tradnl"/>
              </w:rPr>
            </w:pPr>
          </w:p>
        </w:tc>
        <w:tc>
          <w:tcPr>
            <w:tcW w:w="1134" w:type="dxa"/>
            <w:noWrap/>
            <w:vAlign w:val="center"/>
            <w:hideMark/>
          </w:tcPr>
          <w:p w14:paraId="17BE08AD" w14:textId="77777777" w:rsidR="007F4970" w:rsidRPr="00E701C4" w:rsidRDefault="007F4970" w:rsidP="00250D43">
            <w:pPr>
              <w:jc w:val="center"/>
              <w:rPr>
                <w:sz w:val="20"/>
                <w:szCs w:val="20"/>
                <w:lang w:val="es-ES_tradnl"/>
              </w:rPr>
            </w:pPr>
          </w:p>
        </w:tc>
        <w:tc>
          <w:tcPr>
            <w:tcW w:w="1276" w:type="dxa"/>
            <w:noWrap/>
            <w:vAlign w:val="center"/>
            <w:hideMark/>
          </w:tcPr>
          <w:p w14:paraId="705F8194" w14:textId="77777777" w:rsidR="007F4970" w:rsidRPr="00E701C4" w:rsidRDefault="007F4970" w:rsidP="00250D43">
            <w:pPr>
              <w:jc w:val="center"/>
              <w:rPr>
                <w:sz w:val="20"/>
                <w:szCs w:val="20"/>
                <w:lang w:val="es-ES_tradnl"/>
              </w:rPr>
            </w:pPr>
            <w:r w:rsidRPr="00E701C4">
              <w:rPr>
                <w:sz w:val="20"/>
                <w:szCs w:val="20"/>
                <w:lang w:val="es-ES_tradnl"/>
              </w:rPr>
              <w:t>X</w:t>
            </w:r>
          </w:p>
        </w:tc>
        <w:tc>
          <w:tcPr>
            <w:tcW w:w="1218" w:type="dxa"/>
            <w:noWrap/>
            <w:vAlign w:val="center"/>
            <w:hideMark/>
          </w:tcPr>
          <w:p w14:paraId="1AFAF577" w14:textId="77777777" w:rsidR="007F4970" w:rsidRPr="00E701C4" w:rsidRDefault="007F4970" w:rsidP="00250D43">
            <w:pPr>
              <w:jc w:val="center"/>
              <w:rPr>
                <w:sz w:val="20"/>
                <w:szCs w:val="20"/>
                <w:lang w:val="es-ES_tradnl"/>
              </w:rPr>
            </w:pPr>
            <w:r w:rsidRPr="00E701C4">
              <w:rPr>
                <w:sz w:val="20"/>
                <w:szCs w:val="20"/>
                <w:lang w:val="es-ES_tradnl"/>
              </w:rPr>
              <w:t>X</w:t>
            </w:r>
          </w:p>
        </w:tc>
      </w:tr>
      <w:tr w:rsidR="007B4F45" w:rsidRPr="00E701C4" w14:paraId="7D00871B" w14:textId="77777777" w:rsidTr="00954F82">
        <w:tc>
          <w:tcPr>
            <w:tcW w:w="1900" w:type="dxa"/>
            <w:noWrap/>
            <w:tcMar>
              <w:left w:w="115" w:type="dxa"/>
              <w:right w:w="0" w:type="dxa"/>
            </w:tcMar>
            <w:hideMark/>
          </w:tcPr>
          <w:p w14:paraId="42208AF9" w14:textId="77777777" w:rsidR="007F4970" w:rsidRPr="00E701C4" w:rsidRDefault="007F4970" w:rsidP="00250D43">
            <w:pPr>
              <w:jc w:val="left"/>
              <w:rPr>
                <w:sz w:val="20"/>
                <w:szCs w:val="20"/>
                <w:lang w:val="es-ES_tradnl"/>
              </w:rPr>
            </w:pPr>
            <w:r w:rsidRPr="00E701C4">
              <w:rPr>
                <w:sz w:val="20"/>
                <w:szCs w:val="20"/>
                <w:lang w:val="es-ES_tradnl"/>
              </w:rPr>
              <w:t>Costa Rica</w:t>
            </w:r>
          </w:p>
        </w:tc>
        <w:tc>
          <w:tcPr>
            <w:tcW w:w="1276" w:type="dxa"/>
            <w:noWrap/>
            <w:vAlign w:val="center"/>
            <w:hideMark/>
          </w:tcPr>
          <w:p w14:paraId="7580483F" w14:textId="77777777" w:rsidR="007F4970" w:rsidRPr="00E701C4" w:rsidRDefault="007F4970" w:rsidP="00250D43">
            <w:pPr>
              <w:jc w:val="center"/>
              <w:rPr>
                <w:sz w:val="20"/>
                <w:szCs w:val="20"/>
                <w:lang w:val="es-ES_tradnl"/>
              </w:rPr>
            </w:pPr>
            <w:r w:rsidRPr="00E701C4">
              <w:rPr>
                <w:sz w:val="20"/>
                <w:szCs w:val="20"/>
                <w:lang w:val="es-ES_tradnl"/>
              </w:rPr>
              <w:t>X</w:t>
            </w:r>
          </w:p>
        </w:tc>
        <w:tc>
          <w:tcPr>
            <w:tcW w:w="1276" w:type="dxa"/>
            <w:noWrap/>
            <w:vAlign w:val="center"/>
            <w:hideMark/>
          </w:tcPr>
          <w:p w14:paraId="55609844" w14:textId="77777777" w:rsidR="007F4970" w:rsidRPr="00E701C4" w:rsidRDefault="007F4970" w:rsidP="00250D43">
            <w:pPr>
              <w:jc w:val="center"/>
              <w:rPr>
                <w:sz w:val="20"/>
                <w:szCs w:val="20"/>
                <w:lang w:val="es-ES_tradnl"/>
              </w:rPr>
            </w:pPr>
            <w:r w:rsidRPr="00E701C4">
              <w:rPr>
                <w:sz w:val="20"/>
                <w:szCs w:val="20"/>
                <w:lang w:val="es-ES_tradnl"/>
              </w:rPr>
              <w:t>X</w:t>
            </w:r>
          </w:p>
        </w:tc>
        <w:tc>
          <w:tcPr>
            <w:tcW w:w="1275" w:type="dxa"/>
            <w:noWrap/>
            <w:vAlign w:val="center"/>
            <w:hideMark/>
          </w:tcPr>
          <w:p w14:paraId="75BE3A72" w14:textId="77777777" w:rsidR="007F4970" w:rsidRPr="00E701C4" w:rsidRDefault="007F4970" w:rsidP="00250D43">
            <w:pPr>
              <w:jc w:val="center"/>
              <w:rPr>
                <w:sz w:val="20"/>
                <w:szCs w:val="20"/>
                <w:lang w:val="es-ES_tradnl"/>
              </w:rPr>
            </w:pPr>
          </w:p>
        </w:tc>
        <w:tc>
          <w:tcPr>
            <w:tcW w:w="1134" w:type="dxa"/>
            <w:noWrap/>
            <w:vAlign w:val="center"/>
            <w:hideMark/>
          </w:tcPr>
          <w:p w14:paraId="1DD52E23" w14:textId="77777777" w:rsidR="007F4970" w:rsidRPr="00E701C4" w:rsidRDefault="007F4970" w:rsidP="00250D43">
            <w:pPr>
              <w:jc w:val="center"/>
              <w:rPr>
                <w:sz w:val="20"/>
                <w:szCs w:val="20"/>
                <w:lang w:val="es-ES_tradnl"/>
              </w:rPr>
            </w:pPr>
          </w:p>
        </w:tc>
        <w:tc>
          <w:tcPr>
            <w:tcW w:w="1276" w:type="dxa"/>
            <w:noWrap/>
            <w:vAlign w:val="center"/>
            <w:hideMark/>
          </w:tcPr>
          <w:p w14:paraId="1657BEF9" w14:textId="77777777" w:rsidR="007F4970" w:rsidRPr="00E701C4" w:rsidRDefault="007F4970" w:rsidP="00250D43">
            <w:pPr>
              <w:jc w:val="center"/>
              <w:rPr>
                <w:sz w:val="20"/>
                <w:szCs w:val="20"/>
                <w:lang w:val="es-ES_tradnl"/>
              </w:rPr>
            </w:pPr>
            <w:r w:rsidRPr="00E701C4">
              <w:rPr>
                <w:sz w:val="20"/>
                <w:szCs w:val="20"/>
                <w:lang w:val="es-ES_tradnl"/>
              </w:rPr>
              <w:t>X</w:t>
            </w:r>
          </w:p>
        </w:tc>
        <w:tc>
          <w:tcPr>
            <w:tcW w:w="1218" w:type="dxa"/>
            <w:noWrap/>
            <w:vAlign w:val="center"/>
            <w:hideMark/>
          </w:tcPr>
          <w:p w14:paraId="3F460A28" w14:textId="77777777" w:rsidR="007F4970" w:rsidRPr="00E701C4" w:rsidRDefault="007F4970" w:rsidP="00250D43">
            <w:pPr>
              <w:jc w:val="center"/>
              <w:rPr>
                <w:sz w:val="20"/>
                <w:szCs w:val="20"/>
                <w:lang w:val="es-ES_tradnl"/>
              </w:rPr>
            </w:pPr>
            <w:r w:rsidRPr="00E701C4">
              <w:rPr>
                <w:sz w:val="20"/>
                <w:szCs w:val="20"/>
                <w:lang w:val="es-ES_tradnl"/>
              </w:rPr>
              <w:t>X</w:t>
            </w:r>
          </w:p>
        </w:tc>
      </w:tr>
      <w:tr w:rsidR="007B4F45" w:rsidRPr="00E701C4" w14:paraId="2C4F7BCE" w14:textId="77777777" w:rsidTr="00954F82">
        <w:tc>
          <w:tcPr>
            <w:tcW w:w="1900" w:type="dxa"/>
            <w:noWrap/>
            <w:tcMar>
              <w:left w:w="115" w:type="dxa"/>
              <w:right w:w="0" w:type="dxa"/>
            </w:tcMar>
            <w:hideMark/>
          </w:tcPr>
          <w:p w14:paraId="184C0A33" w14:textId="77777777" w:rsidR="007F4970" w:rsidRPr="00E701C4" w:rsidRDefault="007F4970" w:rsidP="00250D43">
            <w:pPr>
              <w:jc w:val="left"/>
              <w:rPr>
                <w:sz w:val="20"/>
                <w:szCs w:val="20"/>
                <w:lang w:val="es-ES_tradnl"/>
              </w:rPr>
            </w:pPr>
            <w:r w:rsidRPr="00E701C4">
              <w:rPr>
                <w:sz w:val="20"/>
                <w:szCs w:val="20"/>
                <w:lang w:val="es-ES_tradnl"/>
              </w:rPr>
              <w:lastRenderedPageBreak/>
              <w:t>Cuba</w:t>
            </w:r>
          </w:p>
        </w:tc>
        <w:tc>
          <w:tcPr>
            <w:tcW w:w="1276" w:type="dxa"/>
            <w:noWrap/>
            <w:vAlign w:val="center"/>
            <w:hideMark/>
          </w:tcPr>
          <w:p w14:paraId="383015E1" w14:textId="77777777" w:rsidR="007F4970" w:rsidRPr="00E701C4" w:rsidRDefault="007F4970" w:rsidP="00250D43">
            <w:pPr>
              <w:jc w:val="center"/>
              <w:rPr>
                <w:sz w:val="20"/>
                <w:szCs w:val="20"/>
                <w:lang w:val="es-ES_tradnl"/>
              </w:rPr>
            </w:pPr>
            <w:r w:rsidRPr="00E701C4">
              <w:rPr>
                <w:sz w:val="20"/>
                <w:szCs w:val="20"/>
                <w:lang w:val="es-ES_tradnl"/>
              </w:rPr>
              <w:t>X</w:t>
            </w:r>
          </w:p>
        </w:tc>
        <w:tc>
          <w:tcPr>
            <w:tcW w:w="1276" w:type="dxa"/>
            <w:noWrap/>
            <w:vAlign w:val="center"/>
            <w:hideMark/>
          </w:tcPr>
          <w:p w14:paraId="27C419ED" w14:textId="77777777" w:rsidR="007F4970" w:rsidRPr="00E701C4" w:rsidRDefault="007F4970" w:rsidP="00250D43">
            <w:pPr>
              <w:jc w:val="center"/>
              <w:rPr>
                <w:sz w:val="20"/>
                <w:szCs w:val="20"/>
                <w:lang w:val="es-ES_tradnl"/>
              </w:rPr>
            </w:pPr>
            <w:r w:rsidRPr="00E701C4">
              <w:rPr>
                <w:sz w:val="20"/>
                <w:szCs w:val="20"/>
                <w:lang w:val="es-ES_tradnl"/>
              </w:rPr>
              <w:t>X</w:t>
            </w:r>
          </w:p>
        </w:tc>
        <w:tc>
          <w:tcPr>
            <w:tcW w:w="1275" w:type="dxa"/>
            <w:noWrap/>
            <w:vAlign w:val="center"/>
            <w:hideMark/>
          </w:tcPr>
          <w:p w14:paraId="292373FD" w14:textId="77777777" w:rsidR="007F4970" w:rsidRPr="00E701C4" w:rsidRDefault="007F4970" w:rsidP="00250D43">
            <w:pPr>
              <w:jc w:val="center"/>
              <w:rPr>
                <w:sz w:val="20"/>
                <w:szCs w:val="20"/>
                <w:lang w:val="es-ES_tradnl"/>
              </w:rPr>
            </w:pPr>
          </w:p>
        </w:tc>
        <w:tc>
          <w:tcPr>
            <w:tcW w:w="1134" w:type="dxa"/>
            <w:noWrap/>
            <w:vAlign w:val="center"/>
            <w:hideMark/>
          </w:tcPr>
          <w:p w14:paraId="5025710C" w14:textId="77777777" w:rsidR="007F4970" w:rsidRPr="00E701C4" w:rsidRDefault="007F4970" w:rsidP="00250D43">
            <w:pPr>
              <w:jc w:val="center"/>
              <w:rPr>
                <w:sz w:val="20"/>
                <w:szCs w:val="20"/>
                <w:lang w:val="es-ES_tradnl"/>
              </w:rPr>
            </w:pPr>
          </w:p>
        </w:tc>
        <w:tc>
          <w:tcPr>
            <w:tcW w:w="1276" w:type="dxa"/>
            <w:noWrap/>
            <w:vAlign w:val="center"/>
            <w:hideMark/>
          </w:tcPr>
          <w:p w14:paraId="476EC5C8" w14:textId="77777777" w:rsidR="007F4970" w:rsidRPr="00E701C4" w:rsidRDefault="007F4970" w:rsidP="00250D43">
            <w:pPr>
              <w:jc w:val="center"/>
              <w:rPr>
                <w:sz w:val="20"/>
                <w:szCs w:val="20"/>
                <w:lang w:val="es-ES_tradnl"/>
              </w:rPr>
            </w:pPr>
          </w:p>
        </w:tc>
        <w:tc>
          <w:tcPr>
            <w:tcW w:w="1218" w:type="dxa"/>
            <w:noWrap/>
            <w:vAlign w:val="center"/>
            <w:hideMark/>
          </w:tcPr>
          <w:p w14:paraId="7FA65D1F" w14:textId="77777777" w:rsidR="007F4970" w:rsidRPr="00E701C4" w:rsidRDefault="007F4970" w:rsidP="00250D43">
            <w:pPr>
              <w:jc w:val="center"/>
              <w:rPr>
                <w:sz w:val="20"/>
                <w:szCs w:val="20"/>
                <w:lang w:val="es-ES_tradnl"/>
              </w:rPr>
            </w:pPr>
          </w:p>
        </w:tc>
      </w:tr>
      <w:tr w:rsidR="007B4F45" w:rsidRPr="00E701C4" w14:paraId="55DBA10C" w14:textId="77777777" w:rsidTr="00954F82">
        <w:tc>
          <w:tcPr>
            <w:tcW w:w="1900" w:type="dxa"/>
            <w:noWrap/>
            <w:tcMar>
              <w:left w:w="115" w:type="dxa"/>
              <w:right w:w="0" w:type="dxa"/>
            </w:tcMar>
          </w:tcPr>
          <w:p w14:paraId="004D45F6" w14:textId="77777777" w:rsidR="007F4970" w:rsidRPr="00E701C4" w:rsidRDefault="007F4970" w:rsidP="00250D43">
            <w:pPr>
              <w:jc w:val="left"/>
              <w:rPr>
                <w:sz w:val="20"/>
                <w:szCs w:val="20"/>
                <w:lang w:val="es-ES_tradnl"/>
              </w:rPr>
            </w:pPr>
            <w:r w:rsidRPr="00E701C4">
              <w:rPr>
                <w:sz w:val="20"/>
                <w:szCs w:val="20"/>
                <w:lang w:val="es-ES_tradnl"/>
              </w:rPr>
              <w:t>República Popular Democrática de Corea</w:t>
            </w:r>
          </w:p>
        </w:tc>
        <w:tc>
          <w:tcPr>
            <w:tcW w:w="1276" w:type="dxa"/>
            <w:noWrap/>
            <w:vAlign w:val="center"/>
          </w:tcPr>
          <w:p w14:paraId="2F81A3B8" w14:textId="77777777" w:rsidR="007F4970" w:rsidRPr="00E701C4" w:rsidRDefault="007F4970" w:rsidP="00250D43">
            <w:pPr>
              <w:jc w:val="center"/>
              <w:rPr>
                <w:sz w:val="20"/>
                <w:szCs w:val="20"/>
                <w:lang w:val="es-ES_tradnl"/>
              </w:rPr>
            </w:pPr>
            <w:r w:rsidRPr="00E701C4">
              <w:rPr>
                <w:sz w:val="20"/>
                <w:szCs w:val="20"/>
                <w:lang w:val="es-ES_tradnl"/>
              </w:rPr>
              <w:t>X</w:t>
            </w:r>
          </w:p>
        </w:tc>
        <w:tc>
          <w:tcPr>
            <w:tcW w:w="1276" w:type="dxa"/>
            <w:noWrap/>
            <w:vAlign w:val="center"/>
          </w:tcPr>
          <w:p w14:paraId="1B7289E9" w14:textId="77777777" w:rsidR="007F4970" w:rsidRPr="00E701C4" w:rsidRDefault="007F4970" w:rsidP="00250D43">
            <w:pPr>
              <w:jc w:val="center"/>
              <w:rPr>
                <w:sz w:val="20"/>
                <w:szCs w:val="20"/>
                <w:lang w:val="es-ES_tradnl"/>
              </w:rPr>
            </w:pPr>
          </w:p>
        </w:tc>
        <w:tc>
          <w:tcPr>
            <w:tcW w:w="1275" w:type="dxa"/>
            <w:noWrap/>
            <w:vAlign w:val="center"/>
          </w:tcPr>
          <w:p w14:paraId="14217D20" w14:textId="77777777" w:rsidR="007F4970" w:rsidRPr="00E701C4" w:rsidRDefault="007F4970" w:rsidP="00250D43">
            <w:pPr>
              <w:jc w:val="center"/>
              <w:rPr>
                <w:sz w:val="20"/>
                <w:szCs w:val="20"/>
                <w:lang w:val="es-ES_tradnl"/>
              </w:rPr>
            </w:pPr>
            <w:r w:rsidRPr="00E701C4">
              <w:rPr>
                <w:sz w:val="20"/>
                <w:szCs w:val="20"/>
                <w:lang w:val="es-ES_tradnl"/>
              </w:rPr>
              <w:t>X</w:t>
            </w:r>
          </w:p>
        </w:tc>
        <w:tc>
          <w:tcPr>
            <w:tcW w:w="1134" w:type="dxa"/>
            <w:noWrap/>
            <w:vAlign w:val="center"/>
          </w:tcPr>
          <w:p w14:paraId="63C9E10E" w14:textId="77777777" w:rsidR="007F4970" w:rsidRPr="00E701C4" w:rsidRDefault="007F4970" w:rsidP="00250D43">
            <w:pPr>
              <w:jc w:val="center"/>
              <w:rPr>
                <w:sz w:val="20"/>
                <w:szCs w:val="20"/>
                <w:lang w:val="es-ES_tradnl"/>
              </w:rPr>
            </w:pPr>
            <w:r w:rsidRPr="00E701C4">
              <w:rPr>
                <w:sz w:val="20"/>
                <w:szCs w:val="20"/>
                <w:lang w:val="es-ES_tradnl"/>
              </w:rPr>
              <w:t>X</w:t>
            </w:r>
          </w:p>
        </w:tc>
        <w:tc>
          <w:tcPr>
            <w:tcW w:w="1276" w:type="dxa"/>
            <w:noWrap/>
            <w:vAlign w:val="center"/>
          </w:tcPr>
          <w:p w14:paraId="52CBCB46" w14:textId="77777777" w:rsidR="007F4970" w:rsidRPr="00E701C4" w:rsidRDefault="007F4970" w:rsidP="00250D43">
            <w:pPr>
              <w:jc w:val="center"/>
              <w:rPr>
                <w:sz w:val="20"/>
                <w:szCs w:val="20"/>
                <w:lang w:val="es-ES_tradnl"/>
              </w:rPr>
            </w:pPr>
            <w:r w:rsidRPr="00E701C4">
              <w:rPr>
                <w:sz w:val="20"/>
                <w:szCs w:val="20"/>
                <w:lang w:val="es-ES_tradnl"/>
              </w:rPr>
              <w:t>X</w:t>
            </w:r>
          </w:p>
        </w:tc>
        <w:tc>
          <w:tcPr>
            <w:tcW w:w="1218" w:type="dxa"/>
            <w:noWrap/>
            <w:vAlign w:val="center"/>
          </w:tcPr>
          <w:p w14:paraId="6F421990" w14:textId="77777777" w:rsidR="007F4970" w:rsidRPr="00E701C4" w:rsidRDefault="007F4970" w:rsidP="00250D43">
            <w:pPr>
              <w:jc w:val="center"/>
              <w:rPr>
                <w:sz w:val="20"/>
                <w:szCs w:val="20"/>
                <w:lang w:val="es-ES_tradnl"/>
              </w:rPr>
            </w:pPr>
            <w:r w:rsidRPr="00E701C4">
              <w:rPr>
                <w:sz w:val="20"/>
                <w:szCs w:val="20"/>
                <w:lang w:val="es-ES_tradnl"/>
              </w:rPr>
              <w:t>X</w:t>
            </w:r>
          </w:p>
        </w:tc>
      </w:tr>
      <w:tr w:rsidR="007B4F45" w:rsidRPr="00E701C4" w14:paraId="043F6AE0" w14:textId="77777777" w:rsidTr="00954F82">
        <w:tc>
          <w:tcPr>
            <w:tcW w:w="1900" w:type="dxa"/>
            <w:noWrap/>
            <w:tcMar>
              <w:left w:w="115" w:type="dxa"/>
              <w:right w:w="0" w:type="dxa"/>
            </w:tcMar>
            <w:hideMark/>
          </w:tcPr>
          <w:p w14:paraId="65BE2D63" w14:textId="77777777" w:rsidR="007F4970" w:rsidRPr="00E701C4" w:rsidRDefault="007F4970" w:rsidP="00250D43">
            <w:pPr>
              <w:jc w:val="left"/>
              <w:rPr>
                <w:sz w:val="20"/>
                <w:szCs w:val="20"/>
                <w:lang w:val="es-ES_tradnl"/>
              </w:rPr>
            </w:pPr>
            <w:r w:rsidRPr="00E701C4">
              <w:rPr>
                <w:sz w:val="20"/>
                <w:szCs w:val="20"/>
                <w:lang w:val="es-ES_tradnl"/>
              </w:rPr>
              <w:t>República Dominicana</w:t>
            </w:r>
          </w:p>
        </w:tc>
        <w:tc>
          <w:tcPr>
            <w:tcW w:w="1276" w:type="dxa"/>
            <w:noWrap/>
            <w:vAlign w:val="center"/>
            <w:hideMark/>
          </w:tcPr>
          <w:p w14:paraId="4BE01B9C" w14:textId="77777777" w:rsidR="007F4970" w:rsidRPr="00E701C4" w:rsidRDefault="007F4970" w:rsidP="00250D43">
            <w:pPr>
              <w:jc w:val="center"/>
              <w:rPr>
                <w:sz w:val="20"/>
                <w:szCs w:val="20"/>
                <w:lang w:val="es-ES_tradnl"/>
              </w:rPr>
            </w:pPr>
            <w:r w:rsidRPr="00E701C4">
              <w:rPr>
                <w:sz w:val="20"/>
                <w:szCs w:val="20"/>
                <w:lang w:val="es-ES_tradnl"/>
              </w:rPr>
              <w:t>X</w:t>
            </w:r>
          </w:p>
        </w:tc>
        <w:tc>
          <w:tcPr>
            <w:tcW w:w="1276" w:type="dxa"/>
            <w:noWrap/>
            <w:vAlign w:val="center"/>
            <w:hideMark/>
          </w:tcPr>
          <w:p w14:paraId="6F90180B" w14:textId="77777777" w:rsidR="007F4970" w:rsidRPr="00E701C4" w:rsidRDefault="007F4970" w:rsidP="00250D43">
            <w:pPr>
              <w:jc w:val="center"/>
              <w:rPr>
                <w:sz w:val="20"/>
                <w:szCs w:val="20"/>
                <w:lang w:val="es-ES_tradnl"/>
              </w:rPr>
            </w:pPr>
          </w:p>
        </w:tc>
        <w:tc>
          <w:tcPr>
            <w:tcW w:w="1275" w:type="dxa"/>
            <w:noWrap/>
            <w:vAlign w:val="center"/>
            <w:hideMark/>
          </w:tcPr>
          <w:p w14:paraId="05F75F2D" w14:textId="77777777" w:rsidR="007F4970" w:rsidRPr="00E701C4" w:rsidRDefault="007F4970" w:rsidP="00250D43">
            <w:pPr>
              <w:jc w:val="center"/>
              <w:rPr>
                <w:sz w:val="20"/>
                <w:szCs w:val="20"/>
                <w:lang w:val="es-ES_tradnl"/>
              </w:rPr>
            </w:pPr>
          </w:p>
        </w:tc>
        <w:tc>
          <w:tcPr>
            <w:tcW w:w="1134" w:type="dxa"/>
            <w:noWrap/>
            <w:vAlign w:val="center"/>
            <w:hideMark/>
          </w:tcPr>
          <w:p w14:paraId="7E0AFA84" w14:textId="77777777" w:rsidR="007F4970" w:rsidRPr="00E701C4" w:rsidRDefault="007F4970" w:rsidP="00250D43">
            <w:pPr>
              <w:jc w:val="center"/>
              <w:rPr>
                <w:sz w:val="20"/>
                <w:szCs w:val="20"/>
                <w:lang w:val="es-ES_tradnl"/>
              </w:rPr>
            </w:pPr>
          </w:p>
        </w:tc>
        <w:tc>
          <w:tcPr>
            <w:tcW w:w="1276" w:type="dxa"/>
            <w:noWrap/>
            <w:vAlign w:val="center"/>
            <w:hideMark/>
          </w:tcPr>
          <w:p w14:paraId="06398A80" w14:textId="77777777" w:rsidR="007F4970" w:rsidRPr="00E701C4" w:rsidRDefault="007F4970" w:rsidP="00250D43">
            <w:pPr>
              <w:jc w:val="center"/>
              <w:rPr>
                <w:sz w:val="20"/>
                <w:szCs w:val="20"/>
                <w:lang w:val="es-ES_tradnl"/>
              </w:rPr>
            </w:pPr>
          </w:p>
        </w:tc>
        <w:tc>
          <w:tcPr>
            <w:tcW w:w="1218" w:type="dxa"/>
            <w:noWrap/>
            <w:vAlign w:val="center"/>
            <w:hideMark/>
          </w:tcPr>
          <w:p w14:paraId="6882FD61" w14:textId="77777777" w:rsidR="007F4970" w:rsidRPr="00E701C4" w:rsidRDefault="007F4970" w:rsidP="00250D43">
            <w:pPr>
              <w:jc w:val="center"/>
              <w:rPr>
                <w:sz w:val="20"/>
                <w:szCs w:val="20"/>
                <w:lang w:val="es-ES_tradnl"/>
              </w:rPr>
            </w:pPr>
          </w:p>
        </w:tc>
      </w:tr>
      <w:tr w:rsidR="007B4F45" w:rsidRPr="00E701C4" w14:paraId="7E236BE8" w14:textId="77777777" w:rsidTr="00954F82">
        <w:tc>
          <w:tcPr>
            <w:tcW w:w="1900" w:type="dxa"/>
            <w:noWrap/>
            <w:tcMar>
              <w:left w:w="115" w:type="dxa"/>
              <w:right w:w="0" w:type="dxa"/>
            </w:tcMar>
            <w:hideMark/>
          </w:tcPr>
          <w:p w14:paraId="0FF3D7CA" w14:textId="77777777" w:rsidR="007F4970" w:rsidRPr="00E701C4" w:rsidRDefault="007F4970" w:rsidP="00250D43">
            <w:pPr>
              <w:jc w:val="left"/>
              <w:rPr>
                <w:sz w:val="20"/>
                <w:szCs w:val="20"/>
                <w:lang w:val="es-ES_tradnl"/>
              </w:rPr>
            </w:pPr>
            <w:r w:rsidRPr="00E701C4">
              <w:rPr>
                <w:sz w:val="20"/>
                <w:szCs w:val="20"/>
                <w:lang w:val="es-ES_tradnl"/>
              </w:rPr>
              <w:t>Ecuador</w:t>
            </w:r>
          </w:p>
        </w:tc>
        <w:tc>
          <w:tcPr>
            <w:tcW w:w="1276" w:type="dxa"/>
            <w:noWrap/>
            <w:vAlign w:val="center"/>
            <w:hideMark/>
          </w:tcPr>
          <w:p w14:paraId="18AA0DA4" w14:textId="77777777" w:rsidR="007F4970" w:rsidRPr="00E701C4" w:rsidRDefault="007F4970" w:rsidP="00250D43">
            <w:pPr>
              <w:jc w:val="center"/>
              <w:rPr>
                <w:sz w:val="20"/>
                <w:szCs w:val="20"/>
                <w:lang w:val="es-ES_tradnl"/>
              </w:rPr>
            </w:pPr>
            <w:r w:rsidRPr="00E701C4">
              <w:rPr>
                <w:sz w:val="20"/>
                <w:szCs w:val="20"/>
                <w:lang w:val="es-ES_tradnl"/>
              </w:rPr>
              <w:t>X</w:t>
            </w:r>
          </w:p>
        </w:tc>
        <w:tc>
          <w:tcPr>
            <w:tcW w:w="1276" w:type="dxa"/>
            <w:noWrap/>
            <w:vAlign w:val="center"/>
            <w:hideMark/>
          </w:tcPr>
          <w:p w14:paraId="4EDA1B54" w14:textId="77777777" w:rsidR="007F4970" w:rsidRPr="00E701C4" w:rsidRDefault="007F4970" w:rsidP="00250D43">
            <w:pPr>
              <w:jc w:val="center"/>
              <w:rPr>
                <w:sz w:val="20"/>
                <w:szCs w:val="20"/>
                <w:lang w:val="es-ES_tradnl"/>
              </w:rPr>
            </w:pPr>
            <w:r w:rsidRPr="00E701C4">
              <w:rPr>
                <w:sz w:val="20"/>
                <w:szCs w:val="20"/>
                <w:lang w:val="es-ES_tradnl"/>
              </w:rPr>
              <w:t>X</w:t>
            </w:r>
          </w:p>
        </w:tc>
        <w:tc>
          <w:tcPr>
            <w:tcW w:w="1275" w:type="dxa"/>
            <w:noWrap/>
            <w:vAlign w:val="center"/>
            <w:hideMark/>
          </w:tcPr>
          <w:p w14:paraId="20573BAF" w14:textId="77777777" w:rsidR="007F4970" w:rsidRPr="00E701C4" w:rsidRDefault="007F4970" w:rsidP="00250D43">
            <w:pPr>
              <w:jc w:val="center"/>
              <w:rPr>
                <w:sz w:val="20"/>
                <w:szCs w:val="20"/>
                <w:lang w:val="es-ES_tradnl"/>
              </w:rPr>
            </w:pPr>
          </w:p>
        </w:tc>
        <w:tc>
          <w:tcPr>
            <w:tcW w:w="1134" w:type="dxa"/>
            <w:noWrap/>
            <w:vAlign w:val="center"/>
            <w:hideMark/>
          </w:tcPr>
          <w:p w14:paraId="4D997E11" w14:textId="77777777" w:rsidR="007F4970" w:rsidRPr="00E701C4" w:rsidRDefault="007F4970" w:rsidP="00250D43">
            <w:pPr>
              <w:jc w:val="center"/>
              <w:rPr>
                <w:sz w:val="20"/>
                <w:szCs w:val="20"/>
                <w:lang w:val="es-ES_tradnl"/>
              </w:rPr>
            </w:pPr>
          </w:p>
        </w:tc>
        <w:tc>
          <w:tcPr>
            <w:tcW w:w="1276" w:type="dxa"/>
            <w:noWrap/>
            <w:vAlign w:val="center"/>
            <w:hideMark/>
          </w:tcPr>
          <w:p w14:paraId="148635AF" w14:textId="77777777" w:rsidR="007F4970" w:rsidRPr="00E701C4" w:rsidRDefault="007F4970" w:rsidP="00250D43">
            <w:pPr>
              <w:jc w:val="center"/>
              <w:rPr>
                <w:sz w:val="20"/>
                <w:szCs w:val="20"/>
                <w:lang w:val="es-ES_tradnl"/>
              </w:rPr>
            </w:pPr>
            <w:r w:rsidRPr="00E701C4">
              <w:rPr>
                <w:sz w:val="20"/>
                <w:szCs w:val="20"/>
                <w:lang w:val="es-ES_tradnl"/>
              </w:rPr>
              <w:t>X</w:t>
            </w:r>
          </w:p>
        </w:tc>
        <w:tc>
          <w:tcPr>
            <w:tcW w:w="1218" w:type="dxa"/>
            <w:noWrap/>
            <w:vAlign w:val="center"/>
            <w:hideMark/>
          </w:tcPr>
          <w:p w14:paraId="7BC63670" w14:textId="77777777" w:rsidR="007F4970" w:rsidRPr="00E701C4" w:rsidRDefault="007F4970" w:rsidP="00250D43">
            <w:pPr>
              <w:jc w:val="center"/>
              <w:rPr>
                <w:sz w:val="20"/>
                <w:szCs w:val="20"/>
                <w:lang w:val="es-ES_tradnl"/>
              </w:rPr>
            </w:pPr>
            <w:r w:rsidRPr="00E701C4">
              <w:rPr>
                <w:sz w:val="20"/>
                <w:szCs w:val="20"/>
                <w:lang w:val="es-ES_tradnl"/>
              </w:rPr>
              <w:t>X</w:t>
            </w:r>
          </w:p>
        </w:tc>
      </w:tr>
      <w:tr w:rsidR="007B4F45" w:rsidRPr="00E701C4" w14:paraId="73E9F823" w14:textId="77777777" w:rsidTr="00954F82">
        <w:tc>
          <w:tcPr>
            <w:tcW w:w="1900" w:type="dxa"/>
            <w:noWrap/>
            <w:tcMar>
              <w:left w:w="115" w:type="dxa"/>
              <w:right w:w="0" w:type="dxa"/>
            </w:tcMar>
            <w:hideMark/>
          </w:tcPr>
          <w:p w14:paraId="2FEFA1FC" w14:textId="77777777" w:rsidR="007F4970" w:rsidRPr="00E701C4" w:rsidRDefault="007F4970" w:rsidP="00250D43">
            <w:pPr>
              <w:jc w:val="left"/>
              <w:rPr>
                <w:sz w:val="20"/>
                <w:szCs w:val="20"/>
                <w:lang w:val="es-ES_tradnl"/>
              </w:rPr>
            </w:pPr>
            <w:r w:rsidRPr="00E701C4">
              <w:rPr>
                <w:sz w:val="20"/>
                <w:szCs w:val="20"/>
                <w:lang w:val="es-ES_tradnl"/>
              </w:rPr>
              <w:t>Egipto</w:t>
            </w:r>
          </w:p>
        </w:tc>
        <w:tc>
          <w:tcPr>
            <w:tcW w:w="1276" w:type="dxa"/>
            <w:noWrap/>
            <w:vAlign w:val="center"/>
            <w:hideMark/>
          </w:tcPr>
          <w:p w14:paraId="17262062" w14:textId="77777777" w:rsidR="007F4970" w:rsidRPr="00E701C4" w:rsidRDefault="007F4970" w:rsidP="00250D43">
            <w:pPr>
              <w:jc w:val="center"/>
              <w:rPr>
                <w:sz w:val="20"/>
                <w:szCs w:val="20"/>
                <w:lang w:val="es-ES_tradnl"/>
              </w:rPr>
            </w:pPr>
            <w:r w:rsidRPr="00E701C4">
              <w:rPr>
                <w:sz w:val="20"/>
                <w:szCs w:val="20"/>
                <w:lang w:val="es-ES_tradnl"/>
              </w:rPr>
              <w:t>X</w:t>
            </w:r>
          </w:p>
        </w:tc>
        <w:tc>
          <w:tcPr>
            <w:tcW w:w="1276" w:type="dxa"/>
            <w:noWrap/>
            <w:vAlign w:val="center"/>
            <w:hideMark/>
          </w:tcPr>
          <w:p w14:paraId="2CB50F4B" w14:textId="77777777" w:rsidR="007F4970" w:rsidRPr="00E701C4" w:rsidRDefault="007F4970" w:rsidP="00250D43">
            <w:pPr>
              <w:jc w:val="center"/>
              <w:rPr>
                <w:sz w:val="20"/>
                <w:szCs w:val="20"/>
                <w:lang w:val="es-ES_tradnl"/>
              </w:rPr>
            </w:pPr>
            <w:r w:rsidRPr="00E701C4">
              <w:rPr>
                <w:sz w:val="20"/>
                <w:szCs w:val="20"/>
                <w:lang w:val="es-ES_tradnl"/>
              </w:rPr>
              <w:t>X</w:t>
            </w:r>
          </w:p>
        </w:tc>
        <w:tc>
          <w:tcPr>
            <w:tcW w:w="1275" w:type="dxa"/>
            <w:noWrap/>
            <w:vAlign w:val="center"/>
            <w:hideMark/>
          </w:tcPr>
          <w:p w14:paraId="391872DC" w14:textId="77777777" w:rsidR="007F4970" w:rsidRPr="00E701C4" w:rsidRDefault="007F4970" w:rsidP="00250D43">
            <w:pPr>
              <w:jc w:val="center"/>
              <w:rPr>
                <w:sz w:val="20"/>
                <w:szCs w:val="20"/>
                <w:lang w:val="es-ES_tradnl"/>
              </w:rPr>
            </w:pPr>
          </w:p>
        </w:tc>
        <w:tc>
          <w:tcPr>
            <w:tcW w:w="1134" w:type="dxa"/>
            <w:noWrap/>
            <w:vAlign w:val="center"/>
            <w:hideMark/>
          </w:tcPr>
          <w:p w14:paraId="79FB27C0" w14:textId="77777777" w:rsidR="007F4970" w:rsidRPr="00E701C4" w:rsidRDefault="007F4970" w:rsidP="00250D43">
            <w:pPr>
              <w:jc w:val="center"/>
              <w:rPr>
                <w:sz w:val="20"/>
                <w:szCs w:val="20"/>
                <w:lang w:val="es-ES_tradnl"/>
              </w:rPr>
            </w:pPr>
          </w:p>
        </w:tc>
        <w:tc>
          <w:tcPr>
            <w:tcW w:w="1276" w:type="dxa"/>
            <w:noWrap/>
            <w:vAlign w:val="center"/>
            <w:hideMark/>
          </w:tcPr>
          <w:p w14:paraId="3330FC0B" w14:textId="77777777" w:rsidR="007F4970" w:rsidRPr="00E701C4" w:rsidRDefault="007F4970" w:rsidP="00250D43">
            <w:pPr>
              <w:jc w:val="center"/>
              <w:rPr>
                <w:sz w:val="20"/>
                <w:szCs w:val="20"/>
                <w:lang w:val="es-ES_tradnl"/>
              </w:rPr>
            </w:pPr>
            <w:r w:rsidRPr="00E701C4">
              <w:rPr>
                <w:sz w:val="20"/>
                <w:szCs w:val="20"/>
                <w:lang w:val="es-ES_tradnl"/>
              </w:rPr>
              <w:t>X</w:t>
            </w:r>
          </w:p>
        </w:tc>
        <w:tc>
          <w:tcPr>
            <w:tcW w:w="1218" w:type="dxa"/>
            <w:noWrap/>
            <w:vAlign w:val="center"/>
            <w:hideMark/>
          </w:tcPr>
          <w:p w14:paraId="7941FF3E" w14:textId="77777777" w:rsidR="007F4970" w:rsidRPr="00E701C4" w:rsidRDefault="007F4970" w:rsidP="00250D43">
            <w:pPr>
              <w:jc w:val="center"/>
              <w:rPr>
                <w:sz w:val="20"/>
                <w:szCs w:val="20"/>
                <w:lang w:val="es-ES_tradnl"/>
              </w:rPr>
            </w:pPr>
            <w:r w:rsidRPr="00E701C4">
              <w:rPr>
                <w:sz w:val="20"/>
                <w:szCs w:val="20"/>
                <w:lang w:val="es-ES_tradnl"/>
              </w:rPr>
              <w:t>X</w:t>
            </w:r>
          </w:p>
        </w:tc>
      </w:tr>
      <w:tr w:rsidR="007B4F45" w:rsidRPr="00E701C4" w14:paraId="57A1045B" w14:textId="77777777" w:rsidTr="00954F82">
        <w:tc>
          <w:tcPr>
            <w:tcW w:w="1900" w:type="dxa"/>
            <w:noWrap/>
            <w:tcMar>
              <w:left w:w="115" w:type="dxa"/>
              <w:right w:w="0" w:type="dxa"/>
            </w:tcMar>
            <w:hideMark/>
          </w:tcPr>
          <w:p w14:paraId="71E1586A" w14:textId="77777777" w:rsidR="007F4970" w:rsidRPr="00E701C4" w:rsidRDefault="007F4970" w:rsidP="00250D43">
            <w:pPr>
              <w:jc w:val="left"/>
              <w:rPr>
                <w:sz w:val="20"/>
                <w:szCs w:val="20"/>
                <w:lang w:val="es-ES_tradnl"/>
              </w:rPr>
            </w:pPr>
            <w:r w:rsidRPr="00E701C4">
              <w:rPr>
                <w:sz w:val="20"/>
                <w:szCs w:val="20"/>
                <w:lang w:val="es-ES_tradnl"/>
              </w:rPr>
              <w:t>El Salvador</w:t>
            </w:r>
          </w:p>
        </w:tc>
        <w:tc>
          <w:tcPr>
            <w:tcW w:w="1276" w:type="dxa"/>
            <w:noWrap/>
            <w:vAlign w:val="center"/>
            <w:hideMark/>
          </w:tcPr>
          <w:p w14:paraId="6D09C487" w14:textId="77777777" w:rsidR="007F4970" w:rsidRPr="00E701C4" w:rsidRDefault="007F4970" w:rsidP="00250D43">
            <w:pPr>
              <w:jc w:val="center"/>
              <w:rPr>
                <w:sz w:val="20"/>
                <w:szCs w:val="20"/>
                <w:lang w:val="es-ES_tradnl"/>
              </w:rPr>
            </w:pPr>
            <w:r w:rsidRPr="00E701C4">
              <w:rPr>
                <w:sz w:val="20"/>
                <w:szCs w:val="20"/>
                <w:lang w:val="es-ES_tradnl"/>
              </w:rPr>
              <w:t>X</w:t>
            </w:r>
          </w:p>
        </w:tc>
        <w:tc>
          <w:tcPr>
            <w:tcW w:w="1276" w:type="dxa"/>
            <w:noWrap/>
            <w:vAlign w:val="center"/>
            <w:hideMark/>
          </w:tcPr>
          <w:p w14:paraId="2AC57025" w14:textId="77777777" w:rsidR="007F4970" w:rsidRPr="00E701C4" w:rsidRDefault="007F4970" w:rsidP="00250D43">
            <w:pPr>
              <w:jc w:val="center"/>
              <w:rPr>
                <w:sz w:val="20"/>
                <w:szCs w:val="20"/>
                <w:lang w:val="es-ES_tradnl"/>
              </w:rPr>
            </w:pPr>
          </w:p>
        </w:tc>
        <w:tc>
          <w:tcPr>
            <w:tcW w:w="1275" w:type="dxa"/>
            <w:noWrap/>
            <w:vAlign w:val="center"/>
            <w:hideMark/>
          </w:tcPr>
          <w:p w14:paraId="736C1414" w14:textId="77777777" w:rsidR="007F4970" w:rsidRPr="00E701C4" w:rsidRDefault="007F4970" w:rsidP="00250D43">
            <w:pPr>
              <w:jc w:val="center"/>
              <w:rPr>
                <w:sz w:val="20"/>
                <w:szCs w:val="20"/>
                <w:lang w:val="es-ES_tradnl"/>
              </w:rPr>
            </w:pPr>
          </w:p>
        </w:tc>
        <w:tc>
          <w:tcPr>
            <w:tcW w:w="1134" w:type="dxa"/>
            <w:noWrap/>
            <w:vAlign w:val="center"/>
            <w:hideMark/>
          </w:tcPr>
          <w:p w14:paraId="144B3EE6" w14:textId="77777777" w:rsidR="007F4970" w:rsidRPr="00E701C4" w:rsidRDefault="007F4970" w:rsidP="00250D43">
            <w:pPr>
              <w:jc w:val="center"/>
              <w:rPr>
                <w:sz w:val="20"/>
                <w:szCs w:val="20"/>
                <w:lang w:val="es-ES_tradnl"/>
              </w:rPr>
            </w:pPr>
          </w:p>
        </w:tc>
        <w:tc>
          <w:tcPr>
            <w:tcW w:w="1276" w:type="dxa"/>
            <w:noWrap/>
            <w:vAlign w:val="center"/>
            <w:hideMark/>
          </w:tcPr>
          <w:p w14:paraId="25B8CC4E" w14:textId="77777777" w:rsidR="007F4970" w:rsidRPr="00E701C4" w:rsidRDefault="007F4970" w:rsidP="00250D43">
            <w:pPr>
              <w:jc w:val="center"/>
              <w:rPr>
                <w:sz w:val="20"/>
                <w:szCs w:val="20"/>
                <w:lang w:val="es-ES_tradnl"/>
              </w:rPr>
            </w:pPr>
            <w:r w:rsidRPr="00E701C4">
              <w:rPr>
                <w:sz w:val="20"/>
                <w:szCs w:val="20"/>
                <w:lang w:val="es-ES_tradnl"/>
              </w:rPr>
              <w:t>X</w:t>
            </w:r>
          </w:p>
        </w:tc>
        <w:tc>
          <w:tcPr>
            <w:tcW w:w="1218" w:type="dxa"/>
            <w:noWrap/>
            <w:vAlign w:val="center"/>
            <w:hideMark/>
          </w:tcPr>
          <w:p w14:paraId="3D82A281" w14:textId="77777777" w:rsidR="007F4970" w:rsidRPr="00E701C4" w:rsidRDefault="007F4970" w:rsidP="00250D43">
            <w:pPr>
              <w:jc w:val="center"/>
              <w:rPr>
                <w:sz w:val="20"/>
                <w:szCs w:val="20"/>
                <w:lang w:val="es-ES_tradnl"/>
              </w:rPr>
            </w:pPr>
          </w:p>
        </w:tc>
      </w:tr>
      <w:tr w:rsidR="007B4F45" w:rsidRPr="00E701C4" w14:paraId="3733ED3A" w14:textId="77777777" w:rsidTr="00954F82">
        <w:tc>
          <w:tcPr>
            <w:tcW w:w="1900" w:type="dxa"/>
            <w:noWrap/>
            <w:tcMar>
              <w:left w:w="115" w:type="dxa"/>
              <w:right w:w="0" w:type="dxa"/>
            </w:tcMar>
            <w:hideMark/>
          </w:tcPr>
          <w:p w14:paraId="5730FA90" w14:textId="77777777" w:rsidR="007F4970" w:rsidRPr="00E701C4" w:rsidRDefault="007F4970" w:rsidP="00250D43">
            <w:pPr>
              <w:jc w:val="left"/>
              <w:rPr>
                <w:sz w:val="20"/>
                <w:szCs w:val="20"/>
                <w:lang w:val="es-ES_tradnl"/>
              </w:rPr>
            </w:pPr>
            <w:r w:rsidRPr="00E701C4">
              <w:rPr>
                <w:sz w:val="20"/>
                <w:szCs w:val="20"/>
                <w:lang w:val="es-ES_tradnl"/>
              </w:rPr>
              <w:t>Eswatini</w:t>
            </w:r>
          </w:p>
        </w:tc>
        <w:tc>
          <w:tcPr>
            <w:tcW w:w="1276" w:type="dxa"/>
            <w:noWrap/>
            <w:vAlign w:val="center"/>
            <w:hideMark/>
          </w:tcPr>
          <w:p w14:paraId="0D09488C" w14:textId="77777777" w:rsidR="007F4970" w:rsidRPr="00E701C4" w:rsidRDefault="007F4970" w:rsidP="00250D43">
            <w:pPr>
              <w:jc w:val="center"/>
              <w:rPr>
                <w:sz w:val="20"/>
                <w:szCs w:val="20"/>
                <w:lang w:val="es-ES_tradnl"/>
              </w:rPr>
            </w:pPr>
          </w:p>
        </w:tc>
        <w:tc>
          <w:tcPr>
            <w:tcW w:w="1276" w:type="dxa"/>
            <w:noWrap/>
            <w:vAlign w:val="center"/>
            <w:hideMark/>
          </w:tcPr>
          <w:p w14:paraId="3830DB5B" w14:textId="77777777" w:rsidR="007F4970" w:rsidRPr="00E701C4" w:rsidRDefault="007F4970" w:rsidP="00250D43">
            <w:pPr>
              <w:jc w:val="center"/>
              <w:rPr>
                <w:sz w:val="20"/>
                <w:szCs w:val="20"/>
                <w:lang w:val="es-ES_tradnl"/>
              </w:rPr>
            </w:pPr>
          </w:p>
        </w:tc>
        <w:tc>
          <w:tcPr>
            <w:tcW w:w="1275" w:type="dxa"/>
            <w:noWrap/>
            <w:vAlign w:val="center"/>
            <w:hideMark/>
          </w:tcPr>
          <w:p w14:paraId="455C0A40" w14:textId="77777777" w:rsidR="007F4970" w:rsidRPr="00E701C4" w:rsidRDefault="007F4970" w:rsidP="00250D43">
            <w:pPr>
              <w:jc w:val="center"/>
              <w:rPr>
                <w:sz w:val="20"/>
                <w:szCs w:val="20"/>
                <w:lang w:val="es-ES_tradnl"/>
              </w:rPr>
            </w:pPr>
          </w:p>
        </w:tc>
        <w:tc>
          <w:tcPr>
            <w:tcW w:w="1134" w:type="dxa"/>
            <w:noWrap/>
            <w:vAlign w:val="center"/>
            <w:hideMark/>
          </w:tcPr>
          <w:p w14:paraId="77020B12" w14:textId="77777777" w:rsidR="007F4970" w:rsidRPr="00E701C4" w:rsidRDefault="007F4970" w:rsidP="00250D43">
            <w:pPr>
              <w:jc w:val="center"/>
              <w:rPr>
                <w:sz w:val="20"/>
                <w:szCs w:val="20"/>
                <w:lang w:val="es-ES_tradnl"/>
              </w:rPr>
            </w:pPr>
          </w:p>
        </w:tc>
        <w:tc>
          <w:tcPr>
            <w:tcW w:w="1276" w:type="dxa"/>
            <w:noWrap/>
            <w:vAlign w:val="center"/>
            <w:hideMark/>
          </w:tcPr>
          <w:p w14:paraId="246F98DE" w14:textId="77777777" w:rsidR="007F4970" w:rsidRPr="00E701C4" w:rsidRDefault="007F4970" w:rsidP="00250D43">
            <w:pPr>
              <w:jc w:val="center"/>
              <w:rPr>
                <w:sz w:val="20"/>
                <w:szCs w:val="20"/>
                <w:lang w:val="es-ES_tradnl"/>
              </w:rPr>
            </w:pPr>
            <w:r w:rsidRPr="00E701C4">
              <w:rPr>
                <w:sz w:val="20"/>
                <w:szCs w:val="20"/>
                <w:lang w:val="es-ES_tradnl"/>
              </w:rPr>
              <w:t>X</w:t>
            </w:r>
          </w:p>
        </w:tc>
        <w:tc>
          <w:tcPr>
            <w:tcW w:w="1218" w:type="dxa"/>
            <w:noWrap/>
            <w:vAlign w:val="center"/>
            <w:hideMark/>
          </w:tcPr>
          <w:p w14:paraId="684842B4" w14:textId="77777777" w:rsidR="007F4970" w:rsidRPr="00E701C4" w:rsidRDefault="007F4970" w:rsidP="00250D43">
            <w:pPr>
              <w:jc w:val="center"/>
              <w:rPr>
                <w:sz w:val="20"/>
                <w:szCs w:val="20"/>
                <w:lang w:val="es-ES_tradnl"/>
              </w:rPr>
            </w:pPr>
            <w:r w:rsidRPr="00E701C4">
              <w:rPr>
                <w:sz w:val="20"/>
                <w:szCs w:val="20"/>
                <w:lang w:val="es-ES_tradnl"/>
              </w:rPr>
              <w:t>X</w:t>
            </w:r>
          </w:p>
        </w:tc>
      </w:tr>
      <w:tr w:rsidR="007B4F45" w:rsidRPr="00E701C4" w14:paraId="7C3EEA33" w14:textId="77777777" w:rsidTr="00954F82">
        <w:tc>
          <w:tcPr>
            <w:tcW w:w="1900" w:type="dxa"/>
            <w:noWrap/>
            <w:tcMar>
              <w:left w:w="115" w:type="dxa"/>
              <w:right w:w="0" w:type="dxa"/>
            </w:tcMar>
            <w:hideMark/>
          </w:tcPr>
          <w:p w14:paraId="5E208AE2" w14:textId="77777777" w:rsidR="007F4970" w:rsidRPr="00E701C4" w:rsidRDefault="007F4970" w:rsidP="00250D43">
            <w:pPr>
              <w:jc w:val="left"/>
              <w:rPr>
                <w:sz w:val="20"/>
                <w:szCs w:val="20"/>
                <w:lang w:val="es-ES_tradnl"/>
              </w:rPr>
            </w:pPr>
            <w:r w:rsidRPr="00E701C4">
              <w:rPr>
                <w:sz w:val="20"/>
                <w:szCs w:val="20"/>
                <w:lang w:val="es-ES_tradnl"/>
              </w:rPr>
              <w:t>Fiji</w:t>
            </w:r>
          </w:p>
        </w:tc>
        <w:tc>
          <w:tcPr>
            <w:tcW w:w="1276" w:type="dxa"/>
            <w:noWrap/>
            <w:vAlign w:val="center"/>
            <w:hideMark/>
          </w:tcPr>
          <w:p w14:paraId="217CDE83" w14:textId="77777777" w:rsidR="007F4970" w:rsidRPr="00E701C4" w:rsidRDefault="007F4970" w:rsidP="00250D43">
            <w:pPr>
              <w:jc w:val="center"/>
              <w:rPr>
                <w:sz w:val="20"/>
                <w:szCs w:val="20"/>
                <w:lang w:val="es-ES_tradnl"/>
              </w:rPr>
            </w:pPr>
            <w:r w:rsidRPr="00E701C4">
              <w:rPr>
                <w:sz w:val="20"/>
                <w:szCs w:val="20"/>
                <w:lang w:val="es-ES_tradnl"/>
              </w:rPr>
              <w:t>X</w:t>
            </w:r>
          </w:p>
        </w:tc>
        <w:tc>
          <w:tcPr>
            <w:tcW w:w="1276" w:type="dxa"/>
            <w:noWrap/>
            <w:vAlign w:val="center"/>
            <w:hideMark/>
          </w:tcPr>
          <w:p w14:paraId="4E711C55" w14:textId="77777777" w:rsidR="007F4970" w:rsidRPr="00E701C4" w:rsidRDefault="007F4970" w:rsidP="00250D43">
            <w:pPr>
              <w:jc w:val="center"/>
              <w:rPr>
                <w:sz w:val="20"/>
                <w:szCs w:val="20"/>
                <w:lang w:val="es-ES_tradnl"/>
              </w:rPr>
            </w:pPr>
          </w:p>
        </w:tc>
        <w:tc>
          <w:tcPr>
            <w:tcW w:w="1275" w:type="dxa"/>
            <w:noWrap/>
            <w:vAlign w:val="center"/>
            <w:hideMark/>
          </w:tcPr>
          <w:p w14:paraId="6458D36D" w14:textId="77777777" w:rsidR="007F4970" w:rsidRPr="00E701C4" w:rsidRDefault="007F4970" w:rsidP="00250D43">
            <w:pPr>
              <w:jc w:val="center"/>
              <w:rPr>
                <w:sz w:val="20"/>
                <w:szCs w:val="20"/>
                <w:lang w:val="es-ES_tradnl"/>
              </w:rPr>
            </w:pPr>
          </w:p>
        </w:tc>
        <w:tc>
          <w:tcPr>
            <w:tcW w:w="1134" w:type="dxa"/>
            <w:noWrap/>
            <w:vAlign w:val="center"/>
            <w:hideMark/>
          </w:tcPr>
          <w:p w14:paraId="3EB3E1AD" w14:textId="77777777" w:rsidR="007F4970" w:rsidRPr="00E701C4" w:rsidRDefault="007F4970" w:rsidP="00250D43">
            <w:pPr>
              <w:jc w:val="center"/>
              <w:rPr>
                <w:sz w:val="20"/>
                <w:szCs w:val="20"/>
                <w:lang w:val="es-ES_tradnl"/>
              </w:rPr>
            </w:pPr>
          </w:p>
        </w:tc>
        <w:tc>
          <w:tcPr>
            <w:tcW w:w="1276" w:type="dxa"/>
            <w:noWrap/>
            <w:vAlign w:val="center"/>
            <w:hideMark/>
          </w:tcPr>
          <w:p w14:paraId="15E584F7" w14:textId="77777777" w:rsidR="007F4970" w:rsidRPr="00E701C4" w:rsidRDefault="007F4970" w:rsidP="00250D43">
            <w:pPr>
              <w:jc w:val="center"/>
              <w:rPr>
                <w:sz w:val="20"/>
                <w:szCs w:val="20"/>
                <w:lang w:val="es-ES_tradnl"/>
              </w:rPr>
            </w:pPr>
            <w:r w:rsidRPr="00E701C4">
              <w:rPr>
                <w:sz w:val="20"/>
                <w:szCs w:val="20"/>
                <w:lang w:val="es-ES_tradnl"/>
              </w:rPr>
              <w:t>X</w:t>
            </w:r>
          </w:p>
        </w:tc>
        <w:tc>
          <w:tcPr>
            <w:tcW w:w="1218" w:type="dxa"/>
            <w:noWrap/>
            <w:vAlign w:val="center"/>
            <w:hideMark/>
          </w:tcPr>
          <w:p w14:paraId="212AA66A" w14:textId="77777777" w:rsidR="007F4970" w:rsidRPr="00E701C4" w:rsidRDefault="007F4970" w:rsidP="00250D43">
            <w:pPr>
              <w:jc w:val="center"/>
              <w:rPr>
                <w:sz w:val="20"/>
                <w:szCs w:val="20"/>
                <w:lang w:val="es-ES_tradnl"/>
              </w:rPr>
            </w:pPr>
          </w:p>
        </w:tc>
      </w:tr>
      <w:tr w:rsidR="007B4F45" w:rsidRPr="00E701C4" w14:paraId="49C412C9" w14:textId="77777777" w:rsidTr="00954F82">
        <w:tc>
          <w:tcPr>
            <w:tcW w:w="1900" w:type="dxa"/>
            <w:noWrap/>
            <w:tcMar>
              <w:left w:w="115" w:type="dxa"/>
              <w:right w:w="0" w:type="dxa"/>
            </w:tcMar>
            <w:hideMark/>
          </w:tcPr>
          <w:p w14:paraId="14ABA17D" w14:textId="77777777" w:rsidR="007F4970" w:rsidRPr="00E701C4" w:rsidRDefault="007F4970" w:rsidP="00250D43">
            <w:pPr>
              <w:jc w:val="left"/>
              <w:rPr>
                <w:sz w:val="20"/>
                <w:szCs w:val="20"/>
                <w:lang w:val="es-ES_tradnl"/>
              </w:rPr>
            </w:pPr>
            <w:r w:rsidRPr="00E701C4">
              <w:rPr>
                <w:sz w:val="20"/>
                <w:szCs w:val="20"/>
                <w:lang w:val="es-ES_tradnl"/>
              </w:rPr>
              <w:t>Ghana</w:t>
            </w:r>
          </w:p>
        </w:tc>
        <w:tc>
          <w:tcPr>
            <w:tcW w:w="1276" w:type="dxa"/>
            <w:noWrap/>
            <w:vAlign w:val="center"/>
            <w:hideMark/>
          </w:tcPr>
          <w:p w14:paraId="175EEEBC" w14:textId="77777777" w:rsidR="007F4970" w:rsidRPr="00E701C4" w:rsidRDefault="007F4970" w:rsidP="00250D43">
            <w:pPr>
              <w:jc w:val="center"/>
              <w:rPr>
                <w:sz w:val="20"/>
                <w:szCs w:val="20"/>
                <w:lang w:val="es-ES_tradnl"/>
              </w:rPr>
            </w:pPr>
            <w:r w:rsidRPr="00E701C4">
              <w:rPr>
                <w:sz w:val="20"/>
                <w:szCs w:val="20"/>
                <w:lang w:val="es-ES_tradnl"/>
              </w:rPr>
              <w:t>X</w:t>
            </w:r>
          </w:p>
        </w:tc>
        <w:tc>
          <w:tcPr>
            <w:tcW w:w="1276" w:type="dxa"/>
            <w:noWrap/>
            <w:vAlign w:val="center"/>
            <w:hideMark/>
          </w:tcPr>
          <w:p w14:paraId="2FF97039" w14:textId="77777777" w:rsidR="007F4970" w:rsidRPr="00E701C4" w:rsidRDefault="007F4970" w:rsidP="00250D43">
            <w:pPr>
              <w:jc w:val="center"/>
              <w:rPr>
                <w:sz w:val="20"/>
                <w:szCs w:val="20"/>
                <w:lang w:val="es-ES_tradnl"/>
              </w:rPr>
            </w:pPr>
            <w:r w:rsidRPr="00E701C4">
              <w:rPr>
                <w:sz w:val="20"/>
                <w:szCs w:val="20"/>
                <w:lang w:val="es-ES_tradnl"/>
              </w:rPr>
              <w:t>X</w:t>
            </w:r>
          </w:p>
        </w:tc>
        <w:tc>
          <w:tcPr>
            <w:tcW w:w="1275" w:type="dxa"/>
            <w:noWrap/>
            <w:vAlign w:val="center"/>
            <w:hideMark/>
          </w:tcPr>
          <w:p w14:paraId="0F5310F4" w14:textId="77777777" w:rsidR="007F4970" w:rsidRPr="00E701C4" w:rsidRDefault="007F4970" w:rsidP="00250D43">
            <w:pPr>
              <w:jc w:val="center"/>
              <w:rPr>
                <w:sz w:val="20"/>
                <w:szCs w:val="20"/>
                <w:lang w:val="es-ES_tradnl"/>
              </w:rPr>
            </w:pPr>
          </w:p>
        </w:tc>
        <w:tc>
          <w:tcPr>
            <w:tcW w:w="1134" w:type="dxa"/>
            <w:noWrap/>
            <w:vAlign w:val="center"/>
            <w:hideMark/>
          </w:tcPr>
          <w:p w14:paraId="00BE16BE" w14:textId="77777777" w:rsidR="007F4970" w:rsidRPr="00E701C4" w:rsidRDefault="007F4970" w:rsidP="00250D43">
            <w:pPr>
              <w:jc w:val="center"/>
              <w:rPr>
                <w:sz w:val="20"/>
                <w:szCs w:val="20"/>
                <w:lang w:val="es-ES_tradnl"/>
              </w:rPr>
            </w:pPr>
          </w:p>
        </w:tc>
        <w:tc>
          <w:tcPr>
            <w:tcW w:w="1276" w:type="dxa"/>
            <w:noWrap/>
            <w:vAlign w:val="center"/>
            <w:hideMark/>
          </w:tcPr>
          <w:p w14:paraId="177B300C" w14:textId="77777777" w:rsidR="007F4970" w:rsidRPr="00E701C4" w:rsidRDefault="007F4970" w:rsidP="00250D43">
            <w:pPr>
              <w:jc w:val="center"/>
              <w:rPr>
                <w:sz w:val="20"/>
                <w:szCs w:val="20"/>
                <w:lang w:val="es-ES_tradnl"/>
              </w:rPr>
            </w:pPr>
            <w:r w:rsidRPr="00E701C4">
              <w:rPr>
                <w:sz w:val="20"/>
                <w:szCs w:val="20"/>
                <w:lang w:val="es-ES_tradnl"/>
              </w:rPr>
              <w:t>X</w:t>
            </w:r>
          </w:p>
        </w:tc>
        <w:tc>
          <w:tcPr>
            <w:tcW w:w="1218" w:type="dxa"/>
            <w:noWrap/>
            <w:vAlign w:val="center"/>
            <w:hideMark/>
          </w:tcPr>
          <w:p w14:paraId="6BEEF89A" w14:textId="77777777" w:rsidR="007F4970" w:rsidRPr="00E701C4" w:rsidRDefault="007F4970" w:rsidP="00250D43">
            <w:pPr>
              <w:jc w:val="center"/>
              <w:rPr>
                <w:sz w:val="20"/>
                <w:szCs w:val="20"/>
                <w:lang w:val="es-ES_tradnl"/>
              </w:rPr>
            </w:pPr>
            <w:r w:rsidRPr="00E701C4">
              <w:rPr>
                <w:sz w:val="20"/>
                <w:szCs w:val="20"/>
                <w:lang w:val="es-ES_tradnl"/>
              </w:rPr>
              <w:t>X</w:t>
            </w:r>
          </w:p>
        </w:tc>
      </w:tr>
      <w:tr w:rsidR="007B4F45" w:rsidRPr="00E701C4" w14:paraId="14115B35" w14:textId="77777777" w:rsidTr="00954F82">
        <w:tc>
          <w:tcPr>
            <w:tcW w:w="1900" w:type="dxa"/>
            <w:noWrap/>
            <w:tcMar>
              <w:left w:w="115" w:type="dxa"/>
              <w:right w:w="0" w:type="dxa"/>
            </w:tcMar>
            <w:hideMark/>
          </w:tcPr>
          <w:p w14:paraId="02117B5F" w14:textId="77777777" w:rsidR="007F4970" w:rsidRPr="00E701C4" w:rsidRDefault="007F4970" w:rsidP="00250D43">
            <w:pPr>
              <w:jc w:val="left"/>
              <w:rPr>
                <w:sz w:val="20"/>
                <w:szCs w:val="20"/>
                <w:lang w:val="es-ES_tradnl"/>
              </w:rPr>
            </w:pPr>
            <w:r w:rsidRPr="00E701C4">
              <w:rPr>
                <w:sz w:val="20"/>
                <w:szCs w:val="20"/>
                <w:lang w:val="es-ES_tradnl"/>
              </w:rPr>
              <w:t>India</w:t>
            </w:r>
          </w:p>
        </w:tc>
        <w:tc>
          <w:tcPr>
            <w:tcW w:w="1276" w:type="dxa"/>
            <w:noWrap/>
            <w:vAlign w:val="center"/>
            <w:hideMark/>
          </w:tcPr>
          <w:p w14:paraId="73B69086" w14:textId="77777777" w:rsidR="007F4970" w:rsidRPr="00E701C4" w:rsidRDefault="007F4970" w:rsidP="00250D43">
            <w:pPr>
              <w:jc w:val="center"/>
              <w:rPr>
                <w:sz w:val="20"/>
                <w:szCs w:val="20"/>
                <w:lang w:val="es-ES_tradnl"/>
              </w:rPr>
            </w:pPr>
            <w:r w:rsidRPr="00E701C4">
              <w:rPr>
                <w:sz w:val="20"/>
                <w:szCs w:val="20"/>
                <w:lang w:val="es-ES_tradnl"/>
              </w:rPr>
              <w:t>X</w:t>
            </w:r>
          </w:p>
        </w:tc>
        <w:tc>
          <w:tcPr>
            <w:tcW w:w="1276" w:type="dxa"/>
            <w:noWrap/>
            <w:vAlign w:val="center"/>
            <w:hideMark/>
          </w:tcPr>
          <w:p w14:paraId="3DD35A8B" w14:textId="77777777" w:rsidR="007F4970" w:rsidRPr="00E701C4" w:rsidRDefault="007F4970" w:rsidP="00250D43">
            <w:pPr>
              <w:jc w:val="center"/>
              <w:rPr>
                <w:sz w:val="20"/>
                <w:szCs w:val="20"/>
                <w:lang w:val="es-ES_tradnl"/>
              </w:rPr>
            </w:pPr>
            <w:r w:rsidRPr="00E701C4">
              <w:rPr>
                <w:sz w:val="20"/>
                <w:szCs w:val="20"/>
                <w:lang w:val="es-ES_tradnl"/>
              </w:rPr>
              <w:t>X</w:t>
            </w:r>
          </w:p>
        </w:tc>
        <w:tc>
          <w:tcPr>
            <w:tcW w:w="1275" w:type="dxa"/>
            <w:noWrap/>
            <w:vAlign w:val="center"/>
            <w:hideMark/>
          </w:tcPr>
          <w:p w14:paraId="70456C9F" w14:textId="77777777" w:rsidR="007F4970" w:rsidRPr="00E701C4" w:rsidRDefault="007F4970" w:rsidP="00250D43">
            <w:pPr>
              <w:jc w:val="center"/>
              <w:rPr>
                <w:sz w:val="20"/>
                <w:szCs w:val="20"/>
                <w:lang w:val="es-ES_tradnl"/>
              </w:rPr>
            </w:pPr>
          </w:p>
        </w:tc>
        <w:tc>
          <w:tcPr>
            <w:tcW w:w="1134" w:type="dxa"/>
            <w:noWrap/>
            <w:vAlign w:val="center"/>
            <w:hideMark/>
          </w:tcPr>
          <w:p w14:paraId="3264FFB5" w14:textId="77777777" w:rsidR="007F4970" w:rsidRPr="00E701C4" w:rsidRDefault="007F4970" w:rsidP="00250D43">
            <w:pPr>
              <w:jc w:val="center"/>
              <w:rPr>
                <w:sz w:val="20"/>
                <w:szCs w:val="20"/>
                <w:lang w:val="es-ES_tradnl"/>
              </w:rPr>
            </w:pPr>
          </w:p>
        </w:tc>
        <w:tc>
          <w:tcPr>
            <w:tcW w:w="1276" w:type="dxa"/>
            <w:noWrap/>
            <w:vAlign w:val="center"/>
            <w:hideMark/>
          </w:tcPr>
          <w:p w14:paraId="67B2849D" w14:textId="77777777" w:rsidR="007F4970" w:rsidRPr="00E701C4" w:rsidRDefault="007F4970" w:rsidP="00250D43">
            <w:pPr>
              <w:jc w:val="center"/>
              <w:rPr>
                <w:sz w:val="20"/>
                <w:szCs w:val="20"/>
                <w:lang w:val="es-ES_tradnl"/>
              </w:rPr>
            </w:pPr>
            <w:r w:rsidRPr="00E701C4">
              <w:rPr>
                <w:sz w:val="20"/>
                <w:szCs w:val="20"/>
                <w:lang w:val="es-ES_tradnl"/>
              </w:rPr>
              <w:t>X</w:t>
            </w:r>
          </w:p>
        </w:tc>
        <w:tc>
          <w:tcPr>
            <w:tcW w:w="1218" w:type="dxa"/>
            <w:noWrap/>
            <w:vAlign w:val="center"/>
            <w:hideMark/>
          </w:tcPr>
          <w:p w14:paraId="46966E46" w14:textId="77777777" w:rsidR="007F4970" w:rsidRPr="00E701C4" w:rsidRDefault="007F4970" w:rsidP="00250D43">
            <w:pPr>
              <w:jc w:val="center"/>
              <w:rPr>
                <w:sz w:val="20"/>
                <w:szCs w:val="20"/>
                <w:lang w:val="es-ES_tradnl"/>
              </w:rPr>
            </w:pPr>
            <w:r w:rsidRPr="00E701C4">
              <w:rPr>
                <w:sz w:val="20"/>
                <w:szCs w:val="20"/>
                <w:lang w:val="es-ES_tradnl"/>
              </w:rPr>
              <w:t>X</w:t>
            </w:r>
          </w:p>
        </w:tc>
      </w:tr>
      <w:tr w:rsidR="007B4F45" w:rsidRPr="00E701C4" w14:paraId="60A1A57D" w14:textId="77777777" w:rsidTr="00954F82">
        <w:tc>
          <w:tcPr>
            <w:tcW w:w="1900" w:type="dxa"/>
            <w:noWrap/>
            <w:tcMar>
              <w:left w:w="115" w:type="dxa"/>
              <w:right w:w="0" w:type="dxa"/>
            </w:tcMar>
            <w:hideMark/>
          </w:tcPr>
          <w:p w14:paraId="78E4C9AE" w14:textId="77777777" w:rsidR="007F4970" w:rsidRPr="00E701C4" w:rsidRDefault="007F4970" w:rsidP="00250D43">
            <w:pPr>
              <w:jc w:val="left"/>
              <w:rPr>
                <w:sz w:val="20"/>
                <w:szCs w:val="20"/>
                <w:lang w:val="es-ES_tradnl"/>
              </w:rPr>
            </w:pPr>
            <w:r w:rsidRPr="00E701C4">
              <w:rPr>
                <w:sz w:val="20"/>
                <w:szCs w:val="20"/>
                <w:lang w:val="es-ES_tradnl"/>
              </w:rPr>
              <w:t>Indonesia</w:t>
            </w:r>
          </w:p>
        </w:tc>
        <w:tc>
          <w:tcPr>
            <w:tcW w:w="1276" w:type="dxa"/>
            <w:noWrap/>
            <w:vAlign w:val="center"/>
            <w:hideMark/>
          </w:tcPr>
          <w:p w14:paraId="7C1A18B6" w14:textId="77777777" w:rsidR="007F4970" w:rsidRPr="00E701C4" w:rsidRDefault="007F4970" w:rsidP="00250D43">
            <w:pPr>
              <w:jc w:val="center"/>
              <w:rPr>
                <w:sz w:val="20"/>
                <w:szCs w:val="20"/>
                <w:lang w:val="es-ES_tradnl"/>
              </w:rPr>
            </w:pPr>
            <w:r w:rsidRPr="00E701C4">
              <w:rPr>
                <w:sz w:val="20"/>
                <w:szCs w:val="20"/>
                <w:lang w:val="es-ES_tradnl"/>
              </w:rPr>
              <w:t>X</w:t>
            </w:r>
          </w:p>
        </w:tc>
        <w:tc>
          <w:tcPr>
            <w:tcW w:w="1276" w:type="dxa"/>
            <w:noWrap/>
            <w:vAlign w:val="center"/>
            <w:hideMark/>
          </w:tcPr>
          <w:p w14:paraId="1032EBBE" w14:textId="77777777" w:rsidR="007F4970" w:rsidRPr="00E701C4" w:rsidRDefault="007F4970" w:rsidP="00250D43">
            <w:pPr>
              <w:jc w:val="center"/>
              <w:rPr>
                <w:sz w:val="20"/>
                <w:szCs w:val="20"/>
                <w:lang w:val="es-ES_tradnl"/>
              </w:rPr>
            </w:pPr>
            <w:r w:rsidRPr="00E701C4">
              <w:rPr>
                <w:sz w:val="20"/>
                <w:szCs w:val="20"/>
                <w:lang w:val="es-ES_tradnl"/>
              </w:rPr>
              <w:t>X</w:t>
            </w:r>
          </w:p>
        </w:tc>
        <w:tc>
          <w:tcPr>
            <w:tcW w:w="1275" w:type="dxa"/>
            <w:noWrap/>
            <w:vAlign w:val="center"/>
            <w:hideMark/>
          </w:tcPr>
          <w:p w14:paraId="0C8A819D" w14:textId="77777777" w:rsidR="007F4970" w:rsidRPr="00E701C4" w:rsidRDefault="007F4970" w:rsidP="00250D43">
            <w:pPr>
              <w:jc w:val="center"/>
              <w:rPr>
                <w:sz w:val="20"/>
                <w:szCs w:val="20"/>
                <w:lang w:val="es-ES_tradnl"/>
              </w:rPr>
            </w:pPr>
          </w:p>
        </w:tc>
        <w:tc>
          <w:tcPr>
            <w:tcW w:w="1134" w:type="dxa"/>
            <w:noWrap/>
            <w:vAlign w:val="center"/>
            <w:hideMark/>
          </w:tcPr>
          <w:p w14:paraId="389B103E" w14:textId="77777777" w:rsidR="007F4970" w:rsidRPr="00E701C4" w:rsidRDefault="007F4970" w:rsidP="00250D43">
            <w:pPr>
              <w:jc w:val="center"/>
              <w:rPr>
                <w:sz w:val="20"/>
                <w:szCs w:val="20"/>
                <w:lang w:val="es-ES_tradnl"/>
              </w:rPr>
            </w:pPr>
          </w:p>
        </w:tc>
        <w:tc>
          <w:tcPr>
            <w:tcW w:w="1276" w:type="dxa"/>
            <w:noWrap/>
            <w:vAlign w:val="center"/>
            <w:hideMark/>
          </w:tcPr>
          <w:p w14:paraId="2FCAFACF" w14:textId="77777777" w:rsidR="007F4970" w:rsidRPr="00E701C4" w:rsidRDefault="007F4970" w:rsidP="00250D43">
            <w:pPr>
              <w:jc w:val="center"/>
              <w:rPr>
                <w:sz w:val="20"/>
                <w:szCs w:val="20"/>
                <w:lang w:val="es-ES_tradnl"/>
              </w:rPr>
            </w:pPr>
            <w:r w:rsidRPr="00E701C4">
              <w:rPr>
                <w:sz w:val="20"/>
                <w:szCs w:val="20"/>
                <w:lang w:val="es-ES_tradnl"/>
              </w:rPr>
              <w:t>X</w:t>
            </w:r>
          </w:p>
        </w:tc>
        <w:tc>
          <w:tcPr>
            <w:tcW w:w="1218" w:type="dxa"/>
            <w:noWrap/>
            <w:vAlign w:val="center"/>
            <w:hideMark/>
          </w:tcPr>
          <w:p w14:paraId="19049A56" w14:textId="77777777" w:rsidR="007F4970" w:rsidRPr="00E701C4" w:rsidRDefault="007F4970" w:rsidP="00250D43">
            <w:pPr>
              <w:jc w:val="center"/>
              <w:rPr>
                <w:sz w:val="20"/>
                <w:szCs w:val="20"/>
                <w:lang w:val="es-ES_tradnl"/>
              </w:rPr>
            </w:pPr>
            <w:r w:rsidRPr="00E701C4">
              <w:rPr>
                <w:sz w:val="20"/>
                <w:szCs w:val="20"/>
                <w:lang w:val="es-ES_tradnl"/>
              </w:rPr>
              <w:t>X</w:t>
            </w:r>
          </w:p>
        </w:tc>
      </w:tr>
      <w:tr w:rsidR="007B4F45" w:rsidRPr="00E701C4" w14:paraId="5A4DB282" w14:textId="77777777" w:rsidTr="00954F82">
        <w:tc>
          <w:tcPr>
            <w:tcW w:w="1900" w:type="dxa"/>
            <w:noWrap/>
            <w:tcMar>
              <w:left w:w="115" w:type="dxa"/>
              <w:right w:w="0" w:type="dxa"/>
            </w:tcMar>
            <w:hideMark/>
          </w:tcPr>
          <w:p w14:paraId="34569ADB" w14:textId="0C4B65F5" w:rsidR="007F4970" w:rsidRPr="00E701C4" w:rsidRDefault="00954F82" w:rsidP="00250D43">
            <w:pPr>
              <w:jc w:val="left"/>
              <w:rPr>
                <w:sz w:val="20"/>
                <w:szCs w:val="20"/>
                <w:lang w:val="es-ES_tradnl"/>
              </w:rPr>
            </w:pPr>
            <w:r>
              <w:rPr>
                <w:sz w:val="20"/>
                <w:szCs w:val="20"/>
                <w:lang w:val="es-ES_tradnl"/>
              </w:rPr>
              <w:t>República Islámica de Irán</w:t>
            </w:r>
          </w:p>
        </w:tc>
        <w:tc>
          <w:tcPr>
            <w:tcW w:w="1276" w:type="dxa"/>
            <w:noWrap/>
            <w:vAlign w:val="center"/>
            <w:hideMark/>
          </w:tcPr>
          <w:p w14:paraId="797F935B" w14:textId="77777777" w:rsidR="007F4970" w:rsidRPr="00E701C4" w:rsidRDefault="007F4970" w:rsidP="00250D43">
            <w:pPr>
              <w:jc w:val="center"/>
              <w:rPr>
                <w:sz w:val="20"/>
                <w:szCs w:val="20"/>
                <w:lang w:val="es-ES_tradnl"/>
              </w:rPr>
            </w:pPr>
            <w:r w:rsidRPr="00E701C4">
              <w:rPr>
                <w:sz w:val="20"/>
                <w:szCs w:val="20"/>
                <w:lang w:val="es-ES_tradnl"/>
              </w:rPr>
              <w:t>X</w:t>
            </w:r>
          </w:p>
        </w:tc>
        <w:tc>
          <w:tcPr>
            <w:tcW w:w="1276" w:type="dxa"/>
            <w:noWrap/>
            <w:vAlign w:val="center"/>
            <w:hideMark/>
          </w:tcPr>
          <w:p w14:paraId="2E44F50F" w14:textId="77777777" w:rsidR="007F4970" w:rsidRPr="00E701C4" w:rsidRDefault="007F4970" w:rsidP="00250D43">
            <w:pPr>
              <w:jc w:val="center"/>
              <w:rPr>
                <w:sz w:val="20"/>
                <w:szCs w:val="20"/>
                <w:lang w:val="es-ES_tradnl"/>
              </w:rPr>
            </w:pPr>
            <w:r w:rsidRPr="00E701C4">
              <w:rPr>
                <w:sz w:val="20"/>
                <w:szCs w:val="20"/>
                <w:lang w:val="es-ES_tradnl"/>
              </w:rPr>
              <w:t>X</w:t>
            </w:r>
          </w:p>
        </w:tc>
        <w:tc>
          <w:tcPr>
            <w:tcW w:w="1275" w:type="dxa"/>
            <w:noWrap/>
            <w:vAlign w:val="center"/>
            <w:hideMark/>
          </w:tcPr>
          <w:p w14:paraId="267A029D" w14:textId="77777777" w:rsidR="007F4970" w:rsidRPr="00E701C4" w:rsidRDefault="007F4970" w:rsidP="00250D43">
            <w:pPr>
              <w:jc w:val="center"/>
              <w:rPr>
                <w:sz w:val="20"/>
                <w:szCs w:val="20"/>
                <w:lang w:val="es-ES_tradnl"/>
              </w:rPr>
            </w:pPr>
          </w:p>
        </w:tc>
        <w:tc>
          <w:tcPr>
            <w:tcW w:w="1134" w:type="dxa"/>
            <w:noWrap/>
            <w:vAlign w:val="center"/>
            <w:hideMark/>
          </w:tcPr>
          <w:p w14:paraId="31C3036C" w14:textId="77777777" w:rsidR="007F4970" w:rsidRPr="00E701C4" w:rsidRDefault="007F4970" w:rsidP="00250D43">
            <w:pPr>
              <w:jc w:val="center"/>
              <w:rPr>
                <w:sz w:val="20"/>
                <w:szCs w:val="20"/>
                <w:lang w:val="es-ES_tradnl"/>
              </w:rPr>
            </w:pPr>
          </w:p>
        </w:tc>
        <w:tc>
          <w:tcPr>
            <w:tcW w:w="1276" w:type="dxa"/>
            <w:noWrap/>
            <w:vAlign w:val="center"/>
            <w:hideMark/>
          </w:tcPr>
          <w:p w14:paraId="21671D87" w14:textId="77777777" w:rsidR="007F4970" w:rsidRPr="00E701C4" w:rsidRDefault="007F4970" w:rsidP="00250D43">
            <w:pPr>
              <w:jc w:val="center"/>
              <w:rPr>
                <w:sz w:val="20"/>
                <w:szCs w:val="20"/>
                <w:lang w:val="es-ES_tradnl"/>
              </w:rPr>
            </w:pPr>
            <w:r w:rsidRPr="00E701C4">
              <w:rPr>
                <w:sz w:val="20"/>
                <w:szCs w:val="20"/>
                <w:lang w:val="es-ES_tradnl"/>
              </w:rPr>
              <w:t>X</w:t>
            </w:r>
          </w:p>
        </w:tc>
        <w:tc>
          <w:tcPr>
            <w:tcW w:w="1218" w:type="dxa"/>
            <w:noWrap/>
            <w:vAlign w:val="center"/>
            <w:hideMark/>
          </w:tcPr>
          <w:p w14:paraId="0BE48EFA" w14:textId="77777777" w:rsidR="007F4970" w:rsidRPr="00E701C4" w:rsidRDefault="007F4970" w:rsidP="00250D43">
            <w:pPr>
              <w:jc w:val="center"/>
              <w:rPr>
                <w:sz w:val="20"/>
                <w:szCs w:val="20"/>
                <w:lang w:val="es-ES_tradnl"/>
              </w:rPr>
            </w:pPr>
            <w:r w:rsidRPr="00E701C4">
              <w:rPr>
                <w:sz w:val="20"/>
                <w:szCs w:val="20"/>
                <w:lang w:val="es-ES_tradnl"/>
              </w:rPr>
              <w:t>X</w:t>
            </w:r>
          </w:p>
        </w:tc>
      </w:tr>
      <w:tr w:rsidR="007B4F45" w:rsidRPr="00E701C4" w14:paraId="2743AC12" w14:textId="77777777" w:rsidTr="00954F82">
        <w:tc>
          <w:tcPr>
            <w:tcW w:w="1900" w:type="dxa"/>
            <w:noWrap/>
            <w:tcMar>
              <w:left w:w="115" w:type="dxa"/>
              <w:right w:w="0" w:type="dxa"/>
            </w:tcMar>
            <w:hideMark/>
          </w:tcPr>
          <w:p w14:paraId="71C60D13" w14:textId="77777777" w:rsidR="007F4970" w:rsidRPr="00E701C4" w:rsidRDefault="007F4970" w:rsidP="00250D43">
            <w:pPr>
              <w:jc w:val="left"/>
              <w:rPr>
                <w:sz w:val="20"/>
                <w:szCs w:val="20"/>
                <w:lang w:val="es-ES_tradnl"/>
              </w:rPr>
            </w:pPr>
            <w:r w:rsidRPr="00E701C4">
              <w:rPr>
                <w:sz w:val="20"/>
                <w:szCs w:val="20"/>
                <w:lang w:val="es-ES_tradnl"/>
              </w:rPr>
              <w:t>Jamaica</w:t>
            </w:r>
          </w:p>
        </w:tc>
        <w:tc>
          <w:tcPr>
            <w:tcW w:w="1276" w:type="dxa"/>
            <w:noWrap/>
            <w:vAlign w:val="center"/>
            <w:hideMark/>
          </w:tcPr>
          <w:p w14:paraId="55F088AA" w14:textId="77777777" w:rsidR="007F4970" w:rsidRPr="00E701C4" w:rsidRDefault="007F4970" w:rsidP="00250D43">
            <w:pPr>
              <w:jc w:val="center"/>
              <w:rPr>
                <w:sz w:val="20"/>
                <w:szCs w:val="20"/>
                <w:lang w:val="es-ES_tradnl"/>
              </w:rPr>
            </w:pPr>
            <w:r w:rsidRPr="00E701C4">
              <w:rPr>
                <w:sz w:val="20"/>
                <w:szCs w:val="20"/>
                <w:lang w:val="es-ES_tradnl"/>
              </w:rPr>
              <w:t>X</w:t>
            </w:r>
          </w:p>
        </w:tc>
        <w:tc>
          <w:tcPr>
            <w:tcW w:w="1276" w:type="dxa"/>
            <w:noWrap/>
            <w:vAlign w:val="center"/>
            <w:hideMark/>
          </w:tcPr>
          <w:p w14:paraId="07B7B7DB" w14:textId="77777777" w:rsidR="007F4970" w:rsidRPr="00E701C4" w:rsidRDefault="007F4970" w:rsidP="00250D43">
            <w:pPr>
              <w:jc w:val="center"/>
              <w:rPr>
                <w:sz w:val="20"/>
                <w:szCs w:val="20"/>
                <w:lang w:val="es-ES_tradnl"/>
              </w:rPr>
            </w:pPr>
          </w:p>
        </w:tc>
        <w:tc>
          <w:tcPr>
            <w:tcW w:w="1275" w:type="dxa"/>
            <w:noWrap/>
            <w:vAlign w:val="center"/>
            <w:hideMark/>
          </w:tcPr>
          <w:p w14:paraId="2E14F4B9" w14:textId="77777777" w:rsidR="007F4970" w:rsidRPr="00E701C4" w:rsidRDefault="007F4970" w:rsidP="00250D43">
            <w:pPr>
              <w:jc w:val="center"/>
              <w:rPr>
                <w:sz w:val="20"/>
                <w:szCs w:val="20"/>
                <w:lang w:val="es-ES_tradnl"/>
              </w:rPr>
            </w:pPr>
          </w:p>
        </w:tc>
        <w:tc>
          <w:tcPr>
            <w:tcW w:w="1134" w:type="dxa"/>
            <w:noWrap/>
            <w:vAlign w:val="center"/>
            <w:hideMark/>
          </w:tcPr>
          <w:p w14:paraId="74FD1E77" w14:textId="77777777" w:rsidR="007F4970" w:rsidRPr="00E701C4" w:rsidRDefault="007F4970" w:rsidP="00250D43">
            <w:pPr>
              <w:jc w:val="center"/>
              <w:rPr>
                <w:sz w:val="20"/>
                <w:szCs w:val="20"/>
                <w:lang w:val="es-ES_tradnl"/>
              </w:rPr>
            </w:pPr>
          </w:p>
        </w:tc>
        <w:tc>
          <w:tcPr>
            <w:tcW w:w="1276" w:type="dxa"/>
            <w:noWrap/>
            <w:vAlign w:val="center"/>
            <w:hideMark/>
          </w:tcPr>
          <w:p w14:paraId="2D86C374" w14:textId="77777777" w:rsidR="007F4970" w:rsidRPr="00E701C4" w:rsidRDefault="007F4970" w:rsidP="00250D43">
            <w:pPr>
              <w:jc w:val="center"/>
              <w:rPr>
                <w:sz w:val="20"/>
                <w:szCs w:val="20"/>
                <w:lang w:val="es-ES_tradnl"/>
              </w:rPr>
            </w:pPr>
          </w:p>
        </w:tc>
        <w:tc>
          <w:tcPr>
            <w:tcW w:w="1218" w:type="dxa"/>
            <w:noWrap/>
            <w:vAlign w:val="center"/>
            <w:hideMark/>
          </w:tcPr>
          <w:p w14:paraId="2604F54F" w14:textId="77777777" w:rsidR="007F4970" w:rsidRPr="00E701C4" w:rsidRDefault="007F4970" w:rsidP="00250D43">
            <w:pPr>
              <w:jc w:val="center"/>
              <w:rPr>
                <w:sz w:val="20"/>
                <w:szCs w:val="20"/>
                <w:lang w:val="es-ES_tradnl"/>
              </w:rPr>
            </w:pPr>
          </w:p>
        </w:tc>
      </w:tr>
      <w:tr w:rsidR="007B4F45" w:rsidRPr="00E701C4" w14:paraId="282F9EBC" w14:textId="77777777" w:rsidTr="00954F82">
        <w:tc>
          <w:tcPr>
            <w:tcW w:w="1900" w:type="dxa"/>
            <w:noWrap/>
            <w:tcMar>
              <w:left w:w="115" w:type="dxa"/>
              <w:right w:w="0" w:type="dxa"/>
            </w:tcMar>
            <w:hideMark/>
          </w:tcPr>
          <w:p w14:paraId="6A2CF63E" w14:textId="77777777" w:rsidR="007F4970" w:rsidRPr="00E701C4" w:rsidRDefault="007F4970" w:rsidP="00250D43">
            <w:pPr>
              <w:jc w:val="left"/>
              <w:rPr>
                <w:sz w:val="20"/>
                <w:szCs w:val="20"/>
                <w:lang w:val="es-ES_tradnl"/>
              </w:rPr>
            </w:pPr>
            <w:r w:rsidRPr="00E701C4">
              <w:rPr>
                <w:sz w:val="20"/>
                <w:szCs w:val="20"/>
                <w:lang w:val="es-ES_tradnl"/>
              </w:rPr>
              <w:t>Jordania</w:t>
            </w:r>
          </w:p>
        </w:tc>
        <w:tc>
          <w:tcPr>
            <w:tcW w:w="1276" w:type="dxa"/>
            <w:noWrap/>
            <w:vAlign w:val="center"/>
            <w:hideMark/>
          </w:tcPr>
          <w:p w14:paraId="59EFA235" w14:textId="77777777" w:rsidR="007F4970" w:rsidRPr="00E701C4" w:rsidRDefault="007F4970" w:rsidP="00250D43">
            <w:pPr>
              <w:jc w:val="center"/>
              <w:rPr>
                <w:sz w:val="20"/>
                <w:szCs w:val="20"/>
                <w:lang w:val="es-ES_tradnl"/>
              </w:rPr>
            </w:pPr>
            <w:r w:rsidRPr="00E701C4">
              <w:rPr>
                <w:sz w:val="20"/>
                <w:szCs w:val="20"/>
                <w:lang w:val="es-ES_tradnl"/>
              </w:rPr>
              <w:t>X</w:t>
            </w:r>
          </w:p>
        </w:tc>
        <w:tc>
          <w:tcPr>
            <w:tcW w:w="1276" w:type="dxa"/>
            <w:noWrap/>
            <w:vAlign w:val="center"/>
            <w:hideMark/>
          </w:tcPr>
          <w:p w14:paraId="592EA47E" w14:textId="77777777" w:rsidR="007F4970" w:rsidRPr="00E701C4" w:rsidRDefault="007F4970" w:rsidP="00250D43">
            <w:pPr>
              <w:jc w:val="center"/>
              <w:rPr>
                <w:sz w:val="20"/>
                <w:szCs w:val="20"/>
                <w:lang w:val="es-ES_tradnl"/>
              </w:rPr>
            </w:pPr>
          </w:p>
        </w:tc>
        <w:tc>
          <w:tcPr>
            <w:tcW w:w="1275" w:type="dxa"/>
            <w:noWrap/>
            <w:vAlign w:val="center"/>
            <w:hideMark/>
          </w:tcPr>
          <w:p w14:paraId="6D695C6C" w14:textId="77777777" w:rsidR="007F4970" w:rsidRPr="00E701C4" w:rsidRDefault="007F4970" w:rsidP="00250D43">
            <w:pPr>
              <w:jc w:val="center"/>
              <w:rPr>
                <w:sz w:val="20"/>
                <w:szCs w:val="20"/>
                <w:lang w:val="es-ES_tradnl"/>
              </w:rPr>
            </w:pPr>
          </w:p>
        </w:tc>
        <w:tc>
          <w:tcPr>
            <w:tcW w:w="1134" w:type="dxa"/>
            <w:noWrap/>
            <w:vAlign w:val="center"/>
            <w:hideMark/>
          </w:tcPr>
          <w:p w14:paraId="7E0B9597" w14:textId="77777777" w:rsidR="007F4970" w:rsidRPr="00E701C4" w:rsidRDefault="007F4970" w:rsidP="00250D43">
            <w:pPr>
              <w:jc w:val="center"/>
              <w:rPr>
                <w:sz w:val="20"/>
                <w:szCs w:val="20"/>
                <w:lang w:val="es-ES_tradnl"/>
              </w:rPr>
            </w:pPr>
          </w:p>
        </w:tc>
        <w:tc>
          <w:tcPr>
            <w:tcW w:w="1276" w:type="dxa"/>
            <w:noWrap/>
            <w:vAlign w:val="center"/>
            <w:hideMark/>
          </w:tcPr>
          <w:p w14:paraId="1D76B386" w14:textId="77777777" w:rsidR="007F4970" w:rsidRPr="00E701C4" w:rsidRDefault="007F4970" w:rsidP="00250D43">
            <w:pPr>
              <w:jc w:val="center"/>
              <w:rPr>
                <w:sz w:val="20"/>
                <w:szCs w:val="20"/>
                <w:lang w:val="es-ES_tradnl"/>
              </w:rPr>
            </w:pPr>
          </w:p>
        </w:tc>
        <w:tc>
          <w:tcPr>
            <w:tcW w:w="1218" w:type="dxa"/>
            <w:noWrap/>
            <w:vAlign w:val="center"/>
            <w:hideMark/>
          </w:tcPr>
          <w:p w14:paraId="6DD1E448" w14:textId="77777777" w:rsidR="007F4970" w:rsidRPr="00E701C4" w:rsidRDefault="007F4970" w:rsidP="00250D43">
            <w:pPr>
              <w:jc w:val="center"/>
              <w:rPr>
                <w:sz w:val="20"/>
                <w:szCs w:val="20"/>
                <w:lang w:val="es-ES_tradnl"/>
              </w:rPr>
            </w:pPr>
          </w:p>
        </w:tc>
      </w:tr>
      <w:tr w:rsidR="007B4F45" w:rsidRPr="00E701C4" w14:paraId="0D6D3904" w14:textId="77777777" w:rsidTr="00954F82">
        <w:tc>
          <w:tcPr>
            <w:tcW w:w="1900" w:type="dxa"/>
            <w:noWrap/>
            <w:tcMar>
              <w:left w:w="115" w:type="dxa"/>
              <w:right w:w="0" w:type="dxa"/>
            </w:tcMar>
            <w:hideMark/>
          </w:tcPr>
          <w:p w14:paraId="45E96072" w14:textId="77777777" w:rsidR="007F4970" w:rsidRPr="00E701C4" w:rsidRDefault="007F4970" w:rsidP="00250D43">
            <w:pPr>
              <w:jc w:val="left"/>
              <w:rPr>
                <w:sz w:val="20"/>
                <w:szCs w:val="20"/>
                <w:lang w:val="es-ES_tradnl"/>
              </w:rPr>
            </w:pPr>
            <w:r w:rsidRPr="00E701C4">
              <w:rPr>
                <w:sz w:val="20"/>
                <w:szCs w:val="20"/>
                <w:lang w:val="es-ES_tradnl"/>
              </w:rPr>
              <w:t>Kiribati</w:t>
            </w:r>
          </w:p>
        </w:tc>
        <w:tc>
          <w:tcPr>
            <w:tcW w:w="1276" w:type="dxa"/>
            <w:noWrap/>
            <w:vAlign w:val="center"/>
            <w:hideMark/>
          </w:tcPr>
          <w:p w14:paraId="2525E090" w14:textId="77777777" w:rsidR="007F4970" w:rsidRPr="00E701C4" w:rsidRDefault="007F4970" w:rsidP="00250D43">
            <w:pPr>
              <w:jc w:val="center"/>
              <w:rPr>
                <w:sz w:val="20"/>
                <w:szCs w:val="20"/>
                <w:lang w:val="es-ES_tradnl"/>
              </w:rPr>
            </w:pPr>
            <w:r w:rsidRPr="00E701C4">
              <w:rPr>
                <w:sz w:val="20"/>
                <w:szCs w:val="20"/>
                <w:lang w:val="es-ES_tradnl"/>
              </w:rPr>
              <w:t>X</w:t>
            </w:r>
          </w:p>
        </w:tc>
        <w:tc>
          <w:tcPr>
            <w:tcW w:w="1276" w:type="dxa"/>
            <w:noWrap/>
            <w:vAlign w:val="center"/>
            <w:hideMark/>
          </w:tcPr>
          <w:p w14:paraId="3924C469" w14:textId="77777777" w:rsidR="007F4970" w:rsidRPr="00E701C4" w:rsidRDefault="007F4970" w:rsidP="00250D43">
            <w:pPr>
              <w:jc w:val="center"/>
              <w:rPr>
                <w:sz w:val="20"/>
                <w:szCs w:val="20"/>
                <w:lang w:val="es-ES_tradnl"/>
              </w:rPr>
            </w:pPr>
            <w:r w:rsidRPr="00E701C4">
              <w:rPr>
                <w:sz w:val="20"/>
                <w:szCs w:val="20"/>
                <w:lang w:val="es-ES_tradnl"/>
              </w:rPr>
              <w:t>X</w:t>
            </w:r>
          </w:p>
        </w:tc>
        <w:tc>
          <w:tcPr>
            <w:tcW w:w="1275" w:type="dxa"/>
            <w:noWrap/>
            <w:vAlign w:val="center"/>
            <w:hideMark/>
          </w:tcPr>
          <w:p w14:paraId="528FD0A7" w14:textId="77777777" w:rsidR="007F4970" w:rsidRPr="00E701C4" w:rsidRDefault="007F4970" w:rsidP="00250D43">
            <w:pPr>
              <w:jc w:val="center"/>
              <w:rPr>
                <w:sz w:val="20"/>
                <w:szCs w:val="20"/>
                <w:lang w:val="es-ES_tradnl"/>
              </w:rPr>
            </w:pPr>
          </w:p>
        </w:tc>
        <w:tc>
          <w:tcPr>
            <w:tcW w:w="1134" w:type="dxa"/>
            <w:noWrap/>
            <w:vAlign w:val="center"/>
            <w:hideMark/>
          </w:tcPr>
          <w:p w14:paraId="72446EB5" w14:textId="77777777" w:rsidR="007F4970" w:rsidRPr="00E701C4" w:rsidRDefault="007F4970" w:rsidP="00250D43">
            <w:pPr>
              <w:jc w:val="center"/>
              <w:rPr>
                <w:sz w:val="20"/>
                <w:szCs w:val="20"/>
                <w:lang w:val="es-ES_tradnl"/>
              </w:rPr>
            </w:pPr>
          </w:p>
        </w:tc>
        <w:tc>
          <w:tcPr>
            <w:tcW w:w="1276" w:type="dxa"/>
            <w:noWrap/>
            <w:vAlign w:val="center"/>
            <w:hideMark/>
          </w:tcPr>
          <w:p w14:paraId="46580001" w14:textId="77777777" w:rsidR="007F4970" w:rsidRPr="00E701C4" w:rsidRDefault="007F4970" w:rsidP="00250D43">
            <w:pPr>
              <w:jc w:val="center"/>
              <w:rPr>
                <w:sz w:val="20"/>
                <w:szCs w:val="20"/>
                <w:lang w:val="es-ES_tradnl"/>
              </w:rPr>
            </w:pPr>
            <w:r w:rsidRPr="00E701C4">
              <w:rPr>
                <w:sz w:val="20"/>
                <w:szCs w:val="20"/>
                <w:lang w:val="es-ES_tradnl"/>
              </w:rPr>
              <w:t>X</w:t>
            </w:r>
          </w:p>
        </w:tc>
        <w:tc>
          <w:tcPr>
            <w:tcW w:w="1218" w:type="dxa"/>
            <w:noWrap/>
            <w:vAlign w:val="center"/>
            <w:hideMark/>
          </w:tcPr>
          <w:p w14:paraId="3904EFB8" w14:textId="77777777" w:rsidR="007F4970" w:rsidRPr="00E701C4" w:rsidRDefault="007F4970" w:rsidP="00250D43">
            <w:pPr>
              <w:jc w:val="center"/>
              <w:rPr>
                <w:sz w:val="20"/>
                <w:szCs w:val="20"/>
                <w:lang w:val="es-ES_tradnl"/>
              </w:rPr>
            </w:pPr>
            <w:r w:rsidRPr="00E701C4">
              <w:rPr>
                <w:sz w:val="20"/>
                <w:szCs w:val="20"/>
                <w:lang w:val="es-ES_tradnl"/>
              </w:rPr>
              <w:t>X</w:t>
            </w:r>
          </w:p>
        </w:tc>
      </w:tr>
      <w:tr w:rsidR="007B4F45" w:rsidRPr="00E701C4" w14:paraId="5EE59FEC" w14:textId="77777777" w:rsidTr="00954F82">
        <w:tc>
          <w:tcPr>
            <w:tcW w:w="1900" w:type="dxa"/>
            <w:noWrap/>
            <w:tcMar>
              <w:left w:w="115" w:type="dxa"/>
              <w:right w:w="0" w:type="dxa"/>
            </w:tcMar>
            <w:hideMark/>
          </w:tcPr>
          <w:p w14:paraId="323119C2" w14:textId="77777777" w:rsidR="007F4970" w:rsidRPr="00E701C4" w:rsidRDefault="007F4970" w:rsidP="00250D43">
            <w:pPr>
              <w:jc w:val="left"/>
              <w:rPr>
                <w:sz w:val="20"/>
                <w:szCs w:val="20"/>
                <w:lang w:val="es-ES_tradnl"/>
              </w:rPr>
            </w:pPr>
            <w:r w:rsidRPr="00E701C4">
              <w:rPr>
                <w:sz w:val="20"/>
                <w:szCs w:val="20"/>
                <w:lang w:val="es-ES_tradnl"/>
              </w:rPr>
              <w:t>Malasia</w:t>
            </w:r>
          </w:p>
        </w:tc>
        <w:tc>
          <w:tcPr>
            <w:tcW w:w="1276" w:type="dxa"/>
            <w:noWrap/>
            <w:vAlign w:val="center"/>
            <w:hideMark/>
          </w:tcPr>
          <w:p w14:paraId="20B5F002" w14:textId="77777777" w:rsidR="007F4970" w:rsidRPr="00E701C4" w:rsidRDefault="007F4970" w:rsidP="00250D43">
            <w:pPr>
              <w:jc w:val="center"/>
              <w:rPr>
                <w:sz w:val="20"/>
                <w:szCs w:val="20"/>
                <w:lang w:val="es-ES_tradnl"/>
              </w:rPr>
            </w:pPr>
            <w:r w:rsidRPr="00E701C4">
              <w:rPr>
                <w:sz w:val="20"/>
                <w:szCs w:val="20"/>
                <w:lang w:val="es-ES_tradnl"/>
              </w:rPr>
              <w:t>X</w:t>
            </w:r>
          </w:p>
        </w:tc>
        <w:tc>
          <w:tcPr>
            <w:tcW w:w="1276" w:type="dxa"/>
            <w:noWrap/>
            <w:vAlign w:val="center"/>
            <w:hideMark/>
          </w:tcPr>
          <w:p w14:paraId="7EC54FF8" w14:textId="77777777" w:rsidR="007F4970" w:rsidRPr="00E701C4" w:rsidRDefault="007F4970" w:rsidP="00250D43">
            <w:pPr>
              <w:jc w:val="center"/>
              <w:rPr>
                <w:sz w:val="20"/>
                <w:szCs w:val="20"/>
                <w:lang w:val="es-ES_tradnl"/>
              </w:rPr>
            </w:pPr>
            <w:r w:rsidRPr="00E701C4">
              <w:rPr>
                <w:sz w:val="20"/>
                <w:szCs w:val="20"/>
                <w:lang w:val="es-ES_tradnl"/>
              </w:rPr>
              <w:t>X</w:t>
            </w:r>
          </w:p>
        </w:tc>
        <w:tc>
          <w:tcPr>
            <w:tcW w:w="1275" w:type="dxa"/>
            <w:noWrap/>
            <w:vAlign w:val="center"/>
            <w:hideMark/>
          </w:tcPr>
          <w:p w14:paraId="7299D5BA" w14:textId="77777777" w:rsidR="007F4970" w:rsidRPr="00E701C4" w:rsidRDefault="007F4970" w:rsidP="00250D43">
            <w:pPr>
              <w:jc w:val="center"/>
              <w:rPr>
                <w:sz w:val="20"/>
                <w:szCs w:val="20"/>
                <w:lang w:val="es-ES_tradnl"/>
              </w:rPr>
            </w:pPr>
          </w:p>
        </w:tc>
        <w:tc>
          <w:tcPr>
            <w:tcW w:w="1134" w:type="dxa"/>
            <w:noWrap/>
            <w:vAlign w:val="center"/>
            <w:hideMark/>
          </w:tcPr>
          <w:p w14:paraId="12A92B7F" w14:textId="77777777" w:rsidR="007F4970" w:rsidRPr="00E701C4" w:rsidRDefault="007F4970" w:rsidP="00250D43">
            <w:pPr>
              <w:jc w:val="center"/>
              <w:rPr>
                <w:sz w:val="20"/>
                <w:szCs w:val="20"/>
                <w:lang w:val="es-ES_tradnl"/>
              </w:rPr>
            </w:pPr>
            <w:r w:rsidRPr="00E701C4">
              <w:rPr>
                <w:sz w:val="20"/>
                <w:szCs w:val="20"/>
                <w:lang w:val="es-ES_tradnl"/>
              </w:rPr>
              <w:t>X</w:t>
            </w:r>
          </w:p>
        </w:tc>
        <w:tc>
          <w:tcPr>
            <w:tcW w:w="1276" w:type="dxa"/>
            <w:noWrap/>
            <w:vAlign w:val="center"/>
            <w:hideMark/>
          </w:tcPr>
          <w:p w14:paraId="7EF66267" w14:textId="77777777" w:rsidR="007F4970" w:rsidRPr="00E701C4" w:rsidRDefault="007F4970" w:rsidP="00250D43">
            <w:pPr>
              <w:jc w:val="center"/>
              <w:rPr>
                <w:sz w:val="20"/>
                <w:szCs w:val="20"/>
                <w:lang w:val="es-ES_tradnl"/>
              </w:rPr>
            </w:pPr>
            <w:r w:rsidRPr="00E701C4">
              <w:rPr>
                <w:sz w:val="20"/>
                <w:szCs w:val="20"/>
                <w:lang w:val="es-ES_tradnl"/>
              </w:rPr>
              <w:t>X</w:t>
            </w:r>
          </w:p>
        </w:tc>
        <w:tc>
          <w:tcPr>
            <w:tcW w:w="1218" w:type="dxa"/>
            <w:noWrap/>
            <w:vAlign w:val="center"/>
            <w:hideMark/>
          </w:tcPr>
          <w:p w14:paraId="4D29FD42" w14:textId="77777777" w:rsidR="007F4970" w:rsidRPr="00E701C4" w:rsidRDefault="007F4970" w:rsidP="00250D43">
            <w:pPr>
              <w:jc w:val="center"/>
              <w:rPr>
                <w:sz w:val="20"/>
                <w:szCs w:val="20"/>
                <w:lang w:val="es-ES_tradnl"/>
              </w:rPr>
            </w:pPr>
            <w:r w:rsidRPr="00E701C4">
              <w:rPr>
                <w:sz w:val="20"/>
                <w:szCs w:val="20"/>
                <w:lang w:val="es-ES_tradnl"/>
              </w:rPr>
              <w:t>X</w:t>
            </w:r>
          </w:p>
        </w:tc>
      </w:tr>
      <w:tr w:rsidR="007B4F45" w:rsidRPr="00E701C4" w14:paraId="4A0C4440" w14:textId="77777777" w:rsidTr="00954F82">
        <w:tc>
          <w:tcPr>
            <w:tcW w:w="1900" w:type="dxa"/>
            <w:noWrap/>
            <w:tcMar>
              <w:left w:w="115" w:type="dxa"/>
              <w:right w:w="0" w:type="dxa"/>
            </w:tcMar>
            <w:hideMark/>
          </w:tcPr>
          <w:p w14:paraId="2A34FD7F" w14:textId="77777777" w:rsidR="007F4970" w:rsidRPr="00E701C4" w:rsidRDefault="007F4970" w:rsidP="00250D43">
            <w:pPr>
              <w:jc w:val="left"/>
              <w:rPr>
                <w:sz w:val="20"/>
                <w:szCs w:val="20"/>
                <w:lang w:val="es-ES_tradnl"/>
              </w:rPr>
            </w:pPr>
            <w:r w:rsidRPr="00E701C4">
              <w:rPr>
                <w:sz w:val="20"/>
                <w:szCs w:val="20"/>
                <w:lang w:val="es-ES_tradnl"/>
              </w:rPr>
              <w:t>México</w:t>
            </w:r>
          </w:p>
        </w:tc>
        <w:tc>
          <w:tcPr>
            <w:tcW w:w="1276" w:type="dxa"/>
            <w:noWrap/>
            <w:vAlign w:val="center"/>
            <w:hideMark/>
          </w:tcPr>
          <w:p w14:paraId="4DEDC608" w14:textId="77777777" w:rsidR="007F4970" w:rsidRPr="00E701C4" w:rsidRDefault="007F4970" w:rsidP="00250D43">
            <w:pPr>
              <w:jc w:val="center"/>
              <w:rPr>
                <w:sz w:val="20"/>
                <w:szCs w:val="20"/>
                <w:lang w:val="es-ES_tradnl"/>
              </w:rPr>
            </w:pPr>
            <w:r w:rsidRPr="00E701C4">
              <w:rPr>
                <w:sz w:val="20"/>
                <w:szCs w:val="20"/>
                <w:lang w:val="es-ES_tradnl"/>
              </w:rPr>
              <w:t>X</w:t>
            </w:r>
          </w:p>
        </w:tc>
        <w:tc>
          <w:tcPr>
            <w:tcW w:w="1276" w:type="dxa"/>
            <w:noWrap/>
            <w:vAlign w:val="center"/>
            <w:hideMark/>
          </w:tcPr>
          <w:p w14:paraId="35D2F307" w14:textId="77777777" w:rsidR="007F4970" w:rsidRPr="00E701C4" w:rsidRDefault="007F4970" w:rsidP="00250D43">
            <w:pPr>
              <w:jc w:val="center"/>
              <w:rPr>
                <w:sz w:val="20"/>
                <w:szCs w:val="20"/>
                <w:lang w:val="es-ES_tradnl"/>
              </w:rPr>
            </w:pPr>
            <w:r w:rsidRPr="00E701C4">
              <w:rPr>
                <w:sz w:val="20"/>
                <w:szCs w:val="20"/>
                <w:lang w:val="es-ES_tradnl"/>
              </w:rPr>
              <w:t>X</w:t>
            </w:r>
          </w:p>
        </w:tc>
        <w:tc>
          <w:tcPr>
            <w:tcW w:w="1275" w:type="dxa"/>
            <w:noWrap/>
            <w:vAlign w:val="center"/>
            <w:hideMark/>
          </w:tcPr>
          <w:p w14:paraId="78C23060" w14:textId="77777777" w:rsidR="007F4970" w:rsidRPr="00E701C4" w:rsidRDefault="007F4970" w:rsidP="00250D43">
            <w:pPr>
              <w:jc w:val="center"/>
              <w:rPr>
                <w:sz w:val="20"/>
                <w:szCs w:val="20"/>
                <w:lang w:val="es-ES_tradnl"/>
              </w:rPr>
            </w:pPr>
            <w:r w:rsidRPr="00E701C4">
              <w:rPr>
                <w:sz w:val="20"/>
                <w:szCs w:val="20"/>
                <w:lang w:val="es-ES_tradnl"/>
              </w:rPr>
              <w:t>X</w:t>
            </w:r>
          </w:p>
        </w:tc>
        <w:tc>
          <w:tcPr>
            <w:tcW w:w="1134" w:type="dxa"/>
            <w:noWrap/>
            <w:vAlign w:val="center"/>
            <w:hideMark/>
          </w:tcPr>
          <w:p w14:paraId="4CC6D51A" w14:textId="77777777" w:rsidR="007F4970" w:rsidRPr="00E701C4" w:rsidRDefault="007F4970" w:rsidP="00250D43">
            <w:pPr>
              <w:jc w:val="center"/>
              <w:rPr>
                <w:sz w:val="20"/>
                <w:szCs w:val="20"/>
                <w:lang w:val="es-ES_tradnl"/>
              </w:rPr>
            </w:pPr>
            <w:r w:rsidRPr="00E701C4">
              <w:rPr>
                <w:sz w:val="20"/>
                <w:szCs w:val="20"/>
                <w:lang w:val="es-ES_tradnl"/>
              </w:rPr>
              <w:t>X</w:t>
            </w:r>
          </w:p>
        </w:tc>
        <w:tc>
          <w:tcPr>
            <w:tcW w:w="1276" w:type="dxa"/>
            <w:noWrap/>
            <w:vAlign w:val="center"/>
            <w:hideMark/>
          </w:tcPr>
          <w:p w14:paraId="02EA1499" w14:textId="77777777" w:rsidR="007F4970" w:rsidRPr="00E701C4" w:rsidRDefault="007F4970" w:rsidP="00250D43">
            <w:pPr>
              <w:jc w:val="center"/>
              <w:rPr>
                <w:sz w:val="20"/>
                <w:szCs w:val="20"/>
                <w:lang w:val="es-ES_tradnl"/>
              </w:rPr>
            </w:pPr>
            <w:r w:rsidRPr="00E701C4">
              <w:rPr>
                <w:sz w:val="20"/>
                <w:szCs w:val="20"/>
                <w:lang w:val="es-ES_tradnl"/>
              </w:rPr>
              <w:t>X</w:t>
            </w:r>
          </w:p>
        </w:tc>
        <w:tc>
          <w:tcPr>
            <w:tcW w:w="1218" w:type="dxa"/>
            <w:noWrap/>
            <w:vAlign w:val="center"/>
            <w:hideMark/>
          </w:tcPr>
          <w:p w14:paraId="6924F65D" w14:textId="77777777" w:rsidR="007F4970" w:rsidRPr="00E701C4" w:rsidRDefault="007F4970" w:rsidP="00250D43">
            <w:pPr>
              <w:jc w:val="center"/>
              <w:rPr>
                <w:sz w:val="20"/>
                <w:szCs w:val="20"/>
                <w:lang w:val="es-ES_tradnl"/>
              </w:rPr>
            </w:pPr>
            <w:r w:rsidRPr="00E701C4">
              <w:rPr>
                <w:sz w:val="20"/>
                <w:szCs w:val="20"/>
                <w:lang w:val="es-ES_tradnl"/>
              </w:rPr>
              <w:t>X</w:t>
            </w:r>
          </w:p>
        </w:tc>
      </w:tr>
      <w:tr w:rsidR="007B4F45" w:rsidRPr="00E701C4" w14:paraId="4629F636" w14:textId="77777777" w:rsidTr="00954F82">
        <w:tc>
          <w:tcPr>
            <w:tcW w:w="1900" w:type="dxa"/>
            <w:noWrap/>
            <w:tcMar>
              <w:left w:w="115" w:type="dxa"/>
              <w:right w:w="0" w:type="dxa"/>
            </w:tcMar>
            <w:hideMark/>
          </w:tcPr>
          <w:p w14:paraId="53A31C65" w14:textId="77777777" w:rsidR="007F4970" w:rsidRPr="00E701C4" w:rsidRDefault="007F4970" w:rsidP="00250D43">
            <w:pPr>
              <w:jc w:val="left"/>
              <w:rPr>
                <w:sz w:val="20"/>
                <w:szCs w:val="20"/>
                <w:lang w:val="es-ES_tradnl"/>
              </w:rPr>
            </w:pPr>
            <w:r w:rsidRPr="00E701C4">
              <w:rPr>
                <w:sz w:val="20"/>
                <w:szCs w:val="20"/>
                <w:lang w:val="es-ES_tradnl"/>
              </w:rPr>
              <w:t>Nicaragua</w:t>
            </w:r>
          </w:p>
        </w:tc>
        <w:tc>
          <w:tcPr>
            <w:tcW w:w="1276" w:type="dxa"/>
            <w:noWrap/>
            <w:vAlign w:val="center"/>
            <w:hideMark/>
          </w:tcPr>
          <w:p w14:paraId="33854408" w14:textId="77777777" w:rsidR="007F4970" w:rsidRPr="00E701C4" w:rsidRDefault="007F4970" w:rsidP="00250D43">
            <w:pPr>
              <w:jc w:val="center"/>
              <w:rPr>
                <w:sz w:val="20"/>
                <w:szCs w:val="20"/>
                <w:lang w:val="es-ES_tradnl"/>
              </w:rPr>
            </w:pPr>
            <w:r w:rsidRPr="00E701C4">
              <w:rPr>
                <w:sz w:val="20"/>
                <w:szCs w:val="20"/>
                <w:lang w:val="es-ES_tradnl"/>
              </w:rPr>
              <w:t>X</w:t>
            </w:r>
          </w:p>
        </w:tc>
        <w:tc>
          <w:tcPr>
            <w:tcW w:w="1276" w:type="dxa"/>
            <w:noWrap/>
            <w:vAlign w:val="center"/>
            <w:hideMark/>
          </w:tcPr>
          <w:p w14:paraId="1A8FAB9E" w14:textId="77777777" w:rsidR="007F4970" w:rsidRPr="00E701C4" w:rsidRDefault="007F4970" w:rsidP="00250D43">
            <w:pPr>
              <w:jc w:val="center"/>
              <w:rPr>
                <w:sz w:val="20"/>
                <w:szCs w:val="20"/>
                <w:lang w:val="es-ES_tradnl"/>
              </w:rPr>
            </w:pPr>
          </w:p>
        </w:tc>
        <w:tc>
          <w:tcPr>
            <w:tcW w:w="1275" w:type="dxa"/>
            <w:noWrap/>
            <w:vAlign w:val="center"/>
            <w:hideMark/>
          </w:tcPr>
          <w:p w14:paraId="14B79588" w14:textId="77777777" w:rsidR="007F4970" w:rsidRPr="00E701C4" w:rsidRDefault="007F4970" w:rsidP="00250D43">
            <w:pPr>
              <w:jc w:val="center"/>
              <w:rPr>
                <w:sz w:val="20"/>
                <w:szCs w:val="20"/>
                <w:lang w:val="es-ES_tradnl"/>
              </w:rPr>
            </w:pPr>
          </w:p>
        </w:tc>
        <w:tc>
          <w:tcPr>
            <w:tcW w:w="1134" w:type="dxa"/>
            <w:noWrap/>
            <w:vAlign w:val="center"/>
            <w:hideMark/>
          </w:tcPr>
          <w:p w14:paraId="61F040AB" w14:textId="77777777" w:rsidR="007F4970" w:rsidRPr="00E701C4" w:rsidRDefault="007F4970" w:rsidP="00250D43">
            <w:pPr>
              <w:jc w:val="center"/>
              <w:rPr>
                <w:sz w:val="20"/>
                <w:szCs w:val="20"/>
                <w:lang w:val="es-ES_tradnl"/>
              </w:rPr>
            </w:pPr>
          </w:p>
        </w:tc>
        <w:tc>
          <w:tcPr>
            <w:tcW w:w="1276" w:type="dxa"/>
            <w:noWrap/>
            <w:vAlign w:val="center"/>
            <w:hideMark/>
          </w:tcPr>
          <w:p w14:paraId="58EDDE26" w14:textId="77777777" w:rsidR="007F4970" w:rsidRPr="00E701C4" w:rsidRDefault="007F4970" w:rsidP="00250D43">
            <w:pPr>
              <w:jc w:val="center"/>
              <w:rPr>
                <w:sz w:val="20"/>
                <w:szCs w:val="20"/>
                <w:lang w:val="es-ES_tradnl"/>
              </w:rPr>
            </w:pPr>
          </w:p>
        </w:tc>
        <w:tc>
          <w:tcPr>
            <w:tcW w:w="1218" w:type="dxa"/>
            <w:noWrap/>
            <w:vAlign w:val="center"/>
            <w:hideMark/>
          </w:tcPr>
          <w:p w14:paraId="38704593" w14:textId="77777777" w:rsidR="007F4970" w:rsidRPr="00E701C4" w:rsidRDefault="007F4970" w:rsidP="00250D43">
            <w:pPr>
              <w:jc w:val="center"/>
              <w:rPr>
                <w:sz w:val="20"/>
                <w:szCs w:val="20"/>
                <w:lang w:val="es-ES_tradnl"/>
              </w:rPr>
            </w:pPr>
          </w:p>
        </w:tc>
      </w:tr>
      <w:tr w:rsidR="007B4F45" w:rsidRPr="00E701C4" w14:paraId="379A0C2B" w14:textId="77777777" w:rsidTr="00954F82">
        <w:tc>
          <w:tcPr>
            <w:tcW w:w="1900" w:type="dxa"/>
            <w:noWrap/>
            <w:tcMar>
              <w:left w:w="115" w:type="dxa"/>
              <w:right w:w="0" w:type="dxa"/>
            </w:tcMar>
            <w:hideMark/>
          </w:tcPr>
          <w:p w14:paraId="52D75F57" w14:textId="77777777" w:rsidR="007F4970" w:rsidRPr="00E701C4" w:rsidRDefault="007F4970" w:rsidP="00250D43">
            <w:pPr>
              <w:jc w:val="left"/>
              <w:rPr>
                <w:sz w:val="20"/>
                <w:szCs w:val="20"/>
                <w:lang w:val="es-ES_tradnl"/>
              </w:rPr>
            </w:pPr>
            <w:r w:rsidRPr="00E701C4">
              <w:rPr>
                <w:sz w:val="20"/>
                <w:szCs w:val="20"/>
                <w:lang w:val="es-ES_tradnl"/>
              </w:rPr>
              <w:t>Pakistán</w:t>
            </w:r>
          </w:p>
        </w:tc>
        <w:tc>
          <w:tcPr>
            <w:tcW w:w="1276" w:type="dxa"/>
            <w:noWrap/>
            <w:vAlign w:val="center"/>
            <w:hideMark/>
          </w:tcPr>
          <w:p w14:paraId="2B7171C3" w14:textId="77777777" w:rsidR="007F4970" w:rsidRPr="00E701C4" w:rsidRDefault="007F4970" w:rsidP="00250D43">
            <w:pPr>
              <w:jc w:val="center"/>
              <w:rPr>
                <w:sz w:val="20"/>
                <w:szCs w:val="20"/>
                <w:lang w:val="es-ES_tradnl"/>
              </w:rPr>
            </w:pPr>
          </w:p>
        </w:tc>
        <w:tc>
          <w:tcPr>
            <w:tcW w:w="1276" w:type="dxa"/>
            <w:noWrap/>
            <w:vAlign w:val="center"/>
            <w:hideMark/>
          </w:tcPr>
          <w:p w14:paraId="3A26018F" w14:textId="77777777" w:rsidR="007F4970" w:rsidRPr="00E701C4" w:rsidRDefault="007F4970" w:rsidP="00250D43">
            <w:pPr>
              <w:jc w:val="center"/>
              <w:rPr>
                <w:sz w:val="20"/>
                <w:szCs w:val="20"/>
                <w:lang w:val="es-ES_tradnl"/>
              </w:rPr>
            </w:pPr>
            <w:r w:rsidRPr="00E701C4">
              <w:rPr>
                <w:sz w:val="20"/>
                <w:szCs w:val="20"/>
                <w:lang w:val="es-ES_tradnl"/>
              </w:rPr>
              <w:t>X</w:t>
            </w:r>
          </w:p>
        </w:tc>
        <w:tc>
          <w:tcPr>
            <w:tcW w:w="1275" w:type="dxa"/>
            <w:noWrap/>
            <w:vAlign w:val="center"/>
            <w:hideMark/>
          </w:tcPr>
          <w:p w14:paraId="5F169BDF" w14:textId="77777777" w:rsidR="007F4970" w:rsidRPr="00E701C4" w:rsidRDefault="007F4970" w:rsidP="00250D43">
            <w:pPr>
              <w:jc w:val="center"/>
              <w:rPr>
                <w:sz w:val="20"/>
                <w:szCs w:val="20"/>
                <w:lang w:val="es-ES_tradnl"/>
              </w:rPr>
            </w:pPr>
          </w:p>
        </w:tc>
        <w:tc>
          <w:tcPr>
            <w:tcW w:w="1134" w:type="dxa"/>
            <w:noWrap/>
            <w:vAlign w:val="center"/>
            <w:hideMark/>
          </w:tcPr>
          <w:p w14:paraId="01669A73" w14:textId="77777777" w:rsidR="007F4970" w:rsidRPr="00E701C4" w:rsidRDefault="007F4970" w:rsidP="00250D43">
            <w:pPr>
              <w:jc w:val="center"/>
              <w:rPr>
                <w:sz w:val="20"/>
                <w:szCs w:val="20"/>
                <w:lang w:val="es-ES_tradnl"/>
              </w:rPr>
            </w:pPr>
          </w:p>
        </w:tc>
        <w:tc>
          <w:tcPr>
            <w:tcW w:w="1276" w:type="dxa"/>
            <w:noWrap/>
            <w:vAlign w:val="center"/>
            <w:hideMark/>
          </w:tcPr>
          <w:p w14:paraId="583FD87C" w14:textId="77777777" w:rsidR="007F4970" w:rsidRPr="00E701C4" w:rsidRDefault="007F4970" w:rsidP="00250D43">
            <w:pPr>
              <w:jc w:val="center"/>
              <w:rPr>
                <w:sz w:val="20"/>
                <w:szCs w:val="20"/>
                <w:lang w:val="es-ES_tradnl"/>
              </w:rPr>
            </w:pPr>
          </w:p>
        </w:tc>
        <w:tc>
          <w:tcPr>
            <w:tcW w:w="1218" w:type="dxa"/>
            <w:noWrap/>
            <w:vAlign w:val="center"/>
            <w:hideMark/>
          </w:tcPr>
          <w:p w14:paraId="2460FB6B" w14:textId="77777777" w:rsidR="007F4970" w:rsidRPr="00E701C4" w:rsidRDefault="007F4970" w:rsidP="00250D43">
            <w:pPr>
              <w:jc w:val="center"/>
              <w:rPr>
                <w:sz w:val="20"/>
                <w:szCs w:val="20"/>
                <w:lang w:val="es-ES_tradnl"/>
              </w:rPr>
            </w:pPr>
            <w:r w:rsidRPr="00E701C4">
              <w:rPr>
                <w:sz w:val="20"/>
                <w:szCs w:val="20"/>
                <w:lang w:val="es-ES_tradnl"/>
              </w:rPr>
              <w:t>X</w:t>
            </w:r>
          </w:p>
        </w:tc>
      </w:tr>
      <w:tr w:rsidR="007B4F45" w:rsidRPr="00E701C4" w14:paraId="0F995B20" w14:textId="77777777" w:rsidTr="00954F82">
        <w:tc>
          <w:tcPr>
            <w:tcW w:w="1900" w:type="dxa"/>
            <w:noWrap/>
            <w:tcMar>
              <w:left w:w="115" w:type="dxa"/>
              <w:right w:w="0" w:type="dxa"/>
            </w:tcMar>
            <w:hideMark/>
          </w:tcPr>
          <w:p w14:paraId="2BD18E5C" w14:textId="77777777" w:rsidR="007F4970" w:rsidRPr="00E701C4" w:rsidRDefault="007F4970" w:rsidP="00250D43">
            <w:pPr>
              <w:jc w:val="left"/>
              <w:rPr>
                <w:sz w:val="20"/>
                <w:szCs w:val="20"/>
                <w:lang w:val="es-ES_tradnl"/>
              </w:rPr>
            </w:pPr>
            <w:r w:rsidRPr="00E701C4">
              <w:rPr>
                <w:sz w:val="20"/>
                <w:szCs w:val="20"/>
                <w:lang w:val="es-ES_tradnl"/>
              </w:rPr>
              <w:t>Perú</w:t>
            </w:r>
          </w:p>
        </w:tc>
        <w:tc>
          <w:tcPr>
            <w:tcW w:w="1276" w:type="dxa"/>
            <w:noWrap/>
            <w:vAlign w:val="center"/>
            <w:hideMark/>
          </w:tcPr>
          <w:p w14:paraId="214F36DE" w14:textId="77777777" w:rsidR="007F4970" w:rsidRPr="00E701C4" w:rsidRDefault="007F4970" w:rsidP="00250D43">
            <w:pPr>
              <w:jc w:val="center"/>
              <w:rPr>
                <w:sz w:val="20"/>
                <w:szCs w:val="20"/>
                <w:lang w:val="es-ES_tradnl"/>
              </w:rPr>
            </w:pPr>
            <w:r w:rsidRPr="00E701C4">
              <w:rPr>
                <w:sz w:val="20"/>
                <w:szCs w:val="20"/>
                <w:lang w:val="es-ES_tradnl"/>
              </w:rPr>
              <w:t>X</w:t>
            </w:r>
          </w:p>
        </w:tc>
        <w:tc>
          <w:tcPr>
            <w:tcW w:w="1276" w:type="dxa"/>
            <w:noWrap/>
            <w:vAlign w:val="center"/>
            <w:hideMark/>
          </w:tcPr>
          <w:p w14:paraId="76F89526" w14:textId="77777777" w:rsidR="007F4970" w:rsidRPr="00E701C4" w:rsidRDefault="007F4970" w:rsidP="00250D43">
            <w:pPr>
              <w:jc w:val="center"/>
              <w:rPr>
                <w:sz w:val="20"/>
                <w:szCs w:val="20"/>
                <w:lang w:val="es-ES_tradnl"/>
              </w:rPr>
            </w:pPr>
          </w:p>
        </w:tc>
        <w:tc>
          <w:tcPr>
            <w:tcW w:w="1275" w:type="dxa"/>
            <w:noWrap/>
            <w:vAlign w:val="center"/>
            <w:hideMark/>
          </w:tcPr>
          <w:p w14:paraId="397EBCFB" w14:textId="77777777" w:rsidR="007F4970" w:rsidRPr="00E701C4" w:rsidRDefault="007F4970" w:rsidP="00250D43">
            <w:pPr>
              <w:jc w:val="center"/>
              <w:rPr>
                <w:sz w:val="20"/>
                <w:szCs w:val="20"/>
                <w:lang w:val="es-ES_tradnl"/>
              </w:rPr>
            </w:pPr>
          </w:p>
        </w:tc>
        <w:tc>
          <w:tcPr>
            <w:tcW w:w="1134" w:type="dxa"/>
            <w:noWrap/>
            <w:vAlign w:val="center"/>
            <w:hideMark/>
          </w:tcPr>
          <w:p w14:paraId="4E24AB7F" w14:textId="77777777" w:rsidR="007F4970" w:rsidRPr="00E701C4" w:rsidRDefault="007F4970" w:rsidP="00250D43">
            <w:pPr>
              <w:jc w:val="center"/>
              <w:rPr>
                <w:sz w:val="20"/>
                <w:szCs w:val="20"/>
                <w:lang w:val="es-ES_tradnl"/>
              </w:rPr>
            </w:pPr>
          </w:p>
        </w:tc>
        <w:tc>
          <w:tcPr>
            <w:tcW w:w="1276" w:type="dxa"/>
            <w:noWrap/>
            <w:vAlign w:val="center"/>
            <w:hideMark/>
          </w:tcPr>
          <w:p w14:paraId="6FD3F775" w14:textId="77777777" w:rsidR="007F4970" w:rsidRPr="00E701C4" w:rsidRDefault="007F4970" w:rsidP="00250D43">
            <w:pPr>
              <w:jc w:val="center"/>
              <w:rPr>
                <w:sz w:val="20"/>
                <w:szCs w:val="20"/>
                <w:lang w:val="es-ES_tradnl"/>
              </w:rPr>
            </w:pPr>
            <w:r w:rsidRPr="00E701C4">
              <w:rPr>
                <w:sz w:val="20"/>
                <w:szCs w:val="20"/>
                <w:lang w:val="es-ES_tradnl"/>
              </w:rPr>
              <w:t>X</w:t>
            </w:r>
          </w:p>
        </w:tc>
        <w:tc>
          <w:tcPr>
            <w:tcW w:w="1218" w:type="dxa"/>
            <w:noWrap/>
            <w:vAlign w:val="center"/>
            <w:hideMark/>
          </w:tcPr>
          <w:p w14:paraId="31C938EB" w14:textId="77777777" w:rsidR="007F4970" w:rsidRPr="00E701C4" w:rsidRDefault="007F4970" w:rsidP="00250D43">
            <w:pPr>
              <w:jc w:val="center"/>
              <w:rPr>
                <w:sz w:val="20"/>
                <w:szCs w:val="20"/>
                <w:lang w:val="es-ES_tradnl"/>
              </w:rPr>
            </w:pPr>
          </w:p>
        </w:tc>
      </w:tr>
      <w:tr w:rsidR="007B4F45" w:rsidRPr="00E701C4" w14:paraId="67D8BD64" w14:textId="77777777" w:rsidTr="00954F82">
        <w:tc>
          <w:tcPr>
            <w:tcW w:w="1900" w:type="dxa"/>
            <w:noWrap/>
            <w:tcMar>
              <w:left w:w="115" w:type="dxa"/>
              <w:right w:w="0" w:type="dxa"/>
            </w:tcMar>
            <w:hideMark/>
          </w:tcPr>
          <w:p w14:paraId="0949A69B" w14:textId="77777777" w:rsidR="007F4970" w:rsidRPr="00E701C4" w:rsidRDefault="007F4970" w:rsidP="00250D43">
            <w:pPr>
              <w:jc w:val="left"/>
              <w:rPr>
                <w:sz w:val="20"/>
                <w:szCs w:val="20"/>
                <w:lang w:val="es-ES_tradnl"/>
              </w:rPr>
            </w:pPr>
            <w:r w:rsidRPr="00E701C4">
              <w:rPr>
                <w:sz w:val="20"/>
                <w:szCs w:val="20"/>
                <w:lang w:val="es-ES_tradnl"/>
              </w:rPr>
              <w:t>Filipinas</w:t>
            </w:r>
          </w:p>
        </w:tc>
        <w:tc>
          <w:tcPr>
            <w:tcW w:w="1276" w:type="dxa"/>
            <w:noWrap/>
            <w:vAlign w:val="center"/>
            <w:hideMark/>
          </w:tcPr>
          <w:p w14:paraId="698942D3" w14:textId="77777777" w:rsidR="007F4970" w:rsidRPr="00E701C4" w:rsidRDefault="007F4970" w:rsidP="00250D43">
            <w:pPr>
              <w:jc w:val="center"/>
              <w:rPr>
                <w:sz w:val="20"/>
                <w:szCs w:val="20"/>
                <w:lang w:val="es-ES_tradnl"/>
              </w:rPr>
            </w:pPr>
            <w:r w:rsidRPr="00E701C4">
              <w:rPr>
                <w:sz w:val="20"/>
                <w:szCs w:val="20"/>
                <w:lang w:val="es-ES_tradnl"/>
              </w:rPr>
              <w:t>X</w:t>
            </w:r>
          </w:p>
        </w:tc>
        <w:tc>
          <w:tcPr>
            <w:tcW w:w="1276" w:type="dxa"/>
            <w:noWrap/>
            <w:vAlign w:val="center"/>
            <w:hideMark/>
          </w:tcPr>
          <w:p w14:paraId="51D59389" w14:textId="77777777" w:rsidR="007F4970" w:rsidRPr="00E701C4" w:rsidRDefault="007F4970" w:rsidP="00250D43">
            <w:pPr>
              <w:jc w:val="center"/>
              <w:rPr>
                <w:sz w:val="20"/>
                <w:szCs w:val="20"/>
                <w:lang w:val="es-ES_tradnl"/>
              </w:rPr>
            </w:pPr>
            <w:r w:rsidRPr="00E701C4">
              <w:rPr>
                <w:sz w:val="20"/>
                <w:szCs w:val="20"/>
                <w:lang w:val="es-ES_tradnl"/>
              </w:rPr>
              <w:t>X</w:t>
            </w:r>
          </w:p>
        </w:tc>
        <w:tc>
          <w:tcPr>
            <w:tcW w:w="1275" w:type="dxa"/>
            <w:noWrap/>
            <w:vAlign w:val="center"/>
            <w:hideMark/>
          </w:tcPr>
          <w:p w14:paraId="0989C46B" w14:textId="77777777" w:rsidR="007F4970" w:rsidRPr="00E701C4" w:rsidRDefault="007F4970" w:rsidP="00250D43">
            <w:pPr>
              <w:jc w:val="center"/>
              <w:rPr>
                <w:sz w:val="20"/>
                <w:szCs w:val="20"/>
                <w:lang w:val="es-ES_tradnl"/>
              </w:rPr>
            </w:pPr>
          </w:p>
        </w:tc>
        <w:tc>
          <w:tcPr>
            <w:tcW w:w="1134" w:type="dxa"/>
            <w:noWrap/>
            <w:vAlign w:val="center"/>
            <w:hideMark/>
          </w:tcPr>
          <w:p w14:paraId="0540E197" w14:textId="77777777" w:rsidR="007F4970" w:rsidRPr="00E701C4" w:rsidRDefault="007F4970" w:rsidP="00250D43">
            <w:pPr>
              <w:jc w:val="center"/>
              <w:rPr>
                <w:sz w:val="20"/>
                <w:szCs w:val="20"/>
                <w:lang w:val="es-ES_tradnl"/>
              </w:rPr>
            </w:pPr>
          </w:p>
        </w:tc>
        <w:tc>
          <w:tcPr>
            <w:tcW w:w="1276" w:type="dxa"/>
            <w:noWrap/>
            <w:vAlign w:val="center"/>
            <w:hideMark/>
          </w:tcPr>
          <w:p w14:paraId="251B117C" w14:textId="77777777" w:rsidR="007F4970" w:rsidRPr="00E701C4" w:rsidRDefault="007F4970" w:rsidP="00250D43">
            <w:pPr>
              <w:jc w:val="center"/>
              <w:rPr>
                <w:sz w:val="20"/>
                <w:szCs w:val="20"/>
                <w:lang w:val="es-ES_tradnl"/>
              </w:rPr>
            </w:pPr>
          </w:p>
        </w:tc>
        <w:tc>
          <w:tcPr>
            <w:tcW w:w="1218" w:type="dxa"/>
            <w:noWrap/>
            <w:vAlign w:val="center"/>
            <w:hideMark/>
          </w:tcPr>
          <w:p w14:paraId="1A7A7B4B" w14:textId="77777777" w:rsidR="007F4970" w:rsidRPr="00E701C4" w:rsidRDefault="007F4970" w:rsidP="00250D43">
            <w:pPr>
              <w:jc w:val="center"/>
              <w:rPr>
                <w:sz w:val="20"/>
                <w:szCs w:val="20"/>
                <w:lang w:val="es-ES_tradnl"/>
              </w:rPr>
            </w:pPr>
            <w:r w:rsidRPr="00E701C4">
              <w:rPr>
                <w:sz w:val="20"/>
                <w:szCs w:val="20"/>
                <w:lang w:val="es-ES_tradnl"/>
              </w:rPr>
              <w:t>X</w:t>
            </w:r>
          </w:p>
        </w:tc>
      </w:tr>
      <w:tr w:rsidR="007B4F45" w:rsidRPr="00E701C4" w14:paraId="52A41FCC" w14:textId="77777777" w:rsidTr="00954F82">
        <w:tc>
          <w:tcPr>
            <w:tcW w:w="1900" w:type="dxa"/>
            <w:noWrap/>
            <w:tcMar>
              <w:left w:w="115" w:type="dxa"/>
              <w:right w:w="0" w:type="dxa"/>
            </w:tcMar>
            <w:hideMark/>
          </w:tcPr>
          <w:p w14:paraId="00E69AAC" w14:textId="77777777" w:rsidR="007F4970" w:rsidRPr="00E701C4" w:rsidRDefault="007F4970" w:rsidP="00250D43">
            <w:pPr>
              <w:jc w:val="left"/>
              <w:rPr>
                <w:sz w:val="20"/>
                <w:szCs w:val="20"/>
                <w:lang w:val="es-ES_tradnl"/>
              </w:rPr>
            </w:pPr>
            <w:r w:rsidRPr="00E701C4">
              <w:rPr>
                <w:sz w:val="20"/>
                <w:szCs w:val="20"/>
                <w:lang w:val="es-ES_tradnl"/>
              </w:rPr>
              <w:t>Santa Lucía</w:t>
            </w:r>
          </w:p>
        </w:tc>
        <w:tc>
          <w:tcPr>
            <w:tcW w:w="1276" w:type="dxa"/>
            <w:noWrap/>
            <w:vAlign w:val="center"/>
            <w:hideMark/>
          </w:tcPr>
          <w:p w14:paraId="29C856D5" w14:textId="77777777" w:rsidR="007F4970" w:rsidRPr="00E701C4" w:rsidRDefault="007F4970" w:rsidP="00250D43">
            <w:pPr>
              <w:jc w:val="center"/>
              <w:rPr>
                <w:sz w:val="20"/>
                <w:szCs w:val="20"/>
                <w:lang w:val="es-ES_tradnl"/>
              </w:rPr>
            </w:pPr>
            <w:r w:rsidRPr="00E701C4">
              <w:rPr>
                <w:sz w:val="20"/>
                <w:szCs w:val="20"/>
                <w:lang w:val="es-ES_tradnl"/>
              </w:rPr>
              <w:t>X</w:t>
            </w:r>
          </w:p>
        </w:tc>
        <w:tc>
          <w:tcPr>
            <w:tcW w:w="1276" w:type="dxa"/>
            <w:noWrap/>
            <w:vAlign w:val="center"/>
            <w:hideMark/>
          </w:tcPr>
          <w:p w14:paraId="05B7F284" w14:textId="77777777" w:rsidR="007F4970" w:rsidRPr="00E701C4" w:rsidRDefault="007F4970" w:rsidP="00250D43">
            <w:pPr>
              <w:jc w:val="center"/>
              <w:rPr>
                <w:sz w:val="20"/>
                <w:szCs w:val="20"/>
                <w:lang w:val="es-ES_tradnl"/>
              </w:rPr>
            </w:pPr>
            <w:r w:rsidRPr="00E701C4">
              <w:rPr>
                <w:sz w:val="20"/>
                <w:szCs w:val="20"/>
                <w:lang w:val="es-ES_tradnl"/>
              </w:rPr>
              <w:t>X</w:t>
            </w:r>
          </w:p>
        </w:tc>
        <w:tc>
          <w:tcPr>
            <w:tcW w:w="1275" w:type="dxa"/>
            <w:noWrap/>
            <w:vAlign w:val="center"/>
            <w:hideMark/>
          </w:tcPr>
          <w:p w14:paraId="7CDF555A" w14:textId="77777777" w:rsidR="007F4970" w:rsidRPr="00E701C4" w:rsidRDefault="007F4970" w:rsidP="00250D43">
            <w:pPr>
              <w:jc w:val="center"/>
              <w:rPr>
                <w:sz w:val="20"/>
                <w:szCs w:val="20"/>
                <w:lang w:val="es-ES_tradnl"/>
              </w:rPr>
            </w:pPr>
          </w:p>
        </w:tc>
        <w:tc>
          <w:tcPr>
            <w:tcW w:w="1134" w:type="dxa"/>
            <w:noWrap/>
            <w:vAlign w:val="center"/>
            <w:hideMark/>
          </w:tcPr>
          <w:p w14:paraId="1EDA6A60" w14:textId="77777777" w:rsidR="007F4970" w:rsidRPr="00E701C4" w:rsidRDefault="007F4970" w:rsidP="00250D43">
            <w:pPr>
              <w:jc w:val="center"/>
              <w:rPr>
                <w:sz w:val="20"/>
                <w:szCs w:val="20"/>
                <w:lang w:val="es-ES_tradnl"/>
              </w:rPr>
            </w:pPr>
          </w:p>
        </w:tc>
        <w:tc>
          <w:tcPr>
            <w:tcW w:w="1276" w:type="dxa"/>
            <w:noWrap/>
            <w:vAlign w:val="center"/>
            <w:hideMark/>
          </w:tcPr>
          <w:p w14:paraId="3C2FACBB" w14:textId="77777777" w:rsidR="007F4970" w:rsidRPr="00E701C4" w:rsidRDefault="007F4970" w:rsidP="00250D43">
            <w:pPr>
              <w:jc w:val="center"/>
              <w:rPr>
                <w:sz w:val="20"/>
                <w:szCs w:val="20"/>
                <w:lang w:val="es-ES_tradnl"/>
              </w:rPr>
            </w:pPr>
          </w:p>
        </w:tc>
        <w:tc>
          <w:tcPr>
            <w:tcW w:w="1218" w:type="dxa"/>
            <w:noWrap/>
            <w:vAlign w:val="center"/>
            <w:hideMark/>
          </w:tcPr>
          <w:p w14:paraId="0C026332" w14:textId="77777777" w:rsidR="007F4970" w:rsidRPr="00E701C4" w:rsidRDefault="007F4970" w:rsidP="00250D43">
            <w:pPr>
              <w:jc w:val="center"/>
              <w:rPr>
                <w:sz w:val="20"/>
                <w:szCs w:val="20"/>
                <w:lang w:val="es-ES_tradnl"/>
              </w:rPr>
            </w:pPr>
          </w:p>
        </w:tc>
      </w:tr>
      <w:tr w:rsidR="007B4F45" w:rsidRPr="00E701C4" w14:paraId="742B0A53" w14:textId="77777777" w:rsidTr="00954F82">
        <w:tc>
          <w:tcPr>
            <w:tcW w:w="1900" w:type="dxa"/>
            <w:noWrap/>
            <w:tcMar>
              <w:left w:w="115" w:type="dxa"/>
              <w:right w:w="0" w:type="dxa"/>
            </w:tcMar>
          </w:tcPr>
          <w:p w14:paraId="7D64BC82" w14:textId="77777777" w:rsidR="007F4970" w:rsidRPr="00E701C4" w:rsidRDefault="007F4970" w:rsidP="00250D43">
            <w:pPr>
              <w:jc w:val="left"/>
              <w:rPr>
                <w:sz w:val="20"/>
                <w:szCs w:val="20"/>
                <w:lang w:val="es-ES_tradnl"/>
              </w:rPr>
            </w:pPr>
            <w:r w:rsidRPr="00E701C4">
              <w:rPr>
                <w:sz w:val="20"/>
                <w:szCs w:val="20"/>
                <w:lang w:val="es-ES_tradnl"/>
              </w:rPr>
              <w:t>Arabia Saudita</w:t>
            </w:r>
          </w:p>
        </w:tc>
        <w:tc>
          <w:tcPr>
            <w:tcW w:w="1276" w:type="dxa"/>
            <w:noWrap/>
            <w:vAlign w:val="center"/>
          </w:tcPr>
          <w:p w14:paraId="1CA0BA8B" w14:textId="77777777" w:rsidR="007F4970" w:rsidRPr="00E701C4" w:rsidRDefault="007F4970" w:rsidP="00250D43">
            <w:pPr>
              <w:jc w:val="center"/>
              <w:rPr>
                <w:sz w:val="20"/>
                <w:szCs w:val="20"/>
                <w:lang w:val="es-ES_tradnl"/>
              </w:rPr>
            </w:pPr>
            <w:r w:rsidRPr="00E701C4">
              <w:rPr>
                <w:sz w:val="20"/>
                <w:szCs w:val="20"/>
                <w:lang w:val="es-ES_tradnl"/>
              </w:rPr>
              <w:t>X</w:t>
            </w:r>
          </w:p>
        </w:tc>
        <w:tc>
          <w:tcPr>
            <w:tcW w:w="1276" w:type="dxa"/>
            <w:noWrap/>
            <w:vAlign w:val="center"/>
          </w:tcPr>
          <w:p w14:paraId="5D212EF3" w14:textId="77777777" w:rsidR="007F4970" w:rsidRPr="00E701C4" w:rsidRDefault="007F4970" w:rsidP="00250D43">
            <w:pPr>
              <w:jc w:val="center"/>
              <w:rPr>
                <w:sz w:val="20"/>
                <w:szCs w:val="20"/>
                <w:lang w:val="es-ES_tradnl"/>
              </w:rPr>
            </w:pPr>
            <w:r w:rsidRPr="00E701C4">
              <w:rPr>
                <w:sz w:val="20"/>
                <w:szCs w:val="20"/>
                <w:lang w:val="es-ES_tradnl"/>
              </w:rPr>
              <w:t>X</w:t>
            </w:r>
          </w:p>
        </w:tc>
        <w:tc>
          <w:tcPr>
            <w:tcW w:w="1275" w:type="dxa"/>
            <w:noWrap/>
            <w:vAlign w:val="center"/>
          </w:tcPr>
          <w:p w14:paraId="5D1312EB" w14:textId="77777777" w:rsidR="007F4970" w:rsidRPr="00E701C4" w:rsidRDefault="007F4970" w:rsidP="00250D43">
            <w:pPr>
              <w:jc w:val="center"/>
              <w:rPr>
                <w:sz w:val="20"/>
                <w:szCs w:val="20"/>
                <w:lang w:val="es-ES_tradnl"/>
              </w:rPr>
            </w:pPr>
          </w:p>
        </w:tc>
        <w:tc>
          <w:tcPr>
            <w:tcW w:w="1134" w:type="dxa"/>
            <w:noWrap/>
            <w:vAlign w:val="center"/>
          </w:tcPr>
          <w:p w14:paraId="3FC997C4" w14:textId="77777777" w:rsidR="007F4970" w:rsidRPr="00E701C4" w:rsidRDefault="007F4970" w:rsidP="00250D43">
            <w:pPr>
              <w:jc w:val="center"/>
              <w:rPr>
                <w:sz w:val="20"/>
                <w:szCs w:val="20"/>
                <w:lang w:val="es-ES_tradnl"/>
              </w:rPr>
            </w:pPr>
          </w:p>
        </w:tc>
        <w:tc>
          <w:tcPr>
            <w:tcW w:w="1276" w:type="dxa"/>
            <w:noWrap/>
            <w:vAlign w:val="center"/>
          </w:tcPr>
          <w:p w14:paraId="33CFFE3D" w14:textId="77777777" w:rsidR="007F4970" w:rsidRPr="00E701C4" w:rsidRDefault="007F4970" w:rsidP="00250D43">
            <w:pPr>
              <w:jc w:val="center"/>
              <w:rPr>
                <w:sz w:val="20"/>
                <w:szCs w:val="20"/>
                <w:lang w:val="es-ES_tradnl"/>
              </w:rPr>
            </w:pPr>
          </w:p>
        </w:tc>
        <w:tc>
          <w:tcPr>
            <w:tcW w:w="1218" w:type="dxa"/>
            <w:noWrap/>
            <w:vAlign w:val="center"/>
          </w:tcPr>
          <w:p w14:paraId="4D59414D" w14:textId="77777777" w:rsidR="007F4970" w:rsidRPr="00E701C4" w:rsidRDefault="007F4970" w:rsidP="00250D43">
            <w:pPr>
              <w:jc w:val="center"/>
              <w:rPr>
                <w:sz w:val="20"/>
                <w:szCs w:val="20"/>
                <w:lang w:val="es-ES_tradnl"/>
              </w:rPr>
            </w:pPr>
            <w:r w:rsidRPr="00E701C4">
              <w:rPr>
                <w:sz w:val="20"/>
                <w:szCs w:val="20"/>
                <w:lang w:val="es-ES_tradnl"/>
              </w:rPr>
              <w:t>X</w:t>
            </w:r>
          </w:p>
        </w:tc>
      </w:tr>
      <w:tr w:rsidR="007B4F45" w:rsidRPr="00E701C4" w14:paraId="2BCD5B80" w14:textId="77777777" w:rsidTr="00954F82">
        <w:tc>
          <w:tcPr>
            <w:tcW w:w="1900" w:type="dxa"/>
            <w:noWrap/>
            <w:tcMar>
              <w:left w:w="115" w:type="dxa"/>
              <w:right w:w="0" w:type="dxa"/>
            </w:tcMar>
            <w:hideMark/>
          </w:tcPr>
          <w:p w14:paraId="32380CD0" w14:textId="77777777" w:rsidR="007F4970" w:rsidRPr="00E701C4" w:rsidRDefault="007F4970" w:rsidP="00250D43">
            <w:pPr>
              <w:jc w:val="left"/>
              <w:rPr>
                <w:sz w:val="20"/>
                <w:szCs w:val="20"/>
                <w:lang w:val="es-ES_tradnl"/>
              </w:rPr>
            </w:pPr>
            <w:r w:rsidRPr="00E701C4">
              <w:rPr>
                <w:sz w:val="20"/>
                <w:szCs w:val="20"/>
                <w:lang w:val="es-ES_tradnl"/>
              </w:rPr>
              <w:t>Islas Salomón</w:t>
            </w:r>
          </w:p>
        </w:tc>
        <w:tc>
          <w:tcPr>
            <w:tcW w:w="1276" w:type="dxa"/>
            <w:noWrap/>
            <w:vAlign w:val="center"/>
            <w:hideMark/>
          </w:tcPr>
          <w:p w14:paraId="2B504861" w14:textId="77777777" w:rsidR="007F4970" w:rsidRPr="00E701C4" w:rsidRDefault="007F4970" w:rsidP="00250D43">
            <w:pPr>
              <w:jc w:val="center"/>
              <w:rPr>
                <w:sz w:val="20"/>
                <w:szCs w:val="20"/>
                <w:lang w:val="es-ES_tradnl"/>
              </w:rPr>
            </w:pPr>
            <w:r w:rsidRPr="00E701C4">
              <w:rPr>
                <w:sz w:val="20"/>
                <w:szCs w:val="20"/>
                <w:lang w:val="es-ES_tradnl"/>
              </w:rPr>
              <w:t>X</w:t>
            </w:r>
          </w:p>
        </w:tc>
        <w:tc>
          <w:tcPr>
            <w:tcW w:w="1276" w:type="dxa"/>
            <w:noWrap/>
            <w:vAlign w:val="center"/>
            <w:hideMark/>
          </w:tcPr>
          <w:p w14:paraId="41F56949" w14:textId="77777777" w:rsidR="007F4970" w:rsidRPr="00E701C4" w:rsidRDefault="007F4970" w:rsidP="00250D43">
            <w:pPr>
              <w:jc w:val="center"/>
              <w:rPr>
                <w:sz w:val="20"/>
                <w:szCs w:val="20"/>
                <w:lang w:val="es-ES_tradnl"/>
              </w:rPr>
            </w:pPr>
            <w:r w:rsidRPr="00E701C4">
              <w:rPr>
                <w:sz w:val="20"/>
                <w:szCs w:val="20"/>
                <w:lang w:val="es-ES_tradnl"/>
              </w:rPr>
              <w:t>X</w:t>
            </w:r>
          </w:p>
        </w:tc>
        <w:tc>
          <w:tcPr>
            <w:tcW w:w="1275" w:type="dxa"/>
            <w:noWrap/>
            <w:vAlign w:val="center"/>
            <w:hideMark/>
          </w:tcPr>
          <w:p w14:paraId="7ED4EA43" w14:textId="77777777" w:rsidR="007F4970" w:rsidRPr="00E701C4" w:rsidRDefault="007F4970" w:rsidP="00250D43">
            <w:pPr>
              <w:jc w:val="center"/>
              <w:rPr>
                <w:sz w:val="20"/>
                <w:szCs w:val="20"/>
                <w:lang w:val="es-ES_tradnl"/>
              </w:rPr>
            </w:pPr>
          </w:p>
        </w:tc>
        <w:tc>
          <w:tcPr>
            <w:tcW w:w="1134" w:type="dxa"/>
            <w:noWrap/>
            <w:vAlign w:val="center"/>
            <w:hideMark/>
          </w:tcPr>
          <w:p w14:paraId="492BF6E3" w14:textId="77777777" w:rsidR="007F4970" w:rsidRPr="00E701C4" w:rsidRDefault="007F4970" w:rsidP="00250D43">
            <w:pPr>
              <w:jc w:val="center"/>
              <w:rPr>
                <w:sz w:val="20"/>
                <w:szCs w:val="20"/>
                <w:lang w:val="es-ES_tradnl"/>
              </w:rPr>
            </w:pPr>
          </w:p>
        </w:tc>
        <w:tc>
          <w:tcPr>
            <w:tcW w:w="1276" w:type="dxa"/>
            <w:noWrap/>
            <w:vAlign w:val="center"/>
            <w:hideMark/>
          </w:tcPr>
          <w:p w14:paraId="36AB47B2" w14:textId="77777777" w:rsidR="007F4970" w:rsidRPr="00E701C4" w:rsidRDefault="007F4970" w:rsidP="00250D43">
            <w:pPr>
              <w:jc w:val="center"/>
              <w:rPr>
                <w:sz w:val="20"/>
                <w:szCs w:val="20"/>
                <w:lang w:val="es-ES_tradnl"/>
              </w:rPr>
            </w:pPr>
            <w:r w:rsidRPr="00E701C4">
              <w:rPr>
                <w:sz w:val="20"/>
                <w:szCs w:val="20"/>
                <w:lang w:val="es-ES_tradnl"/>
              </w:rPr>
              <w:t>X</w:t>
            </w:r>
          </w:p>
        </w:tc>
        <w:tc>
          <w:tcPr>
            <w:tcW w:w="1218" w:type="dxa"/>
            <w:noWrap/>
            <w:vAlign w:val="center"/>
            <w:hideMark/>
          </w:tcPr>
          <w:p w14:paraId="63EA3A59" w14:textId="77777777" w:rsidR="007F4970" w:rsidRPr="00E701C4" w:rsidRDefault="007F4970" w:rsidP="00250D43">
            <w:pPr>
              <w:jc w:val="center"/>
              <w:rPr>
                <w:sz w:val="20"/>
                <w:szCs w:val="20"/>
                <w:lang w:val="es-ES_tradnl"/>
              </w:rPr>
            </w:pPr>
            <w:r w:rsidRPr="00E701C4">
              <w:rPr>
                <w:sz w:val="20"/>
                <w:szCs w:val="20"/>
                <w:lang w:val="es-ES_tradnl"/>
              </w:rPr>
              <w:t>X</w:t>
            </w:r>
          </w:p>
        </w:tc>
      </w:tr>
      <w:tr w:rsidR="007B4F45" w:rsidRPr="00E701C4" w14:paraId="03C12CCC" w14:textId="77777777" w:rsidTr="00954F82">
        <w:tc>
          <w:tcPr>
            <w:tcW w:w="1900" w:type="dxa"/>
            <w:noWrap/>
            <w:tcMar>
              <w:left w:w="115" w:type="dxa"/>
              <w:right w:w="0" w:type="dxa"/>
            </w:tcMar>
            <w:hideMark/>
          </w:tcPr>
          <w:p w14:paraId="003BF7F3" w14:textId="77777777" w:rsidR="007F4970" w:rsidRPr="00E701C4" w:rsidRDefault="007F4970" w:rsidP="00250D43">
            <w:pPr>
              <w:jc w:val="left"/>
              <w:rPr>
                <w:sz w:val="20"/>
                <w:szCs w:val="20"/>
                <w:lang w:val="es-ES_tradnl"/>
              </w:rPr>
            </w:pPr>
            <w:r w:rsidRPr="00E701C4">
              <w:rPr>
                <w:sz w:val="20"/>
                <w:szCs w:val="20"/>
                <w:lang w:val="es-ES_tradnl"/>
              </w:rPr>
              <w:t>Sudáfrica</w:t>
            </w:r>
          </w:p>
        </w:tc>
        <w:tc>
          <w:tcPr>
            <w:tcW w:w="1276" w:type="dxa"/>
            <w:noWrap/>
            <w:vAlign w:val="center"/>
            <w:hideMark/>
          </w:tcPr>
          <w:p w14:paraId="17A3CC78" w14:textId="77777777" w:rsidR="007F4970" w:rsidRPr="00E701C4" w:rsidRDefault="007F4970" w:rsidP="00250D43">
            <w:pPr>
              <w:jc w:val="center"/>
              <w:rPr>
                <w:sz w:val="20"/>
                <w:szCs w:val="20"/>
                <w:lang w:val="es-ES_tradnl"/>
              </w:rPr>
            </w:pPr>
            <w:r w:rsidRPr="00E701C4">
              <w:rPr>
                <w:sz w:val="20"/>
                <w:szCs w:val="20"/>
                <w:lang w:val="es-ES_tradnl"/>
              </w:rPr>
              <w:t>X</w:t>
            </w:r>
          </w:p>
        </w:tc>
        <w:tc>
          <w:tcPr>
            <w:tcW w:w="1276" w:type="dxa"/>
            <w:noWrap/>
            <w:vAlign w:val="center"/>
            <w:hideMark/>
          </w:tcPr>
          <w:p w14:paraId="01E7CB00" w14:textId="77777777" w:rsidR="007F4970" w:rsidRPr="00E701C4" w:rsidRDefault="007F4970" w:rsidP="00250D43">
            <w:pPr>
              <w:jc w:val="center"/>
              <w:rPr>
                <w:sz w:val="20"/>
                <w:szCs w:val="20"/>
                <w:lang w:val="es-ES_tradnl"/>
              </w:rPr>
            </w:pPr>
          </w:p>
        </w:tc>
        <w:tc>
          <w:tcPr>
            <w:tcW w:w="1275" w:type="dxa"/>
            <w:noWrap/>
            <w:vAlign w:val="center"/>
            <w:hideMark/>
          </w:tcPr>
          <w:p w14:paraId="346371B5" w14:textId="77777777" w:rsidR="007F4970" w:rsidRPr="00E701C4" w:rsidRDefault="007F4970" w:rsidP="00250D43">
            <w:pPr>
              <w:jc w:val="center"/>
              <w:rPr>
                <w:sz w:val="20"/>
                <w:szCs w:val="20"/>
                <w:lang w:val="es-ES_tradnl"/>
              </w:rPr>
            </w:pPr>
          </w:p>
        </w:tc>
        <w:tc>
          <w:tcPr>
            <w:tcW w:w="1134" w:type="dxa"/>
            <w:noWrap/>
            <w:vAlign w:val="center"/>
            <w:hideMark/>
          </w:tcPr>
          <w:p w14:paraId="660E0D51" w14:textId="77777777" w:rsidR="007F4970" w:rsidRPr="00E701C4" w:rsidRDefault="007F4970" w:rsidP="00250D43">
            <w:pPr>
              <w:jc w:val="center"/>
              <w:rPr>
                <w:sz w:val="20"/>
                <w:szCs w:val="20"/>
                <w:lang w:val="es-ES_tradnl"/>
              </w:rPr>
            </w:pPr>
          </w:p>
        </w:tc>
        <w:tc>
          <w:tcPr>
            <w:tcW w:w="1276" w:type="dxa"/>
            <w:noWrap/>
            <w:vAlign w:val="center"/>
            <w:hideMark/>
          </w:tcPr>
          <w:p w14:paraId="4421DA45" w14:textId="77777777" w:rsidR="007F4970" w:rsidRPr="00E701C4" w:rsidRDefault="007F4970" w:rsidP="00250D43">
            <w:pPr>
              <w:jc w:val="center"/>
              <w:rPr>
                <w:sz w:val="20"/>
                <w:szCs w:val="20"/>
                <w:lang w:val="es-ES_tradnl"/>
              </w:rPr>
            </w:pPr>
            <w:r w:rsidRPr="00E701C4">
              <w:rPr>
                <w:sz w:val="20"/>
                <w:szCs w:val="20"/>
                <w:lang w:val="es-ES_tradnl"/>
              </w:rPr>
              <w:t>X</w:t>
            </w:r>
          </w:p>
        </w:tc>
        <w:tc>
          <w:tcPr>
            <w:tcW w:w="1218" w:type="dxa"/>
            <w:noWrap/>
            <w:vAlign w:val="center"/>
            <w:hideMark/>
          </w:tcPr>
          <w:p w14:paraId="61BF5232" w14:textId="77777777" w:rsidR="007F4970" w:rsidRPr="00E701C4" w:rsidRDefault="007F4970" w:rsidP="00250D43">
            <w:pPr>
              <w:jc w:val="center"/>
              <w:rPr>
                <w:sz w:val="20"/>
                <w:szCs w:val="20"/>
                <w:lang w:val="es-ES_tradnl"/>
              </w:rPr>
            </w:pPr>
            <w:r w:rsidRPr="00E701C4">
              <w:rPr>
                <w:sz w:val="20"/>
                <w:szCs w:val="20"/>
                <w:lang w:val="es-ES_tradnl"/>
              </w:rPr>
              <w:t>X</w:t>
            </w:r>
          </w:p>
        </w:tc>
      </w:tr>
      <w:tr w:rsidR="007B4F45" w:rsidRPr="00E701C4" w14:paraId="415915B9" w14:textId="77777777" w:rsidTr="00954F82">
        <w:tc>
          <w:tcPr>
            <w:tcW w:w="1900" w:type="dxa"/>
            <w:noWrap/>
            <w:tcMar>
              <w:left w:w="115" w:type="dxa"/>
              <w:right w:w="0" w:type="dxa"/>
            </w:tcMar>
            <w:hideMark/>
          </w:tcPr>
          <w:p w14:paraId="24E03F6A" w14:textId="77777777" w:rsidR="007F4970" w:rsidRPr="00E701C4" w:rsidRDefault="007F4970" w:rsidP="00250D43">
            <w:pPr>
              <w:jc w:val="left"/>
              <w:rPr>
                <w:sz w:val="20"/>
                <w:szCs w:val="20"/>
                <w:lang w:val="es-ES_tradnl"/>
              </w:rPr>
            </w:pPr>
            <w:r w:rsidRPr="00E701C4">
              <w:rPr>
                <w:sz w:val="20"/>
                <w:szCs w:val="20"/>
                <w:lang w:val="es-ES_tradnl"/>
              </w:rPr>
              <w:t>Tailandia</w:t>
            </w:r>
          </w:p>
        </w:tc>
        <w:tc>
          <w:tcPr>
            <w:tcW w:w="1276" w:type="dxa"/>
            <w:noWrap/>
            <w:vAlign w:val="center"/>
            <w:hideMark/>
          </w:tcPr>
          <w:p w14:paraId="49ED8CEA" w14:textId="77777777" w:rsidR="007F4970" w:rsidRPr="00E701C4" w:rsidRDefault="007F4970" w:rsidP="00250D43">
            <w:pPr>
              <w:jc w:val="center"/>
              <w:rPr>
                <w:sz w:val="20"/>
                <w:szCs w:val="20"/>
                <w:lang w:val="es-ES_tradnl"/>
              </w:rPr>
            </w:pPr>
            <w:r w:rsidRPr="00E701C4">
              <w:rPr>
                <w:sz w:val="20"/>
                <w:szCs w:val="20"/>
                <w:lang w:val="es-ES_tradnl"/>
              </w:rPr>
              <w:t>X</w:t>
            </w:r>
          </w:p>
        </w:tc>
        <w:tc>
          <w:tcPr>
            <w:tcW w:w="1276" w:type="dxa"/>
            <w:noWrap/>
            <w:vAlign w:val="center"/>
            <w:hideMark/>
          </w:tcPr>
          <w:p w14:paraId="3943CAD2" w14:textId="77777777" w:rsidR="007F4970" w:rsidRPr="00E701C4" w:rsidRDefault="007F4970" w:rsidP="00250D43">
            <w:pPr>
              <w:jc w:val="center"/>
              <w:rPr>
                <w:sz w:val="20"/>
                <w:szCs w:val="20"/>
                <w:lang w:val="es-ES_tradnl"/>
              </w:rPr>
            </w:pPr>
            <w:r w:rsidRPr="00E701C4">
              <w:rPr>
                <w:sz w:val="20"/>
                <w:szCs w:val="20"/>
                <w:lang w:val="es-ES_tradnl"/>
              </w:rPr>
              <w:t>X</w:t>
            </w:r>
          </w:p>
        </w:tc>
        <w:tc>
          <w:tcPr>
            <w:tcW w:w="1275" w:type="dxa"/>
            <w:noWrap/>
            <w:vAlign w:val="center"/>
            <w:hideMark/>
          </w:tcPr>
          <w:p w14:paraId="78C89DA5" w14:textId="77777777" w:rsidR="007F4970" w:rsidRPr="00E701C4" w:rsidRDefault="007F4970" w:rsidP="00250D43">
            <w:pPr>
              <w:jc w:val="center"/>
              <w:rPr>
                <w:sz w:val="20"/>
                <w:szCs w:val="20"/>
                <w:lang w:val="es-ES_tradnl"/>
              </w:rPr>
            </w:pPr>
            <w:r w:rsidRPr="00E701C4">
              <w:rPr>
                <w:sz w:val="20"/>
                <w:szCs w:val="20"/>
                <w:lang w:val="es-ES_tradnl"/>
              </w:rPr>
              <w:t>X</w:t>
            </w:r>
          </w:p>
        </w:tc>
        <w:tc>
          <w:tcPr>
            <w:tcW w:w="1134" w:type="dxa"/>
            <w:noWrap/>
            <w:vAlign w:val="center"/>
            <w:hideMark/>
          </w:tcPr>
          <w:p w14:paraId="4354CE75" w14:textId="77777777" w:rsidR="007F4970" w:rsidRPr="00E701C4" w:rsidRDefault="007F4970" w:rsidP="00250D43">
            <w:pPr>
              <w:jc w:val="center"/>
              <w:rPr>
                <w:sz w:val="20"/>
                <w:szCs w:val="20"/>
                <w:lang w:val="es-ES_tradnl"/>
              </w:rPr>
            </w:pPr>
            <w:r w:rsidRPr="00E701C4">
              <w:rPr>
                <w:sz w:val="20"/>
                <w:szCs w:val="20"/>
                <w:lang w:val="es-ES_tradnl"/>
              </w:rPr>
              <w:t>X</w:t>
            </w:r>
          </w:p>
        </w:tc>
        <w:tc>
          <w:tcPr>
            <w:tcW w:w="1276" w:type="dxa"/>
            <w:noWrap/>
            <w:vAlign w:val="center"/>
            <w:hideMark/>
          </w:tcPr>
          <w:p w14:paraId="278140BD" w14:textId="77777777" w:rsidR="007F4970" w:rsidRPr="00E701C4" w:rsidRDefault="007F4970" w:rsidP="00250D43">
            <w:pPr>
              <w:jc w:val="center"/>
              <w:rPr>
                <w:sz w:val="20"/>
                <w:szCs w:val="20"/>
                <w:lang w:val="es-ES_tradnl"/>
              </w:rPr>
            </w:pPr>
            <w:r w:rsidRPr="00E701C4">
              <w:rPr>
                <w:sz w:val="20"/>
                <w:szCs w:val="20"/>
                <w:lang w:val="es-ES_tradnl"/>
              </w:rPr>
              <w:t>X</w:t>
            </w:r>
          </w:p>
        </w:tc>
        <w:tc>
          <w:tcPr>
            <w:tcW w:w="1218" w:type="dxa"/>
            <w:noWrap/>
            <w:vAlign w:val="center"/>
            <w:hideMark/>
          </w:tcPr>
          <w:p w14:paraId="249D4B28" w14:textId="77777777" w:rsidR="007F4970" w:rsidRPr="00E701C4" w:rsidRDefault="007F4970" w:rsidP="00250D43">
            <w:pPr>
              <w:jc w:val="center"/>
              <w:rPr>
                <w:sz w:val="20"/>
                <w:szCs w:val="20"/>
                <w:lang w:val="es-ES_tradnl"/>
              </w:rPr>
            </w:pPr>
            <w:r w:rsidRPr="00E701C4">
              <w:rPr>
                <w:sz w:val="20"/>
                <w:szCs w:val="20"/>
                <w:lang w:val="es-ES_tradnl"/>
              </w:rPr>
              <w:t>X</w:t>
            </w:r>
          </w:p>
        </w:tc>
      </w:tr>
      <w:tr w:rsidR="007B4F45" w:rsidRPr="00E701C4" w14:paraId="3BD5DF9E" w14:textId="77777777" w:rsidTr="00954F82">
        <w:tc>
          <w:tcPr>
            <w:tcW w:w="1900" w:type="dxa"/>
            <w:noWrap/>
            <w:tcMar>
              <w:left w:w="115" w:type="dxa"/>
              <w:right w:w="0" w:type="dxa"/>
            </w:tcMar>
            <w:hideMark/>
          </w:tcPr>
          <w:p w14:paraId="11A32C08" w14:textId="77777777" w:rsidR="007F4970" w:rsidRPr="00E701C4" w:rsidRDefault="007F4970" w:rsidP="00250D43">
            <w:pPr>
              <w:jc w:val="left"/>
              <w:rPr>
                <w:sz w:val="20"/>
                <w:szCs w:val="20"/>
                <w:lang w:val="es-ES_tradnl"/>
              </w:rPr>
            </w:pPr>
            <w:r w:rsidRPr="00E701C4">
              <w:rPr>
                <w:sz w:val="20"/>
                <w:szCs w:val="20"/>
                <w:lang w:val="es-ES_tradnl"/>
              </w:rPr>
              <w:t>Túnez</w:t>
            </w:r>
          </w:p>
        </w:tc>
        <w:tc>
          <w:tcPr>
            <w:tcW w:w="1276" w:type="dxa"/>
            <w:noWrap/>
            <w:vAlign w:val="center"/>
            <w:hideMark/>
          </w:tcPr>
          <w:p w14:paraId="3BDCEFDF" w14:textId="77777777" w:rsidR="007F4970" w:rsidRPr="00E701C4" w:rsidRDefault="007F4970" w:rsidP="00250D43">
            <w:pPr>
              <w:jc w:val="center"/>
              <w:rPr>
                <w:sz w:val="20"/>
                <w:szCs w:val="20"/>
                <w:lang w:val="es-ES_tradnl"/>
              </w:rPr>
            </w:pPr>
            <w:r w:rsidRPr="00E701C4">
              <w:rPr>
                <w:sz w:val="20"/>
                <w:szCs w:val="20"/>
                <w:lang w:val="es-ES_tradnl"/>
              </w:rPr>
              <w:t>X</w:t>
            </w:r>
          </w:p>
        </w:tc>
        <w:tc>
          <w:tcPr>
            <w:tcW w:w="1276" w:type="dxa"/>
            <w:noWrap/>
            <w:vAlign w:val="center"/>
            <w:hideMark/>
          </w:tcPr>
          <w:p w14:paraId="25EB03FF" w14:textId="77777777" w:rsidR="007F4970" w:rsidRPr="00E701C4" w:rsidRDefault="007F4970" w:rsidP="00250D43">
            <w:pPr>
              <w:jc w:val="center"/>
              <w:rPr>
                <w:sz w:val="20"/>
                <w:szCs w:val="20"/>
                <w:lang w:val="es-ES_tradnl"/>
              </w:rPr>
            </w:pPr>
            <w:r w:rsidRPr="00E701C4">
              <w:rPr>
                <w:sz w:val="20"/>
                <w:szCs w:val="20"/>
                <w:lang w:val="es-ES_tradnl"/>
              </w:rPr>
              <w:t>X</w:t>
            </w:r>
          </w:p>
        </w:tc>
        <w:tc>
          <w:tcPr>
            <w:tcW w:w="1275" w:type="dxa"/>
            <w:noWrap/>
            <w:vAlign w:val="center"/>
            <w:hideMark/>
          </w:tcPr>
          <w:p w14:paraId="44051A23" w14:textId="77777777" w:rsidR="007F4970" w:rsidRPr="00E701C4" w:rsidRDefault="007F4970" w:rsidP="00250D43">
            <w:pPr>
              <w:jc w:val="center"/>
              <w:rPr>
                <w:sz w:val="20"/>
                <w:szCs w:val="20"/>
                <w:lang w:val="es-ES_tradnl"/>
              </w:rPr>
            </w:pPr>
          </w:p>
        </w:tc>
        <w:tc>
          <w:tcPr>
            <w:tcW w:w="1134" w:type="dxa"/>
            <w:noWrap/>
            <w:vAlign w:val="center"/>
            <w:hideMark/>
          </w:tcPr>
          <w:p w14:paraId="12C89C04" w14:textId="77777777" w:rsidR="007F4970" w:rsidRPr="00E701C4" w:rsidRDefault="007F4970" w:rsidP="00250D43">
            <w:pPr>
              <w:jc w:val="center"/>
              <w:rPr>
                <w:sz w:val="20"/>
                <w:szCs w:val="20"/>
                <w:lang w:val="es-ES_tradnl"/>
              </w:rPr>
            </w:pPr>
          </w:p>
        </w:tc>
        <w:tc>
          <w:tcPr>
            <w:tcW w:w="1276" w:type="dxa"/>
            <w:noWrap/>
            <w:vAlign w:val="center"/>
            <w:hideMark/>
          </w:tcPr>
          <w:p w14:paraId="3515FD20" w14:textId="77777777" w:rsidR="007F4970" w:rsidRPr="00E701C4" w:rsidRDefault="007F4970" w:rsidP="00250D43">
            <w:pPr>
              <w:jc w:val="center"/>
              <w:rPr>
                <w:sz w:val="20"/>
                <w:szCs w:val="20"/>
                <w:lang w:val="es-ES_tradnl"/>
              </w:rPr>
            </w:pPr>
            <w:r w:rsidRPr="00E701C4">
              <w:rPr>
                <w:sz w:val="20"/>
                <w:szCs w:val="20"/>
                <w:lang w:val="es-ES_tradnl"/>
              </w:rPr>
              <w:t>X</w:t>
            </w:r>
          </w:p>
        </w:tc>
        <w:tc>
          <w:tcPr>
            <w:tcW w:w="1218" w:type="dxa"/>
            <w:noWrap/>
            <w:vAlign w:val="center"/>
            <w:hideMark/>
          </w:tcPr>
          <w:p w14:paraId="279C8CE4" w14:textId="77777777" w:rsidR="007F4970" w:rsidRPr="00E701C4" w:rsidRDefault="007F4970" w:rsidP="00250D43">
            <w:pPr>
              <w:jc w:val="center"/>
              <w:rPr>
                <w:sz w:val="20"/>
                <w:szCs w:val="20"/>
                <w:lang w:val="es-ES_tradnl"/>
              </w:rPr>
            </w:pPr>
            <w:r w:rsidRPr="00E701C4">
              <w:rPr>
                <w:sz w:val="20"/>
                <w:szCs w:val="20"/>
                <w:lang w:val="es-ES_tradnl"/>
              </w:rPr>
              <w:t>X</w:t>
            </w:r>
          </w:p>
        </w:tc>
      </w:tr>
      <w:tr w:rsidR="007B4F45" w:rsidRPr="00E701C4" w14:paraId="007EA6AC" w14:textId="77777777" w:rsidTr="00954F82">
        <w:tc>
          <w:tcPr>
            <w:tcW w:w="1900" w:type="dxa"/>
            <w:noWrap/>
            <w:tcMar>
              <w:left w:w="115" w:type="dxa"/>
              <w:right w:w="0" w:type="dxa"/>
            </w:tcMar>
            <w:hideMark/>
          </w:tcPr>
          <w:p w14:paraId="16F0939B" w14:textId="77777777" w:rsidR="007F4970" w:rsidRPr="00E701C4" w:rsidRDefault="007F4970" w:rsidP="00250D43">
            <w:pPr>
              <w:jc w:val="left"/>
              <w:rPr>
                <w:sz w:val="20"/>
                <w:szCs w:val="20"/>
                <w:lang w:val="es-ES_tradnl"/>
              </w:rPr>
            </w:pPr>
            <w:r w:rsidRPr="00E701C4">
              <w:rPr>
                <w:sz w:val="20"/>
                <w:szCs w:val="20"/>
                <w:lang w:val="es-ES_tradnl"/>
              </w:rPr>
              <w:t>Turquía</w:t>
            </w:r>
          </w:p>
        </w:tc>
        <w:tc>
          <w:tcPr>
            <w:tcW w:w="1276" w:type="dxa"/>
            <w:noWrap/>
            <w:vAlign w:val="center"/>
            <w:hideMark/>
          </w:tcPr>
          <w:p w14:paraId="265B67AB" w14:textId="77777777" w:rsidR="007F4970" w:rsidRPr="00E701C4" w:rsidRDefault="007F4970" w:rsidP="00250D43">
            <w:pPr>
              <w:jc w:val="center"/>
              <w:rPr>
                <w:sz w:val="20"/>
                <w:szCs w:val="20"/>
                <w:lang w:val="es-ES_tradnl"/>
              </w:rPr>
            </w:pPr>
            <w:r w:rsidRPr="00E701C4">
              <w:rPr>
                <w:sz w:val="20"/>
                <w:szCs w:val="20"/>
                <w:lang w:val="es-ES_tradnl"/>
              </w:rPr>
              <w:t>X</w:t>
            </w:r>
          </w:p>
        </w:tc>
        <w:tc>
          <w:tcPr>
            <w:tcW w:w="1276" w:type="dxa"/>
            <w:noWrap/>
            <w:vAlign w:val="center"/>
            <w:hideMark/>
          </w:tcPr>
          <w:p w14:paraId="1BA4D41B" w14:textId="77777777" w:rsidR="007F4970" w:rsidRPr="00E701C4" w:rsidRDefault="007F4970" w:rsidP="00250D43">
            <w:pPr>
              <w:jc w:val="center"/>
              <w:rPr>
                <w:sz w:val="20"/>
                <w:szCs w:val="20"/>
                <w:lang w:val="es-ES_tradnl"/>
              </w:rPr>
            </w:pPr>
            <w:r w:rsidRPr="00E701C4">
              <w:rPr>
                <w:sz w:val="20"/>
                <w:szCs w:val="20"/>
                <w:lang w:val="es-ES_tradnl"/>
              </w:rPr>
              <w:t>X</w:t>
            </w:r>
          </w:p>
        </w:tc>
        <w:tc>
          <w:tcPr>
            <w:tcW w:w="1275" w:type="dxa"/>
            <w:noWrap/>
            <w:vAlign w:val="center"/>
            <w:hideMark/>
          </w:tcPr>
          <w:p w14:paraId="1D69C024" w14:textId="77777777" w:rsidR="007F4970" w:rsidRPr="00E701C4" w:rsidRDefault="007F4970" w:rsidP="00250D43">
            <w:pPr>
              <w:jc w:val="center"/>
              <w:rPr>
                <w:sz w:val="20"/>
                <w:szCs w:val="20"/>
                <w:lang w:val="es-ES_tradnl"/>
              </w:rPr>
            </w:pPr>
          </w:p>
        </w:tc>
        <w:tc>
          <w:tcPr>
            <w:tcW w:w="1134" w:type="dxa"/>
            <w:noWrap/>
            <w:vAlign w:val="center"/>
            <w:hideMark/>
          </w:tcPr>
          <w:p w14:paraId="7CFCDE9F" w14:textId="77777777" w:rsidR="007F4970" w:rsidRPr="00E701C4" w:rsidRDefault="007F4970" w:rsidP="00250D43">
            <w:pPr>
              <w:jc w:val="center"/>
              <w:rPr>
                <w:sz w:val="20"/>
                <w:szCs w:val="20"/>
                <w:lang w:val="es-ES_tradnl"/>
              </w:rPr>
            </w:pPr>
          </w:p>
        </w:tc>
        <w:tc>
          <w:tcPr>
            <w:tcW w:w="1276" w:type="dxa"/>
            <w:noWrap/>
            <w:vAlign w:val="center"/>
            <w:hideMark/>
          </w:tcPr>
          <w:p w14:paraId="0BF566C9" w14:textId="77777777" w:rsidR="007F4970" w:rsidRPr="00E701C4" w:rsidRDefault="007F4970" w:rsidP="00250D43">
            <w:pPr>
              <w:jc w:val="center"/>
              <w:rPr>
                <w:sz w:val="20"/>
                <w:szCs w:val="20"/>
                <w:lang w:val="es-ES_tradnl"/>
              </w:rPr>
            </w:pPr>
            <w:r w:rsidRPr="00E701C4">
              <w:rPr>
                <w:sz w:val="20"/>
                <w:szCs w:val="20"/>
                <w:lang w:val="es-ES_tradnl"/>
              </w:rPr>
              <w:t>X</w:t>
            </w:r>
          </w:p>
        </w:tc>
        <w:tc>
          <w:tcPr>
            <w:tcW w:w="1218" w:type="dxa"/>
            <w:noWrap/>
            <w:vAlign w:val="center"/>
            <w:hideMark/>
          </w:tcPr>
          <w:p w14:paraId="6074EB95" w14:textId="77777777" w:rsidR="007F4970" w:rsidRPr="00E701C4" w:rsidRDefault="007F4970" w:rsidP="00250D43">
            <w:pPr>
              <w:jc w:val="center"/>
              <w:rPr>
                <w:sz w:val="20"/>
                <w:szCs w:val="20"/>
                <w:lang w:val="es-ES_tradnl"/>
              </w:rPr>
            </w:pPr>
            <w:r w:rsidRPr="00E701C4">
              <w:rPr>
                <w:sz w:val="20"/>
                <w:szCs w:val="20"/>
                <w:lang w:val="es-ES_tradnl"/>
              </w:rPr>
              <w:t>X</w:t>
            </w:r>
          </w:p>
        </w:tc>
      </w:tr>
      <w:tr w:rsidR="007B4F45" w:rsidRPr="00E701C4" w14:paraId="29D14272" w14:textId="77777777" w:rsidTr="00954F82">
        <w:tc>
          <w:tcPr>
            <w:tcW w:w="1900" w:type="dxa"/>
            <w:noWrap/>
            <w:tcMar>
              <w:left w:w="115" w:type="dxa"/>
              <w:right w:w="0" w:type="dxa"/>
            </w:tcMar>
            <w:hideMark/>
          </w:tcPr>
          <w:p w14:paraId="15CCCB69" w14:textId="77777777" w:rsidR="007F4970" w:rsidRPr="00E701C4" w:rsidRDefault="007F4970" w:rsidP="00250D43">
            <w:pPr>
              <w:jc w:val="left"/>
              <w:rPr>
                <w:sz w:val="20"/>
                <w:szCs w:val="20"/>
                <w:lang w:val="es-ES_tradnl"/>
              </w:rPr>
            </w:pPr>
            <w:r w:rsidRPr="00E701C4">
              <w:rPr>
                <w:sz w:val="20"/>
                <w:szCs w:val="20"/>
                <w:lang w:val="es-ES_tradnl"/>
              </w:rPr>
              <w:t>Tuvalu</w:t>
            </w:r>
          </w:p>
        </w:tc>
        <w:tc>
          <w:tcPr>
            <w:tcW w:w="1276" w:type="dxa"/>
            <w:noWrap/>
            <w:vAlign w:val="center"/>
            <w:hideMark/>
          </w:tcPr>
          <w:p w14:paraId="6CA43417" w14:textId="77777777" w:rsidR="007F4970" w:rsidRPr="00E701C4" w:rsidRDefault="007F4970" w:rsidP="00250D43">
            <w:pPr>
              <w:jc w:val="center"/>
              <w:rPr>
                <w:sz w:val="20"/>
                <w:szCs w:val="20"/>
                <w:lang w:val="es-ES_tradnl"/>
              </w:rPr>
            </w:pPr>
            <w:r w:rsidRPr="00E701C4">
              <w:rPr>
                <w:sz w:val="20"/>
                <w:szCs w:val="20"/>
                <w:lang w:val="es-ES_tradnl"/>
              </w:rPr>
              <w:t>X</w:t>
            </w:r>
          </w:p>
        </w:tc>
        <w:tc>
          <w:tcPr>
            <w:tcW w:w="1276" w:type="dxa"/>
            <w:noWrap/>
            <w:vAlign w:val="center"/>
            <w:hideMark/>
          </w:tcPr>
          <w:p w14:paraId="726F3D7E" w14:textId="77777777" w:rsidR="007F4970" w:rsidRPr="00E701C4" w:rsidRDefault="007F4970" w:rsidP="00250D43">
            <w:pPr>
              <w:jc w:val="center"/>
              <w:rPr>
                <w:sz w:val="20"/>
                <w:szCs w:val="20"/>
                <w:lang w:val="es-ES_tradnl"/>
              </w:rPr>
            </w:pPr>
            <w:r w:rsidRPr="00E701C4">
              <w:rPr>
                <w:sz w:val="20"/>
                <w:szCs w:val="20"/>
                <w:lang w:val="es-ES_tradnl"/>
              </w:rPr>
              <w:t>X</w:t>
            </w:r>
          </w:p>
        </w:tc>
        <w:tc>
          <w:tcPr>
            <w:tcW w:w="1275" w:type="dxa"/>
            <w:noWrap/>
            <w:vAlign w:val="center"/>
            <w:hideMark/>
          </w:tcPr>
          <w:p w14:paraId="3096F8FF" w14:textId="77777777" w:rsidR="007F4970" w:rsidRPr="00E701C4" w:rsidRDefault="007F4970" w:rsidP="00250D43">
            <w:pPr>
              <w:jc w:val="center"/>
              <w:rPr>
                <w:sz w:val="20"/>
                <w:szCs w:val="20"/>
                <w:lang w:val="es-ES_tradnl"/>
              </w:rPr>
            </w:pPr>
          </w:p>
        </w:tc>
        <w:tc>
          <w:tcPr>
            <w:tcW w:w="1134" w:type="dxa"/>
            <w:noWrap/>
            <w:vAlign w:val="center"/>
            <w:hideMark/>
          </w:tcPr>
          <w:p w14:paraId="2ADB099B" w14:textId="77777777" w:rsidR="007F4970" w:rsidRPr="00E701C4" w:rsidRDefault="007F4970" w:rsidP="00250D43">
            <w:pPr>
              <w:jc w:val="center"/>
              <w:rPr>
                <w:sz w:val="20"/>
                <w:szCs w:val="20"/>
                <w:lang w:val="es-ES_tradnl"/>
              </w:rPr>
            </w:pPr>
          </w:p>
        </w:tc>
        <w:tc>
          <w:tcPr>
            <w:tcW w:w="1276" w:type="dxa"/>
            <w:noWrap/>
            <w:vAlign w:val="center"/>
            <w:hideMark/>
          </w:tcPr>
          <w:p w14:paraId="300C5747" w14:textId="77777777" w:rsidR="007F4970" w:rsidRPr="00E701C4" w:rsidRDefault="007F4970" w:rsidP="00250D43">
            <w:pPr>
              <w:jc w:val="center"/>
              <w:rPr>
                <w:sz w:val="20"/>
                <w:szCs w:val="20"/>
                <w:lang w:val="es-ES_tradnl"/>
              </w:rPr>
            </w:pPr>
            <w:r w:rsidRPr="00E701C4">
              <w:rPr>
                <w:sz w:val="20"/>
                <w:szCs w:val="20"/>
                <w:lang w:val="es-ES_tradnl"/>
              </w:rPr>
              <w:t>X</w:t>
            </w:r>
          </w:p>
        </w:tc>
        <w:tc>
          <w:tcPr>
            <w:tcW w:w="1218" w:type="dxa"/>
            <w:noWrap/>
            <w:vAlign w:val="center"/>
            <w:hideMark/>
          </w:tcPr>
          <w:p w14:paraId="647CFBB5" w14:textId="77777777" w:rsidR="007F4970" w:rsidRPr="00E701C4" w:rsidRDefault="007F4970" w:rsidP="00250D43">
            <w:pPr>
              <w:jc w:val="center"/>
              <w:rPr>
                <w:sz w:val="20"/>
                <w:szCs w:val="20"/>
                <w:lang w:val="es-ES_tradnl"/>
              </w:rPr>
            </w:pPr>
            <w:r w:rsidRPr="00E701C4">
              <w:rPr>
                <w:sz w:val="20"/>
                <w:szCs w:val="20"/>
                <w:lang w:val="es-ES_tradnl"/>
              </w:rPr>
              <w:t>X</w:t>
            </w:r>
          </w:p>
        </w:tc>
      </w:tr>
      <w:tr w:rsidR="007B4F45" w:rsidRPr="00E701C4" w14:paraId="1582F383" w14:textId="77777777" w:rsidTr="00954F82">
        <w:tc>
          <w:tcPr>
            <w:tcW w:w="1900" w:type="dxa"/>
            <w:noWrap/>
            <w:tcMar>
              <w:left w:w="115" w:type="dxa"/>
              <w:right w:w="0" w:type="dxa"/>
            </w:tcMar>
            <w:hideMark/>
          </w:tcPr>
          <w:p w14:paraId="5BEED446" w14:textId="77777777" w:rsidR="007F4970" w:rsidRPr="00E701C4" w:rsidRDefault="007F4970" w:rsidP="00250D43">
            <w:pPr>
              <w:jc w:val="left"/>
              <w:rPr>
                <w:sz w:val="20"/>
                <w:szCs w:val="20"/>
                <w:lang w:val="es-ES_tradnl"/>
              </w:rPr>
            </w:pPr>
            <w:r w:rsidRPr="00E701C4">
              <w:rPr>
                <w:sz w:val="20"/>
                <w:szCs w:val="20"/>
                <w:lang w:val="es-ES_tradnl"/>
              </w:rPr>
              <w:t>Uruguay</w:t>
            </w:r>
          </w:p>
        </w:tc>
        <w:tc>
          <w:tcPr>
            <w:tcW w:w="1276" w:type="dxa"/>
            <w:noWrap/>
            <w:vAlign w:val="center"/>
            <w:hideMark/>
          </w:tcPr>
          <w:p w14:paraId="7452587E" w14:textId="77777777" w:rsidR="007F4970" w:rsidRPr="00E701C4" w:rsidRDefault="007F4970" w:rsidP="00250D43">
            <w:pPr>
              <w:jc w:val="center"/>
              <w:rPr>
                <w:sz w:val="20"/>
                <w:szCs w:val="20"/>
                <w:lang w:val="es-ES_tradnl"/>
              </w:rPr>
            </w:pPr>
            <w:r w:rsidRPr="00E701C4">
              <w:rPr>
                <w:sz w:val="20"/>
                <w:szCs w:val="20"/>
                <w:lang w:val="es-ES_tradnl"/>
              </w:rPr>
              <w:t>X</w:t>
            </w:r>
          </w:p>
        </w:tc>
        <w:tc>
          <w:tcPr>
            <w:tcW w:w="1276" w:type="dxa"/>
            <w:noWrap/>
            <w:vAlign w:val="center"/>
            <w:hideMark/>
          </w:tcPr>
          <w:p w14:paraId="1619DC87" w14:textId="77777777" w:rsidR="007F4970" w:rsidRPr="00E701C4" w:rsidRDefault="007F4970" w:rsidP="00250D43">
            <w:pPr>
              <w:jc w:val="center"/>
              <w:rPr>
                <w:sz w:val="20"/>
                <w:szCs w:val="20"/>
                <w:lang w:val="es-ES_tradnl"/>
              </w:rPr>
            </w:pPr>
            <w:r w:rsidRPr="00E701C4">
              <w:rPr>
                <w:sz w:val="20"/>
                <w:szCs w:val="20"/>
                <w:lang w:val="es-ES_tradnl"/>
              </w:rPr>
              <w:t>X</w:t>
            </w:r>
          </w:p>
        </w:tc>
        <w:tc>
          <w:tcPr>
            <w:tcW w:w="1275" w:type="dxa"/>
            <w:noWrap/>
            <w:vAlign w:val="center"/>
            <w:hideMark/>
          </w:tcPr>
          <w:p w14:paraId="792DD92B" w14:textId="77777777" w:rsidR="007F4970" w:rsidRPr="00E701C4" w:rsidRDefault="007F4970" w:rsidP="00250D43">
            <w:pPr>
              <w:jc w:val="center"/>
              <w:rPr>
                <w:sz w:val="20"/>
                <w:szCs w:val="20"/>
                <w:lang w:val="es-ES_tradnl"/>
              </w:rPr>
            </w:pPr>
          </w:p>
        </w:tc>
        <w:tc>
          <w:tcPr>
            <w:tcW w:w="1134" w:type="dxa"/>
            <w:noWrap/>
            <w:vAlign w:val="center"/>
            <w:hideMark/>
          </w:tcPr>
          <w:p w14:paraId="6EF13450" w14:textId="77777777" w:rsidR="007F4970" w:rsidRPr="00E701C4" w:rsidRDefault="007F4970" w:rsidP="00250D43">
            <w:pPr>
              <w:jc w:val="center"/>
              <w:rPr>
                <w:sz w:val="20"/>
                <w:szCs w:val="20"/>
                <w:lang w:val="es-ES_tradnl"/>
              </w:rPr>
            </w:pPr>
          </w:p>
        </w:tc>
        <w:tc>
          <w:tcPr>
            <w:tcW w:w="1276" w:type="dxa"/>
            <w:noWrap/>
            <w:vAlign w:val="center"/>
            <w:hideMark/>
          </w:tcPr>
          <w:p w14:paraId="3670DE45" w14:textId="77777777" w:rsidR="007F4970" w:rsidRPr="00E701C4" w:rsidRDefault="007F4970" w:rsidP="00250D43">
            <w:pPr>
              <w:jc w:val="center"/>
              <w:rPr>
                <w:sz w:val="20"/>
                <w:szCs w:val="20"/>
                <w:lang w:val="es-ES_tradnl"/>
              </w:rPr>
            </w:pPr>
          </w:p>
        </w:tc>
        <w:tc>
          <w:tcPr>
            <w:tcW w:w="1218" w:type="dxa"/>
            <w:noWrap/>
            <w:vAlign w:val="center"/>
            <w:hideMark/>
          </w:tcPr>
          <w:p w14:paraId="230BC4A0" w14:textId="77777777" w:rsidR="007F4970" w:rsidRPr="00E701C4" w:rsidRDefault="007F4970" w:rsidP="00250D43">
            <w:pPr>
              <w:jc w:val="center"/>
              <w:rPr>
                <w:sz w:val="20"/>
                <w:szCs w:val="20"/>
                <w:lang w:val="es-ES_tradnl"/>
              </w:rPr>
            </w:pPr>
          </w:p>
        </w:tc>
      </w:tr>
      <w:tr w:rsidR="007B4F45" w:rsidRPr="00E701C4" w14:paraId="254269CC" w14:textId="77777777" w:rsidTr="00954F82">
        <w:tc>
          <w:tcPr>
            <w:tcW w:w="1900" w:type="dxa"/>
            <w:noWrap/>
            <w:tcMar>
              <w:left w:w="115" w:type="dxa"/>
              <w:right w:w="0" w:type="dxa"/>
            </w:tcMar>
            <w:hideMark/>
          </w:tcPr>
          <w:p w14:paraId="5BC4A3B5" w14:textId="06A9B626" w:rsidR="007F4970" w:rsidRPr="00E701C4" w:rsidRDefault="00954F82" w:rsidP="00250D43">
            <w:pPr>
              <w:jc w:val="left"/>
              <w:rPr>
                <w:sz w:val="20"/>
                <w:szCs w:val="20"/>
                <w:lang w:val="es-ES_tradnl"/>
              </w:rPr>
            </w:pPr>
            <w:r>
              <w:rPr>
                <w:sz w:val="20"/>
                <w:szCs w:val="20"/>
                <w:lang w:val="es-ES_tradnl"/>
              </w:rPr>
              <w:t>República Bolivariana de Venezuela</w:t>
            </w:r>
          </w:p>
        </w:tc>
        <w:tc>
          <w:tcPr>
            <w:tcW w:w="1276" w:type="dxa"/>
            <w:noWrap/>
            <w:vAlign w:val="center"/>
            <w:hideMark/>
          </w:tcPr>
          <w:p w14:paraId="21C93CA9" w14:textId="77777777" w:rsidR="007F4970" w:rsidRPr="00E701C4" w:rsidRDefault="007F4970" w:rsidP="00250D43">
            <w:pPr>
              <w:jc w:val="center"/>
              <w:rPr>
                <w:sz w:val="20"/>
                <w:szCs w:val="20"/>
                <w:lang w:val="es-ES_tradnl"/>
              </w:rPr>
            </w:pPr>
            <w:r w:rsidRPr="00E701C4">
              <w:rPr>
                <w:sz w:val="20"/>
                <w:szCs w:val="20"/>
                <w:lang w:val="es-ES_tradnl"/>
              </w:rPr>
              <w:t>X</w:t>
            </w:r>
          </w:p>
        </w:tc>
        <w:tc>
          <w:tcPr>
            <w:tcW w:w="1276" w:type="dxa"/>
            <w:noWrap/>
            <w:vAlign w:val="center"/>
            <w:hideMark/>
          </w:tcPr>
          <w:p w14:paraId="4028D412" w14:textId="77777777" w:rsidR="007F4970" w:rsidRPr="00E701C4" w:rsidRDefault="007F4970" w:rsidP="00250D43">
            <w:pPr>
              <w:jc w:val="center"/>
              <w:rPr>
                <w:sz w:val="20"/>
                <w:szCs w:val="20"/>
                <w:lang w:val="es-ES_tradnl"/>
              </w:rPr>
            </w:pPr>
            <w:r w:rsidRPr="00E701C4">
              <w:rPr>
                <w:sz w:val="20"/>
                <w:szCs w:val="20"/>
                <w:lang w:val="es-ES_tradnl"/>
              </w:rPr>
              <w:t>X</w:t>
            </w:r>
          </w:p>
        </w:tc>
        <w:tc>
          <w:tcPr>
            <w:tcW w:w="1275" w:type="dxa"/>
            <w:noWrap/>
            <w:vAlign w:val="center"/>
            <w:hideMark/>
          </w:tcPr>
          <w:p w14:paraId="795C849C" w14:textId="77777777" w:rsidR="007F4970" w:rsidRPr="00E701C4" w:rsidRDefault="007F4970" w:rsidP="00250D43">
            <w:pPr>
              <w:jc w:val="center"/>
              <w:rPr>
                <w:sz w:val="20"/>
                <w:szCs w:val="20"/>
                <w:lang w:val="es-ES_tradnl"/>
              </w:rPr>
            </w:pPr>
          </w:p>
        </w:tc>
        <w:tc>
          <w:tcPr>
            <w:tcW w:w="1134" w:type="dxa"/>
            <w:noWrap/>
            <w:vAlign w:val="center"/>
            <w:hideMark/>
          </w:tcPr>
          <w:p w14:paraId="6D585F36" w14:textId="77777777" w:rsidR="007F4970" w:rsidRPr="00E701C4" w:rsidRDefault="007F4970" w:rsidP="00250D43">
            <w:pPr>
              <w:jc w:val="center"/>
              <w:rPr>
                <w:sz w:val="20"/>
                <w:szCs w:val="20"/>
                <w:lang w:val="es-ES_tradnl"/>
              </w:rPr>
            </w:pPr>
          </w:p>
        </w:tc>
        <w:tc>
          <w:tcPr>
            <w:tcW w:w="1276" w:type="dxa"/>
            <w:noWrap/>
            <w:vAlign w:val="center"/>
            <w:hideMark/>
          </w:tcPr>
          <w:p w14:paraId="72499546" w14:textId="77777777" w:rsidR="007F4970" w:rsidRPr="00E701C4" w:rsidRDefault="007F4970" w:rsidP="00250D43">
            <w:pPr>
              <w:jc w:val="center"/>
              <w:rPr>
                <w:sz w:val="20"/>
                <w:szCs w:val="20"/>
                <w:lang w:val="es-ES_tradnl"/>
              </w:rPr>
            </w:pPr>
          </w:p>
        </w:tc>
        <w:tc>
          <w:tcPr>
            <w:tcW w:w="1218" w:type="dxa"/>
            <w:noWrap/>
            <w:vAlign w:val="center"/>
            <w:hideMark/>
          </w:tcPr>
          <w:p w14:paraId="0BF0859C" w14:textId="77777777" w:rsidR="007F4970" w:rsidRPr="00E701C4" w:rsidRDefault="007F4970" w:rsidP="00250D43">
            <w:pPr>
              <w:jc w:val="center"/>
              <w:rPr>
                <w:sz w:val="20"/>
                <w:szCs w:val="20"/>
                <w:lang w:val="es-ES_tradnl"/>
              </w:rPr>
            </w:pPr>
          </w:p>
        </w:tc>
      </w:tr>
      <w:tr w:rsidR="007B4F45" w:rsidRPr="00E701C4" w14:paraId="55405BB2" w14:textId="77777777" w:rsidTr="00954F82">
        <w:tc>
          <w:tcPr>
            <w:tcW w:w="1900" w:type="dxa"/>
            <w:noWrap/>
            <w:tcMar>
              <w:left w:w="115" w:type="dxa"/>
              <w:right w:w="0" w:type="dxa"/>
            </w:tcMar>
            <w:hideMark/>
          </w:tcPr>
          <w:p w14:paraId="7FE16C74" w14:textId="77777777" w:rsidR="007F4970" w:rsidRPr="00E701C4" w:rsidRDefault="007F4970" w:rsidP="00250D43">
            <w:pPr>
              <w:jc w:val="left"/>
              <w:rPr>
                <w:sz w:val="20"/>
                <w:szCs w:val="20"/>
                <w:lang w:val="es-ES_tradnl"/>
              </w:rPr>
            </w:pPr>
            <w:r w:rsidRPr="00E701C4">
              <w:rPr>
                <w:sz w:val="20"/>
                <w:szCs w:val="20"/>
                <w:lang w:val="es-ES_tradnl"/>
              </w:rPr>
              <w:t>Viet Nam</w:t>
            </w:r>
          </w:p>
        </w:tc>
        <w:tc>
          <w:tcPr>
            <w:tcW w:w="1276" w:type="dxa"/>
            <w:noWrap/>
            <w:vAlign w:val="center"/>
            <w:hideMark/>
          </w:tcPr>
          <w:p w14:paraId="060AAAEF" w14:textId="77777777" w:rsidR="007F4970" w:rsidRPr="00E701C4" w:rsidRDefault="007F4970" w:rsidP="00250D43">
            <w:pPr>
              <w:jc w:val="center"/>
              <w:rPr>
                <w:sz w:val="20"/>
                <w:szCs w:val="20"/>
                <w:lang w:val="es-ES_tradnl"/>
              </w:rPr>
            </w:pPr>
            <w:r w:rsidRPr="00E701C4">
              <w:rPr>
                <w:sz w:val="20"/>
                <w:szCs w:val="20"/>
                <w:lang w:val="es-ES_tradnl"/>
              </w:rPr>
              <w:t>X</w:t>
            </w:r>
          </w:p>
        </w:tc>
        <w:tc>
          <w:tcPr>
            <w:tcW w:w="1276" w:type="dxa"/>
            <w:noWrap/>
            <w:vAlign w:val="center"/>
            <w:hideMark/>
          </w:tcPr>
          <w:p w14:paraId="624C51FD" w14:textId="77777777" w:rsidR="007F4970" w:rsidRPr="00E701C4" w:rsidRDefault="007F4970" w:rsidP="00250D43">
            <w:pPr>
              <w:jc w:val="center"/>
              <w:rPr>
                <w:sz w:val="20"/>
                <w:szCs w:val="20"/>
                <w:lang w:val="es-ES_tradnl"/>
              </w:rPr>
            </w:pPr>
            <w:r w:rsidRPr="00E701C4">
              <w:rPr>
                <w:sz w:val="20"/>
                <w:szCs w:val="20"/>
                <w:lang w:val="es-ES_tradnl"/>
              </w:rPr>
              <w:t>X</w:t>
            </w:r>
          </w:p>
        </w:tc>
        <w:tc>
          <w:tcPr>
            <w:tcW w:w="1275" w:type="dxa"/>
            <w:noWrap/>
            <w:vAlign w:val="center"/>
            <w:hideMark/>
          </w:tcPr>
          <w:p w14:paraId="24F23579" w14:textId="77777777" w:rsidR="007F4970" w:rsidRPr="00E701C4" w:rsidRDefault="007F4970" w:rsidP="00250D43">
            <w:pPr>
              <w:jc w:val="center"/>
              <w:rPr>
                <w:sz w:val="20"/>
                <w:szCs w:val="20"/>
                <w:lang w:val="es-ES_tradnl"/>
              </w:rPr>
            </w:pPr>
            <w:r w:rsidRPr="00E701C4">
              <w:rPr>
                <w:sz w:val="20"/>
                <w:szCs w:val="20"/>
                <w:lang w:val="es-ES_tradnl"/>
              </w:rPr>
              <w:t>X</w:t>
            </w:r>
          </w:p>
        </w:tc>
        <w:tc>
          <w:tcPr>
            <w:tcW w:w="1134" w:type="dxa"/>
            <w:noWrap/>
            <w:vAlign w:val="center"/>
            <w:hideMark/>
          </w:tcPr>
          <w:p w14:paraId="7AFA1F45" w14:textId="77777777" w:rsidR="007F4970" w:rsidRPr="00E701C4" w:rsidRDefault="007F4970" w:rsidP="00250D43">
            <w:pPr>
              <w:jc w:val="center"/>
              <w:rPr>
                <w:sz w:val="20"/>
                <w:szCs w:val="20"/>
                <w:lang w:val="es-ES_tradnl"/>
              </w:rPr>
            </w:pPr>
            <w:r w:rsidRPr="00E701C4">
              <w:rPr>
                <w:sz w:val="20"/>
                <w:szCs w:val="20"/>
                <w:lang w:val="es-ES_tradnl"/>
              </w:rPr>
              <w:t>X</w:t>
            </w:r>
          </w:p>
        </w:tc>
        <w:tc>
          <w:tcPr>
            <w:tcW w:w="1276" w:type="dxa"/>
            <w:noWrap/>
            <w:vAlign w:val="center"/>
            <w:hideMark/>
          </w:tcPr>
          <w:p w14:paraId="688EA2BC" w14:textId="77777777" w:rsidR="007F4970" w:rsidRPr="00E701C4" w:rsidRDefault="007F4970" w:rsidP="00250D43">
            <w:pPr>
              <w:jc w:val="center"/>
              <w:rPr>
                <w:sz w:val="20"/>
                <w:szCs w:val="20"/>
                <w:lang w:val="es-ES_tradnl"/>
              </w:rPr>
            </w:pPr>
          </w:p>
        </w:tc>
        <w:tc>
          <w:tcPr>
            <w:tcW w:w="1218" w:type="dxa"/>
            <w:noWrap/>
            <w:vAlign w:val="center"/>
            <w:hideMark/>
          </w:tcPr>
          <w:p w14:paraId="4305EC20" w14:textId="77777777" w:rsidR="007F4970" w:rsidRPr="00E701C4" w:rsidRDefault="007F4970" w:rsidP="00250D43">
            <w:pPr>
              <w:jc w:val="center"/>
              <w:rPr>
                <w:sz w:val="20"/>
                <w:szCs w:val="20"/>
                <w:lang w:val="es-ES_tradnl"/>
              </w:rPr>
            </w:pPr>
            <w:r w:rsidRPr="00E701C4">
              <w:rPr>
                <w:sz w:val="20"/>
                <w:szCs w:val="20"/>
                <w:lang w:val="es-ES_tradnl"/>
              </w:rPr>
              <w:t>X</w:t>
            </w:r>
          </w:p>
        </w:tc>
      </w:tr>
    </w:tbl>
    <w:p w14:paraId="210A8DDD" w14:textId="77777777" w:rsidR="007F4970" w:rsidRPr="00E701C4" w:rsidRDefault="007F4970" w:rsidP="007F4970">
      <w:pPr>
        <w:pStyle w:val="Heading1"/>
        <w:numPr>
          <w:ilvl w:val="0"/>
          <w:numId w:val="0"/>
        </w:numPr>
        <w:spacing w:after="0"/>
        <w:rPr>
          <w:lang w:val="es-ES_tradnl"/>
        </w:rPr>
      </w:pPr>
    </w:p>
    <w:p w14:paraId="0584AD23" w14:textId="7747B260" w:rsidR="005B56F3" w:rsidRPr="00E701C4" w:rsidRDefault="007F4970" w:rsidP="007F4970">
      <w:pPr>
        <w:pStyle w:val="Heading1"/>
        <w:rPr>
          <w:lang w:val="es-ES_tradnl"/>
        </w:rPr>
      </w:pPr>
      <w:r w:rsidRPr="00E701C4">
        <w:rPr>
          <w:lang w:val="es-ES_tradnl"/>
        </w:rPr>
        <w:t xml:space="preserve">Durante la ejecución de la </w:t>
      </w:r>
      <w:r w:rsidR="00DC0E6D">
        <w:rPr>
          <w:lang w:val="es-ES_tradnl"/>
        </w:rPr>
        <w:t>eliminación de HCFC</w:t>
      </w:r>
      <w:r w:rsidRPr="00E701C4">
        <w:rPr>
          <w:lang w:val="es-ES_tradnl"/>
        </w:rPr>
        <w:t xml:space="preserve"> el Comité Ejecutivo ha buscado oportunidades para fomentar la mejora de la eficiencia energética en el sector </w:t>
      </w:r>
      <w:r w:rsidR="001B75F8">
        <w:rPr>
          <w:lang w:val="es-ES_tradnl"/>
        </w:rPr>
        <w:t>de refrigeración, climatización y bomba de calor</w:t>
      </w:r>
      <w:r w:rsidRPr="00E701C4">
        <w:rPr>
          <w:lang w:val="es-ES_tradnl"/>
        </w:rPr>
        <w:t xml:space="preserve">. Concretamente, el Comité aprobó 14 proyectos de demostración relacionados con la introducción de </w:t>
      </w:r>
      <w:r w:rsidR="00246976">
        <w:rPr>
          <w:lang w:val="es-ES_tradnl"/>
        </w:rPr>
        <w:t>alternativas de bajo PCA</w:t>
      </w:r>
      <w:r w:rsidRPr="00E701C4">
        <w:rPr>
          <w:lang w:val="es-ES_tradnl"/>
        </w:rPr>
        <w:t xml:space="preserve"> en diferentes sectores. La promoción de la mejora de la eficiencia energética y los informes sobre la eficiencia lograda </w:t>
      </w:r>
      <w:r w:rsidR="009D0AEF">
        <w:rPr>
          <w:lang w:val="es-ES_tradnl"/>
        </w:rPr>
        <w:t xml:space="preserve">son parte de </w:t>
      </w:r>
      <w:r w:rsidRPr="00E701C4">
        <w:rPr>
          <w:lang w:val="es-ES_tradnl"/>
        </w:rPr>
        <w:t xml:space="preserve">los criterios utilizados para seleccionar los proyectos </w:t>
      </w:r>
      <w:r w:rsidR="00EB55AE">
        <w:rPr>
          <w:lang w:val="es-ES_tradnl"/>
        </w:rPr>
        <w:t>a financiar</w:t>
      </w:r>
      <w:r w:rsidRPr="00E701C4">
        <w:rPr>
          <w:lang w:val="es-ES_tradnl"/>
        </w:rPr>
        <w:t>.</w:t>
      </w:r>
    </w:p>
    <w:p w14:paraId="7583F2D1" w14:textId="7F3BFF69" w:rsidR="005B56F3" w:rsidRPr="00E701C4" w:rsidRDefault="007F4970" w:rsidP="007F4970">
      <w:pPr>
        <w:pStyle w:val="Heading1"/>
        <w:rPr>
          <w:lang w:val="es-ES_tradnl"/>
        </w:rPr>
      </w:pPr>
      <w:r w:rsidRPr="00E701C4">
        <w:rPr>
          <w:lang w:val="es-ES_tradnl"/>
        </w:rPr>
        <w:t xml:space="preserve">Las consideraciones relativas a la eficiencia energética influyeron en la aprobación de la conversión del sector de fabricación de </w:t>
      </w:r>
      <w:r w:rsidR="001E179F">
        <w:rPr>
          <w:lang w:val="es-ES_tradnl"/>
        </w:rPr>
        <w:t>equipos de climatización</w:t>
      </w:r>
      <w:r w:rsidRPr="00E701C4">
        <w:rPr>
          <w:lang w:val="es-ES_tradnl"/>
        </w:rPr>
        <w:t xml:space="preserve"> en dos países. El PGEH de Jordania incluía un requisito según el cual el plan </w:t>
      </w:r>
      <w:r w:rsidR="00484EFB">
        <w:rPr>
          <w:lang w:val="es-ES_tradnl"/>
        </w:rPr>
        <w:t>sector</w:t>
      </w:r>
      <w:r w:rsidR="00BF40CA">
        <w:rPr>
          <w:lang w:val="es-ES_tradnl"/>
        </w:rPr>
        <w:t>ial</w:t>
      </w:r>
      <w:r w:rsidR="00484EFB">
        <w:rPr>
          <w:lang w:val="es-ES_tradnl"/>
        </w:rPr>
        <w:t xml:space="preserve"> </w:t>
      </w:r>
      <w:r w:rsidRPr="00E701C4">
        <w:rPr>
          <w:lang w:val="es-ES_tradnl"/>
        </w:rPr>
        <w:t xml:space="preserve">incorporaría enfoques </w:t>
      </w:r>
      <w:r w:rsidR="009E01BA">
        <w:rPr>
          <w:lang w:val="es-ES_tradnl"/>
        </w:rPr>
        <w:t xml:space="preserve">normativos </w:t>
      </w:r>
      <w:r w:rsidRPr="00E701C4">
        <w:rPr>
          <w:lang w:val="es-ES_tradnl"/>
        </w:rPr>
        <w:t xml:space="preserve">y técnicos para mejorar la eficiencia energética de los </w:t>
      </w:r>
      <w:r w:rsidR="00D10BDD">
        <w:rPr>
          <w:lang w:val="es-ES_tradnl"/>
        </w:rPr>
        <w:t xml:space="preserve">equipos de </w:t>
      </w:r>
      <w:r w:rsidR="00D10BDD" w:rsidRPr="00D10BDD">
        <w:rPr>
          <w:lang w:val="es-ES_tradnl"/>
        </w:rPr>
        <w:t xml:space="preserve">climatización </w:t>
      </w:r>
      <w:r w:rsidR="00D10BDD">
        <w:rPr>
          <w:lang w:val="es-ES_tradnl"/>
        </w:rPr>
        <w:t>residencial</w:t>
      </w:r>
      <w:r w:rsidRPr="00E701C4">
        <w:rPr>
          <w:lang w:val="es-ES_tradnl"/>
        </w:rPr>
        <w:t xml:space="preserve"> para compensar el impacto climático asociado a la introducción de la </w:t>
      </w:r>
      <w:r w:rsidR="002349E8">
        <w:rPr>
          <w:lang w:val="es-ES_tradnl"/>
        </w:rPr>
        <w:t>tecnología R-410A</w:t>
      </w:r>
      <w:r w:rsidRPr="00E701C4">
        <w:rPr>
          <w:lang w:val="es-ES_tradnl"/>
        </w:rPr>
        <w:t xml:space="preserve">. El PGEH de </w:t>
      </w:r>
      <w:r w:rsidR="009F2E3F">
        <w:rPr>
          <w:lang w:val="es-ES_tradnl"/>
        </w:rPr>
        <w:t>Tailandia, por su parte,</w:t>
      </w:r>
      <w:r w:rsidRPr="00E701C4">
        <w:rPr>
          <w:lang w:val="es-ES_tradnl"/>
        </w:rPr>
        <w:t xml:space="preserve"> incluía </w:t>
      </w:r>
      <w:r w:rsidRPr="00E701C4">
        <w:rPr>
          <w:lang w:val="es-ES_tradnl"/>
        </w:rPr>
        <w:lastRenderedPageBreak/>
        <w:t xml:space="preserve">asistencia técnica para fomentar la adopción de productos ecoenergéticos más allá de los que </w:t>
      </w:r>
      <w:r w:rsidR="00017845">
        <w:rPr>
          <w:lang w:val="es-ES_tradnl"/>
        </w:rPr>
        <w:t>formaban parte de la conversión</w:t>
      </w:r>
      <w:r w:rsidRPr="00E701C4">
        <w:rPr>
          <w:lang w:val="es-ES_tradnl"/>
        </w:rPr>
        <w:t xml:space="preserve"> y para apoyar iniciativas de eficiencia energética en edificios.</w:t>
      </w:r>
    </w:p>
    <w:p w14:paraId="48336B69" w14:textId="023C1333" w:rsidR="005B56F3" w:rsidRPr="00E701C4" w:rsidRDefault="005F6878" w:rsidP="007F4970">
      <w:pPr>
        <w:pStyle w:val="Heading1"/>
        <w:rPr>
          <w:lang w:val="es-ES_tradnl"/>
        </w:rPr>
      </w:pPr>
      <w:r>
        <w:rPr>
          <w:lang w:val="es-ES_tradnl"/>
        </w:rPr>
        <w:t>Si bien</w:t>
      </w:r>
      <w:r w:rsidR="007F4970" w:rsidRPr="00E701C4">
        <w:rPr>
          <w:lang w:val="es-ES_tradnl"/>
        </w:rPr>
        <w:t xml:space="preserve"> las políticas de eficiencia energética no </w:t>
      </w:r>
      <w:r w:rsidR="00DE335E">
        <w:rPr>
          <w:lang w:val="es-ES_tradnl"/>
        </w:rPr>
        <w:t xml:space="preserve">son de </w:t>
      </w:r>
      <w:r w:rsidR="00DE335E" w:rsidRPr="00DE335E">
        <w:rPr>
          <w:lang w:val="es-ES_tradnl"/>
        </w:rPr>
        <w:t xml:space="preserve">competencia </w:t>
      </w:r>
      <w:r w:rsidR="007F4970" w:rsidRPr="00E701C4">
        <w:rPr>
          <w:lang w:val="es-ES_tradnl"/>
        </w:rPr>
        <w:t xml:space="preserve">de las </w:t>
      </w:r>
      <w:r w:rsidR="00244AD9">
        <w:rPr>
          <w:lang w:val="es-ES_tradnl"/>
        </w:rPr>
        <w:t>ONO</w:t>
      </w:r>
      <w:r w:rsidR="007F4970" w:rsidRPr="00E701C4">
        <w:rPr>
          <w:lang w:val="es-ES_tradnl"/>
        </w:rPr>
        <w:t xml:space="preserve">, </w:t>
      </w:r>
      <w:r w:rsidR="00366557">
        <w:rPr>
          <w:lang w:val="es-ES_tradnl"/>
        </w:rPr>
        <w:t>en la 8</w:t>
      </w:r>
      <w:r w:rsidR="007F4970" w:rsidRPr="00E701C4">
        <w:rPr>
          <w:lang w:val="es-ES_tradnl"/>
        </w:rPr>
        <w:t>2ª</w:t>
      </w:r>
      <w:r w:rsidR="000E1755" w:rsidRPr="00E701C4">
        <w:rPr>
          <w:lang w:val="es-ES_tradnl"/>
        </w:rPr>
        <w:t xml:space="preserve"> </w:t>
      </w:r>
      <w:r w:rsidR="003D471F">
        <w:rPr>
          <w:lang w:val="es-ES_tradnl"/>
        </w:rPr>
        <w:t>reunión (diciembre de 2018)</w:t>
      </w:r>
      <w:r w:rsidR="007F4970" w:rsidRPr="00E701C4">
        <w:rPr>
          <w:lang w:val="es-ES_tradnl"/>
        </w:rPr>
        <w:t xml:space="preserve"> el Comité Ejecutivo ofreció a las Partes </w:t>
      </w:r>
      <w:r w:rsidR="00046844" w:rsidRPr="00E701C4">
        <w:rPr>
          <w:lang w:val="es-ES_tradnl"/>
        </w:rPr>
        <w:t xml:space="preserve">del </w:t>
      </w:r>
      <w:r w:rsidR="00670C56">
        <w:rPr>
          <w:lang w:val="es-ES_tradnl"/>
        </w:rPr>
        <w:t>artículo 5</w:t>
      </w:r>
      <w:r w:rsidR="00C84AD8">
        <w:rPr>
          <w:lang w:val="es-ES_tradnl"/>
        </w:rPr>
        <w:t xml:space="preserve"> que realiza</w:t>
      </w:r>
      <w:r w:rsidR="007F4970" w:rsidRPr="00E701C4">
        <w:rPr>
          <w:lang w:val="es-ES_tradnl"/>
        </w:rPr>
        <w:t>n actividades de apoyo</w:t>
      </w:r>
      <w:r w:rsidR="007F4970" w:rsidRPr="00E701C4">
        <w:rPr>
          <w:rStyle w:val="FootnoteReference"/>
          <w:lang w:val="es-ES_tradnl"/>
        </w:rPr>
        <w:footnoteReference w:id="44"/>
      </w:r>
      <w:r w:rsidR="00862598">
        <w:rPr>
          <w:lang w:val="es-ES_tradnl"/>
        </w:rPr>
        <w:t xml:space="preserve"> </w:t>
      </w:r>
      <w:r w:rsidR="00007FB1" w:rsidRPr="00007FB1">
        <w:rPr>
          <w:lang w:val="es-ES_tradnl"/>
        </w:rPr>
        <w:t xml:space="preserve">flexibilidad </w:t>
      </w:r>
      <w:r w:rsidR="00862598">
        <w:rPr>
          <w:lang w:val="es-ES_tradnl"/>
        </w:rPr>
        <w:t xml:space="preserve">para </w:t>
      </w:r>
      <w:r w:rsidR="00604B05">
        <w:rPr>
          <w:lang w:val="es-ES_tradnl"/>
        </w:rPr>
        <w:t xml:space="preserve">implementar </w:t>
      </w:r>
      <w:r w:rsidR="00B442D9" w:rsidRPr="00B442D9">
        <w:rPr>
          <w:lang w:val="es-ES_tradnl"/>
        </w:rPr>
        <w:t xml:space="preserve">con los fondos aprobados </w:t>
      </w:r>
      <w:r w:rsidR="007F4970" w:rsidRPr="00E701C4">
        <w:rPr>
          <w:lang w:val="es-ES_tradnl"/>
        </w:rPr>
        <w:t>las siguientes actividades:</w:t>
      </w:r>
      <w:r w:rsidR="007F4970" w:rsidRPr="00E701C4">
        <w:rPr>
          <w:rStyle w:val="FootnoteReference"/>
          <w:lang w:val="es-ES_tradnl"/>
        </w:rPr>
        <w:footnoteReference w:id="45"/>
      </w:r>
    </w:p>
    <w:p w14:paraId="40A97460" w14:textId="0B2E4105" w:rsidR="007F4970" w:rsidRPr="00E701C4" w:rsidRDefault="007F4970" w:rsidP="007F4970">
      <w:pPr>
        <w:pStyle w:val="Heading2"/>
        <w:rPr>
          <w:lang w:val="es-ES_tradnl"/>
        </w:rPr>
      </w:pPr>
      <w:r w:rsidRPr="00E701C4">
        <w:rPr>
          <w:lang w:val="es-ES_tradnl"/>
        </w:rPr>
        <w:t xml:space="preserve">Elaboración y aplicación de políticas y reglamentos para evitar </w:t>
      </w:r>
      <w:r w:rsidR="00246C25">
        <w:rPr>
          <w:lang w:val="es-ES_tradnl"/>
        </w:rPr>
        <w:t>el ingreso al mercado</w:t>
      </w:r>
      <w:r w:rsidRPr="00E701C4">
        <w:rPr>
          <w:lang w:val="es-ES_tradnl"/>
        </w:rPr>
        <w:t xml:space="preserve"> de equipos </w:t>
      </w:r>
      <w:r w:rsidR="001B75F8">
        <w:rPr>
          <w:lang w:val="es-ES_tradnl"/>
        </w:rPr>
        <w:t>de refrigeración, climatización y bomba de calor</w:t>
      </w:r>
      <w:r w:rsidRPr="00E701C4">
        <w:rPr>
          <w:lang w:val="es-ES_tradnl"/>
        </w:rPr>
        <w:t xml:space="preserve"> </w:t>
      </w:r>
      <w:r w:rsidR="000A387D">
        <w:rPr>
          <w:lang w:val="es-ES_tradnl"/>
        </w:rPr>
        <w:t>de bajo rendimiento ecoenergético</w:t>
      </w:r>
      <w:r w:rsidRPr="00E701C4">
        <w:rPr>
          <w:lang w:val="es-ES_tradnl"/>
        </w:rPr>
        <w:t>;</w:t>
      </w:r>
    </w:p>
    <w:p w14:paraId="3FE270F9" w14:textId="77777777" w:rsidR="007F4970" w:rsidRPr="00E701C4" w:rsidRDefault="007F4970" w:rsidP="007F4970">
      <w:pPr>
        <w:pStyle w:val="Heading2"/>
        <w:rPr>
          <w:lang w:val="es-ES_tradnl"/>
        </w:rPr>
      </w:pPr>
      <w:r w:rsidRPr="00E701C4">
        <w:rPr>
          <w:lang w:val="es-ES_tradnl"/>
        </w:rPr>
        <w:t>Promoción del acceso a tecnologías ecoenergéticas en esos sectores; y</w:t>
      </w:r>
    </w:p>
    <w:p w14:paraId="6D14E216" w14:textId="1953804A" w:rsidR="007F4970" w:rsidRPr="00E701C4" w:rsidRDefault="007F4970" w:rsidP="00DE4A6A">
      <w:pPr>
        <w:pStyle w:val="Heading2"/>
        <w:rPr>
          <w:lang w:val="es-ES_tradnl"/>
        </w:rPr>
      </w:pPr>
      <w:r w:rsidRPr="00E701C4">
        <w:rPr>
          <w:lang w:val="es-ES_tradnl"/>
        </w:rPr>
        <w:t xml:space="preserve">Capacitación específica sobre certificación, seguridad y normas, sensibilización y </w:t>
      </w:r>
      <w:r w:rsidR="0078051E">
        <w:rPr>
          <w:lang w:val="es-ES_tradnl"/>
        </w:rPr>
        <w:t>fortalecimiento de capacidades</w:t>
      </w:r>
      <w:r w:rsidRPr="00E701C4">
        <w:rPr>
          <w:lang w:val="es-ES_tradnl"/>
        </w:rPr>
        <w:t xml:space="preserve"> destinada a mantener y mejorar la eficiencia energética.</w:t>
      </w:r>
    </w:p>
    <w:p w14:paraId="2EF98EBF" w14:textId="3BA87575" w:rsidR="005B56F3" w:rsidRPr="00E701C4" w:rsidRDefault="007F4970" w:rsidP="007F4970">
      <w:pPr>
        <w:pStyle w:val="Heading1"/>
        <w:rPr>
          <w:lang w:val="es-ES_tradnl"/>
        </w:rPr>
      </w:pPr>
      <w:r w:rsidRPr="00E701C4">
        <w:rPr>
          <w:lang w:val="es-ES_tradnl"/>
        </w:rPr>
        <w:t xml:space="preserve">Tal como se mencionó en el Informe del Equipo de Tareas de la Decisión XXIX/10 del </w:t>
      </w:r>
      <w:r w:rsidR="00764130">
        <w:rPr>
          <w:lang w:val="es-ES_tradnl"/>
        </w:rPr>
        <w:t>GETE</w:t>
      </w:r>
      <w:r w:rsidRPr="00E701C4">
        <w:rPr>
          <w:lang w:val="es-ES_tradnl"/>
        </w:rPr>
        <w:t xml:space="preserve">, es importante que </w:t>
      </w:r>
      <w:r w:rsidR="00244AD9">
        <w:rPr>
          <w:lang w:val="es-ES_tradnl"/>
        </w:rPr>
        <w:t>los encargados</w:t>
      </w:r>
      <w:r w:rsidRPr="00E701C4">
        <w:rPr>
          <w:lang w:val="es-ES_tradnl"/>
        </w:rPr>
        <w:t xml:space="preserve"> de las </w:t>
      </w:r>
      <w:r w:rsidR="00244AD9">
        <w:rPr>
          <w:lang w:val="es-ES_tradnl"/>
        </w:rPr>
        <w:t>ONO</w:t>
      </w:r>
      <w:r w:rsidRPr="00E701C4">
        <w:rPr>
          <w:lang w:val="es-ES_tradnl"/>
        </w:rPr>
        <w:t xml:space="preserve"> estén al tanto de las políticas y objetivos de eficiencia energética que pueden afectar a </w:t>
      </w:r>
      <w:r w:rsidR="00582F16">
        <w:rPr>
          <w:lang w:val="es-ES_tradnl"/>
        </w:rPr>
        <w:t xml:space="preserve">los </w:t>
      </w:r>
      <w:r w:rsidRPr="00E701C4">
        <w:rPr>
          <w:lang w:val="es-ES_tradnl"/>
        </w:rPr>
        <w:t xml:space="preserve">equipos </w:t>
      </w:r>
      <w:r w:rsidR="001B75F8">
        <w:rPr>
          <w:lang w:val="es-ES_tradnl"/>
        </w:rPr>
        <w:t>de refrigeración, climatización y bomba de calor</w:t>
      </w:r>
      <w:r w:rsidRPr="00E701C4">
        <w:rPr>
          <w:lang w:val="es-ES_tradnl"/>
        </w:rPr>
        <w:t xml:space="preserve"> y a los principales socios comerciales, especialmente en países que fabrican equipos o componentes. La cooperación entre </w:t>
      </w:r>
      <w:r w:rsidR="00244AD9">
        <w:rPr>
          <w:lang w:val="es-ES_tradnl"/>
        </w:rPr>
        <w:t>los encargados</w:t>
      </w:r>
      <w:r w:rsidRPr="00E701C4">
        <w:rPr>
          <w:lang w:val="es-ES_tradnl"/>
        </w:rPr>
        <w:t xml:space="preserve"> y las autoridades responsables en materia de eficiencia energética, </w:t>
      </w:r>
      <w:r w:rsidR="0001586C">
        <w:rPr>
          <w:lang w:val="es-ES_tradnl"/>
        </w:rPr>
        <w:t xml:space="preserve">quienes </w:t>
      </w:r>
      <w:r w:rsidRPr="00E701C4">
        <w:rPr>
          <w:lang w:val="es-ES_tradnl"/>
        </w:rPr>
        <w:t xml:space="preserve">tienen experiencia </w:t>
      </w:r>
      <w:r w:rsidR="00F36BCC">
        <w:rPr>
          <w:lang w:val="es-ES_tradnl"/>
        </w:rPr>
        <w:t xml:space="preserve">limitada </w:t>
      </w:r>
      <w:r w:rsidRPr="00E701C4">
        <w:rPr>
          <w:lang w:val="es-ES_tradnl"/>
        </w:rPr>
        <w:t xml:space="preserve">y </w:t>
      </w:r>
      <w:r w:rsidR="00C919AE">
        <w:rPr>
          <w:lang w:val="es-ES_tradnl"/>
        </w:rPr>
        <w:t>cumplen</w:t>
      </w:r>
      <w:r w:rsidR="00573EEE">
        <w:rPr>
          <w:lang w:val="es-ES_tradnl"/>
        </w:rPr>
        <w:t xml:space="preserve"> </w:t>
      </w:r>
      <w:r w:rsidRPr="00E701C4">
        <w:rPr>
          <w:lang w:val="es-ES_tradnl"/>
        </w:rPr>
        <w:t>un papel limitado en la adopción de</w:t>
      </w:r>
      <w:r w:rsidR="00C16A9D">
        <w:rPr>
          <w:lang w:val="es-ES_tradnl"/>
        </w:rPr>
        <w:t xml:space="preserve"> tecnologías de bajo o nulo PCA, </w:t>
      </w:r>
      <w:r w:rsidRPr="00E701C4">
        <w:rPr>
          <w:lang w:val="es-ES_tradnl"/>
        </w:rPr>
        <w:t>podría suponer una reducción de costos para los fabricantes y ofrecer orientación política coordinada para cumplir con los objetivos nacionales.</w:t>
      </w:r>
    </w:p>
    <w:p w14:paraId="2ECCA4D1" w14:textId="5642FCF1" w:rsidR="005B56F3" w:rsidRPr="00E701C4" w:rsidRDefault="007F4970" w:rsidP="007F4970">
      <w:pPr>
        <w:spacing w:after="240"/>
        <w:outlineLvl w:val="0"/>
        <w:rPr>
          <w:b/>
          <w:u w:val="single"/>
          <w:lang w:val="es-ES_tradnl"/>
        </w:rPr>
      </w:pPr>
      <w:r w:rsidRPr="00E701C4">
        <w:rPr>
          <w:b/>
          <w:lang w:val="es-ES_tradnl"/>
        </w:rPr>
        <w:t xml:space="preserve">Mantenimiento de la eficiencia energética en el sector de </w:t>
      </w:r>
      <w:r w:rsidR="001D0090">
        <w:rPr>
          <w:b/>
          <w:lang w:val="es-ES_tradnl"/>
        </w:rPr>
        <w:t>servicio técnico</w:t>
      </w:r>
    </w:p>
    <w:p w14:paraId="15CB33EB" w14:textId="59C0E8EA" w:rsidR="007F4970" w:rsidRPr="00E701C4" w:rsidRDefault="007F4970" w:rsidP="007F4970">
      <w:pPr>
        <w:pStyle w:val="Heading1"/>
        <w:rPr>
          <w:lang w:val="es-ES_tradnl"/>
        </w:rPr>
      </w:pPr>
      <w:r w:rsidRPr="00E701C4">
        <w:rPr>
          <w:lang w:val="es-ES_tradnl"/>
        </w:rPr>
        <w:t xml:space="preserve">El desgaste normal de cualquier refrigerador o </w:t>
      </w:r>
      <w:r w:rsidR="00816935">
        <w:rPr>
          <w:lang w:val="es-ES_tradnl"/>
        </w:rPr>
        <w:t>climatizador</w:t>
      </w:r>
      <w:r w:rsidRPr="00E701C4">
        <w:rPr>
          <w:lang w:val="es-ES_tradnl"/>
        </w:rPr>
        <w:t xml:space="preserve"> durante su ciclo de vida afecta </w:t>
      </w:r>
      <w:r w:rsidR="00C802A2">
        <w:rPr>
          <w:lang w:val="es-ES_tradnl"/>
        </w:rPr>
        <w:t>su</w:t>
      </w:r>
      <w:r w:rsidRPr="00E701C4">
        <w:rPr>
          <w:lang w:val="es-ES_tradnl"/>
        </w:rPr>
        <w:t xml:space="preserve"> funcionamiento, reduce </w:t>
      </w:r>
      <w:r w:rsidR="00AA710A">
        <w:rPr>
          <w:lang w:val="es-ES_tradnl"/>
        </w:rPr>
        <w:t xml:space="preserve">la </w:t>
      </w:r>
      <w:r w:rsidRPr="00E701C4">
        <w:rPr>
          <w:lang w:val="es-ES_tradnl"/>
        </w:rPr>
        <w:t xml:space="preserve">eficiencia y aumenta el </w:t>
      </w:r>
      <w:r w:rsidR="002716ED">
        <w:rPr>
          <w:lang w:val="es-ES_tradnl"/>
        </w:rPr>
        <w:t>consumo energético</w:t>
      </w:r>
      <w:r w:rsidRPr="00E701C4">
        <w:rPr>
          <w:lang w:val="es-ES_tradnl"/>
        </w:rPr>
        <w:t>. Las prác</w:t>
      </w:r>
      <w:r w:rsidR="005D492B">
        <w:rPr>
          <w:lang w:val="es-ES_tradnl"/>
        </w:rPr>
        <w:t xml:space="preserve">ticas adecuadas de instalación y </w:t>
      </w:r>
      <w:r w:rsidR="001D0090">
        <w:rPr>
          <w:lang w:val="es-ES_tradnl"/>
        </w:rPr>
        <w:t xml:space="preserve">servicio técnico </w:t>
      </w:r>
      <w:r w:rsidR="003C15BA">
        <w:rPr>
          <w:lang w:val="es-ES_tradnl"/>
        </w:rPr>
        <w:t xml:space="preserve">juegan </w:t>
      </w:r>
      <w:r w:rsidRPr="00E701C4">
        <w:rPr>
          <w:lang w:val="es-ES_tradnl"/>
        </w:rPr>
        <w:t>un papel crítico para minimizar el desgaste y garantizar el funcionamiento con la mayor eficiencia energética posible a lo largo de la vida útil de los equipos. Las actividades de capacitación en el sector podrían cambiar las prácticas de los técnicos, garantizando así el funcionamiento ecoenergético de los equipos.</w:t>
      </w:r>
    </w:p>
    <w:p w14:paraId="2F936CE7" w14:textId="17A74FA9" w:rsidR="007F4970" w:rsidRPr="00E701C4" w:rsidRDefault="007F4970" w:rsidP="007F4970">
      <w:pPr>
        <w:pStyle w:val="Heading1"/>
        <w:rPr>
          <w:lang w:val="es-ES_tradnl"/>
        </w:rPr>
      </w:pPr>
      <w:r w:rsidRPr="00E701C4">
        <w:rPr>
          <w:lang w:val="es-ES_tradnl"/>
        </w:rPr>
        <w:t xml:space="preserve">El Informe del Equipo de Tareas de la Decisión XXIX/10 del </w:t>
      </w:r>
      <w:r w:rsidR="00764130">
        <w:rPr>
          <w:lang w:val="es-ES_tradnl"/>
        </w:rPr>
        <w:t>GETE</w:t>
      </w:r>
      <w:r w:rsidRPr="00E701C4">
        <w:rPr>
          <w:lang w:val="es-ES_tradnl"/>
        </w:rPr>
        <w:t xml:space="preserve"> indica que se podría lograr </w:t>
      </w:r>
      <w:r w:rsidR="00C356C6">
        <w:rPr>
          <w:lang w:val="es-ES_tradnl"/>
        </w:rPr>
        <w:t>un</w:t>
      </w:r>
      <w:r w:rsidRPr="00E701C4">
        <w:rPr>
          <w:lang w:val="es-ES_tradnl"/>
        </w:rPr>
        <w:t xml:space="preserve"> rendimiento ecoenergético de los equipos con niveles de costo </w:t>
      </w:r>
      <w:r w:rsidR="00485AE8">
        <w:rPr>
          <w:lang w:val="es-ES_tradnl"/>
        </w:rPr>
        <w:t>bajos a medios</w:t>
      </w:r>
      <w:r w:rsidRPr="00E701C4">
        <w:rPr>
          <w:lang w:val="es-ES_tradnl"/>
        </w:rPr>
        <w:t xml:space="preserve"> a través de buenas prácticas de </w:t>
      </w:r>
      <w:r w:rsidR="001D0090">
        <w:rPr>
          <w:lang w:val="es-ES_tradnl"/>
        </w:rPr>
        <w:t>servicio</w:t>
      </w:r>
      <w:r w:rsidR="00A360C1">
        <w:rPr>
          <w:lang w:val="es-ES_tradnl"/>
        </w:rPr>
        <w:t xml:space="preserve"> tales como la carga adecuada</w:t>
      </w:r>
      <w:r w:rsidRPr="00E701C4">
        <w:rPr>
          <w:lang w:val="es-ES_tradnl"/>
        </w:rPr>
        <w:t xml:space="preserve"> de refrigerantes y aceite; buena circulación de aire a través del condensador; mantenimiento de una buena corriente de aire a través del evaporador; correcto </w:t>
      </w:r>
      <w:r w:rsidR="00DF3792" w:rsidRPr="00DF3792">
        <w:rPr>
          <w:lang w:val="es-ES_tradnl"/>
        </w:rPr>
        <w:t xml:space="preserve">ajuste </w:t>
      </w:r>
      <w:r w:rsidRPr="00E701C4">
        <w:rPr>
          <w:lang w:val="es-ES_tradnl"/>
        </w:rPr>
        <w:t>del sensor de temperatura y de la válvula de expansión termostática</w:t>
      </w:r>
      <w:r w:rsidR="00970D4B">
        <w:rPr>
          <w:lang w:val="es-ES_tradnl"/>
        </w:rPr>
        <w:t xml:space="preserve"> y </w:t>
      </w:r>
      <w:r w:rsidRPr="00E701C4">
        <w:rPr>
          <w:lang w:val="es-ES_tradnl"/>
        </w:rPr>
        <w:t>ajuste apropiado del control de presión del condensador.</w:t>
      </w:r>
    </w:p>
    <w:p w14:paraId="38DCCDED" w14:textId="3F2AE285" w:rsidR="005B56F3" w:rsidRPr="00E701C4" w:rsidRDefault="007F4970" w:rsidP="007F4970">
      <w:pPr>
        <w:pStyle w:val="Heading1"/>
        <w:rPr>
          <w:lang w:val="es-ES_tradnl"/>
        </w:rPr>
      </w:pPr>
      <w:r w:rsidRPr="00E701C4">
        <w:rPr>
          <w:lang w:val="es-ES_tradnl"/>
        </w:rPr>
        <w:t xml:space="preserve">El rendimiento de los equipos </w:t>
      </w:r>
      <w:r w:rsidR="001B75F8">
        <w:rPr>
          <w:lang w:val="es-ES_tradnl"/>
        </w:rPr>
        <w:t>de refrigeración, climatización y bomba de calor</w:t>
      </w:r>
      <w:r w:rsidRPr="00E701C4">
        <w:rPr>
          <w:lang w:val="es-ES_tradnl"/>
        </w:rPr>
        <w:t xml:space="preserve"> asociado a </w:t>
      </w:r>
      <w:r w:rsidR="00710469">
        <w:rPr>
          <w:lang w:val="es-ES_tradnl"/>
        </w:rPr>
        <w:t xml:space="preserve">mejores </w:t>
      </w:r>
      <w:r w:rsidR="00B60EFA">
        <w:rPr>
          <w:lang w:val="es-ES_tradnl"/>
        </w:rPr>
        <w:t>prácticas de servicio</w:t>
      </w:r>
      <w:r w:rsidRPr="00E701C4">
        <w:rPr>
          <w:lang w:val="es-ES_tradnl"/>
        </w:rPr>
        <w:t xml:space="preserve"> se ha medido y publicado. Estudios realizados por el Reino Unido, Australia </w:t>
      </w:r>
      <w:r w:rsidRPr="00E701C4">
        <w:rPr>
          <w:lang w:val="es-ES_tradnl"/>
        </w:rPr>
        <w:lastRenderedPageBreak/>
        <w:t xml:space="preserve">y la Asociación Europea para la Energía y el Medio Ambiente informan un </w:t>
      </w:r>
      <w:r w:rsidR="00926B03">
        <w:rPr>
          <w:lang w:val="es-ES_tradnl"/>
        </w:rPr>
        <w:t>ahorro energético</w:t>
      </w:r>
      <w:r w:rsidRPr="00E701C4">
        <w:rPr>
          <w:lang w:val="es-ES_tradnl"/>
        </w:rPr>
        <w:t xml:space="preserve"> </w:t>
      </w:r>
      <w:r w:rsidR="00D37AD0">
        <w:rPr>
          <w:lang w:val="es-ES_tradnl"/>
        </w:rPr>
        <w:t xml:space="preserve">de entre </w:t>
      </w:r>
      <w:r w:rsidRPr="00E701C4">
        <w:rPr>
          <w:lang w:val="es-ES_tradnl"/>
        </w:rPr>
        <w:t>el 8</w:t>
      </w:r>
      <w:r w:rsidR="00764130">
        <w:rPr>
          <w:lang w:val="es-ES_tradnl"/>
        </w:rPr>
        <w:t xml:space="preserve"> </w:t>
      </w:r>
      <w:r w:rsidR="00D37AD0">
        <w:rPr>
          <w:lang w:val="es-ES_tradnl"/>
        </w:rPr>
        <w:t xml:space="preserve">y </w:t>
      </w:r>
      <w:r w:rsidRPr="00E701C4">
        <w:rPr>
          <w:lang w:val="es-ES_tradnl"/>
        </w:rPr>
        <w:t>el 40</w:t>
      </w:r>
      <w:r w:rsidR="00764130">
        <w:rPr>
          <w:lang w:val="es-ES_tradnl"/>
        </w:rPr>
        <w:t xml:space="preserve"> por ciento</w:t>
      </w:r>
      <w:r w:rsidRPr="00E701C4">
        <w:rPr>
          <w:lang w:val="es-ES_tradnl"/>
        </w:rPr>
        <w:t xml:space="preserve"> o más, según la mejora o prácticas de servicio, </w:t>
      </w:r>
      <w:r w:rsidR="00FE72E6">
        <w:rPr>
          <w:lang w:val="es-ES_tradnl"/>
        </w:rPr>
        <w:t>como</w:t>
      </w:r>
      <w:r w:rsidR="002418A7">
        <w:rPr>
          <w:lang w:val="es-ES_tradnl"/>
        </w:rPr>
        <w:t xml:space="preserve"> </w:t>
      </w:r>
      <w:r w:rsidRPr="00E701C4">
        <w:rPr>
          <w:lang w:val="es-ES_tradnl"/>
        </w:rPr>
        <w:t>se muestra a continuación</w:t>
      </w:r>
      <w:r w:rsidR="00AD2135">
        <w:rPr>
          <w:lang w:val="es-ES_tradnl"/>
        </w:rPr>
        <w:t>:</w:t>
      </w:r>
      <w:r w:rsidRPr="00E701C4">
        <w:rPr>
          <w:rStyle w:val="FootnoteReference"/>
          <w:lang w:val="es-ES_tradnl"/>
        </w:rPr>
        <w:footnoteReference w:id="46"/>
      </w:r>
    </w:p>
    <w:p w14:paraId="4B65D878" w14:textId="65B03124" w:rsidR="007F4970" w:rsidRPr="00E701C4" w:rsidRDefault="007F4970" w:rsidP="007F4970">
      <w:pPr>
        <w:pStyle w:val="Heading2"/>
        <w:rPr>
          <w:lang w:val="es-ES_tradnl"/>
        </w:rPr>
      </w:pPr>
      <w:r w:rsidRPr="00E701C4">
        <w:rPr>
          <w:lang w:val="es-ES_tradnl"/>
        </w:rPr>
        <w:t>Un estudio realizado por el Departamento de Medio Ambiente, Alimentación y Asuntos Rurales del Reino Unido indicó que la limpieza de un condensador permite ahorrar un 8</w:t>
      </w:r>
      <w:r w:rsidR="00764130">
        <w:rPr>
          <w:lang w:val="es-ES_tradnl"/>
        </w:rPr>
        <w:t xml:space="preserve"> por ciento</w:t>
      </w:r>
      <w:r w:rsidR="00DB6374">
        <w:rPr>
          <w:lang w:val="es-ES_tradnl"/>
        </w:rPr>
        <w:t xml:space="preserve"> de energía</w:t>
      </w:r>
      <w:r w:rsidRPr="00E701C4">
        <w:rPr>
          <w:lang w:val="es-ES_tradnl"/>
        </w:rPr>
        <w:t xml:space="preserve"> y restablecer el </w:t>
      </w:r>
      <w:r w:rsidR="000750BE">
        <w:rPr>
          <w:lang w:val="es-ES_tradnl"/>
        </w:rPr>
        <w:t>punto de ajuste</w:t>
      </w:r>
      <w:r w:rsidRPr="00E701C4">
        <w:rPr>
          <w:lang w:val="es-ES_tradnl"/>
        </w:rPr>
        <w:t xml:space="preserve"> a la temperatura </w:t>
      </w:r>
      <w:r w:rsidR="000750BE">
        <w:rPr>
          <w:lang w:val="es-ES_tradnl"/>
        </w:rPr>
        <w:t xml:space="preserve">nominal </w:t>
      </w:r>
      <w:r w:rsidRPr="00E701C4">
        <w:rPr>
          <w:lang w:val="es-ES_tradnl"/>
        </w:rPr>
        <w:t>añade un 11</w:t>
      </w:r>
      <w:r w:rsidR="00764130">
        <w:rPr>
          <w:lang w:val="es-ES_tradnl"/>
        </w:rPr>
        <w:t xml:space="preserve"> por ciento</w:t>
      </w:r>
      <w:r w:rsidRPr="00E701C4">
        <w:rPr>
          <w:lang w:val="es-ES_tradnl"/>
        </w:rPr>
        <w:t xml:space="preserve"> de </w:t>
      </w:r>
      <w:r w:rsidR="00926B03">
        <w:rPr>
          <w:lang w:val="es-ES_tradnl"/>
        </w:rPr>
        <w:t>ahorro energético</w:t>
      </w:r>
      <w:r w:rsidRPr="00E701C4">
        <w:rPr>
          <w:lang w:val="es-ES_tradnl"/>
        </w:rPr>
        <w:t xml:space="preserve"> (Swain, 2009);</w:t>
      </w:r>
    </w:p>
    <w:p w14:paraId="1D2E4F75" w14:textId="4718CB09" w:rsidR="007F4970" w:rsidRPr="00E701C4" w:rsidRDefault="007F4970" w:rsidP="007F4970">
      <w:pPr>
        <w:pStyle w:val="Heading2"/>
        <w:rPr>
          <w:lang w:val="es-ES_tradnl"/>
        </w:rPr>
      </w:pPr>
      <w:r w:rsidRPr="00E701C4">
        <w:rPr>
          <w:lang w:val="es-ES_tradnl"/>
        </w:rPr>
        <w:t xml:space="preserve">Un estudio realizado por el Gobierno de Victoria en Australia señaló que las mejoras en los elementos técnicos de los sistemas de </w:t>
      </w:r>
      <w:r w:rsidR="002716ED">
        <w:rPr>
          <w:lang w:val="es-ES_tradnl"/>
        </w:rPr>
        <w:t>refrigeración y climatización</w:t>
      </w:r>
      <w:r w:rsidRPr="00E701C4">
        <w:rPr>
          <w:lang w:val="es-ES_tradnl"/>
        </w:rPr>
        <w:t xml:space="preserve"> pueden reducir el </w:t>
      </w:r>
      <w:r w:rsidR="002716ED">
        <w:rPr>
          <w:lang w:val="es-ES_tradnl"/>
        </w:rPr>
        <w:t>consumo energético</w:t>
      </w:r>
      <w:r w:rsidRPr="00E701C4">
        <w:rPr>
          <w:lang w:val="es-ES_tradnl"/>
        </w:rPr>
        <w:t xml:space="preserve"> </w:t>
      </w:r>
      <w:r w:rsidR="00807A97">
        <w:rPr>
          <w:lang w:val="es-ES_tradnl"/>
        </w:rPr>
        <w:t xml:space="preserve">entre </w:t>
      </w:r>
      <w:r w:rsidRPr="00E701C4">
        <w:rPr>
          <w:lang w:val="es-ES_tradnl"/>
        </w:rPr>
        <w:t>un 15</w:t>
      </w:r>
      <w:r w:rsidR="00764130">
        <w:rPr>
          <w:lang w:val="es-ES_tradnl"/>
        </w:rPr>
        <w:t xml:space="preserve"> </w:t>
      </w:r>
      <w:r w:rsidR="00807A97">
        <w:rPr>
          <w:lang w:val="es-ES_tradnl"/>
        </w:rPr>
        <w:t>y</w:t>
      </w:r>
      <w:r w:rsidRPr="00E701C4">
        <w:rPr>
          <w:lang w:val="es-ES_tradnl"/>
        </w:rPr>
        <w:t xml:space="preserve"> un 40</w:t>
      </w:r>
      <w:r w:rsidR="00764130">
        <w:rPr>
          <w:lang w:val="es-ES_tradnl"/>
        </w:rPr>
        <w:t xml:space="preserve"> por ciento</w:t>
      </w:r>
      <w:r w:rsidRPr="00E701C4">
        <w:rPr>
          <w:lang w:val="es-ES_tradnl"/>
        </w:rPr>
        <w:t>; la mejora de las prácticas operativas con un gasto mínimo a menudo puede reducir los costos de energía en un 15</w:t>
      </w:r>
      <w:r w:rsidR="00764130">
        <w:rPr>
          <w:lang w:val="es-ES_tradnl"/>
        </w:rPr>
        <w:t xml:space="preserve"> por ciento</w:t>
      </w:r>
      <w:r w:rsidRPr="00E701C4">
        <w:rPr>
          <w:lang w:val="es-ES_tradnl"/>
        </w:rPr>
        <w:t xml:space="preserve"> o más (Sustainability Victoria 2009);</w:t>
      </w:r>
    </w:p>
    <w:p w14:paraId="14AB0982" w14:textId="5C52C84D" w:rsidR="007F4970" w:rsidRPr="00E701C4" w:rsidRDefault="007F4970" w:rsidP="007F4970">
      <w:pPr>
        <w:pStyle w:val="Heading2"/>
        <w:rPr>
          <w:lang w:val="es-ES_tradnl"/>
        </w:rPr>
      </w:pPr>
      <w:r w:rsidRPr="00E701C4">
        <w:rPr>
          <w:lang w:val="es-ES_tradnl"/>
        </w:rPr>
        <w:t xml:space="preserve">El </w:t>
      </w:r>
      <w:r w:rsidRPr="00812D51">
        <w:rPr>
          <w:lang w:val="en-US"/>
        </w:rPr>
        <w:t>Chartered Institute of Building Services Engineers</w:t>
      </w:r>
      <w:r w:rsidRPr="00E701C4">
        <w:rPr>
          <w:lang w:val="es-ES_tradnl"/>
        </w:rPr>
        <w:t xml:space="preserve"> del Reino Unido estima que se puede lograr un ahorro de alrededor del 15</w:t>
      </w:r>
      <w:r w:rsidR="00764130">
        <w:rPr>
          <w:lang w:val="es-ES_tradnl"/>
        </w:rPr>
        <w:t xml:space="preserve"> por ciento</w:t>
      </w:r>
      <w:r w:rsidRPr="00E701C4">
        <w:rPr>
          <w:lang w:val="es-ES_tradnl"/>
        </w:rPr>
        <w:t xml:space="preserve"> en edificios residenciales constru</w:t>
      </w:r>
      <w:r w:rsidR="00944DDE">
        <w:rPr>
          <w:lang w:val="es-ES_tradnl"/>
        </w:rPr>
        <w:t xml:space="preserve">idos conforme a las normas y </w:t>
      </w:r>
      <w:r w:rsidRPr="00E701C4">
        <w:rPr>
          <w:lang w:val="es-ES_tradnl"/>
        </w:rPr>
        <w:t>código</w:t>
      </w:r>
      <w:r w:rsidR="00944DDE">
        <w:rPr>
          <w:lang w:val="es-ES_tradnl"/>
        </w:rPr>
        <w:t>s constructivos</w:t>
      </w:r>
      <w:r w:rsidRPr="00E701C4">
        <w:rPr>
          <w:lang w:val="es-ES_tradnl"/>
        </w:rPr>
        <w:t>; además, se puede conseguir más del 20</w:t>
      </w:r>
      <w:r w:rsidR="00764130">
        <w:rPr>
          <w:lang w:val="es-ES_tradnl"/>
        </w:rPr>
        <w:t xml:space="preserve"> por ciento</w:t>
      </w:r>
      <w:r w:rsidRPr="00E701C4">
        <w:rPr>
          <w:lang w:val="es-ES_tradnl"/>
        </w:rPr>
        <w:t xml:space="preserve"> de ahorro siguiendo buenas prácticas; y</w:t>
      </w:r>
    </w:p>
    <w:p w14:paraId="00987714" w14:textId="77CD3335" w:rsidR="007F4970" w:rsidRPr="00E701C4" w:rsidRDefault="003F1D01" w:rsidP="00C45651">
      <w:pPr>
        <w:pStyle w:val="Heading2"/>
        <w:keepLines/>
        <w:rPr>
          <w:lang w:val="es-ES_tradnl"/>
        </w:rPr>
      </w:pPr>
      <w:r>
        <w:rPr>
          <w:lang w:val="es-ES_tradnl"/>
        </w:rPr>
        <w:t>E</w:t>
      </w:r>
      <w:r w:rsidR="00036784">
        <w:rPr>
          <w:lang w:val="es-ES_tradnl"/>
        </w:rPr>
        <w:t>l Cuadro</w:t>
      </w:r>
      <w:r w:rsidR="007F4970" w:rsidRPr="00E701C4">
        <w:rPr>
          <w:lang w:val="es-ES_tradnl"/>
        </w:rPr>
        <w:t xml:space="preserve"> 2 </w:t>
      </w:r>
      <w:r w:rsidR="00FA03B8">
        <w:rPr>
          <w:lang w:val="es-ES_tradnl"/>
        </w:rPr>
        <w:t>presenta</w:t>
      </w:r>
      <w:r w:rsidR="007F4970" w:rsidRPr="00E701C4">
        <w:rPr>
          <w:lang w:val="es-ES_tradnl"/>
        </w:rPr>
        <w:t xml:space="preserve"> ejemplos de posibilidades de eficiencia en los sectores </w:t>
      </w:r>
      <w:r w:rsidR="001B75F8">
        <w:rPr>
          <w:lang w:val="es-ES_tradnl"/>
        </w:rPr>
        <w:t>de refrigeración, climatización y bomba de calor</w:t>
      </w:r>
      <w:r w:rsidR="007F4970" w:rsidRPr="00E701C4">
        <w:rPr>
          <w:lang w:val="es-ES_tradnl"/>
        </w:rPr>
        <w:t xml:space="preserve"> mediante </w:t>
      </w:r>
      <w:r w:rsidR="004B39DD">
        <w:rPr>
          <w:lang w:val="es-ES_tradnl"/>
        </w:rPr>
        <w:t>las</w:t>
      </w:r>
      <w:r w:rsidR="007F4970" w:rsidRPr="00E701C4">
        <w:rPr>
          <w:lang w:val="es-ES_tradnl"/>
        </w:rPr>
        <w:t xml:space="preserve"> prácticas de funcionamiento y mantenimiento de la Asociación Europea para la Energía y el Medio Ambiente:</w:t>
      </w:r>
    </w:p>
    <w:p w14:paraId="741CEC3D" w14:textId="77777777" w:rsidR="007F4970" w:rsidRPr="00E701C4" w:rsidRDefault="007F4970" w:rsidP="007F4970">
      <w:pPr>
        <w:rPr>
          <w:b/>
          <w:lang w:val="es-ES_tradnl"/>
        </w:rPr>
      </w:pPr>
    </w:p>
    <w:p w14:paraId="149FE649" w14:textId="2B2B94AF" w:rsidR="007F4970" w:rsidRPr="00E701C4" w:rsidRDefault="00036784" w:rsidP="007F4970">
      <w:pPr>
        <w:rPr>
          <w:b/>
          <w:lang w:val="es-ES_tradnl"/>
        </w:rPr>
      </w:pPr>
      <w:r>
        <w:rPr>
          <w:b/>
          <w:lang w:val="es-ES_tradnl"/>
        </w:rPr>
        <w:t>Cuadro</w:t>
      </w:r>
      <w:r w:rsidR="007F4970" w:rsidRPr="00E701C4">
        <w:rPr>
          <w:b/>
          <w:lang w:val="es-ES_tradnl"/>
        </w:rPr>
        <w:t xml:space="preserve"> 2. </w:t>
      </w:r>
      <w:r w:rsidR="008C3E61" w:rsidRPr="00E701C4">
        <w:rPr>
          <w:b/>
          <w:lang w:val="es-ES_tradnl"/>
        </w:rPr>
        <w:t xml:space="preserve">Posibilidades </w:t>
      </w:r>
      <w:r w:rsidR="007F4970" w:rsidRPr="00E701C4">
        <w:rPr>
          <w:b/>
          <w:lang w:val="es-ES_tradnl"/>
        </w:rPr>
        <w:t xml:space="preserve">de eficiencia en </w:t>
      </w:r>
      <w:r w:rsidR="00816A5D">
        <w:rPr>
          <w:b/>
          <w:lang w:val="es-ES_tradnl"/>
        </w:rPr>
        <w:t xml:space="preserve">equipos </w:t>
      </w:r>
      <w:r w:rsidR="001B75F8">
        <w:rPr>
          <w:b/>
          <w:lang w:val="es-ES_tradnl"/>
        </w:rPr>
        <w:t>de refrigeración, climatización y bomba de calor</w:t>
      </w:r>
      <w:r w:rsidR="007F4970" w:rsidRPr="00E701C4">
        <w:rPr>
          <w:b/>
          <w:lang w:val="es-ES_tradnl"/>
        </w:rPr>
        <w:t xml:space="preserve"> mediante </w:t>
      </w:r>
      <w:r w:rsidR="00AB0BA3">
        <w:rPr>
          <w:b/>
          <w:lang w:val="es-ES_tradnl"/>
        </w:rPr>
        <w:t xml:space="preserve">mejores </w:t>
      </w:r>
      <w:r w:rsidR="007F4970" w:rsidRPr="00E701C4">
        <w:rPr>
          <w:b/>
          <w:lang w:val="es-ES_tradnl"/>
        </w:rPr>
        <w:t>prácticas de funcionamiento y mantenimiento</w:t>
      </w:r>
      <w:r w:rsidR="007F4970" w:rsidRPr="00E701C4">
        <w:rPr>
          <w:rStyle w:val="FootnoteReference"/>
          <w:b/>
          <w:lang w:val="es-ES_tradnl"/>
        </w:rPr>
        <w:footnoteReference w:id="47"/>
      </w:r>
    </w:p>
    <w:tbl>
      <w:tblPr>
        <w:tblStyle w:val="TableGrid"/>
        <w:tblW w:w="9445" w:type="dxa"/>
        <w:tblLook w:val="0420" w:firstRow="1" w:lastRow="0" w:firstColumn="0" w:lastColumn="0" w:noHBand="0" w:noVBand="1"/>
      </w:tblPr>
      <w:tblGrid>
        <w:gridCol w:w="2245"/>
        <w:gridCol w:w="5220"/>
        <w:gridCol w:w="1980"/>
      </w:tblGrid>
      <w:tr w:rsidR="007F4970" w:rsidRPr="00E701C4" w14:paraId="43CA9B00" w14:textId="77777777" w:rsidTr="00250D43">
        <w:trPr>
          <w:tblHeader/>
        </w:trPr>
        <w:tc>
          <w:tcPr>
            <w:tcW w:w="2245" w:type="dxa"/>
            <w:hideMark/>
          </w:tcPr>
          <w:p w14:paraId="555242C7" w14:textId="55CD390A" w:rsidR="007F4970" w:rsidRPr="00E701C4" w:rsidRDefault="0046731F" w:rsidP="00250D43">
            <w:pPr>
              <w:pStyle w:val="ListParagraph"/>
              <w:ind w:left="0"/>
              <w:jc w:val="left"/>
              <w:rPr>
                <w:b/>
                <w:sz w:val="20"/>
                <w:szCs w:val="20"/>
                <w:lang w:val="es-ES_tradnl"/>
              </w:rPr>
            </w:pPr>
            <w:r>
              <w:rPr>
                <w:b/>
                <w:bCs/>
                <w:sz w:val="20"/>
                <w:szCs w:val="20"/>
                <w:lang w:val="es-ES_tradnl"/>
              </w:rPr>
              <w:t>Medida</w:t>
            </w:r>
          </w:p>
        </w:tc>
        <w:tc>
          <w:tcPr>
            <w:tcW w:w="5220" w:type="dxa"/>
            <w:hideMark/>
          </w:tcPr>
          <w:p w14:paraId="4FD8B857" w14:textId="77777777" w:rsidR="007F4970" w:rsidRPr="00E701C4" w:rsidRDefault="007F4970" w:rsidP="00480389">
            <w:pPr>
              <w:jc w:val="center"/>
              <w:rPr>
                <w:b/>
                <w:sz w:val="20"/>
                <w:szCs w:val="20"/>
                <w:lang w:val="es-ES_tradnl"/>
              </w:rPr>
            </w:pPr>
            <w:r w:rsidRPr="00E701C4">
              <w:rPr>
                <w:b/>
                <w:bCs/>
                <w:sz w:val="20"/>
                <w:szCs w:val="20"/>
                <w:lang w:val="es-ES_tradnl"/>
              </w:rPr>
              <w:t>Explicación</w:t>
            </w:r>
          </w:p>
        </w:tc>
        <w:tc>
          <w:tcPr>
            <w:tcW w:w="1980" w:type="dxa"/>
            <w:hideMark/>
          </w:tcPr>
          <w:p w14:paraId="4824B899" w14:textId="77777777" w:rsidR="007F4970" w:rsidRPr="00E701C4" w:rsidRDefault="007F4970" w:rsidP="00250D43">
            <w:pPr>
              <w:rPr>
                <w:b/>
                <w:sz w:val="20"/>
                <w:szCs w:val="20"/>
                <w:lang w:val="es-ES_tradnl"/>
              </w:rPr>
            </w:pPr>
            <w:r w:rsidRPr="00E701C4">
              <w:rPr>
                <w:b/>
                <w:bCs/>
                <w:sz w:val="20"/>
                <w:szCs w:val="20"/>
                <w:lang w:val="es-ES_tradnl"/>
              </w:rPr>
              <w:t>Repercusión</w:t>
            </w:r>
          </w:p>
        </w:tc>
      </w:tr>
      <w:tr w:rsidR="007F4970" w:rsidRPr="00E701C4" w14:paraId="3B534719" w14:textId="77777777" w:rsidTr="00250D43">
        <w:tc>
          <w:tcPr>
            <w:tcW w:w="2245" w:type="dxa"/>
            <w:hideMark/>
          </w:tcPr>
          <w:p w14:paraId="4EA92B89" w14:textId="77777777" w:rsidR="007F4970" w:rsidRPr="00E701C4" w:rsidRDefault="007F4970" w:rsidP="00250D43">
            <w:pPr>
              <w:jc w:val="left"/>
              <w:rPr>
                <w:sz w:val="20"/>
                <w:szCs w:val="20"/>
                <w:lang w:val="es-ES_tradnl"/>
              </w:rPr>
            </w:pPr>
            <w:r w:rsidRPr="00E701C4">
              <w:rPr>
                <w:bCs/>
                <w:sz w:val="20"/>
                <w:szCs w:val="20"/>
                <w:lang w:val="es-ES_tradnl"/>
              </w:rPr>
              <w:t>Evitar fugas de refrigerante</w:t>
            </w:r>
          </w:p>
        </w:tc>
        <w:tc>
          <w:tcPr>
            <w:tcW w:w="5220" w:type="dxa"/>
            <w:hideMark/>
          </w:tcPr>
          <w:p w14:paraId="4AF80D1F" w14:textId="228D3E4F" w:rsidR="007F4970" w:rsidRPr="00E701C4" w:rsidRDefault="007F4970" w:rsidP="006A6B56">
            <w:pPr>
              <w:jc w:val="left"/>
              <w:rPr>
                <w:sz w:val="20"/>
                <w:szCs w:val="20"/>
                <w:lang w:val="es-ES_tradnl"/>
              </w:rPr>
            </w:pPr>
            <w:r w:rsidRPr="00E701C4">
              <w:rPr>
                <w:sz w:val="20"/>
                <w:szCs w:val="20"/>
                <w:lang w:val="es-ES_tradnl"/>
              </w:rPr>
              <w:t>Una carga de refrigerante baja incrementa el tiempo de funcionamiento del compresor y la pérdida eventual de capacidad. El motor o los compresores podrían averiarse</w:t>
            </w:r>
          </w:p>
        </w:tc>
        <w:tc>
          <w:tcPr>
            <w:tcW w:w="1980" w:type="dxa"/>
            <w:hideMark/>
          </w:tcPr>
          <w:p w14:paraId="291C3CBF" w14:textId="6DD7562F" w:rsidR="007F4970" w:rsidRPr="00E701C4" w:rsidRDefault="007F4970" w:rsidP="00250D43">
            <w:pPr>
              <w:jc w:val="left"/>
              <w:rPr>
                <w:sz w:val="20"/>
                <w:szCs w:val="20"/>
                <w:lang w:val="es-ES_tradnl"/>
              </w:rPr>
            </w:pPr>
            <w:r w:rsidRPr="00E701C4">
              <w:rPr>
                <w:bCs/>
                <w:sz w:val="20"/>
                <w:szCs w:val="20"/>
                <w:lang w:val="es-ES_tradnl"/>
              </w:rPr>
              <w:t>Consumo de más del 30</w:t>
            </w:r>
            <w:r w:rsidR="00764130">
              <w:rPr>
                <w:bCs/>
                <w:sz w:val="20"/>
                <w:szCs w:val="20"/>
                <w:lang w:val="es-ES_tradnl"/>
              </w:rPr>
              <w:t xml:space="preserve"> por ciento</w:t>
            </w:r>
            <w:r w:rsidRPr="00E701C4">
              <w:rPr>
                <w:bCs/>
                <w:sz w:val="20"/>
                <w:szCs w:val="20"/>
                <w:lang w:val="es-ES_tradnl"/>
              </w:rPr>
              <w:t xml:space="preserve"> de energía</w:t>
            </w:r>
          </w:p>
        </w:tc>
      </w:tr>
      <w:tr w:rsidR="007F4970" w:rsidRPr="00E701C4" w14:paraId="49B50C3B" w14:textId="77777777" w:rsidTr="00250D43">
        <w:tc>
          <w:tcPr>
            <w:tcW w:w="2245" w:type="dxa"/>
            <w:hideMark/>
          </w:tcPr>
          <w:p w14:paraId="04DB7083" w14:textId="406A657B" w:rsidR="007F4970" w:rsidRPr="00E701C4" w:rsidRDefault="007F4970" w:rsidP="00953B4D">
            <w:pPr>
              <w:jc w:val="left"/>
              <w:rPr>
                <w:sz w:val="20"/>
                <w:szCs w:val="20"/>
                <w:lang w:val="es-ES_tradnl"/>
              </w:rPr>
            </w:pPr>
            <w:r w:rsidRPr="00E701C4">
              <w:rPr>
                <w:bCs/>
                <w:sz w:val="20"/>
                <w:szCs w:val="20"/>
                <w:lang w:val="es-ES_tradnl"/>
              </w:rPr>
              <w:t xml:space="preserve">Limpiar el condensador y serpentines del evaporador </w:t>
            </w:r>
          </w:p>
        </w:tc>
        <w:tc>
          <w:tcPr>
            <w:tcW w:w="5220" w:type="dxa"/>
            <w:hideMark/>
          </w:tcPr>
          <w:p w14:paraId="717810AD" w14:textId="77EC5B35" w:rsidR="007F4970" w:rsidRPr="00E701C4" w:rsidRDefault="007F4970" w:rsidP="00250D43">
            <w:pPr>
              <w:jc w:val="left"/>
              <w:rPr>
                <w:sz w:val="20"/>
                <w:szCs w:val="20"/>
                <w:lang w:val="es-ES_tradnl"/>
              </w:rPr>
            </w:pPr>
            <w:r w:rsidRPr="00E701C4">
              <w:rPr>
                <w:sz w:val="20"/>
                <w:szCs w:val="20"/>
                <w:lang w:val="es-ES_tradnl"/>
              </w:rPr>
              <w:t>Cada aumento de 1K</w:t>
            </w:r>
            <w:r w:rsidRPr="00E701C4">
              <w:rPr>
                <w:rStyle w:val="FootnoteReference"/>
                <w:sz w:val="20"/>
                <w:lang w:val="es-ES_tradnl"/>
              </w:rPr>
              <w:footnoteReference w:id="48"/>
            </w:r>
            <w:r w:rsidRPr="00E701C4">
              <w:rPr>
                <w:sz w:val="20"/>
                <w:szCs w:val="20"/>
                <w:lang w:val="es-ES_tradnl"/>
              </w:rPr>
              <w:t xml:space="preserve"> </w:t>
            </w:r>
            <w:r w:rsidR="00911688">
              <w:rPr>
                <w:sz w:val="20"/>
                <w:szCs w:val="20"/>
                <w:lang w:val="es-ES_tradnl"/>
              </w:rPr>
              <w:t>en</w:t>
            </w:r>
            <w:r w:rsidRPr="00E701C4">
              <w:rPr>
                <w:sz w:val="20"/>
                <w:szCs w:val="20"/>
                <w:lang w:val="es-ES_tradnl"/>
              </w:rPr>
              <w:t xml:space="preserve"> la temperatura de condensación puede reducir la capacidad del evaporador en un 1,35</w:t>
            </w:r>
            <w:r w:rsidR="00764130">
              <w:rPr>
                <w:sz w:val="20"/>
                <w:szCs w:val="20"/>
                <w:lang w:val="es-ES_tradnl"/>
              </w:rPr>
              <w:t xml:space="preserve"> por ciento</w:t>
            </w:r>
            <w:r w:rsidRPr="00E701C4">
              <w:rPr>
                <w:sz w:val="20"/>
                <w:szCs w:val="20"/>
                <w:lang w:val="es-ES_tradnl"/>
              </w:rPr>
              <w:t xml:space="preserve"> y aumentar el </w:t>
            </w:r>
            <w:r w:rsidR="002716ED">
              <w:rPr>
                <w:sz w:val="20"/>
                <w:szCs w:val="20"/>
                <w:lang w:val="es-ES_tradnl"/>
              </w:rPr>
              <w:t>consumo energético</w:t>
            </w:r>
          </w:p>
          <w:p w14:paraId="2624BACE" w14:textId="5B173CD8" w:rsidR="007F4970" w:rsidRPr="00E701C4" w:rsidRDefault="007F4970" w:rsidP="00B247A5">
            <w:pPr>
              <w:jc w:val="left"/>
              <w:rPr>
                <w:sz w:val="20"/>
                <w:szCs w:val="20"/>
                <w:lang w:val="es-ES_tradnl"/>
              </w:rPr>
            </w:pPr>
            <w:r w:rsidRPr="00E701C4">
              <w:rPr>
                <w:sz w:val="20"/>
                <w:szCs w:val="20"/>
                <w:lang w:val="es-ES_tradnl"/>
              </w:rPr>
              <w:t xml:space="preserve">Un serpentín sucio disminuirá el régimen del sistema sin una reducción en la corriente de funcionamiento del motor o compresor </w:t>
            </w:r>
          </w:p>
        </w:tc>
        <w:tc>
          <w:tcPr>
            <w:tcW w:w="1980" w:type="dxa"/>
            <w:hideMark/>
          </w:tcPr>
          <w:p w14:paraId="6A1F3159" w14:textId="371FDD26" w:rsidR="007F4970" w:rsidRPr="00E701C4" w:rsidRDefault="007F4970" w:rsidP="00250D43">
            <w:pPr>
              <w:jc w:val="left"/>
              <w:rPr>
                <w:sz w:val="20"/>
                <w:szCs w:val="20"/>
                <w:lang w:val="es-ES_tradnl"/>
              </w:rPr>
            </w:pPr>
            <w:r w:rsidRPr="00E701C4">
              <w:rPr>
                <w:bCs/>
                <w:sz w:val="20"/>
                <w:szCs w:val="20"/>
                <w:lang w:val="es-ES_tradnl"/>
              </w:rPr>
              <w:t>Consumo de más del 8</w:t>
            </w:r>
            <w:r w:rsidR="00764130">
              <w:rPr>
                <w:bCs/>
                <w:sz w:val="20"/>
                <w:szCs w:val="20"/>
                <w:lang w:val="es-ES_tradnl"/>
              </w:rPr>
              <w:t xml:space="preserve"> por ciento</w:t>
            </w:r>
            <w:r w:rsidRPr="00E701C4">
              <w:rPr>
                <w:bCs/>
                <w:sz w:val="20"/>
                <w:szCs w:val="20"/>
                <w:lang w:val="es-ES_tradnl"/>
              </w:rPr>
              <w:t xml:space="preserve"> de energía</w:t>
            </w:r>
          </w:p>
        </w:tc>
      </w:tr>
      <w:tr w:rsidR="007F4970" w:rsidRPr="00E701C4" w14:paraId="1C092EF0" w14:textId="77777777" w:rsidTr="00250D43">
        <w:tc>
          <w:tcPr>
            <w:tcW w:w="2245" w:type="dxa"/>
            <w:hideMark/>
          </w:tcPr>
          <w:p w14:paraId="41A318A9" w14:textId="467FB24D" w:rsidR="007F4970" w:rsidRPr="00E701C4" w:rsidRDefault="007F4970" w:rsidP="00B80BE7">
            <w:pPr>
              <w:jc w:val="left"/>
              <w:rPr>
                <w:sz w:val="20"/>
                <w:szCs w:val="20"/>
                <w:lang w:val="es-ES_tradnl"/>
              </w:rPr>
            </w:pPr>
            <w:r w:rsidRPr="00E701C4">
              <w:rPr>
                <w:bCs/>
                <w:sz w:val="20"/>
                <w:szCs w:val="20"/>
                <w:lang w:val="es-ES_tradnl"/>
              </w:rPr>
              <w:t xml:space="preserve">Limpiar o </w:t>
            </w:r>
            <w:r w:rsidR="00B80BE7">
              <w:rPr>
                <w:bCs/>
                <w:sz w:val="20"/>
                <w:szCs w:val="20"/>
                <w:lang w:val="es-ES_tradnl"/>
              </w:rPr>
              <w:t>cambiar</w:t>
            </w:r>
            <w:r w:rsidRPr="00E701C4">
              <w:rPr>
                <w:bCs/>
                <w:sz w:val="20"/>
                <w:szCs w:val="20"/>
                <w:lang w:val="es-ES_tradnl"/>
              </w:rPr>
              <w:t xml:space="preserve"> los filtros con regularidad</w:t>
            </w:r>
          </w:p>
        </w:tc>
        <w:tc>
          <w:tcPr>
            <w:tcW w:w="5220" w:type="dxa"/>
            <w:hideMark/>
          </w:tcPr>
          <w:p w14:paraId="458B83C1" w14:textId="1D381A3C" w:rsidR="005B56F3" w:rsidRPr="00E701C4" w:rsidRDefault="007F4970" w:rsidP="00250D43">
            <w:pPr>
              <w:jc w:val="left"/>
              <w:rPr>
                <w:sz w:val="20"/>
                <w:szCs w:val="20"/>
                <w:lang w:val="es-ES_tradnl"/>
              </w:rPr>
            </w:pPr>
            <w:r w:rsidRPr="00E701C4">
              <w:rPr>
                <w:sz w:val="20"/>
                <w:szCs w:val="20"/>
                <w:lang w:val="es-ES_tradnl"/>
              </w:rPr>
              <w:t>Los filtros sucios ocasionarían un régimen reducido del sistema (del 2</w:t>
            </w:r>
            <w:r w:rsidR="00764130">
              <w:rPr>
                <w:sz w:val="20"/>
                <w:szCs w:val="20"/>
                <w:lang w:val="es-ES_tradnl"/>
              </w:rPr>
              <w:t xml:space="preserve"> por ciento</w:t>
            </w:r>
            <w:r w:rsidRPr="00E701C4">
              <w:rPr>
                <w:sz w:val="20"/>
                <w:szCs w:val="20"/>
                <w:lang w:val="es-ES_tradnl"/>
              </w:rPr>
              <w:t xml:space="preserve"> a 4</w:t>
            </w:r>
            <w:r w:rsidR="00764130">
              <w:rPr>
                <w:sz w:val="20"/>
                <w:szCs w:val="20"/>
                <w:lang w:val="es-ES_tradnl"/>
              </w:rPr>
              <w:t xml:space="preserve"> por ciento</w:t>
            </w:r>
            <w:r w:rsidRPr="00E701C4">
              <w:rPr>
                <w:sz w:val="20"/>
                <w:szCs w:val="20"/>
                <w:lang w:val="es-ES_tradnl"/>
              </w:rPr>
              <w:t xml:space="preserve"> por cada 1K de reducción de la temperatura de evaporación) sin una reducción en la corriente de funcionamiento del compresor</w:t>
            </w:r>
          </w:p>
          <w:p w14:paraId="7EAF8636" w14:textId="09D4D8BD" w:rsidR="007F4970" w:rsidRPr="00E701C4" w:rsidRDefault="007F4970" w:rsidP="00250D43">
            <w:pPr>
              <w:jc w:val="left"/>
              <w:rPr>
                <w:sz w:val="20"/>
                <w:szCs w:val="20"/>
                <w:lang w:val="es-ES_tradnl"/>
              </w:rPr>
            </w:pPr>
            <w:r w:rsidRPr="00E701C4">
              <w:rPr>
                <w:sz w:val="20"/>
                <w:szCs w:val="20"/>
                <w:lang w:val="es-ES_tradnl"/>
              </w:rPr>
              <w:t>Los filtros con una tasa de filtración muy baja dan lugar a serpentines y ventiladores de refrigeración sucios</w:t>
            </w:r>
          </w:p>
        </w:tc>
        <w:tc>
          <w:tcPr>
            <w:tcW w:w="1980" w:type="dxa"/>
            <w:hideMark/>
          </w:tcPr>
          <w:p w14:paraId="2EBCCCCA" w14:textId="7042DAA5" w:rsidR="007F4970" w:rsidRPr="00E701C4" w:rsidRDefault="007F4970" w:rsidP="00250D43">
            <w:pPr>
              <w:jc w:val="left"/>
              <w:rPr>
                <w:sz w:val="20"/>
                <w:szCs w:val="20"/>
                <w:lang w:val="es-ES_tradnl"/>
              </w:rPr>
            </w:pPr>
            <w:r w:rsidRPr="00E701C4">
              <w:rPr>
                <w:bCs/>
                <w:sz w:val="20"/>
                <w:szCs w:val="20"/>
                <w:lang w:val="es-ES_tradnl"/>
              </w:rPr>
              <w:t>Ahorro promedio del 25</w:t>
            </w:r>
            <w:r w:rsidR="00764130">
              <w:rPr>
                <w:bCs/>
                <w:sz w:val="20"/>
                <w:szCs w:val="20"/>
                <w:lang w:val="es-ES_tradnl"/>
              </w:rPr>
              <w:t xml:space="preserve"> por ciento</w:t>
            </w:r>
          </w:p>
        </w:tc>
      </w:tr>
      <w:tr w:rsidR="007F4970" w:rsidRPr="00E701C4" w14:paraId="57479EB7" w14:textId="77777777" w:rsidTr="00250D43">
        <w:tc>
          <w:tcPr>
            <w:tcW w:w="2245" w:type="dxa"/>
            <w:hideMark/>
          </w:tcPr>
          <w:p w14:paraId="275A6097" w14:textId="3E012C66" w:rsidR="007F4970" w:rsidRPr="00E701C4" w:rsidRDefault="007F4970" w:rsidP="00CC3F1F">
            <w:pPr>
              <w:jc w:val="left"/>
              <w:rPr>
                <w:sz w:val="20"/>
                <w:szCs w:val="20"/>
                <w:lang w:val="es-ES_tradnl"/>
              </w:rPr>
            </w:pPr>
            <w:r w:rsidRPr="00E701C4">
              <w:rPr>
                <w:bCs/>
                <w:sz w:val="20"/>
                <w:szCs w:val="20"/>
                <w:lang w:val="es-ES_tradnl"/>
              </w:rPr>
              <w:t>Verificar el funcionamiento y configuración del controlador</w:t>
            </w:r>
          </w:p>
        </w:tc>
        <w:tc>
          <w:tcPr>
            <w:tcW w:w="5220" w:type="dxa"/>
            <w:hideMark/>
          </w:tcPr>
          <w:p w14:paraId="51384B8F" w14:textId="19DDA576" w:rsidR="007F4970" w:rsidRPr="00E701C4" w:rsidRDefault="007F4970" w:rsidP="00250D43">
            <w:pPr>
              <w:jc w:val="left"/>
              <w:rPr>
                <w:sz w:val="20"/>
                <w:szCs w:val="20"/>
                <w:lang w:val="es-ES_tradnl"/>
              </w:rPr>
            </w:pPr>
            <w:r w:rsidRPr="00E701C4">
              <w:rPr>
                <w:sz w:val="20"/>
                <w:szCs w:val="20"/>
                <w:lang w:val="es-ES_tradnl"/>
              </w:rPr>
              <w:t xml:space="preserve">Comprobar que se utiliza el modo apropiado, que se ha seleccionado la temperatura correcta (generalmente entre 19 y 23 °C), que la velocidad del ventilador es </w:t>
            </w:r>
            <w:r w:rsidR="00DA7AB4">
              <w:rPr>
                <w:sz w:val="20"/>
                <w:szCs w:val="20"/>
                <w:lang w:val="es-ES_tradnl"/>
              </w:rPr>
              <w:t xml:space="preserve">la </w:t>
            </w:r>
            <w:r w:rsidRPr="00E701C4">
              <w:rPr>
                <w:sz w:val="20"/>
                <w:szCs w:val="20"/>
                <w:lang w:val="es-ES_tradnl"/>
              </w:rPr>
              <w:t>adecuada, que el horario es correcto y que cada función opera correctamente</w:t>
            </w:r>
          </w:p>
        </w:tc>
        <w:tc>
          <w:tcPr>
            <w:tcW w:w="1980" w:type="dxa"/>
            <w:hideMark/>
          </w:tcPr>
          <w:p w14:paraId="77B78A75" w14:textId="3636E02C" w:rsidR="007F4970" w:rsidRPr="00E701C4" w:rsidRDefault="007F4970" w:rsidP="00250D43">
            <w:pPr>
              <w:jc w:val="left"/>
              <w:rPr>
                <w:sz w:val="20"/>
                <w:szCs w:val="20"/>
                <w:lang w:val="es-ES_tradnl"/>
              </w:rPr>
            </w:pPr>
            <w:r w:rsidRPr="00E701C4">
              <w:rPr>
                <w:bCs/>
                <w:sz w:val="20"/>
                <w:szCs w:val="20"/>
                <w:lang w:val="es-ES_tradnl"/>
              </w:rPr>
              <w:t>Ahorro promedio del 97</w:t>
            </w:r>
            <w:r w:rsidR="00764130">
              <w:rPr>
                <w:bCs/>
                <w:sz w:val="20"/>
                <w:szCs w:val="20"/>
                <w:lang w:val="es-ES_tradnl"/>
              </w:rPr>
              <w:t xml:space="preserve"> por ciento</w:t>
            </w:r>
            <w:r w:rsidRPr="00E701C4">
              <w:rPr>
                <w:rStyle w:val="FootnoteReference"/>
                <w:bCs/>
                <w:sz w:val="20"/>
                <w:lang w:val="es-ES_tradnl"/>
              </w:rPr>
              <w:footnoteReference w:id="49"/>
            </w:r>
          </w:p>
        </w:tc>
      </w:tr>
      <w:tr w:rsidR="007F4970" w:rsidRPr="00E701C4" w14:paraId="6B5BC4B0" w14:textId="77777777" w:rsidTr="00250D43">
        <w:tc>
          <w:tcPr>
            <w:tcW w:w="2245" w:type="dxa"/>
            <w:hideMark/>
          </w:tcPr>
          <w:p w14:paraId="71A0C831" w14:textId="77777777" w:rsidR="007F4970" w:rsidRPr="00E701C4" w:rsidRDefault="007F4970" w:rsidP="00250D43">
            <w:pPr>
              <w:jc w:val="left"/>
              <w:rPr>
                <w:sz w:val="20"/>
                <w:szCs w:val="20"/>
                <w:lang w:val="es-ES_tradnl"/>
              </w:rPr>
            </w:pPr>
            <w:r w:rsidRPr="00E701C4">
              <w:rPr>
                <w:bCs/>
                <w:sz w:val="20"/>
                <w:szCs w:val="20"/>
                <w:lang w:val="es-ES_tradnl"/>
              </w:rPr>
              <w:lastRenderedPageBreak/>
              <w:t>Verificar los controles de presión del condensador</w:t>
            </w:r>
          </w:p>
        </w:tc>
        <w:tc>
          <w:tcPr>
            <w:tcW w:w="5220" w:type="dxa"/>
            <w:hideMark/>
          </w:tcPr>
          <w:p w14:paraId="06387328" w14:textId="79A40577" w:rsidR="005B56F3" w:rsidRPr="00E701C4" w:rsidRDefault="007F4970" w:rsidP="00250D43">
            <w:pPr>
              <w:jc w:val="left"/>
              <w:rPr>
                <w:sz w:val="20"/>
                <w:szCs w:val="20"/>
                <w:lang w:val="es-ES_tradnl"/>
              </w:rPr>
            </w:pPr>
            <w:r w:rsidRPr="00E701C4">
              <w:rPr>
                <w:sz w:val="20"/>
                <w:szCs w:val="20"/>
                <w:lang w:val="es-ES_tradnl"/>
              </w:rPr>
              <w:t xml:space="preserve">Los controladores y compuertas de velocidad o de los ciclos del ventilador del condensador no configurados correctamente podrían provocar un exceso o </w:t>
            </w:r>
            <w:r w:rsidR="00D96B92">
              <w:rPr>
                <w:sz w:val="20"/>
                <w:szCs w:val="20"/>
                <w:lang w:val="es-ES_tradnl"/>
              </w:rPr>
              <w:t>falla</w:t>
            </w:r>
            <w:r w:rsidRPr="00E701C4">
              <w:rPr>
                <w:sz w:val="20"/>
                <w:szCs w:val="20"/>
                <w:lang w:val="es-ES_tradnl"/>
              </w:rPr>
              <w:t xml:space="preserve"> de condensación, </w:t>
            </w:r>
            <w:r w:rsidR="00485D53">
              <w:rPr>
                <w:sz w:val="20"/>
                <w:szCs w:val="20"/>
                <w:lang w:val="es-ES_tradnl"/>
              </w:rPr>
              <w:t xml:space="preserve">lo </w:t>
            </w:r>
            <w:r w:rsidRPr="00E701C4">
              <w:rPr>
                <w:sz w:val="20"/>
                <w:szCs w:val="20"/>
                <w:lang w:val="es-ES_tradnl"/>
              </w:rPr>
              <w:t>que podría afectar la eficiencia e incrementar el tiempo de funcionamiento del compresor</w:t>
            </w:r>
          </w:p>
          <w:p w14:paraId="15B442BC" w14:textId="144A6CB1" w:rsidR="007F4970" w:rsidRPr="00E701C4" w:rsidRDefault="007F4970" w:rsidP="00250D43">
            <w:pPr>
              <w:jc w:val="left"/>
              <w:rPr>
                <w:sz w:val="20"/>
                <w:szCs w:val="20"/>
                <w:lang w:val="es-ES_tradnl"/>
              </w:rPr>
            </w:pPr>
            <w:r w:rsidRPr="00E701C4">
              <w:rPr>
                <w:sz w:val="20"/>
                <w:szCs w:val="20"/>
                <w:lang w:val="es-ES_tradnl"/>
              </w:rPr>
              <w:t>Una condensación deficiente podría dar lugar a corrientes de funcionamiento más altas</w:t>
            </w:r>
          </w:p>
        </w:tc>
        <w:tc>
          <w:tcPr>
            <w:tcW w:w="1980" w:type="dxa"/>
            <w:hideMark/>
          </w:tcPr>
          <w:p w14:paraId="3F70F45F" w14:textId="084D3F45" w:rsidR="007F4970" w:rsidRPr="00E701C4" w:rsidRDefault="007F4970" w:rsidP="00250D43">
            <w:pPr>
              <w:jc w:val="left"/>
              <w:rPr>
                <w:sz w:val="20"/>
                <w:szCs w:val="20"/>
                <w:lang w:val="es-ES_tradnl"/>
              </w:rPr>
            </w:pPr>
            <w:r w:rsidRPr="00E701C4">
              <w:rPr>
                <w:bCs/>
                <w:sz w:val="20"/>
                <w:szCs w:val="20"/>
                <w:lang w:val="es-ES_tradnl"/>
              </w:rPr>
              <w:t>Ahorro promedio del 4</w:t>
            </w:r>
            <w:r w:rsidR="00764130">
              <w:rPr>
                <w:bCs/>
                <w:sz w:val="20"/>
                <w:szCs w:val="20"/>
                <w:lang w:val="es-ES_tradnl"/>
              </w:rPr>
              <w:t xml:space="preserve"> por ciento</w:t>
            </w:r>
          </w:p>
        </w:tc>
      </w:tr>
    </w:tbl>
    <w:p w14:paraId="3A958E85" w14:textId="77777777" w:rsidR="007F4970" w:rsidRPr="00E701C4" w:rsidRDefault="007F4970" w:rsidP="007F4970">
      <w:pPr>
        <w:pStyle w:val="Heading1"/>
        <w:numPr>
          <w:ilvl w:val="0"/>
          <w:numId w:val="0"/>
        </w:numPr>
        <w:spacing w:after="0"/>
        <w:rPr>
          <w:lang w:val="es-ES_tradnl"/>
        </w:rPr>
      </w:pPr>
    </w:p>
    <w:p w14:paraId="15F576F3" w14:textId="5EC6F31D" w:rsidR="005B56F3" w:rsidRPr="00E701C4" w:rsidRDefault="005E4F40" w:rsidP="007F4970">
      <w:pPr>
        <w:pStyle w:val="Heading1"/>
        <w:rPr>
          <w:lang w:val="es-ES_tradnl"/>
        </w:rPr>
      </w:pPr>
      <w:r>
        <w:rPr>
          <w:lang w:val="es-ES_tradnl"/>
        </w:rPr>
        <w:t>El Fondo Multilateral apoya</w:t>
      </w:r>
      <w:r w:rsidR="007F4970" w:rsidRPr="00E701C4">
        <w:rPr>
          <w:lang w:val="es-ES_tradnl"/>
        </w:rPr>
        <w:t xml:space="preserve"> la capacitación </w:t>
      </w:r>
      <w:r w:rsidR="002F4810">
        <w:rPr>
          <w:lang w:val="es-ES_tradnl"/>
        </w:rPr>
        <w:t xml:space="preserve">de </w:t>
      </w:r>
      <w:r w:rsidR="002F4810" w:rsidRPr="002F4810">
        <w:rPr>
          <w:lang w:val="es-ES_tradnl"/>
        </w:rPr>
        <w:t xml:space="preserve">técnicos </w:t>
      </w:r>
      <w:r w:rsidR="007F4970" w:rsidRPr="00E701C4">
        <w:rPr>
          <w:lang w:val="es-ES_tradnl"/>
        </w:rPr>
        <w:t xml:space="preserve">en buenas prácticas de </w:t>
      </w:r>
      <w:r w:rsidR="005D492B">
        <w:rPr>
          <w:lang w:val="es-ES_tradnl"/>
        </w:rPr>
        <w:t xml:space="preserve">servicio </w:t>
      </w:r>
      <w:r w:rsidR="007F4970" w:rsidRPr="00E701C4">
        <w:rPr>
          <w:lang w:val="es-ES_tradnl"/>
        </w:rPr>
        <w:t xml:space="preserve">desde </w:t>
      </w:r>
      <w:r w:rsidR="00A84B17">
        <w:rPr>
          <w:lang w:val="es-ES_tradnl"/>
        </w:rPr>
        <w:t xml:space="preserve">su </w:t>
      </w:r>
      <w:r w:rsidR="007F4970" w:rsidRPr="00E701C4">
        <w:rPr>
          <w:lang w:val="es-ES_tradnl"/>
        </w:rPr>
        <w:t xml:space="preserve">creación; la aplicación de buenas prácticas ha reducido el consumo de refrigerantes y ha contribuido también al funcionamiento eficiente de los equipos </w:t>
      </w:r>
      <w:r w:rsidR="001B75F8">
        <w:rPr>
          <w:lang w:val="es-ES_tradnl"/>
        </w:rPr>
        <w:t>de refrigeración, climatización y bomba de calor</w:t>
      </w:r>
      <w:r w:rsidR="007F4970" w:rsidRPr="00E701C4">
        <w:rPr>
          <w:lang w:val="es-ES_tradnl"/>
        </w:rPr>
        <w:t xml:space="preserve"> y </w:t>
      </w:r>
      <w:r w:rsidR="00B47239">
        <w:rPr>
          <w:lang w:val="es-ES_tradnl"/>
        </w:rPr>
        <w:t>a</w:t>
      </w:r>
      <w:r w:rsidR="007F4970" w:rsidRPr="00E701C4">
        <w:rPr>
          <w:lang w:val="es-ES_tradnl"/>
        </w:rPr>
        <w:t xml:space="preserve"> </w:t>
      </w:r>
      <w:r w:rsidR="00B47239">
        <w:rPr>
          <w:lang w:val="es-ES_tradnl"/>
        </w:rPr>
        <w:t xml:space="preserve">mantener </w:t>
      </w:r>
      <w:r w:rsidR="00CC29A7">
        <w:rPr>
          <w:lang w:val="es-ES_tradnl"/>
        </w:rPr>
        <w:t>su</w:t>
      </w:r>
      <w:r w:rsidR="007F4970" w:rsidRPr="00E701C4">
        <w:rPr>
          <w:lang w:val="es-ES_tradnl"/>
        </w:rPr>
        <w:t xml:space="preserve"> rendimiento ecoenergético. </w:t>
      </w:r>
      <w:r w:rsidR="00FB5D06">
        <w:rPr>
          <w:lang w:val="es-ES_tradnl"/>
        </w:rPr>
        <w:t>Las capacitaciones</w:t>
      </w:r>
      <w:r w:rsidR="007F4970" w:rsidRPr="00E701C4">
        <w:rPr>
          <w:lang w:val="es-ES_tradnl"/>
        </w:rPr>
        <w:t xml:space="preserve"> independiente</w:t>
      </w:r>
      <w:r w:rsidR="00FB5D06">
        <w:rPr>
          <w:lang w:val="es-ES_tradnl"/>
        </w:rPr>
        <w:t xml:space="preserve">s del </w:t>
      </w:r>
      <w:r w:rsidR="00FB5D06" w:rsidRPr="00FB5D06">
        <w:rPr>
          <w:lang w:val="es-ES_tradnl"/>
        </w:rPr>
        <w:t>principio</w:t>
      </w:r>
      <w:r w:rsidR="007F4970" w:rsidRPr="00E701C4">
        <w:rPr>
          <w:lang w:val="es-ES_tradnl"/>
        </w:rPr>
        <w:t xml:space="preserve"> ha</w:t>
      </w:r>
      <w:r w:rsidR="007F2EC5">
        <w:rPr>
          <w:lang w:val="es-ES_tradnl"/>
        </w:rPr>
        <w:t>n</w:t>
      </w:r>
      <w:r w:rsidR="007F4970" w:rsidRPr="00E701C4">
        <w:rPr>
          <w:lang w:val="es-ES_tradnl"/>
        </w:rPr>
        <w:t xml:space="preserve"> </w:t>
      </w:r>
      <w:r w:rsidR="007F2EC5">
        <w:rPr>
          <w:lang w:val="es-ES_tradnl"/>
        </w:rPr>
        <w:t>evoluciona</w:t>
      </w:r>
      <w:r w:rsidR="007F4970" w:rsidRPr="00E701C4">
        <w:rPr>
          <w:lang w:val="es-ES_tradnl"/>
        </w:rPr>
        <w:t xml:space="preserve">do hasta convertirse en un componente integral de los planes sectoriales o de los planes nacionales de eliminación. En este proceso, las </w:t>
      </w:r>
      <w:r w:rsidR="00244AD9">
        <w:rPr>
          <w:lang w:val="es-ES_tradnl"/>
        </w:rPr>
        <w:t>ONO</w:t>
      </w:r>
      <w:r w:rsidR="007F4970" w:rsidRPr="00E701C4">
        <w:rPr>
          <w:lang w:val="es-ES_tradnl"/>
        </w:rPr>
        <w:t xml:space="preserve"> han </w:t>
      </w:r>
      <w:r w:rsidR="00D53297">
        <w:rPr>
          <w:lang w:val="es-ES_tradnl"/>
        </w:rPr>
        <w:t>incrementado</w:t>
      </w:r>
      <w:r w:rsidR="007F4970" w:rsidRPr="00E701C4">
        <w:rPr>
          <w:lang w:val="es-ES_tradnl"/>
        </w:rPr>
        <w:t xml:space="preserve"> la participación de los centros de formación profesional en </w:t>
      </w:r>
      <w:r w:rsidR="00AB130B">
        <w:rPr>
          <w:lang w:val="es-ES_tradnl"/>
        </w:rPr>
        <w:t>las actividades de capacitación</w:t>
      </w:r>
      <w:r w:rsidR="007F4970" w:rsidRPr="00E701C4">
        <w:rPr>
          <w:lang w:val="es-ES_tradnl"/>
        </w:rPr>
        <w:t xml:space="preserve"> y han hecho posible la inclusión de las </w:t>
      </w:r>
      <w:r w:rsidR="00891258">
        <w:rPr>
          <w:lang w:val="es-ES_tradnl"/>
        </w:rPr>
        <w:t>materias</w:t>
      </w:r>
      <w:r w:rsidR="007F4970" w:rsidRPr="00E701C4">
        <w:rPr>
          <w:lang w:val="es-ES_tradnl"/>
        </w:rPr>
        <w:t xml:space="preserve"> pertinentes en los planes de estudio de los centros.</w:t>
      </w:r>
    </w:p>
    <w:p w14:paraId="4832153F" w14:textId="6EF8A1BE" w:rsidR="005B56F3" w:rsidRPr="00E701C4" w:rsidRDefault="007F4970" w:rsidP="007F4970">
      <w:pPr>
        <w:pStyle w:val="Heading1"/>
        <w:rPr>
          <w:lang w:val="es-ES_tradnl"/>
        </w:rPr>
      </w:pPr>
      <w:r w:rsidRPr="00E701C4">
        <w:rPr>
          <w:lang w:val="es-ES_tradnl"/>
        </w:rPr>
        <w:t xml:space="preserve">Con la eliminación acelerada de HCFC y la aprobación de la Enmienda de Kigali, el número y variedad de sistemas de </w:t>
      </w:r>
      <w:r w:rsidR="002716ED">
        <w:rPr>
          <w:lang w:val="es-ES_tradnl"/>
        </w:rPr>
        <w:t>refrigeración y climatización</w:t>
      </w:r>
      <w:r w:rsidRPr="00E701C4">
        <w:rPr>
          <w:lang w:val="es-ES_tradnl"/>
        </w:rPr>
        <w:t xml:space="preserve"> que funcionan con refrigerantes de bajo o nulo PCA han ido aumentando lentamente. En este contexto, durante la ejecución de sus PGEH, varios </w:t>
      </w:r>
      <w:r w:rsidR="00CE01D9">
        <w:rPr>
          <w:lang w:val="es-ES_tradnl"/>
        </w:rPr>
        <w:t>países del artículo 5</w:t>
      </w:r>
      <w:r w:rsidRPr="00E701C4">
        <w:rPr>
          <w:lang w:val="es-ES_tradnl"/>
        </w:rPr>
        <w:t xml:space="preserve"> han comenzado a fortalecer las instituciones y organismos </w:t>
      </w:r>
      <w:r w:rsidR="000C4FFA">
        <w:rPr>
          <w:lang w:val="es-ES_tradnl"/>
        </w:rPr>
        <w:t xml:space="preserve">nacionales </w:t>
      </w:r>
      <w:r w:rsidRPr="00E701C4">
        <w:rPr>
          <w:lang w:val="es-ES_tradnl"/>
        </w:rPr>
        <w:t xml:space="preserve">que participan en la capacitación y certificación de personal técnico; están ampliando el código de buenas prácticas y la capacitación de técnicos para incluir el </w:t>
      </w:r>
      <w:r w:rsidR="006575D9">
        <w:rPr>
          <w:lang w:val="es-ES_tradnl"/>
        </w:rPr>
        <w:t xml:space="preserve">correcto </w:t>
      </w:r>
      <w:r w:rsidRPr="00E701C4">
        <w:rPr>
          <w:lang w:val="es-ES_tradnl"/>
        </w:rPr>
        <w:t>manejo y gestión de refrigerantes inflamables y tóxicos</w:t>
      </w:r>
      <w:r w:rsidR="0096398D">
        <w:rPr>
          <w:lang w:val="es-ES_tradnl"/>
        </w:rPr>
        <w:t xml:space="preserve"> y </w:t>
      </w:r>
      <w:r w:rsidRPr="00E701C4">
        <w:rPr>
          <w:lang w:val="es-ES_tradnl"/>
        </w:rPr>
        <w:t>están facilitando la introducción de tecnologías de bajo o nulo PCA en el sector.</w:t>
      </w:r>
    </w:p>
    <w:p w14:paraId="2925C119" w14:textId="06B2D018" w:rsidR="007F4970" w:rsidRPr="00E701C4" w:rsidRDefault="007F4970" w:rsidP="007F4970">
      <w:pPr>
        <w:rPr>
          <w:b/>
          <w:lang w:val="es-ES_tradnl"/>
        </w:rPr>
      </w:pPr>
      <w:r w:rsidRPr="00E701C4">
        <w:rPr>
          <w:b/>
          <w:lang w:val="es-ES_tradnl"/>
        </w:rPr>
        <w:t xml:space="preserve">Capacitación específica sobre certificación, seguridad y normas, sensibilización y </w:t>
      </w:r>
      <w:r w:rsidR="0078051E">
        <w:rPr>
          <w:b/>
          <w:lang w:val="es-ES_tradnl"/>
        </w:rPr>
        <w:t>fortalecimiento de capacidades</w:t>
      </w:r>
    </w:p>
    <w:p w14:paraId="286DA36A" w14:textId="77777777" w:rsidR="007F4970" w:rsidRPr="00E701C4" w:rsidRDefault="007F4970" w:rsidP="007F4970">
      <w:pPr>
        <w:rPr>
          <w:lang w:val="es-ES_tradnl"/>
        </w:rPr>
      </w:pPr>
    </w:p>
    <w:p w14:paraId="1122F05A" w14:textId="636FFD76" w:rsidR="007F4970" w:rsidRPr="00E701C4" w:rsidRDefault="007F4970" w:rsidP="007F4970">
      <w:pPr>
        <w:pStyle w:val="Heading1"/>
        <w:rPr>
          <w:lang w:val="es-ES_tradnl"/>
        </w:rPr>
      </w:pPr>
      <w:r w:rsidRPr="00E701C4">
        <w:rPr>
          <w:lang w:val="es-ES_tradnl"/>
        </w:rPr>
        <w:t>El nivel</w:t>
      </w:r>
      <w:r w:rsidR="00E82FE3">
        <w:rPr>
          <w:lang w:val="es-ES_tradnl"/>
        </w:rPr>
        <w:t xml:space="preserve"> de financiamiento</w:t>
      </w:r>
      <w:r w:rsidRPr="00E701C4">
        <w:rPr>
          <w:lang w:val="es-ES_tradnl"/>
        </w:rPr>
        <w:t xml:space="preserve"> para la ejecución de planes de </w:t>
      </w:r>
      <w:r w:rsidR="00DC0E6D">
        <w:rPr>
          <w:lang w:val="es-ES_tradnl"/>
        </w:rPr>
        <w:t>eliminación de HCFC</w:t>
      </w:r>
      <w:r w:rsidRPr="00E701C4">
        <w:rPr>
          <w:lang w:val="es-ES_tradnl"/>
        </w:rPr>
        <w:t xml:space="preserve"> en el sector de </w:t>
      </w:r>
      <w:r w:rsidR="001D0090">
        <w:rPr>
          <w:lang w:val="es-ES_tradnl"/>
        </w:rPr>
        <w:t xml:space="preserve">servicio técnico </w:t>
      </w:r>
      <w:r w:rsidRPr="00E701C4">
        <w:rPr>
          <w:lang w:val="es-ES_tradnl"/>
        </w:rPr>
        <w:t xml:space="preserve">para todos los </w:t>
      </w:r>
      <w:r w:rsidR="00CE01D9">
        <w:rPr>
          <w:lang w:val="es-ES_tradnl"/>
        </w:rPr>
        <w:t>países del artículo 5</w:t>
      </w:r>
      <w:r w:rsidRPr="00E701C4">
        <w:rPr>
          <w:lang w:val="es-ES_tradnl"/>
        </w:rPr>
        <w:t xml:space="preserve"> se estableció en la decisión 74/50. Para los </w:t>
      </w:r>
      <w:r w:rsidR="00E5557D">
        <w:rPr>
          <w:lang w:val="es-ES_tradnl"/>
        </w:rPr>
        <w:t>países de bajo consumo</w:t>
      </w:r>
      <w:r w:rsidRPr="00E701C4">
        <w:rPr>
          <w:lang w:val="es-ES_tradnl"/>
        </w:rPr>
        <w:t>, los niveles máximos</w:t>
      </w:r>
      <w:r w:rsidR="00E82FE3">
        <w:rPr>
          <w:lang w:val="es-ES_tradnl"/>
        </w:rPr>
        <w:t xml:space="preserve"> de financiamiento</w:t>
      </w:r>
      <w:r w:rsidR="00706E35">
        <w:rPr>
          <w:lang w:val="es-ES_tradnl"/>
        </w:rPr>
        <w:t xml:space="preserve"> dependían</w:t>
      </w:r>
      <w:r w:rsidRPr="00E701C4">
        <w:rPr>
          <w:lang w:val="es-ES_tradnl"/>
        </w:rPr>
        <w:t xml:space="preserve"> de los </w:t>
      </w:r>
      <w:r w:rsidR="00596C0E">
        <w:rPr>
          <w:lang w:val="es-ES_tradnl"/>
        </w:rPr>
        <w:t>niveles de base de los HCFC para el cumplimiento</w:t>
      </w:r>
      <w:r w:rsidRPr="00E701C4">
        <w:rPr>
          <w:lang w:val="es-ES_tradnl"/>
        </w:rPr>
        <w:t xml:space="preserve"> en el sector de </w:t>
      </w:r>
      <w:r w:rsidR="001D0090">
        <w:rPr>
          <w:lang w:val="es-ES_tradnl"/>
        </w:rPr>
        <w:t>servicio técnico</w:t>
      </w:r>
      <w:r w:rsidRPr="00E701C4">
        <w:rPr>
          <w:lang w:val="es-ES_tradnl"/>
        </w:rPr>
        <w:t xml:space="preserve">, y se situaron entre 587 500 $EUA para los países con un consumo inferior a 15 tm y 1 800 000 $EUA para los países con un consumo superior a 320 tm. Para los países </w:t>
      </w:r>
      <w:r w:rsidR="009D3F84">
        <w:rPr>
          <w:lang w:val="es-ES_tradnl"/>
        </w:rPr>
        <w:t>de alto consumo</w:t>
      </w:r>
      <w:r w:rsidR="00EB3C94">
        <w:rPr>
          <w:lang w:val="es-ES_tradnl"/>
        </w:rPr>
        <w:t xml:space="preserve"> (</w:t>
      </w:r>
      <w:r w:rsidRPr="00E701C4">
        <w:rPr>
          <w:lang w:val="es-ES_tradnl"/>
        </w:rPr>
        <w:t xml:space="preserve">superior a 360 tm) se aprobó </w:t>
      </w:r>
      <w:r w:rsidR="00E82FE3">
        <w:rPr>
          <w:lang w:val="es-ES_tradnl"/>
        </w:rPr>
        <w:t>un financiamiento</w:t>
      </w:r>
      <w:r w:rsidRPr="00E701C4">
        <w:rPr>
          <w:lang w:val="es-ES_tradnl"/>
        </w:rPr>
        <w:t xml:space="preserve"> de 4,80 $EUA/kg </w:t>
      </w:r>
      <w:r w:rsidR="009F7683">
        <w:rPr>
          <w:lang w:val="es-ES_tradnl"/>
        </w:rPr>
        <w:t>por</w:t>
      </w:r>
      <w:r w:rsidRPr="00E701C4">
        <w:rPr>
          <w:lang w:val="es-ES_tradnl"/>
        </w:rPr>
        <w:t xml:space="preserve"> </w:t>
      </w:r>
      <w:r w:rsidR="007F372B">
        <w:rPr>
          <w:lang w:val="es-ES_tradnl"/>
        </w:rPr>
        <w:t xml:space="preserve">los </w:t>
      </w:r>
      <w:r w:rsidRPr="00E701C4">
        <w:rPr>
          <w:lang w:val="es-ES_tradnl"/>
        </w:rPr>
        <w:t>HCFC utilizado</w:t>
      </w:r>
      <w:r w:rsidR="007F372B">
        <w:rPr>
          <w:lang w:val="es-ES_tradnl"/>
        </w:rPr>
        <w:t>s</w:t>
      </w:r>
      <w:r w:rsidRPr="00E701C4">
        <w:rPr>
          <w:lang w:val="es-ES_tradnl"/>
        </w:rPr>
        <w:t xml:space="preserve"> en el sector.</w:t>
      </w:r>
    </w:p>
    <w:p w14:paraId="1794F347" w14:textId="177B40C5" w:rsidR="005B56F3" w:rsidRPr="00E701C4" w:rsidRDefault="007F4970" w:rsidP="007F4970">
      <w:pPr>
        <w:pStyle w:val="Heading1"/>
        <w:rPr>
          <w:lang w:val="es-ES_tradnl"/>
        </w:rPr>
      </w:pPr>
      <w:r w:rsidRPr="00E701C4">
        <w:rPr>
          <w:lang w:val="es-ES_tradnl"/>
        </w:rPr>
        <w:t>Con</w:t>
      </w:r>
      <w:r w:rsidR="00E82FE3">
        <w:rPr>
          <w:lang w:val="es-ES_tradnl"/>
        </w:rPr>
        <w:t xml:space="preserve"> </w:t>
      </w:r>
      <w:r w:rsidR="002B479B">
        <w:rPr>
          <w:lang w:val="es-ES_tradnl"/>
        </w:rPr>
        <w:t>este</w:t>
      </w:r>
      <w:r w:rsidR="00E82FE3">
        <w:rPr>
          <w:lang w:val="es-ES_tradnl"/>
        </w:rPr>
        <w:t xml:space="preserve"> financiamiento</w:t>
      </w:r>
      <w:r w:rsidRPr="00E701C4">
        <w:rPr>
          <w:lang w:val="es-ES_tradnl"/>
        </w:rPr>
        <w:t xml:space="preserve">, las actividades comprendidas en las etapas I y II de los PGEH incluyen, entre otras cosas, el apoyo a la elaboración de políticas y reglamentos para facilitar la eliminación de sustancias controladas; la capacitación de funcionarios </w:t>
      </w:r>
      <w:r w:rsidR="00494B95">
        <w:rPr>
          <w:lang w:val="es-ES_tradnl"/>
        </w:rPr>
        <w:t>fiscalizadores y aduaneros</w:t>
      </w:r>
      <w:r w:rsidRPr="00E701C4">
        <w:rPr>
          <w:lang w:val="es-ES_tradnl"/>
        </w:rPr>
        <w:t xml:space="preserve">, incluyendo en ello el </w:t>
      </w:r>
      <w:r w:rsidR="0078051E">
        <w:rPr>
          <w:lang w:val="es-ES_tradnl"/>
        </w:rPr>
        <w:t xml:space="preserve">fortalecimiento de </w:t>
      </w:r>
      <w:r w:rsidR="0027533A">
        <w:rPr>
          <w:lang w:val="es-ES_tradnl"/>
        </w:rPr>
        <w:t xml:space="preserve">la </w:t>
      </w:r>
      <w:r w:rsidR="00A74CB1">
        <w:rPr>
          <w:lang w:val="es-ES_tradnl"/>
        </w:rPr>
        <w:t>capacidad</w:t>
      </w:r>
      <w:r w:rsidRPr="00E701C4">
        <w:rPr>
          <w:lang w:val="es-ES_tradnl"/>
        </w:rPr>
        <w:t xml:space="preserve"> de estas instituciones para identificar refrigerantes; la capacitación de técnicos en buenas práctica</w:t>
      </w:r>
      <w:r w:rsidR="002266E6">
        <w:rPr>
          <w:lang w:val="es-ES_tradnl"/>
        </w:rPr>
        <w:t xml:space="preserve">s de servicio </w:t>
      </w:r>
      <w:r w:rsidRPr="00E701C4">
        <w:rPr>
          <w:lang w:val="es-ES_tradnl"/>
        </w:rPr>
        <w:t xml:space="preserve">que a menudo incluyen la adopción segura de refrigerantes inflamables y tóxicos; las herramientas y equipos básicos para apoyar a los técnicos </w:t>
      </w:r>
      <w:r w:rsidR="00305991">
        <w:rPr>
          <w:lang w:val="es-ES_tradnl"/>
        </w:rPr>
        <w:t xml:space="preserve">e </w:t>
      </w:r>
      <w:r w:rsidRPr="00E701C4">
        <w:rPr>
          <w:lang w:val="es-ES_tradnl"/>
        </w:rPr>
        <w:t xml:space="preserve">instituciones técnicas </w:t>
      </w:r>
      <w:r w:rsidR="00960A7B">
        <w:rPr>
          <w:lang w:val="es-ES_tradnl"/>
        </w:rPr>
        <w:t xml:space="preserve">en la adopción de </w:t>
      </w:r>
      <w:r w:rsidRPr="00E701C4">
        <w:rPr>
          <w:lang w:val="es-ES_tradnl"/>
        </w:rPr>
        <w:t xml:space="preserve">buenas </w:t>
      </w:r>
      <w:r w:rsidR="00B60EFA">
        <w:rPr>
          <w:lang w:val="es-ES_tradnl"/>
        </w:rPr>
        <w:t>prácticas de servicio</w:t>
      </w:r>
      <w:r w:rsidRPr="00E701C4">
        <w:rPr>
          <w:lang w:val="es-ES_tradnl"/>
        </w:rPr>
        <w:t xml:space="preserve">; los programas de recuperación, reutilización y regeneración de refrigerantes; los incentivos para la sustitución o </w:t>
      </w:r>
      <w:r w:rsidR="00333A46">
        <w:rPr>
          <w:lang w:val="es-ES_tradnl"/>
        </w:rPr>
        <w:t>reconversión</w:t>
      </w:r>
      <w:r w:rsidRPr="00E701C4">
        <w:rPr>
          <w:lang w:val="es-ES_tradnl"/>
        </w:rPr>
        <w:t xml:space="preserve"> </w:t>
      </w:r>
      <w:r w:rsidR="00333A46">
        <w:rPr>
          <w:lang w:val="es-ES_tradnl"/>
        </w:rPr>
        <w:t>a</w:t>
      </w:r>
      <w:r w:rsidRPr="00E701C4">
        <w:rPr>
          <w:lang w:val="es-ES_tradnl"/>
        </w:rPr>
        <w:t xml:space="preserve"> refrigerantes alternativos</w:t>
      </w:r>
      <w:r w:rsidR="0096398D">
        <w:rPr>
          <w:lang w:val="es-ES_tradnl"/>
        </w:rPr>
        <w:t xml:space="preserve"> y </w:t>
      </w:r>
      <w:r w:rsidRPr="00E701C4">
        <w:rPr>
          <w:lang w:val="es-ES_tradnl"/>
        </w:rPr>
        <w:t>las actividades de difusión de información y sensibilización.</w:t>
      </w:r>
    </w:p>
    <w:p w14:paraId="316853A7" w14:textId="4372E85C" w:rsidR="005B56F3" w:rsidRPr="00E701C4" w:rsidRDefault="007F4970" w:rsidP="007F4970">
      <w:pPr>
        <w:pStyle w:val="Heading1"/>
        <w:rPr>
          <w:lang w:val="es-ES_tradnl"/>
        </w:rPr>
      </w:pPr>
      <w:r w:rsidRPr="00E701C4">
        <w:rPr>
          <w:lang w:val="es-ES_tradnl"/>
        </w:rPr>
        <w:t xml:space="preserve">Durante la ejecución de </w:t>
      </w:r>
      <w:r w:rsidR="00795A08">
        <w:rPr>
          <w:lang w:val="es-ES_tradnl"/>
        </w:rPr>
        <w:t>los PGEH</w:t>
      </w:r>
      <w:r w:rsidRPr="00E701C4">
        <w:rPr>
          <w:lang w:val="es-ES_tradnl"/>
        </w:rPr>
        <w:t xml:space="preserve"> los </w:t>
      </w:r>
      <w:r w:rsidR="00CE01D9">
        <w:rPr>
          <w:lang w:val="es-ES_tradnl"/>
        </w:rPr>
        <w:t>países del artículo 5</w:t>
      </w:r>
      <w:r w:rsidRPr="00E701C4">
        <w:rPr>
          <w:lang w:val="es-ES_tradnl"/>
        </w:rPr>
        <w:t xml:space="preserve"> disponen de flexibilidad para seleccionar </w:t>
      </w:r>
      <w:r w:rsidR="00525974">
        <w:rPr>
          <w:lang w:val="es-ES_tradnl"/>
        </w:rPr>
        <w:t xml:space="preserve">las </w:t>
      </w:r>
      <w:r w:rsidRPr="00E701C4">
        <w:rPr>
          <w:lang w:val="es-ES_tradnl"/>
        </w:rPr>
        <w:t xml:space="preserve">actividades de eliminación más adecuadas </w:t>
      </w:r>
      <w:r w:rsidR="00525974">
        <w:rPr>
          <w:lang w:val="es-ES_tradnl"/>
        </w:rPr>
        <w:t xml:space="preserve">a </w:t>
      </w:r>
      <w:r w:rsidRPr="00E701C4">
        <w:rPr>
          <w:lang w:val="es-ES_tradnl"/>
        </w:rPr>
        <w:t xml:space="preserve">las circunstancias </w:t>
      </w:r>
      <w:r w:rsidR="00C75D4F">
        <w:rPr>
          <w:lang w:val="es-ES_tradnl"/>
        </w:rPr>
        <w:t>d</w:t>
      </w:r>
      <w:r w:rsidR="0015768B">
        <w:rPr>
          <w:lang w:val="es-ES_tradnl"/>
        </w:rPr>
        <w:t>el mercado nacional</w:t>
      </w:r>
      <w:r w:rsidRPr="00E701C4">
        <w:rPr>
          <w:lang w:val="es-ES_tradnl"/>
        </w:rPr>
        <w:t xml:space="preserve"> y que mejor les permitan cumplir con sus obligaciones. Varios </w:t>
      </w:r>
      <w:r w:rsidR="00D832DD">
        <w:rPr>
          <w:lang w:val="es-ES_tradnl"/>
        </w:rPr>
        <w:t xml:space="preserve">de estos </w:t>
      </w:r>
      <w:r w:rsidR="00CE01D9">
        <w:rPr>
          <w:lang w:val="es-ES_tradnl"/>
        </w:rPr>
        <w:t xml:space="preserve">países </w:t>
      </w:r>
      <w:r w:rsidRPr="00E701C4">
        <w:rPr>
          <w:lang w:val="es-ES_tradnl"/>
        </w:rPr>
        <w:t xml:space="preserve">han </w:t>
      </w:r>
      <w:r w:rsidR="00BA5FCF">
        <w:rPr>
          <w:lang w:val="es-ES_tradnl"/>
        </w:rPr>
        <w:t xml:space="preserve">implementado </w:t>
      </w:r>
      <w:r w:rsidRPr="00E701C4">
        <w:rPr>
          <w:lang w:val="es-ES_tradnl"/>
        </w:rPr>
        <w:t xml:space="preserve">planes para la </w:t>
      </w:r>
      <w:r w:rsidR="001E511B">
        <w:rPr>
          <w:lang w:val="es-ES_tradnl"/>
        </w:rPr>
        <w:t>certificación técnica</w:t>
      </w:r>
      <w:r w:rsidR="001D0090">
        <w:rPr>
          <w:lang w:val="es-ES_tradnl"/>
        </w:rPr>
        <w:t xml:space="preserve"> </w:t>
      </w:r>
      <w:r w:rsidRPr="00E701C4">
        <w:rPr>
          <w:lang w:val="es-ES_tradnl"/>
        </w:rPr>
        <w:t xml:space="preserve">y la mayoría de ellos han fortalecido la infraestructura de capacitación para apoyar la introducción de refrigerantes de bajo o nulo PCA, con sus características intrínsecas de inflamabilidad y toxicidad. Algunos </w:t>
      </w:r>
      <w:r w:rsidR="00CE01D9">
        <w:rPr>
          <w:lang w:val="es-ES_tradnl"/>
        </w:rPr>
        <w:t xml:space="preserve">países </w:t>
      </w:r>
      <w:r w:rsidRPr="00E701C4">
        <w:rPr>
          <w:lang w:val="es-ES_tradnl"/>
        </w:rPr>
        <w:t xml:space="preserve">también han apoyado a los usuarios finales, principalmente a través de programas de capacitación adaptados para técnicos que tienen en cuenta la estructura del mercado (p. ej., </w:t>
      </w:r>
      <w:r w:rsidRPr="00E701C4">
        <w:rPr>
          <w:lang w:val="es-ES_tradnl"/>
        </w:rPr>
        <w:lastRenderedPageBreak/>
        <w:t xml:space="preserve">los grandes supermercados que prevén convertirse a tecnologías de bajo PCA </w:t>
      </w:r>
      <w:r w:rsidR="00AE60F4">
        <w:rPr>
          <w:lang w:val="es-ES_tradnl"/>
        </w:rPr>
        <w:t xml:space="preserve">tienen </w:t>
      </w:r>
      <w:r w:rsidRPr="00E701C4">
        <w:rPr>
          <w:lang w:val="es-ES_tradnl"/>
        </w:rPr>
        <w:t xml:space="preserve">capacidad interna para mantener y formar técnicos), y a través de incentivos financieros para la </w:t>
      </w:r>
      <w:r w:rsidR="00333A46">
        <w:rPr>
          <w:lang w:val="es-ES_tradnl"/>
        </w:rPr>
        <w:t>reconversión</w:t>
      </w:r>
      <w:r w:rsidRPr="00E701C4">
        <w:rPr>
          <w:lang w:val="es-ES_tradnl"/>
        </w:rPr>
        <w:t xml:space="preserve"> y/o sustitución de equipos básicos por alternativas de bajo o nulo PCA.</w:t>
      </w:r>
    </w:p>
    <w:p w14:paraId="3467FC3B" w14:textId="4934497F" w:rsidR="007F4970" w:rsidRPr="00E701C4" w:rsidRDefault="001E511B" w:rsidP="007F4970">
      <w:pPr>
        <w:spacing w:after="240"/>
        <w:outlineLvl w:val="0"/>
        <w:rPr>
          <w:u w:val="single"/>
          <w:lang w:val="es-ES_tradnl"/>
        </w:rPr>
      </w:pPr>
      <w:r>
        <w:rPr>
          <w:u w:val="single"/>
          <w:lang w:val="es-ES_tradnl"/>
        </w:rPr>
        <w:t>Certificación técnica</w:t>
      </w:r>
    </w:p>
    <w:p w14:paraId="54BA533E" w14:textId="4C464F1B" w:rsidR="005B56F3" w:rsidRPr="00E701C4" w:rsidRDefault="007F4970" w:rsidP="007F4970">
      <w:pPr>
        <w:pStyle w:val="Heading1"/>
        <w:rPr>
          <w:lang w:val="es-ES_tradnl"/>
        </w:rPr>
      </w:pPr>
      <w:r w:rsidRPr="00E701C4">
        <w:rPr>
          <w:lang w:val="es-ES_tradnl"/>
        </w:rPr>
        <w:t>D</w:t>
      </w:r>
      <w:r w:rsidR="0032242D">
        <w:rPr>
          <w:lang w:val="es-ES_tradnl"/>
        </w:rPr>
        <w:t>urante la ejecución de los PGEH</w:t>
      </w:r>
      <w:r w:rsidRPr="00E701C4">
        <w:rPr>
          <w:lang w:val="es-ES_tradnl"/>
        </w:rPr>
        <w:t xml:space="preserve"> varios </w:t>
      </w:r>
      <w:r w:rsidR="00CE01D9">
        <w:rPr>
          <w:lang w:val="es-ES_tradnl"/>
        </w:rPr>
        <w:t>países del artículo 5</w:t>
      </w:r>
      <w:r w:rsidRPr="00E701C4">
        <w:rPr>
          <w:lang w:val="es-ES_tradnl"/>
        </w:rPr>
        <w:t xml:space="preserve"> han c</w:t>
      </w:r>
      <w:r w:rsidR="00381BF2">
        <w:rPr>
          <w:lang w:val="es-ES_tradnl"/>
        </w:rPr>
        <w:t>onsiderado pertinente asegurar</w:t>
      </w:r>
      <w:r w:rsidRPr="00E701C4">
        <w:rPr>
          <w:lang w:val="es-ES_tradnl"/>
        </w:rPr>
        <w:t xml:space="preserve"> la sostenibilidad a largo plazo de las actividades del sector de </w:t>
      </w:r>
      <w:r w:rsidR="001D0090">
        <w:rPr>
          <w:lang w:val="es-ES_tradnl"/>
        </w:rPr>
        <w:t xml:space="preserve">servicio técnico </w:t>
      </w:r>
      <w:r w:rsidRPr="00E701C4">
        <w:rPr>
          <w:lang w:val="es-ES_tradnl"/>
        </w:rPr>
        <w:t>mediante la inclusión de sistemas de certi</w:t>
      </w:r>
      <w:r w:rsidR="005B0C7E">
        <w:rPr>
          <w:lang w:val="es-ES_tradnl"/>
        </w:rPr>
        <w:t>ficación de la competencia</w:t>
      </w:r>
      <w:r w:rsidRPr="00E701C4">
        <w:rPr>
          <w:lang w:val="es-ES_tradnl"/>
        </w:rPr>
        <w:t xml:space="preserve"> de los técnicos en buenas prácticas de instalación y </w:t>
      </w:r>
      <w:r w:rsidR="001D0090">
        <w:rPr>
          <w:lang w:val="es-ES_tradnl"/>
        </w:rPr>
        <w:t xml:space="preserve">servicio </w:t>
      </w:r>
      <w:r w:rsidRPr="00E701C4">
        <w:rPr>
          <w:lang w:val="es-ES_tradnl"/>
        </w:rPr>
        <w:t>adaptadas a las circunstancias de cada país. Muchos países han decidido establecer planes voluntarios de certificación apoyados por reglamentos. Un enfoque alternativo estudiado en algunos países es la e</w:t>
      </w:r>
      <w:r w:rsidR="004D3DAB">
        <w:rPr>
          <w:lang w:val="es-ES_tradnl"/>
        </w:rPr>
        <w:t>misión de licencias ambientales</w:t>
      </w:r>
      <w:r w:rsidRPr="00E701C4">
        <w:rPr>
          <w:lang w:val="es-ES_tradnl"/>
        </w:rPr>
        <w:t xml:space="preserve"> bajo la jurisdicción de los ministerios de </w:t>
      </w:r>
      <w:r w:rsidR="00CC448A" w:rsidRPr="00E701C4">
        <w:rPr>
          <w:lang w:val="es-ES_tradnl"/>
        </w:rPr>
        <w:t>medio ambiente</w:t>
      </w:r>
      <w:r w:rsidRPr="00E701C4">
        <w:rPr>
          <w:lang w:val="es-ES_tradnl"/>
        </w:rPr>
        <w:t xml:space="preserve">. Algunos países están fortaleciendo las asociaciones de refrigeración y las hacen participar más estrechamente en la aplicación del sistema de </w:t>
      </w:r>
      <w:r w:rsidR="00A948D2">
        <w:rPr>
          <w:lang w:val="es-ES_tradnl"/>
        </w:rPr>
        <w:t>certificación técnica</w:t>
      </w:r>
      <w:r w:rsidRPr="00E701C4">
        <w:rPr>
          <w:lang w:val="es-ES_tradnl"/>
        </w:rPr>
        <w:t xml:space="preserve">. En algunas regiones (p. ej., </w:t>
      </w:r>
      <w:r w:rsidR="009E063C" w:rsidRPr="00E701C4">
        <w:rPr>
          <w:lang w:val="es-ES_tradnl"/>
        </w:rPr>
        <w:t xml:space="preserve">Países Insulares </w:t>
      </w:r>
      <w:r w:rsidRPr="00E701C4">
        <w:rPr>
          <w:lang w:val="es-ES_tradnl"/>
        </w:rPr>
        <w:t xml:space="preserve">del Pacífico), </w:t>
      </w:r>
      <w:r w:rsidR="00A65293">
        <w:rPr>
          <w:lang w:val="es-ES_tradnl"/>
        </w:rPr>
        <w:t>se prefiere</w:t>
      </w:r>
      <w:r w:rsidRPr="00E701C4">
        <w:rPr>
          <w:lang w:val="es-ES_tradnl"/>
        </w:rPr>
        <w:t xml:space="preserve"> la utilización de organizaciones regionales </w:t>
      </w:r>
      <w:r w:rsidR="001D698C">
        <w:rPr>
          <w:lang w:val="es-ES_tradnl"/>
        </w:rPr>
        <w:t xml:space="preserve">con vistas a lograr </w:t>
      </w:r>
      <w:r w:rsidRPr="00E701C4">
        <w:rPr>
          <w:lang w:val="es-ES_tradnl"/>
        </w:rPr>
        <w:t xml:space="preserve">un sistema armonizado y </w:t>
      </w:r>
      <w:r w:rsidR="00CD3A4F">
        <w:rPr>
          <w:lang w:val="es-ES_tradnl"/>
        </w:rPr>
        <w:t>económico</w:t>
      </w:r>
      <w:r w:rsidRPr="00E701C4">
        <w:rPr>
          <w:lang w:val="es-ES_tradnl"/>
        </w:rPr>
        <w:t xml:space="preserve"> de </w:t>
      </w:r>
      <w:r w:rsidR="0006518E">
        <w:rPr>
          <w:lang w:val="es-ES_tradnl"/>
        </w:rPr>
        <w:t>certificación</w:t>
      </w:r>
      <w:r w:rsidR="002B6B60" w:rsidRPr="002B6B60">
        <w:t xml:space="preserve"> </w:t>
      </w:r>
      <w:r w:rsidR="002B6B60" w:rsidRPr="002B6B60">
        <w:rPr>
          <w:lang w:val="es-ES_tradnl"/>
        </w:rPr>
        <w:t>técnica</w:t>
      </w:r>
      <w:r w:rsidRPr="00E701C4">
        <w:rPr>
          <w:lang w:val="es-ES_tradnl"/>
        </w:rPr>
        <w:t>.</w:t>
      </w:r>
    </w:p>
    <w:p w14:paraId="3EC23870" w14:textId="1C068124" w:rsidR="005B56F3" w:rsidRPr="00E701C4" w:rsidRDefault="007F4970" w:rsidP="007F4970">
      <w:pPr>
        <w:pStyle w:val="Heading1"/>
        <w:rPr>
          <w:lang w:val="es-ES_tradnl"/>
        </w:rPr>
      </w:pPr>
      <w:r w:rsidRPr="00E701C4">
        <w:rPr>
          <w:lang w:val="es-ES_tradnl"/>
        </w:rPr>
        <w:t xml:space="preserve">Establecer </w:t>
      </w:r>
      <w:r w:rsidR="00745751">
        <w:rPr>
          <w:lang w:val="es-ES_tradnl"/>
        </w:rPr>
        <w:t>la</w:t>
      </w:r>
      <w:r w:rsidRPr="00E701C4">
        <w:rPr>
          <w:lang w:val="es-ES_tradnl"/>
        </w:rPr>
        <w:t xml:space="preserve"> certificación </w:t>
      </w:r>
      <w:r w:rsidR="00996DF9" w:rsidRPr="00996DF9">
        <w:rPr>
          <w:lang w:val="es-ES_tradnl"/>
        </w:rPr>
        <w:t xml:space="preserve">técnica </w:t>
      </w:r>
      <w:r w:rsidRPr="00E701C4">
        <w:rPr>
          <w:lang w:val="es-ES_tradnl"/>
        </w:rPr>
        <w:t xml:space="preserve">obligatoria es más difícil, ya que tal decisión a menudo </w:t>
      </w:r>
      <w:r w:rsidR="00CA01C3">
        <w:rPr>
          <w:lang w:val="es-ES_tradnl"/>
        </w:rPr>
        <w:t xml:space="preserve">excede </w:t>
      </w:r>
      <w:r w:rsidRPr="00E701C4">
        <w:rPr>
          <w:lang w:val="es-ES_tradnl"/>
        </w:rPr>
        <w:t xml:space="preserve">el ámbito de competencias de las </w:t>
      </w:r>
      <w:r w:rsidR="00244AD9">
        <w:rPr>
          <w:lang w:val="es-ES_tradnl"/>
        </w:rPr>
        <w:t>ONO</w:t>
      </w:r>
      <w:r w:rsidRPr="00E701C4">
        <w:rPr>
          <w:lang w:val="es-ES_tradnl"/>
        </w:rPr>
        <w:t xml:space="preserve"> y exigiría </w:t>
      </w:r>
      <w:r w:rsidR="00B07E47">
        <w:rPr>
          <w:lang w:val="es-ES_tradnl"/>
        </w:rPr>
        <w:t xml:space="preserve">un mayor </w:t>
      </w:r>
      <w:r w:rsidRPr="00E701C4">
        <w:rPr>
          <w:lang w:val="es-ES_tradnl"/>
        </w:rPr>
        <w:t xml:space="preserve">trabajo institucional. La medida en que los mecanismos de certificación actúan como una </w:t>
      </w:r>
      <w:r w:rsidR="00BC793B">
        <w:rPr>
          <w:lang w:val="es-ES_tradnl"/>
        </w:rPr>
        <w:t>“</w:t>
      </w:r>
      <w:r w:rsidRPr="00E701C4">
        <w:rPr>
          <w:lang w:val="es-ES_tradnl"/>
        </w:rPr>
        <w:t>condición previa</w:t>
      </w:r>
      <w:r w:rsidR="00BC793B">
        <w:rPr>
          <w:lang w:val="es-ES_tradnl"/>
        </w:rPr>
        <w:t>”</w:t>
      </w:r>
      <w:r w:rsidRPr="00E701C4">
        <w:rPr>
          <w:lang w:val="es-ES_tradnl"/>
        </w:rPr>
        <w:t xml:space="preserve"> para los técnicos varía cuando se trata de seguir procedimientos para el buen </w:t>
      </w:r>
      <w:r w:rsidR="001D0090">
        <w:rPr>
          <w:lang w:val="es-ES_tradnl"/>
        </w:rPr>
        <w:t xml:space="preserve">servicio técnico de equipos </w:t>
      </w:r>
      <w:r w:rsidR="001B75F8">
        <w:rPr>
          <w:lang w:val="es-ES_tradnl"/>
        </w:rPr>
        <w:t>de refrigeración, climatización y bomba de calor</w:t>
      </w:r>
      <w:r w:rsidRPr="00E701C4">
        <w:rPr>
          <w:lang w:val="es-ES_tradnl"/>
        </w:rPr>
        <w:t xml:space="preserve">, la adquisición y el uso de diferentes tipos de refrigerantes, la recuperación y reutilización de refrigerantes y la seguridad o eliminación eficaz de los equipos. En algunos países existen organismos específicos </w:t>
      </w:r>
      <w:r w:rsidR="0007579B">
        <w:rPr>
          <w:lang w:val="es-ES_tradnl"/>
        </w:rPr>
        <w:t>a cargo</w:t>
      </w:r>
      <w:r w:rsidRPr="00E701C4">
        <w:rPr>
          <w:lang w:val="es-ES_tradnl"/>
        </w:rPr>
        <w:t xml:space="preserve"> de elaborar normas técnicas y procesos de certificación; los técnicos obtienen una certificación basada en competencias emitida por el organismo de educación pertinente u otro </w:t>
      </w:r>
      <w:r w:rsidR="00865380">
        <w:rPr>
          <w:lang w:val="es-ES_tradnl"/>
        </w:rPr>
        <w:t>ente</w:t>
      </w:r>
      <w:r w:rsidRPr="00E701C4">
        <w:rPr>
          <w:lang w:val="es-ES_tradnl"/>
        </w:rPr>
        <w:t xml:space="preserve"> </w:t>
      </w:r>
      <w:r w:rsidR="007F6D7F">
        <w:rPr>
          <w:lang w:val="es-ES_tradnl"/>
        </w:rPr>
        <w:t xml:space="preserve">regulador </w:t>
      </w:r>
      <w:r w:rsidR="00865380">
        <w:rPr>
          <w:lang w:val="es-ES_tradnl"/>
        </w:rPr>
        <w:t xml:space="preserve">estatal </w:t>
      </w:r>
      <w:r w:rsidRPr="00E701C4">
        <w:rPr>
          <w:lang w:val="es-ES_tradnl"/>
        </w:rPr>
        <w:t>(p. ej., ministerio de trabajo, departamento de educación técnica).</w:t>
      </w:r>
    </w:p>
    <w:p w14:paraId="4EA9C8FD" w14:textId="762D7EEC" w:rsidR="005B56F3" w:rsidRPr="00E701C4" w:rsidRDefault="00054D6F" w:rsidP="007F4970">
      <w:pPr>
        <w:pStyle w:val="Heading1"/>
        <w:rPr>
          <w:lang w:val="es-ES_tradnl"/>
        </w:rPr>
      </w:pPr>
      <w:r w:rsidRPr="00E701C4">
        <w:rPr>
          <w:lang w:val="es-ES_tradnl"/>
        </w:rPr>
        <w:t xml:space="preserve">Garantizar </w:t>
      </w:r>
      <w:r w:rsidR="007F4970" w:rsidRPr="00E701C4">
        <w:rPr>
          <w:lang w:val="es-ES_tradnl"/>
        </w:rPr>
        <w:t xml:space="preserve">la sostenibilidad a largo plazo de la </w:t>
      </w:r>
      <w:r w:rsidR="001E511B">
        <w:rPr>
          <w:lang w:val="es-ES_tradnl"/>
        </w:rPr>
        <w:t>certificación técnica</w:t>
      </w:r>
      <w:r w:rsidR="007F4970" w:rsidRPr="00E701C4">
        <w:rPr>
          <w:lang w:val="es-ES_tradnl"/>
        </w:rPr>
        <w:t xml:space="preserve"> </w:t>
      </w:r>
      <w:r>
        <w:rPr>
          <w:lang w:val="es-ES_tradnl"/>
        </w:rPr>
        <w:t xml:space="preserve">exige </w:t>
      </w:r>
      <w:r w:rsidR="007F4970" w:rsidRPr="00E701C4">
        <w:rPr>
          <w:lang w:val="es-ES_tradnl"/>
        </w:rPr>
        <w:t xml:space="preserve">desarrollar o fortalecer los sistemas de certificación con medidas reglamentarias para todo el país. Se </w:t>
      </w:r>
      <w:r w:rsidR="00845F36">
        <w:rPr>
          <w:lang w:val="es-ES_tradnl"/>
        </w:rPr>
        <w:t xml:space="preserve">deben </w:t>
      </w:r>
      <w:r w:rsidR="007F4970" w:rsidRPr="00E701C4">
        <w:rPr>
          <w:lang w:val="es-ES_tradnl"/>
        </w:rPr>
        <w:t>actualizar periódicamente los planes de capacitación de las instituciones y escuelas de formación profesio</w:t>
      </w:r>
      <w:r w:rsidR="003C4C6C">
        <w:rPr>
          <w:lang w:val="es-ES_tradnl"/>
        </w:rPr>
        <w:t>nal para incorporar los cambios y</w:t>
      </w:r>
      <w:r w:rsidR="007F4970" w:rsidRPr="00E701C4">
        <w:rPr>
          <w:lang w:val="es-ES_tradnl"/>
        </w:rPr>
        <w:t xml:space="preserve"> mejoras tecnológicas </w:t>
      </w:r>
      <w:r w:rsidR="00951B80">
        <w:rPr>
          <w:lang w:val="es-ES_tradnl"/>
        </w:rPr>
        <w:t xml:space="preserve">en </w:t>
      </w:r>
      <w:r w:rsidR="007F4970" w:rsidRPr="00E701C4">
        <w:rPr>
          <w:lang w:val="es-ES_tradnl"/>
        </w:rPr>
        <w:t xml:space="preserve">sistemas </w:t>
      </w:r>
      <w:r w:rsidR="001B75F8">
        <w:rPr>
          <w:lang w:val="es-ES_tradnl"/>
        </w:rPr>
        <w:t>de refrigeración, climatización y bomba de calor</w:t>
      </w:r>
      <w:r w:rsidR="007F4970" w:rsidRPr="00E701C4">
        <w:rPr>
          <w:lang w:val="es-ES_tradnl"/>
        </w:rPr>
        <w:t xml:space="preserve"> y la introducción de refrigerantes alternat</w:t>
      </w:r>
      <w:r w:rsidR="00327C14">
        <w:rPr>
          <w:lang w:val="es-ES_tradnl"/>
        </w:rPr>
        <w:t>ivos. Debe prestarse atención a</w:t>
      </w:r>
      <w:r w:rsidR="007F4970" w:rsidRPr="00E701C4">
        <w:rPr>
          <w:lang w:val="es-ES_tradnl"/>
        </w:rPr>
        <w:t xml:space="preserve"> ampliar la certificación a las empresas dedicadas a instalar, reparar, mantener y </w:t>
      </w:r>
      <w:r w:rsidR="00447BFA">
        <w:rPr>
          <w:lang w:val="es-ES_tradnl"/>
        </w:rPr>
        <w:t xml:space="preserve">dar de baja </w:t>
      </w:r>
      <w:r w:rsidR="007F4970" w:rsidRPr="00E701C4">
        <w:rPr>
          <w:lang w:val="es-ES_tradnl"/>
        </w:rPr>
        <w:t xml:space="preserve">equipos </w:t>
      </w:r>
      <w:r w:rsidR="001B75F8">
        <w:rPr>
          <w:lang w:val="es-ES_tradnl"/>
        </w:rPr>
        <w:t>de refrigeración, climatización y bomba de calor</w:t>
      </w:r>
      <w:r w:rsidR="007F4970" w:rsidRPr="00E701C4">
        <w:rPr>
          <w:lang w:val="es-ES_tradnl"/>
        </w:rPr>
        <w:t xml:space="preserve">; asociar la </w:t>
      </w:r>
      <w:r w:rsidR="001E511B">
        <w:rPr>
          <w:lang w:val="es-ES_tradnl"/>
        </w:rPr>
        <w:t>certificación técnica</w:t>
      </w:r>
      <w:r w:rsidR="007F4970" w:rsidRPr="00E701C4">
        <w:rPr>
          <w:lang w:val="es-ES_tradnl"/>
        </w:rPr>
        <w:t xml:space="preserve"> a las normas reglamentarias adoptadas por el país; determinar el número y niveles de </w:t>
      </w:r>
      <w:r w:rsidR="001E511B">
        <w:rPr>
          <w:lang w:val="es-ES_tradnl"/>
        </w:rPr>
        <w:t>certificación técnica</w:t>
      </w:r>
      <w:r w:rsidR="007F4970" w:rsidRPr="00E701C4">
        <w:rPr>
          <w:lang w:val="es-ES_tradnl"/>
        </w:rPr>
        <w:t xml:space="preserve"> en función de las n</w:t>
      </w:r>
      <w:r w:rsidR="00586527">
        <w:rPr>
          <w:lang w:val="es-ES_tradnl"/>
        </w:rPr>
        <w:t>ecesidades específicas del país y</w:t>
      </w:r>
      <w:r w:rsidR="007F4970" w:rsidRPr="00E701C4">
        <w:rPr>
          <w:lang w:val="es-ES_tradnl"/>
        </w:rPr>
        <w:t xml:space="preserve"> fortalecer las asociaciones de refrigeración y hacer que participen en la promoción o aplicación de la </w:t>
      </w:r>
      <w:r w:rsidR="001E511B">
        <w:rPr>
          <w:lang w:val="es-ES_tradnl"/>
        </w:rPr>
        <w:t>certificación técnica</w:t>
      </w:r>
      <w:r w:rsidR="007F4970" w:rsidRPr="00E701C4">
        <w:rPr>
          <w:lang w:val="es-ES_tradnl"/>
        </w:rPr>
        <w:t xml:space="preserve">. El programa de certificación debe incluir </w:t>
      </w:r>
      <w:r w:rsidR="009512BA">
        <w:rPr>
          <w:lang w:val="es-ES_tradnl"/>
        </w:rPr>
        <w:t xml:space="preserve">normas que eviten </w:t>
      </w:r>
      <w:r w:rsidR="007F4970" w:rsidRPr="00E701C4">
        <w:rPr>
          <w:lang w:val="es-ES_tradnl"/>
        </w:rPr>
        <w:t>que técnicos</w:t>
      </w:r>
      <w:r w:rsidR="008F1ED2">
        <w:rPr>
          <w:lang w:val="es-ES_tradnl"/>
        </w:rPr>
        <w:t xml:space="preserve"> no certificados trabajen</w:t>
      </w:r>
      <w:r w:rsidR="007F4970" w:rsidRPr="00E701C4">
        <w:rPr>
          <w:lang w:val="es-ES_tradnl"/>
        </w:rPr>
        <w:t xml:space="preserve"> o </w:t>
      </w:r>
      <w:r w:rsidR="008F1ED2">
        <w:rPr>
          <w:lang w:val="es-ES_tradnl"/>
        </w:rPr>
        <w:t xml:space="preserve">realicen </w:t>
      </w:r>
      <w:r w:rsidR="007F4970" w:rsidRPr="00E701C4">
        <w:rPr>
          <w:lang w:val="es-ES_tradnl"/>
        </w:rPr>
        <w:t xml:space="preserve">labores de </w:t>
      </w:r>
      <w:r w:rsidR="0012098F">
        <w:rPr>
          <w:lang w:val="es-ES_tradnl"/>
        </w:rPr>
        <w:t xml:space="preserve">servicio </w:t>
      </w:r>
      <w:r w:rsidR="00537489">
        <w:rPr>
          <w:lang w:val="es-ES_tradnl"/>
        </w:rPr>
        <w:t xml:space="preserve">en </w:t>
      </w:r>
      <w:r w:rsidR="0012098F">
        <w:rPr>
          <w:lang w:val="es-ES_tradnl"/>
        </w:rPr>
        <w:t xml:space="preserve">equipos </w:t>
      </w:r>
      <w:r w:rsidR="007F4970" w:rsidRPr="00E701C4">
        <w:rPr>
          <w:lang w:val="es-ES_tradnl"/>
        </w:rPr>
        <w:t xml:space="preserve">con determinadas </w:t>
      </w:r>
      <w:r w:rsidR="009440E5">
        <w:rPr>
          <w:lang w:val="es-ES_tradnl"/>
        </w:rPr>
        <w:t xml:space="preserve">tecnologías, o adquieran o manejen </w:t>
      </w:r>
      <w:r w:rsidR="007F4970" w:rsidRPr="00E701C4">
        <w:rPr>
          <w:lang w:val="es-ES_tradnl"/>
        </w:rPr>
        <w:t xml:space="preserve">refrigerantes, y </w:t>
      </w:r>
      <w:r w:rsidR="009440E5">
        <w:rPr>
          <w:lang w:val="es-ES_tradnl"/>
        </w:rPr>
        <w:t xml:space="preserve">deben además </w:t>
      </w:r>
      <w:r w:rsidR="007F4970" w:rsidRPr="00E701C4">
        <w:rPr>
          <w:lang w:val="es-ES_tradnl"/>
        </w:rPr>
        <w:t>preverse actividades de difusión y de sensibilización para asegurar la adopción del programa de manera constante.</w:t>
      </w:r>
    </w:p>
    <w:p w14:paraId="592C3A4D" w14:textId="77777777" w:rsidR="005B56F3" w:rsidRPr="00E701C4" w:rsidRDefault="007F4970" w:rsidP="007F4970">
      <w:pPr>
        <w:keepNext/>
        <w:spacing w:after="240"/>
        <w:outlineLvl w:val="0"/>
        <w:rPr>
          <w:u w:val="single"/>
          <w:lang w:val="es-ES_tradnl"/>
        </w:rPr>
      </w:pPr>
      <w:r w:rsidRPr="00E701C4">
        <w:rPr>
          <w:u w:val="single"/>
          <w:lang w:val="es-ES_tradnl"/>
        </w:rPr>
        <w:t>Seguridad y normas</w:t>
      </w:r>
    </w:p>
    <w:p w14:paraId="7AE70C1D" w14:textId="75FD845B" w:rsidR="007F4970" w:rsidRPr="00E701C4" w:rsidRDefault="007F4970" w:rsidP="007F4970">
      <w:pPr>
        <w:pStyle w:val="Heading1"/>
        <w:rPr>
          <w:lang w:val="es-ES_tradnl"/>
        </w:rPr>
      </w:pPr>
      <w:r w:rsidRPr="00E701C4">
        <w:rPr>
          <w:lang w:val="es-ES_tradnl"/>
        </w:rPr>
        <w:t xml:space="preserve">A medida que en los mercados de los </w:t>
      </w:r>
      <w:r w:rsidR="00CE01D9">
        <w:rPr>
          <w:lang w:val="es-ES_tradnl"/>
        </w:rPr>
        <w:t>países del artículo 5</w:t>
      </w:r>
      <w:r w:rsidRPr="00E701C4">
        <w:rPr>
          <w:lang w:val="es-ES_tradnl"/>
        </w:rPr>
        <w:t xml:space="preserve"> entren más refrigerantes alternativos de bajo o nulo </w:t>
      </w:r>
      <w:r w:rsidR="00944670">
        <w:rPr>
          <w:lang w:val="es-ES_tradnl"/>
        </w:rPr>
        <w:t xml:space="preserve">PCA </w:t>
      </w:r>
      <w:r w:rsidRPr="00E701C4">
        <w:rPr>
          <w:lang w:val="es-ES_tradnl"/>
        </w:rPr>
        <w:t xml:space="preserve">la infraestructura de capacitación utilizada actualmente para eliminar los HCFC </w:t>
      </w:r>
      <w:r w:rsidR="00944670">
        <w:rPr>
          <w:lang w:val="es-ES_tradnl"/>
        </w:rPr>
        <w:t>deberá</w:t>
      </w:r>
      <w:r w:rsidRPr="00E701C4">
        <w:rPr>
          <w:lang w:val="es-ES_tradnl"/>
        </w:rPr>
        <w:t xml:space="preserve"> evaluarse para determinar </w:t>
      </w:r>
      <w:r w:rsidR="006C00E8">
        <w:rPr>
          <w:lang w:val="es-ES_tradnl"/>
        </w:rPr>
        <w:t xml:space="preserve">la necesidad de </w:t>
      </w:r>
      <w:r w:rsidRPr="00E701C4">
        <w:rPr>
          <w:lang w:val="es-ES_tradnl"/>
        </w:rPr>
        <w:t xml:space="preserve">seguir fortaleciéndola o actualizándola. Asimismo, los programas de capacitación deben </w:t>
      </w:r>
      <w:r w:rsidR="00C066EF">
        <w:rPr>
          <w:lang w:val="es-ES_tradnl"/>
        </w:rPr>
        <w:t>revisar</w:t>
      </w:r>
      <w:r w:rsidR="00030C9A">
        <w:rPr>
          <w:lang w:val="es-ES_tradnl"/>
        </w:rPr>
        <w:t xml:space="preserve">se </w:t>
      </w:r>
      <w:r w:rsidRPr="00E701C4">
        <w:rPr>
          <w:lang w:val="es-ES_tradnl"/>
        </w:rPr>
        <w:t xml:space="preserve">con el fin de ampliar las buenas </w:t>
      </w:r>
      <w:r w:rsidR="00B60EFA">
        <w:rPr>
          <w:lang w:val="es-ES_tradnl"/>
        </w:rPr>
        <w:t>prácticas de servicio</w:t>
      </w:r>
      <w:r w:rsidRPr="00E701C4">
        <w:rPr>
          <w:lang w:val="es-ES_tradnl"/>
        </w:rPr>
        <w:t xml:space="preserve"> </w:t>
      </w:r>
      <w:r w:rsidR="00BF75E1">
        <w:rPr>
          <w:lang w:val="es-ES_tradnl"/>
        </w:rPr>
        <w:t xml:space="preserve">a </w:t>
      </w:r>
      <w:r w:rsidRPr="00E701C4">
        <w:rPr>
          <w:lang w:val="es-ES_tradnl"/>
        </w:rPr>
        <w:t xml:space="preserve">las nuevas tecnologías que se introduzcan. Los programas deben estructurarse en función de las prioridades nacionales relativas a la capacidad del sector de </w:t>
      </w:r>
      <w:r w:rsidR="001D0090">
        <w:rPr>
          <w:lang w:val="es-ES_tradnl"/>
        </w:rPr>
        <w:t xml:space="preserve">servicio técnico </w:t>
      </w:r>
      <w:r w:rsidRPr="00E701C4">
        <w:rPr>
          <w:lang w:val="es-ES_tradnl"/>
        </w:rPr>
        <w:t>y de las tecnologías que se espera introducir al eliminar los HCFC.</w:t>
      </w:r>
    </w:p>
    <w:p w14:paraId="0CC8AD19" w14:textId="3115F0DA" w:rsidR="007F4970" w:rsidRPr="00E701C4" w:rsidRDefault="007F4970" w:rsidP="007F4970">
      <w:pPr>
        <w:pStyle w:val="Heading1"/>
        <w:rPr>
          <w:lang w:val="es-ES_tradnl"/>
        </w:rPr>
      </w:pPr>
      <w:r w:rsidRPr="00E701C4">
        <w:rPr>
          <w:lang w:val="es-ES_tradnl"/>
        </w:rPr>
        <w:lastRenderedPageBreak/>
        <w:t xml:space="preserve">La adaptación de normas </w:t>
      </w:r>
      <w:r w:rsidR="000858ED">
        <w:rPr>
          <w:lang w:val="es-ES_tradnl"/>
        </w:rPr>
        <w:t>internacionales</w:t>
      </w:r>
      <w:r w:rsidRPr="00E701C4">
        <w:rPr>
          <w:rStyle w:val="FootnoteReference"/>
          <w:lang w:val="es-ES_tradnl"/>
        </w:rPr>
        <w:footnoteReference w:id="50"/>
      </w:r>
      <w:r w:rsidRPr="00E701C4">
        <w:rPr>
          <w:lang w:val="es-ES_tradnl"/>
        </w:rPr>
        <w:t xml:space="preserve"> a las necesidades nacionales podría ser una manera </w:t>
      </w:r>
      <w:r w:rsidR="007F2C5D">
        <w:rPr>
          <w:lang w:val="es-ES_tradnl"/>
        </w:rPr>
        <w:t xml:space="preserve">económica </w:t>
      </w:r>
      <w:r w:rsidRPr="00E701C4">
        <w:rPr>
          <w:lang w:val="es-ES_tradnl"/>
        </w:rPr>
        <w:t>de adoptar</w:t>
      </w:r>
      <w:r w:rsidR="007F2C5D">
        <w:rPr>
          <w:lang w:val="es-ES_tradnl"/>
        </w:rPr>
        <w:t>las</w:t>
      </w:r>
      <w:r w:rsidRPr="00E701C4">
        <w:rPr>
          <w:lang w:val="es-ES_tradnl"/>
        </w:rPr>
        <w:t xml:space="preserve">. En el contexto de los </w:t>
      </w:r>
      <w:r w:rsidR="00E5557D">
        <w:rPr>
          <w:lang w:val="es-ES_tradnl"/>
        </w:rPr>
        <w:t>países de bajo consumo</w:t>
      </w:r>
      <w:r w:rsidRPr="00E701C4">
        <w:rPr>
          <w:lang w:val="es-ES_tradnl"/>
        </w:rPr>
        <w:t xml:space="preserve">, las normas relativas a los </w:t>
      </w:r>
      <w:r w:rsidR="00DB78B7">
        <w:rPr>
          <w:lang w:val="es-ES_tradnl"/>
        </w:rPr>
        <w:t>equipos normalmente se adopta</w:t>
      </w:r>
      <w:r w:rsidRPr="00E701C4">
        <w:rPr>
          <w:lang w:val="es-ES_tradnl"/>
        </w:rPr>
        <w:t xml:space="preserve">n a partir de las normas internacionales vigentes en la materia y adaptadas en la medida necesaria para </w:t>
      </w:r>
      <w:r w:rsidR="009F5A18">
        <w:rPr>
          <w:lang w:val="es-ES_tradnl"/>
        </w:rPr>
        <w:t xml:space="preserve">responder </w:t>
      </w:r>
      <w:r w:rsidRPr="00E701C4">
        <w:rPr>
          <w:lang w:val="es-ES_tradnl"/>
        </w:rPr>
        <w:t xml:space="preserve">a las condiciones </w:t>
      </w:r>
      <w:r w:rsidR="002B176C">
        <w:rPr>
          <w:lang w:val="es-ES_tradnl"/>
        </w:rPr>
        <w:t>nacionales</w:t>
      </w:r>
      <w:r w:rsidRPr="00E701C4">
        <w:rPr>
          <w:lang w:val="es-ES_tradnl"/>
        </w:rPr>
        <w:t xml:space="preserve">. Sin embargo, es necesario elaborar e integrar las normas de </w:t>
      </w:r>
      <w:r w:rsidR="001D0090">
        <w:rPr>
          <w:lang w:val="es-ES_tradnl"/>
        </w:rPr>
        <w:t xml:space="preserve">servicio técnico </w:t>
      </w:r>
      <w:r w:rsidR="00C83801">
        <w:rPr>
          <w:lang w:val="es-ES_tradnl"/>
        </w:rPr>
        <w:t>a</w:t>
      </w:r>
      <w:r w:rsidRPr="00E701C4">
        <w:rPr>
          <w:lang w:val="es-ES_tradnl"/>
        </w:rPr>
        <w:t>l sistema de certificación para garantizar la adopción sostenible de equipos que util</w:t>
      </w:r>
      <w:r w:rsidR="00E20A77">
        <w:rPr>
          <w:lang w:val="es-ES_tradnl"/>
        </w:rPr>
        <w:t>ice</w:t>
      </w:r>
      <w:r w:rsidRPr="00E701C4">
        <w:rPr>
          <w:lang w:val="es-ES_tradnl"/>
        </w:rPr>
        <w:t>n alternativas de bajo PCA.</w:t>
      </w:r>
    </w:p>
    <w:p w14:paraId="09A5559A" w14:textId="0DB04F9F" w:rsidR="007F4970" w:rsidRPr="00E701C4" w:rsidRDefault="007F4970" w:rsidP="007F4970">
      <w:pPr>
        <w:spacing w:after="240"/>
        <w:outlineLvl w:val="0"/>
        <w:rPr>
          <w:u w:val="single"/>
          <w:lang w:val="es-ES_tradnl"/>
        </w:rPr>
      </w:pPr>
      <w:r w:rsidRPr="00E701C4">
        <w:rPr>
          <w:u w:val="single"/>
          <w:lang w:val="es-ES_tradnl"/>
        </w:rPr>
        <w:t xml:space="preserve">Sensibilización y </w:t>
      </w:r>
      <w:r w:rsidR="0078051E">
        <w:rPr>
          <w:u w:val="single"/>
          <w:lang w:val="es-ES_tradnl"/>
        </w:rPr>
        <w:t>fortalecimiento de capacidades</w:t>
      </w:r>
    </w:p>
    <w:p w14:paraId="037BF045" w14:textId="239430A3" w:rsidR="005B56F3" w:rsidRPr="00E701C4" w:rsidRDefault="007F4970" w:rsidP="007F4970">
      <w:pPr>
        <w:pStyle w:val="Heading1"/>
        <w:rPr>
          <w:lang w:val="es-ES_tradnl"/>
        </w:rPr>
      </w:pPr>
      <w:r w:rsidRPr="00E701C4">
        <w:rPr>
          <w:lang w:val="es-ES_tradnl"/>
        </w:rPr>
        <w:t xml:space="preserve">Las actividades de sensibilización se llevan a cabo en los </w:t>
      </w:r>
      <w:r w:rsidR="00E5557D">
        <w:rPr>
          <w:lang w:val="es-ES_tradnl"/>
        </w:rPr>
        <w:t>países de bajo consumo</w:t>
      </w:r>
      <w:r w:rsidRPr="00E701C4">
        <w:rPr>
          <w:lang w:val="es-ES_tradnl"/>
        </w:rPr>
        <w:t xml:space="preserve"> en virtud de los </w:t>
      </w:r>
      <w:r w:rsidR="004866E7">
        <w:rPr>
          <w:lang w:val="es-ES_tradnl"/>
        </w:rPr>
        <w:t>PGEH</w:t>
      </w:r>
      <w:r w:rsidR="004A089E">
        <w:rPr>
          <w:lang w:val="es-ES_tradnl"/>
        </w:rPr>
        <w:t xml:space="preserve"> y en el marco de</w:t>
      </w:r>
      <w:r w:rsidRPr="00E701C4">
        <w:rPr>
          <w:lang w:val="es-ES_tradnl"/>
        </w:rPr>
        <w:t xml:space="preserve"> proyecto</w:t>
      </w:r>
      <w:r w:rsidR="004A089E">
        <w:rPr>
          <w:lang w:val="es-ES_tradnl"/>
        </w:rPr>
        <w:t>s</w:t>
      </w:r>
      <w:r w:rsidRPr="00E701C4">
        <w:rPr>
          <w:lang w:val="es-ES_tradnl"/>
        </w:rPr>
        <w:t xml:space="preserve"> de fortalecimiento institucional, principalmente para apoyar la eliminación de las sustancias controladas de conformidad con los objetivos de cumplimiento del Protocolo de Montreal. Las actividades de sensibilización relacionadas con la eficiencia energética no están cubiertas </w:t>
      </w:r>
      <w:r w:rsidR="002B7C5E" w:rsidRPr="002B7C5E">
        <w:rPr>
          <w:lang w:val="es-ES_tradnl"/>
        </w:rPr>
        <w:t xml:space="preserve">por separado </w:t>
      </w:r>
      <w:r w:rsidRPr="00E701C4">
        <w:rPr>
          <w:lang w:val="es-ES_tradnl"/>
        </w:rPr>
        <w:t xml:space="preserve">en los PGEH, aunque a veces </w:t>
      </w:r>
      <w:r w:rsidR="00BA7BCA">
        <w:rPr>
          <w:lang w:val="es-ES_tradnl"/>
        </w:rPr>
        <w:t xml:space="preserve">lo </w:t>
      </w:r>
      <w:r w:rsidRPr="00E701C4">
        <w:rPr>
          <w:lang w:val="es-ES_tradnl"/>
        </w:rPr>
        <w:t xml:space="preserve">están por las actividades de capacitación para el sector de </w:t>
      </w:r>
      <w:r w:rsidR="001D0090">
        <w:rPr>
          <w:lang w:val="es-ES_tradnl"/>
        </w:rPr>
        <w:t>servicio técnico</w:t>
      </w:r>
      <w:r w:rsidRPr="00E701C4">
        <w:rPr>
          <w:lang w:val="es-ES_tradnl"/>
        </w:rPr>
        <w:t>.</w:t>
      </w:r>
    </w:p>
    <w:p w14:paraId="2CB4DE90" w14:textId="5DB87CEB" w:rsidR="005B56F3" w:rsidRPr="00E701C4" w:rsidRDefault="007F4970" w:rsidP="007F4970">
      <w:pPr>
        <w:pStyle w:val="Heading1"/>
        <w:rPr>
          <w:lang w:val="es-ES_tradnl"/>
        </w:rPr>
      </w:pPr>
      <w:r w:rsidRPr="00E701C4">
        <w:rPr>
          <w:lang w:val="es-ES_tradnl"/>
        </w:rPr>
        <w:t xml:space="preserve">El </w:t>
      </w:r>
      <w:r w:rsidR="0078051E">
        <w:rPr>
          <w:lang w:val="es-ES_tradnl"/>
        </w:rPr>
        <w:t>fortalecimiento de capacidades</w:t>
      </w:r>
      <w:r w:rsidRPr="00E701C4">
        <w:rPr>
          <w:lang w:val="es-ES_tradnl"/>
        </w:rPr>
        <w:t xml:space="preserve"> para la aplicación del Protocolo de Montreal se ha financiado desde la creación del Fondo Multilateral directamente en cada país del </w:t>
      </w:r>
      <w:r w:rsidR="00670C56">
        <w:rPr>
          <w:lang w:val="es-ES_tradnl"/>
        </w:rPr>
        <w:t>artículo 5</w:t>
      </w:r>
      <w:r w:rsidRPr="00E701C4">
        <w:rPr>
          <w:lang w:val="es-ES_tradnl"/>
        </w:rPr>
        <w:t xml:space="preserve">, a través del Programa de Asistencia al Cumplimiento </w:t>
      </w:r>
      <w:r w:rsidR="00CC2066">
        <w:rPr>
          <w:lang w:val="es-ES_tradnl"/>
        </w:rPr>
        <w:t>del PNUMA</w:t>
      </w:r>
      <w:r w:rsidRPr="00E701C4">
        <w:rPr>
          <w:lang w:val="es-ES_tradnl"/>
        </w:rPr>
        <w:t xml:space="preserve">, mediante su función </w:t>
      </w:r>
      <w:r w:rsidR="002247C5">
        <w:rPr>
          <w:lang w:val="es-ES_tradnl"/>
        </w:rPr>
        <w:t>como</w:t>
      </w:r>
      <w:r w:rsidRPr="00E701C4">
        <w:rPr>
          <w:lang w:val="es-ES_tradnl"/>
        </w:rPr>
        <w:t xml:space="preserve"> centro de intercambio de inform</w:t>
      </w:r>
      <w:r w:rsidR="00D76336">
        <w:rPr>
          <w:lang w:val="es-ES_tradnl"/>
        </w:rPr>
        <w:t>ación</w:t>
      </w:r>
      <w:r w:rsidRPr="00E701C4">
        <w:rPr>
          <w:lang w:val="es-ES_tradnl"/>
        </w:rPr>
        <w:t xml:space="preserve"> y en</w:t>
      </w:r>
      <w:r w:rsidR="00D76336">
        <w:rPr>
          <w:lang w:val="es-ES_tradnl"/>
        </w:rPr>
        <w:t xml:space="preserve"> los ámbitos regional y mundial</w:t>
      </w:r>
      <w:r w:rsidRPr="00E701C4">
        <w:rPr>
          <w:lang w:val="es-ES_tradnl"/>
        </w:rPr>
        <w:t xml:space="preserve"> principalmente a través de reuniones de las redes regionales. </w:t>
      </w:r>
      <w:r w:rsidR="00502285" w:rsidRPr="00E701C4">
        <w:rPr>
          <w:lang w:val="es-ES_tradnl"/>
        </w:rPr>
        <w:t xml:space="preserve">Las </w:t>
      </w:r>
      <w:r w:rsidRPr="00E701C4">
        <w:rPr>
          <w:lang w:val="es-ES_tradnl"/>
        </w:rPr>
        <w:t>herramientas elaboradas por el PAC</w:t>
      </w:r>
      <w:r w:rsidRPr="00E701C4">
        <w:rPr>
          <w:rStyle w:val="FootnoteReference"/>
          <w:lang w:val="es-ES_tradnl"/>
        </w:rPr>
        <w:footnoteReference w:id="51"/>
      </w:r>
      <w:r w:rsidR="00704E3E">
        <w:rPr>
          <w:lang w:val="es-ES_tradnl"/>
        </w:rPr>
        <w:t xml:space="preserve"> y otro</w:t>
      </w:r>
      <w:r w:rsidRPr="00E701C4">
        <w:rPr>
          <w:lang w:val="es-ES_tradnl"/>
        </w:rPr>
        <w:t xml:space="preserve">s </w:t>
      </w:r>
      <w:r w:rsidR="00704E3E">
        <w:rPr>
          <w:lang w:val="es-ES_tradnl"/>
        </w:rPr>
        <w:t>instrumentos desarrollados</w:t>
      </w:r>
      <w:r w:rsidRPr="00E701C4">
        <w:rPr>
          <w:lang w:val="es-ES_tradnl"/>
        </w:rPr>
        <w:t xml:space="preserve"> por </w:t>
      </w:r>
      <w:r w:rsidR="007F1CC9">
        <w:rPr>
          <w:lang w:val="es-ES_tradnl"/>
        </w:rPr>
        <w:t xml:space="preserve">distintos </w:t>
      </w:r>
      <w:r w:rsidRPr="00E701C4">
        <w:rPr>
          <w:lang w:val="es-ES_tradnl"/>
        </w:rPr>
        <w:t xml:space="preserve">organismos de ejecución </w:t>
      </w:r>
      <w:r w:rsidR="00502285">
        <w:rPr>
          <w:lang w:val="es-ES_tradnl"/>
        </w:rPr>
        <w:t xml:space="preserve">se </w:t>
      </w:r>
      <w:r w:rsidR="00502285" w:rsidRPr="00502285">
        <w:rPr>
          <w:lang w:val="es-ES_tradnl"/>
        </w:rPr>
        <w:t>puede</w:t>
      </w:r>
      <w:r w:rsidR="00502285">
        <w:rPr>
          <w:lang w:val="es-ES_tradnl"/>
        </w:rPr>
        <w:t>n</w:t>
      </w:r>
      <w:r w:rsidR="00502285" w:rsidRPr="00502285">
        <w:rPr>
          <w:lang w:val="es-ES_tradnl"/>
        </w:rPr>
        <w:t xml:space="preserve"> utilizar </w:t>
      </w:r>
      <w:r w:rsidR="0061249A">
        <w:rPr>
          <w:lang w:val="es-ES_tradnl"/>
        </w:rPr>
        <w:t xml:space="preserve">en la preparación de </w:t>
      </w:r>
      <w:r w:rsidRPr="00E701C4">
        <w:rPr>
          <w:lang w:val="es-ES_tradnl"/>
        </w:rPr>
        <w:t xml:space="preserve">programas de certificación de una manera </w:t>
      </w:r>
      <w:r w:rsidR="005F594E">
        <w:rPr>
          <w:lang w:val="es-ES_tradnl"/>
        </w:rPr>
        <w:t>económica</w:t>
      </w:r>
      <w:r w:rsidRPr="00E701C4">
        <w:rPr>
          <w:lang w:val="es-ES_tradnl"/>
        </w:rPr>
        <w:t xml:space="preserve"> y adaptada a las necesidades técnicas de cada país.</w:t>
      </w:r>
    </w:p>
    <w:p w14:paraId="5E3E6890" w14:textId="63F206C9" w:rsidR="007F4970" w:rsidRPr="00E701C4" w:rsidRDefault="007F4970" w:rsidP="007F4970">
      <w:pPr>
        <w:pStyle w:val="Heading1"/>
        <w:rPr>
          <w:lang w:val="es-ES_tradnl"/>
        </w:rPr>
      </w:pPr>
      <w:r w:rsidRPr="00E701C4">
        <w:rPr>
          <w:lang w:val="es-ES_tradnl"/>
        </w:rPr>
        <w:t xml:space="preserve">Las actividades de </w:t>
      </w:r>
      <w:r w:rsidR="0078051E">
        <w:rPr>
          <w:lang w:val="es-ES_tradnl"/>
        </w:rPr>
        <w:t>fortalecimiento de capacidades</w:t>
      </w:r>
      <w:r w:rsidRPr="00E701C4">
        <w:rPr>
          <w:lang w:val="es-ES_tradnl"/>
        </w:rPr>
        <w:t xml:space="preserve"> relativas a los reglamentos, la capacitación y la coordinación institucional con las autoridades responsables de la eficiencia energética son esenciales para facilitar la adopción de refrigerantes </w:t>
      </w:r>
      <w:r w:rsidR="004E0673">
        <w:rPr>
          <w:lang w:val="es-ES_tradnl"/>
        </w:rPr>
        <w:t>de bajo o nulo PCA</w:t>
      </w:r>
      <w:r w:rsidRPr="00E701C4">
        <w:rPr>
          <w:lang w:val="es-ES_tradnl"/>
        </w:rPr>
        <w:t xml:space="preserve">. Estas actividades deben adaptarse en función de las necesidades y prioridades nacionales. La integración de aspectos relacionados con la eficiencia energética en los programas de extensión puede contribuir a difundir eficazmente información </w:t>
      </w:r>
      <w:r w:rsidR="00A86256">
        <w:rPr>
          <w:lang w:val="es-ES_tradnl"/>
        </w:rPr>
        <w:t>en</w:t>
      </w:r>
      <w:r w:rsidRPr="00E701C4">
        <w:rPr>
          <w:lang w:val="es-ES_tradnl"/>
        </w:rPr>
        <w:t xml:space="preserve"> </w:t>
      </w:r>
      <w:r w:rsidR="00A86256">
        <w:rPr>
          <w:lang w:val="es-ES_tradnl"/>
        </w:rPr>
        <w:t>materia energética</w:t>
      </w:r>
      <w:r w:rsidRPr="00E701C4">
        <w:rPr>
          <w:lang w:val="es-ES_tradnl"/>
        </w:rPr>
        <w:t xml:space="preserve"> entre las distintas partes interesadas.</w:t>
      </w:r>
    </w:p>
    <w:p w14:paraId="55330076" w14:textId="5BC8FF1E" w:rsidR="005B56F3" w:rsidRPr="00E701C4" w:rsidRDefault="007F4970" w:rsidP="007F4970">
      <w:pPr>
        <w:pStyle w:val="ListParagraph"/>
        <w:ind w:left="0"/>
        <w:rPr>
          <w:b/>
          <w:lang w:val="es-ES_tradnl"/>
        </w:rPr>
      </w:pPr>
      <w:r w:rsidRPr="00E701C4">
        <w:rPr>
          <w:b/>
          <w:lang w:val="es-ES_tradnl"/>
        </w:rPr>
        <w:t>Criterios, indicadores de rendimiento y mecanismos</w:t>
      </w:r>
      <w:r w:rsidR="00E82FE3">
        <w:rPr>
          <w:b/>
          <w:lang w:val="es-ES_tradnl"/>
        </w:rPr>
        <w:t xml:space="preserve"> de </w:t>
      </w:r>
      <w:r w:rsidR="00EF2F1A">
        <w:rPr>
          <w:b/>
          <w:lang w:val="es-ES_tradnl"/>
        </w:rPr>
        <w:t>financiamiento de planes del</w:t>
      </w:r>
      <w:r w:rsidRPr="00E701C4">
        <w:rPr>
          <w:b/>
          <w:lang w:val="es-ES_tradnl"/>
        </w:rPr>
        <w:t xml:space="preserve"> sector de </w:t>
      </w:r>
      <w:r w:rsidR="001D0090">
        <w:rPr>
          <w:b/>
          <w:lang w:val="es-ES_tradnl"/>
        </w:rPr>
        <w:t xml:space="preserve">servicio técnico </w:t>
      </w:r>
      <w:r w:rsidRPr="00E701C4">
        <w:rPr>
          <w:b/>
          <w:lang w:val="es-ES_tradnl"/>
        </w:rPr>
        <w:t xml:space="preserve">en </w:t>
      </w:r>
      <w:r w:rsidR="00A54A7F" w:rsidRPr="00A54A7F">
        <w:rPr>
          <w:b/>
          <w:lang w:val="es-ES_tradnl"/>
        </w:rPr>
        <w:t xml:space="preserve">PGEH </w:t>
      </w:r>
      <w:r w:rsidR="00346C65">
        <w:rPr>
          <w:b/>
          <w:lang w:val="es-ES_tradnl"/>
        </w:rPr>
        <w:t>actuales o futuros</w:t>
      </w:r>
    </w:p>
    <w:p w14:paraId="3E98F1DB" w14:textId="31CB095D" w:rsidR="007F4970" w:rsidRPr="00E701C4" w:rsidRDefault="007F4970" w:rsidP="007F4970">
      <w:pPr>
        <w:outlineLvl w:val="0"/>
        <w:rPr>
          <w:highlight w:val="green"/>
          <w:lang w:val="es-ES_tradnl"/>
        </w:rPr>
      </w:pPr>
    </w:p>
    <w:p w14:paraId="0C832DE9" w14:textId="0A48AA83" w:rsidR="007F4970" w:rsidRPr="00E701C4" w:rsidRDefault="007F4970" w:rsidP="007F4970">
      <w:pPr>
        <w:pStyle w:val="Heading1"/>
        <w:rPr>
          <w:lang w:val="es-ES_tradnl"/>
        </w:rPr>
      </w:pPr>
      <w:r w:rsidRPr="00E701C4">
        <w:rPr>
          <w:lang w:val="es-ES_tradnl"/>
        </w:rPr>
        <w:t xml:space="preserve">El examen </w:t>
      </w:r>
      <w:r w:rsidR="00B45397" w:rsidRPr="00B45397">
        <w:rPr>
          <w:lang w:val="es-ES_tradnl"/>
        </w:rPr>
        <w:t xml:space="preserve">de la Secretaría </w:t>
      </w:r>
      <w:r w:rsidR="00770485" w:rsidRPr="00770485">
        <w:rPr>
          <w:lang w:val="es-ES_tradnl"/>
        </w:rPr>
        <w:t>a la luz de la decisión 82/83 c)</w:t>
      </w:r>
      <w:r w:rsidR="00770485">
        <w:rPr>
          <w:lang w:val="es-ES_tradnl"/>
        </w:rPr>
        <w:t xml:space="preserve"> </w:t>
      </w:r>
      <w:r w:rsidRPr="00E701C4">
        <w:rPr>
          <w:lang w:val="es-ES_tradnl"/>
        </w:rPr>
        <w:t xml:space="preserve">del marco reglamentario y de los planes de eliminación de sustancias controladas, en particular los relacionados con el sector de </w:t>
      </w:r>
      <w:r w:rsidR="001D0090">
        <w:rPr>
          <w:lang w:val="es-ES_tradnl"/>
        </w:rPr>
        <w:t>servicio técnico de equipos de refrigeración</w:t>
      </w:r>
      <w:r w:rsidRPr="00E701C4">
        <w:rPr>
          <w:lang w:val="es-ES_tradnl"/>
        </w:rPr>
        <w:t xml:space="preserve">, ha llevado a la conclusión de que la introducción de tecnologías de bajo o nulo PCA y el mantenimiento de la eficiencia energética de los equipos </w:t>
      </w:r>
      <w:r w:rsidR="001B75F8">
        <w:rPr>
          <w:lang w:val="es-ES_tradnl"/>
        </w:rPr>
        <w:t>de refrigeración, climatización y bomba de calor</w:t>
      </w:r>
      <w:r w:rsidRPr="00E701C4">
        <w:rPr>
          <w:lang w:val="es-ES_tradnl"/>
        </w:rPr>
        <w:t xml:space="preserve"> en el sector de </w:t>
      </w:r>
      <w:r w:rsidR="001D0090">
        <w:rPr>
          <w:lang w:val="es-ES_tradnl"/>
        </w:rPr>
        <w:t xml:space="preserve">servicio técnico </w:t>
      </w:r>
      <w:r w:rsidR="009D5342">
        <w:rPr>
          <w:lang w:val="es-ES_tradnl"/>
        </w:rPr>
        <w:t>exige</w:t>
      </w:r>
      <w:r w:rsidRPr="00E701C4">
        <w:rPr>
          <w:lang w:val="es-ES_tradnl"/>
        </w:rPr>
        <w:t xml:space="preserve"> lo siguiente:</w:t>
      </w:r>
    </w:p>
    <w:p w14:paraId="1F8504D6" w14:textId="3AA97E76" w:rsidR="007F4970" w:rsidRPr="00E701C4" w:rsidRDefault="007F4970" w:rsidP="007F4970">
      <w:pPr>
        <w:pStyle w:val="Heading2"/>
        <w:rPr>
          <w:lang w:val="es-ES_tradnl"/>
        </w:rPr>
      </w:pPr>
      <w:r w:rsidRPr="00E701C4">
        <w:rPr>
          <w:lang w:val="es-ES_tradnl"/>
        </w:rPr>
        <w:t xml:space="preserve">Fortalecimiento de las políticas y reglamentos existentes y </w:t>
      </w:r>
      <w:r w:rsidR="00E87ADD">
        <w:rPr>
          <w:lang w:val="es-ES_tradnl"/>
        </w:rPr>
        <w:t xml:space="preserve">desarrollo </w:t>
      </w:r>
      <w:r w:rsidRPr="00E701C4">
        <w:rPr>
          <w:lang w:val="es-ES_tradnl"/>
        </w:rPr>
        <w:t xml:space="preserve">de otros nuevos para la reducción escalonada de las importaciones de equipos </w:t>
      </w:r>
      <w:r w:rsidR="001B75F8">
        <w:rPr>
          <w:lang w:val="es-ES_tradnl"/>
        </w:rPr>
        <w:t>de refrigeración, climatización y bomba de calor</w:t>
      </w:r>
      <w:r w:rsidRPr="00E701C4">
        <w:rPr>
          <w:lang w:val="es-ES_tradnl"/>
        </w:rPr>
        <w:t xml:space="preserve"> </w:t>
      </w:r>
      <w:r w:rsidR="00A14ED3">
        <w:rPr>
          <w:lang w:val="es-ES_tradnl"/>
        </w:rPr>
        <w:t>que use</w:t>
      </w:r>
      <w:r w:rsidR="00B612A5">
        <w:rPr>
          <w:lang w:val="es-ES_tradnl"/>
        </w:rPr>
        <w:t>n HCFC</w:t>
      </w:r>
      <w:r w:rsidRPr="00E701C4">
        <w:rPr>
          <w:lang w:val="es-ES_tradnl"/>
        </w:rPr>
        <w:t xml:space="preserve"> y la adopción de equipos ecoenergéticos </w:t>
      </w:r>
      <w:r w:rsidR="005A3BF4">
        <w:rPr>
          <w:lang w:val="es-ES_tradnl"/>
        </w:rPr>
        <w:t>que us</w:t>
      </w:r>
      <w:r w:rsidR="00DB41FC">
        <w:rPr>
          <w:lang w:val="es-ES_tradnl"/>
        </w:rPr>
        <w:t>e</w:t>
      </w:r>
      <w:r w:rsidR="005A3BF4">
        <w:rPr>
          <w:lang w:val="es-ES_tradnl"/>
        </w:rPr>
        <w:t>n refrigerantes</w:t>
      </w:r>
      <w:r w:rsidRPr="00E701C4">
        <w:rPr>
          <w:lang w:val="es-ES_tradnl"/>
        </w:rPr>
        <w:t xml:space="preserve"> de bajo o nulo PCA durante la </w:t>
      </w:r>
      <w:r w:rsidR="00DC0E6D">
        <w:rPr>
          <w:lang w:val="es-ES_tradnl"/>
        </w:rPr>
        <w:t>eliminación de HCFC</w:t>
      </w:r>
      <w:r w:rsidRPr="00E701C4">
        <w:rPr>
          <w:lang w:val="es-ES_tradnl"/>
        </w:rPr>
        <w:t>;</w:t>
      </w:r>
    </w:p>
    <w:p w14:paraId="4D173A44" w14:textId="7CDBA10C" w:rsidR="007F4970" w:rsidRPr="00E701C4" w:rsidRDefault="007F4970" w:rsidP="007F4970">
      <w:pPr>
        <w:pStyle w:val="Heading2"/>
        <w:rPr>
          <w:lang w:val="es-ES_tradnl"/>
        </w:rPr>
      </w:pPr>
      <w:r w:rsidRPr="00E701C4">
        <w:rPr>
          <w:lang w:val="es-ES_tradnl"/>
        </w:rPr>
        <w:t xml:space="preserve">Coordinación con los responsables de formular políticas de eficiencia energética para establecer o poner en marcha </w:t>
      </w:r>
      <w:r w:rsidR="00861262">
        <w:rPr>
          <w:lang w:val="es-ES_tradnl"/>
        </w:rPr>
        <w:t>norma</w:t>
      </w:r>
      <w:r w:rsidR="00CA2484">
        <w:rPr>
          <w:lang w:val="es-ES_tradnl"/>
        </w:rPr>
        <w:t>s</w:t>
      </w:r>
      <w:r w:rsidR="00861262">
        <w:rPr>
          <w:lang w:val="es-ES_tradnl"/>
        </w:rPr>
        <w:t xml:space="preserve"> mínima</w:t>
      </w:r>
      <w:r w:rsidR="00CA2484">
        <w:rPr>
          <w:lang w:val="es-ES_tradnl"/>
        </w:rPr>
        <w:t>s</w:t>
      </w:r>
      <w:r w:rsidR="00861262">
        <w:rPr>
          <w:lang w:val="es-ES_tradnl"/>
        </w:rPr>
        <w:t xml:space="preserve"> de eficiencia energética</w:t>
      </w:r>
      <w:r w:rsidRPr="00E701C4">
        <w:rPr>
          <w:lang w:val="es-ES_tradnl"/>
        </w:rPr>
        <w:t xml:space="preserve">, sistemas de etiquetado y otros mecanismos para la introducción de equipos </w:t>
      </w:r>
      <w:r w:rsidR="001B75F8">
        <w:rPr>
          <w:lang w:val="es-ES_tradnl"/>
        </w:rPr>
        <w:t xml:space="preserve">de refrigeración, </w:t>
      </w:r>
      <w:r w:rsidR="001B75F8">
        <w:rPr>
          <w:lang w:val="es-ES_tradnl"/>
        </w:rPr>
        <w:lastRenderedPageBreak/>
        <w:t>climatización y bomba de calor</w:t>
      </w:r>
      <w:r w:rsidR="009F5633">
        <w:rPr>
          <w:lang w:val="es-ES_tradnl"/>
        </w:rPr>
        <w:t xml:space="preserve"> ecoenergéticos (que impida</w:t>
      </w:r>
      <w:r w:rsidRPr="00E701C4">
        <w:rPr>
          <w:lang w:val="es-ES_tradnl"/>
        </w:rPr>
        <w:t xml:space="preserve">n </w:t>
      </w:r>
      <w:r w:rsidR="005C763C">
        <w:rPr>
          <w:lang w:val="es-ES_tradnl"/>
        </w:rPr>
        <w:t xml:space="preserve">el ingreso </w:t>
      </w:r>
      <w:r w:rsidRPr="00E701C4">
        <w:rPr>
          <w:lang w:val="es-ES_tradnl"/>
        </w:rPr>
        <w:t xml:space="preserve">de equipos </w:t>
      </w:r>
      <w:r w:rsidR="000A387D">
        <w:rPr>
          <w:lang w:val="es-ES_tradnl"/>
        </w:rPr>
        <w:t>de bajo rendimiento ecoenergético</w:t>
      </w:r>
      <w:r w:rsidRPr="00E701C4">
        <w:rPr>
          <w:lang w:val="es-ES_tradnl"/>
        </w:rPr>
        <w:t xml:space="preserve"> </w:t>
      </w:r>
      <w:r w:rsidR="009F5633">
        <w:rPr>
          <w:lang w:val="es-ES_tradnl"/>
        </w:rPr>
        <w:t>que use</w:t>
      </w:r>
      <w:r w:rsidR="005A3BF4">
        <w:rPr>
          <w:lang w:val="es-ES_tradnl"/>
        </w:rPr>
        <w:t>n refrigerantes</w:t>
      </w:r>
      <w:r w:rsidRPr="00E701C4">
        <w:rPr>
          <w:lang w:val="es-ES_tradnl"/>
        </w:rPr>
        <w:t xml:space="preserve"> </w:t>
      </w:r>
      <w:r w:rsidR="004E0673">
        <w:rPr>
          <w:lang w:val="es-ES_tradnl"/>
        </w:rPr>
        <w:t>de bajo o nulo PCA</w:t>
      </w:r>
      <w:r w:rsidRPr="00E701C4">
        <w:rPr>
          <w:lang w:val="es-ES_tradnl"/>
        </w:rPr>
        <w:t xml:space="preserve">) en los </w:t>
      </w:r>
      <w:r w:rsidR="005A3BF4">
        <w:rPr>
          <w:lang w:val="es-ES_tradnl"/>
        </w:rPr>
        <w:t>mercados nacionales</w:t>
      </w:r>
      <w:r w:rsidRPr="00E701C4">
        <w:rPr>
          <w:lang w:val="es-ES_tradnl"/>
        </w:rPr>
        <w:t>;</w:t>
      </w:r>
    </w:p>
    <w:p w14:paraId="0F232935" w14:textId="30C34AE4" w:rsidR="007F4970" w:rsidRPr="00E701C4" w:rsidRDefault="007F4970" w:rsidP="007F4970">
      <w:pPr>
        <w:pStyle w:val="Heading2"/>
        <w:rPr>
          <w:lang w:val="es-ES_tradnl"/>
        </w:rPr>
      </w:pPr>
      <w:r w:rsidRPr="00E701C4">
        <w:rPr>
          <w:lang w:val="es-ES_tradnl"/>
        </w:rPr>
        <w:t>Aplicación constante de normas de seguridad y uso eficaz de refrigerantes de bajo o n</w:t>
      </w:r>
      <w:r w:rsidR="00CB5A51">
        <w:rPr>
          <w:lang w:val="es-ES_tradnl"/>
        </w:rPr>
        <w:t>ulo PCA</w:t>
      </w:r>
      <w:r w:rsidRPr="00E701C4">
        <w:rPr>
          <w:lang w:val="es-ES_tradnl"/>
        </w:rPr>
        <w:t xml:space="preserve"> y elaboración y aplicación de reglamentos para garantizar que sólo técnicos certificados puedan </w:t>
      </w:r>
      <w:r w:rsidR="00F6151C">
        <w:rPr>
          <w:lang w:val="es-ES_tradnl"/>
        </w:rPr>
        <w:t xml:space="preserve">trabajar </w:t>
      </w:r>
      <w:r w:rsidRPr="00E701C4">
        <w:rPr>
          <w:lang w:val="es-ES_tradnl"/>
        </w:rPr>
        <w:t xml:space="preserve">en equipos </w:t>
      </w:r>
      <w:r w:rsidR="001B75F8">
        <w:rPr>
          <w:lang w:val="es-ES_tradnl"/>
        </w:rPr>
        <w:t>de refrigeración, climatización y bomba de calor</w:t>
      </w:r>
      <w:r w:rsidRPr="00E701C4">
        <w:rPr>
          <w:lang w:val="es-ES_tradnl"/>
        </w:rPr>
        <w:t xml:space="preserve"> y manejar todos los tipos de refrigerantes;</w:t>
      </w:r>
    </w:p>
    <w:p w14:paraId="52F09C50" w14:textId="56F7670D" w:rsidR="007F4970" w:rsidRPr="00E701C4" w:rsidRDefault="007F4970" w:rsidP="007F4970">
      <w:pPr>
        <w:pStyle w:val="Heading2"/>
        <w:rPr>
          <w:lang w:val="es-ES_tradnl"/>
        </w:rPr>
      </w:pPr>
      <w:r w:rsidRPr="00E701C4">
        <w:rPr>
          <w:lang w:val="es-ES_tradnl"/>
        </w:rPr>
        <w:t xml:space="preserve">Capacitación y certificación continuas de técnicos en instalación, mantenimiento y reparación de equipos para garantizar </w:t>
      </w:r>
      <w:r w:rsidR="009168B7">
        <w:rPr>
          <w:lang w:val="es-ES_tradnl"/>
        </w:rPr>
        <w:t>su</w:t>
      </w:r>
      <w:r w:rsidRPr="00E701C4">
        <w:rPr>
          <w:lang w:val="es-ES_tradnl"/>
        </w:rPr>
        <w:t xml:space="preserve"> funcionamiento seguro y eficiente a lo largo de su vida</w:t>
      </w:r>
      <w:r w:rsidR="00705D38">
        <w:rPr>
          <w:lang w:val="es-ES_tradnl"/>
        </w:rPr>
        <w:t xml:space="preserve"> útil</w:t>
      </w:r>
      <w:r w:rsidRPr="00E701C4">
        <w:rPr>
          <w:lang w:val="es-ES_tradnl"/>
        </w:rPr>
        <w:t xml:space="preserve"> y para la demostración de nuevas </w:t>
      </w:r>
      <w:r w:rsidR="0016786B">
        <w:rPr>
          <w:lang w:val="es-ES_tradnl"/>
        </w:rPr>
        <w:t>tecnologías que usan refrigerantes</w:t>
      </w:r>
      <w:r w:rsidRPr="00E701C4">
        <w:rPr>
          <w:lang w:val="es-ES_tradnl"/>
        </w:rPr>
        <w:t xml:space="preserve"> </w:t>
      </w:r>
      <w:r w:rsidR="004E0673">
        <w:rPr>
          <w:lang w:val="es-ES_tradnl"/>
        </w:rPr>
        <w:t>de bajo o nulo PCA</w:t>
      </w:r>
      <w:r w:rsidRPr="00E701C4">
        <w:rPr>
          <w:lang w:val="es-ES_tradnl"/>
        </w:rPr>
        <w:t>; y</w:t>
      </w:r>
    </w:p>
    <w:p w14:paraId="0C1AFB2B" w14:textId="6532304A" w:rsidR="005B56F3" w:rsidRPr="00E701C4" w:rsidRDefault="007F4970" w:rsidP="007F4970">
      <w:pPr>
        <w:pStyle w:val="Heading2"/>
        <w:rPr>
          <w:lang w:val="es-ES_tradnl"/>
        </w:rPr>
      </w:pPr>
      <w:r w:rsidRPr="00E701C4">
        <w:rPr>
          <w:lang w:val="es-ES_tradnl"/>
        </w:rPr>
        <w:t xml:space="preserve">Sensibilización y difusión sobre adopción de tecnologías ecoenergéticas de bajo o nulo PCA y </w:t>
      </w:r>
      <w:r w:rsidR="001E511B">
        <w:rPr>
          <w:lang w:val="es-ES_tradnl"/>
        </w:rPr>
        <w:t>certificación técnica</w:t>
      </w:r>
      <w:r w:rsidRPr="00E701C4">
        <w:rPr>
          <w:lang w:val="es-ES_tradnl"/>
        </w:rPr>
        <w:t>.</w:t>
      </w:r>
    </w:p>
    <w:p w14:paraId="79269E94" w14:textId="51305976" w:rsidR="005B56F3" w:rsidRPr="00E701C4" w:rsidRDefault="007F4970" w:rsidP="007F4970">
      <w:pPr>
        <w:pStyle w:val="Heading1"/>
        <w:rPr>
          <w:lang w:val="es-ES_tradnl"/>
        </w:rPr>
      </w:pPr>
      <w:r w:rsidRPr="00E701C4">
        <w:rPr>
          <w:lang w:val="es-ES_tradnl"/>
        </w:rPr>
        <w:t xml:space="preserve">Dado que la mayoría de las actividades mencionadas para facilitar la adopción de tecnologías de bajo o nulo PCA durante la </w:t>
      </w:r>
      <w:r w:rsidR="00DC0E6D">
        <w:rPr>
          <w:lang w:val="es-ES_tradnl"/>
        </w:rPr>
        <w:t>eliminación de HCFC</w:t>
      </w:r>
      <w:r w:rsidRPr="00E701C4">
        <w:rPr>
          <w:lang w:val="es-ES_tradnl"/>
        </w:rPr>
        <w:t xml:space="preserve"> se están aplicando actualmente en las etapas I y II de los PGEH, llevar a la práctica el párrafo 16 de la decisión XXVIII/2 exigiría la identificación de actividades</w:t>
      </w:r>
      <w:r w:rsidR="00CE2625">
        <w:rPr>
          <w:lang w:val="es-ES_tradnl"/>
        </w:rPr>
        <w:t xml:space="preserve"> adicionales</w:t>
      </w:r>
      <w:r w:rsidRPr="00E701C4">
        <w:rPr>
          <w:lang w:val="es-ES_tradnl"/>
        </w:rPr>
        <w:t xml:space="preserve">. Las actividades relativas a la introducción de equipos </w:t>
      </w:r>
      <w:r w:rsidR="001B75F8">
        <w:rPr>
          <w:lang w:val="es-ES_tradnl"/>
        </w:rPr>
        <w:t>de refrigeración, climatización y bomba de calor</w:t>
      </w:r>
      <w:r w:rsidRPr="00E701C4">
        <w:rPr>
          <w:lang w:val="es-ES_tradnl"/>
        </w:rPr>
        <w:t xml:space="preserve"> ecoenergéticos se llevan a cabo en el marco de las </w:t>
      </w:r>
      <w:r w:rsidR="00207322">
        <w:rPr>
          <w:lang w:val="es-ES_tradnl"/>
        </w:rPr>
        <w:t>tareas</w:t>
      </w:r>
      <w:r w:rsidRPr="00E701C4">
        <w:rPr>
          <w:lang w:val="es-ES_tradnl"/>
        </w:rPr>
        <w:t xml:space="preserve"> de apoyo, </w:t>
      </w:r>
      <w:r w:rsidR="0006652A">
        <w:rPr>
          <w:lang w:val="es-ES_tradnl"/>
        </w:rPr>
        <w:t xml:space="preserve">si bien </w:t>
      </w:r>
      <w:r w:rsidRPr="00E701C4">
        <w:rPr>
          <w:lang w:val="es-ES_tradnl"/>
        </w:rPr>
        <w:t xml:space="preserve">de forma limitada. Los resultados de estas actividades todavía no se han </w:t>
      </w:r>
      <w:r w:rsidR="00CF5D55">
        <w:rPr>
          <w:lang w:val="es-ES_tradnl"/>
        </w:rPr>
        <w:t>informado</w:t>
      </w:r>
      <w:r w:rsidRPr="00E701C4">
        <w:rPr>
          <w:lang w:val="es-ES_tradnl"/>
        </w:rPr>
        <w:t>.</w:t>
      </w:r>
    </w:p>
    <w:p w14:paraId="347FAFAF" w14:textId="62C229C9" w:rsidR="005B56F3" w:rsidRPr="00E701C4" w:rsidRDefault="00853D69" w:rsidP="007F4970">
      <w:pPr>
        <w:pStyle w:val="Heading1"/>
        <w:rPr>
          <w:lang w:val="es-ES_tradnl"/>
        </w:rPr>
      </w:pPr>
      <w:r>
        <w:rPr>
          <w:lang w:val="es-ES_tradnl"/>
        </w:rPr>
        <w:t xml:space="preserve">En base a </w:t>
      </w:r>
      <w:r w:rsidR="007F4970" w:rsidRPr="00E701C4">
        <w:rPr>
          <w:lang w:val="es-ES_tradnl"/>
        </w:rPr>
        <w:t xml:space="preserve">las consideraciones anteriores, la necesidad de fondos adicionales dependerá de los niveles de actividades adicionales </w:t>
      </w:r>
      <w:r w:rsidR="00433E11">
        <w:rPr>
          <w:lang w:val="es-ES_tradnl"/>
        </w:rPr>
        <w:t>a ejecutar</w:t>
      </w:r>
      <w:r w:rsidR="007F4970" w:rsidRPr="00E701C4">
        <w:rPr>
          <w:lang w:val="es-ES_tradnl"/>
        </w:rPr>
        <w:t xml:space="preserve"> </w:t>
      </w:r>
      <w:r w:rsidR="00851490">
        <w:rPr>
          <w:lang w:val="es-ES_tradnl"/>
        </w:rPr>
        <w:t xml:space="preserve">en </w:t>
      </w:r>
      <w:r w:rsidR="007F4970" w:rsidRPr="00E701C4">
        <w:rPr>
          <w:lang w:val="es-ES_tradnl"/>
        </w:rPr>
        <w:t xml:space="preserve">etapas actuales o futuras de los PGEH. </w:t>
      </w:r>
      <w:r w:rsidR="00E9770F">
        <w:rPr>
          <w:lang w:val="es-ES_tradnl"/>
        </w:rPr>
        <w:t xml:space="preserve">Para </w:t>
      </w:r>
      <w:r w:rsidR="00E9770F" w:rsidRPr="00E9770F">
        <w:rPr>
          <w:lang w:val="es-ES_tradnl"/>
        </w:rPr>
        <w:t>los países que aún no las hayan aplicado</w:t>
      </w:r>
      <w:r w:rsidR="00E9770F">
        <w:rPr>
          <w:lang w:val="es-ES_tradnl"/>
        </w:rPr>
        <w:t>, é</w:t>
      </w:r>
      <w:r w:rsidR="007F4970" w:rsidRPr="00E701C4">
        <w:rPr>
          <w:lang w:val="es-ES_tradnl"/>
        </w:rPr>
        <w:t>stas podrían ser las siguientes:</w:t>
      </w:r>
    </w:p>
    <w:p w14:paraId="26D280C0" w14:textId="6E173AC5" w:rsidR="007F4970" w:rsidRPr="00E701C4" w:rsidRDefault="007F4970" w:rsidP="007F4970">
      <w:pPr>
        <w:pStyle w:val="Heading2"/>
        <w:rPr>
          <w:lang w:val="es-ES_tradnl"/>
        </w:rPr>
      </w:pPr>
      <w:r w:rsidRPr="00E701C4">
        <w:rPr>
          <w:lang w:val="es-ES_tradnl"/>
        </w:rPr>
        <w:t xml:space="preserve">Proyectos piloto diseñados estratégicamente y dirigidos a usuarios finales, principalmente para equipos </w:t>
      </w:r>
      <w:r w:rsidR="001B75F8">
        <w:rPr>
          <w:lang w:val="es-ES_tradnl"/>
        </w:rPr>
        <w:t>de refrigeración, climatización y bomba de calor</w:t>
      </w:r>
      <w:r w:rsidRPr="00E701C4">
        <w:rPr>
          <w:lang w:val="es-ES_tradnl"/>
        </w:rPr>
        <w:t xml:space="preserve"> de </w:t>
      </w:r>
      <w:r w:rsidR="00985A14">
        <w:rPr>
          <w:lang w:val="es-ES_tradnl"/>
        </w:rPr>
        <w:t>menor capacidad</w:t>
      </w:r>
      <w:r w:rsidRPr="00E701C4">
        <w:rPr>
          <w:lang w:val="es-ES_tradnl"/>
        </w:rPr>
        <w:t xml:space="preserve">, para </w:t>
      </w:r>
      <w:r w:rsidR="00985A14">
        <w:rPr>
          <w:lang w:val="es-ES_tradnl"/>
        </w:rPr>
        <w:t>la adopción de</w:t>
      </w:r>
      <w:r w:rsidRPr="00E701C4">
        <w:rPr>
          <w:lang w:val="es-ES_tradnl"/>
        </w:rPr>
        <w:t xml:space="preserve"> equipos ecoenergéticos que funcionen con r</w:t>
      </w:r>
      <w:r w:rsidR="00B971A2">
        <w:rPr>
          <w:lang w:val="es-ES_tradnl"/>
        </w:rPr>
        <w:t>efrigerantes de bajo o nulo PCA</w:t>
      </w:r>
      <w:r w:rsidRPr="00E701C4">
        <w:rPr>
          <w:lang w:val="es-ES_tradnl"/>
        </w:rPr>
        <w:t xml:space="preserve"> para los cuales se han financiado proyectos de conversión</w:t>
      </w:r>
      <w:r w:rsidR="00CB4748">
        <w:rPr>
          <w:lang w:val="es-ES_tradnl"/>
        </w:rPr>
        <w:t xml:space="preserve"> de la fabricación en el PGEH que </w:t>
      </w:r>
      <w:r w:rsidR="006C22E3">
        <w:rPr>
          <w:lang w:val="es-ES_tradnl"/>
        </w:rPr>
        <w:t xml:space="preserve">muestran </w:t>
      </w:r>
      <w:r w:rsidRPr="00E701C4">
        <w:rPr>
          <w:lang w:val="es-ES_tradnl"/>
        </w:rPr>
        <w:t>dificultades de aceptación en el mercado;</w:t>
      </w:r>
    </w:p>
    <w:p w14:paraId="74A205D0" w14:textId="3818B4C1" w:rsidR="007F4970" w:rsidRPr="00E701C4" w:rsidRDefault="00B971A2" w:rsidP="007F4970">
      <w:pPr>
        <w:pStyle w:val="Heading2"/>
        <w:rPr>
          <w:lang w:val="es-ES_tradnl"/>
        </w:rPr>
      </w:pPr>
      <w:r>
        <w:rPr>
          <w:lang w:val="es-ES_tradnl"/>
        </w:rPr>
        <w:t>Actualización de los</w:t>
      </w:r>
      <w:r w:rsidR="007F4970" w:rsidRPr="00E701C4">
        <w:rPr>
          <w:lang w:val="es-ES_tradnl"/>
        </w:rPr>
        <w:t xml:space="preserve"> material</w:t>
      </w:r>
      <w:r>
        <w:rPr>
          <w:lang w:val="es-ES_tradnl"/>
        </w:rPr>
        <w:t>es</w:t>
      </w:r>
      <w:r w:rsidR="007F4970" w:rsidRPr="00E701C4">
        <w:rPr>
          <w:lang w:val="es-ES_tradnl"/>
        </w:rPr>
        <w:t xml:space="preserve"> de capacitación para reforzar los componentes relativos a las buenas prácticas </w:t>
      </w:r>
      <w:r w:rsidR="00A1715F">
        <w:rPr>
          <w:lang w:val="es-ES_tradnl"/>
        </w:rPr>
        <w:t xml:space="preserve">de </w:t>
      </w:r>
      <w:r w:rsidR="007F4970" w:rsidRPr="00E701C4">
        <w:rPr>
          <w:lang w:val="es-ES_tradnl"/>
        </w:rPr>
        <w:t xml:space="preserve">instalación, mantenimiento y reparación de equipos </w:t>
      </w:r>
      <w:r w:rsidR="001B75F8">
        <w:rPr>
          <w:lang w:val="es-ES_tradnl"/>
        </w:rPr>
        <w:t>de refrigeración, climatización y bomba de calor</w:t>
      </w:r>
      <w:r w:rsidR="007F4970" w:rsidRPr="00E701C4">
        <w:rPr>
          <w:lang w:val="es-ES_tradnl"/>
        </w:rPr>
        <w:t xml:space="preserve"> </w:t>
      </w:r>
      <w:r w:rsidR="001637C9">
        <w:rPr>
          <w:lang w:val="es-ES_tradnl"/>
        </w:rPr>
        <w:t>que use</w:t>
      </w:r>
      <w:r w:rsidR="005A3BF4">
        <w:rPr>
          <w:lang w:val="es-ES_tradnl"/>
        </w:rPr>
        <w:t>n refrigerantes</w:t>
      </w:r>
      <w:r w:rsidR="007F4970" w:rsidRPr="00E701C4">
        <w:rPr>
          <w:lang w:val="es-ES_tradnl"/>
        </w:rPr>
        <w:t xml:space="preserve"> con diferentes características </w:t>
      </w:r>
      <w:r w:rsidR="00356B71">
        <w:rPr>
          <w:lang w:val="es-ES_tradnl"/>
        </w:rPr>
        <w:t xml:space="preserve">operativas </w:t>
      </w:r>
      <w:r w:rsidR="007F4970" w:rsidRPr="00E701C4">
        <w:rPr>
          <w:lang w:val="es-ES_tradnl"/>
        </w:rPr>
        <w:t xml:space="preserve">en </w:t>
      </w:r>
      <w:r w:rsidR="00422202">
        <w:rPr>
          <w:lang w:val="es-ES_tradnl"/>
        </w:rPr>
        <w:t xml:space="preserve">cuanto a </w:t>
      </w:r>
      <w:r w:rsidR="007F4970" w:rsidRPr="00E701C4">
        <w:rPr>
          <w:lang w:val="es-ES_tradnl"/>
        </w:rPr>
        <w:t>inflamabilidad, toxicidad y presión;</w:t>
      </w:r>
    </w:p>
    <w:p w14:paraId="06C5E205" w14:textId="6DCF1D64" w:rsidR="007F4970" w:rsidRPr="00E701C4" w:rsidRDefault="007F4970" w:rsidP="007F4970">
      <w:pPr>
        <w:pStyle w:val="Heading2"/>
        <w:rPr>
          <w:lang w:val="es-ES_tradnl"/>
        </w:rPr>
      </w:pPr>
      <w:r w:rsidRPr="00E701C4">
        <w:rPr>
          <w:lang w:val="es-ES_tradnl"/>
        </w:rPr>
        <w:t>Coordinación y colaboración entre la</w:t>
      </w:r>
      <w:r w:rsidR="00AB6382">
        <w:rPr>
          <w:lang w:val="es-ES_tradnl"/>
        </w:rPr>
        <w:t>s</w:t>
      </w:r>
      <w:r w:rsidRPr="00E701C4">
        <w:rPr>
          <w:lang w:val="es-ES_tradnl"/>
        </w:rPr>
        <w:t xml:space="preserve"> </w:t>
      </w:r>
      <w:r w:rsidR="00624FB5">
        <w:rPr>
          <w:lang w:val="es-ES_tradnl"/>
        </w:rPr>
        <w:t xml:space="preserve">ONO </w:t>
      </w:r>
      <w:r w:rsidRPr="00E701C4">
        <w:rPr>
          <w:lang w:val="es-ES_tradnl"/>
        </w:rPr>
        <w:t xml:space="preserve">y las autoridades </w:t>
      </w:r>
      <w:r w:rsidR="006A4BC4">
        <w:rPr>
          <w:lang w:val="es-ES_tradnl"/>
        </w:rPr>
        <w:t xml:space="preserve">a cargo </w:t>
      </w:r>
      <w:r w:rsidRPr="00E701C4">
        <w:rPr>
          <w:lang w:val="es-ES_tradnl"/>
        </w:rPr>
        <w:t xml:space="preserve">de la eficiencia energética para apoyar la elaboración y aplicación de </w:t>
      </w:r>
      <w:r w:rsidR="00AC3505">
        <w:rPr>
          <w:lang w:val="es-ES_tradnl"/>
        </w:rPr>
        <w:t>normas mínimas de eficiencia energética</w:t>
      </w:r>
      <w:r w:rsidRPr="00E701C4">
        <w:rPr>
          <w:lang w:val="es-ES_tradnl"/>
        </w:rPr>
        <w:t>, programa</w:t>
      </w:r>
      <w:r w:rsidR="005F4278">
        <w:rPr>
          <w:lang w:val="es-ES_tradnl"/>
        </w:rPr>
        <w:t>s</w:t>
      </w:r>
      <w:r w:rsidRPr="00E701C4">
        <w:rPr>
          <w:lang w:val="es-ES_tradnl"/>
        </w:rPr>
        <w:t xml:space="preserve"> de etiquetado y normas para la introducción de equipos </w:t>
      </w:r>
      <w:r w:rsidR="001B75F8">
        <w:rPr>
          <w:lang w:val="es-ES_tradnl"/>
        </w:rPr>
        <w:t>de refrigeración, climatización y bomba de calor</w:t>
      </w:r>
      <w:r w:rsidRPr="00E701C4">
        <w:rPr>
          <w:lang w:val="es-ES_tradnl"/>
        </w:rPr>
        <w:t xml:space="preserve"> ecoenergéticos </w:t>
      </w:r>
      <w:r w:rsidR="006B7CDC">
        <w:rPr>
          <w:lang w:val="es-ES_tradnl"/>
        </w:rPr>
        <w:t>que use</w:t>
      </w:r>
      <w:r w:rsidR="00B612A5">
        <w:rPr>
          <w:lang w:val="es-ES_tradnl"/>
        </w:rPr>
        <w:t xml:space="preserve">n </w:t>
      </w:r>
      <w:r w:rsidR="00CF1479">
        <w:rPr>
          <w:lang w:val="es-ES_tradnl"/>
        </w:rPr>
        <w:t xml:space="preserve">tecnologías de refrigeración </w:t>
      </w:r>
      <w:r w:rsidR="006B7CDC">
        <w:rPr>
          <w:lang w:val="es-ES_tradnl"/>
        </w:rPr>
        <w:t>de bajo o nulo PCA</w:t>
      </w:r>
      <w:r w:rsidRPr="00E701C4">
        <w:rPr>
          <w:lang w:val="es-ES_tradnl"/>
        </w:rPr>
        <w:t>;</w:t>
      </w:r>
    </w:p>
    <w:p w14:paraId="707C8B31" w14:textId="6316F15D" w:rsidR="007F4970" w:rsidRPr="00E701C4" w:rsidRDefault="007F4970" w:rsidP="007F4970">
      <w:pPr>
        <w:pStyle w:val="Heading2"/>
        <w:rPr>
          <w:lang w:val="es-ES_tradnl"/>
        </w:rPr>
      </w:pPr>
      <w:r w:rsidRPr="00E701C4">
        <w:rPr>
          <w:lang w:val="es-ES_tradnl"/>
        </w:rPr>
        <w:t xml:space="preserve">Preparación y ejecución de planes </w:t>
      </w:r>
      <w:r w:rsidR="00E8449F">
        <w:rPr>
          <w:lang w:val="es-ES_tradnl"/>
        </w:rPr>
        <w:t>de certificación técnica</w:t>
      </w:r>
      <w:r w:rsidRPr="00E701C4">
        <w:rPr>
          <w:lang w:val="es-ES_tradnl"/>
        </w:rPr>
        <w:t xml:space="preserve"> y fortalecimiento de la infraestructura de las instituciones nacionales en relación con la aplicación de sistemas de certificación. Esto es necesario debido a las características tóxicas o inflamables de los refrigerantes </w:t>
      </w:r>
      <w:r w:rsidR="004E0673">
        <w:rPr>
          <w:lang w:val="es-ES_tradnl"/>
        </w:rPr>
        <w:t>de bajo o nulo PCA</w:t>
      </w:r>
      <w:r w:rsidRPr="00E701C4">
        <w:rPr>
          <w:lang w:val="es-ES_tradnl"/>
        </w:rPr>
        <w:t>; y</w:t>
      </w:r>
    </w:p>
    <w:p w14:paraId="74F4CB89" w14:textId="5D07EEE9" w:rsidR="007F4970" w:rsidRPr="00E701C4" w:rsidRDefault="007F4970" w:rsidP="000952D5">
      <w:pPr>
        <w:pStyle w:val="Heading2"/>
        <w:rPr>
          <w:lang w:val="es-ES_tradnl"/>
        </w:rPr>
      </w:pPr>
      <w:r w:rsidRPr="00E701C4">
        <w:rPr>
          <w:lang w:val="es-ES_tradnl"/>
        </w:rPr>
        <w:t xml:space="preserve">Programas de sensibilización y divulgación </w:t>
      </w:r>
      <w:r w:rsidR="009741BB">
        <w:rPr>
          <w:lang w:val="es-ES_tradnl"/>
        </w:rPr>
        <w:t>par</w:t>
      </w:r>
      <w:r w:rsidRPr="00E701C4">
        <w:rPr>
          <w:lang w:val="es-ES_tradnl"/>
        </w:rPr>
        <w:t xml:space="preserve">a promover la introducción de </w:t>
      </w:r>
      <w:r w:rsidR="00AC3505">
        <w:rPr>
          <w:lang w:val="es-ES_tradnl"/>
        </w:rPr>
        <w:t>normas mínimas de eficiencia energética</w:t>
      </w:r>
      <w:r w:rsidR="00304B0F">
        <w:rPr>
          <w:lang w:val="es-ES_tradnl"/>
        </w:rPr>
        <w:t xml:space="preserve"> y sistemas de etiquetado,</w:t>
      </w:r>
      <w:r w:rsidRPr="00E701C4">
        <w:rPr>
          <w:lang w:val="es-ES_tradnl"/>
        </w:rPr>
        <w:t xml:space="preserve"> la certificación </w:t>
      </w:r>
      <w:r w:rsidR="00AE2E92">
        <w:rPr>
          <w:lang w:val="es-ES_tradnl"/>
        </w:rPr>
        <w:t xml:space="preserve">técnica </w:t>
      </w:r>
      <w:r w:rsidRPr="00E701C4">
        <w:rPr>
          <w:lang w:val="es-ES_tradnl"/>
        </w:rPr>
        <w:t xml:space="preserve">obligatoria </w:t>
      </w:r>
      <w:r w:rsidR="00970D4B">
        <w:rPr>
          <w:lang w:val="es-ES_tradnl"/>
        </w:rPr>
        <w:t xml:space="preserve">y </w:t>
      </w:r>
      <w:r w:rsidRPr="00E701C4">
        <w:rPr>
          <w:lang w:val="es-ES_tradnl"/>
        </w:rPr>
        <w:t xml:space="preserve">la introducción de equipos ecoenergéticos que </w:t>
      </w:r>
      <w:r w:rsidR="001E77D6">
        <w:rPr>
          <w:lang w:val="es-ES_tradnl"/>
        </w:rPr>
        <w:t xml:space="preserve">usen </w:t>
      </w:r>
      <w:r w:rsidRPr="00E701C4">
        <w:rPr>
          <w:lang w:val="es-ES_tradnl"/>
        </w:rPr>
        <w:t xml:space="preserve">refrigerantes </w:t>
      </w:r>
      <w:r w:rsidR="004E0673">
        <w:rPr>
          <w:lang w:val="es-ES_tradnl"/>
        </w:rPr>
        <w:t xml:space="preserve">de bajo o </w:t>
      </w:r>
      <w:r w:rsidR="004E0673">
        <w:rPr>
          <w:lang w:val="es-ES_tradnl"/>
        </w:rPr>
        <w:lastRenderedPageBreak/>
        <w:t>nulo PCA</w:t>
      </w:r>
      <w:r w:rsidRPr="00E701C4">
        <w:rPr>
          <w:lang w:val="es-ES_tradnl"/>
        </w:rPr>
        <w:t>.</w:t>
      </w:r>
    </w:p>
    <w:p w14:paraId="6E3146F8" w14:textId="64F254EA" w:rsidR="007F4970" w:rsidRPr="00E701C4" w:rsidRDefault="003C56D7" w:rsidP="007F4970">
      <w:pPr>
        <w:pStyle w:val="Heading1"/>
        <w:rPr>
          <w:color w:val="000000"/>
          <w:lang w:val="es-ES_tradnl"/>
        </w:rPr>
      </w:pPr>
      <w:r>
        <w:rPr>
          <w:lang w:val="es-ES_tradnl"/>
        </w:rPr>
        <w:t xml:space="preserve">Las </w:t>
      </w:r>
      <w:r w:rsidR="007F4970" w:rsidRPr="00E701C4">
        <w:rPr>
          <w:lang w:val="es-ES_tradnl"/>
        </w:rPr>
        <w:t xml:space="preserve">actividades de los PGEH en </w:t>
      </w:r>
      <w:r w:rsidR="00E5557D">
        <w:rPr>
          <w:lang w:val="es-ES_tradnl"/>
        </w:rPr>
        <w:t>países de bajo consumo</w:t>
      </w:r>
      <w:r w:rsidR="007F4970" w:rsidRPr="00E701C4">
        <w:rPr>
          <w:lang w:val="es-ES_tradnl"/>
        </w:rPr>
        <w:t xml:space="preserve"> se financian </w:t>
      </w:r>
      <w:r w:rsidRPr="003C56D7">
        <w:rPr>
          <w:lang w:val="es-ES_tradnl"/>
        </w:rPr>
        <w:t xml:space="preserve">actualmente </w:t>
      </w:r>
      <w:r w:rsidR="007F4970" w:rsidRPr="00E701C4">
        <w:rPr>
          <w:lang w:val="es-ES_tradnl"/>
        </w:rPr>
        <w:t>de conformidad con la decisión 74/50</w:t>
      </w:r>
      <w:r w:rsidR="007E5138">
        <w:rPr>
          <w:lang w:val="es-ES_tradnl"/>
        </w:rPr>
        <w:t xml:space="preserve"> c)</w:t>
      </w:r>
      <w:r w:rsidR="007607F4">
        <w:rPr>
          <w:lang w:val="es-ES_tradnl"/>
        </w:rPr>
        <w:t xml:space="preserve"> xii)</w:t>
      </w:r>
      <w:r w:rsidR="007F4970" w:rsidRPr="00E701C4">
        <w:rPr>
          <w:color w:val="000000"/>
          <w:lang w:val="es-ES_tradnl"/>
        </w:rPr>
        <w:t xml:space="preserve">, como se muestra en </w:t>
      </w:r>
      <w:r w:rsidR="00036784">
        <w:rPr>
          <w:color w:val="000000"/>
          <w:lang w:val="es-ES_tradnl"/>
        </w:rPr>
        <w:t>el Cuadro</w:t>
      </w:r>
      <w:r w:rsidR="007F4970" w:rsidRPr="00E701C4">
        <w:rPr>
          <w:color w:val="000000"/>
          <w:lang w:val="es-ES_tradnl"/>
        </w:rPr>
        <w:t xml:space="preserve"> 3.</w:t>
      </w:r>
    </w:p>
    <w:p w14:paraId="0CB4FB54" w14:textId="0CA948D7" w:rsidR="007F4970" w:rsidRPr="00E701C4" w:rsidRDefault="00036784" w:rsidP="007F4970">
      <w:pPr>
        <w:rPr>
          <w:b/>
          <w:lang w:val="es-ES_tradnl"/>
        </w:rPr>
      </w:pPr>
      <w:r>
        <w:rPr>
          <w:b/>
          <w:lang w:val="es-ES_tradnl"/>
        </w:rPr>
        <w:t>Cuadro</w:t>
      </w:r>
      <w:r w:rsidR="007F4970" w:rsidRPr="00E701C4">
        <w:rPr>
          <w:b/>
          <w:lang w:val="es-ES_tradnl"/>
        </w:rPr>
        <w:t xml:space="preserve"> 3. </w:t>
      </w:r>
      <w:r w:rsidR="00E82FE3">
        <w:rPr>
          <w:b/>
          <w:lang w:val="es-ES_tradnl"/>
        </w:rPr>
        <w:t>Financiamiento total aprobado</w:t>
      </w:r>
      <w:r w:rsidR="007F4970" w:rsidRPr="00E701C4">
        <w:rPr>
          <w:b/>
          <w:lang w:val="es-ES_tradnl"/>
        </w:rPr>
        <w:t xml:space="preserve"> para PGEH y actividades de apoyo en </w:t>
      </w:r>
      <w:r w:rsidR="00E5557D">
        <w:rPr>
          <w:b/>
          <w:lang w:val="es-ES_tradnl"/>
        </w:rPr>
        <w:t>países de bajo consumo</w:t>
      </w:r>
      <w:r w:rsidR="007F4970" w:rsidRPr="00E701C4">
        <w:rPr>
          <w:b/>
          <w:lang w:val="es-ES_tradnl"/>
        </w:rPr>
        <w:t xml:space="preserve"> ($EUA)</w:t>
      </w:r>
    </w:p>
    <w:tbl>
      <w:tblPr>
        <w:tblW w:w="5000" w:type="pct"/>
        <w:tblCellMar>
          <w:left w:w="0" w:type="dxa"/>
          <w:right w:w="0" w:type="dxa"/>
        </w:tblCellMar>
        <w:tblLook w:val="04A0" w:firstRow="1" w:lastRow="0" w:firstColumn="1" w:lastColumn="0" w:noHBand="0" w:noVBand="1"/>
      </w:tblPr>
      <w:tblGrid>
        <w:gridCol w:w="3712"/>
        <w:gridCol w:w="1728"/>
        <w:gridCol w:w="1955"/>
        <w:gridCol w:w="2095"/>
      </w:tblGrid>
      <w:tr w:rsidR="007F4970" w:rsidRPr="00E701C4" w14:paraId="407DB143" w14:textId="77777777" w:rsidTr="00250D43">
        <w:tc>
          <w:tcPr>
            <w:tcW w:w="1955" w:type="pct"/>
            <w:tcBorders>
              <w:top w:val="single" w:sz="4" w:space="0" w:color="auto"/>
              <w:left w:val="single" w:sz="4" w:space="0" w:color="auto"/>
              <w:bottom w:val="single" w:sz="4" w:space="0" w:color="auto"/>
              <w:right w:val="single" w:sz="4" w:space="0" w:color="auto"/>
            </w:tcBorders>
            <w:shd w:val="clear" w:color="auto" w:fill="auto"/>
            <w:noWrap/>
            <w:tcMar>
              <w:top w:w="15" w:type="dxa"/>
              <w:left w:w="115" w:type="dxa"/>
              <w:bottom w:w="0" w:type="dxa"/>
              <w:right w:w="15" w:type="dxa"/>
            </w:tcMar>
            <w:vAlign w:val="center"/>
            <w:hideMark/>
          </w:tcPr>
          <w:p w14:paraId="161A704D" w14:textId="77777777" w:rsidR="007F4970" w:rsidRPr="00E701C4" w:rsidRDefault="007F4970" w:rsidP="00250D43">
            <w:pPr>
              <w:jc w:val="left"/>
              <w:rPr>
                <w:b/>
                <w:color w:val="000000"/>
                <w:sz w:val="21"/>
                <w:szCs w:val="21"/>
                <w:lang w:val="es-ES_tradnl"/>
              </w:rPr>
            </w:pPr>
            <w:r w:rsidRPr="00E701C4">
              <w:rPr>
                <w:b/>
                <w:color w:val="000000"/>
                <w:sz w:val="21"/>
                <w:szCs w:val="21"/>
                <w:lang w:val="es-ES_tradnl"/>
              </w:rPr>
              <w:t>Consumo (tm)</w:t>
            </w:r>
          </w:p>
        </w:tc>
        <w:tc>
          <w:tcPr>
            <w:tcW w:w="910" w:type="pct"/>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F5308F3" w14:textId="77777777" w:rsidR="007F4970" w:rsidRPr="00E701C4" w:rsidRDefault="007F4970" w:rsidP="00250D43">
            <w:pPr>
              <w:jc w:val="center"/>
              <w:rPr>
                <w:b/>
                <w:color w:val="000000"/>
                <w:sz w:val="21"/>
                <w:szCs w:val="21"/>
                <w:lang w:val="es-ES_tradnl"/>
              </w:rPr>
            </w:pPr>
            <w:r w:rsidRPr="00E701C4">
              <w:rPr>
                <w:b/>
                <w:color w:val="000000"/>
                <w:sz w:val="21"/>
                <w:szCs w:val="21"/>
                <w:lang w:val="es-ES_tradnl"/>
              </w:rPr>
              <w:t>Hasta el año 2020</w:t>
            </w:r>
          </w:p>
        </w:tc>
        <w:tc>
          <w:tcPr>
            <w:tcW w:w="1030" w:type="pct"/>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F8B16FC" w14:textId="77777777" w:rsidR="007F4970" w:rsidRPr="00E701C4" w:rsidRDefault="007F4970" w:rsidP="00250D43">
            <w:pPr>
              <w:jc w:val="center"/>
              <w:rPr>
                <w:b/>
                <w:color w:val="000000"/>
                <w:sz w:val="21"/>
                <w:szCs w:val="21"/>
                <w:lang w:val="es-ES_tradnl"/>
              </w:rPr>
            </w:pPr>
            <w:r w:rsidRPr="00E701C4">
              <w:rPr>
                <w:b/>
                <w:color w:val="000000"/>
                <w:sz w:val="21"/>
                <w:szCs w:val="21"/>
                <w:lang w:val="es-ES_tradnl"/>
              </w:rPr>
              <w:t>Hasta el año 2025</w:t>
            </w:r>
          </w:p>
        </w:tc>
        <w:tc>
          <w:tcPr>
            <w:tcW w:w="1104" w:type="pct"/>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5FDB10B" w14:textId="77777777" w:rsidR="007F4970" w:rsidRPr="00E701C4" w:rsidRDefault="007F4970" w:rsidP="00250D43">
            <w:pPr>
              <w:jc w:val="center"/>
              <w:rPr>
                <w:b/>
                <w:color w:val="000000"/>
                <w:sz w:val="21"/>
                <w:szCs w:val="21"/>
                <w:lang w:val="es-ES_tradnl"/>
              </w:rPr>
            </w:pPr>
            <w:r w:rsidRPr="00E701C4">
              <w:rPr>
                <w:b/>
                <w:color w:val="000000"/>
                <w:sz w:val="21"/>
                <w:szCs w:val="21"/>
                <w:lang w:val="es-ES_tradnl"/>
              </w:rPr>
              <w:t>Eliminación total</w:t>
            </w:r>
          </w:p>
        </w:tc>
      </w:tr>
      <w:tr w:rsidR="007F4970" w:rsidRPr="00E701C4" w14:paraId="70B391A0" w14:textId="77777777" w:rsidTr="00250D43">
        <w:tc>
          <w:tcPr>
            <w:tcW w:w="1955" w:type="pct"/>
            <w:tcBorders>
              <w:top w:val="nil"/>
              <w:left w:val="single" w:sz="4" w:space="0" w:color="auto"/>
              <w:bottom w:val="single" w:sz="4" w:space="0" w:color="auto"/>
              <w:right w:val="single" w:sz="4" w:space="0" w:color="auto"/>
            </w:tcBorders>
            <w:shd w:val="clear" w:color="auto" w:fill="auto"/>
            <w:noWrap/>
            <w:tcMar>
              <w:top w:w="15" w:type="dxa"/>
              <w:left w:w="432" w:type="dxa"/>
              <w:bottom w:w="0" w:type="dxa"/>
              <w:right w:w="15" w:type="dxa"/>
            </w:tcMar>
            <w:vAlign w:val="center"/>
            <w:hideMark/>
          </w:tcPr>
          <w:p w14:paraId="31062F02" w14:textId="77777777" w:rsidR="007F4970" w:rsidRPr="00E701C4" w:rsidRDefault="007F4970" w:rsidP="00250D43">
            <w:pPr>
              <w:jc w:val="left"/>
              <w:rPr>
                <w:color w:val="000000"/>
                <w:sz w:val="21"/>
                <w:szCs w:val="21"/>
                <w:lang w:val="es-ES_tradnl"/>
              </w:rPr>
            </w:pPr>
            <w:r w:rsidRPr="00E701C4">
              <w:rPr>
                <w:color w:val="000000"/>
                <w:sz w:val="21"/>
                <w:szCs w:val="21"/>
                <w:lang w:val="es-ES_tradnl"/>
              </w:rPr>
              <w:t>0-15</w:t>
            </w:r>
          </w:p>
        </w:tc>
        <w:tc>
          <w:tcPr>
            <w:tcW w:w="91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5462722" w14:textId="77777777" w:rsidR="007F4970" w:rsidRPr="00E701C4" w:rsidRDefault="007F4970" w:rsidP="00250D43">
            <w:pPr>
              <w:jc w:val="center"/>
              <w:rPr>
                <w:color w:val="000000"/>
                <w:sz w:val="21"/>
                <w:szCs w:val="21"/>
                <w:lang w:val="es-ES_tradnl"/>
              </w:rPr>
            </w:pPr>
            <w:r w:rsidRPr="00E701C4">
              <w:rPr>
                <w:color w:val="000000"/>
                <w:sz w:val="21"/>
                <w:szCs w:val="21"/>
                <w:lang w:val="es-ES_tradnl"/>
              </w:rPr>
              <w:t>205 625</w:t>
            </w:r>
          </w:p>
        </w:tc>
        <w:tc>
          <w:tcPr>
            <w:tcW w:w="10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F582129" w14:textId="77777777" w:rsidR="007F4970" w:rsidRPr="00E701C4" w:rsidRDefault="007F4970" w:rsidP="00250D43">
            <w:pPr>
              <w:jc w:val="center"/>
              <w:rPr>
                <w:color w:val="000000"/>
                <w:sz w:val="21"/>
                <w:szCs w:val="21"/>
                <w:lang w:val="es-ES_tradnl"/>
              </w:rPr>
            </w:pPr>
            <w:r w:rsidRPr="00E701C4">
              <w:rPr>
                <w:color w:val="000000"/>
                <w:sz w:val="21"/>
                <w:szCs w:val="21"/>
                <w:lang w:val="es-ES_tradnl"/>
              </w:rPr>
              <w:t>396 500</w:t>
            </w:r>
          </w:p>
        </w:tc>
        <w:tc>
          <w:tcPr>
            <w:tcW w:w="110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2FD0B9E" w14:textId="77777777" w:rsidR="007F4970" w:rsidRPr="00E701C4" w:rsidRDefault="007F4970" w:rsidP="00250D43">
            <w:pPr>
              <w:jc w:val="center"/>
              <w:rPr>
                <w:color w:val="000000"/>
                <w:sz w:val="21"/>
                <w:szCs w:val="21"/>
                <w:lang w:val="es-ES_tradnl"/>
              </w:rPr>
            </w:pPr>
            <w:r w:rsidRPr="00E701C4">
              <w:rPr>
                <w:color w:val="000000"/>
                <w:sz w:val="21"/>
                <w:szCs w:val="21"/>
                <w:lang w:val="es-ES_tradnl"/>
              </w:rPr>
              <w:t>587 500</w:t>
            </w:r>
          </w:p>
        </w:tc>
      </w:tr>
      <w:tr w:rsidR="007F4970" w:rsidRPr="00E701C4" w14:paraId="4B3EE8D4" w14:textId="77777777" w:rsidTr="00250D43">
        <w:tc>
          <w:tcPr>
            <w:tcW w:w="1955" w:type="pct"/>
            <w:tcBorders>
              <w:top w:val="nil"/>
              <w:left w:val="single" w:sz="4" w:space="0" w:color="auto"/>
              <w:bottom w:val="single" w:sz="4" w:space="0" w:color="auto"/>
              <w:right w:val="single" w:sz="4" w:space="0" w:color="auto"/>
            </w:tcBorders>
            <w:shd w:val="clear" w:color="auto" w:fill="auto"/>
            <w:noWrap/>
            <w:tcMar>
              <w:top w:w="15" w:type="dxa"/>
              <w:left w:w="432" w:type="dxa"/>
              <w:bottom w:w="0" w:type="dxa"/>
              <w:right w:w="15" w:type="dxa"/>
            </w:tcMar>
            <w:vAlign w:val="center"/>
            <w:hideMark/>
          </w:tcPr>
          <w:p w14:paraId="33E69040" w14:textId="77777777" w:rsidR="007F4970" w:rsidRPr="00E701C4" w:rsidRDefault="007F4970" w:rsidP="00250D43">
            <w:pPr>
              <w:jc w:val="left"/>
              <w:rPr>
                <w:color w:val="000000"/>
                <w:sz w:val="21"/>
                <w:szCs w:val="21"/>
                <w:lang w:val="es-ES_tradnl"/>
              </w:rPr>
            </w:pPr>
            <w:r w:rsidRPr="00E701C4">
              <w:rPr>
                <w:color w:val="000000"/>
                <w:sz w:val="21"/>
                <w:szCs w:val="21"/>
                <w:lang w:val="es-ES_tradnl"/>
              </w:rPr>
              <w:t>15-40</w:t>
            </w:r>
          </w:p>
        </w:tc>
        <w:tc>
          <w:tcPr>
            <w:tcW w:w="91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F38BB19" w14:textId="77777777" w:rsidR="007F4970" w:rsidRPr="00E701C4" w:rsidRDefault="007F4970" w:rsidP="00250D43">
            <w:pPr>
              <w:jc w:val="center"/>
              <w:rPr>
                <w:color w:val="000000"/>
                <w:sz w:val="21"/>
                <w:szCs w:val="21"/>
                <w:lang w:val="es-ES_tradnl"/>
              </w:rPr>
            </w:pPr>
            <w:r w:rsidRPr="00E701C4">
              <w:rPr>
                <w:color w:val="000000"/>
                <w:sz w:val="21"/>
                <w:szCs w:val="21"/>
                <w:lang w:val="es-ES_tradnl"/>
              </w:rPr>
              <w:t>262 500</w:t>
            </w:r>
          </w:p>
        </w:tc>
        <w:tc>
          <w:tcPr>
            <w:tcW w:w="10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E6E6B60" w14:textId="77777777" w:rsidR="007F4970" w:rsidRPr="00E701C4" w:rsidRDefault="007F4970" w:rsidP="00250D43">
            <w:pPr>
              <w:jc w:val="center"/>
              <w:rPr>
                <w:color w:val="000000"/>
                <w:sz w:val="21"/>
                <w:szCs w:val="21"/>
                <w:lang w:val="es-ES_tradnl"/>
              </w:rPr>
            </w:pPr>
            <w:r w:rsidRPr="00E701C4">
              <w:rPr>
                <w:color w:val="000000"/>
                <w:sz w:val="21"/>
                <w:szCs w:val="21"/>
                <w:lang w:val="es-ES_tradnl"/>
              </w:rPr>
              <w:t>506 250</w:t>
            </w:r>
          </w:p>
        </w:tc>
        <w:tc>
          <w:tcPr>
            <w:tcW w:w="110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D1A0BAE" w14:textId="77777777" w:rsidR="007F4970" w:rsidRPr="00E701C4" w:rsidRDefault="007F4970" w:rsidP="00250D43">
            <w:pPr>
              <w:jc w:val="center"/>
              <w:rPr>
                <w:color w:val="000000"/>
                <w:sz w:val="21"/>
                <w:szCs w:val="21"/>
                <w:lang w:val="es-ES_tradnl"/>
              </w:rPr>
            </w:pPr>
            <w:r w:rsidRPr="00E701C4">
              <w:rPr>
                <w:color w:val="000000"/>
                <w:sz w:val="21"/>
                <w:szCs w:val="21"/>
                <w:lang w:val="es-ES_tradnl"/>
              </w:rPr>
              <w:t>750 000</w:t>
            </w:r>
          </w:p>
        </w:tc>
      </w:tr>
      <w:tr w:rsidR="007F4970" w:rsidRPr="00E701C4" w14:paraId="509ECC10" w14:textId="77777777" w:rsidTr="00250D43">
        <w:tc>
          <w:tcPr>
            <w:tcW w:w="1955" w:type="pct"/>
            <w:tcBorders>
              <w:top w:val="nil"/>
              <w:left w:val="single" w:sz="4" w:space="0" w:color="auto"/>
              <w:bottom w:val="single" w:sz="4" w:space="0" w:color="auto"/>
              <w:right w:val="single" w:sz="4" w:space="0" w:color="auto"/>
            </w:tcBorders>
            <w:shd w:val="clear" w:color="auto" w:fill="auto"/>
            <w:noWrap/>
            <w:tcMar>
              <w:top w:w="15" w:type="dxa"/>
              <w:left w:w="432" w:type="dxa"/>
              <w:bottom w:w="0" w:type="dxa"/>
              <w:right w:w="15" w:type="dxa"/>
            </w:tcMar>
            <w:vAlign w:val="center"/>
            <w:hideMark/>
          </w:tcPr>
          <w:p w14:paraId="4776E5F5" w14:textId="77777777" w:rsidR="007F4970" w:rsidRPr="00E701C4" w:rsidRDefault="007F4970" w:rsidP="00250D43">
            <w:pPr>
              <w:jc w:val="left"/>
              <w:rPr>
                <w:color w:val="000000"/>
                <w:sz w:val="21"/>
                <w:szCs w:val="21"/>
                <w:lang w:val="es-ES_tradnl"/>
              </w:rPr>
            </w:pPr>
            <w:r w:rsidRPr="00E701C4">
              <w:rPr>
                <w:color w:val="000000"/>
                <w:sz w:val="21"/>
                <w:szCs w:val="21"/>
                <w:lang w:val="es-ES_tradnl"/>
              </w:rPr>
              <w:t>40-80</w:t>
            </w:r>
          </w:p>
        </w:tc>
        <w:tc>
          <w:tcPr>
            <w:tcW w:w="91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760B2C8" w14:textId="77777777" w:rsidR="007F4970" w:rsidRPr="00E701C4" w:rsidRDefault="007F4970" w:rsidP="00250D43">
            <w:pPr>
              <w:jc w:val="center"/>
              <w:rPr>
                <w:color w:val="000000"/>
                <w:sz w:val="21"/>
                <w:szCs w:val="21"/>
                <w:lang w:val="es-ES_tradnl"/>
              </w:rPr>
            </w:pPr>
            <w:r w:rsidRPr="00E701C4">
              <w:rPr>
                <w:color w:val="000000"/>
                <w:sz w:val="21"/>
                <w:szCs w:val="21"/>
                <w:lang w:val="es-ES_tradnl"/>
              </w:rPr>
              <w:t>280 000</w:t>
            </w:r>
          </w:p>
        </w:tc>
        <w:tc>
          <w:tcPr>
            <w:tcW w:w="10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3B78723" w14:textId="77777777" w:rsidR="007F4970" w:rsidRPr="00E701C4" w:rsidRDefault="007F4970" w:rsidP="00250D43">
            <w:pPr>
              <w:jc w:val="center"/>
              <w:rPr>
                <w:color w:val="000000"/>
                <w:sz w:val="21"/>
                <w:szCs w:val="21"/>
                <w:lang w:val="es-ES_tradnl"/>
              </w:rPr>
            </w:pPr>
            <w:r w:rsidRPr="00E701C4">
              <w:rPr>
                <w:color w:val="000000"/>
                <w:sz w:val="21"/>
                <w:szCs w:val="21"/>
                <w:lang w:val="es-ES_tradnl"/>
              </w:rPr>
              <w:t>540 000</w:t>
            </w:r>
          </w:p>
        </w:tc>
        <w:tc>
          <w:tcPr>
            <w:tcW w:w="110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2C81373" w14:textId="77777777" w:rsidR="007F4970" w:rsidRPr="00E701C4" w:rsidRDefault="007F4970" w:rsidP="00250D43">
            <w:pPr>
              <w:jc w:val="center"/>
              <w:rPr>
                <w:color w:val="000000"/>
                <w:sz w:val="21"/>
                <w:szCs w:val="21"/>
                <w:lang w:val="es-ES_tradnl"/>
              </w:rPr>
            </w:pPr>
            <w:r w:rsidRPr="00E701C4">
              <w:rPr>
                <w:color w:val="000000"/>
                <w:sz w:val="21"/>
                <w:szCs w:val="21"/>
                <w:lang w:val="es-ES_tradnl"/>
              </w:rPr>
              <w:t>800 000</w:t>
            </w:r>
          </w:p>
        </w:tc>
      </w:tr>
      <w:tr w:rsidR="007F4970" w:rsidRPr="00E701C4" w14:paraId="45218E06" w14:textId="77777777" w:rsidTr="00250D43">
        <w:tc>
          <w:tcPr>
            <w:tcW w:w="1955" w:type="pct"/>
            <w:tcBorders>
              <w:top w:val="nil"/>
              <w:left w:val="single" w:sz="4" w:space="0" w:color="auto"/>
              <w:bottom w:val="single" w:sz="4" w:space="0" w:color="auto"/>
              <w:right w:val="single" w:sz="4" w:space="0" w:color="auto"/>
            </w:tcBorders>
            <w:shd w:val="clear" w:color="auto" w:fill="auto"/>
            <w:noWrap/>
            <w:tcMar>
              <w:top w:w="15" w:type="dxa"/>
              <w:left w:w="432" w:type="dxa"/>
              <w:bottom w:w="0" w:type="dxa"/>
              <w:right w:w="15" w:type="dxa"/>
            </w:tcMar>
            <w:vAlign w:val="center"/>
            <w:hideMark/>
          </w:tcPr>
          <w:p w14:paraId="77075EDF" w14:textId="77777777" w:rsidR="007F4970" w:rsidRPr="00E701C4" w:rsidRDefault="007F4970" w:rsidP="00250D43">
            <w:pPr>
              <w:jc w:val="left"/>
              <w:rPr>
                <w:color w:val="000000"/>
                <w:sz w:val="21"/>
                <w:szCs w:val="21"/>
                <w:lang w:val="es-ES_tradnl"/>
              </w:rPr>
            </w:pPr>
            <w:r w:rsidRPr="00E701C4">
              <w:rPr>
                <w:color w:val="000000"/>
                <w:sz w:val="21"/>
                <w:szCs w:val="21"/>
                <w:lang w:val="es-ES_tradnl"/>
              </w:rPr>
              <w:t>80-120</w:t>
            </w:r>
          </w:p>
        </w:tc>
        <w:tc>
          <w:tcPr>
            <w:tcW w:w="91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0CF98C7" w14:textId="77777777" w:rsidR="007F4970" w:rsidRPr="00E701C4" w:rsidRDefault="007F4970" w:rsidP="00250D43">
            <w:pPr>
              <w:jc w:val="center"/>
              <w:rPr>
                <w:color w:val="000000"/>
                <w:sz w:val="21"/>
                <w:szCs w:val="21"/>
                <w:lang w:val="es-ES_tradnl"/>
              </w:rPr>
            </w:pPr>
            <w:r w:rsidRPr="00E701C4">
              <w:rPr>
                <w:color w:val="000000"/>
                <w:sz w:val="21"/>
                <w:szCs w:val="21"/>
                <w:lang w:val="es-ES_tradnl"/>
              </w:rPr>
              <w:t>315 000</w:t>
            </w:r>
          </w:p>
        </w:tc>
        <w:tc>
          <w:tcPr>
            <w:tcW w:w="10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7250F97" w14:textId="77777777" w:rsidR="007F4970" w:rsidRPr="00E701C4" w:rsidRDefault="007F4970" w:rsidP="00250D43">
            <w:pPr>
              <w:jc w:val="center"/>
              <w:rPr>
                <w:color w:val="000000"/>
                <w:sz w:val="21"/>
                <w:szCs w:val="21"/>
                <w:lang w:val="es-ES_tradnl"/>
              </w:rPr>
            </w:pPr>
            <w:r w:rsidRPr="00E701C4">
              <w:rPr>
                <w:color w:val="000000"/>
                <w:sz w:val="21"/>
                <w:szCs w:val="21"/>
                <w:lang w:val="es-ES_tradnl"/>
              </w:rPr>
              <w:t>607 500</w:t>
            </w:r>
          </w:p>
        </w:tc>
        <w:tc>
          <w:tcPr>
            <w:tcW w:w="110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3D3F318" w14:textId="77777777" w:rsidR="007F4970" w:rsidRPr="00E701C4" w:rsidRDefault="007F4970" w:rsidP="00250D43">
            <w:pPr>
              <w:jc w:val="center"/>
              <w:rPr>
                <w:color w:val="000000"/>
                <w:sz w:val="21"/>
                <w:szCs w:val="21"/>
                <w:lang w:val="es-ES_tradnl"/>
              </w:rPr>
            </w:pPr>
            <w:r w:rsidRPr="00E701C4">
              <w:rPr>
                <w:color w:val="000000"/>
                <w:sz w:val="21"/>
                <w:szCs w:val="21"/>
                <w:lang w:val="es-ES_tradnl"/>
              </w:rPr>
              <w:t>900 000</w:t>
            </w:r>
          </w:p>
        </w:tc>
      </w:tr>
      <w:tr w:rsidR="007F4970" w:rsidRPr="00E701C4" w14:paraId="3FF8C99F" w14:textId="77777777" w:rsidTr="00250D43">
        <w:tc>
          <w:tcPr>
            <w:tcW w:w="1955" w:type="pct"/>
            <w:tcBorders>
              <w:top w:val="nil"/>
              <w:left w:val="single" w:sz="4" w:space="0" w:color="auto"/>
              <w:bottom w:val="single" w:sz="4" w:space="0" w:color="auto"/>
              <w:right w:val="single" w:sz="4" w:space="0" w:color="auto"/>
            </w:tcBorders>
            <w:shd w:val="clear" w:color="auto" w:fill="auto"/>
            <w:noWrap/>
            <w:tcMar>
              <w:top w:w="15" w:type="dxa"/>
              <w:left w:w="432" w:type="dxa"/>
              <w:bottom w:w="0" w:type="dxa"/>
              <w:right w:w="15" w:type="dxa"/>
            </w:tcMar>
            <w:vAlign w:val="center"/>
            <w:hideMark/>
          </w:tcPr>
          <w:p w14:paraId="33525FC3" w14:textId="77777777" w:rsidR="007F4970" w:rsidRPr="00E701C4" w:rsidRDefault="007F4970" w:rsidP="00250D43">
            <w:pPr>
              <w:jc w:val="left"/>
              <w:rPr>
                <w:color w:val="000000"/>
                <w:sz w:val="21"/>
                <w:szCs w:val="21"/>
                <w:lang w:val="es-ES_tradnl"/>
              </w:rPr>
            </w:pPr>
            <w:r w:rsidRPr="00E701C4">
              <w:rPr>
                <w:color w:val="000000"/>
                <w:sz w:val="21"/>
                <w:szCs w:val="21"/>
                <w:lang w:val="es-ES_tradnl"/>
              </w:rPr>
              <w:t>120-160</w:t>
            </w:r>
          </w:p>
        </w:tc>
        <w:tc>
          <w:tcPr>
            <w:tcW w:w="91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A307EAC" w14:textId="77777777" w:rsidR="007F4970" w:rsidRPr="00E701C4" w:rsidRDefault="007F4970" w:rsidP="00250D43">
            <w:pPr>
              <w:jc w:val="center"/>
              <w:rPr>
                <w:color w:val="000000"/>
                <w:sz w:val="21"/>
                <w:szCs w:val="21"/>
                <w:lang w:val="es-ES_tradnl"/>
              </w:rPr>
            </w:pPr>
            <w:r w:rsidRPr="00E701C4">
              <w:rPr>
                <w:color w:val="000000"/>
                <w:sz w:val="21"/>
                <w:szCs w:val="21"/>
                <w:lang w:val="es-ES_tradnl"/>
              </w:rPr>
              <w:t>332 500</w:t>
            </w:r>
          </w:p>
        </w:tc>
        <w:tc>
          <w:tcPr>
            <w:tcW w:w="10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1788D96" w14:textId="77777777" w:rsidR="007F4970" w:rsidRPr="00E701C4" w:rsidRDefault="007F4970" w:rsidP="00250D43">
            <w:pPr>
              <w:jc w:val="center"/>
              <w:rPr>
                <w:color w:val="000000"/>
                <w:sz w:val="21"/>
                <w:szCs w:val="21"/>
                <w:lang w:val="es-ES_tradnl"/>
              </w:rPr>
            </w:pPr>
            <w:r w:rsidRPr="00E701C4">
              <w:rPr>
                <w:color w:val="000000"/>
                <w:sz w:val="21"/>
                <w:szCs w:val="21"/>
                <w:lang w:val="es-ES_tradnl"/>
              </w:rPr>
              <w:t>641 250</w:t>
            </w:r>
          </w:p>
        </w:tc>
        <w:tc>
          <w:tcPr>
            <w:tcW w:w="110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8DC8C21" w14:textId="77777777" w:rsidR="007F4970" w:rsidRPr="00E701C4" w:rsidRDefault="007F4970" w:rsidP="00250D43">
            <w:pPr>
              <w:jc w:val="center"/>
              <w:rPr>
                <w:color w:val="000000"/>
                <w:sz w:val="21"/>
                <w:szCs w:val="21"/>
                <w:lang w:val="es-ES_tradnl"/>
              </w:rPr>
            </w:pPr>
            <w:r w:rsidRPr="00E701C4">
              <w:rPr>
                <w:color w:val="000000"/>
                <w:sz w:val="21"/>
                <w:szCs w:val="21"/>
                <w:lang w:val="es-ES_tradnl"/>
              </w:rPr>
              <w:t>950 000</w:t>
            </w:r>
          </w:p>
        </w:tc>
      </w:tr>
      <w:tr w:rsidR="007F4970" w:rsidRPr="00E701C4" w14:paraId="315091D0" w14:textId="77777777" w:rsidTr="00250D43">
        <w:tc>
          <w:tcPr>
            <w:tcW w:w="1955" w:type="pct"/>
            <w:tcBorders>
              <w:top w:val="nil"/>
              <w:left w:val="single" w:sz="4" w:space="0" w:color="auto"/>
              <w:bottom w:val="single" w:sz="4" w:space="0" w:color="auto"/>
              <w:right w:val="single" w:sz="4" w:space="0" w:color="auto"/>
            </w:tcBorders>
            <w:shd w:val="clear" w:color="auto" w:fill="auto"/>
            <w:noWrap/>
            <w:tcMar>
              <w:top w:w="15" w:type="dxa"/>
              <w:left w:w="432" w:type="dxa"/>
              <w:bottom w:w="0" w:type="dxa"/>
              <w:right w:w="15" w:type="dxa"/>
            </w:tcMar>
            <w:vAlign w:val="center"/>
            <w:hideMark/>
          </w:tcPr>
          <w:p w14:paraId="465BA783" w14:textId="77777777" w:rsidR="007F4970" w:rsidRPr="00E701C4" w:rsidRDefault="007F4970" w:rsidP="00250D43">
            <w:pPr>
              <w:jc w:val="left"/>
              <w:rPr>
                <w:color w:val="000000"/>
                <w:sz w:val="21"/>
                <w:szCs w:val="21"/>
                <w:lang w:val="es-ES_tradnl"/>
              </w:rPr>
            </w:pPr>
            <w:r w:rsidRPr="00E701C4">
              <w:rPr>
                <w:color w:val="000000"/>
                <w:sz w:val="21"/>
                <w:szCs w:val="21"/>
                <w:lang w:val="es-ES_tradnl"/>
              </w:rPr>
              <w:t>160-200</w:t>
            </w:r>
          </w:p>
        </w:tc>
        <w:tc>
          <w:tcPr>
            <w:tcW w:w="91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53622C2" w14:textId="77777777" w:rsidR="007F4970" w:rsidRPr="00E701C4" w:rsidRDefault="007F4970" w:rsidP="00250D43">
            <w:pPr>
              <w:jc w:val="center"/>
              <w:rPr>
                <w:color w:val="000000"/>
                <w:sz w:val="21"/>
                <w:szCs w:val="21"/>
                <w:lang w:val="es-ES_tradnl"/>
              </w:rPr>
            </w:pPr>
            <w:r w:rsidRPr="00E701C4">
              <w:rPr>
                <w:color w:val="000000"/>
                <w:sz w:val="21"/>
                <w:szCs w:val="21"/>
                <w:lang w:val="es-ES_tradnl"/>
              </w:rPr>
              <w:t>350 000</w:t>
            </w:r>
          </w:p>
        </w:tc>
        <w:tc>
          <w:tcPr>
            <w:tcW w:w="10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8E041F8" w14:textId="77777777" w:rsidR="007F4970" w:rsidRPr="00E701C4" w:rsidRDefault="007F4970" w:rsidP="00250D43">
            <w:pPr>
              <w:jc w:val="center"/>
              <w:rPr>
                <w:color w:val="000000"/>
                <w:sz w:val="21"/>
                <w:szCs w:val="21"/>
                <w:lang w:val="es-ES_tradnl"/>
              </w:rPr>
            </w:pPr>
            <w:r w:rsidRPr="00E701C4">
              <w:rPr>
                <w:color w:val="000000"/>
                <w:sz w:val="21"/>
                <w:szCs w:val="21"/>
                <w:lang w:val="es-ES_tradnl"/>
              </w:rPr>
              <w:t>675 000</w:t>
            </w:r>
          </w:p>
        </w:tc>
        <w:tc>
          <w:tcPr>
            <w:tcW w:w="110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E4FAA99" w14:textId="77777777" w:rsidR="007F4970" w:rsidRPr="00E701C4" w:rsidRDefault="007F4970" w:rsidP="00250D43">
            <w:pPr>
              <w:jc w:val="center"/>
              <w:rPr>
                <w:color w:val="000000"/>
                <w:sz w:val="21"/>
                <w:szCs w:val="21"/>
                <w:lang w:val="es-ES_tradnl"/>
              </w:rPr>
            </w:pPr>
            <w:r w:rsidRPr="00E701C4">
              <w:rPr>
                <w:color w:val="000000"/>
                <w:sz w:val="21"/>
                <w:szCs w:val="21"/>
                <w:lang w:val="es-ES_tradnl"/>
              </w:rPr>
              <w:t>1 000 000</w:t>
            </w:r>
          </w:p>
        </w:tc>
      </w:tr>
      <w:tr w:rsidR="007F4970" w:rsidRPr="00E701C4" w14:paraId="18422D67" w14:textId="77777777" w:rsidTr="00250D43">
        <w:tc>
          <w:tcPr>
            <w:tcW w:w="1955" w:type="pct"/>
            <w:tcBorders>
              <w:top w:val="nil"/>
              <w:left w:val="single" w:sz="4" w:space="0" w:color="auto"/>
              <w:bottom w:val="single" w:sz="4" w:space="0" w:color="auto"/>
              <w:right w:val="single" w:sz="4" w:space="0" w:color="auto"/>
            </w:tcBorders>
            <w:shd w:val="clear" w:color="auto" w:fill="auto"/>
            <w:noWrap/>
            <w:tcMar>
              <w:top w:w="15" w:type="dxa"/>
              <w:left w:w="432" w:type="dxa"/>
              <w:bottom w:w="0" w:type="dxa"/>
              <w:right w:w="15" w:type="dxa"/>
            </w:tcMar>
            <w:vAlign w:val="center"/>
            <w:hideMark/>
          </w:tcPr>
          <w:p w14:paraId="7AF6B76B" w14:textId="77777777" w:rsidR="007F4970" w:rsidRPr="00E701C4" w:rsidRDefault="007F4970" w:rsidP="00250D43">
            <w:pPr>
              <w:jc w:val="left"/>
              <w:rPr>
                <w:color w:val="000000"/>
                <w:sz w:val="21"/>
                <w:szCs w:val="21"/>
                <w:lang w:val="es-ES_tradnl"/>
              </w:rPr>
            </w:pPr>
            <w:r w:rsidRPr="00E701C4">
              <w:rPr>
                <w:color w:val="000000"/>
                <w:sz w:val="21"/>
                <w:szCs w:val="21"/>
                <w:lang w:val="es-ES_tradnl"/>
              </w:rPr>
              <w:t>200-320</w:t>
            </w:r>
          </w:p>
        </w:tc>
        <w:tc>
          <w:tcPr>
            <w:tcW w:w="91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5E7826C" w14:textId="77777777" w:rsidR="007F4970" w:rsidRPr="00E701C4" w:rsidRDefault="007F4970" w:rsidP="00250D43">
            <w:pPr>
              <w:jc w:val="center"/>
              <w:rPr>
                <w:color w:val="000000"/>
                <w:sz w:val="21"/>
                <w:szCs w:val="21"/>
                <w:lang w:val="es-ES_tradnl"/>
              </w:rPr>
            </w:pPr>
            <w:r w:rsidRPr="00E701C4">
              <w:rPr>
                <w:color w:val="000000"/>
                <w:sz w:val="21"/>
                <w:szCs w:val="21"/>
                <w:lang w:val="es-ES_tradnl"/>
              </w:rPr>
              <w:t>560 000</w:t>
            </w:r>
          </w:p>
        </w:tc>
        <w:tc>
          <w:tcPr>
            <w:tcW w:w="10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D83617E" w14:textId="77777777" w:rsidR="007F4970" w:rsidRPr="00E701C4" w:rsidRDefault="007F4970" w:rsidP="00250D43">
            <w:pPr>
              <w:jc w:val="center"/>
              <w:rPr>
                <w:color w:val="000000"/>
                <w:sz w:val="21"/>
                <w:szCs w:val="21"/>
                <w:lang w:val="es-ES_tradnl"/>
              </w:rPr>
            </w:pPr>
            <w:r w:rsidRPr="00E701C4">
              <w:rPr>
                <w:color w:val="000000"/>
                <w:sz w:val="21"/>
                <w:szCs w:val="21"/>
                <w:lang w:val="es-ES_tradnl"/>
              </w:rPr>
              <w:t>1 080 000</w:t>
            </w:r>
          </w:p>
        </w:tc>
        <w:tc>
          <w:tcPr>
            <w:tcW w:w="110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4400D12" w14:textId="77777777" w:rsidR="007F4970" w:rsidRPr="00E701C4" w:rsidRDefault="007F4970" w:rsidP="00250D43">
            <w:pPr>
              <w:jc w:val="center"/>
              <w:rPr>
                <w:color w:val="000000"/>
                <w:sz w:val="21"/>
                <w:szCs w:val="21"/>
                <w:lang w:val="es-ES_tradnl"/>
              </w:rPr>
            </w:pPr>
            <w:r w:rsidRPr="00E701C4">
              <w:rPr>
                <w:color w:val="000000"/>
                <w:sz w:val="21"/>
                <w:szCs w:val="21"/>
                <w:lang w:val="es-ES_tradnl"/>
              </w:rPr>
              <w:t>1 600 000</w:t>
            </w:r>
          </w:p>
        </w:tc>
      </w:tr>
      <w:tr w:rsidR="007F4970" w:rsidRPr="00E701C4" w14:paraId="46C3C9BF" w14:textId="77777777" w:rsidTr="00250D43">
        <w:tc>
          <w:tcPr>
            <w:tcW w:w="1955" w:type="pct"/>
            <w:tcBorders>
              <w:top w:val="nil"/>
              <w:left w:val="single" w:sz="4" w:space="0" w:color="auto"/>
              <w:bottom w:val="single" w:sz="4" w:space="0" w:color="auto"/>
              <w:right w:val="single" w:sz="4" w:space="0" w:color="auto"/>
            </w:tcBorders>
            <w:shd w:val="clear" w:color="auto" w:fill="auto"/>
            <w:noWrap/>
            <w:tcMar>
              <w:top w:w="15" w:type="dxa"/>
              <w:left w:w="432" w:type="dxa"/>
              <w:bottom w:w="0" w:type="dxa"/>
              <w:right w:w="15" w:type="dxa"/>
            </w:tcMar>
            <w:vAlign w:val="center"/>
            <w:hideMark/>
          </w:tcPr>
          <w:p w14:paraId="3DD4954B" w14:textId="77777777" w:rsidR="007F4970" w:rsidRPr="00E701C4" w:rsidRDefault="007F4970" w:rsidP="00250D43">
            <w:pPr>
              <w:jc w:val="left"/>
              <w:rPr>
                <w:color w:val="000000"/>
                <w:sz w:val="21"/>
                <w:szCs w:val="21"/>
                <w:lang w:val="es-ES_tradnl"/>
              </w:rPr>
            </w:pPr>
            <w:r w:rsidRPr="00E701C4">
              <w:rPr>
                <w:color w:val="000000"/>
                <w:sz w:val="21"/>
                <w:szCs w:val="21"/>
                <w:lang w:val="es-ES_tradnl"/>
              </w:rPr>
              <w:t>320-360</w:t>
            </w:r>
          </w:p>
        </w:tc>
        <w:tc>
          <w:tcPr>
            <w:tcW w:w="91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F704606" w14:textId="77777777" w:rsidR="007F4970" w:rsidRPr="00E701C4" w:rsidRDefault="007F4970" w:rsidP="00250D43">
            <w:pPr>
              <w:jc w:val="center"/>
              <w:rPr>
                <w:color w:val="000000"/>
                <w:sz w:val="21"/>
                <w:szCs w:val="21"/>
                <w:lang w:val="es-ES_tradnl"/>
              </w:rPr>
            </w:pPr>
            <w:r w:rsidRPr="00E701C4">
              <w:rPr>
                <w:color w:val="000000"/>
                <w:sz w:val="21"/>
                <w:szCs w:val="21"/>
                <w:lang w:val="es-ES_tradnl"/>
              </w:rPr>
              <w:t>630 000</w:t>
            </w:r>
          </w:p>
        </w:tc>
        <w:tc>
          <w:tcPr>
            <w:tcW w:w="10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13B1D9C" w14:textId="77777777" w:rsidR="007F4970" w:rsidRPr="00E701C4" w:rsidRDefault="007F4970" w:rsidP="00250D43">
            <w:pPr>
              <w:jc w:val="center"/>
              <w:rPr>
                <w:color w:val="000000"/>
                <w:sz w:val="21"/>
                <w:szCs w:val="21"/>
                <w:lang w:val="es-ES_tradnl"/>
              </w:rPr>
            </w:pPr>
            <w:r w:rsidRPr="00E701C4">
              <w:rPr>
                <w:color w:val="000000"/>
                <w:sz w:val="21"/>
                <w:szCs w:val="21"/>
                <w:lang w:val="es-ES_tradnl"/>
              </w:rPr>
              <w:t>1 215 000</w:t>
            </w:r>
          </w:p>
        </w:tc>
        <w:tc>
          <w:tcPr>
            <w:tcW w:w="110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3EBC3D0" w14:textId="77777777" w:rsidR="007F4970" w:rsidRPr="00E701C4" w:rsidRDefault="007F4970" w:rsidP="00250D43">
            <w:pPr>
              <w:jc w:val="center"/>
              <w:rPr>
                <w:color w:val="000000"/>
                <w:sz w:val="21"/>
                <w:szCs w:val="21"/>
                <w:lang w:val="es-ES_tradnl"/>
              </w:rPr>
            </w:pPr>
            <w:r w:rsidRPr="00E701C4">
              <w:rPr>
                <w:color w:val="000000"/>
                <w:sz w:val="21"/>
                <w:szCs w:val="21"/>
                <w:lang w:val="es-ES_tradnl"/>
              </w:rPr>
              <w:t>1 800 000</w:t>
            </w:r>
          </w:p>
        </w:tc>
      </w:tr>
    </w:tbl>
    <w:p w14:paraId="601F6D4A" w14:textId="77777777" w:rsidR="007F4970" w:rsidRPr="00E701C4" w:rsidRDefault="007F4970" w:rsidP="007F4970">
      <w:pPr>
        <w:rPr>
          <w:b/>
          <w:sz w:val="21"/>
          <w:szCs w:val="21"/>
          <w:lang w:val="es-ES_tradnl" w:eastAsia="en-CA"/>
        </w:rPr>
      </w:pPr>
    </w:p>
    <w:p w14:paraId="30B0A5F9" w14:textId="388A006A" w:rsidR="007F4970" w:rsidRPr="00E701C4" w:rsidRDefault="007F4970" w:rsidP="007F4970">
      <w:pPr>
        <w:pStyle w:val="Heading1"/>
        <w:rPr>
          <w:lang w:val="es-ES_tradnl"/>
        </w:rPr>
      </w:pPr>
      <w:r w:rsidRPr="00E701C4">
        <w:rPr>
          <w:lang w:val="es-ES_tradnl"/>
        </w:rPr>
        <w:t>Las necesidades</w:t>
      </w:r>
      <w:r w:rsidR="00E82FE3">
        <w:rPr>
          <w:lang w:val="es-ES_tradnl"/>
        </w:rPr>
        <w:t xml:space="preserve"> de financiamiento</w:t>
      </w:r>
      <w:r w:rsidRPr="00E701C4">
        <w:rPr>
          <w:lang w:val="es-ES_tradnl"/>
        </w:rPr>
        <w:t xml:space="preserve"> adicional para el logro de los objetivos de la decisión 82/83</w:t>
      </w:r>
      <w:r w:rsidR="007E5138">
        <w:rPr>
          <w:lang w:val="es-ES_tradnl"/>
        </w:rPr>
        <w:t xml:space="preserve"> c)</w:t>
      </w:r>
      <w:r w:rsidR="00512DEA">
        <w:rPr>
          <w:lang w:val="es-ES_tradnl"/>
        </w:rPr>
        <w:t xml:space="preserve"> dependerán </w:t>
      </w:r>
      <w:r w:rsidRPr="00E701C4">
        <w:rPr>
          <w:lang w:val="es-ES_tradnl"/>
        </w:rPr>
        <w:t xml:space="preserve">del diseño de la etapa II de los PGEH </w:t>
      </w:r>
      <w:r w:rsidR="00557911">
        <w:rPr>
          <w:lang w:val="es-ES_tradnl"/>
        </w:rPr>
        <w:t xml:space="preserve">sobre </w:t>
      </w:r>
      <w:r w:rsidRPr="00E701C4">
        <w:rPr>
          <w:lang w:val="es-ES_tradnl"/>
        </w:rPr>
        <w:t xml:space="preserve">las actividades que facilitarían la adopción de alternativas </w:t>
      </w:r>
      <w:r w:rsidR="004E0673">
        <w:rPr>
          <w:lang w:val="es-ES_tradnl"/>
        </w:rPr>
        <w:t>de bajo o nulo PCA</w:t>
      </w:r>
      <w:r w:rsidRPr="00E701C4">
        <w:rPr>
          <w:lang w:val="es-ES_tradnl"/>
        </w:rPr>
        <w:t xml:space="preserve"> y el mantenimiento de la eficiencia energética. Con los actuales niveles</w:t>
      </w:r>
      <w:r w:rsidR="00E82FE3">
        <w:rPr>
          <w:lang w:val="es-ES_tradnl"/>
        </w:rPr>
        <w:t xml:space="preserve"> de financiamiento</w:t>
      </w:r>
      <w:r w:rsidRPr="00E701C4">
        <w:rPr>
          <w:lang w:val="es-ES_tradnl"/>
        </w:rPr>
        <w:t xml:space="preserve"> </w:t>
      </w:r>
      <w:r w:rsidR="00BB5A49">
        <w:rPr>
          <w:lang w:val="es-ES_tradnl"/>
        </w:rPr>
        <w:t>conte</w:t>
      </w:r>
      <w:r w:rsidR="0016245D">
        <w:rPr>
          <w:lang w:val="es-ES_tradnl"/>
        </w:rPr>
        <w:t xml:space="preserve">mplados en </w:t>
      </w:r>
      <w:r w:rsidRPr="00E701C4">
        <w:rPr>
          <w:lang w:val="es-ES_tradnl"/>
        </w:rPr>
        <w:t xml:space="preserve">la decisión 74/50 y una adecuada </w:t>
      </w:r>
      <w:r w:rsidR="00DD20E6" w:rsidRPr="00DD20E6">
        <w:rPr>
          <w:lang w:val="es-ES_tradnl"/>
        </w:rPr>
        <w:t xml:space="preserve">reorganización </w:t>
      </w:r>
      <w:r w:rsidRPr="00E701C4">
        <w:rPr>
          <w:lang w:val="es-ES_tradnl"/>
        </w:rPr>
        <w:t xml:space="preserve">de las actividades, también se podrían llevar a cabo actividades de </w:t>
      </w:r>
      <w:r w:rsidR="00FF06CD">
        <w:rPr>
          <w:lang w:val="es-ES_tradnl"/>
        </w:rPr>
        <w:t>capacitación técnica</w:t>
      </w:r>
      <w:r w:rsidRPr="00E701C4">
        <w:rPr>
          <w:lang w:val="es-ES_tradnl"/>
        </w:rPr>
        <w:t xml:space="preserve"> y de sensibilización para la adopción de alternativas </w:t>
      </w:r>
      <w:r w:rsidR="004E0673">
        <w:rPr>
          <w:lang w:val="es-ES_tradnl"/>
        </w:rPr>
        <w:t xml:space="preserve">de bajo o nulo </w:t>
      </w:r>
      <w:r w:rsidR="00206D64">
        <w:rPr>
          <w:lang w:val="es-ES_tradnl"/>
        </w:rPr>
        <w:t>PCA.</w:t>
      </w:r>
      <w:r w:rsidRPr="00E701C4">
        <w:rPr>
          <w:rStyle w:val="FootnoteReference"/>
          <w:sz w:val="20"/>
          <w:lang w:val="es-ES_tradnl"/>
        </w:rPr>
        <w:footnoteReference w:id="52"/>
      </w:r>
    </w:p>
    <w:p w14:paraId="4EF94BB1" w14:textId="71C9F1B3" w:rsidR="005B56F3" w:rsidRPr="00E701C4" w:rsidRDefault="007F4970" w:rsidP="007F4970">
      <w:pPr>
        <w:pStyle w:val="Heading1"/>
        <w:rPr>
          <w:lang w:val="es-ES_tradnl"/>
        </w:rPr>
      </w:pPr>
      <w:r w:rsidRPr="00E701C4">
        <w:rPr>
          <w:lang w:val="es-ES_tradnl"/>
        </w:rPr>
        <w:t xml:space="preserve">La necesidad de actividades adicionales podría plantearse principalmente para responder a la coordinación de las </w:t>
      </w:r>
      <w:r w:rsidR="00244AD9">
        <w:rPr>
          <w:lang w:val="es-ES_tradnl"/>
        </w:rPr>
        <w:t>ONO</w:t>
      </w:r>
      <w:r w:rsidRPr="00E701C4">
        <w:rPr>
          <w:lang w:val="es-ES_tradnl"/>
        </w:rPr>
        <w:t xml:space="preserve"> con las instituciones o autoridades </w:t>
      </w:r>
      <w:r w:rsidR="008C394B">
        <w:rPr>
          <w:lang w:val="es-ES_tradnl"/>
        </w:rPr>
        <w:t xml:space="preserve">a cargo de la </w:t>
      </w:r>
      <w:r w:rsidRPr="00E701C4">
        <w:rPr>
          <w:lang w:val="es-ES_tradnl"/>
        </w:rPr>
        <w:t xml:space="preserve">eficiencia energética para garantizar que </w:t>
      </w:r>
      <w:r w:rsidR="00DF56A5">
        <w:rPr>
          <w:lang w:val="es-ES_tradnl"/>
        </w:rPr>
        <w:t xml:space="preserve">las </w:t>
      </w:r>
      <w:r w:rsidR="009C2B3E" w:rsidRPr="009C2B3E">
        <w:rPr>
          <w:lang w:val="es-ES_tradnl"/>
        </w:rPr>
        <w:t xml:space="preserve">respectivas </w:t>
      </w:r>
      <w:r w:rsidR="00236CF7">
        <w:rPr>
          <w:lang w:val="es-ES_tradnl"/>
        </w:rPr>
        <w:t xml:space="preserve">normas </w:t>
      </w:r>
      <w:r w:rsidRPr="00E701C4">
        <w:rPr>
          <w:lang w:val="es-ES_tradnl"/>
        </w:rPr>
        <w:t xml:space="preserve">se integren en el establecimiento de normas nacionales para la adopción de tecnologías </w:t>
      </w:r>
      <w:r w:rsidR="004E0673">
        <w:rPr>
          <w:lang w:val="es-ES_tradnl"/>
        </w:rPr>
        <w:t>de bajo o nulo PCA</w:t>
      </w:r>
      <w:r w:rsidR="00970D4B">
        <w:rPr>
          <w:lang w:val="es-ES_tradnl"/>
        </w:rPr>
        <w:t xml:space="preserve"> y </w:t>
      </w:r>
      <w:r w:rsidRPr="00E701C4">
        <w:rPr>
          <w:lang w:val="es-ES_tradnl"/>
        </w:rPr>
        <w:t xml:space="preserve">el fortalecimiento de la infraestructura de certificación. Estas actividades adicionales facilitarán la </w:t>
      </w:r>
      <w:r w:rsidR="00DC0E6D">
        <w:rPr>
          <w:lang w:val="es-ES_tradnl"/>
        </w:rPr>
        <w:t>eliminación de HCFC</w:t>
      </w:r>
      <w:r w:rsidRPr="00E701C4">
        <w:rPr>
          <w:lang w:val="es-ES_tradnl"/>
        </w:rPr>
        <w:t xml:space="preserve"> de forma sostenible y constituirían una plataforma para las actividades de reducción de los HFC.</w:t>
      </w:r>
    </w:p>
    <w:p w14:paraId="29D734E9" w14:textId="6373522B" w:rsidR="007F4970" w:rsidRPr="00E701C4" w:rsidRDefault="007F4970" w:rsidP="007F4970">
      <w:pPr>
        <w:pStyle w:val="Heading1"/>
        <w:rPr>
          <w:lang w:val="es-ES_tradnl"/>
        </w:rPr>
      </w:pPr>
      <w:r w:rsidRPr="00E701C4">
        <w:rPr>
          <w:lang w:val="es-ES_tradnl"/>
        </w:rPr>
        <w:t xml:space="preserve">Para los nuevos PGEH o nuevas etapas de los </w:t>
      </w:r>
      <w:r w:rsidR="00826F29">
        <w:rPr>
          <w:lang w:val="es-ES_tradnl"/>
        </w:rPr>
        <w:t>mismos</w:t>
      </w:r>
      <w:r w:rsidRPr="00E701C4">
        <w:rPr>
          <w:lang w:val="es-ES_tradnl"/>
        </w:rPr>
        <w:t xml:space="preserve">, los países </w:t>
      </w:r>
      <w:r w:rsidR="00FD47B6">
        <w:rPr>
          <w:lang w:val="es-ES_tradnl"/>
        </w:rPr>
        <w:t>pueden</w:t>
      </w:r>
      <w:r w:rsidRPr="00E701C4">
        <w:rPr>
          <w:lang w:val="es-ES_tradnl"/>
        </w:rPr>
        <w:t xml:space="preserve"> presentar nuevas solicitudes</w:t>
      </w:r>
      <w:r w:rsidR="00717D98">
        <w:rPr>
          <w:lang w:val="es-ES_tradnl"/>
        </w:rPr>
        <w:t xml:space="preserve"> </w:t>
      </w:r>
      <w:r w:rsidR="00A31C8F">
        <w:rPr>
          <w:lang w:val="es-ES_tradnl"/>
        </w:rPr>
        <w:t xml:space="preserve">en </w:t>
      </w:r>
      <w:r w:rsidRPr="00E701C4">
        <w:rPr>
          <w:lang w:val="es-ES_tradnl"/>
        </w:rPr>
        <w:t xml:space="preserve">base </w:t>
      </w:r>
      <w:r w:rsidR="00A31C8F">
        <w:rPr>
          <w:lang w:val="es-ES_tradnl"/>
        </w:rPr>
        <w:t xml:space="preserve">a </w:t>
      </w:r>
      <w:r w:rsidRPr="00E701C4">
        <w:rPr>
          <w:lang w:val="es-ES_tradnl"/>
        </w:rPr>
        <w:t>los niveles adicionales</w:t>
      </w:r>
      <w:r w:rsidR="00E82FE3">
        <w:rPr>
          <w:lang w:val="es-ES_tradnl"/>
        </w:rPr>
        <w:t xml:space="preserve"> de financiamiento</w:t>
      </w:r>
      <w:r w:rsidRPr="00E701C4">
        <w:rPr>
          <w:lang w:val="es-ES_tradnl"/>
        </w:rPr>
        <w:t xml:space="preserve"> que se acuerden </w:t>
      </w:r>
      <w:r w:rsidR="00AE0F66">
        <w:rPr>
          <w:lang w:val="es-ES_tradnl"/>
        </w:rPr>
        <w:t xml:space="preserve">junto </w:t>
      </w:r>
      <w:r w:rsidRPr="00E701C4">
        <w:rPr>
          <w:lang w:val="es-ES_tradnl"/>
        </w:rPr>
        <w:t xml:space="preserve">con las condiciones </w:t>
      </w:r>
      <w:r w:rsidR="00A27398">
        <w:rPr>
          <w:lang w:val="es-ES_tradnl"/>
        </w:rPr>
        <w:t xml:space="preserve">de </w:t>
      </w:r>
      <w:r w:rsidRPr="00E701C4">
        <w:rPr>
          <w:lang w:val="es-ES_tradnl"/>
        </w:rPr>
        <w:t xml:space="preserve">las </w:t>
      </w:r>
      <w:r w:rsidR="00FE51B8" w:rsidRPr="00FE51B8">
        <w:rPr>
          <w:lang w:val="es-ES_tradnl"/>
        </w:rPr>
        <w:t xml:space="preserve">mencionadas </w:t>
      </w:r>
      <w:r w:rsidRPr="00E701C4">
        <w:rPr>
          <w:lang w:val="es-ES_tradnl"/>
        </w:rPr>
        <w:t xml:space="preserve">actividades. Para la etapa II ya aprobada de los PGEH, los fondos adicionales y </w:t>
      </w:r>
      <w:r w:rsidR="004F13D0">
        <w:rPr>
          <w:lang w:val="es-ES_tradnl"/>
        </w:rPr>
        <w:t>sus</w:t>
      </w:r>
      <w:r w:rsidRPr="00E701C4">
        <w:rPr>
          <w:lang w:val="es-ES_tradnl"/>
        </w:rPr>
        <w:t xml:space="preserve"> condiciones se estudiarían sobre la base de los planes revisados al presentar el siguiente tramo.</w:t>
      </w:r>
    </w:p>
    <w:p w14:paraId="401590A8" w14:textId="4CFD2351" w:rsidR="007F4970" w:rsidRPr="00E701C4" w:rsidRDefault="007F4970" w:rsidP="007F4970">
      <w:pPr>
        <w:pStyle w:val="Heading1"/>
        <w:rPr>
          <w:lang w:val="es-ES_tradnl"/>
        </w:rPr>
      </w:pPr>
      <w:r w:rsidRPr="00E701C4">
        <w:rPr>
          <w:lang w:val="es-ES_tradnl"/>
        </w:rPr>
        <w:t>Los indicadores de rendimiento están vinculados a acciones concretas cuya eje</w:t>
      </w:r>
      <w:r w:rsidR="005366C1">
        <w:rPr>
          <w:lang w:val="es-ES_tradnl"/>
        </w:rPr>
        <w:t xml:space="preserve">cución se ha estudiado. Se podrán </w:t>
      </w:r>
      <w:r w:rsidRPr="00E701C4">
        <w:rPr>
          <w:lang w:val="es-ES_tradnl"/>
        </w:rPr>
        <w:t xml:space="preserve">adoptar los siguientes indicadores de rendimiento, con las </w:t>
      </w:r>
      <w:r w:rsidR="005048E8">
        <w:rPr>
          <w:lang w:val="es-ES_tradnl"/>
        </w:rPr>
        <w:t xml:space="preserve">correspondientes </w:t>
      </w:r>
      <w:r w:rsidRPr="00E701C4">
        <w:rPr>
          <w:lang w:val="es-ES_tradnl"/>
        </w:rPr>
        <w:t xml:space="preserve">adiciones y modificaciones, para medir la implementación de </w:t>
      </w:r>
      <w:r w:rsidR="00006B4A">
        <w:rPr>
          <w:lang w:val="es-ES_tradnl"/>
        </w:rPr>
        <w:t xml:space="preserve">determinadas </w:t>
      </w:r>
      <w:r w:rsidRPr="00E701C4">
        <w:rPr>
          <w:lang w:val="es-ES_tradnl"/>
        </w:rPr>
        <w:t>políticas:</w:t>
      </w:r>
    </w:p>
    <w:p w14:paraId="165B57D9" w14:textId="7946E987" w:rsidR="007F4970" w:rsidRPr="00E701C4" w:rsidRDefault="007F4970" w:rsidP="007F4970">
      <w:pPr>
        <w:pStyle w:val="Heading2"/>
        <w:rPr>
          <w:lang w:val="es-ES_tradnl"/>
        </w:rPr>
      </w:pPr>
      <w:r w:rsidRPr="00E701C4">
        <w:rPr>
          <w:lang w:val="es-ES_tradnl"/>
        </w:rPr>
        <w:t xml:space="preserve">Número de políticas y reglamentos elaborados y aplicados para reducir y prohibir la importación de equipos </w:t>
      </w:r>
      <w:r w:rsidR="001B75F8">
        <w:rPr>
          <w:lang w:val="es-ES_tradnl"/>
        </w:rPr>
        <w:t>de refrigeración, climatización y bomba de calor</w:t>
      </w:r>
      <w:r w:rsidRPr="00E701C4">
        <w:rPr>
          <w:lang w:val="es-ES_tradnl"/>
        </w:rPr>
        <w:t xml:space="preserve"> </w:t>
      </w:r>
      <w:r w:rsidR="00B612A5">
        <w:rPr>
          <w:lang w:val="es-ES_tradnl"/>
        </w:rPr>
        <w:t>que us</w:t>
      </w:r>
      <w:r w:rsidR="00C5762E">
        <w:rPr>
          <w:lang w:val="es-ES_tradnl"/>
        </w:rPr>
        <w:t>e</w:t>
      </w:r>
      <w:r w:rsidR="00B612A5">
        <w:rPr>
          <w:lang w:val="es-ES_tradnl"/>
        </w:rPr>
        <w:t>n HCFC</w:t>
      </w:r>
      <w:r w:rsidRPr="00E701C4">
        <w:rPr>
          <w:lang w:val="es-ES_tradnl"/>
        </w:rPr>
        <w:t xml:space="preserve"> y favorecer la introducción de equipos </w:t>
      </w:r>
      <w:r w:rsidR="00BC35C1">
        <w:rPr>
          <w:lang w:val="es-ES_tradnl"/>
        </w:rPr>
        <w:t>que use</w:t>
      </w:r>
      <w:r w:rsidR="005A3BF4">
        <w:rPr>
          <w:lang w:val="es-ES_tradnl"/>
        </w:rPr>
        <w:t>n refrigerantes</w:t>
      </w:r>
      <w:r w:rsidRPr="00E701C4">
        <w:rPr>
          <w:lang w:val="es-ES_tradnl"/>
        </w:rPr>
        <w:t xml:space="preserve"> </w:t>
      </w:r>
      <w:r w:rsidR="004E0673">
        <w:rPr>
          <w:lang w:val="es-ES_tradnl"/>
        </w:rPr>
        <w:t>de bajo o nulo PCA</w:t>
      </w:r>
      <w:r w:rsidRPr="00E701C4">
        <w:rPr>
          <w:lang w:val="es-ES_tradnl"/>
        </w:rPr>
        <w:t>;</w:t>
      </w:r>
    </w:p>
    <w:p w14:paraId="566FBA95" w14:textId="10820A93" w:rsidR="005B56F3" w:rsidRPr="00E701C4" w:rsidRDefault="007F4970" w:rsidP="007F4970">
      <w:pPr>
        <w:pStyle w:val="Heading2"/>
        <w:rPr>
          <w:lang w:val="es-ES_tradnl"/>
        </w:rPr>
      </w:pPr>
      <w:r w:rsidRPr="00E701C4">
        <w:rPr>
          <w:lang w:val="es-ES_tradnl"/>
        </w:rPr>
        <w:t xml:space="preserve">Número de políticas y reglamentos, tales como </w:t>
      </w:r>
      <w:r w:rsidR="00861262">
        <w:rPr>
          <w:lang w:val="es-ES_tradnl"/>
        </w:rPr>
        <w:t>norma</w:t>
      </w:r>
      <w:r w:rsidR="00B75262">
        <w:rPr>
          <w:lang w:val="es-ES_tradnl"/>
        </w:rPr>
        <w:t>s</w:t>
      </w:r>
      <w:r w:rsidR="00861262">
        <w:rPr>
          <w:lang w:val="es-ES_tradnl"/>
        </w:rPr>
        <w:t xml:space="preserve"> mínima</w:t>
      </w:r>
      <w:r w:rsidR="00B75262">
        <w:rPr>
          <w:lang w:val="es-ES_tradnl"/>
        </w:rPr>
        <w:t>s</w:t>
      </w:r>
      <w:r w:rsidR="00861262">
        <w:rPr>
          <w:lang w:val="es-ES_tradnl"/>
        </w:rPr>
        <w:t xml:space="preserve"> de eficiencia energética</w:t>
      </w:r>
      <w:r w:rsidRPr="00E701C4">
        <w:rPr>
          <w:lang w:val="es-ES_tradnl"/>
        </w:rPr>
        <w:t xml:space="preserve"> y </w:t>
      </w:r>
      <w:r w:rsidR="00AE66BD">
        <w:rPr>
          <w:lang w:val="es-ES_tradnl"/>
        </w:rPr>
        <w:t>sistemas de etiquetado</w:t>
      </w:r>
      <w:r w:rsidR="00635402">
        <w:rPr>
          <w:lang w:val="es-ES_tradnl"/>
        </w:rPr>
        <w:t xml:space="preserve"> que favorezcan</w:t>
      </w:r>
      <w:r w:rsidRPr="00E701C4">
        <w:rPr>
          <w:lang w:val="es-ES_tradnl"/>
        </w:rPr>
        <w:t xml:space="preserve"> la introducción de equipos </w:t>
      </w:r>
      <w:r w:rsidR="001B75F8">
        <w:rPr>
          <w:lang w:val="es-ES_tradnl"/>
        </w:rPr>
        <w:t>de refrigeración, climatización y bomba de calor</w:t>
      </w:r>
      <w:r w:rsidRPr="00E701C4">
        <w:rPr>
          <w:lang w:val="es-ES_tradnl"/>
        </w:rPr>
        <w:t xml:space="preserve"> ecoenergéticos;</w:t>
      </w:r>
    </w:p>
    <w:p w14:paraId="17A2C58C" w14:textId="726D83FE" w:rsidR="007F4970" w:rsidRPr="00E701C4" w:rsidRDefault="007F4970" w:rsidP="007F4970">
      <w:pPr>
        <w:pStyle w:val="Heading2"/>
        <w:rPr>
          <w:lang w:val="es-ES_tradnl"/>
        </w:rPr>
      </w:pPr>
      <w:r w:rsidRPr="00E701C4">
        <w:rPr>
          <w:lang w:val="es-ES_tradnl"/>
        </w:rPr>
        <w:t xml:space="preserve">Estado de la aplicación de normas y programas de etiquetado para equipos </w:t>
      </w:r>
      <w:r w:rsidR="001B75F8">
        <w:rPr>
          <w:lang w:val="es-ES_tradnl"/>
        </w:rPr>
        <w:t>de refrigeración, climatización y bomba de calor</w:t>
      </w:r>
      <w:r w:rsidRPr="00E701C4">
        <w:rPr>
          <w:lang w:val="es-ES_tradnl"/>
        </w:rPr>
        <w:t xml:space="preserve"> </w:t>
      </w:r>
      <w:r w:rsidR="00B612A5">
        <w:rPr>
          <w:lang w:val="es-ES_tradnl"/>
        </w:rPr>
        <w:t xml:space="preserve">que usan </w:t>
      </w:r>
      <w:r w:rsidR="00FB3008">
        <w:rPr>
          <w:lang w:val="es-ES_tradnl"/>
        </w:rPr>
        <w:t>tecnologías de bajo o nulo PCA</w:t>
      </w:r>
      <w:r w:rsidRPr="00E701C4">
        <w:rPr>
          <w:lang w:val="es-ES_tradnl"/>
        </w:rPr>
        <w:t>;</w:t>
      </w:r>
    </w:p>
    <w:p w14:paraId="5A813897" w14:textId="0DA88FC1" w:rsidR="007F4970" w:rsidRPr="00E701C4" w:rsidRDefault="007F4970" w:rsidP="007F4970">
      <w:pPr>
        <w:pStyle w:val="Heading2"/>
        <w:keepNext/>
        <w:keepLines/>
        <w:rPr>
          <w:lang w:val="es-ES_tradnl"/>
        </w:rPr>
      </w:pPr>
      <w:r w:rsidRPr="00E701C4">
        <w:rPr>
          <w:lang w:val="es-ES_tradnl"/>
        </w:rPr>
        <w:lastRenderedPageBreak/>
        <w:t xml:space="preserve">Número de instituciones de capacitación con la infraestructura necesaria para capacitar y certificar a técnicos en buenas prácticas </w:t>
      </w:r>
      <w:r w:rsidR="001B00A3">
        <w:rPr>
          <w:lang w:val="es-ES_tradnl"/>
        </w:rPr>
        <w:t xml:space="preserve">de </w:t>
      </w:r>
      <w:r w:rsidRPr="00E701C4">
        <w:rPr>
          <w:lang w:val="es-ES_tradnl"/>
        </w:rPr>
        <w:t xml:space="preserve">instalación, servicio y mantenimiento que abarquen todos los tipos de equipos </w:t>
      </w:r>
      <w:r w:rsidR="001B75F8">
        <w:rPr>
          <w:lang w:val="es-ES_tradnl"/>
        </w:rPr>
        <w:t>de refrigeración, climatización y bomba de calor</w:t>
      </w:r>
      <w:r w:rsidRPr="00E701C4">
        <w:rPr>
          <w:lang w:val="es-ES_tradnl"/>
        </w:rPr>
        <w:t xml:space="preserve"> disponibles en el país;</w:t>
      </w:r>
    </w:p>
    <w:p w14:paraId="2A64E38E" w14:textId="0A869586" w:rsidR="007F4970" w:rsidRPr="00E701C4" w:rsidRDefault="007F4970" w:rsidP="007F4970">
      <w:pPr>
        <w:pStyle w:val="Heading2"/>
        <w:rPr>
          <w:lang w:val="es-ES_tradnl"/>
        </w:rPr>
      </w:pPr>
      <w:r w:rsidRPr="00E701C4">
        <w:rPr>
          <w:lang w:val="es-ES_tradnl"/>
        </w:rPr>
        <w:t xml:space="preserve">Número de programas de capacitación que incluyen la instalación, servicio y mantenimiento de refrigerantes </w:t>
      </w:r>
      <w:r w:rsidR="004E0673">
        <w:rPr>
          <w:lang w:val="es-ES_tradnl"/>
        </w:rPr>
        <w:t>de bajo o nulo PCA</w:t>
      </w:r>
      <w:r w:rsidRPr="00E701C4">
        <w:rPr>
          <w:lang w:val="es-ES_tradnl"/>
        </w:rPr>
        <w:t xml:space="preserve"> y número de técnicos capacitados e integrados </w:t>
      </w:r>
      <w:r w:rsidR="00A23A5A">
        <w:rPr>
          <w:lang w:val="es-ES_tradnl"/>
        </w:rPr>
        <w:t>a</w:t>
      </w:r>
      <w:r w:rsidRPr="00E701C4">
        <w:rPr>
          <w:lang w:val="es-ES_tradnl"/>
        </w:rPr>
        <w:t xml:space="preserve"> los programas </w:t>
      </w:r>
      <w:r w:rsidR="000577CD">
        <w:rPr>
          <w:lang w:val="es-ES_tradnl"/>
        </w:rPr>
        <w:t xml:space="preserve">de </w:t>
      </w:r>
      <w:r w:rsidRPr="00E701C4">
        <w:rPr>
          <w:lang w:val="es-ES_tradnl"/>
        </w:rPr>
        <w:t>las instituciones de capacitación;</w:t>
      </w:r>
    </w:p>
    <w:p w14:paraId="7B7A8B3C" w14:textId="507FB801" w:rsidR="007F4970" w:rsidRPr="00E701C4" w:rsidRDefault="007F4970" w:rsidP="007F4970">
      <w:pPr>
        <w:pStyle w:val="Heading2"/>
        <w:rPr>
          <w:lang w:val="es-ES_tradnl"/>
        </w:rPr>
      </w:pPr>
      <w:r w:rsidRPr="00E701C4">
        <w:rPr>
          <w:lang w:val="es-ES_tradnl"/>
        </w:rPr>
        <w:t xml:space="preserve">Estado de ejecución de los sistemas de </w:t>
      </w:r>
      <w:r w:rsidR="00A948D2">
        <w:rPr>
          <w:lang w:val="es-ES_tradnl"/>
        </w:rPr>
        <w:t xml:space="preserve">certificación </w:t>
      </w:r>
      <w:r w:rsidR="0075004D">
        <w:rPr>
          <w:lang w:val="es-ES_tradnl"/>
        </w:rPr>
        <w:t>técnica</w:t>
      </w:r>
      <w:r w:rsidRPr="00E701C4">
        <w:rPr>
          <w:lang w:val="es-ES_tradnl"/>
        </w:rPr>
        <w:t>;</w:t>
      </w:r>
    </w:p>
    <w:p w14:paraId="273C7608" w14:textId="033564B6" w:rsidR="007F4970" w:rsidRPr="00E701C4" w:rsidRDefault="007F4970" w:rsidP="007F4970">
      <w:pPr>
        <w:pStyle w:val="Heading2"/>
        <w:rPr>
          <w:lang w:val="es-ES_tradnl"/>
        </w:rPr>
      </w:pPr>
      <w:r w:rsidRPr="00E701C4">
        <w:rPr>
          <w:lang w:val="es-ES_tradnl"/>
        </w:rPr>
        <w:t>Fondos aprobados y desembolsados para el programa piloto de incentivos al usuario final e impacto de la eliminación de SAO durante la adopción de la tecnología;</w:t>
      </w:r>
    </w:p>
    <w:p w14:paraId="5588E6D9" w14:textId="20AEEC37" w:rsidR="007F4970" w:rsidRPr="00E701C4" w:rsidRDefault="007F4970" w:rsidP="007F4970">
      <w:pPr>
        <w:pStyle w:val="Heading2"/>
        <w:rPr>
          <w:lang w:val="es-ES_tradnl"/>
        </w:rPr>
      </w:pPr>
      <w:r w:rsidRPr="00E701C4">
        <w:rPr>
          <w:lang w:val="es-ES_tradnl"/>
        </w:rPr>
        <w:t>Número de programas de sensibiliza</w:t>
      </w:r>
      <w:r w:rsidR="00524C4F">
        <w:rPr>
          <w:lang w:val="es-ES_tradnl"/>
        </w:rPr>
        <w:t>ción y divulgación que favorezcan</w:t>
      </w:r>
      <w:r w:rsidRPr="00E701C4">
        <w:rPr>
          <w:lang w:val="es-ES_tradnl"/>
        </w:rPr>
        <w:t xml:space="preserve"> la introducción de </w:t>
      </w:r>
      <w:r w:rsidR="00AC3505">
        <w:rPr>
          <w:lang w:val="es-ES_tradnl"/>
        </w:rPr>
        <w:t>normas mínimas de eficiencia energética</w:t>
      </w:r>
      <w:r w:rsidRPr="00E701C4">
        <w:rPr>
          <w:lang w:val="es-ES_tradnl"/>
        </w:rPr>
        <w:t xml:space="preserve"> y sistemas de etiquetado; certi</w:t>
      </w:r>
      <w:r w:rsidR="00EE1D1C">
        <w:rPr>
          <w:lang w:val="es-ES_tradnl"/>
        </w:rPr>
        <w:t xml:space="preserve">ficación </w:t>
      </w:r>
      <w:r w:rsidR="00EE1D1C" w:rsidRPr="00EE1D1C">
        <w:rPr>
          <w:lang w:val="es-ES_tradnl"/>
        </w:rPr>
        <w:t xml:space="preserve">técnica </w:t>
      </w:r>
      <w:r w:rsidR="00EE1D1C">
        <w:rPr>
          <w:lang w:val="es-ES_tradnl"/>
        </w:rPr>
        <w:t xml:space="preserve">obligatoria e </w:t>
      </w:r>
      <w:r w:rsidRPr="00E701C4">
        <w:rPr>
          <w:lang w:val="es-ES_tradnl"/>
        </w:rPr>
        <w:t xml:space="preserve">introducción de equipos </w:t>
      </w:r>
      <w:r w:rsidR="001B75F8">
        <w:rPr>
          <w:lang w:val="es-ES_tradnl"/>
        </w:rPr>
        <w:t>de refrigeración, climatización y bomba de calor</w:t>
      </w:r>
      <w:r w:rsidRPr="00E701C4">
        <w:rPr>
          <w:lang w:val="es-ES_tradnl"/>
        </w:rPr>
        <w:t xml:space="preserve"> ecoenergéticos que funcionen con refrigerantes </w:t>
      </w:r>
      <w:r w:rsidR="004E0673">
        <w:rPr>
          <w:lang w:val="es-ES_tradnl"/>
        </w:rPr>
        <w:t>de bajo o nulo PCA</w:t>
      </w:r>
      <w:r w:rsidRPr="00E701C4">
        <w:rPr>
          <w:lang w:val="es-ES_tradnl"/>
        </w:rPr>
        <w:t>; y</w:t>
      </w:r>
    </w:p>
    <w:p w14:paraId="000CF9CA" w14:textId="69754558" w:rsidR="007F4970" w:rsidRPr="00E701C4" w:rsidRDefault="007F4970" w:rsidP="007F4970">
      <w:pPr>
        <w:pStyle w:val="Heading2"/>
        <w:rPr>
          <w:lang w:val="es-ES_tradnl"/>
        </w:rPr>
      </w:pPr>
      <w:r w:rsidRPr="00E701C4">
        <w:rPr>
          <w:lang w:val="es-ES_tradnl"/>
        </w:rPr>
        <w:t>Resultados de l</w:t>
      </w:r>
      <w:r w:rsidR="004745B9">
        <w:rPr>
          <w:lang w:val="es-ES_tradnl"/>
        </w:rPr>
        <w:t xml:space="preserve">os informes sobre supervisión, </w:t>
      </w:r>
      <w:r w:rsidRPr="00E701C4">
        <w:rPr>
          <w:lang w:val="es-ES_tradnl"/>
        </w:rPr>
        <w:t xml:space="preserve">actividades realizadas y comentarios recibidos de las </w:t>
      </w:r>
      <w:r w:rsidR="00244AD9">
        <w:rPr>
          <w:lang w:val="es-ES_tradnl"/>
        </w:rPr>
        <w:t>ONO</w:t>
      </w:r>
      <w:r w:rsidRPr="00E701C4">
        <w:rPr>
          <w:lang w:val="es-ES_tradnl"/>
        </w:rPr>
        <w:t xml:space="preserve"> y otras partes nacionales </w:t>
      </w:r>
      <w:r w:rsidR="00ED0544" w:rsidRPr="00ED0544">
        <w:rPr>
          <w:lang w:val="es-ES_tradnl"/>
        </w:rPr>
        <w:t xml:space="preserve">interesadas </w:t>
      </w:r>
      <w:r w:rsidRPr="00E701C4">
        <w:rPr>
          <w:lang w:val="es-ES_tradnl"/>
        </w:rPr>
        <w:t>sobre el impacto de estos programas.</w:t>
      </w:r>
    </w:p>
    <w:p w14:paraId="0CD75D87" w14:textId="77777777" w:rsidR="007F4970" w:rsidRPr="00E701C4" w:rsidRDefault="007F4970" w:rsidP="007F4970">
      <w:pPr>
        <w:rPr>
          <w:b/>
          <w:lang w:val="es-ES_tradnl"/>
        </w:rPr>
      </w:pPr>
      <w:r w:rsidRPr="00370E20">
        <w:rPr>
          <w:b/>
          <w:lang w:val="es-ES_tradnl"/>
        </w:rPr>
        <w:t>Recomendación</w:t>
      </w:r>
    </w:p>
    <w:p w14:paraId="3D2BBECA" w14:textId="77777777" w:rsidR="007F4970" w:rsidRPr="00E701C4" w:rsidRDefault="007F4970" w:rsidP="007F4970">
      <w:pPr>
        <w:rPr>
          <w:lang w:val="es-ES_tradnl"/>
        </w:rPr>
      </w:pPr>
    </w:p>
    <w:p w14:paraId="52431C19" w14:textId="35D70966" w:rsidR="007F4970" w:rsidRPr="00D97EA0" w:rsidRDefault="007F4970" w:rsidP="00D97EA0">
      <w:pPr>
        <w:pStyle w:val="Heading1"/>
        <w:rPr>
          <w:lang w:val="es-ES_tradnl"/>
        </w:rPr>
      </w:pPr>
      <w:r w:rsidRPr="00E701C4">
        <w:rPr>
          <w:lang w:val="es-ES_tradnl"/>
        </w:rPr>
        <w:t xml:space="preserve">El Comité Ejecutivo </w:t>
      </w:r>
      <w:r w:rsidR="008139CE">
        <w:rPr>
          <w:lang w:val="es-ES_tradnl"/>
        </w:rPr>
        <w:t xml:space="preserve">podrá estimar </w:t>
      </w:r>
      <w:r w:rsidRPr="00E701C4">
        <w:rPr>
          <w:lang w:val="es-ES_tradnl"/>
        </w:rPr>
        <w:t xml:space="preserve">oportuno tomar nota del documento sobre medios para poner en práctica el párrafo 16 de la decisión XXVIII/2 y el párrafo 2 de la decisión XXX/5 de las Partes, </w:t>
      </w:r>
      <w:r w:rsidR="00087D8E">
        <w:rPr>
          <w:lang w:val="es-ES_tradnl"/>
        </w:rPr>
        <w:t>tomando en cuenta los</w:t>
      </w:r>
      <w:r w:rsidR="00D97EA0" w:rsidRPr="00D97EA0">
        <w:rPr>
          <w:lang w:val="es-ES_tradnl"/>
        </w:rPr>
        <w:t xml:space="preserve"> criterios, indicadores de desempeño y mecanismos </w:t>
      </w:r>
      <w:r w:rsidR="004F6C0C">
        <w:rPr>
          <w:lang w:val="es-ES_tradnl"/>
        </w:rPr>
        <w:t xml:space="preserve">de financiamiento del sector </w:t>
      </w:r>
      <w:r w:rsidR="006067CD">
        <w:rPr>
          <w:lang w:val="es-ES_tradnl"/>
        </w:rPr>
        <w:t>en PGEH actuales o futuros</w:t>
      </w:r>
      <w:r w:rsidR="00D97EA0" w:rsidRPr="00D97EA0">
        <w:rPr>
          <w:lang w:val="es-ES_tradnl"/>
        </w:rPr>
        <w:t xml:space="preserve"> de países de bajo consumo </w:t>
      </w:r>
      <w:r w:rsidRPr="00D97EA0">
        <w:rPr>
          <w:lang w:val="es-ES_tradnl"/>
        </w:rPr>
        <w:t xml:space="preserve">que </w:t>
      </w:r>
      <w:r w:rsidR="00AE0E3E">
        <w:rPr>
          <w:lang w:val="es-ES_tradnl"/>
        </w:rPr>
        <w:t xml:space="preserve">recoge el </w:t>
      </w:r>
      <w:r w:rsidRPr="00D97EA0">
        <w:rPr>
          <w:lang w:val="es-ES_tradnl"/>
        </w:rPr>
        <w:t>documento UNEP/OzL.Pro/ExCom/83/40.</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F4970" w:rsidRPr="00E701C4" w14:paraId="1EE41194" w14:textId="77777777" w:rsidTr="00250D43">
        <w:tc>
          <w:tcPr>
            <w:tcW w:w="1871" w:type="dxa"/>
          </w:tcPr>
          <w:p w14:paraId="7399D51A" w14:textId="77777777" w:rsidR="007F4970" w:rsidRPr="00E701C4" w:rsidRDefault="007F4970" w:rsidP="00250D43">
            <w:pPr>
              <w:tabs>
                <w:tab w:val="left" w:pos="8280"/>
              </w:tabs>
              <w:rPr>
                <w:lang w:val="es-ES_tradnl"/>
              </w:rPr>
            </w:pPr>
          </w:p>
        </w:tc>
        <w:tc>
          <w:tcPr>
            <w:tcW w:w="1872" w:type="dxa"/>
          </w:tcPr>
          <w:p w14:paraId="6F914778" w14:textId="77777777" w:rsidR="007F4970" w:rsidRPr="00E701C4" w:rsidRDefault="007F4970" w:rsidP="00250D43">
            <w:pPr>
              <w:tabs>
                <w:tab w:val="left" w:pos="8280"/>
              </w:tabs>
              <w:rPr>
                <w:lang w:val="es-ES_tradnl"/>
              </w:rPr>
            </w:pPr>
          </w:p>
        </w:tc>
        <w:tc>
          <w:tcPr>
            <w:tcW w:w="1872" w:type="dxa"/>
            <w:tcBorders>
              <w:bottom w:val="single" w:sz="4" w:space="0" w:color="auto"/>
            </w:tcBorders>
          </w:tcPr>
          <w:p w14:paraId="336FBEB4" w14:textId="77777777" w:rsidR="007F4970" w:rsidRPr="00E701C4" w:rsidRDefault="007F4970" w:rsidP="00250D43">
            <w:pPr>
              <w:tabs>
                <w:tab w:val="left" w:pos="8280"/>
              </w:tabs>
              <w:rPr>
                <w:lang w:val="es-ES_tradnl"/>
              </w:rPr>
            </w:pPr>
          </w:p>
        </w:tc>
        <w:tc>
          <w:tcPr>
            <w:tcW w:w="1872" w:type="dxa"/>
          </w:tcPr>
          <w:p w14:paraId="60F3DFD2" w14:textId="77777777" w:rsidR="007F4970" w:rsidRPr="00E701C4" w:rsidRDefault="007F4970" w:rsidP="00250D43">
            <w:pPr>
              <w:tabs>
                <w:tab w:val="left" w:pos="8280"/>
              </w:tabs>
              <w:rPr>
                <w:lang w:val="es-ES_tradnl"/>
              </w:rPr>
            </w:pPr>
          </w:p>
        </w:tc>
        <w:tc>
          <w:tcPr>
            <w:tcW w:w="1873" w:type="dxa"/>
          </w:tcPr>
          <w:p w14:paraId="06DE72BB" w14:textId="77777777" w:rsidR="007F4970" w:rsidRPr="00E701C4" w:rsidRDefault="007F4970" w:rsidP="00250D43">
            <w:pPr>
              <w:tabs>
                <w:tab w:val="left" w:pos="8280"/>
              </w:tabs>
              <w:rPr>
                <w:lang w:val="es-ES_tradnl"/>
              </w:rPr>
            </w:pPr>
          </w:p>
        </w:tc>
      </w:tr>
    </w:tbl>
    <w:p w14:paraId="2E832399" w14:textId="77777777" w:rsidR="007F4970" w:rsidRPr="00E701C4" w:rsidRDefault="007F4970" w:rsidP="007F4970">
      <w:pPr>
        <w:tabs>
          <w:tab w:val="left" w:pos="8280"/>
        </w:tabs>
        <w:rPr>
          <w:lang w:val="es-ES_tradnl"/>
        </w:rPr>
      </w:pPr>
    </w:p>
    <w:p w14:paraId="77F96D56" w14:textId="77777777" w:rsidR="007F4970" w:rsidRPr="00E701C4" w:rsidRDefault="007F4970" w:rsidP="007F4970">
      <w:pPr>
        <w:tabs>
          <w:tab w:val="left" w:pos="8280"/>
        </w:tabs>
        <w:rPr>
          <w:lang w:val="es-ES_tradnl"/>
        </w:rPr>
      </w:pPr>
    </w:p>
    <w:p w14:paraId="11A5901B" w14:textId="77777777" w:rsidR="00045DAA" w:rsidRPr="00E701C4" w:rsidRDefault="00045DAA" w:rsidP="00421BB7">
      <w:pPr>
        <w:rPr>
          <w:lang w:val="es-ES_tradnl"/>
        </w:rPr>
      </w:pPr>
    </w:p>
    <w:sectPr w:rsidR="00045DAA" w:rsidRPr="00E701C4" w:rsidSect="0012788A">
      <w:headerReference w:type="even" r:id="rId18"/>
      <w:headerReference w:type="default" r:id="rId19"/>
      <w:footerReference w:type="even" r:id="rId20"/>
      <w:footerReference w:type="default" r:id="rId21"/>
      <w:footerReference w:type="first" r:id="rId22"/>
      <w:footnotePr>
        <w:numRestart w:val="eachSect"/>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CB55CCC" w14:textId="77777777" w:rsidR="00417229" w:rsidRDefault="00417229" w:rsidP="004A504B">
      <w:r>
        <w:separator/>
      </w:r>
    </w:p>
  </w:endnote>
  <w:endnote w:type="continuationSeparator" w:id="0">
    <w:p w14:paraId="7D8989B3" w14:textId="77777777" w:rsidR="00417229" w:rsidRDefault="0041722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ourier New">
    <w:panose1 w:val="02070309020205020404"/>
    <w:charset w:val="00"/>
    <w:family w:val="auto"/>
    <w:pitch w:val="variable"/>
    <w:sig w:usb0="E0002AFF" w:usb1="C0007843" w:usb2="00000009" w:usb3="00000000" w:csb0="000001FF" w:csb1="00000000"/>
  </w:font>
  <w:font w:name="Tahoma">
    <w:panose1 w:val="020B0604030504040204"/>
    <w:charset w:val="00"/>
    <w:family w:val="auto"/>
    <w:pitch w:val="variable"/>
    <w:sig w:usb0="00000003" w:usb1="00000000" w:usb2="00000000" w:usb3="00000000" w:csb0="00000001"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auto"/>
    <w:pitch w:val="variable"/>
    <w:sig w:usb0="A00002EF" w:usb1="4000207B" w:usb2="00000000" w:usb3="00000000" w:csb0="0000009F" w:csb1="00000000"/>
  </w:font>
  <w:font w:name="Cambria">
    <w:panose1 w:val="02040503050406030204"/>
    <w:charset w:val="00"/>
    <w:family w:val="auto"/>
    <w:pitch w:val="variable"/>
    <w:sig w:usb0="A00002EF" w:usb1="4000004B" w:usb2="00000000" w:usb3="00000000" w:csb0="0000009F" w:csb1="00000000"/>
  </w:font>
  <w:font w:name="宋体">
    <w:panose1 w:val="00000000000000000000"/>
    <w:charset w:val="86"/>
    <w:family w:val="auto"/>
    <w:notTrueType/>
    <w:pitch w:val="variable"/>
    <w:sig w:usb0="00000001" w:usb1="080E0000" w:usb2="00000010" w:usb3="00000000" w:csb0="00040000" w:csb1="00000000"/>
  </w:font>
  <w:font w:name="DengXian">
    <w:altName w:val="等线"/>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8EA46F" w14:textId="77777777" w:rsidR="00995D02" w:rsidRDefault="00995D02" w:rsidP="007975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26BD0">
      <w:rPr>
        <w:rStyle w:val="PageNumber"/>
        <w:noProof/>
      </w:rPr>
      <w:t>4</w:t>
    </w:r>
    <w:r>
      <w:rPr>
        <w:rStyle w:val="PageNumber"/>
      </w:rPr>
      <w:fldChar w:fldCharType="end"/>
    </w:r>
  </w:p>
  <w:p w14:paraId="6322CDAC" w14:textId="563B34CF" w:rsidR="00DF54C8" w:rsidRPr="0033525D" w:rsidRDefault="00DF54C8" w:rsidP="00995D02"/>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472AEA" w14:textId="77777777" w:rsidR="00995D02" w:rsidRDefault="00995D02" w:rsidP="007975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26BD0">
      <w:rPr>
        <w:rStyle w:val="PageNumber"/>
        <w:noProof/>
      </w:rPr>
      <w:t>5</w:t>
    </w:r>
    <w:r>
      <w:rPr>
        <w:rStyle w:val="PageNumber"/>
      </w:rPr>
      <w:fldChar w:fldCharType="end"/>
    </w:r>
  </w:p>
  <w:p w14:paraId="328CA8C9" w14:textId="5FA7B37D" w:rsidR="00DF54C8" w:rsidRPr="0033525D" w:rsidRDefault="00DF54C8">
    <w:pPr>
      <w:jc w:val="cen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F42857" w14:textId="09B2BB55" w:rsidR="00DF54C8" w:rsidRPr="006B6D77" w:rsidRDefault="006B6D77" w:rsidP="006B6D77">
    <w:pPr>
      <w:pBdr>
        <w:top w:val="single" w:sz="4" w:space="1" w:color="auto"/>
        <w:left w:val="single" w:sz="4" w:space="4" w:color="auto"/>
        <w:bottom w:val="single" w:sz="4" w:space="1" w:color="auto"/>
        <w:right w:val="single" w:sz="4" w:space="4" w:color="auto"/>
      </w:pBdr>
      <w:jc w:val="center"/>
      <w:rPr>
        <w:sz w:val="18"/>
        <w:szCs w:val="18"/>
        <w:lang w:val="es-ES_tradnl"/>
      </w:rPr>
    </w:pPr>
    <w:r w:rsidRPr="00BB39D6">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er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C62C55" w14:textId="77777777" w:rsidR="0012788A" w:rsidRDefault="0012788A" w:rsidP="007975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26BD0">
      <w:rPr>
        <w:rStyle w:val="PageNumber"/>
        <w:noProof/>
      </w:rPr>
      <w:t>2</w:t>
    </w:r>
    <w:r>
      <w:rPr>
        <w:rStyle w:val="PageNumber"/>
      </w:rPr>
      <w:fldChar w:fldCharType="end"/>
    </w:r>
  </w:p>
  <w:p w14:paraId="227586C8" w14:textId="7180F1B9" w:rsidR="000929FD" w:rsidRPr="0033525D" w:rsidRDefault="00226BD0">
    <w:pPr>
      <w:jc w:val="center"/>
    </w:pPr>
  </w:p>
</w:ftr>
</file>

<file path=word/footer5.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1F484F" w14:textId="77777777" w:rsidR="0012788A" w:rsidRDefault="0012788A" w:rsidP="007975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26BD0">
      <w:rPr>
        <w:rStyle w:val="PageNumber"/>
        <w:noProof/>
      </w:rPr>
      <w:t>3</w:t>
    </w:r>
    <w:r>
      <w:rPr>
        <w:rStyle w:val="PageNumber"/>
      </w:rPr>
      <w:fldChar w:fldCharType="end"/>
    </w:r>
  </w:p>
  <w:p w14:paraId="1D5F9B3C" w14:textId="1F9FA8E6" w:rsidR="000929FD" w:rsidRPr="0033525D" w:rsidRDefault="00226BD0">
    <w:pPr>
      <w:jc w:val="center"/>
    </w:pPr>
  </w:p>
</w:ftr>
</file>

<file path=word/footer6.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008CAD" w14:textId="5E61902B" w:rsidR="000929FD" w:rsidRPr="00012F9C" w:rsidRDefault="00696038" w:rsidP="004E7F9C">
    <w:pPr>
      <w:pBdr>
        <w:top w:val="single" w:sz="4" w:space="1" w:color="auto"/>
        <w:left w:val="single" w:sz="4" w:space="4" w:color="auto"/>
        <w:bottom w:val="single" w:sz="4" w:space="1" w:color="auto"/>
        <w:right w:val="single" w:sz="4" w:space="4" w:color="auto"/>
      </w:pBdr>
      <w:jc w:val="center"/>
      <w:rPr>
        <w:sz w:val="16"/>
        <w:szCs w:val="16"/>
        <w:lang w:val="es-ES_tradnl"/>
      </w:rPr>
    </w:pPr>
    <w:r w:rsidRPr="00012F9C">
      <w:rPr>
        <w:sz w:val="16"/>
        <w:szCs w:val="16"/>
        <w:lang w:val="es-ES_tradnl"/>
      </w:rPr>
      <w:t xml:space="preserve">Los documentos previos al período de sesiones del Comité Ejecutivo del Fondo Multilateral para la Aplicación del Protocolo de Montreal no van en perjuicio de </w:t>
    </w:r>
    <w:r w:rsidR="00EB7ADC" w:rsidRPr="00012F9C">
      <w:rPr>
        <w:sz w:val="16"/>
        <w:szCs w:val="16"/>
        <w:lang w:val="es-ES_tradnl"/>
      </w:rPr>
      <w:t xml:space="preserve">las </w:t>
    </w:r>
    <w:r w:rsidR="00545B48">
      <w:rPr>
        <w:sz w:val="16"/>
        <w:szCs w:val="16"/>
        <w:lang w:val="es-ES_tradnl"/>
      </w:rPr>
      <w:t>decisiones</w:t>
    </w:r>
    <w:r w:rsidR="00EB7ADC" w:rsidRPr="00012F9C">
      <w:rPr>
        <w:sz w:val="16"/>
        <w:szCs w:val="16"/>
        <w:lang w:val="es-ES_tradnl"/>
      </w:rPr>
      <w:t xml:space="preserve"> </w:t>
    </w:r>
    <w:r w:rsidRPr="00012F9C">
      <w:rPr>
        <w:sz w:val="16"/>
        <w:szCs w:val="16"/>
        <w:lang w:val="es-ES_tradnl"/>
      </w:rPr>
      <w:t>que el Comité Ejecutivo pudiera adoptar después de la emisión de los mismos.</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6D76EA0" w14:textId="77777777" w:rsidR="00417229" w:rsidRDefault="00417229" w:rsidP="004A504B">
      <w:r>
        <w:separator/>
      </w:r>
    </w:p>
  </w:footnote>
  <w:footnote w:type="continuationSeparator" w:id="0">
    <w:p w14:paraId="1A7F6E94" w14:textId="77777777" w:rsidR="00417229" w:rsidRDefault="00417229" w:rsidP="004A504B">
      <w:r>
        <w:continuationSeparator/>
      </w:r>
    </w:p>
  </w:footnote>
  <w:footnote w:id="1">
    <w:p w14:paraId="2F8C3119" w14:textId="77777777" w:rsidR="00F76738" w:rsidRPr="005D5526" w:rsidRDefault="00F76738" w:rsidP="00EB0B66">
      <w:pPr>
        <w:pStyle w:val="FootnoteText"/>
        <w:keepNext/>
        <w:jc w:val="left"/>
        <w:rPr>
          <w:lang w:val="es-ES_tradnl"/>
        </w:rPr>
      </w:pPr>
      <w:r w:rsidRPr="005D5526">
        <w:rPr>
          <w:rStyle w:val="FootnoteReference"/>
          <w:lang w:val="es-ES_tradnl"/>
        </w:rPr>
        <w:footnoteRef/>
      </w:r>
      <w:r w:rsidRPr="005D5526">
        <w:rPr>
          <w:lang w:val="es-ES_tradnl"/>
        </w:rPr>
        <w:t xml:space="preserve"> Debido a la pandemia del coronavirus, la parte I de la 89ª reunión se realizará de forma telemática y la parte II de manera presencial.</w:t>
      </w:r>
    </w:p>
  </w:footnote>
  <w:footnote w:id="2">
    <w:p w14:paraId="11DB8A4C" w14:textId="3D1AB855" w:rsidR="00A24F0B" w:rsidRPr="005D5526" w:rsidRDefault="00DF54C8" w:rsidP="00A24F0B">
      <w:pPr>
        <w:pStyle w:val="FootnoteText"/>
        <w:rPr>
          <w:lang w:val="es-ES_tradnl"/>
        </w:rPr>
      </w:pPr>
      <w:r w:rsidRPr="005D5526">
        <w:rPr>
          <w:rStyle w:val="FootnoteReference"/>
          <w:lang w:val="es-ES_tradnl"/>
        </w:rPr>
        <w:footnoteRef/>
      </w:r>
      <w:r w:rsidRPr="005D5526">
        <w:rPr>
          <w:lang w:val="es-ES_tradnl"/>
        </w:rPr>
        <w:t xml:space="preserve"> </w:t>
      </w:r>
      <w:r w:rsidR="004F225C">
        <w:rPr>
          <w:lang w:val="es-ES_tradnl"/>
        </w:rPr>
        <w:t>Solicitar</w:t>
      </w:r>
      <w:r w:rsidRPr="005D5526">
        <w:rPr>
          <w:lang w:val="es-ES_tradnl"/>
        </w:rPr>
        <w:t xml:space="preserve"> al Comité Ejecutivo que aumente en el sector de </w:t>
      </w:r>
      <w:r w:rsidR="006F16E1">
        <w:rPr>
          <w:lang w:val="es-ES_tradnl"/>
        </w:rPr>
        <w:t>servicio técnico</w:t>
      </w:r>
      <w:r w:rsidR="00E82FE3">
        <w:rPr>
          <w:lang w:val="es-ES_tradnl"/>
        </w:rPr>
        <w:t xml:space="preserve"> el financiamiento</w:t>
      </w:r>
      <w:r w:rsidRPr="005D5526">
        <w:rPr>
          <w:lang w:val="es-ES_tradnl"/>
        </w:rPr>
        <w:t xml:space="preserve"> disponible de conformidad con la decisión 74/50 del Comité Ejecutivo por encima de las cantid</w:t>
      </w:r>
      <w:r w:rsidR="006A0BBD">
        <w:rPr>
          <w:lang w:val="es-ES_tradnl"/>
        </w:rPr>
        <w:t>ades enumeradas en esa decisión</w:t>
      </w:r>
      <w:r w:rsidRPr="005D5526">
        <w:rPr>
          <w:lang w:val="es-ES_tradnl"/>
        </w:rPr>
        <w:t xml:space="preserve"> para Partes con un consumo </w:t>
      </w:r>
      <w:r w:rsidR="00851156">
        <w:rPr>
          <w:lang w:val="es-ES_tradnl"/>
        </w:rPr>
        <w:t xml:space="preserve">base </w:t>
      </w:r>
      <w:r w:rsidRPr="005D5526">
        <w:rPr>
          <w:lang w:val="es-ES_tradnl"/>
        </w:rPr>
        <w:t xml:space="preserve">total de </w:t>
      </w:r>
      <w:r w:rsidR="001412F1">
        <w:rPr>
          <w:lang w:val="es-ES_tradnl"/>
        </w:rPr>
        <w:t xml:space="preserve">hasta 360 toneladas métricas, cuando sea necesario, </w:t>
      </w:r>
      <w:r w:rsidRPr="005D5526">
        <w:rPr>
          <w:lang w:val="es-ES_tradnl"/>
        </w:rPr>
        <w:t xml:space="preserve">para la introducción de alternativas </w:t>
      </w:r>
      <w:r w:rsidR="0065396B">
        <w:rPr>
          <w:lang w:val="es-ES_tradnl"/>
        </w:rPr>
        <w:t xml:space="preserve">de bajo </w:t>
      </w:r>
      <w:r w:rsidR="00E97CDC">
        <w:rPr>
          <w:lang w:val="es-ES_tradnl"/>
        </w:rPr>
        <w:t xml:space="preserve">o nulo </w:t>
      </w:r>
      <w:r w:rsidR="0065396B">
        <w:rPr>
          <w:lang w:val="es-ES_tradnl"/>
        </w:rPr>
        <w:t>PCA</w:t>
      </w:r>
      <w:r w:rsidRPr="005D5526">
        <w:rPr>
          <w:lang w:val="es-ES_tradnl"/>
        </w:rPr>
        <w:t xml:space="preserve"> y mantener la eficiencia energética también en el sector de </w:t>
      </w:r>
      <w:r w:rsidR="003F66DC">
        <w:rPr>
          <w:lang w:val="es-ES_tradnl"/>
        </w:rPr>
        <w:t>servicio técnico</w:t>
      </w:r>
      <w:r w:rsidRPr="005D5526">
        <w:rPr>
          <w:lang w:val="es-ES_tradnl"/>
        </w:rPr>
        <w:t>/usuarios finales.</w:t>
      </w:r>
    </w:p>
  </w:footnote>
  <w:footnote w:id="3">
    <w:p w14:paraId="229A2102" w14:textId="3D9862D9" w:rsidR="009E32C6" w:rsidRPr="005D5526" w:rsidRDefault="00DF54C8" w:rsidP="008C365E">
      <w:pPr>
        <w:pStyle w:val="FootnoteText"/>
        <w:rPr>
          <w:lang w:val="es-ES_tradnl"/>
        </w:rPr>
      </w:pPr>
      <w:r w:rsidRPr="005D5526">
        <w:rPr>
          <w:rStyle w:val="FootnoteReference"/>
          <w:lang w:val="es-ES_tradnl"/>
        </w:rPr>
        <w:footnoteRef/>
      </w:r>
      <w:r w:rsidRPr="005D5526">
        <w:rPr>
          <w:lang w:val="es-ES_tradnl"/>
        </w:rPr>
        <w:t xml:space="preserve"> </w:t>
      </w:r>
      <w:r w:rsidR="004F225C">
        <w:rPr>
          <w:lang w:val="es-ES_tradnl"/>
        </w:rPr>
        <w:t>Solicitar</w:t>
      </w:r>
      <w:r w:rsidR="00B14BC1" w:rsidRPr="005D5526">
        <w:rPr>
          <w:lang w:val="es-ES_tradnl"/>
        </w:rPr>
        <w:t xml:space="preserve"> al Comité Ejecutivo que considere, en el contexto del párrafo 16 de la decisión XXVIII/2, la posibilidad de aumentar</w:t>
      </w:r>
      <w:r w:rsidR="00E82FE3">
        <w:rPr>
          <w:lang w:val="es-ES_tradnl"/>
        </w:rPr>
        <w:t xml:space="preserve"> el financiamiento</w:t>
      </w:r>
      <w:r w:rsidR="00F915C2">
        <w:rPr>
          <w:lang w:val="es-ES_tradnl"/>
        </w:rPr>
        <w:t xml:space="preserve"> proporcionado</w:t>
      </w:r>
      <w:r w:rsidR="00B14BC1" w:rsidRPr="005D5526">
        <w:rPr>
          <w:lang w:val="es-ES_tradnl"/>
        </w:rPr>
        <w:t xml:space="preserve"> a países de bajo consumo para ayudarlos a llevar a cabo las actividades indicadas en el párrafo 1 de la presente decisión</w:t>
      </w:r>
      <w:r w:rsidRPr="005D5526">
        <w:rPr>
          <w:lang w:val="es-ES_tradnl"/>
        </w:rPr>
        <w:t>.</w:t>
      </w:r>
    </w:p>
  </w:footnote>
  <w:footnote w:id="4">
    <w:p w14:paraId="1875BBE8" w14:textId="027D0E8D" w:rsidR="00DF54C8" w:rsidRPr="005D5526" w:rsidRDefault="00DF54C8" w:rsidP="008C365E">
      <w:pPr>
        <w:pStyle w:val="FootnoteText"/>
        <w:rPr>
          <w:lang w:val="es-ES_tradnl"/>
        </w:rPr>
      </w:pPr>
      <w:r w:rsidRPr="005D5526">
        <w:rPr>
          <w:rStyle w:val="FootnoteReference"/>
          <w:lang w:val="es-ES_tradnl"/>
        </w:rPr>
        <w:footnoteRef/>
      </w:r>
      <w:r w:rsidRPr="005D5526">
        <w:rPr>
          <w:lang w:val="es-ES_tradnl"/>
        </w:rPr>
        <w:t xml:space="preserve"> </w:t>
      </w:r>
      <w:r w:rsidR="00B14BC1" w:rsidRPr="005D5526">
        <w:rPr>
          <w:lang w:val="es-ES_tradnl"/>
        </w:rPr>
        <w:t xml:space="preserve">Solicitar al Comité Ejecutivo que considere la posibilidad de ofrecer flexibilidad en el apoyo financiero prestado mediante actividades de apoyo para los HFC, a fin de ayudar a que las Partes del párrafo 1 del artículo 5 del Protocolo que deseen hacerlo puedan invertir parte de ese apoyo en políticas de eficiencia energética y apoyo a la capacitación en lo que se refiere a la reducción de sustancias controladas mediante actividades como: </w:t>
      </w:r>
      <w:r w:rsidR="00621AF6" w:rsidRPr="005D5526">
        <w:rPr>
          <w:lang w:val="es-ES_tradnl"/>
        </w:rPr>
        <w:t>e</w:t>
      </w:r>
      <w:r w:rsidR="00B14BC1" w:rsidRPr="005D5526">
        <w:rPr>
          <w:lang w:val="es-ES_tradnl"/>
        </w:rPr>
        <w:t xml:space="preserve">laboración y aplicación de políticas y reglamentos para evitar </w:t>
      </w:r>
      <w:r w:rsidR="00246C25">
        <w:rPr>
          <w:lang w:val="es-ES_tradnl"/>
        </w:rPr>
        <w:t>el ingreso al mercado</w:t>
      </w:r>
      <w:r w:rsidR="00B14BC1" w:rsidRPr="005D5526">
        <w:rPr>
          <w:lang w:val="es-ES_tradnl"/>
        </w:rPr>
        <w:t xml:space="preserve"> de </w:t>
      </w:r>
      <w:r w:rsidR="001E179F">
        <w:rPr>
          <w:lang w:val="es-ES_tradnl"/>
        </w:rPr>
        <w:t>equipos de climatización</w:t>
      </w:r>
      <w:r w:rsidR="00B14BC1" w:rsidRPr="005D5526">
        <w:rPr>
          <w:lang w:val="es-ES_tradnl"/>
        </w:rPr>
        <w:t xml:space="preserve"> y bombas de calor ineficientes desde el punto de vista energético</w:t>
      </w:r>
      <w:r w:rsidRPr="005D5526">
        <w:rPr>
          <w:lang w:val="es-ES_tradnl"/>
        </w:rPr>
        <w:t>; p</w:t>
      </w:r>
      <w:r w:rsidR="00621AF6" w:rsidRPr="005D5526">
        <w:rPr>
          <w:lang w:val="es-ES_tradnl"/>
        </w:rPr>
        <w:t>romoción del acceso a las tecnologías de eficiencia energética en esos sectores</w:t>
      </w:r>
      <w:r w:rsidR="00970D4B">
        <w:rPr>
          <w:lang w:val="es-ES_tradnl"/>
        </w:rPr>
        <w:t xml:space="preserve"> y </w:t>
      </w:r>
      <w:r w:rsidR="00621AF6" w:rsidRPr="005D5526">
        <w:rPr>
          <w:lang w:val="es-ES_tradnl"/>
        </w:rPr>
        <w:t>capacitación específica sobre la certificación, seguridad y normas, sensibilización y desarrollo de la capacidad orientadas a mantener y aumentar la eficiencia energética</w:t>
      </w:r>
      <w:r w:rsidRPr="005D5526">
        <w:rPr>
          <w:lang w:val="es-ES_tradnl"/>
        </w:rPr>
        <w:t>.</w:t>
      </w:r>
    </w:p>
  </w:footnote>
  <w:footnote w:id="5">
    <w:p w14:paraId="77B669E7" w14:textId="7E8497CD" w:rsidR="00DF54C8" w:rsidRPr="005D5526" w:rsidRDefault="00DF54C8" w:rsidP="008C365E">
      <w:pPr>
        <w:pStyle w:val="FootnoteText"/>
        <w:rPr>
          <w:lang w:val="es-ES_tradnl"/>
        </w:rPr>
      </w:pPr>
      <w:r w:rsidRPr="005D5526">
        <w:rPr>
          <w:rStyle w:val="FootnoteReference"/>
          <w:lang w:val="es-ES_tradnl"/>
        </w:rPr>
        <w:footnoteRef/>
      </w:r>
      <w:r w:rsidRPr="005D5526">
        <w:rPr>
          <w:lang w:val="es-ES_tradnl"/>
        </w:rPr>
        <w:t xml:space="preserve"> </w:t>
      </w:r>
      <w:r w:rsidR="00621AF6" w:rsidRPr="005D5526">
        <w:rPr>
          <w:lang w:val="es-ES_tradnl"/>
        </w:rPr>
        <w:t xml:space="preserve">Los </w:t>
      </w:r>
      <w:r w:rsidR="00342EF9" w:rsidRPr="005D5526">
        <w:rPr>
          <w:lang w:val="es-ES_tradnl"/>
        </w:rPr>
        <w:t>países del artículo</w:t>
      </w:r>
      <w:r w:rsidR="00621AF6" w:rsidRPr="005D5526">
        <w:rPr>
          <w:lang w:val="es-ES_tradnl"/>
        </w:rPr>
        <w:t xml:space="preserve"> 5 con un consumo de HCFC total de hasta 360 toneladas métricas recibirían </w:t>
      </w:r>
      <w:r w:rsidR="00E82FE3">
        <w:rPr>
          <w:lang w:val="es-ES_tradnl"/>
        </w:rPr>
        <w:t>un financiamiento</w:t>
      </w:r>
      <w:r w:rsidR="00621AF6" w:rsidRPr="005D5526">
        <w:rPr>
          <w:lang w:val="es-ES_tradnl"/>
        </w:rPr>
        <w:t xml:space="preserve"> en consonancia con el nivel de consumo en el sector de </w:t>
      </w:r>
      <w:r w:rsidR="001D0090">
        <w:rPr>
          <w:lang w:val="es-ES_tradnl"/>
        </w:rPr>
        <w:t>servicio técnico de equipos de refrigeración</w:t>
      </w:r>
      <w:r w:rsidR="00621AF6" w:rsidRPr="005D5526">
        <w:rPr>
          <w:lang w:val="es-ES_tradnl"/>
        </w:rPr>
        <w:t>, entendiéndose que las propuestas de proyecto aún tendrían que demostrar que el nivel</w:t>
      </w:r>
      <w:r w:rsidR="00E82FE3">
        <w:rPr>
          <w:lang w:val="es-ES_tradnl"/>
        </w:rPr>
        <w:t xml:space="preserve"> de financiamiento</w:t>
      </w:r>
      <w:r w:rsidR="00621AF6" w:rsidRPr="005D5526">
        <w:rPr>
          <w:lang w:val="es-ES_tradnl"/>
        </w:rPr>
        <w:t xml:space="preserve"> era necesario para lograr los objetivos de eliminación de 2020 y 2025 o, si el país así lo decide, objetivos de reducción posteriores.</w:t>
      </w:r>
    </w:p>
  </w:footnote>
  <w:footnote w:id="6">
    <w:p w14:paraId="2C09ACB8" w14:textId="2BCB1C3F" w:rsidR="001E48A6" w:rsidRPr="005D5526" w:rsidRDefault="001E48A6" w:rsidP="001E48A6">
      <w:pPr>
        <w:pStyle w:val="FootnoteText"/>
        <w:rPr>
          <w:lang w:val="es-ES_tradnl"/>
        </w:rPr>
      </w:pPr>
      <w:r w:rsidRPr="005D5526">
        <w:rPr>
          <w:rStyle w:val="FootnoteReference"/>
          <w:lang w:val="es-ES_tradnl"/>
        </w:rPr>
        <w:footnoteRef/>
      </w:r>
      <w:r w:rsidRPr="005D5526">
        <w:rPr>
          <w:lang w:val="es-ES_tradnl"/>
        </w:rPr>
        <w:t xml:space="preserve"> Párrafo 16 de la decisión XXVIII/2</w:t>
      </w:r>
      <w:r w:rsidR="008B002A" w:rsidRPr="005D5526">
        <w:rPr>
          <w:lang w:val="es-ES_tradnl"/>
        </w:rPr>
        <w:t>.</w:t>
      </w:r>
    </w:p>
  </w:footnote>
  <w:footnote w:id="7">
    <w:p w14:paraId="0A33D49B" w14:textId="051FB0B7" w:rsidR="001E48A6" w:rsidRPr="005D5526" w:rsidRDefault="001E48A6" w:rsidP="001E48A6">
      <w:pPr>
        <w:pStyle w:val="FootnoteText"/>
        <w:rPr>
          <w:lang w:val="es-ES_tradnl"/>
        </w:rPr>
      </w:pPr>
      <w:r w:rsidRPr="005D5526">
        <w:rPr>
          <w:rStyle w:val="FootnoteReference"/>
          <w:lang w:val="es-ES_tradnl"/>
        </w:rPr>
        <w:footnoteRef/>
      </w:r>
      <w:r w:rsidRPr="005D5526">
        <w:rPr>
          <w:lang w:val="es-ES_tradnl"/>
        </w:rPr>
        <w:t xml:space="preserve"> Párrafo 2 de la decisión XXX/5</w:t>
      </w:r>
      <w:r w:rsidR="008B002A" w:rsidRPr="005D5526">
        <w:rPr>
          <w:lang w:val="es-ES_tradnl"/>
        </w:rPr>
        <w:t>.</w:t>
      </w:r>
    </w:p>
  </w:footnote>
  <w:footnote w:id="8">
    <w:p w14:paraId="016FF5E9" w14:textId="4EDCBBDB" w:rsidR="00DF54C8" w:rsidRPr="005D5526" w:rsidRDefault="00DF54C8" w:rsidP="00973E25">
      <w:pPr>
        <w:pStyle w:val="FootnoteText"/>
        <w:rPr>
          <w:lang w:val="es-ES_tradnl"/>
        </w:rPr>
      </w:pPr>
      <w:r w:rsidRPr="005D5526">
        <w:rPr>
          <w:rStyle w:val="FootnoteReference"/>
          <w:lang w:val="es-ES_tradnl"/>
        </w:rPr>
        <w:footnoteRef/>
      </w:r>
      <w:r w:rsidRPr="005D5526">
        <w:rPr>
          <w:lang w:val="es-ES_tradnl"/>
        </w:rPr>
        <w:t xml:space="preserve"> Párrafos 234 a 240 del documento UNEP/OzL.Pro/ExCom/83/48</w:t>
      </w:r>
      <w:r w:rsidR="008B002A" w:rsidRPr="005D5526">
        <w:rPr>
          <w:lang w:val="es-ES_tradnl"/>
        </w:rPr>
        <w:t>.</w:t>
      </w:r>
    </w:p>
  </w:footnote>
  <w:footnote w:id="9">
    <w:p w14:paraId="3F399694" w14:textId="05CE1A89" w:rsidR="00DF54C8" w:rsidRPr="005D5526" w:rsidRDefault="00DF54C8" w:rsidP="008C365E">
      <w:pPr>
        <w:pStyle w:val="FootnoteText"/>
        <w:rPr>
          <w:lang w:val="es-ES_tradnl"/>
        </w:rPr>
      </w:pPr>
      <w:r w:rsidRPr="005D5526">
        <w:rPr>
          <w:rStyle w:val="FootnoteReference"/>
          <w:lang w:val="es-ES_tradnl"/>
        </w:rPr>
        <w:footnoteRef/>
      </w:r>
      <w:r w:rsidRPr="005D5526">
        <w:rPr>
          <w:lang w:val="es-ES_tradnl"/>
        </w:rPr>
        <w:t xml:space="preserve"> UNEP/OzL.Pro/ExCom/83/10/Rev.1</w:t>
      </w:r>
      <w:r w:rsidR="008B002A" w:rsidRPr="005D5526">
        <w:rPr>
          <w:lang w:val="es-ES_tradnl"/>
        </w:rPr>
        <w:t>.</w:t>
      </w:r>
    </w:p>
  </w:footnote>
  <w:footnote w:id="10">
    <w:p w14:paraId="1F5288AE" w14:textId="14D3572E" w:rsidR="001E48A6" w:rsidRPr="005D5526" w:rsidRDefault="001E48A6" w:rsidP="001E48A6">
      <w:pPr>
        <w:pStyle w:val="FootnoteText"/>
        <w:rPr>
          <w:lang w:val="es-ES_tradnl"/>
        </w:rPr>
      </w:pPr>
      <w:r w:rsidRPr="005D5526">
        <w:rPr>
          <w:rStyle w:val="FootnoteReference"/>
          <w:lang w:val="es-ES_tradnl"/>
        </w:rPr>
        <w:footnoteRef/>
      </w:r>
      <w:r w:rsidRPr="005D5526">
        <w:rPr>
          <w:lang w:val="es-ES_tradnl"/>
        </w:rPr>
        <w:t xml:space="preserve"> UNEP/OzL.Pro/ExCom/83/48</w:t>
      </w:r>
      <w:r w:rsidR="00D87216" w:rsidRPr="005D5526">
        <w:rPr>
          <w:lang w:val="es-ES_tradnl"/>
        </w:rPr>
        <w:t>.</w:t>
      </w:r>
    </w:p>
  </w:footnote>
  <w:footnote w:id="11">
    <w:p w14:paraId="3C524325" w14:textId="0AC44E04" w:rsidR="00DF54C8" w:rsidRPr="005D5526" w:rsidRDefault="00DF54C8" w:rsidP="000E17BA">
      <w:pPr>
        <w:pStyle w:val="FootnoteText"/>
        <w:rPr>
          <w:lang w:val="es-ES_tradnl"/>
        </w:rPr>
      </w:pPr>
      <w:r w:rsidRPr="005D5526">
        <w:rPr>
          <w:rStyle w:val="FootnoteReference"/>
          <w:lang w:val="es-ES_tradnl"/>
        </w:rPr>
        <w:footnoteRef/>
      </w:r>
      <w:r w:rsidRPr="005D5526">
        <w:rPr>
          <w:lang w:val="es-ES_tradnl"/>
        </w:rPr>
        <w:t xml:space="preserve"> UNEP/OzL.Pro/ExCom/84/75</w:t>
      </w:r>
      <w:r w:rsidR="00D87216" w:rsidRPr="005D5526">
        <w:rPr>
          <w:lang w:val="es-ES_tradnl"/>
        </w:rPr>
        <w:t>.</w:t>
      </w:r>
    </w:p>
  </w:footnote>
  <w:footnote w:id="12">
    <w:p w14:paraId="3AE6A44E" w14:textId="76149302" w:rsidR="005458DF" w:rsidRPr="005D5526" w:rsidRDefault="005458DF" w:rsidP="00242C6F">
      <w:pPr>
        <w:pStyle w:val="FootnoteText"/>
        <w:rPr>
          <w:lang w:val="es-ES_tradnl"/>
        </w:rPr>
      </w:pPr>
      <w:r w:rsidRPr="005D5526">
        <w:rPr>
          <w:rStyle w:val="FootnoteReference"/>
          <w:lang w:val="es-ES_tradnl"/>
        </w:rPr>
        <w:footnoteRef/>
      </w:r>
      <w:r w:rsidRPr="005D5526">
        <w:rPr>
          <w:lang w:val="es-ES_tradnl"/>
        </w:rPr>
        <w:t xml:space="preserve"> </w:t>
      </w:r>
      <w:r w:rsidR="00242C6F" w:rsidRPr="005D5526">
        <w:rPr>
          <w:lang w:val="es-ES_tradnl"/>
        </w:rPr>
        <w:t>Debido a la pandemia de COVID-19, el Comité Ejecutivo aplazó la consideración del presente documento de acuerdo con los procedimientos acordados para llevar a cabo cada reunión del Comité Ejecutivo desde la 85ª reunión. El presente documento se vuelve</w:t>
      </w:r>
      <w:r w:rsidR="00471E07" w:rsidRPr="005D5526">
        <w:rPr>
          <w:lang w:val="es-ES_tradnl"/>
        </w:rPr>
        <w:t xml:space="preserve"> a publicar sin modificaciones respecto de</w:t>
      </w:r>
      <w:r w:rsidR="00242C6F" w:rsidRPr="005D5526">
        <w:rPr>
          <w:lang w:val="es-ES_tradnl"/>
        </w:rPr>
        <w:t xml:space="preserve">l presentado a las </w:t>
      </w:r>
      <w:r w:rsidR="004338F2" w:rsidRPr="005D5526">
        <w:rPr>
          <w:lang w:val="es-ES_tradnl"/>
        </w:rPr>
        <w:t xml:space="preserve">86ª, </w:t>
      </w:r>
      <w:r w:rsidR="00242C6F" w:rsidRPr="005D5526">
        <w:rPr>
          <w:lang w:val="es-ES_tradnl"/>
        </w:rPr>
        <w:t xml:space="preserve">87ª </w:t>
      </w:r>
      <w:r w:rsidR="004338F2" w:rsidRPr="005D5526">
        <w:rPr>
          <w:lang w:val="es-ES_tradnl"/>
        </w:rPr>
        <w:t xml:space="preserve">y 88ª </w:t>
      </w:r>
      <w:r w:rsidR="00242C6F" w:rsidRPr="005D5526">
        <w:rPr>
          <w:lang w:val="es-ES_tradnl"/>
        </w:rPr>
        <w:t>reuniones, salvo por referencia a los números de los documentos.</w:t>
      </w:r>
    </w:p>
  </w:footnote>
  <w:footnote w:id="13">
    <w:p w14:paraId="3D3A1136" w14:textId="2DD27604" w:rsidR="00DF54C8" w:rsidRPr="005D5526" w:rsidRDefault="00DF54C8" w:rsidP="00242C6F">
      <w:pPr>
        <w:pStyle w:val="FootnoteText"/>
        <w:rPr>
          <w:lang w:val="es-ES_tradnl"/>
        </w:rPr>
      </w:pPr>
      <w:r w:rsidRPr="005D5526">
        <w:rPr>
          <w:rStyle w:val="FootnoteReference"/>
          <w:lang w:val="es-ES_tradnl"/>
        </w:rPr>
        <w:footnoteRef/>
      </w:r>
      <w:r w:rsidR="00806EDA" w:rsidRPr="005D5526">
        <w:rPr>
          <w:lang w:val="es-ES_tradnl"/>
        </w:rPr>
        <w:t xml:space="preserve"> UNEP/OzL.Pro/ExCom/89/8.</w:t>
      </w:r>
    </w:p>
  </w:footnote>
  <w:footnote w:id="14">
    <w:p w14:paraId="77B32C64" w14:textId="76ABB320" w:rsidR="00DF54C8" w:rsidRPr="005D5526" w:rsidRDefault="00DF54C8">
      <w:pPr>
        <w:pStyle w:val="FootnoteText"/>
        <w:rPr>
          <w:lang w:val="es-ES_tradnl"/>
        </w:rPr>
      </w:pPr>
      <w:r w:rsidRPr="005D5526">
        <w:rPr>
          <w:rStyle w:val="FootnoteReference"/>
          <w:lang w:val="es-ES_tradnl"/>
        </w:rPr>
        <w:footnoteRef/>
      </w:r>
      <w:r w:rsidR="004172E9" w:rsidRPr="005D5526">
        <w:rPr>
          <w:lang w:val="es-ES_tradnl"/>
        </w:rPr>
        <w:t xml:space="preserve"> UNEP/OzL.Pro/ExCom/89/7.</w:t>
      </w:r>
    </w:p>
  </w:footnote>
  <w:footnote w:id="15">
    <w:p w14:paraId="0D20188C" w14:textId="77777777" w:rsidR="007F4970" w:rsidRPr="005D5526" w:rsidRDefault="007F4970" w:rsidP="007F4970">
      <w:pPr>
        <w:pStyle w:val="FootnoteText"/>
        <w:rPr>
          <w:lang w:val="es-ES_tradnl"/>
        </w:rPr>
      </w:pPr>
      <w:r w:rsidRPr="005D5526">
        <w:rPr>
          <w:rStyle w:val="FootnoteReference"/>
          <w:lang w:val="es-ES_tradnl"/>
        </w:rPr>
        <w:footnoteRef/>
      </w:r>
      <w:r w:rsidRPr="005D5526">
        <w:rPr>
          <w:lang w:val="es-ES_tradnl"/>
        </w:rPr>
        <w:t xml:space="preserve"> UNEP/OzL.Pro/ExCom/82/65 y Add.1</w:t>
      </w:r>
    </w:p>
  </w:footnote>
  <w:footnote w:id="16">
    <w:p w14:paraId="5D206DE8" w14:textId="3D67FE90" w:rsidR="007F4970" w:rsidRPr="005D5526" w:rsidRDefault="007F4970" w:rsidP="007F4970">
      <w:pPr>
        <w:pStyle w:val="FootnoteText"/>
        <w:rPr>
          <w:lang w:val="es-ES_tradnl"/>
        </w:rPr>
      </w:pPr>
      <w:r w:rsidRPr="005D5526">
        <w:rPr>
          <w:rStyle w:val="FootnoteReference"/>
          <w:lang w:val="es-ES_tradnl"/>
        </w:rPr>
        <w:footnoteRef/>
      </w:r>
      <w:r w:rsidRPr="005D5526">
        <w:rPr>
          <w:lang w:val="es-ES_tradnl"/>
        </w:rPr>
        <w:t xml:space="preserve"> La decisión XXIX/10 </w:t>
      </w:r>
      <w:r w:rsidR="00023311">
        <w:rPr>
          <w:lang w:val="es-ES_tradnl"/>
        </w:rPr>
        <w:t>solicitaba</w:t>
      </w:r>
      <w:r w:rsidRPr="005D5526">
        <w:rPr>
          <w:lang w:val="es-ES_tradnl"/>
        </w:rPr>
        <w:t>, en relación con el mantenimiento y/o mejora de la eficiencia energética en los sectores de refrigerac</w:t>
      </w:r>
      <w:r w:rsidR="0018544F">
        <w:rPr>
          <w:lang w:val="es-ES_tradnl"/>
        </w:rPr>
        <w:t>ión, aire acondicionado y bomba</w:t>
      </w:r>
      <w:r w:rsidR="005A3600">
        <w:rPr>
          <w:lang w:val="es-ES_tradnl"/>
        </w:rPr>
        <w:t xml:space="preserve"> de calor, una evaluación de</w:t>
      </w:r>
      <w:r w:rsidRPr="005D5526">
        <w:rPr>
          <w:lang w:val="es-ES_tradnl"/>
        </w:rPr>
        <w:t xml:space="preserve"> las opciones y requisitos tecnológicos, incluyendo las dificultades para su aceptación y su rendimiento y viabilidad sostenibles a largo plazo, sus beneficios ambientales en relación con el CO</w:t>
      </w:r>
      <w:r w:rsidRPr="005D5526">
        <w:rPr>
          <w:vertAlign w:val="subscript"/>
          <w:lang w:val="es-ES_tradnl"/>
        </w:rPr>
        <w:t>2</w:t>
      </w:r>
      <w:r w:rsidR="00A115D0">
        <w:rPr>
          <w:lang w:val="es-ES_tradnl"/>
        </w:rPr>
        <w:t xml:space="preserve"> </w:t>
      </w:r>
      <w:r w:rsidRPr="005D5526">
        <w:rPr>
          <w:lang w:val="es-ES_tradnl"/>
        </w:rPr>
        <w:t>eq</w:t>
      </w:r>
      <w:r w:rsidR="00A115D0">
        <w:rPr>
          <w:lang w:val="es-ES_tradnl"/>
        </w:rPr>
        <w:t>uivalente,</w:t>
      </w:r>
      <w:r w:rsidRPr="005D5526">
        <w:rPr>
          <w:lang w:val="es-ES_tradnl"/>
        </w:rPr>
        <w:t xml:space="preserve"> requisitos en los ámbitos de la creación de capacidades y de </w:t>
      </w:r>
      <w:r w:rsidR="001D0090">
        <w:rPr>
          <w:lang w:val="es-ES_tradnl"/>
        </w:rPr>
        <w:t xml:space="preserve">servicio técnico </w:t>
      </w:r>
      <w:r w:rsidRPr="005D5526">
        <w:rPr>
          <w:lang w:val="es-ES_tradnl"/>
        </w:rPr>
        <w:t xml:space="preserve">en los sectores </w:t>
      </w:r>
      <w:r w:rsidR="001B75F8">
        <w:rPr>
          <w:lang w:val="es-ES_tradnl"/>
        </w:rPr>
        <w:t>de refrigeración, climatización y bomba de calor</w:t>
      </w:r>
      <w:r w:rsidR="00970D4B">
        <w:rPr>
          <w:lang w:val="es-ES_tradnl"/>
        </w:rPr>
        <w:t xml:space="preserve"> y </w:t>
      </w:r>
      <w:r w:rsidRPr="005D5526">
        <w:rPr>
          <w:lang w:val="es-ES_tradnl"/>
        </w:rPr>
        <w:t xml:space="preserve">los costos de capital y explotación conexos. También solicitaba al </w:t>
      </w:r>
      <w:r w:rsidR="00764130">
        <w:rPr>
          <w:lang w:val="es-ES_tradnl"/>
        </w:rPr>
        <w:t>GETE</w:t>
      </w:r>
      <w:r w:rsidR="00F10C9F">
        <w:rPr>
          <w:lang w:val="es-ES_tradnl"/>
        </w:rPr>
        <w:t xml:space="preserve"> proporcionar</w:t>
      </w:r>
      <w:r w:rsidRPr="005D5526">
        <w:rPr>
          <w:lang w:val="es-ES_tradnl"/>
        </w:rPr>
        <w:t xml:space="preserve"> un panorama general de las actividades y</w:t>
      </w:r>
      <w:r w:rsidR="00E82FE3">
        <w:rPr>
          <w:lang w:val="es-ES_tradnl"/>
        </w:rPr>
        <w:t xml:space="preserve"> financiamiento</w:t>
      </w:r>
      <w:r w:rsidR="00C27D07">
        <w:rPr>
          <w:lang w:val="es-ES_tradnl"/>
        </w:rPr>
        <w:t xml:space="preserve"> facilitado</w:t>
      </w:r>
      <w:r w:rsidRPr="005D5526">
        <w:rPr>
          <w:lang w:val="es-ES_tradnl"/>
        </w:rPr>
        <w:t xml:space="preserve"> por otras instituciones pertinentes en relación con la eficiencia energética en los sectores </w:t>
      </w:r>
      <w:r w:rsidR="001B75F8">
        <w:rPr>
          <w:lang w:val="es-ES_tradnl"/>
        </w:rPr>
        <w:t>de refrigeración, climatización y bomba de calor</w:t>
      </w:r>
      <w:r w:rsidRPr="005D5526">
        <w:rPr>
          <w:lang w:val="es-ES_tradnl"/>
        </w:rPr>
        <w:t xml:space="preserve"> para mantener y/o mejorar la eficiencia energética durante la reducción de los HFC </w:t>
      </w:r>
      <w:r w:rsidR="0020736C">
        <w:rPr>
          <w:lang w:val="es-ES_tradnl"/>
        </w:rPr>
        <w:t xml:space="preserve">según </w:t>
      </w:r>
      <w:r w:rsidRPr="005D5526">
        <w:rPr>
          <w:lang w:val="es-ES_tradnl"/>
        </w:rPr>
        <w:t xml:space="preserve">la Enmienda de Kigali. Asimismo, solicitaba a la Secretaría del Ozono </w:t>
      </w:r>
      <w:r w:rsidR="008404F2">
        <w:rPr>
          <w:lang w:val="es-ES_tradnl"/>
        </w:rPr>
        <w:t>organizar</w:t>
      </w:r>
      <w:r w:rsidRPr="005D5526">
        <w:rPr>
          <w:lang w:val="es-ES_tradnl"/>
        </w:rPr>
        <w:t xml:space="preserve"> un seminario sobre posibilidades de eficiencia energética durante la reducción de los HFC en la 40ª reunión del </w:t>
      </w:r>
      <w:r w:rsidR="00243BAD">
        <w:rPr>
          <w:lang w:val="es-ES_tradnl"/>
        </w:rPr>
        <w:t>Grupo de Trabajo de Composición Abierta</w:t>
      </w:r>
      <w:r w:rsidRPr="005D5526">
        <w:rPr>
          <w:lang w:val="es-ES_tradnl"/>
        </w:rPr>
        <w:t xml:space="preserve"> y, posteriormente, solicitaba al </w:t>
      </w:r>
      <w:r w:rsidR="00764130">
        <w:rPr>
          <w:lang w:val="es-ES_tradnl"/>
        </w:rPr>
        <w:t>GETE</w:t>
      </w:r>
      <w:r w:rsidRPr="005D5526">
        <w:rPr>
          <w:lang w:val="es-ES_tradnl"/>
        </w:rPr>
        <w:t xml:space="preserve"> </w:t>
      </w:r>
      <w:r w:rsidR="009A4995">
        <w:rPr>
          <w:lang w:val="es-ES_tradnl"/>
        </w:rPr>
        <w:t>redactar</w:t>
      </w:r>
      <w:r w:rsidRPr="005D5526">
        <w:rPr>
          <w:lang w:val="es-ES_tradnl"/>
        </w:rPr>
        <w:t xml:space="preserve"> un informe final actualizado para la </w:t>
      </w:r>
      <w:r w:rsidR="002C73E7">
        <w:rPr>
          <w:lang w:val="es-ES_tradnl"/>
        </w:rPr>
        <w:t>30ª</w:t>
      </w:r>
      <w:r w:rsidRPr="005D5526">
        <w:rPr>
          <w:lang w:val="es-ES_tradnl"/>
        </w:rPr>
        <w:t xml:space="preserve"> Reunión de las Partes, tomando en consideración los resultados del taller.</w:t>
      </w:r>
    </w:p>
    <w:p w14:paraId="40253BB1" w14:textId="77777777" w:rsidR="007F4970" w:rsidRPr="005D5526" w:rsidRDefault="007F4970" w:rsidP="007F4970">
      <w:pPr>
        <w:pStyle w:val="FootnoteText"/>
        <w:rPr>
          <w:lang w:val="es-ES_tradnl"/>
        </w:rPr>
      </w:pPr>
    </w:p>
  </w:footnote>
  <w:footnote w:id="17">
    <w:p w14:paraId="6F6FCA0B" w14:textId="3640C3FC" w:rsidR="007F4970" w:rsidRPr="005D5526" w:rsidRDefault="007F4970" w:rsidP="007F4970">
      <w:pPr>
        <w:pStyle w:val="FootnoteText"/>
        <w:rPr>
          <w:lang w:val="es-ES_tradnl"/>
        </w:rPr>
      </w:pPr>
      <w:r w:rsidRPr="005D5526">
        <w:rPr>
          <w:rStyle w:val="FootnoteReference"/>
          <w:lang w:val="es-ES_tradnl"/>
        </w:rPr>
        <w:footnoteRef/>
      </w:r>
      <w:r w:rsidRPr="005D5526">
        <w:rPr>
          <w:lang w:val="es-ES_tradnl"/>
        </w:rPr>
        <w:t xml:space="preserve"> </w:t>
      </w:r>
      <w:r w:rsidR="004F225C">
        <w:rPr>
          <w:lang w:val="es-ES_tradnl"/>
        </w:rPr>
        <w:t>Solicitar</w:t>
      </w:r>
      <w:r w:rsidRPr="005D5526">
        <w:rPr>
          <w:lang w:val="es-ES_tradnl"/>
        </w:rPr>
        <w:t xml:space="preserve"> al Comité Ejecutivo que aumente, en relación con el sector de </w:t>
      </w:r>
      <w:r w:rsidR="001D0090">
        <w:rPr>
          <w:lang w:val="es-ES_tradnl"/>
        </w:rPr>
        <w:t>servicio técnico de equipos de refrigeración</w:t>
      </w:r>
      <w:r w:rsidRPr="005D5526">
        <w:rPr>
          <w:lang w:val="es-ES_tradnl"/>
        </w:rPr>
        <w:t>,</w:t>
      </w:r>
      <w:r w:rsidR="00E82FE3">
        <w:rPr>
          <w:lang w:val="es-ES_tradnl"/>
        </w:rPr>
        <w:t xml:space="preserve"> el financiamiento</w:t>
      </w:r>
      <w:r w:rsidRPr="005D5526">
        <w:rPr>
          <w:lang w:val="es-ES_tradnl"/>
        </w:rPr>
        <w:t xml:space="preserve"> disponible de conformidad con la decisión 74/50</w:t>
      </w:r>
      <w:r w:rsidR="00FE16AC">
        <w:rPr>
          <w:lang w:val="es-ES_tradnl"/>
        </w:rPr>
        <w:t>,</w:t>
      </w:r>
      <w:r w:rsidRPr="005D5526">
        <w:rPr>
          <w:lang w:val="es-ES_tradnl"/>
        </w:rPr>
        <w:t xml:space="preserve"> por encima de las cantidades </w:t>
      </w:r>
      <w:r w:rsidR="00A80C00">
        <w:rPr>
          <w:lang w:val="es-ES_tradnl"/>
        </w:rPr>
        <w:t xml:space="preserve">dispuestas </w:t>
      </w:r>
      <w:r w:rsidRPr="005D5526">
        <w:rPr>
          <w:lang w:val="es-ES_tradnl"/>
        </w:rPr>
        <w:t xml:space="preserve">en esa decisión, para Partes con un consumo </w:t>
      </w:r>
      <w:r w:rsidR="006704AD">
        <w:rPr>
          <w:lang w:val="es-ES_tradnl"/>
        </w:rPr>
        <w:t xml:space="preserve">base </w:t>
      </w:r>
      <w:r w:rsidRPr="005D5526">
        <w:rPr>
          <w:lang w:val="es-ES_tradnl"/>
        </w:rPr>
        <w:t>total de HCFC de hasta 360 toneladas métricas cuando sea n</w:t>
      </w:r>
      <w:r w:rsidR="00B32824">
        <w:rPr>
          <w:lang w:val="es-ES_tradnl"/>
        </w:rPr>
        <w:t>ecesario para introducir</w:t>
      </w:r>
      <w:r w:rsidRPr="005D5526">
        <w:rPr>
          <w:lang w:val="es-ES_tradnl"/>
        </w:rPr>
        <w:t xml:space="preserve"> alternativas </w:t>
      </w:r>
      <w:r w:rsidR="00F30DE5">
        <w:rPr>
          <w:lang w:val="es-ES_tradnl"/>
        </w:rPr>
        <w:t xml:space="preserve">de </w:t>
      </w:r>
      <w:r w:rsidRPr="005D5526">
        <w:rPr>
          <w:lang w:val="es-ES_tradnl"/>
        </w:rPr>
        <w:t xml:space="preserve">bajo </w:t>
      </w:r>
      <w:r w:rsidR="00F2223F">
        <w:rPr>
          <w:lang w:val="es-ES_tradnl"/>
        </w:rPr>
        <w:t xml:space="preserve">o </w:t>
      </w:r>
      <w:r w:rsidR="00136D22">
        <w:rPr>
          <w:lang w:val="es-ES_tradnl"/>
        </w:rPr>
        <w:t>nulo PCA</w:t>
      </w:r>
      <w:r w:rsidRPr="005D5526">
        <w:rPr>
          <w:lang w:val="es-ES_tradnl"/>
        </w:rPr>
        <w:t xml:space="preserve"> y mantener la eficiencia energética en el sector de </w:t>
      </w:r>
      <w:r w:rsidR="001D0090">
        <w:rPr>
          <w:lang w:val="es-ES_tradnl"/>
        </w:rPr>
        <w:t xml:space="preserve">servicio técnico </w:t>
      </w:r>
      <w:r w:rsidRPr="005D5526">
        <w:rPr>
          <w:lang w:val="es-ES_tradnl"/>
        </w:rPr>
        <w:t>a los usuarios finales.</w:t>
      </w:r>
    </w:p>
  </w:footnote>
  <w:footnote w:id="18">
    <w:p w14:paraId="2EA6F28C" w14:textId="2954E7C7" w:rsidR="007F4970" w:rsidRPr="005D5526" w:rsidRDefault="007F4970" w:rsidP="007F4970">
      <w:pPr>
        <w:pStyle w:val="FootnoteText"/>
        <w:rPr>
          <w:lang w:val="es-ES_tradnl"/>
        </w:rPr>
      </w:pPr>
      <w:r w:rsidRPr="005D5526">
        <w:rPr>
          <w:rStyle w:val="FootnoteReference"/>
          <w:lang w:val="es-ES_tradnl"/>
        </w:rPr>
        <w:footnoteRef/>
      </w:r>
      <w:r w:rsidRPr="005D5526">
        <w:rPr>
          <w:lang w:val="es-ES_tradnl"/>
        </w:rPr>
        <w:t xml:space="preserve"> </w:t>
      </w:r>
      <w:r w:rsidR="004F225C">
        <w:rPr>
          <w:lang w:val="es-ES_tradnl"/>
        </w:rPr>
        <w:t>Solicitar</w:t>
      </w:r>
      <w:r w:rsidRPr="005D5526">
        <w:rPr>
          <w:lang w:val="es-ES_tradnl"/>
        </w:rPr>
        <w:t xml:space="preserve"> al Comité Ejecutivo que estudie, dentro del contexto del párrafo 16 de la decisión XXVIII/2, la posibilidad de aumentar</w:t>
      </w:r>
      <w:r w:rsidR="00E82FE3">
        <w:rPr>
          <w:lang w:val="es-ES_tradnl"/>
        </w:rPr>
        <w:t xml:space="preserve"> el financiamiento</w:t>
      </w:r>
      <w:r w:rsidR="002C0F77">
        <w:rPr>
          <w:lang w:val="es-ES_tradnl"/>
        </w:rPr>
        <w:t xml:space="preserve"> proporcionado</w:t>
      </w:r>
      <w:r w:rsidRPr="005D5526">
        <w:rPr>
          <w:lang w:val="es-ES_tradnl"/>
        </w:rPr>
        <w:t xml:space="preserve"> a </w:t>
      </w:r>
      <w:r w:rsidR="00E5557D">
        <w:rPr>
          <w:lang w:val="es-ES_tradnl"/>
        </w:rPr>
        <w:t>países de bajo consumo</w:t>
      </w:r>
      <w:r w:rsidRPr="005D5526">
        <w:rPr>
          <w:lang w:val="es-ES_tradnl"/>
        </w:rPr>
        <w:t xml:space="preserve"> para ayudarles a </w:t>
      </w:r>
      <w:r w:rsidR="00E51135">
        <w:rPr>
          <w:lang w:val="es-ES_tradnl"/>
        </w:rPr>
        <w:t xml:space="preserve">implementar </w:t>
      </w:r>
      <w:r w:rsidRPr="005D5526">
        <w:rPr>
          <w:lang w:val="es-ES_tradnl"/>
        </w:rPr>
        <w:t>las actividades descritas en el párrafo 1 de esa decisión.</w:t>
      </w:r>
    </w:p>
  </w:footnote>
  <w:footnote w:id="19">
    <w:p w14:paraId="55B3A3B9" w14:textId="5D4EA3F2" w:rsidR="007F4970" w:rsidRPr="005D5526" w:rsidRDefault="007F4970" w:rsidP="007F4970">
      <w:pPr>
        <w:pStyle w:val="FootnoteText"/>
        <w:rPr>
          <w:lang w:val="es-ES_tradnl"/>
        </w:rPr>
      </w:pPr>
      <w:r w:rsidRPr="005D5526">
        <w:rPr>
          <w:rStyle w:val="FootnoteReference"/>
          <w:lang w:val="es-ES_tradnl"/>
        </w:rPr>
        <w:footnoteRef/>
      </w:r>
      <w:r w:rsidRPr="005D5526">
        <w:rPr>
          <w:lang w:val="es-ES_tradnl"/>
        </w:rPr>
        <w:t xml:space="preserve"> </w:t>
      </w:r>
      <w:r w:rsidR="004F225C">
        <w:rPr>
          <w:lang w:val="es-ES_tradnl"/>
        </w:rPr>
        <w:t>Solicitar</w:t>
      </w:r>
      <w:r w:rsidRPr="005D5526">
        <w:rPr>
          <w:lang w:val="es-ES_tradnl"/>
        </w:rPr>
        <w:t xml:space="preserve"> al Comité Ejecutivo que consider</w:t>
      </w:r>
      <w:r w:rsidR="008B7002">
        <w:rPr>
          <w:lang w:val="es-ES_tradnl"/>
        </w:rPr>
        <w:t>e la posibilidad de flexibilizar</w:t>
      </w:r>
      <w:r w:rsidRPr="005D5526">
        <w:rPr>
          <w:lang w:val="es-ES_tradnl"/>
        </w:rPr>
        <w:t xml:space="preserve"> el apoyo financiero proporcionado a través de las actividades de apoyo para los HFC </w:t>
      </w:r>
      <w:r w:rsidR="00EF04EF">
        <w:rPr>
          <w:lang w:val="es-ES_tradnl"/>
        </w:rPr>
        <w:t xml:space="preserve">a </w:t>
      </w:r>
      <w:r w:rsidRPr="005D5526">
        <w:rPr>
          <w:lang w:val="es-ES_tradnl"/>
        </w:rPr>
        <w:t xml:space="preserve">fin de permitir a las Partes </w:t>
      </w:r>
      <w:r w:rsidR="00046844" w:rsidRPr="005D5526">
        <w:rPr>
          <w:lang w:val="es-ES_tradnl"/>
        </w:rPr>
        <w:t xml:space="preserve">del </w:t>
      </w:r>
      <w:r w:rsidR="00670C56">
        <w:rPr>
          <w:lang w:val="es-ES_tradnl"/>
        </w:rPr>
        <w:t>artículo 5</w:t>
      </w:r>
      <w:r w:rsidRPr="005D5526">
        <w:rPr>
          <w:lang w:val="es-ES_tradnl"/>
        </w:rPr>
        <w:t xml:space="preserve"> que así lo deseen </w:t>
      </w:r>
      <w:r w:rsidR="008079D2">
        <w:rPr>
          <w:lang w:val="es-ES_tradnl"/>
        </w:rPr>
        <w:t>destinar</w:t>
      </w:r>
      <w:r w:rsidRPr="005D5526">
        <w:rPr>
          <w:lang w:val="es-ES_tradnl"/>
        </w:rPr>
        <w:t xml:space="preserve"> parte de </w:t>
      </w:r>
      <w:r w:rsidR="00042131">
        <w:rPr>
          <w:lang w:val="es-ES_tradnl"/>
        </w:rPr>
        <w:t>e</w:t>
      </w:r>
      <w:r w:rsidR="001D676C">
        <w:rPr>
          <w:lang w:val="es-ES_tradnl"/>
        </w:rPr>
        <w:t xml:space="preserve">sos recursos </w:t>
      </w:r>
      <w:r w:rsidR="00C12EEC">
        <w:rPr>
          <w:lang w:val="es-ES_tradnl"/>
        </w:rPr>
        <w:t xml:space="preserve">a </w:t>
      </w:r>
      <w:r w:rsidRPr="005D5526">
        <w:rPr>
          <w:lang w:val="es-ES_tradnl"/>
        </w:rPr>
        <w:t xml:space="preserve">políticas de eficiencia energética y apoyo a la capacitación en lo </w:t>
      </w:r>
      <w:r w:rsidR="008079D2">
        <w:rPr>
          <w:lang w:val="es-ES_tradnl"/>
        </w:rPr>
        <w:t xml:space="preserve">referente </w:t>
      </w:r>
      <w:r w:rsidRPr="005D5526">
        <w:rPr>
          <w:lang w:val="es-ES_tradnl"/>
        </w:rPr>
        <w:t>a la reducción de sus</w:t>
      </w:r>
      <w:r w:rsidR="003C6286">
        <w:rPr>
          <w:lang w:val="es-ES_tradnl"/>
        </w:rPr>
        <w:t>tancias controladas, tales como</w:t>
      </w:r>
      <w:r w:rsidRPr="005D5526">
        <w:rPr>
          <w:lang w:val="es-ES_tradnl"/>
        </w:rPr>
        <w:t xml:space="preserve"> elaboración y aplicación de políticas y reglamentos para evitar </w:t>
      </w:r>
      <w:r w:rsidR="00246C25">
        <w:rPr>
          <w:lang w:val="es-ES_tradnl"/>
        </w:rPr>
        <w:t>el ingreso al mercado</w:t>
      </w:r>
      <w:r w:rsidRPr="005D5526">
        <w:rPr>
          <w:lang w:val="es-ES_tradnl"/>
        </w:rPr>
        <w:t xml:space="preserve"> de </w:t>
      </w:r>
      <w:r w:rsidR="00F10875">
        <w:rPr>
          <w:lang w:val="es-ES_tradnl"/>
        </w:rPr>
        <w:t xml:space="preserve">equipos </w:t>
      </w:r>
      <w:r w:rsidR="00842514">
        <w:rPr>
          <w:lang w:val="es-ES_tradnl"/>
        </w:rPr>
        <w:t>de refrigeración, aire acondicionado y bomba de calor</w:t>
      </w:r>
      <w:r w:rsidRPr="005D5526">
        <w:rPr>
          <w:lang w:val="es-ES_tradnl"/>
        </w:rPr>
        <w:t xml:space="preserve"> </w:t>
      </w:r>
      <w:r w:rsidR="00A07E24">
        <w:rPr>
          <w:lang w:val="es-ES_tradnl"/>
        </w:rPr>
        <w:t>de bajo rendimiento ecoenergético</w:t>
      </w:r>
      <w:r w:rsidRPr="005D5526">
        <w:rPr>
          <w:lang w:val="es-ES_tradnl"/>
        </w:rPr>
        <w:t>; fomento del acceso a tecnologías ecoe</w:t>
      </w:r>
      <w:r w:rsidR="00970D4B">
        <w:rPr>
          <w:lang w:val="es-ES_tradnl"/>
        </w:rPr>
        <w:t xml:space="preserve">nergéticas en estos sectores; </w:t>
      </w:r>
      <w:r w:rsidRPr="005D5526">
        <w:rPr>
          <w:lang w:val="es-ES_tradnl"/>
        </w:rPr>
        <w:t>capacitación específica sobre certificación, s</w:t>
      </w:r>
      <w:r w:rsidR="00493F9B">
        <w:rPr>
          <w:lang w:val="es-ES_tradnl"/>
        </w:rPr>
        <w:t>eguridad y normas</w:t>
      </w:r>
      <w:r w:rsidR="00887C43">
        <w:rPr>
          <w:lang w:val="es-ES_tradnl"/>
        </w:rPr>
        <w:t>,</w:t>
      </w:r>
      <w:r w:rsidR="00493F9B">
        <w:rPr>
          <w:lang w:val="es-ES_tradnl"/>
        </w:rPr>
        <w:t xml:space="preserve"> y </w:t>
      </w:r>
      <w:r w:rsidRPr="005D5526">
        <w:rPr>
          <w:lang w:val="es-ES_tradnl"/>
        </w:rPr>
        <w:t xml:space="preserve">sensibilización y </w:t>
      </w:r>
      <w:r w:rsidR="0078051E">
        <w:rPr>
          <w:lang w:val="es-ES_tradnl"/>
        </w:rPr>
        <w:t>fortalecimiento de capacidades</w:t>
      </w:r>
      <w:r w:rsidR="009D374C">
        <w:rPr>
          <w:lang w:val="es-ES_tradnl"/>
        </w:rPr>
        <w:t xml:space="preserve"> destinadas</w:t>
      </w:r>
      <w:r w:rsidRPr="005D5526">
        <w:rPr>
          <w:lang w:val="es-ES_tradnl"/>
        </w:rPr>
        <w:t xml:space="preserve"> a mantener y mejorar la eficiencia energética.</w:t>
      </w:r>
    </w:p>
  </w:footnote>
  <w:footnote w:id="20">
    <w:p w14:paraId="679CD941" w14:textId="7D303B60" w:rsidR="007F4970" w:rsidRPr="005D5526" w:rsidRDefault="007F4970" w:rsidP="007F4970">
      <w:pPr>
        <w:pStyle w:val="FootnoteText"/>
        <w:rPr>
          <w:lang w:val="es-ES_tradnl"/>
        </w:rPr>
      </w:pPr>
      <w:r w:rsidRPr="005D5526">
        <w:rPr>
          <w:rStyle w:val="FootnoteReference"/>
          <w:lang w:val="es-ES_tradnl"/>
        </w:rPr>
        <w:footnoteRef/>
      </w:r>
      <w:r w:rsidRPr="005D5526">
        <w:rPr>
          <w:lang w:val="es-ES_tradnl"/>
        </w:rPr>
        <w:t xml:space="preserve"> Los </w:t>
      </w:r>
      <w:r w:rsidR="00CE01D9">
        <w:rPr>
          <w:lang w:val="es-ES_tradnl"/>
        </w:rPr>
        <w:t>países del artículo 5</w:t>
      </w:r>
      <w:r w:rsidRPr="005D5526">
        <w:rPr>
          <w:lang w:val="es-ES_tradnl"/>
        </w:rPr>
        <w:t xml:space="preserve"> con un consumo total de hasta 360 toneladas métricas </w:t>
      </w:r>
      <w:r w:rsidR="004A5490" w:rsidRPr="004A5490">
        <w:rPr>
          <w:lang w:val="es-ES_tradnl"/>
        </w:rPr>
        <w:t xml:space="preserve">de HCFC </w:t>
      </w:r>
      <w:r w:rsidRPr="005D5526">
        <w:rPr>
          <w:lang w:val="es-ES_tradnl"/>
        </w:rPr>
        <w:t xml:space="preserve">recibirían </w:t>
      </w:r>
      <w:r w:rsidR="00E82FE3">
        <w:rPr>
          <w:lang w:val="es-ES_tradnl"/>
        </w:rPr>
        <w:t>financiamiento</w:t>
      </w:r>
      <w:r w:rsidRPr="005D5526">
        <w:rPr>
          <w:lang w:val="es-ES_tradnl"/>
        </w:rPr>
        <w:t xml:space="preserve"> en consonancia con el nivel de consumo en el sector de </w:t>
      </w:r>
      <w:r w:rsidR="001D0090">
        <w:rPr>
          <w:lang w:val="es-ES_tradnl"/>
        </w:rPr>
        <w:t>servicio técnico</w:t>
      </w:r>
      <w:r w:rsidRPr="005D5526">
        <w:rPr>
          <w:lang w:val="es-ES_tradnl"/>
        </w:rPr>
        <w:t>, entendiéndose que las propuestas tendrían que demostrar que el nivel</w:t>
      </w:r>
      <w:r w:rsidR="00E82FE3">
        <w:rPr>
          <w:lang w:val="es-ES_tradnl"/>
        </w:rPr>
        <w:t xml:space="preserve"> de financiamiento</w:t>
      </w:r>
      <w:r w:rsidRPr="005D5526">
        <w:rPr>
          <w:lang w:val="es-ES_tradnl"/>
        </w:rPr>
        <w:t xml:space="preserve"> era necesario para lograr los objetivos de eliminación de 2020 y 2025 o, si el país así lo decide, </w:t>
      </w:r>
      <w:r w:rsidR="00502A50" w:rsidRPr="00502A50">
        <w:rPr>
          <w:lang w:val="es-ES_tradnl"/>
        </w:rPr>
        <w:t xml:space="preserve">posteriores </w:t>
      </w:r>
      <w:r w:rsidRPr="005D5526">
        <w:rPr>
          <w:lang w:val="es-ES_tradnl"/>
        </w:rPr>
        <w:t>objetivos de reducción.</w:t>
      </w:r>
    </w:p>
  </w:footnote>
  <w:footnote w:id="21">
    <w:p w14:paraId="074785C8" w14:textId="77777777" w:rsidR="007F4970" w:rsidRPr="005D5526" w:rsidRDefault="007F4970" w:rsidP="007F4970">
      <w:pPr>
        <w:pStyle w:val="FootnoteText"/>
        <w:rPr>
          <w:lang w:val="es-ES_tradnl"/>
        </w:rPr>
      </w:pPr>
      <w:r w:rsidRPr="005D5526">
        <w:rPr>
          <w:rStyle w:val="FootnoteReference"/>
          <w:lang w:val="es-ES_tradnl"/>
        </w:rPr>
        <w:footnoteRef/>
      </w:r>
      <w:r w:rsidRPr="005D5526">
        <w:rPr>
          <w:lang w:val="es-ES_tradnl"/>
        </w:rPr>
        <w:t xml:space="preserve"> Párrafo 16 de la decisión XXVIII/2.</w:t>
      </w:r>
    </w:p>
  </w:footnote>
  <w:footnote w:id="22">
    <w:p w14:paraId="5DE40419" w14:textId="77777777" w:rsidR="007F4970" w:rsidRPr="005D5526" w:rsidRDefault="007F4970" w:rsidP="007F4970">
      <w:pPr>
        <w:pStyle w:val="FootnoteText"/>
        <w:rPr>
          <w:lang w:val="es-ES_tradnl"/>
        </w:rPr>
      </w:pPr>
      <w:r w:rsidRPr="005D5526">
        <w:rPr>
          <w:rStyle w:val="FootnoteReference"/>
          <w:lang w:val="es-ES_tradnl"/>
        </w:rPr>
        <w:footnoteRef/>
      </w:r>
      <w:r w:rsidRPr="005D5526">
        <w:rPr>
          <w:lang w:val="es-ES_tradnl"/>
        </w:rPr>
        <w:t xml:space="preserve"> Párrafo 2 de la decisión XXX/5.</w:t>
      </w:r>
    </w:p>
  </w:footnote>
  <w:footnote w:id="23">
    <w:p w14:paraId="0F7E2700" w14:textId="0478D826" w:rsidR="007F4970" w:rsidRPr="005D5526" w:rsidRDefault="007F4970" w:rsidP="007F4970">
      <w:pPr>
        <w:pStyle w:val="FootnoteText"/>
        <w:rPr>
          <w:lang w:val="es-ES_tradnl"/>
        </w:rPr>
      </w:pPr>
      <w:r w:rsidRPr="005D5526">
        <w:rPr>
          <w:rStyle w:val="FootnoteReference"/>
          <w:lang w:val="es-ES_tradnl"/>
        </w:rPr>
        <w:footnoteRef/>
      </w:r>
      <w:r w:rsidRPr="005D5526">
        <w:rPr>
          <w:lang w:val="es-ES_tradnl"/>
        </w:rPr>
        <w:t xml:space="preserve"> Muchas de las </w:t>
      </w:r>
      <w:r w:rsidR="00416400">
        <w:rPr>
          <w:lang w:val="es-ES_tradnl"/>
        </w:rPr>
        <w:t>materias</w:t>
      </w:r>
      <w:r w:rsidRPr="005D5526">
        <w:rPr>
          <w:lang w:val="es-ES_tradnl"/>
        </w:rPr>
        <w:t xml:space="preserve"> aquí </w:t>
      </w:r>
      <w:r w:rsidR="00416400">
        <w:rPr>
          <w:lang w:val="es-ES_tradnl"/>
        </w:rPr>
        <w:t xml:space="preserve">tratadas </w:t>
      </w:r>
      <w:r w:rsidRPr="005D5526">
        <w:rPr>
          <w:lang w:val="es-ES_tradnl"/>
        </w:rPr>
        <w:t xml:space="preserve">pueden aplicarse también al sector de </w:t>
      </w:r>
      <w:r w:rsidR="001D0090">
        <w:rPr>
          <w:lang w:val="es-ES_tradnl"/>
        </w:rPr>
        <w:t>servicio técnico de equipos de refrigeración</w:t>
      </w:r>
      <w:r w:rsidRPr="005D5526">
        <w:rPr>
          <w:lang w:val="es-ES_tradnl"/>
        </w:rPr>
        <w:t xml:space="preserve"> de países </w:t>
      </w:r>
      <w:r w:rsidR="009D3F84">
        <w:rPr>
          <w:lang w:val="es-ES_tradnl"/>
        </w:rPr>
        <w:t>de alto consumo</w:t>
      </w:r>
      <w:r w:rsidRPr="005D5526">
        <w:rPr>
          <w:lang w:val="es-ES_tradnl"/>
        </w:rPr>
        <w:t>.</w:t>
      </w:r>
    </w:p>
  </w:footnote>
  <w:footnote w:id="24">
    <w:p w14:paraId="75AADE66" w14:textId="39B983C5" w:rsidR="007F4970" w:rsidRPr="005D5526" w:rsidRDefault="007F4970" w:rsidP="007F4970">
      <w:pPr>
        <w:pStyle w:val="FootnoteText"/>
        <w:rPr>
          <w:lang w:val="es-ES_tradnl"/>
        </w:rPr>
      </w:pPr>
      <w:r w:rsidRPr="005D5526">
        <w:rPr>
          <w:rStyle w:val="FootnoteReference"/>
          <w:lang w:val="es-ES_tradnl"/>
        </w:rPr>
        <w:footnoteRef/>
      </w:r>
      <w:r w:rsidRPr="005D5526">
        <w:rPr>
          <w:lang w:val="es-ES_tradnl"/>
        </w:rPr>
        <w:t xml:space="preserve"> Los reglamentos integrados que se ocupan de </w:t>
      </w:r>
      <w:r w:rsidR="00AC3505">
        <w:rPr>
          <w:lang w:val="es-ES_tradnl"/>
        </w:rPr>
        <w:t>las normas mínimas de eficiencia energética</w:t>
      </w:r>
      <w:r w:rsidR="00F372E9">
        <w:rPr>
          <w:lang w:val="es-ES_tradnl"/>
        </w:rPr>
        <w:t xml:space="preserve">, </w:t>
      </w:r>
      <w:r w:rsidRPr="005D5526">
        <w:rPr>
          <w:lang w:val="es-ES_tradnl"/>
        </w:rPr>
        <w:t xml:space="preserve">del etiquetado y de refrigerantes de bajo o nulo PCA en los sectores </w:t>
      </w:r>
      <w:r w:rsidR="001B75F8">
        <w:rPr>
          <w:lang w:val="es-ES_tradnl"/>
        </w:rPr>
        <w:t>de refrigeración, climatización y bomba de calor</w:t>
      </w:r>
      <w:r w:rsidRPr="005D5526">
        <w:rPr>
          <w:lang w:val="es-ES_tradnl"/>
        </w:rPr>
        <w:t xml:space="preserve"> son esenciales para evitar el crecimiento involuntario de equipos </w:t>
      </w:r>
      <w:r w:rsidR="00A31AFE">
        <w:rPr>
          <w:lang w:val="es-ES_tradnl"/>
        </w:rPr>
        <w:t>que use</w:t>
      </w:r>
      <w:r w:rsidR="005A3BF4">
        <w:rPr>
          <w:lang w:val="es-ES_tradnl"/>
        </w:rPr>
        <w:t>n refrigerantes</w:t>
      </w:r>
      <w:r w:rsidR="0065396B">
        <w:rPr>
          <w:lang w:val="es-ES_tradnl"/>
        </w:rPr>
        <w:t xml:space="preserve"> de alto PCA</w:t>
      </w:r>
      <w:r w:rsidRPr="005D5526">
        <w:rPr>
          <w:lang w:val="es-ES_tradnl"/>
        </w:rPr>
        <w:t>.</w:t>
      </w:r>
    </w:p>
  </w:footnote>
  <w:footnote w:id="25">
    <w:p w14:paraId="3722E01F" w14:textId="18E7B344" w:rsidR="007F4970" w:rsidRPr="005D5526" w:rsidRDefault="007F4970" w:rsidP="007F4970">
      <w:pPr>
        <w:pStyle w:val="FootnoteText"/>
        <w:rPr>
          <w:lang w:val="es-ES_tradnl"/>
        </w:rPr>
      </w:pPr>
      <w:r w:rsidRPr="005D5526">
        <w:rPr>
          <w:rStyle w:val="FootnoteReference"/>
          <w:lang w:val="es-ES_tradnl"/>
        </w:rPr>
        <w:footnoteRef/>
      </w:r>
      <w:r w:rsidRPr="005D5526">
        <w:rPr>
          <w:lang w:val="es-ES_tradnl"/>
        </w:rPr>
        <w:t xml:space="preserve"> A fin de facilitar las deliberaciones del Comité Ejecutivo, </w:t>
      </w:r>
      <w:r w:rsidR="00492A1B">
        <w:rPr>
          <w:lang w:val="es-ES_tradnl"/>
        </w:rPr>
        <w:t xml:space="preserve">al </w:t>
      </w:r>
      <w:r w:rsidR="00492A1B" w:rsidRPr="00492A1B">
        <w:rPr>
          <w:lang w:val="es-ES_tradnl"/>
        </w:rPr>
        <w:t xml:space="preserve">presente documento </w:t>
      </w:r>
      <w:r w:rsidRPr="005D5526">
        <w:rPr>
          <w:lang w:val="es-ES_tradnl"/>
        </w:rPr>
        <w:t>se ha incorporado</w:t>
      </w:r>
      <w:r w:rsidR="00492A1B" w:rsidRPr="00492A1B">
        <w:t xml:space="preserve"> </w:t>
      </w:r>
      <w:r w:rsidR="00492A1B" w:rsidRPr="00492A1B">
        <w:rPr>
          <w:lang w:val="es-ES_tradnl"/>
        </w:rPr>
        <w:t>el texto de los documentos pertinentes</w:t>
      </w:r>
      <w:r w:rsidRPr="005D5526">
        <w:rPr>
          <w:lang w:val="es-ES_tradnl"/>
        </w:rPr>
        <w:t>.</w:t>
      </w:r>
    </w:p>
  </w:footnote>
  <w:footnote w:id="26">
    <w:p w14:paraId="4FFCE2D9" w14:textId="77777777" w:rsidR="007F4970" w:rsidRPr="005D5526" w:rsidRDefault="007F4970" w:rsidP="007F4970">
      <w:pPr>
        <w:pStyle w:val="FootnoteText"/>
        <w:rPr>
          <w:lang w:val="es-ES_tradnl"/>
        </w:rPr>
      </w:pPr>
      <w:r w:rsidRPr="005D5526">
        <w:rPr>
          <w:rStyle w:val="FootnoteReference"/>
          <w:lang w:val="es-ES_tradnl"/>
        </w:rPr>
        <w:footnoteRef/>
      </w:r>
      <w:r w:rsidRPr="005D5526">
        <w:rPr>
          <w:lang w:val="es-ES_tradnl"/>
        </w:rPr>
        <w:t xml:space="preserve"> UNEP/OzL.Pro/ExCom/77/70/Rev.1 (párrafos 50 a 57).</w:t>
      </w:r>
    </w:p>
  </w:footnote>
  <w:footnote w:id="27">
    <w:p w14:paraId="339773A7" w14:textId="77777777" w:rsidR="007F4970" w:rsidRPr="005D5526" w:rsidRDefault="007F4970" w:rsidP="007F4970">
      <w:pPr>
        <w:pStyle w:val="FootnoteText"/>
        <w:rPr>
          <w:lang w:val="es-ES_tradnl"/>
        </w:rPr>
      </w:pPr>
      <w:r w:rsidRPr="005D5526">
        <w:rPr>
          <w:rStyle w:val="FootnoteReference"/>
          <w:lang w:val="es-ES_tradnl"/>
        </w:rPr>
        <w:footnoteRef/>
      </w:r>
      <w:r w:rsidRPr="005D5526">
        <w:rPr>
          <w:lang w:val="es-ES_tradnl"/>
        </w:rPr>
        <w:t xml:space="preserve"> UNEP/OzL.Pro/ExCom/78/5 y Corr.1 (párrafos 107 a 115 y Anexo V).</w:t>
      </w:r>
    </w:p>
  </w:footnote>
  <w:footnote w:id="28">
    <w:p w14:paraId="543C98D2" w14:textId="40AAD137" w:rsidR="007F4970" w:rsidRPr="005D5526" w:rsidRDefault="007F4970" w:rsidP="007F4970">
      <w:pPr>
        <w:pStyle w:val="FootnoteText"/>
        <w:rPr>
          <w:lang w:val="es-ES_tradnl"/>
        </w:rPr>
      </w:pPr>
      <w:r w:rsidRPr="005D5526">
        <w:rPr>
          <w:rStyle w:val="FootnoteReference"/>
          <w:lang w:val="es-ES_tradnl"/>
        </w:rPr>
        <w:footnoteRef/>
      </w:r>
      <w:r w:rsidRPr="005D5526">
        <w:rPr>
          <w:lang w:val="es-ES_tradnl"/>
        </w:rPr>
        <w:t xml:space="preserve"> UNEP/OzL.Pro/ExCom/82/64 (toda la información </w:t>
      </w:r>
      <w:r w:rsidR="00287CBF">
        <w:rPr>
          <w:lang w:val="es-ES_tradnl"/>
        </w:rPr>
        <w:t xml:space="preserve">allí contenida </w:t>
      </w:r>
      <w:r w:rsidRPr="005D5526">
        <w:rPr>
          <w:lang w:val="es-ES_tradnl"/>
        </w:rPr>
        <w:t xml:space="preserve">es </w:t>
      </w:r>
      <w:r w:rsidR="00124B8C">
        <w:rPr>
          <w:lang w:val="es-ES_tradnl"/>
        </w:rPr>
        <w:t>relevante</w:t>
      </w:r>
      <w:r w:rsidRPr="005D5526">
        <w:rPr>
          <w:lang w:val="es-ES_tradnl"/>
        </w:rPr>
        <w:t xml:space="preserve"> para el presente documento). Los párrafos 77 a 83 se refieren específicamente a eficiencia energética en el sector de </w:t>
      </w:r>
      <w:r w:rsidR="001D0090">
        <w:rPr>
          <w:lang w:val="es-ES_tradnl"/>
        </w:rPr>
        <w:t>servicio técnico</w:t>
      </w:r>
      <w:r w:rsidRPr="005D5526">
        <w:rPr>
          <w:lang w:val="es-ES_tradnl"/>
        </w:rPr>
        <w:t>.</w:t>
      </w:r>
    </w:p>
  </w:footnote>
  <w:footnote w:id="29">
    <w:p w14:paraId="33BF913F" w14:textId="77777777" w:rsidR="007F4970" w:rsidRPr="005D5526" w:rsidRDefault="007F4970" w:rsidP="007F4970">
      <w:pPr>
        <w:pStyle w:val="FootnoteText"/>
        <w:rPr>
          <w:lang w:val="es-ES_tradnl"/>
        </w:rPr>
      </w:pPr>
      <w:r w:rsidRPr="005D5526">
        <w:rPr>
          <w:rStyle w:val="FootnoteReference"/>
          <w:lang w:val="es-ES_tradnl"/>
        </w:rPr>
        <w:footnoteRef/>
      </w:r>
      <w:r w:rsidRPr="005D5526">
        <w:rPr>
          <w:lang w:val="es-ES_tradnl"/>
        </w:rPr>
        <w:t xml:space="preserve"> Bangkok, 10 de julio de 2017.</w:t>
      </w:r>
    </w:p>
  </w:footnote>
  <w:footnote w:id="30">
    <w:p w14:paraId="5733F960" w14:textId="47AAF746" w:rsidR="007F4970" w:rsidRPr="005D5526" w:rsidRDefault="007F4970" w:rsidP="007F4970">
      <w:pPr>
        <w:pStyle w:val="FootnoteText"/>
        <w:rPr>
          <w:lang w:val="es-ES_tradnl"/>
        </w:rPr>
      </w:pPr>
      <w:r w:rsidRPr="005D5526">
        <w:rPr>
          <w:rStyle w:val="FootnoteReference"/>
          <w:lang w:val="es-ES_tradnl"/>
        </w:rPr>
        <w:footnoteRef/>
      </w:r>
      <w:r w:rsidRPr="005D5526">
        <w:rPr>
          <w:lang w:val="es-ES_tradnl"/>
        </w:rPr>
        <w:t xml:space="preserve"> Viena,</w:t>
      </w:r>
      <w:r w:rsidR="005B56F3" w:rsidRPr="005D5526">
        <w:rPr>
          <w:lang w:val="es-ES_tradnl"/>
        </w:rPr>
        <w:t xml:space="preserve"> </w:t>
      </w:r>
      <w:r w:rsidRPr="005D5526">
        <w:rPr>
          <w:lang w:val="es-ES_tradnl"/>
        </w:rPr>
        <w:t>9-10 de julio de 2018.</w:t>
      </w:r>
    </w:p>
  </w:footnote>
  <w:footnote w:id="31">
    <w:p w14:paraId="7FF2A965" w14:textId="40B5DABF" w:rsidR="007F4970" w:rsidRPr="005D5526" w:rsidRDefault="007F4970" w:rsidP="007F4970">
      <w:pPr>
        <w:pStyle w:val="FootnoteText"/>
        <w:rPr>
          <w:lang w:val="es-ES_tradnl"/>
        </w:rPr>
      </w:pPr>
      <w:r w:rsidRPr="005D5526">
        <w:rPr>
          <w:rStyle w:val="FootnoteReference"/>
          <w:lang w:val="es-ES_tradnl"/>
        </w:rPr>
        <w:footnoteRef/>
      </w:r>
      <w:r w:rsidRPr="005D5526">
        <w:rPr>
          <w:lang w:val="es-ES_tradnl"/>
        </w:rPr>
        <w:t xml:space="preserve"> 6-8 de marzo de 2018; 4-6 de septiembre de 2018</w:t>
      </w:r>
      <w:r w:rsidR="007D0D6C">
        <w:rPr>
          <w:lang w:val="es-ES_tradnl"/>
        </w:rPr>
        <w:t xml:space="preserve"> y </w:t>
      </w:r>
      <w:r w:rsidRPr="005D5526">
        <w:rPr>
          <w:lang w:val="es-ES_tradnl"/>
        </w:rPr>
        <w:t>5-7 de marzo de 2019.</w:t>
      </w:r>
    </w:p>
  </w:footnote>
  <w:footnote w:id="32">
    <w:p w14:paraId="1B597983" w14:textId="53CC96B7" w:rsidR="007F4970" w:rsidRPr="005D5526" w:rsidRDefault="007F4970" w:rsidP="007F4970">
      <w:pPr>
        <w:pStyle w:val="FootnoteText"/>
        <w:rPr>
          <w:lang w:val="es-ES_tradnl"/>
        </w:rPr>
      </w:pPr>
      <w:r w:rsidRPr="005D5526">
        <w:rPr>
          <w:rStyle w:val="FootnoteReference"/>
          <w:lang w:val="es-ES_tradnl"/>
        </w:rPr>
        <w:footnoteRef/>
      </w:r>
      <w:r w:rsidRPr="005D5526">
        <w:rPr>
          <w:lang w:val="es-ES_tradnl"/>
        </w:rPr>
        <w:t xml:space="preserve"> </w:t>
      </w:r>
      <w:r w:rsidR="00EC6B77">
        <w:rPr>
          <w:lang w:val="es-ES_tradnl"/>
        </w:rPr>
        <w:t>A</w:t>
      </w:r>
      <w:r w:rsidRPr="005D5526">
        <w:rPr>
          <w:lang w:val="es-ES_tradnl"/>
        </w:rPr>
        <w:t xml:space="preserve"> los fines de este documento, el término </w:t>
      </w:r>
      <w:r w:rsidR="00BC793B">
        <w:rPr>
          <w:lang w:val="es-ES_tradnl"/>
        </w:rPr>
        <w:t>“</w:t>
      </w:r>
      <w:r w:rsidRPr="005D5526">
        <w:rPr>
          <w:lang w:val="es-ES_tradnl"/>
        </w:rPr>
        <w:t xml:space="preserve">sector de </w:t>
      </w:r>
      <w:r w:rsidR="005D492B">
        <w:rPr>
          <w:lang w:val="es-ES_tradnl"/>
        </w:rPr>
        <w:t>servicio técnico</w:t>
      </w:r>
      <w:r w:rsidRPr="005D5526">
        <w:rPr>
          <w:lang w:val="es-ES_tradnl"/>
        </w:rPr>
        <w:t xml:space="preserve"> de equipos de refrigeración</w:t>
      </w:r>
      <w:r w:rsidR="00BC793B">
        <w:rPr>
          <w:lang w:val="es-ES_tradnl"/>
        </w:rPr>
        <w:t>”</w:t>
      </w:r>
      <w:r w:rsidRPr="005D5526">
        <w:rPr>
          <w:lang w:val="es-ES_tradnl"/>
        </w:rPr>
        <w:t xml:space="preserve"> se refiere tanto a sistemas de refrigeración como </w:t>
      </w:r>
      <w:r w:rsidR="007E4D9A">
        <w:rPr>
          <w:lang w:val="es-ES_tradnl"/>
        </w:rPr>
        <w:t>de climatización</w:t>
      </w:r>
      <w:r w:rsidRPr="005D5526">
        <w:rPr>
          <w:lang w:val="es-ES_tradnl"/>
        </w:rPr>
        <w:t>.</w:t>
      </w:r>
    </w:p>
  </w:footnote>
  <w:footnote w:id="33">
    <w:p w14:paraId="529746C5" w14:textId="3797CA90" w:rsidR="007F4970" w:rsidRPr="005D5526" w:rsidRDefault="007F4970" w:rsidP="007F4970">
      <w:pPr>
        <w:pStyle w:val="FootnoteText"/>
        <w:rPr>
          <w:lang w:val="es-ES_tradnl"/>
        </w:rPr>
      </w:pPr>
      <w:r w:rsidRPr="005D5526">
        <w:rPr>
          <w:rStyle w:val="FootnoteReference"/>
          <w:lang w:val="es-ES_tradnl"/>
        </w:rPr>
        <w:footnoteRef/>
      </w:r>
      <w:r w:rsidRPr="005D5526">
        <w:rPr>
          <w:lang w:val="es-ES_tradnl"/>
        </w:rPr>
        <w:t xml:space="preserve"> La estrategia podría incluir, entre otras cosas, incentivos y desincentivos económicos dirigidos a los proveedores, </w:t>
      </w:r>
      <w:r w:rsidR="001D0090">
        <w:rPr>
          <w:lang w:val="es-ES_tradnl"/>
        </w:rPr>
        <w:t>técnicos de servicio</w:t>
      </w:r>
      <w:r w:rsidRPr="005D5526">
        <w:rPr>
          <w:lang w:val="es-ES_tradnl"/>
        </w:rPr>
        <w:t xml:space="preserve"> y propietarios; capacitación de técnico</w:t>
      </w:r>
      <w:r w:rsidR="00DD41F0">
        <w:rPr>
          <w:lang w:val="es-ES_tradnl"/>
        </w:rPr>
        <w:t>s</w:t>
      </w:r>
      <w:r w:rsidRPr="005D5526">
        <w:rPr>
          <w:lang w:val="es-ES_tradnl"/>
        </w:rPr>
        <w:t xml:space="preserve">; actividades de sensibilización pública; controles aduaneros de nuevos equipos </w:t>
      </w:r>
      <w:r w:rsidR="004B5B39">
        <w:rPr>
          <w:lang w:val="es-ES_tradnl"/>
        </w:rPr>
        <w:t>que use</w:t>
      </w:r>
      <w:r w:rsidR="00B612A5">
        <w:rPr>
          <w:lang w:val="es-ES_tradnl"/>
        </w:rPr>
        <w:t>n CFC</w:t>
      </w:r>
      <w:r w:rsidR="004B5B39">
        <w:rPr>
          <w:lang w:val="es-ES_tradnl"/>
        </w:rPr>
        <w:t>; retiro</w:t>
      </w:r>
      <w:r w:rsidRPr="005D5526">
        <w:rPr>
          <w:lang w:val="es-ES_tradnl"/>
        </w:rPr>
        <w:t xml:space="preserve"> de equipos existentes </w:t>
      </w:r>
      <w:r w:rsidR="00957B51">
        <w:rPr>
          <w:lang w:val="es-ES_tradnl"/>
        </w:rPr>
        <w:t>que use</w:t>
      </w:r>
      <w:r w:rsidR="00B612A5">
        <w:rPr>
          <w:lang w:val="es-ES_tradnl"/>
        </w:rPr>
        <w:t>n CFC</w:t>
      </w:r>
      <w:r w:rsidR="007D0D6C">
        <w:rPr>
          <w:lang w:val="es-ES_tradnl"/>
        </w:rPr>
        <w:t xml:space="preserve"> y </w:t>
      </w:r>
      <w:r w:rsidRPr="005D5526">
        <w:rPr>
          <w:lang w:val="es-ES_tradnl"/>
        </w:rPr>
        <w:t>aumento en la oferta de CFC reciclados.</w:t>
      </w:r>
    </w:p>
  </w:footnote>
  <w:footnote w:id="34">
    <w:p w14:paraId="1082C58B" w14:textId="24A615B6" w:rsidR="007F4970" w:rsidRPr="005D5526" w:rsidRDefault="007F4970" w:rsidP="007F4970">
      <w:pPr>
        <w:pStyle w:val="FootnoteText"/>
        <w:rPr>
          <w:lang w:val="es-ES_tradnl"/>
        </w:rPr>
      </w:pPr>
      <w:r w:rsidRPr="005D5526">
        <w:rPr>
          <w:rStyle w:val="FootnoteReference"/>
          <w:lang w:val="es-ES_tradnl"/>
        </w:rPr>
        <w:footnoteRef/>
      </w:r>
      <w:r w:rsidRPr="005D5526">
        <w:rPr>
          <w:lang w:val="es-ES_tradnl"/>
        </w:rPr>
        <w:t xml:space="preserve"> Desde </w:t>
      </w:r>
      <w:r w:rsidR="007C3700">
        <w:rPr>
          <w:lang w:val="es-ES_tradnl"/>
        </w:rPr>
        <w:t xml:space="preserve">su </w:t>
      </w:r>
      <w:r w:rsidR="0016086B">
        <w:rPr>
          <w:lang w:val="es-ES_tradnl"/>
        </w:rPr>
        <w:t xml:space="preserve">ratificación, </w:t>
      </w:r>
      <w:r w:rsidR="00C2197D">
        <w:rPr>
          <w:lang w:val="es-ES_tradnl"/>
        </w:rPr>
        <w:t xml:space="preserve">ciertos </w:t>
      </w:r>
      <w:r w:rsidRPr="005D5526">
        <w:rPr>
          <w:lang w:val="es-ES_tradnl"/>
        </w:rPr>
        <w:t xml:space="preserve">países han incumplido el Protocolo. No obstante, </w:t>
      </w:r>
      <w:r w:rsidR="00273317" w:rsidRPr="00273317">
        <w:rPr>
          <w:lang w:val="es-ES_tradnl"/>
        </w:rPr>
        <w:t xml:space="preserve">con ayuda del Fondo Multilateral </w:t>
      </w:r>
      <w:r w:rsidRPr="005D5526">
        <w:rPr>
          <w:lang w:val="es-ES_tradnl"/>
        </w:rPr>
        <w:t xml:space="preserve">estas Partes volvieron a </w:t>
      </w:r>
      <w:r w:rsidR="007A3C6A">
        <w:rPr>
          <w:lang w:val="es-ES_tradnl"/>
        </w:rPr>
        <w:t xml:space="preserve">una </w:t>
      </w:r>
      <w:r w:rsidRPr="005D5526">
        <w:rPr>
          <w:lang w:val="es-ES_tradnl"/>
        </w:rPr>
        <w:t>situación de cumplimiento en un plazo determinado.</w:t>
      </w:r>
    </w:p>
  </w:footnote>
  <w:footnote w:id="35">
    <w:p w14:paraId="03E10E09" w14:textId="2F3B905E" w:rsidR="007F4970" w:rsidRPr="005D5526" w:rsidRDefault="007F4970" w:rsidP="007F4970">
      <w:pPr>
        <w:pStyle w:val="FootnoteText"/>
        <w:rPr>
          <w:lang w:val="es-ES_tradnl"/>
        </w:rPr>
      </w:pPr>
      <w:r w:rsidRPr="005D5526">
        <w:rPr>
          <w:rStyle w:val="FootnoteReference"/>
          <w:lang w:val="es-ES_tradnl"/>
        </w:rPr>
        <w:footnoteRef/>
      </w:r>
      <w:r w:rsidRPr="005D5526">
        <w:rPr>
          <w:lang w:val="es-ES_tradnl"/>
        </w:rPr>
        <w:t xml:space="preserve"> Por ejemplo, se ha aprobado en principio </w:t>
      </w:r>
      <w:r w:rsidR="00BA7C8F" w:rsidRPr="00BA7C8F">
        <w:rPr>
          <w:lang w:val="es-ES_tradnl"/>
        </w:rPr>
        <w:t>financiamiento</w:t>
      </w:r>
      <w:r w:rsidRPr="005D5526">
        <w:rPr>
          <w:lang w:val="es-ES_tradnl"/>
        </w:rPr>
        <w:t xml:space="preserve"> para eliminar el 62</w:t>
      </w:r>
      <w:r w:rsidR="00111C21">
        <w:rPr>
          <w:lang w:val="es-ES_tradnl"/>
        </w:rPr>
        <w:t>%</w:t>
      </w:r>
      <w:r w:rsidR="00764130">
        <w:rPr>
          <w:lang w:val="es-ES_tradnl"/>
        </w:rPr>
        <w:t xml:space="preserve"> </w:t>
      </w:r>
      <w:r w:rsidRPr="005D5526">
        <w:rPr>
          <w:lang w:val="es-ES_tradnl"/>
        </w:rPr>
        <w:t xml:space="preserve">del consumo </w:t>
      </w:r>
      <w:r w:rsidR="00C22796">
        <w:rPr>
          <w:lang w:val="es-ES_tradnl"/>
        </w:rPr>
        <w:t xml:space="preserve">base </w:t>
      </w:r>
      <w:r w:rsidRPr="005D5526">
        <w:rPr>
          <w:lang w:val="es-ES_tradnl"/>
        </w:rPr>
        <w:t xml:space="preserve">total de HCFC para el cumplimiento en </w:t>
      </w:r>
      <w:r w:rsidR="00CE01D9">
        <w:rPr>
          <w:lang w:val="es-ES_tradnl"/>
        </w:rPr>
        <w:t>países del artículo 5</w:t>
      </w:r>
      <w:r w:rsidRPr="005D5526">
        <w:rPr>
          <w:lang w:val="es-ES_tradnl"/>
        </w:rPr>
        <w:t>, muy por delante de la medida de control del 35</w:t>
      </w:r>
      <w:r w:rsidR="00111C21">
        <w:rPr>
          <w:lang w:val="es-ES_tradnl"/>
        </w:rPr>
        <w:t>%</w:t>
      </w:r>
      <w:r w:rsidR="00764130">
        <w:rPr>
          <w:lang w:val="es-ES_tradnl"/>
        </w:rPr>
        <w:t xml:space="preserve"> </w:t>
      </w:r>
      <w:r w:rsidRPr="005D5526">
        <w:rPr>
          <w:lang w:val="es-ES_tradnl"/>
        </w:rPr>
        <w:t>en 2020.</w:t>
      </w:r>
    </w:p>
  </w:footnote>
  <w:footnote w:id="36">
    <w:p w14:paraId="6BE42D02" w14:textId="7314888B" w:rsidR="007F4970" w:rsidRPr="005D5526" w:rsidRDefault="007F4970" w:rsidP="007F4970">
      <w:pPr>
        <w:pStyle w:val="FootnoteText"/>
        <w:rPr>
          <w:lang w:val="es-ES_tradnl"/>
        </w:rPr>
      </w:pPr>
      <w:r w:rsidRPr="005D5526">
        <w:rPr>
          <w:rStyle w:val="FootnoteReference"/>
          <w:lang w:val="es-ES_tradnl"/>
        </w:rPr>
        <w:footnoteRef/>
      </w:r>
      <w:r w:rsidRPr="005D5526">
        <w:rPr>
          <w:lang w:val="es-ES_tradnl"/>
        </w:rPr>
        <w:t xml:space="preserve"> Para las sustancias, equipos, envases de refrigerantes, y en relación con el almacenamiento, el transporte, el diseño de sistemas y componentes, la carga máxima de refrigerante, la instalación, el </w:t>
      </w:r>
      <w:r w:rsidR="0042071E">
        <w:rPr>
          <w:lang w:val="es-ES_tradnl"/>
        </w:rPr>
        <w:t xml:space="preserve">servicio técnico </w:t>
      </w:r>
      <w:r w:rsidRPr="005D5526">
        <w:rPr>
          <w:lang w:val="es-ES_tradnl"/>
        </w:rPr>
        <w:t>y eliminación de equipos, entre otras cosas.</w:t>
      </w:r>
    </w:p>
  </w:footnote>
  <w:footnote w:id="37">
    <w:p w14:paraId="2B9F9958" w14:textId="40FA0131" w:rsidR="007F4970" w:rsidRPr="005D5526" w:rsidRDefault="007F4970" w:rsidP="007F4970">
      <w:pPr>
        <w:pStyle w:val="FootnoteText"/>
        <w:rPr>
          <w:lang w:val="es-ES_tradnl"/>
        </w:rPr>
      </w:pPr>
      <w:r w:rsidRPr="005D5526">
        <w:rPr>
          <w:rStyle w:val="FootnoteReference"/>
          <w:lang w:val="es-ES_tradnl"/>
        </w:rPr>
        <w:footnoteRef/>
      </w:r>
      <w:r w:rsidRPr="005D5526">
        <w:rPr>
          <w:lang w:val="es-ES_tradnl"/>
        </w:rPr>
        <w:t xml:space="preserve"> Decisión 72/41</w:t>
      </w:r>
      <w:r w:rsidR="00BA11F8" w:rsidRPr="005D5526">
        <w:rPr>
          <w:lang w:val="es-ES_tradnl"/>
        </w:rPr>
        <w:t>.</w:t>
      </w:r>
    </w:p>
  </w:footnote>
  <w:footnote w:id="38">
    <w:p w14:paraId="24CA82F0" w14:textId="42A0C2EC" w:rsidR="007F4970" w:rsidRPr="005D5526" w:rsidRDefault="007F4970" w:rsidP="007F4970">
      <w:pPr>
        <w:pStyle w:val="FootnoteText"/>
        <w:rPr>
          <w:lang w:val="es-ES_tradnl"/>
        </w:rPr>
      </w:pPr>
      <w:r w:rsidRPr="005D5526">
        <w:rPr>
          <w:rStyle w:val="FootnoteReference"/>
          <w:lang w:val="es-ES_tradnl"/>
        </w:rPr>
        <w:footnoteRef/>
      </w:r>
      <w:r w:rsidRPr="005D5526">
        <w:rPr>
          <w:lang w:val="es-ES_tradnl"/>
        </w:rPr>
        <w:t xml:space="preserve"> Las normas comprendidas en la guía se agrupan en cuatro categorías: a) </w:t>
      </w:r>
      <w:r w:rsidR="003B2042">
        <w:rPr>
          <w:lang w:val="es-ES_tradnl"/>
        </w:rPr>
        <w:t>N</w:t>
      </w:r>
      <w:r w:rsidRPr="005D5526">
        <w:rPr>
          <w:lang w:val="es-ES_tradnl"/>
        </w:rPr>
        <w:t xml:space="preserve">ormas de seguridad para el diseño, construcción e instalación de productos y sistemas </w:t>
      </w:r>
      <w:r w:rsidR="001B75F8">
        <w:rPr>
          <w:lang w:val="es-ES_tradnl"/>
        </w:rPr>
        <w:t>de refrigeración, climatización y bomba de calor</w:t>
      </w:r>
      <w:r w:rsidRPr="005D5526">
        <w:rPr>
          <w:lang w:val="es-ES_tradnl"/>
        </w:rPr>
        <w:t xml:space="preserve">; b) </w:t>
      </w:r>
      <w:r w:rsidR="00DB3636">
        <w:rPr>
          <w:lang w:val="es-ES_tradnl"/>
        </w:rPr>
        <w:t>N</w:t>
      </w:r>
      <w:r w:rsidRPr="005D5526">
        <w:rPr>
          <w:lang w:val="es-ES_tradnl"/>
        </w:rPr>
        <w:t xml:space="preserve">ormas de rendimiento para determinar la eficiencia y rendimiento de sistemas y equipos </w:t>
      </w:r>
      <w:r w:rsidR="001B75F8">
        <w:rPr>
          <w:lang w:val="es-ES_tradnl"/>
        </w:rPr>
        <w:t>de refrigeración, climatización y bomba de calor</w:t>
      </w:r>
      <w:r w:rsidRPr="005D5526">
        <w:rPr>
          <w:lang w:val="es-ES_tradnl"/>
        </w:rPr>
        <w:t xml:space="preserve">, así como para los refrigerantes; c) </w:t>
      </w:r>
      <w:r w:rsidR="00641795">
        <w:rPr>
          <w:lang w:val="es-ES_tradnl"/>
        </w:rPr>
        <w:t>N</w:t>
      </w:r>
      <w:r w:rsidRPr="005D5526">
        <w:rPr>
          <w:lang w:val="es-ES_tradnl"/>
        </w:rPr>
        <w:t xml:space="preserve">ormas prácticas para identificar conocimientos y orientar las mejores prácticas para técnicos en refrigeración </w:t>
      </w:r>
      <w:r w:rsidR="00577075">
        <w:rPr>
          <w:lang w:val="es-ES_tradnl"/>
        </w:rPr>
        <w:t xml:space="preserve">al gestionar </w:t>
      </w:r>
      <w:r w:rsidRPr="005D5526">
        <w:rPr>
          <w:lang w:val="es-ES_tradnl"/>
        </w:rPr>
        <w:t xml:space="preserve">sistemas y refrigerantes </w:t>
      </w:r>
      <w:r w:rsidR="001B75F8">
        <w:rPr>
          <w:lang w:val="es-ES_tradnl"/>
        </w:rPr>
        <w:t xml:space="preserve">de </w:t>
      </w:r>
      <w:r w:rsidR="004C549F">
        <w:rPr>
          <w:lang w:val="es-ES_tradnl"/>
        </w:rPr>
        <w:t xml:space="preserve">equipos de </w:t>
      </w:r>
      <w:r w:rsidR="001B75F8">
        <w:rPr>
          <w:lang w:val="es-ES_tradnl"/>
        </w:rPr>
        <w:t>refrigeración, climatización y bomba de calor</w:t>
      </w:r>
      <w:r w:rsidR="007D0D6C">
        <w:rPr>
          <w:lang w:val="es-ES_tradnl"/>
        </w:rPr>
        <w:t xml:space="preserve"> y </w:t>
      </w:r>
      <w:r w:rsidRPr="005D5526">
        <w:rPr>
          <w:lang w:val="es-ES_tradnl"/>
        </w:rPr>
        <w:t xml:space="preserve">d) </w:t>
      </w:r>
      <w:r w:rsidR="007A5756">
        <w:rPr>
          <w:lang w:val="es-ES_tradnl"/>
        </w:rPr>
        <w:t>N</w:t>
      </w:r>
      <w:r w:rsidRPr="005D5526">
        <w:rPr>
          <w:lang w:val="es-ES_tradnl"/>
        </w:rPr>
        <w:t>ormas de calidad que cubren cualquier industria, pero aplicables a los procesos que implican el uso de refrigerantes, tales como producción, contabilidad, certificación y capacitación.</w:t>
      </w:r>
    </w:p>
  </w:footnote>
  <w:footnote w:id="39">
    <w:p w14:paraId="080DECFC" w14:textId="1CC01B33" w:rsidR="007F4970" w:rsidRPr="005D5526" w:rsidRDefault="007F4970" w:rsidP="007F4970">
      <w:pPr>
        <w:pStyle w:val="FootnoteText"/>
        <w:rPr>
          <w:lang w:val="es-ES_tradnl"/>
        </w:rPr>
      </w:pPr>
      <w:r w:rsidRPr="005D5526">
        <w:rPr>
          <w:rStyle w:val="FootnoteReference"/>
          <w:lang w:val="es-ES_tradnl"/>
        </w:rPr>
        <w:footnoteRef/>
      </w:r>
      <w:r w:rsidRPr="005D5526">
        <w:rPr>
          <w:lang w:val="es-ES_tradnl"/>
        </w:rPr>
        <w:t xml:space="preserve"> Las etiquetas de energía dan lugar a una diferenciación de los productos que hace que los productos más eficientes se sitúen en la categoría de precios altos con otras características asociadas. El efecto de la </w:t>
      </w:r>
      <w:r w:rsidR="00861262">
        <w:rPr>
          <w:lang w:val="es-ES_tradnl"/>
        </w:rPr>
        <w:t>norma mínima de eficiencia energética</w:t>
      </w:r>
      <w:r w:rsidRPr="005D5526">
        <w:rPr>
          <w:lang w:val="es-ES_tradnl"/>
        </w:rPr>
        <w:t xml:space="preserve"> es presionar a</w:t>
      </w:r>
      <w:r w:rsidR="0001011E">
        <w:rPr>
          <w:lang w:val="es-ES_tradnl"/>
        </w:rPr>
        <w:t>l</w:t>
      </w:r>
      <w:r w:rsidRPr="005D5526">
        <w:rPr>
          <w:lang w:val="es-ES_tradnl"/>
        </w:rPr>
        <w:t xml:space="preserve"> </w:t>
      </w:r>
      <w:r w:rsidR="0001011E">
        <w:rPr>
          <w:lang w:val="es-ES_tradnl"/>
        </w:rPr>
        <w:t>fabricante</w:t>
      </w:r>
      <w:r w:rsidRPr="005D5526">
        <w:rPr>
          <w:lang w:val="es-ES_tradnl"/>
        </w:rPr>
        <w:t xml:space="preserve"> a incorporar componentes y diseños ecoenergéticos a líneas de productos para mercados más amplios y a precios inferiores (menor margen de beneficio) antes de que lo hubieran hecho en otras circunstancias.</w:t>
      </w:r>
    </w:p>
  </w:footnote>
  <w:footnote w:id="40">
    <w:p w14:paraId="19493114" w14:textId="6D12965A" w:rsidR="007F4970" w:rsidRPr="005D5526" w:rsidRDefault="007F4970" w:rsidP="007F4970">
      <w:pPr>
        <w:pStyle w:val="FootnoteText"/>
        <w:rPr>
          <w:lang w:val="es-ES_tradnl"/>
        </w:rPr>
      </w:pPr>
      <w:r w:rsidRPr="005D5526">
        <w:rPr>
          <w:rStyle w:val="FootnoteReference"/>
          <w:lang w:val="es-ES_tradnl"/>
        </w:rPr>
        <w:footnoteRef/>
      </w:r>
      <w:r w:rsidRPr="005D5526">
        <w:rPr>
          <w:lang w:val="es-ES_tradnl"/>
        </w:rPr>
        <w:t xml:space="preserve"> En los procesos de preparación de </w:t>
      </w:r>
      <w:r w:rsidR="00AC3505">
        <w:rPr>
          <w:lang w:val="es-ES_tradnl"/>
        </w:rPr>
        <w:t>las normas mínimas de eficiencia energética</w:t>
      </w:r>
      <w:r w:rsidRPr="005D5526">
        <w:rPr>
          <w:lang w:val="es-ES_tradnl"/>
        </w:rPr>
        <w:t xml:space="preserve">, las personas u organismos que elaboran las políticas de eficiencia energética comparan el aumento en el precio de compra de equipos de mayor eficiencia con el </w:t>
      </w:r>
      <w:r w:rsidR="00926B03">
        <w:rPr>
          <w:lang w:val="es-ES_tradnl"/>
        </w:rPr>
        <w:t>ahorro energético</w:t>
      </w:r>
      <w:r w:rsidR="004A5238">
        <w:rPr>
          <w:lang w:val="es-ES_tradnl"/>
        </w:rPr>
        <w:t xml:space="preserve"> para el consumidor</w:t>
      </w:r>
      <w:r w:rsidRPr="005D5526">
        <w:rPr>
          <w:lang w:val="es-ES_tradnl"/>
        </w:rPr>
        <w:t xml:space="preserve"> y establecen el nivel de </w:t>
      </w:r>
      <w:r w:rsidR="00AC3505">
        <w:rPr>
          <w:lang w:val="es-ES_tradnl"/>
        </w:rPr>
        <w:t>las normas mínimas de eficiencia energética</w:t>
      </w:r>
      <w:r w:rsidRPr="005D5526">
        <w:rPr>
          <w:lang w:val="es-ES_tradnl"/>
        </w:rPr>
        <w:t xml:space="preserve"> para </w:t>
      </w:r>
      <w:r w:rsidR="00BC793B">
        <w:rPr>
          <w:lang w:val="es-ES_tradnl"/>
        </w:rPr>
        <w:t>“</w:t>
      </w:r>
      <w:r w:rsidRPr="005D5526">
        <w:rPr>
          <w:lang w:val="es-ES_tradnl"/>
        </w:rPr>
        <w:t>reembolsar</w:t>
      </w:r>
      <w:r w:rsidR="00BC793B">
        <w:rPr>
          <w:lang w:val="es-ES_tradnl"/>
        </w:rPr>
        <w:t>”</w:t>
      </w:r>
      <w:r w:rsidRPr="005D5526">
        <w:rPr>
          <w:lang w:val="es-ES_tradnl"/>
        </w:rPr>
        <w:t xml:space="preserve"> al consumidor promedio en un determinado plazo.</w:t>
      </w:r>
    </w:p>
  </w:footnote>
  <w:footnote w:id="41">
    <w:p w14:paraId="27EC8237" w14:textId="7CA85631" w:rsidR="007F4970" w:rsidRPr="005D5526" w:rsidRDefault="007F4970" w:rsidP="007F4970">
      <w:pPr>
        <w:rPr>
          <w:sz w:val="20"/>
          <w:szCs w:val="20"/>
          <w:lang w:val="es-ES_tradnl"/>
        </w:rPr>
      </w:pPr>
      <w:r w:rsidRPr="005D5526">
        <w:rPr>
          <w:rStyle w:val="FootnoteReference"/>
          <w:sz w:val="20"/>
          <w:szCs w:val="20"/>
          <w:lang w:val="es-ES_tradnl"/>
        </w:rPr>
        <w:footnoteRef/>
      </w:r>
      <w:r w:rsidRPr="005D5526">
        <w:rPr>
          <w:sz w:val="20"/>
          <w:szCs w:val="20"/>
          <w:lang w:val="es-ES_tradnl"/>
        </w:rPr>
        <w:t xml:space="preserve"> </w:t>
      </w:r>
      <w:r w:rsidRPr="005D5526">
        <w:rPr>
          <w:color w:val="000000" w:themeColor="text1"/>
          <w:sz w:val="20"/>
          <w:szCs w:val="20"/>
          <w:lang w:val="es-ES_tradnl"/>
        </w:rPr>
        <w:t xml:space="preserve">Extraído del Informe del Equipo de Tareas de la Decisión XXIX/10 del </w:t>
      </w:r>
      <w:r w:rsidR="00764130">
        <w:rPr>
          <w:color w:val="000000" w:themeColor="text1"/>
          <w:sz w:val="20"/>
          <w:szCs w:val="20"/>
          <w:lang w:val="es-ES_tradnl"/>
        </w:rPr>
        <w:t>GETE</w:t>
      </w:r>
      <w:r w:rsidRPr="005D5526">
        <w:rPr>
          <w:color w:val="000000" w:themeColor="text1"/>
          <w:sz w:val="20"/>
          <w:szCs w:val="20"/>
          <w:lang w:val="es-ES_tradnl"/>
        </w:rPr>
        <w:t xml:space="preserve">. </w:t>
      </w:r>
      <w:r w:rsidR="0018238D">
        <w:rPr>
          <w:color w:val="000000" w:themeColor="text1"/>
          <w:sz w:val="20"/>
          <w:szCs w:val="20"/>
          <w:lang w:val="es-ES_tradnl"/>
        </w:rPr>
        <w:t>F</w:t>
      </w:r>
      <w:r w:rsidRPr="005D5526">
        <w:rPr>
          <w:color w:val="000000" w:themeColor="text1"/>
          <w:sz w:val="20"/>
          <w:szCs w:val="20"/>
          <w:lang w:val="es-ES_tradnl"/>
        </w:rPr>
        <w:t xml:space="preserve">uentes: CLASP Policy Database (2018), </w:t>
      </w:r>
      <w:hyperlink r:id="rId1" w:history="1">
        <w:r w:rsidRPr="005D5526">
          <w:rPr>
            <w:rStyle w:val="Hyperlink"/>
            <w:color w:val="000000" w:themeColor="text1"/>
            <w:sz w:val="20"/>
            <w:szCs w:val="20"/>
            <w:lang w:val="es-ES_tradnl"/>
          </w:rPr>
          <w:t>https://clasp.ngo/policies</w:t>
        </w:r>
      </w:hyperlink>
      <w:r w:rsidRPr="00C179C7">
        <w:t xml:space="preserve"> </w:t>
      </w:r>
      <w:r w:rsidR="00BF1121">
        <w:rPr>
          <w:color w:val="000000" w:themeColor="text1"/>
          <w:sz w:val="20"/>
          <w:szCs w:val="20"/>
          <w:lang w:val="es-ES_tradnl"/>
        </w:rPr>
        <w:t>(consultado</w:t>
      </w:r>
      <w:r w:rsidRPr="005D5526">
        <w:rPr>
          <w:color w:val="000000" w:themeColor="text1"/>
          <w:sz w:val="20"/>
          <w:szCs w:val="20"/>
          <w:lang w:val="es-ES_tradnl"/>
        </w:rPr>
        <w:t xml:space="preserve"> el 15 de agosto de 2018); </w:t>
      </w:r>
      <w:r w:rsidR="00080FDD" w:rsidRPr="00080FDD">
        <w:rPr>
          <w:color w:val="000000" w:themeColor="text1"/>
          <w:sz w:val="20"/>
          <w:szCs w:val="20"/>
          <w:lang w:val="es-ES_tradnl"/>
        </w:rPr>
        <w:t>Programa de Kigali para la Refrigeración Eficiente</w:t>
      </w:r>
      <w:r w:rsidRPr="005D5526">
        <w:rPr>
          <w:color w:val="000000" w:themeColor="text1"/>
          <w:sz w:val="20"/>
          <w:szCs w:val="20"/>
          <w:lang w:val="es-ES_tradnl"/>
        </w:rPr>
        <w:t xml:space="preserve">, Africa Cooling Map, </w:t>
      </w:r>
      <w:hyperlink r:id="rId2" w:history="1">
        <w:r w:rsidRPr="005D5526">
          <w:rPr>
            <w:rStyle w:val="Hyperlink"/>
            <w:color w:val="000000" w:themeColor="text1"/>
            <w:sz w:val="20"/>
            <w:szCs w:val="20"/>
            <w:lang w:val="es-ES_tradnl"/>
          </w:rPr>
          <w:t>https://www.k-cep.org/wp-content/uploads/2018/05/Africa-Cooling-map.pdf</w:t>
        </w:r>
      </w:hyperlink>
      <w:r w:rsidRPr="005D5526">
        <w:rPr>
          <w:color w:val="000000" w:themeColor="text1"/>
          <w:sz w:val="20"/>
          <w:szCs w:val="20"/>
          <w:lang w:val="es-ES_tradnl"/>
        </w:rPr>
        <w:t xml:space="preserve">; Braungardt S and Göthner KC, 2017. </w:t>
      </w:r>
      <w:r w:rsidRPr="00684212">
        <w:rPr>
          <w:color w:val="000000" w:themeColor="text1"/>
          <w:sz w:val="20"/>
          <w:szCs w:val="20"/>
        </w:rPr>
        <w:t>Harmonisation of MEPS and energy labelling in Latin America and the Caribbean – opportunities and challenges</w:t>
      </w:r>
      <w:r w:rsidRPr="005D5526">
        <w:rPr>
          <w:color w:val="000000" w:themeColor="text1"/>
          <w:sz w:val="20"/>
          <w:szCs w:val="20"/>
          <w:lang w:val="es-ES_tradnl"/>
        </w:rPr>
        <w:t>.</w:t>
      </w:r>
    </w:p>
  </w:footnote>
  <w:footnote w:id="42">
    <w:p w14:paraId="374C496E" w14:textId="4AF60195" w:rsidR="007F4970" w:rsidRPr="005D5526" w:rsidRDefault="007F4970" w:rsidP="007F4970">
      <w:pPr>
        <w:pStyle w:val="FootnoteText"/>
        <w:rPr>
          <w:lang w:val="es-ES_tradnl"/>
        </w:rPr>
      </w:pPr>
      <w:r w:rsidRPr="005D5526">
        <w:rPr>
          <w:rStyle w:val="FootnoteReference"/>
          <w:lang w:val="es-ES_tradnl"/>
        </w:rPr>
        <w:footnoteRef/>
      </w:r>
      <w:r w:rsidRPr="005D5526">
        <w:rPr>
          <w:lang w:val="es-ES_tradnl"/>
        </w:rPr>
        <w:t xml:space="preserve"> </w:t>
      </w:r>
      <w:r w:rsidR="00A27BF2">
        <w:rPr>
          <w:lang w:val="es-ES_tradnl"/>
        </w:rPr>
        <w:t>P</w:t>
      </w:r>
      <w:r w:rsidRPr="005D5526">
        <w:rPr>
          <w:lang w:val="es-ES_tradnl"/>
        </w:rPr>
        <w:t>ermiten comparar productos similares por medio de una calificación de eficiencia energética.</w:t>
      </w:r>
    </w:p>
  </w:footnote>
  <w:footnote w:id="43">
    <w:p w14:paraId="04A9C573" w14:textId="4B09F3A5" w:rsidR="007F4970" w:rsidRPr="005D5526" w:rsidRDefault="007F4970" w:rsidP="007F4970">
      <w:pPr>
        <w:pStyle w:val="FootnoteText"/>
        <w:rPr>
          <w:lang w:val="es-ES_tradnl"/>
        </w:rPr>
      </w:pPr>
      <w:r w:rsidRPr="005D5526">
        <w:rPr>
          <w:rStyle w:val="FootnoteReference"/>
          <w:lang w:val="es-ES_tradnl"/>
        </w:rPr>
        <w:footnoteRef/>
      </w:r>
      <w:r w:rsidRPr="005D5526">
        <w:rPr>
          <w:lang w:val="es-ES_tradnl"/>
        </w:rPr>
        <w:t xml:space="preserve"> </w:t>
      </w:r>
      <w:r w:rsidR="006242C2">
        <w:rPr>
          <w:lang w:val="es-ES_tradnl"/>
        </w:rPr>
        <w:t>S</w:t>
      </w:r>
      <w:r w:rsidRPr="005D5526">
        <w:rPr>
          <w:lang w:val="es-ES_tradnl"/>
        </w:rPr>
        <w:t xml:space="preserve">e otorgan </w:t>
      </w:r>
      <w:r w:rsidR="004F151E">
        <w:rPr>
          <w:lang w:val="es-ES_tradnl"/>
        </w:rPr>
        <w:t>cuando</w:t>
      </w:r>
      <w:r w:rsidRPr="005D5526">
        <w:rPr>
          <w:lang w:val="es-ES_tradnl"/>
        </w:rPr>
        <w:t xml:space="preserve"> el producto cumple una serie de criterios establecidos.</w:t>
      </w:r>
    </w:p>
  </w:footnote>
  <w:footnote w:id="44">
    <w:p w14:paraId="00088102" w14:textId="040CCC83" w:rsidR="007F4970" w:rsidRPr="005D5526" w:rsidRDefault="007F4970" w:rsidP="007F4970">
      <w:pPr>
        <w:pStyle w:val="FootnoteText"/>
        <w:rPr>
          <w:lang w:val="es-ES_tradnl"/>
        </w:rPr>
      </w:pPr>
      <w:r w:rsidRPr="005D5526">
        <w:rPr>
          <w:rStyle w:val="FootnoteReference"/>
          <w:lang w:val="es-ES_tradnl"/>
        </w:rPr>
        <w:footnoteRef/>
      </w:r>
      <w:r w:rsidRPr="005D5526">
        <w:rPr>
          <w:lang w:val="es-ES_tradnl"/>
        </w:rPr>
        <w:t xml:space="preserve"> En </w:t>
      </w:r>
      <w:r w:rsidR="00905653">
        <w:rPr>
          <w:lang w:val="es-ES_tradnl"/>
        </w:rPr>
        <w:t>la</w:t>
      </w:r>
      <w:r w:rsidRPr="005D5526">
        <w:rPr>
          <w:lang w:val="es-ES_tradnl"/>
        </w:rPr>
        <w:t xml:space="preserve"> 79ª reunión (julio de 2017), el Comité acordó financiar actividades de </w:t>
      </w:r>
      <w:r w:rsidR="00EE0A2B" w:rsidRPr="00EE0A2B">
        <w:rPr>
          <w:lang w:val="es-ES_tradnl"/>
        </w:rPr>
        <w:t xml:space="preserve">asistencia </w:t>
      </w:r>
      <w:r w:rsidR="00CB44B2">
        <w:rPr>
          <w:lang w:val="es-ES_tradnl"/>
        </w:rPr>
        <w:t>para, entre otros</w:t>
      </w:r>
      <w:r w:rsidRPr="005D5526">
        <w:rPr>
          <w:lang w:val="es-ES_tradnl"/>
        </w:rPr>
        <w:t xml:space="preserve">, la reducción de los HFC; la ratificación </w:t>
      </w:r>
      <w:r w:rsidR="00FB575B">
        <w:rPr>
          <w:lang w:val="es-ES_tradnl"/>
        </w:rPr>
        <w:t xml:space="preserve">temprana </w:t>
      </w:r>
      <w:r w:rsidRPr="005D5526">
        <w:rPr>
          <w:lang w:val="es-ES_tradnl"/>
        </w:rPr>
        <w:t xml:space="preserve">de la Enmienda de Kigali </w:t>
      </w:r>
      <w:r w:rsidR="00FB575B">
        <w:rPr>
          <w:lang w:val="es-ES_tradnl"/>
        </w:rPr>
        <w:t xml:space="preserve">a fin de </w:t>
      </w:r>
      <w:r w:rsidRPr="005D5526">
        <w:rPr>
          <w:lang w:val="es-ES_tradnl"/>
        </w:rPr>
        <w:t xml:space="preserve">iniciar </w:t>
      </w:r>
      <w:r w:rsidR="004278D7">
        <w:rPr>
          <w:lang w:val="es-ES_tradnl"/>
        </w:rPr>
        <w:t xml:space="preserve">los </w:t>
      </w:r>
      <w:r w:rsidRPr="005D5526">
        <w:rPr>
          <w:lang w:val="es-ES_tradnl"/>
        </w:rPr>
        <w:t xml:space="preserve">arreglos institucionales de apoyo; el examen de los sistemas de concesión de licencias; la presentación de informes de datos sobre HFC; la demostración de actividades </w:t>
      </w:r>
      <w:r w:rsidR="007B3AEC">
        <w:rPr>
          <w:lang w:val="es-ES_tradnl"/>
        </w:rPr>
        <w:t xml:space="preserve">distintas a </w:t>
      </w:r>
      <w:r w:rsidRPr="005D5526">
        <w:rPr>
          <w:lang w:val="es-ES_tradnl"/>
        </w:rPr>
        <w:t>la inversión</w:t>
      </w:r>
      <w:r w:rsidR="007D0D6C">
        <w:rPr>
          <w:lang w:val="es-ES_tradnl"/>
        </w:rPr>
        <w:t xml:space="preserve"> y </w:t>
      </w:r>
      <w:r w:rsidRPr="005D5526">
        <w:rPr>
          <w:lang w:val="es-ES_tradnl"/>
        </w:rPr>
        <w:t xml:space="preserve">las estrategias nacionales (decisión 79/46). Hasta la 82ª reunión, 130 </w:t>
      </w:r>
      <w:r w:rsidR="00CE01D9">
        <w:rPr>
          <w:lang w:val="es-ES_tradnl"/>
        </w:rPr>
        <w:t>países del artículo 5</w:t>
      </w:r>
      <w:r w:rsidRPr="005D5526">
        <w:rPr>
          <w:lang w:val="es-ES_tradnl"/>
        </w:rPr>
        <w:t xml:space="preserve"> habían recibido </w:t>
      </w:r>
      <w:r w:rsidR="00C80C7F" w:rsidRPr="00C80C7F">
        <w:rPr>
          <w:lang w:val="es-ES_tradnl"/>
        </w:rPr>
        <w:t>financiamiento</w:t>
      </w:r>
      <w:r w:rsidRPr="005D5526">
        <w:rPr>
          <w:lang w:val="es-ES_tradnl"/>
        </w:rPr>
        <w:t xml:space="preserve"> para la ejecución de actividades de apoyo.</w:t>
      </w:r>
      <w:r w:rsidR="00E82FE3">
        <w:rPr>
          <w:lang w:val="es-ES_tradnl"/>
        </w:rPr>
        <w:t xml:space="preserve"> </w:t>
      </w:r>
      <w:r w:rsidR="00611EFA">
        <w:rPr>
          <w:lang w:val="es-ES_tradnl"/>
        </w:rPr>
        <w:t>E</w:t>
      </w:r>
      <w:r w:rsidR="00E82FE3">
        <w:rPr>
          <w:lang w:val="es-ES_tradnl"/>
        </w:rPr>
        <w:t>l financiamiento</w:t>
      </w:r>
      <w:r w:rsidR="000A1277">
        <w:rPr>
          <w:lang w:val="es-ES_tradnl"/>
        </w:rPr>
        <w:t xml:space="preserve"> aprobado</w:t>
      </w:r>
      <w:r w:rsidRPr="005D5526">
        <w:rPr>
          <w:lang w:val="es-ES_tradnl"/>
        </w:rPr>
        <w:t xml:space="preserve"> </w:t>
      </w:r>
      <w:r w:rsidR="006E0BA3">
        <w:rPr>
          <w:lang w:val="es-ES_tradnl"/>
        </w:rPr>
        <w:t xml:space="preserve">para fines </w:t>
      </w:r>
      <w:r w:rsidRPr="005D5526">
        <w:rPr>
          <w:lang w:val="es-ES_tradnl"/>
        </w:rPr>
        <w:t xml:space="preserve">de apoyo se situó entre los </w:t>
      </w:r>
      <w:r w:rsidR="00645178">
        <w:rPr>
          <w:lang w:val="es-ES_tradnl"/>
        </w:rPr>
        <w:t>50 000 $EUA (</w:t>
      </w:r>
      <w:r w:rsidRPr="005D5526">
        <w:rPr>
          <w:lang w:val="es-ES_tradnl"/>
        </w:rPr>
        <w:t xml:space="preserve">países con un </w:t>
      </w:r>
      <w:r w:rsidR="008C2279">
        <w:rPr>
          <w:lang w:val="es-ES_tradnl"/>
        </w:rPr>
        <w:t>consumo base</w:t>
      </w:r>
      <w:r w:rsidRPr="005D5526">
        <w:rPr>
          <w:lang w:val="es-ES_tradnl"/>
        </w:rPr>
        <w:t xml:space="preserve"> de HCFC de hasta 0,8 </w:t>
      </w:r>
      <w:r w:rsidR="008C2279">
        <w:rPr>
          <w:lang w:val="es-ES_tradnl"/>
        </w:rPr>
        <w:t>tons. PAO</w:t>
      </w:r>
      <w:r w:rsidRPr="005D5526">
        <w:rPr>
          <w:lang w:val="es-ES_tradnl"/>
        </w:rPr>
        <w:t xml:space="preserve">) y 150 000 $EUA (países con un </w:t>
      </w:r>
      <w:r w:rsidR="008C2279">
        <w:rPr>
          <w:lang w:val="es-ES_tradnl"/>
        </w:rPr>
        <w:t>consumo base</w:t>
      </w:r>
      <w:r w:rsidRPr="005D5526">
        <w:rPr>
          <w:lang w:val="es-ES_tradnl"/>
        </w:rPr>
        <w:t xml:space="preserve"> de HCFC de 17,6 a 19,8 </w:t>
      </w:r>
      <w:r w:rsidR="008C2279">
        <w:rPr>
          <w:lang w:val="es-ES_tradnl"/>
        </w:rPr>
        <w:t>tons. PAO</w:t>
      </w:r>
      <w:r w:rsidRPr="005D5526">
        <w:rPr>
          <w:lang w:val="es-ES_tradnl"/>
        </w:rPr>
        <w:t>).</w:t>
      </w:r>
    </w:p>
  </w:footnote>
  <w:footnote w:id="45">
    <w:p w14:paraId="6149CDFD" w14:textId="77777777" w:rsidR="007F4970" w:rsidRPr="005D5526" w:rsidRDefault="007F4970" w:rsidP="007F4970">
      <w:pPr>
        <w:pStyle w:val="FootnoteText"/>
        <w:rPr>
          <w:lang w:val="es-ES_tradnl"/>
        </w:rPr>
      </w:pPr>
      <w:r w:rsidRPr="005D5526">
        <w:rPr>
          <w:rStyle w:val="FootnoteReference"/>
          <w:lang w:val="es-ES_tradnl"/>
        </w:rPr>
        <w:footnoteRef/>
      </w:r>
      <w:r w:rsidRPr="005D5526">
        <w:rPr>
          <w:lang w:val="es-ES_tradnl"/>
        </w:rPr>
        <w:t xml:space="preserve"> El impacto de las iniciativas de eficiencia energética en las actividades de apoyo se desconoce y se espera que sea limitado.</w:t>
      </w:r>
    </w:p>
  </w:footnote>
  <w:footnote w:id="46">
    <w:p w14:paraId="67705FD1" w14:textId="024E379F" w:rsidR="007F4970" w:rsidRPr="005D5526" w:rsidRDefault="007F4970" w:rsidP="007F4970">
      <w:pPr>
        <w:pStyle w:val="FootnoteText"/>
        <w:rPr>
          <w:lang w:val="es-ES_tradnl"/>
        </w:rPr>
      </w:pPr>
      <w:r w:rsidRPr="005D5526">
        <w:rPr>
          <w:rStyle w:val="FootnoteReference"/>
          <w:lang w:val="es-ES_tradnl"/>
        </w:rPr>
        <w:footnoteRef/>
      </w:r>
      <w:r w:rsidRPr="005D5526">
        <w:rPr>
          <w:lang w:val="es-ES_tradnl"/>
        </w:rPr>
        <w:t xml:space="preserve"> Informe del Equipo de Tareas de la Decisión XXIX/10 del </w:t>
      </w:r>
      <w:r w:rsidR="00764130">
        <w:rPr>
          <w:lang w:val="es-ES_tradnl"/>
        </w:rPr>
        <w:t>GETE</w:t>
      </w:r>
      <w:r w:rsidR="00901368" w:rsidRPr="005D5526">
        <w:rPr>
          <w:lang w:val="es-ES_tradnl"/>
        </w:rPr>
        <w:t>.</w:t>
      </w:r>
    </w:p>
  </w:footnote>
  <w:footnote w:id="47">
    <w:p w14:paraId="5D18B488" w14:textId="24449115" w:rsidR="007F4970" w:rsidRPr="005D5526" w:rsidRDefault="007F4970" w:rsidP="007F4970">
      <w:pPr>
        <w:pStyle w:val="FootnoteText"/>
        <w:rPr>
          <w:lang w:val="es-ES_tradnl"/>
        </w:rPr>
      </w:pPr>
      <w:r w:rsidRPr="005D5526">
        <w:rPr>
          <w:rStyle w:val="FootnoteReference"/>
          <w:lang w:val="es-ES_tradnl"/>
        </w:rPr>
        <w:footnoteRef/>
      </w:r>
      <w:r w:rsidRPr="005D5526">
        <w:rPr>
          <w:lang w:val="es-ES_tradnl"/>
        </w:rPr>
        <w:t xml:space="preserve"> Presentación realizada por Stefan Thie, experto </w:t>
      </w:r>
      <w:r w:rsidR="004E5CBE" w:rsidRPr="004E5CBE">
        <w:rPr>
          <w:lang w:val="es-ES_tradnl"/>
        </w:rPr>
        <w:t xml:space="preserve">técnico </w:t>
      </w:r>
      <w:r w:rsidRPr="005D5526">
        <w:rPr>
          <w:lang w:val="es-ES_tradnl"/>
        </w:rPr>
        <w:t xml:space="preserve">de la </w:t>
      </w:r>
      <w:r w:rsidR="00B562F3" w:rsidRPr="00B562F3">
        <w:rPr>
          <w:lang w:val="es-ES_tradnl"/>
        </w:rPr>
        <w:t>Asociación Europea para la Energía y el Medio Ambiente</w:t>
      </w:r>
      <w:r w:rsidRPr="005D5526">
        <w:rPr>
          <w:lang w:val="es-ES_tradnl"/>
        </w:rPr>
        <w:t>, en el taller sobre posibilidades de eficiencia energética durante la reducción progresiva de los HFC.</w:t>
      </w:r>
    </w:p>
  </w:footnote>
  <w:footnote w:id="48">
    <w:p w14:paraId="17D2BCEB" w14:textId="6A71075A" w:rsidR="007F4970" w:rsidRPr="005D5526" w:rsidRDefault="007F4970" w:rsidP="007F4970">
      <w:pPr>
        <w:pStyle w:val="FootnoteText"/>
        <w:rPr>
          <w:lang w:val="es-ES_tradnl"/>
        </w:rPr>
      </w:pPr>
      <w:r w:rsidRPr="005D5526">
        <w:rPr>
          <w:rStyle w:val="FootnoteReference"/>
          <w:lang w:val="es-ES_tradnl"/>
        </w:rPr>
        <w:footnoteRef/>
      </w:r>
      <w:r w:rsidRPr="005D5526">
        <w:rPr>
          <w:lang w:val="es-ES_tradnl"/>
        </w:rPr>
        <w:t xml:space="preserve"> Cer</w:t>
      </w:r>
      <w:r w:rsidR="00804956">
        <w:rPr>
          <w:lang w:val="es-ES_tradnl"/>
        </w:rPr>
        <w:t>o en la escala Celsius (0 °C) equivale</w:t>
      </w:r>
      <w:r w:rsidRPr="005D5526">
        <w:rPr>
          <w:lang w:val="es-ES_tradnl"/>
        </w:rPr>
        <w:t xml:space="preserve"> a 273.15</w:t>
      </w:r>
      <w:r w:rsidR="00C85810">
        <w:rPr>
          <w:lang w:val="es-ES_tradnl"/>
        </w:rPr>
        <w:t xml:space="preserve"> </w:t>
      </w:r>
      <w:r w:rsidRPr="005D5526">
        <w:rPr>
          <w:lang w:val="es-ES_tradnl"/>
        </w:rPr>
        <w:t>K (°Kelvin), con una diferencia de temperatura de 1</w:t>
      </w:r>
      <w:r w:rsidR="008C1BA0">
        <w:rPr>
          <w:lang w:val="es-ES_tradnl"/>
        </w:rPr>
        <w:t>° C</w:t>
      </w:r>
      <w:r w:rsidRPr="005D5526">
        <w:rPr>
          <w:lang w:val="es-ES_tradnl"/>
        </w:rPr>
        <w:t xml:space="preserve"> equivalente a una diferencia de 1K; es decir, 100</w:t>
      </w:r>
      <w:r w:rsidR="00286649">
        <w:rPr>
          <w:lang w:val="es-ES_tradnl"/>
        </w:rPr>
        <w:t>° C</w:t>
      </w:r>
      <w:r w:rsidRPr="005D5526">
        <w:rPr>
          <w:lang w:val="es-ES_tradnl"/>
        </w:rPr>
        <w:t xml:space="preserve"> de temperatura, definida como el punto de ebullición del agua, es equivalente a 373.15K. Cada 1K de diferencia de temperatura podría </w:t>
      </w:r>
      <w:r w:rsidR="00A464B7">
        <w:rPr>
          <w:lang w:val="es-ES_tradnl"/>
        </w:rPr>
        <w:t xml:space="preserve">generar </w:t>
      </w:r>
      <w:r w:rsidRPr="005D5526">
        <w:rPr>
          <w:lang w:val="es-ES_tradnl"/>
        </w:rPr>
        <w:t xml:space="preserve">un mayor </w:t>
      </w:r>
      <w:r w:rsidR="002716ED">
        <w:rPr>
          <w:lang w:val="es-ES_tradnl"/>
        </w:rPr>
        <w:t>consumo energético</w:t>
      </w:r>
      <w:r w:rsidRPr="005D5526">
        <w:rPr>
          <w:lang w:val="es-ES_tradnl"/>
        </w:rPr>
        <w:t xml:space="preserve"> durante el funcionamiento del equipo.</w:t>
      </w:r>
    </w:p>
  </w:footnote>
  <w:footnote w:id="49">
    <w:p w14:paraId="0AA65259" w14:textId="72ADB221" w:rsidR="007F4970" w:rsidRPr="005D5526" w:rsidRDefault="007F4970" w:rsidP="007F4970">
      <w:pPr>
        <w:pStyle w:val="FootnoteText"/>
        <w:rPr>
          <w:lang w:val="es-ES_tradnl"/>
        </w:rPr>
      </w:pPr>
      <w:r w:rsidRPr="005D5526">
        <w:rPr>
          <w:rStyle w:val="FootnoteReference"/>
          <w:lang w:val="es-ES_tradnl"/>
        </w:rPr>
        <w:footnoteRef/>
      </w:r>
      <w:r w:rsidRPr="005D5526">
        <w:rPr>
          <w:lang w:val="es-ES_tradnl"/>
        </w:rPr>
        <w:t xml:space="preserve"> Este valor parece ser alto. El informe del </w:t>
      </w:r>
      <w:r w:rsidR="00764130">
        <w:rPr>
          <w:lang w:val="es-ES_tradnl"/>
        </w:rPr>
        <w:t>GETE</w:t>
      </w:r>
      <w:r w:rsidRPr="005D5526">
        <w:rPr>
          <w:lang w:val="es-ES_tradnl"/>
        </w:rPr>
        <w:t xml:space="preserve"> indica que los ajustes en la configuración del controlador se traducirían en un ahorro </w:t>
      </w:r>
      <w:r w:rsidR="009F7B47" w:rsidRPr="009F7B47">
        <w:rPr>
          <w:lang w:val="es-ES_tradnl"/>
        </w:rPr>
        <w:t xml:space="preserve">aproximado </w:t>
      </w:r>
      <w:r w:rsidRPr="005D5526">
        <w:rPr>
          <w:lang w:val="es-ES_tradnl"/>
        </w:rPr>
        <w:t>del 10</w:t>
      </w:r>
      <w:r w:rsidR="00764130">
        <w:rPr>
          <w:lang w:val="es-ES_tradnl"/>
        </w:rPr>
        <w:t xml:space="preserve"> por ciento</w:t>
      </w:r>
      <w:r w:rsidRPr="005D5526">
        <w:rPr>
          <w:lang w:val="es-ES_tradnl"/>
        </w:rPr>
        <w:t>.</w:t>
      </w:r>
    </w:p>
  </w:footnote>
  <w:footnote w:id="50">
    <w:p w14:paraId="29B1E50B" w14:textId="02AD7220" w:rsidR="007F4970" w:rsidRPr="005D5526" w:rsidRDefault="007F4970" w:rsidP="007F4970">
      <w:pPr>
        <w:pStyle w:val="FootnoteText"/>
        <w:rPr>
          <w:lang w:val="es-ES_tradnl"/>
        </w:rPr>
      </w:pPr>
      <w:r w:rsidRPr="005D5526">
        <w:rPr>
          <w:rStyle w:val="FootnoteReference"/>
          <w:lang w:val="es-ES_tradnl"/>
        </w:rPr>
        <w:footnoteRef/>
      </w:r>
      <w:r w:rsidRPr="005D5526">
        <w:rPr>
          <w:lang w:val="es-ES_tradnl"/>
        </w:rPr>
        <w:t xml:space="preserve"> Los organismos internacionales encargados de las normas </w:t>
      </w:r>
      <w:r w:rsidR="001B75F8">
        <w:rPr>
          <w:lang w:val="es-ES_tradnl"/>
        </w:rPr>
        <w:t>de refrigeración, climatización y bomba de calor</w:t>
      </w:r>
      <w:r w:rsidRPr="005D5526">
        <w:rPr>
          <w:lang w:val="es-ES_tradnl"/>
        </w:rPr>
        <w:t xml:space="preserve"> son la Organización Internacional de Normalización (ISO) y la Comisión Electrotécnica Internacional (IEC). </w:t>
      </w:r>
      <w:r w:rsidR="00FC5939">
        <w:rPr>
          <w:lang w:val="es-ES_tradnl"/>
        </w:rPr>
        <w:t>E</w:t>
      </w:r>
      <w:r w:rsidRPr="005D5526">
        <w:rPr>
          <w:lang w:val="es-ES_tradnl"/>
        </w:rPr>
        <w:t xml:space="preserve">xisten </w:t>
      </w:r>
      <w:r w:rsidR="00FC5939">
        <w:rPr>
          <w:lang w:val="es-ES_tradnl"/>
        </w:rPr>
        <w:t xml:space="preserve">además </w:t>
      </w:r>
      <w:r w:rsidRPr="005D5526">
        <w:rPr>
          <w:lang w:val="es-ES_tradnl"/>
        </w:rPr>
        <w:t>organismos de normalización nacionales y regionales.</w:t>
      </w:r>
    </w:p>
  </w:footnote>
  <w:footnote w:id="51">
    <w:p w14:paraId="28ACA021" w14:textId="1A30E282" w:rsidR="007F4970" w:rsidRPr="005D5526" w:rsidRDefault="007F4970" w:rsidP="007F4970">
      <w:pPr>
        <w:pStyle w:val="FootnoteText"/>
        <w:rPr>
          <w:lang w:val="es-ES_tradnl"/>
        </w:rPr>
      </w:pPr>
      <w:r w:rsidRPr="005D5526">
        <w:rPr>
          <w:rStyle w:val="FootnoteReference"/>
          <w:lang w:val="es-ES_tradnl"/>
        </w:rPr>
        <w:footnoteRef/>
      </w:r>
      <w:r w:rsidRPr="005D5526">
        <w:rPr>
          <w:lang w:val="es-ES_tradnl"/>
        </w:rPr>
        <w:t xml:space="preserve"> Las </w:t>
      </w:r>
      <w:r w:rsidR="005A3BF4">
        <w:rPr>
          <w:lang w:val="es-ES_tradnl"/>
        </w:rPr>
        <w:t>herramientas, productos y servicios</w:t>
      </w:r>
      <w:r w:rsidRPr="005D5526">
        <w:rPr>
          <w:lang w:val="es-ES_tradnl"/>
        </w:rPr>
        <w:t xml:space="preserve"> proporcionados por el PAC-PNUMA se describen en el </w:t>
      </w:r>
      <w:r w:rsidR="007149D9" w:rsidRPr="005D5526">
        <w:rPr>
          <w:lang w:val="es-ES_tradnl"/>
        </w:rPr>
        <w:t xml:space="preserve">Anexo </w:t>
      </w:r>
      <w:r w:rsidRPr="005D5526">
        <w:rPr>
          <w:lang w:val="es-ES_tradnl"/>
        </w:rPr>
        <w:t xml:space="preserve">III </w:t>
      </w:r>
      <w:r w:rsidR="007149D9">
        <w:rPr>
          <w:lang w:val="es-ES_tradnl"/>
        </w:rPr>
        <w:t>a</w:t>
      </w:r>
      <w:r w:rsidRPr="005D5526">
        <w:rPr>
          <w:lang w:val="es-ES_tradnl"/>
        </w:rPr>
        <w:t>l documento UNEP/OzL.Pro/ExCom/82/64.</w:t>
      </w:r>
    </w:p>
  </w:footnote>
  <w:footnote w:id="52">
    <w:p w14:paraId="0187D042" w14:textId="055AA072" w:rsidR="007F4970" w:rsidRPr="005D5526" w:rsidRDefault="007F4970" w:rsidP="007F4970">
      <w:pPr>
        <w:pStyle w:val="FootnoteText"/>
        <w:rPr>
          <w:lang w:val="es-ES_tradnl"/>
        </w:rPr>
      </w:pPr>
      <w:r w:rsidRPr="005D5526">
        <w:rPr>
          <w:rStyle w:val="FootnoteReference"/>
          <w:lang w:val="es-ES_tradnl"/>
        </w:rPr>
        <w:footnoteRef/>
      </w:r>
      <w:r w:rsidRPr="005D5526">
        <w:rPr>
          <w:lang w:val="es-ES_tradnl"/>
        </w:rPr>
        <w:t xml:space="preserve"> Los programas piloto de incentivos a usuarios fin</w:t>
      </w:r>
      <w:r w:rsidR="00B35A96">
        <w:rPr>
          <w:lang w:val="es-ES_tradnl"/>
        </w:rPr>
        <w:t>ales y su impacto se analizarán y presentará</w:t>
      </w:r>
      <w:r w:rsidRPr="005D5526">
        <w:rPr>
          <w:lang w:val="es-ES_tradnl"/>
        </w:rPr>
        <w:t xml:space="preserve">n </w:t>
      </w:r>
      <w:r w:rsidR="00F254A4" w:rsidRPr="00F254A4">
        <w:rPr>
          <w:lang w:val="es-ES_tradnl"/>
        </w:rPr>
        <w:t xml:space="preserve">en la 84ª reunión </w:t>
      </w:r>
      <w:r w:rsidRPr="005D5526">
        <w:rPr>
          <w:lang w:val="es-ES_tradnl"/>
        </w:rPr>
        <w:t>en un documento aparte.</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C23A91" w14:textId="13505A08" w:rsidR="00DF54C8" w:rsidRPr="0033525D" w:rsidRDefault="008B002A" w:rsidP="00045DAA">
    <w:r w:rsidRPr="008B002A">
      <w:t>UNEP/OzL.Pro/ExCom/89/11</w:t>
    </w:r>
  </w:p>
  <w:p w14:paraId="2B4DB8F3" w14:textId="77777777" w:rsidR="00DF54C8" w:rsidRDefault="00DF54C8"/>
  <w:p w14:paraId="5FBD07E2" w14:textId="77777777" w:rsidR="00DF54C8" w:rsidRPr="0033525D" w:rsidRDefault="00DF54C8"/>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3017F3" w14:textId="243EA7B1" w:rsidR="00DF54C8" w:rsidRDefault="00FE7E3B" w:rsidP="00045DAA">
    <w:pPr>
      <w:jc w:val="right"/>
    </w:pPr>
    <w:r w:rsidRPr="00FE7E3B">
      <w:t>UNEP/OzL.Pro/ExCom/89/11</w:t>
    </w:r>
  </w:p>
  <w:p w14:paraId="0D13A184" w14:textId="77777777" w:rsidR="00DF54C8" w:rsidRPr="0033525D" w:rsidRDefault="00DF54C8"/>
  <w:p w14:paraId="45280F6F" w14:textId="77777777" w:rsidR="00DF54C8" w:rsidRPr="0033525D" w:rsidRDefault="00DF54C8">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4D2547" w14:textId="771455CC" w:rsidR="000929FD" w:rsidRPr="0033525D" w:rsidRDefault="00DC2A23">
    <w:r w:rsidRPr="00DC2A23">
      <w:t>UNEP/OzL.Pro/ExCom/83/40</w:t>
    </w:r>
  </w:p>
  <w:p w14:paraId="749C0290" w14:textId="77777777" w:rsidR="000929FD" w:rsidRPr="0033525D" w:rsidRDefault="00226BD0"/>
  <w:p w14:paraId="201B3797" w14:textId="77777777" w:rsidR="000929FD" w:rsidRPr="0033525D" w:rsidRDefault="00226BD0"/>
</w:hdr>
</file>

<file path=word/header4.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90F3D8" w14:textId="76327786" w:rsidR="000929FD" w:rsidRPr="0033525D" w:rsidRDefault="00696038">
    <w:pPr>
      <w:jc w:val="right"/>
    </w:pPr>
    <w:r w:rsidRPr="00696038">
      <w:t>UNEP/OzL.Pro/ExCom/83/40</w:t>
    </w:r>
  </w:p>
  <w:p w14:paraId="2FE77006" w14:textId="77777777" w:rsidR="000929FD" w:rsidRPr="0033525D" w:rsidRDefault="00226BD0"/>
  <w:p w14:paraId="5CC165C1" w14:textId="77777777" w:rsidR="000929FD" w:rsidRPr="0033525D" w:rsidRDefault="00226BD0">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EF4CD090"/>
    <w:lvl w:ilvl="0">
      <w:start w:val="1"/>
      <w:numFmt w:val="decimal"/>
      <w:pStyle w:val="Heading1"/>
      <w:lvlText w:val="%1."/>
      <w:lvlJc w:val="left"/>
      <w:pPr>
        <w:tabs>
          <w:tab w:val="num" w:pos="0"/>
        </w:tabs>
        <w:ind w:left="0" w:firstLine="0"/>
      </w:pPr>
      <w:rPr>
        <w:lang w:val="es-ES"/>
      </w:rPr>
    </w:lvl>
    <w:lvl w:ilvl="1">
      <w:start w:val="1"/>
      <w:numFmt w:val="lowerLetter"/>
      <w:pStyle w:val="Heading2"/>
      <w:lvlText w:val="%2)"/>
      <w:lvlJc w:val="left"/>
      <w:pPr>
        <w:tabs>
          <w:tab w:val="num" w:pos="0"/>
        </w:tabs>
        <w:ind w:left="1440" w:hanging="720"/>
      </w:pPr>
      <w:rPr>
        <w:rFonts w:ascii="Times New Roman" w:eastAsia="Times New Roman" w:hAnsi="Times New Roman" w:cs="Times New Roman"/>
        <w:lang w:val="es-ES"/>
      </w:rPr>
    </w:lvl>
    <w:lvl w:ilvl="2">
      <w:start w:val="1"/>
      <w:numFmt w:val="lowerRoman"/>
      <w:pStyle w:val="Heading3"/>
      <w:lvlText w:val="(%3)"/>
      <w:lvlJc w:val="left"/>
      <w:pPr>
        <w:tabs>
          <w:tab w:val="num" w:pos="0"/>
        </w:tabs>
        <w:ind w:left="2160" w:hanging="720"/>
      </w:pPr>
      <w:rPr>
        <w:strike w:val="0"/>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nsid w:val="03D81E34"/>
    <w:multiLevelType w:val="multilevel"/>
    <w:tmpl w:val="EF4CD090"/>
    <w:lvl w:ilvl="0">
      <w:start w:val="1"/>
      <w:numFmt w:val="decimal"/>
      <w:lvlText w:val="%1."/>
      <w:lvlJc w:val="left"/>
      <w:pPr>
        <w:tabs>
          <w:tab w:val="num" w:pos="0"/>
        </w:tabs>
        <w:ind w:left="0" w:firstLine="0"/>
      </w:pPr>
      <w:rPr>
        <w:lang w:val="es-ES"/>
      </w:rPr>
    </w:lvl>
    <w:lvl w:ilvl="1">
      <w:start w:val="1"/>
      <w:numFmt w:val="lowerLetter"/>
      <w:lvlText w:val="%2)"/>
      <w:lvlJc w:val="left"/>
      <w:pPr>
        <w:tabs>
          <w:tab w:val="num" w:pos="0"/>
        </w:tabs>
        <w:ind w:left="1440" w:hanging="720"/>
      </w:pPr>
      <w:rPr>
        <w:rFonts w:ascii="Times New Roman" w:eastAsia="Times New Roman" w:hAnsi="Times New Roman" w:cs="Times New Roman"/>
        <w:lang w:val="es-ES"/>
      </w:rPr>
    </w:lvl>
    <w:lvl w:ilvl="2">
      <w:start w:val="1"/>
      <w:numFmt w:val="lowerRoman"/>
      <w:lvlText w:val="(%3)"/>
      <w:lvlJc w:val="left"/>
      <w:pPr>
        <w:tabs>
          <w:tab w:val="num" w:pos="0"/>
        </w:tabs>
        <w:ind w:left="2160" w:hanging="720"/>
      </w:pPr>
      <w:rPr>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
    <w:nsid w:val="1AB664A1"/>
    <w:multiLevelType w:val="hybridMultilevel"/>
    <w:tmpl w:val="89FE4594"/>
    <w:lvl w:ilvl="0" w:tplc="61B4961C">
      <w:start w:val="1"/>
      <w:numFmt w:val="lowerRoman"/>
      <w:lvlText w:val="%1)"/>
      <w:lvlJc w:val="left"/>
      <w:pPr>
        <w:ind w:left="2880" w:hanging="720"/>
      </w:pPr>
      <w:rPr>
        <w:rFonts w:hint="default"/>
        <w:strike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1265A38"/>
    <w:multiLevelType w:val="hybridMultilevel"/>
    <w:tmpl w:val="B742F65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6">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0"/>
  </w:num>
  <w:num w:numId="5">
    <w:abstractNumId w:val="4"/>
  </w:num>
  <w:num w:numId="6">
    <w:abstractNumId w:val="6"/>
  </w:num>
  <w:num w:numId="7">
    <w:abstractNumId w:val="7"/>
  </w:num>
  <w:num w:numId="8">
    <w:abstractNumId w:val="8"/>
  </w:num>
  <w:num w:numId="9">
    <w:abstractNumId w:val="5"/>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3"/>
  </w:num>
  <w:num w:numId="13">
    <w:abstractNumId w:val="1"/>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0E17BA"/>
    <w:rsid w:val="00000230"/>
    <w:rsid w:val="0000060C"/>
    <w:rsid w:val="00000FED"/>
    <w:rsid w:val="00002961"/>
    <w:rsid w:val="000036C7"/>
    <w:rsid w:val="0000434E"/>
    <w:rsid w:val="000062B0"/>
    <w:rsid w:val="000062DA"/>
    <w:rsid w:val="00006B4A"/>
    <w:rsid w:val="00006C5B"/>
    <w:rsid w:val="00007B13"/>
    <w:rsid w:val="00007FB1"/>
    <w:rsid w:val="0001011E"/>
    <w:rsid w:val="00011AC9"/>
    <w:rsid w:val="000126F4"/>
    <w:rsid w:val="00012F9C"/>
    <w:rsid w:val="0001586C"/>
    <w:rsid w:val="00016EEB"/>
    <w:rsid w:val="00017845"/>
    <w:rsid w:val="000211A9"/>
    <w:rsid w:val="000214C5"/>
    <w:rsid w:val="00022919"/>
    <w:rsid w:val="00023311"/>
    <w:rsid w:val="000234C6"/>
    <w:rsid w:val="00023B81"/>
    <w:rsid w:val="000255E7"/>
    <w:rsid w:val="00030C9A"/>
    <w:rsid w:val="00031260"/>
    <w:rsid w:val="00033784"/>
    <w:rsid w:val="0003523A"/>
    <w:rsid w:val="00035963"/>
    <w:rsid w:val="00036740"/>
    <w:rsid w:val="00036784"/>
    <w:rsid w:val="0003681A"/>
    <w:rsid w:val="0003713A"/>
    <w:rsid w:val="000372B7"/>
    <w:rsid w:val="000417BC"/>
    <w:rsid w:val="00042131"/>
    <w:rsid w:val="00045DAA"/>
    <w:rsid w:val="00046844"/>
    <w:rsid w:val="000477B7"/>
    <w:rsid w:val="00050413"/>
    <w:rsid w:val="00050F6E"/>
    <w:rsid w:val="00052EF2"/>
    <w:rsid w:val="000536C3"/>
    <w:rsid w:val="00053748"/>
    <w:rsid w:val="00054D6F"/>
    <w:rsid w:val="000552C8"/>
    <w:rsid w:val="000577CD"/>
    <w:rsid w:val="00060B71"/>
    <w:rsid w:val="00060E6A"/>
    <w:rsid w:val="00061E6D"/>
    <w:rsid w:val="00061EC2"/>
    <w:rsid w:val="00061F6B"/>
    <w:rsid w:val="0006518E"/>
    <w:rsid w:val="0006564B"/>
    <w:rsid w:val="0006652A"/>
    <w:rsid w:val="0006696E"/>
    <w:rsid w:val="000750BE"/>
    <w:rsid w:val="000755DE"/>
    <w:rsid w:val="0007575F"/>
    <w:rsid w:val="0007579B"/>
    <w:rsid w:val="00075DC9"/>
    <w:rsid w:val="00076AAB"/>
    <w:rsid w:val="00080DCD"/>
    <w:rsid w:val="00080ED0"/>
    <w:rsid w:val="00080FDD"/>
    <w:rsid w:val="000812D3"/>
    <w:rsid w:val="000819AA"/>
    <w:rsid w:val="00082913"/>
    <w:rsid w:val="000858ED"/>
    <w:rsid w:val="00085B8F"/>
    <w:rsid w:val="00087D8E"/>
    <w:rsid w:val="00090481"/>
    <w:rsid w:val="0009385C"/>
    <w:rsid w:val="00094973"/>
    <w:rsid w:val="000952D5"/>
    <w:rsid w:val="00095ED2"/>
    <w:rsid w:val="000A1277"/>
    <w:rsid w:val="000A12C5"/>
    <w:rsid w:val="000A26E2"/>
    <w:rsid w:val="000A3826"/>
    <w:rsid w:val="000A387D"/>
    <w:rsid w:val="000A6C26"/>
    <w:rsid w:val="000A6E6F"/>
    <w:rsid w:val="000B0965"/>
    <w:rsid w:val="000B0E1D"/>
    <w:rsid w:val="000B1B8A"/>
    <w:rsid w:val="000B29CD"/>
    <w:rsid w:val="000B2C8E"/>
    <w:rsid w:val="000B4D91"/>
    <w:rsid w:val="000B6563"/>
    <w:rsid w:val="000C3BEE"/>
    <w:rsid w:val="000C3DB2"/>
    <w:rsid w:val="000C4B50"/>
    <w:rsid w:val="000C4FFA"/>
    <w:rsid w:val="000C5A4E"/>
    <w:rsid w:val="000C73A3"/>
    <w:rsid w:val="000D3A2D"/>
    <w:rsid w:val="000D3BA0"/>
    <w:rsid w:val="000D52A4"/>
    <w:rsid w:val="000D6E7D"/>
    <w:rsid w:val="000E0765"/>
    <w:rsid w:val="000E07BC"/>
    <w:rsid w:val="000E142B"/>
    <w:rsid w:val="000E1755"/>
    <w:rsid w:val="000E17BA"/>
    <w:rsid w:val="000E28C7"/>
    <w:rsid w:val="000E2F2E"/>
    <w:rsid w:val="000E348C"/>
    <w:rsid w:val="000F02FB"/>
    <w:rsid w:val="000F1CD4"/>
    <w:rsid w:val="000F2902"/>
    <w:rsid w:val="000F2D52"/>
    <w:rsid w:val="000F3902"/>
    <w:rsid w:val="000F4103"/>
    <w:rsid w:val="000F70A7"/>
    <w:rsid w:val="00101261"/>
    <w:rsid w:val="00101A75"/>
    <w:rsid w:val="001025A8"/>
    <w:rsid w:val="00103DE1"/>
    <w:rsid w:val="001065B0"/>
    <w:rsid w:val="00110584"/>
    <w:rsid w:val="0011163C"/>
    <w:rsid w:val="00111C21"/>
    <w:rsid w:val="00111D98"/>
    <w:rsid w:val="001132C2"/>
    <w:rsid w:val="00113407"/>
    <w:rsid w:val="00113CCA"/>
    <w:rsid w:val="001141BA"/>
    <w:rsid w:val="00115BE7"/>
    <w:rsid w:val="0012098F"/>
    <w:rsid w:val="001217D6"/>
    <w:rsid w:val="00121BFB"/>
    <w:rsid w:val="00122F25"/>
    <w:rsid w:val="00124B8C"/>
    <w:rsid w:val="00125044"/>
    <w:rsid w:val="001264CD"/>
    <w:rsid w:val="001274AE"/>
    <w:rsid w:val="0012788A"/>
    <w:rsid w:val="0013313B"/>
    <w:rsid w:val="00133529"/>
    <w:rsid w:val="0013367A"/>
    <w:rsid w:val="001350A4"/>
    <w:rsid w:val="001351FC"/>
    <w:rsid w:val="00135407"/>
    <w:rsid w:val="00135980"/>
    <w:rsid w:val="00136D22"/>
    <w:rsid w:val="00136F94"/>
    <w:rsid w:val="0013725B"/>
    <w:rsid w:val="0013768E"/>
    <w:rsid w:val="00137CAE"/>
    <w:rsid w:val="0014030E"/>
    <w:rsid w:val="00140771"/>
    <w:rsid w:val="00140BDB"/>
    <w:rsid w:val="001412F1"/>
    <w:rsid w:val="00141E12"/>
    <w:rsid w:val="001430BF"/>
    <w:rsid w:val="00144C2D"/>
    <w:rsid w:val="00145C3F"/>
    <w:rsid w:val="00145C62"/>
    <w:rsid w:val="00150201"/>
    <w:rsid w:val="00152BE6"/>
    <w:rsid w:val="00156BCD"/>
    <w:rsid w:val="0015768B"/>
    <w:rsid w:val="001601BE"/>
    <w:rsid w:val="0016086B"/>
    <w:rsid w:val="00161CA9"/>
    <w:rsid w:val="0016237E"/>
    <w:rsid w:val="0016245D"/>
    <w:rsid w:val="00162A6E"/>
    <w:rsid w:val="0016328E"/>
    <w:rsid w:val="001637C9"/>
    <w:rsid w:val="00164719"/>
    <w:rsid w:val="001655A4"/>
    <w:rsid w:val="00165D05"/>
    <w:rsid w:val="00166263"/>
    <w:rsid w:val="00166272"/>
    <w:rsid w:val="00166BEA"/>
    <w:rsid w:val="00166FC4"/>
    <w:rsid w:val="001677AC"/>
    <w:rsid w:val="0016786B"/>
    <w:rsid w:val="00171184"/>
    <w:rsid w:val="00173338"/>
    <w:rsid w:val="00173FCD"/>
    <w:rsid w:val="00176745"/>
    <w:rsid w:val="00176E91"/>
    <w:rsid w:val="00176FCF"/>
    <w:rsid w:val="001804EA"/>
    <w:rsid w:val="0018238D"/>
    <w:rsid w:val="00182B4A"/>
    <w:rsid w:val="00184807"/>
    <w:rsid w:val="00184E84"/>
    <w:rsid w:val="0018544F"/>
    <w:rsid w:val="00185586"/>
    <w:rsid w:val="00185929"/>
    <w:rsid w:val="00185D50"/>
    <w:rsid w:val="00186E6F"/>
    <w:rsid w:val="00187F1F"/>
    <w:rsid w:val="00190A61"/>
    <w:rsid w:val="00190FA6"/>
    <w:rsid w:val="0019104C"/>
    <w:rsid w:val="00193C51"/>
    <w:rsid w:val="00196746"/>
    <w:rsid w:val="00196CF5"/>
    <w:rsid w:val="00197539"/>
    <w:rsid w:val="00197D33"/>
    <w:rsid w:val="001A3342"/>
    <w:rsid w:val="001A3E3D"/>
    <w:rsid w:val="001A5A38"/>
    <w:rsid w:val="001A7049"/>
    <w:rsid w:val="001B00A3"/>
    <w:rsid w:val="001B0553"/>
    <w:rsid w:val="001B1E40"/>
    <w:rsid w:val="001B2F14"/>
    <w:rsid w:val="001B395F"/>
    <w:rsid w:val="001B75F8"/>
    <w:rsid w:val="001C09FC"/>
    <w:rsid w:val="001C163A"/>
    <w:rsid w:val="001C2BCD"/>
    <w:rsid w:val="001C6F00"/>
    <w:rsid w:val="001C764E"/>
    <w:rsid w:val="001C7CB0"/>
    <w:rsid w:val="001D0090"/>
    <w:rsid w:val="001D1139"/>
    <w:rsid w:val="001D19E6"/>
    <w:rsid w:val="001D4BEF"/>
    <w:rsid w:val="001D54E8"/>
    <w:rsid w:val="001D5882"/>
    <w:rsid w:val="001D6074"/>
    <w:rsid w:val="001D676C"/>
    <w:rsid w:val="001D698C"/>
    <w:rsid w:val="001D75BA"/>
    <w:rsid w:val="001D776F"/>
    <w:rsid w:val="001E07FF"/>
    <w:rsid w:val="001E1052"/>
    <w:rsid w:val="001E179F"/>
    <w:rsid w:val="001E18A1"/>
    <w:rsid w:val="001E1B1F"/>
    <w:rsid w:val="001E21B1"/>
    <w:rsid w:val="001E2C57"/>
    <w:rsid w:val="001E2F93"/>
    <w:rsid w:val="001E4554"/>
    <w:rsid w:val="001E48A6"/>
    <w:rsid w:val="001E511B"/>
    <w:rsid w:val="001E5B62"/>
    <w:rsid w:val="001E61E5"/>
    <w:rsid w:val="001E77D6"/>
    <w:rsid w:val="001F146C"/>
    <w:rsid w:val="001F2159"/>
    <w:rsid w:val="001F2D26"/>
    <w:rsid w:val="001F3FFE"/>
    <w:rsid w:val="001F4BA1"/>
    <w:rsid w:val="001F5B18"/>
    <w:rsid w:val="001F672F"/>
    <w:rsid w:val="00200187"/>
    <w:rsid w:val="00202E8E"/>
    <w:rsid w:val="00206D64"/>
    <w:rsid w:val="00207322"/>
    <w:rsid w:val="0020736C"/>
    <w:rsid w:val="00207D29"/>
    <w:rsid w:val="00207F5B"/>
    <w:rsid w:val="00210B8B"/>
    <w:rsid w:val="0021128D"/>
    <w:rsid w:val="00211BC2"/>
    <w:rsid w:val="002134C3"/>
    <w:rsid w:val="00213CCB"/>
    <w:rsid w:val="00214863"/>
    <w:rsid w:val="00214D84"/>
    <w:rsid w:val="002156B4"/>
    <w:rsid w:val="002212B8"/>
    <w:rsid w:val="00222CAB"/>
    <w:rsid w:val="00222DC6"/>
    <w:rsid w:val="00223A02"/>
    <w:rsid w:val="002245FD"/>
    <w:rsid w:val="002247C5"/>
    <w:rsid w:val="00224FCD"/>
    <w:rsid w:val="00225175"/>
    <w:rsid w:val="00225C78"/>
    <w:rsid w:val="00225EE8"/>
    <w:rsid w:val="002266E6"/>
    <w:rsid w:val="00226BD0"/>
    <w:rsid w:val="002278DC"/>
    <w:rsid w:val="00227EE3"/>
    <w:rsid w:val="002316E8"/>
    <w:rsid w:val="002331B4"/>
    <w:rsid w:val="002349E8"/>
    <w:rsid w:val="002365AC"/>
    <w:rsid w:val="00236C67"/>
    <w:rsid w:val="00236CF7"/>
    <w:rsid w:val="00240F18"/>
    <w:rsid w:val="002418A7"/>
    <w:rsid w:val="0024199E"/>
    <w:rsid w:val="00242C6F"/>
    <w:rsid w:val="00243BAD"/>
    <w:rsid w:val="00243DBC"/>
    <w:rsid w:val="00244AD9"/>
    <w:rsid w:val="00245E42"/>
    <w:rsid w:val="0024674C"/>
    <w:rsid w:val="00246976"/>
    <w:rsid w:val="00246C25"/>
    <w:rsid w:val="00247FC6"/>
    <w:rsid w:val="00250749"/>
    <w:rsid w:val="00250D9A"/>
    <w:rsid w:val="0025148B"/>
    <w:rsid w:val="002518E8"/>
    <w:rsid w:val="002528E9"/>
    <w:rsid w:val="00252B52"/>
    <w:rsid w:val="00253222"/>
    <w:rsid w:val="00254BD2"/>
    <w:rsid w:val="00260EEE"/>
    <w:rsid w:val="00262847"/>
    <w:rsid w:val="002663D1"/>
    <w:rsid w:val="00266880"/>
    <w:rsid w:val="00266D58"/>
    <w:rsid w:val="002716ED"/>
    <w:rsid w:val="00273317"/>
    <w:rsid w:val="0027533A"/>
    <w:rsid w:val="0027550F"/>
    <w:rsid w:val="00275573"/>
    <w:rsid w:val="00277337"/>
    <w:rsid w:val="002775DA"/>
    <w:rsid w:val="002816F0"/>
    <w:rsid w:val="00281BB2"/>
    <w:rsid w:val="00283267"/>
    <w:rsid w:val="00284F79"/>
    <w:rsid w:val="002859F8"/>
    <w:rsid w:val="00285E9D"/>
    <w:rsid w:val="00286117"/>
    <w:rsid w:val="00286649"/>
    <w:rsid w:val="00287681"/>
    <w:rsid w:val="00287CBF"/>
    <w:rsid w:val="002907B1"/>
    <w:rsid w:val="00291EBE"/>
    <w:rsid w:val="00293E0A"/>
    <w:rsid w:val="00295AF5"/>
    <w:rsid w:val="002A080C"/>
    <w:rsid w:val="002A20AD"/>
    <w:rsid w:val="002A226E"/>
    <w:rsid w:val="002A2C7C"/>
    <w:rsid w:val="002A2F54"/>
    <w:rsid w:val="002A30DA"/>
    <w:rsid w:val="002A4C93"/>
    <w:rsid w:val="002A5372"/>
    <w:rsid w:val="002A6718"/>
    <w:rsid w:val="002B01AA"/>
    <w:rsid w:val="002B0815"/>
    <w:rsid w:val="002B1161"/>
    <w:rsid w:val="002B176C"/>
    <w:rsid w:val="002B21DA"/>
    <w:rsid w:val="002B254E"/>
    <w:rsid w:val="002B25AE"/>
    <w:rsid w:val="002B27F7"/>
    <w:rsid w:val="002B2B2D"/>
    <w:rsid w:val="002B479B"/>
    <w:rsid w:val="002B60E9"/>
    <w:rsid w:val="002B6B60"/>
    <w:rsid w:val="002B72E9"/>
    <w:rsid w:val="002B76E1"/>
    <w:rsid w:val="002B7C5E"/>
    <w:rsid w:val="002C0F77"/>
    <w:rsid w:val="002C1FCF"/>
    <w:rsid w:val="002C2FB9"/>
    <w:rsid w:val="002C32B2"/>
    <w:rsid w:val="002C4723"/>
    <w:rsid w:val="002C6820"/>
    <w:rsid w:val="002C709B"/>
    <w:rsid w:val="002C72A4"/>
    <w:rsid w:val="002C7376"/>
    <w:rsid w:val="002C73E7"/>
    <w:rsid w:val="002C7998"/>
    <w:rsid w:val="002C7EA2"/>
    <w:rsid w:val="002D1EEA"/>
    <w:rsid w:val="002D70F9"/>
    <w:rsid w:val="002E15A3"/>
    <w:rsid w:val="002E4D8A"/>
    <w:rsid w:val="002E581D"/>
    <w:rsid w:val="002E5D54"/>
    <w:rsid w:val="002F1E53"/>
    <w:rsid w:val="002F2CAA"/>
    <w:rsid w:val="002F4810"/>
    <w:rsid w:val="002F6A20"/>
    <w:rsid w:val="002F7423"/>
    <w:rsid w:val="002F7805"/>
    <w:rsid w:val="0030045E"/>
    <w:rsid w:val="0030052C"/>
    <w:rsid w:val="00302438"/>
    <w:rsid w:val="00302755"/>
    <w:rsid w:val="00304B0F"/>
    <w:rsid w:val="00305991"/>
    <w:rsid w:val="00305BCA"/>
    <w:rsid w:val="003070A1"/>
    <w:rsid w:val="00307791"/>
    <w:rsid w:val="00307EAC"/>
    <w:rsid w:val="0031001E"/>
    <w:rsid w:val="0031025B"/>
    <w:rsid w:val="00311C2A"/>
    <w:rsid w:val="00314B40"/>
    <w:rsid w:val="00315CE4"/>
    <w:rsid w:val="00317948"/>
    <w:rsid w:val="00317F7A"/>
    <w:rsid w:val="00320B89"/>
    <w:rsid w:val="0032149E"/>
    <w:rsid w:val="0032242D"/>
    <w:rsid w:val="0032245F"/>
    <w:rsid w:val="00322CAA"/>
    <w:rsid w:val="00324221"/>
    <w:rsid w:val="00325FE3"/>
    <w:rsid w:val="00327C14"/>
    <w:rsid w:val="003306E1"/>
    <w:rsid w:val="003320E4"/>
    <w:rsid w:val="00332537"/>
    <w:rsid w:val="00333A46"/>
    <w:rsid w:val="00333BFF"/>
    <w:rsid w:val="003347E3"/>
    <w:rsid w:val="0033525D"/>
    <w:rsid w:val="003375D1"/>
    <w:rsid w:val="003377BE"/>
    <w:rsid w:val="00341376"/>
    <w:rsid w:val="003414F3"/>
    <w:rsid w:val="00341585"/>
    <w:rsid w:val="00342EF9"/>
    <w:rsid w:val="003455CA"/>
    <w:rsid w:val="0034560C"/>
    <w:rsid w:val="00345A61"/>
    <w:rsid w:val="00345EAC"/>
    <w:rsid w:val="00346C65"/>
    <w:rsid w:val="0035154B"/>
    <w:rsid w:val="00351CCC"/>
    <w:rsid w:val="00352D3D"/>
    <w:rsid w:val="003538F5"/>
    <w:rsid w:val="00353927"/>
    <w:rsid w:val="0035613E"/>
    <w:rsid w:val="00356B71"/>
    <w:rsid w:val="00356B9C"/>
    <w:rsid w:val="00357996"/>
    <w:rsid w:val="0036101C"/>
    <w:rsid w:val="0036224F"/>
    <w:rsid w:val="00363EE9"/>
    <w:rsid w:val="00366079"/>
    <w:rsid w:val="00366557"/>
    <w:rsid w:val="0037032A"/>
    <w:rsid w:val="00370B86"/>
    <w:rsid w:val="00370E20"/>
    <w:rsid w:val="0037114B"/>
    <w:rsid w:val="00373B0A"/>
    <w:rsid w:val="00374879"/>
    <w:rsid w:val="00374B4E"/>
    <w:rsid w:val="00375008"/>
    <w:rsid w:val="00376128"/>
    <w:rsid w:val="00376CF0"/>
    <w:rsid w:val="0037728B"/>
    <w:rsid w:val="0037742E"/>
    <w:rsid w:val="00377C4F"/>
    <w:rsid w:val="00377C89"/>
    <w:rsid w:val="00377D56"/>
    <w:rsid w:val="00377EB7"/>
    <w:rsid w:val="00381123"/>
    <w:rsid w:val="00381BF2"/>
    <w:rsid w:val="0038245A"/>
    <w:rsid w:val="003840E6"/>
    <w:rsid w:val="00385CFC"/>
    <w:rsid w:val="00386215"/>
    <w:rsid w:val="0039327F"/>
    <w:rsid w:val="0039337A"/>
    <w:rsid w:val="00394A1B"/>
    <w:rsid w:val="00397A03"/>
    <w:rsid w:val="003A10C3"/>
    <w:rsid w:val="003A20C2"/>
    <w:rsid w:val="003A2E68"/>
    <w:rsid w:val="003A3189"/>
    <w:rsid w:val="003A3C80"/>
    <w:rsid w:val="003A3CA7"/>
    <w:rsid w:val="003A5533"/>
    <w:rsid w:val="003A571F"/>
    <w:rsid w:val="003A6B99"/>
    <w:rsid w:val="003B05AB"/>
    <w:rsid w:val="003B18AB"/>
    <w:rsid w:val="003B2042"/>
    <w:rsid w:val="003B21CC"/>
    <w:rsid w:val="003B25FF"/>
    <w:rsid w:val="003B33BD"/>
    <w:rsid w:val="003B4A4E"/>
    <w:rsid w:val="003B569D"/>
    <w:rsid w:val="003B59E9"/>
    <w:rsid w:val="003C15BA"/>
    <w:rsid w:val="003C3759"/>
    <w:rsid w:val="003C3C0E"/>
    <w:rsid w:val="003C3FD1"/>
    <w:rsid w:val="003C4C6C"/>
    <w:rsid w:val="003C56D7"/>
    <w:rsid w:val="003C59AE"/>
    <w:rsid w:val="003C6286"/>
    <w:rsid w:val="003C64DB"/>
    <w:rsid w:val="003D1401"/>
    <w:rsid w:val="003D1B3E"/>
    <w:rsid w:val="003D28C6"/>
    <w:rsid w:val="003D3384"/>
    <w:rsid w:val="003D33BA"/>
    <w:rsid w:val="003D42A6"/>
    <w:rsid w:val="003D471F"/>
    <w:rsid w:val="003D4F21"/>
    <w:rsid w:val="003D4FAC"/>
    <w:rsid w:val="003D52FE"/>
    <w:rsid w:val="003D573E"/>
    <w:rsid w:val="003D5B6E"/>
    <w:rsid w:val="003E03F5"/>
    <w:rsid w:val="003E1871"/>
    <w:rsid w:val="003E234D"/>
    <w:rsid w:val="003E28A4"/>
    <w:rsid w:val="003E2E0D"/>
    <w:rsid w:val="003E603E"/>
    <w:rsid w:val="003E7906"/>
    <w:rsid w:val="003F1730"/>
    <w:rsid w:val="003F1D01"/>
    <w:rsid w:val="003F3C50"/>
    <w:rsid w:val="003F53DD"/>
    <w:rsid w:val="003F60AD"/>
    <w:rsid w:val="003F66DC"/>
    <w:rsid w:val="003F6D2A"/>
    <w:rsid w:val="004007D8"/>
    <w:rsid w:val="00400BFD"/>
    <w:rsid w:val="00401708"/>
    <w:rsid w:val="0040353B"/>
    <w:rsid w:val="004047DF"/>
    <w:rsid w:val="00405B3E"/>
    <w:rsid w:val="00405C86"/>
    <w:rsid w:val="004067DB"/>
    <w:rsid w:val="00406A6A"/>
    <w:rsid w:val="00406B22"/>
    <w:rsid w:val="00407BDE"/>
    <w:rsid w:val="00412594"/>
    <w:rsid w:val="00414066"/>
    <w:rsid w:val="00416400"/>
    <w:rsid w:val="00417229"/>
    <w:rsid w:val="004172E9"/>
    <w:rsid w:val="0042071E"/>
    <w:rsid w:val="00421BB7"/>
    <w:rsid w:val="00422202"/>
    <w:rsid w:val="00425275"/>
    <w:rsid w:val="00425B3B"/>
    <w:rsid w:val="004277D8"/>
    <w:rsid w:val="004278D7"/>
    <w:rsid w:val="00427AAE"/>
    <w:rsid w:val="004313B9"/>
    <w:rsid w:val="004328A7"/>
    <w:rsid w:val="00432CA5"/>
    <w:rsid w:val="004338F2"/>
    <w:rsid w:val="00433E11"/>
    <w:rsid w:val="0043413D"/>
    <w:rsid w:val="004341B0"/>
    <w:rsid w:val="00434C74"/>
    <w:rsid w:val="00436C73"/>
    <w:rsid w:val="0043761D"/>
    <w:rsid w:val="00437A65"/>
    <w:rsid w:val="00437B53"/>
    <w:rsid w:val="00440DAC"/>
    <w:rsid w:val="00443E06"/>
    <w:rsid w:val="00444CE3"/>
    <w:rsid w:val="00447BFA"/>
    <w:rsid w:val="0045333B"/>
    <w:rsid w:val="00453F7D"/>
    <w:rsid w:val="00454848"/>
    <w:rsid w:val="004558C8"/>
    <w:rsid w:val="00455A9C"/>
    <w:rsid w:val="00455CE1"/>
    <w:rsid w:val="00456A9B"/>
    <w:rsid w:val="00456EB4"/>
    <w:rsid w:val="004570C1"/>
    <w:rsid w:val="00465F4A"/>
    <w:rsid w:val="0046731F"/>
    <w:rsid w:val="00470FCB"/>
    <w:rsid w:val="004718F3"/>
    <w:rsid w:val="00471E07"/>
    <w:rsid w:val="004723E6"/>
    <w:rsid w:val="0047420C"/>
    <w:rsid w:val="004745B9"/>
    <w:rsid w:val="00475040"/>
    <w:rsid w:val="00476AFA"/>
    <w:rsid w:val="00480389"/>
    <w:rsid w:val="00480529"/>
    <w:rsid w:val="00480844"/>
    <w:rsid w:val="00483767"/>
    <w:rsid w:val="004845BF"/>
    <w:rsid w:val="00484E5A"/>
    <w:rsid w:val="00484EFB"/>
    <w:rsid w:val="00485AE8"/>
    <w:rsid w:val="00485D53"/>
    <w:rsid w:val="004866E7"/>
    <w:rsid w:val="00487904"/>
    <w:rsid w:val="004916A4"/>
    <w:rsid w:val="00492A1B"/>
    <w:rsid w:val="00493AA6"/>
    <w:rsid w:val="00493B38"/>
    <w:rsid w:val="00493D40"/>
    <w:rsid w:val="00493F9B"/>
    <w:rsid w:val="00494B95"/>
    <w:rsid w:val="00494E4D"/>
    <w:rsid w:val="00494F86"/>
    <w:rsid w:val="00495C51"/>
    <w:rsid w:val="004967B6"/>
    <w:rsid w:val="00496B30"/>
    <w:rsid w:val="0049743F"/>
    <w:rsid w:val="0049757D"/>
    <w:rsid w:val="004975CC"/>
    <w:rsid w:val="004A089E"/>
    <w:rsid w:val="004A0F0B"/>
    <w:rsid w:val="004A5032"/>
    <w:rsid w:val="004A504B"/>
    <w:rsid w:val="004A5238"/>
    <w:rsid w:val="004A53EC"/>
    <w:rsid w:val="004A5490"/>
    <w:rsid w:val="004A54FA"/>
    <w:rsid w:val="004A6911"/>
    <w:rsid w:val="004A6DFA"/>
    <w:rsid w:val="004B066D"/>
    <w:rsid w:val="004B11C6"/>
    <w:rsid w:val="004B39DD"/>
    <w:rsid w:val="004B419B"/>
    <w:rsid w:val="004B54E0"/>
    <w:rsid w:val="004B5B39"/>
    <w:rsid w:val="004B6507"/>
    <w:rsid w:val="004B7384"/>
    <w:rsid w:val="004B7438"/>
    <w:rsid w:val="004C2379"/>
    <w:rsid w:val="004C335F"/>
    <w:rsid w:val="004C4269"/>
    <w:rsid w:val="004C4D34"/>
    <w:rsid w:val="004C549F"/>
    <w:rsid w:val="004C739B"/>
    <w:rsid w:val="004C77BE"/>
    <w:rsid w:val="004D089E"/>
    <w:rsid w:val="004D1083"/>
    <w:rsid w:val="004D3B19"/>
    <w:rsid w:val="004D3DAB"/>
    <w:rsid w:val="004D4E42"/>
    <w:rsid w:val="004D5F65"/>
    <w:rsid w:val="004D6236"/>
    <w:rsid w:val="004D6EE0"/>
    <w:rsid w:val="004D7F1C"/>
    <w:rsid w:val="004D7F90"/>
    <w:rsid w:val="004E0314"/>
    <w:rsid w:val="004E0673"/>
    <w:rsid w:val="004E070E"/>
    <w:rsid w:val="004E4DBB"/>
    <w:rsid w:val="004E4E41"/>
    <w:rsid w:val="004E5CBE"/>
    <w:rsid w:val="004E5FE4"/>
    <w:rsid w:val="004E6AD4"/>
    <w:rsid w:val="004E7A4B"/>
    <w:rsid w:val="004E7F9C"/>
    <w:rsid w:val="004F1152"/>
    <w:rsid w:val="004F13D0"/>
    <w:rsid w:val="004F151E"/>
    <w:rsid w:val="004F225C"/>
    <w:rsid w:val="004F300C"/>
    <w:rsid w:val="004F3493"/>
    <w:rsid w:val="004F5143"/>
    <w:rsid w:val="004F60D6"/>
    <w:rsid w:val="004F6C0C"/>
    <w:rsid w:val="004F79CA"/>
    <w:rsid w:val="00501C21"/>
    <w:rsid w:val="00502285"/>
    <w:rsid w:val="00502A50"/>
    <w:rsid w:val="0050364B"/>
    <w:rsid w:val="005048E8"/>
    <w:rsid w:val="00505E82"/>
    <w:rsid w:val="005069B8"/>
    <w:rsid w:val="00506E30"/>
    <w:rsid w:val="00510256"/>
    <w:rsid w:val="00511397"/>
    <w:rsid w:val="00512B09"/>
    <w:rsid w:val="00512DEA"/>
    <w:rsid w:val="00513E02"/>
    <w:rsid w:val="00517372"/>
    <w:rsid w:val="00517752"/>
    <w:rsid w:val="00520D4D"/>
    <w:rsid w:val="005220ED"/>
    <w:rsid w:val="0052227B"/>
    <w:rsid w:val="00522C63"/>
    <w:rsid w:val="00522D77"/>
    <w:rsid w:val="00524C4F"/>
    <w:rsid w:val="00525974"/>
    <w:rsid w:val="00525A5B"/>
    <w:rsid w:val="0052667C"/>
    <w:rsid w:val="00526CC7"/>
    <w:rsid w:val="005324BC"/>
    <w:rsid w:val="00532EE2"/>
    <w:rsid w:val="00533783"/>
    <w:rsid w:val="00533796"/>
    <w:rsid w:val="005356EE"/>
    <w:rsid w:val="00535B10"/>
    <w:rsid w:val="00535DFB"/>
    <w:rsid w:val="005366C1"/>
    <w:rsid w:val="00537343"/>
    <w:rsid w:val="00537489"/>
    <w:rsid w:val="00537D38"/>
    <w:rsid w:val="00541B57"/>
    <w:rsid w:val="00542F09"/>
    <w:rsid w:val="00543220"/>
    <w:rsid w:val="00543901"/>
    <w:rsid w:val="00544CB3"/>
    <w:rsid w:val="005458DF"/>
    <w:rsid w:val="00545B48"/>
    <w:rsid w:val="0054675A"/>
    <w:rsid w:val="00550111"/>
    <w:rsid w:val="00551A87"/>
    <w:rsid w:val="00554AAC"/>
    <w:rsid w:val="00555C7A"/>
    <w:rsid w:val="00555D75"/>
    <w:rsid w:val="00556498"/>
    <w:rsid w:val="00556579"/>
    <w:rsid w:val="00557911"/>
    <w:rsid w:val="005607F6"/>
    <w:rsid w:val="00560DF0"/>
    <w:rsid w:val="00561003"/>
    <w:rsid w:val="00563289"/>
    <w:rsid w:val="00563481"/>
    <w:rsid w:val="00563CFF"/>
    <w:rsid w:val="00564372"/>
    <w:rsid w:val="00564A9B"/>
    <w:rsid w:val="00565AA8"/>
    <w:rsid w:val="00565E30"/>
    <w:rsid w:val="0056759C"/>
    <w:rsid w:val="00570A35"/>
    <w:rsid w:val="00573370"/>
    <w:rsid w:val="00573EEE"/>
    <w:rsid w:val="00576509"/>
    <w:rsid w:val="00577075"/>
    <w:rsid w:val="00581148"/>
    <w:rsid w:val="0058230F"/>
    <w:rsid w:val="00582F16"/>
    <w:rsid w:val="00586527"/>
    <w:rsid w:val="00587EF9"/>
    <w:rsid w:val="00587F29"/>
    <w:rsid w:val="00594161"/>
    <w:rsid w:val="0059513E"/>
    <w:rsid w:val="00596236"/>
    <w:rsid w:val="00596C0E"/>
    <w:rsid w:val="00597872"/>
    <w:rsid w:val="005A3600"/>
    <w:rsid w:val="005A3BF4"/>
    <w:rsid w:val="005A5439"/>
    <w:rsid w:val="005A5934"/>
    <w:rsid w:val="005A6152"/>
    <w:rsid w:val="005A6D9F"/>
    <w:rsid w:val="005A74E9"/>
    <w:rsid w:val="005B0C7E"/>
    <w:rsid w:val="005B0D35"/>
    <w:rsid w:val="005B1222"/>
    <w:rsid w:val="005B1DD3"/>
    <w:rsid w:val="005B3658"/>
    <w:rsid w:val="005B48FF"/>
    <w:rsid w:val="005B56F3"/>
    <w:rsid w:val="005B5D3B"/>
    <w:rsid w:val="005C0D8A"/>
    <w:rsid w:val="005C26B2"/>
    <w:rsid w:val="005C7422"/>
    <w:rsid w:val="005C763C"/>
    <w:rsid w:val="005D28F5"/>
    <w:rsid w:val="005D363F"/>
    <w:rsid w:val="005D406B"/>
    <w:rsid w:val="005D492B"/>
    <w:rsid w:val="005D52DF"/>
    <w:rsid w:val="005D5526"/>
    <w:rsid w:val="005D5E25"/>
    <w:rsid w:val="005E0248"/>
    <w:rsid w:val="005E06D9"/>
    <w:rsid w:val="005E0ECE"/>
    <w:rsid w:val="005E4029"/>
    <w:rsid w:val="005E4F40"/>
    <w:rsid w:val="005E548E"/>
    <w:rsid w:val="005E6455"/>
    <w:rsid w:val="005F1481"/>
    <w:rsid w:val="005F2877"/>
    <w:rsid w:val="005F33BB"/>
    <w:rsid w:val="005F4278"/>
    <w:rsid w:val="005F5561"/>
    <w:rsid w:val="005F566B"/>
    <w:rsid w:val="005F594E"/>
    <w:rsid w:val="005F6025"/>
    <w:rsid w:val="005F6302"/>
    <w:rsid w:val="005F6442"/>
    <w:rsid w:val="005F6878"/>
    <w:rsid w:val="00601389"/>
    <w:rsid w:val="00601B49"/>
    <w:rsid w:val="0060258A"/>
    <w:rsid w:val="0060296A"/>
    <w:rsid w:val="00603BCE"/>
    <w:rsid w:val="00603E9D"/>
    <w:rsid w:val="006040E2"/>
    <w:rsid w:val="00604B05"/>
    <w:rsid w:val="00604C15"/>
    <w:rsid w:val="006067CD"/>
    <w:rsid w:val="0060748A"/>
    <w:rsid w:val="00611CBF"/>
    <w:rsid w:val="00611EFA"/>
    <w:rsid w:val="00611FB4"/>
    <w:rsid w:val="0061249A"/>
    <w:rsid w:val="006158D5"/>
    <w:rsid w:val="00615EF3"/>
    <w:rsid w:val="00620532"/>
    <w:rsid w:val="00621AF6"/>
    <w:rsid w:val="00622B2F"/>
    <w:rsid w:val="006242C2"/>
    <w:rsid w:val="00624FB5"/>
    <w:rsid w:val="00625349"/>
    <w:rsid w:val="00625D83"/>
    <w:rsid w:val="00625E8F"/>
    <w:rsid w:val="00626888"/>
    <w:rsid w:val="00626E65"/>
    <w:rsid w:val="006271BB"/>
    <w:rsid w:val="00627EC0"/>
    <w:rsid w:val="006352D5"/>
    <w:rsid w:val="00635402"/>
    <w:rsid w:val="006358EC"/>
    <w:rsid w:val="00636122"/>
    <w:rsid w:val="00641795"/>
    <w:rsid w:val="00642474"/>
    <w:rsid w:val="00642864"/>
    <w:rsid w:val="0064379C"/>
    <w:rsid w:val="00645178"/>
    <w:rsid w:val="0064608B"/>
    <w:rsid w:val="0064744D"/>
    <w:rsid w:val="00647F0E"/>
    <w:rsid w:val="00650D90"/>
    <w:rsid w:val="0065396B"/>
    <w:rsid w:val="00654830"/>
    <w:rsid w:val="006565D0"/>
    <w:rsid w:val="0065721D"/>
    <w:rsid w:val="006575D9"/>
    <w:rsid w:val="006577A1"/>
    <w:rsid w:val="006610AE"/>
    <w:rsid w:val="006623E7"/>
    <w:rsid w:val="00662B80"/>
    <w:rsid w:val="0066326C"/>
    <w:rsid w:val="00664124"/>
    <w:rsid w:val="00666309"/>
    <w:rsid w:val="0066728B"/>
    <w:rsid w:val="0066799E"/>
    <w:rsid w:val="006704AD"/>
    <w:rsid w:val="00670A01"/>
    <w:rsid w:val="00670C56"/>
    <w:rsid w:val="00670F6C"/>
    <w:rsid w:val="00671C68"/>
    <w:rsid w:val="006724E8"/>
    <w:rsid w:val="006726B2"/>
    <w:rsid w:val="00672E05"/>
    <w:rsid w:val="0067633A"/>
    <w:rsid w:val="0068255B"/>
    <w:rsid w:val="006832AC"/>
    <w:rsid w:val="0068395B"/>
    <w:rsid w:val="00684212"/>
    <w:rsid w:val="00684BBB"/>
    <w:rsid w:val="00684DC8"/>
    <w:rsid w:val="006852C7"/>
    <w:rsid w:val="006852CE"/>
    <w:rsid w:val="00686F2C"/>
    <w:rsid w:val="00687C67"/>
    <w:rsid w:val="00687F9E"/>
    <w:rsid w:val="00690684"/>
    <w:rsid w:val="006918EE"/>
    <w:rsid w:val="00691F4B"/>
    <w:rsid w:val="00692D14"/>
    <w:rsid w:val="00692EC3"/>
    <w:rsid w:val="00693AF4"/>
    <w:rsid w:val="00693CA2"/>
    <w:rsid w:val="00696038"/>
    <w:rsid w:val="006A0BBD"/>
    <w:rsid w:val="006A1292"/>
    <w:rsid w:val="006A2272"/>
    <w:rsid w:val="006A4BC4"/>
    <w:rsid w:val="006A4DEA"/>
    <w:rsid w:val="006A4F53"/>
    <w:rsid w:val="006A54C1"/>
    <w:rsid w:val="006A5FD8"/>
    <w:rsid w:val="006A6B56"/>
    <w:rsid w:val="006B0815"/>
    <w:rsid w:val="006B1100"/>
    <w:rsid w:val="006B1C4A"/>
    <w:rsid w:val="006B475E"/>
    <w:rsid w:val="006B65C7"/>
    <w:rsid w:val="006B6A13"/>
    <w:rsid w:val="006B6D77"/>
    <w:rsid w:val="006B6D94"/>
    <w:rsid w:val="006B7CDC"/>
    <w:rsid w:val="006C00E8"/>
    <w:rsid w:val="006C1727"/>
    <w:rsid w:val="006C22E3"/>
    <w:rsid w:val="006C32FD"/>
    <w:rsid w:val="006C39CE"/>
    <w:rsid w:val="006C3BAF"/>
    <w:rsid w:val="006C64C9"/>
    <w:rsid w:val="006C6FD8"/>
    <w:rsid w:val="006C7A0F"/>
    <w:rsid w:val="006D0F4C"/>
    <w:rsid w:val="006D0FCC"/>
    <w:rsid w:val="006D21F5"/>
    <w:rsid w:val="006D4950"/>
    <w:rsid w:val="006D6252"/>
    <w:rsid w:val="006D6AE2"/>
    <w:rsid w:val="006E0BA3"/>
    <w:rsid w:val="006E126D"/>
    <w:rsid w:val="006E189F"/>
    <w:rsid w:val="006E1FC3"/>
    <w:rsid w:val="006E4879"/>
    <w:rsid w:val="006E6646"/>
    <w:rsid w:val="006F0D52"/>
    <w:rsid w:val="006F16E1"/>
    <w:rsid w:val="006F4E39"/>
    <w:rsid w:val="006F4E50"/>
    <w:rsid w:val="006F6587"/>
    <w:rsid w:val="00701451"/>
    <w:rsid w:val="00704127"/>
    <w:rsid w:val="00704CE9"/>
    <w:rsid w:val="00704E3E"/>
    <w:rsid w:val="00705D38"/>
    <w:rsid w:val="0070616B"/>
    <w:rsid w:val="00706295"/>
    <w:rsid w:val="00706E35"/>
    <w:rsid w:val="00706FDA"/>
    <w:rsid w:val="00710469"/>
    <w:rsid w:val="00711F9A"/>
    <w:rsid w:val="00713810"/>
    <w:rsid w:val="007140E7"/>
    <w:rsid w:val="007149D9"/>
    <w:rsid w:val="00716202"/>
    <w:rsid w:val="00717D98"/>
    <w:rsid w:val="00720A1E"/>
    <w:rsid w:val="00721AD2"/>
    <w:rsid w:val="00722E59"/>
    <w:rsid w:val="00722EDF"/>
    <w:rsid w:val="00723CD1"/>
    <w:rsid w:val="00723FFC"/>
    <w:rsid w:val="0072674C"/>
    <w:rsid w:val="007303A5"/>
    <w:rsid w:val="00730B3E"/>
    <w:rsid w:val="007312A6"/>
    <w:rsid w:val="007318AA"/>
    <w:rsid w:val="0073420B"/>
    <w:rsid w:val="0073469C"/>
    <w:rsid w:val="0073508E"/>
    <w:rsid w:val="007424EE"/>
    <w:rsid w:val="00742CF1"/>
    <w:rsid w:val="0074339D"/>
    <w:rsid w:val="00745751"/>
    <w:rsid w:val="0074695D"/>
    <w:rsid w:val="0074760E"/>
    <w:rsid w:val="0075004D"/>
    <w:rsid w:val="00753269"/>
    <w:rsid w:val="00754ABA"/>
    <w:rsid w:val="00755F25"/>
    <w:rsid w:val="007563CE"/>
    <w:rsid w:val="00756CB7"/>
    <w:rsid w:val="00760734"/>
    <w:rsid w:val="007607F4"/>
    <w:rsid w:val="007613F1"/>
    <w:rsid w:val="00761C3A"/>
    <w:rsid w:val="007624F1"/>
    <w:rsid w:val="00764130"/>
    <w:rsid w:val="00766212"/>
    <w:rsid w:val="00767C88"/>
    <w:rsid w:val="00770485"/>
    <w:rsid w:val="00770BF7"/>
    <w:rsid w:val="00775D69"/>
    <w:rsid w:val="00777BA1"/>
    <w:rsid w:val="007804E0"/>
    <w:rsid w:val="0078051E"/>
    <w:rsid w:val="0078184E"/>
    <w:rsid w:val="00781D9A"/>
    <w:rsid w:val="00783C68"/>
    <w:rsid w:val="00785455"/>
    <w:rsid w:val="00787689"/>
    <w:rsid w:val="00791D8C"/>
    <w:rsid w:val="00793931"/>
    <w:rsid w:val="00793940"/>
    <w:rsid w:val="007941E9"/>
    <w:rsid w:val="00794BB4"/>
    <w:rsid w:val="0079586C"/>
    <w:rsid w:val="00795A08"/>
    <w:rsid w:val="00796437"/>
    <w:rsid w:val="007974FA"/>
    <w:rsid w:val="00797629"/>
    <w:rsid w:val="007A0DD1"/>
    <w:rsid w:val="007A10B6"/>
    <w:rsid w:val="007A1546"/>
    <w:rsid w:val="007A228C"/>
    <w:rsid w:val="007A280E"/>
    <w:rsid w:val="007A2992"/>
    <w:rsid w:val="007A2DAF"/>
    <w:rsid w:val="007A368E"/>
    <w:rsid w:val="007A3C6A"/>
    <w:rsid w:val="007A5756"/>
    <w:rsid w:val="007A5868"/>
    <w:rsid w:val="007A63C1"/>
    <w:rsid w:val="007A7AE1"/>
    <w:rsid w:val="007B04CE"/>
    <w:rsid w:val="007B0E4E"/>
    <w:rsid w:val="007B1645"/>
    <w:rsid w:val="007B245C"/>
    <w:rsid w:val="007B26F7"/>
    <w:rsid w:val="007B2C40"/>
    <w:rsid w:val="007B3AEC"/>
    <w:rsid w:val="007B4F45"/>
    <w:rsid w:val="007B58CC"/>
    <w:rsid w:val="007B655F"/>
    <w:rsid w:val="007B6871"/>
    <w:rsid w:val="007B7A2F"/>
    <w:rsid w:val="007C10CD"/>
    <w:rsid w:val="007C3700"/>
    <w:rsid w:val="007C3D33"/>
    <w:rsid w:val="007C44AC"/>
    <w:rsid w:val="007C526D"/>
    <w:rsid w:val="007C7754"/>
    <w:rsid w:val="007C7EDC"/>
    <w:rsid w:val="007D0D6C"/>
    <w:rsid w:val="007D294A"/>
    <w:rsid w:val="007D3DD7"/>
    <w:rsid w:val="007D47D2"/>
    <w:rsid w:val="007D4AA6"/>
    <w:rsid w:val="007D5CCD"/>
    <w:rsid w:val="007D661B"/>
    <w:rsid w:val="007D6EC0"/>
    <w:rsid w:val="007D7E1D"/>
    <w:rsid w:val="007E15C2"/>
    <w:rsid w:val="007E336E"/>
    <w:rsid w:val="007E362A"/>
    <w:rsid w:val="007E4D9A"/>
    <w:rsid w:val="007E5138"/>
    <w:rsid w:val="007E53C8"/>
    <w:rsid w:val="007F1CC9"/>
    <w:rsid w:val="007F2C5D"/>
    <w:rsid w:val="007F2EC5"/>
    <w:rsid w:val="007F372B"/>
    <w:rsid w:val="007F4970"/>
    <w:rsid w:val="007F5ABF"/>
    <w:rsid w:val="007F5C98"/>
    <w:rsid w:val="007F633E"/>
    <w:rsid w:val="007F6D7F"/>
    <w:rsid w:val="007F72DA"/>
    <w:rsid w:val="007F730B"/>
    <w:rsid w:val="0080033F"/>
    <w:rsid w:val="00800F9F"/>
    <w:rsid w:val="008014CF"/>
    <w:rsid w:val="00804956"/>
    <w:rsid w:val="0080617C"/>
    <w:rsid w:val="00806B3C"/>
    <w:rsid w:val="00806EDA"/>
    <w:rsid w:val="008079D2"/>
    <w:rsid w:val="00807A97"/>
    <w:rsid w:val="00807B8A"/>
    <w:rsid w:val="00810945"/>
    <w:rsid w:val="00810E85"/>
    <w:rsid w:val="00812D51"/>
    <w:rsid w:val="008139CE"/>
    <w:rsid w:val="00815067"/>
    <w:rsid w:val="00816935"/>
    <w:rsid w:val="00816A5D"/>
    <w:rsid w:val="00820F17"/>
    <w:rsid w:val="00821154"/>
    <w:rsid w:val="008243A8"/>
    <w:rsid w:val="00824A56"/>
    <w:rsid w:val="00826F29"/>
    <w:rsid w:val="00831915"/>
    <w:rsid w:val="00831979"/>
    <w:rsid w:val="0083336B"/>
    <w:rsid w:val="00835BBB"/>
    <w:rsid w:val="00835F58"/>
    <w:rsid w:val="008404F2"/>
    <w:rsid w:val="00841E67"/>
    <w:rsid w:val="00841E74"/>
    <w:rsid w:val="00842514"/>
    <w:rsid w:val="00842EE2"/>
    <w:rsid w:val="00843180"/>
    <w:rsid w:val="00843274"/>
    <w:rsid w:val="0084476A"/>
    <w:rsid w:val="00845F36"/>
    <w:rsid w:val="00846030"/>
    <w:rsid w:val="00850A2D"/>
    <w:rsid w:val="00851156"/>
    <w:rsid w:val="00851352"/>
    <w:rsid w:val="00851490"/>
    <w:rsid w:val="00852EA4"/>
    <w:rsid w:val="008532FB"/>
    <w:rsid w:val="00853D69"/>
    <w:rsid w:val="00853EBF"/>
    <w:rsid w:val="0085537C"/>
    <w:rsid w:val="008553CB"/>
    <w:rsid w:val="00855781"/>
    <w:rsid w:val="008563FC"/>
    <w:rsid w:val="00857077"/>
    <w:rsid w:val="00860508"/>
    <w:rsid w:val="0086053A"/>
    <w:rsid w:val="00860C41"/>
    <w:rsid w:val="00861262"/>
    <w:rsid w:val="0086183D"/>
    <w:rsid w:val="00862598"/>
    <w:rsid w:val="008631B3"/>
    <w:rsid w:val="00863230"/>
    <w:rsid w:val="00865380"/>
    <w:rsid w:val="00865BD0"/>
    <w:rsid w:val="00867F5E"/>
    <w:rsid w:val="00871618"/>
    <w:rsid w:val="008717D8"/>
    <w:rsid w:val="0087215C"/>
    <w:rsid w:val="008748E9"/>
    <w:rsid w:val="00875D25"/>
    <w:rsid w:val="00877A7D"/>
    <w:rsid w:val="00880E35"/>
    <w:rsid w:val="008826BF"/>
    <w:rsid w:val="00884226"/>
    <w:rsid w:val="00885202"/>
    <w:rsid w:val="0088642E"/>
    <w:rsid w:val="00886672"/>
    <w:rsid w:val="008875FE"/>
    <w:rsid w:val="00887C43"/>
    <w:rsid w:val="00887F8E"/>
    <w:rsid w:val="00891258"/>
    <w:rsid w:val="00891CF5"/>
    <w:rsid w:val="0089290A"/>
    <w:rsid w:val="008946E4"/>
    <w:rsid w:val="00896234"/>
    <w:rsid w:val="00896936"/>
    <w:rsid w:val="00896B83"/>
    <w:rsid w:val="00896DCF"/>
    <w:rsid w:val="008972B2"/>
    <w:rsid w:val="00897E43"/>
    <w:rsid w:val="008A1A0C"/>
    <w:rsid w:val="008A1CA1"/>
    <w:rsid w:val="008A50D4"/>
    <w:rsid w:val="008A5A5B"/>
    <w:rsid w:val="008A7E2E"/>
    <w:rsid w:val="008B002A"/>
    <w:rsid w:val="008B0A4F"/>
    <w:rsid w:val="008B13DD"/>
    <w:rsid w:val="008B46A6"/>
    <w:rsid w:val="008B4BDE"/>
    <w:rsid w:val="008B502E"/>
    <w:rsid w:val="008B7002"/>
    <w:rsid w:val="008B7A94"/>
    <w:rsid w:val="008C1BA0"/>
    <w:rsid w:val="008C2279"/>
    <w:rsid w:val="008C3312"/>
    <w:rsid w:val="008C365E"/>
    <w:rsid w:val="008C394B"/>
    <w:rsid w:val="008C3E61"/>
    <w:rsid w:val="008C500E"/>
    <w:rsid w:val="008C5368"/>
    <w:rsid w:val="008C5738"/>
    <w:rsid w:val="008C6BE8"/>
    <w:rsid w:val="008C7EAD"/>
    <w:rsid w:val="008D0CFE"/>
    <w:rsid w:val="008D1745"/>
    <w:rsid w:val="008D275D"/>
    <w:rsid w:val="008D2863"/>
    <w:rsid w:val="008D3D46"/>
    <w:rsid w:val="008D6152"/>
    <w:rsid w:val="008E1388"/>
    <w:rsid w:val="008E4340"/>
    <w:rsid w:val="008E4909"/>
    <w:rsid w:val="008E6D07"/>
    <w:rsid w:val="008F0F81"/>
    <w:rsid w:val="008F1ED2"/>
    <w:rsid w:val="008F27BF"/>
    <w:rsid w:val="008F2DC2"/>
    <w:rsid w:val="008F5BBC"/>
    <w:rsid w:val="008F5E57"/>
    <w:rsid w:val="008F65E4"/>
    <w:rsid w:val="00900E3C"/>
    <w:rsid w:val="00901368"/>
    <w:rsid w:val="00901A02"/>
    <w:rsid w:val="00901B28"/>
    <w:rsid w:val="009021AB"/>
    <w:rsid w:val="00903AA0"/>
    <w:rsid w:val="00904785"/>
    <w:rsid w:val="00905653"/>
    <w:rsid w:val="00905C17"/>
    <w:rsid w:val="00906F62"/>
    <w:rsid w:val="0091156C"/>
    <w:rsid w:val="00911688"/>
    <w:rsid w:val="00911A46"/>
    <w:rsid w:val="009127B8"/>
    <w:rsid w:val="0091343E"/>
    <w:rsid w:val="009142EC"/>
    <w:rsid w:val="009154C3"/>
    <w:rsid w:val="009168B7"/>
    <w:rsid w:val="00917C90"/>
    <w:rsid w:val="00917D38"/>
    <w:rsid w:val="0092166A"/>
    <w:rsid w:val="00921775"/>
    <w:rsid w:val="009233AC"/>
    <w:rsid w:val="00923540"/>
    <w:rsid w:val="00925323"/>
    <w:rsid w:val="009254B6"/>
    <w:rsid w:val="00926767"/>
    <w:rsid w:val="00926B03"/>
    <w:rsid w:val="00927EA0"/>
    <w:rsid w:val="00934E38"/>
    <w:rsid w:val="00935A1B"/>
    <w:rsid w:val="00935A30"/>
    <w:rsid w:val="009361D5"/>
    <w:rsid w:val="009373F9"/>
    <w:rsid w:val="00942895"/>
    <w:rsid w:val="009428A4"/>
    <w:rsid w:val="009430BD"/>
    <w:rsid w:val="0094319B"/>
    <w:rsid w:val="009440E5"/>
    <w:rsid w:val="009441C4"/>
    <w:rsid w:val="00944670"/>
    <w:rsid w:val="00944DDE"/>
    <w:rsid w:val="009463F5"/>
    <w:rsid w:val="00946567"/>
    <w:rsid w:val="009468F7"/>
    <w:rsid w:val="0095046E"/>
    <w:rsid w:val="009512BA"/>
    <w:rsid w:val="00951B80"/>
    <w:rsid w:val="00953B4D"/>
    <w:rsid w:val="009542E3"/>
    <w:rsid w:val="00954F82"/>
    <w:rsid w:val="00956FBC"/>
    <w:rsid w:val="009570C6"/>
    <w:rsid w:val="00957B51"/>
    <w:rsid w:val="00960047"/>
    <w:rsid w:val="009601FA"/>
    <w:rsid w:val="00960A7B"/>
    <w:rsid w:val="009627C4"/>
    <w:rsid w:val="0096398D"/>
    <w:rsid w:val="00963F49"/>
    <w:rsid w:val="00964A29"/>
    <w:rsid w:val="009659F4"/>
    <w:rsid w:val="00970D4B"/>
    <w:rsid w:val="00970D60"/>
    <w:rsid w:val="00971D6E"/>
    <w:rsid w:val="00972FA2"/>
    <w:rsid w:val="0097328D"/>
    <w:rsid w:val="00973641"/>
    <w:rsid w:val="00973E25"/>
    <w:rsid w:val="009741BB"/>
    <w:rsid w:val="00976719"/>
    <w:rsid w:val="00977962"/>
    <w:rsid w:val="00977C9A"/>
    <w:rsid w:val="00980CA2"/>
    <w:rsid w:val="00981CB8"/>
    <w:rsid w:val="00985A14"/>
    <w:rsid w:val="00985B06"/>
    <w:rsid w:val="0098702E"/>
    <w:rsid w:val="00987E53"/>
    <w:rsid w:val="00991561"/>
    <w:rsid w:val="009924DA"/>
    <w:rsid w:val="0099390E"/>
    <w:rsid w:val="00993E77"/>
    <w:rsid w:val="0099425B"/>
    <w:rsid w:val="00994502"/>
    <w:rsid w:val="009950F8"/>
    <w:rsid w:val="00995D02"/>
    <w:rsid w:val="009960E5"/>
    <w:rsid w:val="00996DF9"/>
    <w:rsid w:val="009A1795"/>
    <w:rsid w:val="009A2F36"/>
    <w:rsid w:val="009A4995"/>
    <w:rsid w:val="009A4CAD"/>
    <w:rsid w:val="009A521A"/>
    <w:rsid w:val="009A5FD0"/>
    <w:rsid w:val="009A6296"/>
    <w:rsid w:val="009A688D"/>
    <w:rsid w:val="009A7070"/>
    <w:rsid w:val="009A7ADC"/>
    <w:rsid w:val="009B0B9F"/>
    <w:rsid w:val="009B3B78"/>
    <w:rsid w:val="009B5363"/>
    <w:rsid w:val="009B5387"/>
    <w:rsid w:val="009B5E59"/>
    <w:rsid w:val="009B6171"/>
    <w:rsid w:val="009B72C3"/>
    <w:rsid w:val="009C170F"/>
    <w:rsid w:val="009C19B7"/>
    <w:rsid w:val="009C2B3E"/>
    <w:rsid w:val="009C2D68"/>
    <w:rsid w:val="009C2EED"/>
    <w:rsid w:val="009C380A"/>
    <w:rsid w:val="009C417E"/>
    <w:rsid w:val="009C4925"/>
    <w:rsid w:val="009C5ABB"/>
    <w:rsid w:val="009D07ED"/>
    <w:rsid w:val="009D0AEF"/>
    <w:rsid w:val="009D28EB"/>
    <w:rsid w:val="009D2F20"/>
    <w:rsid w:val="009D374C"/>
    <w:rsid w:val="009D3F84"/>
    <w:rsid w:val="009D444C"/>
    <w:rsid w:val="009D4C41"/>
    <w:rsid w:val="009D4FA7"/>
    <w:rsid w:val="009D5342"/>
    <w:rsid w:val="009D7A77"/>
    <w:rsid w:val="009D7C51"/>
    <w:rsid w:val="009E01BA"/>
    <w:rsid w:val="009E063C"/>
    <w:rsid w:val="009E196C"/>
    <w:rsid w:val="009E22AA"/>
    <w:rsid w:val="009E32C6"/>
    <w:rsid w:val="009E331D"/>
    <w:rsid w:val="009E41C6"/>
    <w:rsid w:val="009E6E13"/>
    <w:rsid w:val="009F2D0D"/>
    <w:rsid w:val="009F2E3F"/>
    <w:rsid w:val="009F36BF"/>
    <w:rsid w:val="009F4AAC"/>
    <w:rsid w:val="009F5633"/>
    <w:rsid w:val="009F5731"/>
    <w:rsid w:val="009F5A18"/>
    <w:rsid w:val="009F6D45"/>
    <w:rsid w:val="009F6F28"/>
    <w:rsid w:val="009F7683"/>
    <w:rsid w:val="009F7B47"/>
    <w:rsid w:val="009F7CC2"/>
    <w:rsid w:val="00A004F3"/>
    <w:rsid w:val="00A00876"/>
    <w:rsid w:val="00A00CB4"/>
    <w:rsid w:val="00A01C84"/>
    <w:rsid w:val="00A048F1"/>
    <w:rsid w:val="00A07E24"/>
    <w:rsid w:val="00A111B6"/>
    <w:rsid w:val="00A115D0"/>
    <w:rsid w:val="00A14A21"/>
    <w:rsid w:val="00A14ED3"/>
    <w:rsid w:val="00A156B2"/>
    <w:rsid w:val="00A167D0"/>
    <w:rsid w:val="00A16D0E"/>
    <w:rsid w:val="00A1715F"/>
    <w:rsid w:val="00A203E2"/>
    <w:rsid w:val="00A20495"/>
    <w:rsid w:val="00A2054E"/>
    <w:rsid w:val="00A21A70"/>
    <w:rsid w:val="00A22532"/>
    <w:rsid w:val="00A22F0E"/>
    <w:rsid w:val="00A23A5A"/>
    <w:rsid w:val="00A24F0B"/>
    <w:rsid w:val="00A26D27"/>
    <w:rsid w:val="00A27398"/>
    <w:rsid w:val="00A27BF2"/>
    <w:rsid w:val="00A27C55"/>
    <w:rsid w:val="00A317B0"/>
    <w:rsid w:val="00A31AFE"/>
    <w:rsid w:val="00A31C8F"/>
    <w:rsid w:val="00A33109"/>
    <w:rsid w:val="00A336C5"/>
    <w:rsid w:val="00A339F8"/>
    <w:rsid w:val="00A33B8F"/>
    <w:rsid w:val="00A34E8B"/>
    <w:rsid w:val="00A360C1"/>
    <w:rsid w:val="00A36ECD"/>
    <w:rsid w:val="00A376EE"/>
    <w:rsid w:val="00A37B3D"/>
    <w:rsid w:val="00A37E45"/>
    <w:rsid w:val="00A40D61"/>
    <w:rsid w:val="00A42A99"/>
    <w:rsid w:val="00A42CDA"/>
    <w:rsid w:val="00A43D9E"/>
    <w:rsid w:val="00A445DC"/>
    <w:rsid w:val="00A44BD5"/>
    <w:rsid w:val="00A44FC2"/>
    <w:rsid w:val="00A464B7"/>
    <w:rsid w:val="00A46CAF"/>
    <w:rsid w:val="00A47294"/>
    <w:rsid w:val="00A5046C"/>
    <w:rsid w:val="00A5151A"/>
    <w:rsid w:val="00A54A7F"/>
    <w:rsid w:val="00A576B9"/>
    <w:rsid w:val="00A57E0A"/>
    <w:rsid w:val="00A602E7"/>
    <w:rsid w:val="00A61F04"/>
    <w:rsid w:val="00A651C6"/>
    <w:rsid w:val="00A65293"/>
    <w:rsid w:val="00A65FC2"/>
    <w:rsid w:val="00A663C5"/>
    <w:rsid w:val="00A67151"/>
    <w:rsid w:val="00A70042"/>
    <w:rsid w:val="00A7027E"/>
    <w:rsid w:val="00A70711"/>
    <w:rsid w:val="00A71F68"/>
    <w:rsid w:val="00A7236E"/>
    <w:rsid w:val="00A7445B"/>
    <w:rsid w:val="00A74CB1"/>
    <w:rsid w:val="00A76B7B"/>
    <w:rsid w:val="00A80775"/>
    <w:rsid w:val="00A80A9B"/>
    <w:rsid w:val="00A80C00"/>
    <w:rsid w:val="00A823F6"/>
    <w:rsid w:val="00A82C71"/>
    <w:rsid w:val="00A84B17"/>
    <w:rsid w:val="00A8534D"/>
    <w:rsid w:val="00A85AB2"/>
    <w:rsid w:val="00A86256"/>
    <w:rsid w:val="00A864BB"/>
    <w:rsid w:val="00A8719E"/>
    <w:rsid w:val="00A9291D"/>
    <w:rsid w:val="00A948D2"/>
    <w:rsid w:val="00AA0A89"/>
    <w:rsid w:val="00AA367D"/>
    <w:rsid w:val="00AA44BB"/>
    <w:rsid w:val="00AA6429"/>
    <w:rsid w:val="00AA674D"/>
    <w:rsid w:val="00AA6BC9"/>
    <w:rsid w:val="00AA710A"/>
    <w:rsid w:val="00AA7BD5"/>
    <w:rsid w:val="00AB06DD"/>
    <w:rsid w:val="00AB0BA3"/>
    <w:rsid w:val="00AB130B"/>
    <w:rsid w:val="00AB137A"/>
    <w:rsid w:val="00AB3A91"/>
    <w:rsid w:val="00AB3D42"/>
    <w:rsid w:val="00AB6382"/>
    <w:rsid w:val="00AB64F4"/>
    <w:rsid w:val="00AC01AA"/>
    <w:rsid w:val="00AC0442"/>
    <w:rsid w:val="00AC1233"/>
    <w:rsid w:val="00AC3144"/>
    <w:rsid w:val="00AC3505"/>
    <w:rsid w:val="00AC4F72"/>
    <w:rsid w:val="00AC5D68"/>
    <w:rsid w:val="00AC7B1C"/>
    <w:rsid w:val="00AD07D0"/>
    <w:rsid w:val="00AD1AAE"/>
    <w:rsid w:val="00AD203D"/>
    <w:rsid w:val="00AD2135"/>
    <w:rsid w:val="00AD319D"/>
    <w:rsid w:val="00AD4C55"/>
    <w:rsid w:val="00AD6C16"/>
    <w:rsid w:val="00AD7A0B"/>
    <w:rsid w:val="00AE0733"/>
    <w:rsid w:val="00AE0E3E"/>
    <w:rsid w:val="00AE0F66"/>
    <w:rsid w:val="00AE0FDD"/>
    <w:rsid w:val="00AE2E92"/>
    <w:rsid w:val="00AE4BEA"/>
    <w:rsid w:val="00AE4D88"/>
    <w:rsid w:val="00AE55A1"/>
    <w:rsid w:val="00AE5ADC"/>
    <w:rsid w:val="00AE60F4"/>
    <w:rsid w:val="00AE61C7"/>
    <w:rsid w:val="00AE66BD"/>
    <w:rsid w:val="00AF184A"/>
    <w:rsid w:val="00AF1E40"/>
    <w:rsid w:val="00AF21FB"/>
    <w:rsid w:val="00AF5145"/>
    <w:rsid w:val="00AF741A"/>
    <w:rsid w:val="00AF7E52"/>
    <w:rsid w:val="00B01ADB"/>
    <w:rsid w:val="00B01B10"/>
    <w:rsid w:val="00B04161"/>
    <w:rsid w:val="00B050C3"/>
    <w:rsid w:val="00B0555B"/>
    <w:rsid w:val="00B056F9"/>
    <w:rsid w:val="00B06BA6"/>
    <w:rsid w:val="00B06EF1"/>
    <w:rsid w:val="00B07E47"/>
    <w:rsid w:val="00B11E3D"/>
    <w:rsid w:val="00B14BC1"/>
    <w:rsid w:val="00B17E82"/>
    <w:rsid w:val="00B2170F"/>
    <w:rsid w:val="00B22509"/>
    <w:rsid w:val="00B22687"/>
    <w:rsid w:val="00B24211"/>
    <w:rsid w:val="00B24553"/>
    <w:rsid w:val="00B247A5"/>
    <w:rsid w:val="00B25C0B"/>
    <w:rsid w:val="00B27B5A"/>
    <w:rsid w:val="00B27CAE"/>
    <w:rsid w:val="00B32824"/>
    <w:rsid w:val="00B32B3B"/>
    <w:rsid w:val="00B3389E"/>
    <w:rsid w:val="00B34FA7"/>
    <w:rsid w:val="00B35A96"/>
    <w:rsid w:val="00B36450"/>
    <w:rsid w:val="00B3716D"/>
    <w:rsid w:val="00B40697"/>
    <w:rsid w:val="00B408C6"/>
    <w:rsid w:val="00B43220"/>
    <w:rsid w:val="00B442C2"/>
    <w:rsid w:val="00B442D9"/>
    <w:rsid w:val="00B4466F"/>
    <w:rsid w:val="00B44EDC"/>
    <w:rsid w:val="00B4504D"/>
    <w:rsid w:val="00B45397"/>
    <w:rsid w:val="00B4575A"/>
    <w:rsid w:val="00B457A4"/>
    <w:rsid w:val="00B45CD1"/>
    <w:rsid w:val="00B46971"/>
    <w:rsid w:val="00B47239"/>
    <w:rsid w:val="00B51E31"/>
    <w:rsid w:val="00B51EB9"/>
    <w:rsid w:val="00B523EE"/>
    <w:rsid w:val="00B52D00"/>
    <w:rsid w:val="00B53B82"/>
    <w:rsid w:val="00B562F3"/>
    <w:rsid w:val="00B56C7E"/>
    <w:rsid w:val="00B575BA"/>
    <w:rsid w:val="00B60418"/>
    <w:rsid w:val="00B60EFA"/>
    <w:rsid w:val="00B612A5"/>
    <w:rsid w:val="00B665CA"/>
    <w:rsid w:val="00B67B11"/>
    <w:rsid w:val="00B71608"/>
    <w:rsid w:val="00B72956"/>
    <w:rsid w:val="00B74049"/>
    <w:rsid w:val="00B75262"/>
    <w:rsid w:val="00B755C2"/>
    <w:rsid w:val="00B76429"/>
    <w:rsid w:val="00B77CD7"/>
    <w:rsid w:val="00B77D07"/>
    <w:rsid w:val="00B77F85"/>
    <w:rsid w:val="00B80BE7"/>
    <w:rsid w:val="00B82E16"/>
    <w:rsid w:val="00B83E09"/>
    <w:rsid w:val="00B84585"/>
    <w:rsid w:val="00B84A3E"/>
    <w:rsid w:val="00B85472"/>
    <w:rsid w:val="00B866AF"/>
    <w:rsid w:val="00B87F43"/>
    <w:rsid w:val="00B87FB7"/>
    <w:rsid w:val="00B9248B"/>
    <w:rsid w:val="00B92D67"/>
    <w:rsid w:val="00B93579"/>
    <w:rsid w:val="00B93B31"/>
    <w:rsid w:val="00B94CD6"/>
    <w:rsid w:val="00B956D4"/>
    <w:rsid w:val="00B971A2"/>
    <w:rsid w:val="00B97446"/>
    <w:rsid w:val="00BA0233"/>
    <w:rsid w:val="00BA064E"/>
    <w:rsid w:val="00BA0F28"/>
    <w:rsid w:val="00BA11F8"/>
    <w:rsid w:val="00BA172E"/>
    <w:rsid w:val="00BA2476"/>
    <w:rsid w:val="00BA3113"/>
    <w:rsid w:val="00BA334C"/>
    <w:rsid w:val="00BA3F12"/>
    <w:rsid w:val="00BA5398"/>
    <w:rsid w:val="00BA5C63"/>
    <w:rsid w:val="00BA5FCF"/>
    <w:rsid w:val="00BA7432"/>
    <w:rsid w:val="00BA7BCA"/>
    <w:rsid w:val="00BA7C8F"/>
    <w:rsid w:val="00BB05A8"/>
    <w:rsid w:val="00BB14B9"/>
    <w:rsid w:val="00BB196D"/>
    <w:rsid w:val="00BB2764"/>
    <w:rsid w:val="00BB3452"/>
    <w:rsid w:val="00BB4960"/>
    <w:rsid w:val="00BB4AE3"/>
    <w:rsid w:val="00BB560B"/>
    <w:rsid w:val="00BB5A49"/>
    <w:rsid w:val="00BB670A"/>
    <w:rsid w:val="00BB6BB0"/>
    <w:rsid w:val="00BC174F"/>
    <w:rsid w:val="00BC1AA0"/>
    <w:rsid w:val="00BC2495"/>
    <w:rsid w:val="00BC2D6F"/>
    <w:rsid w:val="00BC307C"/>
    <w:rsid w:val="00BC35C1"/>
    <w:rsid w:val="00BC4414"/>
    <w:rsid w:val="00BC53CD"/>
    <w:rsid w:val="00BC5FCA"/>
    <w:rsid w:val="00BC6571"/>
    <w:rsid w:val="00BC721F"/>
    <w:rsid w:val="00BC793B"/>
    <w:rsid w:val="00BC7E94"/>
    <w:rsid w:val="00BC7EB9"/>
    <w:rsid w:val="00BD2643"/>
    <w:rsid w:val="00BD2846"/>
    <w:rsid w:val="00BD3F76"/>
    <w:rsid w:val="00BD425A"/>
    <w:rsid w:val="00BD56B1"/>
    <w:rsid w:val="00BD6558"/>
    <w:rsid w:val="00BD6FB4"/>
    <w:rsid w:val="00BE0F6D"/>
    <w:rsid w:val="00BE1151"/>
    <w:rsid w:val="00BE6620"/>
    <w:rsid w:val="00BE6C2F"/>
    <w:rsid w:val="00BE7098"/>
    <w:rsid w:val="00BE77A8"/>
    <w:rsid w:val="00BF1121"/>
    <w:rsid w:val="00BF2345"/>
    <w:rsid w:val="00BF29F5"/>
    <w:rsid w:val="00BF2F76"/>
    <w:rsid w:val="00BF3005"/>
    <w:rsid w:val="00BF3022"/>
    <w:rsid w:val="00BF3214"/>
    <w:rsid w:val="00BF3DB1"/>
    <w:rsid w:val="00BF40CA"/>
    <w:rsid w:val="00BF5573"/>
    <w:rsid w:val="00BF5609"/>
    <w:rsid w:val="00BF60DB"/>
    <w:rsid w:val="00BF75E1"/>
    <w:rsid w:val="00BF7E94"/>
    <w:rsid w:val="00C045D6"/>
    <w:rsid w:val="00C04FC9"/>
    <w:rsid w:val="00C066EF"/>
    <w:rsid w:val="00C06C35"/>
    <w:rsid w:val="00C07CB3"/>
    <w:rsid w:val="00C07CFA"/>
    <w:rsid w:val="00C124AA"/>
    <w:rsid w:val="00C129C2"/>
    <w:rsid w:val="00C12EEC"/>
    <w:rsid w:val="00C14822"/>
    <w:rsid w:val="00C15867"/>
    <w:rsid w:val="00C16A9D"/>
    <w:rsid w:val="00C173A3"/>
    <w:rsid w:val="00C179C7"/>
    <w:rsid w:val="00C2197D"/>
    <w:rsid w:val="00C223CE"/>
    <w:rsid w:val="00C22796"/>
    <w:rsid w:val="00C2296D"/>
    <w:rsid w:val="00C23155"/>
    <w:rsid w:val="00C24720"/>
    <w:rsid w:val="00C25044"/>
    <w:rsid w:val="00C27D07"/>
    <w:rsid w:val="00C3389E"/>
    <w:rsid w:val="00C356C6"/>
    <w:rsid w:val="00C36B25"/>
    <w:rsid w:val="00C36CAA"/>
    <w:rsid w:val="00C40C41"/>
    <w:rsid w:val="00C40DD4"/>
    <w:rsid w:val="00C42C05"/>
    <w:rsid w:val="00C42E42"/>
    <w:rsid w:val="00C44123"/>
    <w:rsid w:val="00C45578"/>
    <w:rsid w:val="00C45651"/>
    <w:rsid w:val="00C45885"/>
    <w:rsid w:val="00C50281"/>
    <w:rsid w:val="00C50F22"/>
    <w:rsid w:val="00C52FAC"/>
    <w:rsid w:val="00C53076"/>
    <w:rsid w:val="00C54AFB"/>
    <w:rsid w:val="00C560BA"/>
    <w:rsid w:val="00C5762E"/>
    <w:rsid w:val="00C57971"/>
    <w:rsid w:val="00C624FE"/>
    <w:rsid w:val="00C63C9F"/>
    <w:rsid w:val="00C646B4"/>
    <w:rsid w:val="00C64D87"/>
    <w:rsid w:val="00C65BD7"/>
    <w:rsid w:val="00C66DF1"/>
    <w:rsid w:val="00C66F04"/>
    <w:rsid w:val="00C66F85"/>
    <w:rsid w:val="00C67CC6"/>
    <w:rsid w:val="00C67D14"/>
    <w:rsid w:val="00C71532"/>
    <w:rsid w:val="00C7360B"/>
    <w:rsid w:val="00C756A0"/>
    <w:rsid w:val="00C75D4F"/>
    <w:rsid w:val="00C768DF"/>
    <w:rsid w:val="00C76BA4"/>
    <w:rsid w:val="00C802A2"/>
    <w:rsid w:val="00C80C7F"/>
    <w:rsid w:val="00C83136"/>
    <w:rsid w:val="00C833AF"/>
    <w:rsid w:val="00C83801"/>
    <w:rsid w:val="00C83A48"/>
    <w:rsid w:val="00C83D43"/>
    <w:rsid w:val="00C84AD8"/>
    <w:rsid w:val="00C85059"/>
    <w:rsid w:val="00C8507B"/>
    <w:rsid w:val="00C85810"/>
    <w:rsid w:val="00C85865"/>
    <w:rsid w:val="00C85E85"/>
    <w:rsid w:val="00C85EF1"/>
    <w:rsid w:val="00C86625"/>
    <w:rsid w:val="00C87492"/>
    <w:rsid w:val="00C919AE"/>
    <w:rsid w:val="00C936EE"/>
    <w:rsid w:val="00C9584D"/>
    <w:rsid w:val="00C95BF2"/>
    <w:rsid w:val="00C963C8"/>
    <w:rsid w:val="00C96A74"/>
    <w:rsid w:val="00CA01C3"/>
    <w:rsid w:val="00CA2484"/>
    <w:rsid w:val="00CA2860"/>
    <w:rsid w:val="00CA2EAE"/>
    <w:rsid w:val="00CA3818"/>
    <w:rsid w:val="00CA4450"/>
    <w:rsid w:val="00CA4AC1"/>
    <w:rsid w:val="00CA4BB3"/>
    <w:rsid w:val="00CA4CEC"/>
    <w:rsid w:val="00CA4D3A"/>
    <w:rsid w:val="00CA5A34"/>
    <w:rsid w:val="00CB0316"/>
    <w:rsid w:val="00CB0B11"/>
    <w:rsid w:val="00CB2E4B"/>
    <w:rsid w:val="00CB34C1"/>
    <w:rsid w:val="00CB3891"/>
    <w:rsid w:val="00CB3EF1"/>
    <w:rsid w:val="00CB426A"/>
    <w:rsid w:val="00CB44B2"/>
    <w:rsid w:val="00CB4748"/>
    <w:rsid w:val="00CB5354"/>
    <w:rsid w:val="00CB5A51"/>
    <w:rsid w:val="00CB61CE"/>
    <w:rsid w:val="00CB665C"/>
    <w:rsid w:val="00CB6E5B"/>
    <w:rsid w:val="00CB756B"/>
    <w:rsid w:val="00CC2066"/>
    <w:rsid w:val="00CC29A7"/>
    <w:rsid w:val="00CC3744"/>
    <w:rsid w:val="00CC3C9E"/>
    <w:rsid w:val="00CC3F1F"/>
    <w:rsid w:val="00CC448A"/>
    <w:rsid w:val="00CC52BF"/>
    <w:rsid w:val="00CC5BBA"/>
    <w:rsid w:val="00CC6A14"/>
    <w:rsid w:val="00CC70A3"/>
    <w:rsid w:val="00CC7311"/>
    <w:rsid w:val="00CC753F"/>
    <w:rsid w:val="00CD1919"/>
    <w:rsid w:val="00CD1F3D"/>
    <w:rsid w:val="00CD32B4"/>
    <w:rsid w:val="00CD3463"/>
    <w:rsid w:val="00CD3A4F"/>
    <w:rsid w:val="00CD4442"/>
    <w:rsid w:val="00CD4CA0"/>
    <w:rsid w:val="00CD53C3"/>
    <w:rsid w:val="00CD5425"/>
    <w:rsid w:val="00CD574E"/>
    <w:rsid w:val="00CD757E"/>
    <w:rsid w:val="00CE01D9"/>
    <w:rsid w:val="00CE1011"/>
    <w:rsid w:val="00CE2625"/>
    <w:rsid w:val="00CE4C22"/>
    <w:rsid w:val="00CE5609"/>
    <w:rsid w:val="00CE7175"/>
    <w:rsid w:val="00CF08B3"/>
    <w:rsid w:val="00CF1479"/>
    <w:rsid w:val="00CF183E"/>
    <w:rsid w:val="00CF236D"/>
    <w:rsid w:val="00CF41EC"/>
    <w:rsid w:val="00CF43D6"/>
    <w:rsid w:val="00CF5452"/>
    <w:rsid w:val="00CF5D04"/>
    <w:rsid w:val="00CF5D55"/>
    <w:rsid w:val="00CF60FF"/>
    <w:rsid w:val="00D00540"/>
    <w:rsid w:val="00D014A0"/>
    <w:rsid w:val="00D03DFD"/>
    <w:rsid w:val="00D04DE4"/>
    <w:rsid w:val="00D063F1"/>
    <w:rsid w:val="00D07447"/>
    <w:rsid w:val="00D07E8D"/>
    <w:rsid w:val="00D10866"/>
    <w:rsid w:val="00D10BDD"/>
    <w:rsid w:val="00D1413B"/>
    <w:rsid w:val="00D14F22"/>
    <w:rsid w:val="00D20B32"/>
    <w:rsid w:val="00D23705"/>
    <w:rsid w:val="00D27960"/>
    <w:rsid w:val="00D30390"/>
    <w:rsid w:val="00D30A95"/>
    <w:rsid w:val="00D328A5"/>
    <w:rsid w:val="00D3342D"/>
    <w:rsid w:val="00D37AD0"/>
    <w:rsid w:val="00D41FC8"/>
    <w:rsid w:val="00D432AD"/>
    <w:rsid w:val="00D43A13"/>
    <w:rsid w:val="00D44D3A"/>
    <w:rsid w:val="00D45E2C"/>
    <w:rsid w:val="00D46843"/>
    <w:rsid w:val="00D46F6D"/>
    <w:rsid w:val="00D46F7C"/>
    <w:rsid w:val="00D47269"/>
    <w:rsid w:val="00D4741C"/>
    <w:rsid w:val="00D4749B"/>
    <w:rsid w:val="00D4768E"/>
    <w:rsid w:val="00D510CA"/>
    <w:rsid w:val="00D51C05"/>
    <w:rsid w:val="00D52DFA"/>
    <w:rsid w:val="00D53297"/>
    <w:rsid w:val="00D542E0"/>
    <w:rsid w:val="00D5432D"/>
    <w:rsid w:val="00D549CD"/>
    <w:rsid w:val="00D55CF0"/>
    <w:rsid w:val="00D57665"/>
    <w:rsid w:val="00D57918"/>
    <w:rsid w:val="00D62B66"/>
    <w:rsid w:val="00D63363"/>
    <w:rsid w:val="00D63D00"/>
    <w:rsid w:val="00D63FC9"/>
    <w:rsid w:val="00D67A9F"/>
    <w:rsid w:val="00D7294E"/>
    <w:rsid w:val="00D72CDC"/>
    <w:rsid w:val="00D7339B"/>
    <w:rsid w:val="00D73DC6"/>
    <w:rsid w:val="00D74C1A"/>
    <w:rsid w:val="00D754C1"/>
    <w:rsid w:val="00D75F48"/>
    <w:rsid w:val="00D76336"/>
    <w:rsid w:val="00D77393"/>
    <w:rsid w:val="00D77817"/>
    <w:rsid w:val="00D77A35"/>
    <w:rsid w:val="00D8044F"/>
    <w:rsid w:val="00D8150B"/>
    <w:rsid w:val="00D81B3E"/>
    <w:rsid w:val="00D830DD"/>
    <w:rsid w:val="00D832DD"/>
    <w:rsid w:val="00D85365"/>
    <w:rsid w:val="00D86487"/>
    <w:rsid w:val="00D87216"/>
    <w:rsid w:val="00D90486"/>
    <w:rsid w:val="00D90C70"/>
    <w:rsid w:val="00D90CD1"/>
    <w:rsid w:val="00D90E49"/>
    <w:rsid w:val="00D94BD0"/>
    <w:rsid w:val="00D95991"/>
    <w:rsid w:val="00D95B54"/>
    <w:rsid w:val="00D95C8E"/>
    <w:rsid w:val="00D96ADE"/>
    <w:rsid w:val="00D96B92"/>
    <w:rsid w:val="00D97D3C"/>
    <w:rsid w:val="00D97EA0"/>
    <w:rsid w:val="00DA0CE2"/>
    <w:rsid w:val="00DA0F39"/>
    <w:rsid w:val="00DA2C0C"/>
    <w:rsid w:val="00DA2CD5"/>
    <w:rsid w:val="00DA332D"/>
    <w:rsid w:val="00DA3804"/>
    <w:rsid w:val="00DA3C25"/>
    <w:rsid w:val="00DA3D5E"/>
    <w:rsid w:val="00DA4466"/>
    <w:rsid w:val="00DA5DD1"/>
    <w:rsid w:val="00DA745D"/>
    <w:rsid w:val="00DA7AB4"/>
    <w:rsid w:val="00DB0C82"/>
    <w:rsid w:val="00DB3636"/>
    <w:rsid w:val="00DB41FC"/>
    <w:rsid w:val="00DB61A7"/>
    <w:rsid w:val="00DB6374"/>
    <w:rsid w:val="00DB78B7"/>
    <w:rsid w:val="00DB78F7"/>
    <w:rsid w:val="00DC0E6D"/>
    <w:rsid w:val="00DC2A23"/>
    <w:rsid w:val="00DC48E8"/>
    <w:rsid w:val="00DC51EA"/>
    <w:rsid w:val="00DC5D4A"/>
    <w:rsid w:val="00DC6A10"/>
    <w:rsid w:val="00DD1BC3"/>
    <w:rsid w:val="00DD20E6"/>
    <w:rsid w:val="00DD2F2F"/>
    <w:rsid w:val="00DD3696"/>
    <w:rsid w:val="00DD41F0"/>
    <w:rsid w:val="00DE180A"/>
    <w:rsid w:val="00DE1AFD"/>
    <w:rsid w:val="00DE2897"/>
    <w:rsid w:val="00DE335E"/>
    <w:rsid w:val="00DE4A6A"/>
    <w:rsid w:val="00DE657E"/>
    <w:rsid w:val="00DE689D"/>
    <w:rsid w:val="00DE7B54"/>
    <w:rsid w:val="00DE7F0C"/>
    <w:rsid w:val="00DF04AD"/>
    <w:rsid w:val="00DF0ECB"/>
    <w:rsid w:val="00DF0F83"/>
    <w:rsid w:val="00DF2911"/>
    <w:rsid w:val="00DF2C5C"/>
    <w:rsid w:val="00DF3267"/>
    <w:rsid w:val="00DF3792"/>
    <w:rsid w:val="00DF4704"/>
    <w:rsid w:val="00DF496E"/>
    <w:rsid w:val="00DF54C8"/>
    <w:rsid w:val="00DF56A5"/>
    <w:rsid w:val="00E01A97"/>
    <w:rsid w:val="00E024AA"/>
    <w:rsid w:val="00E054CB"/>
    <w:rsid w:val="00E120B0"/>
    <w:rsid w:val="00E12F3E"/>
    <w:rsid w:val="00E14D46"/>
    <w:rsid w:val="00E15C77"/>
    <w:rsid w:val="00E174A1"/>
    <w:rsid w:val="00E1781B"/>
    <w:rsid w:val="00E20296"/>
    <w:rsid w:val="00E20A77"/>
    <w:rsid w:val="00E22007"/>
    <w:rsid w:val="00E250F1"/>
    <w:rsid w:val="00E25BB8"/>
    <w:rsid w:val="00E278CD"/>
    <w:rsid w:val="00E30288"/>
    <w:rsid w:val="00E3096C"/>
    <w:rsid w:val="00E31E3E"/>
    <w:rsid w:val="00E32499"/>
    <w:rsid w:val="00E3410C"/>
    <w:rsid w:val="00E345D1"/>
    <w:rsid w:val="00E345FD"/>
    <w:rsid w:val="00E3550D"/>
    <w:rsid w:val="00E358B1"/>
    <w:rsid w:val="00E40D0A"/>
    <w:rsid w:val="00E41072"/>
    <w:rsid w:val="00E43655"/>
    <w:rsid w:val="00E44C77"/>
    <w:rsid w:val="00E45625"/>
    <w:rsid w:val="00E45EF9"/>
    <w:rsid w:val="00E5045C"/>
    <w:rsid w:val="00E51135"/>
    <w:rsid w:val="00E52838"/>
    <w:rsid w:val="00E52915"/>
    <w:rsid w:val="00E53937"/>
    <w:rsid w:val="00E54F5A"/>
    <w:rsid w:val="00E552D2"/>
    <w:rsid w:val="00E553EE"/>
    <w:rsid w:val="00E5557D"/>
    <w:rsid w:val="00E559F7"/>
    <w:rsid w:val="00E567E7"/>
    <w:rsid w:val="00E5750D"/>
    <w:rsid w:val="00E60942"/>
    <w:rsid w:val="00E60E15"/>
    <w:rsid w:val="00E614E0"/>
    <w:rsid w:val="00E641B4"/>
    <w:rsid w:val="00E64BC6"/>
    <w:rsid w:val="00E6506F"/>
    <w:rsid w:val="00E6527B"/>
    <w:rsid w:val="00E65AD9"/>
    <w:rsid w:val="00E665A7"/>
    <w:rsid w:val="00E67663"/>
    <w:rsid w:val="00E678F3"/>
    <w:rsid w:val="00E701C4"/>
    <w:rsid w:val="00E70512"/>
    <w:rsid w:val="00E706E6"/>
    <w:rsid w:val="00E72DAA"/>
    <w:rsid w:val="00E73C55"/>
    <w:rsid w:val="00E73F7F"/>
    <w:rsid w:val="00E75763"/>
    <w:rsid w:val="00E769D4"/>
    <w:rsid w:val="00E770D3"/>
    <w:rsid w:val="00E81BA0"/>
    <w:rsid w:val="00E82FE3"/>
    <w:rsid w:val="00E8449F"/>
    <w:rsid w:val="00E85409"/>
    <w:rsid w:val="00E86801"/>
    <w:rsid w:val="00E86869"/>
    <w:rsid w:val="00E86912"/>
    <w:rsid w:val="00E87ADD"/>
    <w:rsid w:val="00E927E6"/>
    <w:rsid w:val="00E92F22"/>
    <w:rsid w:val="00E934DD"/>
    <w:rsid w:val="00E945BA"/>
    <w:rsid w:val="00E94621"/>
    <w:rsid w:val="00E94B4A"/>
    <w:rsid w:val="00E95410"/>
    <w:rsid w:val="00E956A6"/>
    <w:rsid w:val="00E964E5"/>
    <w:rsid w:val="00E96C1D"/>
    <w:rsid w:val="00E9770F"/>
    <w:rsid w:val="00E97CDC"/>
    <w:rsid w:val="00E97D06"/>
    <w:rsid w:val="00E97F9B"/>
    <w:rsid w:val="00EA27EA"/>
    <w:rsid w:val="00EA2B59"/>
    <w:rsid w:val="00EA429F"/>
    <w:rsid w:val="00EA4F9E"/>
    <w:rsid w:val="00EA5996"/>
    <w:rsid w:val="00EA63CA"/>
    <w:rsid w:val="00EA6467"/>
    <w:rsid w:val="00EA661A"/>
    <w:rsid w:val="00EA6D3B"/>
    <w:rsid w:val="00EA6F97"/>
    <w:rsid w:val="00EB00AD"/>
    <w:rsid w:val="00EB07DD"/>
    <w:rsid w:val="00EB0B66"/>
    <w:rsid w:val="00EB136C"/>
    <w:rsid w:val="00EB188D"/>
    <w:rsid w:val="00EB1D3E"/>
    <w:rsid w:val="00EB3717"/>
    <w:rsid w:val="00EB3C85"/>
    <w:rsid w:val="00EB3C94"/>
    <w:rsid w:val="00EB42BD"/>
    <w:rsid w:val="00EB42FB"/>
    <w:rsid w:val="00EB480E"/>
    <w:rsid w:val="00EB52F2"/>
    <w:rsid w:val="00EB55AE"/>
    <w:rsid w:val="00EB5EC6"/>
    <w:rsid w:val="00EB603F"/>
    <w:rsid w:val="00EB72EA"/>
    <w:rsid w:val="00EB7ADC"/>
    <w:rsid w:val="00EB7FC9"/>
    <w:rsid w:val="00EC1FB0"/>
    <w:rsid w:val="00EC2920"/>
    <w:rsid w:val="00EC3547"/>
    <w:rsid w:val="00EC4C02"/>
    <w:rsid w:val="00EC5ADA"/>
    <w:rsid w:val="00EC6B77"/>
    <w:rsid w:val="00ED0544"/>
    <w:rsid w:val="00ED27E8"/>
    <w:rsid w:val="00ED65E4"/>
    <w:rsid w:val="00ED68E3"/>
    <w:rsid w:val="00ED7137"/>
    <w:rsid w:val="00EE0A2B"/>
    <w:rsid w:val="00EE1D1C"/>
    <w:rsid w:val="00EE1FE9"/>
    <w:rsid w:val="00EE20F5"/>
    <w:rsid w:val="00EE2922"/>
    <w:rsid w:val="00EE2BDC"/>
    <w:rsid w:val="00EE48CA"/>
    <w:rsid w:val="00EE650C"/>
    <w:rsid w:val="00EE7E63"/>
    <w:rsid w:val="00EF04EF"/>
    <w:rsid w:val="00EF06EA"/>
    <w:rsid w:val="00EF2F1A"/>
    <w:rsid w:val="00EF4E05"/>
    <w:rsid w:val="00EF4FE7"/>
    <w:rsid w:val="00EF61F7"/>
    <w:rsid w:val="00EF759A"/>
    <w:rsid w:val="00F01334"/>
    <w:rsid w:val="00F0474D"/>
    <w:rsid w:val="00F05ABB"/>
    <w:rsid w:val="00F0748C"/>
    <w:rsid w:val="00F10243"/>
    <w:rsid w:val="00F1029A"/>
    <w:rsid w:val="00F10875"/>
    <w:rsid w:val="00F10C9F"/>
    <w:rsid w:val="00F123BB"/>
    <w:rsid w:val="00F168C5"/>
    <w:rsid w:val="00F16921"/>
    <w:rsid w:val="00F16BED"/>
    <w:rsid w:val="00F20327"/>
    <w:rsid w:val="00F21088"/>
    <w:rsid w:val="00F21AC7"/>
    <w:rsid w:val="00F2223F"/>
    <w:rsid w:val="00F2428A"/>
    <w:rsid w:val="00F254A4"/>
    <w:rsid w:val="00F25A18"/>
    <w:rsid w:val="00F266CC"/>
    <w:rsid w:val="00F2679F"/>
    <w:rsid w:val="00F30114"/>
    <w:rsid w:val="00F308EC"/>
    <w:rsid w:val="00F30DE5"/>
    <w:rsid w:val="00F32648"/>
    <w:rsid w:val="00F327E7"/>
    <w:rsid w:val="00F3318C"/>
    <w:rsid w:val="00F33AA1"/>
    <w:rsid w:val="00F35630"/>
    <w:rsid w:val="00F35746"/>
    <w:rsid w:val="00F35B19"/>
    <w:rsid w:val="00F362B7"/>
    <w:rsid w:val="00F36BCC"/>
    <w:rsid w:val="00F36C0B"/>
    <w:rsid w:val="00F372E9"/>
    <w:rsid w:val="00F400FD"/>
    <w:rsid w:val="00F40A8D"/>
    <w:rsid w:val="00F41DE9"/>
    <w:rsid w:val="00F422CA"/>
    <w:rsid w:val="00F447C7"/>
    <w:rsid w:val="00F452DB"/>
    <w:rsid w:val="00F457D3"/>
    <w:rsid w:val="00F459B4"/>
    <w:rsid w:val="00F5190A"/>
    <w:rsid w:val="00F5211B"/>
    <w:rsid w:val="00F547A0"/>
    <w:rsid w:val="00F54F6F"/>
    <w:rsid w:val="00F554A9"/>
    <w:rsid w:val="00F57269"/>
    <w:rsid w:val="00F61147"/>
    <w:rsid w:val="00F6151C"/>
    <w:rsid w:val="00F63D01"/>
    <w:rsid w:val="00F65A85"/>
    <w:rsid w:val="00F67A85"/>
    <w:rsid w:val="00F70BD2"/>
    <w:rsid w:val="00F70D94"/>
    <w:rsid w:val="00F716FD"/>
    <w:rsid w:val="00F719FD"/>
    <w:rsid w:val="00F72147"/>
    <w:rsid w:val="00F749EB"/>
    <w:rsid w:val="00F7546A"/>
    <w:rsid w:val="00F76738"/>
    <w:rsid w:val="00F77E79"/>
    <w:rsid w:val="00F80355"/>
    <w:rsid w:val="00F80ABF"/>
    <w:rsid w:val="00F81FB3"/>
    <w:rsid w:val="00F83212"/>
    <w:rsid w:val="00F87C43"/>
    <w:rsid w:val="00F915C2"/>
    <w:rsid w:val="00F97308"/>
    <w:rsid w:val="00F97D45"/>
    <w:rsid w:val="00FA03B8"/>
    <w:rsid w:val="00FA171D"/>
    <w:rsid w:val="00FA5B36"/>
    <w:rsid w:val="00FA5F62"/>
    <w:rsid w:val="00FA69B4"/>
    <w:rsid w:val="00FA72AA"/>
    <w:rsid w:val="00FB0C81"/>
    <w:rsid w:val="00FB22CE"/>
    <w:rsid w:val="00FB2ACF"/>
    <w:rsid w:val="00FB3008"/>
    <w:rsid w:val="00FB3BD6"/>
    <w:rsid w:val="00FB3F66"/>
    <w:rsid w:val="00FB4864"/>
    <w:rsid w:val="00FB575B"/>
    <w:rsid w:val="00FB58B5"/>
    <w:rsid w:val="00FB5B7E"/>
    <w:rsid w:val="00FB5D06"/>
    <w:rsid w:val="00FB5F19"/>
    <w:rsid w:val="00FC089F"/>
    <w:rsid w:val="00FC1243"/>
    <w:rsid w:val="00FC16E5"/>
    <w:rsid w:val="00FC2200"/>
    <w:rsid w:val="00FC2540"/>
    <w:rsid w:val="00FC347F"/>
    <w:rsid w:val="00FC5939"/>
    <w:rsid w:val="00FC6253"/>
    <w:rsid w:val="00FC67A1"/>
    <w:rsid w:val="00FC6D71"/>
    <w:rsid w:val="00FD1879"/>
    <w:rsid w:val="00FD1B95"/>
    <w:rsid w:val="00FD269C"/>
    <w:rsid w:val="00FD42FB"/>
    <w:rsid w:val="00FD479F"/>
    <w:rsid w:val="00FD47B6"/>
    <w:rsid w:val="00FD79DC"/>
    <w:rsid w:val="00FD7D9A"/>
    <w:rsid w:val="00FE0AC8"/>
    <w:rsid w:val="00FE16AC"/>
    <w:rsid w:val="00FE27F0"/>
    <w:rsid w:val="00FE2B8F"/>
    <w:rsid w:val="00FE49A4"/>
    <w:rsid w:val="00FE51B8"/>
    <w:rsid w:val="00FE55C8"/>
    <w:rsid w:val="00FE72E6"/>
    <w:rsid w:val="00FE7E3B"/>
    <w:rsid w:val="00FF0204"/>
    <w:rsid w:val="00FF06CD"/>
    <w:rsid w:val="00FF0C3E"/>
    <w:rsid w:val="00FF14B7"/>
    <w:rsid w:val="00FF3AED"/>
    <w:rsid w:val="00FF4815"/>
    <w:rsid w:val="00FF5A02"/>
    <w:rsid w:val="00FF7240"/>
    <w:rsid w:val="00FF7F0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18598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footnote reference" w:qFormat="1"/>
    <w:lsdException w:name="Title" w:semiHidden="0" w:uiPriority="0" w:unhideWhenUsed="0" w:qFormat="1"/>
    <w:lsdException w:name="Default Paragraph Font" w:uiPriority="1"/>
    <w:lsdException w:name="Subtitle" w:semiHidden="0" w:uiPriority="0" w:unhideWhenUsed="0" w:qFormat="1"/>
    <w:lsdException w:name="Date" w:uiPriority="0"/>
    <w:lsdException w:name="Body Text 3"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Outline List 1" w:uiPriority="0"/>
    <w:lsdException w:name="Outline List 2"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Table Grid" w:semiHidden="0" w:uiPriority="0" w:unhideWhenUsed="0" w:qFormat="1"/>
    <w:lsdException w:name="Table Theme" w:uiPriority="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1">
    <w:name w:val="Table Grid 1"/>
    <w:basedOn w:val="TableNormal"/>
    <w:semiHidden/>
    <w:rsid w:val="00493D40"/>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semiHidden/>
    <w:rsid w:val="00493D40"/>
    <w:pPr>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Geneva 9,Font: Geneva 9,Boston 10,f,Fußnotentextf,-E Fußnotentext,Fußnotentext Ursprung,-E Fußnotentext1,-E Fußnotentext2,-E Fußnotentext3,Fußnotentext Char1,Fußnotentext Char Char,Fußnotentext Char1 Char Char,Char1,Char1 Char Char, Char1"/>
    <w:basedOn w:val="Normal"/>
    <w:link w:val="FootnoteTextChar"/>
    <w:uiPriority w:val="99"/>
    <w:unhideWhenUsed/>
    <w:qFormat/>
    <w:rsid w:val="006E126D"/>
    <w:rPr>
      <w:sz w:val="20"/>
      <w:szCs w:val="20"/>
    </w:rPr>
  </w:style>
  <w:style w:type="character" w:customStyle="1" w:styleId="FootnoteTextChar">
    <w:name w:val="Footnote Text Char"/>
    <w:aliases w:val="Geneva 9 Char,Font: Geneva 9 Char,Boston 10 Char,f Char,Fußnotentextf Char,-E Fußnotentext Char,Fußnotentext Ursprung Char,-E Fußnotentext1 Char,-E Fußnotentext2 Char,-E Fußnotentext3 Char,Fußnotentext Char1 Char,Char1 Char"/>
    <w:basedOn w:val="DefaultParagraphFont"/>
    <w:link w:val="FootnoteText"/>
    <w:uiPriority w:val="99"/>
    <w:rsid w:val="006E126D"/>
    <w:rPr>
      <w:lang w:val="en-GB"/>
    </w:rPr>
  </w:style>
  <w:style w:type="character" w:styleId="FootnoteReference">
    <w:name w:val="footnote reference"/>
    <w:aliases w:val="Footnote text,16 Point,Superscript 6 Point,number,Footnote reference number,Footnote symbol,note TESI,-E Fußnotenzeichen,SUPERS,stylish,ftref,Footnote Reference Superscript,-E Fuﬂnotenzeichen,-E Fuûnotenzeichen,fr,Footnote Text1"/>
    <w:basedOn w:val="DefaultParagraphFont"/>
    <w:link w:val="CharCharCharCharCarChar"/>
    <w:uiPriority w:val="99"/>
    <w:unhideWhenUsed/>
    <w:qFormat/>
    <w:rsid w:val="006E126D"/>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0E17BA"/>
    <w:pPr>
      <w:spacing w:after="160" w:line="240" w:lineRule="exac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E17BA"/>
    <w:rPr>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045DAA"/>
    <w:rPr>
      <w:sz w:val="22"/>
      <w:szCs w:val="22"/>
      <w:lang w:val="en-GB"/>
    </w:rPr>
  </w:style>
  <w:style w:type="paragraph" w:styleId="ListParagraph">
    <w:name w:val="List Paragraph"/>
    <w:basedOn w:val="Normal"/>
    <w:uiPriority w:val="34"/>
    <w:qFormat/>
    <w:rsid w:val="00045DAA"/>
    <w:pPr>
      <w:ind w:left="720"/>
      <w:contextualSpacing/>
    </w:pPr>
  </w:style>
  <w:style w:type="paragraph" w:customStyle="1" w:styleId="CH1">
    <w:name w:val="CH1"/>
    <w:basedOn w:val="Normal"/>
    <w:next w:val="Normal"/>
    <w:link w:val="CH1Char"/>
    <w:rsid w:val="00045DAA"/>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rPr>
  </w:style>
  <w:style w:type="character" w:customStyle="1" w:styleId="CH1Char">
    <w:name w:val="CH1 Char"/>
    <w:link w:val="CH1"/>
    <w:locked/>
    <w:rsid w:val="00045DAA"/>
    <w:rPr>
      <w:b/>
      <w:sz w:val="28"/>
      <w:szCs w:val="28"/>
      <w:lang w:val="en-GB"/>
    </w:rPr>
  </w:style>
  <w:style w:type="paragraph" w:customStyle="1" w:styleId="CH2">
    <w:name w:val="CH2"/>
    <w:basedOn w:val="Normal"/>
    <w:next w:val="Normal"/>
    <w:link w:val="CH2Char"/>
    <w:rsid w:val="00045DAA"/>
    <w:pPr>
      <w:keepNext/>
      <w:keepLines/>
      <w:tabs>
        <w:tab w:val="right" w:pos="851"/>
        <w:tab w:val="left" w:pos="1247"/>
        <w:tab w:val="left" w:pos="1814"/>
        <w:tab w:val="left" w:pos="2381"/>
        <w:tab w:val="left" w:pos="2948"/>
        <w:tab w:val="left" w:pos="3515"/>
      </w:tabs>
      <w:suppressAutoHyphens/>
      <w:spacing w:before="80" w:after="120"/>
      <w:ind w:left="1247" w:right="284" w:hanging="1247"/>
      <w:jc w:val="left"/>
    </w:pPr>
    <w:rPr>
      <w:b/>
      <w:sz w:val="24"/>
      <w:szCs w:val="24"/>
    </w:rPr>
  </w:style>
  <w:style w:type="paragraph" w:customStyle="1" w:styleId="Normalpool">
    <w:name w:val="Normal_pool"/>
    <w:link w:val="NormalpoolChar"/>
    <w:rsid w:val="00045DAA"/>
    <w:pPr>
      <w:tabs>
        <w:tab w:val="left" w:pos="1253"/>
        <w:tab w:val="left" w:pos="1814"/>
        <w:tab w:val="left" w:pos="2376"/>
        <w:tab w:val="left" w:pos="2952"/>
        <w:tab w:val="left" w:pos="3514"/>
      </w:tabs>
    </w:pPr>
    <w:rPr>
      <w:lang w:val="en-GB"/>
    </w:rPr>
  </w:style>
  <w:style w:type="character" w:customStyle="1" w:styleId="NormalpoolChar">
    <w:name w:val="Normal_pool Char"/>
    <w:link w:val="Normalpool"/>
    <w:locked/>
    <w:rsid w:val="00045DAA"/>
    <w:rPr>
      <w:lang w:val="en-GB"/>
    </w:rPr>
  </w:style>
  <w:style w:type="character" w:customStyle="1" w:styleId="CH2Char">
    <w:name w:val="CH2 Char"/>
    <w:link w:val="CH2"/>
    <w:locked/>
    <w:rsid w:val="00045DAA"/>
    <w:rPr>
      <w:b/>
      <w:sz w:val="24"/>
      <w:szCs w:val="24"/>
      <w:lang w:val="en-GB"/>
    </w:rPr>
  </w:style>
  <w:style w:type="character" w:styleId="Hyperlink">
    <w:name w:val="Hyperlink"/>
    <w:basedOn w:val="DefaultParagraphFont"/>
    <w:uiPriority w:val="99"/>
    <w:unhideWhenUsed/>
    <w:rsid w:val="00045DAA"/>
    <w:rPr>
      <w:color w:val="0000FF" w:themeColor="hyperlink"/>
      <w:u w:val="single"/>
    </w:rPr>
  </w:style>
  <w:style w:type="character" w:customStyle="1" w:styleId="FooterChar">
    <w:name w:val="Footer Char"/>
    <w:basedOn w:val="DefaultParagraphFont"/>
    <w:link w:val="Footer"/>
    <w:uiPriority w:val="99"/>
    <w:rsid w:val="00045DAA"/>
    <w:rPr>
      <w:sz w:val="22"/>
      <w:szCs w:val="22"/>
      <w:lang w:val="en-GB"/>
    </w:rPr>
  </w:style>
  <w:style w:type="paragraph" w:styleId="Revision">
    <w:name w:val="Revision"/>
    <w:hidden/>
    <w:uiPriority w:val="99"/>
    <w:semiHidden/>
    <w:rsid w:val="00045DAA"/>
    <w:rPr>
      <w:sz w:val="22"/>
      <w:szCs w:val="22"/>
      <w:lang w:val="en-GB"/>
    </w:rPr>
  </w:style>
  <w:style w:type="character" w:styleId="PageNumber">
    <w:name w:val="page number"/>
    <w:basedOn w:val="DefaultParagraphFont"/>
    <w:uiPriority w:val="99"/>
    <w:semiHidden/>
    <w:unhideWhenUsed/>
    <w:rsid w:val="00995D02"/>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footnote reference" w:qFormat="1"/>
    <w:lsdException w:name="Title" w:semiHidden="0" w:uiPriority="0" w:unhideWhenUsed="0" w:qFormat="1"/>
    <w:lsdException w:name="Default Paragraph Font" w:uiPriority="1"/>
    <w:lsdException w:name="Subtitle" w:semiHidden="0" w:uiPriority="0" w:unhideWhenUsed="0" w:qFormat="1"/>
    <w:lsdException w:name="Date" w:uiPriority="0"/>
    <w:lsdException w:name="Body Text 3"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Outline List 1" w:uiPriority="0"/>
    <w:lsdException w:name="Outline List 2"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Table Grid" w:semiHidden="0" w:uiPriority="0" w:unhideWhenUsed="0" w:qFormat="1"/>
    <w:lsdException w:name="Table Theme" w:uiPriority="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1">
    <w:name w:val="Table Grid 1"/>
    <w:basedOn w:val="TableNormal"/>
    <w:semiHidden/>
    <w:rsid w:val="00493D40"/>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semiHidden/>
    <w:rsid w:val="00493D40"/>
    <w:pPr>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Geneva 9,Font: Geneva 9,Boston 10,f,Fußnotentextf,-E Fußnotentext,Fußnotentext Ursprung,-E Fußnotentext1,-E Fußnotentext2,-E Fußnotentext3,Fußnotentext Char1,Fußnotentext Char Char,Fußnotentext Char1 Char Char,Char1,Char1 Char Char, Char1"/>
    <w:basedOn w:val="Normal"/>
    <w:link w:val="FootnoteTextChar"/>
    <w:uiPriority w:val="99"/>
    <w:unhideWhenUsed/>
    <w:qFormat/>
    <w:rsid w:val="006E126D"/>
    <w:rPr>
      <w:sz w:val="20"/>
      <w:szCs w:val="20"/>
    </w:rPr>
  </w:style>
  <w:style w:type="character" w:customStyle="1" w:styleId="FootnoteTextChar">
    <w:name w:val="Footnote Text Char"/>
    <w:aliases w:val="Geneva 9 Char,Font: Geneva 9 Char,Boston 10 Char,f Char,Fußnotentextf Char,-E Fußnotentext Char,Fußnotentext Ursprung Char,-E Fußnotentext1 Char,-E Fußnotentext2 Char,-E Fußnotentext3 Char,Fußnotentext Char1 Char,Char1 Char"/>
    <w:basedOn w:val="DefaultParagraphFont"/>
    <w:link w:val="FootnoteText"/>
    <w:uiPriority w:val="99"/>
    <w:rsid w:val="006E126D"/>
    <w:rPr>
      <w:lang w:val="en-GB"/>
    </w:rPr>
  </w:style>
  <w:style w:type="character" w:styleId="FootnoteReference">
    <w:name w:val="footnote reference"/>
    <w:aliases w:val="Footnote text,16 Point,Superscript 6 Point,number,Footnote reference number,Footnote symbol,note TESI,-E Fußnotenzeichen,SUPERS,stylish,ftref,Footnote Reference Superscript,-E Fuﬂnotenzeichen,-E Fuûnotenzeichen,fr,Footnote Text1"/>
    <w:basedOn w:val="DefaultParagraphFont"/>
    <w:link w:val="CharCharCharCharCarChar"/>
    <w:uiPriority w:val="99"/>
    <w:unhideWhenUsed/>
    <w:qFormat/>
    <w:rsid w:val="006E126D"/>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0E17BA"/>
    <w:pPr>
      <w:spacing w:after="160" w:line="240" w:lineRule="exac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E17BA"/>
    <w:rPr>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045DAA"/>
    <w:rPr>
      <w:sz w:val="22"/>
      <w:szCs w:val="22"/>
      <w:lang w:val="en-GB"/>
    </w:rPr>
  </w:style>
  <w:style w:type="paragraph" w:styleId="ListParagraph">
    <w:name w:val="List Paragraph"/>
    <w:basedOn w:val="Normal"/>
    <w:uiPriority w:val="34"/>
    <w:qFormat/>
    <w:rsid w:val="00045DAA"/>
    <w:pPr>
      <w:ind w:left="720"/>
      <w:contextualSpacing/>
    </w:pPr>
  </w:style>
  <w:style w:type="paragraph" w:customStyle="1" w:styleId="CH1">
    <w:name w:val="CH1"/>
    <w:basedOn w:val="Normal"/>
    <w:next w:val="Normal"/>
    <w:link w:val="CH1Char"/>
    <w:rsid w:val="00045DAA"/>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rPr>
  </w:style>
  <w:style w:type="character" w:customStyle="1" w:styleId="CH1Char">
    <w:name w:val="CH1 Char"/>
    <w:link w:val="CH1"/>
    <w:locked/>
    <w:rsid w:val="00045DAA"/>
    <w:rPr>
      <w:b/>
      <w:sz w:val="28"/>
      <w:szCs w:val="28"/>
      <w:lang w:val="en-GB"/>
    </w:rPr>
  </w:style>
  <w:style w:type="paragraph" w:customStyle="1" w:styleId="CH2">
    <w:name w:val="CH2"/>
    <w:basedOn w:val="Normal"/>
    <w:next w:val="Normal"/>
    <w:link w:val="CH2Char"/>
    <w:rsid w:val="00045DAA"/>
    <w:pPr>
      <w:keepNext/>
      <w:keepLines/>
      <w:tabs>
        <w:tab w:val="right" w:pos="851"/>
        <w:tab w:val="left" w:pos="1247"/>
        <w:tab w:val="left" w:pos="1814"/>
        <w:tab w:val="left" w:pos="2381"/>
        <w:tab w:val="left" w:pos="2948"/>
        <w:tab w:val="left" w:pos="3515"/>
      </w:tabs>
      <w:suppressAutoHyphens/>
      <w:spacing w:before="80" w:after="120"/>
      <w:ind w:left="1247" w:right="284" w:hanging="1247"/>
      <w:jc w:val="left"/>
    </w:pPr>
    <w:rPr>
      <w:b/>
      <w:sz w:val="24"/>
      <w:szCs w:val="24"/>
    </w:rPr>
  </w:style>
  <w:style w:type="paragraph" w:customStyle="1" w:styleId="Normalpool">
    <w:name w:val="Normal_pool"/>
    <w:link w:val="NormalpoolChar"/>
    <w:rsid w:val="00045DAA"/>
    <w:pPr>
      <w:tabs>
        <w:tab w:val="left" w:pos="1253"/>
        <w:tab w:val="left" w:pos="1814"/>
        <w:tab w:val="left" w:pos="2376"/>
        <w:tab w:val="left" w:pos="2952"/>
        <w:tab w:val="left" w:pos="3514"/>
      </w:tabs>
    </w:pPr>
    <w:rPr>
      <w:lang w:val="en-GB"/>
    </w:rPr>
  </w:style>
  <w:style w:type="character" w:customStyle="1" w:styleId="NormalpoolChar">
    <w:name w:val="Normal_pool Char"/>
    <w:link w:val="Normalpool"/>
    <w:locked/>
    <w:rsid w:val="00045DAA"/>
    <w:rPr>
      <w:lang w:val="en-GB"/>
    </w:rPr>
  </w:style>
  <w:style w:type="character" w:customStyle="1" w:styleId="CH2Char">
    <w:name w:val="CH2 Char"/>
    <w:link w:val="CH2"/>
    <w:locked/>
    <w:rsid w:val="00045DAA"/>
    <w:rPr>
      <w:b/>
      <w:sz w:val="24"/>
      <w:szCs w:val="24"/>
      <w:lang w:val="en-GB"/>
    </w:rPr>
  </w:style>
  <w:style w:type="character" w:styleId="Hyperlink">
    <w:name w:val="Hyperlink"/>
    <w:basedOn w:val="DefaultParagraphFont"/>
    <w:uiPriority w:val="99"/>
    <w:unhideWhenUsed/>
    <w:rsid w:val="00045DAA"/>
    <w:rPr>
      <w:color w:val="0000FF" w:themeColor="hyperlink"/>
      <w:u w:val="single"/>
    </w:rPr>
  </w:style>
  <w:style w:type="character" w:customStyle="1" w:styleId="FooterChar">
    <w:name w:val="Footer Char"/>
    <w:basedOn w:val="DefaultParagraphFont"/>
    <w:link w:val="Footer"/>
    <w:uiPriority w:val="99"/>
    <w:rsid w:val="00045DAA"/>
    <w:rPr>
      <w:sz w:val="22"/>
      <w:szCs w:val="22"/>
      <w:lang w:val="en-GB"/>
    </w:rPr>
  </w:style>
  <w:style w:type="paragraph" w:styleId="Revision">
    <w:name w:val="Revision"/>
    <w:hidden/>
    <w:uiPriority w:val="99"/>
    <w:semiHidden/>
    <w:rsid w:val="00045DAA"/>
    <w:rPr>
      <w:sz w:val="22"/>
      <w:szCs w:val="22"/>
      <w:lang w:val="en-GB"/>
    </w:rPr>
  </w:style>
  <w:style w:type="character" w:styleId="PageNumber">
    <w:name w:val="page number"/>
    <w:basedOn w:val="DefaultParagraphFont"/>
    <w:uiPriority w:val="99"/>
    <w:semiHidden/>
    <w:unhideWhenUsed/>
    <w:rsid w:val="00995D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116100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doNotSaveAsSingleFile/>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8" Type="http://schemas.openxmlformats.org/officeDocument/2006/relationships/endnotes" Target="endnotes.xml"/><Relationship Id="rId26" Type="http://schemas.openxmlformats.org/officeDocument/2006/relationships/customXml" Target="../customXml/item3.xml"/><Relationship Id="rId21" Type="http://schemas.openxmlformats.org/officeDocument/2006/relationships/footer" Target="footer5.xm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footer" Target="footer3.xml"/><Relationship Id="rId7" Type="http://schemas.openxmlformats.org/officeDocument/2006/relationships/footnotes" Target="footnotes.xml"/><Relationship Id="rId25" Type="http://schemas.openxmlformats.org/officeDocument/2006/relationships/customXml" Target="../customXml/item2.xml"/><Relationship Id="rId20" Type="http://schemas.openxmlformats.org/officeDocument/2006/relationships/footer" Target="footer4.xml"/><Relationship Id="rId16" Type="http://schemas.openxmlformats.org/officeDocument/2006/relationships/footer" Target="footer2.xml"/><Relationship Id="rId2" Type="http://schemas.openxmlformats.org/officeDocument/2006/relationships/numbering" Target="numbering.xml"/><Relationship Id="rId24" Type="http://schemas.openxmlformats.org/officeDocument/2006/relationships/theme" Target="theme/theme1.xml"/><Relationship Id="rId11"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fontTable" Target="fontTable.xml"/><Relationship Id="rId15"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png"/><Relationship Id="rId19" Type="http://schemas.openxmlformats.org/officeDocument/2006/relationships/header" Target="header4.xml"/><Relationship Id="rId9" Type="http://schemas.openxmlformats.org/officeDocument/2006/relationships/image" Target="media/image1.png"/><Relationship Id="rId22" Type="http://schemas.openxmlformats.org/officeDocument/2006/relationships/footer" Target="footer6.xml"/><Relationship Id="rId14" Type="http://schemas.openxmlformats.org/officeDocument/2006/relationships/header" Target="header2.xml"/><Relationship Id="rId4" Type="http://schemas.microsoft.com/office/2007/relationships/stylesWithEffects" Target="stylesWithEffects.xml"/><Relationship Id="rId27" Type="http://schemas.openxmlformats.org/officeDocument/2006/relationships/customXml" Target="../customXml/item4.xml"/></Relationships>
</file>

<file path=word/_rels/footnotes.xml.rels><?xml version="1.0" encoding="UTF-8" standalone="yes"?>
<Relationships xmlns="http://schemas.openxmlformats.org/package/2006/relationships"><Relationship Id="rId1" Type="http://schemas.openxmlformats.org/officeDocument/2006/relationships/hyperlink" Target="https://clasp.ngo/policies" TargetMode="External"/><Relationship Id="rId2" Type="http://schemas.openxmlformats.org/officeDocument/2006/relationships/hyperlink" Target="https://www.k-cep.org/wp-content/uploads/2018/05/Africa-Cooling-map.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5541BB1448A464EBE34F17AFD2E3483" ma:contentTypeVersion="5" ma:contentTypeDescription="Create a new document." ma:contentTypeScope="" ma:versionID="5a3627aeb7056a1be3986112c2273eae">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UNEP/OzL.Pro/ExCom/89/11                           .</Document_x0020_Number>
    <Part_x0020_I_x003a__x0020_Online_x002f_Part_x0020_II_x003a__x0020_In_x0020_Person xmlns="06f771d2-e9c4-49f6-918c-e8f42cc522aa">Part II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831D65D5-C15B-9343-A38C-9D82E8014DC5}"/>
</file>

<file path=customXml/itemProps2.xml><?xml version="1.0" encoding="utf-8"?>
<ds:datastoreItem xmlns:ds="http://schemas.openxmlformats.org/officeDocument/2006/customXml" ds:itemID="{E108DC74-DB87-437F-A742-5A2D06C49E6D}"/>
</file>

<file path=customXml/itemProps3.xml><?xml version="1.0" encoding="utf-8"?>
<ds:datastoreItem xmlns:ds="http://schemas.openxmlformats.org/officeDocument/2006/customXml" ds:itemID="{EBE793E6-6D62-4241-A81A-DBFB08F5BEFF}"/>
</file>

<file path=customXml/itemProps4.xml><?xml version="1.0" encoding="utf-8"?>
<ds:datastoreItem xmlns:ds="http://schemas.openxmlformats.org/officeDocument/2006/customXml" ds:itemID="{6ECFAA00-1314-458E-9B8C-6AE38C73AB7D}"/>
</file>

<file path=docProps/app.xml><?xml version="1.0" encoding="utf-8"?>
<Properties xmlns="http://schemas.openxmlformats.org/officeDocument/2006/extended-properties" xmlns:vt="http://schemas.openxmlformats.org/officeDocument/2006/docPropsVTypes">
  <Template>Normal.dotm</Template>
  <TotalTime>423</TotalTime>
  <Pages>23</Pages>
  <Words>9315</Words>
  <Characters>53102</Characters>
  <Application>Microsoft Macintosh Word</Application>
  <DocSecurity>0</DocSecurity>
  <Lines>442</Lines>
  <Paragraphs>124</Paragraphs>
  <ScaleCrop>false</ScaleCrop>
  <HeadingPairs>
    <vt:vector size="2" baseType="variant">
      <vt:variant>
        <vt:lpstr>Title</vt:lpstr>
      </vt:variant>
      <vt:variant>
        <vt:i4>1</vt:i4>
      </vt:variant>
    </vt:vector>
  </HeadingPairs>
  <TitlesOfParts>
    <vt:vector size="1" baseType="lpstr">
      <vt:lpstr>Documento sobre maneras de llevar a la práctica el párrafo 16 de la decisión XXVIII/2 y el párrafo 2 de la decisión XXX/5 de las partes (decisión 84/88)</vt:lpstr>
    </vt:vector>
  </TitlesOfParts>
  <Company>HP</Company>
  <LinksUpToDate>false</LinksUpToDate>
  <CharactersWithSpaces>62293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Documento sobre maneras de llevar a la práctica el párrafo 16 de la decisión XXVIII/2 y el párrafo 2 de la decisión XXX/5 de las partes (decisión 84/88)                  .</dc:title>
  <dc:creator>Muriel Aguiar</dc:creator>
  <cp:lastModifiedBy>Patricio Mason, M.A. Translator / Traductor</cp:lastModifiedBy>
  <cp:revision>1760</cp:revision>
  <cp:lastPrinted>2001-05-26T16:40:00Z</cp:lastPrinted>
  <dcterms:created xsi:type="dcterms:W3CDTF">2021-03-10T16:26:00Z</dcterms:created>
  <dcterms:modified xsi:type="dcterms:W3CDTF">2022-03-28T15:15:00Z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UNEP/OzL.Pro/ExCom/88/75</vt:lpwstr>
  </property>
  <property fmtid="{D5CDD505-2E9C-101B-9397-08002B2CF9AE}" pid="3" name="Revision date">
    <vt:lpwstr>11/16/2021</vt:lpwstr>
  </property>
  <property fmtid="{D5CDD505-2E9C-101B-9397-08002B2CF9AE}" pid="4" name="ContentTypeId">
    <vt:lpwstr>0x01010005541BB1448A464EBE34F17AFD2E3483</vt:lpwstr>
  </property>
</Properties>
</file>