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00" w:type="pct"/>
        <w:tblLook w:val="0000" w:firstRow="0" w:lastRow="0" w:firstColumn="0" w:lastColumn="0" w:noHBand="0" w:noVBand="0"/>
      </w:tblPr>
      <w:tblGrid>
        <w:gridCol w:w="1922"/>
        <w:gridCol w:w="3175"/>
        <w:gridCol w:w="4263"/>
      </w:tblGrid>
      <w:tr w:rsidR="0090015E" w:rsidRPr="0090015E" w14:paraId="263C7718" w14:textId="77777777" w:rsidTr="00AE46E9">
        <w:trPr>
          <w:trHeight w:val="720"/>
        </w:trPr>
        <w:tc>
          <w:tcPr>
            <w:tcW w:w="2723" w:type="pct"/>
            <w:gridSpan w:val="2"/>
            <w:tcBorders>
              <w:bottom w:val="single" w:sz="18" w:space="0" w:color="auto"/>
            </w:tcBorders>
            <w:vAlign w:val="center"/>
          </w:tcPr>
          <w:p w14:paraId="46F32237" w14:textId="77777777" w:rsidR="00C15867" w:rsidRPr="0090015E" w:rsidRDefault="00C15867" w:rsidP="00AE46E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sz w:val="28"/>
                <w:szCs w:val="28"/>
              </w:rPr>
            </w:pPr>
            <w:r w:rsidRPr="0090015E">
              <w:rPr>
                <w:rFonts w:ascii="Univers" w:hAnsi="Univers"/>
                <w:b/>
                <w:sz w:val="28"/>
                <w:szCs w:val="28"/>
              </w:rPr>
              <w:t>UNITED</w:t>
            </w:r>
            <w:r w:rsidRPr="0090015E">
              <w:rPr>
                <w:rFonts w:ascii="Univers" w:hAnsi="Univers"/>
                <w:b/>
                <w:sz w:val="28"/>
                <w:szCs w:val="28"/>
              </w:rPr>
              <w:br/>
              <w:t>NATIONS</w:t>
            </w:r>
          </w:p>
        </w:tc>
        <w:tc>
          <w:tcPr>
            <w:tcW w:w="2277" w:type="pct"/>
            <w:tcBorders>
              <w:bottom w:val="single" w:sz="18" w:space="0" w:color="auto"/>
            </w:tcBorders>
          </w:tcPr>
          <w:p w14:paraId="787471BE" w14:textId="77777777" w:rsidR="00C15867" w:rsidRPr="0090015E" w:rsidRDefault="00C15867">
            <w:pPr>
              <w:jc w:val="right"/>
              <w:rPr>
                <w:sz w:val="52"/>
                <w:szCs w:val="52"/>
              </w:rPr>
            </w:pPr>
            <w:r w:rsidRPr="0090015E">
              <w:rPr>
                <w:rFonts w:ascii="Univers Bold" w:hAnsi="Univers Bold"/>
                <w:b/>
                <w:sz w:val="72"/>
              </w:rPr>
              <w:t>EP</w:t>
            </w:r>
          </w:p>
        </w:tc>
      </w:tr>
      <w:tr w:rsidR="0090015E" w:rsidRPr="0090015E" w14:paraId="16B5AE2D" w14:textId="77777777" w:rsidTr="00B00A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027" w:type="pct"/>
            <w:tcBorders>
              <w:top w:val="nil"/>
              <w:left w:val="nil"/>
              <w:bottom w:val="single" w:sz="36" w:space="0" w:color="auto"/>
              <w:right w:val="nil"/>
            </w:tcBorders>
          </w:tcPr>
          <w:p w14:paraId="78B18AF0" w14:textId="77777777" w:rsidR="00C15867" w:rsidRPr="0090015E" w:rsidRDefault="00E52838">
            <w:pPr>
              <w:spacing w:before="120"/>
            </w:pPr>
            <w:r w:rsidRPr="0090015E">
              <w:rPr>
                <w:noProof/>
                <w:lang w:eastAsia="zh-CN"/>
              </w:rPr>
              <mc:AlternateContent>
                <mc:Choice Requires="wpg">
                  <w:drawing>
                    <wp:anchor distT="0" distB="0" distL="114300" distR="114300" simplePos="0" relativeHeight="251658240" behindDoc="0" locked="0" layoutInCell="1" allowOverlap="1" wp14:anchorId="6DF0CA3C" wp14:editId="498B5A28">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19E41142" id="Group 1" o:spid="_x0000_s1026" style="position:absolute;margin-left:.2pt;margin-top:2.85pt;width:66.5pt;height:127.25pt;z-index:251658240"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1696" w:type="pct"/>
            <w:tcBorders>
              <w:top w:val="nil"/>
              <w:left w:val="nil"/>
              <w:bottom w:val="single" w:sz="36" w:space="0" w:color="auto"/>
              <w:right w:val="nil"/>
            </w:tcBorders>
          </w:tcPr>
          <w:p w14:paraId="1152DCF9" w14:textId="20EBF3BD" w:rsidR="00C15867" w:rsidRPr="0090015E" w:rsidRDefault="00C15867" w:rsidP="00AE46E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60"/>
              <w:jc w:val="left"/>
            </w:pPr>
            <w:r w:rsidRPr="0090015E">
              <w:rPr>
                <w:rFonts w:ascii="Univers" w:hAnsi="Univers"/>
                <w:b/>
                <w:sz w:val="32"/>
              </w:rPr>
              <w:t>United Nations</w:t>
            </w:r>
            <w:r w:rsidR="00AE46E9" w:rsidRPr="0090015E">
              <w:rPr>
                <w:rFonts w:ascii="Univers" w:hAnsi="Univers"/>
                <w:b/>
                <w:sz w:val="32"/>
              </w:rPr>
              <w:t xml:space="preserve"> </w:t>
            </w:r>
            <w:r w:rsidRPr="0090015E">
              <w:rPr>
                <w:rFonts w:ascii="Univers" w:hAnsi="Univers"/>
                <w:b/>
                <w:sz w:val="32"/>
              </w:rPr>
              <w:t>Environment</w:t>
            </w:r>
            <w:r w:rsidR="00AE46E9" w:rsidRPr="0090015E">
              <w:rPr>
                <w:rFonts w:ascii="Univers" w:hAnsi="Univers"/>
                <w:b/>
                <w:sz w:val="32"/>
              </w:rPr>
              <w:t xml:space="preserve"> </w:t>
            </w:r>
            <w:r w:rsidRPr="0090015E">
              <w:rPr>
                <w:rFonts w:ascii="Univers" w:hAnsi="Univers"/>
                <w:b/>
                <w:sz w:val="32"/>
              </w:rPr>
              <w:t>Programme</w:t>
            </w:r>
          </w:p>
        </w:tc>
        <w:tc>
          <w:tcPr>
            <w:tcW w:w="2277" w:type="pct"/>
            <w:tcBorders>
              <w:top w:val="nil"/>
              <w:left w:val="nil"/>
              <w:bottom w:val="single" w:sz="36" w:space="0" w:color="auto"/>
              <w:right w:val="nil"/>
            </w:tcBorders>
          </w:tcPr>
          <w:p w14:paraId="32F3E79E" w14:textId="77777777" w:rsidR="00C15867" w:rsidRPr="0090015E" w:rsidRDefault="00C15867" w:rsidP="00AE46E9">
            <w:pPr>
              <w:spacing w:before="60"/>
            </w:pPr>
            <w:r w:rsidRPr="0090015E">
              <w:t>Distr.</w:t>
            </w:r>
          </w:p>
          <w:p w14:paraId="520963DA" w14:textId="77777777" w:rsidR="00923540" w:rsidRPr="0090015E" w:rsidRDefault="00923540" w:rsidP="00923540">
            <w:r w:rsidRPr="0090015E">
              <w:t>GENERAL</w:t>
            </w:r>
          </w:p>
          <w:p w14:paraId="4D4878A9" w14:textId="77777777" w:rsidR="00C15867" w:rsidRPr="0090015E" w:rsidRDefault="00C15867"/>
          <w:p w14:paraId="7049DCC2" w14:textId="77777777" w:rsidR="00C15867" w:rsidRPr="0090015E" w:rsidRDefault="00C15867"/>
          <w:p w14:paraId="5CA6F7DC" w14:textId="11FE0728" w:rsidR="00C15867" w:rsidRPr="0090015E" w:rsidRDefault="00000000">
            <w:r w:rsidRPr="0090015E">
              <w:fldChar w:fldCharType="begin"/>
            </w:r>
            <w:r w:rsidRPr="0090015E">
              <w:instrText xml:space="preserve"> DOCPROPERTY "Document number"  \* MERGEFORMAT </w:instrText>
            </w:r>
            <w:r w:rsidRPr="0090015E">
              <w:fldChar w:fldCharType="separate"/>
            </w:r>
            <w:r w:rsidR="00F80FE8" w:rsidRPr="0090015E">
              <w:t>UNEP/</w:t>
            </w:r>
            <w:proofErr w:type="spellStart"/>
            <w:r w:rsidR="00F80FE8" w:rsidRPr="0090015E">
              <w:t>OzL.Pro</w:t>
            </w:r>
            <w:proofErr w:type="spellEnd"/>
            <w:r w:rsidR="00F80FE8" w:rsidRPr="0090015E">
              <w:t>/ExCom/93/62</w:t>
            </w:r>
            <w:r w:rsidRPr="0090015E">
              <w:fldChar w:fldCharType="end"/>
            </w:r>
          </w:p>
          <w:p w14:paraId="0C7F96A8" w14:textId="2C75EC96" w:rsidR="00C15867" w:rsidRPr="0090015E" w:rsidRDefault="00BC2495">
            <w:r w:rsidRPr="0090015E">
              <w:fldChar w:fldCharType="begin"/>
            </w:r>
            <w:r w:rsidR="00851352" w:rsidRPr="0090015E">
              <w:instrText xml:space="preserve"> DOCPROPERTY "Revision date" \@ "d MMMM YYYY"  \* MERGEFORMAT </w:instrText>
            </w:r>
            <w:r w:rsidRPr="0090015E">
              <w:fldChar w:fldCharType="separate"/>
            </w:r>
            <w:r w:rsidR="00B22464" w:rsidRPr="0090015E">
              <w:t>3 December 2023</w:t>
            </w:r>
            <w:r w:rsidRPr="0090015E">
              <w:fldChar w:fldCharType="end"/>
            </w:r>
          </w:p>
          <w:p w14:paraId="15C35572" w14:textId="77777777" w:rsidR="00C15867" w:rsidRPr="0090015E" w:rsidRDefault="00C15867">
            <w:pPr>
              <w:rPr>
                <w:caps/>
              </w:rPr>
            </w:pPr>
          </w:p>
          <w:p w14:paraId="01B1A28D" w14:textId="77777777" w:rsidR="00C15867" w:rsidRPr="0090015E" w:rsidRDefault="00C15867">
            <w:r w:rsidRPr="0090015E">
              <w:t>ORIGINAL: ENGLISH</w:t>
            </w:r>
          </w:p>
        </w:tc>
      </w:tr>
    </w:tbl>
    <w:p w14:paraId="52E7BB9B" w14:textId="14D5777A" w:rsidR="00CA59FB" w:rsidRPr="0090015E" w:rsidRDefault="00C15867" w:rsidP="00AE46E9">
      <w:pPr>
        <w:spacing w:before="60"/>
        <w:jc w:val="left"/>
      </w:pPr>
      <w:r w:rsidRPr="0090015E">
        <w:t>EXECUTIVE COMMITTEE OF</w:t>
      </w:r>
      <w:r w:rsidRPr="0090015E">
        <w:br/>
        <w:t xml:space="preserve">  THE MULTILATERAL FUND FOR THE</w:t>
      </w:r>
      <w:r w:rsidRPr="0090015E">
        <w:br/>
        <w:t xml:space="preserve">  IMPLEMENTATION OF THE MONTREAL PROTOCOL</w:t>
      </w:r>
      <w:r w:rsidRPr="0090015E">
        <w:br/>
      </w:r>
      <w:r w:rsidR="00CA59FB" w:rsidRPr="0090015E">
        <w:t>Ninety-</w:t>
      </w:r>
      <w:r w:rsidR="006A7A3B" w:rsidRPr="0090015E">
        <w:t>third</w:t>
      </w:r>
      <w:r w:rsidR="00CA59FB" w:rsidRPr="0090015E">
        <w:t xml:space="preserve"> Meeting</w:t>
      </w:r>
    </w:p>
    <w:p w14:paraId="1F151030" w14:textId="77777777" w:rsidR="00CA59FB" w:rsidRPr="0090015E" w:rsidRDefault="00CA59FB" w:rsidP="00CA59FB">
      <w:pPr>
        <w:jc w:val="left"/>
      </w:pPr>
      <w:r w:rsidRPr="0090015E">
        <w:t xml:space="preserve">Montreal, </w:t>
      </w:r>
      <w:r w:rsidR="006A7A3B" w:rsidRPr="0090015E">
        <w:t>15</w:t>
      </w:r>
      <w:r w:rsidR="00407147" w:rsidRPr="0090015E">
        <w:t>-</w:t>
      </w:r>
      <w:r w:rsidR="006A7A3B" w:rsidRPr="0090015E">
        <w:t>19 December</w:t>
      </w:r>
      <w:r w:rsidR="00DA2387" w:rsidRPr="0090015E">
        <w:t xml:space="preserve"> 2023</w:t>
      </w:r>
    </w:p>
    <w:p w14:paraId="061AC3FA" w14:textId="2C1BE486" w:rsidR="0079781A" w:rsidRPr="0090015E" w:rsidRDefault="0079781A" w:rsidP="0079781A">
      <w:pPr>
        <w:jc w:val="left"/>
      </w:pPr>
      <w:r w:rsidRPr="0090015E">
        <w:t xml:space="preserve">Item </w:t>
      </w:r>
      <w:r w:rsidR="0079479B" w:rsidRPr="0090015E">
        <w:t>9(d)</w:t>
      </w:r>
      <w:r w:rsidRPr="0090015E">
        <w:t xml:space="preserve"> of the provisional agenda</w:t>
      </w:r>
      <w:r w:rsidRPr="0090015E">
        <w:rPr>
          <w:rStyle w:val="FootnoteReference"/>
        </w:rPr>
        <w:footnoteReference w:id="2"/>
      </w:r>
    </w:p>
    <w:p w14:paraId="641E98CC" w14:textId="77777777" w:rsidR="00B00AE1" w:rsidRPr="0090015E" w:rsidRDefault="00B00AE1" w:rsidP="00DA764B"/>
    <w:p w14:paraId="06E53209" w14:textId="77777777" w:rsidR="00DA764B" w:rsidRPr="0090015E" w:rsidRDefault="00DA764B" w:rsidP="00DA764B"/>
    <w:p w14:paraId="512E8EBF" w14:textId="77777777" w:rsidR="0001218E" w:rsidRPr="0090015E" w:rsidRDefault="0001218E" w:rsidP="00DA764B"/>
    <w:p w14:paraId="022718D2" w14:textId="3644B1BE" w:rsidR="0001218E" w:rsidRPr="0090015E" w:rsidRDefault="0001218E">
      <w:pPr>
        <w:jc w:val="center"/>
        <w:rPr>
          <w:b/>
        </w:rPr>
      </w:pPr>
      <w:r w:rsidRPr="0090015E">
        <w:rPr>
          <w:b/>
        </w:rPr>
        <w:t xml:space="preserve">PROJECT PROPOSAL: </w:t>
      </w:r>
      <w:r w:rsidR="00625784" w:rsidRPr="0090015E">
        <w:rPr>
          <w:b/>
        </w:rPr>
        <w:t>JORDAN</w:t>
      </w:r>
    </w:p>
    <w:p w14:paraId="30EFE531" w14:textId="77777777" w:rsidR="0001218E" w:rsidRPr="0090015E" w:rsidRDefault="0001218E" w:rsidP="00DA764B"/>
    <w:p w14:paraId="7E38456B" w14:textId="77777777" w:rsidR="0001218E" w:rsidRPr="0090015E" w:rsidRDefault="0001218E" w:rsidP="00DA764B"/>
    <w:p w14:paraId="4FCC08B0" w14:textId="7D312650" w:rsidR="0001218E" w:rsidRPr="0090015E" w:rsidRDefault="0001218E">
      <w:pPr>
        <w:ind w:firstLine="720"/>
      </w:pPr>
      <w:r w:rsidRPr="0090015E">
        <w:t xml:space="preserve">This document consists of the comments and recommendation of the Secretariat on the following project proposal: </w:t>
      </w:r>
    </w:p>
    <w:p w14:paraId="0FB4F608" w14:textId="29D633C6" w:rsidR="0001218E" w:rsidRPr="0090015E" w:rsidRDefault="0001218E" w:rsidP="005346AE">
      <w:pPr>
        <w:spacing w:before="240" w:after="240"/>
        <w:rPr>
          <w:u w:val="single"/>
        </w:rPr>
      </w:pPr>
      <w:r w:rsidRPr="0090015E">
        <w:rPr>
          <w:u w:val="single"/>
        </w:rPr>
        <w:t>Phase-</w:t>
      </w:r>
      <w:r w:rsidR="00FF7A7C" w:rsidRPr="0090015E">
        <w:rPr>
          <w:u w:val="single"/>
        </w:rPr>
        <w:t>down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01218E" w:rsidRPr="0090015E" w14:paraId="56280817" w14:textId="77777777">
        <w:tc>
          <w:tcPr>
            <w:tcW w:w="6941" w:type="dxa"/>
          </w:tcPr>
          <w:p w14:paraId="39682340" w14:textId="2442C308" w:rsidR="0001218E" w:rsidRPr="0090015E" w:rsidRDefault="00FF7A7C" w:rsidP="003373D7">
            <w:pPr>
              <w:pStyle w:val="ListParagraph"/>
              <w:numPr>
                <w:ilvl w:val="0"/>
                <w:numId w:val="7"/>
              </w:numPr>
              <w:ind w:hanging="830"/>
              <w:rPr>
                <w:lang w:val="en-CA"/>
              </w:rPr>
            </w:pPr>
            <w:r w:rsidRPr="0090015E">
              <w:rPr>
                <w:lang w:val="en-CA"/>
              </w:rPr>
              <w:t xml:space="preserve">Kigali </w:t>
            </w:r>
            <w:r w:rsidR="0001218E" w:rsidRPr="0090015E">
              <w:rPr>
                <w:lang w:val="en-CA"/>
              </w:rPr>
              <w:t xml:space="preserve">HFC </w:t>
            </w:r>
            <w:r w:rsidRPr="0090015E">
              <w:rPr>
                <w:lang w:val="en-CA"/>
              </w:rPr>
              <w:t>implementation</w:t>
            </w:r>
            <w:r w:rsidR="0001218E" w:rsidRPr="0090015E">
              <w:rPr>
                <w:lang w:val="en-CA"/>
              </w:rPr>
              <w:t xml:space="preserve"> plan (stage I, </w:t>
            </w:r>
            <w:r w:rsidRPr="0090015E">
              <w:rPr>
                <w:lang w:val="en-CA"/>
              </w:rPr>
              <w:t>first</w:t>
            </w:r>
            <w:r w:rsidR="0001218E" w:rsidRPr="0090015E">
              <w:rPr>
                <w:lang w:val="en-CA"/>
              </w:rPr>
              <w:t xml:space="preserve"> tranche)</w:t>
            </w:r>
          </w:p>
        </w:tc>
        <w:tc>
          <w:tcPr>
            <w:tcW w:w="2409" w:type="dxa"/>
          </w:tcPr>
          <w:p w14:paraId="6B1D17D4" w14:textId="535765A3" w:rsidR="0001218E" w:rsidRPr="0090015E" w:rsidRDefault="00503B28">
            <w:pPr>
              <w:jc w:val="right"/>
            </w:pPr>
            <w:r w:rsidRPr="0090015E">
              <w:t>UNIDO</w:t>
            </w:r>
          </w:p>
        </w:tc>
      </w:tr>
    </w:tbl>
    <w:p w14:paraId="58CB3FBB" w14:textId="77777777" w:rsidR="0001218E" w:rsidRPr="0090015E" w:rsidRDefault="0001218E"/>
    <w:p w14:paraId="0858DFEC" w14:textId="77777777" w:rsidR="0001218E" w:rsidRPr="0090015E" w:rsidRDefault="0001218E"/>
    <w:p w14:paraId="05503EE4" w14:textId="77777777" w:rsidR="0001218E" w:rsidRPr="0090015E" w:rsidRDefault="0001218E"/>
    <w:p w14:paraId="1A24E9AB" w14:textId="77777777" w:rsidR="0001218E" w:rsidRPr="0090015E" w:rsidRDefault="0001218E"/>
    <w:p w14:paraId="152504E3" w14:textId="77777777" w:rsidR="0001218E" w:rsidRPr="0090015E" w:rsidRDefault="0001218E">
      <w:pPr>
        <w:jc w:val="left"/>
      </w:pPr>
    </w:p>
    <w:p w14:paraId="4839420B" w14:textId="77777777" w:rsidR="0001218E" w:rsidRPr="0090015E" w:rsidRDefault="0001218E">
      <w:pPr>
        <w:jc w:val="left"/>
      </w:pPr>
      <w:r w:rsidRPr="0090015E">
        <w:br w:type="page"/>
      </w:r>
    </w:p>
    <w:p w14:paraId="3A32CB20" w14:textId="77777777" w:rsidR="0001218E" w:rsidRPr="0090015E" w:rsidRDefault="0001218E">
      <w:pPr>
        <w:jc w:val="center"/>
        <w:rPr>
          <w:b/>
        </w:rPr>
      </w:pPr>
      <w:r w:rsidRPr="0090015E">
        <w:rPr>
          <w:b/>
        </w:rPr>
        <w:lastRenderedPageBreak/>
        <w:t>PROJECT EVALUATION SHEET – MULTI-YEAR PROJECTS</w:t>
      </w:r>
    </w:p>
    <w:p w14:paraId="49A7534E" w14:textId="77777777" w:rsidR="0001218E" w:rsidRPr="0090015E" w:rsidRDefault="0001218E">
      <w:pPr>
        <w:jc w:val="center"/>
        <w:rPr>
          <w:sz w:val="10"/>
        </w:rPr>
      </w:pPr>
    </w:p>
    <w:p w14:paraId="3333B885" w14:textId="63EA8917" w:rsidR="0001218E" w:rsidRPr="0090015E" w:rsidRDefault="00033792">
      <w:pPr>
        <w:jc w:val="center"/>
        <w:rPr>
          <w:b/>
        </w:rPr>
      </w:pPr>
      <w:r w:rsidRPr="0090015E">
        <w:rPr>
          <w:b/>
        </w:rPr>
        <w:t>Jordan</w:t>
      </w:r>
    </w:p>
    <w:p w14:paraId="623A9058" w14:textId="77777777" w:rsidR="0001218E" w:rsidRPr="0090015E" w:rsidRDefault="0001218E">
      <w:pPr>
        <w:jc w:val="center"/>
        <w:rPr>
          <w:b/>
          <w:sz w:val="10"/>
        </w:rPr>
      </w:pPr>
    </w:p>
    <w:tbl>
      <w:tblPr>
        <w:tblStyle w:val="TableGrid"/>
        <w:tblW w:w="5458" w:type="pct"/>
        <w:tblInd w:w="-431" w:type="dxa"/>
        <w:tblCellMar>
          <w:top w:w="28" w:type="dxa"/>
          <w:bottom w:w="28" w:type="dxa"/>
        </w:tblCellMar>
        <w:tblLook w:val="04A0" w:firstRow="1" w:lastRow="0" w:firstColumn="1" w:lastColumn="0" w:noHBand="0" w:noVBand="1"/>
      </w:tblPr>
      <w:tblGrid>
        <w:gridCol w:w="4644"/>
        <w:gridCol w:w="5562"/>
      </w:tblGrid>
      <w:tr w:rsidR="0090015E" w:rsidRPr="0090015E" w14:paraId="378381C0" w14:textId="77777777" w:rsidTr="0081192A">
        <w:trPr>
          <w:trHeight w:val="248"/>
        </w:trPr>
        <w:tc>
          <w:tcPr>
            <w:tcW w:w="2275" w:type="pct"/>
            <w:shd w:val="clear" w:color="auto" w:fill="auto"/>
          </w:tcPr>
          <w:p w14:paraId="7BC06B7D" w14:textId="77777777" w:rsidR="0001218E" w:rsidRPr="0090015E" w:rsidRDefault="0001218E">
            <w:pPr>
              <w:rPr>
                <w:b/>
                <w:sz w:val="20"/>
              </w:rPr>
            </w:pPr>
            <w:r w:rsidRPr="0090015E">
              <w:rPr>
                <w:b/>
                <w:sz w:val="20"/>
              </w:rPr>
              <w:t>(I) PROJECT TITLE</w:t>
            </w:r>
          </w:p>
        </w:tc>
        <w:tc>
          <w:tcPr>
            <w:tcW w:w="2725" w:type="pct"/>
            <w:shd w:val="clear" w:color="auto" w:fill="auto"/>
          </w:tcPr>
          <w:p w14:paraId="1FE88D5A" w14:textId="77777777" w:rsidR="0001218E" w:rsidRPr="0090015E" w:rsidRDefault="0001218E">
            <w:pPr>
              <w:jc w:val="center"/>
              <w:rPr>
                <w:b/>
                <w:sz w:val="20"/>
              </w:rPr>
            </w:pPr>
            <w:r w:rsidRPr="0090015E">
              <w:rPr>
                <w:b/>
                <w:sz w:val="20"/>
              </w:rPr>
              <w:t>AGENCY</w:t>
            </w:r>
          </w:p>
        </w:tc>
      </w:tr>
      <w:tr w:rsidR="0090015E" w:rsidRPr="0090015E" w14:paraId="0EF36BF8" w14:textId="77777777" w:rsidTr="0081192A">
        <w:trPr>
          <w:trHeight w:val="40"/>
        </w:trPr>
        <w:tc>
          <w:tcPr>
            <w:tcW w:w="2275" w:type="pct"/>
            <w:shd w:val="clear" w:color="auto" w:fill="auto"/>
            <w:vAlign w:val="center"/>
          </w:tcPr>
          <w:p w14:paraId="4B15643D" w14:textId="1643F011" w:rsidR="0001218E" w:rsidRPr="0090015E" w:rsidRDefault="00FF7A7C">
            <w:pPr>
              <w:jc w:val="center"/>
              <w:rPr>
                <w:sz w:val="20"/>
              </w:rPr>
            </w:pPr>
            <w:r w:rsidRPr="0090015E">
              <w:rPr>
                <w:sz w:val="20"/>
              </w:rPr>
              <w:t xml:space="preserve">Kigali </w:t>
            </w:r>
            <w:r w:rsidR="0001218E" w:rsidRPr="0090015E">
              <w:rPr>
                <w:sz w:val="20"/>
              </w:rPr>
              <w:t xml:space="preserve">HFC </w:t>
            </w:r>
            <w:r w:rsidR="006F5895" w:rsidRPr="0090015E">
              <w:rPr>
                <w:sz w:val="20"/>
              </w:rPr>
              <w:t>implementation</w:t>
            </w:r>
            <w:r w:rsidR="0001218E" w:rsidRPr="0090015E">
              <w:rPr>
                <w:sz w:val="20"/>
              </w:rPr>
              <w:t xml:space="preserve"> plan (stage I)</w:t>
            </w:r>
          </w:p>
        </w:tc>
        <w:tc>
          <w:tcPr>
            <w:tcW w:w="2725" w:type="pct"/>
            <w:shd w:val="clear" w:color="auto" w:fill="auto"/>
            <w:vAlign w:val="center"/>
          </w:tcPr>
          <w:p w14:paraId="0EB34890" w14:textId="1E8AB171" w:rsidR="0001218E" w:rsidRPr="0090015E" w:rsidRDefault="00033792">
            <w:pPr>
              <w:jc w:val="center"/>
              <w:rPr>
                <w:sz w:val="20"/>
              </w:rPr>
            </w:pPr>
            <w:r w:rsidRPr="0090015E">
              <w:rPr>
                <w:sz w:val="20"/>
              </w:rPr>
              <w:t>UNIDO</w:t>
            </w:r>
            <w:r w:rsidR="0001218E" w:rsidRPr="0090015E">
              <w:rPr>
                <w:sz w:val="20"/>
              </w:rPr>
              <w:t xml:space="preserve"> (lead)</w:t>
            </w:r>
          </w:p>
        </w:tc>
      </w:tr>
    </w:tbl>
    <w:p w14:paraId="2B81D0A7" w14:textId="77777777" w:rsidR="0001218E" w:rsidRPr="0090015E" w:rsidRDefault="0001218E">
      <w:pPr>
        <w:jc w:val="center"/>
        <w:rPr>
          <w:sz w:val="10"/>
          <w:szCs w:val="10"/>
        </w:rPr>
      </w:pPr>
    </w:p>
    <w:tbl>
      <w:tblPr>
        <w:tblStyle w:val="TableGrid"/>
        <w:tblW w:w="5458" w:type="pct"/>
        <w:tblInd w:w="-431" w:type="dxa"/>
        <w:tblCellMar>
          <w:top w:w="28" w:type="dxa"/>
          <w:bottom w:w="28" w:type="dxa"/>
        </w:tblCellMar>
        <w:tblLook w:val="04A0" w:firstRow="1" w:lastRow="0" w:firstColumn="1" w:lastColumn="0" w:noHBand="0" w:noVBand="1"/>
      </w:tblPr>
      <w:tblGrid>
        <w:gridCol w:w="4643"/>
        <w:gridCol w:w="1560"/>
        <w:gridCol w:w="1417"/>
        <w:gridCol w:w="2586"/>
      </w:tblGrid>
      <w:tr w:rsidR="0090015E" w:rsidRPr="0090015E" w14:paraId="53BF76C8" w14:textId="77777777" w:rsidTr="0081192A">
        <w:trPr>
          <w:trHeight w:val="77"/>
        </w:trPr>
        <w:tc>
          <w:tcPr>
            <w:tcW w:w="4644" w:type="dxa"/>
            <w:shd w:val="clear" w:color="auto" w:fill="auto"/>
          </w:tcPr>
          <w:p w14:paraId="2E2E5C0E" w14:textId="65A4B80D" w:rsidR="00D921A6" w:rsidRPr="0090015E" w:rsidRDefault="00D921A6">
            <w:pPr>
              <w:jc w:val="left"/>
              <w:rPr>
                <w:b/>
                <w:sz w:val="20"/>
              </w:rPr>
            </w:pPr>
            <w:r w:rsidRPr="0090015E">
              <w:rPr>
                <w:b/>
                <w:sz w:val="20"/>
              </w:rPr>
              <w:t>(II) LATEST ARTICLE 7 DATA (Annex F)</w:t>
            </w:r>
          </w:p>
        </w:tc>
        <w:tc>
          <w:tcPr>
            <w:tcW w:w="1560" w:type="dxa"/>
            <w:shd w:val="clear" w:color="auto" w:fill="auto"/>
          </w:tcPr>
          <w:p w14:paraId="438E4034" w14:textId="6371980C" w:rsidR="00D921A6" w:rsidRPr="0090015E" w:rsidRDefault="00D921A6" w:rsidP="00D921A6">
            <w:pPr>
              <w:jc w:val="left"/>
              <w:rPr>
                <w:sz w:val="20"/>
              </w:rPr>
            </w:pPr>
            <w:r w:rsidRPr="0090015E">
              <w:rPr>
                <w:b/>
                <w:bCs/>
                <w:sz w:val="20"/>
              </w:rPr>
              <w:t>Year:</w:t>
            </w:r>
            <w:r w:rsidRPr="0090015E">
              <w:rPr>
                <w:sz w:val="20"/>
              </w:rPr>
              <w:t xml:space="preserve"> 2022</w:t>
            </w:r>
          </w:p>
        </w:tc>
        <w:tc>
          <w:tcPr>
            <w:tcW w:w="1417" w:type="dxa"/>
            <w:shd w:val="clear" w:color="auto" w:fill="auto"/>
          </w:tcPr>
          <w:p w14:paraId="0ED5CFEF" w14:textId="3C7C5FCD" w:rsidR="00D921A6" w:rsidRPr="0090015E" w:rsidRDefault="00603C77" w:rsidP="0042764B">
            <w:pPr>
              <w:ind w:left="-109"/>
              <w:jc w:val="right"/>
              <w:rPr>
                <w:sz w:val="20"/>
              </w:rPr>
            </w:pPr>
            <w:r w:rsidRPr="0090015E">
              <w:rPr>
                <w:sz w:val="20"/>
              </w:rPr>
              <w:t>844.52</w:t>
            </w:r>
            <w:r w:rsidR="00584AE5" w:rsidRPr="0090015E">
              <w:rPr>
                <w:sz w:val="20"/>
              </w:rPr>
              <w:t xml:space="preserve"> </w:t>
            </w:r>
            <w:r w:rsidR="00075F1A" w:rsidRPr="0090015E">
              <w:rPr>
                <w:sz w:val="20"/>
              </w:rPr>
              <w:t>mt</w:t>
            </w:r>
          </w:p>
        </w:tc>
        <w:tc>
          <w:tcPr>
            <w:tcW w:w="2586" w:type="dxa"/>
            <w:shd w:val="clear" w:color="auto" w:fill="auto"/>
          </w:tcPr>
          <w:p w14:paraId="4341F0CB" w14:textId="39245914" w:rsidR="00D921A6" w:rsidRPr="0090015E" w:rsidRDefault="00584AE5" w:rsidP="0042764B">
            <w:pPr>
              <w:ind w:left="-110"/>
              <w:jc w:val="right"/>
              <w:rPr>
                <w:sz w:val="20"/>
              </w:rPr>
            </w:pPr>
            <w:r w:rsidRPr="0090015E">
              <w:rPr>
                <w:sz w:val="20"/>
              </w:rPr>
              <w:t>1,707,173</w:t>
            </w:r>
            <w:r w:rsidR="0042764B" w:rsidRPr="0090015E">
              <w:rPr>
                <w:sz w:val="20"/>
              </w:rPr>
              <w:t xml:space="preserve"> </w:t>
            </w:r>
            <w:r w:rsidR="004F6489" w:rsidRPr="0090015E">
              <w:rPr>
                <w:sz w:val="20"/>
              </w:rPr>
              <w:t>CO</w:t>
            </w:r>
            <w:r w:rsidR="004F6489" w:rsidRPr="0090015E">
              <w:rPr>
                <w:sz w:val="20"/>
                <w:vertAlign w:val="subscript"/>
              </w:rPr>
              <w:t>2</w:t>
            </w:r>
            <w:r w:rsidR="004F6489" w:rsidRPr="0090015E">
              <w:rPr>
                <w:sz w:val="20"/>
              </w:rPr>
              <w:t>-eq tonnes</w:t>
            </w:r>
          </w:p>
        </w:tc>
      </w:tr>
    </w:tbl>
    <w:p w14:paraId="733CCB18" w14:textId="77777777" w:rsidR="0001218E" w:rsidRPr="0090015E" w:rsidRDefault="0001218E">
      <w:pPr>
        <w:jc w:val="center"/>
        <w:rPr>
          <w:sz w:val="10"/>
          <w:szCs w:val="10"/>
        </w:rPr>
      </w:pPr>
    </w:p>
    <w:tbl>
      <w:tblPr>
        <w:tblStyle w:val="TableGrid"/>
        <w:tblW w:w="5458" w:type="pct"/>
        <w:tblInd w:w="-431" w:type="dxa"/>
        <w:tblLook w:val="04A0" w:firstRow="1" w:lastRow="0" w:firstColumn="1" w:lastColumn="0" w:noHBand="0" w:noVBand="1"/>
      </w:tblPr>
      <w:tblGrid>
        <w:gridCol w:w="1249"/>
        <w:gridCol w:w="818"/>
        <w:gridCol w:w="641"/>
        <w:gridCol w:w="1126"/>
        <w:gridCol w:w="1124"/>
        <w:gridCol w:w="1126"/>
        <w:gridCol w:w="1181"/>
        <w:gridCol w:w="800"/>
        <w:gridCol w:w="642"/>
        <w:gridCol w:w="1499"/>
      </w:tblGrid>
      <w:tr w:rsidR="0090015E" w:rsidRPr="0090015E" w14:paraId="7FC2FE01" w14:textId="77777777" w:rsidTr="0081192A">
        <w:trPr>
          <w:trHeight w:val="250"/>
        </w:trPr>
        <w:tc>
          <w:tcPr>
            <w:tcW w:w="3922" w:type="pct"/>
            <w:gridSpan w:val="8"/>
            <w:shd w:val="clear" w:color="auto" w:fill="auto"/>
          </w:tcPr>
          <w:p w14:paraId="7E483BE5" w14:textId="2F808DA7" w:rsidR="0001218E" w:rsidRPr="0090015E" w:rsidRDefault="0001218E">
            <w:pPr>
              <w:jc w:val="left"/>
              <w:rPr>
                <w:b/>
                <w:sz w:val="20"/>
              </w:rPr>
            </w:pPr>
            <w:r w:rsidRPr="0090015E">
              <w:rPr>
                <w:b/>
                <w:sz w:val="20"/>
              </w:rPr>
              <w:t>(III) LATEST COUNTRY PROGRAMME SECTORAL DATA (</w:t>
            </w:r>
            <w:r w:rsidR="0042764B" w:rsidRPr="0090015E">
              <w:rPr>
                <w:b/>
                <w:sz w:val="20"/>
              </w:rPr>
              <w:t>CO</w:t>
            </w:r>
            <w:r w:rsidR="0042764B" w:rsidRPr="0090015E">
              <w:rPr>
                <w:b/>
                <w:sz w:val="20"/>
                <w:vertAlign w:val="subscript"/>
              </w:rPr>
              <w:t>2</w:t>
            </w:r>
            <w:r w:rsidR="0042764B" w:rsidRPr="0090015E">
              <w:rPr>
                <w:b/>
                <w:sz w:val="20"/>
              </w:rPr>
              <w:t>-eq tonnes</w:t>
            </w:r>
            <w:r w:rsidRPr="0090015E">
              <w:rPr>
                <w:b/>
                <w:sz w:val="20"/>
              </w:rPr>
              <w:t>)</w:t>
            </w:r>
          </w:p>
        </w:tc>
        <w:tc>
          <w:tcPr>
            <w:tcW w:w="1078" w:type="pct"/>
            <w:gridSpan w:val="2"/>
            <w:shd w:val="clear" w:color="auto" w:fill="auto"/>
          </w:tcPr>
          <w:p w14:paraId="342EBADA" w14:textId="01EEB345" w:rsidR="0001218E" w:rsidRPr="0090015E" w:rsidRDefault="0001218E">
            <w:pPr>
              <w:spacing w:after="60"/>
              <w:jc w:val="right"/>
              <w:rPr>
                <w:b/>
                <w:sz w:val="20"/>
              </w:rPr>
            </w:pPr>
            <w:r w:rsidRPr="0090015E">
              <w:rPr>
                <w:b/>
                <w:sz w:val="20"/>
              </w:rPr>
              <w:t xml:space="preserve">Year: </w:t>
            </w:r>
            <w:r w:rsidRPr="0090015E">
              <w:rPr>
                <w:bCs/>
                <w:sz w:val="20"/>
              </w:rPr>
              <w:t>202</w:t>
            </w:r>
            <w:r w:rsidR="00E95040" w:rsidRPr="0090015E">
              <w:rPr>
                <w:bCs/>
                <w:sz w:val="20"/>
              </w:rPr>
              <w:t>2</w:t>
            </w:r>
          </w:p>
        </w:tc>
      </w:tr>
      <w:tr w:rsidR="0090015E" w:rsidRPr="0090015E" w14:paraId="34EED57A" w14:textId="77777777" w:rsidTr="0081192A">
        <w:trPr>
          <w:trHeight w:val="250"/>
        </w:trPr>
        <w:tc>
          <w:tcPr>
            <w:tcW w:w="627" w:type="pct"/>
            <w:vMerge w:val="restart"/>
            <w:shd w:val="clear" w:color="auto" w:fill="auto"/>
            <w:tcMar>
              <w:left w:w="85" w:type="dxa"/>
              <w:right w:w="85" w:type="dxa"/>
            </w:tcMar>
            <w:vAlign w:val="center"/>
          </w:tcPr>
          <w:p w14:paraId="76977122" w14:textId="77777777" w:rsidR="00D32383" w:rsidRPr="0090015E" w:rsidRDefault="00D32383" w:rsidP="00CA007F">
            <w:pPr>
              <w:jc w:val="center"/>
              <w:rPr>
                <w:sz w:val="20"/>
              </w:rPr>
            </w:pPr>
            <w:r w:rsidRPr="0090015E">
              <w:rPr>
                <w:sz w:val="20"/>
              </w:rPr>
              <w:t>Chemical</w:t>
            </w:r>
          </w:p>
        </w:tc>
        <w:tc>
          <w:tcPr>
            <w:tcW w:w="416" w:type="pct"/>
            <w:vMerge w:val="restart"/>
            <w:shd w:val="clear" w:color="auto" w:fill="auto"/>
            <w:tcMar>
              <w:left w:w="85" w:type="dxa"/>
              <w:right w:w="85" w:type="dxa"/>
            </w:tcMar>
            <w:vAlign w:val="center"/>
          </w:tcPr>
          <w:p w14:paraId="2ADC2076" w14:textId="77777777" w:rsidR="00D32383" w:rsidRPr="0090015E" w:rsidRDefault="00D32383" w:rsidP="00CA007F">
            <w:pPr>
              <w:jc w:val="center"/>
              <w:rPr>
                <w:sz w:val="20"/>
              </w:rPr>
            </w:pPr>
            <w:r w:rsidRPr="0090015E">
              <w:rPr>
                <w:sz w:val="20"/>
              </w:rPr>
              <w:t>Aerosol</w:t>
            </w:r>
          </w:p>
        </w:tc>
        <w:tc>
          <w:tcPr>
            <w:tcW w:w="329" w:type="pct"/>
            <w:vMerge w:val="restart"/>
            <w:shd w:val="clear" w:color="auto" w:fill="auto"/>
            <w:tcMar>
              <w:left w:w="85" w:type="dxa"/>
              <w:right w:w="85" w:type="dxa"/>
            </w:tcMar>
            <w:vAlign w:val="center"/>
          </w:tcPr>
          <w:p w14:paraId="59D61320" w14:textId="77777777" w:rsidR="00D32383" w:rsidRPr="0090015E" w:rsidRDefault="00D32383" w:rsidP="00CA007F">
            <w:pPr>
              <w:jc w:val="center"/>
              <w:rPr>
                <w:sz w:val="20"/>
              </w:rPr>
            </w:pPr>
            <w:r w:rsidRPr="0090015E">
              <w:rPr>
                <w:sz w:val="20"/>
              </w:rPr>
              <w:t>Foam</w:t>
            </w:r>
          </w:p>
        </w:tc>
        <w:tc>
          <w:tcPr>
            <w:tcW w:w="416" w:type="pct"/>
            <w:vMerge w:val="restart"/>
            <w:shd w:val="clear" w:color="auto" w:fill="auto"/>
            <w:tcMar>
              <w:left w:w="85" w:type="dxa"/>
              <w:right w:w="85" w:type="dxa"/>
            </w:tcMar>
            <w:vAlign w:val="center"/>
          </w:tcPr>
          <w:p w14:paraId="04A89EAD" w14:textId="05CC49A6" w:rsidR="00D32383" w:rsidRPr="0090015E" w:rsidRDefault="00D32383" w:rsidP="00CA007F">
            <w:pPr>
              <w:jc w:val="center"/>
              <w:rPr>
                <w:sz w:val="20"/>
              </w:rPr>
            </w:pPr>
            <w:r w:rsidRPr="0090015E">
              <w:rPr>
                <w:sz w:val="20"/>
              </w:rPr>
              <w:t>Firefighting</w:t>
            </w:r>
          </w:p>
        </w:tc>
        <w:tc>
          <w:tcPr>
            <w:tcW w:w="1727" w:type="pct"/>
            <w:gridSpan w:val="3"/>
            <w:shd w:val="clear" w:color="auto" w:fill="auto"/>
            <w:tcMar>
              <w:left w:w="85" w:type="dxa"/>
              <w:right w:w="85" w:type="dxa"/>
            </w:tcMar>
            <w:vAlign w:val="center"/>
          </w:tcPr>
          <w:p w14:paraId="53DC037A" w14:textId="7A56250E" w:rsidR="00D32383" w:rsidRPr="0090015E" w:rsidRDefault="004C249F" w:rsidP="00CA007F">
            <w:pPr>
              <w:jc w:val="center"/>
              <w:rPr>
                <w:sz w:val="20"/>
              </w:rPr>
            </w:pPr>
            <w:r w:rsidRPr="0090015E">
              <w:rPr>
                <w:sz w:val="20"/>
              </w:rPr>
              <w:t>AC and</w:t>
            </w:r>
            <w:r w:rsidR="005B7043" w:rsidRPr="0090015E">
              <w:rPr>
                <w:sz w:val="20"/>
              </w:rPr>
              <w:t xml:space="preserve"> r</w:t>
            </w:r>
            <w:r w:rsidR="00D32383" w:rsidRPr="0090015E">
              <w:rPr>
                <w:sz w:val="20"/>
              </w:rPr>
              <w:t>efrigeration</w:t>
            </w:r>
          </w:p>
        </w:tc>
        <w:tc>
          <w:tcPr>
            <w:tcW w:w="407" w:type="pct"/>
            <w:vMerge w:val="restart"/>
            <w:shd w:val="clear" w:color="auto" w:fill="auto"/>
            <w:tcMar>
              <w:left w:w="85" w:type="dxa"/>
              <w:right w:w="85" w:type="dxa"/>
            </w:tcMar>
            <w:vAlign w:val="center"/>
          </w:tcPr>
          <w:p w14:paraId="3A7E34BD" w14:textId="77777777" w:rsidR="00D32383" w:rsidRPr="0090015E" w:rsidRDefault="00D32383" w:rsidP="00CA007F">
            <w:pPr>
              <w:jc w:val="center"/>
              <w:rPr>
                <w:sz w:val="20"/>
              </w:rPr>
            </w:pPr>
            <w:r w:rsidRPr="0090015E">
              <w:rPr>
                <w:sz w:val="20"/>
              </w:rPr>
              <w:t>Solvent</w:t>
            </w:r>
          </w:p>
        </w:tc>
        <w:tc>
          <w:tcPr>
            <w:tcW w:w="329" w:type="pct"/>
            <w:vMerge w:val="restart"/>
            <w:shd w:val="clear" w:color="auto" w:fill="auto"/>
            <w:tcMar>
              <w:left w:w="85" w:type="dxa"/>
              <w:right w:w="85" w:type="dxa"/>
            </w:tcMar>
            <w:vAlign w:val="center"/>
          </w:tcPr>
          <w:p w14:paraId="7B7F4B83" w14:textId="27798424" w:rsidR="00D32383" w:rsidRPr="0090015E" w:rsidRDefault="00D32383" w:rsidP="00CA007F">
            <w:pPr>
              <w:jc w:val="center"/>
              <w:rPr>
                <w:sz w:val="20"/>
              </w:rPr>
            </w:pPr>
            <w:r w:rsidRPr="0090015E">
              <w:rPr>
                <w:sz w:val="20"/>
              </w:rPr>
              <w:t>Other</w:t>
            </w:r>
          </w:p>
        </w:tc>
        <w:tc>
          <w:tcPr>
            <w:tcW w:w="749" w:type="pct"/>
            <w:vMerge w:val="restart"/>
            <w:shd w:val="clear" w:color="auto" w:fill="auto"/>
            <w:tcMar>
              <w:left w:w="85" w:type="dxa"/>
              <w:right w:w="85" w:type="dxa"/>
            </w:tcMar>
            <w:vAlign w:val="center"/>
          </w:tcPr>
          <w:p w14:paraId="5D80E570" w14:textId="77777777" w:rsidR="00D32383" w:rsidRPr="0090015E" w:rsidRDefault="00D32383" w:rsidP="00CA007F">
            <w:pPr>
              <w:jc w:val="center"/>
              <w:rPr>
                <w:sz w:val="20"/>
              </w:rPr>
            </w:pPr>
            <w:r w:rsidRPr="0090015E">
              <w:rPr>
                <w:sz w:val="20"/>
              </w:rPr>
              <w:t>Total sector consumption</w:t>
            </w:r>
          </w:p>
        </w:tc>
      </w:tr>
      <w:tr w:rsidR="0090015E" w:rsidRPr="0090015E" w14:paraId="6FC3E5F2" w14:textId="77777777" w:rsidTr="0081192A">
        <w:trPr>
          <w:trHeight w:val="107"/>
        </w:trPr>
        <w:tc>
          <w:tcPr>
            <w:tcW w:w="627" w:type="pct"/>
            <w:vMerge/>
            <w:shd w:val="clear" w:color="auto" w:fill="auto"/>
            <w:tcMar>
              <w:left w:w="85" w:type="dxa"/>
              <w:right w:w="85" w:type="dxa"/>
            </w:tcMar>
            <w:vAlign w:val="center"/>
          </w:tcPr>
          <w:p w14:paraId="1242609B" w14:textId="77777777" w:rsidR="00D32383" w:rsidRPr="0090015E" w:rsidRDefault="00D32383" w:rsidP="00CA007F">
            <w:pPr>
              <w:jc w:val="center"/>
              <w:rPr>
                <w:sz w:val="20"/>
              </w:rPr>
            </w:pPr>
          </w:p>
        </w:tc>
        <w:tc>
          <w:tcPr>
            <w:tcW w:w="416" w:type="pct"/>
            <w:vMerge/>
            <w:shd w:val="clear" w:color="auto" w:fill="auto"/>
            <w:tcMar>
              <w:left w:w="85" w:type="dxa"/>
              <w:right w:w="85" w:type="dxa"/>
            </w:tcMar>
            <w:vAlign w:val="center"/>
          </w:tcPr>
          <w:p w14:paraId="1780E504" w14:textId="77777777" w:rsidR="00D32383" w:rsidRPr="0090015E" w:rsidRDefault="00D32383" w:rsidP="00CA007F">
            <w:pPr>
              <w:jc w:val="center"/>
              <w:rPr>
                <w:sz w:val="20"/>
              </w:rPr>
            </w:pPr>
          </w:p>
        </w:tc>
        <w:tc>
          <w:tcPr>
            <w:tcW w:w="329" w:type="pct"/>
            <w:vMerge/>
            <w:shd w:val="clear" w:color="auto" w:fill="auto"/>
            <w:tcMar>
              <w:left w:w="85" w:type="dxa"/>
              <w:right w:w="85" w:type="dxa"/>
            </w:tcMar>
            <w:vAlign w:val="center"/>
          </w:tcPr>
          <w:p w14:paraId="46DE819A" w14:textId="77777777" w:rsidR="00D32383" w:rsidRPr="0090015E" w:rsidRDefault="00D32383" w:rsidP="00CA007F">
            <w:pPr>
              <w:jc w:val="center"/>
              <w:rPr>
                <w:sz w:val="20"/>
              </w:rPr>
            </w:pPr>
          </w:p>
        </w:tc>
        <w:tc>
          <w:tcPr>
            <w:tcW w:w="416" w:type="pct"/>
            <w:vMerge/>
            <w:shd w:val="clear" w:color="auto" w:fill="auto"/>
            <w:tcMar>
              <w:left w:w="85" w:type="dxa"/>
              <w:right w:w="85" w:type="dxa"/>
            </w:tcMar>
            <w:vAlign w:val="center"/>
          </w:tcPr>
          <w:p w14:paraId="611EBECB" w14:textId="77777777" w:rsidR="00D32383" w:rsidRPr="0090015E" w:rsidRDefault="00D32383" w:rsidP="00CA007F">
            <w:pPr>
              <w:jc w:val="center"/>
              <w:rPr>
                <w:sz w:val="20"/>
              </w:rPr>
            </w:pPr>
          </w:p>
        </w:tc>
        <w:tc>
          <w:tcPr>
            <w:tcW w:w="1133" w:type="pct"/>
            <w:gridSpan w:val="2"/>
            <w:shd w:val="clear" w:color="auto" w:fill="auto"/>
            <w:tcMar>
              <w:left w:w="85" w:type="dxa"/>
              <w:right w:w="85" w:type="dxa"/>
            </w:tcMar>
          </w:tcPr>
          <w:p w14:paraId="29E11954" w14:textId="4E7B9BEB" w:rsidR="00D32383" w:rsidRPr="0090015E" w:rsidRDefault="00D32383" w:rsidP="00CA007F">
            <w:pPr>
              <w:jc w:val="center"/>
              <w:rPr>
                <w:sz w:val="20"/>
              </w:rPr>
            </w:pPr>
            <w:r w:rsidRPr="0090015E">
              <w:rPr>
                <w:sz w:val="20"/>
              </w:rPr>
              <w:t>Manufacturing</w:t>
            </w:r>
          </w:p>
        </w:tc>
        <w:tc>
          <w:tcPr>
            <w:tcW w:w="594" w:type="pct"/>
            <w:vMerge w:val="restart"/>
            <w:shd w:val="clear" w:color="auto" w:fill="auto"/>
            <w:tcMar>
              <w:left w:w="85" w:type="dxa"/>
              <w:right w:w="85" w:type="dxa"/>
            </w:tcMar>
            <w:vAlign w:val="center"/>
          </w:tcPr>
          <w:p w14:paraId="738A6761" w14:textId="77195E69" w:rsidR="00D32383" w:rsidRPr="0090015E" w:rsidRDefault="00D32383" w:rsidP="004D1F17">
            <w:pPr>
              <w:jc w:val="center"/>
              <w:rPr>
                <w:sz w:val="20"/>
              </w:rPr>
            </w:pPr>
            <w:r w:rsidRPr="0090015E">
              <w:rPr>
                <w:sz w:val="20"/>
              </w:rPr>
              <w:t>Servicing</w:t>
            </w:r>
          </w:p>
        </w:tc>
        <w:tc>
          <w:tcPr>
            <w:tcW w:w="407" w:type="pct"/>
            <w:vMerge/>
            <w:shd w:val="clear" w:color="auto" w:fill="auto"/>
            <w:tcMar>
              <w:left w:w="85" w:type="dxa"/>
              <w:right w:w="85" w:type="dxa"/>
            </w:tcMar>
            <w:vAlign w:val="center"/>
          </w:tcPr>
          <w:p w14:paraId="1FACFB30" w14:textId="77777777" w:rsidR="00D32383" w:rsidRPr="0090015E" w:rsidRDefault="00D32383" w:rsidP="00CA007F">
            <w:pPr>
              <w:jc w:val="center"/>
              <w:rPr>
                <w:sz w:val="20"/>
              </w:rPr>
            </w:pPr>
          </w:p>
        </w:tc>
        <w:tc>
          <w:tcPr>
            <w:tcW w:w="329" w:type="pct"/>
            <w:vMerge/>
            <w:shd w:val="clear" w:color="auto" w:fill="auto"/>
            <w:tcMar>
              <w:left w:w="85" w:type="dxa"/>
              <w:right w:w="85" w:type="dxa"/>
            </w:tcMar>
            <w:vAlign w:val="center"/>
          </w:tcPr>
          <w:p w14:paraId="4A2D1928" w14:textId="77777777" w:rsidR="00D32383" w:rsidRPr="0090015E" w:rsidRDefault="00D32383" w:rsidP="00CA007F">
            <w:pPr>
              <w:jc w:val="center"/>
              <w:rPr>
                <w:sz w:val="20"/>
              </w:rPr>
            </w:pPr>
          </w:p>
        </w:tc>
        <w:tc>
          <w:tcPr>
            <w:tcW w:w="749" w:type="pct"/>
            <w:vMerge/>
            <w:shd w:val="clear" w:color="auto" w:fill="auto"/>
            <w:tcMar>
              <w:left w:w="85" w:type="dxa"/>
              <w:right w:w="85" w:type="dxa"/>
            </w:tcMar>
            <w:vAlign w:val="center"/>
          </w:tcPr>
          <w:p w14:paraId="3F2B00A1" w14:textId="77777777" w:rsidR="00D32383" w:rsidRPr="0090015E" w:rsidRDefault="00D32383" w:rsidP="00CA007F">
            <w:pPr>
              <w:jc w:val="center"/>
              <w:rPr>
                <w:sz w:val="20"/>
              </w:rPr>
            </w:pPr>
          </w:p>
        </w:tc>
      </w:tr>
      <w:tr w:rsidR="0090015E" w:rsidRPr="0090015E" w14:paraId="126EAFB8" w14:textId="77777777" w:rsidTr="0081192A">
        <w:trPr>
          <w:trHeight w:val="96"/>
        </w:trPr>
        <w:tc>
          <w:tcPr>
            <w:tcW w:w="627" w:type="pct"/>
            <w:vMerge/>
            <w:shd w:val="clear" w:color="auto" w:fill="auto"/>
            <w:tcMar>
              <w:left w:w="85" w:type="dxa"/>
              <w:right w:w="85" w:type="dxa"/>
            </w:tcMar>
            <w:vAlign w:val="center"/>
          </w:tcPr>
          <w:p w14:paraId="100BD371" w14:textId="77777777" w:rsidR="00D32383" w:rsidRPr="0090015E" w:rsidRDefault="00D32383" w:rsidP="00CA007F">
            <w:pPr>
              <w:jc w:val="center"/>
              <w:rPr>
                <w:sz w:val="20"/>
              </w:rPr>
            </w:pPr>
          </w:p>
        </w:tc>
        <w:tc>
          <w:tcPr>
            <w:tcW w:w="416" w:type="pct"/>
            <w:vMerge/>
            <w:shd w:val="clear" w:color="auto" w:fill="auto"/>
            <w:tcMar>
              <w:left w:w="85" w:type="dxa"/>
              <w:right w:w="85" w:type="dxa"/>
            </w:tcMar>
            <w:vAlign w:val="center"/>
          </w:tcPr>
          <w:p w14:paraId="30BB5BCF" w14:textId="77777777" w:rsidR="00D32383" w:rsidRPr="0090015E" w:rsidRDefault="00D32383" w:rsidP="00CA007F">
            <w:pPr>
              <w:jc w:val="center"/>
              <w:rPr>
                <w:sz w:val="20"/>
              </w:rPr>
            </w:pPr>
          </w:p>
        </w:tc>
        <w:tc>
          <w:tcPr>
            <w:tcW w:w="329" w:type="pct"/>
            <w:vMerge/>
            <w:shd w:val="clear" w:color="auto" w:fill="auto"/>
            <w:tcMar>
              <w:left w:w="85" w:type="dxa"/>
              <w:right w:w="85" w:type="dxa"/>
            </w:tcMar>
            <w:vAlign w:val="center"/>
          </w:tcPr>
          <w:p w14:paraId="1EBDF229" w14:textId="77777777" w:rsidR="00D32383" w:rsidRPr="0090015E" w:rsidRDefault="00D32383" w:rsidP="00CA007F">
            <w:pPr>
              <w:jc w:val="center"/>
              <w:rPr>
                <w:sz w:val="20"/>
              </w:rPr>
            </w:pPr>
          </w:p>
        </w:tc>
        <w:tc>
          <w:tcPr>
            <w:tcW w:w="416" w:type="pct"/>
            <w:vMerge/>
            <w:shd w:val="clear" w:color="auto" w:fill="auto"/>
            <w:tcMar>
              <w:left w:w="85" w:type="dxa"/>
              <w:right w:w="85" w:type="dxa"/>
            </w:tcMar>
            <w:vAlign w:val="center"/>
          </w:tcPr>
          <w:p w14:paraId="77FFE030" w14:textId="77777777" w:rsidR="00D32383" w:rsidRPr="0090015E" w:rsidRDefault="00D32383" w:rsidP="00CA007F">
            <w:pPr>
              <w:jc w:val="center"/>
              <w:rPr>
                <w:sz w:val="20"/>
              </w:rPr>
            </w:pPr>
          </w:p>
        </w:tc>
        <w:tc>
          <w:tcPr>
            <w:tcW w:w="566" w:type="pct"/>
            <w:shd w:val="clear" w:color="auto" w:fill="auto"/>
            <w:tcMar>
              <w:left w:w="85" w:type="dxa"/>
              <w:right w:w="85" w:type="dxa"/>
            </w:tcMar>
            <w:vAlign w:val="center"/>
          </w:tcPr>
          <w:p w14:paraId="52DFB387" w14:textId="4ECE8252" w:rsidR="00D32383" w:rsidRPr="0090015E" w:rsidRDefault="00D32383" w:rsidP="00CA007F">
            <w:pPr>
              <w:jc w:val="center"/>
              <w:rPr>
                <w:sz w:val="20"/>
              </w:rPr>
            </w:pPr>
            <w:r w:rsidRPr="0090015E">
              <w:rPr>
                <w:sz w:val="20"/>
              </w:rPr>
              <w:t>AC</w:t>
            </w:r>
          </w:p>
        </w:tc>
        <w:tc>
          <w:tcPr>
            <w:tcW w:w="566" w:type="pct"/>
            <w:shd w:val="clear" w:color="auto" w:fill="auto"/>
            <w:tcMar>
              <w:left w:w="85" w:type="dxa"/>
              <w:right w:w="85" w:type="dxa"/>
            </w:tcMar>
            <w:vAlign w:val="center"/>
          </w:tcPr>
          <w:p w14:paraId="0DE7AC30" w14:textId="6D92F9AB" w:rsidR="00D32383" w:rsidRPr="0090015E" w:rsidRDefault="00D32383" w:rsidP="00CA007F">
            <w:pPr>
              <w:jc w:val="center"/>
              <w:rPr>
                <w:sz w:val="20"/>
              </w:rPr>
            </w:pPr>
            <w:r w:rsidRPr="0090015E">
              <w:rPr>
                <w:sz w:val="20"/>
              </w:rPr>
              <w:t>Other</w:t>
            </w:r>
          </w:p>
        </w:tc>
        <w:tc>
          <w:tcPr>
            <w:tcW w:w="594" w:type="pct"/>
            <w:vMerge/>
            <w:shd w:val="clear" w:color="auto" w:fill="auto"/>
            <w:tcMar>
              <w:left w:w="85" w:type="dxa"/>
              <w:right w:w="85" w:type="dxa"/>
            </w:tcMar>
            <w:vAlign w:val="center"/>
          </w:tcPr>
          <w:p w14:paraId="2E4894B7" w14:textId="0D2635B9" w:rsidR="00D32383" w:rsidRPr="0090015E" w:rsidRDefault="00D32383" w:rsidP="00CA007F">
            <w:pPr>
              <w:jc w:val="center"/>
              <w:rPr>
                <w:sz w:val="20"/>
              </w:rPr>
            </w:pPr>
          </w:p>
        </w:tc>
        <w:tc>
          <w:tcPr>
            <w:tcW w:w="407" w:type="pct"/>
            <w:vMerge/>
            <w:shd w:val="clear" w:color="auto" w:fill="auto"/>
            <w:tcMar>
              <w:left w:w="85" w:type="dxa"/>
              <w:right w:w="85" w:type="dxa"/>
            </w:tcMar>
            <w:vAlign w:val="center"/>
          </w:tcPr>
          <w:p w14:paraId="317DECF3" w14:textId="77777777" w:rsidR="00D32383" w:rsidRPr="0090015E" w:rsidRDefault="00D32383" w:rsidP="00CA007F">
            <w:pPr>
              <w:jc w:val="center"/>
              <w:rPr>
                <w:sz w:val="20"/>
              </w:rPr>
            </w:pPr>
          </w:p>
        </w:tc>
        <w:tc>
          <w:tcPr>
            <w:tcW w:w="329" w:type="pct"/>
            <w:vMerge/>
            <w:shd w:val="clear" w:color="auto" w:fill="auto"/>
            <w:tcMar>
              <w:left w:w="85" w:type="dxa"/>
              <w:right w:w="85" w:type="dxa"/>
            </w:tcMar>
            <w:vAlign w:val="center"/>
          </w:tcPr>
          <w:p w14:paraId="46F7F028" w14:textId="77777777" w:rsidR="00D32383" w:rsidRPr="0090015E" w:rsidRDefault="00D32383" w:rsidP="00CA007F">
            <w:pPr>
              <w:jc w:val="center"/>
              <w:rPr>
                <w:sz w:val="20"/>
              </w:rPr>
            </w:pPr>
          </w:p>
        </w:tc>
        <w:tc>
          <w:tcPr>
            <w:tcW w:w="749" w:type="pct"/>
            <w:vMerge/>
            <w:shd w:val="clear" w:color="auto" w:fill="auto"/>
            <w:tcMar>
              <w:left w:w="85" w:type="dxa"/>
              <w:right w:w="85" w:type="dxa"/>
            </w:tcMar>
            <w:vAlign w:val="center"/>
          </w:tcPr>
          <w:p w14:paraId="30C50C1E" w14:textId="77777777" w:rsidR="00D32383" w:rsidRPr="0090015E" w:rsidRDefault="00D32383" w:rsidP="00CA007F">
            <w:pPr>
              <w:jc w:val="center"/>
              <w:rPr>
                <w:sz w:val="20"/>
              </w:rPr>
            </w:pPr>
          </w:p>
        </w:tc>
      </w:tr>
      <w:tr w:rsidR="0090015E" w:rsidRPr="0090015E" w14:paraId="39859C95" w14:textId="77777777" w:rsidTr="0081192A">
        <w:trPr>
          <w:trHeight w:val="121"/>
        </w:trPr>
        <w:tc>
          <w:tcPr>
            <w:tcW w:w="627" w:type="pct"/>
            <w:shd w:val="clear" w:color="auto" w:fill="auto"/>
          </w:tcPr>
          <w:p w14:paraId="5C44C464" w14:textId="31132FB9" w:rsidR="00CA007F" w:rsidRPr="0090015E" w:rsidRDefault="00CA007F" w:rsidP="00EB6691">
            <w:pPr>
              <w:spacing w:after="60"/>
              <w:jc w:val="left"/>
              <w:rPr>
                <w:sz w:val="20"/>
              </w:rPr>
            </w:pPr>
            <w:r w:rsidRPr="0090015E">
              <w:rPr>
                <w:sz w:val="20"/>
              </w:rPr>
              <w:t>HFC-32</w:t>
            </w:r>
          </w:p>
        </w:tc>
        <w:tc>
          <w:tcPr>
            <w:tcW w:w="416" w:type="pct"/>
            <w:shd w:val="clear" w:color="auto" w:fill="auto"/>
          </w:tcPr>
          <w:p w14:paraId="552F0A3E" w14:textId="77777777" w:rsidR="00CA007F" w:rsidRPr="0090015E" w:rsidRDefault="00CA007F" w:rsidP="00EB6691">
            <w:pPr>
              <w:spacing w:after="60"/>
              <w:jc w:val="right"/>
              <w:rPr>
                <w:sz w:val="20"/>
              </w:rPr>
            </w:pPr>
          </w:p>
        </w:tc>
        <w:tc>
          <w:tcPr>
            <w:tcW w:w="329" w:type="pct"/>
            <w:shd w:val="clear" w:color="auto" w:fill="auto"/>
          </w:tcPr>
          <w:p w14:paraId="08A8C52B" w14:textId="77777777" w:rsidR="00CA007F" w:rsidRPr="0090015E" w:rsidRDefault="00CA007F" w:rsidP="00EB6691">
            <w:pPr>
              <w:spacing w:after="60"/>
              <w:jc w:val="right"/>
              <w:rPr>
                <w:sz w:val="20"/>
              </w:rPr>
            </w:pPr>
          </w:p>
        </w:tc>
        <w:tc>
          <w:tcPr>
            <w:tcW w:w="416" w:type="pct"/>
            <w:shd w:val="clear" w:color="auto" w:fill="auto"/>
          </w:tcPr>
          <w:p w14:paraId="4DA0B187" w14:textId="77777777" w:rsidR="00CA007F" w:rsidRPr="0090015E" w:rsidRDefault="00CA007F" w:rsidP="00EB6691">
            <w:pPr>
              <w:spacing w:after="60"/>
              <w:jc w:val="right"/>
              <w:rPr>
                <w:sz w:val="20"/>
              </w:rPr>
            </w:pPr>
          </w:p>
        </w:tc>
        <w:tc>
          <w:tcPr>
            <w:tcW w:w="566" w:type="pct"/>
            <w:shd w:val="clear" w:color="auto" w:fill="auto"/>
          </w:tcPr>
          <w:p w14:paraId="59211238" w14:textId="7D03A6FA" w:rsidR="00CA007F" w:rsidRPr="0090015E" w:rsidRDefault="00D56525" w:rsidP="00EB6691">
            <w:pPr>
              <w:spacing w:after="60"/>
              <w:jc w:val="right"/>
              <w:rPr>
                <w:sz w:val="20"/>
              </w:rPr>
            </w:pPr>
            <w:r w:rsidRPr="0090015E">
              <w:rPr>
                <w:sz w:val="20"/>
              </w:rPr>
              <w:t>10,665</w:t>
            </w:r>
          </w:p>
        </w:tc>
        <w:tc>
          <w:tcPr>
            <w:tcW w:w="566" w:type="pct"/>
            <w:shd w:val="clear" w:color="auto" w:fill="auto"/>
          </w:tcPr>
          <w:p w14:paraId="28C756A5" w14:textId="33B24580" w:rsidR="00CA007F" w:rsidRPr="0090015E" w:rsidRDefault="00CA007F" w:rsidP="00EB6691">
            <w:pPr>
              <w:spacing w:after="60"/>
              <w:jc w:val="right"/>
              <w:rPr>
                <w:sz w:val="20"/>
              </w:rPr>
            </w:pPr>
          </w:p>
        </w:tc>
        <w:tc>
          <w:tcPr>
            <w:tcW w:w="594" w:type="pct"/>
            <w:shd w:val="clear" w:color="auto" w:fill="auto"/>
          </w:tcPr>
          <w:p w14:paraId="0253C02D" w14:textId="0B717BFA" w:rsidR="00CA007F" w:rsidRPr="0090015E" w:rsidRDefault="00D56525" w:rsidP="00EB6691">
            <w:pPr>
              <w:spacing w:after="60"/>
              <w:jc w:val="right"/>
              <w:rPr>
                <w:sz w:val="20"/>
              </w:rPr>
            </w:pPr>
            <w:r w:rsidRPr="0090015E">
              <w:rPr>
                <w:sz w:val="20"/>
              </w:rPr>
              <w:t>11,678</w:t>
            </w:r>
          </w:p>
        </w:tc>
        <w:tc>
          <w:tcPr>
            <w:tcW w:w="407" w:type="pct"/>
            <w:shd w:val="clear" w:color="auto" w:fill="auto"/>
          </w:tcPr>
          <w:p w14:paraId="620035B8" w14:textId="77777777" w:rsidR="00CA007F" w:rsidRPr="0090015E" w:rsidRDefault="00CA007F" w:rsidP="00EB6691">
            <w:pPr>
              <w:spacing w:after="60"/>
              <w:jc w:val="right"/>
              <w:rPr>
                <w:sz w:val="20"/>
              </w:rPr>
            </w:pPr>
          </w:p>
        </w:tc>
        <w:tc>
          <w:tcPr>
            <w:tcW w:w="329" w:type="pct"/>
            <w:shd w:val="clear" w:color="auto" w:fill="auto"/>
          </w:tcPr>
          <w:p w14:paraId="1E7F0BDD" w14:textId="77777777" w:rsidR="00CA007F" w:rsidRPr="0090015E" w:rsidRDefault="00CA007F" w:rsidP="00EB6691">
            <w:pPr>
              <w:spacing w:after="60"/>
              <w:jc w:val="right"/>
              <w:rPr>
                <w:sz w:val="20"/>
              </w:rPr>
            </w:pPr>
          </w:p>
        </w:tc>
        <w:tc>
          <w:tcPr>
            <w:tcW w:w="749" w:type="pct"/>
            <w:shd w:val="clear" w:color="auto" w:fill="auto"/>
          </w:tcPr>
          <w:p w14:paraId="0AF6CF91" w14:textId="33985027" w:rsidR="00CA007F" w:rsidRPr="0090015E" w:rsidRDefault="00D56525" w:rsidP="00EB6691">
            <w:pPr>
              <w:spacing w:after="60"/>
              <w:jc w:val="right"/>
              <w:rPr>
                <w:sz w:val="20"/>
              </w:rPr>
            </w:pPr>
            <w:r w:rsidRPr="0090015E">
              <w:rPr>
                <w:sz w:val="20"/>
              </w:rPr>
              <w:t>22,343</w:t>
            </w:r>
          </w:p>
        </w:tc>
      </w:tr>
      <w:tr w:rsidR="0090015E" w:rsidRPr="0090015E" w14:paraId="43610489" w14:textId="77777777" w:rsidTr="0081192A">
        <w:trPr>
          <w:trHeight w:val="250"/>
        </w:trPr>
        <w:tc>
          <w:tcPr>
            <w:tcW w:w="627" w:type="pct"/>
            <w:shd w:val="clear" w:color="auto" w:fill="auto"/>
          </w:tcPr>
          <w:p w14:paraId="63091A02" w14:textId="139FAD2D" w:rsidR="007F629D" w:rsidRPr="0090015E" w:rsidRDefault="007F629D" w:rsidP="00EB6691">
            <w:pPr>
              <w:spacing w:after="60"/>
              <w:jc w:val="left"/>
              <w:rPr>
                <w:sz w:val="20"/>
              </w:rPr>
            </w:pPr>
            <w:r w:rsidRPr="0090015E">
              <w:rPr>
                <w:sz w:val="20"/>
              </w:rPr>
              <w:t>HFC-134a</w:t>
            </w:r>
          </w:p>
        </w:tc>
        <w:tc>
          <w:tcPr>
            <w:tcW w:w="416" w:type="pct"/>
            <w:shd w:val="clear" w:color="auto" w:fill="auto"/>
          </w:tcPr>
          <w:p w14:paraId="6F37B077" w14:textId="2A8E8EA9" w:rsidR="007F629D" w:rsidRPr="0090015E" w:rsidRDefault="00D56525" w:rsidP="00EB6691">
            <w:pPr>
              <w:spacing w:after="60"/>
              <w:jc w:val="right"/>
              <w:rPr>
                <w:sz w:val="20"/>
              </w:rPr>
            </w:pPr>
            <w:r w:rsidRPr="0090015E">
              <w:rPr>
                <w:sz w:val="20"/>
              </w:rPr>
              <w:t>3,518</w:t>
            </w:r>
          </w:p>
        </w:tc>
        <w:tc>
          <w:tcPr>
            <w:tcW w:w="329" w:type="pct"/>
            <w:shd w:val="clear" w:color="auto" w:fill="auto"/>
          </w:tcPr>
          <w:p w14:paraId="4679BB18" w14:textId="77777777" w:rsidR="007F629D" w:rsidRPr="0090015E" w:rsidRDefault="007F629D" w:rsidP="00EB6691">
            <w:pPr>
              <w:spacing w:after="60"/>
              <w:jc w:val="right"/>
              <w:rPr>
                <w:sz w:val="20"/>
              </w:rPr>
            </w:pPr>
          </w:p>
        </w:tc>
        <w:tc>
          <w:tcPr>
            <w:tcW w:w="416" w:type="pct"/>
            <w:shd w:val="clear" w:color="auto" w:fill="auto"/>
          </w:tcPr>
          <w:p w14:paraId="470B56EB" w14:textId="77777777" w:rsidR="007F629D" w:rsidRPr="0090015E" w:rsidRDefault="007F629D" w:rsidP="00EB6691">
            <w:pPr>
              <w:spacing w:after="60"/>
              <w:jc w:val="right"/>
              <w:rPr>
                <w:sz w:val="20"/>
              </w:rPr>
            </w:pPr>
          </w:p>
        </w:tc>
        <w:tc>
          <w:tcPr>
            <w:tcW w:w="566" w:type="pct"/>
            <w:shd w:val="clear" w:color="auto" w:fill="auto"/>
          </w:tcPr>
          <w:p w14:paraId="19124EFD" w14:textId="0F2EEED2" w:rsidR="007F629D" w:rsidRPr="0090015E" w:rsidRDefault="00D56525" w:rsidP="00EB6691">
            <w:pPr>
              <w:spacing w:after="60"/>
              <w:jc w:val="right"/>
              <w:rPr>
                <w:sz w:val="20"/>
              </w:rPr>
            </w:pPr>
            <w:r w:rsidRPr="0090015E">
              <w:rPr>
                <w:sz w:val="20"/>
              </w:rPr>
              <w:t>57,701</w:t>
            </w:r>
          </w:p>
        </w:tc>
        <w:tc>
          <w:tcPr>
            <w:tcW w:w="566" w:type="pct"/>
            <w:shd w:val="clear" w:color="auto" w:fill="auto"/>
          </w:tcPr>
          <w:p w14:paraId="6E6CFCAD" w14:textId="23A15282" w:rsidR="007F629D" w:rsidRPr="0090015E" w:rsidRDefault="00D56525" w:rsidP="00EB6691">
            <w:pPr>
              <w:spacing w:after="60"/>
              <w:jc w:val="right"/>
              <w:rPr>
                <w:sz w:val="20"/>
              </w:rPr>
            </w:pPr>
            <w:r w:rsidRPr="0090015E">
              <w:rPr>
                <w:sz w:val="20"/>
              </w:rPr>
              <w:t>27,999</w:t>
            </w:r>
          </w:p>
        </w:tc>
        <w:tc>
          <w:tcPr>
            <w:tcW w:w="594" w:type="pct"/>
            <w:shd w:val="clear" w:color="auto" w:fill="auto"/>
          </w:tcPr>
          <w:p w14:paraId="66265E99" w14:textId="3A5240F2" w:rsidR="007F629D" w:rsidRPr="0090015E" w:rsidRDefault="00D56525" w:rsidP="00EB6691">
            <w:pPr>
              <w:spacing w:after="60"/>
              <w:jc w:val="right"/>
              <w:rPr>
                <w:sz w:val="20"/>
              </w:rPr>
            </w:pPr>
            <w:r w:rsidRPr="0090015E">
              <w:rPr>
                <w:sz w:val="20"/>
              </w:rPr>
              <w:t>345,803</w:t>
            </w:r>
          </w:p>
        </w:tc>
        <w:tc>
          <w:tcPr>
            <w:tcW w:w="407" w:type="pct"/>
            <w:shd w:val="clear" w:color="auto" w:fill="auto"/>
          </w:tcPr>
          <w:p w14:paraId="69080732" w14:textId="77777777" w:rsidR="007F629D" w:rsidRPr="0090015E" w:rsidRDefault="007F629D" w:rsidP="00EB6691">
            <w:pPr>
              <w:spacing w:after="60"/>
              <w:jc w:val="right"/>
              <w:rPr>
                <w:sz w:val="20"/>
              </w:rPr>
            </w:pPr>
          </w:p>
        </w:tc>
        <w:tc>
          <w:tcPr>
            <w:tcW w:w="329" w:type="pct"/>
            <w:shd w:val="clear" w:color="auto" w:fill="auto"/>
          </w:tcPr>
          <w:p w14:paraId="7408ED6A" w14:textId="77777777" w:rsidR="007F629D" w:rsidRPr="0090015E" w:rsidRDefault="007F629D" w:rsidP="00EB6691">
            <w:pPr>
              <w:spacing w:after="60"/>
              <w:jc w:val="right"/>
              <w:rPr>
                <w:sz w:val="20"/>
              </w:rPr>
            </w:pPr>
          </w:p>
        </w:tc>
        <w:tc>
          <w:tcPr>
            <w:tcW w:w="749" w:type="pct"/>
            <w:shd w:val="clear" w:color="auto" w:fill="auto"/>
          </w:tcPr>
          <w:p w14:paraId="1588FD10" w14:textId="30FA6456" w:rsidR="007F629D" w:rsidRPr="0090015E" w:rsidRDefault="00D56525" w:rsidP="00D56525">
            <w:pPr>
              <w:spacing w:after="60"/>
              <w:jc w:val="right"/>
              <w:rPr>
                <w:sz w:val="20"/>
              </w:rPr>
            </w:pPr>
            <w:r w:rsidRPr="0090015E">
              <w:rPr>
                <w:sz w:val="20"/>
              </w:rPr>
              <w:t>435,020</w:t>
            </w:r>
          </w:p>
        </w:tc>
      </w:tr>
      <w:tr w:rsidR="0090015E" w:rsidRPr="0090015E" w14:paraId="5700F2A2" w14:textId="77777777" w:rsidTr="0081192A">
        <w:trPr>
          <w:trHeight w:val="250"/>
        </w:trPr>
        <w:tc>
          <w:tcPr>
            <w:tcW w:w="627" w:type="pct"/>
            <w:shd w:val="clear" w:color="auto" w:fill="auto"/>
          </w:tcPr>
          <w:p w14:paraId="55D4CEBA" w14:textId="0B943B49" w:rsidR="00CA007F" w:rsidRPr="0090015E" w:rsidRDefault="00D56525" w:rsidP="00EB6691">
            <w:pPr>
              <w:spacing w:after="60"/>
              <w:jc w:val="left"/>
              <w:rPr>
                <w:sz w:val="20"/>
              </w:rPr>
            </w:pPr>
            <w:r w:rsidRPr="0090015E">
              <w:rPr>
                <w:sz w:val="20"/>
              </w:rPr>
              <w:t>HFC-227ea</w:t>
            </w:r>
          </w:p>
        </w:tc>
        <w:tc>
          <w:tcPr>
            <w:tcW w:w="416" w:type="pct"/>
            <w:shd w:val="clear" w:color="auto" w:fill="auto"/>
          </w:tcPr>
          <w:p w14:paraId="600BA42A" w14:textId="77777777" w:rsidR="00CA007F" w:rsidRPr="0090015E" w:rsidRDefault="00CA007F" w:rsidP="00EB6691">
            <w:pPr>
              <w:spacing w:after="60"/>
              <w:jc w:val="right"/>
              <w:rPr>
                <w:sz w:val="20"/>
              </w:rPr>
            </w:pPr>
          </w:p>
        </w:tc>
        <w:tc>
          <w:tcPr>
            <w:tcW w:w="329" w:type="pct"/>
            <w:shd w:val="clear" w:color="auto" w:fill="auto"/>
          </w:tcPr>
          <w:p w14:paraId="39A5BCFE" w14:textId="77777777" w:rsidR="00CA007F" w:rsidRPr="0090015E" w:rsidRDefault="00CA007F" w:rsidP="00EB6691">
            <w:pPr>
              <w:spacing w:after="60"/>
              <w:jc w:val="right"/>
              <w:rPr>
                <w:sz w:val="20"/>
              </w:rPr>
            </w:pPr>
          </w:p>
        </w:tc>
        <w:tc>
          <w:tcPr>
            <w:tcW w:w="416" w:type="pct"/>
            <w:shd w:val="clear" w:color="auto" w:fill="auto"/>
          </w:tcPr>
          <w:p w14:paraId="26503F08" w14:textId="52936E9F" w:rsidR="00CA007F" w:rsidRPr="0090015E" w:rsidRDefault="00D56525" w:rsidP="00EB6691">
            <w:pPr>
              <w:spacing w:after="60"/>
              <w:jc w:val="right"/>
              <w:rPr>
                <w:sz w:val="20"/>
              </w:rPr>
            </w:pPr>
            <w:r w:rsidRPr="0090015E">
              <w:rPr>
                <w:sz w:val="20"/>
              </w:rPr>
              <w:t>94,990</w:t>
            </w:r>
          </w:p>
        </w:tc>
        <w:tc>
          <w:tcPr>
            <w:tcW w:w="566" w:type="pct"/>
            <w:shd w:val="clear" w:color="auto" w:fill="auto"/>
          </w:tcPr>
          <w:p w14:paraId="5558F94A" w14:textId="77777777" w:rsidR="00CA007F" w:rsidRPr="0090015E" w:rsidRDefault="00CA007F" w:rsidP="00EB6691">
            <w:pPr>
              <w:spacing w:after="60"/>
              <w:jc w:val="right"/>
              <w:rPr>
                <w:sz w:val="20"/>
              </w:rPr>
            </w:pPr>
          </w:p>
        </w:tc>
        <w:tc>
          <w:tcPr>
            <w:tcW w:w="566" w:type="pct"/>
            <w:shd w:val="clear" w:color="auto" w:fill="auto"/>
          </w:tcPr>
          <w:p w14:paraId="6F8ED8D1" w14:textId="7BBB23CA" w:rsidR="00CA007F" w:rsidRPr="0090015E" w:rsidRDefault="00CA007F" w:rsidP="00EB6691">
            <w:pPr>
              <w:spacing w:after="60"/>
              <w:jc w:val="right"/>
              <w:rPr>
                <w:sz w:val="20"/>
              </w:rPr>
            </w:pPr>
          </w:p>
        </w:tc>
        <w:tc>
          <w:tcPr>
            <w:tcW w:w="594" w:type="pct"/>
            <w:shd w:val="clear" w:color="auto" w:fill="auto"/>
          </w:tcPr>
          <w:p w14:paraId="5620ABA2" w14:textId="77777777" w:rsidR="00CA007F" w:rsidRPr="0090015E" w:rsidRDefault="00CA007F" w:rsidP="00EB6691">
            <w:pPr>
              <w:spacing w:after="60"/>
              <w:jc w:val="right"/>
              <w:rPr>
                <w:sz w:val="20"/>
              </w:rPr>
            </w:pPr>
          </w:p>
        </w:tc>
        <w:tc>
          <w:tcPr>
            <w:tcW w:w="407" w:type="pct"/>
            <w:shd w:val="clear" w:color="auto" w:fill="auto"/>
          </w:tcPr>
          <w:p w14:paraId="3E653A4C" w14:textId="77777777" w:rsidR="00CA007F" w:rsidRPr="0090015E" w:rsidRDefault="00CA007F" w:rsidP="00EB6691">
            <w:pPr>
              <w:spacing w:after="60"/>
              <w:jc w:val="right"/>
              <w:rPr>
                <w:sz w:val="20"/>
              </w:rPr>
            </w:pPr>
          </w:p>
        </w:tc>
        <w:tc>
          <w:tcPr>
            <w:tcW w:w="329" w:type="pct"/>
            <w:shd w:val="clear" w:color="auto" w:fill="auto"/>
          </w:tcPr>
          <w:p w14:paraId="099A73B9" w14:textId="77777777" w:rsidR="00CA007F" w:rsidRPr="0090015E" w:rsidRDefault="00CA007F" w:rsidP="00EB6691">
            <w:pPr>
              <w:spacing w:after="60"/>
              <w:jc w:val="right"/>
              <w:rPr>
                <w:sz w:val="20"/>
              </w:rPr>
            </w:pPr>
          </w:p>
        </w:tc>
        <w:tc>
          <w:tcPr>
            <w:tcW w:w="749" w:type="pct"/>
            <w:shd w:val="clear" w:color="auto" w:fill="auto"/>
          </w:tcPr>
          <w:p w14:paraId="05563376" w14:textId="290DBD44" w:rsidR="00CA007F" w:rsidRPr="0090015E" w:rsidRDefault="00D56525" w:rsidP="00EB6691">
            <w:pPr>
              <w:spacing w:after="60"/>
              <w:jc w:val="right"/>
              <w:rPr>
                <w:sz w:val="20"/>
              </w:rPr>
            </w:pPr>
            <w:r w:rsidRPr="0090015E">
              <w:rPr>
                <w:sz w:val="20"/>
              </w:rPr>
              <w:t>94,990</w:t>
            </w:r>
          </w:p>
        </w:tc>
      </w:tr>
      <w:tr w:rsidR="0090015E" w:rsidRPr="0090015E" w14:paraId="3E4E19DE" w14:textId="77777777" w:rsidTr="00B81FF0">
        <w:trPr>
          <w:trHeight w:val="250"/>
        </w:trPr>
        <w:tc>
          <w:tcPr>
            <w:tcW w:w="627" w:type="pct"/>
            <w:shd w:val="clear" w:color="auto" w:fill="auto"/>
          </w:tcPr>
          <w:p w14:paraId="1692E86F" w14:textId="7677082D" w:rsidR="00CA007F" w:rsidRPr="0090015E" w:rsidRDefault="00D56525" w:rsidP="00EB6691">
            <w:pPr>
              <w:spacing w:after="60"/>
              <w:jc w:val="left"/>
              <w:rPr>
                <w:sz w:val="20"/>
              </w:rPr>
            </w:pPr>
            <w:r w:rsidRPr="0090015E">
              <w:rPr>
                <w:sz w:val="20"/>
              </w:rPr>
              <w:t>R-404A</w:t>
            </w:r>
          </w:p>
        </w:tc>
        <w:tc>
          <w:tcPr>
            <w:tcW w:w="416" w:type="pct"/>
            <w:shd w:val="clear" w:color="auto" w:fill="auto"/>
          </w:tcPr>
          <w:p w14:paraId="1CEBA3DF" w14:textId="77777777" w:rsidR="00CA007F" w:rsidRPr="0090015E" w:rsidRDefault="00CA007F" w:rsidP="00EB6691">
            <w:pPr>
              <w:spacing w:after="60"/>
              <w:jc w:val="right"/>
              <w:rPr>
                <w:sz w:val="20"/>
              </w:rPr>
            </w:pPr>
          </w:p>
        </w:tc>
        <w:tc>
          <w:tcPr>
            <w:tcW w:w="329" w:type="pct"/>
            <w:shd w:val="clear" w:color="auto" w:fill="auto"/>
          </w:tcPr>
          <w:p w14:paraId="16FA68AC" w14:textId="77777777" w:rsidR="00CA007F" w:rsidRPr="0090015E" w:rsidRDefault="00CA007F" w:rsidP="00EB6691">
            <w:pPr>
              <w:spacing w:after="60"/>
              <w:jc w:val="right"/>
              <w:rPr>
                <w:sz w:val="20"/>
              </w:rPr>
            </w:pPr>
          </w:p>
        </w:tc>
        <w:tc>
          <w:tcPr>
            <w:tcW w:w="416" w:type="pct"/>
            <w:shd w:val="clear" w:color="auto" w:fill="auto"/>
          </w:tcPr>
          <w:p w14:paraId="1F8E4CFA" w14:textId="77777777" w:rsidR="00CA007F" w:rsidRPr="0090015E" w:rsidRDefault="00CA007F" w:rsidP="00EB6691">
            <w:pPr>
              <w:spacing w:after="60"/>
              <w:jc w:val="right"/>
              <w:rPr>
                <w:sz w:val="20"/>
              </w:rPr>
            </w:pPr>
          </w:p>
        </w:tc>
        <w:tc>
          <w:tcPr>
            <w:tcW w:w="566" w:type="pct"/>
            <w:shd w:val="clear" w:color="auto" w:fill="auto"/>
          </w:tcPr>
          <w:p w14:paraId="10D2DE5F" w14:textId="46836499" w:rsidR="00CA007F" w:rsidRPr="0090015E" w:rsidRDefault="00D56525" w:rsidP="00EB6691">
            <w:pPr>
              <w:spacing w:after="60"/>
              <w:jc w:val="right"/>
              <w:rPr>
                <w:sz w:val="20"/>
              </w:rPr>
            </w:pPr>
            <w:r w:rsidRPr="0090015E">
              <w:rPr>
                <w:sz w:val="20"/>
              </w:rPr>
              <w:t>152,</w:t>
            </w:r>
            <w:r w:rsidR="00F7444C" w:rsidRPr="0090015E">
              <w:rPr>
                <w:sz w:val="20"/>
              </w:rPr>
              <w:t>229</w:t>
            </w:r>
          </w:p>
        </w:tc>
        <w:tc>
          <w:tcPr>
            <w:tcW w:w="566" w:type="pct"/>
            <w:shd w:val="clear" w:color="auto" w:fill="auto"/>
          </w:tcPr>
          <w:p w14:paraId="312BD908" w14:textId="1A5382F0" w:rsidR="00CA007F" w:rsidRPr="0090015E" w:rsidRDefault="00CA007F" w:rsidP="00EB6691">
            <w:pPr>
              <w:spacing w:after="60"/>
              <w:jc w:val="right"/>
              <w:rPr>
                <w:sz w:val="20"/>
              </w:rPr>
            </w:pPr>
          </w:p>
        </w:tc>
        <w:tc>
          <w:tcPr>
            <w:tcW w:w="594" w:type="pct"/>
            <w:shd w:val="clear" w:color="auto" w:fill="auto"/>
          </w:tcPr>
          <w:p w14:paraId="7A31C2F2" w14:textId="443954EF" w:rsidR="00CA007F" w:rsidRPr="0090015E" w:rsidRDefault="00D56525" w:rsidP="00EB6691">
            <w:pPr>
              <w:spacing w:after="60"/>
              <w:jc w:val="right"/>
              <w:rPr>
                <w:sz w:val="20"/>
              </w:rPr>
            </w:pPr>
            <w:r w:rsidRPr="0090015E">
              <w:rPr>
                <w:sz w:val="20"/>
              </w:rPr>
              <w:t>214,723</w:t>
            </w:r>
          </w:p>
        </w:tc>
        <w:tc>
          <w:tcPr>
            <w:tcW w:w="407" w:type="pct"/>
            <w:shd w:val="clear" w:color="auto" w:fill="auto"/>
          </w:tcPr>
          <w:p w14:paraId="6210C336" w14:textId="77777777" w:rsidR="00CA007F" w:rsidRPr="0090015E" w:rsidRDefault="00CA007F" w:rsidP="00EB6691">
            <w:pPr>
              <w:spacing w:after="60"/>
              <w:jc w:val="right"/>
              <w:rPr>
                <w:sz w:val="20"/>
              </w:rPr>
            </w:pPr>
          </w:p>
        </w:tc>
        <w:tc>
          <w:tcPr>
            <w:tcW w:w="329" w:type="pct"/>
            <w:shd w:val="clear" w:color="auto" w:fill="auto"/>
          </w:tcPr>
          <w:p w14:paraId="381DCDDA" w14:textId="77777777" w:rsidR="00CA007F" w:rsidRPr="0090015E" w:rsidRDefault="00CA007F" w:rsidP="00EB6691">
            <w:pPr>
              <w:spacing w:after="60"/>
              <w:jc w:val="right"/>
              <w:rPr>
                <w:sz w:val="20"/>
              </w:rPr>
            </w:pPr>
          </w:p>
        </w:tc>
        <w:tc>
          <w:tcPr>
            <w:tcW w:w="749" w:type="pct"/>
            <w:shd w:val="clear" w:color="auto" w:fill="auto"/>
          </w:tcPr>
          <w:p w14:paraId="6A6EF8DD" w14:textId="6A761466" w:rsidR="00CA007F" w:rsidRPr="0090015E" w:rsidRDefault="00794FFC" w:rsidP="00EB6691">
            <w:pPr>
              <w:spacing w:after="60"/>
              <w:jc w:val="right"/>
              <w:rPr>
                <w:sz w:val="20"/>
              </w:rPr>
            </w:pPr>
            <w:r w:rsidRPr="0090015E">
              <w:rPr>
                <w:sz w:val="20"/>
              </w:rPr>
              <w:t>366,952</w:t>
            </w:r>
          </w:p>
        </w:tc>
      </w:tr>
      <w:tr w:rsidR="0090015E" w:rsidRPr="0090015E" w14:paraId="2450C857" w14:textId="77777777" w:rsidTr="0081192A">
        <w:trPr>
          <w:trHeight w:val="250"/>
        </w:trPr>
        <w:tc>
          <w:tcPr>
            <w:tcW w:w="627" w:type="pct"/>
            <w:shd w:val="clear" w:color="auto" w:fill="auto"/>
          </w:tcPr>
          <w:p w14:paraId="68DA2863" w14:textId="3855B2A0" w:rsidR="007A78A0" w:rsidRPr="0090015E" w:rsidRDefault="00D56525" w:rsidP="00EB6691">
            <w:pPr>
              <w:spacing w:after="60"/>
              <w:jc w:val="left"/>
              <w:rPr>
                <w:sz w:val="20"/>
              </w:rPr>
            </w:pPr>
            <w:r w:rsidRPr="0090015E">
              <w:rPr>
                <w:sz w:val="20"/>
              </w:rPr>
              <w:t>R-407C</w:t>
            </w:r>
          </w:p>
        </w:tc>
        <w:tc>
          <w:tcPr>
            <w:tcW w:w="416" w:type="pct"/>
            <w:shd w:val="clear" w:color="auto" w:fill="auto"/>
          </w:tcPr>
          <w:p w14:paraId="144C4A17" w14:textId="77777777" w:rsidR="007A78A0" w:rsidRPr="0090015E" w:rsidRDefault="007A78A0" w:rsidP="00EB6691">
            <w:pPr>
              <w:spacing w:after="60"/>
              <w:jc w:val="right"/>
              <w:rPr>
                <w:sz w:val="20"/>
              </w:rPr>
            </w:pPr>
          </w:p>
        </w:tc>
        <w:tc>
          <w:tcPr>
            <w:tcW w:w="329" w:type="pct"/>
            <w:shd w:val="clear" w:color="auto" w:fill="auto"/>
          </w:tcPr>
          <w:p w14:paraId="4DC30BF4" w14:textId="77777777" w:rsidR="007A78A0" w:rsidRPr="0090015E" w:rsidRDefault="007A78A0" w:rsidP="00EB6691">
            <w:pPr>
              <w:spacing w:after="60"/>
              <w:jc w:val="right"/>
              <w:rPr>
                <w:sz w:val="20"/>
              </w:rPr>
            </w:pPr>
          </w:p>
        </w:tc>
        <w:tc>
          <w:tcPr>
            <w:tcW w:w="416" w:type="pct"/>
            <w:shd w:val="clear" w:color="auto" w:fill="auto"/>
          </w:tcPr>
          <w:p w14:paraId="4EAE60F0" w14:textId="77777777" w:rsidR="007A78A0" w:rsidRPr="0090015E" w:rsidRDefault="007A78A0" w:rsidP="00EB6691">
            <w:pPr>
              <w:spacing w:after="60"/>
              <w:jc w:val="right"/>
              <w:rPr>
                <w:sz w:val="20"/>
              </w:rPr>
            </w:pPr>
          </w:p>
        </w:tc>
        <w:tc>
          <w:tcPr>
            <w:tcW w:w="566" w:type="pct"/>
            <w:shd w:val="clear" w:color="auto" w:fill="auto"/>
          </w:tcPr>
          <w:p w14:paraId="12C9B41A" w14:textId="64D5F329" w:rsidR="007A78A0" w:rsidRPr="0090015E" w:rsidRDefault="00D56525" w:rsidP="00EB6691">
            <w:pPr>
              <w:spacing w:after="60"/>
              <w:jc w:val="right"/>
              <w:rPr>
                <w:sz w:val="20"/>
              </w:rPr>
            </w:pPr>
            <w:r w:rsidRPr="0090015E">
              <w:rPr>
                <w:sz w:val="20"/>
              </w:rPr>
              <w:t>16,252</w:t>
            </w:r>
          </w:p>
        </w:tc>
        <w:tc>
          <w:tcPr>
            <w:tcW w:w="566" w:type="pct"/>
            <w:shd w:val="clear" w:color="auto" w:fill="auto"/>
          </w:tcPr>
          <w:p w14:paraId="5F0F05E9" w14:textId="77777777" w:rsidR="007A78A0" w:rsidRPr="0090015E" w:rsidRDefault="007A78A0" w:rsidP="00EB6691">
            <w:pPr>
              <w:spacing w:after="60"/>
              <w:jc w:val="right"/>
              <w:rPr>
                <w:sz w:val="20"/>
              </w:rPr>
            </w:pPr>
          </w:p>
        </w:tc>
        <w:tc>
          <w:tcPr>
            <w:tcW w:w="594" w:type="pct"/>
            <w:shd w:val="clear" w:color="auto" w:fill="auto"/>
          </w:tcPr>
          <w:p w14:paraId="5E62ABE3" w14:textId="7D91FCF0" w:rsidR="007A78A0" w:rsidRPr="0090015E" w:rsidRDefault="00D56525" w:rsidP="00EB6691">
            <w:pPr>
              <w:spacing w:after="60"/>
              <w:jc w:val="right"/>
              <w:rPr>
                <w:sz w:val="20"/>
              </w:rPr>
            </w:pPr>
            <w:r w:rsidRPr="0090015E">
              <w:rPr>
                <w:sz w:val="20"/>
              </w:rPr>
              <w:t>67,864</w:t>
            </w:r>
          </w:p>
        </w:tc>
        <w:tc>
          <w:tcPr>
            <w:tcW w:w="407" w:type="pct"/>
            <w:shd w:val="clear" w:color="auto" w:fill="auto"/>
          </w:tcPr>
          <w:p w14:paraId="0A69010E" w14:textId="77777777" w:rsidR="007A78A0" w:rsidRPr="0090015E" w:rsidRDefault="007A78A0" w:rsidP="00EB6691">
            <w:pPr>
              <w:spacing w:after="60"/>
              <w:jc w:val="right"/>
              <w:rPr>
                <w:sz w:val="20"/>
              </w:rPr>
            </w:pPr>
          </w:p>
        </w:tc>
        <w:tc>
          <w:tcPr>
            <w:tcW w:w="329" w:type="pct"/>
            <w:shd w:val="clear" w:color="auto" w:fill="auto"/>
          </w:tcPr>
          <w:p w14:paraId="795A248A" w14:textId="77777777" w:rsidR="007A78A0" w:rsidRPr="0090015E" w:rsidRDefault="007A78A0" w:rsidP="00EB6691">
            <w:pPr>
              <w:spacing w:after="60"/>
              <w:jc w:val="right"/>
              <w:rPr>
                <w:sz w:val="20"/>
              </w:rPr>
            </w:pPr>
          </w:p>
        </w:tc>
        <w:tc>
          <w:tcPr>
            <w:tcW w:w="749" w:type="pct"/>
            <w:shd w:val="clear" w:color="auto" w:fill="auto"/>
          </w:tcPr>
          <w:p w14:paraId="1238B3A7" w14:textId="04A540B9" w:rsidR="007A78A0" w:rsidRPr="0090015E" w:rsidRDefault="00D56525" w:rsidP="00EB6691">
            <w:pPr>
              <w:spacing w:after="60"/>
              <w:jc w:val="right"/>
              <w:rPr>
                <w:sz w:val="20"/>
              </w:rPr>
            </w:pPr>
            <w:r w:rsidRPr="0090015E">
              <w:rPr>
                <w:sz w:val="20"/>
              </w:rPr>
              <w:t>84,116</w:t>
            </w:r>
          </w:p>
        </w:tc>
      </w:tr>
      <w:tr w:rsidR="0090015E" w:rsidRPr="0090015E" w14:paraId="31A4169B" w14:textId="77777777" w:rsidTr="00B81FF0">
        <w:trPr>
          <w:trHeight w:val="250"/>
        </w:trPr>
        <w:tc>
          <w:tcPr>
            <w:tcW w:w="627" w:type="pct"/>
            <w:shd w:val="clear" w:color="auto" w:fill="auto"/>
          </w:tcPr>
          <w:p w14:paraId="1F0730F9" w14:textId="6B4482F7" w:rsidR="007A78A0" w:rsidRPr="0090015E" w:rsidRDefault="00D56525" w:rsidP="00EB6691">
            <w:pPr>
              <w:spacing w:after="60"/>
              <w:jc w:val="left"/>
              <w:rPr>
                <w:sz w:val="20"/>
              </w:rPr>
            </w:pPr>
            <w:r w:rsidRPr="0090015E">
              <w:rPr>
                <w:sz w:val="20"/>
              </w:rPr>
              <w:t>R-410A</w:t>
            </w:r>
          </w:p>
        </w:tc>
        <w:tc>
          <w:tcPr>
            <w:tcW w:w="416" w:type="pct"/>
            <w:shd w:val="clear" w:color="auto" w:fill="auto"/>
          </w:tcPr>
          <w:p w14:paraId="71EE762E" w14:textId="77777777" w:rsidR="007A78A0" w:rsidRPr="0090015E" w:rsidRDefault="007A78A0" w:rsidP="00EB6691">
            <w:pPr>
              <w:spacing w:after="60"/>
              <w:jc w:val="right"/>
              <w:rPr>
                <w:sz w:val="20"/>
              </w:rPr>
            </w:pPr>
          </w:p>
        </w:tc>
        <w:tc>
          <w:tcPr>
            <w:tcW w:w="329" w:type="pct"/>
            <w:shd w:val="clear" w:color="auto" w:fill="auto"/>
          </w:tcPr>
          <w:p w14:paraId="6438A59D" w14:textId="77777777" w:rsidR="007A78A0" w:rsidRPr="0090015E" w:rsidRDefault="007A78A0" w:rsidP="00EB6691">
            <w:pPr>
              <w:spacing w:after="60"/>
              <w:jc w:val="right"/>
              <w:rPr>
                <w:sz w:val="20"/>
              </w:rPr>
            </w:pPr>
          </w:p>
        </w:tc>
        <w:tc>
          <w:tcPr>
            <w:tcW w:w="416" w:type="pct"/>
            <w:shd w:val="clear" w:color="auto" w:fill="auto"/>
          </w:tcPr>
          <w:p w14:paraId="6C366F3E" w14:textId="77777777" w:rsidR="007A78A0" w:rsidRPr="0090015E" w:rsidRDefault="007A78A0" w:rsidP="00EB6691">
            <w:pPr>
              <w:spacing w:after="60"/>
              <w:jc w:val="right"/>
              <w:rPr>
                <w:sz w:val="20"/>
              </w:rPr>
            </w:pPr>
          </w:p>
        </w:tc>
        <w:tc>
          <w:tcPr>
            <w:tcW w:w="566" w:type="pct"/>
            <w:shd w:val="clear" w:color="auto" w:fill="auto"/>
          </w:tcPr>
          <w:p w14:paraId="7F569D59" w14:textId="743B30A2" w:rsidR="007A78A0" w:rsidRPr="0090015E" w:rsidRDefault="00D56525" w:rsidP="00EB6691">
            <w:pPr>
              <w:spacing w:after="60"/>
              <w:jc w:val="right"/>
              <w:rPr>
                <w:sz w:val="20"/>
              </w:rPr>
            </w:pPr>
            <w:r w:rsidRPr="0090015E">
              <w:rPr>
                <w:sz w:val="20"/>
              </w:rPr>
              <w:t>388,</w:t>
            </w:r>
            <w:r w:rsidR="00794FFC" w:rsidRPr="0090015E">
              <w:rPr>
                <w:sz w:val="20"/>
              </w:rPr>
              <w:t>747</w:t>
            </w:r>
          </w:p>
        </w:tc>
        <w:tc>
          <w:tcPr>
            <w:tcW w:w="566" w:type="pct"/>
            <w:shd w:val="clear" w:color="auto" w:fill="auto"/>
          </w:tcPr>
          <w:p w14:paraId="38DF5B0A" w14:textId="77777777" w:rsidR="007A78A0" w:rsidRPr="0090015E" w:rsidRDefault="007A78A0" w:rsidP="00EB6691">
            <w:pPr>
              <w:spacing w:after="60"/>
              <w:jc w:val="right"/>
              <w:rPr>
                <w:sz w:val="20"/>
              </w:rPr>
            </w:pPr>
          </w:p>
        </w:tc>
        <w:tc>
          <w:tcPr>
            <w:tcW w:w="594" w:type="pct"/>
            <w:shd w:val="clear" w:color="auto" w:fill="auto"/>
          </w:tcPr>
          <w:p w14:paraId="6BB46446" w14:textId="42CA9FE7" w:rsidR="007A78A0" w:rsidRPr="0090015E" w:rsidRDefault="00D56525" w:rsidP="00EB6691">
            <w:pPr>
              <w:spacing w:after="60"/>
              <w:jc w:val="right"/>
              <w:rPr>
                <w:sz w:val="20"/>
              </w:rPr>
            </w:pPr>
            <w:r w:rsidRPr="0090015E">
              <w:rPr>
                <w:sz w:val="20"/>
              </w:rPr>
              <w:t>313,20</w:t>
            </w:r>
            <w:r w:rsidR="00794FFC" w:rsidRPr="0090015E">
              <w:rPr>
                <w:sz w:val="20"/>
              </w:rPr>
              <w:t>4</w:t>
            </w:r>
          </w:p>
        </w:tc>
        <w:tc>
          <w:tcPr>
            <w:tcW w:w="407" w:type="pct"/>
            <w:shd w:val="clear" w:color="auto" w:fill="auto"/>
          </w:tcPr>
          <w:p w14:paraId="0277C2E0" w14:textId="77777777" w:rsidR="007A78A0" w:rsidRPr="0090015E" w:rsidRDefault="007A78A0" w:rsidP="00EB6691">
            <w:pPr>
              <w:spacing w:after="60"/>
              <w:jc w:val="right"/>
              <w:rPr>
                <w:sz w:val="20"/>
              </w:rPr>
            </w:pPr>
          </w:p>
        </w:tc>
        <w:tc>
          <w:tcPr>
            <w:tcW w:w="329" w:type="pct"/>
            <w:shd w:val="clear" w:color="auto" w:fill="auto"/>
          </w:tcPr>
          <w:p w14:paraId="477BBF26" w14:textId="77777777" w:rsidR="007A78A0" w:rsidRPr="0090015E" w:rsidRDefault="007A78A0" w:rsidP="00EB6691">
            <w:pPr>
              <w:spacing w:after="60"/>
              <w:jc w:val="right"/>
              <w:rPr>
                <w:sz w:val="20"/>
              </w:rPr>
            </w:pPr>
          </w:p>
        </w:tc>
        <w:tc>
          <w:tcPr>
            <w:tcW w:w="749" w:type="pct"/>
            <w:shd w:val="clear" w:color="auto" w:fill="auto"/>
          </w:tcPr>
          <w:p w14:paraId="71610259" w14:textId="17AA5B2E" w:rsidR="007A78A0" w:rsidRPr="0090015E" w:rsidRDefault="00794FFC" w:rsidP="00EB6691">
            <w:pPr>
              <w:spacing w:after="60"/>
              <w:jc w:val="right"/>
              <w:rPr>
                <w:sz w:val="20"/>
              </w:rPr>
            </w:pPr>
            <w:r w:rsidRPr="0090015E">
              <w:rPr>
                <w:sz w:val="20"/>
              </w:rPr>
              <w:t>701,951</w:t>
            </w:r>
          </w:p>
        </w:tc>
      </w:tr>
      <w:tr w:rsidR="0090015E" w:rsidRPr="0090015E" w14:paraId="1BC1A190" w14:textId="77777777" w:rsidTr="0081192A">
        <w:trPr>
          <w:trHeight w:val="250"/>
        </w:trPr>
        <w:tc>
          <w:tcPr>
            <w:tcW w:w="627" w:type="pct"/>
            <w:shd w:val="clear" w:color="auto" w:fill="auto"/>
          </w:tcPr>
          <w:p w14:paraId="7148EA7A" w14:textId="5DDEC292" w:rsidR="00D56525" w:rsidRPr="0090015E" w:rsidRDefault="00D56525" w:rsidP="00EB6691">
            <w:pPr>
              <w:spacing w:after="60"/>
              <w:jc w:val="left"/>
              <w:rPr>
                <w:sz w:val="20"/>
              </w:rPr>
            </w:pPr>
            <w:r w:rsidRPr="0090015E">
              <w:rPr>
                <w:sz w:val="20"/>
              </w:rPr>
              <w:t>R-507A</w:t>
            </w:r>
          </w:p>
        </w:tc>
        <w:tc>
          <w:tcPr>
            <w:tcW w:w="416" w:type="pct"/>
            <w:shd w:val="clear" w:color="auto" w:fill="auto"/>
          </w:tcPr>
          <w:p w14:paraId="15584608" w14:textId="77777777" w:rsidR="00D56525" w:rsidRPr="0090015E" w:rsidRDefault="00D56525" w:rsidP="00EB6691">
            <w:pPr>
              <w:spacing w:after="60"/>
              <w:jc w:val="right"/>
              <w:rPr>
                <w:sz w:val="20"/>
              </w:rPr>
            </w:pPr>
          </w:p>
        </w:tc>
        <w:tc>
          <w:tcPr>
            <w:tcW w:w="329" w:type="pct"/>
            <w:shd w:val="clear" w:color="auto" w:fill="auto"/>
          </w:tcPr>
          <w:p w14:paraId="7683502F" w14:textId="77777777" w:rsidR="00D56525" w:rsidRPr="0090015E" w:rsidRDefault="00D56525" w:rsidP="00EB6691">
            <w:pPr>
              <w:spacing w:after="60"/>
              <w:jc w:val="right"/>
              <w:rPr>
                <w:sz w:val="20"/>
              </w:rPr>
            </w:pPr>
          </w:p>
        </w:tc>
        <w:tc>
          <w:tcPr>
            <w:tcW w:w="416" w:type="pct"/>
            <w:shd w:val="clear" w:color="auto" w:fill="auto"/>
          </w:tcPr>
          <w:p w14:paraId="26A80C84" w14:textId="77777777" w:rsidR="00D56525" w:rsidRPr="0090015E" w:rsidRDefault="00D56525" w:rsidP="00EB6691">
            <w:pPr>
              <w:spacing w:after="60"/>
              <w:jc w:val="right"/>
              <w:rPr>
                <w:sz w:val="20"/>
              </w:rPr>
            </w:pPr>
          </w:p>
        </w:tc>
        <w:tc>
          <w:tcPr>
            <w:tcW w:w="566" w:type="pct"/>
            <w:shd w:val="clear" w:color="auto" w:fill="auto"/>
          </w:tcPr>
          <w:p w14:paraId="17F4FE18" w14:textId="77777777" w:rsidR="00D56525" w:rsidRPr="0090015E" w:rsidRDefault="00D56525" w:rsidP="00EB6691">
            <w:pPr>
              <w:spacing w:after="60"/>
              <w:jc w:val="right"/>
              <w:rPr>
                <w:sz w:val="20"/>
              </w:rPr>
            </w:pPr>
          </w:p>
        </w:tc>
        <w:tc>
          <w:tcPr>
            <w:tcW w:w="566" w:type="pct"/>
            <w:shd w:val="clear" w:color="auto" w:fill="auto"/>
          </w:tcPr>
          <w:p w14:paraId="2CC4A5E7" w14:textId="77777777" w:rsidR="00D56525" w:rsidRPr="0090015E" w:rsidRDefault="00D56525" w:rsidP="00EB6691">
            <w:pPr>
              <w:spacing w:after="60"/>
              <w:jc w:val="right"/>
              <w:rPr>
                <w:sz w:val="20"/>
              </w:rPr>
            </w:pPr>
          </w:p>
        </w:tc>
        <w:tc>
          <w:tcPr>
            <w:tcW w:w="594" w:type="pct"/>
            <w:shd w:val="clear" w:color="auto" w:fill="auto"/>
          </w:tcPr>
          <w:p w14:paraId="0F1D57D4" w14:textId="41974982" w:rsidR="00D56525" w:rsidRPr="0090015E" w:rsidRDefault="00D56525" w:rsidP="00EB6691">
            <w:pPr>
              <w:spacing w:after="60"/>
              <w:jc w:val="right"/>
              <w:rPr>
                <w:sz w:val="20"/>
              </w:rPr>
            </w:pPr>
            <w:r w:rsidRPr="0090015E">
              <w:rPr>
                <w:sz w:val="20"/>
              </w:rPr>
              <w:t>1,801</w:t>
            </w:r>
          </w:p>
        </w:tc>
        <w:tc>
          <w:tcPr>
            <w:tcW w:w="407" w:type="pct"/>
            <w:shd w:val="clear" w:color="auto" w:fill="auto"/>
          </w:tcPr>
          <w:p w14:paraId="73BF0960" w14:textId="77777777" w:rsidR="00D56525" w:rsidRPr="0090015E" w:rsidRDefault="00D56525" w:rsidP="00EB6691">
            <w:pPr>
              <w:spacing w:after="60"/>
              <w:jc w:val="right"/>
              <w:rPr>
                <w:sz w:val="20"/>
              </w:rPr>
            </w:pPr>
          </w:p>
        </w:tc>
        <w:tc>
          <w:tcPr>
            <w:tcW w:w="329" w:type="pct"/>
            <w:shd w:val="clear" w:color="auto" w:fill="auto"/>
          </w:tcPr>
          <w:p w14:paraId="02D78BE9" w14:textId="77777777" w:rsidR="00D56525" w:rsidRPr="0090015E" w:rsidRDefault="00D56525" w:rsidP="00EB6691">
            <w:pPr>
              <w:spacing w:after="60"/>
              <w:jc w:val="right"/>
              <w:rPr>
                <w:sz w:val="20"/>
              </w:rPr>
            </w:pPr>
          </w:p>
        </w:tc>
        <w:tc>
          <w:tcPr>
            <w:tcW w:w="749" w:type="pct"/>
            <w:shd w:val="clear" w:color="auto" w:fill="auto"/>
          </w:tcPr>
          <w:p w14:paraId="221F09A4" w14:textId="6BBA5D18" w:rsidR="00D56525" w:rsidRPr="0090015E" w:rsidRDefault="00D56525" w:rsidP="00EB6691">
            <w:pPr>
              <w:spacing w:after="60"/>
              <w:jc w:val="right"/>
              <w:rPr>
                <w:sz w:val="20"/>
              </w:rPr>
            </w:pPr>
            <w:r w:rsidRPr="0090015E">
              <w:rPr>
                <w:sz w:val="20"/>
              </w:rPr>
              <w:t>1,801</w:t>
            </w:r>
          </w:p>
        </w:tc>
      </w:tr>
    </w:tbl>
    <w:p w14:paraId="5A69169A" w14:textId="77777777" w:rsidR="0001218E" w:rsidRPr="0090015E" w:rsidRDefault="0001218E">
      <w:pPr>
        <w:jc w:val="center"/>
        <w:rPr>
          <w:sz w:val="10"/>
          <w:szCs w:val="10"/>
        </w:rPr>
      </w:pPr>
    </w:p>
    <w:tbl>
      <w:tblPr>
        <w:tblStyle w:val="TableGrid"/>
        <w:tblW w:w="5458" w:type="pct"/>
        <w:tblInd w:w="-431" w:type="dxa"/>
        <w:tblLook w:val="04A0" w:firstRow="1" w:lastRow="0" w:firstColumn="1" w:lastColumn="0" w:noHBand="0" w:noVBand="1"/>
      </w:tblPr>
      <w:tblGrid>
        <w:gridCol w:w="6097"/>
        <w:gridCol w:w="1949"/>
        <w:gridCol w:w="2160"/>
      </w:tblGrid>
      <w:tr w:rsidR="0090015E" w:rsidRPr="0090015E" w14:paraId="5446F99F" w14:textId="77777777" w:rsidTr="002473FE">
        <w:trPr>
          <w:trHeight w:val="272"/>
        </w:trPr>
        <w:tc>
          <w:tcPr>
            <w:tcW w:w="2986" w:type="pct"/>
            <w:shd w:val="clear" w:color="auto" w:fill="auto"/>
          </w:tcPr>
          <w:p w14:paraId="44BB3E13" w14:textId="6803CCE3" w:rsidR="002473FE" w:rsidRPr="0090015E" w:rsidRDefault="002473FE" w:rsidP="002473FE">
            <w:pPr>
              <w:jc w:val="left"/>
              <w:rPr>
                <w:b/>
                <w:bCs/>
                <w:sz w:val="20"/>
              </w:rPr>
            </w:pPr>
            <w:r w:rsidRPr="0090015E">
              <w:rPr>
                <w:b/>
                <w:bCs/>
                <w:sz w:val="20"/>
              </w:rPr>
              <w:t>(IV) AVERAGE 2020-2022 HFC CONSUMPTION IN SERVICING</w:t>
            </w:r>
          </w:p>
        </w:tc>
        <w:tc>
          <w:tcPr>
            <w:tcW w:w="955" w:type="pct"/>
            <w:shd w:val="clear" w:color="auto" w:fill="auto"/>
          </w:tcPr>
          <w:p w14:paraId="5E4942A1" w14:textId="6A13E6B3" w:rsidR="002473FE" w:rsidRPr="0090015E" w:rsidRDefault="002473FE" w:rsidP="002473FE">
            <w:pPr>
              <w:jc w:val="right"/>
              <w:rPr>
                <w:sz w:val="20"/>
              </w:rPr>
            </w:pPr>
            <w:r w:rsidRPr="0090015E">
              <w:rPr>
                <w:sz w:val="20"/>
                <w:szCs w:val="20"/>
                <w:lang w:val="en-US"/>
              </w:rPr>
              <w:t>466.70 mt</w:t>
            </w:r>
          </w:p>
        </w:tc>
        <w:tc>
          <w:tcPr>
            <w:tcW w:w="1058" w:type="pct"/>
            <w:shd w:val="clear" w:color="auto" w:fill="auto"/>
          </w:tcPr>
          <w:p w14:paraId="3B8E11A0" w14:textId="11BE49E7" w:rsidR="002473FE" w:rsidRPr="0090015E" w:rsidRDefault="002473FE" w:rsidP="007D4B6D">
            <w:pPr>
              <w:jc w:val="right"/>
              <w:rPr>
                <w:sz w:val="20"/>
              </w:rPr>
            </w:pPr>
            <w:r w:rsidRPr="0090015E">
              <w:rPr>
                <w:sz w:val="20"/>
                <w:szCs w:val="20"/>
                <w:lang w:val="en-US"/>
              </w:rPr>
              <w:t>832,561 CO</w:t>
            </w:r>
            <w:r w:rsidRPr="0090015E">
              <w:rPr>
                <w:sz w:val="20"/>
                <w:szCs w:val="20"/>
                <w:vertAlign w:val="subscript"/>
                <w:lang w:val="en-US"/>
              </w:rPr>
              <w:t>2</w:t>
            </w:r>
            <w:r w:rsidRPr="0090015E">
              <w:rPr>
                <w:sz w:val="20"/>
                <w:szCs w:val="20"/>
                <w:lang w:val="en-US"/>
              </w:rPr>
              <w:t xml:space="preserve">-eq </w:t>
            </w:r>
            <w:proofErr w:type="spellStart"/>
            <w:r w:rsidRPr="0090015E">
              <w:rPr>
                <w:sz w:val="20"/>
                <w:szCs w:val="20"/>
                <w:lang w:val="en-US"/>
              </w:rPr>
              <w:t>tonnes</w:t>
            </w:r>
            <w:proofErr w:type="spellEnd"/>
          </w:p>
        </w:tc>
      </w:tr>
    </w:tbl>
    <w:p w14:paraId="0DE9A7A1" w14:textId="77777777" w:rsidR="00D54423" w:rsidRPr="0090015E" w:rsidRDefault="00D54423">
      <w:pPr>
        <w:jc w:val="center"/>
        <w:rPr>
          <w:sz w:val="10"/>
          <w:szCs w:val="10"/>
        </w:rPr>
      </w:pPr>
    </w:p>
    <w:tbl>
      <w:tblPr>
        <w:tblStyle w:val="TableGrid"/>
        <w:tblW w:w="5458" w:type="pct"/>
        <w:tblInd w:w="-431" w:type="dxa"/>
        <w:tblLook w:val="04A0" w:firstRow="1" w:lastRow="0" w:firstColumn="1" w:lastColumn="0" w:noHBand="0" w:noVBand="1"/>
      </w:tblPr>
      <w:tblGrid>
        <w:gridCol w:w="3651"/>
        <w:gridCol w:w="1986"/>
        <w:gridCol w:w="2409"/>
        <w:gridCol w:w="2160"/>
      </w:tblGrid>
      <w:tr w:rsidR="0090015E" w:rsidRPr="0090015E" w14:paraId="4BFD6376" w14:textId="77777777" w:rsidTr="0081192A">
        <w:trPr>
          <w:trHeight w:val="272"/>
        </w:trPr>
        <w:tc>
          <w:tcPr>
            <w:tcW w:w="5000" w:type="pct"/>
            <w:gridSpan w:val="4"/>
            <w:shd w:val="clear" w:color="auto" w:fill="auto"/>
          </w:tcPr>
          <w:p w14:paraId="0C95056A" w14:textId="33496E4D" w:rsidR="0001218E" w:rsidRPr="0090015E" w:rsidRDefault="0001218E" w:rsidP="00377CDA">
            <w:pPr>
              <w:jc w:val="left"/>
              <w:rPr>
                <w:b/>
                <w:sz w:val="20"/>
              </w:rPr>
            </w:pPr>
            <w:r w:rsidRPr="0090015E">
              <w:rPr>
                <w:b/>
                <w:sz w:val="20"/>
              </w:rPr>
              <w:t>(V) CONSUMPTION DATA (</w:t>
            </w:r>
            <w:r w:rsidR="007C21CD" w:rsidRPr="0090015E">
              <w:rPr>
                <w:b/>
                <w:sz w:val="20"/>
              </w:rPr>
              <w:t>CO</w:t>
            </w:r>
            <w:r w:rsidR="007C21CD" w:rsidRPr="0090015E">
              <w:rPr>
                <w:b/>
                <w:sz w:val="20"/>
                <w:vertAlign w:val="subscript"/>
              </w:rPr>
              <w:t>2</w:t>
            </w:r>
            <w:r w:rsidR="007C21CD" w:rsidRPr="0090015E">
              <w:rPr>
                <w:b/>
                <w:sz w:val="20"/>
              </w:rPr>
              <w:t>-eq tonnes</w:t>
            </w:r>
            <w:r w:rsidRPr="0090015E">
              <w:rPr>
                <w:b/>
                <w:sz w:val="20"/>
              </w:rPr>
              <w:t>)</w:t>
            </w:r>
          </w:p>
        </w:tc>
      </w:tr>
      <w:tr w:rsidR="0090015E" w:rsidRPr="0090015E" w14:paraId="7F1713B2" w14:textId="77777777" w:rsidTr="00377CDA">
        <w:trPr>
          <w:trHeight w:val="478"/>
        </w:trPr>
        <w:tc>
          <w:tcPr>
            <w:tcW w:w="1789" w:type="pct"/>
            <w:shd w:val="clear" w:color="auto" w:fill="auto"/>
          </w:tcPr>
          <w:p w14:paraId="52DD894C" w14:textId="687FC486" w:rsidR="0001218E" w:rsidRPr="0090015E" w:rsidRDefault="001B43E9" w:rsidP="00377CDA">
            <w:pPr>
              <w:ind w:right="-107"/>
              <w:jc w:val="left"/>
              <w:rPr>
                <w:sz w:val="20"/>
              </w:rPr>
            </w:pPr>
            <w:r w:rsidRPr="0090015E">
              <w:rPr>
                <w:sz w:val="20"/>
              </w:rPr>
              <w:t>Baseline: average 2020-2022 HFC consumption plus 65% of HCFC baseline</w:t>
            </w:r>
          </w:p>
        </w:tc>
        <w:tc>
          <w:tcPr>
            <w:tcW w:w="973" w:type="pct"/>
            <w:shd w:val="clear" w:color="auto" w:fill="auto"/>
          </w:tcPr>
          <w:p w14:paraId="17E903E0" w14:textId="73B65C8C" w:rsidR="0001218E" w:rsidRPr="0090015E" w:rsidRDefault="0031463D" w:rsidP="00377CDA">
            <w:pPr>
              <w:jc w:val="right"/>
              <w:rPr>
                <w:sz w:val="20"/>
              </w:rPr>
            </w:pPr>
            <w:r w:rsidRPr="0090015E">
              <w:rPr>
                <w:sz w:val="20"/>
              </w:rPr>
              <w:t>2,808,</w:t>
            </w:r>
            <w:r w:rsidR="0099128A" w:rsidRPr="0090015E">
              <w:rPr>
                <w:sz w:val="20"/>
              </w:rPr>
              <w:t>101</w:t>
            </w:r>
          </w:p>
        </w:tc>
        <w:tc>
          <w:tcPr>
            <w:tcW w:w="1180" w:type="pct"/>
            <w:shd w:val="clear" w:color="auto" w:fill="auto"/>
          </w:tcPr>
          <w:p w14:paraId="614664FE" w14:textId="0A5761F2" w:rsidR="0001218E" w:rsidRPr="0090015E" w:rsidRDefault="0001218E" w:rsidP="00377CDA">
            <w:pPr>
              <w:jc w:val="left"/>
              <w:rPr>
                <w:sz w:val="20"/>
              </w:rPr>
            </w:pPr>
            <w:r w:rsidRPr="0090015E">
              <w:rPr>
                <w:sz w:val="20"/>
              </w:rPr>
              <w:t>Starting point for sustained aggregate reductions</w:t>
            </w:r>
          </w:p>
        </w:tc>
        <w:tc>
          <w:tcPr>
            <w:tcW w:w="1058" w:type="pct"/>
            <w:shd w:val="clear" w:color="auto" w:fill="auto"/>
          </w:tcPr>
          <w:p w14:paraId="649D3C16" w14:textId="51540D2B" w:rsidR="0001218E" w:rsidRPr="0090015E" w:rsidRDefault="006E765A" w:rsidP="00377CDA">
            <w:pPr>
              <w:jc w:val="right"/>
              <w:rPr>
                <w:sz w:val="20"/>
              </w:rPr>
            </w:pPr>
            <w:r w:rsidRPr="0090015E">
              <w:rPr>
                <w:sz w:val="20"/>
              </w:rPr>
              <w:t>TBD</w:t>
            </w:r>
          </w:p>
        </w:tc>
      </w:tr>
      <w:tr w:rsidR="0090015E" w:rsidRPr="0090015E" w14:paraId="5AA0A4D7" w14:textId="77777777" w:rsidTr="0081192A">
        <w:trPr>
          <w:trHeight w:val="163"/>
        </w:trPr>
        <w:tc>
          <w:tcPr>
            <w:tcW w:w="5000" w:type="pct"/>
            <w:gridSpan w:val="4"/>
            <w:shd w:val="clear" w:color="auto" w:fill="auto"/>
          </w:tcPr>
          <w:p w14:paraId="335B8F99" w14:textId="77777777" w:rsidR="0001218E" w:rsidRPr="0090015E" w:rsidRDefault="0001218E" w:rsidP="00377CDA">
            <w:pPr>
              <w:tabs>
                <w:tab w:val="left" w:pos="709"/>
              </w:tabs>
              <w:ind w:left="567" w:hanging="141"/>
              <w:rPr>
                <w:b/>
                <w:sz w:val="20"/>
              </w:rPr>
            </w:pPr>
            <w:r w:rsidRPr="0090015E">
              <w:rPr>
                <w:b/>
                <w:sz w:val="20"/>
              </w:rPr>
              <w:t>CONSUMPTION ELIGIBLE FOR FUNDING</w:t>
            </w:r>
          </w:p>
        </w:tc>
      </w:tr>
      <w:tr w:rsidR="0090015E" w:rsidRPr="0090015E" w14:paraId="7B6C95EE" w14:textId="77777777" w:rsidTr="0081192A">
        <w:trPr>
          <w:trHeight w:val="272"/>
        </w:trPr>
        <w:tc>
          <w:tcPr>
            <w:tcW w:w="1789" w:type="pct"/>
            <w:shd w:val="clear" w:color="auto" w:fill="auto"/>
          </w:tcPr>
          <w:p w14:paraId="5FE0B827" w14:textId="2B157DF3" w:rsidR="0001218E" w:rsidRPr="0090015E" w:rsidRDefault="0001218E" w:rsidP="00377CDA">
            <w:pPr>
              <w:jc w:val="left"/>
              <w:rPr>
                <w:sz w:val="20"/>
              </w:rPr>
            </w:pPr>
            <w:r w:rsidRPr="0090015E">
              <w:rPr>
                <w:sz w:val="20"/>
              </w:rPr>
              <w:t>Already approved</w:t>
            </w:r>
          </w:p>
        </w:tc>
        <w:tc>
          <w:tcPr>
            <w:tcW w:w="973" w:type="pct"/>
            <w:shd w:val="clear" w:color="auto" w:fill="auto"/>
          </w:tcPr>
          <w:p w14:paraId="4B058729" w14:textId="574054FD" w:rsidR="0001218E" w:rsidRPr="0090015E" w:rsidRDefault="0005041D" w:rsidP="00377CDA">
            <w:pPr>
              <w:jc w:val="right"/>
              <w:rPr>
                <w:sz w:val="20"/>
              </w:rPr>
            </w:pPr>
            <w:r w:rsidRPr="0090015E">
              <w:rPr>
                <w:sz w:val="20"/>
              </w:rPr>
              <w:t>0</w:t>
            </w:r>
          </w:p>
        </w:tc>
        <w:tc>
          <w:tcPr>
            <w:tcW w:w="1180" w:type="pct"/>
            <w:shd w:val="clear" w:color="auto" w:fill="auto"/>
          </w:tcPr>
          <w:p w14:paraId="2E1F0550" w14:textId="728DA6D2" w:rsidR="0001218E" w:rsidRPr="0090015E" w:rsidRDefault="0001218E" w:rsidP="00377CDA">
            <w:pPr>
              <w:jc w:val="left"/>
              <w:rPr>
                <w:sz w:val="20"/>
              </w:rPr>
            </w:pPr>
            <w:r w:rsidRPr="0090015E">
              <w:rPr>
                <w:sz w:val="20"/>
              </w:rPr>
              <w:t>Remaining</w:t>
            </w:r>
          </w:p>
        </w:tc>
        <w:tc>
          <w:tcPr>
            <w:tcW w:w="1058" w:type="pct"/>
            <w:shd w:val="clear" w:color="auto" w:fill="auto"/>
          </w:tcPr>
          <w:p w14:paraId="771BAA99" w14:textId="5959CC93" w:rsidR="0001218E" w:rsidRPr="0090015E" w:rsidRDefault="006E765A" w:rsidP="00377CDA">
            <w:pPr>
              <w:jc w:val="right"/>
              <w:rPr>
                <w:sz w:val="20"/>
              </w:rPr>
            </w:pPr>
            <w:r w:rsidRPr="0090015E">
              <w:rPr>
                <w:sz w:val="20"/>
              </w:rPr>
              <w:t>TBD</w:t>
            </w:r>
          </w:p>
        </w:tc>
      </w:tr>
    </w:tbl>
    <w:p w14:paraId="0FC0D076" w14:textId="77777777" w:rsidR="0001218E" w:rsidRPr="0090015E" w:rsidRDefault="0001218E">
      <w:pPr>
        <w:jc w:val="center"/>
        <w:rPr>
          <w:sz w:val="10"/>
          <w:szCs w:val="10"/>
        </w:rPr>
      </w:pPr>
    </w:p>
    <w:tbl>
      <w:tblPr>
        <w:tblStyle w:val="TableGrid"/>
        <w:tblW w:w="5458" w:type="pct"/>
        <w:tblInd w:w="-431" w:type="dxa"/>
        <w:tblLook w:val="04A0" w:firstRow="1" w:lastRow="0" w:firstColumn="1" w:lastColumn="0" w:noHBand="0" w:noVBand="1"/>
      </w:tblPr>
      <w:tblGrid>
        <w:gridCol w:w="1293"/>
        <w:gridCol w:w="3073"/>
        <w:gridCol w:w="1461"/>
        <w:gridCol w:w="1461"/>
        <w:gridCol w:w="1461"/>
        <w:gridCol w:w="1457"/>
      </w:tblGrid>
      <w:tr w:rsidR="0090015E" w:rsidRPr="0090015E" w14:paraId="36A1F91F" w14:textId="77777777" w:rsidTr="008E5824">
        <w:trPr>
          <w:trHeight w:val="258"/>
        </w:trPr>
        <w:tc>
          <w:tcPr>
            <w:tcW w:w="2138" w:type="pct"/>
            <w:gridSpan w:val="2"/>
            <w:shd w:val="clear" w:color="auto" w:fill="auto"/>
            <w:vAlign w:val="center"/>
          </w:tcPr>
          <w:p w14:paraId="730A023A" w14:textId="23F0BD68" w:rsidR="0001218E" w:rsidRPr="0090015E" w:rsidRDefault="0001218E" w:rsidP="00E95040">
            <w:pPr>
              <w:spacing w:after="60"/>
              <w:jc w:val="left"/>
              <w:rPr>
                <w:b/>
                <w:sz w:val="20"/>
              </w:rPr>
            </w:pPr>
            <w:r w:rsidRPr="0090015E">
              <w:rPr>
                <w:b/>
                <w:sz w:val="20"/>
              </w:rPr>
              <w:t>(V</w:t>
            </w:r>
            <w:r w:rsidR="0010091B" w:rsidRPr="0090015E">
              <w:rPr>
                <w:b/>
                <w:sz w:val="20"/>
              </w:rPr>
              <w:t>I</w:t>
            </w:r>
            <w:r w:rsidRPr="0090015E">
              <w:rPr>
                <w:b/>
                <w:sz w:val="20"/>
              </w:rPr>
              <w:t>) ENDORSED BUSINESS PLAN</w:t>
            </w:r>
          </w:p>
        </w:tc>
        <w:tc>
          <w:tcPr>
            <w:tcW w:w="716" w:type="pct"/>
            <w:vAlign w:val="center"/>
          </w:tcPr>
          <w:p w14:paraId="62045039" w14:textId="3513D5E6" w:rsidR="0001218E" w:rsidRPr="0090015E" w:rsidRDefault="0001218E" w:rsidP="00E95040">
            <w:pPr>
              <w:spacing w:after="60"/>
              <w:jc w:val="center"/>
              <w:rPr>
                <w:b/>
                <w:sz w:val="20"/>
              </w:rPr>
            </w:pPr>
            <w:r w:rsidRPr="0090015E">
              <w:rPr>
                <w:b/>
                <w:sz w:val="20"/>
              </w:rPr>
              <w:t>2023</w:t>
            </w:r>
          </w:p>
        </w:tc>
        <w:tc>
          <w:tcPr>
            <w:tcW w:w="716" w:type="pct"/>
            <w:vAlign w:val="center"/>
          </w:tcPr>
          <w:p w14:paraId="5A867CF0" w14:textId="77777777" w:rsidR="0001218E" w:rsidRPr="0090015E" w:rsidRDefault="0001218E" w:rsidP="00E95040">
            <w:pPr>
              <w:spacing w:after="60"/>
              <w:jc w:val="center"/>
              <w:rPr>
                <w:b/>
                <w:sz w:val="20"/>
              </w:rPr>
            </w:pPr>
            <w:r w:rsidRPr="0090015E">
              <w:rPr>
                <w:b/>
                <w:sz w:val="20"/>
              </w:rPr>
              <w:t>2024</w:t>
            </w:r>
          </w:p>
        </w:tc>
        <w:tc>
          <w:tcPr>
            <w:tcW w:w="716" w:type="pct"/>
            <w:vAlign w:val="center"/>
          </w:tcPr>
          <w:p w14:paraId="7473E20B" w14:textId="77777777" w:rsidR="0001218E" w:rsidRPr="0090015E" w:rsidRDefault="0001218E" w:rsidP="00E95040">
            <w:pPr>
              <w:spacing w:after="60"/>
              <w:jc w:val="center"/>
              <w:rPr>
                <w:b/>
                <w:sz w:val="20"/>
              </w:rPr>
            </w:pPr>
            <w:r w:rsidRPr="0090015E">
              <w:rPr>
                <w:b/>
                <w:sz w:val="20"/>
              </w:rPr>
              <w:t>2025</w:t>
            </w:r>
          </w:p>
        </w:tc>
        <w:tc>
          <w:tcPr>
            <w:tcW w:w="715" w:type="pct"/>
            <w:shd w:val="clear" w:color="auto" w:fill="auto"/>
            <w:vAlign w:val="center"/>
          </w:tcPr>
          <w:p w14:paraId="1CB3BE8D" w14:textId="77777777" w:rsidR="0001218E" w:rsidRPr="0090015E" w:rsidRDefault="0001218E" w:rsidP="00E95040">
            <w:pPr>
              <w:spacing w:after="60"/>
              <w:jc w:val="center"/>
              <w:rPr>
                <w:b/>
                <w:sz w:val="20"/>
              </w:rPr>
            </w:pPr>
            <w:r w:rsidRPr="0090015E">
              <w:rPr>
                <w:b/>
                <w:sz w:val="20"/>
              </w:rPr>
              <w:t>Total</w:t>
            </w:r>
          </w:p>
        </w:tc>
      </w:tr>
      <w:tr w:rsidR="0090015E" w:rsidRPr="0090015E" w14:paraId="5DB1713D" w14:textId="77777777" w:rsidTr="008E5824">
        <w:trPr>
          <w:trHeight w:val="258"/>
        </w:trPr>
        <w:tc>
          <w:tcPr>
            <w:tcW w:w="633" w:type="pct"/>
            <w:vMerge w:val="restart"/>
            <w:shd w:val="clear" w:color="auto" w:fill="auto"/>
            <w:vAlign w:val="center"/>
          </w:tcPr>
          <w:p w14:paraId="7EDEE230" w14:textId="2D4D3FB2" w:rsidR="00EE30C3" w:rsidRPr="0090015E" w:rsidRDefault="005B45E9" w:rsidP="00EE30C3">
            <w:pPr>
              <w:spacing w:after="60"/>
              <w:jc w:val="center"/>
              <w:rPr>
                <w:sz w:val="20"/>
              </w:rPr>
            </w:pPr>
            <w:r w:rsidRPr="0090015E">
              <w:rPr>
                <w:sz w:val="20"/>
              </w:rPr>
              <w:t>UNIDO</w:t>
            </w:r>
          </w:p>
        </w:tc>
        <w:tc>
          <w:tcPr>
            <w:tcW w:w="1505" w:type="pct"/>
            <w:shd w:val="clear" w:color="auto" w:fill="auto"/>
          </w:tcPr>
          <w:p w14:paraId="47985A07" w14:textId="7CCEE29B" w:rsidR="00EE30C3" w:rsidRPr="0090015E" w:rsidRDefault="00EE30C3" w:rsidP="00EE30C3">
            <w:pPr>
              <w:spacing w:after="60"/>
              <w:jc w:val="left"/>
              <w:rPr>
                <w:sz w:val="20"/>
              </w:rPr>
            </w:pPr>
            <w:r w:rsidRPr="0090015E">
              <w:rPr>
                <w:sz w:val="20"/>
              </w:rPr>
              <w:t>HFC phase-down (CO</w:t>
            </w:r>
            <w:r w:rsidRPr="0090015E">
              <w:rPr>
                <w:sz w:val="20"/>
                <w:vertAlign w:val="subscript"/>
              </w:rPr>
              <w:t>2</w:t>
            </w:r>
            <w:r w:rsidRPr="0090015E">
              <w:rPr>
                <w:sz w:val="20"/>
              </w:rPr>
              <w:t>-eq tonnes)</w:t>
            </w:r>
          </w:p>
        </w:tc>
        <w:tc>
          <w:tcPr>
            <w:tcW w:w="716" w:type="pct"/>
            <w:shd w:val="clear" w:color="auto" w:fill="auto"/>
          </w:tcPr>
          <w:p w14:paraId="3AC28B7F" w14:textId="0BB01C3D" w:rsidR="00EE30C3" w:rsidRPr="0090015E" w:rsidRDefault="00976C0A" w:rsidP="00EE30C3">
            <w:pPr>
              <w:spacing w:after="60"/>
              <w:jc w:val="right"/>
              <w:rPr>
                <w:sz w:val="20"/>
              </w:rPr>
            </w:pPr>
            <w:r w:rsidRPr="0090015E">
              <w:rPr>
                <w:sz w:val="20"/>
              </w:rPr>
              <w:t>0.0</w:t>
            </w:r>
          </w:p>
        </w:tc>
        <w:tc>
          <w:tcPr>
            <w:tcW w:w="716" w:type="pct"/>
          </w:tcPr>
          <w:p w14:paraId="546E4F84" w14:textId="639FD768" w:rsidR="00EE30C3" w:rsidRPr="0090015E" w:rsidRDefault="00976C0A" w:rsidP="00EE30C3">
            <w:pPr>
              <w:spacing w:after="60"/>
              <w:jc w:val="right"/>
              <w:rPr>
                <w:sz w:val="20"/>
              </w:rPr>
            </w:pPr>
            <w:r w:rsidRPr="0090015E">
              <w:rPr>
                <w:sz w:val="20"/>
              </w:rPr>
              <w:t>0.0</w:t>
            </w:r>
          </w:p>
        </w:tc>
        <w:tc>
          <w:tcPr>
            <w:tcW w:w="716" w:type="pct"/>
          </w:tcPr>
          <w:p w14:paraId="26ED66A0" w14:textId="06179364" w:rsidR="00EE30C3" w:rsidRPr="0090015E" w:rsidRDefault="00976C0A" w:rsidP="00EE30C3">
            <w:pPr>
              <w:spacing w:after="60"/>
              <w:jc w:val="right"/>
              <w:rPr>
                <w:sz w:val="20"/>
              </w:rPr>
            </w:pPr>
            <w:r w:rsidRPr="0090015E">
              <w:rPr>
                <w:sz w:val="20"/>
              </w:rPr>
              <w:t>0.0</w:t>
            </w:r>
          </w:p>
        </w:tc>
        <w:tc>
          <w:tcPr>
            <w:tcW w:w="715" w:type="pct"/>
          </w:tcPr>
          <w:p w14:paraId="7C86E2A3" w14:textId="517E184D" w:rsidR="00EE30C3" w:rsidRPr="0090015E" w:rsidRDefault="00976C0A" w:rsidP="00EE30C3">
            <w:pPr>
              <w:spacing w:after="60"/>
              <w:jc w:val="right"/>
              <w:rPr>
                <w:sz w:val="20"/>
              </w:rPr>
            </w:pPr>
            <w:r w:rsidRPr="0090015E">
              <w:rPr>
                <w:sz w:val="20"/>
              </w:rPr>
              <w:t>0.0</w:t>
            </w:r>
          </w:p>
        </w:tc>
      </w:tr>
      <w:tr w:rsidR="0090015E" w:rsidRPr="0090015E" w14:paraId="6900CBD6" w14:textId="77777777" w:rsidTr="008E5824">
        <w:trPr>
          <w:trHeight w:val="258"/>
        </w:trPr>
        <w:tc>
          <w:tcPr>
            <w:tcW w:w="633" w:type="pct"/>
            <w:vMerge/>
            <w:shd w:val="clear" w:color="auto" w:fill="auto"/>
            <w:vAlign w:val="center"/>
          </w:tcPr>
          <w:p w14:paraId="7B520BE5" w14:textId="77777777" w:rsidR="00EE30C3" w:rsidRPr="0090015E" w:rsidRDefault="00EE30C3" w:rsidP="00EE30C3">
            <w:pPr>
              <w:spacing w:after="60"/>
              <w:jc w:val="center"/>
              <w:rPr>
                <w:sz w:val="20"/>
              </w:rPr>
            </w:pPr>
          </w:p>
        </w:tc>
        <w:tc>
          <w:tcPr>
            <w:tcW w:w="1505" w:type="pct"/>
            <w:shd w:val="clear" w:color="auto" w:fill="auto"/>
          </w:tcPr>
          <w:p w14:paraId="159F4F1F" w14:textId="77777777" w:rsidR="00EE30C3" w:rsidRPr="0090015E" w:rsidRDefault="00EE30C3" w:rsidP="00EE30C3">
            <w:pPr>
              <w:spacing w:after="60"/>
              <w:jc w:val="left"/>
              <w:rPr>
                <w:sz w:val="20"/>
              </w:rPr>
            </w:pPr>
            <w:r w:rsidRPr="0090015E">
              <w:rPr>
                <w:sz w:val="20"/>
              </w:rPr>
              <w:t>Funding (US $)</w:t>
            </w:r>
          </w:p>
        </w:tc>
        <w:tc>
          <w:tcPr>
            <w:tcW w:w="716" w:type="pct"/>
            <w:shd w:val="clear" w:color="auto" w:fill="auto"/>
          </w:tcPr>
          <w:p w14:paraId="1BAB26B7" w14:textId="3759623C" w:rsidR="00EE30C3" w:rsidRPr="0090015E" w:rsidRDefault="00682F7A" w:rsidP="00EE30C3">
            <w:pPr>
              <w:spacing w:after="60"/>
              <w:jc w:val="right"/>
              <w:rPr>
                <w:sz w:val="20"/>
              </w:rPr>
            </w:pPr>
            <w:r w:rsidRPr="0090015E">
              <w:rPr>
                <w:sz w:val="20"/>
              </w:rPr>
              <w:t>266,860</w:t>
            </w:r>
          </w:p>
        </w:tc>
        <w:tc>
          <w:tcPr>
            <w:tcW w:w="716" w:type="pct"/>
          </w:tcPr>
          <w:p w14:paraId="0FF8F4C7" w14:textId="6FF7D484" w:rsidR="00EE30C3" w:rsidRPr="0090015E" w:rsidRDefault="00E07B92" w:rsidP="00EE30C3">
            <w:pPr>
              <w:spacing w:after="60"/>
              <w:jc w:val="right"/>
              <w:rPr>
                <w:sz w:val="20"/>
              </w:rPr>
            </w:pPr>
            <w:r w:rsidRPr="0090015E">
              <w:rPr>
                <w:sz w:val="20"/>
              </w:rPr>
              <w:t>0</w:t>
            </w:r>
          </w:p>
        </w:tc>
        <w:tc>
          <w:tcPr>
            <w:tcW w:w="716" w:type="pct"/>
          </w:tcPr>
          <w:p w14:paraId="5CD335E8" w14:textId="11A0BDC6" w:rsidR="00EE30C3" w:rsidRPr="0090015E" w:rsidRDefault="00E07B92" w:rsidP="00EE30C3">
            <w:pPr>
              <w:spacing w:after="60"/>
              <w:jc w:val="right"/>
              <w:rPr>
                <w:sz w:val="20"/>
              </w:rPr>
            </w:pPr>
            <w:r w:rsidRPr="0090015E">
              <w:rPr>
                <w:sz w:val="20"/>
              </w:rPr>
              <w:t>0</w:t>
            </w:r>
          </w:p>
        </w:tc>
        <w:tc>
          <w:tcPr>
            <w:tcW w:w="715" w:type="pct"/>
          </w:tcPr>
          <w:p w14:paraId="2DC7E74A" w14:textId="3B2ED802" w:rsidR="00EE30C3" w:rsidRPr="0090015E" w:rsidRDefault="00976C0A" w:rsidP="00EE30C3">
            <w:pPr>
              <w:spacing w:after="60"/>
              <w:jc w:val="right"/>
              <w:rPr>
                <w:sz w:val="20"/>
              </w:rPr>
            </w:pPr>
            <w:r w:rsidRPr="0090015E">
              <w:rPr>
                <w:sz w:val="20"/>
              </w:rPr>
              <w:t>266,860</w:t>
            </w:r>
          </w:p>
        </w:tc>
      </w:tr>
      <w:tr w:rsidR="0090015E" w:rsidRPr="0090015E" w14:paraId="0BD9BE19" w14:textId="77777777" w:rsidTr="008E5824">
        <w:trPr>
          <w:trHeight w:val="258"/>
        </w:trPr>
        <w:tc>
          <w:tcPr>
            <w:tcW w:w="633" w:type="pct"/>
            <w:vMerge w:val="restart"/>
          </w:tcPr>
          <w:p w14:paraId="0F1B54FE" w14:textId="6B7AAF44" w:rsidR="008E5824" w:rsidRPr="0090015E" w:rsidRDefault="008E5824">
            <w:pPr>
              <w:spacing w:after="60"/>
              <w:jc w:val="center"/>
              <w:rPr>
                <w:sz w:val="20"/>
              </w:rPr>
            </w:pPr>
            <w:r w:rsidRPr="0090015E">
              <w:rPr>
                <w:sz w:val="20"/>
              </w:rPr>
              <w:t>UNDP</w:t>
            </w:r>
          </w:p>
        </w:tc>
        <w:tc>
          <w:tcPr>
            <w:tcW w:w="1505" w:type="pct"/>
          </w:tcPr>
          <w:p w14:paraId="269855B0" w14:textId="77777777" w:rsidR="008E5824" w:rsidRPr="0090015E" w:rsidRDefault="008E5824">
            <w:pPr>
              <w:spacing w:after="60"/>
              <w:jc w:val="left"/>
              <w:rPr>
                <w:sz w:val="20"/>
              </w:rPr>
            </w:pPr>
            <w:r w:rsidRPr="0090015E">
              <w:rPr>
                <w:sz w:val="20"/>
              </w:rPr>
              <w:t>HFC phase-down (CO</w:t>
            </w:r>
            <w:r w:rsidRPr="0090015E">
              <w:rPr>
                <w:sz w:val="20"/>
                <w:vertAlign w:val="subscript"/>
              </w:rPr>
              <w:t>2</w:t>
            </w:r>
            <w:r w:rsidRPr="0090015E">
              <w:rPr>
                <w:sz w:val="20"/>
              </w:rPr>
              <w:t>-eq tonnes)</w:t>
            </w:r>
          </w:p>
        </w:tc>
        <w:tc>
          <w:tcPr>
            <w:tcW w:w="716" w:type="pct"/>
          </w:tcPr>
          <w:p w14:paraId="3D1C0A5E" w14:textId="6D772BEB" w:rsidR="008E5824" w:rsidRPr="0090015E" w:rsidRDefault="00976C0A">
            <w:pPr>
              <w:spacing w:after="60"/>
              <w:jc w:val="right"/>
              <w:rPr>
                <w:sz w:val="20"/>
              </w:rPr>
            </w:pPr>
            <w:r w:rsidRPr="0090015E">
              <w:rPr>
                <w:sz w:val="20"/>
              </w:rPr>
              <w:t>0.0</w:t>
            </w:r>
          </w:p>
        </w:tc>
        <w:tc>
          <w:tcPr>
            <w:tcW w:w="716" w:type="pct"/>
          </w:tcPr>
          <w:p w14:paraId="77C69249" w14:textId="0FDCD06F" w:rsidR="008E5824" w:rsidRPr="0090015E" w:rsidRDefault="00976C0A">
            <w:pPr>
              <w:spacing w:after="60"/>
              <w:jc w:val="right"/>
              <w:rPr>
                <w:sz w:val="20"/>
              </w:rPr>
            </w:pPr>
            <w:r w:rsidRPr="0090015E">
              <w:rPr>
                <w:sz w:val="20"/>
              </w:rPr>
              <w:t>0.0</w:t>
            </w:r>
          </w:p>
        </w:tc>
        <w:tc>
          <w:tcPr>
            <w:tcW w:w="716" w:type="pct"/>
          </w:tcPr>
          <w:p w14:paraId="17E6E811" w14:textId="2534E1C1" w:rsidR="008E5824" w:rsidRPr="0090015E" w:rsidRDefault="00976C0A">
            <w:pPr>
              <w:spacing w:after="60"/>
              <w:jc w:val="right"/>
              <w:rPr>
                <w:sz w:val="20"/>
              </w:rPr>
            </w:pPr>
            <w:r w:rsidRPr="0090015E">
              <w:rPr>
                <w:sz w:val="20"/>
              </w:rPr>
              <w:t>0.0</w:t>
            </w:r>
          </w:p>
        </w:tc>
        <w:tc>
          <w:tcPr>
            <w:tcW w:w="715" w:type="pct"/>
          </w:tcPr>
          <w:p w14:paraId="10619D3C" w14:textId="78C58220" w:rsidR="008E5824" w:rsidRPr="0090015E" w:rsidRDefault="00976C0A">
            <w:pPr>
              <w:spacing w:after="60"/>
              <w:jc w:val="right"/>
              <w:rPr>
                <w:sz w:val="20"/>
              </w:rPr>
            </w:pPr>
            <w:r w:rsidRPr="0090015E">
              <w:rPr>
                <w:sz w:val="20"/>
              </w:rPr>
              <w:t>0.0</w:t>
            </w:r>
          </w:p>
        </w:tc>
      </w:tr>
      <w:tr w:rsidR="0090015E" w:rsidRPr="0090015E" w14:paraId="5067823A" w14:textId="77777777" w:rsidTr="008E5824">
        <w:trPr>
          <w:trHeight w:val="258"/>
        </w:trPr>
        <w:tc>
          <w:tcPr>
            <w:tcW w:w="633" w:type="pct"/>
            <w:vMerge/>
          </w:tcPr>
          <w:p w14:paraId="3B5E7A82" w14:textId="77777777" w:rsidR="008E5824" w:rsidRPr="0090015E" w:rsidRDefault="008E5824">
            <w:pPr>
              <w:spacing w:after="60"/>
              <w:jc w:val="center"/>
              <w:rPr>
                <w:sz w:val="20"/>
              </w:rPr>
            </w:pPr>
          </w:p>
        </w:tc>
        <w:tc>
          <w:tcPr>
            <w:tcW w:w="1505" w:type="pct"/>
          </w:tcPr>
          <w:p w14:paraId="328E9442" w14:textId="77777777" w:rsidR="008E5824" w:rsidRPr="0090015E" w:rsidRDefault="008E5824">
            <w:pPr>
              <w:spacing w:after="60"/>
              <w:jc w:val="left"/>
              <w:rPr>
                <w:sz w:val="20"/>
              </w:rPr>
            </w:pPr>
            <w:r w:rsidRPr="0090015E">
              <w:rPr>
                <w:sz w:val="20"/>
              </w:rPr>
              <w:t>Funding (US $)</w:t>
            </w:r>
          </w:p>
        </w:tc>
        <w:tc>
          <w:tcPr>
            <w:tcW w:w="716" w:type="pct"/>
          </w:tcPr>
          <w:p w14:paraId="22DA894F" w14:textId="5E9D051B" w:rsidR="008E5824" w:rsidRPr="0090015E" w:rsidRDefault="00E07B92">
            <w:pPr>
              <w:spacing w:after="60"/>
              <w:jc w:val="right"/>
              <w:rPr>
                <w:sz w:val="20"/>
              </w:rPr>
            </w:pPr>
            <w:r w:rsidRPr="0090015E">
              <w:rPr>
                <w:sz w:val="20"/>
              </w:rPr>
              <w:t>0</w:t>
            </w:r>
          </w:p>
        </w:tc>
        <w:tc>
          <w:tcPr>
            <w:tcW w:w="716" w:type="pct"/>
          </w:tcPr>
          <w:p w14:paraId="34D273AB" w14:textId="759F010A" w:rsidR="008E5824" w:rsidRPr="0090015E" w:rsidRDefault="00E07B92">
            <w:pPr>
              <w:spacing w:after="60"/>
              <w:jc w:val="right"/>
              <w:rPr>
                <w:sz w:val="20"/>
              </w:rPr>
            </w:pPr>
            <w:r w:rsidRPr="0090015E">
              <w:rPr>
                <w:sz w:val="20"/>
              </w:rPr>
              <w:t>444,870</w:t>
            </w:r>
          </w:p>
        </w:tc>
        <w:tc>
          <w:tcPr>
            <w:tcW w:w="716" w:type="pct"/>
          </w:tcPr>
          <w:p w14:paraId="08AC240B" w14:textId="48D9D525" w:rsidR="008E5824" w:rsidRPr="0090015E" w:rsidRDefault="00E07B92">
            <w:pPr>
              <w:spacing w:after="60"/>
              <w:jc w:val="right"/>
              <w:rPr>
                <w:sz w:val="20"/>
              </w:rPr>
            </w:pPr>
            <w:r w:rsidRPr="0090015E">
              <w:rPr>
                <w:sz w:val="20"/>
              </w:rPr>
              <w:t>0</w:t>
            </w:r>
          </w:p>
        </w:tc>
        <w:tc>
          <w:tcPr>
            <w:tcW w:w="715" w:type="pct"/>
          </w:tcPr>
          <w:p w14:paraId="4EEF60F5" w14:textId="1674539C" w:rsidR="008E5824" w:rsidRPr="0090015E" w:rsidRDefault="00E07B92">
            <w:pPr>
              <w:spacing w:after="60"/>
              <w:jc w:val="right"/>
              <w:rPr>
                <w:sz w:val="20"/>
              </w:rPr>
            </w:pPr>
            <w:r w:rsidRPr="0090015E">
              <w:rPr>
                <w:sz w:val="20"/>
              </w:rPr>
              <w:t>444,870</w:t>
            </w:r>
          </w:p>
        </w:tc>
      </w:tr>
    </w:tbl>
    <w:p w14:paraId="7EC4A813" w14:textId="1928053B" w:rsidR="005765CE" w:rsidRPr="0090015E" w:rsidRDefault="005765CE" w:rsidP="00CE7DD7">
      <w:pPr>
        <w:ind w:right="-420"/>
        <w:jc w:val="center"/>
        <w:rPr>
          <w:sz w:val="10"/>
          <w:szCs w:val="10"/>
        </w:rPr>
      </w:pPr>
    </w:p>
    <w:tbl>
      <w:tblPr>
        <w:tblStyle w:val="TableGrid"/>
        <w:tblW w:w="5968" w:type="pct"/>
        <w:jc w:val="center"/>
        <w:tblLayout w:type="fixed"/>
        <w:tblLook w:val="04A0" w:firstRow="1" w:lastRow="0" w:firstColumn="1" w:lastColumn="0" w:noHBand="0" w:noVBand="1"/>
      </w:tblPr>
      <w:tblGrid>
        <w:gridCol w:w="1441"/>
        <w:gridCol w:w="715"/>
        <w:gridCol w:w="905"/>
        <w:gridCol w:w="898"/>
        <w:gridCol w:w="902"/>
        <w:gridCol w:w="899"/>
        <w:gridCol w:w="899"/>
        <w:gridCol w:w="899"/>
        <w:gridCol w:w="902"/>
        <w:gridCol w:w="899"/>
        <w:gridCol w:w="899"/>
        <w:gridCol w:w="902"/>
      </w:tblGrid>
      <w:tr w:rsidR="0090015E" w:rsidRPr="0090015E" w14:paraId="5BE544DE" w14:textId="77777777" w:rsidTr="009F0C71">
        <w:trPr>
          <w:trHeight w:val="216"/>
          <w:jc w:val="center"/>
        </w:trPr>
        <w:tc>
          <w:tcPr>
            <w:tcW w:w="1370" w:type="pct"/>
            <w:gridSpan w:val="3"/>
            <w:shd w:val="clear" w:color="auto" w:fill="auto"/>
            <w:tcMar>
              <w:left w:w="58" w:type="dxa"/>
              <w:right w:w="58" w:type="dxa"/>
            </w:tcMar>
          </w:tcPr>
          <w:p w14:paraId="01E75465" w14:textId="5E1A6BF5" w:rsidR="009F0C71" w:rsidRPr="0090015E" w:rsidRDefault="009F0C71" w:rsidP="0003455D">
            <w:pPr>
              <w:jc w:val="left"/>
              <w:rPr>
                <w:rFonts w:asciiTheme="majorBidi" w:hAnsiTheme="majorBidi" w:cstheme="majorBidi"/>
                <w:b/>
                <w:sz w:val="18"/>
                <w:szCs w:val="18"/>
              </w:rPr>
            </w:pPr>
            <w:r w:rsidRPr="0090015E">
              <w:rPr>
                <w:rFonts w:asciiTheme="majorBidi" w:hAnsiTheme="majorBidi" w:cstheme="majorBidi"/>
                <w:b/>
                <w:sz w:val="18"/>
                <w:szCs w:val="18"/>
              </w:rPr>
              <w:t>(VI</w:t>
            </w:r>
            <w:r w:rsidR="0010091B" w:rsidRPr="0090015E">
              <w:rPr>
                <w:rFonts w:asciiTheme="majorBidi" w:hAnsiTheme="majorBidi" w:cstheme="majorBidi"/>
                <w:b/>
                <w:sz w:val="18"/>
                <w:szCs w:val="18"/>
              </w:rPr>
              <w:t>I</w:t>
            </w:r>
            <w:r w:rsidRPr="0090015E">
              <w:rPr>
                <w:rFonts w:asciiTheme="majorBidi" w:hAnsiTheme="majorBidi" w:cstheme="majorBidi"/>
                <w:b/>
                <w:sz w:val="18"/>
                <w:szCs w:val="18"/>
              </w:rPr>
              <w:t>) PROJECT DATA</w:t>
            </w:r>
          </w:p>
        </w:tc>
        <w:tc>
          <w:tcPr>
            <w:tcW w:w="402" w:type="pct"/>
            <w:shd w:val="clear" w:color="auto" w:fill="auto"/>
            <w:tcMar>
              <w:left w:w="58" w:type="dxa"/>
              <w:right w:w="58" w:type="dxa"/>
            </w:tcMar>
            <w:vAlign w:val="center"/>
          </w:tcPr>
          <w:p w14:paraId="229D529A" w14:textId="77777777" w:rsidR="009F0C71" w:rsidRPr="0090015E" w:rsidRDefault="009F0C71">
            <w:pPr>
              <w:jc w:val="center"/>
              <w:rPr>
                <w:rFonts w:asciiTheme="majorBidi" w:hAnsiTheme="majorBidi" w:cstheme="majorBidi"/>
                <w:b/>
                <w:sz w:val="18"/>
                <w:szCs w:val="18"/>
              </w:rPr>
            </w:pPr>
            <w:r w:rsidRPr="0090015E">
              <w:rPr>
                <w:rFonts w:asciiTheme="majorBidi" w:hAnsiTheme="majorBidi" w:cstheme="majorBidi"/>
                <w:b/>
                <w:sz w:val="18"/>
                <w:szCs w:val="18"/>
              </w:rPr>
              <w:t>2023</w:t>
            </w:r>
          </w:p>
        </w:tc>
        <w:tc>
          <w:tcPr>
            <w:tcW w:w="404" w:type="pct"/>
            <w:shd w:val="clear" w:color="auto" w:fill="auto"/>
            <w:tcMar>
              <w:left w:w="58" w:type="dxa"/>
              <w:right w:w="58" w:type="dxa"/>
            </w:tcMar>
            <w:vAlign w:val="center"/>
          </w:tcPr>
          <w:p w14:paraId="0876A25C" w14:textId="77777777" w:rsidR="009F0C71" w:rsidRPr="0090015E" w:rsidRDefault="009F0C71">
            <w:pPr>
              <w:jc w:val="center"/>
              <w:rPr>
                <w:rFonts w:asciiTheme="majorBidi" w:hAnsiTheme="majorBidi" w:cstheme="majorBidi"/>
                <w:b/>
                <w:sz w:val="18"/>
                <w:szCs w:val="18"/>
              </w:rPr>
            </w:pPr>
            <w:r w:rsidRPr="0090015E">
              <w:rPr>
                <w:rFonts w:asciiTheme="majorBidi" w:hAnsiTheme="majorBidi" w:cstheme="majorBidi"/>
                <w:b/>
                <w:sz w:val="18"/>
                <w:szCs w:val="18"/>
              </w:rPr>
              <w:t>2024</w:t>
            </w:r>
          </w:p>
        </w:tc>
        <w:tc>
          <w:tcPr>
            <w:tcW w:w="403" w:type="pct"/>
            <w:shd w:val="clear" w:color="auto" w:fill="auto"/>
            <w:tcMar>
              <w:left w:w="58" w:type="dxa"/>
              <w:right w:w="58" w:type="dxa"/>
            </w:tcMar>
            <w:vAlign w:val="center"/>
          </w:tcPr>
          <w:p w14:paraId="4A3F67AE" w14:textId="77777777" w:rsidR="009F0C71" w:rsidRPr="0090015E" w:rsidRDefault="009F0C71">
            <w:pPr>
              <w:jc w:val="center"/>
              <w:rPr>
                <w:rFonts w:asciiTheme="majorBidi" w:hAnsiTheme="majorBidi" w:cstheme="majorBidi"/>
                <w:b/>
                <w:sz w:val="18"/>
                <w:szCs w:val="18"/>
              </w:rPr>
            </w:pPr>
            <w:r w:rsidRPr="0090015E">
              <w:rPr>
                <w:rFonts w:asciiTheme="majorBidi" w:hAnsiTheme="majorBidi" w:cstheme="majorBidi"/>
                <w:b/>
                <w:sz w:val="18"/>
                <w:szCs w:val="18"/>
              </w:rPr>
              <w:t>2025</w:t>
            </w:r>
          </w:p>
        </w:tc>
        <w:tc>
          <w:tcPr>
            <w:tcW w:w="403" w:type="pct"/>
            <w:tcMar>
              <w:left w:w="58" w:type="dxa"/>
              <w:right w:w="58" w:type="dxa"/>
            </w:tcMar>
            <w:vAlign w:val="center"/>
          </w:tcPr>
          <w:p w14:paraId="7D796A41" w14:textId="17703804" w:rsidR="009F0C71" w:rsidRPr="0090015E" w:rsidRDefault="009F0C71">
            <w:pPr>
              <w:jc w:val="center"/>
              <w:rPr>
                <w:rFonts w:asciiTheme="majorBidi" w:hAnsiTheme="majorBidi" w:cstheme="majorBidi"/>
                <w:b/>
                <w:sz w:val="18"/>
                <w:szCs w:val="18"/>
              </w:rPr>
            </w:pPr>
            <w:r w:rsidRPr="0090015E">
              <w:rPr>
                <w:rFonts w:asciiTheme="majorBidi" w:hAnsiTheme="majorBidi" w:cstheme="majorBidi"/>
                <w:b/>
                <w:sz w:val="18"/>
                <w:szCs w:val="18"/>
              </w:rPr>
              <w:t>2026</w:t>
            </w:r>
          </w:p>
        </w:tc>
        <w:tc>
          <w:tcPr>
            <w:tcW w:w="403" w:type="pct"/>
            <w:tcMar>
              <w:left w:w="58" w:type="dxa"/>
              <w:right w:w="58" w:type="dxa"/>
            </w:tcMar>
            <w:vAlign w:val="center"/>
          </w:tcPr>
          <w:p w14:paraId="35EE3CF8" w14:textId="2F9FF7D2" w:rsidR="009F0C71" w:rsidRPr="0090015E" w:rsidRDefault="009F0C71">
            <w:pPr>
              <w:jc w:val="center"/>
              <w:rPr>
                <w:rFonts w:asciiTheme="majorBidi" w:hAnsiTheme="majorBidi" w:cstheme="majorBidi"/>
                <w:b/>
                <w:sz w:val="18"/>
                <w:szCs w:val="18"/>
              </w:rPr>
            </w:pPr>
            <w:r w:rsidRPr="0090015E">
              <w:rPr>
                <w:rFonts w:asciiTheme="majorBidi" w:hAnsiTheme="majorBidi" w:cstheme="majorBidi"/>
                <w:b/>
                <w:sz w:val="18"/>
                <w:szCs w:val="18"/>
              </w:rPr>
              <w:t>2027</w:t>
            </w:r>
          </w:p>
        </w:tc>
        <w:tc>
          <w:tcPr>
            <w:tcW w:w="404" w:type="pct"/>
            <w:tcMar>
              <w:left w:w="58" w:type="dxa"/>
              <w:right w:w="58" w:type="dxa"/>
            </w:tcMar>
          </w:tcPr>
          <w:p w14:paraId="76CCB037" w14:textId="3342CB1B" w:rsidR="009F0C71" w:rsidRPr="0090015E" w:rsidRDefault="009F0C71">
            <w:pPr>
              <w:jc w:val="center"/>
              <w:rPr>
                <w:rFonts w:asciiTheme="majorBidi" w:hAnsiTheme="majorBidi" w:cstheme="majorBidi"/>
                <w:b/>
                <w:sz w:val="18"/>
                <w:szCs w:val="18"/>
              </w:rPr>
            </w:pPr>
            <w:r w:rsidRPr="0090015E">
              <w:rPr>
                <w:rFonts w:asciiTheme="majorBidi" w:hAnsiTheme="majorBidi" w:cstheme="majorBidi"/>
                <w:b/>
                <w:sz w:val="18"/>
                <w:szCs w:val="18"/>
              </w:rPr>
              <w:t>2028</w:t>
            </w:r>
          </w:p>
        </w:tc>
        <w:tc>
          <w:tcPr>
            <w:tcW w:w="403" w:type="pct"/>
            <w:tcMar>
              <w:left w:w="58" w:type="dxa"/>
              <w:right w:w="58" w:type="dxa"/>
            </w:tcMar>
          </w:tcPr>
          <w:p w14:paraId="164F4D11" w14:textId="1716593E" w:rsidR="009F0C71" w:rsidRPr="0090015E" w:rsidRDefault="009F0C71">
            <w:pPr>
              <w:jc w:val="center"/>
              <w:rPr>
                <w:rFonts w:asciiTheme="majorBidi" w:hAnsiTheme="majorBidi" w:cstheme="majorBidi"/>
                <w:b/>
                <w:sz w:val="18"/>
                <w:szCs w:val="18"/>
              </w:rPr>
            </w:pPr>
            <w:r w:rsidRPr="0090015E">
              <w:rPr>
                <w:rFonts w:asciiTheme="majorBidi" w:hAnsiTheme="majorBidi" w:cstheme="majorBidi"/>
                <w:b/>
                <w:sz w:val="18"/>
                <w:szCs w:val="18"/>
              </w:rPr>
              <w:t>2029</w:t>
            </w:r>
          </w:p>
        </w:tc>
        <w:tc>
          <w:tcPr>
            <w:tcW w:w="403" w:type="pct"/>
            <w:tcMar>
              <w:left w:w="58" w:type="dxa"/>
              <w:right w:w="58" w:type="dxa"/>
            </w:tcMar>
          </w:tcPr>
          <w:p w14:paraId="028DBF5F" w14:textId="4E6A9114" w:rsidR="009F0C71" w:rsidRPr="0090015E" w:rsidRDefault="009F0C71">
            <w:pPr>
              <w:jc w:val="center"/>
              <w:rPr>
                <w:rFonts w:asciiTheme="majorBidi" w:hAnsiTheme="majorBidi" w:cstheme="majorBidi"/>
                <w:b/>
                <w:sz w:val="18"/>
                <w:szCs w:val="18"/>
              </w:rPr>
            </w:pPr>
            <w:r w:rsidRPr="0090015E">
              <w:rPr>
                <w:rFonts w:asciiTheme="majorBidi" w:hAnsiTheme="majorBidi" w:cstheme="majorBidi"/>
                <w:b/>
                <w:sz w:val="18"/>
                <w:szCs w:val="18"/>
              </w:rPr>
              <w:t>2030</w:t>
            </w:r>
          </w:p>
        </w:tc>
        <w:tc>
          <w:tcPr>
            <w:tcW w:w="404" w:type="pct"/>
            <w:shd w:val="clear" w:color="auto" w:fill="auto"/>
            <w:tcMar>
              <w:left w:w="58" w:type="dxa"/>
              <w:right w:w="58" w:type="dxa"/>
            </w:tcMar>
            <w:vAlign w:val="center"/>
          </w:tcPr>
          <w:p w14:paraId="66801CFF" w14:textId="3CED9C30" w:rsidR="009F0C71" w:rsidRPr="0090015E" w:rsidRDefault="009F0C71">
            <w:pPr>
              <w:jc w:val="center"/>
              <w:rPr>
                <w:rFonts w:asciiTheme="majorBidi" w:hAnsiTheme="majorBidi" w:cstheme="majorBidi"/>
                <w:b/>
                <w:sz w:val="18"/>
                <w:szCs w:val="18"/>
              </w:rPr>
            </w:pPr>
            <w:r w:rsidRPr="0090015E">
              <w:rPr>
                <w:rFonts w:asciiTheme="majorBidi" w:hAnsiTheme="majorBidi" w:cstheme="majorBidi"/>
                <w:b/>
                <w:sz w:val="18"/>
                <w:szCs w:val="18"/>
              </w:rPr>
              <w:t>Total</w:t>
            </w:r>
          </w:p>
        </w:tc>
      </w:tr>
      <w:tr w:rsidR="0090015E" w:rsidRPr="0090015E" w14:paraId="77DCC17D" w14:textId="77777777" w:rsidTr="009F0C71">
        <w:trPr>
          <w:trHeight w:val="290"/>
          <w:jc w:val="center"/>
        </w:trPr>
        <w:tc>
          <w:tcPr>
            <w:tcW w:w="645" w:type="pct"/>
            <w:vMerge w:val="restart"/>
            <w:shd w:val="clear" w:color="auto" w:fill="auto"/>
            <w:tcMar>
              <w:left w:w="58" w:type="dxa"/>
              <w:right w:w="58" w:type="dxa"/>
            </w:tcMar>
            <w:vAlign w:val="center"/>
          </w:tcPr>
          <w:p w14:paraId="6FA1C8DA" w14:textId="77777777" w:rsidR="009F0C71" w:rsidRPr="0090015E" w:rsidRDefault="009F0C71" w:rsidP="00571367">
            <w:pPr>
              <w:tabs>
                <w:tab w:val="left" w:pos="8280"/>
              </w:tabs>
              <w:spacing w:after="60"/>
              <w:jc w:val="left"/>
              <w:rPr>
                <w:rFonts w:asciiTheme="majorBidi" w:hAnsiTheme="majorBidi" w:cstheme="majorBidi"/>
                <w:sz w:val="18"/>
                <w:szCs w:val="18"/>
              </w:rPr>
            </w:pPr>
            <w:r w:rsidRPr="0090015E">
              <w:rPr>
                <w:rFonts w:asciiTheme="majorBidi" w:hAnsiTheme="majorBidi" w:cstheme="majorBidi"/>
                <w:sz w:val="18"/>
                <w:szCs w:val="18"/>
              </w:rPr>
              <w:t>Consumption</w:t>
            </w:r>
          </w:p>
          <w:p w14:paraId="7CBDB36F" w14:textId="5D99C830" w:rsidR="009F0C71" w:rsidRPr="0090015E" w:rsidRDefault="009F0C71" w:rsidP="00571367">
            <w:pPr>
              <w:tabs>
                <w:tab w:val="left" w:pos="8280"/>
              </w:tabs>
              <w:spacing w:after="60"/>
              <w:jc w:val="left"/>
              <w:rPr>
                <w:rFonts w:asciiTheme="majorBidi" w:hAnsiTheme="majorBidi" w:cstheme="majorBidi"/>
                <w:sz w:val="18"/>
                <w:szCs w:val="18"/>
              </w:rPr>
            </w:pPr>
            <w:r w:rsidRPr="0090015E">
              <w:rPr>
                <w:rFonts w:asciiTheme="majorBidi" w:hAnsiTheme="majorBidi" w:cstheme="majorBidi"/>
                <w:sz w:val="18"/>
                <w:szCs w:val="18"/>
              </w:rPr>
              <w:t>(CO</w:t>
            </w:r>
            <w:r w:rsidRPr="0090015E">
              <w:rPr>
                <w:rFonts w:asciiTheme="majorBidi" w:hAnsiTheme="majorBidi" w:cstheme="majorBidi"/>
                <w:sz w:val="18"/>
                <w:szCs w:val="18"/>
                <w:vertAlign w:val="subscript"/>
              </w:rPr>
              <w:t>2</w:t>
            </w:r>
            <w:r w:rsidRPr="0090015E">
              <w:rPr>
                <w:rFonts w:asciiTheme="majorBidi" w:hAnsiTheme="majorBidi" w:cstheme="majorBidi"/>
                <w:sz w:val="18"/>
                <w:szCs w:val="18"/>
                <w:vertAlign w:val="subscript"/>
              </w:rPr>
              <w:noBreakHyphen/>
            </w:r>
            <w:r w:rsidRPr="0090015E">
              <w:rPr>
                <w:rFonts w:asciiTheme="majorBidi" w:hAnsiTheme="majorBidi" w:cstheme="majorBidi"/>
                <w:sz w:val="18"/>
                <w:szCs w:val="18"/>
              </w:rPr>
              <w:t>eq tonnes)</w:t>
            </w:r>
          </w:p>
        </w:tc>
        <w:tc>
          <w:tcPr>
            <w:tcW w:w="725" w:type="pct"/>
            <w:gridSpan w:val="2"/>
            <w:shd w:val="clear" w:color="auto" w:fill="auto"/>
            <w:tcMar>
              <w:left w:w="58" w:type="dxa"/>
              <w:right w:w="58" w:type="dxa"/>
            </w:tcMar>
            <w:vAlign w:val="bottom"/>
          </w:tcPr>
          <w:p w14:paraId="058FD783" w14:textId="0C6A1AA2" w:rsidR="009F0C71" w:rsidRPr="0090015E" w:rsidRDefault="009F0C71" w:rsidP="00F3154E">
            <w:pPr>
              <w:tabs>
                <w:tab w:val="left" w:pos="8280"/>
              </w:tabs>
              <w:spacing w:after="60"/>
              <w:ind w:right="-108"/>
              <w:jc w:val="left"/>
              <w:rPr>
                <w:rFonts w:asciiTheme="majorBidi" w:hAnsiTheme="majorBidi" w:cstheme="majorBidi"/>
                <w:sz w:val="18"/>
                <w:szCs w:val="18"/>
              </w:rPr>
            </w:pPr>
            <w:r w:rsidRPr="0090015E">
              <w:rPr>
                <w:rFonts w:asciiTheme="majorBidi" w:hAnsiTheme="majorBidi" w:cstheme="majorBidi"/>
                <w:sz w:val="18"/>
                <w:szCs w:val="18"/>
              </w:rPr>
              <w:t>Montreal Protocol limits</w:t>
            </w:r>
          </w:p>
        </w:tc>
        <w:tc>
          <w:tcPr>
            <w:tcW w:w="402" w:type="pct"/>
            <w:shd w:val="clear" w:color="auto" w:fill="auto"/>
            <w:tcMar>
              <w:left w:w="58" w:type="dxa"/>
              <w:right w:w="58" w:type="dxa"/>
            </w:tcMar>
          </w:tcPr>
          <w:p w14:paraId="7A4B6E6A" w14:textId="78FCC772" w:rsidR="009F0C71" w:rsidRPr="0090015E" w:rsidRDefault="009F0C71" w:rsidP="00571367">
            <w:pPr>
              <w:tabs>
                <w:tab w:val="left" w:pos="8280"/>
              </w:tabs>
              <w:spacing w:after="60"/>
              <w:jc w:val="right"/>
              <w:rPr>
                <w:rFonts w:asciiTheme="majorBidi" w:hAnsiTheme="majorBidi" w:cstheme="majorBidi"/>
                <w:sz w:val="18"/>
                <w:szCs w:val="18"/>
              </w:rPr>
            </w:pPr>
            <w:r w:rsidRPr="0090015E">
              <w:rPr>
                <w:rFonts w:asciiTheme="majorBidi" w:hAnsiTheme="majorBidi" w:cstheme="majorBidi"/>
                <w:sz w:val="18"/>
                <w:szCs w:val="18"/>
              </w:rPr>
              <w:t>n/a</w:t>
            </w:r>
          </w:p>
        </w:tc>
        <w:tc>
          <w:tcPr>
            <w:tcW w:w="404" w:type="pct"/>
            <w:tcMar>
              <w:left w:w="58" w:type="dxa"/>
              <w:right w:w="58" w:type="dxa"/>
            </w:tcMar>
          </w:tcPr>
          <w:p w14:paraId="3AD7D0B2" w14:textId="7ACD9049" w:rsidR="009F0C71" w:rsidRPr="0090015E" w:rsidRDefault="009F0C71" w:rsidP="00571367">
            <w:pPr>
              <w:tabs>
                <w:tab w:val="left" w:pos="8280"/>
              </w:tabs>
              <w:spacing w:after="60"/>
              <w:jc w:val="right"/>
              <w:rPr>
                <w:rFonts w:asciiTheme="majorBidi" w:hAnsiTheme="majorBidi" w:cstheme="majorBidi"/>
                <w:sz w:val="18"/>
                <w:szCs w:val="18"/>
              </w:rPr>
            </w:pPr>
            <w:r w:rsidRPr="0090015E">
              <w:rPr>
                <w:rFonts w:asciiTheme="majorBidi" w:hAnsiTheme="majorBidi" w:cstheme="majorBidi"/>
                <w:sz w:val="18"/>
                <w:szCs w:val="18"/>
              </w:rPr>
              <w:t>2,808,101</w:t>
            </w:r>
          </w:p>
        </w:tc>
        <w:tc>
          <w:tcPr>
            <w:tcW w:w="403" w:type="pct"/>
            <w:tcMar>
              <w:left w:w="58" w:type="dxa"/>
              <w:right w:w="58" w:type="dxa"/>
            </w:tcMar>
          </w:tcPr>
          <w:p w14:paraId="046DFDA1" w14:textId="3DD8A227" w:rsidR="009F0C71" w:rsidRPr="0090015E" w:rsidRDefault="009F0C71" w:rsidP="00571367">
            <w:pPr>
              <w:tabs>
                <w:tab w:val="left" w:pos="8280"/>
              </w:tabs>
              <w:spacing w:after="60"/>
              <w:jc w:val="right"/>
              <w:rPr>
                <w:rFonts w:asciiTheme="majorBidi" w:hAnsiTheme="majorBidi" w:cstheme="majorBidi"/>
                <w:sz w:val="18"/>
                <w:szCs w:val="18"/>
              </w:rPr>
            </w:pPr>
            <w:r w:rsidRPr="0090015E">
              <w:rPr>
                <w:rFonts w:asciiTheme="majorBidi" w:hAnsiTheme="majorBidi" w:cstheme="majorBidi"/>
                <w:sz w:val="18"/>
                <w:szCs w:val="18"/>
              </w:rPr>
              <w:t>2,808,101</w:t>
            </w:r>
          </w:p>
        </w:tc>
        <w:tc>
          <w:tcPr>
            <w:tcW w:w="403" w:type="pct"/>
            <w:tcMar>
              <w:left w:w="58" w:type="dxa"/>
              <w:right w:w="58" w:type="dxa"/>
            </w:tcMar>
          </w:tcPr>
          <w:p w14:paraId="0AA7CF7A" w14:textId="3AD17C6C" w:rsidR="009F0C71" w:rsidRPr="0090015E" w:rsidRDefault="009F0C71" w:rsidP="00571367">
            <w:pPr>
              <w:tabs>
                <w:tab w:val="left" w:pos="8280"/>
              </w:tabs>
              <w:spacing w:after="60"/>
              <w:jc w:val="right"/>
              <w:rPr>
                <w:rFonts w:asciiTheme="majorBidi" w:hAnsiTheme="majorBidi" w:cstheme="majorBidi"/>
                <w:sz w:val="18"/>
                <w:szCs w:val="18"/>
              </w:rPr>
            </w:pPr>
            <w:r w:rsidRPr="0090015E">
              <w:rPr>
                <w:rFonts w:asciiTheme="majorBidi" w:hAnsiTheme="majorBidi" w:cstheme="majorBidi"/>
                <w:sz w:val="18"/>
                <w:szCs w:val="18"/>
              </w:rPr>
              <w:t>2,808,101</w:t>
            </w:r>
          </w:p>
        </w:tc>
        <w:tc>
          <w:tcPr>
            <w:tcW w:w="403" w:type="pct"/>
            <w:tcMar>
              <w:left w:w="58" w:type="dxa"/>
              <w:right w:w="58" w:type="dxa"/>
            </w:tcMar>
          </w:tcPr>
          <w:p w14:paraId="62CF2175" w14:textId="119F154D" w:rsidR="009F0C71" w:rsidRPr="0090015E" w:rsidRDefault="009F0C71" w:rsidP="00571367">
            <w:pPr>
              <w:tabs>
                <w:tab w:val="left" w:pos="8280"/>
              </w:tabs>
              <w:spacing w:after="60"/>
              <w:jc w:val="right"/>
              <w:rPr>
                <w:rFonts w:asciiTheme="majorBidi" w:hAnsiTheme="majorBidi" w:cstheme="majorBidi"/>
                <w:sz w:val="18"/>
                <w:szCs w:val="18"/>
              </w:rPr>
            </w:pPr>
            <w:r w:rsidRPr="0090015E">
              <w:rPr>
                <w:rFonts w:asciiTheme="majorBidi" w:hAnsiTheme="majorBidi" w:cstheme="majorBidi"/>
                <w:sz w:val="18"/>
                <w:szCs w:val="18"/>
              </w:rPr>
              <w:t>2,808,101</w:t>
            </w:r>
          </w:p>
        </w:tc>
        <w:tc>
          <w:tcPr>
            <w:tcW w:w="404" w:type="pct"/>
            <w:tcMar>
              <w:left w:w="58" w:type="dxa"/>
              <w:right w:w="58" w:type="dxa"/>
            </w:tcMar>
          </w:tcPr>
          <w:p w14:paraId="423D780D" w14:textId="1F00EB30" w:rsidR="009F0C71" w:rsidRPr="0090015E" w:rsidRDefault="009F0C71" w:rsidP="00571367">
            <w:pPr>
              <w:tabs>
                <w:tab w:val="left" w:pos="8280"/>
              </w:tabs>
              <w:spacing w:after="60"/>
              <w:jc w:val="right"/>
              <w:rPr>
                <w:rFonts w:asciiTheme="majorBidi" w:hAnsiTheme="majorBidi" w:cstheme="majorBidi"/>
                <w:sz w:val="18"/>
                <w:szCs w:val="18"/>
              </w:rPr>
            </w:pPr>
            <w:r w:rsidRPr="0090015E">
              <w:rPr>
                <w:rFonts w:asciiTheme="majorBidi" w:hAnsiTheme="majorBidi" w:cstheme="majorBidi"/>
                <w:sz w:val="18"/>
                <w:szCs w:val="18"/>
              </w:rPr>
              <w:t>2,808,101</w:t>
            </w:r>
          </w:p>
        </w:tc>
        <w:tc>
          <w:tcPr>
            <w:tcW w:w="403" w:type="pct"/>
            <w:tcMar>
              <w:left w:w="58" w:type="dxa"/>
              <w:right w:w="58" w:type="dxa"/>
            </w:tcMar>
          </w:tcPr>
          <w:p w14:paraId="1FBF1379" w14:textId="7B4EB2FC" w:rsidR="009F0C71" w:rsidRPr="0090015E" w:rsidRDefault="009F0C71" w:rsidP="00571367">
            <w:pPr>
              <w:tabs>
                <w:tab w:val="left" w:pos="8280"/>
              </w:tabs>
              <w:spacing w:after="60"/>
              <w:jc w:val="right"/>
              <w:rPr>
                <w:rFonts w:asciiTheme="majorBidi" w:hAnsiTheme="majorBidi" w:cstheme="majorBidi"/>
                <w:sz w:val="18"/>
                <w:szCs w:val="18"/>
              </w:rPr>
            </w:pPr>
            <w:r w:rsidRPr="0090015E">
              <w:rPr>
                <w:rFonts w:asciiTheme="majorBidi" w:hAnsiTheme="majorBidi" w:cstheme="majorBidi"/>
                <w:sz w:val="18"/>
                <w:szCs w:val="18"/>
              </w:rPr>
              <w:t>2,527,291</w:t>
            </w:r>
          </w:p>
        </w:tc>
        <w:tc>
          <w:tcPr>
            <w:tcW w:w="403" w:type="pct"/>
            <w:tcMar>
              <w:left w:w="58" w:type="dxa"/>
              <w:right w:w="58" w:type="dxa"/>
            </w:tcMar>
          </w:tcPr>
          <w:p w14:paraId="1E168AD1" w14:textId="2A695EBB" w:rsidR="009F0C71" w:rsidRPr="0090015E" w:rsidRDefault="009F0C71">
            <w:pPr>
              <w:tabs>
                <w:tab w:val="left" w:pos="8280"/>
              </w:tabs>
              <w:spacing w:after="60"/>
              <w:jc w:val="right"/>
              <w:rPr>
                <w:rFonts w:asciiTheme="majorBidi" w:hAnsiTheme="majorBidi" w:cstheme="majorBidi"/>
                <w:sz w:val="18"/>
                <w:szCs w:val="18"/>
              </w:rPr>
            </w:pPr>
            <w:r w:rsidRPr="0090015E">
              <w:rPr>
                <w:rFonts w:asciiTheme="majorBidi" w:hAnsiTheme="majorBidi" w:cstheme="majorBidi"/>
                <w:sz w:val="18"/>
                <w:szCs w:val="18"/>
              </w:rPr>
              <w:t>2,527,291</w:t>
            </w:r>
          </w:p>
        </w:tc>
        <w:tc>
          <w:tcPr>
            <w:tcW w:w="404" w:type="pct"/>
            <w:tcMar>
              <w:left w:w="58" w:type="dxa"/>
              <w:right w:w="58" w:type="dxa"/>
            </w:tcMar>
          </w:tcPr>
          <w:p w14:paraId="194B4683" w14:textId="12F36280" w:rsidR="009F0C71" w:rsidRPr="0090015E" w:rsidRDefault="009F0C71">
            <w:pPr>
              <w:tabs>
                <w:tab w:val="left" w:pos="8280"/>
              </w:tabs>
              <w:spacing w:after="60"/>
              <w:jc w:val="right"/>
              <w:rPr>
                <w:rFonts w:asciiTheme="majorBidi" w:hAnsiTheme="majorBidi" w:cstheme="majorBidi"/>
                <w:sz w:val="18"/>
                <w:szCs w:val="18"/>
              </w:rPr>
            </w:pPr>
            <w:r w:rsidRPr="0090015E">
              <w:rPr>
                <w:rFonts w:asciiTheme="majorBidi" w:hAnsiTheme="majorBidi" w:cstheme="majorBidi"/>
                <w:sz w:val="18"/>
                <w:szCs w:val="18"/>
              </w:rPr>
              <w:t>n/a</w:t>
            </w:r>
          </w:p>
        </w:tc>
      </w:tr>
      <w:tr w:rsidR="0090015E" w:rsidRPr="0090015E" w14:paraId="15535313" w14:textId="77777777" w:rsidTr="009F0C71">
        <w:trPr>
          <w:trHeight w:val="290"/>
          <w:jc w:val="center"/>
        </w:trPr>
        <w:tc>
          <w:tcPr>
            <w:tcW w:w="645" w:type="pct"/>
            <w:vMerge/>
            <w:shd w:val="clear" w:color="auto" w:fill="auto"/>
            <w:tcMar>
              <w:left w:w="58" w:type="dxa"/>
              <w:right w:w="58" w:type="dxa"/>
            </w:tcMar>
          </w:tcPr>
          <w:p w14:paraId="114C9514" w14:textId="4E9B0887" w:rsidR="009F0C71" w:rsidRPr="0090015E" w:rsidRDefault="009F0C71" w:rsidP="00EE30C3">
            <w:pPr>
              <w:tabs>
                <w:tab w:val="left" w:pos="8280"/>
              </w:tabs>
              <w:spacing w:after="60"/>
              <w:jc w:val="left"/>
              <w:rPr>
                <w:rFonts w:asciiTheme="majorBidi" w:hAnsiTheme="majorBidi" w:cstheme="majorBidi"/>
                <w:sz w:val="18"/>
                <w:szCs w:val="18"/>
              </w:rPr>
            </w:pPr>
          </w:p>
        </w:tc>
        <w:tc>
          <w:tcPr>
            <w:tcW w:w="725" w:type="pct"/>
            <w:gridSpan w:val="2"/>
            <w:shd w:val="clear" w:color="auto" w:fill="auto"/>
            <w:tcMar>
              <w:left w:w="58" w:type="dxa"/>
              <w:right w:w="58" w:type="dxa"/>
            </w:tcMar>
            <w:vAlign w:val="bottom"/>
          </w:tcPr>
          <w:p w14:paraId="6AF7D790" w14:textId="3D811F89" w:rsidR="009F0C71" w:rsidRPr="0090015E" w:rsidRDefault="009F0C71" w:rsidP="00EE30C3">
            <w:pPr>
              <w:tabs>
                <w:tab w:val="left" w:pos="8280"/>
              </w:tabs>
              <w:spacing w:after="60"/>
              <w:jc w:val="left"/>
              <w:rPr>
                <w:rFonts w:asciiTheme="majorBidi" w:hAnsiTheme="majorBidi" w:cstheme="majorBidi"/>
                <w:sz w:val="18"/>
                <w:szCs w:val="18"/>
              </w:rPr>
            </w:pPr>
            <w:r w:rsidRPr="0090015E">
              <w:rPr>
                <w:rFonts w:asciiTheme="majorBidi" w:hAnsiTheme="majorBidi" w:cstheme="majorBidi"/>
                <w:sz w:val="18"/>
                <w:szCs w:val="18"/>
              </w:rPr>
              <w:t>Maximum allowable</w:t>
            </w:r>
          </w:p>
        </w:tc>
        <w:tc>
          <w:tcPr>
            <w:tcW w:w="402" w:type="pct"/>
            <w:shd w:val="clear" w:color="auto" w:fill="auto"/>
            <w:tcMar>
              <w:left w:w="58" w:type="dxa"/>
              <w:right w:w="58" w:type="dxa"/>
            </w:tcMar>
          </w:tcPr>
          <w:p w14:paraId="41159298" w14:textId="134C9E1E" w:rsidR="009F0C71" w:rsidRPr="0090015E" w:rsidRDefault="009F0C71" w:rsidP="00EE30C3">
            <w:pPr>
              <w:tabs>
                <w:tab w:val="left" w:pos="8280"/>
              </w:tabs>
              <w:spacing w:after="60"/>
              <w:jc w:val="right"/>
              <w:rPr>
                <w:rFonts w:asciiTheme="majorBidi" w:hAnsiTheme="majorBidi" w:cstheme="majorBidi"/>
                <w:sz w:val="18"/>
                <w:szCs w:val="18"/>
              </w:rPr>
            </w:pPr>
            <w:r w:rsidRPr="0090015E">
              <w:rPr>
                <w:rFonts w:asciiTheme="majorBidi" w:hAnsiTheme="majorBidi" w:cstheme="majorBidi"/>
                <w:sz w:val="18"/>
                <w:szCs w:val="18"/>
              </w:rPr>
              <w:t>n/a</w:t>
            </w:r>
          </w:p>
        </w:tc>
        <w:tc>
          <w:tcPr>
            <w:tcW w:w="404" w:type="pct"/>
            <w:tcMar>
              <w:left w:w="58" w:type="dxa"/>
              <w:right w:w="58" w:type="dxa"/>
            </w:tcMar>
          </w:tcPr>
          <w:p w14:paraId="73A59E9E" w14:textId="2939274D" w:rsidR="009F0C71" w:rsidRPr="0090015E" w:rsidRDefault="009F0C71" w:rsidP="00EE30C3">
            <w:pPr>
              <w:tabs>
                <w:tab w:val="left" w:pos="8280"/>
              </w:tabs>
              <w:spacing w:after="60"/>
              <w:jc w:val="right"/>
              <w:rPr>
                <w:rFonts w:asciiTheme="majorBidi" w:hAnsiTheme="majorBidi" w:cstheme="majorBidi"/>
                <w:sz w:val="18"/>
                <w:szCs w:val="18"/>
              </w:rPr>
            </w:pPr>
            <w:r w:rsidRPr="0090015E">
              <w:rPr>
                <w:rFonts w:asciiTheme="majorBidi" w:hAnsiTheme="majorBidi" w:cstheme="majorBidi"/>
                <w:sz w:val="18"/>
                <w:szCs w:val="18"/>
              </w:rPr>
              <w:t>1,809,703</w:t>
            </w:r>
          </w:p>
        </w:tc>
        <w:tc>
          <w:tcPr>
            <w:tcW w:w="403" w:type="pct"/>
            <w:tcMar>
              <w:left w:w="58" w:type="dxa"/>
              <w:right w:w="58" w:type="dxa"/>
            </w:tcMar>
          </w:tcPr>
          <w:p w14:paraId="33C30597" w14:textId="3CCB18EC" w:rsidR="009F0C71" w:rsidRPr="0090015E" w:rsidRDefault="009F0C71" w:rsidP="00EE30C3">
            <w:pPr>
              <w:tabs>
                <w:tab w:val="left" w:pos="8280"/>
              </w:tabs>
              <w:spacing w:after="60"/>
              <w:jc w:val="right"/>
              <w:rPr>
                <w:rFonts w:asciiTheme="majorBidi" w:hAnsiTheme="majorBidi" w:cstheme="majorBidi"/>
                <w:sz w:val="18"/>
                <w:szCs w:val="18"/>
              </w:rPr>
            </w:pPr>
            <w:r w:rsidRPr="0090015E">
              <w:rPr>
                <w:rFonts w:asciiTheme="majorBidi" w:hAnsiTheme="majorBidi" w:cstheme="majorBidi"/>
                <w:sz w:val="18"/>
                <w:szCs w:val="18"/>
              </w:rPr>
              <w:t>1,707,013</w:t>
            </w:r>
          </w:p>
        </w:tc>
        <w:tc>
          <w:tcPr>
            <w:tcW w:w="403" w:type="pct"/>
            <w:tcMar>
              <w:left w:w="58" w:type="dxa"/>
              <w:right w:w="58" w:type="dxa"/>
            </w:tcMar>
          </w:tcPr>
          <w:p w14:paraId="5BBA44CD" w14:textId="154F7B4D" w:rsidR="009F0C71" w:rsidRPr="0090015E" w:rsidRDefault="009F0C71" w:rsidP="00EE30C3">
            <w:pPr>
              <w:tabs>
                <w:tab w:val="left" w:pos="8280"/>
              </w:tabs>
              <w:spacing w:after="60"/>
              <w:jc w:val="right"/>
              <w:rPr>
                <w:rFonts w:asciiTheme="majorBidi" w:hAnsiTheme="majorBidi" w:cstheme="majorBidi"/>
                <w:sz w:val="18"/>
                <w:szCs w:val="18"/>
              </w:rPr>
            </w:pPr>
            <w:r w:rsidRPr="0090015E">
              <w:rPr>
                <w:rFonts w:asciiTheme="majorBidi" w:hAnsiTheme="majorBidi" w:cstheme="majorBidi"/>
                <w:sz w:val="18"/>
                <w:szCs w:val="18"/>
              </w:rPr>
              <w:t>1,596,587</w:t>
            </w:r>
          </w:p>
        </w:tc>
        <w:tc>
          <w:tcPr>
            <w:tcW w:w="403" w:type="pct"/>
            <w:tcMar>
              <w:left w:w="58" w:type="dxa"/>
              <w:right w:w="58" w:type="dxa"/>
            </w:tcMar>
          </w:tcPr>
          <w:p w14:paraId="13EE493D" w14:textId="724CF3F0" w:rsidR="009F0C71" w:rsidRPr="0090015E" w:rsidRDefault="009F0C71" w:rsidP="00EE30C3">
            <w:pPr>
              <w:tabs>
                <w:tab w:val="left" w:pos="8280"/>
              </w:tabs>
              <w:spacing w:after="60"/>
              <w:jc w:val="right"/>
              <w:rPr>
                <w:rFonts w:asciiTheme="majorBidi" w:hAnsiTheme="majorBidi" w:cstheme="majorBidi"/>
                <w:sz w:val="18"/>
                <w:szCs w:val="18"/>
              </w:rPr>
            </w:pPr>
            <w:r w:rsidRPr="0090015E">
              <w:rPr>
                <w:rFonts w:asciiTheme="majorBidi" w:hAnsiTheme="majorBidi" w:cstheme="majorBidi"/>
                <w:sz w:val="18"/>
                <w:szCs w:val="18"/>
              </w:rPr>
              <w:t>1,492,613</w:t>
            </w:r>
          </w:p>
        </w:tc>
        <w:tc>
          <w:tcPr>
            <w:tcW w:w="404" w:type="pct"/>
            <w:tcMar>
              <w:left w:w="58" w:type="dxa"/>
              <w:right w:w="58" w:type="dxa"/>
            </w:tcMar>
          </w:tcPr>
          <w:p w14:paraId="0D89C1CF" w14:textId="61DAB660" w:rsidR="009F0C71" w:rsidRPr="0090015E" w:rsidRDefault="009F0C71" w:rsidP="00EE30C3">
            <w:pPr>
              <w:tabs>
                <w:tab w:val="left" w:pos="8280"/>
              </w:tabs>
              <w:spacing w:after="60"/>
              <w:jc w:val="right"/>
              <w:rPr>
                <w:rFonts w:asciiTheme="majorBidi" w:hAnsiTheme="majorBidi" w:cstheme="majorBidi"/>
                <w:sz w:val="18"/>
                <w:szCs w:val="18"/>
              </w:rPr>
            </w:pPr>
            <w:r w:rsidRPr="0090015E">
              <w:rPr>
                <w:rFonts w:asciiTheme="majorBidi" w:hAnsiTheme="majorBidi" w:cstheme="majorBidi"/>
                <w:sz w:val="18"/>
                <w:szCs w:val="18"/>
              </w:rPr>
              <w:t>1,393,191</w:t>
            </w:r>
          </w:p>
        </w:tc>
        <w:tc>
          <w:tcPr>
            <w:tcW w:w="403" w:type="pct"/>
            <w:tcMar>
              <w:left w:w="58" w:type="dxa"/>
              <w:right w:w="58" w:type="dxa"/>
            </w:tcMar>
          </w:tcPr>
          <w:p w14:paraId="29712676" w14:textId="7FE53C7A" w:rsidR="009F0C71" w:rsidRPr="0090015E" w:rsidRDefault="009F0C71" w:rsidP="00EE30C3">
            <w:pPr>
              <w:tabs>
                <w:tab w:val="left" w:pos="8280"/>
              </w:tabs>
              <w:spacing w:after="60"/>
              <w:jc w:val="right"/>
              <w:rPr>
                <w:rFonts w:asciiTheme="majorBidi" w:hAnsiTheme="majorBidi" w:cstheme="majorBidi"/>
                <w:sz w:val="18"/>
                <w:szCs w:val="18"/>
              </w:rPr>
            </w:pPr>
            <w:r w:rsidRPr="0090015E">
              <w:rPr>
                <w:rFonts w:asciiTheme="majorBidi" w:hAnsiTheme="majorBidi" w:cstheme="majorBidi"/>
                <w:sz w:val="18"/>
                <w:szCs w:val="18"/>
              </w:rPr>
              <w:t>1,367,791</w:t>
            </w:r>
          </w:p>
        </w:tc>
        <w:tc>
          <w:tcPr>
            <w:tcW w:w="403" w:type="pct"/>
            <w:tcMar>
              <w:left w:w="58" w:type="dxa"/>
              <w:right w:w="58" w:type="dxa"/>
            </w:tcMar>
          </w:tcPr>
          <w:p w14:paraId="3E71D4D0" w14:textId="041BC484" w:rsidR="009F0C71" w:rsidRPr="0090015E" w:rsidRDefault="009F0C71" w:rsidP="00EE30C3">
            <w:pPr>
              <w:tabs>
                <w:tab w:val="left" w:pos="8280"/>
              </w:tabs>
              <w:spacing w:after="60"/>
              <w:jc w:val="right"/>
              <w:rPr>
                <w:rFonts w:asciiTheme="majorBidi" w:hAnsiTheme="majorBidi" w:cstheme="majorBidi"/>
                <w:sz w:val="18"/>
                <w:szCs w:val="18"/>
              </w:rPr>
            </w:pPr>
            <w:r w:rsidRPr="0090015E">
              <w:rPr>
                <w:rFonts w:asciiTheme="majorBidi" w:hAnsiTheme="majorBidi" w:cstheme="majorBidi"/>
                <w:sz w:val="18"/>
                <w:szCs w:val="18"/>
              </w:rPr>
              <w:t>1,278,531</w:t>
            </w:r>
          </w:p>
        </w:tc>
        <w:tc>
          <w:tcPr>
            <w:tcW w:w="404" w:type="pct"/>
            <w:tcMar>
              <w:left w:w="58" w:type="dxa"/>
              <w:right w:w="58" w:type="dxa"/>
            </w:tcMar>
          </w:tcPr>
          <w:p w14:paraId="383CF36C" w14:textId="61D834E3" w:rsidR="009F0C71" w:rsidRPr="0090015E" w:rsidRDefault="009F0C71" w:rsidP="00EE30C3">
            <w:pPr>
              <w:tabs>
                <w:tab w:val="left" w:pos="8280"/>
              </w:tabs>
              <w:spacing w:after="60"/>
              <w:jc w:val="right"/>
              <w:rPr>
                <w:rFonts w:asciiTheme="majorBidi" w:hAnsiTheme="majorBidi" w:cstheme="majorBidi"/>
                <w:sz w:val="18"/>
                <w:szCs w:val="18"/>
              </w:rPr>
            </w:pPr>
            <w:r w:rsidRPr="0090015E">
              <w:rPr>
                <w:rFonts w:asciiTheme="majorBidi" w:hAnsiTheme="majorBidi" w:cstheme="majorBidi"/>
                <w:sz w:val="18"/>
                <w:szCs w:val="18"/>
              </w:rPr>
              <w:t>n/a</w:t>
            </w:r>
          </w:p>
        </w:tc>
      </w:tr>
      <w:tr w:rsidR="0090015E" w:rsidRPr="0090015E" w14:paraId="67B539BF" w14:textId="77777777" w:rsidTr="009F0C71">
        <w:trPr>
          <w:trHeight w:val="386"/>
          <w:jc w:val="center"/>
        </w:trPr>
        <w:tc>
          <w:tcPr>
            <w:tcW w:w="645" w:type="pct"/>
            <w:vMerge w:val="restart"/>
            <w:shd w:val="clear" w:color="auto" w:fill="auto"/>
            <w:tcMar>
              <w:left w:w="58" w:type="dxa"/>
              <w:right w:w="58" w:type="dxa"/>
            </w:tcMar>
            <w:vAlign w:val="center"/>
          </w:tcPr>
          <w:p w14:paraId="38A6B567" w14:textId="79020918" w:rsidR="009F0C71" w:rsidRPr="0090015E" w:rsidRDefault="009F0C71" w:rsidP="00EE30C3">
            <w:pPr>
              <w:tabs>
                <w:tab w:val="left" w:pos="8280"/>
              </w:tabs>
              <w:spacing w:after="60"/>
              <w:ind w:right="-110"/>
              <w:jc w:val="left"/>
              <w:rPr>
                <w:rFonts w:asciiTheme="majorBidi" w:hAnsiTheme="majorBidi" w:cstheme="majorBidi"/>
                <w:sz w:val="18"/>
                <w:szCs w:val="18"/>
              </w:rPr>
            </w:pPr>
            <w:r w:rsidRPr="0090015E">
              <w:rPr>
                <w:rFonts w:asciiTheme="majorBidi" w:hAnsiTheme="majorBidi" w:cstheme="majorBidi"/>
                <w:sz w:val="18"/>
                <w:szCs w:val="18"/>
              </w:rPr>
              <w:t>Amounts requested in principle (US $)</w:t>
            </w:r>
          </w:p>
        </w:tc>
        <w:tc>
          <w:tcPr>
            <w:tcW w:w="320" w:type="pct"/>
            <w:vMerge w:val="restart"/>
            <w:shd w:val="clear" w:color="auto" w:fill="auto"/>
            <w:tcMar>
              <w:left w:w="58" w:type="dxa"/>
              <w:right w:w="58" w:type="dxa"/>
            </w:tcMar>
            <w:vAlign w:val="center"/>
          </w:tcPr>
          <w:p w14:paraId="6E89FE6A" w14:textId="255C1898" w:rsidR="009F0C71" w:rsidRPr="0090015E" w:rsidRDefault="009F0C71" w:rsidP="00EE30C3">
            <w:pPr>
              <w:tabs>
                <w:tab w:val="left" w:pos="8280"/>
              </w:tabs>
              <w:spacing w:after="60"/>
              <w:ind w:left="-249" w:right="-246"/>
              <w:jc w:val="center"/>
              <w:rPr>
                <w:rFonts w:asciiTheme="majorBidi" w:hAnsiTheme="majorBidi" w:cstheme="majorBidi"/>
                <w:sz w:val="18"/>
                <w:szCs w:val="18"/>
              </w:rPr>
            </w:pPr>
            <w:r w:rsidRPr="0090015E">
              <w:rPr>
                <w:rFonts w:asciiTheme="majorBidi" w:hAnsiTheme="majorBidi" w:cstheme="majorBidi"/>
                <w:sz w:val="18"/>
                <w:szCs w:val="18"/>
              </w:rPr>
              <w:t>UNIDO</w:t>
            </w:r>
          </w:p>
        </w:tc>
        <w:tc>
          <w:tcPr>
            <w:tcW w:w="405" w:type="pct"/>
            <w:shd w:val="clear" w:color="auto" w:fill="auto"/>
            <w:tcMar>
              <w:left w:w="58" w:type="dxa"/>
              <w:right w:w="58" w:type="dxa"/>
            </w:tcMar>
            <w:vAlign w:val="center"/>
          </w:tcPr>
          <w:p w14:paraId="3EF22C15" w14:textId="77777777" w:rsidR="009F0C71" w:rsidRPr="0090015E" w:rsidRDefault="009F0C71" w:rsidP="00EE30C3">
            <w:pPr>
              <w:tabs>
                <w:tab w:val="left" w:pos="8280"/>
              </w:tabs>
              <w:spacing w:after="60"/>
              <w:jc w:val="left"/>
              <w:rPr>
                <w:rFonts w:asciiTheme="majorBidi" w:hAnsiTheme="majorBidi" w:cstheme="majorBidi"/>
                <w:sz w:val="18"/>
                <w:szCs w:val="18"/>
              </w:rPr>
            </w:pPr>
            <w:r w:rsidRPr="0090015E">
              <w:rPr>
                <w:rFonts w:asciiTheme="majorBidi" w:hAnsiTheme="majorBidi" w:cstheme="majorBidi"/>
                <w:sz w:val="18"/>
                <w:szCs w:val="18"/>
              </w:rPr>
              <w:t>Project costs</w:t>
            </w:r>
          </w:p>
        </w:tc>
        <w:tc>
          <w:tcPr>
            <w:tcW w:w="402" w:type="pct"/>
            <w:shd w:val="clear" w:color="auto" w:fill="auto"/>
            <w:tcMar>
              <w:left w:w="58" w:type="dxa"/>
              <w:right w:w="58" w:type="dxa"/>
            </w:tcMar>
          </w:tcPr>
          <w:p w14:paraId="6B91F9F8" w14:textId="13E85450" w:rsidR="009F0C71" w:rsidRPr="0090015E" w:rsidRDefault="009F0C71" w:rsidP="00EE30C3">
            <w:pPr>
              <w:tabs>
                <w:tab w:val="left" w:pos="8280"/>
              </w:tabs>
              <w:spacing w:after="60"/>
              <w:jc w:val="right"/>
              <w:rPr>
                <w:rFonts w:asciiTheme="majorBidi" w:hAnsiTheme="majorBidi" w:cstheme="majorBidi"/>
                <w:sz w:val="18"/>
                <w:szCs w:val="18"/>
              </w:rPr>
            </w:pPr>
            <w:r w:rsidRPr="0090015E">
              <w:rPr>
                <w:rFonts w:asciiTheme="majorBidi" w:hAnsiTheme="majorBidi" w:cstheme="majorBidi"/>
                <w:sz w:val="18"/>
                <w:szCs w:val="18"/>
              </w:rPr>
              <w:t>2,540,680</w:t>
            </w:r>
          </w:p>
        </w:tc>
        <w:tc>
          <w:tcPr>
            <w:tcW w:w="404" w:type="pct"/>
            <w:tcMar>
              <w:left w:w="58" w:type="dxa"/>
              <w:right w:w="58" w:type="dxa"/>
            </w:tcMar>
          </w:tcPr>
          <w:p w14:paraId="5A2F7EDA" w14:textId="52F7337D" w:rsidR="009F0C71" w:rsidRPr="0090015E" w:rsidRDefault="009F0C71" w:rsidP="00EE30C3">
            <w:pPr>
              <w:tabs>
                <w:tab w:val="left" w:pos="8280"/>
              </w:tabs>
              <w:spacing w:after="60"/>
              <w:jc w:val="right"/>
              <w:rPr>
                <w:rFonts w:asciiTheme="majorBidi" w:hAnsiTheme="majorBidi" w:cstheme="majorBidi"/>
                <w:sz w:val="18"/>
                <w:szCs w:val="18"/>
              </w:rPr>
            </w:pPr>
            <w:r w:rsidRPr="0090015E">
              <w:rPr>
                <w:rFonts w:asciiTheme="majorBidi" w:hAnsiTheme="majorBidi" w:cstheme="majorBidi"/>
                <w:sz w:val="18"/>
                <w:szCs w:val="18"/>
              </w:rPr>
              <w:t>0</w:t>
            </w:r>
          </w:p>
        </w:tc>
        <w:tc>
          <w:tcPr>
            <w:tcW w:w="403" w:type="pct"/>
            <w:tcMar>
              <w:left w:w="58" w:type="dxa"/>
              <w:right w:w="58" w:type="dxa"/>
            </w:tcMar>
          </w:tcPr>
          <w:p w14:paraId="6B22506D" w14:textId="707F259D" w:rsidR="009F0C71" w:rsidRPr="0090015E" w:rsidRDefault="009F0C71" w:rsidP="00EE30C3">
            <w:pPr>
              <w:tabs>
                <w:tab w:val="left" w:pos="8280"/>
              </w:tabs>
              <w:spacing w:after="60"/>
              <w:jc w:val="right"/>
              <w:rPr>
                <w:rFonts w:asciiTheme="majorBidi" w:hAnsiTheme="majorBidi" w:cstheme="majorBidi"/>
                <w:sz w:val="18"/>
                <w:szCs w:val="18"/>
              </w:rPr>
            </w:pPr>
            <w:r w:rsidRPr="0090015E">
              <w:rPr>
                <w:rFonts w:asciiTheme="majorBidi" w:hAnsiTheme="majorBidi" w:cstheme="majorBidi"/>
                <w:sz w:val="18"/>
                <w:szCs w:val="18"/>
              </w:rPr>
              <w:t>0</w:t>
            </w:r>
          </w:p>
        </w:tc>
        <w:tc>
          <w:tcPr>
            <w:tcW w:w="403" w:type="pct"/>
            <w:tcMar>
              <w:left w:w="58" w:type="dxa"/>
              <w:right w:w="58" w:type="dxa"/>
            </w:tcMar>
          </w:tcPr>
          <w:p w14:paraId="1E7460A2" w14:textId="58D2E4C1" w:rsidR="009F0C71" w:rsidRPr="0090015E" w:rsidRDefault="009F0C71" w:rsidP="00EE30C3">
            <w:pPr>
              <w:tabs>
                <w:tab w:val="left" w:pos="8280"/>
              </w:tabs>
              <w:spacing w:after="60"/>
              <w:jc w:val="right"/>
              <w:rPr>
                <w:rFonts w:asciiTheme="majorBidi" w:hAnsiTheme="majorBidi" w:cstheme="majorBidi"/>
                <w:sz w:val="18"/>
                <w:szCs w:val="18"/>
              </w:rPr>
            </w:pPr>
            <w:r w:rsidRPr="0090015E">
              <w:rPr>
                <w:rFonts w:asciiTheme="majorBidi" w:hAnsiTheme="majorBidi" w:cstheme="majorBidi"/>
                <w:sz w:val="18"/>
                <w:szCs w:val="18"/>
              </w:rPr>
              <w:t>0</w:t>
            </w:r>
          </w:p>
        </w:tc>
        <w:tc>
          <w:tcPr>
            <w:tcW w:w="403" w:type="pct"/>
            <w:tcMar>
              <w:left w:w="58" w:type="dxa"/>
              <w:right w:w="58" w:type="dxa"/>
            </w:tcMar>
          </w:tcPr>
          <w:p w14:paraId="71ABE437" w14:textId="0D772DD6" w:rsidR="009F0C71" w:rsidRPr="0090015E" w:rsidRDefault="009F0C71" w:rsidP="00EE30C3">
            <w:pPr>
              <w:tabs>
                <w:tab w:val="left" w:pos="8280"/>
              </w:tabs>
              <w:spacing w:after="60"/>
              <w:jc w:val="right"/>
              <w:rPr>
                <w:rFonts w:asciiTheme="majorBidi" w:hAnsiTheme="majorBidi" w:cstheme="majorBidi"/>
                <w:sz w:val="18"/>
                <w:szCs w:val="18"/>
              </w:rPr>
            </w:pPr>
            <w:r w:rsidRPr="0090015E">
              <w:rPr>
                <w:rFonts w:asciiTheme="majorBidi" w:hAnsiTheme="majorBidi" w:cstheme="majorBidi"/>
                <w:sz w:val="18"/>
                <w:szCs w:val="18"/>
              </w:rPr>
              <w:t>1,802,170</w:t>
            </w:r>
          </w:p>
        </w:tc>
        <w:tc>
          <w:tcPr>
            <w:tcW w:w="404" w:type="pct"/>
            <w:tcMar>
              <w:left w:w="58" w:type="dxa"/>
              <w:right w:w="58" w:type="dxa"/>
            </w:tcMar>
          </w:tcPr>
          <w:p w14:paraId="5803B652" w14:textId="5BC8B295" w:rsidR="009F0C71" w:rsidRPr="0090015E" w:rsidRDefault="009F0C71" w:rsidP="00EE30C3">
            <w:pPr>
              <w:tabs>
                <w:tab w:val="left" w:pos="8280"/>
              </w:tabs>
              <w:spacing w:after="60"/>
              <w:jc w:val="right"/>
              <w:rPr>
                <w:rFonts w:asciiTheme="majorBidi" w:hAnsiTheme="majorBidi" w:cstheme="majorBidi"/>
                <w:sz w:val="18"/>
                <w:szCs w:val="18"/>
              </w:rPr>
            </w:pPr>
            <w:r w:rsidRPr="0090015E">
              <w:rPr>
                <w:rFonts w:asciiTheme="majorBidi" w:hAnsiTheme="majorBidi" w:cstheme="majorBidi"/>
                <w:sz w:val="18"/>
                <w:szCs w:val="18"/>
              </w:rPr>
              <w:t>0</w:t>
            </w:r>
          </w:p>
        </w:tc>
        <w:tc>
          <w:tcPr>
            <w:tcW w:w="403" w:type="pct"/>
            <w:tcMar>
              <w:left w:w="58" w:type="dxa"/>
              <w:right w:w="58" w:type="dxa"/>
            </w:tcMar>
          </w:tcPr>
          <w:p w14:paraId="1965B7E7" w14:textId="3D77E48E" w:rsidR="009F0C71" w:rsidRPr="0090015E" w:rsidRDefault="009F0C71" w:rsidP="00EE30C3">
            <w:pPr>
              <w:tabs>
                <w:tab w:val="left" w:pos="8280"/>
              </w:tabs>
              <w:spacing w:after="60"/>
              <w:jc w:val="right"/>
              <w:rPr>
                <w:rFonts w:asciiTheme="majorBidi" w:hAnsiTheme="majorBidi" w:cstheme="majorBidi"/>
                <w:sz w:val="18"/>
                <w:szCs w:val="18"/>
              </w:rPr>
            </w:pPr>
            <w:r w:rsidRPr="0090015E">
              <w:rPr>
                <w:rFonts w:asciiTheme="majorBidi" w:hAnsiTheme="majorBidi" w:cstheme="majorBidi"/>
                <w:sz w:val="18"/>
                <w:szCs w:val="18"/>
              </w:rPr>
              <w:t>0</w:t>
            </w:r>
          </w:p>
        </w:tc>
        <w:tc>
          <w:tcPr>
            <w:tcW w:w="403" w:type="pct"/>
            <w:tcMar>
              <w:left w:w="58" w:type="dxa"/>
              <w:right w:w="58" w:type="dxa"/>
            </w:tcMar>
          </w:tcPr>
          <w:p w14:paraId="3DBBDD1C" w14:textId="62651001" w:rsidR="009F0C71" w:rsidRPr="0090015E" w:rsidRDefault="009F0C71" w:rsidP="00EE30C3">
            <w:pPr>
              <w:tabs>
                <w:tab w:val="left" w:pos="8280"/>
              </w:tabs>
              <w:spacing w:after="60"/>
              <w:jc w:val="right"/>
              <w:rPr>
                <w:rFonts w:asciiTheme="majorBidi" w:hAnsiTheme="majorBidi" w:cstheme="majorBidi"/>
                <w:sz w:val="18"/>
                <w:szCs w:val="18"/>
              </w:rPr>
            </w:pPr>
            <w:r w:rsidRPr="0090015E">
              <w:rPr>
                <w:rFonts w:asciiTheme="majorBidi" w:hAnsiTheme="majorBidi" w:cstheme="majorBidi"/>
                <w:sz w:val="18"/>
                <w:szCs w:val="18"/>
              </w:rPr>
              <w:t>497,233</w:t>
            </w:r>
          </w:p>
        </w:tc>
        <w:tc>
          <w:tcPr>
            <w:tcW w:w="404" w:type="pct"/>
            <w:tcMar>
              <w:left w:w="58" w:type="dxa"/>
              <w:right w:w="58" w:type="dxa"/>
            </w:tcMar>
          </w:tcPr>
          <w:p w14:paraId="5AED968B" w14:textId="3E4DCE0F" w:rsidR="009F0C71" w:rsidRPr="0090015E" w:rsidRDefault="009F0C71" w:rsidP="00EE30C3">
            <w:pPr>
              <w:tabs>
                <w:tab w:val="left" w:pos="8280"/>
              </w:tabs>
              <w:spacing w:after="60"/>
              <w:jc w:val="right"/>
              <w:rPr>
                <w:rFonts w:asciiTheme="majorBidi" w:hAnsiTheme="majorBidi" w:cstheme="majorBidi"/>
                <w:sz w:val="18"/>
                <w:szCs w:val="18"/>
              </w:rPr>
            </w:pPr>
            <w:r w:rsidRPr="0090015E">
              <w:rPr>
                <w:rFonts w:asciiTheme="majorBidi" w:hAnsiTheme="majorBidi" w:cstheme="majorBidi"/>
                <w:sz w:val="18"/>
                <w:szCs w:val="18"/>
              </w:rPr>
              <w:t>4,840,083</w:t>
            </w:r>
          </w:p>
        </w:tc>
      </w:tr>
      <w:tr w:rsidR="0090015E" w:rsidRPr="0090015E" w14:paraId="22E7D993" w14:textId="77777777" w:rsidTr="009F0C71">
        <w:trPr>
          <w:trHeight w:val="179"/>
          <w:jc w:val="center"/>
        </w:trPr>
        <w:tc>
          <w:tcPr>
            <w:tcW w:w="645" w:type="pct"/>
            <w:vMerge/>
            <w:shd w:val="clear" w:color="auto" w:fill="auto"/>
            <w:tcMar>
              <w:left w:w="58" w:type="dxa"/>
              <w:right w:w="58" w:type="dxa"/>
            </w:tcMar>
          </w:tcPr>
          <w:p w14:paraId="2E7539C4" w14:textId="77777777" w:rsidR="009F0C71" w:rsidRPr="0090015E" w:rsidRDefault="009F0C71" w:rsidP="00EE30C3">
            <w:pPr>
              <w:tabs>
                <w:tab w:val="left" w:pos="8280"/>
              </w:tabs>
              <w:spacing w:after="60"/>
              <w:jc w:val="left"/>
              <w:rPr>
                <w:rFonts w:asciiTheme="majorBidi" w:hAnsiTheme="majorBidi" w:cstheme="majorBidi"/>
                <w:sz w:val="18"/>
                <w:szCs w:val="18"/>
              </w:rPr>
            </w:pPr>
          </w:p>
        </w:tc>
        <w:tc>
          <w:tcPr>
            <w:tcW w:w="320" w:type="pct"/>
            <w:vMerge/>
            <w:shd w:val="clear" w:color="auto" w:fill="auto"/>
            <w:tcMar>
              <w:left w:w="58" w:type="dxa"/>
              <w:right w:w="58" w:type="dxa"/>
            </w:tcMar>
            <w:vAlign w:val="center"/>
          </w:tcPr>
          <w:p w14:paraId="6235E4D3" w14:textId="77777777" w:rsidR="009F0C71" w:rsidRPr="0090015E" w:rsidRDefault="009F0C71" w:rsidP="00EE30C3">
            <w:pPr>
              <w:tabs>
                <w:tab w:val="left" w:pos="8280"/>
              </w:tabs>
              <w:spacing w:after="60"/>
              <w:ind w:left="-249" w:right="-246"/>
              <w:jc w:val="left"/>
              <w:rPr>
                <w:rFonts w:asciiTheme="majorBidi" w:hAnsiTheme="majorBidi" w:cstheme="majorBidi"/>
                <w:sz w:val="18"/>
                <w:szCs w:val="18"/>
              </w:rPr>
            </w:pPr>
          </w:p>
        </w:tc>
        <w:tc>
          <w:tcPr>
            <w:tcW w:w="405" w:type="pct"/>
            <w:shd w:val="clear" w:color="auto" w:fill="auto"/>
            <w:tcMar>
              <w:left w:w="58" w:type="dxa"/>
              <w:right w:w="58" w:type="dxa"/>
            </w:tcMar>
            <w:vAlign w:val="center"/>
          </w:tcPr>
          <w:p w14:paraId="48985D93" w14:textId="77777777" w:rsidR="009F0C71" w:rsidRPr="0090015E" w:rsidRDefault="009F0C71" w:rsidP="00EE30C3">
            <w:pPr>
              <w:tabs>
                <w:tab w:val="left" w:pos="8280"/>
              </w:tabs>
              <w:spacing w:after="60"/>
              <w:jc w:val="left"/>
              <w:rPr>
                <w:rFonts w:asciiTheme="majorBidi" w:hAnsiTheme="majorBidi" w:cstheme="majorBidi"/>
                <w:sz w:val="18"/>
                <w:szCs w:val="18"/>
              </w:rPr>
            </w:pPr>
            <w:r w:rsidRPr="0090015E">
              <w:rPr>
                <w:rFonts w:asciiTheme="majorBidi" w:hAnsiTheme="majorBidi" w:cstheme="majorBidi"/>
                <w:sz w:val="18"/>
                <w:szCs w:val="18"/>
              </w:rPr>
              <w:t>Support costs</w:t>
            </w:r>
          </w:p>
        </w:tc>
        <w:tc>
          <w:tcPr>
            <w:tcW w:w="402" w:type="pct"/>
            <w:shd w:val="clear" w:color="auto" w:fill="auto"/>
            <w:tcMar>
              <w:left w:w="58" w:type="dxa"/>
              <w:right w:w="58" w:type="dxa"/>
            </w:tcMar>
          </w:tcPr>
          <w:p w14:paraId="184AB1F6" w14:textId="5B570D34" w:rsidR="009F0C71" w:rsidRPr="0090015E" w:rsidRDefault="009F0C71" w:rsidP="00EE30C3">
            <w:pPr>
              <w:tabs>
                <w:tab w:val="left" w:pos="8280"/>
              </w:tabs>
              <w:spacing w:after="60"/>
              <w:jc w:val="right"/>
              <w:rPr>
                <w:rFonts w:asciiTheme="majorBidi" w:hAnsiTheme="majorBidi" w:cstheme="majorBidi"/>
                <w:sz w:val="18"/>
                <w:szCs w:val="18"/>
              </w:rPr>
            </w:pPr>
            <w:r w:rsidRPr="0090015E">
              <w:rPr>
                <w:rFonts w:asciiTheme="majorBidi" w:hAnsiTheme="majorBidi" w:cstheme="majorBidi"/>
                <w:sz w:val="18"/>
                <w:szCs w:val="18"/>
              </w:rPr>
              <w:t>177,848</w:t>
            </w:r>
          </w:p>
        </w:tc>
        <w:tc>
          <w:tcPr>
            <w:tcW w:w="404" w:type="pct"/>
            <w:tcMar>
              <w:left w:w="58" w:type="dxa"/>
              <w:right w:w="58" w:type="dxa"/>
            </w:tcMar>
          </w:tcPr>
          <w:p w14:paraId="0499F0E1" w14:textId="35A27449" w:rsidR="009F0C71" w:rsidRPr="0090015E" w:rsidRDefault="009F0C71" w:rsidP="00EE30C3">
            <w:pPr>
              <w:tabs>
                <w:tab w:val="left" w:pos="8280"/>
              </w:tabs>
              <w:spacing w:after="60"/>
              <w:jc w:val="right"/>
              <w:rPr>
                <w:rFonts w:asciiTheme="majorBidi" w:hAnsiTheme="majorBidi" w:cstheme="majorBidi"/>
                <w:sz w:val="18"/>
                <w:szCs w:val="18"/>
              </w:rPr>
            </w:pPr>
            <w:r w:rsidRPr="0090015E">
              <w:rPr>
                <w:rFonts w:asciiTheme="majorBidi" w:hAnsiTheme="majorBidi" w:cstheme="majorBidi"/>
                <w:sz w:val="18"/>
                <w:szCs w:val="18"/>
              </w:rPr>
              <w:t>0</w:t>
            </w:r>
          </w:p>
        </w:tc>
        <w:tc>
          <w:tcPr>
            <w:tcW w:w="403" w:type="pct"/>
            <w:tcMar>
              <w:left w:w="58" w:type="dxa"/>
              <w:right w:w="58" w:type="dxa"/>
            </w:tcMar>
          </w:tcPr>
          <w:p w14:paraId="20BA984B" w14:textId="3453D9AE" w:rsidR="009F0C71" w:rsidRPr="0090015E" w:rsidRDefault="009F0C71" w:rsidP="00EE30C3">
            <w:pPr>
              <w:tabs>
                <w:tab w:val="left" w:pos="8280"/>
              </w:tabs>
              <w:spacing w:after="60"/>
              <w:jc w:val="right"/>
              <w:rPr>
                <w:rFonts w:asciiTheme="majorBidi" w:hAnsiTheme="majorBidi" w:cstheme="majorBidi"/>
                <w:sz w:val="18"/>
                <w:szCs w:val="18"/>
              </w:rPr>
            </w:pPr>
            <w:r w:rsidRPr="0090015E">
              <w:rPr>
                <w:rFonts w:asciiTheme="majorBidi" w:hAnsiTheme="majorBidi" w:cstheme="majorBidi"/>
                <w:sz w:val="18"/>
                <w:szCs w:val="18"/>
              </w:rPr>
              <w:t>0</w:t>
            </w:r>
          </w:p>
        </w:tc>
        <w:tc>
          <w:tcPr>
            <w:tcW w:w="403" w:type="pct"/>
            <w:tcMar>
              <w:left w:w="58" w:type="dxa"/>
              <w:right w:w="58" w:type="dxa"/>
            </w:tcMar>
          </w:tcPr>
          <w:p w14:paraId="317143B2" w14:textId="0FD2B4CA" w:rsidR="009F0C71" w:rsidRPr="0090015E" w:rsidRDefault="009F0C71" w:rsidP="00EE30C3">
            <w:pPr>
              <w:tabs>
                <w:tab w:val="left" w:pos="8280"/>
              </w:tabs>
              <w:spacing w:after="60"/>
              <w:jc w:val="right"/>
              <w:rPr>
                <w:rFonts w:asciiTheme="majorBidi" w:hAnsiTheme="majorBidi" w:cstheme="majorBidi"/>
                <w:sz w:val="18"/>
                <w:szCs w:val="18"/>
              </w:rPr>
            </w:pPr>
            <w:r w:rsidRPr="0090015E">
              <w:rPr>
                <w:rFonts w:asciiTheme="majorBidi" w:hAnsiTheme="majorBidi" w:cstheme="majorBidi"/>
                <w:sz w:val="18"/>
                <w:szCs w:val="18"/>
              </w:rPr>
              <w:t>0</w:t>
            </w:r>
          </w:p>
        </w:tc>
        <w:tc>
          <w:tcPr>
            <w:tcW w:w="403" w:type="pct"/>
            <w:tcMar>
              <w:left w:w="58" w:type="dxa"/>
              <w:right w:w="58" w:type="dxa"/>
            </w:tcMar>
          </w:tcPr>
          <w:p w14:paraId="613EE452" w14:textId="270F8D13" w:rsidR="009F0C71" w:rsidRPr="0090015E" w:rsidRDefault="009F0C71" w:rsidP="00EE30C3">
            <w:pPr>
              <w:tabs>
                <w:tab w:val="left" w:pos="8280"/>
              </w:tabs>
              <w:spacing w:after="60"/>
              <w:jc w:val="right"/>
              <w:rPr>
                <w:rFonts w:asciiTheme="majorBidi" w:hAnsiTheme="majorBidi" w:cstheme="majorBidi"/>
                <w:sz w:val="18"/>
                <w:szCs w:val="18"/>
              </w:rPr>
            </w:pPr>
            <w:r w:rsidRPr="0090015E">
              <w:rPr>
                <w:rFonts w:asciiTheme="majorBidi" w:hAnsiTheme="majorBidi" w:cstheme="majorBidi"/>
                <w:sz w:val="18"/>
                <w:szCs w:val="18"/>
              </w:rPr>
              <w:t>126,152</w:t>
            </w:r>
          </w:p>
        </w:tc>
        <w:tc>
          <w:tcPr>
            <w:tcW w:w="404" w:type="pct"/>
            <w:tcMar>
              <w:left w:w="58" w:type="dxa"/>
              <w:right w:w="58" w:type="dxa"/>
            </w:tcMar>
          </w:tcPr>
          <w:p w14:paraId="76039B1D" w14:textId="2F5A4959" w:rsidR="009F0C71" w:rsidRPr="0090015E" w:rsidRDefault="009F0C71" w:rsidP="00EE30C3">
            <w:pPr>
              <w:tabs>
                <w:tab w:val="left" w:pos="8280"/>
              </w:tabs>
              <w:spacing w:after="60"/>
              <w:jc w:val="right"/>
              <w:rPr>
                <w:rFonts w:asciiTheme="majorBidi" w:hAnsiTheme="majorBidi" w:cstheme="majorBidi"/>
                <w:sz w:val="18"/>
                <w:szCs w:val="18"/>
              </w:rPr>
            </w:pPr>
            <w:r w:rsidRPr="0090015E">
              <w:rPr>
                <w:rFonts w:asciiTheme="majorBidi" w:hAnsiTheme="majorBidi" w:cstheme="majorBidi"/>
                <w:sz w:val="18"/>
                <w:szCs w:val="18"/>
              </w:rPr>
              <w:t>0</w:t>
            </w:r>
          </w:p>
        </w:tc>
        <w:tc>
          <w:tcPr>
            <w:tcW w:w="403" w:type="pct"/>
            <w:tcMar>
              <w:left w:w="58" w:type="dxa"/>
              <w:right w:w="58" w:type="dxa"/>
            </w:tcMar>
          </w:tcPr>
          <w:p w14:paraId="08DC267B" w14:textId="35BC981A" w:rsidR="009F0C71" w:rsidRPr="0090015E" w:rsidRDefault="009F0C71" w:rsidP="00EE30C3">
            <w:pPr>
              <w:tabs>
                <w:tab w:val="left" w:pos="8280"/>
              </w:tabs>
              <w:spacing w:after="60"/>
              <w:jc w:val="right"/>
              <w:rPr>
                <w:rFonts w:asciiTheme="majorBidi" w:hAnsiTheme="majorBidi" w:cstheme="majorBidi"/>
                <w:sz w:val="18"/>
                <w:szCs w:val="18"/>
              </w:rPr>
            </w:pPr>
            <w:r w:rsidRPr="0090015E">
              <w:rPr>
                <w:rFonts w:asciiTheme="majorBidi" w:hAnsiTheme="majorBidi" w:cstheme="majorBidi"/>
                <w:sz w:val="18"/>
                <w:szCs w:val="18"/>
              </w:rPr>
              <w:t>0</w:t>
            </w:r>
          </w:p>
        </w:tc>
        <w:tc>
          <w:tcPr>
            <w:tcW w:w="403" w:type="pct"/>
            <w:tcMar>
              <w:left w:w="58" w:type="dxa"/>
              <w:right w:w="58" w:type="dxa"/>
            </w:tcMar>
          </w:tcPr>
          <w:p w14:paraId="06511E86" w14:textId="139702B4" w:rsidR="009F0C71" w:rsidRPr="0090015E" w:rsidRDefault="009F0C71" w:rsidP="00EE30C3">
            <w:pPr>
              <w:tabs>
                <w:tab w:val="left" w:pos="8280"/>
              </w:tabs>
              <w:spacing w:after="60"/>
              <w:jc w:val="right"/>
              <w:rPr>
                <w:rFonts w:asciiTheme="majorBidi" w:hAnsiTheme="majorBidi" w:cstheme="majorBidi"/>
                <w:sz w:val="18"/>
                <w:szCs w:val="18"/>
              </w:rPr>
            </w:pPr>
            <w:r w:rsidRPr="0090015E">
              <w:rPr>
                <w:rFonts w:asciiTheme="majorBidi" w:hAnsiTheme="majorBidi" w:cstheme="majorBidi"/>
                <w:sz w:val="18"/>
                <w:szCs w:val="18"/>
              </w:rPr>
              <w:t>34,806</w:t>
            </w:r>
          </w:p>
        </w:tc>
        <w:tc>
          <w:tcPr>
            <w:tcW w:w="404" w:type="pct"/>
            <w:tcMar>
              <w:left w:w="58" w:type="dxa"/>
              <w:right w:w="58" w:type="dxa"/>
            </w:tcMar>
          </w:tcPr>
          <w:p w14:paraId="14FF5836" w14:textId="7E7CB574" w:rsidR="009F0C71" w:rsidRPr="0090015E" w:rsidRDefault="009F0C71" w:rsidP="00EE30C3">
            <w:pPr>
              <w:tabs>
                <w:tab w:val="left" w:pos="8280"/>
              </w:tabs>
              <w:spacing w:after="60"/>
              <w:jc w:val="right"/>
              <w:rPr>
                <w:rFonts w:asciiTheme="majorBidi" w:hAnsiTheme="majorBidi" w:cstheme="majorBidi"/>
                <w:sz w:val="18"/>
                <w:szCs w:val="18"/>
              </w:rPr>
            </w:pPr>
            <w:r w:rsidRPr="0090015E">
              <w:rPr>
                <w:rFonts w:asciiTheme="majorBidi" w:hAnsiTheme="majorBidi" w:cstheme="majorBidi"/>
                <w:sz w:val="18"/>
                <w:szCs w:val="18"/>
              </w:rPr>
              <w:t>338,806</w:t>
            </w:r>
          </w:p>
        </w:tc>
      </w:tr>
      <w:tr w:rsidR="0090015E" w:rsidRPr="0090015E" w14:paraId="00E44DB1" w14:textId="77777777" w:rsidTr="009F0C71">
        <w:trPr>
          <w:trHeight w:val="157"/>
          <w:jc w:val="center"/>
        </w:trPr>
        <w:tc>
          <w:tcPr>
            <w:tcW w:w="645" w:type="pct"/>
            <w:vMerge w:val="restart"/>
            <w:shd w:val="clear" w:color="auto" w:fill="auto"/>
            <w:tcMar>
              <w:left w:w="58" w:type="dxa"/>
              <w:right w:w="58" w:type="dxa"/>
            </w:tcMar>
            <w:vAlign w:val="center"/>
          </w:tcPr>
          <w:p w14:paraId="78A40293" w14:textId="6E54A038" w:rsidR="009F0C71" w:rsidRPr="0090015E" w:rsidRDefault="009F0C71" w:rsidP="009F0C71">
            <w:pPr>
              <w:tabs>
                <w:tab w:val="left" w:pos="8280"/>
              </w:tabs>
              <w:spacing w:after="60"/>
              <w:jc w:val="left"/>
              <w:rPr>
                <w:rFonts w:asciiTheme="majorBidi" w:hAnsiTheme="majorBidi" w:cstheme="majorBidi"/>
                <w:sz w:val="18"/>
                <w:szCs w:val="18"/>
              </w:rPr>
            </w:pPr>
            <w:r w:rsidRPr="0090015E">
              <w:rPr>
                <w:rFonts w:asciiTheme="majorBidi" w:hAnsiTheme="majorBidi" w:cstheme="majorBidi"/>
                <w:sz w:val="18"/>
                <w:szCs w:val="18"/>
              </w:rPr>
              <w:t>Amounts recommended in principle (US $)</w:t>
            </w:r>
          </w:p>
        </w:tc>
        <w:tc>
          <w:tcPr>
            <w:tcW w:w="725" w:type="pct"/>
            <w:gridSpan w:val="2"/>
            <w:shd w:val="clear" w:color="auto" w:fill="auto"/>
            <w:tcMar>
              <w:left w:w="58" w:type="dxa"/>
              <w:right w:w="58" w:type="dxa"/>
            </w:tcMar>
          </w:tcPr>
          <w:p w14:paraId="144437C7" w14:textId="079C7A72" w:rsidR="009F0C71" w:rsidRPr="0090015E" w:rsidRDefault="009F0C71" w:rsidP="009F0C71">
            <w:pPr>
              <w:tabs>
                <w:tab w:val="left" w:pos="8280"/>
              </w:tabs>
              <w:spacing w:after="60"/>
              <w:ind w:right="-219"/>
              <w:jc w:val="left"/>
              <w:rPr>
                <w:rFonts w:asciiTheme="majorBidi" w:hAnsiTheme="majorBidi" w:cstheme="majorBidi"/>
                <w:sz w:val="18"/>
                <w:szCs w:val="18"/>
              </w:rPr>
            </w:pPr>
            <w:r w:rsidRPr="0090015E">
              <w:rPr>
                <w:rFonts w:asciiTheme="majorBidi" w:hAnsiTheme="majorBidi" w:cstheme="majorBidi"/>
                <w:sz w:val="18"/>
                <w:szCs w:val="18"/>
              </w:rPr>
              <w:t>Total project costs</w:t>
            </w:r>
          </w:p>
        </w:tc>
        <w:tc>
          <w:tcPr>
            <w:tcW w:w="402" w:type="pct"/>
            <w:shd w:val="clear" w:color="auto" w:fill="auto"/>
            <w:tcMar>
              <w:left w:w="58" w:type="dxa"/>
              <w:right w:w="58" w:type="dxa"/>
            </w:tcMar>
          </w:tcPr>
          <w:p w14:paraId="181C8977" w14:textId="6F60AC80" w:rsidR="009F0C71" w:rsidRPr="0090015E" w:rsidRDefault="009F0C71" w:rsidP="009F0C71">
            <w:pPr>
              <w:tabs>
                <w:tab w:val="left" w:pos="8280"/>
              </w:tabs>
              <w:spacing w:after="60"/>
              <w:jc w:val="right"/>
              <w:rPr>
                <w:rFonts w:asciiTheme="majorBidi" w:hAnsiTheme="majorBidi" w:cstheme="majorBidi"/>
                <w:sz w:val="18"/>
                <w:szCs w:val="18"/>
              </w:rPr>
            </w:pPr>
            <w:r w:rsidRPr="0090015E">
              <w:rPr>
                <w:rFonts w:asciiTheme="majorBidi" w:hAnsiTheme="majorBidi" w:cstheme="majorBidi"/>
                <w:sz w:val="18"/>
                <w:szCs w:val="18"/>
              </w:rPr>
              <w:t>2,540,680</w:t>
            </w:r>
          </w:p>
        </w:tc>
        <w:tc>
          <w:tcPr>
            <w:tcW w:w="404" w:type="pct"/>
            <w:tcMar>
              <w:left w:w="58" w:type="dxa"/>
              <w:right w:w="58" w:type="dxa"/>
            </w:tcMar>
          </w:tcPr>
          <w:p w14:paraId="19D2483D" w14:textId="6175D9CF" w:rsidR="009F0C71" w:rsidRPr="0090015E" w:rsidRDefault="009F0C71" w:rsidP="009F0C71">
            <w:pPr>
              <w:tabs>
                <w:tab w:val="left" w:pos="8280"/>
              </w:tabs>
              <w:spacing w:after="60"/>
              <w:jc w:val="right"/>
              <w:rPr>
                <w:rFonts w:asciiTheme="majorBidi" w:hAnsiTheme="majorBidi" w:cstheme="majorBidi"/>
                <w:sz w:val="18"/>
                <w:szCs w:val="18"/>
              </w:rPr>
            </w:pPr>
            <w:r w:rsidRPr="0090015E">
              <w:rPr>
                <w:rFonts w:asciiTheme="majorBidi" w:hAnsiTheme="majorBidi" w:cstheme="majorBidi"/>
                <w:sz w:val="18"/>
                <w:szCs w:val="18"/>
              </w:rPr>
              <w:t>0</w:t>
            </w:r>
          </w:p>
        </w:tc>
        <w:tc>
          <w:tcPr>
            <w:tcW w:w="403" w:type="pct"/>
            <w:tcMar>
              <w:left w:w="58" w:type="dxa"/>
              <w:right w:w="58" w:type="dxa"/>
            </w:tcMar>
          </w:tcPr>
          <w:p w14:paraId="332A13DE" w14:textId="0131CEDE" w:rsidR="009F0C71" w:rsidRPr="0090015E" w:rsidRDefault="009F0C71" w:rsidP="009F0C71">
            <w:pPr>
              <w:tabs>
                <w:tab w:val="left" w:pos="8280"/>
              </w:tabs>
              <w:spacing w:after="60"/>
              <w:jc w:val="right"/>
              <w:rPr>
                <w:rFonts w:asciiTheme="majorBidi" w:hAnsiTheme="majorBidi" w:cstheme="majorBidi"/>
                <w:sz w:val="18"/>
                <w:szCs w:val="18"/>
              </w:rPr>
            </w:pPr>
            <w:r w:rsidRPr="0090015E">
              <w:rPr>
                <w:rFonts w:asciiTheme="majorBidi" w:hAnsiTheme="majorBidi" w:cstheme="majorBidi"/>
                <w:sz w:val="18"/>
                <w:szCs w:val="18"/>
              </w:rPr>
              <w:t>0</w:t>
            </w:r>
          </w:p>
        </w:tc>
        <w:tc>
          <w:tcPr>
            <w:tcW w:w="403" w:type="pct"/>
            <w:tcMar>
              <w:left w:w="58" w:type="dxa"/>
              <w:right w:w="58" w:type="dxa"/>
            </w:tcMar>
          </w:tcPr>
          <w:p w14:paraId="7048FEF7" w14:textId="6ED9C701" w:rsidR="009F0C71" w:rsidRPr="0090015E" w:rsidRDefault="009F0C71" w:rsidP="009F0C71">
            <w:pPr>
              <w:tabs>
                <w:tab w:val="left" w:pos="8280"/>
              </w:tabs>
              <w:spacing w:after="60"/>
              <w:jc w:val="right"/>
              <w:rPr>
                <w:rFonts w:asciiTheme="majorBidi" w:hAnsiTheme="majorBidi" w:cstheme="majorBidi"/>
                <w:sz w:val="18"/>
                <w:szCs w:val="18"/>
              </w:rPr>
            </w:pPr>
            <w:r w:rsidRPr="0090015E">
              <w:rPr>
                <w:rFonts w:asciiTheme="majorBidi" w:hAnsiTheme="majorBidi" w:cstheme="majorBidi"/>
                <w:sz w:val="18"/>
                <w:szCs w:val="18"/>
              </w:rPr>
              <w:t>0</w:t>
            </w:r>
          </w:p>
        </w:tc>
        <w:tc>
          <w:tcPr>
            <w:tcW w:w="403" w:type="pct"/>
            <w:tcMar>
              <w:left w:w="58" w:type="dxa"/>
              <w:right w:w="58" w:type="dxa"/>
            </w:tcMar>
          </w:tcPr>
          <w:p w14:paraId="3B6A4955" w14:textId="5BA16BE5" w:rsidR="009F0C71" w:rsidRPr="0090015E" w:rsidRDefault="009F0C71" w:rsidP="009F0C71">
            <w:pPr>
              <w:tabs>
                <w:tab w:val="left" w:pos="8280"/>
              </w:tabs>
              <w:spacing w:after="60"/>
              <w:jc w:val="right"/>
              <w:rPr>
                <w:rFonts w:asciiTheme="majorBidi" w:hAnsiTheme="majorBidi" w:cstheme="majorBidi"/>
                <w:sz w:val="18"/>
                <w:szCs w:val="18"/>
              </w:rPr>
            </w:pPr>
            <w:r w:rsidRPr="0090015E">
              <w:rPr>
                <w:rFonts w:asciiTheme="majorBidi" w:hAnsiTheme="majorBidi" w:cstheme="majorBidi"/>
                <w:sz w:val="18"/>
                <w:szCs w:val="18"/>
              </w:rPr>
              <w:t>1,802,170</w:t>
            </w:r>
          </w:p>
        </w:tc>
        <w:tc>
          <w:tcPr>
            <w:tcW w:w="404" w:type="pct"/>
            <w:tcMar>
              <w:left w:w="58" w:type="dxa"/>
              <w:right w:w="58" w:type="dxa"/>
            </w:tcMar>
          </w:tcPr>
          <w:p w14:paraId="4559DA9D" w14:textId="7153E3C9" w:rsidR="009F0C71" w:rsidRPr="0090015E" w:rsidRDefault="009F0C71" w:rsidP="009F0C71">
            <w:pPr>
              <w:tabs>
                <w:tab w:val="left" w:pos="8280"/>
              </w:tabs>
              <w:spacing w:after="60"/>
              <w:jc w:val="right"/>
              <w:rPr>
                <w:rFonts w:asciiTheme="majorBidi" w:hAnsiTheme="majorBidi" w:cstheme="majorBidi"/>
                <w:sz w:val="18"/>
                <w:szCs w:val="18"/>
              </w:rPr>
            </w:pPr>
            <w:r w:rsidRPr="0090015E">
              <w:rPr>
                <w:rFonts w:asciiTheme="majorBidi" w:hAnsiTheme="majorBidi" w:cstheme="majorBidi"/>
                <w:sz w:val="18"/>
                <w:szCs w:val="18"/>
              </w:rPr>
              <w:t>0</w:t>
            </w:r>
          </w:p>
        </w:tc>
        <w:tc>
          <w:tcPr>
            <w:tcW w:w="403" w:type="pct"/>
            <w:tcMar>
              <w:left w:w="58" w:type="dxa"/>
              <w:right w:w="58" w:type="dxa"/>
            </w:tcMar>
          </w:tcPr>
          <w:p w14:paraId="2EE2C76E" w14:textId="3A5699BF" w:rsidR="009F0C71" w:rsidRPr="0090015E" w:rsidRDefault="009F0C71" w:rsidP="009F0C71">
            <w:pPr>
              <w:tabs>
                <w:tab w:val="left" w:pos="8280"/>
              </w:tabs>
              <w:spacing w:after="60"/>
              <w:jc w:val="right"/>
              <w:rPr>
                <w:rFonts w:asciiTheme="majorBidi" w:hAnsiTheme="majorBidi" w:cstheme="majorBidi"/>
                <w:sz w:val="18"/>
                <w:szCs w:val="18"/>
              </w:rPr>
            </w:pPr>
            <w:r w:rsidRPr="0090015E">
              <w:rPr>
                <w:rFonts w:asciiTheme="majorBidi" w:hAnsiTheme="majorBidi" w:cstheme="majorBidi"/>
                <w:sz w:val="18"/>
                <w:szCs w:val="18"/>
              </w:rPr>
              <w:t>0</w:t>
            </w:r>
          </w:p>
        </w:tc>
        <w:tc>
          <w:tcPr>
            <w:tcW w:w="403" w:type="pct"/>
            <w:tcMar>
              <w:left w:w="58" w:type="dxa"/>
              <w:right w:w="58" w:type="dxa"/>
            </w:tcMar>
          </w:tcPr>
          <w:p w14:paraId="0E5F87C2" w14:textId="0588A90B" w:rsidR="009F0C71" w:rsidRPr="0090015E" w:rsidRDefault="009F0C71" w:rsidP="009F0C71">
            <w:pPr>
              <w:tabs>
                <w:tab w:val="left" w:pos="8280"/>
              </w:tabs>
              <w:spacing w:after="60"/>
              <w:jc w:val="right"/>
              <w:rPr>
                <w:rFonts w:asciiTheme="majorBidi" w:hAnsiTheme="majorBidi" w:cstheme="majorBidi"/>
                <w:sz w:val="18"/>
                <w:szCs w:val="18"/>
              </w:rPr>
            </w:pPr>
            <w:r w:rsidRPr="0090015E">
              <w:rPr>
                <w:rFonts w:asciiTheme="majorBidi" w:hAnsiTheme="majorBidi" w:cstheme="majorBidi"/>
                <w:sz w:val="18"/>
                <w:szCs w:val="18"/>
              </w:rPr>
              <w:t>497,233</w:t>
            </w:r>
          </w:p>
        </w:tc>
        <w:tc>
          <w:tcPr>
            <w:tcW w:w="404" w:type="pct"/>
            <w:tcMar>
              <w:left w:w="58" w:type="dxa"/>
              <w:right w:w="58" w:type="dxa"/>
            </w:tcMar>
          </w:tcPr>
          <w:p w14:paraId="56FE9D45" w14:textId="6DD96650" w:rsidR="009F0C71" w:rsidRPr="0090015E" w:rsidRDefault="009F0C71" w:rsidP="009F0C71">
            <w:pPr>
              <w:tabs>
                <w:tab w:val="left" w:pos="8280"/>
              </w:tabs>
              <w:spacing w:after="60"/>
              <w:jc w:val="right"/>
              <w:rPr>
                <w:rFonts w:asciiTheme="majorBidi" w:hAnsiTheme="majorBidi" w:cstheme="majorBidi"/>
                <w:sz w:val="18"/>
                <w:szCs w:val="18"/>
              </w:rPr>
            </w:pPr>
            <w:r w:rsidRPr="0090015E">
              <w:rPr>
                <w:rFonts w:asciiTheme="majorBidi" w:hAnsiTheme="majorBidi" w:cstheme="majorBidi"/>
                <w:sz w:val="18"/>
                <w:szCs w:val="18"/>
              </w:rPr>
              <w:t>4,840,083</w:t>
            </w:r>
          </w:p>
        </w:tc>
      </w:tr>
      <w:tr w:rsidR="0090015E" w:rsidRPr="0090015E" w14:paraId="056612C0" w14:textId="77777777" w:rsidTr="009F0C71">
        <w:trPr>
          <w:trHeight w:val="201"/>
          <w:jc w:val="center"/>
        </w:trPr>
        <w:tc>
          <w:tcPr>
            <w:tcW w:w="645" w:type="pct"/>
            <w:vMerge/>
            <w:shd w:val="clear" w:color="auto" w:fill="auto"/>
            <w:tcMar>
              <w:left w:w="58" w:type="dxa"/>
              <w:right w:w="58" w:type="dxa"/>
            </w:tcMar>
          </w:tcPr>
          <w:p w14:paraId="236B88EE" w14:textId="15DE07FC" w:rsidR="009F0C71" w:rsidRPr="0090015E" w:rsidRDefault="009F0C71" w:rsidP="009F0C71">
            <w:pPr>
              <w:tabs>
                <w:tab w:val="left" w:pos="8280"/>
              </w:tabs>
              <w:spacing w:after="60"/>
              <w:jc w:val="left"/>
              <w:rPr>
                <w:rFonts w:asciiTheme="majorBidi" w:hAnsiTheme="majorBidi" w:cstheme="majorBidi"/>
                <w:sz w:val="18"/>
                <w:szCs w:val="18"/>
              </w:rPr>
            </w:pPr>
          </w:p>
        </w:tc>
        <w:tc>
          <w:tcPr>
            <w:tcW w:w="725" w:type="pct"/>
            <w:gridSpan w:val="2"/>
            <w:shd w:val="clear" w:color="auto" w:fill="auto"/>
            <w:tcMar>
              <w:left w:w="58" w:type="dxa"/>
              <w:right w:w="58" w:type="dxa"/>
            </w:tcMar>
          </w:tcPr>
          <w:p w14:paraId="518528CF" w14:textId="7DB2746C" w:rsidR="009F0C71" w:rsidRPr="0090015E" w:rsidRDefault="009F0C71" w:rsidP="009F0C71">
            <w:pPr>
              <w:tabs>
                <w:tab w:val="left" w:pos="8280"/>
              </w:tabs>
              <w:spacing w:after="60"/>
              <w:ind w:right="-219"/>
              <w:jc w:val="left"/>
              <w:rPr>
                <w:rFonts w:asciiTheme="majorBidi" w:hAnsiTheme="majorBidi" w:cstheme="majorBidi"/>
                <w:sz w:val="18"/>
                <w:szCs w:val="18"/>
              </w:rPr>
            </w:pPr>
            <w:r w:rsidRPr="0090015E">
              <w:rPr>
                <w:rFonts w:asciiTheme="majorBidi" w:hAnsiTheme="majorBidi" w:cstheme="majorBidi"/>
                <w:sz w:val="18"/>
                <w:szCs w:val="18"/>
              </w:rPr>
              <w:t>Total support costs</w:t>
            </w:r>
          </w:p>
        </w:tc>
        <w:tc>
          <w:tcPr>
            <w:tcW w:w="402" w:type="pct"/>
            <w:shd w:val="clear" w:color="auto" w:fill="auto"/>
            <w:tcMar>
              <w:left w:w="58" w:type="dxa"/>
              <w:right w:w="58" w:type="dxa"/>
            </w:tcMar>
          </w:tcPr>
          <w:p w14:paraId="7C7B7F2A" w14:textId="6AC6A35B" w:rsidR="009F0C71" w:rsidRPr="0090015E" w:rsidRDefault="009F0C71" w:rsidP="009F0C71">
            <w:pPr>
              <w:tabs>
                <w:tab w:val="left" w:pos="8280"/>
              </w:tabs>
              <w:spacing w:after="60"/>
              <w:jc w:val="right"/>
              <w:rPr>
                <w:rFonts w:asciiTheme="majorBidi" w:hAnsiTheme="majorBidi" w:cstheme="majorBidi"/>
                <w:sz w:val="18"/>
                <w:szCs w:val="18"/>
              </w:rPr>
            </w:pPr>
            <w:r w:rsidRPr="0090015E">
              <w:rPr>
                <w:rFonts w:asciiTheme="majorBidi" w:hAnsiTheme="majorBidi" w:cstheme="majorBidi"/>
                <w:sz w:val="18"/>
                <w:szCs w:val="18"/>
              </w:rPr>
              <w:t>177,848</w:t>
            </w:r>
          </w:p>
        </w:tc>
        <w:tc>
          <w:tcPr>
            <w:tcW w:w="404" w:type="pct"/>
            <w:tcMar>
              <w:left w:w="58" w:type="dxa"/>
              <w:right w:w="58" w:type="dxa"/>
            </w:tcMar>
          </w:tcPr>
          <w:p w14:paraId="28CA5E21" w14:textId="38D368EE" w:rsidR="009F0C71" w:rsidRPr="0090015E" w:rsidRDefault="009F0C71" w:rsidP="009F0C71">
            <w:pPr>
              <w:tabs>
                <w:tab w:val="left" w:pos="8280"/>
              </w:tabs>
              <w:spacing w:after="60"/>
              <w:jc w:val="right"/>
              <w:rPr>
                <w:rFonts w:asciiTheme="majorBidi" w:hAnsiTheme="majorBidi" w:cstheme="majorBidi"/>
                <w:sz w:val="18"/>
                <w:szCs w:val="18"/>
              </w:rPr>
            </w:pPr>
            <w:r w:rsidRPr="0090015E">
              <w:rPr>
                <w:rFonts w:asciiTheme="majorBidi" w:hAnsiTheme="majorBidi" w:cstheme="majorBidi"/>
                <w:sz w:val="18"/>
                <w:szCs w:val="18"/>
              </w:rPr>
              <w:t>0</w:t>
            </w:r>
          </w:p>
        </w:tc>
        <w:tc>
          <w:tcPr>
            <w:tcW w:w="403" w:type="pct"/>
            <w:tcMar>
              <w:left w:w="58" w:type="dxa"/>
              <w:right w:w="58" w:type="dxa"/>
            </w:tcMar>
          </w:tcPr>
          <w:p w14:paraId="7689D2CE" w14:textId="216D3C44" w:rsidR="009F0C71" w:rsidRPr="0090015E" w:rsidRDefault="009F0C71" w:rsidP="009F0C71">
            <w:pPr>
              <w:tabs>
                <w:tab w:val="left" w:pos="8280"/>
              </w:tabs>
              <w:spacing w:after="60"/>
              <w:jc w:val="right"/>
              <w:rPr>
                <w:rFonts w:asciiTheme="majorBidi" w:hAnsiTheme="majorBidi" w:cstheme="majorBidi"/>
                <w:sz w:val="18"/>
                <w:szCs w:val="18"/>
              </w:rPr>
            </w:pPr>
            <w:r w:rsidRPr="0090015E">
              <w:rPr>
                <w:rFonts w:asciiTheme="majorBidi" w:hAnsiTheme="majorBidi" w:cstheme="majorBidi"/>
                <w:sz w:val="18"/>
                <w:szCs w:val="18"/>
              </w:rPr>
              <w:t>0</w:t>
            </w:r>
          </w:p>
        </w:tc>
        <w:tc>
          <w:tcPr>
            <w:tcW w:w="403" w:type="pct"/>
            <w:tcMar>
              <w:left w:w="58" w:type="dxa"/>
              <w:right w:w="58" w:type="dxa"/>
            </w:tcMar>
          </w:tcPr>
          <w:p w14:paraId="2069193B" w14:textId="76ADD351" w:rsidR="009F0C71" w:rsidRPr="0090015E" w:rsidRDefault="009F0C71" w:rsidP="009F0C71">
            <w:pPr>
              <w:tabs>
                <w:tab w:val="left" w:pos="8280"/>
              </w:tabs>
              <w:spacing w:after="60"/>
              <w:jc w:val="right"/>
              <w:rPr>
                <w:rFonts w:asciiTheme="majorBidi" w:hAnsiTheme="majorBidi" w:cstheme="majorBidi"/>
                <w:sz w:val="18"/>
                <w:szCs w:val="18"/>
              </w:rPr>
            </w:pPr>
            <w:r w:rsidRPr="0090015E">
              <w:rPr>
                <w:rFonts w:asciiTheme="majorBidi" w:hAnsiTheme="majorBidi" w:cstheme="majorBidi"/>
                <w:sz w:val="18"/>
                <w:szCs w:val="18"/>
              </w:rPr>
              <w:t>0</w:t>
            </w:r>
          </w:p>
        </w:tc>
        <w:tc>
          <w:tcPr>
            <w:tcW w:w="403" w:type="pct"/>
            <w:tcMar>
              <w:left w:w="58" w:type="dxa"/>
              <w:right w:w="58" w:type="dxa"/>
            </w:tcMar>
          </w:tcPr>
          <w:p w14:paraId="7AF9B197" w14:textId="5AB51E2F" w:rsidR="009F0C71" w:rsidRPr="0090015E" w:rsidRDefault="009F0C71" w:rsidP="009F0C71">
            <w:pPr>
              <w:tabs>
                <w:tab w:val="left" w:pos="8280"/>
              </w:tabs>
              <w:spacing w:after="60"/>
              <w:jc w:val="right"/>
              <w:rPr>
                <w:rFonts w:asciiTheme="majorBidi" w:hAnsiTheme="majorBidi" w:cstheme="majorBidi"/>
                <w:sz w:val="18"/>
                <w:szCs w:val="18"/>
              </w:rPr>
            </w:pPr>
            <w:r w:rsidRPr="0090015E">
              <w:rPr>
                <w:rFonts w:asciiTheme="majorBidi" w:hAnsiTheme="majorBidi" w:cstheme="majorBidi"/>
                <w:sz w:val="18"/>
                <w:szCs w:val="18"/>
              </w:rPr>
              <w:t>126,152</w:t>
            </w:r>
          </w:p>
        </w:tc>
        <w:tc>
          <w:tcPr>
            <w:tcW w:w="404" w:type="pct"/>
            <w:tcMar>
              <w:left w:w="58" w:type="dxa"/>
              <w:right w:w="58" w:type="dxa"/>
            </w:tcMar>
          </w:tcPr>
          <w:p w14:paraId="0E4C40D6" w14:textId="0590C9BC" w:rsidR="009F0C71" w:rsidRPr="0090015E" w:rsidRDefault="009F0C71" w:rsidP="009F0C71">
            <w:pPr>
              <w:tabs>
                <w:tab w:val="left" w:pos="8280"/>
              </w:tabs>
              <w:spacing w:after="60"/>
              <w:jc w:val="right"/>
              <w:rPr>
                <w:rFonts w:asciiTheme="majorBidi" w:hAnsiTheme="majorBidi" w:cstheme="majorBidi"/>
                <w:sz w:val="18"/>
                <w:szCs w:val="18"/>
              </w:rPr>
            </w:pPr>
            <w:r w:rsidRPr="0090015E">
              <w:rPr>
                <w:rFonts w:asciiTheme="majorBidi" w:hAnsiTheme="majorBidi" w:cstheme="majorBidi"/>
                <w:sz w:val="18"/>
                <w:szCs w:val="18"/>
              </w:rPr>
              <w:t>0</w:t>
            </w:r>
          </w:p>
        </w:tc>
        <w:tc>
          <w:tcPr>
            <w:tcW w:w="403" w:type="pct"/>
            <w:tcMar>
              <w:left w:w="58" w:type="dxa"/>
              <w:right w:w="58" w:type="dxa"/>
            </w:tcMar>
          </w:tcPr>
          <w:p w14:paraId="26926B2A" w14:textId="1E97D5CA" w:rsidR="009F0C71" w:rsidRPr="0090015E" w:rsidRDefault="009F0C71" w:rsidP="009F0C71">
            <w:pPr>
              <w:tabs>
                <w:tab w:val="left" w:pos="8280"/>
              </w:tabs>
              <w:spacing w:after="60"/>
              <w:jc w:val="right"/>
              <w:rPr>
                <w:rFonts w:asciiTheme="majorBidi" w:hAnsiTheme="majorBidi" w:cstheme="majorBidi"/>
                <w:sz w:val="18"/>
                <w:szCs w:val="18"/>
              </w:rPr>
            </w:pPr>
            <w:r w:rsidRPr="0090015E">
              <w:rPr>
                <w:rFonts w:asciiTheme="majorBidi" w:hAnsiTheme="majorBidi" w:cstheme="majorBidi"/>
                <w:sz w:val="18"/>
                <w:szCs w:val="18"/>
              </w:rPr>
              <w:t>0</w:t>
            </w:r>
          </w:p>
        </w:tc>
        <w:tc>
          <w:tcPr>
            <w:tcW w:w="403" w:type="pct"/>
            <w:tcMar>
              <w:left w:w="58" w:type="dxa"/>
              <w:right w:w="58" w:type="dxa"/>
            </w:tcMar>
          </w:tcPr>
          <w:p w14:paraId="36E5DFB1" w14:textId="66C9BE9F" w:rsidR="009F0C71" w:rsidRPr="0090015E" w:rsidRDefault="009F0C71" w:rsidP="009F0C71">
            <w:pPr>
              <w:tabs>
                <w:tab w:val="left" w:pos="8280"/>
              </w:tabs>
              <w:spacing w:after="60"/>
              <w:jc w:val="right"/>
              <w:rPr>
                <w:rFonts w:asciiTheme="majorBidi" w:hAnsiTheme="majorBidi" w:cstheme="majorBidi"/>
                <w:sz w:val="18"/>
                <w:szCs w:val="18"/>
              </w:rPr>
            </w:pPr>
            <w:r w:rsidRPr="0090015E">
              <w:rPr>
                <w:rFonts w:asciiTheme="majorBidi" w:hAnsiTheme="majorBidi" w:cstheme="majorBidi"/>
                <w:sz w:val="18"/>
                <w:szCs w:val="18"/>
              </w:rPr>
              <w:t>34,806</w:t>
            </w:r>
          </w:p>
        </w:tc>
        <w:tc>
          <w:tcPr>
            <w:tcW w:w="404" w:type="pct"/>
            <w:tcMar>
              <w:left w:w="58" w:type="dxa"/>
              <w:right w:w="58" w:type="dxa"/>
            </w:tcMar>
          </w:tcPr>
          <w:p w14:paraId="33A2BE2A" w14:textId="4836EF9E" w:rsidR="009F0C71" w:rsidRPr="0090015E" w:rsidRDefault="009F0C71" w:rsidP="009F0C71">
            <w:pPr>
              <w:tabs>
                <w:tab w:val="left" w:pos="8280"/>
              </w:tabs>
              <w:spacing w:after="60"/>
              <w:jc w:val="right"/>
              <w:rPr>
                <w:rFonts w:asciiTheme="majorBidi" w:hAnsiTheme="majorBidi" w:cstheme="majorBidi"/>
                <w:sz w:val="18"/>
                <w:szCs w:val="18"/>
              </w:rPr>
            </w:pPr>
            <w:r w:rsidRPr="0090015E">
              <w:rPr>
                <w:rFonts w:asciiTheme="majorBidi" w:hAnsiTheme="majorBidi" w:cstheme="majorBidi"/>
                <w:sz w:val="18"/>
                <w:szCs w:val="18"/>
              </w:rPr>
              <w:t>338,806</w:t>
            </w:r>
          </w:p>
        </w:tc>
      </w:tr>
      <w:tr w:rsidR="009F0C71" w:rsidRPr="0090015E" w14:paraId="519A8F87" w14:textId="77777777" w:rsidTr="009F0C71">
        <w:trPr>
          <w:trHeight w:val="62"/>
          <w:jc w:val="center"/>
        </w:trPr>
        <w:tc>
          <w:tcPr>
            <w:tcW w:w="645" w:type="pct"/>
            <w:vMerge/>
            <w:shd w:val="clear" w:color="auto" w:fill="auto"/>
            <w:tcMar>
              <w:left w:w="58" w:type="dxa"/>
              <w:right w:w="58" w:type="dxa"/>
            </w:tcMar>
          </w:tcPr>
          <w:p w14:paraId="3F55E4E7" w14:textId="01E51D73" w:rsidR="009F0C71" w:rsidRPr="0090015E" w:rsidRDefault="009F0C71" w:rsidP="009F0C71">
            <w:pPr>
              <w:tabs>
                <w:tab w:val="left" w:pos="8280"/>
              </w:tabs>
              <w:spacing w:after="60"/>
              <w:jc w:val="left"/>
              <w:rPr>
                <w:rFonts w:asciiTheme="majorBidi" w:hAnsiTheme="majorBidi" w:cstheme="majorBidi"/>
                <w:sz w:val="18"/>
                <w:szCs w:val="18"/>
              </w:rPr>
            </w:pPr>
          </w:p>
        </w:tc>
        <w:tc>
          <w:tcPr>
            <w:tcW w:w="725" w:type="pct"/>
            <w:gridSpan w:val="2"/>
            <w:shd w:val="clear" w:color="auto" w:fill="auto"/>
            <w:tcMar>
              <w:left w:w="58" w:type="dxa"/>
              <w:right w:w="58" w:type="dxa"/>
            </w:tcMar>
          </w:tcPr>
          <w:p w14:paraId="37E9F9C9" w14:textId="5D65863E" w:rsidR="009F0C71" w:rsidRPr="0090015E" w:rsidRDefault="009F0C71" w:rsidP="009F0C71">
            <w:pPr>
              <w:tabs>
                <w:tab w:val="left" w:pos="8280"/>
              </w:tabs>
              <w:spacing w:after="60"/>
              <w:ind w:right="-219"/>
              <w:jc w:val="left"/>
              <w:rPr>
                <w:rFonts w:asciiTheme="majorBidi" w:hAnsiTheme="majorBidi" w:cstheme="majorBidi"/>
                <w:sz w:val="18"/>
                <w:szCs w:val="18"/>
              </w:rPr>
            </w:pPr>
            <w:r w:rsidRPr="0090015E">
              <w:rPr>
                <w:rFonts w:asciiTheme="majorBidi" w:hAnsiTheme="majorBidi" w:cstheme="majorBidi"/>
                <w:sz w:val="18"/>
                <w:szCs w:val="18"/>
              </w:rPr>
              <w:t>Total funds</w:t>
            </w:r>
          </w:p>
        </w:tc>
        <w:tc>
          <w:tcPr>
            <w:tcW w:w="402" w:type="pct"/>
            <w:shd w:val="clear" w:color="auto" w:fill="auto"/>
            <w:tcMar>
              <w:left w:w="58" w:type="dxa"/>
              <w:right w:w="58" w:type="dxa"/>
            </w:tcMar>
          </w:tcPr>
          <w:p w14:paraId="26206A0A" w14:textId="5F30DD69" w:rsidR="009F0C71" w:rsidRPr="0090015E" w:rsidRDefault="009F0C71" w:rsidP="009F0C71">
            <w:pPr>
              <w:tabs>
                <w:tab w:val="left" w:pos="8280"/>
              </w:tabs>
              <w:spacing w:after="60"/>
              <w:jc w:val="right"/>
              <w:rPr>
                <w:rFonts w:asciiTheme="majorBidi" w:hAnsiTheme="majorBidi" w:cstheme="majorBidi"/>
                <w:sz w:val="18"/>
                <w:szCs w:val="18"/>
              </w:rPr>
            </w:pPr>
            <w:r w:rsidRPr="0090015E">
              <w:rPr>
                <w:rFonts w:asciiTheme="majorBidi" w:hAnsiTheme="majorBidi" w:cstheme="majorBidi"/>
                <w:sz w:val="18"/>
                <w:szCs w:val="18"/>
              </w:rPr>
              <w:t>2,718,528</w:t>
            </w:r>
          </w:p>
        </w:tc>
        <w:tc>
          <w:tcPr>
            <w:tcW w:w="404" w:type="pct"/>
            <w:shd w:val="clear" w:color="auto" w:fill="auto"/>
            <w:tcMar>
              <w:left w:w="58" w:type="dxa"/>
              <w:right w:w="58" w:type="dxa"/>
            </w:tcMar>
          </w:tcPr>
          <w:p w14:paraId="4490C930" w14:textId="7EC15456" w:rsidR="009F0C71" w:rsidRPr="0090015E" w:rsidRDefault="009F0C71" w:rsidP="009F0C71">
            <w:pPr>
              <w:tabs>
                <w:tab w:val="left" w:pos="8280"/>
              </w:tabs>
              <w:spacing w:after="60"/>
              <w:jc w:val="right"/>
              <w:rPr>
                <w:rFonts w:asciiTheme="majorBidi" w:hAnsiTheme="majorBidi" w:cstheme="majorBidi"/>
                <w:sz w:val="18"/>
                <w:szCs w:val="18"/>
              </w:rPr>
            </w:pPr>
            <w:r w:rsidRPr="0090015E">
              <w:rPr>
                <w:rFonts w:asciiTheme="majorBidi" w:hAnsiTheme="majorBidi" w:cstheme="majorBidi"/>
                <w:sz w:val="18"/>
                <w:szCs w:val="18"/>
              </w:rPr>
              <w:t>0</w:t>
            </w:r>
          </w:p>
        </w:tc>
        <w:tc>
          <w:tcPr>
            <w:tcW w:w="403" w:type="pct"/>
            <w:shd w:val="clear" w:color="auto" w:fill="auto"/>
            <w:tcMar>
              <w:left w:w="58" w:type="dxa"/>
              <w:right w:w="58" w:type="dxa"/>
            </w:tcMar>
          </w:tcPr>
          <w:p w14:paraId="01832230" w14:textId="59CD505E" w:rsidR="009F0C71" w:rsidRPr="0090015E" w:rsidRDefault="009F0C71" w:rsidP="009F0C71">
            <w:pPr>
              <w:tabs>
                <w:tab w:val="left" w:pos="8280"/>
              </w:tabs>
              <w:spacing w:after="60"/>
              <w:jc w:val="right"/>
              <w:rPr>
                <w:rFonts w:asciiTheme="majorBidi" w:hAnsiTheme="majorBidi" w:cstheme="majorBidi"/>
                <w:sz w:val="18"/>
                <w:szCs w:val="18"/>
              </w:rPr>
            </w:pPr>
            <w:r w:rsidRPr="0090015E">
              <w:rPr>
                <w:rFonts w:asciiTheme="majorBidi" w:hAnsiTheme="majorBidi" w:cstheme="majorBidi"/>
                <w:sz w:val="18"/>
                <w:szCs w:val="18"/>
              </w:rPr>
              <w:t>0</w:t>
            </w:r>
          </w:p>
        </w:tc>
        <w:tc>
          <w:tcPr>
            <w:tcW w:w="403" w:type="pct"/>
            <w:shd w:val="clear" w:color="auto" w:fill="auto"/>
            <w:tcMar>
              <w:left w:w="58" w:type="dxa"/>
              <w:right w:w="58" w:type="dxa"/>
            </w:tcMar>
          </w:tcPr>
          <w:p w14:paraId="1EC3468F" w14:textId="3490F9FF" w:rsidR="009F0C71" w:rsidRPr="0090015E" w:rsidRDefault="009F0C71" w:rsidP="009F0C71">
            <w:pPr>
              <w:tabs>
                <w:tab w:val="left" w:pos="8280"/>
              </w:tabs>
              <w:spacing w:after="60"/>
              <w:jc w:val="right"/>
              <w:rPr>
                <w:rFonts w:asciiTheme="majorBidi" w:hAnsiTheme="majorBidi" w:cstheme="majorBidi"/>
                <w:sz w:val="18"/>
                <w:szCs w:val="18"/>
              </w:rPr>
            </w:pPr>
            <w:r w:rsidRPr="0090015E">
              <w:rPr>
                <w:rFonts w:asciiTheme="majorBidi" w:hAnsiTheme="majorBidi" w:cstheme="majorBidi"/>
                <w:sz w:val="18"/>
                <w:szCs w:val="18"/>
              </w:rPr>
              <w:t>0</w:t>
            </w:r>
          </w:p>
        </w:tc>
        <w:tc>
          <w:tcPr>
            <w:tcW w:w="403" w:type="pct"/>
            <w:shd w:val="clear" w:color="auto" w:fill="auto"/>
            <w:tcMar>
              <w:left w:w="58" w:type="dxa"/>
              <w:right w:w="58" w:type="dxa"/>
            </w:tcMar>
          </w:tcPr>
          <w:p w14:paraId="44769B7D" w14:textId="37AF442A" w:rsidR="009F0C71" w:rsidRPr="0090015E" w:rsidRDefault="009F0C71" w:rsidP="009F0C71">
            <w:pPr>
              <w:tabs>
                <w:tab w:val="left" w:pos="8280"/>
              </w:tabs>
              <w:spacing w:after="60"/>
              <w:jc w:val="right"/>
              <w:rPr>
                <w:rFonts w:asciiTheme="majorBidi" w:hAnsiTheme="majorBidi" w:cstheme="majorBidi"/>
                <w:sz w:val="18"/>
                <w:szCs w:val="18"/>
              </w:rPr>
            </w:pPr>
            <w:r w:rsidRPr="0090015E">
              <w:rPr>
                <w:rFonts w:asciiTheme="majorBidi" w:hAnsiTheme="majorBidi" w:cstheme="majorBidi"/>
                <w:sz w:val="18"/>
                <w:szCs w:val="18"/>
              </w:rPr>
              <w:t>1,928,322</w:t>
            </w:r>
          </w:p>
        </w:tc>
        <w:tc>
          <w:tcPr>
            <w:tcW w:w="404" w:type="pct"/>
            <w:shd w:val="clear" w:color="auto" w:fill="auto"/>
            <w:tcMar>
              <w:left w:w="58" w:type="dxa"/>
              <w:right w:w="58" w:type="dxa"/>
            </w:tcMar>
          </w:tcPr>
          <w:p w14:paraId="79AB9750" w14:textId="59D6D905" w:rsidR="009F0C71" w:rsidRPr="0090015E" w:rsidRDefault="009F0C71" w:rsidP="009F0C71">
            <w:pPr>
              <w:tabs>
                <w:tab w:val="left" w:pos="8280"/>
              </w:tabs>
              <w:spacing w:after="60"/>
              <w:jc w:val="right"/>
              <w:rPr>
                <w:rFonts w:asciiTheme="majorBidi" w:hAnsiTheme="majorBidi" w:cstheme="majorBidi"/>
                <w:sz w:val="18"/>
                <w:szCs w:val="18"/>
              </w:rPr>
            </w:pPr>
            <w:r w:rsidRPr="0090015E">
              <w:rPr>
                <w:rFonts w:asciiTheme="majorBidi" w:hAnsiTheme="majorBidi" w:cstheme="majorBidi"/>
                <w:sz w:val="18"/>
                <w:szCs w:val="18"/>
              </w:rPr>
              <w:t>0</w:t>
            </w:r>
          </w:p>
        </w:tc>
        <w:tc>
          <w:tcPr>
            <w:tcW w:w="403" w:type="pct"/>
            <w:shd w:val="clear" w:color="auto" w:fill="auto"/>
            <w:tcMar>
              <w:left w:w="58" w:type="dxa"/>
              <w:right w:w="58" w:type="dxa"/>
            </w:tcMar>
          </w:tcPr>
          <w:p w14:paraId="5193A41E" w14:textId="225085E3" w:rsidR="009F0C71" w:rsidRPr="0090015E" w:rsidRDefault="009F0C71" w:rsidP="009F0C71">
            <w:pPr>
              <w:tabs>
                <w:tab w:val="left" w:pos="8280"/>
              </w:tabs>
              <w:spacing w:after="60"/>
              <w:jc w:val="right"/>
              <w:rPr>
                <w:rFonts w:asciiTheme="majorBidi" w:hAnsiTheme="majorBidi" w:cstheme="majorBidi"/>
                <w:sz w:val="18"/>
                <w:szCs w:val="18"/>
              </w:rPr>
            </w:pPr>
            <w:r w:rsidRPr="0090015E">
              <w:rPr>
                <w:rFonts w:asciiTheme="majorBidi" w:hAnsiTheme="majorBidi" w:cstheme="majorBidi"/>
                <w:sz w:val="18"/>
                <w:szCs w:val="18"/>
              </w:rPr>
              <w:t>0</w:t>
            </w:r>
          </w:p>
        </w:tc>
        <w:tc>
          <w:tcPr>
            <w:tcW w:w="403" w:type="pct"/>
            <w:tcMar>
              <w:left w:w="58" w:type="dxa"/>
              <w:right w:w="58" w:type="dxa"/>
            </w:tcMar>
          </w:tcPr>
          <w:p w14:paraId="7EFC2490" w14:textId="6C815BF0" w:rsidR="009F0C71" w:rsidRPr="0090015E" w:rsidRDefault="009F0C71" w:rsidP="009F0C71">
            <w:pPr>
              <w:tabs>
                <w:tab w:val="left" w:pos="8280"/>
              </w:tabs>
              <w:spacing w:after="60"/>
              <w:jc w:val="right"/>
              <w:rPr>
                <w:rFonts w:asciiTheme="majorBidi" w:hAnsiTheme="majorBidi" w:cstheme="majorBidi"/>
                <w:sz w:val="18"/>
                <w:szCs w:val="18"/>
              </w:rPr>
            </w:pPr>
            <w:r w:rsidRPr="0090015E">
              <w:rPr>
                <w:rFonts w:asciiTheme="majorBidi" w:hAnsiTheme="majorBidi" w:cstheme="majorBidi"/>
                <w:sz w:val="18"/>
                <w:szCs w:val="18"/>
              </w:rPr>
              <w:t>532,039</w:t>
            </w:r>
          </w:p>
        </w:tc>
        <w:tc>
          <w:tcPr>
            <w:tcW w:w="404" w:type="pct"/>
            <w:tcMar>
              <w:left w:w="58" w:type="dxa"/>
              <w:right w:w="58" w:type="dxa"/>
            </w:tcMar>
          </w:tcPr>
          <w:p w14:paraId="1E23770A" w14:textId="4727F7BC" w:rsidR="009F0C71" w:rsidRPr="0090015E" w:rsidRDefault="009F0C71" w:rsidP="009F0C71">
            <w:pPr>
              <w:tabs>
                <w:tab w:val="left" w:pos="8280"/>
              </w:tabs>
              <w:spacing w:after="60"/>
              <w:jc w:val="right"/>
              <w:rPr>
                <w:rFonts w:asciiTheme="majorBidi" w:hAnsiTheme="majorBidi" w:cstheme="majorBidi"/>
                <w:sz w:val="18"/>
                <w:szCs w:val="18"/>
              </w:rPr>
            </w:pPr>
            <w:r w:rsidRPr="0090015E">
              <w:rPr>
                <w:rFonts w:asciiTheme="majorBidi" w:hAnsiTheme="majorBidi" w:cstheme="majorBidi"/>
                <w:sz w:val="18"/>
                <w:szCs w:val="18"/>
              </w:rPr>
              <w:t>5,178,889</w:t>
            </w:r>
          </w:p>
        </w:tc>
      </w:tr>
    </w:tbl>
    <w:p w14:paraId="03B6EB62" w14:textId="77777777" w:rsidR="00571367" w:rsidRPr="0090015E" w:rsidRDefault="00571367" w:rsidP="00A72033">
      <w:pPr>
        <w:ind w:right="-561"/>
        <w:jc w:val="center"/>
        <w:rPr>
          <w:sz w:val="10"/>
          <w:szCs w:val="10"/>
        </w:rPr>
      </w:pPr>
    </w:p>
    <w:tbl>
      <w:tblPr>
        <w:tblStyle w:val="TableGrid10"/>
        <w:tblW w:w="5458" w:type="pct"/>
        <w:tblInd w:w="-431" w:type="dxa"/>
        <w:tblLook w:val="04A0" w:firstRow="1" w:lastRow="0" w:firstColumn="1" w:lastColumn="0" w:noHBand="0" w:noVBand="1"/>
      </w:tblPr>
      <w:tblGrid>
        <w:gridCol w:w="3111"/>
        <w:gridCol w:w="3331"/>
        <w:gridCol w:w="3764"/>
      </w:tblGrid>
      <w:tr w:rsidR="0090015E" w:rsidRPr="0090015E" w14:paraId="643EFC94" w14:textId="77777777" w:rsidTr="0081192A">
        <w:trPr>
          <w:trHeight w:hRule="exact" w:val="260"/>
        </w:trPr>
        <w:tc>
          <w:tcPr>
            <w:tcW w:w="5000" w:type="pct"/>
            <w:gridSpan w:val="3"/>
            <w:shd w:val="clear" w:color="auto" w:fill="auto"/>
          </w:tcPr>
          <w:p w14:paraId="3CF02818" w14:textId="2E18F1F8" w:rsidR="0001218E" w:rsidRPr="0090015E" w:rsidRDefault="0001218E" w:rsidP="00326499">
            <w:pPr>
              <w:spacing w:after="60"/>
              <w:rPr>
                <w:b/>
                <w:sz w:val="20"/>
              </w:rPr>
            </w:pPr>
            <w:r w:rsidRPr="0090015E">
              <w:rPr>
                <w:b/>
                <w:sz w:val="20"/>
              </w:rPr>
              <w:t>(VII</w:t>
            </w:r>
            <w:r w:rsidR="0010091B" w:rsidRPr="0090015E">
              <w:rPr>
                <w:b/>
                <w:sz w:val="20"/>
              </w:rPr>
              <w:t>I</w:t>
            </w:r>
            <w:r w:rsidRPr="0090015E">
              <w:rPr>
                <w:b/>
                <w:sz w:val="20"/>
              </w:rPr>
              <w:t>) Request for approval of funding for the first tranche (2023)</w:t>
            </w:r>
          </w:p>
        </w:tc>
      </w:tr>
      <w:tr w:rsidR="0090015E" w:rsidRPr="0090015E" w14:paraId="02E51D69" w14:textId="77777777" w:rsidTr="0081192A">
        <w:trPr>
          <w:trHeight w:hRule="exact" w:val="278"/>
        </w:trPr>
        <w:tc>
          <w:tcPr>
            <w:tcW w:w="1524" w:type="pct"/>
            <w:shd w:val="clear" w:color="auto" w:fill="auto"/>
          </w:tcPr>
          <w:p w14:paraId="5F6CAE21" w14:textId="77777777" w:rsidR="0001218E" w:rsidRPr="0090015E" w:rsidRDefault="0001218E">
            <w:pPr>
              <w:jc w:val="center"/>
              <w:rPr>
                <w:b/>
                <w:sz w:val="20"/>
              </w:rPr>
            </w:pPr>
            <w:r w:rsidRPr="0090015E">
              <w:rPr>
                <w:b/>
                <w:sz w:val="20"/>
              </w:rPr>
              <w:t>Implementing agency</w:t>
            </w:r>
          </w:p>
        </w:tc>
        <w:tc>
          <w:tcPr>
            <w:tcW w:w="1632" w:type="pct"/>
            <w:shd w:val="clear" w:color="auto" w:fill="auto"/>
          </w:tcPr>
          <w:p w14:paraId="67610532" w14:textId="77777777" w:rsidR="0001218E" w:rsidRPr="0090015E" w:rsidRDefault="0001218E">
            <w:pPr>
              <w:jc w:val="center"/>
              <w:rPr>
                <w:b/>
                <w:sz w:val="20"/>
              </w:rPr>
            </w:pPr>
            <w:r w:rsidRPr="0090015E">
              <w:rPr>
                <w:b/>
                <w:sz w:val="20"/>
              </w:rPr>
              <w:t>Funds recommended (US $)</w:t>
            </w:r>
          </w:p>
        </w:tc>
        <w:tc>
          <w:tcPr>
            <w:tcW w:w="1844" w:type="pct"/>
            <w:shd w:val="clear" w:color="auto" w:fill="auto"/>
          </w:tcPr>
          <w:p w14:paraId="10114DDF" w14:textId="77777777" w:rsidR="0001218E" w:rsidRPr="0090015E" w:rsidRDefault="0001218E">
            <w:pPr>
              <w:jc w:val="center"/>
              <w:rPr>
                <w:b/>
                <w:sz w:val="20"/>
              </w:rPr>
            </w:pPr>
            <w:r w:rsidRPr="0090015E">
              <w:rPr>
                <w:b/>
                <w:sz w:val="20"/>
              </w:rPr>
              <w:t>Support costs (US $)</w:t>
            </w:r>
          </w:p>
        </w:tc>
      </w:tr>
      <w:tr w:rsidR="0090015E" w:rsidRPr="0090015E" w14:paraId="1F04B533" w14:textId="77777777" w:rsidTr="0081192A">
        <w:trPr>
          <w:trHeight w:hRule="exact" w:val="282"/>
        </w:trPr>
        <w:tc>
          <w:tcPr>
            <w:tcW w:w="1524" w:type="pct"/>
            <w:shd w:val="clear" w:color="auto" w:fill="auto"/>
          </w:tcPr>
          <w:p w14:paraId="2AA5FDDE" w14:textId="29FFE153" w:rsidR="0001218E" w:rsidRPr="0090015E" w:rsidRDefault="00817A7F">
            <w:pPr>
              <w:rPr>
                <w:sz w:val="20"/>
              </w:rPr>
            </w:pPr>
            <w:r w:rsidRPr="0090015E">
              <w:rPr>
                <w:sz w:val="20"/>
              </w:rPr>
              <w:t>UNIDO</w:t>
            </w:r>
          </w:p>
        </w:tc>
        <w:tc>
          <w:tcPr>
            <w:tcW w:w="1632" w:type="pct"/>
            <w:shd w:val="clear" w:color="auto" w:fill="auto"/>
          </w:tcPr>
          <w:p w14:paraId="3D08F462" w14:textId="0613DED4" w:rsidR="0001218E" w:rsidRPr="0090015E" w:rsidRDefault="006E765A">
            <w:pPr>
              <w:jc w:val="right"/>
              <w:rPr>
                <w:sz w:val="20"/>
              </w:rPr>
            </w:pPr>
            <w:r w:rsidRPr="0090015E">
              <w:rPr>
                <w:sz w:val="20"/>
              </w:rPr>
              <w:t>2,540,680</w:t>
            </w:r>
          </w:p>
        </w:tc>
        <w:tc>
          <w:tcPr>
            <w:tcW w:w="1844" w:type="pct"/>
            <w:shd w:val="clear" w:color="auto" w:fill="auto"/>
          </w:tcPr>
          <w:p w14:paraId="1B943011" w14:textId="2DEC9E84" w:rsidR="0001218E" w:rsidRPr="0090015E" w:rsidRDefault="006E765A">
            <w:pPr>
              <w:jc w:val="right"/>
              <w:rPr>
                <w:sz w:val="20"/>
              </w:rPr>
            </w:pPr>
            <w:r w:rsidRPr="0090015E">
              <w:rPr>
                <w:sz w:val="20"/>
              </w:rPr>
              <w:t>177,848</w:t>
            </w:r>
          </w:p>
        </w:tc>
      </w:tr>
      <w:tr w:rsidR="0090015E" w:rsidRPr="0090015E" w14:paraId="391B91A4" w14:textId="77777777" w:rsidTr="0081192A">
        <w:trPr>
          <w:trHeight w:hRule="exact" w:val="290"/>
        </w:trPr>
        <w:tc>
          <w:tcPr>
            <w:tcW w:w="1524" w:type="pct"/>
            <w:shd w:val="clear" w:color="auto" w:fill="auto"/>
          </w:tcPr>
          <w:p w14:paraId="3DC28DB0" w14:textId="77777777" w:rsidR="006E765A" w:rsidRPr="0090015E" w:rsidRDefault="006E765A" w:rsidP="006E765A">
            <w:pPr>
              <w:rPr>
                <w:b/>
                <w:bCs/>
                <w:sz w:val="20"/>
              </w:rPr>
            </w:pPr>
            <w:r w:rsidRPr="0090015E">
              <w:rPr>
                <w:b/>
                <w:bCs/>
                <w:sz w:val="20"/>
              </w:rPr>
              <w:t>Total</w:t>
            </w:r>
          </w:p>
        </w:tc>
        <w:tc>
          <w:tcPr>
            <w:tcW w:w="1632" w:type="pct"/>
            <w:shd w:val="clear" w:color="auto" w:fill="auto"/>
          </w:tcPr>
          <w:p w14:paraId="6BC26AFB" w14:textId="4C16C8E7" w:rsidR="006E765A" w:rsidRPr="0090015E" w:rsidRDefault="006E765A" w:rsidP="006E765A">
            <w:pPr>
              <w:jc w:val="right"/>
              <w:rPr>
                <w:b/>
                <w:bCs/>
                <w:sz w:val="20"/>
              </w:rPr>
            </w:pPr>
            <w:r w:rsidRPr="0090015E">
              <w:rPr>
                <w:b/>
                <w:bCs/>
                <w:sz w:val="20"/>
              </w:rPr>
              <w:t>2,540,680</w:t>
            </w:r>
          </w:p>
        </w:tc>
        <w:tc>
          <w:tcPr>
            <w:tcW w:w="1844" w:type="pct"/>
            <w:shd w:val="clear" w:color="auto" w:fill="auto"/>
          </w:tcPr>
          <w:p w14:paraId="1C8F1B6B" w14:textId="21262561" w:rsidR="006E765A" w:rsidRPr="0090015E" w:rsidRDefault="006E765A" w:rsidP="006E765A">
            <w:pPr>
              <w:jc w:val="right"/>
              <w:rPr>
                <w:b/>
                <w:bCs/>
                <w:sz w:val="20"/>
              </w:rPr>
            </w:pPr>
            <w:r w:rsidRPr="0090015E">
              <w:rPr>
                <w:b/>
                <w:bCs/>
                <w:sz w:val="20"/>
              </w:rPr>
              <w:t>177,848</w:t>
            </w:r>
          </w:p>
        </w:tc>
      </w:tr>
    </w:tbl>
    <w:p w14:paraId="71AF1C23" w14:textId="77777777" w:rsidR="0001218E" w:rsidRPr="0090015E" w:rsidRDefault="0001218E">
      <w:pPr>
        <w:jc w:val="center"/>
        <w:rPr>
          <w:sz w:val="10"/>
          <w:szCs w:val="10"/>
        </w:rPr>
      </w:pPr>
    </w:p>
    <w:tbl>
      <w:tblPr>
        <w:tblStyle w:val="TableGrid"/>
        <w:tblW w:w="5458" w:type="pct"/>
        <w:tblInd w:w="-431" w:type="dxa"/>
        <w:tblLook w:val="04A0" w:firstRow="1" w:lastRow="0" w:firstColumn="1" w:lastColumn="0" w:noHBand="0" w:noVBand="1"/>
      </w:tblPr>
      <w:tblGrid>
        <w:gridCol w:w="3121"/>
        <w:gridCol w:w="7085"/>
      </w:tblGrid>
      <w:tr w:rsidR="0090015E" w:rsidRPr="0090015E" w14:paraId="714B6C39" w14:textId="77777777" w:rsidTr="0081192A">
        <w:trPr>
          <w:trHeight w:hRule="exact" w:val="281"/>
        </w:trPr>
        <w:tc>
          <w:tcPr>
            <w:tcW w:w="1529" w:type="pct"/>
            <w:shd w:val="clear" w:color="auto" w:fill="auto"/>
          </w:tcPr>
          <w:p w14:paraId="65D76991" w14:textId="77777777" w:rsidR="0001218E" w:rsidRPr="0090015E" w:rsidRDefault="0001218E">
            <w:pPr>
              <w:jc w:val="left"/>
              <w:rPr>
                <w:b/>
                <w:sz w:val="20"/>
              </w:rPr>
            </w:pPr>
            <w:r w:rsidRPr="0090015E">
              <w:rPr>
                <w:b/>
                <w:sz w:val="20"/>
              </w:rPr>
              <w:t>Secretariat's recommendation:</w:t>
            </w:r>
          </w:p>
        </w:tc>
        <w:tc>
          <w:tcPr>
            <w:tcW w:w="3471" w:type="pct"/>
            <w:shd w:val="clear" w:color="auto" w:fill="auto"/>
          </w:tcPr>
          <w:p w14:paraId="13F9CD73" w14:textId="51654254" w:rsidR="0001218E" w:rsidRPr="0090015E" w:rsidRDefault="0001218E">
            <w:pPr>
              <w:jc w:val="center"/>
              <w:rPr>
                <w:sz w:val="20"/>
              </w:rPr>
            </w:pPr>
            <w:r w:rsidRPr="0090015E">
              <w:rPr>
                <w:sz w:val="20"/>
              </w:rPr>
              <w:t>Individual consideration</w:t>
            </w:r>
            <w:r w:rsidR="008210F4" w:rsidRPr="0090015E">
              <w:rPr>
                <w:sz w:val="20"/>
              </w:rPr>
              <w:t xml:space="preserve"> </w:t>
            </w:r>
          </w:p>
        </w:tc>
      </w:tr>
    </w:tbl>
    <w:p w14:paraId="36E15A7C" w14:textId="77777777" w:rsidR="00A72033" w:rsidRPr="0090015E" w:rsidRDefault="00A72033">
      <w:pPr>
        <w:jc w:val="left"/>
        <w:rPr>
          <w:b/>
        </w:rPr>
      </w:pPr>
      <w:r w:rsidRPr="0090015E">
        <w:rPr>
          <w:b/>
        </w:rPr>
        <w:br w:type="page"/>
      </w:r>
    </w:p>
    <w:p w14:paraId="58145130" w14:textId="530CFFF2" w:rsidR="0001218E" w:rsidRPr="0090015E" w:rsidRDefault="0001218E" w:rsidP="00C348F6">
      <w:pPr>
        <w:widowControl w:val="0"/>
        <w:tabs>
          <w:tab w:val="left" w:pos="2880"/>
          <w:tab w:val="left" w:pos="5760"/>
        </w:tabs>
        <w:spacing w:before="240" w:after="240"/>
        <w:jc w:val="center"/>
        <w:rPr>
          <w:b/>
        </w:rPr>
      </w:pPr>
      <w:r w:rsidRPr="0090015E">
        <w:rPr>
          <w:b/>
        </w:rPr>
        <w:lastRenderedPageBreak/>
        <w:t>PROJECT DESCRIPTION</w:t>
      </w:r>
    </w:p>
    <w:p w14:paraId="139B9710" w14:textId="25742C54" w:rsidR="009C442A" w:rsidRPr="0090015E" w:rsidRDefault="0001218E">
      <w:pPr>
        <w:pStyle w:val="Heading1"/>
      </w:pPr>
      <w:r w:rsidRPr="0090015E">
        <w:t xml:space="preserve">On behalf of the Government of </w:t>
      </w:r>
      <w:r w:rsidR="00EB3FAE" w:rsidRPr="0090015E">
        <w:t>Jordan</w:t>
      </w:r>
      <w:r w:rsidRPr="0090015E">
        <w:t xml:space="preserve">, </w:t>
      </w:r>
      <w:r w:rsidR="00EB3FAE" w:rsidRPr="0090015E">
        <w:t>UNIDO</w:t>
      </w:r>
      <w:r w:rsidRPr="0090015E">
        <w:t xml:space="preserve"> as the designated implementing agency has submitted a request for stage </w:t>
      </w:r>
      <w:r w:rsidR="00DA108E" w:rsidRPr="0090015E">
        <w:t>I</w:t>
      </w:r>
      <w:r w:rsidRPr="0090015E">
        <w:t xml:space="preserve"> of the </w:t>
      </w:r>
      <w:r w:rsidR="00DA108E" w:rsidRPr="0090015E">
        <w:t>Kigali H</w:t>
      </w:r>
      <w:r w:rsidR="00054202" w:rsidRPr="0090015E">
        <w:t>FC</w:t>
      </w:r>
      <w:r w:rsidR="00DA108E" w:rsidRPr="0090015E">
        <w:t xml:space="preserve"> implem</w:t>
      </w:r>
      <w:r w:rsidR="00054202" w:rsidRPr="0090015E">
        <w:t>entation</w:t>
      </w:r>
      <w:r w:rsidRPr="0090015E">
        <w:t xml:space="preserve"> plan (</w:t>
      </w:r>
      <w:r w:rsidR="00054202" w:rsidRPr="0090015E">
        <w:t>KI</w:t>
      </w:r>
      <w:r w:rsidRPr="0090015E">
        <w:t xml:space="preserve">P), at </w:t>
      </w:r>
      <w:r w:rsidR="00CD4969" w:rsidRPr="0090015E">
        <w:t xml:space="preserve">the amount </w:t>
      </w:r>
      <w:r w:rsidRPr="0090015E">
        <w:t>of US $</w:t>
      </w:r>
      <w:r w:rsidR="001168B5" w:rsidRPr="0090015E">
        <w:t>7,905,822</w:t>
      </w:r>
      <w:r w:rsidRPr="0090015E">
        <w:t>, plus agency support costs of US $</w:t>
      </w:r>
      <w:r w:rsidR="00833903" w:rsidRPr="0090015E">
        <w:t>553,408</w:t>
      </w:r>
      <w:r w:rsidR="00CD4969" w:rsidRPr="0090015E">
        <w:t>, as originally submitted</w:t>
      </w:r>
      <w:r w:rsidR="008207DA" w:rsidRPr="0090015E">
        <w:t>.</w:t>
      </w:r>
      <w:r w:rsidR="008207DA" w:rsidRPr="0090015E">
        <w:rPr>
          <w:vertAlign w:val="superscript"/>
        </w:rPr>
        <w:footnoteReference w:id="3"/>
      </w:r>
      <w:r w:rsidR="008207DA" w:rsidRPr="0090015E">
        <w:t xml:space="preserve"> </w:t>
      </w:r>
    </w:p>
    <w:p w14:paraId="6CA7C950" w14:textId="0DA643ED" w:rsidR="0001218E" w:rsidRPr="0090015E" w:rsidRDefault="0001218E">
      <w:pPr>
        <w:pStyle w:val="Heading1"/>
      </w:pPr>
      <w:r w:rsidRPr="0090015E">
        <w:t>The implementation of stage </w:t>
      </w:r>
      <w:r w:rsidR="009C442A" w:rsidRPr="0090015E">
        <w:t>I</w:t>
      </w:r>
      <w:r w:rsidRPr="0090015E">
        <w:t xml:space="preserve"> of the </w:t>
      </w:r>
      <w:r w:rsidR="009C442A" w:rsidRPr="0090015E">
        <w:t>KI</w:t>
      </w:r>
      <w:r w:rsidRPr="0090015E">
        <w:t xml:space="preserve">P will </w:t>
      </w:r>
      <w:r w:rsidR="009053E6" w:rsidRPr="0090015E">
        <w:t xml:space="preserve">assist </w:t>
      </w:r>
      <w:r w:rsidR="00973C32" w:rsidRPr="0090015E">
        <w:t xml:space="preserve">the Government of </w:t>
      </w:r>
      <w:r w:rsidR="0051736A" w:rsidRPr="0090015E">
        <w:t>Jordan</w:t>
      </w:r>
      <w:r w:rsidR="009053E6" w:rsidRPr="0090015E">
        <w:t xml:space="preserve"> in meeting the target of </w:t>
      </w:r>
      <w:r w:rsidR="0051736A" w:rsidRPr="0090015E">
        <w:t>60.5 </w:t>
      </w:r>
      <w:r w:rsidR="00C224A2" w:rsidRPr="0090015E">
        <w:t>per</w:t>
      </w:r>
      <w:r w:rsidR="002D5D91" w:rsidRPr="0090015E">
        <w:t> </w:t>
      </w:r>
      <w:r w:rsidR="00C224A2" w:rsidRPr="0090015E">
        <w:t xml:space="preserve">cent reduction from </w:t>
      </w:r>
      <w:r w:rsidR="00DD46D2" w:rsidRPr="0090015E">
        <w:t xml:space="preserve">its </w:t>
      </w:r>
      <w:r w:rsidR="00C224A2" w:rsidRPr="0090015E">
        <w:t>HFC baseline consumption by 1</w:t>
      </w:r>
      <w:r w:rsidR="00E46361" w:rsidRPr="0090015E">
        <w:t> </w:t>
      </w:r>
      <w:r w:rsidR="00C224A2" w:rsidRPr="0090015E">
        <w:t>January</w:t>
      </w:r>
      <w:r w:rsidR="00E46361" w:rsidRPr="0090015E">
        <w:t> </w:t>
      </w:r>
      <w:r w:rsidR="00C224A2" w:rsidRPr="0090015E">
        <w:t>20</w:t>
      </w:r>
      <w:r w:rsidR="00AD7999" w:rsidRPr="0090015E">
        <w:t>30</w:t>
      </w:r>
      <w:r w:rsidR="00987E68" w:rsidRPr="0090015E">
        <w:t>.</w:t>
      </w:r>
      <w:r w:rsidR="00C224A2" w:rsidRPr="0090015E">
        <w:t xml:space="preserve"> </w:t>
      </w:r>
    </w:p>
    <w:p w14:paraId="7BE2F659" w14:textId="5B2E29CF" w:rsidR="0001218E" w:rsidRPr="0090015E" w:rsidRDefault="0001218E">
      <w:pPr>
        <w:pStyle w:val="Heading1"/>
      </w:pPr>
      <w:r w:rsidRPr="0090015E">
        <w:t>The first tranche of stage </w:t>
      </w:r>
      <w:r w:rsidR="00BF5B16" w:rsidRPr="0090015E">
        <w:t>I</w:t>
      </w:r>
      <w:r w:rsidRPr="0090015E">
        <w:t xml:space="preserve"> of the </w:t>
      </w:r>
      <w:r w:rsidR="00BF5B16" w:rsidRPr="0090015E">
        <w:t>KI</w:t>
      </w:r>
      <w:r w:rsidRPr="0090015E">
        <w:t>P being requested at this meeting amounts to US $</w:t>
      </w:r>
      <w:r w:rsidR="00FC17E1" w:rsidRPr="0090015E">
        <w:t>3,945,461</w:t>
      </w:r>
      <w:r w:rsidRPr="0090015E">
        <w:t>, plus agency support costs of US $</w:t>
      </w:r>
      <w:r w:rsidR="005A6ACE" w:rsidRPr="0090015E">
        <w:t>276,182</w:t>
      </w:r>
      <w:r w:rsidRPr="0090015E">
        <w:t xml:space="preserve"> for </w:t>
      </w:r>
      <w:r w:rsidR="00FC17E1" w:rsidRPr="0090015E">
        <w:t>UNIDO</w:t>
      </w:r>
      <w:r w:rsidRPr="0090015E">
        <w:t>, as originally submitted</w:t>
      </w:r>
      <w:r w:rsidR="00BF5B16" w:rsidRPr="0090015E">
        <w:t>, for th</w:t>
      </w:r>
      <w:r w:rsidR="00F13F04" w:rsidRPr="0090015E">
        <w:t>e period of January</w:t>
      </w:r>
      <w:r w:rsidR="00D71132" w:rsidRPr="0090015E">
        <w:t> </w:t>
      </w:r>
      <w:r w:rsidR="00F13F04" w:rsidRPr="0090015E">
        <w:t xml:space="preserve">2024 to </w:t>
      </w:r>
      <w:r w:rsidR="00BF35EC" w:rsidRPr="0090015E">
        <w:t>December</w:t>
      </w:r>
      <w:r w:rsidR="00E36F37" w:rsidRPr="0090015E">
        <w:t> </w:t>
      </w:r>
      <w:r w:rsidR="001F3ECC" w:rsidRPr="0090015E">
        <w:t>2026</w:t>
      </w:r>
      <w:r w:rsidRPr="0090015E">
        <w:t>.</w:t>
      </w:r>
    </w:p>
    <w:p w14:paraId="34D089F9" w14:textId="77777777" w:rsidR="00C04A7B" w:rsidRPr="0090015E" w:rsidRDefault="00C04A7B" w:rsidP="00C04A7B">
      <w:pPr>
        <w:spacing w:after="240"/>
        <w:rPr>
          <w:b/>
        </w:rPr>
      </w:pPr>
      <w:r w:rsidRPr="0090015E">
        <w:rPr>
          <w:b/>
        </w:rPr>
        <w:t>Background</w:t>
      </w:r>
    </w:p>
    <w:p w14:paraId="593C1012" w14:textId="3D206AC1" w:rsidR="00E36F37" w:rsidRPr="0090015E" w:rsidRDefault="00A75C79" w:rsidP="00E36F37">
      <w:pPr>
        <w:pStyle w:val="Heading1"/>
      </w:pPr>
      <w:r w:rsidRPr="0090015E">
        <w:t xml:space="preserve">The Government of </w:t>
      </w:r>
      <w:r w:rsidR="00BF35EC" w:rsidRPr="0090015E">
        <w:t>Jordan</w:t>
      </w:r>
      <w:r w:rsidR="00E36F37" w:rsidRPr="0090015E">
        <w:t xml:space="preserve"> </w:t>
      </w:r>
      <w:r w:rsidR="001972AE" w:rsidRPr="0090015E">
        <w:t xml:space="preserve">has </w:t>
      </w:r>
      <w:r w:rsidR="00E36F37" w:rsidRPr="0090015E">
        <w:t xml:space="preserve">ratified all amendments to the Montreal Protocol, including the Kigali Amendment on </w:t>
      </w:r>
      <w:r w:rsidR="003D1B94" w:rsidRPr="0090015E">
        <w:t>16 October 2019</w:t>
      </w:r>
      <w:r w:rsidR="00E36F37" w:rsidRPr="0090015E">
        <w:t xml:space="preserve">. </w:t>
      </w:r>
      <w:r w:rsidR="003D1B94" w:rsidRPr="0090015E">
        <w:t>Jordan</w:t>
      </w:r>
      <w:r w:rsidR="00E36F37" w:rsidRPr="0090015E">
        <w:t xml:space="preserve"> has an HCFC consumption baseline of </w:t>
      </w:r>
      <w:r w:rsidR="00205C00" w:rsidRPr="0090015E">
        <w:t>82.98</w:t>
      </w:r>
      <w:r w:rsidR="004C04AD" w:rsidRPr="0090015E">
        <w:t> </w:t>
      </w:r>
      <w:r w:rsidR="00E36F37" w:rsidRPr="0090015E">
        <w:t>ODP</w:t>
      </w:r>
      <w:r w:rsidR="004C04AD" w:rsidRPr="0090015E">
        <w:t> </w:t>
      </w:r>
      <w:r w:rsidR="00E36F37" w:rsidRPr="0090015E">
        <w:t xml:space="preserve">tonnes or </w:t>
      </w:r>
      <w:r w:rsidR="00205C00" w:rsidRPr="0090015E">
        <w:t>1,247.0 </w:t>
      </w:r>
      <w:r w:rsidR="00E36F37" w:rsidRPr="0090015E">
        <w:t>metric</w:t>
      </w:r>
      <w:r w:rsidR="004C04AD" w:rsidRPr="0090015E">
        <w:t> </w:t>
      </w:r>
      <w:r w:rsidR="00E36F37" w:rsidRPr="0090015E">
        <w:t>tonnes (mt)</w:t>
      </w:r>
      <w:r w:rsidR="009E0057" w:rsidRPr="0090015E">
        <w:t xml:space="preserve">. </w:t>
      </w:r>
    </w:p>
    <w:p w14:paraId="4D11B0F0" w14:textId="5FDB2DE7" w:rsidR="0001218E" w:rsidRPr="0090015E" w:rsidRDefault="0001218E">
      <w:pPr>
        <w:spacing w:after="240"/>
        <w:outlineLvl w:val="0"/>
        <w:rPr>
          <w:bCs/>
          <w:u w:val="single"/>
        </w:rPr>
      </w:pPr>
      <w:r w:rsidRPr="0090015E">
        <w:rPr>
          <w:bCs/>
          <w:u w:val="single"/>
        </w:rPr>
        <w:t>Status of implementation of the HCFC phase-out management plan</w:t>
      </w:r>
    </w:p>
    <w:p w14:paraId="516984BA" w14:textId="3E9D2254" w:rsidR="00580A2F" w:rsidRPr="0090015E" w:rsidRDefault="00580A2F">
      <w:pPr>
        <w:pStyle w:val="Heading1"/>
        <w:keepNext/>
        <w:tabs>
          <w:tab w:val="num" w:pos="709"/>
        </w:tabs>
      </w:pPr>
      <w:r w:rsidRPr="0090015E">
        <w:t xml:space="preserve">A </w:t>
      </w:r>
      <w:r w:rsidR="0074705F" w:rsidRPr="0090015E">
        <w:t>demonstration</w:t>
      </w:r>
      <w:r w:rsidRPr="0090015E">
        <w:t xml:space="preserve"> project was approved for Jordan at the 60</w:t>
      </w:r>
      <w:r w:rsidRPr="0090015E">
        <w:rPr>
          <w:vertAlign w:val="superscript"/>
        </w:rPr>
        <w:t>th</w:t>
      </w:r>
      <w:r w:rsidRPr="0090015E">
        <w:t xml:space="preserve"> meeting</w:t>
      </w:r>
      <w:r w:rsidR="00817C90" w:rsidRPr="0090015E">
        <w:t xml:space="preserve"> of the Executive Committee</w:t>
      </w:r>
      <w:r w:rsidR="00817C90" w:rsidRPr="0090015E">
        <w:rPr>
          <w:rStyle w:val="FootnoteReference"/>
        </w:rPr>
        <w:t xml:space="preserve"> </w:t>
      </w:r>
      <w:r w:rsidR="00E81BC1" w:rsidRPr="0090015E">
        <w:rPr>
          <w:rStyle w:val="FootnoteReference"/>
        </w:rPr>
        <w:footnoteReference w:id="4"/>
      </w:r>
      <w:r w:rsidRPr="0090015E">
        <w:t xml:space="preserve"> to phase out </w:t>
      </w:r>
      <w:r w:rsidR="00CA74BC" w:rsidRPr="0090015E">
        <w:t>8.0</w:t>
      </w:r>
      <w:r w:rsidR="00621138" w:rsidRPr="0090015E">
        <w:t>6</w:t>
      </w:r>
      <w:r w:rsidR="00861062" w:rsidRPr="0090015E">
        <w:t> </w:t>
      </w:r>
      <w:r w:rsidRPr="0090015E">
        <w:t xml:space="preserve">ODP tonnes of </w:t>
      </w:r>
      <w:r w:rsidR="00680D14" w:rsidRPr="0090015E">
        <w:t>HCFC</w:t>
      </w:r>
      <w:r w:rsidR="00680D14" w:rsidRPr="0090015E">
        <w:noBreakHyphen/>
        <w:t xml:space="preserve">22 and </w:t>
      </w:r>
      <w:r w:rsidRPr="0090015E">
        <w:t xml:space="preserve">HCFC-141b </w:t>
      </w:r>
      <w:r w:rsidR="004C20A3" w:rsidRPr="0090015E">
        <w:t>from</w:t>
      </w:r>
      <w:r w:rsidRPr="0090015E">
        <w:t xml:space="preserve"> the </w:t>
      </w:r>
      <w:r w:rsidR="004C20A3" w:rsidRPr="0090015E">
        <w:t>manufactur</w:t>
      </w:r>
      <w:r w:rsidR="00B423D4" w:rsidRPr="0090015E">
        <w:t>ing</w:t>
      </w:r>
      <w:r w:rsidR="004C20A3" w:rsidRPr="0090015E">
        <w:t xml:space="preserve"> of unitary air</w:t>
      </w:r>
      <w:r w:rsidR="00B668A5" w:rsidRPr="0090015E">
        <w:noBreakHyphen/>
      </w:r>
      <w:r w:rsidR="004C20A3" w:rsidRPr="0090015E">
        <w:t xml:space="preserve">conditioning </w:t>
      </w:r>
      <w:r w:rsidR="00541D28" w:rsidRPr="0090015E">
        <w:t xml:space="preserve">(AC) </w:t>
      </w:r>
      <w:r w:rsidR="004C20A3" w:rsidRPr="0090015E">
        <w:t>equipment at Petra Engineering Industries Co.,</w:t>
      </w:r>
      <w:r w:rsidR="00646774" w:rsidRPr="0090015E">
        <w:rPr>
          <w:rStyle w:val="FootnoteReference"/>
        </w:rPr>
        <w:footnoteReference w:id="5"/>
      </w:r>
      <w:r w:rsidRPr="0090015E">
        <w:t xml:space="preserve"> at a total cost of US $</w:t>
      </w:r>
      <w:r w:rsidR="0076000C" w:rsidRPr="0090015E">
        <w:t>2,167,033</w:t>
      </w:r>
      <w:r w:rsidRPr="0090015E">
        <w:t>, plus agency support costs.</w:t>
      </w:r>
    </w:p>
    <w:p w14:paraId="6C2B2D75" w14:textId="41226070" w:rsidR="003D63A2" w:rsidRPr="0090015E" w:rsidRDefault="0001218E">
      <w:pPr>
        <w:pStyle w:val="Heading1"/>
        <w:keepNext/>
        <w:tabs>
          <w:tab w:val="num" w:pos="709"/>
        </w:tabs>
      </w:pPr>
      <w:r w:rsidRPr="0090015E">
        <w:t xml:space="preserve">Stage I of the </w:t>
      </w:r>
      <w:r w:rsidR="00DD43E2" w:rsidRPr="0090015E">
        <w:t>HCFC phase-out management plan (</w:t>
      </w:r>
      <w:r w:rsidRPr="0090015E">
        <w:t>HPMP</w:t>
      </w:r>
      <w:r w:rsidR="00DD43E2" w:rsidRPr="0090015E">
        <w:t>)</w:t>
      </w:r>
      <w:r w:rsidRPr="0090015E">
        <w:t xml:space="preserve"> for </w:t>
      </w:r>
      <w:r w:rsidR="00111FE9" w:rsidRPr="0090015E">
        <w:t>Jordan</w:t>
      </w:r>
      <w:r w:rsidRPr="0090015E">
        <w:t xml:space="preserve"> was originally approved at the </w:t>
      </w:r>
      <w:r w:rsidR="00B41F5F" w:rsidRPr="0090015E">
        <w:t>65</w:t>
      </w:r>
      <w:r w:rsidR="00B41F5F" w:rsidRPr="0090015E">
        <w:rPr>
          <w:vertAlign w:val="superscript"/>
        </w:rPr>
        <w:t>th</w:t>
      </w:r>
      <w:r w:rsidR="00B41F5F" w:rsidRPr="0090015E">
        <w:t> </w:t>
      </w:r>
      <w:r w:rsidRPr="0090015E">
        <w:t>meeting</w:t>
      </w:r>
      <w:r w:rsidRPr="0090015E">
        <w:rPr>
          <w:vertAlign w:val="superscript"/>
        </w:rPr>
        <w:footnoteReference w:id="6"/>
      </w:r>
      <w:r w:rsidRPr="0090015E">
        <w:t xml:space="preserve"> and revised at the </w:t>
      </w:r>
      <w:r w:rsidR="00FC4220" w:rsidRPr="0090015E">
        <w:t>75</w:t>
      </w:r>
      <w:r w:rsidR="00FC4220" w:rsidRPr="0090015E">
        <w:rPr>
          <w:vertAlign w:val="superscript"/>
        </w:rPr>
        <w:t>th</w:t>
      </w:r>
      <w:r w:rsidR="00FC4220" w:rsidRPr="0090015E">
        <w:t> </w:t>
      </w:r>
      <w:r w:rsidRPr="0090015E">
        <w:t>meeting</w:t>
      </w:r>
      <w:r w:rsidRPr="0090015E">
        <w:rPr>
          <w:vertAlign w:val="superscript"/>
        </w:rPr>
        <w:footnoteReference w:id="7"/>
      </w:r>
      <w:r w:rsidRPr="0090015E">
        <w:t xml:space="preserve"> to </w:t>
      </w:r>
      <w:r w:rsidR="000C6F47" w:rsidRPr="0090015E">
        <w:t xml:space="preserve">meet the </w:t>
      </w:r>
      <w:r w:rsidR="00E976EB" w:rsidRPr="0090015E">
        <w:t>20 </w:t>
      </w:r>
      <w:r w:rsidR="000C6F47" w:rsidRPr="0090015E">
        <w:t xml:space="preserve">per cent reduction </w:t>
      </w:r>
      <w:r w:rsidR="009E6694" w:rsidRPr="0090015E">
        <w:t xml:space="preserve">from the baseline by </w:t>
      </w:r>
      <w:r w:rsidR="00E976EB" w:rsidRPr="0090015E">
        <w:t>2017</w:t>
      </w:r>
      <w:r w:rsidR="001F20E8" w:rsidRPr="0090015E">
        <w:t>, resulting in the phase</w:t>
      </w:r>
      <w:r w:rsidR="001F20E8" w:rsidRPr="0090015E">
        <w:noBreakHyphen/>
        <w:t>out of</w:t>
      </w:r>
      <w:r w:rsidRPr="0090015E">
        <w:t xml:space="preserve"> </w:t>
      </w:r>
      <w:r w:rsidR="004F44F1" w:rsidRPr="0090015E">
        <w:t>17.44 </w:t>
      </w:r>
      <w:r w:rsidRPr="0090015E">
        <w:t>ODP tonnes of</w:t>
      </w:r>
      <w:r w:rsidR="003D63A2" w:rsidRPr="0090015E">
        <w:t xml:space="preserve"> HCFCs</w:t>
      </w:r>
      <w:r w:rsidRPr="0090015E">
        <w:t>, at a total cost of US $</w:t>
      </w:r>
      <w:r w:rsidR="00E03C2D" w:rsidRPr="0090015E">
        <w:t>3,329,317</w:t>
      </w:r>
      <w:r w:rsidRPr="0090015E">
        <w:t>,</w:t>
      </w:r>
      <w:r w:rsidR="0054498E" w:rsidRPr="0090015E">
        <w:rPr>
          <w:rStyle w:val="FootnoteReference"/>
        </w:rPr>
        <w:footnoteReference w:id="8"/>
      </w:r>
      <w:r w:rsidRPr="0090015E">
        <w:t xml:space="preserve"> plus agency support costs. </w:t>
      </w:r>
      <w:r w:rsidR="00D2708F" w:rsidRPr="0090015E">
        <w:t xml:space="preserve">The </w:t>
      </w:r>
      <w:r w:rsidR="0074705F" w:rsidRPr="0090015E">
        <w:t xml:space="preserve">demonstration </w:t>
      </w:r>
      <w:r w:rsidR="00D2708F" w:rsidRPr="0090015E">
        <w:t xml:space="preserve">project was also </w:t>
      </w:r>
      <w:r w:rsidR="00DF5C02" w:rsidRPr="0090015E">
        <w:t>integrated</w:t>
      </w:r>
      <w:r w:rsidR="00D2708F" w:rsidRPr="0090015E">
        <w:t xml:space="preserve"> in</w:t>
      </w:r>
      <w:r w:rsidR="00DF5C02" w:rsidRPr="0090015E">
        <w:t>to</w:t>
      </w:r>
      <w:r w:rsidR="00D2708F" w:rsidRPr="0090015E">
        <w:t xml:space="preserve"> stage I of the HPMP.</w:t>
      </w:r>
    </w:p>
    <w:p w14:paraId="440326B9" w14:textId="45B60145" w:rsidR="003327F8" w:rsidRPr="0090015E" w:rsidRDefault="003D63A2" w:rsidP="007738B3">
      <w:pPr>
        <w:pStyle w:val="Heading1"/>
        <w:widowControl w:val="0"/>
        <w:spacing w:after="120"/>
      </w:pPr>
      <w:r w:rsidRPr="0090015E">
        <w:t xml:space="preserve">Stage II of the HPMP for </w:t>
      </w:r>
      <w:r w:rsidR="00023A0C" w:rsidRPr="0090015E">
        <w:t>Jordan</w:t>
      </w:r>
      <w:r w:rsidRPr="0090015E">
        <w:t xml:space="preserve"> was approved at the </w:t>
      </w:r>
      <w:r w:rsidR="00011373" w:rsidRPr="0090015E">
        <w:t>77</w:t>
      </w:r>
      <w:r w:rsidR="00011373" w:rsidRPr="0090015E">
        <w:rPr>
          <w:vertAlign w:val="superscript"/>
        </w:rPr>
        <w:t>th</w:t>
      </w:r>
      <w:r w:rsidR="00011373" w:rsidRPr="0090015E">
        <w:t> </w:t>
      </w:r>
      <w:r w:rsidRPr="0090015E">
        <w:t>meeting</w:t>
      </w:r>
      <w:r w:rsidRPr="0090015E">
        <w:rPr>
          <w:vertAlign w:val="superscript"/>
        </w:rPr>
        <w:footnoteReference w:id="9"/>
      </w:r>
      <w:r w:rsidRPr="0090015E">
        <w:t xml:space="preserve"> to reduce</w:t>
      </w:r>
      <w:r w:rsidR="00EB06FD" w:rsidRPr="0090015E">
        <w:t xml:space="preserve"> HCFC consumption by</w:t>
      </w:r>
      <w:r w:rsidRPr="0090015E">
        <w:t xml:space="preserve"> </w:t>
      </w:r>
      <w:r w:rsidR="00685370" w:rsidRPr="0090015E">
        <w:t>50</w:t>
      </w:r>
      <w:r w:rsidRPr="0090015E">
        <w:t xml:space="preserve"> per cent from the baseline by </w:t>
      </w:r>
      <w:r w:rsidR="00806A83" w:rsidRPr="0090015E">
        <w:t>2022</w:t>
      </w:r>
      <w:r w:rsidRPr="0090015E">
        <w:t>, at a total cost of US $</w:t>
      </w:r>
      <w:r w:rsidR="00735630" w:rsidRPr="0090015E">
        <w:t>3,074,691</w:t>
      </w:r>
      <w:r w:rsidRPr="0090015E">
        <w:t xml:space="preserve">, plus agency support costs. </w:t>
      </w:r>
      <w:r w:rsidR="0002718D" w:rsidRPr="0090015E">
        <w:t>While s</w:t>
      </w:r>
      <w:r w:rsidR="003327F8" w:rsidRPr="0090015E">
        <w:t xml:space="preserve">tage II of the HPMP </w:t>
      </w:r>
      <w:r w:rsidR="0002718D" w:rsidRPr="0090015E">
        <w:t xml:space="preserve">had been </w:t>
      </w:r>
      <w:r w:rsidR="00BA6DAA" w:rsidRPr="0090015E">
        <w:t>expected to</w:t>
      </w:r>
      <w:r w:rsidR="003327F8" w:rsidRPr="0090015E">
        <w:t xml:space="preserve"> be completed by </w:t>
      </w:r>
      <w:r w:rsidR="00500A3F" w:rsidRPr="0090015E">
        <w:t>December 2023</w:t>
      </w:r>
      <w:r w:rsidR="003327F8" w:rsidRPr="0090015E">
        <w:t xml:space="preserve">, </w:t>
      </w:r>
      <w:r w:rsidR="008A7EEE" w:rsidRPr="0090015E">
        <w:t xml:space="preserve">the Government of Jordan requested to extend the date of completion of the project to December 2024 to </w:t>
      </w:r>
      <w:r w:rsidR="007738B3" w:rsidRPr="0090015E">
        <w:t xml:space="preserve">enable the </w:t>
      </w:r>
      <w:r w:rsidR="00BA6DAA" w:rsidRPr="0090015E">
        <w:t xml:space="preserve">completion </w:t>
      </w:r>
      <w:r w:rsidR="000F0C64" w:rsidRPr="0090015E">
        <w:t xml:space="preserve">of a train-the-trainers activity and </w:t>
      </w:r>
      <w:r w:rsidR="00D14B91" w:rsidRPr="0090015E">
        <w:t>the procurement of refrigerant identifiers</w:t>
      </w:r>
      <w:r w:rsidR="00664D73" w:rsidRPr="0090015E">
        <w:t>.</w:t>
      </w:r>
      <w:r w:rsidR="00370D8E" w:rsidRPr="0090015E">
        <w:rPr>
          <w:rStyle w:val="FootnoteReference"/>
        </w:rPr>
        <w:footnoteReference w:id="10"/>
      </w:r>
    </w:p>
    <w:p w14:paraId="3AB653D9" w14:textId="0CB75ED6" w:rsidR="003D63A2" w:rsidRPr="0090015E" w:rsidRDefault="00465651" w:rsidP="00B52103">
      <w:pPr>
        <w:pStyle w:val="Heading1"/>
        <w:widowControl w:val="0"/>
        <w:tabs>
          <w:tab w:val="num" w:pos="709"/>
        </w:tabs>
        <w:spacing w:before="240"/>
      </w:pPr>
      <w:r w:rsidRPr="0090015E">
        <w:t>S</w:t>
      </w:r>
      <w:r w:rsidR="00A045A7" w:rsidRPr="0090015E">
        <w:t xml:space="preserve">tage III of the HPMP </w:t>
      </w:r>
      <w:r w:rsidRPr="0090015E">
        <w:t xml:space="preserve">to completely phase out HCFC consumption by 1 January 2030 </w:t>
      </w:r>
      <w:r w:rsidR="0095464A" w:rsidRPr="0090015E">
        <w:t>is planned for submission</w:t>
      </w:r>
      <w:r w:rsidR="00BE3D44" w:rsidRPr="0090015E">
        <w:t xml:space="preserve"> </w:t>
      </w:r>
      <w:r w:rsidR="00443FCA" w:rsidRPr="0090015E">
        <w:t>at the 94</w:t>
      </w:r>
      <w:r w:rsidR="00443FCA" w:rsidRPr="0090015E">
        <w:rPr>
          <w:vertAlign w:val="superscript"/>
        </w:rPr>
        <w:t>th</w:t>
      </w:r>
      <w:r w:rsidR="00443FCA" w:rsidRPr="0090015E">
        <w:t> meeting</w:t>
      </w:r>
      <w:r w:rsidR="00BE3D44" w:rsidRPr="0090015E">
        <w:t>.</w:t>
      </w:r>
    </w:p>
    <w:p w14:paraId="7ED1FFDC" w14:textId="3AF8A9BB" w:rsidR="00EE1BDA" w:rsidRPr="0090015E" w:rsidRDefault="00EE1BDA" w:rsidP="00B52103">
      <w:pPr>
        <w:pStyle w:val="Heading1"/>
        <w:keepNext/>
        <w:widowControl w:val="0"/>
        <w:numPr>
          <w:ilvl w:val="0"/>
          <w:numId w:val="0"/>
        </w:numPr>
        <w:suppressAutoHyphens/>
        <w:spacing w:before="240"/>
      </w:pPr>
      <w:r w:rsidRPr="0090015E">
        <w:rPr>
          <w:u w:val="single"/>
        </w:rPr>
        <w:t>Status of implementation of HFC-related activities</w:t>
      </w:r>
      <w:r w:rsidR="003662D4" w:rsidRPr="0090015E">
        <w:t xml:space="preserve"> </w:t>
      </w:r>
    </w:p>
    <w:p w14:paraId="14F0C51A" w14:textId="21A3598E" w:rsidR="00904EC8" w:rsidRPr="0090015E" w:rsidRDefault="00E6667A">
      <w:pPr>
        <w:pStyle w:val="Heading1"/>
      </w:pPr>
      <w:r w:rsidRPr="0090015E">
        <w:t>At the 76</w:t>
      </w:r>
      <w:r w:rsidRPr="0090015E">
        <w:rPr>
          <w:vertAlign w:val="superscript"/>
        </w:rPr>
        <w:t>th</w:t>
      </w:r>
      <w:r w:rsidRPr="0090015E">
        <w:t> meeting, Jordan received funding to conduct a survey on the use of alternatives to ozone</w:t>
      </w:r>
      <w:r w:rsidRPr="0090015E">
        <w:noBreakHyphen/>
        <w:t>depleting substances (ODSs) (US $55,000), which was completed in November 2017.</w:t>
      </w:r>
      <w:r w:rsidR="00A27516" w:rsidRPr="0090015E">
        <w:t xml:space="preserve"> At the </w:t>
      </w:r>
      <w:r w:rsidR="00A27516" w:rsidRPr="0090015E">
        <w:lastRenderedPageBreak/>
        <w:t>82</w:t>
      </w:r>
      <w:r w:rsidR="00A27516" w:rsidRPr="0090015E">
        <w:rPr>
          <w:vertAlign w:val="superscript"/>
        </w:rPr>
        <w:t>nd</w:t>
      </w:r>
      <w:r w:rsidR="00A27516" w:rsidRPr="0090015E">
        <w:t xml:space="preserve"> meeting, </w:t>
      </w:r>
      <w:r w:rsidR="005B364C" w:rsidRPr="0090015E">
        <w:t>the country</w:t>
      </w:r>
      <w:r w:rsidR="00A27516" w:rsidRPr="0090015E">
        <w:t xml:space="preserve"> received funding to implement the enabling activities for HFC phase-down (US $150,000), which were completed in June 2022. </w:t>
      </w:r>
      <w:r w:rsidR="004D5CD2" w:rsidRPr="0090015E">
        <w:t xml:space="preserve">Those activities assisted the country </w:t>
      </w:r>
      <w:r w:rsidR="004D5CD2" w:rsidRPr="0090015E">
        <w:rPr>
          <w:i/>
          <w:iCs/>
        </w:rPr>
        <w:t>inter alia</w:t>
      </w:r>
      <w:r w:rsidR="004D5CD2" w:rsidRPr="0090015E">
        <w:t xml:space="preserve"> in ratifying the Kigali Amendment through capacity building and awareness raising; strengthening the HFC data collection and licensing system; developing technical support activities for the servicing sector including strengthening the recovery and reuse of HFCs, implementing a service technician certification system, and conducting awareness raising and information outreach on HFC-related provisions under </w:t>
      </w:r>
      <w:r w:rsidR="003A5255" w:rsidRPr="0090015E">
        <w:t xml:space="preserve">the </w:t>
      </w:r>
      <w:r w:rsidR="004D5CD2" w:rsidRPr="0090015E">
        <w:t>Kigali Amendment</w:t>
      </w:r>
      <w:r w:rsidR="00C5569B" w:rsidRPr="0090015E">
        <w:t>.</w:t>
      </w:r>
    </w:p>
    <w:p w14:paraId="5FFB0862" w14:textId="1FBFCF1B" w:rsidR="00CF372D" w:rsidRPr="0090015E" w:rsidRDefault="00CF372D" w:rsidP="005C31D8">
      <w:pPr>
        <w:keepNext/>
        <w:keepLines/>
        <w:spacing w:after="240"/>
        <w:rPr>
          <w:b/>
          <w:bCs/>
        </w:rPr>
      </w:pPr>
      <w:r w:rsidRPr="0090015E">
        <w:rPr>
          <w:b/>
          <w:bCs/>
        </w:rPr>
        <w:t>Stage I of the Kigali HFC implementation plan</w:t>
      </w:r>
    </w:p>
    <w:p w14:paraId="7685ADD6" w14:textId="1E7A96E1" w:rsidR="008862B1" w:rsidRPr="0090015E" w:rsidRDefault="008862B1" w:rsidP="005C31D8">
      <w:pPr>
        <w:keepNext/>
        <w:keepLines/>
        <w:spacing w:after="240"/>
        <w:rPr>
          <w:u w:val="single"/>
        </w:rPr>
      </w:pPr>
      <w:r w:rsidRPr="0090015E">
        <w:rPr>
          <w:u w:val="single"/>
        </w:rPr>
        <w:t>Policy, regulatory and institutional frameworks</w:t>
      </w:r>
    </w:p>
    <w:p w14:paraId="09472934" w14:textId="6BC569EC" w:rsidR="00F9432A" w:rsidRPr="0090015E" w:rsidRDefault="00F9432A" w:rsidP="00F76FB2">
      <w:pPr>
        <w:pStyle w:val="Heading1"/>
      </w:pPr>
      <w:r w:rsidRPr="0090015E">
        <w:t xml:space="preserve">The </w:t>
      </w:r>
      <w:r w:rsidR="00036D96" w:rsidRPr="0090015E">
        <w:t>n</w:t>
      </w:r>
      <w:r w:rsidRPr="0090015E">
        <w:t xml:space="preserve">ational </w:t>
      </w:r>
      <w:r w:rsidR="00036D96" w:rsidRPr="0090015E">
        <w:t>o</w:t>
      </w:r>
      <w:r w:rsidRPr="0090015E">
        <w:t xml:space="preserve">zone </w:t>
      </w:r>
      <w:r w:rsidR="00036D96" w:rsidRPr="0090015E">
        <w:t>u</w:t>
      </w:r>
      <w:r w:rsidRPr="0090015E">
        <w:t xml:space="preserve">nit (NOU) was established within the Ministry of Environment in 1993 as the national focal point for strategic, regulatory, and policy </w:t>
      </w:r>
      <w:r w:rsidR="00F225E6" w:rsidRPr="0090015E">
        <w:t xml:space="preserve">development </w:t>
      </w:r>
      <w:r w:rsidRPr="0090015E">
        <w:t xml:space="preserve">related to the country’s implementation of </w:t>
      </w:r>
      <w:r w:rsidR="004F347A" w:rsidRPr="0090015E">
        <w:t xml:space="preserve">the </w:t>
      </w:r>
      <w:r w:rsidRPr="0090015E">
        <w:t xml:space="preserve">Montreal Protocol. The NOU sets the policy agenda for </w:t>
      </w:r>
      <w:r w:rsidR="004D5CD2" w:rsidRPr="0090015E">
        <w:t xml:space="preserve">the </w:t>
      </w:r>
      <w:r w:rsidRPr="0090015E">
        <w:t>consumption</w:t>
      </w:r>
      <w:r w:rsidR="00337638" w:rsidRPr="0090015E">
        <w:t xml:space="preserve"> of controlled substances</w:t>
      </w:r>
      <w:r w:rsidR="00C35C57" w:rsidRPr="0090015E">
        <w:t xml:space="preserve"> and</w:t>
      </w:r>
      <w:r w:rsidR="007A7366" w:rsidRPr="0090015E">
        <w:t xml:space="preserve"> delineates</w:t>
      </w:r>
      <w:r w:rsidRPr="0090015E">
        <w:t xml:space="preserve"> feasible technologies and approaches, including providing advice to </w:t>
      </w:r>
      <w:r w:rsidR="00CC12CB" w:rsidRPr="0090015E">
        <w:t xml:space="preserve">enterprises </w:t>
      </w:r>
      <w:r w:rsidRPr="0090015E">
        <w:t>for controlling growth and for phase-out/phase-down</w:t>
      </w:r>
      <w:r w:rsidR="004D5CD2" w:rsidRPr="0090015E">
        <w:t xml:space="preserve"> as</w:t>
      </w:r>
      <w:r w:rsidRPr="0090015E">
        <w:t xml:space="preserve"> per agreed targets. </w:t>
      </w:r>
    </w:p>
    <w:p w14:paraId="0A046877" w14:textId="61E02062" w:rsidR="00F9432A" w:rsidRPr="0090015E" w:rsidRDefault="00F9432A" w:rsidP="00F76FB2">
      <w:pPr>
        <w:pStyle w:val="Heading1"/>
      </w:pPr>
      <w:r w:rsidRPr="0090015E">
        <w:t>The Ministry of Environment</w:t>
      </w:r>
      <w:r w:rsidR="000438A3" w:rsidRPr="0090015E">
        <w:t xml:space="preserve"> controls</w:t>
      </w:r>
      <w:r w:rsidRPr="0090015E">
        <w:t xml:space="preserve"> imports</w:t>
      </w:r>
      <w:r w:rsidR="00716AC6" w:rsidRPr="0090015E">
        <w:t xml:space="preserve"> of controlled substances under the Montreal Protocol</w:t>
      </w:r>
      <w:r w:rsidRPr="0090015E">
        <w:t xml:space="preserve"> through licensed importers</w:t>
      </w:r>
      <w:r w:rsidR="008A3B21" w:rsidRPr="0090015E">
        <w:t xml:space="preserve">; </w:t>
      </w:r>
      <w:r w:rsidR="005B1E13" w:rsidRPr="0090015E">
        <w:t xml:space="preserve">the project management unit (PMU) within </w:t>
      </w:r>
      <w:r w:rsidR="008A3B21" w:rsidRPr="0090015E">
        <w:t>the Ministry</w:t>
      </w:r>
      <w:r w:rsidRPr="0090015E">
        <w:t xml:space="preserve"> </w:t>
      </w:r>
      <w:r w:rsidR="008A3B21" w:rsidRPr="0090015E">
        <w:t>oversees</w:t>
      </w:r>
      <w:r w:rsidRPr="0090015E">
        <w:t xml:space="preserve"> project implementation.</w:t>
      </w:r>
    </w:p>
    <w:p w14:paraId="3E7F9991" w14:textId="57DB2F4D" w:rsidR="00081D96" w:rsidRPr="0090015E" w:rsidRDefault="00081D96" w:rsidP="00081D96">
      <w:pPr>
        <w:pStyle w:val="Heading1"/>
      </w:pPr>
      <w:r w:rsidRPr="0090015E">
        <w:t>Jordan</w:t>
      </w:r>
      <w:r w:rsidR="003D7BA4" w:rsidRPr="0090015E">
        <w:t>’s</w:t>
      </w:r>
      <w:r w:rsidRPr="0090015E">
        <w:t xml:space="preserve"> </w:t>
      </w:r>
      <w:r w:rsidR="002D6221" w:rsidRPr="0090015E">
        <w:t>C</w:t>
      </w:r>
      <w:r w:rsidRPr="0090015E">
        <w:t xml:space="preserve">ustoms </w:t>
      </w:r>
      <w:r w:rsidR="002D6221" w:rsidRPr="0090015E">
        <w:t>D</w:t>
      </w:r>
      <w:r w:rsidR="003D7BA4" w:rsidRPr="0090015E">
        <w:t xml:space="preserve">epartment </w:t>
      </w:r>
      <w:r w:rsidRPr="0090015E">
        <w:t xml:space="preserve">is responsible </w:t>
      </w:r>
      <w:r w:rsidR="004013B6" w:rsidRPr="0090015E">
        <w:t>for</w:t>
      </w:r>
      <w:r w:rsidRPr="0090015E">
        <w:t xml:space="preserve"> check</w:t>
      </w:r>
      <w:r w:rsidR="004013B6" w:rsidRPr="0090015E">
        <w:t>ing</w:t>
      </w:r>
      <w:r w:rsidRPr="0090015E">
        <w:t xml:space="preserve"> and monitor</w:t>
      </w:r>
      <w:r w:rsidR="004013B6" w:rsidRPr="0090015E">
        <w:t>ing</w:t>
      </w:r>
      <w:r w:rsidRPr="0090015E">
        <w:t xml:space="preserve"> imported chemicals according to the</w:t>
      </w:r>
      <w:r w:rsidR="00C738CE" w:rsidRPr="0090015E">
        <w:t xml:space="preserve"> country’s</w:t>
      </w:r>
      <w:r w:rsidRPr="0090015E">
        <w:t xml:space="preserve"> </w:t>
      </w:r>
      <w:r w:rsidR="005D4702" w:rsidRPr="0090015E">
        <w:t>Harmonized System (</w:t>
      </w:r>
      <w:r w:rsidRPr="0090015E">
        <w:t>HS</w:t>
      </w:r>
      <w:r w:rsidR="005D4702" w:rsidRPr="0090015E">
        <w:t>)</w:t>
      </w:r>
      <w:r w:rsidR="00E85660" w:rsidRPr="0090015E">
        <w:t xml:space="preserve"> c</w:t>
      </w:r>
      <w:r w:rsidRPr="0090015E">
        <w:t>ode</w:t>
      </w:r>
      <w:r w:rsidR="008918AA" w:rsidRPr="0090015E">
        <w:t>s</w:t>
      </w:r>
      <w:r w:rsidRPr="0090015E">
        <w:t>. It provides the NOU with records of annual imports</w:t>
      </w:r>
      <w:r w:rsidR="00F10FF9" w:rsidRPr="0090015E">
        <w:t xml:space="preserve"> and coordinates with the NOU on controlling and monitoring imports of controlled substances</w:t>
      </w:r>
      <w:r w:rsidRPr="0090015E">
        <w:t>.</w:t>
      </w:r>
    </w:p>
    <w:p w14:paraId="66285606" w14:textId="5CD56AD2" w:rsidR="00F9432A" w:rsidRPr="0090015E" w:rsidRDefault="00F9432A" w:rsidP="00F76FB2">
      <w:pPr>
        <w:pStyle w:val="Heading1"/>
        <w:rPr>
          <w:strike/>
        </w:rPr>
      </w:pPr>
      <w:r w:rsidRPr="0090015E">
        <w:t>The National Ozone Committee</w:t>
      </w:r>
      <w:r w:rsidR="00F55B46" w:rsidRPr="0090015E">
        <w:t>,</w:t>
      </w:r>
      <w:r w:rsidRPr="0090015E">
        <w:t xml:space="preserve"> </w:t>
      </w:r>
      <w:r w:rsidR="008C679B" w:rsidRPr="0090015E">
        <w:t xml:space="preserve">an advisory body to the NOU </w:t>
      </w:r>
      <w:r w:rsidRPr="0090015E">
        <w:t xml:space="preserve">established </w:t>
      </w:r>
      <w:r w:rsidR="008C679B" w:rsidRPr="0090015E">
        <w:t>with</w:t>
      </w:r>
      <w:r w:rsidRPr="0090015E">
        <w:t xml:space="preserve">in the </w:t>
      </w:r>
      <w:r w:rsidR="005B45BA" w:rsidRPr="0090015E">
        <w:t>Ministry of Environment</w:t>
      </w:r>
      <w:r w:rsidR="000C424A" w:rsidRPr="0090015E">
        <w:t>,</w:t>
      </w:r>
      <w:r w:rsidR="005B45BA" w:rsidRPr="0090015E">
        <w:t xml:space="preserve"> </w:t>
      </w:r>
      <w:r w:rsidRPr="0090015E">
        <w:t>convene</w:t>
      </w:r>
      <w:r w:rsidR="000C424A" w:rsidRPr="0090015E">
        <w:t>s</w:t>
      </w:r>
      <w:r w:rsidRPr="0090015E">
        <w:t xml:space="preserve"> annually </w:t>
      </w:r>
      <w:r w:rsidR="002D6221" w:rsidRPr="0090015E">
        <w:t>to</w:t>
      </w:r>
      <w:r w:rsidRPr="0090015E">
        <w:t xml:space="preserve"> </w:t>
      </w:r>
      <w:r w:rsidR="00F55B46" w:rsidRPr="0090015E">
        <w:t>provide input</w:t>
      </w:r>
      <w:r w:rsidRPr="0090015E">
        <w:t xml:space="preserve"> on final import quotas. It consists of representatives from </w:t>
      </w:r>
      <w:r w:rsidR="00FF3C60" w:rsidRPr="0090015E">
        <w:t xml:space="preserve">the </w:t>
      </w:r>
      <w:r w:rsidRPr="0090015E">
        <w:t xml:space="preserve">Ministry of Trade and Industry, </w:t>
      </w:r>
      <w:r w:rsidR="00C636FA" w:rsidRPr="0090015E">
        <w:t xml:space="preserve">the </w:t>
      </w:r>
      <w:r w:rsidRPr="0090015E">
        <w:t xml:space="preserve">Ministry of Planning and International Cooperation, the Customs Department in </w:t>
      </w:r>
      <w:r w:rsidR="00161B85" w:rsidRPr="0090015E">
        <w:t xml:space="preserve">the </w:t>
      </w:r>
      <w:r w:rsidRPr="0090015E">
        <w:t xml:space="preserve">Ministry of Finance, the Chamber of Industry, </w:t>
      </w:r>
      <w:r w:rsidR="00161B85" w:rsidRPr="0090015E">
        <w:t xml:space="preserve">the </w:t>
      </w:r>
      <w:r w:rsidRPr="0090015E">
        <w:t xml:space="preserve">Chamber of Commerce, </w:t>
      </w:r>
      <w:r w:rsidR="00161B85" w:rsidRPr="0090015E">
        <w:t xml:space="preserve">the </w:t>
      </w:r>
      <w:r w:rsidRPr="0090015E">
        <w:t xml:space="preserve">Ministry of Energy and Mineral Resources, </w:t>
      </w:r>
      <w:r w:rsidR="00910103" w:rsidRPr="0090015E">
        <w:t xml:space="preserve">the </w:t>
      </w:r>
      <w:r w:rsidRPr="0090015E">
        <w:t>Ministry of Agriculture, Aqaba Special Economic Zone Area, and the Jordan Institute of Standard and Metrology. Th</w:t>
      </w:r>
      <w:r w:rsidR="000A5DCD" w:rsidRPr="0090015E">
        <w:t>is</w:t>
      </w:r>
      <w:r w:rsidRPr="0090015E">
        <w:t xml:space="preserve"> inter-ministerial committee provides guidance to the NOU for preparing national ODS phase-out regulations and policies. Working groups are established as needed to evaluate proposed policies and make recommendations.</w:t>
      </w:r>
    </w:p>
    <w:p w14:paraId="41FDCEAE" w14:textId="0F39F59A" w:rsidR="00BC7BEC" w:rsidRPr="0090015E" w:rsidRDefault="00BC7BEC" w:rsidP="00BC7BEC">
      <w:pPr>
        <w:pStyle w:val="Heading1"/>
      </w:pPr>
      <w:r w:rsidRPr="0090015E">
        <w:t xml:space="preserve">The Government considered measures for improving the monitoring and reporting of HCFCs following recommendations from a verification report conducted in 2019. </w:t>
      </w:r>
      <w:r w:rsidR="003022EB" w:rsidRPr="0090015E">
        <w:t xml:space="preserve">The Government of </w:t>
      </w:r>
      <w:r w:rsidRPr="0090015E">
        <w:t xml:space="preserve">Jordan reported that the country had been developing a system within the </w:t>
      </w:r>
      <w:r w:rsidR="00C3583C" w:rsidRPr="0090015E">
        <w:t>C</w:t>
      </w:r>
      <w:r w:rsidRPr="0090015E">
        <w:t xml:space="preserve">ustoms </w:t>
      </w:r>
      <w:r w:rsidR="00C3583C" w:rsidRPr="0090015E">
        <w:t>D</w:t>
      </w:r>
      <w:r w:rsidRPr="0090015E">
        <w:t xml:space="preserve">epartment allowing NOU approvals of HCFC imports to be obtained online, thereby improving monitoring and control of </w:t>
      </w:r>
      <w:proofErr w:type="gramStart"/>
      <w:r w:rsidRPr="0090015E">
        <w:t>imports</w:t>
      </w:r>
      <w:proofErr w:type="gramEnd"/>
      <w:r w:rsidRPr="0090015E">
        <w:t xml:space="preserve"> and reducing reporting discrepancies. The online reporting window was launched in January 2023 but has not yet been fully implemented.</w:t>
      </w:r>
    </w:p>
    <w:p w14:paraId="40EECF43" w14:textId="7D7EEAF8" w:rsidR="00BC7BEC" w:rsidRPr="0090015E" w:rsidRDefault="00BC7BEC" w:rsidP="00BC7BEC">
      <w:pPr>
        <w:pStyle w:val="Heading1"/>
      </w:pPr>
      <w:r w:rsidRPr="0090015E">
        <w:t xml:space="preserve">The Government of Jordan has an HFC licensing system controlled and monitored by the NOU. HS codes for HFCs for 2022 were approved for use </w:t>
      </w:r>
      <w:r w:rsidR="007A6951" w:rsidRPr="0090015E">
        <w:t xml:space="preserve">in </w:t>
      </w:r>
      <w:r w:rsidRPr="0090015E">
        <w:t>January 2022; and the Government has a national database system for HFCs to meet all reporting requirements relating to the Kigali Amendment. The HFC quota system will be finalized and used for the allocation of quotas from 2024; the total HFC quotas will be estimated in CO</w:t>
      </w:r>
      <w:r w:rsidRPr="0090015E">
        <w:rPr>
          <w:vertAlign w:val="subscript"/>
        </w:rPr>
        <w:t>2</w:t>
      </w:r>
      <w:r w:rsidRPr="0090015E">
        <w:t>-equivalent (CO</w:t>
      </w:r>
      <w:r w:rsidRPr="0090015E">
        <w:rPr>
          <w:vertAlign w:val="subscript"/>
        </w:rPr>
        <w:t>2</w:t>
      </w:r>
      <w:r w:rsidRPr="0090015E">
        <w:noBreakHyphen/>
        <w:t>eq) tonnes and will be converted to metric tonnes for individual substances and allocated to different importers. The quota allocation and monitoring process for HFCs will ensure that the national targets for HFCs are not exceeded in any year.</w:t>
      </w:r>
    </w:p>
    <w:p w14:paraId="24922651" w14:textId="3B7BBF44" w:rsidR="00BC7BEC" w:rsidRPr="0090015E" w:rsidRDefault="00247582" w:rsidP="00BC7BEC">
      <w:pPr>
        <w:pStyle w:val="Heading1"/>
      </w:pPr>
      <w:r w:rsidRPr="0090015E">
        <w:t>The Government of Jordan has implemented m</w:t>
      </w:r>
      <w:r w:rsidR="00BC7BEC" w:rsidRPr="0090015E">
        <w:t xml:space="preserve">inimum energy performance standards (MEPS) for </w:t>
      </w:r>
      <w:r w:rsidR="006343D9" w:rsidRPr="0090015E">
        <w:t>AC</w:t>
      </w:r>
      <w:r w:rsidR="00BC7BEC" w:rsidRPr="0090015E">
        <w:t xml:space="preserve"> appliances</w:t>
      </w:r>
      <w:r w:rsidRPr="0090015E">
        <w:t>,</w:t>
      </w:r>
      <w:r w:rsidR="00BC7BEC" w:rsidRPr="0090015E">
        <w:t xml:space="preserve"> </w:t>
      </w:r>
      <w:proofErr w:type="gramStart"/>
      <w:r w:rsidR="00BC7BEC" w:rsidRPr="0090015E">
        <w:t>refrigerators</w:t>
      </w:r>
      <w:proofErr w:type="gramEnd"/>
      <w:r w:rsidRPr="0090015E">
        <w:t xml:space="preserve"> and </w:t>
      </w:r>
      <w:r w:rsidR="00BC7BEC" w:rsidRPr="0090015E">
        <w:t xml:space="preserve">freezers. The barriers to effective implementation of MEPS include the lack of market data to establish a baseline for energy consumption, lack of cost-benefit analysis for updating </w:t>
      </w:r>
      <w:r w:rsidR="00BC7BEC" w:rsidRPr="0090015E">
        <w:lastRenderedPageBreak/>
        <w:t xml:space="preserve">MEPS, and resistance from local manufacturers to upgrade their </w:t>
      </w:r>
      <w:r w:rsidR="00D91E1B" w:rsidRPr="0090015E">
        <w:t xml:space="preserve">manufacturing </w:t>
      </w:r>
      <w:r w:rsidR="00BC7BEC" w:rsidRPr="0090015E">
        <w:t>line to comply with MEPS. The Government has also enacted an energy-efficiency labelling system with ratings from class G to class</w:t>
      </w:r>
      <w:r w:rsidR="00E1151F" w:rsidRPr="0090015E">
        <w:t> </w:t>
      </w:r>
      <w:r w:rsidR="00BC7BEC" w:rsidRPr="0090015E">
        <w:t xml:space="preserve">A***; all </w:t>
      </w:r>
      <w:r w:rsidR="006343D9" w:rsidRPr="0090015E">
        <w:t>AC</w:t>
      </w:r>
      <w:r w:rsidR="00BC7BEC" w:rsidRPr="0090015E">
        <w:t xml:space="preserve"> appliances for sale in the domestic market must have energy</w:t>
      </w:r>
      <w:r w:rsidR="00B3292B" w:rsidRPr="0090015E">
        <w:noBreakHyphen/>
      </w:r>
      <w:r w:rsidR="00BC7BEC" w:rsidRPr="0090015E">
        <w:t>efficiency ratings of no less than level A effective 31 December 2016. Furthermore, there are tax exemptions for products with an energy</w:t>
      </w:r>
      <w:r w:rsidR="000C4B9E" w:rsidRPr="0090015E">
        <w:noBreakHyphen/>
      </w:r>
      <w:r w:rsidR="00BC7BEC" w:rsidRPr="0090015E">
        <w:t>efficiency label of A and above, and other regulations relating to energy efficiency.</w:t>
      </w:r>
    </w:p>
    <w:p w14:paraId="15D4B743" w14:textId="77777777" w:rsidR="00BC7BEC" w:rsidRPr="0090015E" w:rsidRDefault="00BC7BEC" w:rsidP="00BC7BEC">
      <w:pPr>
        <w:keepNext/>
        <w:keepLines/>
        <w:spacing w:after="240"/>
        <w:outlineLvl w:val="0"/>
        <w:rPr>
          <w:u w:val="single"/>
        </w:rPr>
      </w:pPr>
      <w:r w:rsidRPr="0090015E">
        <w:rPr>
          <w:u w:val="single"/>
        </w:rPr>
        <w:t>HFC consumption</w:t>
      </w:r>
    </w:p>
    <w:p w14:paraId="0A883C95" w14:textId="7DF5E4A9" w:rsidR="00117833" w:rsidRPr="0090015E" w:rsidRDefault="00AB39E4" w:rsidP="00CD2619">
      <w:pPr>
        <w:pStyle w:val="Heading1"/>
      </w:pPr>
      <w:r w:rsidRPr="0090015E">
        <w:t>Jordan</w:t>
      </w:r>
      <w:r w:rsidR="00117833" w:rsidRPr="0090015E">
        <w:t xml:space="preserve"> </w:t>
      </w:r>
      <w:r w:rsidR="006E6EA5" w:rsidRPr="0090015E">
        <w:t>only</w:t>
      </w:r>
      <w:r w:rsidR="00117833" w:rsidRPr="0090015E">
        <w:t xml:space="preserve"> imports HFCs for use in the </w:t>
      </w:r>
      <w:r w:rsidRPr="0090015E">
        <w:t xml:space="preserve">aerosol, firefighting, refrigeration manufacturing, </w:t>
      </w:r>
      <w:r w:rsidR="00DA591C" w:rsidRPr="0090015E">
        <w:t>AC</w:t>
      </w:r>
      <w:r w:rsidR="005A5ADF" w:rsidRPr="0090015E">
        <w:t> </w:t>
      </w:r>
      <w:r w:rsidRPr="0090015E">
        <w:t xml:space="preserve">manufacturing, and servicing </w:t>
      </w:r>
      <w:r w:rsidR="00117833" w:rsidRPr="0090015E">
        <w:t>sector</w:t>
      </w:r>
      <w:r w:rsidR="006627BC" w:rsidRPr="0090015E">
        <w:t>s</w:t>
      </w:r>
      <w:r w:rsidR="00117833" w:rsidRPr="0090015E">
        <w:t>. In 2022,</w:t>
      </w:r>
      <w:r w:rsidR="00C25C65" w:rsidRPr="0090015E">
        <w:t xml:space="preserve"> Jordan</w:t>
      </w:r>
      <w:r w:rsidR="00117833" w:rsidRPr="0090015E">
        <w:t xml:space="preserve"> consumed </w:t>
      </w:r>
      <w:r w:rsidR="00BD7520" w:rsidRPr="0090015E">
        <w:t>R-410A (41.1 per cent of total HFC consumption in CO</w:t>
      </w:r>
      <w:r w:rsidR="00BD7520" w:rsidRPr="0090015E">
        <w:rPr>
          <w:vertAlign w:val="subscript"/>
        </w:rPr>
        <w:t>2</w:t>
      </w:r>
      <w:r w:rsidR="00BD7520" w:rsidRPr="0090015E">
        <w:noBreakHyphen/>
        <w:t xml:space="preserve">eq tonnes), </w:t>
      </w:r>
      <w:r w:rsidR="008B3D23" w:rsidRPr="0090015E">
        <w:t xml:space="preserve">HFC-134a </w:t>
      </w:r>
      <w:r w:rsidR="00117833" w:rsidRPr="0090015E">
        <w:t>(</w:t>
      </w:r>
      <w:r w:rsidR="006E2FD8" w:rsidRPr="0090015E">
        <w:t>25.5 </w:t>
      </w:r>
      <w:r w:rsidR="00117833" w:rsidRPr="0090015E">
        <w:t>per</w:t>
      </w:r>
      <w:r w:rsidR="002024FF" w:rsidRPr="0090015E">
        <w:t> </w:t>
      </w:r>
      <w:r w:rsidR="00117833" w:rsidRPr="0090015E">
        <w:t xml:space="preserve">cent), </w:t>
      </w:r>
      <w:r w:rsidR="008B3D23" w:rsidRPr="0090015E">
        <w:t>R-404A</w:t>
      </w:r>
      <w:r w:rsidR="00117833" w:rsidRPr="0090015E">
        <w:t xml:space="preserve"> (</w:t>
      </w:r>
      <w:r w:rsidR="006E2FD8" w:rsidRPr="0090015E">
        <w:t>21.5</w:t>
      </w:r>
      <w:r w:rsidR="002024FF" w:rsidRPr="0090015E">
        <w:t> </w:t>
      </w:r>
      <w:r w:rsidR="00117833" w:rsidRPr="0090015E">
        <w:t>per</w:t>
      </w:r>
      <w:r w:rsidR="002024FF" w:rsidRPr="0090015E">
        <w:t> </w:t>
      </w:r>
      <w:r w:rsidR="00117833" w:rsidRPr="0090015E">
        <w:t xml:space="preserve">cent), </w:t>
      </w:r>
      <w:r w:rsidR="00BD7520" w:rsidRPr="0090015E">
        <w:t xml:space="preserve">HFC-227ea (5.6 per cent), </w:t>
      </w:r>
      <w:r w:rsidR="008B3D23" w:rsidRPr="0090015E">
        <w:t>R-407C</w:t>
      </w:r>
      <w:r w:rsidR="00117833" w:rsidRPr="0090015E">
        <w:t xml:space="preserve"> (</w:t>
      </w:r>
      <w:r w:rsidR="00A618EA" w:rsidRPr="0090015E">
        <w:t>4.9</w:t>
      </w:r>
      <w:r w:rsidR="002024FF" w:rsidRPr="0090015E">
        <w:t> </w:t>
      </w:r>
      <w:r w:rsidR="00117833" w:rsidRPr="0090015E">
        <w:t>per</w:t>
      </w:r>
      <w:r w:rsidR="002024FF" w:rsidRPr="0090015E">
        <w:t> </w:t>
      </w:r>
      <w:r w:rsidR="00117833" w:rsidRPr="0090015E">
        <w:t xml:space="preserve">cent), </w:t>
      </w:r>
      <w:r w:rsidR="00BD7520" w:rsidRPr="0090015E">
        <w:t xml:space="preserve">HFC-32 (1.3 per cent), and </w:t>
      </w:r>
      <w:r w:rsidR="00453663" w:rsidRPr="0090015E">
        <w:t>R-507A (</w:t>
      </w:r>
      <w:r w:rsidR="00A618EA" w:rsidRPr="0090015E">
        <w:t>0.1 </w:t>
      </w:r>
      <w:r w:rsidR="00453663" w:rsidRPr="0090015E">
        <w:t>per cent)</w:t>
      </w:r>
      <w:r w:rsidR="00117833" w:rsidRPr="0090015E">
        <w:t>. Table</w:t>
      </w:r>
      <w:r w:rsidR="00B853F5" w:rsidRPr="0090015E">
        <w:t> </w:t>
      </w:r>
      <w:r w:rsidR="00117833" w:rsidRPr="0090015E">
        <w:t xml:space="preserve">1 presents the country’s HFC consumption </w:t>
      </w:r>
      <w:r w:rsidR="00C6464C" w:rsidRPr="0090015E">
        <w:t xml:space="preserve">as reported </w:t>
      </w:r>
      <w:r w:rsidR="003126CA" w:rsidRPr="0090015E">
        <w:t xml:space="preserve">to the Ozone Secretariat </w:t>
      </w:r>
      <w:r w:rsidR="00C6464C" w:rsidRPr="0090015E">
        <w:t xml:space="preserve">under </w:t>
      </w:r>
      <w:r w:rsidR="002C6162" w:rsidRPr="0090015E">
        <w:t>Article</w:t>
      </w:r>
      <w:r w:rsidR="00B853F5" w:rsidRPr="0090015E">
        <w:t> </w:t>
      </w:r>
      <w:r w:rsidR="002C6162" w:rsidRPr="0090015E">
        <w:t xml:space="preserve">7 </w:t>
      </w:r>
      <w:r w:rsidR="003126CA" w:rsidRPr="0090015E">
        <w:t>of the Montreal Protocol</w:t>
      </w:r>
      <w:r w:rsidR="00C6464C" w:rsidRPr="0090015E">
        <w:t>.</w:t>
      </w:r>
    </w:p>
    <w:p w14:paraId="4AD52469" w14:textId="58DC5626" w:rsidR="005162D4" w:rsidRPr="0090015E" w:rsidRDefault="005162D4" w:rsidP="005162D4">
      <w:pPr>
        <w:pStyle w:val="Heading1"/>
        <w:numPr>
          <w:ilvl w:val="0"/>
          <w:numId w:val="0"/>
        </w:numPr>
        <w:spacing w:after="0"/>
      </w:pPr>
      <w:r w:rsidRPr="0090015E">
        <w:rPr>
          <w:b/>
          <w:bCs/>
        </w:rPr>
        <w:t xml:space="preserve">Table 1. HFC consumption in </w:t>
      </w:r>
      <w:r w:rsidR="007D0EE1" w:rsidRPr="0090015E">
        <w:rPr>
          <w:b/>
          <w:bCs/>
        </w:rPr>
        <w:t>Jordan</w:t>
      </w:r>
      <w:r w:rsidRPr="0090015E">
        <w:rPr>
          <w:b/>
          <w:bCs/>
        </w:rPr>
        <w:t xml:space="preserve"> (20</w:t>
      </w:r>
      <w:r w:rsidR="00293712" w:rsidRPr="0090015E">
        <w:rPr>
          <w:b/>
          <w:bCs/>
        </w:rPr>
        <w:t>20</w:t>
      </w:r>
      <w:r w:rsidRPr="0090015E">
        <w:rPr>
          <w:b/>
          <w:bCs/>
        </w:rPr>
        <w:t>–2022</w:t>
      </w:r>
      <w:r w:rsidR="009410C5" w:rsidRPr="0090015E">
        <w:rPr>
          <w:b/>
          <w:bCs/>
        </w:rPr>
        <w:t xml:space="preserve"> </w:t>
      </w:r>
      <w:r w:rsidR="002C6162" w:rsidRPr="0090015E">
        <w:rPr>
          <w:b/>
          <w:bCs/>
        </w:rPr>
        <w:t>Article 7 data</w:t>
      </w:r>
      <w:r w:rsidRPr="0090015E">
        <w:rPr>
          <w:b/>
          <w:bCs/>
        </w:rPr>
        <w:t>)</w:t>
      </w:r>
      <w:r w:rsidR="0054330B" w:rsidRPr="0090015E">
        <w:t xml:space="preserve"> </w:t>
      </w:r>
    </w:p>
    <w:tbl>
      <w:tblPr>
        <w:tblW w:w="9332" w:type="dxa"/>
        <w:tblLayout w:type="fixed"/>
        <w:tblLook w:val="04A0" w:firstRow="1" w:lastRow="0" w:firstColumn="1" w:lastColumn="0" w:noHBand="0" w:noVBand="1"/>
      </w:tblPr>
      <w:tblGrid>
        <w:gridCol w:w="1571"/>
        <w:gridCol w:w="1077"/>
        <w:gridCol w:w="1326"/>
        <w:gridCol w:w="1326"/>
        <w:gridCol w:w="1326"/>
        <w:gridCol w:w="1326"/>
        <w:gridCol w:w="1380"/>
      </w:tblGrid>
      <w:tr w:rsidR="001B59FE" w:rsidRPr="0090015E" w14:paraId="6CC5326B" w14:textId="77777777" w:rsidTr="002C5712">
        <w:trPr>
          <w:trHeight w:val="292"/>
        </w:trPr>
        <w:tc>
          <w:tcPr>
            <w:tcW w:w="1571" w:type="dxa"/>
            <w:tcBorders>
              <w:top w:val="single" w:sz="4" w:space="0" w:color="auto"/>
              <w:left w:val="single" w:sz="4" w:space="0" w:color="auto"/>
              <w:bottom w:val="single" w:sz="4" w:space="0" w:color="auto"/>
              <w:right w:val="single" w:sz="4" w:space="0" w:color="auto"/>
            </w:tcBorders>
            <w:shd w:val="clear" w:color="auto" w:fill="auto"/>
            <w:hideMark/>
          </w:tcPr>
          <w:p w14:paraId="6B7461FE" w14:textId="77777777" w:rsidR="002F48C5" w:rsidRPr="0090015E" w:rsidRDefault="002F48C5" w:rsidP="00CD407A">
            <w:pPr>
              <w:jc w:val="center"/>
              <w:rPr>
                <w:rFonts w:asciiTheme="majorBidi" w:hAnsiTheme="majorBidi" w:cstheme="majorBidi"/>
                <w:b/>
                <w:bCs/>
                <w:sz w:val="20"/>
                <w:szCs w:val="20"/>
                <w:lang w:eastAsia="en-CA"/>
              </w:rPr>
            </w:pPr>
            <w:r w:rsidRPr="0090015E">
              <w:rPr>
                <w:rFonts w:asciiTheme="majorBidi" w:hAnsiTheme="majorBidi" w:cstheme="majorBidi"/>
                <w:b/>
                <w:bCs/>
                <w:sz w:val="20"/>
                <w:szCs w:val="20"/>
                <w:lang w:eastAsia="en-CA"/>
              </w:rPr>
              <w:t>Substance</w:t>
            </w:r>
          </w:p>
        </w:tc>
        <w:tc>
          <w:tcPr>
            <w:tcW w:w="1076" w:type="dxa"/>
            <w:tcBorders>
              <w:top w:val="single" w:sz="4" w:space="0" w:color="auto"/>
              <w:left w:val="nil"/>
              <w:bottom w:val="single" w:sz="4" w:space="0" w:color="auto"/>
              <w:right w:val="single" w:sz="4" w:space="0" w:color="auto"/>
            </w:tcBorders>
            <w:shd w:val="clear" w:color="auto" w:fill="auto"/>
          </w:tcPr>
          <w:p w14:paraId="36726FF4" w14:textId="13BB8407" w:rsidR="002F48C5" w:rsidRPr="0090015E" w:rsidRDefault="006D0EEB" w:rsidP="002F48C5">
            <w:pPr>
              <w:jc w:val="center"/>
              <w:rPr>
                <w:rFonts w:asciiTheme="majorBidi" w:hAnsiTheme="majorBidi" w:cstheme="majorBidi"/>
                <w:b/>
                <w:bCs/>
                <w:sz w:val="20"/>
                <w:szCs w:val="20"/>
                <w:lang w:eastAsia="en-CA"/>
              </w:rPr>
            </w:pPr>
            <w:r w:rsidRPr="0090015E">
              <w:rPr>
                <w:rFonts w:asciiTheme="majorBidi" w:hAnsiTheme="majorBidi" w:cstheme="majorBidi"/>
                <w:b/>
                <w:bCs/>
                <w:sz w:val="20"/>
                <w:szCs w:val="20"/>
              </w:rPr>
              <w:t>GWP*</w:t>
            </w:r>
          </w:p>
        </w:tc>
        <w:tc>
          <w:tcPr>
            <w:tcW w:w="1326" w:type="dxa"/>
            <w:tcBorders>
              <w:top w:val="single" w:sz="4" w:space="0" w:color="auto"/>
              <w:left w:val="single" w:sz="4" w:space="0" w:color="auto"/>
              <w:bottom w:val="single" w:sz="4" w:space="0" w:color="auto"/>
              <w:right w:val="single" w:sz="4" w:space="0" w:color="auto"/>
            </w:tcBorders>
            <w:shd w:val="clear" w:color="auto" w:fill="auto"/>
            <w:hideMark/>
          </w:tcPr>
          <w:p w14:paraId="6AE03439" w14:textId="607CFFE9" w:rsidR="002F48C5" w:rsidRPr="0090015E" w:rsidRDefault="002F48C5" w:rsidP="002F48C5">
            <w:pPr>
              <w:jc w:val="center"/>
              <w:rPr>
                <w:rFonts w:asciiTheme="majorBidi" w:hAnsiTheme="majorBidi" w:cstheme="majorBidi"/>
                <w:b/>
                <w:bCs/>
                <w:sz w:val="20"/>
                <w:szCs w:val="20"/>
                <w:lang w:eastAsia="en-CA"/>
              </w:rPr>
            </w:pPr>
            <w:r w:rsidRPr="0090015E">
              <w:rPr>
                <w:rFonts w:asciiTheme="majorBidi" w:hAnsiTheme="majorBidi" w:cstheme="majorBidi"/>
                <w:b/>
                <w:bCs/>
                <w:sz w:val="20"/>
                <w:szCs w:val="20"/>
                <w:lang w:eastAsia="en-CA"/>
              </w:rPr>
              <w:t>2020</w:t>
            </w:r>
          </w:p>
        </w:tc>
        <w:tc>
          <w:tcPr>
            <w:tcW w:w="1326" w:type="dxa"/>
            <w:tcBorders>
              <w:top w:val="single" w:sz="4" w:space="0" w:color="auto"/>
              <w:left w:val="single" w:sz="4" w:space="0" w:color="auto"/>
              <w:bottom w:val="single" w:sz="4" w:space="0" w:color="auto"/>
              <w:right w:val="single" w:sz="4" w:space="0" w:color="auto"/>
            </w:tcBorders>
            <w:shd w:val="clear" w:color="auto" w:fill="auto"/>
            <w:noWrap/>
            <w:hideMark/>
          </w:tcPr>
          <w:p w14:paraId="36405EBA" w14:textId="77777777" w:rsidR="002F48C5" w:rsidRPr="0090015E" w:rsidRDefault="002F48C5" w:rsidP="002F48C5">
            <w:pPr>
              <w:jc w:val="center"/>
              <w:rPr>
                <w:rFonts w:asciiTheme="majorBidi" w:hAnsiTheme="majorBidi" w:cstheme="majorBidi"/>
                <w:b/>
                <w:bCs/>
                <w:sz w:val="20"/>
                <w:szCs w:val="20"/>
                <w:lang w:eastAsia="en-CA"/>
              </w:rPr>
            </w:pPr>
            <w:r w:rsidRPr="0090015E">
              <w:rPr>
                <w:rFonts w:asciiTheme="majorBidi" w:hAnsiTheme="majorBidi" w:cstheme="majorBidi"/>
                <w:b/>
                <w:bCs/>
                <w:sz w:val="20"/>
                <w:szCs w:val="20"/>
                <w:lang w:eastAsia="en-CA"/>
              </w:rPr>
              <w:t>2021</w:t>
            </w:r>
          </w:p>
        </w:tc>
        <w:tc>
          <w:tcPr>
            <w:tcW w:w="1326" w:type="dxa"/>
            <w:tcBorders>
              <w:top w:val="single" w:sz="4" w:space="0" w:color="auto"/>
              <w:left w:val="single" w:sz="4" w:space="0" w:color="auto"/>
              <w:bottom w:val="single" w:sz="4" w:space="0" w:color="auto"/>
              <w:right w:val="single" w:sz="4" w:space="0" w:color="auto"/>
            </w:tcBorders>
            <w:shd w:val="clear" w:color="auto" w:fill="auto"/>
            <w:noWrap/>
            <w:hideMark/>
          </w:tcPr>
          <w:p w14:paraId="5E7ECE53" w14:textId="77777777" w:rsidR="002F48C5" w:rsidRPr="0090015E" w:rsidRDefault="002F48C5" w:rsidP="002F48C5">
            <w:pPr>
              <w:jc w:val="center"/>
              <w:rPr>
                <w:rFonts w:asciiTheme="majorBidi" w:hAnsiTheme="majorBidi" w:cstheme="majorBidi"/>
                <w:b/>
                <w:bCs/>
                <w:sz w:val="20"/>
                <w:szCs w:val="20"/>
                <w:lang w:eastAsia="en-CA"/>
              </w:rPr>
            </w:pPr>
            <w:r w:rsidRPr="0090015E">
              <w:rPr>
                <w:rFonts w:asciiTheme="majorBidi" w:hAnsiTheme="majorBidi" w:cstheme="majorBidi"/>
                <w:b/>
                <w:bCs/>
                <w:sz w:val="20"/>
                <w:szCs w:val="20"/>
                <w:lang w:eastAsia="en-CA"/>
              </w:rPr>
              <w:t>2022</w:t>
            </w:r>
          </w:p>
        </w:tc>
        <w:tc>
          <w:tcPr>
            <w:tcW w:w="1326" w:type="dxa"/>
            <w:tcBorders>
              <w:top w:val="single" w:sz="4" w:space="0" w:color="auto"/>
              <w:left w:val="single" w:sz="4" w:space="0" w:color="auto"/>
              <w:bottom w:val="single" w:sz="4" w:space="0" w:color="auto"/>
              <w:right w:val="single" w:sz="4" w:space="0" w:color="auto"/>
            </w:tcBorders>
            <w:shd w:val="clear" w:color="auto" w:fill="auto"/>
            <w:hideMark/>
          </w:tcPr>
          <w:p w14:paraId="41BE2E4E" w14:textId="77777777" w:rsidR="002F48C5" w:rsidRPr="0090015E" w:rsidRDefault="002F48C5" w:rsidP="002F48C5">
            <w:pPr>
              <w:jc w:val="center"/>
              <w:rPr>
                <w:rFonts w:asciiTheme="majorBidi" w:hAnsiTheme="majorBidi" w:cstheme="majorBidi"/>
                <w:b/>
                <w:bCs/>
                <w:sz w:val="20"/>
                <w:szCs w:val="20"/>
                <w:lang w:eastAsia="en-CA"/>
              </w:rPr>
            </w:pPr>
            <w:r w:rsidRPr="0090015E">
              <w:rPr>
                <w:rFonts w:asciiTheme="majorBidi" w:hAnsiTheme="majorBidi" w:cstheme="majorBidi"/>
                <w:b/>
                <w:bCs/>
                <w:sz w:val="20"/>
                <w:szCs w:val="20"/>
                <w:lang w:eastAsia="en-CA"/>
              </w:rPr>
              <w:t>Average</w:t>
            </w:r>
          </w:p>
        </w:tc>
        <w:tc>
          <w:tcPr>
            <w:tcW w:w="1377" w:type="dxa"/>
            <w:tcBorders>
              <w:top w:val="single" w:sz="4" w:space="0" w:color="auto"/>
              <w:left w:val="single" w:sz="4" w:space="0" w:color="auto"/>
              <w:bottom w:val="single" w:sz="4" w:space="0" w:color="auto"/>
              <w:right w:val="single" w:sz="4" w:space="0" w:color="auto"/>
            </w:tcBorders>
            <w:shd w:val="clear" w:color="auto" w:fill="auto"/>
            <w:noWrap/>
            <w:tcMar>
              <w:left w:w="72" w:type="dxa"/>
              <w:right w:w="72" w:type="dxa"/>
            </w:tcMar>
            <w:hideMark/>
          </w:tcPr>
          <w:p w14:paraId="38032C3F" w14:textId="0B7084BD" w:rsidR="002F48C5" w:rsidRPr="0090015E" w:rsidRDefault="001851D7" w:rsidP="00C857A9">
            <w:pPr>
              <w:jc w:val="center"/>
              <w:rPr>
                <w:rFonts w:asciiTheme="majorBidi" w:hAnsiTheme="majorBidi" w:cstheme="majorBidi"/>
                <w:b/>
                <w:bCs/>
                <w:sz w:val="20"/>
                <w:szCs w:val="20"/>
                <w:lang w:eastAsia="en-CA"/>
              </w:rPr>
            </w:pPr>
            <w:r w:rsidRPr="0090015E">
              <w:rPr>
                <w:rFonts w:asciiTheme="majorBidi" w:hAnsiTheme="majorBidi" w:cstheme="majorBidi"/>
                <w:b/>
                <w:bCs/>
                <w:sz w:val="20"/>
                <w:szCs w:val="20"/>
                <w:lang w:eastAsia="en-CA"/>
              </w:rPr>
              <w:t>Share of</w:t>
            </w:r>
            <w:r w:rsidR="00C200EE" w:rsidRPr="0090015E">
              <w:rPr>
                <w:rFonts w:asciiTheme="majorBidi" w:hAnsiTheme="majorBidi" w:cstheme="majorBidi"/>
                <w:b/>
                <w:bCs/>
                <w:sz w:val="20"/>
                <w:szCs w:val="20"/>
                <w:lang w:eastAsia="en-CA"/>
              </w:rPr>
              <w:t xml:space="preserve"> </w:t>
            </w:r>
            <w:r w:rsidRPr="0090015E">
              <w:rPr>
                <w:rFonts w:asciiTheme="majorBidi" w:hAnsiTheme="majorBidi" w:cstheme="majorBidi"/>
                <w:b/>
                <w:bCs/>
                <w:sz w:val="20"/>
                <w:szCs w:val="20"/>
                <w:lang w:eastAsia="en-CA"/>
              </w:rPr>
              <w:t>HFC consumption</w:t>
            </w:r>
            <w:r w:rsidR="00C200EE" w:rsidRPr="0090015E">
              <w:rPr>
                <w:rFonts w:asciiTheme="majorBidi" w:hAnsiTheme="majorBidi" w:cstheme="majorBidi"/>
                <w:b/>
                <w:bCs/>
                <w:sz w:val="20"/>
                <w:szCs w:val="20"/>
                <w:lang w:eastAsia="en-CA"/>
              </w:rPr>
              <w:t xml:space="preserve"> </w:t>
            </w:r>
            <w:r w:rsidRPr="0090015E">
              <w:rPr>
                <w:rFonts w:asciiTheme="majorBidi" w:hAnsiTheme="majorBidi" w:cstheme="majorBidi"/>
                <w:b/>
                <w:bCs/>
                <w:sz w:val="20"/>
                <w:szCs w:val="20"/>
                <w:lang w:eastAsia="en-CA"/>
              </w:rPr>
              <w:t>in 2022 (%)</w:t>
            </w:r>
          </w:p>
        </w:tc>
      </w:tr>
      <w:tr w:rsidR="001B59FE" w:rsidRPr="0090015E" w14:paraId="20C09569" w14:textId="77777777" w:rsidTr="002C5712">
        <w:trPr>
          <w:trHeight w:val="269"/>
        </w:trPr>
        <w:tc>
          <w:tcPr>
            <w:tcW w:w="9332" w:type="dxa"/>
            <w:gridSpan w:val="7"/>
            <w:tcBorders>
              <w:top w:val="nil"/>
              <w:left w:val="single" w:sz="4" w:space="0" w:color="auto"/>
              <w:bottom w:val="single" w:sz="4" w:space="0" w:color="auto"/>
              <w:right w:val="single" w:sz="4" w:space="0" w:color="auto"/>
            </w:tcBorders>
            <w:shd w:val="clear" w:color="auto" w:fill="auto"/>
            <w:hideMark/>
          </w:tcPr>
          <w:p w14:paraId="46D97DEC" w14:textId="7D202F27" w:rsidR="009203B5" w:rsidRPr="0090015E" w:rsidRDefault="009203B5" w:rsidP="00C857A9">
            <w:pPr>
              <w:jc w:val="left"/>
              <w:rPr>
                <w:rFonts w:asciiTheme="majorBidi" w:hAnsiTheme="majorBidi" w:cstheme="majorBidi"/>
                <w:sz w:val="20"/>
                <w:szCs w:val="20"/>
                <w:lang w:eastAsia="en-CA"/>
              </w:rPr>
            </w:pPr>
            <w:r w:rsidRPr="0090015E">
              <w:rPr>
                <w:rFonts w:asciiTheme="majorBidi" w:hAnsiTheme="majorBidi" w:cstheme="majorBidi"/>
                <w:b/>
                <w:bCs/>
                <w:sz w:val="20"/>
                <w:szCs w:val="20"/>
                <w:lang w:eastAsia="en-CA"/>
              </w:rPr>
              <w:t>Mt</w:t>
            </w:r>
          </w:p>
        </w:tc>
      </w:tr>
      <w:tr w:rsidR="001B59FE" w:rsidRPr="0090015E" w14:paraId="1FAB10ED" w14:textId="77777777" w:rsidTr="002C5712">
        <w:trPr>
          <w:trHeight w:val="269"/>
        </w:trPr>
        <w:tc>
          <w:tcPr>
            <w:tcW w:w="1571" w:type="dxa"/>
            <w:tcBorders>
              <w:top w:val="nil"/>
              <w:left w:val="single" w:sz="4" w:space="0" w:color="auto"/>
              <w:bottom w:val="single" w:sz="4" w:space="0" w:color="auto"/>
              <w:right w:val="single" w:sz="4" w:space="0" w:color="auto"/>
            </w:tcBorders>
            <w:shd w:val="clear" w:color="auto" w:fill="auto"/>
            <w:hideMark/>
          </w:tcPr>
          <w:p w14:paraId="1730AC59" w14:textId="77777777" w:rsidR="00E164F5" w:rsidRPr="0090015E" w:rsidRDefault="00E164F5" w:rsidP="00DA7E39">
            <w:pPr>
              <w:jc w:val="left"/>
              <w:rPr>
                <w:rFonts w:asciiTheme="majorBidi" w:hAnsiTheme="majorBidi" w:cstheme="majorBidi"/>
                <w:sz w:val="20"/>
                <w:szCs w:val="20"/>
                <w:lang w:eastAsia="en-CA"/>
              </w:rPr>
            </w:pPr>
            <w:r w:rsidRPr="0090015E">
              <w:rPr>
                <w:rFonts w:asciiTheme="majorBidi" w:hAnsiTheme="majorBidi" w:cstheme="majorBidi"/>
                <w:sz w:val="20"/>
                <w:szCs w:val="20"/>
                <w:lang w:eastAsia="en-CA"/>
              </w:rPr>
              <w:t>HFC-32</w:t>
            </w:r>
          </w:p>
        </w:tc>
        <w:tc>
          <w:tcPr>
            <w:tcW w:w="1076" w:type="dxa"/>
            <w:tcBorders>
              <w:top w:val="single" w:sz="4" w:space="0" w:color="auto"/>
              <w:left w:val="single" w:sz="4" w:space="0" w:color="auto"/>
              <w:bottom w:val="single" w:sz="4" w:space="0" w:color="auto"/>
              <w:right w:val="single" w:sz="4" w:space="0" w:color="auto"/>
            </w:tcBorders>
            <w:shd w:val="clear" w:color="auto" w:fill="auto"/>
          </w:tcPr>
          <w:p w14:paraId="726BE890" w14:textId="59A13776" w:rsidR="00E164F5" w:rsidRPr="0090015E" w:rsidRDefault="00E164F5" w:rsidP="00E164F5">
            <w:pPr>
              <w:jc w:val="right"/>
              <w:rPr>
                <w:rFonts w:asciiTheme="majorBidi" w:hAnsiTheme="majorBidi" w:cstheme="majorBidi"/>
                <w:sz w:val="20"/>
                <w:szCs w:val="20"/>
                <w:lang w:eastAsia="en-CA"/>
              </w:rPr>
            </w:pPr>
            <w:r w:rsidRPr="0090015E">
              <w:rPr>
                <w:rFonts w:asciiTheme="majorBidi" w:hAnsiTheme="majorBidi" w:cstheme="majorBidi"/>
                <w:sz w:val="20"/>
                <w:szCs w:val="20"/>
              </w:rPr>
              <w:t>675</w:t>
            </w:r>
          </w:p>
        </w:tc>
        <w:tc>
          <w:tcPr>
            <w:tcW w:w="1326" w:type="dxa"/>
            <w:tcBorders>
              <w:top w:val="single" w:sz="4" w:space="0" w:color="auto"/>
              <w:left w:val="nil"/>
              <w:bottom w:val="single" w:sz="4" w:space="0" w:color="auto"/>
              <w:right w:val="single" w:sz="4" w:space="0" w:color="auto"/>
            </w:tcBorders>
            <w:shd w:val="clear" w:color="auto" w:fill="auto"/>
            <w:hideMark/>
          </w:tcPr>
          <w:p w14:paraId="41508595" w14:textId="5C942321" w:rsidR="00E164F5" w:rsidRPr="0090015E" w:rsidRDefault="00E164F5" w:rsidP="006E3897">
            <w:pPr>
              <w:jc w:val="right"/>
              <w:rPr>
                <w:rFonts w:asciiTheme="majorBidi" w:hAnsiTheme="majorBidi" w:cstheme="majorBidi"/>
                <w:sz w:val="20"/>
                <w:szCs w:val="20"/>
                <w:lang w:eastAsia="en-CA"/>
              </w:rPr>
            </w:pPr>
            <w:r w:rsidRPr="0090015E">
              <w:rPr>
                <w:rFonts w:asciiTheme="majorBidi" w:hAnsiTheme="majorBidi" w:cstheme="majorBidi"/>
                <w:sz w:val="20"/>
                <w:szCs w:val="20"/>
                <w:lang w:eastAsia="en-CA"/>
              </w:rPr>
              <w:t>2.61</w:t>
            </w:r>
          </w:p>
        </w:tc>
        <w:tc>
          <w:tcPr>
            <w:tcW w:w="1326" w:type="dxa"/>
            <w:tcBorders>
              <w:top w:val="single" w:sz="4" w:space="0" w:color="auto"/>
              <w:left w:val="nil"/>
              <w:bottom w:val="single" w:sz="4" w:space="0" w:color="auto"/>
              <w:right w:val="single" w:sz="4" w:space="0" w:color="auto"/>
            </w:tcBorders>
            <w:shd w:val="clear" w:color="auto" w:fill="auto"/>
            <w:hideMark/>
          </w:tcPr>
          <w:p w14:paraId="49218842" w14:textId="41E5B9ED" w:rsidR="00E164F5" w:rsidRPr="0090015E" w:rsidRDefault="00E164F5" w:rsidP="006E3897">
            <w:pPr>
              <w:jc w:val="right"/>
              <w:rPr>
                <w:rFonts w:asciiTheme="majorBidi" w:hAnsiTheme="majorBidi" w:cstheme="majorBidi"/>
                <w:sz w:val="20"/>
                <w:szCs w:val="20"/>
                <w:lang w:eastAsia="en-CA"/>
              </w:rPr>
            </w:pPr>
            <w:r w:rsidRPr="0090015E">
              <w:rPr>
                <w:rFonts w:asciiTheme="majorBidi" w:hAnsiTheme="majorBidi" w:cstheme="majorBidi"/>
                <w:sz w:val="20"/>
                <w:szCs w:val="20"/>
                <w:lang w:eastAsia="en-CA"/>
              </w:rPr>
              <w:t>1.60</w:t>
            </w:r>
          </w:p>
        </w:tc>
        <w:tc>
          <w:tcPr>
            <w:tcW w:w="1326" w:type="dxa"/>
            <w:tcBorders>
              <w:top w:val="single" w:sz="4" w:space="0" w:color="auto"/>
              <w:left w:val="nil"/>
              <w:bottom w:val="single" w:sz="4" w:space="0" w:color="auto"/>
              <w:right w:val="single" w:sz="4" w:space="0" w:color="auto"/>
            </w:tcBorders>
            <w:shd w:val="clear" w:color="auto" w:fill="auto"/>
            <w:hideMark/>
          </w:tcPr>
          <w:p w14:paraId="267531BB" w14:textId="07FC8D6E" w:rsidR="00E164F5" w:rsidRPr="0090015E" w:rsidRDefault="00E164F5" w:rsidP="006E3897">
            <w:pPr>
              <w:jc w:val="right"/>
              <w:rPr>
                <w:rFonts w:asciiTheme="majorBidi" w:hAnsiTheme="majorBidi" w:cstheme="majorBidi"/>
                <w:sz w:val="20"/>
                <w:szCs w:val="20"/>
                <w:lang w:eastAsia="en-CA"/>
              </w:rPr>
            </w:pPr>
            <w:r w:rsidRPr="0090015E">
              <w:rPr>
                <w:rFonts w:asciiTheme="majorBidi" w:hAnsiTheme="majorBidi" w:cstheme="majorBidi"/>
                <w:sz w:val="20"/>
                <w:szCs w:val="20"/>
                <w:lang w:eastAsia="en-CA"/>
              </w:rPr>
              <w:t>33.10</w:t>
            </w:r>
          </w:p>
        </w:tc>
        <w:tc>
          <w:tcPr>
            <w:tcW w:w="1326" w:type="dxa"/>
            <w:tcBorders>
              <w:top w:val="single" w:sz="4" w:space="0" w:color="auto"/>
              <w:left w:val="nil"/>
              <w:bottom w:val="single" w:sz="4" w:space="0" w:color="auto"/>
              <w:right w:val="single" w:sz="4" w:space="0" w:color="auto"/>
            </w:tcBorders>
            <w:shd w:val="clear" w:color="auto" w:fill="auto"/>
            <w:hideMark/>
          </w:tcPr>
          <w:p w14:paraId="7901A008" w14:textId="38D2C2CE" w:rsidR="00E164F5" w:rsidRPr="0090015E" w:rsidRDefault="00E164F5" w:rsidP="006E3897">
            <w:pPr>
              <w:jc w:val="right"/>
              <w:rPr>
                <w:rFonts w:asciiTheme="majorBidi" w:hAnsiTheme="majorBidi" w:cstheme="majorBidi"/>
                <w:sz w:val="20"/>
                <w:szCs w:val="20"/>
                <w:lang w:eastAsia="en-CA"/>
              </w:rPr>
            </w:pPr>
            <w:r w:rsidRPr="0090015E">
              <w:rPr>
                <w:rFonts w:asciiTheme="majorBidi" w:hAnsiTheme="majorBidi" w:cstheme="majorBidi"/>
                <w:sz w:val="20"/>
                <w:szCs w:val="20"/>
                <w:lang w:eastAsia="en-CA"/>
              </w:rPr>
              <w:t>12.44</w:t>
            </w:r>
          </w:p>
        </w:tc>
        <w:tc>
          <w:tcPr>
            <w:tcW w:w="1377" w:type="dxa"/>
            <w:tcBorders>
              <w:top w:val="single" w:sz="4" w:space="0" w:color="auto"/>
              <w:left w:val="single" w:sz="4" w:space="0" w:color="auto"/>
              <w:bottom w:val="single" w:sz="4" w:space="0" w:color="auto"/>
              <w:right w:val="single" w:sz="4" w:space="0" w:color="auto"/>
            </w:tcBorders>
            <w:shd w:val="clear" w:color="auto" w:fill="auto"/>
            <w:noWrap/>
            <w:hideMark/>
          </w:tcPr>
          <w:p w14:paraId="4E654F96" w14:textId="06DA5C66" w:rsidR="00E164F5" w:rsidRPr="0090015E" w:rsidRDefault="00E164F5" w:rsidP="00C857A9">
            <w:pPr>
              <w:jc w:val="center"/>
              <w:rPr>
                <w:rFonts w:asciiTheme="majorBidi" w:hAnsiTheme="majorBidi" w:cstheme="majorBidi"/>
                <w:sz w:val="20"/>
                <w:szCs w:val="20"/>
                <w:lang w:eastAsia="en-CA"/>
              </w:rPr>
            </w:pPr>
            <w:r w:rsidRPr="0090015E">
              <w:rPr>
                <w:rFonts w:asciiTheme="majorBidi" w:hAnsiTheme="majorBidi" w:cstheme="majorBidi"/>
                <w:sz w:val="20"/>
                <w:szCs w:val="20"/>
              </w:rPr>
              <w:t>3.9</w:t>
            </w:r>
          </w:p>
        </w:tc>
      </w:tr>
      <w:tr w:rsidR="001B59FE" w:rsidRPr="0090015E" w14:paraId="022D6790" w14:textId="77777777" w:rsidTr="002C5712">
        <w:trPr>
          <w:trHeight w:val="269"/>
        </w:trPr>
        <w:tc>
          <w:tcPr>
            <w:tcW w:w="1571" w:type="dxa"/>
            <w:tcBorders>
              <w:top w:val="nil"/>
              <w:left w:val="single" w:sz="4" w:space="0" w:color="auto"/>
              <w:bottom w:val="single" w:sz="4" w:space="0" w:color="auto"/>
              <w:right w:val="single" w:sz="4" w:space="0" w:color="auto"/>
            </w:tcBorders>
            <w:shd w:val="clear" w:color="auto" w:fill="auto"/>
            <w:hideMark/>
          </w:tcPr>
          <w:p w14:paraId="00B50900" w14:textId="77777777" w:rsidR="00E164F5" w:rsidRPr="0090015E" w:rsidRDefault="00E164F5" w:rsidP="00DA7E39">
            <w:pPr>
              <w:jc w:val="left"/>
              <w:rPr>
                <w:rFonts w:asciiTheme="majorBidi" w:hAnsiTheme="majorBidi" w:cstheme="majorBidi"/>
                <w:sz w:val="20"/>
                <w:szCs w:val="20"/>
                <w:lang w:eastAsia="en-CA"/>
              </w:rPr>
            </w:pPr>
            <w:r w:rsidRPr="0090015E">
              <w:rPr>
                <w:rFonts w:asciiTheme="majorBidi" w:hAnsiTheme="majorBidi" w:cstheme="majorBidi"/>
                <w:sz w:val="20"/>
                <w:szCs w:val="20"/>
                <w:lang w:eastAsia="en-CA"/>
              </w:rPr>
              <w:t>HFC-134a</w:t>
            </w:r>
          </w:p>
        </w:tc>
        <w:tc>
          <w:tcPr>
            <w:tcW w:w="1076" w:type="dxa"/>
            <w:tcBorders>
              <w:top w:val="single" w:sz="4" w:space="0" w:color="auto"/>
              <w:left w:val="single" w:sz="4" w:space="0" w:color="auto"/>
              <w:bottom w:val="single" w:sz="4" w:space="0" w:color="auto"/>
              <w:right w:val="single" w:sz="4" w:space="0" w:color="auto"/>
            </w:tcBorders>
            <w:shd w:val="clear" w:color="auto" w:fill="auto"/>
          </w:tcPr>
          <w:p w14:paraId="7BC44156" w14:textId="18D98223" w:rsidR="00E164F5" w:rsidRPr="0090015E" w:rsidRDefault="00E164F5" w:rsidP="00E164F5">
            <w:pPr>
              <w:jc w:val="right"/>
              <w:rPr>
                <w:rFonts w:asciiTheme="majorBidi" w:hAnsiTheme="majorBidi" w:cstheme="majorBidi"/>
                <w:sz w:val="20"/>
                <w:szCs w:val="20"/>
                <w:lang w:eastAsia="en-CA"/>
              </w:rPr>
            </w:pPr>
            <w:r w:rsidRPr="0090015E">
              <w:rPr>
                <w:rFonts w:asciiTheme="majorBidi" w:hAnsiTheme="majorBidi" w:cstheme="majorBidi"/>
                <w:sz w:val="20"/>
                <w:szCs w:val="20"/>
              </w:rPr>
              <w:t>1,430</w:t>
            </w:r>
          </w:p>
        </w:tc>
        <w:tc>
          <w:tcPr>
            <w:tcW w:w="1326" w:type="dxa"/>
            <w:tcBorders>
              <w:top w:val="single" w:sz="4" w:space="0" w:color="auto"/>
              <w:left w:val="nil"/>
              <w:bottom w:val="single" w:sz="4" w:space="0" w:color="auto"/>
              <w:right w:val="single" w:sz="4" w:space="0" w:color="auto"/>
            </w:tcBorders>
            <w:shd w:val="clear" w:color="auto" w:fill="auto"/>
            <w:hideMark/>
          </w:tcPr>
          <w:p w14:paraId="3C27019E" w14:textId="6ACAF700" w:rsidR="00E164F5" w:rsidRPr="0090015E" w:rsidRDefault="00E164F5" w:rsidP="006E3897">
            <w:pPr>
              <w:jc w:val="right"/>
              <w:rPr>
                <w:rFonts w:asciiTheme="majorBidi" w:hAnsiTheme="majorBidi" w:cstheme="majorBidi"/>
                <w:sz w:val="20"/>
                <w:szCs w:val="20"/>
                <w:lang w:eastAsia="en-CA"/>
              </w:rPr>
            </w:pPr>
            <w:r w:rsidRPr="0090015E">
              <w:rPr>
                <w:rFonts w:asciiTheme="majorBidi" w:hAnsiTheme="majorBidi" w:cstheme="majorBidi"/>
                <w:sz w:val="20"/>
                <w:szCs w:val="20"/>
                <w:lang w:eastAsia="en-CA"/>
              </w:rPr>
              <w:t>470.39</w:t>
            </w:r>
          </w:p>
        </w:tc>
        <w:tc>
          <w:tcPr>
            <w:tcW w:w="1326" w:type="dxa"/>
            <w:tcBorders>
              <w:top w:val="single" w:sz="4" w:space="0" w:color="auto"/>
              <w:left w:val="nil"/>
              <w:bottom w:val="single" w:sz="4" w:space="0" w:color="auto"/>
              <w:right w:val="single" w:sz="4" w:space="0" w:color="auto"/>
            </w:tcBorders>
            <w:shd w:val="clear" w:color="auto" w:fill="auto"/>
            <w:hideMark/>
          </w:tcPr>
          <w:p w14:paraId="3F75E237" w14:textId="57A14A58" w:rsidR="00E164F5" w:rsidRPr="0090015E" w:rsidRDefault="00E164F5" w:rsidP="006E3897">
            <w:pPr>
              <w:jc w:val="right"/>
              <w:rPr>
                <w:rFonts w:asciiTheme="majorBidi" w:hAnsiTheme="majorBidi" w:cstheme="majorBidi"/>
                <w:sz w:val="20"/>
                <w:szCs w:val="20"/>
                <w:lang w:eastAsia="en-CA"/>
              </w:rPr>
            </w:pPr>
            <w:r w:rsidRPr="0090015E">
              <w:rPr>
                <w:rFonts w:asciiTheme="majorBidi" w:hAnsiTheme="majorBidi" w:cstheme="majorBidi"/>
                <w:sz w:val="20"/>
                <w:szCs w:val="20"/>
                <w:lang w:eastAsia="en-CA"/>
              </w:rPr>
              <w:t>395.65</w:t>
            </w:r>
          </w:p>
        </w:tc>
        <w:tc>
          <w:tcPr>
            <w:tcW w:w="1326" w:type="dxa"/>
            <w:tcBorders>
              <w:top w:val="single" w:sz="4" w:space="0" w:color="auto"/>
              <w:left w:val="nil"/>
              <w:bottom w:val="single" w:sz="4" w:space="0" w:color="auto"/>
              <w:right w:val="single" w:sz="4" w:space="0" w:color="auto"/>
            </w:tcBorders>
            <w:shd w:val="clear" w:color="auto" w:fill="auto"/>
            <w:hideMark/>
          </w:tcPr>
          <w:p w14:paraId="287438CA" w14:textId="68C90F88" w:rsidR="00E164F5" w:rsidRPr="0090015E" w:rsidRDefault="00E164F5" w:rsidP="006E3897">
            <w:pPr>
              <w:jc w:val="right"/>
              <w:rPr>
                <w:rFonts w:asciiTheme="majorBidi" w:hAnsiTheme="majorBidi" w:cstheme="majorBidi"/>
                <w:sz w:val="20"/>
                <w:szCs w:val="20"/>
                <w:lang w:eastAsia="en-CA"/>
              </w:rPr>
            </w:pPr>
            <w:r w:rsidRPr="0090015E">
              <w:rPr>
                <w:rFonts w:asciiTheme="majorBidi" w:hAnsiTheme="majorBidi" w:cstheme="majorBidi"/>
                <w:sz w:val="20"/>
                <w:szCs w:val="20"/>
                <w:lang w:eastAsia="en-CA"/>
              </w:rPr>
              <w:t>304.21</w:t>
            </w:r>
          </w:p>
        </w:tc>
        <w:tc>
          <w:tcPr>
            <w:tcW w:w="1326" w:type="dxa"/>
            <w:tcBorders>
              <w:top w:val="single" w:sz="4" w:space="0" w:color="auto"/>
              <w:left w:val="nil"/>
              <w:bottom w:val="single" w:sz="4" w:space="0" w:color="auto"/>
              <w:right w:val="single" w:sz="4" w:space="0" w:color="auto"/>
            </w:tcBorders>
            <w:shd w:val="clear" w:color="auto" w:fill="auto"/>
            <w:hideMark/>
          </w:tcPr>
          <w:p w14:paraId="0DB36AF0" w14:textId="5004E894" w:rsidR="00E164F5" w:rsidRPr="0090015E" w:rsidRDefault="00E164F5" w:rsidP="006E3897">
            <w:pPr>
              <w:jc w:val="right"/>
              <w:rPr>
                <w:rFonts w:asciiTheme="majorBidi" w:hAnsiTheme="majorBidi" w:cstheme="majorBidi"/>
                <w:sz w:val="20"/>
                <w:szCs w:val="20"/>
                <w:lang w:eastAsia="en-CA"/>
              </w:rPr>
            </w:pPr>
            <w:r w:rsidRPr="0090015E">
              <w:rPr>
                <w:rFonts w:asciiTheme="majorBidi" w:hAnsiTheme="majorBidi" w:cstheme="majorBidi"/>
                <w:sz w:val="20"/>
                <w:szCs w:val="20"/>
                <w:lang w:eastAsia="en-CA"/>
              </w:rPr>
              <w:t>390.08</w:t>
            </w:r>
          </w:p>
        </w:tc>
        <w:tc>
          <w:tcPr>
            <w:tcW w:w="1377" w:type="dxa"/>
            <w:tcBorders>
              <w:top w:val="nil"/>
              <w:left w:val="single" w:sz="4" w:space="0" w:color="auto"/>
              <w:bottom w:val="single" w:sz="4" w:space="0" w:color="auto"/>
              <w:right w:val="single" w:sz="4" w:space="0" w:color="auto"/>
            </w:tcBorders>
            <w:shd w:val="clear" w:color="auto" w:fill="auto"/>
            <w:noWrap/>
            <w:hideMark/>
          </w:tcPr>
          <w:p w14:paraId="371A2C97" w14:textId="618D1326" w:rsidR="00E164F5" w:rsidRPr="0090015E" w:rsidRDefault="00E164F5" w:rsidP="00C857A9">
            <w:pPr>
              <w:jc w:val="center"/>
              <w:rPr>
                <w:rFonts w:asciiTheme="majorBidi" w:hAnsiTheme="majorBidi" w:cstheme="majorBidi"/>
                <w:sz w:val="20"/>
                <w:szCs w:val="20"/>
                <w:lang w:eastAsia="en-CA"/>
              </w:rPr>
            </w:pPr>
            <w:r w:rsidRPr="0090015E">
              <w:rPr>
                <w:rFonts w:asciiTheme="majorBidi" w:hAnsiTheme="majorBidi" w:cstheme="majorBidi"/>
                <w:sz w:val="20"/>
                <w:szCs w:val="20"/>
              </w:rPr>
              <w:t>36.0</w:t>
            </w:r>
          </w:p>
        </w:tc>
      </w:tr>
      <w:tr w:rsidR="001B59FE" w:rsidRPr="0090015E" w14:paraId="22CFABD3" w14:textId="77777777" w:rsidTr="002C5712">
        <w:trPr>
          <w:trHeight w:val="269"/>
        </w:trPr>
        <w:tc>
          <w:tcPr>
            <w:tcW w:w="1571" w:type="dxa"/>
            <w:tcBorders>
              <w:top w:val="nil"/>
              <w:left w:val="single" w:sz="4" w:space="0" w:color="auto"/>
              <w:bottom w:val="single" w:sz="4" w:space="0" w:color="auto"/>
              <w:right w:val="single" w:sz="4" w:space="0" w:color="auto"/>
            </w:tcBorders>
            <w:shd w:val="clear" w:color="auto" w:fill="auto"/>
            <w:hideMark/>
          </w:tcPr>
          <w:p w14:paraId="22EAB676" w14:textId="77777777" w:rsidR="00E164F5" w:rsidRPr="0090015E" w:rsidRDefault="00E164F5" w:rsidP="00DA7E39">
            <w:pPr>
              <w:jc w:val="left"/>
              <w:rPr>
                <w:rFonts w:asciiTheme="majorBidi" w:hAnsiTheme="majorBidi" w:cstheme="majorBidi"/>
                <w:sz w:val="20"/>
                <w:szCs w:val="20"/>
                <w:lang w:eastAsia="en-CA"/>
              </w:rPr>
            </w:pPr>
            <w:r w:rsidRPr="0090015E">
              <w:rPr>
                <w:rFonts w:asciiTheme="majorBidi" w:hAnsiTheme="majorBidi" w:cstheme="majorBidi"/>
                <w:sz w:val="20"/>
                <w:szCs w:val="20"/>
                <w:lang w:eastAsia="en-CA"/>
              </w:rPr>
              <w:t>HFC-227ea</w:t>
            </w:r>
          </w:p>
        </w:tc>
        <w:tc>
          <w:tcPr>
            <w:tcW w:w="1076" w:type="dxa"/>
            <w:tcBorders>
              <w:top w:val="single" w:sz="4" w:space="0" w:color="auto"/>
              <w:left w:val="single" w:sz="4" w:space="0" w:color="auto"/>
              <w:bottom w:val="single" w:sz="4" w:space="0" w:color="auto"/>
              <w:right w:val="single" w:sz="4" w:space="0" w:color="auto"/>
            </w:tcBorders>
            <w:shd w:val="clear" w:color="auto" w:fill="auto"/>
          </w:tcPr>
          <w:p w14:paraId="295127C4" w14:textId="6B622B24" w:rsidR="00E164F5" w:rsidRPr="0090015E" w:rsidRDefault="00E164F5" w:rsidP="00E164F5">
            <w:pPr>
              <w:jc w:val="right"/>
              <w:rPr>
                <w:rFonts w:asciiTheme="majorBidi" w:hAnsiTheme="majorBidi" w:cstheme="majorBidi"/>
                <w:sz w:val="20"/>
                <w:szCs w:val="20"/>
                <w:lang w:eastAsia="en-CA"/>
              </w:rPr>
            </w:pPr>
            <w:r w:rsidRPr="0090015E">
              <w:rPr>
                <w:rFonts w:asciiTheme="majorBidi" w:hAnsiTheme="majorBidi" w:cstheme="majorBidi"/>
                <w:sz w:val="20"/>
                <w:szCs w:val="20"/>
              </w:rPr>
              <w:t>3,220</w:t>
            </w:r>
          </w:p>
        </w:tc>
        <w:tc>
          <w:tcPr>
            <w:tcW w:w="1326" w:type="dxa"/>
            <w:tcBorders>
              <w:top w:val="single" w:sz="4" w:space="0" w:color="auto"/>
              <w:left w:val="nil"/>
              <w:bottom w:val="single" w:sz="4" w:space="0" w:color="auto"/>
              <w:right w:val="single" w:sz="4" w:space="0" w:color="auto"/>
            </w:tcBorders>
            <w:shd w:val="clear" w:color="auto" w:fill="auto"/>
            <w:hideMark/>
          </w:tcPr>
          <w:p w14:paraId="21669AB9" w14:textId="35D0160F" w:rsidR="00E164F5" w:rsidRPr="0090015E" w:rsidRDefault="00E164F5" w:rsidP="006E3897">
            <w:pPr>
              <w:jc w:val="right"/>
              <w:rPr>
                <w:rFonts w:asciiTheme="majorBidi" w:hAnsiTheme="majorBidi" w:cstheme="majorBidi"/>
                <w:sz w:val="20"/>
                <w:szCs w:val="20"/>
                <w:lang w:eastAsia="en-CA"/>
              </w:rPr>
            </w:pPr>
            <w:r w:rsidRPr="0090015E">
              <w:rPr>
                <w:rFonts w:asciiTheme="majorBidi" w:hAnsiTheme="majorBidi" w:cstheme="majorBidi"/>
                <w:sz w:val="20"/>
                <w:szCs w:val="20"/>
                <w:lang w:eastAsia="en-CA"/>
              </w:rPr>
              <w:t>9.40</w:t>
            </w:r>
          </w:p>
        </w:tc>
        <w:tc>
          <w:tcPr>
            <w:tcW w:w="1326" w:type="dxa"/>
            <w:tcBorders>
              <w:top w:val="single" w:sz="4" w:space="0" w:color="auto"/>
              <w:left w:val="nil"/>
              <w:bottom w:val="single" w:sz="4" w:space="0" w:color="auto"/>
              <w:right w:val="single" w:sz="4" w:space="0" w:color="auto"/>
            </w:tcBorders>
            <w:shd w:val="clear" w:color="auto" w:fill="auto"/>
            <w:hideMark/>
          </w:tcPr>
          <w:p w14:paraId="784A6B1E" w14:textId="75797F9E" w:rsidR="00E164F5" w:rsidRPr="0090015E" w:rsidRDefault="00E164F5" w:rsidP="006E3897">
            <w:pPr>
              <w:jc w:val="right"/>
              <w:rPr>
                <w:rFonts w:asciiTheme="majorBidi" w:hAnsiTheme="majorBidi" w:cstheme="majorBidi"/>
                <w:sz w:val="20"/>
                <w:szCs w:val="20"/>
                <w:lang w:eastAsia="en-CA"/>
              </w:rPr>
            </w:pPr>
            <w:r w:rsidRPr="0090015E">
              <w:rPr>
                <w:rFonts w:asciiTheme="majorBidi" w:hAnsiTheme="majorBidi" w:cstheme="majorBidi"/>
                <w:sz w:val="20"/>
                <w:szCs w:val="20"/>
                <w:lang w:eastAsia="en-CA"/>
              </w:rPr>
              <w:t>25.50</w:t>
            </w:r>
          </w:p>
        </w:tc>
        <w:tc>
          <w:tcPr>
            <w:tcW w:w="1326" w:type="dxa"/>
            <w:tcBorders>
              <w:top w:val="single" w:sz="4" w:space="0" w:color="auto"/>
              <w:left w:val="nil"/>
              <w:bottom w:val="single" w:sz="4" w:space="0" w:color="auto"/>
              <w:right w:val="single" w:sz="4" w:space="0" w:color="auto"/>
            </w:tcBorders>
            <w:shd w:val="clear" w:color="auto" w:fill="auto"/>
            <w:hideMark/>
          </w:tcPr>
          <w:p w14:paraId="59FC5BC7" w14:textId="1544840C" w:rsidR="00E164F5" w:rsidRPr="0090015E" w:rsidRDefault="00E164F5" w:rsidP="006E3897">
            <w:pPr>
              <w:jc w:val="right"/>
              <w:rPr>
                <w:rFonts w:asciiTheme="majorBidi" w:hAnsiTheme="majorBidi" w:cstheme="majorBidi"/>
                <w:sz w:val="20"/>
                <w:szCs w:val="20"/>
                <w:lang w:eastAsia="en-CA"/>
              </w:rPr>
            </w:pPr>
            <w:r w:rsidRPr="0090015E">
              <w:rPr>
                <w:rFonts w:asciiTheme="majorBidi" w:hAnsiTheme="majorBidi" w:cstheme="majorBidi"/>
                <w:sz w:val="20"/>
                <w:szCs w:val="20"/>
                <w:lang w:eastAsia="en-CA"/>
              </w:rPr>
              <w:t>29.50</w:t>
            </w:r>
          </w:p>
        </w:tc>
        <w:tc>
          <w:tcPr>
            <w:tcW w:w="1326" w:type="dxa"/>
            <w:tcBorders>
              <w:top w:val="single" w:sz="4" w:space="0" w:color="auto"/>
              <w:left w:val="nil"/>
              <w:bottom w:val="single" w:sz="4" w:space="0" w:color="auto"/>
              <w:right w:val="single" w:sz="4" w:space="0" w:color="auto"/>
            </w:tcBorders>
            <w:shd w:val="clear" w:color="auto" w:fill="auto"/>
            <w:hideMark/>
          </w:tcPr>
          <w:p w14:paraId="4159C120" w14:textId="5DB825D0" w:rsidR="00E164F5" w:rsidRPr="0090015E" w:rsidRDefault="00E164F5" w:rsidP="006E3897">
            <w:pPr>
              <w:jc w:val="right"/>
              <w:rPr>
                <w:rFonts w:asciiTheme="majorBidi" w:hAnsiTheme="majorBidi" w:cstheme="majorBidi"/>
                <w:sz w:val="20"/>
                <w:szCs w:val="20"/>
                <w:lang w:eastAsia="en-CA"/>
              </w:rPr>
            </w:pPr>
            <w:r w:rsidRPr="0090015E">
              <w:rPr>
                <w:rFonts w:asciiTheme="majorBidi" w:hAnsiTheme="majorBidi" w:cstheme="majorBidi"/>
                <w:sz w:val="20"/>
                <w:szCs w:val="20"/>
                <w:lang w:eastAsia="en-CA"/>
              </w:rPr>
              <w:t>21.47</w:t>
            </w:r>
          </w:p>
        </w:tc>
        <w:tc>
          <w:tcPr>
            <w:tcW w:w="1377" w:type="dxa"/>
            <w:tcBorders>
              <w:top w:val="nil"/>
              <w:left w:val="single" w:sz="4" w:space="0" w:color="auto"/>
              <w:bottom w:val="single" w:sz="4" w:space="0" w:color="auto"/>
              <w:right w:val="single" w:sz="4" w:space="0" w:color="auto"/>
            </w:tcBorders>
            <w:shd w:val="clear" w:color="auto" w:fill="auto"/>
            <w:noWrap/>
            <w:hideMark/>
          </w:tcPr>
          <w:p w14:paraId="2B52CEAE" w14:textId="6B6180FC" w:rsidR="00E164F5" w:rsidRPr="0090015E" w:rsidRDefault="00E164F5" w:rsidP="00C857A9">
            <w:pPr>
              <w:jc w:val="center"/>
              <w:rPr>
                <w:rFonts w:asciiTheme="majorBidi" w:hAnsiTheme="majorBidi" w:cstheme="majorBidi"/>
                <w:sz w:val="20"/>
                <w:szCs w:val="20"/>
                <w:lang w:eastAsia="en-CA"/>
              </w:rPr>
            </w:pPr>
            <w:r w:rsidRPr="0090015E">
              <w:rPr>
                <w:rFonts w:asciiTheme="majorBidi" w:hAnsiTheme="majorBidi" w:cstheme="majorBidi"/>
                <w:sz w:val="20"/>
                <w:szCs w:val="20"/>
              </w:rPr>
              <w:t>3.5</w:t>
            </w:r>
          </w:p>
        </w:tc>
      </w:tr>
      <w:tr w:rsidR="001B59FE" w:rsidRPr="0090015E" w14:paraId="08B0CA50" w14:textId="77777777" w:rsidTr="002C5712">
        <w:trPr>
          <w:trHeight w:val="269"/>
        </w:trPr>
        <w:tc>
          <w:tcPr>
            <w:tcW w:w="1571" w:type="dxa"/>
            <w:tcBorders>
              <w:top w:val="nil"/>
              <w:left w:val="single" w:sz="4" w:space="0" w:color="auto"/>
              <w:bottom w:val="single" w:sz="4" w:space="0" w:color="auto"/>
              <w:right w:val="single" w:sz="4" w:space="0" w:color="auto"/>
            </w:tcBorders>
            <w:shd w:val="clear" w:color="auto" w:fill="auto"/>
            <w:hideMark/>
          </w:tcPr>
          <w:p w14:paraId="13FF837D" w14:textId="7C8F8CF4" w:rsidR="00E164F5" w:rsidRPr="0090015E" w:rsidRDefault="00E164F5" w:rsidP="00DA7E39">
            <w:pPr>
              <w:jc w:val="left"/>
              <w:rPr>
                <w:rFonts w:asciiTheme="majorBidi" w:hAnsiTheme="majorBidi" w:cstheme="majorBidi"/>
                <w:sz w:val="20"/>
                <w:szCs w:val="20"/>
                <w:lang w:eastAsia="en-CA"/>
              </w:rPr>
            </w:pPr>
            <w:r w:rsidRPr="0090015E">
              <w:rPr>
                <w:rFonts w:asciiTheme="majorBidi" w:hAnsiTheme="majorBidi" w:cstheme="majorBidi"/>
                <w:sz w:val="20"/>
                <w:szCs w:val="20"/>
                <w:lang w:eastAsia="en-CA"/>
              </w:rPr>
              <w:t>R-404A</w:t>
            </w:r>
          </w:p>
        </w:tc>
        <w:tc>
          <w:tcPr>
            <w:tcW w:w="1076" w:type="dxa"/>
            <w:tcBorders>
              <w:top w:val="single" w:sz="4" w:space="0" w:color="auto"/>
              <w:left w:val="single" w:sz="4" w:space="0" w:color="auto"/>
              <w:bottom w:val="single" w:sz="4" w:space="0" w:color="auto"/>
              <w:right w:val="single" w:sz="4" w:space="0" w:color="auto"/>
            </w:tcBorders>
            <w:shd w:val="clear" w:color="auto" w:fill="auto"/>
          </w:tcPr>
          <w:p w14:paraId="6F84FDFD" w14:textId="0294E363" w:rsidR="00E164F5" w:rsidRPr="0090015E" w:rsidRDefault="00E164F5" w:rsidP="00E164F5">
            <w:pPr>
              <w:jc w:val="right"/>
              <w:rPr>
                <w:rFonts w:asciiTheme="majorBidi" w:hAnsiTheme="majorBidi" w:cstheme="majorBidi"/>
                <w:sz w:val="20"/>
                <w:szCs w:val="20"/>
                <w:lang w:eastAsia="en-CA"/>
              </w:rPr>
            </w:pPr>
            <w:r w:rsidRPr="0090015E">
              <w:rPr>
                <w:rFonts w:asciiTheme="majorBidi" w:hAnsiTheme="majorBidi" w:cstheme="majorBidi"/>
                <w:sz w:val="20"/>
                <w:szCs w:val="20"/>
              </w:rPr>
              <w:t>3</w:t>
            </w:r>
            <w:r w:rsidR="007439A1" w:rsidRPr="0090015E">
              <w:rPr>
                <w:rFonts w:asciiTheme="majorBidi" w:hAnsiTheme="majorBidi" w:cstheme="majorBidi"/>
                <w:sz w:val="20"/>
                <w:szCs w:val="20"/>
              </w:rPr>
              <w:t>,</w:t>
            </w:r>
            <w:r w:rsidRPr="0090015E">
              <w:rPr>
                <w:rFonts w:asciiTheme="majorBidi" w:hAnsiTheme="majorBidi" w:cstheme="majorBidi"/>
                <w:sz w:val="20"/>
                <w:szCs w:val="20"/>
              </w:rPr>
              <w:t>92</w:t>
            </w:r>
            <w:r w:rsidR="009F2CDC" w:rsidRPr="0090015E">
              <w:rPr>
                <w:rFonts w:asciiTheme="majorBidi" w:hAnsiTheme="majorBidi" w:cstheme="majorBidi"/>
                <w:sz w:val="20"/>
                <w:szCs w:val="20"/>
              </w:rPr>
              <w:t>2</w:t>
            </w:r>
          </w:p>
        </w:tc>
        <w:tc>
          <w:tcPr>
            <w:tcW w:w="1326" w:type="dxa"/>
            <w:tcBorders>
              <w:top w:val="single" w:sz="4" w:space="0" w:color="auto"/>
              <w:left w:val="nil"/>
              <w:bottom w:val="single" w:sz="4" w:space="0" w:color="auto"/>
              <w:right w:val="single" w:sz="4" w:space="0" w:color="auto"/>
            </w:tcBorders>
            <w:shd w:val="clear" w:color="auto" w:fill="auto"/>
            <w:hideMark/>
          </w:tcPr>
          <w:p w14:paraId="4C6410FA" w14:textId="113DDC0D" w:rsidR="00E164F5" w:rsidRPr="0090015E" w:rsidRDefault="00E164F5" w:rsidP="006E3897">
            <w:pPr>
              <w:jc w:val="right"/>
              <w:rPr>
                <w:rFonts w:asciiTheme="majorBidi" w:hAnsiTheme="majorBidi" w:cstheme="majorBidi"/>
                <w:sz w:val="20"/>
                <w:szCs w:val="20"/>
                <w:lang w:eastAsia="en-CA"/>
              </w:rPr>
            </w:pPr>
            <w:r w:rsidRPr="0090015E">
              <w:rPr>
                <w:rFonts w:asciiTheme="majorBidi" w:hAnsiTheme="majorBidi" w:cstheme="majorBidi"/>
                <w:sz w:val="20"/>
                <w:szCs w:val="20"/>
                <w:lang w:eastAsia="en-CA"/>
              </w:rPr>
              <w:t>77.13</w:t>
            </w:r>
          </w:p>
        </w:tc>
        <w:tc>
          <w:tcPr>
            <w:tcW w:w="1326" w:type="dxa"/>
            <w:tcBorders>
              <w:top w:val="single" w:sz="4" w:space="0" w:color="auto"/>
              <w:left w:val="nil"/>
              <w:bottom w:val="single" w:sz="4" w:space="0" w:color="auto"/>
              <w:right w:val="single" w:sz="4" w:space="0" w:color="auto"/>
            </w:tcBorders>
            <w:shd w:val="clear" w:color="auto" w:fill="auto"/>
            <w:hideMark/>
          </w:tcPr>
          <w:p w14:paraId="35EC13FF" w14:textId="763092E0" w:rsidR="00E164F5" w:rsidRPr="0090015E" w:rsidRDefault="00E164F5" w:rsidP="006E3897">
            <w:pPr>
              <w:jc w:val="right"/>
              <w:rPr>
                <w:rFonts w:asciiTheme="majorBidi" w:hAnsiTheme="majorBidi" w:cstheme="majorBidi"/>
                <w:sz w:val="20"/>
                <w:szCs w:val="20"/>
                <w:lang w:eastAsia="en-CA"/>
              </w:rPr>
            </w:pPr>
            <w:r w:rsidRPr="0090015E">
              <w:rPr>
                <w:rFonts w:asciiTheme="majorBidi" w:hAnsiTheme="majorBidi" w:cstheme="majorBidi"/>
                <w:sz w:val="20"/>
                <w:szCs w:val="20"/>
                <w:lang w:eastAsia="en-CA"/>
              </w:rPr>
              <w:t>80.90</w:t>
            </w:r>
          </w:p>
        </w:tc>
        <w:tc>
          <w:tcPr>
            <w:tcW w:w="1326" w:type="dxa"/>
            <w:tcBorders>
              <w:top w:val="single" w:sz="4" w:space="0" w:color="auto"/>
              <w:left w:val="nil"/>
              <w:bottom w:val="single" w:sz="4" w:space="0" w:color="auto"/>
              <w:right w:val="single" w:sz="4" w:space="0" w:color="auto"/>
            </w:tcBorders>
            <w:shd w:val="clear" w:color="auto" w:fill="auto"/>
            <w:hideMark/>
          </w:tcPr>
          <w:p w14:paraId="3CC7FAEC" w14:textId="7A10337A" w:rsidR="00E164F5" w:rsidRPr="0090015E" w:rsidRDefault="00E164F5" w:rsidP="006E3897">
            <w:pPr>
              <w:jc w:val="right"/>
              <w:rPr>
                <w:rFonts w:asciiTheme="majorBidi" w:hAnsiTheme="majorBidi" w:cstheme="majorBidi"/>
                <w:sz w:val="20"/>
                <w:szCs w:val="20"/>
                <w:lang w:eastAsia="en-CA"/>
              </w:rPr>
            </w:pPr>
            <w:r w:rsidRPr="0090015E">
              <w:rPr>
                <w:rFonts w:asciiTheme="majorBidi" w:hAnsiTheme="majorBidi" w:cstheme="majorBidi"/>
                <w:sz w:val="20"/>
                <w:szCs w:val="20"/>
                <w:lang w:eastAsia="en-CA"/>
              </w:rPr>
              <w:t>93.57</w:t>
            </w:r>
          </w:p>
        </w:tc>
        <w:tc>
          <w:tcPr>
            <w:tcW w:w="1326" w:type="dxa"/>
            <w:tcBorders>
              <w:top w:val="single" w:sz="4" w:space="0" w:color="auto"/>
              <w:left w:val="nil"/>
              <w:bottom w:val="single" w:sz="4" w:space="0" w:color="auto"/>
              <w:right w:val="single" w:sz="4" w:space="0" w:color="auto"/>
            </w:tcBorders>
            <w:shd w:val="clear" w:color="auto" w:fill="auto"/>
            <w:hideMark/>
          </w:tcPr>
          <w:p w14:paraId="5EF20F0B" w14:textId="7492ADBB" w:rsidR="00E164F5" w:rsidRPr="0090015E" w:rsidRDefault="00E164F5" w:rsidP="006E3897">
            <w:pPr>
              <w:jc w:val="right"/>
              <w:rPr>
                <w:rFonts w:asciiTheme="majorBidi" w:hAnsiTheme="majorBidi" w:cstheme="majorBidi"/>
                <w:sz w:val="20"/>
                <w:szCs w:val="20"/>
                <w:lang w:eastAsia="en-CA"/>
              </w:rPr>
            </w:pPr>
            <w:r w:rsidRPr="0090015E">
              <w:rPr>
                <w:rFonts w:asciiTheme="majorBidi" w:hAnsiTheme="majorBidi" w:cstheme="majorBidi"/>
                <w:sz w:val="20"/>
                <w:szCs w:val="20"/>
                <w:lang w:eastAsia="en-CA"/>
              </w:rPr>
              <w:t>83.87</w:t>
            </w:r>
          </w:p>
        </w:tc>
        <w:tc>
          <w:tcPr>
            <w:tcW w:w="1377" w:type="dxa"/>
            <w:tcBorders>
              <w:top w:val="nil"/>
              <w:left w:val="single" w:sz="4" w:space="0" w:color="auto"/>
              <w:bottom w:val="single" w:sz="4" w:space="0" w:color="auto"/>
              <w:right w:val="single" w:sz="4" w:space="0" w:color="auto"/>
            </w:tcBorders>
            <w:shd w:val="clear" w:color="auto" w:fill="auto"/>
            <w:noWrap/>
            <w:hideMark/>
          </w:tcPr>
          <w:p w14:paraId="0737F4A3" w14:textId="648785F7" w:rsidR="00E164F5" w:rsidRPr="0090015E" w:rsidRDefault="00E164F5" w:rsidP="00C857A9">
            <w:pPr>
              <w:jc w:val="center"/>
              <w:rPr>
                <w:rFonts w:asciiTheme="majorBidi" w:hAnsiTheme="majorBidi" w:cstheme="majorBidi"/>
                <w:sz w:val="20"/>
                <w:szCs w:val="20"/>
                <w:lang w:eastAsia="en-CA"/>
              </w:rPr>
            </w:pPr>
            <w:r w:rsidRPr="0090015E">
              <w:rPr>
                <w:rFonts w:asciiTheme="majorBidi" w:hAnsiTheme="majorBidi" w:cstheme="majorBidi"/>
                <w:sz w:val="20"/>
                <w:szCs w:val="20"/>
              </w:rPr>
              <w:t>11.1</w:t>
            </w:r>
          </w:p>
        </w:tc>
      </w:tr>
      <w:tr w:rsidR="001B59FE" w:rsidRPr="0090015E" w14:paraId="3D9FE43B" w14:textId="77777777" w:rsidTr="002C5712">
        <w:trPr>
          <w:trHeight w:val="269"/>
        </w:trPr>
        <w:tc>
          <w:tcPr>
            <w:tcW w:w="1571" w:type="dxa"/>
            <w:tcBorders>
              <w:top w:val="nil"/>
              <w:left w:val="single" w:sz="4" w:space="0" w:color="auto"/>
              <w:bottom w:val="single" w:sz="4" w:space="0" w:color="auto"/>
              <w:right w:val="single" w:sz="4" w:space="0" w:color="auto"/>
            </w:tcBorders>
            <w:shd w:val="clear" w:color="auto" w:fill="auto"/>
            <w:hideMark/>
          </w:tcPr>
          <w:p w14:paraId="014E2247" w14:textId="3A1FCEE1" w:rsidR="00E164F5" w:rsidRPr="0090015E" w:rsidRDefault="00E164F5" w:rsidP="00DA7E39">
            <w:pPr>
              <w:jc w:val="left"/>
              <w:rPr>
                <w:rFonts w:asciiTheme="majorBidi" w:hAnsiTheme="majorBidi" w:cstheme="majorBidi"/>
                <w:sz w:val="20"/>
                <w:szCs w:val="20"/>
                <w:lang w:eastAsia="en-CA"/>
              </w:rPr>
            </w:pPr>
            <w:r w:rsidRPr="0090015E">
              <w:rPr>
                <w:rFonts w:asciiTheme="majorBidi" w:hAnsiTheme="majorBidi" w:cstheme="majorBidi"/>
                <w:sz w:val="20"/>
                <w:szCs w:val="20"/>
                <w:lang w:eastAsia="en-CA"/>
              </w:rPr>
              <w:t>R-407C</w:t>
            </w:r>
          </w:p>
        </w:tc>
        <w:tc>
          <w:tcPr>
            <w:tcW w:w="1076" w:type="dxa"/>
            <w:tcBorders>
              <w:top w:val="single" w:sz="4" w:space="0" w:color="auto"/>
              <w:left w:val="single" w:sz="4" w:space="0" w:color="auto"/>
              <w:bottom w:val="single" w:sz="4" w:space="0" w:color="auto"/>
              <w:right w:val="single" w:sz="4" w:space="0" w:color="auto"/>
            </w:tcBorders>
            <w:shd w:val="clear" w:color="auto" w:fill="auto"/>
          </w:tcPr>
          <w:p w14:paraId="04528A61" w14:textId="04951B5B" w:rsidR="00E164F5" w:rsidRPr="0090015E" w:rsidRDefault="00E164F5" w:rsidP="00E164F5">
            <w:pPr>
              <w:jc w:val="right"/>
              <w:rPr>
                <w:rFonts w:asciiTheme="majorBidi" w:hAnsiTheme="majorBidi" w:cstheme="majorBidi"/>
                <w:sz w:val="20"/>
                <w:szCs w:val="20"/>
                <w:lang w:eastAsia="en-CA"/>
              </w:rPr>
            </w:pPr>
            <w:r w:rsidRPr="0090015E">
              <w:rPr>
                <w:rFonts w:asciiTheme="majorBidi" w:hAnsiTheme="majorBidi" w:cstheme="majorBidi"/>
                <w:sz w:val="20"/>
                <w:szCs w:val="20"/>
              </w:rPr>
              <w:t>1</w:t>
            </w:r>
            <w:r w:rsidR="007439A1" w:rsidRPr="0090015E">
              <w:rPr>
                <w:rFonts w:asciiTheme="majorBidi" w:hAnsiTheme="majorBidi" w:cstheme="majorBidi"/>
                <w:sz w:val="20"/>
                <w:szCs w:val="20"/>
              </w:rPr>
              <w:t>,</w:t>
            </w:r>
            <w:r w:rsidRPr="0090015E">
              <w:rPr>
                <w:rFonts w:asciiTheme="majorBidi" w:hAnsiTheme="majorBidi" w:cstheme="majorBidi"/>
                <w:sz w:val="20"/>
                <w:szCs w:val="20"/>
              </w:rPr>
              <w:t>77</w:t>
            </w:r>
            <w:r w:rsidR="009F2CDC" w:rsidRPr="0090015E">
              <w:rPr>
                <w:rFonts w:asciiTheme="majorBidi" w:hAnsiTheme="majorBidi" w:cstheme="majorBidi"/>
                <w:sz w:val="20"/>
                <w:szCs w:val="20"/>
              </w:rPr>
              <w:t>4</w:t>
            </w:r>
          </w:p>
        </w:tc>
        <w:tc>
          <w:tcPr>
            <w:tcW w:w="1326" w:type="dxa"/>
            <w:tcBorders>
              <w:top w:val="single" w:sz="4" w:space="0" w:color="auto"/>
              <w:left w:val="nil"/>
              <w:bottom w:val="single" w:sz="4" w:space="0" w:color="auto"/>
              <w:right w:val="single" w:sz="4" w:space="0" w:color="auto"/>
            </w:tcBorders>
            <w:shd w:val="clear" w:color="auto" w:fill="auto"/>
            <w:hideMark/>
          </w:tcPr>
          <w:p w14:paraId="2D85AEA6" w14:textId="310A93D3" w:rsidR="00E164F5" w:rsidRPr="0090015E" w:rsidRDefault="00E164F5" w:rsidP="006E3897">
            <w:pPr>
              <w:jc w:val="right"/>
              <w:rPr>
                <w:rFonts w:asciiTheme="majorBidi" w:hAnsiTheme="majorBidi" w:cstheme="majorBidi"/>
                <w:sz w:val="20"/>
                <w:szCs w:val="20"/>
                <w:lang w:eastAsia="en-CA"/>
              </w:rPr>
            </w:pPr>
            <w:r w:rsidRPr="0090015E">
              <w:rPr>
                <w:rFonts w:asciiTheme="majorBidi" w:hAnsiTheme="majorBidi" w:cstheme="majorBidi"/>
                <w:sz w:val="20"/>
                <w:szCs w:val="20"/>
                <w:lang w:eastAsia="en-CA"/>
              </w:rPr>
              <w:t>46.75</w:t>
            </w:r>
          </w:p>
        </w:tc>
        <w:tc>
          <w:tcPr>
            <w:tcW w:w="1326" w:type="dxa"/>
            <w:tcBorders>
              <w:top w:val="single" w:sz="4" w:space="0" w:color="auto"/>
              <w:left w:val="nil"/>
              <w:bottom w:val="single" w:sz="4" w:space="0" w:color="auto"/>
              <w:right w:val="single" w:sz="4" w:space="0" w:color="auto"/>
            </w:tcBorders>
            <w:shd w:val="clear" w:color="auto" w:fill="auto"/>
            <w:hideMark/>
          </w:tcPr>
          <w:p w14:paraId="7C89DA43" w14:textId="0D48605A" w:rsidR="00E164F5" w:rsidRPr="0090015E" w:rsidRDefault="00E164F5" w:rsidP="006E3897">
            <w:pPr>
              <w:jc w:val="right"/>
              <w:rPr>
                <w:rFonts w:asciiTheme="majorBidi" w:hAnsiTheme="majorBidi" w:cstheme="majorBidi"/>
                <w:sz w:val="20"/>
                <w:szCs w:val="20"/>
                <w:lang w:eastAsia="en-CA"/>
              </w:rPr>
            </w:pPr>
            <w:r w:rsidRPr="0090015E">
              <w:rPr>
                <w:rFonts w:asciiTheme="majorBidi" w:hAnsiTheme="majorBidi" w:cstheme="majorBidi"/>
                <w:sz w:val="20"/>
                <w:szCs w:val="20"/>
                <w:lang w:eastAsia="en-CA"/>
              </w:rPr>
              <w:t>128.66</w:t>
            </w:r>
          </w:p>
        </w:tc>
        <w:tc>
          <w:tcPr>
            <w:tcW w:w="1326" w:type="dxa"/>
            <w:tcBorders>
              <w:top w:val="single" w:sz="4" w:space="0" w:color="auto"/>
              <w:left w:val="nil"/>
              <w:bottom w:val="single" w:sz="4" w:space="0" w:color="auto"/>
              <w:right w:val="single" w:sz="4" w:space="0" w:color="auto"/>
            </w:tcBorders>
            <w:shd w:val="clear" w:color="auto" w:fill="auto"/>
            <w:hideMark/>
          </w:tcPr>
          <w:p w14:paraId="4F873E61" w14:textId="523F471B" w:rsidR="00E164F5" w:rsidRPr="0090015E" w:rsidRDefault="00E164F5" w:rsidP="006E3897">
            <w:pPr>
              <w:jc w:val="right"/>
              <w:rPr>
                <w:rFonts w:asciiTheme="majorBidi" w:hAnsiTheme="majorBidi" w:cstheme="majorBidi"/>
                <w:sz w:val="20"/>
                <w:szCs w:val="20"/>
                <w:lang w:eastAsia="en-CA"/>
              </w:rPr>
            </w:pPr>
            <w:r w:rsidRPr="0090015E">
              <w:rPr>
                <w:rFonts w:asciiTheme="majorBidi" w:hAnsiTheme="majorBidi" w:cstheme="majorBidi"/>
                <w:sz w:val="20"/>
                <w:szCs w:val="20"/>
                <w:lang w:eastAsia="en-CA"/>
              </w:rPr>
              <w:t>47.42</w:t>
            </w:r>
          </w:p>
        </w:tc>
        <w:tc>
          <w:tcPr>
            <w:tcW w:w="1326" w:type="dxa"/>
            <w:tcBorders>
              <w:top w:val="single" w:sz="4" w:space="0" w:color="auto"/>
              <w:left w:val="nil"/>
              <w:bottom w:val="single" w:sz="4" w:space="0" w:color="auto"/>
              <w:right w:val="single" w:sz="4" w:space="0" w:color="auto"/>
            </w:tcBorders>
            <w:shd w:val="clear" w:color="auto" w:fill="auto"/>
            <w:hideMark/>
          </w:tcPr>
          <w:p w14:paraId="1270DF0A" w14:textId="374C575F" w:rsidR="00E164F5" w:rsidRPr="0090015E" w:rsidRDefault="00E164F5" w:rsidP="006E3897">
            <w:pPr>
              <w:jc w:val="right"/>
              <w:rPr>
                <w:rFonts w:asciiTheme="majorBidi" w:hAnsiTheme="majorBidi" w:cstheme="majorBidi"/>
                <w:sz w:val="20"/>
                <w:szCs w:val="20"/>
                <w:lang w:eastAsia="en-CA"/>
              </w:rPr>
            </w:pPr>
            <w:r w:rsidRPr="0090015E">
              <w:rPr>
                <w:rFonts w:asciiTheme="majorBidi" w:hAnsiTheme="majorBidi" w:cstheme="majorBidi"/>
                <w:sz w:val="20"/>
                <w:szCs w:val="20"/>
                <w:lang w:eastAsia="en-CA"/>
              </w:rPr>
              <w:t>74.28</w:t>
            </w:r>
          </w:p>
        </w:tc>
        <w:tc>
          <w:tcPr>
            <w:tcW w:w="1377" w:type="dxa"/>
            <w:tcBorders>
              <w:top w:val="nil"/>
              <w:left w:val="single" w:sz="4" w:space="0" w:color="auto"/>
              <w:bottom w:val="single" w:sz="4" w:space="0" w:color="auto"/>
              <w:right w:val="single" w:sz="4" w:space="0" w:color="auto"/>
            </w:tcBorders>
            <w:shd w:val="clear" w:color="auto" w:fill="auto"/>
            <w:noWrap/>
            <w:hideMark/>
          </w:tcPr>
          <w:p w14:paraId="0F294745" w14:textId="120817BB" w:rsidR="00E164F5" w:rsidRPr="0090015E" w:rsidRDefault="00E164F5" w:rsidP="00C857A9">
            <w:pPr>
              <w:jc w:val="center"/>
              <w:rPr>
                <w:rFonts w:asciiTheme="majorBidi" w:hAnsiTheme="majorBidi" w:cstheme="majorBidi"/>
                <w:sz w:val="20"/>
                <w:szCs w:val="20"/>
                <w:lang w:eastAsia="en-CA"/>
              </w:rPr>
            </w:pPr>
            <w:r w:rsidRPr="0090015E">
              <w:rPr>
                <w:rFonts w:asciiTheme="majorBidi" w:hAnsiTheme="majorBidi" w:cstheme="majorBidi"/>
                <w:sz w:val="20"/>
                <w:szCs w:val="20"/>
              </w:rPr>
              <w:t>5.6</w:t>
            </w:r>
          </w:p>
        </w:tc>
      </w:tr>
      <w:tr w:rsidR="001B59FE" w:rsidRPr="0090015E" w14:paraId="29B965A1" w14:textId="77777777" w:rsidTr="002C5712">
        <w:trPr>
          <w:trHeight w:val="269"/>
        </w:trPr>
        <w:tc>
          <w:tcPr>
            <w:tcW w:w="1571" w:type="dxa"/>
            <w:tcBorders>
              <w:top w:val="nil"/>
              <w:left w:val="single" w:sz="4" w:space="0" w:color="auto"/>
              <w:bottom w:val="single" w:sz="4" w:space="0" w:color="auto"/>
              <w:right w:val="single" w:sz="4" w:space="0" w:color="auto"/>
            </w:tcBorders>
            <w:shd w:val="clear" w:color="auto" w:fill="auto"/>
            <w:hideMark/>
          </w:tcPr>
          <w:p w14:paraId="3A036DD2" w14:textId="77777777" w:rsidR="00E164F5" w:rsidRPr="0090015E" w:rsidRDefault="00E164F5" w:rsidP="00DA7E39">
            <w:pPr>
              <w:jc w:val="left"/>
              <w:rPr>
                <w:rFonts w:asciiTheme="majorBidi" w:hAnsiTheme="majorBidi" w:cstheme="majorBidi"/>
                <w:sz w:val="20"/>
                <w:szCs w:val="20"/>
                <w:lang w:eastAsia="en-CA"/>
              </w:rPr>
            </w:pPr>
            <w:r w:rsidRPr="0090015E">
              <w:rPr>
                <w:rFonts w:asciiTheme="majorBidi" w:hAnsiTheme="majorBidi" w:cstheme="majorBidi"/>
                <w:sz w:val="20"/>
                <w:szCs w:val="20"/>
                <w:lang w:eastAsia="en-CA"/>
              </w:rPr>
              <w:t>R-410A</w:t>
            </w:r>
          </w:p>
        </w:tc>
        <w:tc>
          <w:tcPr>
            <w:tcW w:w="1076" w:type="dxa"/>
            <w:tcBorders>
              <w:top w:val="single" w:sz="4" w:space="0" w:color="auto"/>
              <w:left w:val="single" w:sz="4" w:space="0" w:color="auto"/>
              <w:bottom w:val="single" w:sz="4" w:space="0" w:color="auto"/>
              <w:right w:val="single" w:sz="4" w:space="0" w:color="auto"/>
            </w:tcBorders>
            <w:shd w:val="clear" w:color="auto" w:fill="auto"/>
          </w:tcPr>
          <w:p w14:paraId="0C484299" w14:textId="508D1238" w:rsidR="00E164F5" w:rsidRPr="0090015E" w:rsidRDefault="00E164F5" w:rsidP="00E164F5">
            <w:pPr>
              <w:jc w:val="right"/>
              <w:rPr>
                <w:rFonts w:asciiTheme="majorBidi" w:hAnsiTheme="majorBidi" w:cstheme="majorBidi"/>
                <w:sz w:val="20"/>
                <w:szCs w:val="20"/>
                <w:lang w:eastAsia="en-CA"/>
              </w:rPr>
            </w:pPr>
            <w:r w:rsidRPr="0090015E">
              <w:rPr>
                <w:rFonts w:asciiTheme="majorBidi" w:hAnsiTheme="majorBidi" w:cstheme="majorBidi"/>
                <w:sz w:val="20"/>
                <w:szCs w:val="20"/>
              </w:rPr>
              <w:t>2</w:t>
            </w:r>
            <w:r w:rsidR="007439A1" w:rsidRPr="0090015E">
              <w:rPr>
                <w:rFonts w:asciiTheme="majorBidi" w:hAnsiTheme="majorBidi" w:cstheme="majorBidi"/>
                <w:sz w:val="20"/>
                <w:szCs w:val="20"/>
              </w:rPr>
              <w:t>,</w:t>
            </w:r>
            <w:r w:rsidRPr="0090015E">
              <w:rPr>
                <w:rFonts w:asciiTheme="majorBidi" w:hAnsiTheme="majorBidi" w:cstheme="majorBidi"/>
                <w:sz w:val="20"/>
                <w:szCs w:val="20"/>
              </w:rPr>
              <w:t>08</w:t>
            </w:r>
            <w:r w:rsidR="009F2CDC" w:rsidRPr="0090015E">
              <w:rPr>
                <w:rFonts w:asciiTheme="majorBidi" w:hAnsiTheme="majorBidi" w:cstheme="majorBidi"/>
                <w:sz w:val="20"/>
                <w:szCs w:val="20"/>
              </w:rPr>
              <w:t>8</w:t>
            </w:r>
          </w:p>
        </w:tc>
        <w:tc>
          <w:tcPr>
            <w:tcW w:w="1326" w:type="dxa"/>
            <w:tcBorders>
              <w:top w:val="single" w:sz="4" w:space="0" w:color="auto"/>
              <w:left w:val="nil"/>
              <w:bottom w:val="single" w:sz="4" w:space="0" w:color="auto"/>
              <w:right w:val="single" w:sz="4" w:space="0" w:color="auto"/>
            </w:tcBorders>
            <w:shd w:val="clear" w:color="auto" w:fill="auto"/>
            <w:hideMark/>
          </w:tcPr>
          <w:p w14:paraId="3098E895" w14:textId="2A690F79" w:rsidR="00E164F5" w:rsidRPr="0090015E" w:rsidRDefault="00E164F5" w:rsidP="006E3897">
            <w:pPr>
              <w:jc w:val="right"/>
              <w:rPr>
                <w:rFonts w:asciiTheme="majorBidi" w:hAnsiTheme="majorBidi" w:cstheme="majorBidi"/>
                <w:sz w:val="20"/>
                <w:szCs w:val="20"/>
                <w:lang w:eastAsia="en-CA"/>
              </w:rPr>
            </w:pPr>
            <w:r w:rsidRPr="0090015E">
              <w:rPr>
                <w:rFonts w:asciiTheme="majorBidi" w:hAnsiTheme="majorBidi" w:cstheme="majorBidi"/>
                <w:sz w:val="20"/>
                <w:szCs w:val="20"/>
                <w:lang w:eastAsia="en-CA"/>
              </w:rPr>
              <w:t>110.40</w:t>
            </w:r>
          </w:p>
        </w:tc>
        <w:tc>
          <w:tcPr>
            <w:tcW w:w="1326" w:type="dxa"/>
            <w:tcBorders>
              <w:top w:val="single" w:sz="4" w:space="0" w:color="auto"/>
              <w:left w:val="nil"/>
              <w:bottom w:val="single" w:sz="4" w:space="0" w:color="auto"/>
              <w:right w:val="single" w:sz="4" w:space="0" w:color="auto"/>
            </w:tcBorders>
            <w:shd w:val="clear" w:color="auto" w:fill="auto"/>
            <w:hideMark/>
          </w:tcPr>
          <w:p w14:paraId="751F670E" w14:textId="1719D504" w:rsidR="00E164F5" w:rsidRPr="0090015E" w:rsidRDefault="00E164F5" w:rsidP="006E3897">
            <w:pPr>
              <w:jc w:val="right"/>
              <w:rPr>
                <w:rFonts w:asciiTheme="majorBidi" w:hAnsiTheme="majorBidi" w:cstheme="majorBidi"/>
                <w:sz w:val="20"/>
                <w:szCs w:val="20"/>
                <w:lang w:eastAsia="en-CA"/>
              </w:rPr>
            </w:pPr>
            <w:r w:rsidRPr="0090015E">
              <w:rPr>
                <w:rFonts w:asciiTheme="majorBidi" w:hAnsiTheme="majorBidi" w:cstheme="majorBidi"/>
                <w:sz w:val="20"/>
                <w:szCs w:val="20"/>
                <w:lang w:eastAsia="en-CA"/>
              </w:rPr>
              <w:t>156.67</w:t>
            </w:r>
          </w:p>
        </w:tc>
        <w:tc>
          <w:tcPr>
            <w:tcW w:w="1326" w:type="dxa"/>
            <w:tcBorders>
              <w:top w:val="single" w:sz="4" w:space="0" w:color="auto"/>
              <w:left w:val="nil"/>
              <w:bottom w:val="single" w:sz="4" w:space="0" w:color="auto"/>
              <w:right w:val="single" w:sz="4" w:space="0" w:color="auto"/>
            </w:tcBorders>
            <w:shd w:val="clear" w:color="auto" w:fill="auto"/>
            <w:hideMark/>
          </w:tcPr>
          <w:p w14:paraId="50C17680" w14:textId="09EA48B9" w:rsidR="00E164F5" w:rsidRPr="0090015E" w:rsidRDefault="00E164F5" w:rsidP="006E3897">
            <w:pPr>
              <w:jc w:val="right"/>
              <w:rPr>
                <w:rFonts w:asciiTheme="majorBidi" w:hAnsiTheme="majorBidi" w:cstheme="majorBidi"/>
                <w:sz w:val="20"/>
                <w:szCs w:val="20"/>
                <w:lang w:eastAsia="en-CA"/>
              </w:rPr>
            </w:pPr>
            <w:r w:rsidRPr="0090015E">
              <w:rPr>
                <w:rFonts w:asciiTheme="majorBidi" w:hAnsiTheme="majorBidi" w:cstheme="majorBidi"/>
                <w:sz w:val="20"/>
                <w:szCs w:val="20"/>
                <w:lang w:eastAsia="en-CA"/>
              </w:rPr>
              <w:t>336.26</w:t>
            </w:r>
          </w:p>
        </w:tc>
        <w:tc>
          <w:tcPr>
            <w:tcW w:w="1326" w:type="dxa"/>
            <w:tcBorders>
              <w:top w:val="single" w:sz="4" w:space="0" w:color="auto"/>
              <w:left w:val="nil"/>
              <w:bottom w:val="single" w:sz="4" w:space="0" w:color="auto"/>
              <w:right w:val="single" w:sz="4" w:space="0" w:color="auto"/>
            </w:tcBorders>
            <w:shd w:val="clear" w:color="auto" w:fill="auto"/>
            <w:hideMark/>
          </w:tcPr>
          <w:p w14:paraId="28EBF46D" w14:textId="6F1BA4B6" w:rsidR="00E164F5" w:rsidRPr="0090015E" w:rsidRDefault="00E164F5" w:rsidP="006E3897">
            <w:pPr>
              <w:jc w:val="right"/>
              <w:rPr>
                <w:rFonts w:asciiTheme="majorBidi" w:hAnsiTheme="majorBidi" w:cstheme="majorBidi"/>
                <w:sz w:val="20"/>
                <w:szCs w:val="20"/>
                <w:lang w:eastAsia="en-CA"/>
              </w:rPr>
            </w:pPr>
            <w:r w:rsidRPr="0090015E">
              <w:rPr>
                <w:rFonts w:asciiTheme="majorBidi" w:hAnsiTheme="majorBidi" w:cstheme="majorBidi"/>
                <w:sz w:val="20"/>
                <w:szCs w:val="20"/>
                <w:lang w:eastAsia="en-CA"/>
              </w:rPr>
              <w:t>201.11</w:t>
            </w:r>
          </w:p>
        </w:tc>
        <w:tc>
          <w:tcPr>
            <w:tcW w:w="1377" w:type="dxa"/>
            <w:tcBorders>
              <w:top w:val="nil"/>
              <w:left w:val="single" w:sz="4" w:space="0" w:color="auto"/>
              <w:bottom w:val="single" w:sz="4" w:space="0" w:color="auto"/>
              <w:right w:val="single" w:sz="4" w:space="0" w:color="auto"/>
            </w:tcBorders>
            <w:shd w:val="clear" w:color="auto" w:fill="auto"/>
            <w:noWrap/>
            <w:hideMark/>
          </w:tcPr>
          <w:p w14:paraId="7F0CD0F6" w14:textId="223C9DC4" w:rsidR="00E164F5" w:rsidRPr="0090015E" w:rsidRDefault="00E164F5" w:rsidP="00C857A9">
            <w:pPr>
              <w:jc w:val="center"/>
              <w:rPr>
                <w:rFonts w:asciiTheme="majorBidi" w:hAnsiTheme="majorBidi" w:cstheme="majorBidi"/>
                <w:sz w:val="20"/>
                <w:szCs w:val="20"/>
                <w:lang w:eastAsia="en-CA"/>
              </w:rPr>
            </w:pPr>
            <w:r w:rsidRPr="0090015E">
              <w:rPr>
                <w:rFonts w:asciiTheme="majorBidi" w:hAnsiTheme="majorBidi" w:cstheme="majorBidi"/>
                <w:sz w:val="20"/>
                <w:szCs w:val="20"/>
              </w:rPr>
              <w:t>39.8</w:t>
            </w:r>
          </w:p>
        </w:tc>
      </w:tr>
      <w:tr w:rsidR="001B59FE" w:rsidRPr="0090015E" w14:paraId="13D9AEE5" w14:textId="77777777" w:rsidTr="002C5712">
        <w:trPr>
          <w:trHeight w:val="269"/>
        </w:trPr>
        <w:tc>
          <w:tcPr>
            <w:tcW w:w="1571" w:type="dxa"/>
            <w:tcBorders>
              <w:top w:val="nil"/>
              <w:left w:val="single" w:sz="4" w:space="0" w:color="auto"/>
              <w:bottom w:val="single" w:sz="4" w:space="0" w:color="auto"/>
              <w:right w:val="single" w:sz="4" w:space="0" w:color="auto"/>
            </w:tcBorders>
            <w:shd w:val="clear" w:color="auto" w:fill="auto"/>
            <w:hideMark/>
          </w:tcPr>
          <w:p w14:paraId="487C997F" w14:textId="77777777" w:rsidR="00E164F5" w:rsidRPr="0090015E" w:rsidRDefault="00E164F5" w:rsidP="00DA7E39">
            <w:pPr>
              <w:jc w:val="left"/>
              <w:rPr>
                <w:rFonts w:asciiTheme="majorBidi" w:hAnsiTheme="majorBidi" w:cstheme="majorBidi"/>
                <w:sz w:val="20"/>
                <w:szCs w:val="20"/>
                <w:lang w:eastAsia="en-CA"/>
              </w:rPr>
            </w:pPr>
            <w:r w:rsidRPr="0090015E">
              <w:rPr>
                <w:rFonts w:asciiTheme="majorBidi" w:hAnsiTheme="majorBidi" w:cstheme="majorBidi"/>
                <w:sz w:val="20"/>
                <w:szCs w:val="20"/>
                <w:lang w:eastAsia="en-CA"/>
              </w:rPr>
              <w:t>R-507A</w:t>
            </w:r>
          </w:p>
        </w:tc>
        <w:tc>
          <w:tcPr>
            <w:tcW w:w="1076" w:type="dxa"/>
            <w:tcBorders>
              <w:top w:val="single" w:sz="4" w:space="0" w:color="auto"/>
              <w:left w:val="single" w:sz="4" w:space="0" w:color="auto"/>
              <w:bottom w:val="single" w:sz="4" w:space="0" w:color="auto"/>
              <w:right w:val="single" w:sz="4" w:space="0" w:color="auto"/>
            </w:tcBorders>
            <w:shd w:val="clear" w:color="auto" w:fill="auto"/>
          </w:tcPr>
          <w:p w14:paraId="6F7E320B" w14:textId="2516528A" w:rsidR="00E164F5" w:rsidRPr="0090015E" w:rsidRDefault="00E164F5" w:rsidP="00E164F5">
            <w:pPr>
              <w:jc w:val="right"/>
              <w:rPr>
                <w:rFonts w:asciiTheme="majorBidi" w:hAnsiTheme="majorBidi" w:cstheme="majorBidi"/>
                <w:sz w:val="20"/>
                <w:szCs w:val="20"/>
                <w:lang w:eastAsia="en-CA"/>
              </w:rPr>
            </w:pPr>
            <w:r w:rsidRPr="0090015E">
              <w:rPr>
                <w:rFonts w:asciiTheme="majorBidi" w:hAnsiTheme="majorBidi" w:cstheme="majorBidi"/>
                <w:sz w:val="20"/>
                <w:szCs w:val="20"/>
              </w:rPr>
              <w:t>3,985</w:t>
            </w:r>
          </w:p>
        </w:tc>
        <w:tc>
          <w:tcPr>
            <w:tcW w:w="1326" w:type="dxa"/>
            <w:tcBorders>
              <w:top w:val="single" w:sz="4" w:space="0" w:color="auto"/>
              <w:left w:val="nil"/>
              <w:bottom w:val="single" w:sz="4" w:space="0" w:color="auto"/>
              <w:right w:val="single" w:sz="4" w:space="0" w:color="auto"/>
            </w:tcBorders>
            <w:shd w:val="clear" w:color="auto" w:fill="auto"/>
            <w:hideMark/>
          </w:tcPr>
          <w:p w14:paraId="6F1965F7" w14:textId="72DDD96E" w:rsidR="00E164F5" w:rsidRPr="0090015E" w:rsidRDefault="00E164F5" w:rsidP="006E3897">
            <w:pPr>
              <w:jc w:val="right"/>
              <w:rPr>
                <w:rFonts w:asciiTheme="majorBidi" w:hAnsiTheme="majorBidi" w:cstheme="majorBidi"/>
                <w:sz w:val="20"/>
                <w:szCs w:val="20"/>
                <w:lang w:eastAsia="en-CA"/>
              </w:rPr>
            </w:pPr>
            <w:r w:rsidRPr="0090015E">
              <w:rPr>
                <w:rFonts w:asciiTheme="majorBidi" w:hAnsiTheme="majorBidi" w:cstheme="majorBidi"/>
                <w:sz w:val="20"/>
                <w:szCs w:val="20"/>
                <w:lang w:eastAsia="en-CA"/>
              </w:rPr>
              <w:t>6.96</w:t>
            </w:r>
          </w:p>
        </w:tc>
        <w:tc>
          <w:tcPr>
            <w:tcW w:w="1326" w:type="dxa"/>
            <w:tcBorders>
              <w:top w:val="single" w:sz="4" w:space="0" w:color="auto"/>
              <w:left w:val="nil"/>
              <w:bottom w:val="single" w:sz="4" w:space="0" w:color="auto"/>
              <w:right w:val="single" w:sz="4" w:space="0" w:color="auto"/>
            </w:tcBorders>
            <w:shd w:val="clear" w:color="auto" w:fill="auto"/>
            <w:hideMark/>
          </w:tcPr>
          <w:p w14:paraId="3C69A3DA" w14:textId="4CCE36A4" w:rsidR="00E164F5" w:rsidRPr="0090015E" w:rsidRDefault="006E3897" w:rsidP="006E3897">
            <w:pPr>
              <w:jc w:val="right"/>
              <w:rPr>
                <w:rFonts w:asciiTheme="majorBidi" w:hAnsiTheme="majorBidi" w:cstheme="majorBidi"/>
                <w:sz w:val="20"/>
                <w:szCs w:val="20"/>
                <w:lang w:eastAsia="en-CA"/>
              </w:rPr>
            </w:pPr>
            <w:r w:rsidRPr="0090015E">
              <w:rPr>
                <w:rFonts w:asciiTheme="majorBidi" w:hAnsiTheme="majorBidi" w:cstheme="majorBidi"/>
                <w:sz w:val="20"/>
                <w:szCs w:val="20"/>
                <w:lang w:eastAsia="en-CA"/>
              </w:rPr>
              <w:t>0.</w:t>
            </w:r>
            <w:r w:rsidR="006F2CAF" w:rsidRPr="0090015E">
              <w:rPr>
                <w:rFonts w:asciiTheme="majorBidi" w:hAnsiTheme="majorBidi" w:cstheme="majorBidi"/>
                <w:sz w:val="20"/>
                <w:szCs w:val="20"/>
                <w:lang w:eastAsia="en-CA"/>
              </w:rPr>
              <w:t>00</w:t>
            </w:r>
          </w:p>
        </w:tc>
        <w:tc>
          <w:tcPr>
            <w:tcW w:w="1326" w:type="dxa"/>
            <w:tcBorders>
              <w:top w:val="single" w:sz="4" w:space="0" w:color="auto"/>
              <w:left w:val="nil"/>
              <w:bottom w:val="single" w:sz="4" w:space="0" w:color="auto"/>
              <w:right w:val="single" w:sz="4" w:space="0" w:color="auto"/>
            </w:tcBorders>
            <w:shd w:val="clear" w:color="auto" w:fill="auto"/>
            <w:hideMark/>
          </w:tcPr>
          <w:p w14:paraId="3BBFA40F" w14:textId="1465EAAE" w:rsidR="00E164F5" w:rsidRPr="0090015E" w:rsidRDefault="00E164F5" w:rsidP="006E3897">
            <w:pPr>
              <w:jc w:val="right"/>
              <w:rPr>
                <w:rFonts w:asciiTheme="majorBidi" w:hAnsiTheme="majorBidi" w:cstheme="majorBidi"/>
                <w:sz w:val="20"/>
                <w:szCs w:val="20"/>
                <w:lang w:eastAsia="en-CA"/>
              </w:rPr>
            </w:pPr>
            <w:r w:rsidRPr="0090015E">
              <w:rPr>
                <w:rFonts w:asciiTheme="majorBidi" w:hAnsiTheme="majorBidi" w:cstheme="majorBidi"/>
                <w:sz w:val="20"/>
                <w:szCs w:val="20"/>
                <w:lang w:eastAsia="en-CA"/>
              </w:rPr>
              <w:t>0.45</w:t>
            </w:r>
          </w:p>
        </w:tc>
        <w:tc>
          <w:tcPr>
            <w:tcW w:w="1326" w:type="dxa"/>
            <w:tcBorders>
              <w:top w:val="single" w:sz="4" w:space="0" w:color="auto"/>
              <w:left w:val="nil"/>
              <w:bottom w:val="single" w:sz="4" w:space="0" w:color="auto"/>
              <w:right w:val="single" w:sz="4" w:space="0" w:color="auto"/>
            </w:tcBorders>
            <w:shd w:val="clear" w:color="auto" w:fill="auto"/>
            <w:hideMark/>
          </w:tcPr>
          <w:p w14:paraId="4205A053" w14:textId="1267AE1A" w:rsidR="00E164F5" w:rsidRPr="0090015E" w:rsidRDefault="00E164F5" w:rsidP="006E3897">
            <w:pPr>
              <w:jc w:val="right"/>
              <w:rPr>
                <w:rFonts w:asciiTheme="majorBidi" w:hAnsiTheme="majorBidi" w:cstheme="majorBidi"/>
                <w:sz w:val="20"/>
                <w:szCs w:val="20"/>
                <w:lang w:eastAsia="en-CA"/>
              </w:rPr>
            </w:pPr>
            <w:r w:rsidRPr="0090015E">
              <w:rPr>
                <w:rFonts w:asciiTheme="majorBidi" w:hAnsiTheme="majorBidi" w:cstheme="majorBidi"/>
                <w:sz w:val="20"/>
                <w:szCs w:val="20"/>
                <w:lang w:eastAsia="en-CA"/>
              </w:rPr>
              <w:t>2.47</w:t>
            </w:r>
          </w:p>
        </w:tc>
        <w:tc>
          <w:tcPr>
            <w:tcW w:w="1377" w:type="dxa"/>
            <w:tcBorders>
              <w:top w:val="nil"/>
              <w:left w:val="single" w:sz="4" w:space="0" w:color="auto"/>
              <w:bottom w:val="single" w:sz="4" w:space="0" w:color="auto"/>
              <w:right w:val="single" w:sz="4" w:space="0" w:color="auto"/>
            </w:tcBorders>
            <w:shd w:val="clear" w:color="auto" w:fill="auto"/>
            <w:noWrap/>
            <w:hideMark/>
          </w:tcPr>
          <w:p w14:paraId="6CE477ED" w14:textId="3EF09B65" w:rsidR="00E164F5" w:rsidRPr="0090015E" w:rsidRDefault="00E164F5" w:rsidP="00C857A9">
            <w:pPr>
              <w:jc w:val="center"/>
              <w:rPr>
                <w:rFonts w:asciiTheme="majorBidi" w:hAnsiTheme="majorBidi" w:cstheme="majorBidi"/>
                <w:sz w:val="20"/>
                <w:szCs w:val="20"/>
                <w:lang w:eastAsia="en-CA"/>
              </w:rPr>
            </w:pPr>
            <w:r w:rsidRPr="0090015E">
              <w:rPr>
                <w:rFonts w:asciiTheme="majorBidi" w:hAnsiTheme="majorBidi" w:cstheme="majorBidi"/>
                <w:sz w:val="20"/>
                <w:szCs w:val="20"/>
              </w:rPr>
              <w:t>0.1</w:t>
            </w:r>
          </w:p>
        </w:tc>
      </w:tr>
      <w:tr w:rsidR="001B59FE" w:rsidRPr="0090015E" w14:paraId="71ECB38F" w14:textId="77777777" w:rsidTr="002C5712">
        <w:trPr>
          <w:trHeight w:val="269"/>
        </w:trPr>
        <w:tc>
          <w:tcPr>
            <w:tcW w:w="2648" w:type="dxa"/>
            <w:gridSpan w:val="2"/>
            <w:tcBorders>
              <w:top w:val="nil"/>
              <w:left w:val="single" w:sz="4" w:space="0" w:color="auto"/>
              <w:bottom w:val="single" w:sz="4" w:space="0" w:color="auto"/>
              <w:right w:val="single" w:sz="4" w:space="0" w:color="auto"/>
            </w:tcBorders>
            <w:shd w:val="clear" w:color="auto" w:fill="auto"/>
            <w:hideMark/>
          </w:tcPr>
          <w:p w14:paraId="4420A564" w14:textId="29F700CA" w:rsidR="00874D20" w:rsidRPr="0090015E" w:rsidRDefault="00874D20" w:rsidP="00874D20">
            <w:pPr>
              <w:jc w:val="left"/>
              <w:rPr>
                <w:rFonts w:asciiTheme="majorBidi" w:hAnsiTheme="majorBidi" w:cstheme="majorBidi"/>
                <w:b/>
                <w:bCs/>
                <w:sz w:val="20"/>
                <w:szCs w:val="20"/>
                <w:lang w:eastAsia="en-CA"/>
              </w:rPr>
            </w:pPr>
            <w:r w:rsidRPr="0090015E">
              <w:rPr>
                <w:rFonts w:asciiTheme="majorBidi" w:hAnsiTheme="majorBidi" w:cstheme="majorBidi"/>
                <w:b/>
                <w:bCs/>
                <w:sz w:val="20"/>
                <w:szCs w:val="20"/>
                <w:lang w:eastAsia="en-CA"/>
              </w:rPr>
              <w:t>Total (mt)</w:t>
            </w:r>
          </w:p>
        </w:tc>
        <w:tc>
          <w:tcPr>
            <w:tcW w:w="1326" w:type="dxa"/>
            <w:tcBorders>
              <w:top w:val="single" w:sz="4" w:space="0" w:color="auto"/>
              <w:left w:val="single" w:sz="4" w:space="0" w:color="auto"/>
              <w:bottom w:val="single" w:sz="4" w:space="0" w:color="auto"/>
              <w:right w:val="single" w:sz="4" w:space="0" w:color="auto"/>
            </w:tcBorders>
            <w:shd w:val="clear" w:color="auto" w:fill="auto"/>
            <w:hideMark/>
          </w:tcPr>
          <w:p w14:paraId="133E0347" w14:textId="0FFBA61F" w:rsidR="00874D20" w:rsidRPr="0090015E" w:rsidRDefault="00874D20" w:rsidP="006E3897">
            <w:pPr>
              <w:jc w:val="right"/>
              <w:rPr>
                <w:rFonts w:asciiTheme="majorBidi" w:hAnsiTheme="majorBidi" w:cstheme="majorBidi"/>
                <w:b/>
                <w:bCs/>
                <w:sz w:val="20"/>
                <w:szCs w:val="20"/>
                <w:lang w:eastAsia="en-CA"/>
              </w:rPr>
            </w:pPr>
            <w:r w:rsidRPr="0090015E">
              <w:rPr>
                <w:rFonts w:asciiTheme="majorBidi" w:hAnsiTheme="majorBidi" w:cstheme="majorBidi"/>
                <w:b/>
                <w:bCs/>
                <w:sz w:val="20"/>
                <w:szCs w:val="20"/>
                <w:lang w:eastAsia="en-CA"/>
              </w:rPr>
              <w:t>723.64</w:t>
            </w:r>
          </w:p>
        </w:tc>
        <w:tc>
          <w:tcPr>
            <w:tcW w:w="1326" w:type="dxa"/>
            <w:tcBorders>
              <w:top w:val="single" w:sz="4" w:space="0" w:color="auto"/>
              <w:left w:val="single" w:sz="4" w:space="0" w:color="auto"/>
              <w:bottom w:val="single" w:sz="4" w:space="0" w:color="auto"/>
              <w:right w:val="single" w:sz="4" w:space="0" w:color="auto"/>
            </w:tcBorders>
            <w:shd w:val="clear" w:color="auto" w:fill="auto"/>
            <w:hideMark/>
          </w:tcPr>
          <w:p w14:paraId="4D1083B3" w14:textId="77777777" w:rsidR="00874D20" w:rsidRPr="0090015E" w:rsidRDefault="00874D20" w:rsidP="006E3897">
            <w:pPr>
              <w:jc w:val="right"/>
              <w:rPr>
                <w:rFonts w:asciiTheme="majorBidi" w:hAnsiTheme="majorBidi" w:cstheme="majorBidi"/>
                <w:b/>
                <w:bCs/>
                <w:sz w:val="20"/>
                <w:szCs w:val="20"/>
                <w:lang w:eastAsia="en-CA"/>
              </w:rPr>
            </w:pPr>
            <w:r w:rsidRPr="0090015E">
              <w:rPr>
                <w:rFonts w:asciiTheme="majorBidi" w:hAnsiTheme="majorBidi" w:cstheme="majorBidi"/>
                <w:b/>
                <w:bCs/>
                <w:sz w:val="20"/>
                <w:szCs w:val="20"/>
                <w:lang w:eastAsia="en-CA"/>
              </w:rPr>
              <w:t>788.98</w:t>
            </w:r>
          </w:p>
        </w:tc>
        <w:tc>
          <w:tcPr>
            <w:tcW w:w="1326" w:type="dxa"/>
            <w:tcBorders>
              <w:top w:val="single" w:sz="4" w:space="0" w:color="auto"/>
              <w:left w:val="single" w:sz="4" w:space="0" w:color="auto"/>
              <w:bottom w:val="single" w:sz="4" w:space="0" w:color="auto"/>
              <w:right w:val="single" w:sz="4" w:space="0" w:color="auto"/>
            </w:tcBorders>
            <w:shd w:val="clear" w:color="auto" w:fill="auto"/>
            <w:hideMark/>
          </w:tcPr>
          <w:p w14:paraId="0D9939C1" w14:textId="2826D21D" w:rsidR="00874D20" w:rsidRPr="0090015E" w:rsidRDefault="00874D20" w:rsidP="006E3897">
            <w:pPr>
              <w:jc w:val="right"/>
              <w:rPr>
                <w:rFonts w:asciiTheme="majorBidi" w:hAnsiTheme="majorBidi" w:cstheme="majorBidi"/>
                <w:b/>
                <w:bCs/>
                <w:sz w:val="20"/>
                <w:szCs w:val="20"/>
                <w:lang w:eastAsia="en-CA"/>
              </w:rPr>
            </w:pPr>
            <w:r w:rsidRPr="0090015E">
              <w:rPr>
                <w:rFonts w:asciiTheme="majorBidi" w:hAnsiTheme="majorBidi" w:cstheme="majorBidi"/>
                <w:b/>
                <w:bCs/>
                <w:sz w:val="20"/>
                <w:szCs w:val="20"/>
                <w:lang w:eastAsia="en-CA"/>
              </w:rPr>
              <w:t>844.5</w:t>
            </w:r>
            <w:r w:rsidR="005D4934" w:rsidRPr="0090015E">
              <w:rPr>
                <w:rFonts w:asciiTheme="majorBidi" w:hAnsiTheme="majorBidi" w:cstheme="majorBidi"/>
                <w:b/>
                <w:bCs/>
                <w:sz w:val="20"/>
                <w:szCs w:val="20"/>
                <w:lang w:eastAsia="en-CA"/>
              </w:rPr>
              <w:t>2</w:t>
            </w:r>
          </w:p>
        </w:tc>
        <w:tc>
          <w:tcPr>
            <w:tcW w:w="1326" w:type="dxa"/>
            <w:tcBorders>
              <w:top w:val="single" w:sz="4" w:space="0" w:color="auto"/>
              <w:left w:val="single" w:sz="4" w:space="0" w:color="auto"/>
              <w:bottom w:val="single" w:sz="4" w:space="0" w:color="auto"/>
              <w:right w:val="single" w:sz="4" w:space="0" w:color="auto"/>
            </w:tcBorders>
            <w:shd w:val="clear" w:color="auto" w:fill="auto"/>
            <w:hideMark/>
          </w:tcPr>
          <w:p w14:paraId="4A495EC7" w14:textId="77777777" w:rsidR="00874D20" w:rsidRPr="0090015E" w:rsidRDefault="00874D20" w:rsidP="006E3897">
            <w:pPr>
              <w:jc w:val="right"/>
              <w:rPr>
                <w:rFonts w:asciiTheme="majorBidi" w:hAnsiTheme="majorBidi" w:cstheme="majorBidi"/>
                <w:b/>
                <w:bCs/>
                <w:sz w:val="20"/>
                <w:szCs w:val="20"/>
                <w:lang w:eastAsia="en-CA"/>
              </w:rPr>
            </w:pPr>
            <w:r w:rsidRPr="0090015E">
              <w:rPr>
                <w:rFonts w:asciiTheme="majorBidi" w:hAnsiTheme="majorBidi" w:cstheme="majorBidi"/>
                <w:b/>
                <w:bCs/>
                <w:sz w:val="20"/>
                <w:szCs w:val="20"/>
                <w:lang w:eastAsia="en-CA"/>
              </w:rPr>
              <w:t>785.72</w:t>
            </w:r>
          </w:p>
        </w:tc>
        <w:tc>
          <w:tcPr>
            <w:tcW w:w="1377" w:type="dxa"/>
            <w:tcBorders>
              <w:top w:val="nil"/>
              <w:left w:val="single" w:sz="4" w:space="0" w:color="auto"/>
              <w:bottom w:val="single" w:sz="4" w:space="0" w:color="auto"/>
              <w:right w:val="single" w:sz="4" w:space="0" w:color="auto"/>
            </w:tcBorders>
            <w:shd w:val="clear" w:color="auto" w:fill="auto"/>
            <w:noWrap/>
            <w:hideMark/>
          </w:tcPr>
          <w:p w14:paraId="7BC5E4F0" w14:textId="7F0C924D" w:rsidR="00874D20" w:rsidRPr="0090015E" w:rsidRDefault="00C857A9" w:rsidP="00C857A9">
            <w:pPr>
              <w:jc w:val="center"/>
              <w:rPr>
                <w:rFonts w:asciiTheme="majorBidi" w:hAnsiTheme="majorBidi" w:cstheme="majorBidi"/>
                <w:b/>
                <w:bCs/>
                <w:sz w:val="20"/>
                <w:szCs w:val="20"/>
                <w:lang w:eastAsia="en-CA"/>
              </w:rPr>
            </w:pPr>
            <w:r w:rsidRPr="0090015E">
              <w:rPr>
                <w:rFonts w:asciiTheme="majorBidi" w:hAnsiTheme="majorBidi" w:cstheme="majorBidi"/>
                <w:b/>
                <w:bCs/>
                <w:sz w:val="20"/>
                <w:szCs w:val="20"/>
              </w:rPr>
              <w:t>100</w:t>
            </w:r>
          </w:p>
        </w:tc>
      </w:tr>
      <w:tr w:rsidR="001B59FE" w:rsidRPr="0090015E" w14:paraId="0122EE34" w14:textId="77777777" w:rsidTr="002C5712">
        <w:trPr>
          <w:trHeight w:val="269"/>
        </w:trPr>
        <w:tc>
          <w:tcPr>
            <w:tcW w:w="9332" w:type="dxa"/>
            <w:gridSpan w:val="7"/>
            <w:tcBorders>
              <w:top w:val="nil"/>
              <w:left w:val="single" w:sz="4" w:space="0" w:color="auto"/>
              <w:bottom w:val="single" w:sz="4" w:space="0" w:color="auto"/>
              <w:right w:val="single" w:sz="4" w:space="0" w:color="auto"/>
            </w:tcBorders>
            <w:shd w:val="clear" w:color="auto" w:fill="auto"/>
            <w:hideMark/>
          </w:tcPr>
          <w:p w14:paraId="77688E2B" w14:textId="20558F4F" w:rsidR="003616DB" w:rsidRPr="0090015E" w:rsidRDefault="003616DB" w:rsidP="00696ACA">
            <w:pPr>
              <w:jc w:val="left"/>
              <w:rPr>
                <w:rFonts w:asciiTheme="majorBidi" w:hAnsiTheme="majorBidi" w:cstheme="majorBidi"/>
                <w:sz w:val="20"/>
                <w:szCs w:val="20"/>
                <w:lang w:eastAsia="en-CA"/>
              </w:rPr>
            </w:pPr>
            <w:r w:rsidRPr="0090015E">
              <w:rPr>
                <w:rFonts w:asciiTheme="majorBidi" w:hAnsiTheme="majorBidi" w:cstheme="majorBidi"/>
                <w:b/>
                <w:bCs/>
                <w:sz w:val="20"/>
                <w:szCs w:val="20"/>
                <w:lang w:eastAsia="en-CA"/>
              </w:rPr>
              <w:t>CO</w:t>
            </w:r>
            <w:r w:rsidRPr="0090015E">
              <w:rPr>
                <w:rFonts w:asciiTheme="majorBidi" w:hAnsiTheme="majorBidi" w:cstheme="majorBidi"/>
                <w:b/>
                <w:bCs/>
                <w:sz w:val="20"/>
                <w:szCs w:val="20"/>
                <w:vertAlign w:val="subscript"/>
                <w:lang w:eastAsia="en-CA"/>
              </w:rPr>
              <w:t>2</w:t>
            </w:r>
            <w:r w:rsidRPr="0090015E">
              <w:rPr>
                <w:rFonts w:asciiTheme="majorBidi" w:hAnsiTheme="majorBidi" w:cstheme="majorBidi"/>
                <w:b/>
                <w:bCs/>
                <w:sz w:val="20"/>
                <w:szCs w:val="20"/>
                <w:lang w:eastAsia="en-CA"/>
              </w:rPr>
              <w:t>-eq tonnes</w:t>
            </w:r>
          </w:p>
        </w:tc>
      </w:tr>
      <w:tr w:rsidR="001B59FE" w:rsidRPr="0090015E" w14:paraId="64F7D65A" w14:textId="77777777" w:rsidTr="002C5712">
        <w:trPr>
          <w:trHeight w:val="269"/>
        </w:trPr>
        <w:tc>
          <w:tcPr>
            <w:tcW w:w="1571" w:type="dxa"/>
            <w:tcBorders>
              <w:top w:val="nil"/>
              <w:left w:val="single" w:sz="4" w:space="0" w:color="auto"/>
              <w:bottom w:val="single" w:sz="4" w:space="0" w:color="auto"/>
              <w:right w:val="single" w:sz="4" w:space="0" w:color="auto"/>
            </w:tcBorders>
            <w:shd w:val="clear" w:color="auto" w:fill="auto"/>
            <w:hideMark/>
          </w:tcPr>
          <w:p w14:paraId="3418E7A1" w14:textId="77777777" w:rsidR="00E164F5" w:rsidRPr="0090015E" w:rsidRDefault="00E164F5" w:rsidP="00DA7E39">
            <w:pPr>
              <w:jc w:val="left"/>
              <w:rPr>
                <w:rFonts w:asciiTheme="majorBidi" w:hAnsiTheme="majorBidi" w:cstheme="majorBidi"/>
                <w:sz w:val="20"/>
                <w:szCs w:val="20"/>
                <w:lang w:eastAsia="en-CA"/>
              </w:rPr>
            </w:pPr>
            <w:r w:rsidRPr="0090015E">
              <w:rPr>
                <w:rFonts w:asciiTheme="majorBidi" w:hAnsiTheme="majorBidi" w:cstheme="majorBidi"/>
                <w:sz w:val="20"/>
                <w:szCs w:val="20"/>
                <w:lang w:eastAsia="en-CA"/>
              </w:rPr>
              <w:t>HFC-32</w:t>
            </w:r>
          </w:p>
        </w:tc>
        <w:tc>
          <w:tcPr>
            <w:tcW w:w="1076" w:type="dxa"/>
            <w:tcBorders>
              <w:top w:val="single" w:sz="4" w:space="0" w:color="auto"/>
              <w:left w:val="single" w:sz="4" w:space="0" w:color="auto"/>
              <w:bottom w:val="single" w:sz="4" w:space="0" w:color="auto"/>
              <w:right w:val="single" w:sz="4" w:space="0" w:color="auto"/>
            </w:tcBorders>
            <w:shd w:val="clear" w:color="auto" w:fill="auto"/>
          </w:tcPr>
          <w:p w14:paraId="776FF113" w14:textId="7AAE7826" w:rsidR="00E164F5" w:rsidRPr="0090015E" w:rsidRDefault="00E164F5" w:rsidP="006620AD">
            <w:pPr>
              <w:jc w:val="right"/>
              <w:rPr>
                <w:rFonts w:asciiTheme="majorBidi" w:hAnsiTheme="majorBidi" w:cstheme="majorBidi"/>
                <w:sz w:val="20"/>
                <w:szCs w:val="20"/>
                <w:lang w:eastAsia="en-CA"/>
              </w:rPr>
            </w:pPr>
            <w:r w:rsidRPr="0090015E">
              <w:rPr>
                <w:rFonts w:asciiTheme="majorBidi" w:hAnsiTheme="majorBidi" w:cstheme="majorBidi"/>
                <w:sz w:val="20"/>
                <w:szCs w:val="20"/>
              </w:rPr>
              <w:t>675</w:t>
            </w:r>
          </w:p>
        </w:tc>
        <w:tc>
          <w:tcPr>
            <w:tcW w:w="1326" w:type="dxa"/>
            <w:tcBorders>
              <w:top w:val="single" w:sz="4" w:space="0" w:color="auto"/>
              <w:left w:val="nil"/>
              <w:bottom w:val="single" w:sz="4" w:space="0" w:color="auto"/>
              <w:right w:val="single" w:sz="4" w:space="0" w:color="auto"/>
            </w:tcBorders>
            <w:shd w:val="clear" w:color="auto" w:fill="auto"/>
            <w:noWrap/>
            <w:hideMark/>
          </w:tcPr>
          <w:p w14:paraId="3A7AE1CF" w14:textId="35EAE8ED" w:rsidR="00E164F5" w:rsidRPr="0090015E" w:rsidRDefault="00E164F5" w:rsidP="006E3897">
            <w:pPr>
              <w:jc w:val="right"/>
              <w:rPr>
                <w:rFonts w:asciiTheme="majorBidi" w:hAnsiTheme="majorBidi" w:cstheme="majorBidi"/>
                <w:sz w:val="20"/>
                <w:szCs w:val="20"/>
                <w:lang w:eastAsia="en-CA"/>
              </w:rPr>
            </w:pPr>
            <w:r w:rsidRPr="0090015E">
              <w:rPr>
                <w:rFonts w:asciiTheme="majorBidi" w:hAnsiTheme="majorBidi" w:cstheme="majorBidi"/>
                <w:sz w:val="20"/>
                <w:szCs w:val="20"/>
                <w:lang w:eastAsia="en-CA"/>
              </w:rPr>
              <w:t>1,762</w:t>
            </w:r>
          </w:p>
        </w:tc>
        <w:tc>
          <w:tcPr>
            <w:tcW w:w="1326" w:type="dxa"/>
            <w:tcBorders>
              <w:top w:val="single" w:sz="4" w:space="0" w:color="auto"/>
              <w:left w:val="nil"/>
              <w:bottom w:val="single" w:sz="4" w:space="0" w:color="auto"/>
              <w:right w:val="single" w:sz="4" w:space="0" w:color="auto"/>
            </w:tcBorders>
            <w:shd w:val="clear" w:color="auto" w:fill="auto"/>
            <w:noWrap/>
            <w:hideMark/>
          </w:tcPr>
          <w:p w14:paraId="17358AC5" w14:textId="02E16A07" w:rsidR="00E164F5" w:rsidRPr="0090015E" w:rsidRDefault="00E164F5" w:rsidP="006E3897">
            <w:pPr>
              <w:jc w:val="right"/>
              <w:rPr>
                <w:rFonts w:asciiTheme="majorBidi" w:hAnsiTheme="majorBidi" w:cstheme="majorBidi"/>
                <w:sz w:val="20"/>
                <w:szCs w:val="20"/>
                <w:lang w:eastAsia="en-CA"/>
              </w:rPr>
            </w:pPr>
            <w:r w:rsidRPr="0090015E">
              <w:rPr>
                <w:rFonts w:asciiTheme="majorBidi" w:hAnsiTheme="majorBidi" w:cstheme="majorBidi"/>
                <w:sz w:val="20"/>
                <w:szCs w:val="20"/>
                <w:lang w:eastAsia="en-CA"/>
              </w:rPr>
              <w:t>1,080</w:t>
            </w:r>
          </w:p>
        </w:tc>
        <w:tc>
          <w:tcPr>
            <w:tcW w:w="1326" w:type="dxa"/>
            <w:tcBorders>
              <w:top w:val="single" w:sz="4" w:space="0" w:color="auto"/>
              <w:left w:val="nil"/>
              <w:bottom w:val="single" w:sz="4" w:space="0" w:color="auto"/>
              <w:right w:val="single" w:sz="4" w:space="0" w:color="auto"/>
            </w:tcBorders>
            <w:shd w:val="clear" w:color="auto" w:fill="auto"/>
            <w:noWrap/>
            <w:hideMark/>
          </w:tcPr>
          <w:p w14:paraId="7C196B26" w14:textId="402ECFF2" w:rsidR="00E164F5" w:rsidRPr="0090015E" w:rsidRDefault="00E164F5" w:rsidP="006E3897">
            <w:pPr>
              <w:jc w:val="right"/>
              <w:rPr>
                <w:rFonts w:asciiTheme="majorBidi" w:hAnsiTheme="majorBidi" w:cstheme="majorBidi"/>
                <w:sz w:val="20"/>
                <w:szCs w:val="20"/>
                <w:lang w:eastAsia="en-CA"/>
              </w:rPr>
            </w:pPr>
            <w:r w:rsidRPr="0090015E">
              <w:rPr>
                <w:rFonts w:asciiTheme="majorBidi" w:hAnsiTheme="majorBidi" w:cstheme="majorBidi"/>
                <w:sz w:val="20"/>
                <w:szCs w:val="20"/>
                <w:lang w:eastAsia="en-CA"/>
              </w:rPr>
              <w:t>22,343</w:t>
            </w:r>
          </w:p>
        </w:tc>
        <w:tc>
          <w:tcPr>
            <w:tcW w:w="1326" w:type="dxa"/>
            <w:tcBorders>
              <w:top w:val="single" w:sz="4" w:space="0" w:color="auto"/>
              <w:left w:val="nil"/>
              <w:bottom w:val="single" w:sz="4" w:space="0" w:color="auto"/>
              <w:right w:val="single" w:sz="4" w:space="0" w:color="auto"/>
            </w:tcBorders>
            <w:shd w:val="clear" w:color="auto" w:fill="auto"/>
            <w:noWrap/>
            <w:hideMark/>
          </w:tcPr>
          <w:p w14:paraId="76308ADC" w14:textId="2933A130" w:rsidR="00E164F5" w:rsidRPr="0090015E" w:rsidRDefault="00E164F5" w:rsidP="006E3897">
            <w:pPr>
              <w:jc w:val="right"/>
              <w:rPr>
                <w:rFonts w:asciiTheme="majorBidi" w:hAnsiTheme="majorBidi" w:cstheme="majorBidi"/>
                <w:sz w:val="20"/>
                <w:szCs w:val="20"/>
                <w:lang w:eastAsia="en-CA"/>
              </w:rPr>
            </w:pPr>
            <w:r w:rsidRPr="0090015E">
              <w:rPr>
                <w:rFonts w:asciiTheme="majorBidi" w:hAnsiTheme="majorBidi" w:cstheme="majorBidi"/>
                <w:sz w:val="20"/>
                <w:szCs w:val="20"/>
                <w:lang w:eastAsia="en-CA"/>
              </w:rPr>
              <w:t>8,395</w:t>
            </w:r>
          </w:p>
        </w:tc>
        <w:tc>
          <w:tcPr>
            <w:tcW w:w="1377" w:type="dxa"/>
            <w:tcBorders>
              <w:top w:val="nil"/>
              <w:left w:val="single" w:sz="4" w:space="0" w:color="auto"/>
              <w:bottom w:val="single" w:sz="4" w:space="0" w:color="auto"/>
              <w:right w:val="single" w:sz="4" w:space="0" w:color="auto"/>
            </w:tcBorders>
            <w:shd w:val="clear" w:color="auto" w:fill="auto"/>
            <w:noWrap/>
            <w:hideMark/>
          </w:tcPr>
          <w:p w14:paraId="3F4C1614" w14:textId="3D83814B" w:rsidR="00E164F5" w:rsidRPr="0090015E" w:rsidRDefault="00E164F5" w:rsidP="00C857A9">
            <w:pPr>
              <w:jc w:val="center"/>
              <w:rPr>
                <w:rFonts w:asciiTheme="majorBidi" w:hAnsiTheme="majorBidi" w:cstheme="majorBidi"/>
                <w:sz w:val="20"/>
                <w:szCs w:val="20"/>
                <w:lang w:eastAsia="en-CA"/>
              </w:rPr>
            </w:pPr>
            <w:r w:rsidRPr="0090015E">
              <w:rPr>
                <w:rFonts w:asciiTheme="majorBidi" w:hAnsiTheme="majorBidi" w:cstheme="majorBidi"/>
                <w:sz w:val="20"/>
                <w:szCs w:val="20"/>
              </w:rPr>
              <w:t>1.3</w:t>
            </w:r>
          </w:p>
        </w:tc>
      </w:tr>
      <w:tr w:rsidR="001B59FE" w:rsidRPr="0090015E" w14:paraId="0F896665" w14:textId="77777777" w:rsidTr="002C5712">
        <w:trPr>
          <w:trHeight w:val="269"/>
        </w:trPr>
        <w:tc>
          <w:tcPr>
            <w:tcW w:w="1571" w:type="dxa"/>
            <w:tcBorders>
              <w:top w:val="nil"/>
              <w:left w:val="single" w:sz="4" w:space="0" w:color="auto"/>
              <w:bottom w:val="single" w:sz="4" w:space="0" w:color="auto"/>
              <w:right w:val="single" w:sz="4" w:space="0" w:color="auto"/>
            </w:tcBorders>
            <w:shd w:val="clear" w:color="auto" w:fill="auto"/>
            <w:hideMark/>
          </w:tcPr>
          <w:p w14:paraId="12E739C7" w14:textId="77777777" w:rsidR="00E164F5" w:rsidRPr="0090015E" w:rsidRDefault="00E164F5" w:rsidP="00DA7E39">
            <w:pPr>
              <w:jc w:val="left"/>
              <w:rPr>
                <w:rFonts w:asciiTheme="majorBidi" w:hAnsiTheme="majorBidi" w:cstheme="majorBidi"/>
                <w:sz w:val="20"/>
                <w:szCs w:val="20"/>
                <w:lang w:eastAsia="en-CA"/>
              </w:rPr>
            </w:pPr>
            <w:r w:rsidRPr="0090015E">
              <w:rPr>
                <w:rFonts w:asciiTheme="majorBidi" w:hAnsiTheme="majorBidi" w:cstheme="majorBidi"/>
                <w:sz w:val="20"/>
                <w:szCs w:val="20"/>
                <w:lang w:eastAsia="en-CA"/>
              </w:rPr>
              <w:t>HFC-134a</w:t>
            </w:r>
          </w:p>
        </w:tc>
        <w:tc>
          <w:tcPr>
            <w:tcW w:w="1076" w:type="dxa"/>
            <w:tcBorders>
              <w:top w:val="single" w:sz="4" w:space="0" w:color="auto"/>
              <w:left w:val="single" w:sz="4" w:space="0" w:color="auto"/>
              <w:bottom w:val="single" w:sz="4" w:space="0" w:color="auto"/>
              <w:right w:val="single" w:sz="4" w:space="0" w:color="auto"/>
            </w:tcBorders>
            <w:shd w:val="clear" w:color="auto" w:fill="auto"/>
          </w:tcPr>
          <w:p w14:paraId="3EC36AB9" w14:textId="12443734" w:rsidR="00E164F5" w:rsidRPr="0090015E" w:rsidRDefault="00E164F5" w:rsidP="006620AD">
            <w:pPr>
              <w:jc w:val="right"/>
              <w:rPr>
                <w:rFonts w:asciiTheme="majorBidi" w:hAnsiTheme="majorBidi" w:cstheme="majorBidi"/>
                <w:sz w:val="20"/>
                <w:szCs w:val="20"/>
                <w:lang w:eastAsia="en-CA"/>
              </w:rPr>
            </w:pPr>
            <w:r w:rsidRPr="0090015E">
              <w:rPr>
                <w:rFonts w:asciiTheme="majorBidi" w:hAnsiTheme="majorBidi" w:cstheme="majorBidi"/>
                <w:sz w:val="20"/>
                <w:szCs w:val="20"/>
              </w:rPr>
              <w:t>1,430</w:t>
            </w:r>
          </w:p>
        </w:tc>
        <w:tc>
          <w:tcPr>
            <w:tcW w:w="1326" w:type="dxa"/>
            <w:tcBorders>
              <w:top w:val="single" w:sz="4" w:space="0" w:color="auto"/>
              <w:left w:val="nil"/>
              <w:bottom w:val="single" w:sz="4" w:space="0" w:color="auto"/>
              <w:right w:val="single" w:sz="4" w:space="0" w:color="auto"/>
            </w:tcBorders>
            <w:shd w:val="clear" w:color="auto" w:fill="auto"/>
            <w:noWrap/>
            <w:hideMark/>
          </w:tcPr>
          <w:p w14:paraId="4BA03D2B" w14:textId="7C3D98F4" w:rsidR="00E164F5" w:rsidRPr="0090015E" w:rsidRDefault="00E164F5" w:rsidP="006E3897">
            <w:pPr>
              <w:jc w:val="right"/>
              <w:rPr>
                <w:rFonts w:asciiTheme="majorBidi" w:hAnsiTheme="majorBidi" w:cstheme="majorBidi"/>
                <w:sz w:val="20"/>
                <w:szCs w:val="20"/>
                <w:lang w:eastAsia="en-CA"/>
              </w:rPr>
            </w:pPr>
            <w:r w:rsidRPr="0090015E">
              <w:rPr>
                <w:rFonts w:asciiTheme="majorBidi" w:hAnsiTheme="majorBidi" w:cstheme="majorBidi"/>
                <w:sz w:val="20"/>
                <w:szCs w:val="20"/>
                <w:lang w:eastAsia="en-CA"/>
              </w:rPr>
              <w:t>672,658</w:t>
            </w:r>
          </w:p>
        </w:tc>
        <w:tc>
          <w:tcPr>
            <w:tcW w:w="1326" w:type="dxa"/>
            <w:tcBorders>
              <w:top w:val="single" w:sz="4" w:space="0" w:color="auto"/>
              <w:left w:val="nil"/>
              <w:bottom w:val="single" w:sz="4" w:space="0" w:color="auto"/>
              <w:right w:val="single" w:sz="4" w:space="0" w:color="auto"/>
            </w:tcBorders>
            <w:shd w:val="clear" w:color="auto" w:fill="auto"/>
            <w:noWrap/>
            <w:hideMark/>
          </w:tcPr>
          <w:p w14:paraId="5D576519" w14:textId="41B33FCA" w:rsidR="00E164F5" w:rsidRPr="0090015E" w:rsidRDefault="00E164F5" w:rsidP="006E3897">
            <w:pPr>
              <w:jc w:val="right"/>
              <w:rPr>
                <w:rFonts w:asciiTheme="majorBidi" w:hAnsiTheme="majorBidi" w:cstheme="majorBidi"/>
                <w:sz w:val="20"/>
                <w:szCs w:val="20"/>
                <w:lang w:eastAsia="en-CA"/>
              </w:rPr>
            </w:pPr>
            <w:r w:rsidRPr="0090015E">
              <w:rPr>
                <w:rFonts w:asciiTheme="majorBidi" w:hAnsiTheme="majorBidi" w:cstheme="majorBidi"/>
                <w:sz w:val="20"/>
                <w:szCs w:val="20"/>
                <w:lang w:eastAsia="en-CA"/>
              </w:rPr>
              <w:t>565,780</w:t>
            </w:r>
          </w:p>
        </w:tc>
        <w:tc>
          <w:tcPr>
            <w:tcW w:w="1326" w:type="dxa"/>
            <w:tcBorders>
              <w:top w:val="single" w:sz="4" w:space="0" w:color="auto"/>
              <w:left w:val="nil"/>
              <w:bottom w:val="single" w:sz="4" w:space="0" w:color="auto"/>
              <w:right w:val="single" w:sz="4" w:space="0" w:color="auto"/>
            </w:tcBorders>
            <w:shd w:val="clear" w:color="auto" w:fill="auto"/>
            <w:noWrap/>
            <w:hideMark/>
          </w:tcPr>
          <w:p w14:paraId="7CCE5F0C" w14:textId="4CD573AA" w:rsidR="00E164F5" w:rsidRPr="0090015E" w:rsidRDefault="00E164F5" w:rsidP="006E3897">
            <w:pPr>
              <w:jc w:val="right"/>
              <w:rPr>
                <w:rFonts w:asciiTheme="majorBidi" w:hAnsiTheme="majorBidi" w:cstheme="majorBidi"/>
                <w:sz w:val="20"/>
                <w:szCs w:val="20"/>
                <w:lang w:eastAsia="en-CA"/>
              </w:rPr>
            </w:pPr>
            <w:r w:rsidRPr="0090015E">
              <w:rPr>
                <w:rFonts w:asciiTheme="majorBidi" w:hAnsiTheme="majorBidi" w:cstheme="majorBidi"/>
                <w:sz w:val="20"/>
                <w:szCs w:val="20"/>
                <w:lang w:eastAsia="en-CA"/>
              </w:rPr>
              <w:t>435,020</w:t>
            </w:r>
          </w:p>
        </w:tc>
        <w:tc>
          <w:tcPr>
            <w:tcW w:w="1326" w:type="dxa"/>
            <w:tcBorders>
              <w:top w:val="single" w:sz="4" w:space="0" w:color="auto"/>
              <w:left w:val="nil"/>
              <w:bottom w:val="single" w:sz="4" w:space="0" w:color="auto"/>
              <w:right w:val="single" w:sz="4" w:space="0" w:color="auto"/>
            </w:tcBorders>
            <w:shd w:val="clear" w:color="auto" w:fill="auto"/>
            <w:noWrap/>
            <w:hideMark/>
          </w:tcPr>
          <w:p w14:paraId="14214FF0" w14:textId="5D5662F8" w:rsidR="00E164F5" w:rsidRPr="0090015E" w:rsidRDefault="00E164F5" w:rsidP="006E3897">
            <w:pPr>
              <w:jc w:val="right"/>
              <w:rPr>
                <w:rFonts w:asciiTheme="majorBidi" w:hAnsiTheme="majorBidi" w:cstheme="majorBidi"/>
                <w:sz w:val="20"/>
                <w:szCs w:val="20"/>
                <w:lang w:eastAsia="en-CA"/>
              </w:rPr>
            </w:pPr>
            <w:r w:rsidRPr="0090015E">
              <w:rPr>
                <w:rFonts w:asciiTheme="majorBidi" w:hAnsiTheme="majorBidi" w:cstheme="majorBidi"/>
                <w:sz w:val="20"/>
                <w:szCs w:val="20"/>
                <w:lang w:eastAsia="en-CA"/>
              </w:rPr>
              <w:t>557,819</w:t>
            </w:r>
          </w:p>
        </w:tc>
        <w:tc>
          <w:tcPr>
            <w:tcW w:w="1377" w:type="dxa"/>
            <w:tcBorders>
              <w:top w:val="nil"/>
              <w:left w:val="single" w:sz="4" w:space="0" w:color="auto"/>
              <w:bottom w:val="single" w:sz="4" w:space="0" w:color="auto"/>
              <w:right w:val="single" w:sz="4" w:space="0" w:color="auto"/>
            </w:tcBorders>
            <w:shd w:val="clear" w:color="auto" w:fill="auto"/>
            <w:noWrap/>
            <w:hideMark/>
          </w:tcPr>
          <w:p w14:paraId="5D047856" w14:textId="6222B309" w:rsidR="00E164F5" w:rsidRPr="0090015E" w:rsidRDefault="00E164F5" w:rsidP="00C857A9">
            <w:pPr>
              <w:jc w:val="center"/>
              <w:rPr>
                <w:rFonts w:asciiTheme="majorBidi" w:hAnsiTheme="majorBidi" w:cstheme="majorBidi"/>
                <w:sz w:val="20"/>
                <w:szCs w:val="20"/>
                <w:lang w:eastAsia="en-CA"/>
              </w:rPr>
            </w:pPr>
            <w:r w:rsidRPr="0090015E">
              <w:rPr>
                <w:rFonts w:asciiTheme="majorBidi" w:hAnsiTheme="majorBidi" w:cstheme="majorBidi"/>
                <w:sz w:val="20"/>
                <w:szCs w:val="20"/>
              </w:rPr>
              <w:t>25.5</w:t>
            </w:r>
          </w:p>
        </w:tc>
      </w:tr>
      <w:tr w:rsidR="001B59FE" w:rsidRPr="0090015E" w14:paraId="241AAC5E" w14:textId="77777777" w:rsidTr="002C5712">
        <w:trPr>
          <w:trHeight w:val="269"/>
        </w:trPr>
        <w:tc>
          <w:tcPr>
            <w:tcW w:w="1571" w:type="dxa"/>
            <w:tcBorders>
              <w:top w:val="nil"/>
              <w:left w:val="single" w:sz="4" w:space="0" w:color="auto"/>
              <w:bottom w:val="single" w:sz="4" w:space="0" w:color="auto"/>
              <w:right w:val="single" w:sz="4" w:space="0" w:color="auto"/>
            </w:tcBorders>
            <w:shd w:val="clear" w:color="auto" w:fill="auto"/>
            <w:hideMark/>
          </w:tcPr>
          <w:p w14:paraId="2529DA6E" w14:textId="77777777" w:rsidR="00E164F5" w:rsidRPr="0090015E" w:rsidRDefault="00E164F5" w:rsidP="00DA7E39">
            <w:pPr>
              <w:jc w:val="left"/>
              <w:rPr>
                <w:rFonts w:asciiTheme="majorBidi" w:hAnsiTheme="majorBidi" w:cstheme="majorBidi"/>
                <w:sz w:val="20"/>
                <w:szCs w:val="20"/>
                <w:lang w:eastAsia="en-CA"/>
              </w:rPr>
            </w:pPr>
            <w:r w:rsidRPr="0090015E">
              <w:rPr>
                <w:rFonts w:asciiTheme="majorBidi" w:hAnsiTheme="majorBidi" w:cstheme="majorBidi"/>
                <w:sz w:val="20"/>
                <w:szCs w:val="20"/>
                <w:lang w:eastAsia="en-CA"/>
              </w:rPr>
              <w:t>HFC-227ea</w:t>
            </w:r>
          </w:p>
        </w:tc>
        <w:tc>
          <w:tcPr>
            <w:tcW w:w="1076" w:type="dxa"/>
            <w:tcBorders>
              <w:top w:val="single" w:sz="4" w:space="0" w:color="auto"/>
              <w:left w:val="single" w:sz="4" w:space="0" w:color="auto"/>
              <w:bottom w:val="single" w:sz="4" w:space="0" w:color="auto"/>
              <w:right w:val="single" w:sz="4" w:space="0" w:color="auto"/>
            </w:tcBorders>
            <w:shd w:val="clear" w:color="auto" w:fill="auto"/>
          </w:tcPr>
          <w:p w14:paraId="271DB08F" w14:textId="5E0680DC" w:rsidR="00E164F5" w:rsidRPr="0090015E" w:rsidRDefault="00E164F5" w:rsidP="006620AD">
            <w:pPr>
              <w:jc w:val="right"/>
              <w:rPr>
                <w:rFonts w:asciiTheme="majorBidi" w:hAnsiTheme="majorBidi" w:cstheme="majorBidi"/>
                <w:sz w:val="20"/>
                <w:szCs w:val="20"/>
                <w:lang w:eastAsia="en-CA"/>
              </w:rPr>
            </w:pPr>
            <w:r w:rsidRPr="0090015E">
              <w:rPr>
                <w:rFonts w:asciiTheme="majorBidi" w:hAnsiTheme="majorBidi" w:cstheme="majorBidi"/>
                <w:sz w:val="20"/>
                <w:szCs w:val="20"/>
              </w:rPr>
              <w:t>3,220</w:t>
            </w:r>
          </w:p>
        </w:tc>
        <w:tc>
          <w:tcPr>
            <w:tcW w:w="1326" w:type="dxa"/>
            <w:tcBorders>
              <w:top w:val="single" w:sz="4" w:space="0" w:color="auto"/>
              <w:left w:val="nil"/>
              <w:bottom w:val="single" w:sz="4" w:space="0" w:color="auto"/>
              <w:right w:val="single" w:sz="4" w:space="0" w:color="auto"/>
            </w:tcBorders>
            <w:shd w:val="clear" w:color="auto" w:fill="auto"/>
            <w:noWrap/>
            <w:hideMark/>
          </w:tcPr>
          <w:p w14:paraId="51AD681B" w14:textId="1A085CD0" w:rsidR="00E164F5" w:rsidRPr="0090015E" w:rsidRDefault="00E164F5" w:rsidP="006E3897">
            <w:pPr>
              <w:jc w:val="right"/>
              <w:rPr>
                <w:rFonts w:asciiTheme="majorBidi" w:hAnsiTheme="majorBidi" w:cstheme="majorBidi"/>
                <w:sz w:val="20"/>
                <w:szCs w:val="20"/>
                <w:lang w:eastAsia="en-CA"/>
              </w:rPr>
            </w:pPr>
            <w:r w:rsidRPr="0090015E">
              <w:rPr>
                <w:rFonts w:asciiTheme="majorBidi" w:hAnsiTheme="majorBidi" w:cstheme="majorBidi"/>
                <w:sz w:val="20"/>
                <w:szCs w:val="20"/>
                <w:lang w:eastAsia="en-CA"/>
              </w:rPr>
              <w:t>30,268</w:t>
            </w:r>
          </w:p>
        </w:tc>
        <w:tc>
          <w:tcPr>
            <w:tcW w:w="1326" w:type="dxa"/>
            <w:tcBorders>
              <w:top w:val="single" w:sz="4" w:space="0" w:color="auto"/>
              <w:left w:val="nil"/>
              <w:bottom w:val="single" w:sz="4" w:space="0" w:color="auto"/>
              <w:right w:val="single" w:sz="4" w:space="0" w:color="auto"/>
            </w:tcBorders>
            <w:shd w:val="clear" w:color="auto" w:fill="auto"/>
            <w:noWrap/>
            <w:hideMark/>
          </w:tcPr>
          <w:p w14:paraId="047FABDA" w14:textId="3EC82278" w:rsidR="00E164F5" w:rsidRPr="0090015E" w:rsidRDefault="00E164F5" w:rsidP="006E3897">
            <w:pPr>
              <w:jc w:val="right"/>
              <w:rPr>
                <w:rFonts w:asciiTheme="majorBidi" w:hAnsiTheme="majorBidi" w:cstheme="majorBidi"/>
                <w:sz w:val="20"/>
                <w:szCs w:val="20"/>
                <w:lang w:eastAsia="en-CA"/>
              </w:rPr>
            </w:pPr>
            <w:r w:rsidRPr="0090015E">
              <w:rPr>
                <w:rFonts w:asciiTheme="majorBidi" w:hAnsiTheme="majorBidi" w:cstheme="majorBidi"/>
                <w:sz w:val="20"/>
                <w:szCs w:val="20"/>
                <w:lang w:eastAsia="en-CA"/>
              </w:rPr>
              <w:t>82,110</w:t>
            </w:r>
          </w:p>
        </w:tc>
        <w:tc>
          <w:tcPr>
            <w:tcW w:w="1326" w:type="dxa"/>
            <w:tcBorders>
              <w:top w:val="single" w:sz="4" w:space="0" w:color="auto"/>
              <w:left w:val="nil"/>
              <w:bottom w:val="single" w:sz="4" w:space="0" w:color="auto"/>
              <w:right w:val="single" w:sz="4" w:space="0" w:color="auto"/>
            </w:tcBorders>
            <w:shd w:val="clear" w:color="auto" w:fill="auto"/>
            <w:noWrap/>
            <w:hideMark/>
          </w:tcPr>
          <w:p w14:paraId="30F08E15" w14:textId="7043087D" w:rsidR="00E164F5" w:rsidRPr="0090015E" w:rsidRDefault="00E164F5" w:rsidP="006E3897">
            <w:pPr>
              <w:jc w:val="right"/>
              <w:rPr>
                <w:rFonts w:asciiTheme="majorBidi" w:hAnsiTheme="majorBidi" w:cstheme="majorBidi"/>
                <w:sz w:val="20"/>
                <w:szCs w:val="20"/>
                <w:lang w:eastAsia="en-CA"/>
              </w:rPr>
            </w:pPr>
            <w:r w:rsidRPr="0090015E">
              <w:rPr>
                <w:rFonts w:asciiTheme="majorBidi" w:hAnsiTheme="majorBidi" w:cstheme="majorBidi"/>
                <w:sz w:val="20"/>
                <w:szCs w:val="20"/>
                <w:lang w:eastAsia="en-CA"/>
              </w:rPr>
              <w:t>94,990</w:t>
            </w:r>
          </w:p>
        </w:tc>
        <w:tc>
          <w:tcPr>
            <w:tcW w:w="1326" w:type="dxa"/>
            <w:tcBorders>
              <w:top w:val="single" w:sz="4" w:space="0" w:color="auto"/>
              <w:left w:val="nil"/>
              <w:bottom w:val="single" w:sz="4" w:space="0" w:color="auto"/>
              <w:right w:val="single" w:sz="4" w:space="0" w:color="auto"/>
            </w:tcBorders>
            <w:shd w:val="clear" w:color="auto" w:fill="auto"/>
            <w:noWrap/>
            <w:hideMark/>
          </w:tcPr>
          <w:p w14:paraId="178784D6" w14:textId="43DFBC67" w:rsidR="00E164F5" w:rsidRPr="0090015E" w:rsidRDefault="00E164F5" w:rsidP="006E3897">
            <w:pPr>
              <w:jc w:val="right"/>
              <w:rPr>
                <w:rFonts w:asciiTheme="majorBidi" w:hAnsiTheme="majorBidi" w:cstheme="majorBidi"/>
                <w:sz w:val="20"/>
                <w:szCs w:val="20"/>
                <w:lang w:eastAsia="en-CA"/>
              </w:rPr>
            </w:pPr>
            <w:r w:rsidRPr="0090015E">
              <w:rPr>
                <w:rFonts w:asciiTheme="majorBidi" w:hAnsiTheme="majorBidi" w:cstheme="majorBidi"/>
                <w:sz w:val="20"/>
                <w:szCs w:val="20"/>
                <w:lang w:eastAsia="en-CA"/>
              </w:rPr>
              <w:t>69,123</w:t>
            </w:r>
          </w:p>
        </w:tc>
        <w:tc>
          <w:tcPr>
            <w:tcW w:w="1377" w:type="dxa"/>
            <w:tcBorders>
              <w:top w:val="nil"/>
              <w:left w:val="single" w:sz="4" w:space="0" w:color="auto"/>
              <w:bottom w:val="single" w:sz="4" w:space="0" w:color="auto"/>
              <w:right w:val="single" w:sz="4" w:space="0" w:color="auto"/>
            </w:tcBorders>
            <w:shd w:val="clear" w:color="auto" w:fill="auto"/>
            <w:noWrap/>
            <w:hideMark/>
          </w:tcPr>
          <w:p w14:paraId="44FFCAFA" w14:textId="51611A1F" w:rsidR="00E164F5" w:rsidRPr="0090015E" w:rsidRDefault="00E164F5" w:rsidP="00C857A9">
            <w:pPr>
              <w:jc w:val="center"/>
              <w:rPr>
                <w:rFonts w:asciiTheme="majorBidi" w:hAnsiTheme="majorBidi" w:cstheme="majorBidi"/>
                <w:sz w:val="20"/>
                <w:szCs w:val="20"/>
                <w:lang w:eastAsia="en-CA"/>
              </w:rPr>
            </w:pPr>
            <w:r w:rsidRPr="0090015E">
              <w:rPr>
                <w:rFonts w:asciiTheme="majorBidi" w:hAnsiTheme="majorBidi" w:cstheme="majorBidi"/>
                <w:sz w:val="20"/>
                <w:szCs w:val="20"/>
              </w:rPr>
              <w:t>5.6</w:t>
            </w:r>
          </w:p>
        </w:tc>
      </w:tr>
      <w:tr w:rsidR="001B59FE" w:rsidRPr="0090015E" w14:paraId="3FE4A8C5" w14:textId="77777777" w:rsidTr="002C5712">
        <w:trPr>
          <w:trHeight w:val="269"/>
        </w:trPr>
        <w:tc>
          <w:tcPr>
            <w:tcW w:w="1571" w:type="dxa"/>
            <w:tcBorders>
              <w:top w:val="nil"/>
              <w:left w:val="single" w:sz="4" w:space="0" w:color="auto"/>
              <w:bottom w:val="single" w:sz="4" w:space="0" w:color="auto"/>
              <w:right w:val="single" w:sz="4" w:space="0" w:color="auto"/>
            </w:tcBorders>
            <w:shd w:val="clear" w:color="auto" w:fill="auto"/>
            <w:hideMark/>
          </w:tcPr>
          <w:p w14:paraId="2E5359EE" w14:textId="794B8C7D" w:rsidR="00E164F5" w:rsidRPr="0090015E" w:rsidRDefault="00E164F5" w:rsidP="00DA7E39">
            <w:pPr>
              <w:jc w:val="left"/>
              <w:rPr>
                <w:rFonts w:asciiTheme="majorBidi" w:hAnsiTheme="majorBidi" w:cstheme="majorBidi"/>
                <w:sz w:val="20"/>
                <w:szCs w:val="20"/>
                <w:lang w:eastAsia="en-CA"/>
              </w:rPr>
            </w:pPr>
            <w:r w:rsidRPr="0090015E">
              <w:rPr>
                <w:rFonts w:asciiTheme="majorBidi" w:hAnsiTheme="majorBidi" w:cstheme="majorBidi"/>
                <w:sz w:val="20"/>
                <w:szCs w:val="20"/>
                <w:lang w:eastAsia="en-CA"/>
              </w:rPr>
              <w:t>R-404A</w:t>
            </w:r>
          </w:p>
        </w:tc>
        <w:tc>
          <w:tcPr>
            <w:tcW w:w="1076" w:type="dxa"/>
            <w:tcBorders>
              <w:top w:val="single" w:sz="4" w:space="0" w:color="auto"/>
              <w:left w:val="single" w:sz="4" w:space="0" w:color="auto"/>
              <w:bottom w:val="single" w:sz="4" w:space="0" w:color="auto"/>
              <w:right w:val="single" w:sz="4" w:space="0" w:color="auto"/>
            </w:tcBorders>
            <w:shd w:val="clear" w:color="auto" w:fill="auto"/>
          </w:tcPr>
          <w:p w14:paraId="6DDB0F27" w14:textId="44811EA1" w:rsidR="00E164F5" w:rsidRPr="0090015E" w:rsidRDefault="00E164F5" w:rsidP="006620AD">
            <w:pPr>
              <w:jc w:val="right"/>
              <w:rPr>
                <w:rFonts w:asciiTheme="majorBidi" w:hAnsiTheme="majorBidi" w:cstheme="majorBidi"/>
                <w:sz w:val="20"/>
                <w:szCs w:val="20"/>
                <w:lang w:eastAsia="en-CA"/>
              </w:rPr>
            </w:pPr>
            <w:r w:rsidRPr="0090015E">
              <w:rPr>
                <w:rFonts w:asciiTheme="majorBidi" w:hAnsiTheme="majorBidi" w:cstheme="majorBidi"/>
                <w:sz w:val="20"/>
                <w:szCs w:val="20"/>
              </w:rPr>
              <w:t>3</w:t>
            </w:r>
            <w:r w:rsidR="007439A1" w:rsidRPr="0090015E">
              <w:rPr>
                <w:rFonts w:asciiTheme="majorBidi" w:hAnsiTheme="majorBidi" w:cstheme="majorBidi"/>
                <w:sz w:val="20"/>
                <w:szCs w:val="20"/>
              </w:rPr>
              <w:t>,</w:t>
            </w:r>
            <w:r w:rsidRPr="0090015E">
              <w:rPr>
                <w:rFonts w:asciiTheme="majorBidi" w:hAnsiTheme="majorBidi" w:cstheme="majorBidi"/>
                <w:sz w:val="20"/>
                <w:szCs w:val="20"/>
              </w:rPr>
              <w:t>92</w:t>
            </w:r>
            <w:r w:rsidR="009F2CDC" w:rsidRPr="0090015E">
              <w:rPr>
                <w:rFonts w:asciiTheme="majorBidi" w:hAnsiTheme="majorBidi" w:cstheme="majorBidi"/>
                <w:sz w:val="20"/>
                <w:szCs w:val="20"/>
              </w:rPr>
              <w:t>2</w:t>
            </w:r>
          </w:p>
        </w:tc>
        <w:tc>
          <w:tcPr>
            <w:tcW w:w="1326" w:type="dxa"/>
            <w:tcBorders>
              <w:top w:val="single" w:sz="4" w:space="0" w:color="auto"/>
              <w:left w:val="nil"/>
              <w:bottom w:val="single" w:sz="4" w:space="0" w:color="auto"/>
              <w:right w:val="single" w:sz="4" w:space="0" w:color="auto"/>
            </w:tcBorders>
            <w:shd w:val="clear" w:color="auto" w:fill="auto"/>
            <w:noWrap/>
            <w:hideMark/>
          </w:tcPr>
          <w:p w14:paraId="4EADD9C0" w14:textId="1F6E1290" w:rsidR="00E164F5" w:rsidRPr="0090015E" w:rsidRDefault="00E164F5" w:rsidP="006E3897">
            <w:pPr>
              <w:jc w:val="right"/>
              <w:rPr>
                <w:rFonts w:asciiTheme="majorBidi" w:hAnsiTheme="majorBidi" w:cstheme="majorBidi"/>
                <w:sz w:val="20"/>
                <w:szCs w:val="20"/>
                <w:lang w:eastAsia="en-CA"/>
              </w:rPr>
            </w:pPr>
            <w:r w:rsidRPr="0090015E">
              <w:rPr>
                <w:rFonts w:asciiTheme="majorBidi" w:hAnsiTheme="majorBidi" w:cstheme="majorBidi"/>
                <w:sz w:val="20"/>
                <w:szCs w:val="20"/>
                <w:lang w:eastAsia="en-CA"/>
              </w:rPr>
              <w:t>302,473</w:t>
            </w:r>
          </w:p>
        </w:tc>
        <w:tc>
          <w:tcPr>
            <w:tcW w:w="1326" w:type="dxa"/>
            <w:tcBorders>
              <w:top w:val="single" w:sz="4" w:space="0" w:color="auto"/>
              <w:left w:val="nil"/>
              <w:bottom w:val="single" w:sz="4" w:space="0" w:color="auto"/>
              <w:right w:val="single" w:sz="4" w:space="0" w:color="auto"/>
            </w:tcBorders>
            <w:shd w:val="clear" w:color="auto" w:fill="auto"/>
            <w:noWrap/>
            <w:hideMark/>
          </w:tcPr>
          <w:p w14:paraId="7E876FDD" w14:textId="701AB34C" w:rsidR="00E164F5" w:rsidRPr="0090015E" w:rsidRDefault="00E164F5" w:rsidP="006E3897">
            <w:pPr>
              <w:jc w:val="right"/>
              <w:rPr>
                <w:rFonts w:asciiTheme="majorBidi" w:hAnsiTheme="majorBidi" w:cstheme="majorBidi"/>
                <w:sz w:val="20"/>
                <w:szCs w:val="20"/>
                <w:lang w:eastAsia="en-CA"/>
              </w:rPr>
            </w:pPr>
            <w:r w:rsidRPr="0090015E">
              <w:rPr>
                <w:rFonts w:asciiTheme="majorBidi" w:hAnsiTheme="majorBidi" w:cstheme="majorBidi"/>
                <w:sz w:val="20"/>
                <w:szCs w:val="20"/>
                <w:lang w:eastAsia="en-CA"/>
              </w:rPr>
              <w:t>317,257</w:t>
            </w:r>
          </w:p>
        </w:tc>
        <w:tc>
          <w:tcPr>
            <w:tcW w:w="1326" w:type="dxa"/>
            <w:tcBorders>
              <w:top w:val="single" w:sz="4" w:space="0" w:color="auto"/>
              <w:left w:val="nil"/>
              <w:bottom w:val="single" w:sz="4" w:space="0" w:color="auto"/>
              <w:right w:val="single" w:sz="4" w:space="0" w:color="auto"/>
            </w:tcBorders>
            <w:shd w:val="clear" w:color="auto" w:fill="auto"/>
            <w:noWrap/>
            <w:hideMark/>
          </w:tcPr>
          <w:p w14:paraId="2CDB7EAD" w14:textId="56E94123" w:rsidR="00E164F5" w:rsidRPr="0090015E" w:rsidRDefault="00E164F5" w:rsidP="006E3897">
            <w:pPr>
              <w:jc w:val="right"/>
              <w:rPr>
                <w:rFonts w:asciiTheme="majorBidi" w:hAnsiTheme="majorBidi" w:cstheme="majorBidi"/>
                <w:sz w:val="20"/>
                <w:szCs w:val="20"/>
                <w:lang w:eastAsia="en-CA"/>
              </w:rPr>
            </w:pPr>
            <w:r w:rsidRPr="0090015E">
              <w:rPr>
                <w:rFonts w:asciiTheme="majorBidi" w:hAnsiTheme="majorBidi" w:cstheme="majorBidi"/>
                <w:sz w:val="20"/>
                <w:szCs w:val="20"/>
                <w:lang w:eastAsia="en-CA"/>
              </w:rPr>
              <w:t>366,952</w:t>
            </w:r>
          </w:p>
        </w:tc>
        <w:tc>
          <w:tcPr>
            <w:tcW w:w="1326" w:type="dxa"/>
            <w:tcBorders>
              <w:top w:val="single" w:sz="4" w:space="0" w:color="auto"/>
              <w:left w:val="nil"/>
              <w:bottom w:val="single" w:sz="4" w:space="0" w:color="auto"/>
              <w:right w:val="single" w:sz="4" w:space="0" w:color="auto"/>
            </w:tcBorders>
            <w:shd w:val="clear" w:color="auto" w:fill="auto"/>
            <w:noWrap/>
            <w:hideMark/>
          </w:tcPr>
          <w:p w14:paraId="7B978364" w14:textId="13A1E086" w:rsidR="00E164F5" w:rsidRPr="0090015E" w:rsidRDefault="00E164F5" w:rsidP="006E3897">
            <w:pPr>
              <w:jc w:val="right"/>
              <w:rPr>
                <w:rFonts w:asciiTheme="majorBidi" w:hAnsiTheme="majorBidi" w:cstheme="majorBidi"/>
                <w:sz w:val="20"/>
                <w:szCs w:val="20"/>
                <w:lang w:eastAsia="en-CA"/>
              </w:rPr>
            </w:pPr>
            <w:r w:rsidRPr="0090015E">
              <w:rPr>
                <w:rFonts w:asciiTheme="majorBidi" w:hAnsiTheme="majorBidi" w:cstheme="majorBidi"/>
                <w:sz w:val="20"/>
                <w:szCs w:val="20"/>
                <w:lang w:eastAsia="en-CA"/>
              </w:rPr>
              <w:t>328,894</w:t>
            </w:r>
          </w:p>
        </w:tc>
        <w:tc>
          <w:tcPr>
            <w:tcW w:w="1377" w:type="dxa"/>
            <w:tcBorders>
              <w:top w:val="nil"/>
              <w:left w:val="single" w:sz="4" w:space="0" w:color="auto"/>
              <w:bottom w:val="single" w:sz="4" w:space="0" w:color="auto"/>
              <w:right w:val="single" w:sz="4" w:space="0" w:color="auto"/>
            </w:tcBorders>
            <w:shd w:val="clear" w:color="auto" w:fill="auto"/>
            <w:noWrap/>
            <w:hideMark/>
          </w:tcPr>
          <w:p w14:paraId="7E989DA4" w14:textId="668BAC4A" w:rsidR="00E164F5" w:rsidRPr="0090015E" w:rsidRDefault="00E164F5" w:rsidP="00C857A9">
            <w:pPr>
              <w:jc w:val="center"/>
              <w:rPr>
                <w:rFonts w:asciiTheme="majorBidi" w:hAnsiTheme="majorBidi" w:cstheme="majorBidi"/>
                <w:sz w:val="20"/>
                <w:szCs w:val="20"/>
                <w:lang w:eastAsia="en-CA"/>
              </w:rPr>
            </w:pPr>
            <w:r w:rsidRPr="0090015E">
              <w:rPr>
                <w:rFonts w:asciiTheme="majorBidi" w:hAnsiTheme="majorBidi" w:cstheme="majorBidi"/>
                <w:sz w:val="20"/>
                <w:szCs w:val="20"/>
              </w:rPr>
              <w:t>21.5</w:t>
            </w:r>
          </w:p>
        </w:tc>
      </w:tr>
      <w:tr w:rsidR="001B59FE" w:rsidRPr="0090015E" w14:paraId="74F395A9" w14:textId="77777777" w:rsidTr="002C5712">
        <w:trPr>
          <w:trHeight w:val="269"/>
        </w:trPr>
        <w:tc>
          <w:tcPr>
            <w:tcW w:w="1571" w:type="dxa"/>
            <w:tcBorders>
              <w:top w:val="nil"/>
              <w:left w:val="single" w:sz="4" w:space="0" w:color="auto"/>
              <w:bottom w:val="single" w:sz="4" w:space="0" w:color="auto"/>
              <w:right w:val="single" w:sz="4" w:space="0" w:color="auto"/>
            </w:tcBorders>
            <w:shd w:val="clear" w:color="auto" w:fill="auto"/>
            <w:hideMark/>
          </w:tcPr>
          <w:p w14:paraId="422B61B6" w14:textId="442F3F9C" w:rsidR="00E164F5" w:rsidRPr="0090015E" w:rsidRDefault="00E164F5" w:rsidP="00DA7E39">
            <w:pPr>
              <w:jc w:val="left"/>
              <w:rPr>
                <w:rFonts w:asciiTheme="majorBidi" w:hAnsiTheme="majorBidi" w:cstheme="majorBidi"/>
                <w:sz w:val="20"/>
                <w:szCs w:val="20"/>
                <w:lang w:eastAsia="en-CA"/>
              </w:rPr>
            </w:pPr>
            <w:r w:rsidRPr="0090015E">
              <w:rPr>
                <w:rFonts w:asciiTheme="majorBidi" w:hAnsiTheme="majorBidi" w:cstheme="majorBidi"/>
                <w:sz w:val="20"/>
                <w:szCs w:val="20"/>
                <w:lang w:eastAsia="en-CA"/>
              </w:rPr>
              <w:t>R-407C</w:t>
            </w:r>
          </w:p>
        </w:tc>
        <w:tc>
          <w:tcPr>
            <w:tcW w:w="1076" w:type="dxa"/>
            <w:tcBorders>
              <w:top w:val="single" w:sz="4" w:space="0" w:color="auto"/>
              <w:left w:val="single" w:sz="4" w:space="0" w:color="auto"/>
              <w:bottom w:val="single" w:sz="4" w:space="0" w:color="auto"/>
              <w:right w:val="single" w:sz="4" w:space="0" w:color="auto"/>
            </w:tcBorders>
            <w:shd w:val="clear" w:color="auto" w:fill="auto"/>
          </w:tcPr>
          <w:p w14:paraId="1DD315BB" w14:textId="425E9168" w:rsidR="00E164F5" w:rsidRPr="0090015E" w:rsidRDefault="00E164F5" w:rsidP="006620AD">
            <w:pPr>
              <w:jc w:val="right"/>
              <w:rPr>
                <w:rFonts w:asciiTheme="majorBidi" w:hAnsiTheme="majorBidi" w:cstheme="majorBidi"/>
                <w:sz w:val="20"/>
                <w:szCs w:val="20"/>
                <w:lang w:eastAsia="en-CA"/>
              </w:rPr>
            </w:pPr>
            <w:r w:rsidRPr="0090015E">
              <w:rPr>
                <w:rFonts w:asciiTheme="majorBidi" w:hAnsiTheme="majorBidi" w:cstheme="majorBidi"/>
                <w:sz w:val="20"/>
                <w:szCs w:val="20"/>
              </w:rPr>
              <w:t>1</w:t>
            </w:r>
            <w:r w:rsidR="007439A1" w:rsidRPr="0090015E">
              <w:rPr>
                <w:rFonts w:asciiTheme="majorBidi" w:hAnsiTheme="majorBidi" w:cstheme="majorBidi"/>
                <w:sz w:val="20"/>
                <w:szCs w:val="20"/>
              </w:rPr>
              <w:t>,</w:t>
            </w:r>
            <w:r w:rsidRPr="0090015E">
              <w:rPr>
                <w:rFonts w:asciiTheme="majorBidi" w:hAnsiTheme="majorBidi" w:cstheme="majorBidi"/>
                <w:sz w:val="20"/>
                <w:szCs w:val="20"/>
              </w:rPr>
              <w:t>77</w:t>
            </w:r>
            <w:r w:rsidR="009F2CDC" w:rsidRPr="0090015E">
              <w:rPr>
                <w:rFonts w:asciiTheme="majorBidi" w:hAnsiTheme="majorBidi" w:cstheme="majorBidi"/>
                <w:sz w:val="20"/>
                <w:szCs w:val="20"/>
              </w:rPr>
              <w:t>4</w:t>
            </w:r>
          </w:p>
        </w:tc>
        <w:tc>
          <w:tcPr>
            <w:tcW w:w="1326" w:type="dxa"/>
            <w:tcBorders>
              <w:top w:val="single" w:sz="4" w:space="0" w:color="auto"/>
              <w:left w:val="nil"/>
              <w:bottom w:val="single" w:sz="4" w:space="0" w:color="auto"/>
              <w:right w:val="single" w:sz="4" w:space="0" w:color="auto"/>
            </w:tcBorders>
            <w:shd w:val="clear" w:color="auto" w:fill="auto"/>
            <w:noWrap/>
            <w:hideMark/>
          </w:tcPr>
          <w:p w14:paraId="15505C49" w14:textId="4170140F" w:rsidR="00E164F5" w:rsidRPr="0090015E" w:rsidRDefault="00E164F5" w:rsidP="006E3897">
            <w:pPr>
              <w:jc w:val="right"/>
              <w:rPr>
                <w:rFonts w:asciiTheme="majorBidi" w:hAnsiTheme="majorBidi" w:cstheme="majorBidi"/>
                <w:sz w:val="20"/>
                <w:szCs w:val="20"/>
                <w:lang w:eastAsia="en-CA"/>
              </w:rPr>
            </w:pPr>
            <w:r w:rsidRPr="0090015E">
              <w:rPr>
                <w:rFonts w:asciiTheme="majorBidi" w:hAnsiTheme="majorBidi" w:cstheme="majorBidi"/>
                <w:sz w:val="20"/>
                <w:szCs w:val="20"/>
                <w:lang w:eastAsia="en-CA"/>
              </w:rPr>
              <w:t>82,927</w:t>
            </w:r>
          </w:p>
        </w:tc>
        <w:tc>
          <w:tcPr>
            <w:tcW w:w="1326" w:type="dxa"/>
            <w:tcBorders>
              <w:top w:val="single" w:sz="4" w:space="0" w:color="auto"/>
              <w:left w:val="nil"/>
              <w:bottom w:val="single" w:sz="4" w:space="0" w:color="auto"/>
              <w:right w:val="single" w:sz="4" w:space="0" w:color="auto"/>
            </w:tcBorders>
            <w:shd w:val="clear" w:color="auto" w:fill="auto"/>
            <w:noWrap/>
            <w:hideMark/>
          </w:tcPr>
          <w:p w14:paraId="46F115D7" w14:textId="37A381DA" w:rsidR="00E164F5" w:rsidRPr="0090015E" w:rsidRDefault="00E164F5" w:rsidP="006E3897">
            <w:pPr>
              <w:jc w:val="right"/>
              <w:rPr>
                <w:rFonts w:asciiTheme="majorBidi" w:hAnsiTheme="majorBidi" w:cstheme="majorBidi"/>
                <w:sz w:val="20"/>
                <w:szCs w:val="20"/>
                <w:lang w:eastAsia="en-CA"/>
              </w:rPr>
            </w:pPr>
            <w:r w:rsidRPr="0090015E">
              <w:rPr>
                <w:rFonts w:asciiTheme="majorBidi" w:hAnsiTheme="majorBidi" w:cstheme="majorBidi"/>
                <w:sz w:val="20"/>
                <w:szCs w:val="20"/>
                <w:lang w:eastAsia="en-CA"/>
              </w:rPr>
              <w:t>228,224</w:t>
            </w:r>
          </w:p>
        </w:tc>
        <w:tc>
          <w:tcPr>
            <w:tcW w:w="1326" w:type="dxa"/>
            <w:tcBorders>
              <w:top w:val="single" w:sz="4" w:space="0" w:color="auto"/>
              <w:left w:val="nil"/>
              <w:bottom w:val="single" w:sz="4" w:space="0" w:color="auto"/>
              <w:right w:val="single" w:sz="4" w:space="0" w:color="auto"/>
            </w:tcBorders>
            <w:shd w:val="clear" w:color="auto" w:fill="auto"/>
            <w:noWrap/>
            <w:hideMark/>
          </w:tcPr>
          <w:p w14:paraId="29DFB139" w14:textId="5E35647F" w:rsidR="00E164F5" w:rsidRPr="0090015E" w:rsidRDefault="00E164F5" w:rsidP="006E3897">
            <w:pPr>
              <w:jc w:val="right"/>
              <w:rPr>
                <w:rFonts w:asciiTheme="majorBidi" w:hAnsiTheme="majorBidi" w:cstheme="majorBidi"/>
                <w:sz w:val="20"/>
                <w:szCs w:val="20"/>
                <w:lang w:eastAsia="en-CA"/>
              </w:rPr>
            </w:pPr>
            <w:r w:rsidRPr="0090015E">
              <w:rPr>
                <w:rFonts w:asciiTheme="majorBidi" w:hAnsiTheme="majorBidi" w:cstheme="majorBidi"/>
                <w:sz w:val="20"/>
                <w:szCs w:val="20"/>
                <w:lang w:eastAsia="en-CA"/>
              </w:rPr>
              <w:t>84,116</w:t>
            </w:r>
          </w:p>
        </w:tc>
        <w:tc>
          <w:tcPr>
            <w:tcW w:w="1326" w:type="dxa"/>
            <w:tcBorders>
              <w:top w:val="single" w:sz="4" w:space="0" w:color="auto"/>
              <w:left w:val="nil"/>
              <w:bottom w:val="single" w:sz="4" w:space="0" w:color="auto"/>
              <w:right w:val="single" w:sz="4" w:space="0" w:color="auto"/>
            </w:tcBorders>
            <w:shd w:val="clear" w:color="auto" w:fill="auto"/>
            <w:noWrap/>
            <w:hideMark/>
          </w:tcPr>
          <w:p w14:paraId="059EA290" w14:textId="3111BC4D" w:rsidR="00E164F5" w:rsidRPr="0090015E" w:rsidRDefault="00E164F5" w:rsidP="006E3897">
            <w:pPr>
              <w:jc w:val="right"/>
              <w:rPr>
                <w:rFonts w:asciiTheme="majorBidi" w:hAnsiTheme="majorBidi" w:cstheme="majorBidi"/>
                <w:sz w:val="20"/>
                <w:szCs w:val="20"/>
                <w:lang w:eastAsia="en-CA"/>
              </w:rPr>
            </w:pPr>
            <w:r w:rsidRPr="0090015E">
              <w:rPr>
                <w:rFonts w:asciiTheme="majorBidi" w:hAnsiTheme="majorBidi" w:cstheme="majorBidi"/>
                <w:sz w:val="20"/>
                <w:szCs w:val="20"/>
                <w:lang w:eastAsia="en-CA"/>
              </w:rPr>
              <w:t>131,756</w:t>
            </w:r>
          </w:p>
        </w:tc>
        <w:tc>
          <w:tcPr>
            <w:tcW w:w="1377" w:type="dxa"/>
            <w:tcBorders>
              <w:top w:val="nil"/>
              <w:left w:val="single" w:sz="4" w:space="0" w:color="auto"/>
              <w:bottom w:val="single" w:sz="4" w:space="0" w:color="auto"/>
              <w:right w:val="single" w:sz="4" w:space="0" w:color="auto"/>
            </w:tcBorders>
            <w:shd w:val="clear" w:color="auto" w:fill="auto"/>
            <w:noWrap/>
            <w:hideMark/>
          </w:tcPr>
          <w:p w14:paraId="31CF3366" w14:textId="6DBAE6B2" w:rsidR="00E164F5" w:rsidRPr="0090015E" w:rsidRDefault="00E164F5" w:rsidP="00C857A9">
            <w:pPr>
              <w:jc w:val="center"/>
              <w:rPr>
                <w:rFonts w:asciiTheme="majorBidi" w:hAnsiTheme="majorBidi" w:cstheme="majorBidi"/>
                <w:sz w:val="20"/>
                <w:szCs w:val="20"/>
                <w:lang w:eastAsia="en-CA"/>
              </w:rPr>
            </w:pPr>
            <w:r w:rsidRPr="0090015E">
              <w:rPr>
                <w:rFonts w:asciiTheme="majorBidi" w:hAnsiTheme="majorBidi" w:cstheme="majorBidi"/>
                <w:sz w:val="20"/>
                <w:szCs w:val="20"/>
              </w:rPr>
              <w:t>4.9</w:t>
            </w:r>
          </w:p>
        </w:tc>
      </w:tr>
      <w:tr w:rsidR="001B59FE" w:rsidRPr="0090015E" w14:paraId="1EEB075C" w14:textId="77777777" w:rsidTr="002C5712">
        <w:trPr>
          <w:trHeight w:val="269"/>
        </w:trPr>
        <w:tc>
          <w:tcPr>
            <w:tcW w:w="1571" w:type="dxa"/>
            <w:tcBorders>
              <w:top w:val="nil"/>
              <w:left w:val="single" w:sz="4" w:space="0" w:color="auto"/>
              <w:bottom w:val="single" w:sz="4" w:space="0" w:color="auto"/>
              <w:right w:val="single" w:sz="4" w:space="0" w:color="auto"/>
            </w:tcBorders>
            <w:shd w:val="clear" w:color="auto" w:fill="auto"/>
            <w:hideMark/>
          </w:tcPr>
          <w:p w14:paraId="3FC16AC8" w14:textId="77777777" w:rsidR="00E164F5" w:rsidRPr="0090015E" w:rsidRDefault="00E164F5" w:rsidP="00DA7E39">
            <w:pPr>
              <w:jc w:val="left"/>
              <w:rPr>
                <w:rFonts w:asciiTheme="majorBidi" w:hAnsiTheme="majorBidi" w:cstheme="majorBidi"/>
                <w:sz w:val="20"/>
                <w:szCs w:val="20"/>
                <w:lang w:eastAsia="en-CA"/>
              </w:rPr>
            </w:pPr>
            <w:r w:rsidRPr="0090015E">
              <w:rPr>
                <w:rFonts w:asciiTheme="majorBidi" w:hAnsiTheme="majorBidi" w:cstheme="majorBidi"/>
                <w:sz w:val="20"/>
                <w:szCs w:val="20"/>
                <w:lang w:eastAsia="en-CA"/>
              </w:rPr>
              <w:t>R-410A</w:t>
            </w:r>
          </w:p>
        </w:tc>
        <w:tc>
          <w:tcPr>
            <w:tcW w:w="1076" w:type="dxa"/>
            <w:tcBorders>
              <w:top w:val="single" w:sz="4" w:space="0" w:color="auto"/>
              <w:left w:val="single" w:sz="4" w:space="0" w:color="auto"/>
              <w:bottom w:val="single" w:sz="4" w:space="0" w:color="auto"/>
              <w:right w:val="single" w:sz="4" w:space="0" w:color="auto"/>
            </w:tcBorders>
            <w:shd w:val="clear" w:color="auto" w:fill="auto"/>
          </w:tcPr>
          <w:p w14:paraId="6B7BA909" w14:textId="7F3561E3" w:rsidR="00E164F5" w:rsidRPr="0090015E" w:rsidRDefault="00E164F5" w:rsidP="006620AD">
            <w:pPr>
              <w:jc w:val="right"/>
              <w:rPr>
                <w:rFonts w:asciiTheme="majorBidi" w:hAnsiTheme="majorBidi" w:cstheme="majorBidi"/>
                <w:sz w:val="20"/>
                <w:szCs w:val="20"/>
                <w:lang w:eastAsia="en-CA"/>
              </w:rPr>
            </w:pPr>
            <w:r w:rsidRPr="0090015E">
              <w:rPr>
                <w:rFonts w:asciiTheme="majorBidi" w:hAnsiTheme="majorBidi" w:cstheme="majorBidi"/>
                <w:sz w:val="20"/>
                <w:szCs w:val="20"/>
              </w:rPr>
              <w:t>2</w:t>
            </w:r>
            <w:r w:rsidR="007439A1" w:rsidRPr="0090015E">
              <w:rPr>
                <w:rFonts w:asciiTheme="majorBidi" w:hAnsiTheme="majorBidi" w:cstheme="majorBidi"/>
                <w:sz w:val="20"/>
                <w:szCs w:val="20"/>
              </w:rPr>
              <w:t>,</w:t>
            </w:r>
            <w:r w:rsidRPr="0090015E">
              <w:rPr>
                <w:rFonts w:asciiTheme="majorBidi" w:hAnsiTheme="majorBidi" w:cstheme="majorBidi"/>
                <w:sz w:val="20"/>
                <w:szCs w:val="20"/>
              </w:rPr>
              <w:t>08</w:t>
            </w:r>
            <w:r w:rsidR="009F2CDC" w:rsidRPr="0090015E">
              <w:rPr>
                <w:rFonts w:asciiTheme="majorBidi" w:hAnsiTheme="majorBidi" w:cstheme="majorBidi"/>
                <w:sz w:val="20"/>
                <w:szCs w:val="20"/>
              </w:rPr>
              <w:t>8</w:t>
            </w:r>
          </w:p>
        </w:tc>
        <w:tc>
          <w:tcPr>
            <w:tcW w:w="1326" w:type="dxa"/>
            <w:tcBorders>
              <w:top w:val="single" w:sz="4" w:space="0" w:color="auto"/>
              <w:left w:val="nil"/>
              <w:bottom w:val="single" w:sz="4" w:space="0" w:color="auto"/>
              <w:right w:val="single" w:sz="4" w:space="0" w:color="auto"/>
            </w:tcBorders>
            <w:shd w:val="clear" w:color="auto" w:fill="auto"/>
            <w:noWrap/>
            <w:hideMark/>
          </w:tcPr>
          <w:p w14:paraId="7A2A5431" w14:textId="74A08E2A" w:rsidR="00E164F5" w:rsidRPr="0090015E" w:rsidRDefault="00E164F5" w:rsidP="006E3897">
            <w:pPr>
              <w:jc w:val="right"/>
              <w:rPr>
                <w:rFonts w:asciiTheme="majorBidi" w:hAnsiTheme="majorBidi" w:cstheme="majorBidi"/>
                <w:sz w:val="20"/>
                <w:szCs w:val="20"/>
                <w:lang w:eastAsia="en-CA"/>
              </w:rPr>
            </w:pPr>
            <w:r w:rsidRPr="0090015E">
              <w:rPr>
                <w:rFonts w:asciiTheme="majorBidi" w:hAnsiTheme="majorBidi" w:cstheme="majorBidi"/>
                <w:sz w:val="20"/>
                <w:szCs w:val="20"/>
                <w:lang w:eastAsia="en-CA"/>
              </w:rPr>
              <w:t>230,460</w:t>
            </w:r>
          </w:p>
        </w:tc>
        <w:tc>
          <w:tcPr>
            <w:tcW w:w="1326" w:type="dxa"/>
            <w:tcBorders>
              <w:top w:val="single" w:sz="4" w:space="0" w:color="auto"/>
              <w:left w:val="nil"/>
              <w:bottom w:val="single" w:sz="4" w:space="0" w:color="auto"/>
              <w:right w:val="single" w:sz="4" w:space="0" w:color="auto"/>
            </w:tcBorders>
            <w:shd w:val="clear" w:color="auto" w:fill="auto"/>
            <w:noWrap/>
            <w:hideMark/>
          </w:tcPr>
          <w:p w14:paraId="44ECDE53" w14:textId="56F52DFB" w:rsidR="00E164F5" w:rsidRPr="0090015E" w:rsidRDefault="00E164F5" w:rsidP="006E3897">
            <w:pPr>
              <w:jc w:val="right"/>
              <w:rPr>
                <w:rFonts w:asciiTheme="majorBidi" w:hAnsiTheme="majorBidi" w:cstheme="majorBidi"/>
                <w:sz w:val="20"/>
                <w:szCs w:val="20"/>
                <w:lang w:eastAsia="en-CA"/>
              </w:rPr>
            </w:pPr>
            <w:r w:rsidRPr="0090015E">
              <w:rPr>
                <w:rFonts w:asciiTheme="majorBidi" w:hAnsiTheme="majorBidi" w:cstheme="majorBidi"/>
                <w:sz w:val="20"/>
                <w:szCs w:val="20"/>
                <w:lang w:eastAsia="en-CA"/>
              </w:rPr>
              <w:t>327,049</w:t>
            </w:r>
          </w:p>
        </w:tc>
        <w:tc>
          <w:tcPr>
            <w:tcW w:w="1326" w:type="dxa"/>
            <w:tcBorders>
              <w:top w:val="single" w:sz="4" w:space="0" w:color="auto"/>
              <w:left w:val="nil"/>
              <w:bottom w:val="single" w:sz="4" w:space="0" w:color="auto"/>
              <w:right w:val="single" w:sz="4" w:space="0" w:color="auto"/>
            </w:tcBorders>
            <w:shd w:val="clear" w:color="auto" w:fill="auto"/>
            <w:noWrap/>
            <w:hideMark/>
          </w:tcPr>
          <w:p w14:paraId="4E1A002D" w14:textId="57C310F6" w:rsidR="00E164F5" w:rsidRPr="0090015E" w:rsidRDefault="00E164F5" w:rsidP="006E3897">
            <w:pPr>
              <w:jc w:val="right"/>
              <w:rPr>
                <w:rFonts w:asciiTheme="majorBidi" w:hAnsiTheme="majorBidi" w:cstheme="majorBidi"/>
                <w:sz w:val="20"/>
                <w:szCs w:val="20"/>
                <w:lang w:eastAsia="en-CA"/>
              </w:rPr>
            </w:pPr>
            <w:r w:rsidRPr="0090015E">
              <w:rPr>
                <w:rFonts w:asciiTheme="majorBidi" w:hAnsiTheme="majorBidi" w:cstheme="majorBidi"/>
                <w:sz w:val="20"/>
                <w:szCs w:val="20"/>
                <w:lang w:eastAsia="en-CA"/>
              </w:rPr>
              <w:t>701,951</w:t>
            </w:r>
          </w:p>
        </w:tc>
        <w:tc>
          <w:tcPr>
            <w:tcW w:w="1326" w:type="dxa"/>
            <w:tcBorders>
              <w:top w:val="single" w:sz="4" w:space="0" w:color="auto"/>
              <w:left w:val="nil"/>
              <w:bottom w:val="single" w:sz="4" w:space="0" w:color="auto"/>
              <w:right w:val="single" w:sz="4" w:space="0" w:color="auto"/>
            </w:tcBorders>
            <w:shd w:val="clear" w:color="auto" w:fill="auto"/>
            <w:noWrap/>
            <w:hideMark/>
          </w:tcPr>
          <w:p w14:paraId="56859903" w14:textId="38206F9C" w:rsidR="00E164F5" w:rsidRPr="0090015E" w:rsidRDefault="00E164F5" w:rsidP="006E3897">
            <w:pPr>
              <w:jc w:val="right"/>
              <w:rPr>
                <w:rFonts w:asciiTheme="majorBidi" w:hAnsiTheme="majorBidi" w:cstheme="majorBidi"/>
                <w:sz w:val="20"/>
                <w:szCs w:val="20"/>
                <w:lang w:eastAsia="en-CA"/>
              </w:rPr>
            </w:pPr>
            <w:r w:rsidRPr="0090015E">
              <w:rPr>
                <w:rFonts w:asciiTheme="majorBidi" w:hAnsiTheme="majorBidi" w:cstheme="majorBidi"/>
                <w:sz w:val="20"/>
                <w:szCs w:val="20"/>
                <w:lang w:eastAsia="en-CA"/>
              </w:rPr>
              <w:t>419,820</w:t>
            </w:r>
          </w:p>
        </w:tc>
        <w:tc>
          <w:tcPr>
            <w:tcW w:w="1377" w:type="dxa"/>
            <w:tcBorders>
              <w:top w:val="nil"/>
              <w:left w:val="single" w:sz="4" w:space="0" w:color="auto"/>
              <w:bottom w:val="single" w:sz="4" w:space="0" w:color="auto"/>
              <w:right w:val="single" w:sz="4" w:space="0" w:color="auto"/>
            </w:tcBorders>
            <w:shd w:val="clear" w:color="auto" w:fill="auto"/>
            <w:noWrap/>
            <w:hideMark/>
          </w:tcPr>
          <w:p w14:paraId="5E4BD9AF" w14:textId="570D2CAF" w:rsidR="00E164F5" w:rsidRPr="0090015E" w:rsidRDefault="00E164F5" w:rsidP="00C857A9">
            <w:pPr>
              <w:jc w:val="center"/>
              <w:rPr>
                <w:rFonts w:asciiTheme="majorBidi" w:hAnsiTheme="majorBidi" w:cstheme="majorBidi"/>
                <w:sz w:val="20"/>
                <w:szCs w:val="20"/>
                <w:lang w:eastAsia="en-CA"/>
              </w:rPr>
            </w:pPr>
            <w:r w:rsidRPr="0090015E">
              <w:rPr>
                <w:rFonts w:asciiTheme="majorBidi" w:hAnsiTheme="majorBidi" w:cstheme="majorBidi"/>
                <w:sz w:val="20"/>
                <w:szCs w:val="20"/>
              </w:rPr>
              <w:t>41.1</w:t>
            </w:r>
          </w:p>
        </w:tc>
      </w:tr>
      <w:tr w:rsidR="001B59FE" w:rsidRPr="0090015E" w14:paraId="2837ED58" w14:textId="77777777" w:rsidTr="002C5712">
        <w:trPr>
          <w:trHeight w:val="269"/>
        </w:trPr>
        <w:tc>
          <w:tcPr>
            <w:tcW w:w="1571" w:type="dxa"/>
            <w:tcBorders>
              <w:top w:val="nil"/>
              <w:left w:val="single" w:sz="4" w:space="0" w:color="auto"/>
              <w:bottom w:val="single" w:sz="4" w:space="0" w:color="auto"/>
              <w:right w:val="single" w:sz="4" w:space="0" w:color="auto"/>
            </w:tcBorders>
            <w:shd w:val="clear" w:color="auto" w:fill="auto"/>
            <w:hideMark/>
          </w:tcPr>
          <w:p w14:paraId="398626C5" w14:textId="77777777" w:rsidR="00E164F5" w:rsidRPr="0090015E" w:rsidRDefault="00E164F5" w:rsidP="00DA7E39">
            <w:pPr>
              <w:jc w:val="left"/>
              <w:rPr>
                <w:rFonts w:asciiTheme="majorBidi" w:hAnsiTheme="majorBidi" w:cstheme="majorBidi"/>
                <w:sz w:val="20"/>
                <w:szCs w:val="20"/>
                <w:lang w:eastAsia="en-CA"/>
              </w:rPr>
            </w:pPr>
            <w:r w:rsidRPr="0090015E">
              <w:rPr>
                <w:rFonts w:asciiTheme="majorBidi" w:hAnsiTheme="majorBidi" w:cstheme="majorBidi"/>
                <w:sz w:val="20"/>
                <w:szCs w:val="20"/>
                <w:lang w:eastAsia="en-CA"/>
              </w:rPr>
              <w:t>R-507A</w:t>
            </w:r>
          </w:p>
        </w:tc>
        <w:tc>
          <w:tcPr>
            <w:tcW w:w="1076" w:type="dxa"/>
            <w:tcBorders>
              <w:top w:val="single" w:sz="4" w:space="0" w:color="auto"/>
              <w:left w:val="single" w:sz="4" w:space="0" w:color="auto"/>
              <w:bottom w:val="single" w:sz="4" w:space="0" w:color="auto"/>
              <w:right w:val="single" w:sz="4" w:space="0" w:color="auto"/>
            </w:tcBorders>
            <w:shd w:val="clear" w:color="auto" w:fill="auto"/>
          </w:tcPr>
          <w:p w14:paraId="297A0302" w14:textId="40065757" w:rsidR="00E164F5" w:rsidRPr="0090015E" w:rsidRDefault="00E164F5" w:rsidP="006620AD">
            <w:pPr>
              <w:jc w:val="right"/>
              <w:rPr>
                <w:rFonts w:asciiTheme="majorBidi" w:hAnsiTheme="majorBidi" w:cstheme="majorBidi"/>
                <w:sz w:val="20"/>
                <w:szCs w:val="20"/>
                <w:lang w:eastAsia="en-CA"/>
              </w:rPr>
            </w:pPr>
            <w:r w:rsidRPr="0090015E">
              <w:rPr>
                <w:rFonts w:asciiTheme="majorBidi" w:hAnsiTheme="majorBidi" w:cstheme="majorBidi"/>
                <w:sz w:val="20"/>
                <w:szCs w:val="20"/>
              </w:rPr>
              <w:t>3,985</w:t>
            </w:r>
          </w:p>
        </w:tc>
        <w:tc>
          <w:tcPr>
            <w:tcW w:w="1326" w:type="dxa"/>
            <w:tcBorders>
              <w:top w:val="single" w:sz="4" w:space="0" w:color="auto"/>
              <w:left w:val="nil"/>
              <w:bottom w:val="single" w:sz="4" w:space="0" w:color="auto"/>
              <w:right w:val="single" w:sz="4" w:space="0" w:color="auto"/>
            </w:tcBorders>
            <w:shd w:val="clear" w:color="auto" w:fill="auto"/>
            <w:noWrap/>
            <w:hideMark/>
          </w:tcPr>
          <w:p w14:paraId="6A8A1EF1" w14:textId="28C914DF" w:rsidR="00E164F5" w:rsidRPr="0090015E" w:rsidRDefault="00E164F5" w:rsidP="006E3897">
            <w:pPr>
              <w:jc w:val="right"/>
              <w:rPr>
                <w:rFonts w:asciiTheme="majorBidi" w:hAnsiTheme="majorBidi" w:cstheme="majorBidi"/>
                <w:sz w:val="20"/>
                <w:szCs w:val="20"/>
                <w:lang w:eastAsia="en-CA"/>
              </w:rPr>
            </w:pPr>
            <w:r w:rsidRPr="0090015E">
              <w:rPr>
                <w:rFonts w:asciiTheme="majorBidi" w:hAnsiTheme="majorBidi" w:cstheme="majorBidi"/>
                <w:sz w:val="20"/>
                <w:szCs w:val="20"/>
                <w:lang w:eastAsia="en-CA"/>
              </w:rPr>
              <w:t>27,736</w:t>
            </w:r>
          </w:p>
        </w:tc>
        <w:tc>
          <w:tcPr>
            <w:tcW w:w="1326" w:type="dxa"/>
            <w:tcBorders>
              <w:top w:val="single" w:sz="4" w:space="0" w:color="auto"/>
              <w:left w:val="nil"/>
              <w:bottom w:val="single" w:sz="4" w:space="0" w:color="auto"/>
              <w:right w:val="single" w:sz="4" w:space="0" w:color="auto"/>
            </w:tcBorders>
            <w:shd w:val="clear" w:color="auto" w:fill="auto"/>
            <w:noWrap/>
            <w:hideMark/>
          </w:tcPr>
          <w:p w14:paraId="4FD1F96A" w14:textId="571251C0" w:rsidR="00E164F5" w:rsidRPr="0090015E" w:rsidRDefault="006E3897" w:rsidP="006E3897">
            <w:pPr>
              <w:jc w:val="right"/>
              <w:rPr>
                <w:rFonts w:asciiTheme="majorBidi" w:hAnsiTheme="majorBidi" w:cstheme="majorBidi"/>
                <w:sz w:val="20"/>
                <w:szCs w:val="20"/>
                <w:lang w:eastAsia="en-CA"/>
              </w:rPr>
            </w:pPr>
            <w:r w:rsidRPr="0090015E">
              <w:rPr>
                <w:rFonts w:asciiTheme="majorBidi" w:hAnsiTheme="majorBidi" w:cstheme="majorBidi"/>
                <w:sz w:val="20"/>
                <w:szCs w:val="20"/>
                <w:lang w:eastAsia="en-CA"/>
              </w:rPr>
              <w:t>0</w:t>
            </w:r>
          </w:p>
        </w:tc>
        <w:tc>
          <w:tcPr>
            <w:tcW w:w="1326" w:type="dxa"/>
            <w:tcBorders>
              <w:top w:val="single" w:sz="4" w:space="0" w:color="auto"/>
              <w:left w:val="nil"/>
              <w:bottom w:val="single" w:sz="4" w:space="0" w:color="auto"/>
              <w:right w:val="single" w:sz="4" w:space="0" w:color="auto"/>
            </w:tcBorders>
            <w:shd w:val="clear" w:color="auto" w:fill="auto"/>
            <w:noWrap/>
            <w:hideMark/>
          </w:tcPr>
          <w:p w14:paraId="455A26A2" w14:textId="53D51AA9" w:rsidR="00E164F5" w:rsidRPr="0090015E" w:rsidRDefault="00E164F5" w:rsidP="006E3897">
            <w:pPr>
              <w:jc w:val="right"/>
              <w:rPr>
                <w:rFonts w:asciiTheme="majorBidi" w:hAnsiTheme="majorBidi" w:cstheme="majorBidi"/>
                <w:sz w:val="20"/>
                <w:szCs w:val="20"/>
                <w:lang w:eastAsia="en-CA"/>
              </w:rPr>
            </w:pPr>
            <w:r w:rsidRPr="0090015E">
              <w:rPr>
                <w:rFonts w:asciiTheme="majorBidi" w:hAnsiTheme="majorBidi" w:cstheme="majorBidi"/>
                <w:sz w:val="20"/>
                <w:szCs w:val="20"/>
                <w:lang w:eastAsia="en-CA"/>
              </w:rPr>
              <w:t>1,801</w:t>
            </w:r>
          </w:p>
        </w:tc>
        <w:tc>
          <w:tcPr>
            <w:tcW w:w="1326" w:type="dxa"/>
            <w:tcBorders>
              <w:top w:val="single" w:sz="4" w:space="0" w:color="auto"/>
              <w:left w:val="nil"/>
              <w:bottom w:val="single" w:sz="4" w:space="0" w:color="auto"/>
              <w:right w:val="single" w:sz="4" w:space="0" w:color="auto"/>
            </w:tcBorders>
            <w:shd w:val="clear" w:color="auto" w:fill="auto"/>
            <w:noWrap/>
            <w:hideMark/>
          </w:tcPr>
          <w:p w14:paraId="2E88E780" w14:textId="2E4B1C4D" w:rsidR="00E164F5" w:rsidRPr="0090015E" w:rsidRDefault="00E164F5" w:rsidP="006E3897">
            <w:pPr>
              <w:jc w:val="right"/>
              <w:rPr>
                <w:rFonts w:asciiTheme="majorBidi" w:hAnsiTheme="majorBidi" w:cstheme="majorBidi"/>
                <w:sz w:val="20"/>
                <w:szCs w:val="20"/>
                <w:lang w:eastAsia="en-CA"/>
              </w:rPr>
            </w:pPr>
            <w:r w:rsidRPr="0090015E">
              <w:rPr>
                <w:rFonts w:asciiTheme="majorBidi" w:hAnsiTheme="majorBidi" w:cstheme="majorBidi"/>
                <w:sz w:val="20"/>
                <w:szCs w:val="20"/>
                <w:lang w:eastAsia="en-CA"/>
              </w:rPr>
              <w:t>9,846</w:t>
            </w:r>
          </w:p>
        </w:tc>
        <w:tc>
          <w:tcPr>
            <w:tcW w:w="1377" w:type="dxa"/>
            <w:tcBorders>
              <w:top w:val="nil"/>
              <w:left w:val="single" w:sz="4" w:space="0" w:color="auto"/>
              <w:bottom w:val="single" w:sz="4" w:space="0" w:color="auto"/>
              <w:right w:val="single" w:sz="4" w:space="0" w:color="auto"/>
            </w:tcBorders>
            <w:shd w:val="clear" w:color="auto" w:fill="auto"/>
            <w:noWrap/>
            <w:hideMark/>
          </w:tcPr>
          <w:p w14:paraId="5525DA63" w14:textId="77A2836D" w:rsidR="00E164F5" w:rsidRPr="0090015E" w:rsidRDefault="00E164F5" w:rsidP="00C857A9">
            <w:pPr>
              <w:jc w:val="center"/>
              <w:rPr>
                <w:rFonts w:asciiTheme="majorBidi" w:hAnsiTheme="majorBidi" w:cstheme="majorBidi"/>
                <w:sz w:val="20"/>
                <w:szCs w:val="20"/>
                <w:lang w:eastAsia="en-CA"/>
              </w:rPr>
            </w:pPr>
            <w:r w:rsidRPr="0090015E">
              <w:rPr>
                <w:rFonts w:asciiTheme="majorBidi" w:hAnsiTheme="majorBidi" w:cstheme="majorBidi"/>
                <w:sz w:val="20"/>
                <w:szCs w:val="20"/>
              </w:rPr>
              <w:t>0.1</w:t>
            </w:r>
          </w:p>
        </w:tc>
      </w:tr>
      <w:tr w:rsidR="001B59FE" w:rsidRPr="0090015E" w14:paraId="10D959E6" w14:textId="77777777" w:rsidTr="002C5712">
        <w:trPr>
          <w:trHeight w:val="269"/>
        </w:trPr>
        <w:tc>
          <w:tcPr>
            <w:tcW w:w="2648" w:type="dxa"/>
            <w:gridSpan w:val="2"/>
            <w:tcBorders>
              <w:top w:val="nil"/>
              <w:left w:val="single" w:sz="4" w:space="0" w:color="auto"/>
              <w:bottom w:val="single" w:sz="4" w:space="0" w:color="auto"/>
              <w:right w:val="single" w:sz="4" w:space="0" w:color="auto"/>
            </w:tcBorders>
            <w:shd w:val="clear" w:color="auto" w:fill="auto"/>
            <w:hideMark/>
          </w:tcPr>
          <w:p w14:paraId="1E58F1AF" w14:textId="519BF0A2" w:rsidR="00874D20" w:rsidRPr="0090015E" w:rsidRDefault="00874D20" w:rsidP="00874D20">
            <w:pPr>
              <w:jc w:val="left"/>
              <w:rPr>
                <w:rFonts w:asciiTheme="majorBidi" w:hAnsiTheme="majorBidi" w:cstheme="majorBidi"/>
                <w:b/>
                <w:bCs/>
                <w:sz w:val="20"/>
                <w:szCs w:val="20"/>
                <w:lang w:eastAsia="en-CA"/>
              </w:rPr>
            </w:pPr>
            <w:r w:rsidRPr="0090015E">
              <w:rPr>
                <w:rFonts w:asciiTheme="majorBidi" w:hAnsiTheme="majorBidi" w:cstheme="majorBidi"/>
                <w:b/>
                <w:bCs/>
                <w:sz w:val="20"/>
                <w:szCs w:val="20"/>
                <w:lang w:eastAsia="en-CA"/>
              </w:rPr>
              <w:t>Total (CO</w:t>
            </w:r>
            <w:r w:rsidRPr="0090015E">
              <w:rPr>
                <w:rFonts w:asciiTheme="majorBidi" w:hAnsiTheme="majorBidi" w:cstheme="majorBidi"/>
                <w:b/>
                <w:bCs/>
                <w:sz w:val="20"/>
                <w:szCs w:val="20"/>
                <w:vertAlign w:val="subscript"/>
                <w:lang w:eastAsia="en-CA"/>
              </w:rPr>
              <w:t>2</w:t>
            </w:r>
            <w:r w:rsidRPr="0090015E">
              <w:rPr>
                <w:rFonts w:asciiTheme="majorBidi" w:hAnsiTheme="majorBidi" w:cstheme="majorBidi"/>
                <w:b/>
                <w:bCs/>
                <w:sz w:val="20"/>
                <w:szCs w:val="20"/>
                <w:lang w:eastAsia="en-CA"/>
              </w:rPr>
              <w:t>-eq tonnes)</w:t>
            </w:r>
          </w:p>
        </w:tc>
        <w:tc>
          <w:tcPr>
            <w:tcW w:w="1326" w:type="dxa"/>
            <w:tcBorders>
              <w:top w:val="single" w:sz="4" w:space="0" w:color="auto"/>
              <w:left w:val="single" w:sz="4" w:space="0" w:color="auto"/>
              <w:bottom w:val="single" w:sz="4" w:space="0" w:color="auto"/>
              <w:right w:val="single" w:sz="4" w:space="0" w:color="auto"/>
            </w:tcBorders>
            <w:shd w:val="clear" w:color="auto" w:fill="auto"/>
            <w:noWrap/>
            <w:hideMark/>
          </w:tcPr>
          <w:p w14:paraId="0077A0C8" w14:textId="3D7F685D" w:rsidR="00874D20" w:rsidRPr="0090015E" w:rsidRDefault="00874D20" w:rsidP="006E3897">
            <w:pPr>
              <w:jc w:val="right"/>
              <w:rPr>
                <w:rFonts w:asciiTheme="majorBidi" w:hAnsiTheme="majorBidi" w:cstheme="majorBidi"/>
                <w:b/>
                <w:bCs/>
                <w:sz w:val="20"/>
                <w:szCs w:val="20"/>
                <w:lang w:eastAsia="en-CA"/>
              </w:rPr>
            </w:pPr>
            <w:r w:rsidRPr="0090015E">
              <w:rPr>
                <w:rFonts w:asciiTheme="majorBidi" w:hAnsiTheme="majorBidi" w:cstheme="majorBidi"/>
                <w:b/>
                <w:sz w:val="20"/>
                <w:szCs w:val="20"/>
                <w:lang w:eastAsia="en-CA"/>
              </w:rPr>
              <w:t>1,348,284</w:t>
            </w:r>
          </w:p>
        </w:tc>
        <w:tc>
          <w:tcPr>
            <w:tcW w:w="1326" w:type="dxa"/>
            <w:tcBorders>
              <w:top w:val="single" w:sz="4" w:space="0" w:color="auto"/>
              <w:left w:val="single" w:sz="4" w:space="0" w:color="auto"/>
              <w:bottom w:val="single" w:sz="4" w:space="0" w:color="auto"/>
              <w:right w:val="single" w:sz="4" w:space="0" w:color="auto"/>
            </w:tcBorders>
            <w:shd w:val="clear" w:color="auto" w:fill="auto"/>
            <w:noWrap/>
            <w:hideMark/>
          </w:tcPr>
          <w:p w14:paraId="085FD3DA" w14:textId="5C4792A9" w:rsidR="00874D20" w:rsidRPr="0090015E" w:rsidRDefault="00874D20" w:rsidP="006E3897">
            <w:pPr>
              <w:jc w:val="right"/>
              <w:rPr>
                <w:rFonts w:asciiTheme="majorBidi" w:hAnsiTheme="majorBidi" w:cstheme="majorBidi"/>
                <w:b/>
                <w:bCs/>
                <w:sz w:val="20"/>
                <w:szCs w:val="20"/>
                <w:lang w:eastAsia="en-CA"/>
              </w:rPr>
            </w:pPr>
            <w:r w:rsidRPr="0090015E">
              <w:rPr>
                <w:rFonts w:asciiTheme="majorBidi" w:hAnsiTheme="majorBidi" w:cstheme="majorBidi"/>
                <w:b/>
                <w:bCs/>
                <w:sz w:val="20"/>
                <w:szCs w:val="20"/>
                <w:lang w:eastAsia="en-CA"/>
              </w:rPr>
              <w:t>1,521,499</w:t>
            </w:r>
          </w:p>
        </w:tc>
        <w:tc>
          <w:tcPr>
            <w:tcW w:w="1326" w:type="dxa"/>
            <w:tcBorders>
              <w:top w:val="single" w:sz="4" w:space="0" w:color="auto"/>
              <w:left w:val="single" w:sz="4" w:space="0" w:color="auto"/>
              <w:bottom w:val="single" w:sz="4" w:space="0" w:color="auto"/>
              <w:right w:val="single" w:sz="4" w:space="0" w:color="auto"/>
            </w:tcBorders>
            <w:shd w:val="clear" w:color="auto" w:fill="auto"/>
            <w:noWrap/>
            <w:hideMark/>
          </w:tcPr>
          <w:p w14:paraId="5F4F18B4" w14:textId="5E556B2C" w:rsidR="00874D20" w:rsidRPr="0090015E" w:rsidRDefault="00874D20" w:rsidP="006E3897">
            <w:pPr>
              <w:jc w:val="right"/>
              <w:rPr>
                <w:rFonts w:asciiTheme="majorBidi" w:hAnsiTheme="majorBidi" w:cstheme="majorBidi"/>
                <w:b/>
                <w:bCs/>
                <w:sz w:val="20"/>
                <w:szCs w:val="20"/>
                <w:lang w:eastAsia="en-CA"/>
              </w:rPr>
            </w:pPr>
            <w:r w:rsidRPr="0090015E">
              <w:rPr>
                <w:rFonts w:asciiTheme="majorBidi" w:hAnsiTheme="majorBidi" w:cstheme="majorBidi"/>
                <w:b/>
                <w:bCs/>
                <w:sz w:val="20"/>
                <w:szCs w:val="20"/>
                <w:lang w:eastAsia="en-CA"/>
              </w:rPr>
              <w:t>1,707,173</w:t>
            </w:r>
          </w:p>
        </w:tc>
        <w:tc>
          <w:tcPr>
            <w:tcW w:w="1326" w:type="dxa"/>
            <w:tcBorders>
              <w:top w:val="single" w:sz="4" w:space="0" w:color="auto"/>
              <w:left w:val="single" w:sz="4" w:space="0" w:color="auto"/>
              <w:bottom w:val="single" w:sz="4" w:space="0" w:color="auto"/>
              <w:right w:val="single" w:sz="4" w:space="0" w:color="auto"/>
            </w:tcBorders>
            <w:shd w:val="clear" w:color="auto" w:fill="auto"/>
            <w:noWrap/>
            <w:hideMark/>
          </w:tcPr>
          <w:p w14:paraId="787393CE" w14:textId="4A0700D7" w:rsidR="00874D20" w:rsidRPr="0090015E" w:rsidRDefault="00874D20" w:rsidP="006E3897">
            <w:pPr>
              <w:jc w:val="right"/>
              <w:rPr>
                <w:rFonts w:asciiTheme="majorBidi" w:hAnsiTheme="majorBidi" w:cstheme="majorBidi"/>
                <w:b/>
                <w:bCs/>
                <w:sz w:val="20"/>
                <w:szCs w:val="20"/>
                <w:lang w:eastAsia="en-CA"/>
              </w:rPr>
            </w:pPr>
            <w:r w:rsidRPr="0090015E">
              <w:rPr>
                <w:rFonts w:asciiTheme="majorBidi" w:hAnsiTheme="majorBidi" w:cstheme="majorBidi"/>
                <w:b/>
                <w:sz w:val="20"/>
                <w:szCs w:val="20"/>
                <w:lang w:eastAsia="en-CA"/>
              </w:rPr>
              <w:t>1,525,652</w:t>
            </w:r>
          </w:p>
        </w:tc>
        <w:tc>
          <w:tcPr>
            <w:tcW w:w="1377" w:type="dxa"/>
            <w:tcBorders>
              <w:top w:val="single" w:sz="4" w:space="0" w:color="auto"/>
              <w:left w:val="single" w:sz="4" w:space="0" w:color="auto"/>
              <w:bottom w:val="single" w:sz="4" w:space="0" w:color="auto"/>
              <w:right w:val="single" w:sz="4" w:space="0" w:color="auto"/>
            </w:tcBorders>
            <w:shd w:val="clear" w:color="auto" w:fill="auto"/>
            <w:noWrap/>
            <w:hideMark/>
          </w:tcPr>
          <w:p w14:paraId="04FA4944" w14:textId="2D366E08" w:rsidR="00874D20" w:rsidRPr="0090015E" w:rsidRDefault="00C857A9" w:rsidP="00C857A9">
            <w:pPr>
              <w:jc w:val="center"/>
              <w:rPr>
                <w:rFonts w:asciiTheme="majorBidi" w:hAnsiTheme="majorBidi" w:cstheme="majorBidi"/>
                <w:b/>
                <w:bCs/>
                <w:sz w:val="20"/>
                <w:szCs w:val="20"/>
                <w:lang w:eastAsia="en-CA"/>
              </w:rPr>
            </w:pPr>
            <w:r w:rsidRPr="0090015E">
              <w:rPr>
                <w:rFonts w:asciiTheme="majorBidi" w:hAnsiTheme="majorBidi" w:cstheme="majorBidi"/>
                <w:b/>
                <w:bCs/>
                <w:sz w:val="20"/>
                <w:szCs w:val="20"/>
                <w:lang w:eastAsia="en-CA"/>
              </w:rPr>
              <w:t>100</w:t>
            </w:r>
          </w:p>
        </w:tc>
      </w:tr>
    </w:tbl>
    <w:p w14:paraId="77FC11DC" w14:textId="77777777" w:rsidR="006D0EEB" w:rsidRPr="0090015E" w:rsidRDefault="006D0EEB" w:rsidP="006D0EEB">
      <w:pPr>
        <w:pStyle w:val="Heading1"/>
        <w:numPr>
          <w:ilvl w:val="0"/>
          <w:numId w:val="0"/>
        </w:numPr>
        <w:rPr>
          <w:sz w:val="18"/>
          <w:szCs w:val="18"/>
        </w:rPr>
      </w:pPr>
      <w:r w:rsidRPr="0090015E">
        <w:rPr>
          <w:sz w:val="18"/>
          <w:szCs w:val="18"/>
        </w:rPr>
        <w:t>*Global-warming potential</w:t>
      </w:r>
    </w:p>
    <w:p w14:paraId="260FA919" w14:textId="2AA70D01" w:rsidR="00944E0F" w:rsidRPr="0090015E" w:rsidRDefault="00944E0F" w:rsidP="00944E0F">
      <w:pPr>
        <w:pStyle w:val="Heading1"/>
      </w:pPr>
      <w:r w:rsidRPr="0090015E">
        <w:t>The consumption of HFC-134a is decreasing mainly due to the adoption of low</w:t>
      </w:r>
      <w:r w:rsidRPr="0090015E">
        <w:noBreakHyphen/>
      </w:r>
      <w:r w:rsidR="00966C53" w:rsidRPr="0090015E">
        <w:t>global</w:t>
      </w:r>
      <w:r w:rsidR="00966C53" w:rsidRPr="0090015E">
        <w:noBreakHyphen/>
        <w:t>warming</w:t>
      </w:r>
      <w:r w:rsidR="00966C53" w:rsidRPr="0090015E">
        <w:noBreakHyphen/>
        <w:t>potential (</w:t>
      </w:r>
      <w:r w:rsidRPr="0090015E">
        <w:t>GWP</w:t>
      </w:r>
      <w:r w:rsidR="00966C53" w:rsidRPr="0090015E">
        <w:t>)</w:t>
      </w:r>
      <w:r w:rsidRPr="0090015E">
        <w:t xml:space="preserve"> alternatives such as R-600a in domestic refrigerators and stand-alone commercial refrigeration equipment. </w:t>
      </w:r>
      <w:r w:rsidR="005B1371" w:rsidRPr="0090015E">
        <w:t>In contrast, c</w:t>
      </w:r>
      <w:r w:rsidRPr="0090015E">
        <w:t>onsumption of R-404A is increasing due to an increase</w:t>
      </w:r>
      <w:r w:rsidR="00687FD0" w:rsidRPr="0090015E">
        <w:t>d</w:t>
      </w:r>
      <w:r w:rsidRPr="0090015E">
        <w:t xml:space="preserve"> demand for commercial refrigeration equipment</w:t>
      </w:r>
      <w:r w:rsidR="006057D2" w:rsidRPr="0090015E">
        <w:t xml:space="preserve">, and </w:t>
      </w:r>
      <w:r w:rsidR="00954B05" w:rsidRPr="0090015E">
        <w:t xml:space="preserve">consumption of </w:t>
      </w:r>
      <w:r w:rsidRPr="0090015E">
        <w:t xml:space="preserve">HFC-32 and R-410A </w:t>
      </w:r>
      <w:r w:rsidR="00954B05" w:rsidRPr="0090015E">
        <w:t xml:space="preserve">is increasing given </w:t>
      </w:r>
      <w:r w:rsidRPr="0090015E">
        <w:t>increase</w:t>
      </w:r>
      <w:r w:rsidR="00954B05" w:rsidRPr="0090015E">
        <w:t>d</w:t>
      </w:r>
      <w:r w:rsidRPr="0090015E">
        <w:t xml:space="preserve"> manufacturing and sales of HFC</w:t>
      </w:r>
      <w:r w:rsidR="00D640F7" w:rsidRPr="0090015E">
        <w:noBreakHyphen/>
      </w:r>
      <w:r w:rsidRPr="0090015E">
        <w:t>based air</w:t>
      </w:r>
      <w:r w:rsidR="000F0617" w:rsidRPr="0090015E">
        <w:t xml:space="preserve"> </w:t>
      </w:r>
      <w:r w:rsidRPr="0090015E">
        <w:t>conditioners that are also replacing HCFC</w:t>
      </w:r>
      <w:r w:rsidRPr="0090015E">
        <w:noBreakHyphen/>
        <w:t>22</w:t>
      </w:r>
      <w:r w:rsidRPr="0090015E">
        <w:noBreakHyphen/>
        <w:t xml:space="preserve">based equipment. R-407C is used in </w:t>
      </w:r>
      <w:r w:rsidR="005E150C" w:rsidRPr="0090015E">
        <w:t>air</w:t>
      </w:r>
      <w:r w:rsidR="000F0617" w:rsidRPr="0090015E">
        <w:t xml:space="preserve"> </w:t>
      </w:r>
      <w:r w:rsidR="005E150C" w:rsidRPr="0090015E">
        <w:t>condition</w:t>
      </w:r>
      <w:r w:rsidR="00BC43BF" w:rsidRPr="0090015E">
        <w:t>er</w:t>
      </w:r>
      <w:r w:rsidR="001863A8" w:rsidRPr="0090015E">
        <w:t xml:space="preserve"> </w:t>
      </w:r>
      <w:r w:rsidRPr="0090015E">
        <w:t>manufactur</w:t>
      </w:r>
      <w:r w:rsidR="00ED27DB" w:rsidRPr="0090015E">
        <w:t>ing</w:t>
      </w:r>
      <w:r w:rsidRPr="0090015E">
        <w:t xml:space="preserve"> by one enterprise. Consumption of R</w:t>
      </w:r>
      <w:r w:rsidRPr="0090015E">
        <w:noBreakHyphen/>
        <w:t>407A, used in ice-cream making machines, is fluctuating based on market demand, and HFC</w:t>
      </w:r>
      <w:r w:rsidRPr="0090015E">
        <w:noBreakHyphen/>
        <w:t>227ea is experiencing an increase due to post-COVID recovery in the installation of HFC</w:t>
      </w:r>
      <w:r w:rsidR="00697AF4" w:rsidRPr="0090015E">
        <w:noBreakHyphen/>
      </w:r>
      <w:r w:rsidRPr="0090015E">
        <w:t>227ea</w:t>
      </w:r>
      <w:r w:rsidR="00697AF4" w:rsidRPr="0090015E">
        <w:noBreakHyphen/>
      </w:r>
      <w:r w:rsidRPr="0090015E">
        <w:t xml:space="preserve">based firefighting systems.   </w:t>
      </w:r>
    </w:p>
    <w:p w14:paraId="58AAF3D1" w14:textId="316D9BCE" w:rsidR="00E75FB3" w:rsidRPr="0090015E" w:rsidRDefault="00E75FB3" w:rsidP="00E75FB3">
      <w:pPr>
        <w:keepNext/>
        <w:spacing w:after="240"/>
        <w:rPr>
          <w:i/>
        </w:rPr>
      </w:pPr>
      <w:r w:rsidRPr="0090015E">
        <w:rPr>
          <w:i/>
        </w:rPr>
        <w:lastRenderedPageBreak/>
        <w:t xml:space="preserve">Country programme implementation report </w:t>
      </w:r>
    </w:p>
    <w:p w14:paraId="31587EFB" w14:textId="546A14B7" w:rsidR="00E75FB3" w:rsidRPr="0090015E" w:rsidRDefault="00753240" w:rsidP="00E75FB3">
      <w:pPr>
        <w:pStyle w:val="Heading1"/>
      </w:pPr>
      <w:r w:rsidRPr="0090015E">
        <w:t xml:space="preserve">The </w:t>
      </w:r>
      <w:r w:rsidR="00E75FB3" w:rsidRPr="0090015E">
        <w:t>sector</w:t>
      </w:r>
      <w:r w:rsidRPr="0090015E">
        <w:t>al</w:t>
      </w:r>
      <w:r w:rsidR="00E75FB3" w:rsidRPr="0090015E">
        <w:t xml:space="preserve"> </w:t>
      </w:r>
      <w:r w:rsidRPr="0090015E">
        <w:t xml:space="preserve">HFC consumption data </w:t>
      </w:r>
      <w:r w:rsidR="00C33DFF" w:rsidRPr="0090015E">
        <w:t xml:space="preserve">provided by the Government of </w:t>
      </w:r>
      <w:r w:rsidR="00813238" w:rsidRPr="0090015E">
        <w:t>Jordan</w:t>
      </w:r>
      <w:r w:rsidR="00C33DFF" w:rsidRPr="0090015E">
        <w:t xml:space="preserve"> in its country </w:t>
      </w:r>
      <w:r w:rsidR="003F4EBB" w:rsidRPr="0090015E">
        <w:t>programme</w:t>
      </w:r>
      <w:r w:rsidRPr="0090015E">
        <w:t xml:space="preserve"> </w:t>
      </w:r>
      <w:r w:rsidR="00E75FB3" w:rsidRPr="0090015E">
        <w:t xml:space="preserve">implementation report </w:t>
      </w:r>
      <w:r w:rsidR="00C33DFF" w:rsidRPr="0090015E">
        <w:t xml:space="preserve">for 2022 </w:t>
      </w:r>
      <w:r w:rsidR="00E75FB3" w:rsidRPr="0090015E">
        <w:t xml:space="preserve">is consistent with the data reported under Article 7 of the Montreal Protocol. </w:t>
      </w:r>
    </w:p>
    <w:p w14:paraId="53D21C28" w14:textId="3A6A9C19" w:rsidR="00E64ECA" w:rsidRPr="0090015E" w:rsidRDefault="00F177C8" w:rsidP="00E64ECA">
      <w:pPr>
        <w:pStyle w:val="Heading1"/>
        <w:numPr>
          <w:ilvl w:val="0"/>
          <w:numId w:val="0"/>
        </w:numPr>
        <w:spacing w:before="240"/>
        <w:rPr>
          <w:u w:val="single"/>
        </w:rPr>
      </w:pPr>
      <w:r w:rsidRPr="0090015E">
        <w:rPr>
          <w:u w:val="single"/>
        </w:rPr>
        <w:t xml:space="preserve">HFC </w:t>
      </w:r>
      <w:r w:rsidR="005943E5" w:rsidRPr="0090015E">
        <w:rPr>
          <w:u w:val="single"/>
        </w:rPr>
        <w:t xml:space="preserve">distribution </w:t>
      </w:r>
      <w:r w:rsidRPr="0090015E">
        <w:rPr>
          <w:u w:val="single"/>
        </w:rPr>
        <w:t>by sector</w:t>
      </w:r>
    </w:p>
    <w:p w14:paraId="53B4EF73" w14:textId="52B8BD8B" w:rsidR="00F60AA2" w:rsidRPr="0090015E" w:rsidRDefault="00F60AA2" w:rsidP="00871540">
      <w:pPr>
        <w:pStyle w:val="Heading1"/>
        <w:rPr>
          <w:lang w:eastAsia="en-CA"/>
        </w:rPr>
      </w:pPr>
      <w:r w:rsidRPr="0090015E">
        <w:rPr>
          <w:lang w:eastAsia="en-CA"/>
        </w:rPr>
        <w:t xml:space="preserve">HFCs are consumed </w:t>
      </w:r>
      <w:r w:rsidR="0020793A" w:rsidRPr="0090015E">
        <w:rPr>
          <w:lang w:eastAsia="en-CA"/>
        </w:rPr>
        <w:t xml:space="preserve">both </w:t>
      </w:r>
      <w:r w:rsidRPr="0090015E">
        <w:rPr>
          <w:lang w:eastAsia="en-CA"/>
        </w:rPr>
        <w:t xml:space="preserve">in </w:t>
      </w:r>
      <w:r w:rsidR="00361F87" w:rsidRPr="0090015E">
        <w:rPr>
          <w:lang w:eastAsia="en-CA"/>
        </w:rPr>
        <w:t xml:space="preserve">the </w:t>
      </w:r>
      <w:r w:rsidRPr="0090015E">
        <w:rPr>
          <w:lang w:eastAsia="en-CA"/>
        </w:rPr>
        <w:t>manufacturing and servicing</w:t>
      </w:r>
      <w:r w:rsidR="00361F87" w:rsidRPr="0090015E">
        <w:rPr>
          <w:lang w:eastAsia="en-CA"/>
        </w:rPr>
        <w:t xml:space="preserve"> sectors</w:t>
      </w:r>
      <w:r w:rsidRPr="0090015E">
        <w:rPr>
          <w:lang w:eastAsia="en-CA"/>
        </w:rPr>
        <w:t xml:space="preserve">. </w:t>
      </w:r>
      <w:r w:rsidR="00065533" w:rsidRPr="0090015E">
        <w:rPr>
          <w:lang w:eastAsia="en-CA"/>
        </w:rPr>
        <w:t>Analysis of average consumption of HFCs for the years 2020 to 2022</w:t>
      </w:r>
      <w:r w:rsidR="00065533" w:rsidRPr="0090015E" w:rsidDel="00B0560E">
        <w:rPr>
          <w:lang w:eastAsia="en-CA"/>
        </w:rPr>
        <w:t xml:space="preserve"> </w:t>
      </w:r>
      <w:r w:rsidR="00B0560E" w:rsidRPr="0090015E">
        <w:rPr>
          <w:lang w:eastAsia="en-CA"/>
        </w:rPr>
        <w:t xml:space="preserve">indicates </w:t>
      </w:r>
      <w:r w:rsidR="00065533" w:rsidRPr="0090015E">
        <w:rPr>
          <w:lang w:eastAsia="en-CA"/>
        </w:rPr>
        <w:t xml:space="preserve">that HFCs are consumed in </w:t>
      </w:r>
      <w:r w:rsidR="008F71DA" w:rsidRPr="0090015E">
        <w:rPr>
          <w:lang w:eastAsia="en-CA"/>
        </w:rPr>
        <w:t>the servicing (59.4</w:t>
      </w:r>
      <w:r w:rsidR="00A90FA9" w:rsidRPr="0090015E">
        <w:rPr>
          <w:lang w:eastAsia="en-CA"/>
        </w:rPr>
        <w:t> </w:t>
      </w:r>
      <w:r w:rsidR="008F71DA" w:rsidRPr="0090015E">
        <w:rPr>
          <w:lang w:eastAsia="en-CA"/>
        </w:rPr>
        <w:t>per cent in mt), refrigeration and air-conditioning (RAC) manufacturing (36.7 per cent), fire</w:t>
      </w:r>
      <w:r w:rsidR="00A90FA9" w:rsidRPr="0090015E">
        <w:rPr>
          <w:lang w:eastAsia="en-CA"/>
        </w:rPr>
        <w:noBreakHyphen/>
      </w:r>
      <w:r w:rsidR="008F71DA" w:rsidRPr="0090015E">
        <w:rPr>
          <w:lang w:eastAsia="en-CA"/>
        </w:rPr>
        <w:t xml:space="preserve">fighting (2.7 per cent), and </w:t>
      </w:r>
      <w:r w:rsidR="009804E0" w:rsidRPr="0090015E">
        <w:rPr>
          <w:lang w:eastAsia="en-CA"/>
        </w:rPr>
        <w:t>aerosol</w:t>
      </w:r>
      <w:r w:rsidR="00065533" w:rsidRPr="0090015E">
        <w:rPr>
          <w:lang w:eastAsia="en-CA"/>
        </w:rPr>
        <w:t xml:space="preserve"> </w:t>
      </w:r>
      <w:r w:rsidR="00031442" w:rsidRPr="0090015E">
        <w:rPr>
          <w:lang w:eastAsia="en-CA"/>
        </w:rPr>
        <w:t>sector</w:t>
      </w:r>
      <w:r w:rsidR="0017268E" w:rsidRPr="0090015E">
        <w:rPr>
          <w:lang w:eastAsia="en-CA"/>
        </w:rPr>
        <w:t>s</w:t>
      </w:r>
      <w:r w:rsidR="00031442" w:rsidRPr="0090015E">
        <w:rPr>
          <w:lang w:eastAsia="en-CA"/>
        </w:rPr>
        <w:t xml:space="preserve"> </w:t>
      </w:r>
      <w:r w:rsidR="007C41C1" w:rsidRPr="0090015E">
        <w:rPr>
          <w:lang w:eastAsia="en-CA"/>
        </w:rPr>
        <w:t xml:space="preserve">(1.1 </w:t>
      </w:r>
      <w:r w:rsidR="00800A19" w:rsidRPr="0090015E">
        <w:rPr>
          <w:lang w:eastAsia="en-CA"/>
        </w:rPr>
        <w:t>per cent)</w:t>
      </w:r>
      <w:r w:rsidR="00F56E27" w:rsidRPr="0090015E">
        <w:rPr>
          <w:lang w:eastAsia="en-CA"/>
        </w:rPr>
        <w:t>, as shown in table 2</w:t>
      </w:r>
      <w:r w:rsidR="0001542C" w:rsidRPr="0090015E">
        <w:rPr>
          <w:lang w:eastAsia="en-CA"/>
        </w:rPr>
        <w:t>.</w:t>
      </w:r>
      <w:r w:rsidR="00CE1C88" w:rsidRPr="0090015E">
        <w:rPr>
          <w:lang w:eastAsia="en-CA"/>
        </w:rPr>
        <w:t xml:space="preserve"> </w:t>
      </w:r>
      <w:r w:rsidR="0018170C" w:rsidRPr="0090015E">
        <w:rPr>
          <w:lang w:eastAsia="en-CA"/>
        </w:rPr>
        <w:t>HFC</w:t>
      </w:r>
      <w:r w:rsidR="00735C23" w:rsidRPr="0090015E">
        <w:rPr>
          <w:lang w:eastAsia="en-CA"/>
        </w:rPr>
        <w:noBreakHyphen/>
      </w:r>
      <w:r w:rsidR="0018170C" w:rsidRPr="0090015E">
        <w:rPr>
          <w:lang w:eastAsia="en-CA"/>
        </w:rPr>
        <w:t xml:space="preserve">32, </w:t>
      </w:r>
      <w:r w:rsidR="00CE1C88" w:rsidRPr="0090015E">
        <w:rPr>
          <w:lang w:eastAsia="en-CA"/>
        </w:rPr>
        <w:t>HFC-134a, R-404A, R</w:t>
      </w:r>
      <w:r w:rsidR="00171C46" w:rsidRPr="0090015E">
        <w:rPr>
          <w:lang w:eastAsia="en-CA"/>
        </w:rPr>
        <w:noBreakHyphen/>
      </w:r>
      <w:r w:rsidR="00CE1C88" w:rsidRPr="0090015E">
        <w:rPr>
          <w:lang w:eastAsia="en-CA"/>
        </w:rPr>
        <w:t>407C and R-410A</w:t>
      </w:r>
      <w:r w:rsidR="0018170C" w:rsidRPr="0090015E">
        <w:rPr>
          <w:lang w:eastAsia="en-CA"/>
        </w:rPr>
        <w:t xml:space="preserve"> are used </w:t>
      </w:r>
      <w:r w:rsidR="003143BF" w:rsidRPr="0090015E">
        <w:rPr>
          <w:lang w:eastAsia="en-CA"/>
        </w:rPr>
        <w:t>to</w:t>
      </w:r>
      <w:r w:rsidR="0018170C" w:rsidRPr="0090015E">
        <w:rPr>
          <w:lang w:eastAsia="en-CA"/>
        </w:rPr>
        <w:t xml:space="preserve"> manufactur</w:t>
      </w:r>
      <w:r w:rsidR="003143BF" w:rsidRPr="0090015E">
        <w:rPr>
          <w:lang w:eastAsia="en-CA"/>
        </w:rPr>
        <w:t>e</w:t>
      </w:r>
      <w:r w:rsidR="0018170C" w:rsidRPr="0090015E">
        <w:rPr>
          <w:lang w:eastAsia="en-CA"/>
        </w:rPr>
        <w:t xml:space="preserve"> a range of </w:t>
      </w:r>
      <w:r w:rsidR="0032460E" w:rsidRPr="0090015E">
        <w:rPr>
          <w:lang w:eastAsia="en-CA"/>
        </w:rPr>
        <w:t>RAC</w:t>
      </w:r>
      <w:r w:rsidR="0018170C" w:rsidRPr="0090015E">
        <w:rPr>
          <w:lang w:eastAsia="en-CA"/>
        </w:rPr>
        <w:t xml:space="preserve"> equipment</w:t>
      </w:r>
      <w:r w:rsidR="00CD1E82" w:rsidRPr="0090015E">
        <w:rPr>
          <w:lang w:eastAsia="en-CA"/>
        </w:rPr>
        <w:t>.</w:t>
      </w:r>
      <w:r w:rsidR="00F32CA4" w:rsidRPr="0090015E">
        <w:rPr>
          <w:lang w:eastAsia="en-CA"/>
        </w:rPr>
        <w:t xml:space="preserve"> </w:t>
      </w:r>
    </w:p>
    <w:p w14:paraId="7182419E" w14:textId="5E1F5C5E" w:rsidR="004A514E" w:rsidRPr="0090015E" w:rsidRDefault="00083DD8" w:rsidP="00766A82">
      <w:pPr>
        <w:pStyle w:val="Heading1"/>
        <w:numPr>
          <w:ilvl w:val="0"/>
          <w:numId w:val="0"/>
        </w:numPr>
        <w:spacing w:after="0"/>
        <w:rPr>
          <w:b/>
          <w:bCs/>
        </w:rPr>
      </w:pPr>
      <w:r w:rsidRPr="0090015E">
        <w:rPr>
          <w:b/>
          <w:bCs/>
        </w:rPr>
        <w:t>Table </w:t>
      </w:r>
      <w:r w:rsidR="0019344F" w:rsidRPr="0090015E">
        <w:rPr>
          <w:b/>
          <w:bCs/>
        </w:rPr>
        <w:t>2</w:t>
      </w:r>
      <w:r w:rsidRPr="0090015E">
        <w:rPr>
          <w:b/>
          <w:bCs/>
        </w:rPr>
        <w:t xml:space="preserve">. HFC consumption </w:t>
      </w:r>
      <w:r w:rsidR="00766A82" w:rsidRPr="0090015E">
        <w:rPr>
          <w:b/>
          <w:bCs/>
        </w:rPr>
        <w:t xml:space="preserve">by </w:t>
      </w:r>
      <w:r w:rsidR="006B68BD" w:rsidRPr="0090015E">
        <w:rPr>
          <w:b/>
          <w:bCs/>
        </w:rPr>
        <w:t>sector and subsector</w:t>
      </w:r>
      <w:r w:rsidRPr="0090015E">
        <w:rPr>
          <w:b/>
          <w:bCs/>
        </w:rPr>
        <w:t xml:space="preserve"> (</w:t>
      </w:r>
      <w:r w:rsidR="00696962" w:rsidRPr="0090015E">
        <w:rPr>
          <w:b/>
          <w:bCs/>
        </w:rPr>
        <w:t>m</w:t>
      </w:r>
      <w:r w:rsidR="00A910BF" w:rsidRPr="0090015E">
        <w:rPr>
          <w:b/>
          <w:bCs/>
        </w:rPr>
        <w:t>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16"/>
        <w:gridCol w:w="1358"/>
        <w:gridCol w:w="1359"/>
        <w:gridCol w:w="1358"/>
        <w:gridCol w:w="1359"/>
      </w:tblGrid>
      <w:tr w:rsidR="0090015E" w:rsidRPr="0090015E" w14:paraId="0A82BD9C" w14:textId="77777777" w:rsidTr="0020256D">
        <w:trPr>
          <w:trHeight w:val="300"/>
        </w:trPr>
        <w:tc>
          <w:tcPr>
            <w:tcW w:w="2094" w:type="pct"/>
            <w:shd w:val="clear" w:color="auto" w:fill="auto"/>
            <w:noWrap/>
            <w:vAlign w:val="center"/>
            <w:hideMark/>
          </w:tcPr>
          <w:p w14:paraId="321AEA0F" w14:textId="77777777" w:rsidR="00E539A5" w:rsidRPr="0090015E" w:rsidRDefault="00E539A5" w:rsidP="00E539A5">
            <w:pPr>
              <w:rPr>
                <w:rFonts w:asciiTheme="majorBidi" w:hAnsiTheme="majorBidi" w:cstheme="majorBidi"/>
                <w:b/>
                <w:bCs/>
                <w:sz w:val="20"/>
                <w:szCs w:val="20"/>
                <w:lang w:eastAsia="en-CA"/>
              </w:rPr>
            </w:pPr>
            <w:r w:rsidRPr="0090015E">
              <w:rPr>
                <w:rFonts w:asciiTheme="majorBidi" w:hAnsiTheme="majorBidi" w:cstheme="majorBidi"/>
                <w:b/>
                <w:bCs/>
                <w:sz w:val="20"/>
                <w:szCs w:val="20"/>
                <w:lang w:eastAsia="en-CA"/>
              </w:rPr>
              <w:t>Sector</w:t>
            </w:r>
          </w:p>
        </w:tc>
        <w:tc>
          <w:tcPr>
            <w:tcW w:w="726" w:type="pct"/>
            <w:shd w:val="clear" w:color="auto" w:fill="auto"/>
            <w:noWrap/>
            <w:vAlign w:val="center"/>
            <w:hideMark/>
          </w:tcPr>
          <w:p w14:paraId="4D92137F" w14:textId="77777777" w:rsidR="00E539A5" w:rsidRPr="0090015E" w:rsidRDefault="00E539A5" w:rsidP="00E539A5">
            <w:pPr>
              <w:jc w:val="center"/>
              <w:rPr>
                <w:rFonts w:asciiTheme="majorBidi" w:hAnsiTheme="majorBidi" w:cstheme="majorBidi"/>
                <w:b/>
                <w:bCs/>
                <w:sz w:val="20"/>
                <w:szCs w:val="20"/>
                <w:lang w:eastAsia="en-CA"/>
              </w:rPr>
            </w:pPr>
            <w:r w:rsidRPr="0090015E">
              <w:rPr>
                <w:rFonts w:asciiTheme="majorBidi" w:hAnsiTheme="majorBidi" w:cstheme="majorBidi"/>
                <w:b/>
                <w:bCs/>
                <w:sz w:val="20"/>
                <w:szCs w:val="20"/>
                <w:lang w:eastAsia="en-CA"/>
              </w:rPr>
              <w:t>2020</w:t>
            </w:r>
          </w:p>
        </w:tc>
        <w:tc>
          <w:tcPr>
            <w:tcW w:w="727" w:type="pct"/>
            <w:shd w:val="clear" w:color="auto" w:fill="auto"/>
            <w:noWrap/>
            <w:vAlign w:val="center"/>
            <w:hideMark/>
          </w:tcPr>
          <w:p w14:paraId="7802C500" w14:textId="77777777" w:rsidR="00E539A5" w:rsidRPr="0090015E" w:rsidRDefault="00E539A5" w:rsidP="00E539A5">
            <w:pPr>
              <w:jc w:val="center"/>
              <w:rPr>
                <w:rFonts w:asciiTheme="majorBidi" w:hAnsiTheme="majorBidi" w:cstheme="majorBidi"/>
                <w:b/>
                <w:bCs/>
                <w:sz w:val="20"/>
                <w:szCs w:val="20"/>
                <w:lang w:eastAsia="en-CA"/>
              </w:rPr>
            </w:pPr>
            <w:r w:rsidRPr="0090015E">
              <w:rPr>
                <w:rFonts w:asciiTheme="majorBidi" w:hAnsiTheme="majorBidi" w:cstheme="majorBidi"/>
                <w:b/>
                <w:bCs/>
                <w:sz w:val="20"/>
                <w:szCs w:val="20"/>
                <w:lang w:eastAsia="en-CA"/>
              </w:rPr>
              <w:t>2021</w:t>
            </w:r>
          </w:p>
        </w:tc>
        <w:tc>
          <w:tcPr>
            <w:tcW w:w="726" w:type="pct"/>
            <w:shd w:val="clear" w:color="auto" w:fill="auto"/>
            <w:noWrap/>
            <w:vAlign w:val="center"/>
            <w:hideMark/>
          </w:tcPr>
          <w:p w14:paraId="1D4C9759" w14:textId="77777777" w:rsidR="00E539A5" w:rsidRPr="0090015E" w:rsidRDefault="00E539A5" w:rsidP="00E539A5">
            <w:pPr>
              <w:jc w:val="center"/>
              <w:rPr>
                <w:rFonts w:asciiTheme="majorBidi" w:hAnsiTheme="majorBidi" w:cstheme="majorBidi"/>
                <w:b/>
                <w:bCs/>
                <w:sz w:val="20"/>
                <w:szCs w:val="20"/>
                <w:lang w:eastAsia="en-CA"/>
              </w:rPr>
            </w:pPr>
            <w:r w:rsidRPr="0090015E">
              <w:rPr>
                <w:rFonts w:asciiTheme="majorBidi" w:hAnsiTheme="majorBidi" w:cstheme="majorBidi"/>
                <w:b/>
                <w:bCs/>
                <w:sz w:val="20"/>
                <w:szCs w:val="20"/>
                <w:lang w:eastAsia="en-CA"/>
              </w:rPr>
              <w:t>2022</w:t>
            </w:r>
          </w:p>
        </w:tc>
        <w:tc>
          <w:tcPr>
            <w:tcW w:w="727" w:type="pct"/>
            <w:shd w:val="clear" w:color="auto" w:fill="auto"/>
            <w:noWrap/>
            <w:vAlign w:val="center"/>
            <w:hideMark/>
          </w:tcPr>
          <w:p w14:paraId="1E56FF09" w14:textId="77777777" w:rsidR="00E539A5" w:rsidRPr="0090015E" w:rsidRDefault="00E539A5" w:rsidP="00E539A5">
            <w:pPr>
              <w:jc w:val="center"/>
              <w:rPr>
                <w:rFonts w:asciiTheme="majorBidi" w:hAnsiTheme="majorBidi" w:cstheme="majorBidi"/>
                <w:b/>
                <w:bCs/>
                <w:sz w:val="20"/>
                <w:szCs w:val="20"/>
                <w:lang w:eastAsia="en-CA"/>
              </w:rPr>
            </w:pPr>
            <w:r w:rsidRPr="0090015E">
              <w:rPr>
                <w:rFonts w:asciiTheme="majorBidi" w:hAnsiTheme="majorBidi" w:cstheme="majorBidi"/>
                <w:b/>
                <w:bCs/>
                <w:sz w:val="20"/>
                <w:szCs w:val="20"/>
                <w:lang w:eastAsia="en-CA"/>
              </w:rPr>
              <w:t>Average</w:t>
            </w:r>
          </w:p>
        </w:tc>
      </w:tr>
      <w:tr w:rsidR="0090015E" w:rsidRPr="0090015E" w14:paraId="559B3E79" w14:textId="77777777" w:rsidTr="0020256D">
        <w:trPr>
          <w:trHeight w:val="233"/>
        </w:trPr>
        <w:tc>
          <w:tcPr>
            <w:tcW w:w="5000" w:type="pct"/>
            <w:gridSpan w:val="5"/>
            <w:shd w:val="clear" w:color="auto" w:fill="auto"/>
            <w:noWrap/>
            <w:vAlign w:val="center"/>
            <w:hideMark/>
          </w:tcPr>
          <w:p w14:paraId="56214685" w14:textId="0EE3F50D" w:rsidR="00E539A5" w:rsidRPr="0090015E" w:rsidRDefault="00E539A5" w:rsidP="00E539A5">
            <w:pPr>
              <w:jc w:val="center"/>
              <w:rPr>
                <w:rFonts w:asciiTheme="majorBidi" w:hAnsiTheme="majorBidi" w:cstheme="majorBidi"/>
                <w:b/>
                <w:bCs/>
                <w:sz w:val="20"/>
                <w:szCs w:val="20"/>
                <w:lang w:eastAsia="en-CA"/>
              </w:rPr>
            </w:pPr>
            <w:r w:rsidRPr="0090015E">
              <w:rPr>
                <w:rFonts w:asciiTheme="majorBidi" w:hAnsiTheme="majorBidi" w:cstheme="majorBidi"/>
                <w:b/>
                <w:bCs/>
                <w:sz w:val="20"/>
                <w:szCs w:val="20"/>
                <w:lang w:eastAsia="en-CA"/>
              </w:rPr>
              <w:t>RAC manufacturing</w:t>
            </w:r>
          </w:p>
        </w:tc>
      </w:tr>
      <w:tr w:rsidR="0090015E" w:rsidRPr="0090015E" w14:paraId="04C32360" w14:textId="77777777" w:rsidTr="0020256D">
        <w:trPr>
          <w:trHeight w:val="206"/>
        </w:trPr>
        <w:tc>
          <w:tcPr>
            <w:tcW w:w="2094" w:type="pct"/>
            <w:shd w:val="clear" w:color="auto" w:fill="auto"/>
            <w:noWrap/>
            <w:vAlign w:val="center"/>
            <w:hideMark/>
          </w:tcPr>
          <w:p w14:paraId="3FB87FD9" w14:textId="77777777" w:rsidR="00E539A5" w:rsidRPr="0090015E" w:rsidRDefault="00E539A5" w:rsidP="00E539A5">
            <w:pPr>
              <w:jc w:val="left"/>
              <w:rPr>
                <w:rFonts w:asciiTheme="majorBidi" w:hAnsiTheme="majorBidi" w:cstheme="majorBidi"/>
                <w:sz w:val="20"/>
                <w:szCs w:val="20"/>
                <w:lang w:eastAsia="en-CA"/>
              </w:rPr>
            </w:pPr>
            <w:r w:rsidRPr="0090015E">
              <w:rPr>
                <w:rFonts w:asciiTheme="majorBidi" w:hAnsiTheme="majorBidi" w:cstheme="majorBidi"/>
                <w:sz w:val="20"/>
                <w:szCs w:val="20"/>
                <w:lang w:eastAsia="en-CA"/>
              </w:rPr>
              <w:t>Domestic refrigeration</w:t>
            </w:r>
          </w:p>
        </w:tc>
        <w:tc>
          <w:tcPr>
            <w:tcW w:w="726" w:type="pct"/>
            <w:shd w:val="clear" w:color="auto" w:fill="auto"/>
            <w:noWrap/>
            <w:vAlign w:val="center"/>
            <w:hideMark/>
          </w:tcPr>
          <w:p w14:paraId="240D8425" w14:textId="09B23BA7" w:rsidR="00E539A5" w:rsidRPr="0090015E" w:rsidRDefault="00E539A5" w:rsidP="00AE6993">
            <w:pPr>
              <w:jc w:val="right"/>
              <w:rPr>
                <w:rFonts w:asciiTheme="majorBidi" w:hAnsiTheme="majorBidi" w:cstheme="majorBidi"/>
                <w:sz w:val="20"/>
                <w:szCs w:val="20"/>
                <w:lang w:eastAsia="en-CA"/>
              </w:rPr>
            </w:pPr>
            <w:r w:rsidRPr="0090015E">
              <w:rPr>
                <w:rFonts w:asciiTheme="majorBidi" w:hAnsiTheme="majorBidi" w:cstheme="majorBidi"/>
                <w:sz w:val="20"/>
                <w:szCs w:val="20"/>
                <w:lang w:eastAsia="en-CA"/>
              </w:rPr>
              <w:t>4.40</w:t>
            </w:r>
          </w:p>
        </w:tc>
        <w:tc>
          <w:tcPr>
            <w:tcW w:w="727" w:type="pct"/>
            <w:shd w:val="clear" w:color="auto" w:fill="auto"/>
            <w:noWrap/>
            <w:vAlign w:val="center"/>
            <w:hideMark/>
          </w:tcPr>
          <w:p w14:paraId="359350E4" w14:textId="7A5EADBC" w:rsidR="00E539A5" w:rsidRPr="0090015E" w:rsidRDefault="00E539A5" w:rsidP="00AE6993">
            <w:pPr>
              <w:jc w:val="right"/>
              <w:rPr>
                <w:rFonts w:asciiTheme="majorBidi" w:hAnsiTheme="majorBidi" w:cstheme="majorBidi"/>
                <w:sz w:val="20"/>
                <w:szCs w:val="20"/>
                <w:lang w:eastAsia="en-CA"/>
              </w:rPr>
            </w:pPr>
            <w:r w:rsidRPr="0090015E">
              <w:rPr>
                <w:rFonts w:asciiTheme="majorBidi" w:hAnsiTheme="majorBidi" w:cstheme="majorBidi"/>
                <w:sz w:val="20"/>
                <w:szCs w:val="20"/>
                <w:lang w:eastAsia="en-CA"/>
              </w:rPr>
              <w:t>4.20</w:t>
            </w:r>
          </w:p>
        </w:tc>
        <w:tc>
          <w:tcPr>
            <w:tcW w:w="726" w:type="pct"/>
            <w:shd w:val="clear" w:color="auto" w:fill="auto"/>
            <w:noWrap/>
            <w:vAlign w:val="center"/>
            <w:hideMark/>
          </w:tcPr>
          <w:p w14:paraId="6F92FF4F" w14:textId="03AA8A9B" w:rsidR="00E539A5" w:rsidRPr="0090015E" w:rsidRDefault="00E539A5" w:rsidP="00AE6993">
            <w:pPr>
              <w:jc w:val="right"/>
              <w:rPr>
                <w:rFonts w:asciiTheme="majorBidi" w:hAnsiTheme="majorBidi" w:cstheme="majorBidi"/>
                <w:sz w:val="20"/>
                <w:szCs w:val="20"/>
                <w:lang w:eastAsia="en-CA"/>
              </w:rPr>
            </w:pPr>
            <w:r w:rsidRPr="0090015E">
              <w:rPr>
                <w:rFonts w:asciiTheme="majorBidi" w:hAnsiTheme="majorBidi" w:cstheme="majorBidi"/>
                <w:sz w:val="20"/>
                <w:szCs w:val="20"/>
                <w:lang w:eastAsia="en-CA"/>
              </w:rPr>
              <w:t>4.10</w:t>
            </w:r>
          </w:p>
        </w:tc>
        <w:tc>
          <w:tcPr>
            <w:tcW w:w="727" w:type="pct"/>
            <w:shd w:val="clear" w:color="auto" w:fill="auto"/>
            <w:noWrap/>
            <w:vAlign w:val="center"/>
            <w:hideMark/>
          </w:tcPr>
          <w:p w14:paraId="75597AA6" w14:textId="7AF99D93" w:rsidR="00E539A5" w:rsidRPr="0090015E" w:rsidRDefault="00E539A5" w:rsidP="00AE6993">
            <w:pPr>
              <w:jc w:val="right"/>
              <w:rPr>
                <w:rFonts w:asciiTheme="majorBidi" w:hAnsiTheme="majorBidi" w:cstheme="majorBidi"/>
                <w:sz w:val="20"/>
                <w:szCs w:val="20"/>
                <w:lang w:eastAsia="en-CA"/>
              </w:rPr>
            </w:pPr>
            <w:r w:rsidRPr="0090015E">
              <w:rPr>
                <w:rFonts w:asciiTheme="majorBidi" w:hAnsiTheme="majorBidi" w:cstheme="majorBidi"/>
                <w:sz w:val="20"/>
                <w:szCs w:val="20"/>
                <w:lang w:eastAsia="en-CA"/>
              </w:rPr>
              <w:t>4.23</w:t>
            </w:r>
          </w:p>
        </w:tc>
      </w:tr>
      <w:tr w:rsidR="0090015E" w:rsidRPr="0090015E" w14:paraId="3B82FA64" w14:textId="77777777" w:rsidTr="0020256D">
        <w:trPr>
          <w:trHeight w:val="233"/>
        </w:trPr>
        <w:tc>
          <w:tcPr>
            <w:tcW w:w="2094" w:type="pct"/>
            <w:shd w:val="clear" w:color="auto" w:fill="auto"/>
            <w:noWrap/>
            <w:vAlign w:val="center"/>
            <w:hideMark/>
          </w:tcPr>
          <w:p w14:paraId="4D30D119" w14:textId="77777777" w:rsidR="00E539A5" w:rsidRPr="0090015E" w:rsidRDefault="00E539A5" w:rsidP="00E539A5">
            <w:pPr>
              <w:jc w:val="left"/>
              <w:rPr>
                <w:rFonts w:asciiTheme="majorBidi" w:hAnsiTheme="majorBidi" w:cstheme="majorBidi"/>
                <w:sz w:val="20"/>
                <w:szCs w:val="20"/>
                <w:lang w:eastAsia="en-CA"/>
              </w:rPr>
            </w:pPr>
            <w:r w:rsidRPr="0090015E">
              <w:rPr>
                <w:rFonts w:asciiTheme="majorBidi" w:hAnsiTheme="majorBidi" w:cstheme="majorBidi"/>
                <w:sz w:val="20"/>
                <w:szCs w:val="20"/>
                <w:lang w:eastAsia="en-CA"/>
              </w:rPr>
              <w:t>Commercial refrigeration</w:t>
            </w:r>
          </w:p>
        </w:tc>
        <w:tc>
          <w:tcPr>
            <w:tcW w:w="726" w:type="pct"/>
            <w:shd w:val="clear" w:color="auto" w:fill="auto"/>
            <w:noWrap/>
            <w:vAlign w:val="center"/>
            <w:hideMark/>
          </w:tcPr>
          <w:p w14:paraId="64D280E6" w14:textId="15A7374F" w:rsidR="00E539A5" w:rsidRPr="0090015E" w:rsidRDefault="00E539A5" w:rsidP="00AE6993">
            <w:pPr>
              <w:jc w:val="right"/>
              <w:rPr>
                <w:rFonts w:asciiTheme="majorBidi" w:hAnsiTheme="majorBidi" w:cstheme="majorBidi"/>
                <w:sz w:val="20"/>
                <w:szCs w:val="20"/>
                <w:lang w:eastAsia="en-CA"/>
              </w:rPr>
            </w:pPr>
            <w:r w:rsidRPr="0090015E">
              <w:rPr>
                <w:rFonts w:asciiTheme="majorBidi" w:hAnsiTheme="majorBidi" w:cstheme="majorBidi"/>
                <w:sz w:val="20"/>
                <w:szCs w:val="20"/>
                <w:lang w:eastAsia="en-CA"/>
              </w:rPr>
              <w:t>96.12</w:t>
            </w:r>
          </w:p>
        </w:tc>
        <w:tc>
          <w:tcPr>
            <w:tcW w:w="727" w:type="pct"/>
            <w:shd w:val="clear" w:color="auto" w:fill="auto"/>
            <w:noWrap/>
            <w:vAlign w:val="center"/>
            <w:hideMark/>
          </w:tcPr>
          <w:p w14:paraId="7AA7E911" w14:textId="1D3BF744" w:rsidR="00E539A5" w:rsidRPr="0090015E" w:rsidRDefault="00E539A5" w:rsidP="00AE6993">
            <w:pPr>
              <w:jc w:val="right"/>
              <w:rPr>
                <w:rFonts w:asciiTheme="majorBidi" w:hAnsiTheme="majorBidi" w:cstheme="majorBidi"/>
                <w:sz w:val="20"/>
                <w:szCs w:val="20"/>
                <w:lang w:eastAsia="en-CA"/>
              </w:rPr>
            </w:pPr>
            <w:r w:rsidRPr="0090015E">
              <w:rPr>
                <w:rFonts w:asciiTheme="majorBidi" w:hAnsiTheme="majorBidi" w:cstheme="majorBidi"/>
                <w:sz w:val="20"/>
                <w:szCs w:val="20"/>
                <w:lang w:eastAsia="en-CA"/>
              </w:rPr>
              <w:t>82.75</w:t>
            </w:r>
          </w:p>
        </w:tc>
        <w:tc>
          <w:tcPr>
            <w:tcW w:w="726" w:type="pct"/>
            <w:shd w:val="clear" w:color="auto" w:fill="auto"/>
            <w:noWrap/>
            <w:vAlign w:val="center"/>
            <w:hideMark/>
          </w:tcPr>
          <w:p w14:paraId="16A53880" w14:textId="409419AD" w:rsidR="00E539A5" w:rsidRPr="0090015E" w:rsidRDefault="00E539A5" w:rsidP="00AE6993">
            <w:pPr>
              <w:jc w:val="right"/>
              <w:rPr>
                <w:rFonts w:asciiTheme="majorBidi" w:hAnsiTheme="majorBidi" w:cstheme="majorBidi"/>
                <w:sz w:val="20"/>
                <w:szCs w:val="20"/>
                <w:lang w:eastAsia="en-CA"/>
              </w:rPr>
            </w:pPr>
            <w:r w:rsidRPr="0090015E">
              <w:rPr>
                <w:rFonts w:asciiTheme="majorBidi" w:hAnsiTheme="majorBidi" w:cstheme="majorBidi"/>
                <w:sz w:val="20"/>
                <w:szCs w:val="20"/>
                <w:lang w:eastAsia="en-CA"/>
              </w:rPr>
              <w:t>62.90</w:t>
            </w:r>
          </w:p>
        </w:tc>
        <w:tc>
          <w:tcPr>
            <w:tcW w:w="727" w:type="pct"/>
            <w:shd w:val="clear" w:color="auto" w:fill="auto"/>
            <w:noWrap/>
            <w:vAlign w:val="center"/>
            <w:hideMark/>
          </w:tcPr>
          <w:p w14:paraId="5B753BC6" w14:textId="551EFA0D" w:rsidR="00E539A5" w:rsidRPr="0090015E" w:rsidRDefault="00E539A5" w:rsidP="00AE6993">
            <w:pPr>
              <w:jc w:val="right"/>
              <w:rPr>
                <w:rFonts w:asciiTheme="majorBidi" w:hAnsiTheme="majorBidi" w:cstheme="majorBidi"/>
                <w:sz w:val="20"/>
                <w:szCs w:val="20"/>
                <w:lang w:eastAsia="en-CA"/>
              </w:rPr>
            </w:pPr>
            <w:r w:rsidRPr="0090015E">
              <w:rPr>
                <w:rFonts w:asciiTheme="majorBidi" w:hAnsiTheme="majorBidi" w:cstheme="majorBidi"/>
                <w:sz w:val="20"/>
                <w:szCs w:val="20"/>
                <w:lang w:eastAsia="en-CA"/>
              </w:rPr>
              <w:t>80.59</w:t>
            </w:r>
          </w:p>
        </w:tc>
      </w:tr>
      <w:tr w:rsidR="0090015E" w:rsidRPr="0090015E" w14:paraId="17EA4B12" w14:textId="77777777" w:rsidTr="0020256D">
        <w:trPr>
          <w:trHeight w:val="170"/>
        </w:trPr>
        <w:tc>
          <w:tcPr>
            <w:tcW w:w="2094" w:type="pct"/>
            <w:shd w:val="clear" w:color="auto" w:fill="auto"/>
            <w:noWrap/>
            <w:vAlign w:val="center"/>
            <w:hideMark/>
          </w:tcPr>
          <w:p w14:paraId="2ACC918A" w14:textId="77777777" w:rsidR="00E539A5" w:rsidRPr="0090015E" w:rsidRDefault="00E539A5" w:rsidP="00E539A5">
            <w:pPr>
              <w:jc w:val="left"/>
              <w:rPr>
                <w:rFonts w:asciiTheme="majorBidi" w:hAnsiTheme="majorBidi" w:cstheme="majorBidi"/>
                <w:sz w:val="20"/>
                <w:szCs w:val="20"/>
                <w:lang w:eastAsia="en-CA"/>
              </w:rPr>
            </w:pPr>
            <w:r w:rsidRPr="0090015E">
              <w:rPr>
                <w:rFonts w:asciiTheme="majorBidi" w:hAnsiTheme="majorBidi" w:cstheme="majorBidi"/>
                <w:sz w:val="20"/>
                <w:szCs w:val="20"/>
                <w:lang w:eastAsia="en-CA"/>
              </w:rPr>
              <w:t>Transport refrigeration</w:t>
            </w:r>
          </w:p>
        </w:tc>
        <w:tc>
          <w:tcPr>
            <w:tcW w:w="726" w:type="pct"/>
            <w:shd w:val="clear" w:color="auto" w:fill="auto"/>
            <w:noWrap/>
            <w:vAlign w:val="center"/>
            <w:hideMark/>
          </w:tcPr>
          <w:p w14:paraId="04F8325A" w14:textId="4B0189AC" w:rsidR="00E539A5" w:rsidRPr="0090015E" w:rsidRDefault="00E539A5" w:rsidP="00AE6993">
            <w:pPr>
              <w:jc w:val="right"/>
              <w:rPr>
                <w:rFonts w:asciiTheme="majorBidi" w:hAnsiTheme="majorBidi" w:cstheme="majorBidi"/>
                <w:sz w:val="20"/>
                <w:szCs w:val="20"/>
                <w:lang w:eastAsia="en-CA"/>
              </w:rPr>
            </w:pPr>
            <w:r w:rsidRPr="0090015E">
              <w:rPr>
                <w:rFonts w:asciiTheme="majorBidi" w:hAnsiTheme="majorBidi" w:cstheme="majorBidi"/>
                <w:sz w:val="20"/>
                <w:szCs w:val="20"/>
                <w:lang w:eastAsia="en-CA"/>
              </w:rPr>
              <w:t>5.54</w:t>
            </w:r>
          </w:p>
        </w:tc>
        <w:tc>
          <w:tcPr>
            <w:tcW w:w="727" w:type="pct"/>
            <w:shd w:val="clear" w:color="auto" w:fill="auto"/>
            <w:noWrap/>
            <w:vAlign w:val="center"/>
            <w:hideMark/>
          </w:tcPr>
          <w:p w14:paraId="40B06AA8" w14:textId="2089A9D2" w:rsidR="00E539A5" w:rsidRPr="0090015E" w:rsidRDefault="00E539A5" w:rsidP="00AE6993">
            <w:pPr>
              <w:jc w:val="right"/>
              <w:rPr>
                <w:rFonts w:asciiTheme="majorBidi" w:hAnsiTheme="majorBidi" w:cstheme="majorBidi"/>
                <w:sz w:val="20"/>
                <w:szCs w:val="20"/>
                <w:lang w:eastAsia="en-CA"/>
              </w:rPr>
            </w:pPr>
            <w:r w:rsidRPr="0090015E">
              <w:rPr>
                <w:rFonts w:asciiTheme="majorBidi" w:hAnsiTheme="majorBidi" w:cstheme="majorBidi"/>
                <w:sz w:val="20"/>
                <w:szCs w:val="20"/>
                <w:lang w:eastAsia="en-CA"/>
              </w:rPr>
              <w:t>10.08</w:t>
            </w:r>
          </w:p>
        </w:tc>
        <w:tc>
          <w:tcPr>
            <w:tcW w:w="726" w:type="pct"/>
            <w:shd w:val="clear" w:color="auto" w:fill="auto"/>
            <w:noWrap/>
            <w:vAlign w:val="center"/>
            <w:hideMark/>
          </w:tcPr>
          <w:p w14:paraId="4AF87F34" w14:textId="0CA9D2A0" w:rsidR="00E539A5" w:rsidRPr="0090015E" w:rsidRDefault="00E539A5" w:rsidP="00AE6993">
            <w:pPr>
              <w:jc w:val="right"/>
              <w:rPr>
                <w:rFonts w:asciiTheme="majorBidi" w:hAnsiTheme="majorBidi" w:cstheme="majorBidi"/>
                <w:sz w:val="20"/>
                <w:szCs w:val="20"/>
                <w:lang w:eastAsia="en-CA"/>
              </w:rPr>
            </w:pPr>
            <w:r w:rsidRPr="0090015E">
              <w:rPr>
                <w:rFonts w:asciiTheme="majorBidi" w:hAnsiTheme="majorBidi" w:cstheme="majorBidi"/>
                <w:sz w:val="20"/>
                <w:szCs w:val="20"/>
                <w:lang w:eastAsia="en-CA"/>
              </w:rPr>
              <w:t>12.17</w:t>
            </w:r>
          </w:p>
        </w:tc>
        <w:tc>
          <w:tcPr>
            <w:tcW w:w="727" w:type="pct"/>
            <w:shd w:val="clear" w:color="auto" w:fill="auto"/>
            <w:noWrap/>
            <w:vAlign w:val="center"/>
            <w:hideMark/>
          </w:tcPr>
          <w:p w14:paraId="3A34D55E" w14:textId="206BA30F" w:rsidR="00E539A5" w:rsidRPr="0090015E" w:rsidRDefault="00E539A5" w:rsidP="00AE6993">
            <w:pPr>
              <w:jc w:val="right"/>
              <w:rPr>
                <w:rFonts w:asciiTheme="majorBidi" w:hAnsiTheme="majorBidi" w:cstheme="majorBidi"/>
                <w:sz w:val="20"/>
                <w:szCs w:val="20"/>
                <w:lang w:eastAsia="en-CA"/>
              </w:rPr>
            </w:pPr>
            <w:r w:rsidRPr="0090015E">
              <w:rPr>
                <w:rFonts w:asciiTheme="majorBidi" w:hAnsiTheme="majorBidi" w:cstheme="majorBidi"/>
                <w:sz w:val="20"/>
                <w:szCs w:val="20"/>
                <w:lang w:eastAsia="en-CA"/>
              </w:rPr>
              <w:t>9.26</w:t>
            </w:r>
          </w:p>
        </w:tc>
      </w:tr>
      <w:tr w:rsidR="0090015E" w:rsidRPr="0090015E" w14:paraId="05D57E84" w14:textId="77777777" w:rsidTr="0020256D">
        <w:trPr>
          <w:trHeight w:val="206"/>
        </w:trPr>
        <w:tc>
          <w:tcPr>
            <w:tcW w:w="2094" w:type="pct"/>
            <w:shd w:val="clear" w:color="auto" w:fill="auto"/>
            <w:noWrap/>
            <w:vAlign w:val="center"/>
            <w:hideMark/>
          </w:tcPr>
          <w:p w14:paraId="124EB5CD" w14:textId="77777777" w:rsidR="00E539A5" w:rsidRPr="0090015E" w:rsidRDefault="00E539A5" w:rsidP="00E539A5">
            <w:pPr>
              <w:jc w:val="left"/>
              <w:rPr>
                <w:rFonts w:asciiTheme="majorBidi" w:hAnsiTheme="majorBidi" w:cstheme="majorBidi"/>
                <w:sz w:val="20"/>
                <w:szCs w:val="20"/>
                <w:lang w:eastAsia="en-CA"/>
              </w:rPr>
            </w:pPr>
            <w:r w:rsidRPr="0090015E">
              <w:rPr>
                <w:rFonts w:asciiTheme="majorBidi" w:hAnsiTheme="majorBidi" w:cstheme="majorBidi"/>
                <w:sz w:val="20"/>
                <w:szCs w:val="20"/>
                <w:lang w:eastAsia="en-CA"/>
              </w:rPr>
              <w:t>Residential AC</w:t>
            </w:r>
          </w:p>
        </w:tc>
        <w:tc>
          <w:tcPr>
            <w:tcW w:w="726" w:type="pct"/>
            <w:shd w:val="clear" w:color="auto" w:fill="auto"/>
            <w:noWrap/>
            <w:vAlign w:val="center"/>
            <w:hideMark/>
          </w:tcPr>
          <w:p w14:paraId="70A13F27" w14:textId="150B5943" w:rsidR="00E539A5" w:rsidRPr="0090015E" w:rsidRDefault="00E539A5" w:rsidP="00AE6993">
            <w:pPr>
              <w:jc w:val="right"/>
              <w:rPr>
                <w:rFonts w:asciiTheme="majorBidi" w:hAnsiTheme="majorBidi" w:cstheme="majorBidi"/>
                <w:sz w:val="20"/>
                <w:szCs w:val="20"/>
                <w:lang w:eastAsia="en-CA"/>
              </w:rPr>
            </w:pPr>
            <w:r w:rsidRPr="0090015E">
              <w:rPr>
                <w:rFonts w:asciiTheme="majorBidi" w:hAnsiTheme="majorBidi" w:cstheme="majorBidi"/>
                <w:sz w:val="20"/>
                <w:szCs w:val="20"/>
                <w:lang w:eastAsia="en-CA"/>
              </w:rPr>
              <w:t>65.22</w:t>
            </w:r>
          </w:p>
        </w:tc>
        <w:tc>
          <w:tcPr>
            <w:tcW w:w="727" w:type="pct"/>
            <w:shd w:val="clear" w:color="auto" w:fill="auto"/>
            <w:noWrap/>
            <w:vAlign w:val="center"/>
            <w:hideMark/>
          </w:tcPr>
          <w:p w14:paraId="7500B885" w14:textId="5C44A704" w:rsidR="00E539A5" w:rsidRPr="0090015E" w:rsidRDefault="00E539A5" w:rsidP="00AE6993">
            <w:pPr>
              <w:jc w:val="right"/>
              <w:rPr>
                <w:rFonts w:asciiTheme="majorBidi" w:hAnsiTheme="majorBidi" w:cstheme="majorBidi"/>
                <w:sz w:val="20"/>
                <w:szCs w:val="20"/>
                <w:lang w:eastAsia="en-CA"/>
              </w:rPr>
            </w:pPr>
            <w:r w:rsidRPr="0090015E">
              <w:rPr>
                <w:rFonts w:asciiTheme="majorBidi" w:hAnsiTheme="majorBidi" w:cstheme="majorBidi"/>
                <w:sz w:val="20"/>
                <w:szCs w:val="20"/>
                <w:lang w:eastAsia="en-CA"/>
              </w:rPr>
              <w:t>118.53</w:t>
            </w:r>
          </w:p>
        </w:tc>
        <w:tc>
          <w:tcPr>
            <w:tcW w:w="726" w:type="pct"/>
            <w:shd w:val="clear" w:color="auto" w:fill="auto"/>
            <w:noWrap/>
            <w:vAlign w:val="center"/>
            <w:hideMark/>
          </w:tcPr>
          <w:p w14:paraId="37B3C22C" w14:textId="6A01F041" w:rsidR="00E539A5" w:rsidRPr="0090015E" w:rsidRDefault="00E539A5" w:rsidP="00AE6993">
            <w:pPr>
              <w:jc w:val="right"/>
              <w:rPr>
                <w:rFonts w:asciiTheme="majorBidi" w:hAnsiTheme="majorBidi" w:cstheme="majorBidi"/>
                <w:sz w:val="20"/>
                <w:szCs w:val="20"/>
                <w:lang w:eastAsia="en-CA"/>
              </w:rPr>
            </w:pPr>
            <w:r w:rsidRPr="0090015E">
              <w:rPr>
                <w:rFonts w:asciiTheme="majorBidi" w:hAnsiTheme="majorBidi" w:cstheme="majorBidi"/>
                <w:sz w:val="20"/>
                <w:szCs w:val="20"/>
                <w:lang w:eastAsia="en-CA"/>
              </w:rPr>
              <w:t>169.27</w:t>
            </w:r>
          </w:p>
        </w:tc>
        <w:tc>
          <w:tcPr>
            <w:tcW w:w="727" w:type="pct"/>
            <w:shd w:val="clear" w:color="auto" w:fill="auto"/>
            <w:noWrap/>
            <w:vAlign w:val="center"/>
            <w:hideMark/>
          </w:tcPr>
          <w:p w14:paraId="062CF591" w14:textId="5C5B4439" w:rsidR="00E539A5" w:rsidRPr="0090015E" w:rsidRDefault="00E539A5" w:rsidP="00AE6993">
            <w:pPr>
              <w:jc w:val="right"/>
              <w:rPr>
                <w:rFonts w:asciiTheme="majorBidi" w:hAnsiTheme="majorBidi" w:cstheme="majorBidi"/>
                <w:sz w:val="20"/>
                <w:szCs w:val="20"/>
                <w:lang w:eastAsia="en-CA"/>
              </w:rPr>
            </w:pPr>
            <w:r w:rsidRPr="0090015E">
              <w:rPr>
                <w:rFonts w:asciiTheme="majorBidi" w:hAnsiTheme="majorBidi" w:cstheme="majorBidi"/>
                <w:sz w:val="20"/>
                <w:szCs w:val="20"/>
                <w:lang w:eastAsia="en-CA"/>
              </w:rPr>
              <w:t>117.67</w:t>
            </w:r>
          </w:p>
        </w:tc>
      </w:tr>
      <w:tr w:rsidR="0090015E" w:rsidRPr="0090015E" w14:paraId="7921DC9B" w14:textId="77777777" w:rsidTr="0020256D">
        <w:trPr>
          <w:trHeight w:val="233"/>
        </w:trPr>
        <w:tc>
          <w:tcPr>
            <w:tcW w:w="2094" w:type="pct"/>
            <w:shd w:val="clear" w:color="auto" w:fill="auto"/>
            <w:noWrap/>
            <w:vAlign w:val="center"/>
            <w:hideMark/>
          </w:tcPr>
          <w:p w14:paraId="6A634253" w14:textId="77777777" w:rsidR="00E539A5" w:rsidRPr="0090015E" w:rsidRDefault="00E539A5" w:rsidP="00E539A5">
            <w:pPr>
              <w:jc w:val="left"/>
              <w:rPr>
                <w:rFonts w:asciiTheme="majorBidi" w:hAnsiTheme="majorBidi" w:cstheme="majorBidi"/>
                <w:sz w:val="20"/>
                <w:szCs w:val="20"/>
                <w:lang w:eastAsia="en-CA"/>
              </w:rPr>
            </w:pPr>
            <w:r w:rsidRPr="0090015E">
              <w:rPr>
                <w:rFonts w:asciiTheme="majorBidi" w:hAnsiTheme="majorBidi" w:cstheme="majorBidi"/>
                <w:sz w:val="20"/>
                <w:szCs w:val="20"/>
                <w:lang w:eastAsia="en-CA"/>
              </w:rPr>
              <w:t>Commercial AC (including chillers)</w:t>
            </w:r>
          </w:p>
        </w:tc>
        <w:tc>
          <w:tcPr>
            <w:tcW w:w="726" w:type="pct"/>
            <w:shd w:val="clear" w:color="auto" w:fill="auto"/>
            <w:noWrap/>
            <w:vAlign w:val="center"/>
            <w:hideMark/>
          </w:tcPr>
          <w:p w14:paraId="7CF46914" w14:textId="6F6C27A5" w:rsidR="00E539A5" w:rsidRPr="0090015E" w:rsidRDefault="00E539A5" w:rsidP="00AE6993">
            <w:pPr>
              <w:jc w:val="right"/>
              <w:rPr>
                <w:rFonts w:asciiTheme="majorBidi" w:hAnsiTheme="majorBidi" w:cstheme="majorBidi"/>
                <w:sz w:val="20"/>
                <w:szCs w:val="20"/>
                <w:lang w:eastAsia="en-CA"/>
              </w:rPr>
            </w:pPr>
            <w:r w:rsidRPr="0090015E">
              <w:rPr>
                <w:rFonts w:asciiTheme="majorBidi" w:hAnsiTheme="majorBidi" w:cstheme="majorBidi"/>
                <w:sz w:val="20"/>
                <w:szCs w:val="20"/>
                <w:lang w:eastAsia="en-CA"/>
              </w:rPr>
              <w:t>85.89</w:t>
            </w:r>
          </w:p>
        </w:tc>
        <w:tc>
          <w:tcPr>
            <w:tcW w:w="727" w:type="pct"/>
            <w:shd w:val="clear" w:color="auto" w:fill="auto"/>
            <w:noWrap/>
            <w:vAlign w:val="center"/>
            <w:hideMark/>
          </w:tcPr>
          <w:p w14:paraId="477018EE" w14:textId="50C83A77" w:rsidR="00E539A5" w:rsidRPr="0090015E" w:rsidRDefault="00E539A5" w:rsidP="00AE6993">
            <w:pPr>
              <w:jc w:val="right"/>
              <w:rPr>
                <w:rFonts w:asciiTheme="majorBidi" w:hAnsiTheme="majorBidi" w:cstheme="majorBidi"/>
                <w:sz w:val="20"/>
                <w:szCs w:val="20"/>
                <w:lang w:eastAsia="en-CA"/>
              </w:rPr>
            </w:pPr>
            <w:r w:rsidRPr="0090015E">
              <w:rPr>
                <w:rFonts w:asciiTheme="majorBidi" w:hAnsiTheme="majorBidi" w:cstheme="majorBidi"/>
                <w:sz w:val="20"/>
                <w:szCs w:val="20"/>
                <w:lang w:eastAsia="en-CA"/>
              </w:rPr>
              <w:t>83.30</w:t>
            </w:r>
          </w:p>
        </w:tc>
        <w:tc>
          <w:tcPr>
            <w:tcW w:w="726" w:type="pct"/>
            <w:shd w:val="clear" w:color="auto" w:fill="auto"/>
            <w:noWrap/>
            <w:vAlign w:val="center"/>
            <w:hideMark/>
          </w:tcPr>
          <w:p w14:paraId="32793542" w14:textId="676AED4A" w:rsidR="00E539A5" w:rsidRPr="0090015E" w:rsidRDefault="00E539A5" w:rsidP="00AE6993">
            <w:pPr>
              <w:jc w:val="right"/>
              <w:rPr>
                <w:rFonts w:asciiTheme="majorBidi" w:hAnsiTheme="majorBidi" w:cstheme="majorBidi"/>
                <w:sz w:val="20"/>
                <w:szCs w:val="20"/>
                <w:lang w:eastAsia="en-CA"/>
              </w:rPr>
            </w:pPr>
            <w:r w:rsidRPr="0090015E">
              <w:rPr>
                <w:rFonts w:asciiTheme="majorBidi" w:hAnsiTheme="majorBidi" w:cstheme="majorBidi"/>
                <w:sz w:val="20"/>
                <w:szCs w:val="20"/>
                <w:lang w:eastAsia="en-CA"/>
              </w:rPr>
              <w:t>61.50</w:t>
            </w:r>
          </w:p>
        </w:tc>
        <w:tc>
          <w:tcPr>
            <w:tcW w:w="727" w:type="pct"/>
            <w:shd w:val="clear" w:color="auto" w:fill="auto"/>
            <w:noWrap/>
            <w:vAlign w:val="center"/>
            <w:hideMark/>
          </w:tcPr>
          <w:p w14:paraId="6EFCF3CC" w14:textId="34552D61" w:rsidR="00E539A5" w:rsidRPr="0090015E" w:rsidRDefault="00E539A5" w:rsidP="00AE6993">
            <w:pPr>
              <w:jc w:val="right"/>
              <w:rPr>
                <w:rFonts w:asciiTheme="majorBidi" w:hAnsiTheme="majorBidi" w:cstheme="majorBidi"/>
                <w:sz w:val="20"/>
                <w:szCs w:val="20"/>
                <w:lang w:eastAsia="en-CA"/>
              </w:rPr>
            </w:pPr>
            <w:r w:rsidRPr="0090015E">
              <w:rPr>
                <w:rFonts w:asciiTheme="majorBidi" w:hAnsiTheme="majorBidi" w:cstheme="majorBidi"/>
                <w:sz w:val="20"/>
                <w:szCs w:val="20"/>
                <w:lang w:eastAsia="en-CA"/>
              </w:rPr>
              <w:t>76.90</w:t>
            </w:r>
          </w:p>
        </w:tc>
      </w:tr>
      <w:tr w:rsidR="0090015E" w:rsidRPr="0090015E" w14:paraId="1DDA7920" w14:textId="77777777" w:rsidTr="0020256D">
        <w:trPr>
          <w:trHeight w:val="170"/>
        </w:trPr>
        <w:tc>
          <w:tcPr>
            <w:tcW w:w="2094" w:type="pct"/>
            <w:shd w:val="clear" w:color="auto" w:fill="auto"/>
            <w:noWrap/>
            <w:vAlign w:val="center"/>
            <w:hideMark/>
          </w:tcPr>
          <w:p w14:paraId="23191E1F" w14:textId="49AFD1AF" w:rsidR="00E539A5" w:rsidRPr="0090015E" w:rsidRDefault="00E539A5" w:rsidP="00E539A5">
            <w:pPr>
              <w:jc w:val="left"/>
              <w:rPr>
                <w:rFonts w:asciiTheme="majorBidi" w:hAnsiTheme="majorBidi" w:cstheme="majorBidi"/>
                <w:i/>
                <w:iCs/>
                <w:sz w:val="20"/>
                <w:szCs w:val="20"/>
                <w:lang w:eastAsia="en-CA"/>
              </w:rPr>
            </w:pPr>
            <w:r w:rsidRPr="0090015E">
              <w:rPr>
                <w:rFonts w:asciiTheme="majorBidi" w:hAnsiTheme="majorBidi" w:cstheme="majorBidi"/>
                <w:i/>
                <w:iCs/>
                <w:sz w:val="20"/>
                <w:szCs w:val="20"/>
                <w:lang w:eastAsia="en-CA"/>
              </w:rPr>
              <w:t>Sub-total RAC manufacturing</w:t>
            </w:r>
          </w:p>
        </w:tc>
        <w:tc>
          <w:tcPr>
            <w:tcW w:w="726" w:type="pct"/>
            <w:shd w:val="clear" w:color="auto" w:fill="auto"/>
            <w:noWrap/>
            <w:vAlign w:val="center"/>
            <w:hideMark/>
          </w:tcPr>
          <w:p w14:paraId="15A54FD3" w14:textId="2339C9A6" w:rsidR="00E539A5" w:rsidRPr="0090015E" w:rsidRDefault="00E539A5" w:rsidP="00AE6993">
            <w:pPr>
              <w:jc w:val="right"/>
              <w:rPr>
                <w:rFonts w:asciiTheme="majorBidi" w:hAnsiTheme="majorBidi" w:cstheme="majorBidi"/>
                <w:i/>
                <w:iCs/>
                <w:sz w:val="20"/>
                <w:szCs w:val="20"/>
                <w:lang w:eastAsia="en-CA"/>
              </w:rPr>
            </w:pPr>
            <w:r w:rsidRPr="0090015E">
              <w:rPr>
                <w:rFonts w:asciiTheme="majorBidi" w:hAnsiTheme="majorBidi" w:cstheme="majorBidi"/>
                <w:i/>
                <w:iCs/>
                <w:sz w:val="20"/>
                <w:szCs w:val="20"/>
                <w:lang w:eastAsia="en-CA"/>
              </w:rPr>
              <w:t>257.17</w:t>
            </w:r>
          </w:p>
        </w:tc>
        <w:tc>
          <w:tcPr>
            <w:tcW w:w="727" w:type="pct"/>
            <w:shd w:val="clear" w:color="auto" w:fill="auto"/>
            <w:noWrap/>
            <w:vAlign w:val="center"/>
            <w:hideMark/>
          </w:tcPr>
          <w:p w14:paraId="01F40CDA" w14:textId="2C77C44B" w:rsidR="00E539A5" w:rsidRPr="0090015E" w:rsidRDefault="00E539A5" w:rsidP="00AE6993">
            <w:pPr>
              <w:jc w:val="right"/>
              <w:rPr>
                <w:rFonts w:asciiTheme="majorBidi" w:hAnsiTheme="majorBidi" w:cstheme="majorBidi"/>
                <w:i/>
                <w:iCs/>
                <w:sz w:val="20"/>
                <w:szCs w:val="20"/>
                <w:lang w:eastAsia="en-CA"/>
              </w:rPr>
            </w:pPr>
            <w:r w:rsidRPr="0090015E">
              <w:rPr>
                <w:rFonts w:asciiTheme="majorBidi" w:hAnsiTheme="majorBidi" w:cstheme="majorBidi"/>
                <w:i/>
                <w:iCs/>
                <w:sz w:val="20"/>
                <w:szCs w:val="20"/>
                <w:lang w:eastAsia="en-CA"/>
              </w:rPr>
              <w:t>298.86</w:t>
            </w:r>
          </w:p>
        </w:tc>
        <w:tc>
          <w:tcPr>
            <w:tcW w:w="726" w:type="pct"/>
            <w:shd w:val="clear" w:color="auto" w:fill="auto"/>
            <w:noWrap/>
            <w:vAlign w:val="center"/>
            <w:hideMark/>
          </w:tcPr>
          <w:p w14:paraId="0A9DA758" w14:textId="0C1E1D82" w:rsidR="00E539A5" w:rsidRPr="0090015E" w:rsidRDefault="00E539A5" w:rsidP="00AE6993">
            <w:pPr>
              <w:jc w:val="right"/>
              <w:rPr>
                <w:rFonts w:asciiTheme="majorBidi" w:hAnsiTheme="majorBidi" w:cstheme="majorBidi"/>
                <w:i/>
                <w:iCs/>
                <w:sz w:val="20"/>
                <w:szCs w:val="20"/>
                <w:lang w:eastAsia="en-CA"/>
              </w:rPr>
            </w:pPr>
            <w:r w:rsidRPr="0090015E">
              <w:rPr>
                <w:rFonts w:asciiTheme="majorBidi" w:hAnsiTheme="majorBidi" w:cstheme="majorBidi"/>
                <w:i/>
                <w:iCs/>
                <w:sz w:val="20"/>
                <w:szCs w:val="20"/>
                <w:lang w:eastAsia="en-CA"/>
              </w:rPr>
              <w:t>309.94</w:t>
            </w:r>
          </w:p>
        </w:tc>
        <w:tc>
          <w:tcPr>
            <w:tcW w:w="727" w:type="pct"/>
            <w:shd w:val="clear" w:color="auto" w:fill="auto"/>
            <w:noWrap/>
            <w:vAlign w:val="center"/>
            <w:hideMark/>
          </w:tcPr>
          <w:p w14:paraId="5D298B86" w14:textId="42BAA094" w:rsidR="00E539A5" w:rsidRPr="0090015E" w:rsidRDefault="00E539A5" w:rsidP="00AE6993">
            <w:pPr>
              <w:jc w:val="right"/>
              <w:rPr>
                <w:rFonts w:asciiTheme="majorBidi" w:hAnsiTheme="majorBidi" w:cstheme="majorBidi"/>
                <w:i/>
                <w:iCs/>
                <w:sz w:val="20"/>
                <w:szCs w:val="20"/>
                <w:lang w:eastAsia="en-CA"/>
              </w:rPr>
            </w:pPr>
            <w:r w:rsidRPr="0090015E">
              <w:rPr>
                <w:rFonts w:asciiTheme="majorBidi" w:hAnsiTheme="majorBidi" w:cstheme="majorBidi"/>
                <w:i/>
                <w:iCs/>
                <w:sz w:val="20"/>
                <w:szCs w:val="20"/>
                <w:lang w:eastAsia="en-CA"/>
              </w:rPr>
              <w:t>288.66</w:t>
            </w:r>
          </w:p>
        </w:tc>
      </w:tr>
      <w:tr w:rsidR="0090015E" w:rsidRPr="0090015E" w14:paraId="2C443124" w14:textId="77777777" w:rsidTr="0020256D">
        <w:trPr>
          <w:trHeight w:val="170"/>
        </w:trPr>
        <w:tc>
          <w:tcPr>
            <w:tcW w:w="5000" w:type="pct"/>
            <w:gridSpan w:val="5"/>
            <w:shd w:val="clear" w:color="auto" w:fill="auto"/>
            <w:noWrap/>
            <w:vAlign w:val="center"/>
            <w:hideMark/>
          </w:tcPr>
          <w:p w14:paraId="28C86E82" w14:textId="2846F8A0" w:rsidR="00E539A5" w:rsidRPr="0090015E" w:rsidRDefault="00E539A5" w:rsidP="00E539A5">
            <w:pPr>
              <w:jc w:val="center"/>
              <w:rPr>
                <w:rFonts w:asciiTheme="majorBidi" w:hAnsiTheme="majorBidi" w:cstheme="majorBidi"/>
                <w:b/>
                <w:bCs/>
                <w:sz w:val="20"/>
                <w:szCs w:val="20"/>
                <w:lang w:eastAsia="en-CA"/>
              </w:rPr>
            </w:pPr>
            <w:r w:rsidRPr="0090015E">
              <w:rPr>
                <w:rFonts w:asciiTheme="majorBidi" w:hAnsiTheme="majorBidi" w:cstheme="majorBidi"/>
                <w:b/>
                <w:bCs/>
                <w:sz w:val="20"/>
                <w:szCs w:val="20"/>
                <w:lang w:eastAsia="en-CA"/>
              </w:rPr>
              <w:t>RAC servicing</w:t>
            </w:r>
          </w:p>
        </w:tc>
      </w:tr>
      <w:tr w:rsidR="0090015E" w:rsidRPr="0090015E" w14:paraId="2D457777" w14:textId="77777777" w:rsidTr="0020256D">
        <w:trPr>
          <w:trHeight w:val="170"/>
        </w:trPr>
        <w:tc>
          <w:tcPr>
            <w:tcW w:w="2094" w:type="pct"/>
            <w:shd w:val="clear" w:color="auto" w:fill="auto"/>
            <w:noWrap/>
            <w:vAlign w:val="center"/>
            <w:hideMark/>
          </w:tcPr>
          <w:p w14:paraId="4F1E0998" w14:textId="72ED1D29" w:rsidR="00E539A5" w:rsidRPr="0090015E" w:rsidRDefault="00936664" w:rsidP="00E539A5">
            <w:pPr>
              <w:jc w:val="left"/>
              <w:rPr>
                <w:rFonts w:asciiTheme="majorBidi" w:hAnsiTheme="majorBidi" w:cstheme="majorBidi"/>
                <w:sz w:val="20"/>
                <w:szCs w:val="20"/>
                <w:lang w:eastAsia="en-CA"/>
              </w:rPr>
            </w:pPr>
            <w:r w:rsidRPr="0090015E">
              <w:rPr>
                <w:rFonts w:asciiTheme="majorBidi" w:hAnsiTheme="majorBidi" w:cstheme="majorBidi"/>
                <w:sz w:val="20"/>
                <w:szCs w:val="20"/>
                <w:lang w:eastAsia="en-CA"/>
              </w:rPr>
              <w:t>Mobile air-conditioning (</w:t>
            </w:r>
            <w:r w:rsidR="00E539A5" w:rsidRPr="0090015E">
              <w:rPr>
                <w:rFonts w:asciiTheme="majorBidi" w:hAnsiTheme="majorBidi" w:cstheme="majorBidi"/>
                <w:sz w:val="20"/>
                <w:szCs w:val="20"/>
                <w:lang w:eastAsia="en-CA"/>
              </w:rPr>
              <w:t>MAC</w:t>
            </w:r>
            <w:r w:rsidRPr="0090015E">
              <w:rPr>
                <w:rFonts w:asciiTheme="majorBidi" w:hAnsiTheme="majorBidi" w:cstheme="majorBidi"/>
                <w:sz w:val="20"/>
                <w:szCs w:val="20"/>
                <w:lang w:eastAsia="en-CA"/>
              </w:rPr>
              <w:t>)</w:t>
            </w:r>
            <w:r w:rsidR="00E539A5" w:rsidRPr="0090015E">
              <w:rPr>
                <w:rFonts w:asciiTheme="majorBidi" w:hAnsiTheme="majorBidi" w:cstheme="majorBidi"/>
                <w:sz w:val="20"/>
                <w:szCs w:val="20"/>
                <w:lang w:eastAsia="en-CA"/>
              </w:rPr>
              <w:t xml:space="preserve"> service sector</w:t>
            </w:r>
          </w:p>
        </w:tc>
        <w:tc>
          <w:tcPr>
            <w:tcW w:w="726" w:type="pct"/>
            <w:shd w:val="clear" w:color="auto" w:fill="auto"/>
            <w:noWrap/>
            <w:vAlign w:val="center"/>
            <w:hideMark/>
          </w:tcPr>
          <w:p w14:paraId="4E62EC0D" w14:textId="0CAF2C67" w:rsidR="00E539A5" w:rsidRPr="0090015E" w:rsidRDefault="00E539A5" w:rsidP="00AE6993">
            <w:pPr>
              <w:jc w:val="right"/>
              <w:rPr>
                <w:rFonts w:asciiTheme="majorBidi" w:hAnsiTheme="majorBidi" w:cstheme="majorBidi"/>
                <w:sz w:val="20"/>
                <w:szCs w:val="20"/>
                <w:lang w:eastAsia="en-CA"/>
              </w:rPr>
            </w:pPr>
            <w:r w:rsidRPr="0090015E">
              <w:rPr>
                <w:rFonts w:asciiTheme="majorBidi" w:hAnsiTheme="majorBidi" w:cstheme="majorBidi"/>
                <w:sz w:val="20"/>
                <w:szCs w:val="20"/>
                <w:lang w:eastAsia="en-CA"/>
              </w:rPr>
              <w:t>116.60</w:t>
            </w:r>
          </w:p>
        </w:tc>
        <w:tc>
          <w:tcPr>
            <w:tcW w:w="727" w:type="pct"/>
            <w:shd w:val="clear" w:color="auto" w:fill="auto"/>
            <w:noWrap/>
            <w:vAlign w:val="center"/>
            <w:hideMark/>
          </w:tcPr>
          <w:p w14:paraId="440694C6" w14:textId="15D2E045" w:rsidR="00E539A5" w:rsidRPr="0090015E" w:rsidRDefault="00E539A5" w:rsidP="00AE6993">
            <w:pPr>
              <w:jc w:val="right"/>
              <w:rPr>
                <w:rFonts w:asciiTheme="majorBidi" w:hAnsiTheme="majorBidi" w:cstheme="majorBidi"/>
                <w:sz w:val="20"/>
                <w:szCs w:val="20"/>
                <w:lang w:eastAsia="en-CA"/>
              </w:rPr>
            </w:pPr>
            <w:r w:rsidRPr="0090015E">
              <w:rPr>
                <w:rFonts w:asciiTheme="majorBidi" w:hAnsiTheme="majorBidi" w:cstheme="majorBidi"/>
                <w:sz w:val="20"/>
                <w:szCs w:val="20"/>
                <w:lang w:eastAsia="en-CA"/>
              </w:rPr>
              <w:t>121.09</w:t>
            </w:r>
          </w:p>
        </w:tc>
        <w:tc>
          <w:tcPr>
            <w:tcW w:w="726" w:type="pct"/>
            <w:shd w:val="clear" w:color="auto" w:fill="auto"/>
            <w:noWrap/>
            <w:vAlign w:val="center"/>
            <w:hideMark/>
          </w:tcPr>
          <w:p w14:paraId="4B8658E7" w14:textId="15F7BF65" w:rsidR="00E539A5" w:rsidRPr="0090015E" w:rsidRDefault="00E539A5" w:rsidP="00AE6993">
            <w:pPr>
              <w:jc w:val="right"/>
              <w:rPr>
                <w:rFonts w:asciiTheme="majorBidi" w:hAnsiTheme="majorBidi" w:cstheme="majorBidi"/>
                <w:sz w:val="20"/>
                <w:szCs w:val="20"/>
                <w:lang w:eastAsia="en-CA"/>
              </w:rPr>
            </w:pPr>
            <w:r w:rsidRPr="0090015E">
              <w:rPr>
                <w:rFonts w:asciiTheme="majorBidi" w:hAnsiTheme="majorBidi" w:cstheme="majorBidi"/>
                <w:sz w:val="20"/>
                <w:szCs w:val="20"/>
                <w:lang w:eastAsia="en-CA"/>
              </w:rPr>
              <w:t>125.30</w:t>
            </w:r>
          </w:p>
        </w:tc>
        <w:tc>
          <w:tcPr>
            <w:tcW w:w="727" w:type="pct"/>
            <w:shd w:val="clear" w:color="auto" w:fill="auto"/>
            <w:noWrap/>
            <w:vAlign w:val="center"/>
            <w:hideMark/>
          </w:tcPr>
          <w:p w14:paraId="7C0D821C" w14:textId="0CEC3272" w:rsidR="00E539A5" w:rsidRPr="0090015E" w:rsidRDefault="00E539A5" w:rsidP="00AE6993">
            <w:pPr>
              <w:jc w:val="right"/>
              <w:rPr>
                <w:rFonts w:asciiTheme="majorBidi" w:hAnsiTheme="majorBidi" w:cstheme="majorBidi"/>
                <w:sz w:val="20"/>
                <w:szCs w:val="20"/>
                <w:lang w:eastAsia="en-CA"/>
              </w:rPr>
            </w:pPr>
            <w:r w:rsidRPr="0090015E">
              <w:rPr>
                <w:rFonts w:asciiTheme="majorBidi" w:hAnsiTheme="majorBidi" w:cstheme="majorBidi"/>
                <w:sz w:val="20"/>
                <w:szCs w:val="20"/>
                <w:lang w:eastAsia="en-CA"/>
              </w:rPr>
              <w:t>121.00</w:t>
            </w:r>
          </w:p>
        </w:tc>
      </w:tr>
      <w:tr w:rsidR="0090015E" w:rsidRPr="0090015E" w14:paraId="3DEDF763" w14:textId="77777777" w:rsidTr="0020256D">
        <w:trPr>
          <w:trHeight w:val="206"/>
        </w:trPr>
        <w:tc>
          <w:tcPr>
            <w:tcW w:w="2094" w:type="pct"/>
            <w:shd w:val="clear" w:color="auto" w:fill="auto"/>
            <w:noWrap/>
            <w:vAlign w:val="center"/>
            <w:hideMark/>
          </w:tcPr>
          <w:p w14:paraId="5D04DD7B" w14:textId="1016C571" w:rsidR="00E539A5" w:rsidRPr="0090015E" w:rsidRDefault="00E539A5" w:rsidP="00E539A5">
            <w:pPr>
              <w:jc w:val="left"/>
              <w:rPr>
                <w:rFonts w:asciiTheme="majorBidi" w:hAnsiTheme="majorBidi" w:cstheme="majorBidi"/>
                <w:sz w:val="20"/>
                <w:szCs w:val="20"/>
                <w:lang w:eastAsia="en-CA"/>
              </w:rPr>
            </w:pPr>
            <w:r w:rsidRPr="0090015E">
              <w:rPr>
                <w:rFonts w:asciiTheme="majorBidi" w:hAnsiTheme="majorBidi" w:cstheme="majorBidi"/>
                <w:sz w:val="20"/>
                <w:szCs w:val="20"/>
                <w:lang w:eastAsia="en-CA"/>
              </w:rPr>
              <w:t xml:space="preserve">RAC Service </w:t>
            </w:r>
            <w:r w:rsidR="00766A82" w:rsidRPr="0090015E">
              <w:rPr>
                <w:rFonts w:asciiTheme="majorBidi" w:hAnsiTheme="majorBidi" w:cstheme="majorBidi"/>
                <w:sz w:val="20"/>
                <w:szCs w:val="20"/>
                <w:lang w:eastAsia="en-CA"/>
              </w:rPr>
              <w:t>s</w:t>
            </w:r>
            <w:r w:rsidRPr="0090015E">
              <w:rPr>
                <w:rFonts w:asciiTheme="majorBidi" w:hAnsiTheme="majorBidi" w:cstheme="majorBidi"/>
                <w:sz w:val="20"/>
                <w:szCs w:val="20"/>
                <w:lang w:eastAsia="en-CA"/>
              </w:rPr>
              <w:t>ector</w:t>
            </w:r>
          </w:p>
        </w:tc>
        <w:tc>
          <w:tcPr>
            <w:tcW w:w="726" w:type="pct"/>
            <w:shd w:val="clear" w:color="auto" w:fill="auto"/>
            <w:noWrap/>
            <w:vAlign w:val="center"/>
            <w:hideMark/>
          </w:tcPr>
          <w:p w14:paraId="1EB19BF1" w14:textId="37472EB4" w:rsidR="00E539A5" w:rsidRPr="0090015E" w:rsidRDefault="00E539A5" w:rsidP="00AE6993">
            <w:pPr>
              <w:jc w:val="right"/>
              <w:rPr>
                <w:rFonts w:asciiTheme="majorBidi" w:hAnsiTheme="majorBidi" w:cstheme="majorBidi"/>
                <w:sz w:val="20"/>
                <w:szCs w:val="20"/>
                <w:lang w:eastAsia="en-CA"/>
              </w:rPr>
            </w:pPr>
            <w:r w:rsidRPr="0090015E">
              <w:rPr>
                <w:rFonts w:asciiTheme="majorBidi" w:hAnsiTheme="majorBidi" w:cstheme="majorBidi"/>
                <w:sz w:val="20"/>
                <w:szCs w:val="20"/>
                <w:lang w:eastAsia="en-CA"/>
              </w:rPr>
              <w:t>329.27</w:t>
            </w:r>
          </w:p>
        </w:tc>
        <w:tc>
          <w:tcPr>
            <w:tcW w:w="727" w:type="pct"/>
            <w:shd w:val="clear" w:color="auto" w:fill="auto"/>
            <w:noWrap/>
            <w:vAlign w:val="center"/>
            <w:hideMark/>
          </w:tcPr>
          <w:p w14:paraId="1EB82161" w14:textId="55F27D33" w:rsidR="00E539A5" w:rsidRPr="0090015E" w:rsidRDefault="00E539A5" w:rsidP="00AE6993">
            <w:pPr>
              <w:jc w:val="right"/>
              <w:rPr>
                <w:rFonts w:asciiTheme="majorBidi" w:hAnsiTheme="majorBidi" w:cstheme="majorBidi"/>
                <w:sz w:val="20"/>
                <w:szCs w:val="20"/>
                <w:lang w:eastAsia="en-CA"/>
              </w:rPr>
            </w:pPr>
            <w:r w:rsidRPr="0090015E">
              <w:rPr>
                <w:rFonts w:asciiTheme="majorBidi" w:hAnsiTheme="majorBidi" w:cstheme="majorBidi"/>
                <w:sz w:val="20"/>
                <w:szCs w:val="20"/>
                <w:lang w:eastAsia="en-CA"/>
              </w:rPr>
              <w:t>330.50</w:t>
            </w:r>
          </w:p>
        </w:tc>
        <w:tc>
          <w:tcPr>
            <w:tcW w:w="726" w:type="pct"/>
            <w:shd w:val="clear" w:color="auto" w:fill="auto"/>
            <w:noWrap/>
            <w:vAlign w:val="center"/>
            <w:hideMark/>
          </w:tcPr>
          <w:p w14:paraId="18E53BE4" w14:textId="5C764647" w:rsidR="00E539A5" w:rsidRPr="0090015E" w:rsidRDefault="00E539A5" w:rsidP="00AE6993">
            <w:pPr>
              <w:jc w:val="right"/>
              <w:rPr>
                <w:rFonts w:asciiTheme="majorBidi" w:hAnsiTheme="majorBidi" w:cstheme="majorBidi"/>
                <w:sz w:val="20"/>
                <w:szCs w:val="20"/>
                <w:lang w:eastAsia="en-CA"/>
              </w:rPr>
            </w:pPr>
            <w:r w:rsidRPr="0090015E">
              <w:rPr>
                <w:rFonts w:asciiTheme="majorBidi" w:hAnsiTheme="majorBidi" w:cstheme="majorBidi"/>
                <w:sz w:val="20"/>
                <w:szCs w:val="20"/>
                <w:lang w:eastAsia="en-CA"/>
              </w:rPr>
              <w:t>377.32</w:t>
            </w:r>
          </w:p>
        </w:tc>
        <w:tc>
          <w:tcPr>
            <w:tcW w:w="727" w:type="pct"/>
            <w:shd w:val="clear" w:color="auto" w:fill="auto"/>
            <w:noWrap/>
            <w:vAlign w:val="center"/>
            <w:hideMark/>
          </w:tcPr>
          <w:p w14:paraId="2D374F67" w14:textId="5C57E88C" w:rsidR="00E539A5" w:rsidRPr="0090015E" w:rsidRDefault="00E539A5" w:rsidP="00AE6993">
            <w:pPr>
              <w:jc w:val="right"/>
              <w:rPr>
                <w:rFonts w:asciiTheme="majorBidi" w:hAnsiTheme="majorBidi" w:cstheme="majorBidi"/>
                <w:sz w:val="20"/>
                <w:szCs w:val="20"/>
                <w:lang w:eastAsia="en-CA"/>
              </w:rPr>
            </w:pPr>
            <w:r w:rsidRPr="0090015E">
              <w:rPr>
                <w:rFonts w:asciiTheme="majorBidi" w:hAnsiTheme="majorBidi" w:cstheme="majorBidi"/>
                <w:sz w:val="20"/>
                <w:szCs w:val="20"/>
                <w:lang w:eastAsia="en-CA"/>
              </w:rPr>
              <w:t>345.70</w:t>
            </w:r>
          </w:p>
        </w:tc>
      </w:tr>
      <w:tr w:rsidR="0090015E" w:rsidRPr="0090015E" w14:paraId="7B0B80A6" w14:textId="77777777" w:rsidTr="0020256D">
        <w:trPr>
          <w:trHeight w:val="224"/>
        </w:trPr>
        <w:tc>
          <w:tcPr>
            <w:tcW w:w="2094" w:type="pct"/>
            <w:shd w:val="clear" w:color="auto" w:fill="auto"/>
            <w:noWrap/>
            <w:vAlign w:val="center"/>
            <w:hideMark/>
          </w:tcPr>
          <w:p w14:paraId="6D386A0D" w14:textId="77777777" w:rsidR="00E539A5" w:rsidRPr="0090015E" w:rsidRDefault="00E539A5" w:rsidP="00E539A5">
            <w:pPr>
              <w:jc w:val="left"/>
              <w:rPr>
                <w:rFonts w:asciiTheme="majorBidi" w:hAnsiTheme="majorBidi" w:cstheme="majorBidi"/>
                <w:i/>
                <w:iCs/>
                <w:sz w:val="20"/>
                <w:szCs w:val="20"/>
                <w:lang w:eastAsia="en-CA"/>
              </w:rPr>
            </w:pPr>
            <w:r w:rsidRPr="0090015E">
              <w:rPr>
                <w:rFonts w:asciiTheme="majorBidi" w:hAnsiTheme="majorBidi" w:cstheme="majorBidi"/>
                <w:i/>
                <w:iCs/>
                <w:sz w:val="20"/>
                <w:szCs w:val="20"/>
                <w:lang w:eastAsia="en-CA"/>
              </w:rPr>
              <w:t>Sub-total RAC servicing</w:t>
            </w:r>
          </w:p>
        </w:tc>
        <w:tc>
          <w:tcPr>
            <w:tcW w:w="726" w:type="pct"/>
            <w:shd w:val="clear" w:color="auto" w:fill="auto"/>
            <w:noWrap/>
            <w:vAlign w:val="center"/>
            <w:hideMark/>
          </w:tcPr>
          <w:p w14:paraId="284973CE" w14:textId="40D78D93" w:rsidR="00E539A5" w:rsidRPr="0090015E" w:rsidRDefault="00E539A5" w:rsidP="00AE6993">
            <w:pPr>
              <w:jc w:val="right"/>
              <w:rPr>
                <w:rFonts w:asciiTheme="majorBidi" w:hAnsiTheme="majorBidi" w:cstheme="majorBidi"/>
                <w:i/>
                <w:iCs/>
                <w:sz w:val="20"/>
                <w:szCs w:val="20"/>
                <w:lang w:eastAsia="en-CA"/>
              </w:rPr>
            </w:pPr>
            <w:r w:rsidRPr="0090015E">
              <w:rPr>
                <w:rFonts w:asciiTheme="majorBidi" w:hAnsiTheme="majorBidi" w:cstheme="majorBidi"/>
                <w:i/>
                <w:iCs/>
                <w:sz w:val="20"/>
                <w:szCs w:val="20"/>
                <w:lang w:eastAsia="en-CA"/>
              </w:rPr>
              <w:t>445.87</w:t>
            </w:r>
          </w:p>
        </w:tc>
        <w:tc>
          <w:tcPr>
            <w:tcW w:w="727" w:type="pct"/>
            <w:shd w:val="clear" w:color="auto" w:fill="auto"/>
            <w:noWrap/>
            <w:vAlign w:val="center"/>
            <w:hideMark/>
          </w:tcPr>
          <w:p w14:paraId="24EC5BB6" w14:textId="52B9E7F7" w:rsidR="00E539A5" w:rsidRPr="0090015E" w:rsidRDefault="00E539A5" w:rsidP="00AE6993">
            <w:pPr>
              <w:jc w:val="right"/>
              <w:rPr>
                <w:rFonts w:asciiTheme="majorBidi" w:hAnsiTheme="majorBidi" w:cstheme="majorBidi"/>
                <w:i/>
                <w:iCs/>
                <w:sz w:val="20"/>
                <w:szCs w:val="20"/>
                <w:lang w:eastAsia="en-CA"/>
              </w:rPr>
            </w:pPr>
            <w:r w:rsidRPr="0090015E">
              <w:rPr>
                <w:rFonts w:asciiTheme="majorBidi" w:hAnsiTheme="majorBidi" w:cstheme="majorBidi"/>
                <w:i/>
                <w:iCs/>
                <w:sz w:val="20"/>
                <w:szCs w:val="20"/>
                <w:lang w:eastAsia="en-CA"/>
              </w:rPr>
              <w:t>451.59</w:t>
            </w:r>
          </w:p>
        </w:tc>
        <w:tc>
          <w:tcPr>
            <w:tcW w:w="726" w:type="pct"/>
            <w:shd w:val="clear" w:color="auto" w:fill="auto"/>
            <w:noWrap/>
            <w:vAlign w:val="center"/>
            <w:hideMark/>
          </w:tcPr>
          <w:p w14:paraId="1A871F99" w14:textId="407301A9" w:rsidR="00E539A5" w:rsidRPr="0090015E" w:rsidRDefault="00E539A5" w:rsidP="00AE6993">
            <w:pPr>
              <w:jc w:val="right"/>
              <w:rPr>
                <w:rFonts w:asciiTheme="majorBidi" w:hAnsiTheme="majorBidi" w:cstheme="majorBidi"/>
                <w:i/>
                <w:iCs/>
                <w:sz w:val="20"/>
                <w:szCs w:val="20"/>
                <w:lang w:eastAsia="en-CA"/>
              </w:rPr>
            </w:pPr>
            <w:r w:rsidRPr="0090015E">
              <w:rPr>
                <w:rFonts w:asciiTheme="majorBidi" w:hAnsiTheme="majorBidi" w:cstheme="majorBidi"/>
                <w:i/>
                <w:iCs/>
                <w:sz w:val="20"/>
                <w:szCs w:val="20"/>
                <w:lang w:eastAsia="en-CA"/>
              </w:rPr>
              <w:t>502.62</w:t>
            </w:r>
          </w:p>
        </w:tc>
        <w:tc>
          <w:tcPr>
            <w:tcW w:w="727" w:type="pct"/>
            <w:shd w:val="clear" w:color="auto" w:fill="auto"/>
            <w:noWrap/>
            <w:vAlign w:val="center"/>
            <w:hideMark/>
          </w:tcPr>
          <w:p w14:paraId="4CD3F930" w14:textId="1E4B2071" w:rsidR="00E539A5" w:rsidRPr="0090015E" w:rsidRDefault="00E539A5" w:rsidP="00AE6993">
            <w:pPr>
              <w:jc w:val="right"/>
              <w:rPr>
                <w:rFonts w:asciiTheme="majorBidi" w:hAnsiTheme="majorBidi" w:cstheme="majorBidi"/>
                <w:i/>
                <w:iCs/>
                <w:sz w:val="20"/>
                <w:szCs w:val="20"/>
                <w:lang w:eastAsia="en-CA"/>
              </w:rPr>
            </w:pPr>
            <w:r w:rsidRPr="0090015E">
              <w:rPr>
                <w:rFonts w:asciiTheme="majorBidi" w:hAnsiTheme="majorBidi" w:cstheme="majorBidi"/>
                <w:i/>
                <w:iCs/>
                <w:sz w:val="20"/>
                <w:szCs w:val="20"/>
                <w:lang w:eastAsia="en-CA"/>
              </w:rPr>
              <w:t>466.</w:t>
            </w:r>
            <w:r w:rsidR="00553A46" w:rsidRPr="0090015E">
              <w:rPr>
                <w:rFonts w:asciiTheme="majorBidi" w:hAnsiTheme="majorBidi" w:cstheme="majorBidi"/>
                <w:i/>
                <w:iCs/>
                <w:sz w:val="20"/>
                <w:szCs w:val="20"/>
                <w:lang w:eastAsia="en-CA"/>
              </w:rPr>
              <w:t>70</w:t>
            </w:r>
          </w:p>
        </w:tc>
      </w:tr>
      <w:tr w:rsidR="0090015E" w:rsidRPr="0090015E" w14:paraId="6D88D3C0" w14:textId="77777777" w:rsidTr="0020256D">
        <w:trPr>
          <w:trHeight w:val="188"/>
        </w:trPr>
        <w:tc>
          <w:tcPr>
            <w:tcW w:w="5000" w:type="pct"/>
            <w:gridSpan w:val="5"/>
            <w:shd w:val="clear" w:color="auto" w:fill="auto"/>
            <w:noWrap/>
            <w:vAlign w:val="center"/>
            <w:hideMark/>
          </w:tcPr>
          <w:p w14:paraId="6135F1C4" w14:textId="3725E69A" w:rsidR="00766A82" w:rsidRPr="0090015E" w:rsidRDefault="00766A82" w:rsidP="00766A82">
            <w:pPr>
              <w:jc w:val="center"/>
              <w:rPr>
                <w:rFonts w:asciiTheme="majorBidi" w:hAnsiTheme="majorBidi" w:cstheme="majorBidi"/>
                <w:b/>
                <w:bCs/>
                <w:sz w:val="20"/>
                <w:szCs w:val="20"/>
                <w:lang w:eastAsia="en-CA"/>
              </w:rPr>
            </w:pPr>
            <w:r w:rsidRPr="0090015E">
              <w:rPr>
                <w:rFonts w:asciiTheme="majorBidi" w:hAnsiTheme="majorBidi" w:cstheme="majorBidi"/>
                <w:b/>
                <w:bCs/>
                <w:sz w:val="20"/>
                <w:szCs w:val="20"/>
                <w:lang w:eastAsia="en-CA"/>
              </w:rPr>
              <w:t>Other sectors</w:t>
            </w:r>
          </w:p>
        </w:tc>
      </w:tr>
      <w:tr w:rsidR="0090015E" w:rsidRPr="0090015E" w14:paraId="294762D4" w14:textId="77777777" w:rsidTr="0020256D">
        <w:trPr>
          <w:trHeight w:val="233"/>
        </w:trPr>
        <w:tc>
          <w:tcPr>
            <w:tcW w:w="2094" w:type="pct"/>
            <w:shd w:val="clear" w:color="auto" w:fill="auto"/>
            <w:noWrap/>
            <w:vAlign w:val="center"/>
            <w:hideMark/>
          </w:tcPr>
          <w:p w14:paraId="35306E01" w14:textId="5583AC34" w:rsidR="00E539A5" w:rsidRPr="0090015E" w:rsidRDefault="00E539A5" w:rsidP="00E539A5">
            <w:pPr>
              <w:jc w:val="left"/>
              <w:rPr>
                <w:rFonts w:asciiTheme="majorBidi" w:hAnsiTheme="majorBidi" w:cstheme="majorBidi"/>
                <w:sz w:val="20"/>
                <w:szCs w:val="20"/>
                <w:lang w:eastAsia="en-CA"/>
              </w:rPr>
            </w:pPr>
            <w:r w:rsidRPr="0090015E">
              <w:rPr>
                <w:rFonts w:asciiTheme="majorBidi" w:hAnsiTheme="majorBidi" w:cstheme="majorBidi"/>
                <w:sz w:val="20"/>
                <w:szCs w:val="20"/>
                <w:lang w:eastAsia="en-CA"/>
              </w:rPr>
              <w:t>Aerosols</w:t>
            </w:r>
          </w:p>
        </w:tc>
        <w:tc>
          <w:tcPr>
            <w:tcW w:w="726" w:type="pct"/>
            <w:shd w:val="clear" w:color="auto" w:fill="auto"/>
            <w:noWrap/>
            <w:vAlign w:val="center"/>
            <w:hideMark/>
          </w:tcPr>
          <w:p w14:paraId="1DF8DC94" w14:textId="285F269B" w:rsidR="00E539A5" w:rsidRPr="0090015E" w:rsidRDefault="00E539A5" w:rsidP="00AE6993">
            <w:pPr>
              <w:jc w:val="right"/>
              <w:rPr>
                <w:rFonts w:asciiTheme="majorBidi" w:hAnsiTheme="majorBidi" w:cstheme="majorBidi"/>
                <w:sz w:val="20"/>
                <w:szCs w:val="20"/>
                <w:lang w:eastAsia="en-CA"/>
              </w:rPr>
            </w:pPr>
            <w:r w:rsidRPr="0090015E">
              <w:rPr>
                <w:rFonts w:asciiTheme="majorBidi" w:hAnsiTheme="majorBidi" w:cstheme="majorBidi"/>
                <w:sz w:val="20"/>
                <w:szCs w:val="20"/>
                <w:lang w:eastAsia="en-CA"/>
              </w:rPr>
              <w:t>11.20</w:t>
            </w:r>
          </w:p>
        </w:tc>
        <w:tc>
          <w:tcPr>
            <w:tcW w:w="727" w:type="pct"/>
            <w:shd w:val="clear" w:color="auto" w:fill="auto"/>
            <w:noWrap/>
            <w:vAlign w:val="center"/>
            <w:hideMark/>
          </w:tcPr>
          <w:p w14:paraId="6F32E6CA" w14:textId="4104D1C9" w:rsidR="00E539A5" w:rsidRPr="0090015E" w:rsidRDefault="00E539A5" w:rsidP="00AE6993">
            <w:pPr>
              <w:jc w:val="right"/>
              <w:rPr>
                <w:rFonts w:asciiTheme="majorBidi" w:hAnsiTheme="majorBidi" w:cstheme="majorBidi"/>
                <w:sz w:val="20"/>
                <w:szCs w:val="20"/>
                <w:lang w:eastAsia="en-CA"/>
              </w:rPr>
            </w:pPr>
            <w:r w:rsidRPr="0090015E">
              <w:rPr>
                <w:rFonts w:asciiTheme="majorBidi" w:hAnsiTheme="majorBidi" w:cstheme="majorBidi"/>
                <w:sz w:val="20"/>
                <w:szCs w:val="20"/>
                <w:lang w:eastAsia="en-CA"/>
              </w:rPr>
              <w:t>13.02</w:t>
            </w:r>
          </w:p>
        </w:tc>
        <w:tc>
          <w:tcPr>
            <w:tcW w:w="726" w:type="pct"/>
            <w:shd w:val="clear" w:color="auto" w:fill="auto"/>
            <w:noWrap/>
            <w:vAlign w:val="center"/>
            <w:hideMark/>
          </w:tcPr>
          <w:p w14:paraId="0ECCC919" w14:textId="17139181" w:rsidR="00E539A5" w:rsidRPr="0090015E" w:rsidRDefault="00E539A5" w:rsidP="00AE6993">
            <w:pPr>
              <w:jc w:val="right"/>
              <w:rPr>
                <w:rFonts w:asciiTheme="majorBidi" w:hAnsiTheme="majorBidi" w:cstheme="majorBidi"/>
                <w:sz w:val="20"/>
                <w:szCs w:val="20"/>
                <w:lang w:eastAsia="en-CA"/>
              </w:rPr>
            </w:pPr>
            <w:r w:rsidRPr="0090015E">
              <w:rPr>
                <w:rFonts w:asciiTheme="majorBidi" w:hAnsiTheme="majorBidi" w:cstheme="majorBidi"/>
                <w:sz w:val="20"/>
                <w:szCs w:val="20"/>
                <w:lang w:eastAsia="en-CA"/>
              </w:rPr>
              <w:t>2.46</w:t>
            </w:r>
          </w:p>
        </w:tc>
        <w:tc>
          <w:tcPr>
            <w:tcW w:w="727" w:type="pct"/>
            <w:shd w:val="clear" w:color="auto" w:fill="auto"/>
            <w:noWrap/>
            <w:vAlign w:val="center"/>
            <w:hideMark/>
          </w:tcPr>
          <w:p w14:paraId="614B8558" w14:textId="33813859" w:rsidR="00E539A5" w:rsidRPr="0090015E" w:rsidRDefault="00E539A5" w:rsidP="00AE6993">
            <w:pPr>
              <w:jc w:val="right"/>
              <w:rPr>
                <w:rFonts w:asciiTheme="majorBidi" w:hAnsiTheme="majorBidi" w:cstheme="majorBidi"/>
                <w:sz w:val="20"/>
                <w:szCs w:val="20"/>
                <w:lang w:eastAsia="en-CA"/>
              </w:rPr>
            </w:pPr>
            <w:r w:rsidRPr="0090015E">
              <w:rPr>
                <w:rFonts w:asciiTheme="majorBidi" w:hAnsiTheme="majorBidi" w:cstheme="majorBidi"/>
                <w:sz w:val="20"/>
                <w:szCs w:val="20"/>
                <w:lang w:eastAsia="en-CA"/>
              </w:rPr>
              <w:t>8.89</w:t>
            </w:r>
          </w:p>
        </w:tc>
      </w:tr>
      <w:tr w:rsidR="0090015E" w:rsidRPr="0090015E" w14:paraId="40CA6710" w14:textId="77777777" w:rsidTr="0020256D">
        <w:trPr>
          <w:trHeight w:val="260"/>
        </w:trPr>
        <w:tc>
          <w:tcPr>
            <w:tcW w:w="2094" w:type="pct"/>
            <w:shd w:val="clear" w:color="auto" w:fill="auto"/>
            <w:noWrap/>
            <w:vAlign w:val="center"/>
            <w:hideMark/>
          </w:tcPr>
          <w:p w14:paraId="32A71B09" w14:textId="60568478" w:rsidR="00E539A5" w:rsidRPr="0090015E" w:rsidRDefault="00E539A5" w:rsidP="00E539A5">
            <w:pPr>
              <w:jc w:val="left"/>
              <w:rPr>
                <w:rFonts w:asciiTheme="majorBidi" w:hAnsiTheme="majorBidi" w:cstheme="majorBidi"/>
                <w:sz w:val="20"/>
                <w:szCs w:val="20"/>
                <w:lang w:eastAsia="en-CA"/>
              </w:rPr>
            </w:pPr>
            <w:r w:rsidRPr="0090015E">
              <w:rPr>
                <w:rFonts w:asciiTheme="majorBidi" w:hAnsiTheme="majorBidi" w:cstheme="majorBidi"/>
                <w:sz w:val="20"/>
                <w:szCs w:val="20"/>
                <w:lang w:eastAsia="en-CA"/>
              </w:rPr>
              <w:t xml:space="preserve">Firefighting </w:t>
            </w:r>
          </w:p>
        </w:tc>
        <w:tc>
          <w:tcPr>
            <w:tcW w:w="726" w:type="pct"/>
            <w:shd w:val="clear" w:color="auto" w:fill="auto"/>
            <w:noWrap/>
            <w:vAlign w:val="center"/>
            <w:hideMark/>
          </w:tcPr>
          <w:p w14:paraId="4FC4EEB4" w14:textId="6558D8DB" w:rsidR="00E539A5" w:rsidRPr="0090015E" w:rsidRDefault="00E539A5" w:rsidP="00AE6993">
            <w:pPr>
              <w:jc w:val="right"/>
              <w:rPr>
                <w:rFonts w:asciiTheme="majorBidi" w:hAnsiTheme="majorBidi" w:cstheme="majorBidi"/>
                <w:sz w:val="20"/>
                <w:szCs w:val="20"/>
                <w:lang w:eastAsia="en-CA"/>
              </w:rPr>
            </w:pPr>
            <w:r w:rsidRPr="0090015E">
              <w:rPr>
                <w:rFonts w:asciiTheme="majorBidi" w:hAnsiTheme="majorBidi" w:cstheme="majorBidi"/>
                <w:sz w:val="20"/>
                <w:szCs w:val="20"/>
                <w:lang w:eastAsia="en-CA"/>
              </w:rPr>
              <w:t>9.40</w:t>
            </w:r>
          </w:p>
        </w:tc>
        <w:tc>
          <w:tcPr>
            <w:tcW w:w="727" w:type="pct"/>
            <w:shd w:val="clear" w:color="auto" w:fill="auto"/>
            <w:noWrap/>
            <w:vAlign w:val="center"/>
            <w:hideMark/>
          </w:tcPr>
          <w:p w14:paraId="51063F57" w14:textId="70F0EACD" w:rsidR="00E539A5" w:rsidRPr="0090015E" w:rsidRDefault="00E539A5" w:rsidP="00AE6993">
            <w:pPr>
              <w:jc w:val="right"/>
              <w:rPr>
                <w:rFonts w:asciiTheme="majorBidi" w:hAnsiTheme="majorBidi" w:cstheme="majorBidi"/>
                <w:sz w:val="20"/>
                <w:szCs w:val="20"/>
                <w:lang w:eastAsia="en-CA"/>
              </w:rPr>
            </w:pPr>
            <w:r w:rsidRPr="0090015E">
              <w:rPr>
                <w:rFonts w:asciiTheme="majorBidi" w:hAnsiTheme="majorBidi" w:cstheme="majorBidi"/>
                <w:sz w:val="20"/>
                <w:szCs w:val="20"/>
                <w:lang w:eastAsia="en-CA"/>
              </w:rPr>
              <w:t>25.50</w:t>
            </w:r>
          </w:p>
        </w:tc>
        <w:tc>
          <w:tcPr>
            <w:tcW w:w="726" w:type="pct"/>
            <w:shd w:val="clear" w:color="auto" w:fill="auto"/>
            <w:noWrap/>
            <w:vAlign w:val="center"/>
            <w:hideMark/>
          </w:tcPr>
          <w:p w14:paraId="77B8BF2C" w14:textId="64C1C4EC" w:rsidR="00E539A5" w:rsidRPr="0090015E" w:rsidRDefault="00E539A5" w:rsidP="00AE6993">
            <w:pPr>
              <w:jc w:val="right"/>
              <w:rPr>
                <w:rFonts w:asciiTheme="majorBidi" w:hAnsiTheme="majorBidi" w:cstheme="majorBidi"/>
                <w:sz w:val="20"/>
                <w:szCs w:val="20"/>
                <w:lang w:eastAsia="en-CA"/>
              </w:rPr>
            </w:pPr>
            <w:r w:rsidRPr="0090015E">
              <w:rPr>
                <w:rFonts w:asciiTheme="majorBidi" w:hAnsiTheme="majorBidi" w:cstheme="majorBidi"/>
                <w:sz w:val="20"/>
                <w:szCs w:val="20"/>
                <w:lang w:eastAsia="en-CA"/>
              </w:rPr>
              <w:t>29.50</w:t>
            </w:r>
          </w:p>
        </w:tc>
        <w:tc>
          <w:tcPr>
            <w:tcW w:w="727" w:type="pct"/>
            <w:shd w:val="clear" w:color="auto" w:fill="auto"/>
            <w:noWrap/>
            <w:vAlign w:val="center"/>
            <w:hideMark/>
          </w:tcPr>
          <w:p w14:paraId="058B01A2" w14:textId="7F5B80F9" w:rsidR="00E539A5" w:rsidRPr="0090015E" w:rsidRDefault="00E539A5" w:rsidP="00AE6993">
            <w:pPr>
              <w:jc w:val="right"/>
              <w:rPr>
                <w:rFonts w:asciiTheme="majorBidi" w:hAnsiTheme="majorBidi" w:cstheme="majorBidi"/>
                <w:sz w:val="20"/>
                <w:szCs w:val="20"/>
                <w:lang w:eastAsia="en-CA"/>
              </w:rPr>
            </w:pPr>
            <w:r w:rsidRPr="0090015E">
              <w:rPr>
                <w:rFonts w:asciiTheme="majorBidi" w:hAnsiTheme="majorBidi" w:cstheme="majorBidi"/>
                <w:sz w:val="20"/>
                <w:szCs w:val="20"/>
                <w:lang w:eastAsia="en-CA"/>
              </w:rPr>
              <w:t>21.47</w:t>
            </w:r>
          </w:p>
        </w:tc>
      </w:tr>
      <w:tr w:rsidR="0090015E" w:rsidRPr="0090015E" w14:paraId="2C336FE3" w14:textId="77777777" w:rsidTr="0020256D">
        <w:trPr>
          <w:trHeight w:val="170"/>
        </w:trPr>
        <w:tc>
          <w:tcPr>
            <w:tcW w:w="2094" w:type="pct"/>
            <w:shd w:val="clear" w:color="auto" w:fill="auto"/>
            <w:noWrap/>
            <w:vAlign w:val="center"/>
            <w:hideMark/>
          </w:tcPr>
          <w:p w14:paraId="2FE0A808" w14:textId="743FDC1E" w:rsidR="00E539A5" w:rsidRPr="0090015E" w:rsidRDefault="00E539A5" w:rsidP="00E539A5">
            <w:pPr>
              <w:jc w:val="left"/>
              <w:rPr>
                <w:rFonts w:asciiTheme="majorBidi" w:hAnsiTheme="majorBidi" w:cstheme="majorBidi"/>
                <w:b/>
                <w:bCs/>
                <w:sz w:val="20"/>
                <w:szCs w:val="20"/>
                <w:lang w:eastAsia="en-CA"/>
              </w:rPr>
            </w:pPr>
            <w:r w:rsidRPr="0090015E">
              <w:rPr>
                <w:rFonts w:asciiTheme="majorBidi" w:hAnsiTheme="majorBidi" w:cstheme="majorBidi"/>
                <w:b/>
                <w:bCs/>
                <w:sz w:val="20"/>
                <w:szCs w:val="20"/>
                <w:lang w:eastAsia="en-CA"/>
              </w:rPr>
              <w:t>Total</w:t>
            </w:r>
          </w:p>
        </w:tc>
        <w:tc>
          <w:tcPr>
            <w:tcW w:w="726" w:type="pct"/>
            <w:shd w:val="clear" w:color="auto" w:fill="auto"/>
            <w:noWrap/>
            <w:vAlign w:val="center"/>
            <w:hideMark/>
          </w:tcPr>
          <w:p w14:paraId="589AFEDD" w14:textId="1C842D84" w:rsidR="00E539A5" w:rsidRPr="0090015E" w:rsidRDefault="00E539A5" w:rsidP="00AE6993">
            <w:pPr>
              <w:jc w:val="right"/>
              <w:rPr>
                <w:rFonts w:asciiTheme="majorBidi" w:hAnsiTheme="majorBidi" w:cstheme="majorBidi"/>
                <w:b/>
                <w:bCs/>
                <w:sz w:val="20"/>
                <w:szCs w:val="20"/>
                <w:lang w:eastAsia="en-CA"/>
              </w:rPr>
            </w:pPr>
            <w:r w:rsidRPr="0090015E">
              <w:rPr>
                <w:rFonts w:asciiTheme="majorBidi" w:hAnsiTheme="majorBidi" w:cstheme="majorBidi"/>
                <w:b/>
                <w:bCs/>
                <w:sz w:val="20"/>
                <w:szCs w:val="20"/>
                <w:lang w:eastAsia="en-CA"/>
              </w:rPr>
              <w:t>723.64</w:t>
            </w:r>
          </w:p>
        </w:tc>
        <w:tc>
          <w:tcPr>
            <w:tcW w:w="727" w:type="pct"/>
            <w:shd w:val="clear" w:color="auto" w:fill="auto"/>
            <w:noWrap/>
            <w:vAlign w:val="center"/>
            <w:hideMark/>
          </w:tcPr>
          <w:p w14:paraId="4D305AD2" w14:textId="4BC486DA" w:rsidR="00E539A5" w:rsidRPr="0090015E" w:rsidRDefault="00E539A5" w:rsidP="00AE6993">
            <w:pPr>
              <w:jc w:val="right"/>
              <w:rPr>
                <w:rFonts w:asciiTheme="majorBidi" w:hAnsiTheme="majorBidi" w:cstheme="majorBidi"/>
                <w:b/>
                <w:bCs/>
                <w:sz w:val="20"/>
                <w:szCs w:val="20"/>
                <w:lang w:eastAsia="en-CA"/>
              </w:rPr>
            </w:pPr>
            <w:r w:rsidRPr="0090015E">
              <w:rPr>
                <w:rFonts w:asciiTheme="majorBidi" w:hAnsiTheme="majorBidi" w:cstheme="majorBidi"/>
                <w:b/>
                <w:bCs/>
                <w:sz w:val="20"/>
                <w:szCs w:val="20"/>
                <w:lang w:eastAsia="en-CA"/>
              </w:rPr>
              <w:t>788.97</w:t>
            </w:r>
            <w:r w:rsidR="004235E2" w:rsidRPr="0090015E">
              <w:rPr>
                <w:rFonts w:asciiTheme="majorBidi" w:hAnsiTheme="majorBidi" w:cstheme="majorBidi"/>
                <w:b/>
                <w:bCs/>
                <w:sz w:val="20"/>
                <w:szCs w:val="20"/>
                <w:vertAlign w:val="superscript"/>
                <w:lang w:eastAsia="en-CA"/>
              </w:rPr>
              <w:t>*</w:t>
            </w:r>
          </w:p>
        </w:tc>
        <w:tc>
          <w:tcPr>
            <w:tcW w:w="726" w:type="pct"/>
            <w:shd w:val="clear" w:color="auto" w:fill="auto"/>
            <w:noWrap/>
            <w:vAlign w:val="center"/>
            <w:hideMark/>
          </w:tcPr>
          <w:p w14:paraId="531911C4" w14:textId="78AC8160" w:rsidR="00E539A5" w:rsidRPr="0090015E" w:rsidRDefault="00E539A5" w:rsidP="00AE6993">
            <w:pPr>
              <w:jc w:val="right"/>
              <w:rPr>
                <w:rFonts w:asciiTheme="majorBidi" w:hAnsiTheme="majorBidi" w:cstheme="majorBidi"/>
                <w:b/>
                <w:bCs/>
                <w:sz w:val="20"/>
                <w:szCs w:val="20"/>
                <w:lang w:eastAsia="en-CA"/>
              </w:rPr>
            </w:pPr>
            <w:r w:rsidRPr="0090015E">
              <w:rPr>
                <w:rFonts w:asciiTheme="majorBidi" w:hAnsiTheme="majorBidi" w:cstheme="majorBidi"/>
                <w:b/>
                <w:bCs/>
                <w:sz w:val="20"/>
                <w:szCs w:val="20"/>
                <w:lang w:eastAsia="en-CA"/>
              </w:rPr>
              <w:t>844.52</w:t>
            </w:r>
          </w:p>
        </w:tc>
        <w:tc>
          <w:tcPr>
            <w:tcW w:w="727" w:type="pct"/>
            <w:shd w:val="clear" w:color="auto" w:fill="auto"/>
            <w:noWrap/>
            <w:vAlign w:val="center"/>
            <w:hideMark/>
          </w:tcPr>
          <w:p w14:paraId="03CB6020" w14:textId="7B84657A" w:rsidR="00E539A5" w:rsidRPr="0090015E" w:rsidRDefault="00E539A5" w:rsidP="00AE6993">
            <w:pPr>
              <w:jc w:val="right"/>
              <w:rPr>
                <w:rFonts w:asciiTheme="majorBidi" w:hAnsiTheme="majorBidi" w:cstheme="majorBidi"/>
                <w:b/>
                <w:bCs/>
                <w:sz w:val="20"/>
                <w:szCs w:val="20"/>
                <w:lang w:eastAsia="en-CA"/>
              </w:rPr>
            </w:pPr>
            <w:r w:rsidRPr="0090015E">
              <w:rPr>
                <w:rFonts w:asciiTheme="majorBidi" w:hAnsiTheme="majorBidi" w:cstheme="majorBidi"/>
                <w:b/>
                <w:bCs/>
                <w:sz w:val="20"/>
                <w:szCs w:val="20"/>
                <w:lang w:eastAsia="en-CA"/>
              </w:rPr>
              <w:t>785.71</w:t>
            </w:r>
          </w:p>
        </w:tc>
      </w:tr>
    </w:tbl>
    <w:p w14:paraId="5A8AA613" w14:textId="69550149" w:rsidR="003F3FA3" w:rsidRPr="0090015E" w:rsidRDefault="00273518" w:rsidP="004A514E">
      <w:pPr>
        <w:rPr>
          <w:sz w:val="18"/>
          <w:szCs w:val="18"/>
          <w:lang w:eastAsia="en-CA"/>
        </w:rPr>
      </w:pPr>
      <w:r w:rsidRPr="0090015E">
        <w:rPr>
          <w:sz w:val="18"/>
          <w:szCs w:val="18"/>
          <w:vertAlign w:val="superscript"/>
          <w:lang w:eastAsia="en-CA"/>
        </w:rPr>
        <w:t>*</w:t>
      </w:r>
      <w:r w:rsidRPr="0090015E">
        <w:rPr>
          <w:sz w:val="18"/>
          <w:szCs w:val="18"/>
          <w:lang w:eastAsia="en-CA"/>
        </w:rPr>
        <w:t xml:space="preserve"> Difference in total due to rounding</w:t>
      </w:r>
      <w:r w:rsidR="00CF6710" w:rsidRPr="0090015E">
        <w:rPr>
          <w:sz w:val="18"/>
          <w:szCs w:val="18"/>
          <w:lang w:eastAsia="en-CA"/>
        </w:rPr>
        <w:t>.</w:t>
      </w:r>
    </w:p>
    <w:p w14:paraId="61EE1165" w14:textId="77777777" w:rsidR="007007BA" w:rsidRPr="0090015E" w:rsidRDefault="007007BA" w:rsidP="004A514E">
      <w:pPr>
        <w:rPr>
          <w:lang w:eastAsia="en-CA"/>
        </w:rPr>
      </w:pPr>
    </w:p>
    <w:p w14:paraId="34FA7C35" w14:textId="19AB03C8" w:rsidR="00484DEA" w:rsidRPr="0090015E" w:rsidRDefault="00CD1E82" w:rsidP="00871540">
      <w:pPr>
        <w:pStyle w:val="Heading1"/>
      </w:pPr>
      <w:r w:rsidRPr="0090015E">
        <w:t xml:space="preserve">In </w:t>
      </w:r>
      <w:r w:rsidR="00CD2352" w:rsidRPr="0090015E">
        <w:t xml:space="preserve">the </w:t>
      </w:r>
      <w:r w:rsidRPr="0090015E">
        <w:t xml:space="preserve">case of </w:t>
      </w:r>
      <w:r w:rsidR="00CD2352" w:rsidRPr="0090015E">
        <w:t xml:space="preserve">the </w:t>
      </w:r>
      <w:r w:rsidRPr="0090015E">
        <w:t xml:space="preserve">servicing sector, </w:t>
      </w:r>
      <w:r w:rsidR="006C27C4" w:rsidRPr="0090015E">
        <w:t xml:space="preserve">HFCs </w:t>
      </w:r>
      <w:r w:rsidR="00CF4018" w:rsidRPr="0090015E">
        <w:t>are</w:t>
      </w:r>
      <w:r w:rsidR="006C27C4" w:rsidRPr="0090015E">
        <w:t xml:space="preserve"> mainly consumed in </w:t>
      </w:r>
      <w:r w:rsidR="00827265" w:rsidRPr="0090015E">
        <w:t>commercial refrigeration</w:t>
      </w:r>
      <w:r w:rsidR="006C27C4" w:rsidRPr="0090015E">
        <w:t xml:space="preserve"> (</w:t>
      </w:r>
      <w:r w:rsidR="00525EAB" w:rsidRPr="0090015E">
        <w:t>32.4</w:t>
      </w:r>
      <w:r w:rsidR="006C27C4" w:rsidRPr="0090015E">
        <w:t xml:space="preserve"> per cent in mt and </w:t>
      </w:r>
      <w:r w:rsidR="00DE197C" w:rsidRPr="0090015E">
        <w:rPr>
          <w:lang w:eastAsia="en-CA"/>
        </w:rPr>
        <w:t>38.2</w:t>
      </w:r>
      <w:r w:rsidR="006C27C4" w:rsidRPr="0090015E">
        <w:rPr>
          <w:lang w:eastAsia="en-CA"/>
        </w:rPr>
        <w:t> per cent</w:t>
      </w:r>
      <w:r w:rsidR="006C27C4" w:rsidRPr="0090015E">
        <w:t xml:space="preserve"> in CO</w:t>
      </w:r>
      <w:r w:rsidR="006C27C4" w:rsidRPr="0090015E">
        <w:rPr>
          <w:vertAlign w:val="subscript"/>
        </w:rPr>
        <w:t>2</w:t>
      </w:r>
      <w:r w:rsidR="006C27C4" w:rsidRPr="0090015E">
        <w:noBreakHyphen/>
        <w:t xml:space="preserve">eq tonnes), followed by </w:t>
      </w:r>
      <w:r w:rsidR="002A74C2" w:rsidRPr="0090015E">
        <w:t>mobile AC</w:t>
      </w:r>
      <w:r w:rsidR="006C27C4" w:rsidRPr="0090015E">
        <w:t xml:space="preserve"> (</w:t>
      </w:r>
      <w:r w:rsidR="00D3362A" w:rsidRPr="0090015E">
        <w:t>24.9</w:t>
      </w:r>
      <w:r w:rsidR="006C27C4" w:rsidRPr="0090015E">
        <w:t xml:space="preserve"> per cent in mt and </w:t>
      </w:r>
      <w:r w:rsidR="00D3362A" w:rsidRPr="0090015E">
        <w:t xml:space="preserve">18.8 </w:t>
      </w:r>
      <w:r w:rsidR="006C27C4" w:rsidRPr="0090015E">
        <w:t>per cent in CO</w:t>
      </w:r>
      <w:r w:rsidR="006C27C4" w:rsidRPr="0090015E">
        <w:rPr>
          <w:vertAlign w:val="subscript"/>
        </w:rPr>
        <w:t>2</w:t>
      </w:r>
      <w:r w:rsidR="006C27C4" w:rsidRPr="0090015E">
        <w:noBreakHyphen/>
        <w:t xml:space="preserve">eq tonnes), </w:t>
      </w:r>
      <w:r w:rsidR="00DD2329" w:rsidRPr="0090015E">
        <w:t>residential AC</w:t>
      </w:r>
      <w:r w:rsidR="006C27C4" w:rsidRPr="0090015E">
        <w:t xml:space="preserve"> (</w:t>
      </w:r>
      <w:r w:rsidR="00F56A47" w:rsidRPr="0090015E">
        <w:t>2</w:t>
      </w:r>
      <w:r w:rsidR="00B71993" w:rsidRPr="0090015E">
        <w:t>4</w:t>
      </w:r>
      <w:r w:rsidR="00F56A47" w:rsidRPr="0090015E">
        <w:t>.</w:t>
      </w:r>
      <w:r w:rsidR="00B71993" w:rsidRPr="0090015E">
        <w:t>1</w:t>
      </w:r>
      <w:r w:rsidR="006C27C4" w:rsidRPr="0090015E">
        <w:t xml:space="preserve"> per cent in mt and </w:t>
      </w:r>
      <w:r w:rsidR="00B71993" w:rsidRPr="0090015E">
        <w:t>23.8</w:t>
      </w:r>
      <w:r w:rsidR="006C27C4" w:rsidRPr="0090015E">
        <w:t> per cent in CO</w:t>
      </w:r>
      <w:r w:rsidR="006C27C4" w:rsidRPr="0090015E">
        <w:rPr>
          <w:vertAlign w:val="subscript"/>
        </w:rPr>
        <w:t>2</w:t>
      </w:r>
      <w:r w:rsidR="006C27C4" w:rsidRPr="0090015E">
        <w:noBreakHyphen/>
        <w:t xml:space="preserve">eq tonnes), </w:t>
      </w:r>
      <w:r w:rsidR="008A6565" w:rsidRPr="0090015E">
        <w:t>commercial AC (</w:t>
      </w:r>
      <w:r w:rsidR="001214FA" w:rsidRPr="0090015E">
        <w:t>16.8</w:t>
      </w:r>
      <w:r w:rsidR="008A6565" w:rsidRPr="0090015E">
        <w:t> per cent in mt and</w:t>
      </w:r>
      <w:r w:rsidR="00BC37AA" w:rsidRPr="0090015E">
        <w:t xml:space="preserve"> </w:t>
      </w:r>
      <w:r w:rsidR="009B79B8" w:rsidRPr="0090015E">
        <w:t>17.4</w:t>
      </w:r>
      <w:r w:rsidR="008A6565" w:rsidRPr="0090015E">
        <w:t> per cent in CO</w:t>
      </w:r>
      <w:r w:rsidR="008A6565" w:rsidRPr="0090015E">
        <w:rPr>
          <w:vertAlign w:val="subscript"/>
        </w:rPr>
        <w:t>2</w:t>
      </w:r>
      <w:r w:rsidR="008A6565" w:rsidRPr="0090015E">
        <w:noBreakHyphen/>
        <w:t xml:space="preserve">eq tonnes) </w:t>
      </w:r>
      <w:r w:rsidR="006C27C4" w:rsidRPr="0090015E">
        <w:t>and other subsectors</w:t>
      </w:r>
      <w:r w:rsidR="009C302B" w:rsidRPr="0090015E">
        <w:t>,</w:t>
      </w:r>
      <w:r w:rsidR="006C27C4" w:rsidRPr="0090015E">
        <w:t xml:space="preserve"> </w:t>
      </w:r>
      <w:r w:rsidR="009C302B" w:rsidRPr="0090015E">
        <w:t xml:space="preserve">as </w:t>
      </w:r>
      <w:r w:rsidR="006C27C4" w:rsidRPr="0090015E">
        <w:t>shown in table </w:t>
      </w:r>
      <w:r w:rsidR="00BA3D56" w:rsidRPr="0090015E">
        <w:t>3</w:t>
      </w:r>
      <w:r w:rsidR="006C27C4" w:rsidRPr="0090015E">
        <w:t xml:space="preserve">. </w:t>
      </w:r>
    </w:p>
    <w:p w14:paraId="667AA0DF" w14:textId="10BB445C" w:rsidR="0027560E" w:rsidRPr="0090015E" w:rsidRDefault="0027560E" w:rsidP="00E06E36">
      <w:pPr>
        <w:keepNext/>
        <w:keepLines/>
        <w:suppressAutoHyphens/>
        <w:outlineLvl w:val="0"/>
        <w:rPr>
          <w:b/>
          <w:bCs/>
        </w:rPr>
      </w:pPr>
      <w:r w:rsidRPr="0090015E">
        <w:rPr>
          <w:b/>
          <w:bCs/>
        </w:rPr>
        <w:t>Table </w:t>
      </w:r>
      <w:r w:rsidR="009B79B8" w:rsidRPr="0090015E">
        <w:rPr>
          <w:b/>
          <w:bCs/>
        </w:rPr>
        <w:t>3</w:t>
      </w:r>
      <w:r w:rsidRPr="0090015E">
        <w:rPr>
          <w:b/>
          <w:bCs/>
        </w:rPr>
        <w:t xml:space="preserve">. HFC consumption </w:t>
      </w:r>
      <w:r w:rsidR="00270649" w:rsidRPr="0090015E">
        <w:rPr>
          <w:b/>
          <w:bCs/>
        </w:rPr>
        <w:t xml:space="preserve">by </w:t>
      </w:r>
      <w:r w:rsidR="00BA3D56" w:rsidRPr="0090015E">
        <w:rPr>
          <w:b/>
          <w:bCs/>
        </w:rPr>
        <w:t>servicing sub</w:t>
      </w:r>
      <w:r w:rsidR="00270649" w:rsidRPr="0090015E">
        <w:rPr>
          <w:b/>
          <w:bCs/>
        </w:rPr>
        <w:t>sector</w:t>
      </w:r>
      <w:r w:rsidRPr="0090015E">
        <w:rPr>
          <w:b/>
          <w:bCs/>
        </w:rPr>
        <w:t xml:space="preserve"> </w:t>
      </w:r>
      <w:r w:rsidR="007F23D6" w:rsidRPr="0090015E">
        <w:rPr>
          <w:b/>
          <w:bCs/>
        </w:rPr>
        <w:t>(</w:t>
      </w:r>
      <w:r w:rsidR="00C30A0A" w:rsidRPr="0090015E">
        <w:rPr>
          <w:b/>
          <w:bCs/>
        </w:rPr>
        <w:t>2022</w:t>
      </w:r>
      <w:r w:rsidR="007F23D6" w:rsidRPr="0090015E">
        <w:rPr>
          <w:b/>
          <w:bCs/>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45"/>
        <w:gridCol w:w="1148"/>
        <w:gridCol w:w="886"/>
        <w:gridCol w:w="883"/>
        <w:gridCol w:w="879"/>
        <w:gridCol w:w="866"/>
        <w:gridCol w:w="873"/>
        <w:gridCol w:w="914"/>
        <w:gridCol w:w="916"/>
        <w:gridCol w:w="640"/>
      </w:tblGrid>
      <w:tr w:rsidR="0090015E" w:rsidRPr="0090015E" w14:paraId="73A86FFC" w14:textId="77777777" w:rsidTr="007A7C63">
        <w:trPr>
          <w:trHeight w:val="444"/>
          <w:tblHeader/>
        </w:trPr>
        <w:tc>
          <w:tcPr>
            <w:tcW w:w="1333" w:type="pct"/>
            <w:gridSpan w:val="2"/>
            <w:shd w:val="clear" w:color="auto" w:fill="auto"/>
            <w:tcMar>
              <w:left w:w="43" w:type="dxa"/>
              <w:right w:w="43" w:type="dxa"/>
            </w:tcMar>
            <w:vAlign w:val="center"/>
            <w:hideMark/>
          </w:tcPr>
          <w:p w14:paraId="17CD551C" w14:textId="7618FE64" w:rsidR="00086936" w:rsidRPr="0090015E" w:rsidRDefault="00086936" w:rsidP="009E1CA5">
            <w:pPr>
              <w:keepNext/>
              <w:suppressAutoHyphens/>
              <w:ind w:left="-181" w:right="-136"/>
              <w:jc w:val="center"/>
              <w:rPr>
                <w:rFonts w:asciiTheme="majorBidi" w:hAnsiTheme="majorBidi" w:cstheme="majorBidi"/>
                <w:b/>
                <w:bCs/>
                <w:sz w:val="20"/>
                <w:szCs w:val="20"/>
                <w:lang w:eastAsia="en-CA"/>
              </w:rPr>
            </w:pPr>
            <w:r w:rsidRPr="0090015E">
              <w:rPr>
                <w:rFonts w:asciiTheme="majorBidi" w:hAnsiTheme="majorBidi" w:cstheme="majorBidi"/>
                <w:b/>
                <w:bCs/>
                <w:sz w:val="20"/>
                <w:szCs w:val="20"/>
                <w:lang w:eastAsia="en-CA"/>
              </w:rPr>
              <w:t>Sector</w:t>
            </w:r>
          </w:p>
        </w:tc>
        <w:tc>
          <w:tcPr>
            <w:tcW w:w="474" w:type="pct"/>
            <w:shd w:val="clear" w:color="auto" w:fill="auto"/>
            <w:tcMar>
              <w:left w:w="43" w:type="dxa"/>
              <w:right w:w="43" w:type="dxa"/>
            </w:tcMar>
            <w:vAlign w:val="center"/>
          </w:tcPr>
          <w:p w14:paraId="3B46C107" w14:textId="64E433FE" w:rsidR="00086936" w:rsidRPr="0090015E" w:rsidRDefault="00086936" w:rsidP="009E1CA5">
            <w:pPr>
              <w:keepNext/>
              <w:suppressAutoHyphens/>
              <w:ind w:left="-48"/>
              <w:jc w:val="center"/>
              <w:rPr>
                <w:rFonts w:asciiTheme="majorBidi" w:hAnsiTheme="majorBidi" w:cstheme="majorBidi"/>
                <w:b/>
                <w:bCs/>
                <w:sz w:val="20"/>
                <w:szCs w:val="20"/>
                <w:lang w:eastAsia="en-CA"/>
              </w:rPr>
            </w:pPr>
            <w:r w:rsidRPr="0090015E">
              <w:rPr>
                <w:rFonts w:asciiTheme="majorBidi" w:hAnsiTheme="majorBidi" w:cstheme="majorBidi"/>
                <w:b/>
                <w:bCs/>
                <w:sz w:val="20"/>
                <w:szCs w:val="20"/>
                <w:lang w:eastAsia="en-CA"/>
              </w:rPr>
              <w:t>HFC-134a</w:t>
            </w:r>
          </w:p>
        </w:tc>
        <w:tc>
          <w:tcPr>
            <w:tcW w:w="472" w:type="pct"/>
            <w:shd w:val="clear" w:color="auto" w:fill="auto"/>
            <w:tcMar>
              <w:left w:w="43" w:type="dxa"/>
              <w:right w:w="43" w:type="dxa"/>
            </w:tcMar>
            <w:vAlign w:val="center"/>
          </w:tcPr>
          <w:p w14:paraId="246809AE" w14:textId="4E521B54" w:rsidR="00086936" w:rsidRPr="0090015E" w:rsidRDefault="00086936" w:rsidP="009E1CA5">
            <w:pPr>
              <w:keepNext/>
              <w:suppressAutoHyphens/>
              <w:ind w:left="-151" w:right="-170"/>
              <w:jc w:val="center"/>
              <w:rPr>
                <w:rFonts w:asciiTheme="majorBidi" w:hAnsiTheme="majorBidi" w:cstheme="majorBidi"/>
                <w:b/>
                <w:bCs/>
                <w:sz w:val="20"/>
                <w:szCs w:val="20"/>
                <w:lang w:eastAsia="en-CA"/>
              </w:rPr>
            </w:pPr>
            <w:r w:rsidRPr="0090015E">
              <w:rPr>
                <w:rFonts w:asciiTheme="majorBidi" w:hAnsiTheme="majorBidi" w:cstheme="majorBidi"/>
                <w:b/>
                <w:bCs/>
                <w:sz w:val="20"/>
                <w:szCs w:val="20"/>
                <w:lang w:eastAsia="en-CA"/>
              </w:rPr>
              <w:t>R-404A</w:t>
            </w:r>
          </w:p>
        </w:tc>
        <w:tc>
          <w:tcPr>
            <w:tcW w:w="470" w:type="pct"/>
            <w:shd w:val="clear" w:color="auto" w:fill="auto"/>
            <w:tcMar>
              <w:left w:w="43" w:type="dxa"/>
              <w:right w:w="43" w:type="dxa"/>
            </w:tcMar>
            <w:vAlign w:val="center"/>
            <w:hideMark/>
          </w:tcPr>
          <w:p w14:paraId="46480D69" w14:textId="7CD1270B" w:rsidR="00086936" w:rsidRPr="0090015E" w:rsidRDefault="00086936" w:rsidP="009E1CA5">
            <w:pPr>
              <w:keepNext/>
              <w:suppressAutoHyphens/>
              <w:jc w:val="center"/>
              <w:rPr>
                <w:rFonts w:asciiTheme="majorBidi" w:hAnsiTheme="majorBidi" w:cstheme="majorBidi"/>
                <w:b/>
                <w:bCs/>
                <w:sz w:val="20"/>
                <w:szCs w:val="20"/>
                <w:lang w:eastAsia="en-CA"/>
              </w:rPr>
            </w:pPr>
            <w:r w:rsidRPr="0090015E">
              <w:rPr>
                <w:rFonts w:asciiTheme="majorBidi" w:hAnsiTheme="majorBidi" w:cstheme="majorBidi"/>
                <w:b/>
                <w:bCs/>
                <w:sz w:val="20"/>
                <w:szCs w:val="20"/>
                <w:lang w:eastAsia="en-CA"/>
              </w:rPr>
              <w:t>R-407C</w:t>
            </w:r>
          </w:p>
        </w:tc>
        <w:tc>
          <w:tcPr>
            <w:tcW w:w="463" w:type="pct"/>
            <w:shd w:val="clear" w:color="auto" w:fill="auto"/>
            <w:tcMar>
              <w:left w:w="43" w:type="dxa"/>
              <w:right w:w="43" w:type="dxa"/>
            </w:tcMar>
            <w:vAlign w:val="center"/>
            <w:hideMark/>
          </w:tcPr>
          <w:p w14:paraId="55374DA2" w14:textId="1FCDFAB0" w:rsidR="00086936" w:rsidRPr="0090015E" w:rsidRDefault="00086936" w:rsidP="009E1CA5">
            <w:pPr>
              <w:keepNext/>
              <w:suppressAutoHyphens/>
              <w:jc w:val="center"/>
              <w:rPr>
                <w:rFonts w:asciiTheme="majorBidi" w:hAnsiTheme="majorBidi" w:cstheme="majorBidi"/>
                <w:b/>
                <w:bCs/>
                <w:sz w:val="20"/>
                <w:szCs w:val="20"/>
                <w:lang w:eastAsia="en-CA"/>
              </w:rPr>
            </w:pPr>
            <w:r w:rsidRPr="0090015E">
              <w:rPr>
                <w:rFonts w:asciiTheme="majorBidi" w:hAnsiTheme="majorBidi" w:cstheme="majorBidi"/>
                <w:b/>
                <w:bCs/>
                <w:sz w:val="20"/>
                <w:szCs w:val="20"/>
                <w:lang w:eastAsia="en-CA"/>
              </w:rPr>
              <w:t>R-410A</w:t>
            </w:r>
          </w:p>
        </w:tc>
        <w:tc>
          <w:tcPr>
            <w:tcW w:w="467" w:type="pct"/>
            <w:shd w:val="clear" w:color="auto" w:fill="auto"/>
            <w:tcMar>
              <w:left w:w="43" w:type="dxa"/>
              <w:right w:w="43" w:type="dxa"/>
            </w:tcMar>
            <w:vAlign w:val="center"/>
            <w:hideMark/>
          </w:tcPr>
          <w:p w14:paraId="45AA2D8C" w14:textId="5651DAD5" w:rsidR="00086936" w:rsidRPr="0090015E" w:rsidRDefault="00086936" w:rsidP="009E1CA5">
            <w:pPr>
              <w:keepNext/>
              <w:suppressAutoHyphens/>
              <w:jc w:val="center"/>
              <w:rPr>
                <w:rFonts w:asciiTheme="majorBidi" w:hAnsiTheme="majorBidi" w:cstheme="majorBidi"/>
                <w:b/>
                <w:bCs/>
                <w:sz w:val="20"/>
                <w:szCs w:val="20"/>
                <w:lang w:eastAsia="en-CA"/>
              </w:rPr>
            </w:pPr>
            <w:r w:rsidRPr="0090015E">
              <w:rPr>
                <w:rFonts w:asciiTheme="majorBidi" w:hAnsiTheme="majorBidi" w:cstheme="majorBidi"/>
                <w:b/>
                <w:bCs/>
                <w:sz w:val="20"/>
                <w:szCs w:val="20"/>
                <w:lang w:eastAsia="en-CA"/>
              </w:rPr>
              <w:t>R-507A</w:t>
            </w:r>
          </w:p>
        </w:tc>
        <w:tc>
          <w:tcPr>
            <w:tcW w:w="489" w:type="pct"/>
            <w:shd w:val="clear" w:color="auto" w:fill="auto"/>
            <w:tcMar>
              <w:left w:w="43" w:type="dxa"/>
              <w:right w:w="43" w:type="dxa"/>
            </w:tcMar>
            <w:vAlign w:val="center"/>
          </w:tcPr>
          <w:p w14:paraId="2CA22AB4" w14:textId="1D45065B" w:rsidR="00086936" w:rsidRPr="0090015E" w:rsidRDefault="00086936" w:rsidP="009E1CA5">
            <w:pPr>
              <w:keepNext/>
              <w:suppressAutoHyphens/>
              <w:jc w:val="center"/>
              <w:rPr>
                <w:rFonts w:asciiTheme="majorBidi" w:hAnsiTheme="majorBidi" w:cstheme="majorBidi"/>
                <w:b/>
                <w:bCs/>
                <w:sz w:val="20"/>
                <w:szCs w:val="20"/>
                <w:lang w:eastAsia="en-CA"/>
              </w:rPr>
            </w:pPr>
            <w:r w:rsidRPr="0090015E">
              <w:rPr>
                <w:rFonts w:asciiTheme="majorBidi" w:hAnsiTheme="majorBidi" w:cstheme="majorBidi"/>
                <w:b/>
                <w:bCs/>
                <w:sz w:val="20"/>
                <w:szCs w:val="20"/>
                <w:lang w:eastAsia="en-CA"/>
              </w:rPr>
              <w:t>HFC-32</w:t>
            </w:r>
          </w:p>
        </w:tc>
        <w:tc>
          <w:tcPr>
            <w:tcW w:w="490" w:type="pct"/>
            <w:shd w:val="clear" w:color="auto" w:fill="auto"/>
            <w:tcMar>
              <w:left w:w="43" w:type="dxa"/>
              <w:right w:w="43" w:type="dxa"/>
            </w:tcMar>
            <w:vAlign w:val="center"/>
            <w:hideMark/>
          </w:tcPr>
          <w:p w14:paraId="644D02DF" w14:textId="77777777" w:rsidR="00086936" w:rsidRPr="0090015E" w:rsidRDefault="00086936" w:rsidP="009E1CA5">
            <w:pPr>
              <w:keepNext/>
              <w:suppressAutoHyphens/>
              <w:jc w:val="center"/>
              <w:rPr>
                <w:rFonts w:asciiTheme="majorBidi" w:hAnsiTheme="majorBidi" w:cstheme="majorBidi"/>
                <w:b/>
                <w:bCs/>
                <w:sz w:val="20"/>
                <w:szCs w:val="20"/>
                <w:lang w:eastAsia="en-CA"/>
              </w:rPr>
            </w:pPr>
            <w:r w:rsidRPr="0090015E">
              <w:rPr>
                <w:rFonts w:asciiTheme="majorBidi" w:hAnsiTheme="majorBidi" w:cstheme="majorBidi"/>
                <w:b/>
                <w:bCs/>
                <w:sz w:val="20"/>
                <w:szCs w:val="20"/>
                <w:lang w:eastAsia="en-CA"/>
              </w:rPr>
              <w:t>Total</w:t>
            </w:r>
          </w:p>
        </w:tc>
        <w:tc>
          <w:tcPr>
            <w:tcW w:w="342" w:type="pct"/>
            <w:shd w:val="clear" w:color="auto" w:fill="auto"/>
            <w:tcMar>
              <w:left w:w="43" w:type="dxa"/>
              <w:right w:w="43" w:type="dxa"/>
            </w:tcMar>
            <w:vAlign w:val="center"/>
          </w:tcPr>
          <w:p w14:paraId="797409C9" w14:textId="77777777" w:rsidR="00086936" w:rsidRPr="0090015E" w:rsidRDefault="00086936" w:rsidP="009E1CA5">
            <w:pPr>
              <w:keepNext/>
              <w:suppressAutoHyphens/>
              <w:ind w:left="-192" w:right="-141"/>
              <w:jc w:val="center"/>
              <w:rPr>
                <w:rFonts w:asciiTheme="majorBidi" w:hAnsiTheme="majorBidi" w:cstheme="majorBidi"/>
                <w:b/>
                <w:bCs/>
                <w:sz w:val="20"/>
                <w:szCs w:val="20"/>
                <w:lang w:eastAsia="en-CA"/>
              </w:rPr>
            </w:pPr>
            <w:r w:rsidRPr="0090015E">
              <w:rPr>
                <w:rFonts w:asciiTheme="majorBidi" w:hAnsiTheme="majorBidi" w:cstheme="majorBidi"/>
                <w:b/>
                <w:bCs/>
                <w:sz w:val="20"/>
                <w:szCs w:val="20"/>
                <w:lang w:eastAsia="en-CA"/>
              </w:rPr>
              <w:t>Share</w:t>
            </w:r>
            <w:r w:rsidRPr="0090015E">
              <w:rPr>
                <w:rFonts w:asciiTheme="majorBidi" w:hAnsiTheme="majorBidi" w:cstheme="majorBidi"/>
                <w:b/>
                <w:bCs/>
                <w:sz w:val="20"/>
                <w:szCs w:val="20"/>
                <w:lang w:eastAsia="en-CA"/>
              </w:rPr>
              <w:br/>
              <w:t>of total</w:t>
            </w:r>
            <w:r w:rsidRPr="0090015E">
              <w:rPr>
                <w:rFonts w:asciiTheme="majorBidi" w:hAnsiTheme="majorBidi" w:cstheme="majorBidi"/>
                <w:b/>
                <w:bCs/>
                <w:sz w:val="20"/>
                <w:szCs w:val="20"/>
                <w:lang w:eastAsia="en-CA"/>
              </w:rPr>
              <w:br/>
              <w:t>(%)</w:t>
            </w:r>
          </w:p>
        </w:tc>
      </w:tr>
      <w:tr w:rsidR="0090015E" w:rsidRPr="0090015E" w14:paraId="7BBF4389" w14:textId="77777777" w:rsidTr="007A7C63">
        <w:trPr>
          <w:cantSplit/>
          <w:trHeight w:val="227"/>
        </w:trPr>
        <w:tc>
          <w:tcPr>
            <w:tcW w:w="5000" w:type="pct"/>
            <w:gridSpan w:val="10"/>
            <w:shd w:val="clear" w:color="auto" w:fill="auto"/>
            <w:tcMar>
              <w:left w:w="43" w:type="dxa"/>
              <w:right w:w="43" w:type="dxa"/>
            </w:tcMar>
          </w:tcPr>
          <w:p w14:paraId="1FDCFC14" w14:textId="234E49B0" w:rsidR="00556537" w:rsidRPr="0090015E" w:rsidRDefault="00D5020E">
            <w:pPr>
              <w:suppressAutoHyphens/>
              <w:jc w:val="center"/>
              <w:rPr>
                <w:rFonts w:asciiTheme="majorBidi" w:hAnsiTheme="majorBidi" w:cstheme="majorBidi"/>
                <w:b/>
                <w:bCs/>
                <w:sz w:val="20"/>
                <w:szCs w:val="20"/>
                <w:lang w:eastAsia="en-CA"/>
              </w:rPr>
            </w:pPr>
            <w:r w:rsidRPr="0090015E">
              <w:rPr>
                <w:rFonts w:asciiTheme="majorBidi" w:hAnsiTheme="majorBidi" w:cstheme="majorBidi"/>
                <w:b/>
                <w:bCs/>
                <w:sz w:val="20"/>
                <w:szCs w:val="20"/>
                <w:lang w:eastAsia="en-CA"/>
              </w:rPr>
              <w:t>M</w:t>
            </w:r>
            <w:r w:rsidR="00556537" w:rsidRPr="0090015E">
              <w:rPr>
                <w:rFonts w:asciiTheme="majorBidi" w:hAnsiTheme="majorBidi" w:cstheme="majorBidi"/>
                <w:b/>
                <w:bCs/>
                <w:sz w:val="20"/>
                <w:szCs w:val="20"/>
                <w:lang w:eastAsia="en-CA"/>
              </w:rPr>
              <w:t>t</w:t>
            </w:r>
          </w:p>
        </w:tc>
      </w:tr>
      <w:tr w:rsidR="0090015E" w:rsidRPr="0090015E" w14:paraId="47AB8F35" w14:textId="77777777" w:rsidTr="007A7C63">
        <w:trPr>
          <w:cantSplit/>
          <w:trHeight w:val="227"/>
        </w:trPr>
        <w:tc>
          <w:tcPr>
            <w:tcW w:w="5000" w:type="pct"/>
            <w:gridSpan w:val="10"/>
            <w:shd w:val="clear" w:color="auto" w:fill="auto"/>
            <w:tcMar>
              <w:left w:w="43" w:type="dxa"/>
              <w:right w:w="43" w:type="dxa"/>
            </w:tcMar>
          </w:tcPr>
          <w:p w14:paraId="738EC86A" w14:textId="11FEEAD4" w:rsidR="00556537" w:rsidRPr="0090015E" w:rsidRDefault="00B94DEB">
            <w:pPr>
              <w:suppressAutoHyphens/>
              <w:jc w:val="center"/>
              <w:rPr>
                <w:rFonts w:asciiTheme="majorBidi" w:hAnsiTheme="majorBidi" w:cstheme="majorBidi"/>
                <w:b/>
                <w:bCs/>
                <w:sz w:val="20"/>
                <w:szCs w:val="20"/>
                <w:lang w:eastAsia="en-CA"/>
              </w:rPr>
            </w:pPr>
            <w:r w:rsidRPr="0090015E">
              <w:rPr>
                <w:rFonts w:asciiTheme="majorBidi" w:hAnsiTheme="majorBidi" w:cstheme="majorBidi"/>
                <w:b/>
                <w:bCs/>
                <w:sz w:val="20"/>
                <w:szCs w:val="20"/>
                <w:lang w:eastAsia="en-CA"/>
              </w:rPr>
              <w:t>Refrigeration and AC servicing</w:t>
            </w:r>
          </w:p>
        </w:tc>
      </w:tr>
      <w:tr w:rsidR="0090015E" w:rsidRPr="0090015E" w14:paraId="52FBCDBC" w14:textId="77777777" w:rsidTr="007A7C63">
        <w:trPr>
          <w:cantSplit/>
          <w:trHeight w:val="227"/>
        </w:trPr>
        <w:tc>
          <w:tcPr>
            <w:tcW w:w="5000" w:type="pct"/>
            <w:gridSpan w:val="10"/>
            <w:shd w:val="clear" w:color="auto" w:fill="auto"/>
            <w:tcMar>
              <w:left w:w="43" w:type="dxa"/>
              <w:right w:w="43" w:type="dxa"/>
            </w:tcMar>
            <w:vAlign w:val="center"/>
          </w:tcPr>
          <w:p w14:paraId="5E64902C" w14:textId="75200150" w:rsidR="00B94DEB" w:rsidRPr="0090015E" w:rsidRDefault="00590EF7" w:rsidP="00894F25">
            <w:pPr>
              <w:suppressAutoHyphens/>
              <w:jc w:val="left"/>
              <w:rPr>
                <w:rFonts w:asciiTheme="majorBidi" w:hAnsiTheme="majorBidi" w:cstheme="majorBidi"/>
                <w:sz w:val="20"/>
                <w:szCs w:val="20"/>
              </w:rPr>
            </w:pPr>
            <w:r w:rsidRPr="0090015E">
              <w:rPr>
                <w:rFonts w:asciiTheme="majorBidi" w:hAnsiTheme="majorBidi" w:cstheme="majorBidi"/>
                <w:b/>
                <w:bCs/>
                <w:sz w:val="20"/>
                <w:szCs w:val="20"/>
                <w:lang w:eastAsia="en-CA"/>
              </w:rPr>
              <w:t xml:space="preserve">          Refrigeration subsectors</w:t>
            </w:r>
          </w:p>
        </w:tc>
      </w:tr>
      <w:tr w:rsidR="0090015E" w:rsidRPr="0090015E" w14:paraId="07F9AC9C" w14:textId="77777777" w:rsidTr="007A7C63">
        <w:trPr>
          <w:cantSplit/>
          <w:trHeight w:val="144"/>
        </w:trPr>
        <w:tc>
          <w:tcPr>
            <w:tcW w:w="1333" w:type="pct"/>
            <w:gridSpan w:val="2"/>
            <w:shd w:val="clear" w:color="auto" w:fill="auto"/>
            <w:tcMar>
              <w:left w:w="43" w:type="dxa"/>
              <w:right w:w="43" w:type="dxa"/>
            </w:tcMar>
          </w:tcPr>
          <w:p w14:paraId="253A8516" w14:textId="7E2F0946" w:rsidR="00484DEA" w:rsidRPr="0090015E" w:rsidRDefault="00484DEA" w:rsidP="00484DEA">
            <w:pPr>
              <w:suppressAutoHyphens/>
              <w:ind w:left="-34"/>
              <w:jc w:val="left"/>
              <w:rPr>
                <w:rFonts w:asciiTheme="majorBidi" w:hAnsiTheme="majorBidi" w:cstheme="majorBidi"/>
                <w:sz w:val="20"/>
                <w:szCs w:val="20"/>
              </w:rPr>
            </w:pPr>
            <w:r w:rsidRPr="0090015E">
              <w:rPr>
                <w:rFonts w:asciiTheme="majorBidi" w:hAnsiTheme="majorBidi" w:cstheme="majorBidi"/>
                <w:sz w:val="20"/>
                <w:szCs w:val="20"/>
                <w:lang w:eastAsia="en-CA"/>
              </w:rPr>
              <w:t xml:space="preserve">Domestic </w:t>
            </w:r>
          </w:p>
        </w:tc>
        <w:tc>
          <w:tcPr>
            <w:tcW w:w="474" w:type="pct"/>
            <w:shd w:val="clear" w:color="auto" w:fill="auto"/>
            <w:tcMar>
              <w:left w:w="43" w:type="dxa"/>
              <w:right w:w="43" w:type="dxa"/>
            </w:tcMar>
          </w:tcPr>
          <w:p w14:paraId="51105736" w14:textId="701A292E" w:rsidR="00484DEA" w:rsidRPr="0090015E" w:rsidRDefault="00484DEA" w:rsidP="00484DEA">
            <w:pPr>
              <w:suppressAutoHyphens/>
              <w:jc w:val="right"/>
              <w:rPr>
                <w:rFonts w:asciiTheme="majorBidi" w:hAnsiTheme="majorBidi" w:cstheme="majorBidi"/>
                <w:sz w:val="20"/>
                <w:szCs w:val="20"/>
              </w:rPr>
            </w:pPr>
            <w:r w:rsidRPr="0090015E">
              <w:rPr>
                <w:rFonts w:asciiTheme="majorBidi" w:hAnsiTheme="majorBidi" w:cstheme="majorBidi"/>
                <w:sz w:val="20"/>
                <w:szCs w:val="20"/>
              </w:rPr>
              <w:t>0.48</w:t>
            </w:r>
          </w:p>
        </w:tc>
        <w:tc>
          <w:tcPr>
            <w:tcW w:w="472" w:type="pct"/>
            <w:shd w:val="clear" w:color="auto" w:fill="auto"/>
            <w:tcMar>
              <w:left w:w="43" w:type="dxa"/>
              <w:right w:w="43" w:type="dxa"/>
            </w:tcMar>
          </w:tcPr>
          <w:p w14:paraId="7AEE919F" w14:textId="287A732A" w:rsidR="00484DEA" w:rsidRPr="0090015E" w:rsidRDefault="00484DEA" w:rsidP="00484DEA">
            <w:pPr>
              <w:suppressAutoHyphens/>
              <w:jc w:val="right"/>
              <w:rPr>
                <w:rFonts w:asciiTheme="majorBidi" w:hAnsiTheme="majorBidi" w:cstheme="majorBidi"/>
                <w:sz w:val="20"/>
                <w:szCs w:val="20"/>
              </w:rPr>
            </w:pPr>
            <w:r w:rsidRPr="0090015E">
              <w:rPr>
                <w:rFonts w:asciiTheme="majorBidi" w:hAnsiTheme="majorBidi" w:cstheme="majorBidi"/>
                <w:sz w:val="20"/>
                <w:szCs w:val="20"/>
              </w:rPr>
              <w:t>0.00</w:t>
            </w:r>
          </w:p>
        </w:tc>
        <w:tc>
          <w:tcPr>
            <w:tcW w:w="470" w:type="pct"/>
            <w:shd w:val="clear" w:color="auto" w:fill="auto"/>
            <w:tcMar>
              <w:left w:w="43" w:type="dxa"/>
              <w:right w:w="43" w:type="dxa"/>
            </w:tcMar>
          </w:tcPr>
          <w:p w14:paraId="2D558D41" w14:textId="719E3333" w:rsidR="00484DEA" w:rsidRPr="0090015E" w:rsidRDefault="00484DEA" w:rsidP="00484DEA">
            <w:pPr>
              <w:suppressAutoHyphens/>
              <w:jc w:val="right"/>
              <w:rPr>
                <w:rFonts w:asciiTheme="majorBidi" w:hAnsiTheme="majorBidi" w:cstheme="majorBidi"/>
                <w:sz w:val="20"/>
                <w:szCs w:val="20"/>
              </w:rPr>
            </w:pPr>
            <w:r w:rsidRPr="0090015E">
              <w:rPr>
                <w:rFonts w:asciiTheme="majorBidi" w:hAnsiTheme="majorBidi" w:cstheme="majorBidi"/>
                <w:sz w:val="20"/>
                <w:szCs w:val="20"/>
              </w:rPr>
              <w:t>0.00</w:t>
            </w:r>
          </w:p>
        </w:tc>
        <w:tc>
          <w:tcPr>
            <w:tcW w:w="463" w:type="pct"/>
            <w:shd w:val="clear" w:color="auto" w:fill="auto"/>
            <w:tcMar>
              <w:left w:w="43" w:type="dxa"/>
              <w:right w:w="43" w:type="dxa"/>
            </w:tcMar>
          </w:tcPr>
          <w:p w14:paraId="4618C045" w14:textId="5D1F12C7" w:rsidR="00484DEA" w:rsidRPr="0090015E" w:rsidRDefault="00484DEA" w:rsidP="00484DEA">
            <w:pPr>
              <w:suppressAutoHyphens/>
              <w:jc w:val="right"/>
              <w:rPr>
                <w:rFonts w:asciiTheme="majorBidi" w:hAnsiTheme="majorBidi" w:cstheme="majorBidi"/>
                <w:sz w:val="20"/>
                <w:szCs w:val="20"/>
              </w:rPr>
            </w:pPr>
            <w:r w:rsidRPr="0090015E">
              <w:rPr>
                <w:rFonts w:asciiTheme="majorBidi" w:hAnsiTheme="majorBidi" w:cstheme="majorBidi"/>
                <w:sz w:val="20"/>
                <w:szCs w:val="20"/>
              </w:rPr>
              <w:t>0.00</w:t>
            </w:r>
          </w:p>
        </w:tc>
        <w:tc>
          <w:tcPr>
            <w:tcW w:w="467" w:type="pct"/>
            <w:shd w:val="clear" w:color="auto" w:fill="auto"/>
            <w:tcMar>
              <w:left w:w="43" w:type="dxa"/>
              <w:right w:w="43" w:type="dxa"/>
            </w:tcMar>
          </w:tcPr>
          <w:p w14:paraId="3E94DFBF" w14:textId="0C2041D3" w:rsidR="00484DEA" w:rsidRPr="0090015E" w:rsidRDefault="00484DEA" w:rsidP="00484DEA">
            <w:pPr>
              <w:suppressAutoHyphens/>
              <w:jc w:val="right"/>
              <w:rPr>
                <w:rFonts w:asciiTheme="majorBidi" w:hAnsiTheme="majorBidi" w:cstheme="majorBidi"/>
                <w:sz w:val="20"/>
                <w:szCs w:val="20"/>
              </w:rPr>
            </w:pPr>
            <w:r w:rsidRPr="0090015E">
              <w:rPr>
                <w:rFonts w:asciiTheme="majorBidi" w:hAnsiTheme="majorBidi" w:cstheme="majorBidi"/>
                <w:sz w:val="20"/>
                <w:szCs w:val="20"/>
              </w:rPr>
              <w:t>0.00</w:t>
            </w:r>
          </w:p>
        </w:tc>
        <w:tc>
          <w:tcPr>
            <w:tcW w:w="489" w:type="pct"/>
            <w:shd w:val="clear" w:color="auto" w:fill="auto"/>
            <w:tcMar>
              <w:left w:w="43" w:type="dxa"/>
              <w:right w:w="43" w:type="dxa"/>
            </w:tcMar>
          </w:tcPr>
          <w:p w14:paraId="70588391" w14:textId="4C89F3D9" w:rsidR="00484DEA" w:rsidRPr="0090015E" w:rsidRDefault="00484DEA" w:rsidP="00484DEA">
            <w:pPr>
              <w:suppressAutoHyphens/>
              <w:jc w:val="right"/>
              <w:rPr>
                <w:rFonts w:asciiTheme="majorBidi" w:hAnsiTheme="majorBidi" w:cstheme="majorBidi"/>
                <w:sz w:val="20"/>
                <w:szCs w:val="20"/>
              </w:rPr>
            </w:pPr>
            <w:r w:rsidRPr="0090015E">
              <w:rPr>
                <w:rFonts w:asciiTheme="majorBidi" w:hAnsiTheme="majorBidi" w:cstheme="majorBidi"/>
                <w:sz w:val="20"/>
                <w:szCs w:val="20"/>
              </w:rPr>
              <w:t>0.00</w:t>
            </w:r>
          </w:p>
        </w:tc>
        <w:tc>
          <w:tcPr>
            <w:tcW w:w="490" w:type="pct"/>
            <w:shd w:val="clear" w:color="auto" w:fill="auto"/>
            <w:tcMar>
              <w:left w:w="43" w:type="dxa"/>
              <w:right w:w="43" w:type="dxa"/>
            </w:tcMar>
          </w:tcPr>
          <w:p w14:paraId="0EBC4212" w14:textId="3E6A03A1" w:rsidR="00484DEA" w:rsidRPr="0090015E" w:rsidRDefault="00484DEA" w:rsidP="00484DEA">
            <w:pPr>
              <w:suppressAutoHyphens/>
              <w:jc w:val="right"/>
              <w:rPr>
                <w:rFonts w:asciiTheme="majorBidi" w:hAnsiTheme="majorBidi" w:cstheme="majorBidi"/>
                <w:sz w:val="20"/>
                <w:szCs w:val="20"/>
              </w:rPr>
            </w:pPr>
            <w:r w:rsidRPr="0090015E">
              <w:rPr>
                <w:rFonts w:asciiTheme="majorBidi" w:hAnsiTheme="majorBidi" w:cstheme="majorBidi"/>
                <w:sz w:val="20"/>
                <w:szCs w:val="20"/>
              </w:rPr>
              <w:t>0.48</w:t>
            </w:r>
          </w:p>
        </w:tc>
        <w:tc>
          <w:tcPr>
            <w:tcW w:w="342" w:type="pct"/>
            <w:shd w:val="clear" w:color="auto" w:fill="auto"/>
            <w:tcMar>
              <w:left w:w="43" w:type="dxa"/>
              <w:right w:w="43" w:type="dxa"/>
            </w:tcMar>
          </w:tcPr>
          <w:p w14:paraId="673F71B2" w14:textId="57536228" w:rsidR="00484DEA" w:rsidRPr="0090015E" w:rsidRDefault="00484DEA" w:rsidP="00484DEA">
            <w:pPr>
              <w:suppressAutoHyphens/>
              <w:jc w:val="center"/>
              <w:rPr>
                <w:rFonts w:asciiTheme="majorBidi" w:hAnsiTheme="majorBidi" w:cstheme="majorBidi"/>
                <w:sz w:val="20"/>
                <w:szCs w:val="20"/>
              </w:rPr>
            </w:pPr>
            <w:r w:rsidRPr="0090015E">
              <w:rPr>
                <w:rFonts w:asciiTheme="majorBidi" w:hAnsiTheme="majorBidi" w:cstheme="majorBidi"/>
                <w:sz w:val="20"/>
                <w:szCs w:val="20"/>
              </w:rPr>
              <w:t>0.1</w:t>
            </w:r>
          </w:p>
        </w:tc>
      </w:tr>
      <w:tr w:rsidR="0090015E" w:rsidRPr="0090015E" w14:paraId="01CD1791" w14:textId="77777777" w:rsidTr="007A7C63">
        <w:trPr>
          <w:cantSplit/>
          <w:trHeight w:val="144"/>
        </w:trPr>
        <w:tc>
          <w:tcPr>
            <w:tcW w:w="719" w:type="pct"/>
            <w:vMerge w:val="restart"/>
            <w:shd w:val="clear" w:color="auto" w:fill="auto"/>
            <w:tcMar>
              <w:left w:w="43" w:type="dxa"/>
              <w:right w:w="43" w:type="dxa"/>
            </w:tcMar>
            <w:vAlign w:val="center"/>
          </w:tcPr>
          <w:p w14:paraId="105F8237" w14:textId="70AB7EDE" w:rsidR="0024462B" w:rsidRPr="0090015E" w:rsidRDefault="0024462B" w:rsidP="0024462B">
            <w:pPr>
              <w:suppressAutoHyphens/>
              <w:ind w:left="96"/>
              <w:rPr>
                <w:rFonts w:asciiTheme="majorBidi" w:hAnsiTheme="majorBidi" w:cstheme="majorBidi"/>
                <w:sz w:val="20"/>
                <w:szCs w:val="20"/>
                <w:lang w:eastAsia="en-CA"/>
              </w:rPr>
            </w:pPr>
            <w:r w:rsidRPr="0090015E">
              <w:rPr>
                <w:rFonts w:asciiTheme="majorBidi" w:hAnsiTheme="majorBidi" w:cstheme="majorBidi"/>
                <w:sz w:val="20"/>
                <w:szCs w:val="20"/>
                <w:lang w:eastAsia="en-CA"/>
              </w:rPr>
              <w:t xml:space="preserve">Commercial </w:t>
            </w:r>
          </w:p>
        </w:tc>
        <w:tc>
          <w:tcPr>
            <w:tcW w:w="614" w:type="pct"/>
            <w:shd w:val="clear" w:color="auto" w:fill="auto"/>
            <w:tcMar>
              <w:left w:w="43" w:type="dxa"/>
              <w:right w:w="43" w:type="dxa"/>
            </w:tcMar>
          </w:tcPr>
          <w:p w14:paraId="3B132B88" w14:textId="43FC52B0" w:rsidR="0024462B" w:rsidRPr="0090015E" w:rsidRDefault="0024462B" w:rsidP="0024462B">
            <w:pPr>
              <w:suppressAutoHyphens/>
              <w:ind w:left="-34"/>
              <w:rPr>
                <w:rFonts w:asciiTheme="majorBidi" w:hAnsiTheme="majorBidi" w:cstheme="majorBidi"/>
                <w:sz w:val="20"/>
                <w:szCs w:val="20"/>
              </w:rPr>
            </w:pPr>
            <w:r w:rsidRPr="0090015E">
              <w:rPr>
                <w:rFonts w:asciiTheme="majorBidi" w:hAnsiTheme="majorBidi" w:cstheme="majorBidi"/>
                <w:sz w:val="20"/>
                <w:szCs w:val="20"/>
              </w:rPr>
              <w:t>Stand-alone units</w:t>
            </w:r>
          </w:p>
        </w:tc>
        <w:tc>
          <w:tcPr>
            <w:tcW w:w="474" w:type="pct"/>
            <w:shd w:val="clear" w:color="auto" w:fill="auto"/>
            <w:tcMar>
              <w:left w:w="43" w:type="dxa"/>
              <w:right w:w="43" w:type="dxa"/>
            </w:tcMar>
          </w:tcPr>
          <w:p w14:paraId="6979D90B" w14:textId="63AF084C" w:rsidR="0024462B" w:rsidRPr="0090015E" w:rsidRDefault="0024462B" w:rsidP="0024462B">
            <w:pPr>
              <w:suppressAutoHyphens/>
              <w:jc w:val="right"/>
              <w:rPr>
                <w:rFonts w:asciiTheme="majorBidi" w:hAnsiTheme="majorBidi" w:cstheme="majorBidi"/>
                <w:sz w:val="20"/>
                <w:szCs w:val="20"/>
              </w:rPr>
            </w:pPr>
            <w:r w:rsidRPr="0090015E">
              <w:rPr>
                <w:rFonts w:asciiTheme="majorBidi" w:hAnsiTheme="majorBidi" w:cstheme="majorBidi"/>
                <w:sz w:val="20"/>
                <w:szCs w:val="20"/>
              </w:rPr>
              <w:t>94.71</w:t>
            </w:r>
          </w:p>
        </w:tc>
        <w:tc>
          <w:tcPr>
            <w:tcW w:w="472" w:type="pct"/>
            <w:shd w:val="clear" w:color="auto" w:fill="auto"/>
            <w:tcMar>
              <w:left w:w="43" w:type="dxa"/>
              <w:right w:w="43" w:type="dxa"/>
            </w:tcMar>
          </w:tcPr>
          <w:p w14:paraId="028876A2" w14:textId="4CDE43A5" w:rsidR="0024462B" w:rsidRPr="0090015E" w:rsidRDefault="0024462B" w:rsidP="0024462B">
            <w:pPr>
              <w:suppressAutoHyphens/>
              <w:jc w:val="right"/>
              <w:rPr>
                <w:rFonts w:asciiTheme="majorBidi" w:hAnsiTheme="majorBidi" w:cstheme="majorBidi"/>
                <w:sz w:val="20"/>
                <w:szCs w:val="20"/>
              </w:rPr>
            </w:pPr>
            <w:r w:rsidRPr="0090015E">
              <w:rPr>
                <w:rFonts w:asciiTheme="majorBidi" w:hAnsiTheme="majorBidi" w:cstheme="majorBidi"/>
                <w:sz w:val="20"/>
                <w:szCs w:val="20"/>
              </w:rPr>
              <w:t>44.46</w:t>
            </w:r>
          </w:p>
        </w:tc>
        <w:tc>
          <w:tcPr>
            <w:tcW w:w="470" w:type="pct"/>
            <w:shd w:val="clear" w:color="auto" w:fill="auto"/>
            <w:tcMar>
              <w:left w:w="43" w:type="dxa"/>
              <w:right w:w="43" w:type="dxa"/>
            </w:tcMar>
          </w:tcPr>
          <w:p w14:paraId="483BCD16" w14:textId="635CAE83" w:rsidR="0024462B" w:rsidRPr="0090015E" w:rsidRDefault="0024462B" w:rsidP="0024462B">
            <w:pPr>
              <w:suppressAutoHyphens/>
              <w:jc w:val="right"/>
              <w:rPr>
                <w:rFonts w:asciiTheme="majorBidi" w:hAnsiTheme="majorBidi" w:cstheme="majorBidi"/>
                <w:sz w:val="20"/>
                <w:szCs w:val="20"/>
              </w:rPr>
            </w:pPr>
            <w:r w:rsidRPr="0090015E">
              <w:rPr>
                <w:rFonts w:asciiTheme="majorBidi" w:hAnsiTheme="majorBidi" w:cstheme="majorBidi"/>
                <w:sz w:val="20"/>
                <w:szCs w:val="20"/>
              </w:rPr>
              <w:t>0.00</w:t>
            </w:r>
          </w:p>
        </w:tc>
        <w:tc>
          <w:tcPr>
            <w:tcW w:w="463" w:type="pct"/>
            <w:shd w:val="clear" w:color="auto" w:fill="auto"/>
            <w:tcMar>
              <w:left w:w="43" w:type="dxa"/>
              <w:right w:w="43" w:type="dxa"/>
            </w:tcMar>
          </w:tcPr>
          <w:p w14:paraId="3937B397" w14:textId="759FB9E5" w:rsidR="0024462B" w:rsidRPr="0090015E" w:rsidRDefault="0024462B" w:rsidP="0024462B">
            <w:pPr>
              <w:suppressAutoHyphens/>
              <w:jc w:val="right"/>
              <w:rPr>
                <w:rFonts w:asciiTheme="majorBidi" w:hAnsiTheme="majorBidi" w:cstheme="majorBidi"/>
                <w:sz w:val="20"/>
                <w:szCs w:val="20"/>
              </w:rPr>
            </w:pPr>
            <w:r w:rsidRPr="0090015E">
              <w:rPr>
                <w:rFonts w:asciiTheme="majorBidi" w:hAnsiTheme="majorBidi" w:cstheme="majorBidi"/>
                <w:sz w:val="20"/>
                <w:szCs w:val="20"/>
              </w:rPr>
              <w:t>0.00</w:t>
            </w:r>
          </w:p>
        </w:tc>
        <w:tc>
          <w:tcPr>
            <w:tcW w:w="467" w:type="pct"/>
            <w:shd w:val="clear" w:color="auto" w:fill="auto"/>
            <w:tcMar>
              <w:left w:w="43" w:type="dxa"/>
              <w:right w:w="43" w:type="dxa"/>
            </w:tcMar>
          </w:tcPr>
          <w:p w14:paraId="28F1763B" w14:textId="05D5EA56" w:rsidR="0024462B" w:rsidRPr="0090015E" w:rsidRDefault="0024462B" w:rsidP="0024462B">
            <w:pPr>
              <w:suppressAutoHyphens/>
              <w:jc w:val="right"/>
              <w:rPr>
                <w:rFonts w:asciiTheme="majorBidi" w:hAnsiTheme="majorBidi" w:cstheme="majorBidi"/>
                <w:sz w:val="20"/>
                <w:szCs w:val="20"/>
              </w:rPr>
            </w:pPr>
            <w:r w:rsidRPr="0090015E">
              <w:rPr>
                <w:rFonts w:asciiTheme="majorBidi" w:hAnsiTheme="majorBidi" w:cstheme="majorBidi"/>
                <w:sz w:val="20"/>
                <w:szCs w:val="20"/>
              </w:rPr>
              <w:t>0.45</w:t>
            </w:r>
          </w:p>
        </w:tc>
        <w:tc>
          <w:tcPr>
            <w:tcW w:w="489" w:type="pct"/>
            <w:shd w:val="clear" w:color="auto" w:fill="auto"/>
            <w:tcMar>
              <w:left w:w="43" w:type="dxa"/>
              <w:right w:w="43" w:type="dxa"/>
            </w:tcMar>
          </w:tcPr>
          <w:p w14:paraId="52518F1F" w14:textId="0BAB6C06" w:rsidR="0024462B" w:rsidRPr="0090015E" w:rsidRDefault="0024462B" w:rsidP="0024462B">
            <w:pPr>
              <w:suppressAutoHyphens/>
              <w:jc w:val="right"/>
              <w:rPr>
                <w:rFonts w:asciiTheme="majorBidi" w:hAnsiTheme="majorBidi" w:cstheme="majorBidi"/>
                <w:sz w:val="20"/>
                <w:szCs w:val="20"/>
              </w:rPr>
            </w:pPr>
            <w:r w:rsidRPr="0090015E">
              <w:rPr>
                <w:rFonts w:asciiTheme="majorBidi" w:hAnsiTheme="majorBidi" w:cstheme="majorBidi"/>
                <w:sz w:val="20"/>
                <w:szCs w:val="20"/>
              </w:rPr>
              <w:t>0.00</w:t>
            </w:r>
          </w:p>
        </w:tc>
        <w:tc>
          <w:tcPr>
            <w:tcW w:w="490" w:type="pct"/>
            <w:shd w:val="clear" w:color="auto" w:fill="auto"/>
            <w:tcMar>
              <w:left w:w="43" w:type="dxa"/>
              <w:right w:w="43" w:type="dxa"/>
            </w:tcMar>
          </w:tcPr>
          <w:p w14:paraId="1DEC825D" w14:textId="4015BB78" w:rsidR="0024462B" w:rsidRPr="0090015E" w:rsidRDefault="0024462B" w:rsidP="0024462B">
            <w:pPr>
              <w:suppressAutoHyphens/>
              <w:jc w:val="right"/>
              <w:rPr>
                <w:rFonts w:asciiTheme="majorBidi" w:hAnsiTheme="majorBidi" w:cstheme="majorBidi"/>
                <w:sz w:val="20"/>
                <w:szCs w:val="20"/>
              </w:rPr>
            </w:pPr>
            <w:r w:rsidRPr="0090015E">
              <w:rPr>
                <w:rFonts w:asciiTheme="majorBidi" w:hAnsiTheme="majorBidi" w:cstheme="majorBidi"/>
                <w:sz w:val="20"/>
                <w:szCs w:val="20"/>
              </w:rPr>
              <w:t>139.62</w:t>
            </w:r>
          </w:p>
        </w:tc>
        <w:tc>
          <w:tcPr>
            <w:tcW w:w="342" w:type="pct"/>
            <w:shd w:val="clear" w:color="auto" w:fill="auto"/>
            <w:tcMar>
              <w:left w:w="43" w:type="dxa"/>
              <w:right w:w="43" w:type="dxa"/>
            </w:tcMar>
          </w:tcPr>
          <w:p w14:paraId="1551E50E" w14:textId="56262020" w:rsidR="0024462B" w:rsidRPr="0090015E" w:rsidRDefault="0024462B" w:rsidP="0024462B">
            <w:pPr>
              <w:suppressAutoHyphens/>
              <w:jc w:val="center"/>
              <w:rPr>
                <w:rFonts w:asciiTheme="majorBidi" w:hAnsiTheme="majorBidi" w:cstheme="majorBidi"/>
                <w:sz w:val="20"/>
                <w:szCs w:val="20"/>
              </w:rPr>
            </w:pPr>
            <w:r w:rsidRPr="0090015E">
              <w:rPr>
                <w:rFonts w:asciiTheme="majorBidi" w:hAnsiTheme="majorBidi" w:cstheme="majorBidi"/>
                <w:sz w:val="20"/>
                <w:szCs w:val="20"/>
              </w:rPr>
              <w:t>2</w:t>
            </w:r>
            <w:r w:rsidR="003D0EB9" w:rsidRPr="0090015E">
              <w:rPr>
                <w:rFonts w:asciiTheme="majorBidi" w:hAnsiTheme="majorBidi" w:cstheme="majorBidi"/>
                <w:sz w:val="20"/>
                <w:szCs w:val="20"/>
              </w:rPr>
              <w:t>7</w:t>
            </w:r>
            <w:r w:rsidRPr="0090015E">
              <w:rPr>
                <w:rFonts w:asciiTheme="majorBidi" w:hAnsiTheme="majorBidi" w:cstheme="majorBidi"/>
                <w:sz w:val="20"/>
                <w:szCs w:val="20"/>
              </w:rPr>
              <w:t>.8</w:t>
            </w:r>
          </w:p>
        </w:tc>
      </w:tr>
      <w:tr w:rsidR="0090015E" w:rsidRPr="0090015E" w14:paraId="6EEFB630" w14:textId="77777777" w:rsidTr="007A7C63">
        <w:trPr>
          <w:cantSplit/>
          <w:trHeight w:val="144"/>
        </w:trPr>
        <w:tc>
          <w:tcPr>
            <w:tcW w:w="719" w:type="pct"/>
            <w:vMerge/>
            <w:shd w:val="clear" w:color="auto" w:fill="auto"/>
            <w:tcMar>
              <w:left w:w="43" w:type="dxa"/>
              <w:right w:w="43" w:type="dxa"/>
            </w:tcMar>
          </w:tcPr>
          <w:p w14:paraId="340DC21C" w14:textId="4669BEDE" w:rsidR="0024462B" w:rsidRPr="0090015E" w:rsidRDefault="0024462B" w:rsidP="0024462B">
            <w:pPr>
              <w:suppressAutoHyphens/>
              <w:ind w:left="96"/>
              <w:rPr>
                <w:rFonts w:asciiTheme="majorBidi" w:hAnsiTheme="majorBidi" w:cstheme="majorBidi"/>
                <w:sz w:val="20"/>
                <w:szCs w:val="20"/>
                <w:lang w:eastAsia="en-CA"/>
              </w:rPr>
            </w:pPr>
          </w:p>
        </w:tc>
        <w:tc>
          <w:tcPr>
            <w:tcW w:w="614" w:type="pct"/>
            <w:shd w:val="clear" w:color="auto" w:fill="auto"/>
            <w:tcMar>
              <w:left w:w="43" w:type="dxa"/>
              <w:right w:w="43" w:type="dxa"/>
            </w:tcMar>
          </w:tcPr>
          <w:p w14:paraId="0EDC7B01" w14:textId="1628A257" w:rsidR="0024462B" w:rsidRPr="0090015E" w:rsidRDefault="0024462B" w:rsidP="0024462B">
            <w:pPr>
              <w:suppressAutoHyphens/>
              <w:ind w:left="-34"/>
              <w:rPr>
                <w:rFonts w:asciiTheme="majorBidi" w:hAnsiTheme="majorBidi" w:cstheme="majorBidi"/>
                <w:sz w:val="20"/>
                <w:szCs w:val="20"/>
              </w:rPr>
            </w:pPr>
            <w:r w:rsidRPr="0090015E">
              <w:rPr>
                <w:rFonts w:asciiTheme="majorBidi" w:hAnsiTheme="majorBidi" w:cstheme="majorBidi"/>
                <w:sz w:val="20"/>
                <w:szCs w:val="20"/>
              </w:rPr>
              <w:t>Condenser units</w:t>
            </w:r>
          </w:p>
        </w:tc>
        <w:tc>
          <w:tcPr>
            <w:tcW w:w="474" w:type="pct"/>
            <w:shd w:val="clear" w:color="auto" w:fill="auto"/>
            <w:tcMar>
              <w:left w:w="43" w:type="dxa"/>
              <w:right w:w="43" w:type="dxa"/>
            </w:tcMar>
          </w:tcPr>
          <w:p w14:paraId="3B677CC7" w14:textId="1729B274" w:rsidR="0024462B" w:rsidRPr="0090015E" w:rsidRDefault="0024462B" w:rsidP="0024462B">
            <w:pPr>
              <w:suppressAutoHyphens/>
              <w:jc w:val="right"/>
              <w:rPr>
                <w:rFonts w:asciiTheme="majorBidi" w:hAnsiTheme="majorBidi" w:cstheme="majorBidi"/>
                <w:sz w:val="20"/>
                <w:szCs w:val="20"/>
              </w:rPr>
            </w:pPr>
            <w:r w:rsidRPr="0090015E">
              <w:rPr>
                <w:rFonts w:asciiTheme="majorBidi" w:hAnsiTheme="majorBidi" w:cstheme="majorBidi"/>
                <w:sz w:val="20"/>
                <w:szCs w:val="20"/>
              </w:rPr>
              <w:t xml:space="preserve">9.83 </w:t>
            </w:r>
          </w:p>
        </w:tc>
        <w:tc>
          <w:tcPr>
            <w:tcW w:w="472" w:type="pct"/>
            <w:shd w:val="clear" w:color="auto" w:fill="auto"/>
            <w:tcMar>
              <w:left w:w="43" w:type="dxa"/>
              <w:right w:w="43" w:type="dxa"/>
            </w:tcMar>
          </w:tcPr>
          <w:p w14:paraId="0C2AA69A" w14:textId="35AFCF81" w:rsidR="0024462B" w:rsidRPr="0090015E" w:rsidRDefault="0024462B" w:rsidP="0024462B">
            <w:pPr>
              <w:suppressAutoHyphens/>
              <w:jc w:val="right"/>
              <w:rPr>
                <w:rFonts w:asciiTheme="majorBidi" w:hAnsiTheme="majorBidi" w:cstheme="majorBidi"/>
                <w:sz w:val="20"/>
                <w:szCs w:val="20"/>
              </w:rPr>
            </w:pPr>
            <w:r w:rsidRPr="0090015E">
              <w:rPr>
                <w:rFonts w:asciiTheme="majorBidi" w:hAnsiTheme="majorBidi" w:cstheme="majorBidi"/>
                <w:sz w:val="20"/>
                <w:szCs w:val="20"/>
              </w:rPr>
              <w:t xml:space="preserve">5.24 </w:t>
            </w:r>
          </w:p>
        </w:tc>
        <w:tc>
          <w:tcPr>
            <w:tcW w:w="470" w:type="pct"/>
            <w:shd w:val="clear" w:color="auto" w:fill="auto"/>
            <w:tcMar>
              <w:left w:w="43" w:type="dxa"/>
              <w:right w:w="43" w:type="dxa"/>
            </w:tcMar>
          </w:tcPr>
          <w:p w14:paraId="5B462049" w14:textId="4A5BCFF6" w:rsidR="0024462B" w:rsidRPr="0090015E" w:rsidRDefault="0024462B" w:rsidP="0024462B">
            <w:pPr>
              <w:suppressAutoHyphens/>
              <w:jc w:val="right"/>
              <w:rPr>
                <w:rFonts w:asciiTheme="majorBidi" w:hAnsiTheme="majorBidi" w:cstheme="majorBidi"/>
                <w:sz w:val="20"/>
                <w:szCs w:val="20"/>
              </w:rPr>
            </w:pPr>
            <w:r w:rsidRPr="0090015E">
              <w:rPr>
                <w:rFonts w:asciiTheme="majorBidi" w:hAnsiTheme="majorBidi" w:cstheme="majorBidi"/>
                <w:sz w:val="20"/>
                <w:szCs w:val="20"/>
              </w:rPr>
              <w:t>0.00</w:t>
            </w:r>
          </w:p>
        </w:tc>
        <w:tc>
          <w:tcPr>
            <w:tcW w:w="463" w:type="pct"/>
            <w:shd w:val="clear" w:color="auto" w:fill="auto"/>
            <w:tcMar>
              <w:left w:w="43" w:type="dxa"/>
              <w:right w:w="43" w:type="dxa"/>
            </w:tcMar>
          </w:tcPr>
          <w:p w14:paraId="2C516F28" w14:textId="3F45E988" w:rsidR="0024462B" w:rsidRPr="0090015E" w:rsidRDefault="0024462B" w:rsidP="0024462B">
            <w:pPr>
              <w:suppressAutoHyphens/>
              <w:jc w:val="right"/>
              <w:rPr>
                <w:rFonts w:asciiTheme="majorBidi" w:hAnsiTheme="majorBidi" w:cstheme="majorBidi"/>
                <w:sz w:val="20"/>
                <w:szCs w:val="20"/>
              </w:rPr>
            </w:pPr>
            <w:r w:rsidRPr="0090015E">
              <w:rPr>
                <w:rFonts w:asciiTheme="majorBidi" w:hAnsiTheme="majorBidi" w:cstheme="majorBidi"/>
                <w:sz w:val="20"/>
                <w:szCs w:val="20"/>
              </w:rPr>
              <w:t>0.00</w:t>
            </w:r>
          </w:p>
        </w:tc>
        <w:tc>
          <w:tcPr>
            <w:tcW w:w="467" w:type="pct"/>
            <w:shd w:val="clear" w:color="auto" w:fill="auto"/>
            <w:tcMar>
              <w:left w:w="43" w:type="dxa"/>
              <w:right w:w="43" w:type="dxa"/>
            </w:tcMar>
          </w:tcPr>
          <w:p w14:paraId="4B2214D1" w14:textId="781CE616" w:rsidR="0024462B" w:rsidRPr="0090015E" w:rsidRDefault="0024462B" w:rsidP="0024462B">
            <w:pPr>
              <w:suppressAutoHyphens/>
              <w:jc w:val="right"/>
              <w:rPr>
                <w:rFonts w:asciiTheme="majorBidi" w:hAnsiTheme="majorBidi" w:cstheme="majorBidi"/>
                <w:sz w:val="20"/>
                <w:szCs w:val="20"/>
              </w:rPr>
            </w:pPr>
            <w:r w:rsidRPr="0090015E">
              <w:rPr>
                <w:rFonts w:asciiTheme="majorBidi" w:hAnsiTheme="majorBidi" w:cstheme="majorBidi"/>
                <w:sz w:val="20"/>
                <w:szCs w:val="20"/>
              </w:rPr>
              <w:t>0.00</w:t>
            </w:r>
          </w:p>
        </w:tc>
        <w:tc>
          <w:tcPr>
            <w:tcW w:w="489" w:type="pct"/>
            <w:shd w:val="clear" w:color="auto" w:fill="auto"/>
            <w:tcMar>
              <w:left w:w="43" w:type="dxa"/>
              <w:right w:w="43" w:type="dxa"/>
            </w:tcMar>
          </w:tcPr>
          <w:p w14:paraId="7585741C" w14:textId="07B3D87A" w:rsidR="0024462B" w:rsidRPr="0090015E" w:rsidRDefault="0024462B" w:rsidP="0024462B">
            <w:pPr>
              <w:suppressAutoHyphens/>
              <w:jc w:val="right"/>
              <w:rPr>
                <w:rFonts w:asciiTheme="majorBidi" w:hAnsiTheme="majorBidi" w:cstheme="majorBidi"/>
                <w:sz w:val="20"/>
                <w:szCs w:val="20"/>
              </w:rPr>
            </w:pPr>
            <w:r w:rsidRPr="0090015E">
              <w:rPr>
                <w:rFonts w:asciiTheme="majorBidi" w:hAnsiTheme="majorBidi" w:cstheme="majorBidi"/>
                <w:sz w:val="20"/>
                <w:szCs w:val="20"/>
              </w:rPr>
              <w:t>0.00</w:t>
            </w:r>
          </w:p>
        </w:tc>
        <w:tc>
          <w:tcPr>
            <w:tcW w:w="490" w:type="pct"/>
            <w:shd w:val="clear" w:color="auto" w:fill="auto"/>
            <w:tcMar>
              <w:left w:w="43" w:type="dxa"/>
              <w:right w:w="43" w:type="dxa"/>
            </w:tcMar>
          </w:tcPr>
          <w:p w14:paraId="1BC43C60" w14:textId="66FCEB4D" w:rsidR="0024462B" w:rsidRPr="0090015E" w:rsidRDefault="0024462B" w:rsidP="0024462B">
            <w:pPr>
              <w:suppressAutoHyphens/>
              <w:jc w:val="right"/>
              <w:rPr>
                <w:rFonts w:asciiTheme="majorBidi" w:hAnsiTheme="majorBidi" w:cstheme="majorBidi"/>
                <w:sz w:val="20"/>
                <w:szCs w:val="20"/>
              </w:rPr>
            </w:pPr>
            <w:r w:rsidRPr="0090015E">
              <w:rPr>
                <w:rFonts w:asciiTheme="majorBidi" w:hAnsiTheme="majorBidi" w:cstheme="majorBidi"/>
                <w:sz w:val="20"/>
                <w:szCs w:val="20"/>
              </w:rPr>
              <w:t>15.07</w:t>
            </w:r>
          </w:p>
        </w:tc>
        <w:tc>
          <w:tcPr>
            <w:tcW w:w="342" w:type="pct"/>
            <w:shd w:val="clear" w:color="auto" w:fill="auto"/>
            <w:tcMar>
              <w:left w:w="43" w:type="dxa"/>
              <w:right w:w="43" w:type="dxa"/>
            </w:tcMar>
          </w:tcPr>
          <w:p w14:paraId="524CFF6C" w14:textId="6226F951" w:rsidR="0024462B" w:rsidRPr="0090015E" w:rsidRDefault="003D0EB9" w:rsidP="0024462B">
            <w:pPr>
              <w:suppressAutoHyphens/>
              <w:jc w:val="center"/>
              <w:rPr>
                <w:rFonts w:asciiTheme="majorBidi" w:hAnsiTheme="majorBidi" w:cstheme="majorBidi"/>
                <w:sz w:val="20"/>
                <w:szCs w:val="20"/>
              </w:rPr>
            </w:pPr>
            <w:r w:rsidRPr="0090015E">
              <w:rPr>
                <w:rFonts w:asciiTheme="majorBidi" w:hAnsiTheme="majorBidi" w:cstheme="majorBidi"/>
                <w:sz w:val="20"/>
                <w:szCs w:val="20"/>
              </w:rPr>
              <w:t>3.0</w:t>
            </w:r>
          </w:p>
        </w:tc>
      </w:tr>
      <w:tr w:rsidR="0090015E" w:rsidRPr="0090015E" w14:paraId="50AAEDF0" w14:textId="77777777" w:rsidTr="007A7C63">
        <w:trPr>
          <w:cantSplit/>
          <w:trHeight w:val="144"/>
        </w:trPr>
        <w:tc>
          <w:tcPr>
            <w:tcW w:w="719" w:type="pct"/>
            <w:vMerge/>
            <w:shd w:val="clear" w:color="auto" w:fill="auto"/>
            <w:tcMar>
              <w:left w:w="43" w:type="dxa"/>
              <w:right w:w="43" w:type="dxa"/>
            </w:tcMar>
          </w:tcPr>
          <w:p w14:paraId="7D2D351D" w14:textId="57CCD4DF" w:rsidR="0024462B" w:rsidRPr="0090015E" w:rsidRDefault="0024462B" w:rsidP="0024462B">
            <w:pPr>
              <w:suppressAutoHyphens/>
              <w:ind w:left="96"/>
              <w:rPr>
                <w:rFonts w:asciiTheme="majorBidi" w:hAnsiTheme="majorBidi" w:cstheme="majorBidi"/>
                <w:sz w:val="20"/>
                <w:szCs w:val="20"/>
                <w:lang w:eastAsia="en-CA"/>
              </w:rPr>
            </w:pPr>
          </w:p>
        </w:tc>
        <w:tc>
          <w:tcPr>
            <w:tcW w:w="614" w:type="pct"/>
            <w:shd w:val="clear" w:color="auto" w:fill="auto"/>
            <w:tcMar>
              <w:left w:w="43" w:type="dxa"/>
              <w:right w:w="43" w:type="dxa"/>
            </w:tcMar>
          </w:tcPr>
          <w:p w14:paraId="4A5B861B" w14:textId="55C55604" w:rsidR="0024462B" w:rsidRPr="0090015E" w:rsidRDefault="0024462B" w:rsidP="0024462B">
            <w:pPr>
              <w:suppressAutoHyphens/>
              <w:ind w:left="-34"/>
              <w:rPr>
                <w:rFonts w:asciiTheme="majorBidi" w:hAnsiTheme="majorBidi" w:cstheme="majorBidi"/>
                <w:sz w:val="20"/>
                <w:szCs w:val="20"/>
              </w:rPr>
            </w:pPr>
            <w:r w:rsidRPr="0090015E">
              <w:rPr>
                <w:rFonts w:asciiTheme="majorBidi" w:hAnsiTheme="majorBidi" w:cstheme="majorBidi"/>
                <w:sz w:val="20"/>
                <w:szCs w:val="20"/>
              </w:rPr>
              <w:t>Centralized systems</w:t>
            </w:r>
          </w:p>
        </w:tc>
        <w:tc>
          <w:tcPr>
            <w:tcW w:w="474" w:type="pct"/>
            <w:shd w:val="clear" w:color="auto" w:fill="auto"/>
            <w:tcMar>
              <w:left w:w="43" w:type="dxa"/>
              <w:right w:w="43" w:type="dxa"/>
            </w:tcMar>
          </w:tcPr>
          <w:p w14:paraId="34349B4B" w14:textId="17F23F6C" w:rsidR="0024462B" w:rsidRPr="0090015E" w:rsidRDefault="0024462B" w:rsidP="0024462B">
            <w:pPr>
              <w:suppressAutoHyphens/>
              <w:jc w:val="right"/>
              <w:rPr>
                <w:rFonts w:asciiTheme="majorBidi" w:hAnsiTheme="majorBidi" w:cstheme="majorBidi"/>
                <w:sz w:val="20"/>
                <w:szCs w:val="20"/>
              </w:rPr>
            </w:pPr>
            <w:r w:rsidRPr="0090015E">
              <w:rPr>
                <w:rFonts w:asciiTheme="majorBidi" w:hAnsiTheme="majorBidi" w:cstheme="majorBidi"/>
                <w:sz w:val="20"/>
                <w:szCs w:val="20"/>
              </w:rPr>
              <w:t xml:space="preserve">5.57 </w:t>
            </w:r>
          </w:p>
        </w:tc>
        <w:tc>
          <w:tcPr>
            <w:tcW w:w="472" w:type="pct"/>
            <w:shd w:val="clear" w:color="auto" w:fill="auto"/>
            <w:tcMar>
              <w:left w:w="43" w:type="dxa"/>
              <w:right w:w="43" w:type="dxa"/>
            </w:tcMar>
          </w:tcPr>
          <w:p w14:paraId="61364BC9" w14:textId="4377DB24" w:rsidR="0024462B" w:rsidRPr="0090015E" w:rsidRDefault="0024462B" w:rsidP="0024462B">
            <w:pPr>
              <w:suppressAutoHyphens/>
              <w:jc w:val="right"/>
              <w:rPr>
                <w:rFonts w:asciiTheme="majorBidi" w:hAnsiTheme="majorBidi" w:cstheme="majorBidi"/>
                <w:sz w:val="20"/>
                <w:szCs w:val="20"/>
              </w:rPr>
            </w:pPr>
            <w:r w:rsidRPr="0090015E">
              <w:rPr>
                <w:rFonts w:asciiTheme="majorBidi" w:hAnsiTheme="majorBidi" w:cstheme="majorBidi"/>
                <w:sz w:val="20"/>
                <w:szCs w:val="20"/>
              </w:rPr>
              <w:t xml:space="preserve">2.62 </w:t>
            </w:r>
          </w:p>
        </w:tc>
        <w:tc>
          <w:tcPr>
            <w:tcW w:w="470" w:type="pct"/>
            <w:shd w:val="clear" w:color="auto" w:fill="auto"/>
            <w:tcMar>
              <w:left w:w="43" w:type="dxa"/>
              <w:right w:w="43" w:type="dxa"/>
            </w:tcMar>
          </w:tcPr>
          <w:p w14:paraId="7B06390E" w14:textId="198464D0" w:rsidR="0024462B" w:rsidRPr="0090015E" w:rsidRDefault="0024462B" w:rsidP="0024462B">
            <w:pPr>
              <w:suppressAutoHyphens/>
              <w:jc w:val="right"/>
              <w:rPr>
                <w:rFonts w:asciiTheme="majorBidi" w:hAnsiTheme="majorBidi" w:cstheme="majorBidi"/>
                <w:sz w:val="20"/>
                <w:szCs w:val="20"/>
              </w:rPr>
            </w:pPr>
            <w:r w:rsidRPr="0090015E">
              <w:rPr>
                <w:rFonts w:asciiTheme="majorBidi" w:hAnsiTheme="majorBidi" w:cstheme="majorBidi"/>
                <w:sz w:val="20"/>
                <w:szCs w:val="20"/>
              </w:rPr>
              <w:t>0.00</w:t>
            </w:r>
          </w:p>
        </w:tc>
        <w:tc>
          <w:tcPr>
            <w:tcW w:w="463" w:type="pct"/>
            <w:shd w:val="clear" w:color="auto" w:fill="auto"/>
            <w:tcMar>
              <w:left w:w="43" w:type="dxa"/>
              <w:right w:w="43" w:type="dxa"/>
            </w:tcMar>
          </w:tcPr>
          <w:p w14:paraId="38C7C286" w14:textId="071C44A6" w:rsidR="0024462B" w:rsidRPr="0090015E" w:rsidRDefault="0024462B" w:rsidP="0024462B">
            <w:pPr>
              <w:suppressAutoHyphens/>
              <w:jc w:val="right"/>
              <w:rPr>
                <w:rFonts w:asciiTheme="majorBidi" w:hAnsiTheme="majorBidi" w:cstheme="majorBidi"/>
                <w:sz w:val="20"/>
                <w:szCs w:val="20"/>
              </w:rPr>
            </w:pPr>
            <w:r w:rsidRPr="0090015E">
              <w:rPr>
                <w:rFonts w:asciiTheme="majorBidi" w:hAnsiTheme="majorBidi" w:cstheme="majorBidi"/>
                <w:sz w:val="20"/>
                <w:szCs w:val="20"/>
              </w:rPr>
              <w:t>0.00</w:t>
            </w:r>
          </w:p>
        </w:tc>
        <w:tc>
          <w:tcPr>
            <w:tcW w:w="467" w:type="pct"/>
            <w:shd w:val="clear" w:color="auto" w:fill="auto"/>
            <w:tcMar>
              <w:left w:w="43" w:type="dxa"/>
              <w:right w:w="43" w:type="dxa"/>
            </w:tcMar>
          </w:tcPr>
          <w:p w14:paraId="627E7302" w14:textId="628259E9" w:rsidR="0024462B" w:rsidRPr="0090015E" w:rsidRDefault="0024462B" w:rsidP="0024462B">
            <w:pPr>
              <w:suppressAutoHyphens/>
              <w:jc w:val="right"/>
              <w:rPr>
                <w:rFonts w:asciiTheme="majorBidi" w:hAnsiTheme="majorBidi" w:cstheme="majorBidi"/>
                <w:sz w:val="20"/>
                <w:szCs w:val="20"/>
              </w:rPr>
            </w:pPr>
            <w:r w:rsidRPr="0090015E">
              <w:rPr>
                <w:rFonts w:asciiTheme="majorBidi" w:hAnsiTheme="majorBidi" w:cstheme="majorBidi"/>
                <w:sz w:val="20"/>
                <w:szCs w:val="20"/>
              </w:rPr>
              <w:t>0.00</w:t>
            </w:r>
          </w:p>
        </w:tc>
        <w:tc>
          <w:tcPr>
            <w:tcW w:w="489" w:type="pct"/>
            <w:shd w:val="clear" w:color="auto" w:fill="auto"/>
            <w:tcMar>
              <w:left w:w="43" w:type="dxa"/>
              <w:right w:w="43" w:type="dxa"/>
            </w:tcMar>
          </w:tcPr>
          <w:p w14:paraId="280EF5E2" w14:textId="3DC03608" w:rsidR="0024462B" w:rsidRPr="0090015E" w:rsidRDefault="0024462B" w:rsidP="0024462B">
            <w:pPr>
              <w:suppressAutoHyphens/>
              <w:jc w:val="right"/>
              <w:rPr>
                <w:rFonts w:asciiTheme="majorBidi" w:hAnsiTheme="majorBidi" w:cstheme="majorBidi"/>
                <w:sz w:val="20"/>
                <w:szCs w:val="20"/>
              </w:rPr>
            </w:pPr>
            <w:r w:rsidRPr="0090015E">
              <w:rPr>
                <w:rFonts w:asciiTheme="majorBidi" w:hAnsiTheme="majorBidi" w:cstheme="majorBidi"/>
                <w:sz w:val="20"/>
                <w:szCs w:val="20"/>
              </w:rPr>
              <w:t>0.00</w:t>
            </w:r>
          </w:p>
        </w:tc>
        <w:tc>
          <w:tcPr>
            <w:tcW w:w="490" w:type="pct"/>
            <w:shd w:val="clear" w:color="auto" w:fill="auto"/>
            <w:tcMar>
              <w:left w:w="43" w:type="dxa"/>
              <w:right w:w="43" w:type="dxa"/>
            </w:tcMar>
          </w:tcPr>
          <w:p w14:paraId="60FBB6FE" w14:textId="7E9C4269" w:rsidR="0024462B" w:rsidRPr="0090015E" w:rsidRDefault="0024462B" w:rsidP="0024462B">
            <w:pPr>
              <w:suppressAutoHyphens/>
              <w:jc w:val="right"/>
              <w:rPr>
                <w:rFonts w:asciiTheme="majorBidi" w:hAnsiTheme="majorBidi" w:cstheme="majorBidi"/>
                <w:sz w:val="20"/>
                <w:szCs w:val="20"/>
              </w:rPr>
            </w:pPr>
            <w:r w:rsidRPr="0090015E">
              <w:rPr>
                <w:rFonts w:asciiTheme="majorBidi" w:hAnsiTheme="majorBidi" w:cstheme="majorBidi"/>
                <w:sz w:val="20"/>
                <w:szCs w:val="20"/>
              </w:rPr>
              <w:t>8.19</w:t>
            </w:r>
          </w:p>
        </w:tc>
        <w:tc>
          <w:tcPr>
            <w:tcW w:w="342" w:type="pct"/>
            <w:shd w:val="clear" w:color="auto" w:fill="auto"/>
            <w:tcMar>
              <w:left w:w="43" w:type="dxa"/>
              <w:right w:w="43" w:type="dxa"/>
            </w:tcMar>
          </w:tcPr>
          <w:p w14:paraId="33A80A96" w14:textId="28749573" w:rsidR="0024462B" w:rsidRPr="0090015E" w:rsidRDefault="0024462B" w:rsidP="0024462B">
            <w:pPr>
              <w:suppressAutoHyphens/>
              <w:jc w:val="center"/>
              <w:rPr>
                <w:rFonts w:asciiTheme="majorBidi" w:hAnsiTheme="majorBidi" w:cstheme="majorBidi"/>
                <w:sz w:val="20"/>
                <w:szCs w:val="20"/>
              </w:rPr>
            </w:pPr>
            <w:r w:rsidRPr="0090015E">
              <w:rPr>
                <w:rFonts w:asciiTheme="majorBidi" w:hAnsiTheme="majorBidi" w:cstheme="majorBidi"/>
                <w:sz w:val="20"/>
                <w:szCs w:val="20"/>
              </w:rPr>
              <w:t>1.</w:t>
            </w:r>
            <w:r w:rsidR="002F2095" w:rsidRPr="0090015E">
              <w:rPr>
                <w:rFonts w:asciiTheme="majorBidi" w:hAnsiTheme="majorBidi" w:cstheme="majorBidi"/>
                <w:sz w:val="20"/>
                <w:szCs w:val="20"/>
              </w:rPr>
              <w:t>6</w:t>
            </w:r>
          </w:p>
        </w:tc>
      </w:tr>
      <w:tr w:rsidR="0090015E" w:rsidRPr="0090015E" w14:paraId="423D1EA8" w14:textId="77777777" w:rsidTr="007A7C63">
        <w:trPr>
          <w:cantSplit/>
          <w:trHeight w:val="144"/>
        </w:trPr>
        <w:tc>
          <w:tcPr>
            <w:tcW w:w="719" w:type="pct"/>
            <w:vMerge/>
            <w:shd w:val="clear" w:color="auto" w:fill="auto"/>
            <w:tcMar>
              <w:left w:w="43" w:type="dxa"/>
              <w:right w:w="43" w:type="dxa"/>
            </w:tcMar>
          </w:tcPr>
          <w:p w14:paraId="5B035801" w14:textId="77777777" w:rsidR="00B93509" w:rsidRPr="0090015E" w:rsidRDefault="00B93509" w:rsidP="00B93509">
            <w:pPr>
              <w:suppressAutoHyphens/>
              <w:ind w:left="-34"/>
              <w:jc w:val="left"/>
              <w:rPr>
                <w:rFonts w:asciiTheme="majorBidi" w:hAnsiTheme="majorBidi" w:cstheme="majorBidi"/>
                <w:sz w:val="20"/>
                <w:szCs w:val="20"/>
                <w:lang w:eastAsia="en-CA"/>
              </w:rPr>
            </w:pPr>
          </w:p>
        </w:tc>
        <w:tc>
          <w:tcPr>
            <w:tcW w:w="614" w:type="pct"/>
            <w:shd w:val="clear" w:color="auto" w:fill="auto"/>
          </w:tcPr>
          <w:p w14:paraId="41FD74B6" w14:textId="686D0BAE" w:rsidR="00B93509" w:rsidRPr="0090015E" w:rsidRDefault="00B93509" w:rsidP="00B93509">
            <w:pPr>
              <w:suppressAutoHyphens/>
              <w:ind w:left="-34"/>
              <w:jc w:val="left"/>
              <w:rPr>
                <w:rFonts w:asciiTheme="majorBidi" w:hAnsiTheme="majorBidi" w:cstheme="majorBidi"/>
                <w:i/>
                <w:iCs/>
                <w:sz w:val="20"/>
                <w:szCs w:val="20"/>
                <w:lang w:eastAsia="en-CA"/>
              </w:rPr>
            </w:pPr>
            <w:r w:rsidRPr="0090015E">
              <w:rPr>
                <w:rFonts w:asciiTheme="majorBidi" w:hAnsiTheme="majorBidi" w:cstheme="majorBidi"/>
                <w:i/>
                <w:iCs/>
                <w:sz w:val="20"/>
                <w:szCs w:val="20"/>
                <w:lang w:eastAsia="en-CA"/>
              </w:rPr>
              <w:t>Subtotal</w:t>
            </w:r>
          </w:p>
        </w:tc>
        <w:tc>
          <w:tcPr>
            <w:tcW w:w="474" w:type="pct"/>
            <w:shd w:val="clear" w:color="auto" w:fill="auto"/>
            <w:tcMar>
              <w:left w:w="43" w:type="dxa"/>
              <w:right w:w="43" w:type="dxa"/>
            </w:tcMar>
          </w:tcPr>
          <w:p w14:paraId="33733100" w14:textId="175F4218" w:rsidR="00B93509" w:rsidRPr="0090015E" w:rsidRDefault="00B93509" w:rsidP="00B93509">
            <w:pPr>
              <w:suppressAutoHyphens/>
              <w:jc w:val="right"/>
              <w:rPr>
                <w:rFonts w:asciiTheme="majorBidi" w:hAnsiTheme="majorBidi" w:cstheme="majorBidi"/>
                <w:i/>
                <w:iCs/>
                <w:sz w:val="20"/>
                <w:szCs w:val="20"/>
              </w:rPr>
            </w:pPr>
            <w:r w:rsidRPr="0090015E">
              <w:rPr>
                <w:rFonts w:asciiTheme="majorBidi" w:hAnsiTheme="majorBidi" w:cstheme="majorBidi"/>
                <w:i/>
                <w:iCs/>
                <w:sz w:val="20"/>
                <w:szCs w:val="20"/>
              </w:rPr>
              <w:t>110.11</w:t>
            </w:r>
          </w:p>
        </w:tc>
        <w:tc>
          <w:tcPr>
            <w:tcW w:w="472" w:type="pct"/>
            <w:shd w:val="clear" w:color="auto" w:fill="auto"/>
            <w:tcMar>
              <w:left w:w="43" w:type="dxa"/>
              <w:right w:w="43" w:type="dxa"/>
            </w:tcMar>
          </w:tcPr>
          <w:p w14:paraId="652BA065" w14:textId="3C774811" w:rsidR="00B93509" w:rsidRPr="0090015E" w:rsidRDefault="00B93509" w:rsidP="00B93509">
            <w:pPr>
              <w:suppressAutoHyphens/>
              <w:jc w:val="right"/>
              <w:rPr>
                <w:rFonts w:asciiTheme="majorBidi" w:hAnsiTheme="majorBidi" w:cstheme="majorBidi"/>
                <w:i/>
                <w:iCs/>
                <w:sz w:val="20"/>
                <w:szCs w:val="20"/>
              </w:rPr>
            </w:pPr>
            <w:r w:rsidRPr="0090015E">
              <w:rPr>
                <w:rFonts w:asciiTheme="majorBidi" w:hAnsiTheme="majorBidi" w:cstheme="majorBidi"/>
                <w:i/>
                <w:iCs/>
                <w:sz w:val="20"/>
                <w:szCs w:val="20"/>
              </w:rPr>
              <w:t>52.32</w:t>
            </w:r>
          </w:p>
        </w:tc>
        <w:tc>
          <w:tcPr>
            <w:tcW w:w="470" w:type="pct"/>
            <w:shd w:val="clear" w:color="auto" w:fill="auto"/>
            <w:tcMar>
              <w:left w:w="43" w:type="dxa"/>
              <w:right w:w="43" w:type="dxa"/>
            </w:tcMar>
          </w:tcPr>
          <w:p w14:paraId="55B522E6" w14:textId="3E4F8581" w:rsidR="00B93509" w:rsidRPr="0090015E" w:rsidRDefault="00C02C95" w:rsidP="00B93509">
            <w:pPr>
              <w:suppressAutoHyphens/>
              <w:jc w:val="right"/>
              <w:rPr>
                <w:rFonts w:asciiTheme="majorBidi" w:hAnsiTheme="majorBidi" w:cstheme="majorBidi"/>
                <w:i/>
                <w:iCs/>
                <w:sz w:val="20"/>
                <w:szCs w:val="20"/>
              </w:rPr>
            </w:pPr>
            <w:r w:rsidRPr="0090015E">
              <w:rPr>
                <w:rFonts w:asciiTheme="majorBidi" w:hAnsiTheme="majorBidi" w:cstheme="majorBidi"/>
                <w:i/>
                <w:iCs/>
                <w:sz w:val="20"/>
                <w:szCs w:val="20"/>
              </w:rPr>
              <w:t>0.00</w:t>
            </w:r>
          </w:p>
        </w:tc>
        <w:tc>
          <w:tcPr>
            <w:tcW w:w="463" w:type="pct"/>
            <w:shd w:val="clear" w:color="auto" w:fill="auto"/>
            <w:tcMar>
              <w:left w:w="43" w:type="dxa"/>
              <w:right w:w="43" w:type="dxa"/>
            </w:tcMar>
          </w:tcPr>
          <w:p w14:paraId="2108B416" w14:textId="72F1D25C" w:rsidR="00B93509" w:rsidRPr="0090015E" w:rsidRDefault="00C02C95" w:rsidP="00B93509">
            <w:pPr>
              <w:suppressAutoHyphens/>
              <w:jc w:val="right"/>
              <w:rPr>
                <w:rFonts w:asciiTheme="majorBidi" w:hAnsiTheme="majorBidi" w:cstheme="majorBidi"/>
                <w:i/>
                <w:iCs/>
                <w:sz w:val="20"/>
                <w:szCs w:val="20"/>
              </w:rPr>
            </w:pPr>
            <w:r w:rsidRPr="0090015E">
              <w:rPr>
                <w:rFonts w:asciiTheme="majorBidi" w:hAnsiTheme="majorBidi" w:cstheme="majorBidi"/>
                <w:i/>
                <w:iCs/>
                <w:sz w:val="20"/>
                <w:szCs w:val="20"/>
              </w:rPr>
              <w:t>0.00</w:t>
            </w:r>
          </w:p>
        </w:tc>
        <w:tc>
          <w:tcPr>
            <w:tcW w:w="467" w:type="pct"/>
            <w:shd w:val="clear" w:color="auto" w:fill="auto"/>
            <w:tcMar>
              <w:left w:w="43" w:type="dxa"/>
              <w:right w:w="43" w:type="dxa"/>
            </w:tcMar>
          </w:tcPr>
          <w:p w14:paraId="65F1845C" w14:textId="04D29A0A" w:rsidR="00B93509" w:rsidRPr="0090015E" w:rsidRDefault="0024462B" w:rsidP="00B93509">
            <w:pPr>
              <w:suppressAutoHyphens/>
              <w:jc w:val="right"/>
              <w:rPr>
                <w:rFonts w:asciiTheme="majorBidi" w:hAnsiTheme="majorBidi" w:cstheme="majorBidi"/>
                <w:i/>
                <w:iCs/>
                <w:sz w:val="20"/>
                <w:szCs w:val="20"/>
              </w:rPr>
            </w:pPr>
            <w:r w:rsidRPr="0090015E">
              <w:rPr>
                <w:rFonts w:asciiTheme="majorBidi" w:hAnsiTheme="majorBidi" w:cstheme="majorBidi"/>
                <w:i/>
                <w:iCs/>
                <w:sz w:val="20"/>
                <w:szCs w:val="20"/>
              </w:rPr>
              <w:t>0.45</w:t>
            </w:r>
          </w:p>
        </w:tc>
        <w:tc>
          <w:tcPr>
            <w:tcW w:w="489" w:type="pct"/>
            <w:shd w:val="clear" w:color="auto" w:fill="auto"/>
            <w:tcMar>
              <w:left w:w="43" w:type="dxa"/>
              <w:right w:w="43" w:type="dxa"/>
            </w:tcMar>
          </w:tcPr>
          <w:p w14:paraId="7D6FAB7D" w14:textId="42201054" w:rsidR="00B93509" w:rsidRPr="0090015E" w:rsidRDefault="00C02C95" w:rsidP="00B93509">
            <w:pPr>
              <w:suppressAutoHyphens/>
              <w:jc w:val="right"/>
              <w:rPr>
                <w:rFonts w:asciiTheme="majorBidi" w:hAnsiTheme="majorBidi" w:cstheme="majorBidi"/>
                <w:i/>
                <w:iCs/>
                <w:sz w:val="20"/>
                <w:szCs w:val="20"/>
              </w:rPr>
            </w:pPr>
            <w:r w:rsidRPr="0090015E">
              <w:rPr>
                <w:rFonts w:asciiTheme="majorBidi" w:hAnsiTheme="majorBidi" w:cstheme="majorBidi"/>
                <w:i/>
                <w:iCs/>
                <w:sz w:val="20"/>
                <w:szCs w:val="20"/>
              </w:rPr>
              <w:t>0.00</w:t>
            </w:r>
          </w:p>
        </w:tc>
        <w:tc>
          <w:tcPr>
            <w:tcW w:w="490" w:type="pct"/>
            <w:shd w:val="clear" w:color="auto" w:fill="auto"/>
            <w:tcMar>
              <w:left w:w="43" w:type="dxa"/>
              <w:right w:w="43" w:type="dxa"/>
            </w:tcMar>
          </w:tcPr>
          <w:p w14:paraId="4012D418" w14:textId="1B7AEEA9" w:rsidR="00B93509" w:rsidRPr="0090015E" w:rsidRDefault="0024462B" w:rsidP="00B93509">
            <w:pPr>
              <w:suppressAutoHyphens/>
              <w:jc w:val="right"/>
              <w:rPr>
                <w:rFonts w:asciiTheme="majorBidi" w:hAnsiTheme="majorBidi" w:cstheme="majorBidi"/>
                <w:i/>
                <w:iCs/>
                <w:sz w:val="20"/>
                <w:szCs w:val="20"/>
              </w:rPr>
            </w:pPr>
            <w:r w:rsidRPr="0090015E">
              <w:rPr>
                <w:rFonts w:asciiTheme="majorBidi" w:hAnsiTheme="majorBidi" w:cstheme="majorBidi"/>
                <w:i/>
                <w:iCs/>
                <w:sz w:val="20"/>
                <w:szCs w:val="20"/>
              </w:rPr>
              <w:t>162.88</w:t>
            </w:r>
          </w:p>
        </w:tc>
        <w:tc>
          <w:tcPr>
            <w:tcW w:w="342" w:type="pct"/>
            <w:shd w:val="clear" w:color="auto" w:fill="auto"/>
            <w:tcMar>
              <w:left w:w="43" w:type="dxa"/>
              <w:right w:w="43" w:type="dxa"/>
            </w:tcMar>
          </w:tcPr>
          <w:p w14:paraId="2D5F75F6" w14:textId="5EB47C35" w:rsidR="00B93509" w:rsidRPr="0090015E" w:rsidRDefault="002F2095" w:rsidP="00B93509">
            <w:pPr>
              <w:suppressAutoHyphens/>
              <w:jc w:val="center"/>
              <w:rPr>
                <w:rFonts w:asciiTheme="majorBidi" w:hAnsiTheme="majorBidi" w:cstheme="majorBidi"/>
                <w:i/>
                <w:iCs/>
                <w:sz w:val="20"/>
                <w:szCs w:val="20"/>
              </w:rPr>
            </w:pPr>
            <w:r w:rsidRPr="0090015E">
              <w:rPr>
                <w:rFonts w:asciiTheme="majorBidi" w:hAnsiTheme="majorBidi" w:cstheme="majorBidi"/>
                <w:i/>
                <w:iCs/>
                <w:sz w:val="20"/>
                <w:szCs w:val="20"/>
              </w:rPr>
              <w:t>32.4</w:t>
            </w:r>
          </w:p>
        </w:tc>
      </w:tr>
      <w:tr w:rsidR="0090015E" w:rsidRPr="0090015E" w14:paraId="33DEB079" w14:textId="77777777" w:rsidTr="007A7C63">
        <w:trPr>
          <w:cantSplit/>
          <w:trHeight w:val="144"/>
        </w:trPr>
        <w:tc>
          <w:tcPr>
            <w:tcW w:w="1333" w:type="pct"/>
            <w:gridSpan w:val="2"/>
            <w:shd w:val="clear" w:color="auto" w:fill="auto"/>
            <w:tcMar>
              <w:left w:w="43" w:type="dxa"/>
              <w:right w:w="43" w:type="dxa"/>
            </w:tcMar>
          </w:tcPr>
          <w:p w14:paraId="178962DC" w14:textId="473C17B4" w:rsidR="00484DEA" w:rsidRPr="0090015E" w:rsidRDefault="00484DEA" w:rsidP="001F7411">
            <w:pPr>
              <w:keepNext/>
              <w:suppressAutoHyphens/>
              <w:ind w:left="-34"/>
              <w:jc w:val="left"/>
              <w:rPr>
                <w:rFonts w:asciiTheme="majorBidi" w:hAnsiTheme="majorBidi" w:cstheme="majorBidi"/>
                <w:sz w:val="20"/>
                <w:szCs w:val="20"/>
              </w:rPr>
            </w:pPr>
            <w:r w:rsidRPr="0090015E">
              <w:rPr>
                <w:rFonts w:asciiTheme="majorBidi" w:hAnsiTheme="majorBidi" w:cstheme="majorBidi"/>
                <w:sz w:val="20"/>
                <w:szCs w:val="20"/>
                <w:lang w:eastAsia="en-CA"/>
              </w:rPr>
              <w:lastRenderedPageBreak/>
              <w:t>Industrial*</w:t>
            </w:r>
          </w:p>
        </w:tc>
        <w:tc>
          <w:tcPr>
            <w:tcW w:w="474" w:type="pct"/>
            <w:shd w:val="clear" w:color="auto" w:fill="auto"/>
            <w:tcMar>
              <w:left w:w="43" w:type="dxa"/>
              <w:right w:w="43" w:type="dxa"/>
            </w:tcMar>
          </w:tcPr>
          <w:p w14:paraId="0CA25C8E" w14:textId="27792943" w:rsidR="00484DEA" w:rsidRPr="0090015E" w:rsidRDefault="00484DEA" w:rsidP="001F7411">
            <w:pPr>
              <w:keepNext/>
              <w:suppressAutoHyphens/>
              <w:jc w:val="right"/>
              <w:rPr>
                <w:rFonts w:asciiTheme="majorBidi" w:hAnsiTheme="majorBidi" w:cstheme="majorBidi"/>
                <w:sz w:val="20"/>
                <w:szCs w:val="20"/>
              </w:rPr>
            </w:pPr>
            <w:r w:rsidRPr="0090015E">
              <w:rPr>
                <w:rFonts w:asciiTheme="majorBidi" w:hAnsiTheme="majorBidi" w:cstheme="majorBidi"/>
                <w:sz w:val="20"/>
                <w:szCs w:val="20"/>
              </w:rPr>
              <w:t xml:space="preserve">5.93 </w:t>
            </w:r>
          </w:p>
        </w:tc>
        <w:tc>
          <w:tcPr>
            <w:tcW w:w="472" w:type="pct"/>
            <w:shd w:val="clear" w:color="auto" w:fill="auto"/>
            <w:tcMar>
              <w:left w:w="43" w:type="dxa"/>
              <w:right w:w="43" w:type="dxa"/>
            </w:tcMar>
          </w:tcPr>
          <w:p w14:paraId="4BC563C4" w14:textId="6E30B253" w:rsidR="00484DEA" w:rsidRPr="0090015E" w:rsidRDefault="00484DEA" w:rsidP="001F7411">
            <w:pPr>
              <w:keepNext/>
              <w:suppressAutoHyphens/>
              <w:jc w:val="right"/>
              <w:rPr>
                <w:rFonts w:asciiTheme="majorBidi" w:hAnsiTheme="majorBidi" w:cstheme="majorBidi"/>
                <w:sz w:val="20"/>
                <w:szCs w:val="20"/>
              </w:rPr>
            </w:pPr>
            <w:r w:rsidRPr="0090015E">
              <w:rPr>
                <w:rFonts w:asciiTheme="majorBidi" w:hAnsiTheme="majorBidi" w:cstheme="majorBidi"/>
                <w:sz w:val="20"/>
                <w:szCs w:val="20"/>
              </w:rPr>
              <w:t xml:space="preserve">2.43 </w:t>
            </w:r>
          </w:p>
        </w:tc>
        <w:tc>
          <w:tcPr>
            <w:tcW w:w="470" w:type="pct"/>
            <w:shd w:val="clear" w:color="auto" w:fill="auto"/>
            <w:tcMar>
              <w:left w:w="43" w:type="dxa"/>
              <w:right w:w="43" w:type="dxa"/>
            </w:tcMar>
          </w:tcPr>
          <w:p w14:paraId="6E91282C" w14:textId="11E5AA73" w:rsidR="00484DEA" w:rsidRPr="0090015E" w:rsidRDefault="00484DEA" w:rsidP="001F7411">
            <w:pPr>
              <w:keepNext/>
              <w:suppressAutoHyphens/>
              <w:jc w:val="right"/>
              <w:rPr>
                <w:rFonts w:asciiTheme="majorBidi" w:hAnsiTheme="majorBidi" w:cstheme="majorBidi"/>
                <w:sz w:val="20"/>
                <w:szCs w:val="20"/>
              </w:rPr>
            </w:pPr>
            <w:r w:rsidRPr="0090015E">
              <w:rPr>
                <w:rFonts w:asciiTheme="majorBidi" w:hAnsiTheme="majorBidi" w:cstheme="majorBidi"/>
                <w:sz w:val="20"/>
                <w:szCs w:val="20"/>
              </w:rPr>
              <w:t>0.00</w:t>
            </w:r>
          </w:p>
        </w:tc>
        <w:tc>
          <w:tcPr>
            <w:tcW w:w="463" w:type="pct"/>
            <w:shd w:val="clear" w:color="auto" w:fill="auto"/>
            <w:tcMar>
              <w:left w:w="43" w:type="dxa"/>
              <w:right w:w="43" w:type="dxa"/>
            </w:tcMar>
          </w:tcPr>
          <w:p w14:paraId="51BF153F" w14:textId="32C8B394" w:rsidR="00484DEA" w:rsidRPr="0090015E" w:rsidRDefault="00484DEA" w:rsidP="001F7411">
            <w:pPr>
              <w:keepNext/>
              <w:suppressAutoHyphens/>
              <w:jc w:val="right"/>
              <w:rPr>
                <w:rFonts w:asciiTheme="majorBidi" w:hAnsiTheme="majorBidi" w:cstheme="majorBidi"/>
                <w:sz w:val="20"/>
                <w:szCs w:val="20"/>
              </w:rPr>
            </w:pPr>
            <w:r w:rsidRPr="0090015E">
              <w:rPr>
                <w:rFonts w:asciiTheme="majorBidi" w:hAnsiTheme="majorBidi" w:cstheme="majorBidi"/>
                <w:sz w:val="20"/>
                <w:szCs w:val="20"/>
              </w:rPr>
              <w:t>0.00</w:t>
            </w:r>
          </w:p>
        </w:tc>
        <w:tc>
          <w:tcPr>
            <w:tcW w:w="467" w:type="pct"/>
            <w:shd w:val="clear" w:color="auto" w:fill="auto"/>
            <w:tcMar>
              <w:left w:w="43" w:type="dxa"/>
              <w:right w:w="43" w:type="dxa"/>
            </w:tcMar>
          </w:tcPr>
          <w:p w14:paraId="2A9EF611" w14:textId="589DF846" w:rsidR="00484DEA" w:rsidRPr="0090015E" w:rsidRDefault="00484DEA" w:rsidP="001F7411">
            <w:pPr>
              <w:keepNext/>
              <w:suppressAutoHyphens/>
              <w:jc w:val="right"/>
              <w:rPr>
                <w:rFonts w:asciiTheme="majorBidi" w:hAnsiTheme="majorBidi" w:cstheme="majorBidi"/>
                <w:sz w:val="20"/>
                <w:szCs w:val="20"/>
              </w:rPr>
            </w:pPr>
            <w:r w:rsidRPr="0090015E">
              <w:rPr>
                <w:rFonts w:asciiTheme="majorBidi" w:hAnsiTheme="majorBidi" w:cstheme="majorBidi"/>
                <w:sz w:val="20"/>
                <w:szCs w:val="20"/>
              </w:rPr>
              <w:t>0.00</w:t>
            </w:r>
          </w:p>
        </w:tc>
        <w:tc>
          <w:tcPr>
            <w:tcW w:w="489" w:type="pct"/>
            <w:shd w:val="clear" w:color="auto" w:fill="auto"/>
            <w:tcMar>
              <w:left w:w="43" w:type="dxa"/>
              <w:right w:w="43" w:type="dxa"/>
            </w:tcMar>
          </w:tcPr>
          <w:p w14:paraId="2F52BE66" w14:textId="3F4A8885" w:rsidR="00484DEA" w:rsidRPr="0090015E" w:rsidRDefault="00484DEA" w:rsidP="001F7411">
            <w:pPr>
              <w:keepNext/>
              <w:suppressAutoHyphens/>
              <w:jc w:val="right"/>
              <w:rPr>
                <w:rFonts w:asciiTheme="majorBidi" w:hAnsiTheme="majorBidi" w:cstheme="majorBidi"/>
                <w:sz w:val="20"/>
                <w:szCs w:val="20"/>
              </w:rPr>
            </w:pPr>
            <w:r w:rsidRPr="0090015E">
              <w:rPr>
                <w:rFonts w:asciiTheme="majorBidi" w:hAnsiTheme="majorBidi" w:cstheme="majorBidi"/>
                <w:sz w:val="20"/>
                <w:szCs w:val="20"/>
              </w:rPr>
              <w:t>0.00</w:t>
            </w:r>
          </w:p>
        </w:tc>
        <w:tc>
          <w:tcPr>
            <w:tcW w:w="490" w:type="pct"/>
            <w:shd w:val="clear" w:color="auto" w:fill="auto"/>
            <w:tcMar>
              <w:left w:w="43" w:type="dxa"/>
              <w:right w:w="43" w:type="dxa"/>
            </w:tcMar>
          </w:tcPr>
          <w:p w14:paraId="145F08D4" w14:textId="60FE9654" w:rsidR="00484DEA" w:rsidRPr="0090015E" w:rsidRDefault="00484DEA" w:rsidP="001F7411">
            <w:pPr>
              <w:keepNext/>
              <w:suppressAutoHyphens/>
              <w:jc w:val="right"/>
              <w:rPr>
                <w:rFonts w:asciiTheme="majorBidi" w:hAnsiTheme="majorBidi" w:cstheme="majorBidi"/>
                <w:sz w:val="20"/>
                <w:szCs w:val="20"/>
              </w:rPr>
            </w:pPr>
            <w:r w:rsidRPr="0090015E">
              <w:rPr>
                <w:rFonts w:asciiTheme="majorBidi" w:hAnsiTheme="majorBidi" w:cstheme="majorBidi"/>
                <w:sz w:val="20"/>
                <w:szCs w:val="20"/>
              </w:rPr>
              <w:t xml:space="preserve">8.36 </w:t>
            </w:r>
          </w:p>
        </w:tc>
        <w:tc>
          <w:tcPr>
            <w:tcW w:w="342" w:type="pct"/>
            <w:shd w:val="clear" w:color="auto" w:fill="auto"/>
            <w:tcMar>
              <w:left w:w="43" w:type="dxa"/>
              <w:right w:w="43" w:type="dxa"/>
            </w:tcMar>
          </w:tcPr>
          <w:p w14:paraId="1CE26238" w14:textId="2726E3B6" w:rsidR="00484DEA" w:rsidRPr="0090015E" w:rsidRDefault="00484DEA" w:rsidP="001F7411">
            <w:pPr>
              <w:keepNext/>
              <w:suppressAutoHyphens/>
              <w:jc w:val="center"/>
              <w:rPr>
                <w:rFonts w:asciiTheme="majorBidi" w:hAnsiTheme="majorBidi" w:cstheme="majorBidi"/>
                <w:sz w:val="20"/>
                <w:szCs w:val="20"/>
              </w:rPr>
            </w:pPr>
            <w:r w:rsidRPr="0090015E">
              <w:rPr>
                <w:rFonts w:asciiTheme="majorBidi" w:hAnsiTheme="majorBidi" w:cstheme="majorBidi"/>
                <w:sz w:val="20"/>
                <w:szCs w:val="20"/>
              </w:rPr>
              <w:t>1.</w:t>
            </w:r>
            <w:r w:rsidR="002F2095" w:rsidRPr="0090015E">
              <w:rPr>
                <w:rFonts w:asciiTheme="majorBidi" w:hAnsiTheme="majorBidi" w:cstheme="majorBidi"/>
                <w:sz w:val="20"/>
                <w:szCs w:val="20"/>
              </w:rPr>
              <w:t>7</w:t>
            </w:r>
          </w:p>
        </w:tc>
      </w:tr>
      <w:tr w:rsidR="0090015E" w:rsidRPr="0090015E" w14:paraId="55E6B39E" w14:textId="77777777" w:rsidTr="007A7C63">
        <w:trPr>
          <w:cantSplit/>
          <w:trHeight w:val="144"/>
        </w:trPr>
        <w:tc>
          <w:tcPr>
            <w:tcW w:w="1333" w:type="pct"/>
            <w:gridSpan w:val="2"/>
            <w:shd w:val="clear" w:color="auto" w:fill="auto"/>
            <w:tcMar>
              <w:left w:w="43" w:type="dxa"/>
              <w:right w:w="43" w:type="dxa"/>
            </w:tcMar>
          </w:tcPr>
          <w:p w14:paraId="38DAE120" w14:textId="7048BAD2" w:rsidR="00B61453" w:rsidRPr="0090015E" w:rsidRDefault="00B61453" w:rsidP="00B61453">
            <w:pPr>
              <w:suppressAutoHyphens/>
              <w:ind w:left="-34"/>
              <w:jc w:val="left"/>
              <w:rPr>
                <w:rFonts w:asciiTheme="majorBidi" w:hAnsiTheme="majorBidi" w:cstheme="majorBidi"/>
                <w:i/>
                <w:iCs/>
                <w:sz w:val="20"/>
                <w:szCs w:val="20"/>
              </w:rPr>
            </w:pPr>
            <w:r w:rsidRPr="0090015E">
              <w:rPr>
                <w:rFonts w:asciiTheme="majorBidi" w:hAnsiTheme="majorBidi" w:cstheme="majorBidi"/>
                <w:i/>
                <w:iCs/>
                <w:sz w:val="20"/>
                <w:szCs w:val="20"/>
                <w:lang w:eastAsia="en-CA"/>
              </w:rPr>
              <w:t>Subtotal Refrigeration</w:t>
            </w:r>
          </w:p>
        </w:tc>
        <w:tc>
          <w:tcPr>
            <w:tcW w:w="474" w:type="pct"/>
            <w:shd w:val="clear" w:color="auto" w:fill="auto"/>
            <w:tcMar>
              <w:left w:w="43" w:type="dxa"/>
              <w:right w:w="43" w:type="dxa"/>
            </w:tcMar>
          </w:tcPr>
          <w:p w14:paraId="3FFB5C18" w14:textId="4DBDC748" w:rsidR="00B61453" w:rsidRPr="0090015E" w:rsidRDefault="00B61453" w:rsidP="00B61453">
            <w:pPr>
              <w:suppressAutoHyphens/>
              <w:jc w:val="right"/>
              <w:rPr>
                <w:rFonts w:asciiTheme="majorBidi" w:hAnsiTheme="majorBidi" w:cstheme="majorBidi"/>
                <w:i/>
                <w:iCs/>
                <w:sz w:val="20"/>
                <w:szCs w:val="20"/>
              </w:rPr>
            </w:pPr>
            <w:r w:rsidRPr="0090015E">
              <w:rPr>
                <w:rFonts w:asciiTheme="majorBidi" w:hAnsiTheme="majorBidi" w:cstheme="majorBidi"/>
                <w:i/>
                <w:iCs/>
                <w:sz w:val="20"/>
                <w:szCs w:val="20"/>
              </w:rPr>
              <w:t>116.52</w:t>
            </w:r>
          </w:p>
        </w:tc>
        <w:tc>
          <w:tcPr>
            <w:tcW w:w="472" w:type="pct"/>
            <w:shd w:val="clear" w:color="auto" w:fill="auto"/>
            <w:tcMar>
              <w:left w:w="43" w:type="dxa"/>
              <w:right w:w="43" w:type="dxa"/>
            </w:tcMar>
          </w:tcPr>
          <w:p w14:paraId="2908EBE6" w14:textId="0492EBA1" w:rsidR="00B61453" w:rsidRPr="0090015E" w:rsidRDefault="00B61453" w:rsidP="00B61453">
            <w:pPr>
              <w:suppressAutoHyphens/>
              <w:jc w:val="right"/>
              <w:rPr>
                <w:rFonts w:asciiTheme="majorBidi" w:hAnsiTheme="majorBidi" w:cstheme="majorBidi"/>
                <w:i/>
                <w:iCs/>
                <w:sz w:val="20"/>
                <w:szCs w:val="20"/>
              </w:rPr>
            </w:pPr>
            <w:r w:rsidRPr="0090015E">
              <w:rPr>
                <w:rFonts w:asciiTheme="majorBidi" w:hAnsiTheme="majorBidi" w:cstheme="majorBidi"/>
                <w:i/>
                <w:iCs/>
                <w:sz w:val="20"/>
                <w:szCs w:val="20"/>
              </w:rPr>
              <w:t>54.75</w:t>
            </w:r>
          </w:p>
        </w:tc>
        <w:tc>
          <w:tcPr>
            <w:tcW w:w="470" w:type="pct"/>
            <w:shd w:val="clear" w:color="auto" w:fill="auto"/>
            <w:tcMar>
              <w:left w:w="43" w:type="dxa"/>
              <w:right w:w="43" w:type="dxa"/>
            </w:tcMar>
          </w:tcPr>
          <w:p w14:paraId="564E8E9A" w14:textId="30CE8943" w:rsidR="00B61453" w:rsidRPr="0090015E" w:rsidRDefault="006E3459" w:rsidP="00B61453">
            <w:pPr>
              <w:suppressAutoHyphens/>
              <w:jc w:val="right"/>
              <w:rPr>
                <w:rFonts w:asciiTheme="majorBidi" w:hAnsiTheme="majorBidi" w:cstheme="majorBidi"/>
                <w:i/>
                <w:iCs/>
                <w:sz w:val="20"/>
                <w:szCs w:val="20"/>
              </w:rPr>
            </w:pPr>
            <w:r w:rsidRPr="0090015E">
              <w:rPr>
                <w:rFonts w:asciiTheme="majorBidi" w:hAnsiTheme="majorBidi" w:cstheme="majorBidi"/>
                <w:i/>
                <w:iCs/>
                <w:sz w:val="20"/>
                <w:szCs w:val="20"/>
              </w:rPr>
              <w:t>0.00</w:t>
            </w:r>
          </w:p>
        </w:tc>
        <w:tc>
          <w:tcPr>
            <w:tcW w:w="463" w:type="pct"/>
            <w:shd w:val="clear" w:color="auto" w:fill="auto"/>
            <w:tcMar>
              <w:left w:w="43" w:type="dxa"/>
              <w:right w:w="43" w:type="dxa"/>
            </w:tcMar>
          </w:tcPr>
          <w:p w14:paraId="1EC17EB1" w14:textId="5D3A737E" w:rsidR="00B61453" w:rsidRPr="0090015E" w:rsidRDefault="006E3459" w:rsidP="00B61453">
            <w:pPr>
              <w:suppressAutoHyphens/>
              <w:jc w:val="right"/>
              <w:rPr>
                <w:rFonts w:asciiTheme="majorBidi" w:hAnsiTheme="majorBidi" w:cstheme="majorBidi"/>
                <w:i/>
                <w:iCs/>
                <w:sz w:val="20"/>
                <w:szCs w:val="20"/>
              </w:rPr>
            </w:pPr>
            <w:r w:rsidRPr="0090015E">
              <w:rPr>
                <w:rFonts w:asciiTheme="majorBidi" w:hAnsiTheme="majorBidi" w:cstheme="majorBidi"/>
                <w:i/>
                <w:iCs/>
                <w:sz w:val="20"/>
                <w:szCs w:val="20"/>
              </w:rPr>
              <w:t>0.00</w:t>
            </w:r>
          </w:p>
        </w:tc>
        <w:tc>
          <w:tcPr>
            <w:tcW w:w="467" w:type="pct"/>
            <w:shd w:val="clear" w:color="auto" w:fill="auto"/>
            <w:tcMar>
              <w:left w:w="43" w:type="dxa"/>
              <w:right w:w="43" w:type="dxa"/>
            </w:tcMar>
          </w:tcPr>
          <w:p w14:paraId="0026107D" w14:textId="13860576" w:rsidR="00B61453" w:rsidRPr="0090015E" w:rsidRDefault="00B61453" w:rsidP="00B61453">
            <w:pPr>
              <w:suppressAutoHyphens/>
              <w:jc w:val="right"/>
              <w:rPr>
                <w:rFonts w:asciiTheme="majorBidi" w:hAnsiTheme="majorBidi" w:cstheme="majorBidi"/>
                <w:i/>
                <w:iCs/>
                <w:sz w:val="20"/>
                <w:szCs w:val="20"/>
              </w:rPr>
            </w:pPr>
            <w:r w:rsidRPr="0090015E">
              <w:rPr>
                <w:rFonts w:asciiTheme="majorBidi" w:hAnsiTheme="majorBidi" w:cstheme="majorBidi"/>
                <w:i/>
                <w:iCs/>
                <w:sz w:val="20"/>
                <w:szCs w:val="20"/>
              </w:rPr>
              <w:t>0.45</w:t>
            </w:r>
          </w:p>
        </w:tc>
        <w:tc>
          <w:tcPr>
            <w:tcW w:w="489" w:type="pct"/>
            <w:shd w:val="clear" w:color="auto" w:fill="auto"/>
            <w:tcMar>
              <w:left w:w="43" w:type="dxa"/>
              <w:right w:w="43" w:type="dxa"/>
            </w:tcMar>
          </w:tcPr>
          <w:p w14:paraId="4F534A20" w14:textId="54BC75BD" w:rsidR="00B61453" w:rsidRPr="0090015E" w:rsidRDefault="006E3459" w:rsidP="00B61453">
            <w:pPr>
              <w:suppressAutoHyphens/>
              <w:jc w:val="right"/>
              <w:rPr>
                <w:rFonts w:asciiTheme="majorBidi" w:hAnsiTheme="majorBidi" w:cstheme="majorBidi"/>
                <w:i/>
                <w:iCs/>
                <w:sz w:val="20"/>
                <w:szCs w:val="20"/>
              </w:rPr>
            </w:pPr>
            <w:r w:rsidRPr="0090015E">
              <w:rPr>
                <w:rFonts w:asciiTheme="majorBidi" w:hAnsiTheme="majorBidi" w:cstheme="majorBidi"/>
                <w:i/>
                <w:iCs/>
                <w:sz w:val="20"/>
                <w:szCs w:val="20"/>
              </w:rPr>
              <w:t>0.00</w:t>
            </w:r>
          </w:p>
        </w:tc>
        <w:tc>
          <w:tcPr>
            <w:tcW w:w="490" w:type="pct"/>
            <w:shd w:val="clear" w:color="auto" w:fill="auto"/>
            <w:tcMar>
              <w:left w:w="43" w:type="dxa"/>
              <w:right w:w="43" w:type="dxa"/>
            </w:tcMar>
          </w:tcPr>
          <w:p w14:paraId="494F88BD" w14:textId="773EB849" w:rsidR="00B61453" w:rsidRPr="0090015E" w:rsidRDefault="00B61453" w:rsidP="00B61453">
            <w:pPr>
              <w:suppressAutoHyphens/>
              <w:jc w:val="right"/>
              <w:rPr>
                <w:rFonts w:asciiTheme="majorBidi" w:hAnsiTheme="majorBidi" w:cstheme="majorBidi"/>
                <w:i/>
                <w:iCs/>
                <w:sz w:val="20"/>
                <w:szCs w:val="20"/>
              </w:rPr>
            </w:pPr>
            <w:r w:rsidRPr="0090015E">
              <w:rPr>
                <w:rFonts w:asciiTheme="majorBidi" w:hAnsiTheme="majorBidi" w:cstheme="majorBidi"/>
                <w:i/>
                <w:iCs/>
                <w:sz w:val="20"/>
                <w:szCs w:val="20"/>
              </w:rPr>
              <w:t>171.72</w:t>
            </w:r>
          </w:p>
        </w:tc>
        <w:tc>
          <w:tcPr>
            <w:tcW w:w="342" w:type="pct"/>
            <w:shd w:val="clear" w:color="auto" w:fill="auto"/>
            <w:tcMar>
              <w:left w:w="43" w:type="dxa"/>
              <w:right w:w="43" w:type="dxa"/>
            </w:tcMar>
          </w:tcPr>
          <w:p w14:paraId="0B3D9E18" w14:textId="253F0260" w:rsidR="00B61453" w:rsidRPr="0090015E" w:rsidRDefault="002F2095" w:rsidP="00B61453">
            <w:pPr>
              <w:suppressAutoHyphens/>
              <w:jc w:val="center"/>
              <w:rPr>
                <w:rFonts w:asciiTheme="majorBidi" w:hAnsiTheme="majorBidi" w:cstheme="majorBidi"/>
                <w:i/>
                <w:iCs/>
                <w:sz w:val="20"/>
                <w:szCs w:val="20"/>
              </w:rPr>
            </w:pPr>
            <w:r w:rsidRPr="0090015E">
              <w:rPr>
                <w:rFonts w:asciiTheme="majorBidi" w:hAnsiTheme="majorBidi" w:cstheme="majorBidi"/>
                <w:i/>
                <w:iCs/>
                <w:sz w:val="20"/>
                <w:szCs w:val="20"/>
              </w:rPr>
              <w:t>34.</w:t>
            </w:r>
            <w:r w:rsidR="00B61453" w:rsidRPr="0090015E">
              <w:rPr>
                <w:rFonts w:asciiTheme="majorBidi" w:hAnsiTheme="majorBidi" w:cstheme="majorBidi"/>
                <w:i/>
                <w:iCs/>
                <w:sz w:val="20"/>
                <w:szCs w:val="20"/>
              </w:rPr>
              <w:t>2</w:t>
            </w:r>
          </w:p>
        </w:tc>
      </w:tr>
      <w:tr w:rsidR="0090015E" w:rsidRPr="0090015E" w14:paraId="0360FEDB" w14:textId="77777777" w:rsidTr="007A7C63">
        <w:trPr>
          <w:trHeight w:val="227"/>
        </w:trPr>
        <w:tc>
          <w:tcPr>
            <w:tcW w:w="5000" w:type="pct"/>
            <w:gridSpan w:val="10"/>
            <w:shd w:val="clear" w:color="auto" w:fill="auto"/>
            <w:tcMar>
              <w:left w:w="43" w:type="dxa"/>
              <w:right w:w="43" w:type="dxa"/>
            </w:tcMar>
          </w:tcPr>
          <w:p w14:paraId="21D1A984" w14:textId="78740ACC" w:rsidR="00D44D83" w:rsidRPr="0090015E" w:rsidRDefault="00590EF7" w:rsidP="00894F25">
            <w:pPr>
              <w:suppressAutoHyphens/>
              <w:jc w:val="left"/>
              <w:rPr>
                <w:rFonts w:asciiTheme="majorBidi" w:hAnsiTheme="majorBidi" w:cstheme="majorBidi"/>
                <w:b/>
                <w:bCs/>
                <w:sz w:val="20"/>
                <w:szCs w:val="20"/>
              </w:rPr>
            </w:pPr>
            <w:r w:rsidRPr="0090015E">
              <w:rPr>
                <w:rFonts w:asciiTheme="majorBidi" w:hAnsiTheme="majorBidi" w:cstheme="majorBidi"/>
                <w:b/>
                <w:bCs/>
                <w:sz w:val="20"/>
                <w:szCs w:val="20"/>
                <w:lang w:eastAsia="en-CA"/>
              </w:rPr>
              <w:t xml:space="preserve">          </w:t>
            </w:r>
            <w:r w:rsidR="00D44D83" w:rsidRPr="0090015E">
              <w:rPr>
                <w:rFonts w:asciiTheme="majorBidi" w:hAnsiTheme="majorBidi" w:cstheme="majorBidi"/>
                <w:b/>
                <w:bCs/>
                <w:sz w:val="20"/>
                <w:szCs w:val="20"/>
                <w:lang w:eastAsia="en-CA"/>
              </w:rPr>
              <w:t>Air-conditioning subsectors</w:t>
            </w:r>
          </w:p>
        </w:tc>
      </w:tr>
      <w:tr w:rsidR="0090015E" w:rsidRPr="0090015E" w14:paraId="18220ABF" w14:textId="77777777" w:rsidTr="007A7C63">
        <w:trPr>
          <w:trHeight w:val="144"/>
        </w:trPr>
        <w:tc>
          <w:tcPr>
            <w:tcW w:w="1333" w:type="pct"/>
            <w:gridSpan w:val="2"/>
            <w:shd w:val="clear" w:color="auto" w:fill="auto"/>
            <w:tcMar>
              <w:left w:w="43" w:type="dxa"/>
              <w:right w:w="43" w:type="dxa"/>
            </w:tcMar>
          </w:tcPr>
          <w:p w14:paraId="7DB0C2B9" w14:textId="412ED08B" w:rsidR="002B2CB2" w:rsidRPr="0090015E" w:rsidRDefault="002B2CB2" w:rsidP="002B2CB2">
            <w:pPr>
              <w:suppressAutoHyphens/>
              <w:ind w:left="-34" w:right="100"/>
              <w:jc w:val="left"/>
              <w:rPr>
                <w:rFonts w:asciiTheme="majorBidi" w:hAnsiTheme="majorBidi" w:cstheme="majorBidi"/>
                <w:sz w:val="20"/>
                <w:szCs w:val="20"/>
              </w:rPr>
            </w:pPr>
            <w:r w:rsidRPr="0090015E">
              <w:rPr>
                <w:rFonts w:asciiTheme="majorBidi" w:hAnsiTheme="majorBidi" w:cstheme="majorBidi"/>
                <w:sz w:val="20"/>
                <w:szCs w:val="20"/>
                <w:lang w:eastAsia="en-CA"/>
              </w:rPr>
              <w:t xml:space="preserve">Residential </w:t>
            </w:r>
          </w:p>
        </w:tc>
        <w:tc>
          <w:tcPr>
            <w:tcW w:w="474" w:type="pct"/>
            <w:shd w:val="clear" w:color="auto" w:fill="auto"/>
            <w:tcMar>
              <w:left w:w="43" w:type="dxa"/>
              <w:right w:w="43" w:type="dxa"/>
            </w:tcMar>
          </w:tcPr>
          <w:p w14:paraId="012B210F" w14:textId="29643028" w:rsidR="002B2CB2" w:rsidRPr="0090015E" w:rsidRDefault="00686BFE" w:rsidP="00A13495">
            <w:pPr>
              <w:suppressAutoHyphens/>
              <w:jc w:val="right"/>
              <w:rPr>
                <w:rFonts w:asciiTheme="majorBidi" w:hAnsiTheme="majorBidi" w:cstheme="majorBidi"/>
                <w:sz w:val="20"/>
                <w:szCs w:val="20"/>
              </w:rPr>
            </w:pPr>
            <w:r w:rsidRPr="0090015E">
              <w:rPr>
                <w:rFonts w:asciiTheme="majorBidi" w:hAnsiTheme="majorBidi" w:cstheme="majorBidi"/>
                <w:sz w:val="20"/>
                <w:szCs w:val="20"/>
              </w:rPr>
              <w:t>0.00</w:t>
            </w:r>
          </w:p>
        </w:tc>
        <w:tc>
          <w:tcPr>
            <w:tcW w:w="472" w:type="pct"/>
            <w:shd w:val="clear" w:color="auto" w:fill="auto"/>
            <w:tcMar>
              <w:left w:w="43" w:type="dxa"/>
              <w:right w:w="43" w:type="dxa"/>
            </w:tcMar>
          </w:tcPr>
          <w:p w14:paraId="6E9FE00A" w14:textId="03984035" w:rsidR="002B2CB2" w:rsidRPr="0090015E" w:rsidRDefault="00686BFE" w:rsidP="00A13495">
            <w:pPr>
              <w:suppressAutoHyphens/>
              <w:jc w:val="right"/>
              <w:rPr>
                <w:rFonts w:asciiTheme="majorBidi" w:hAnsiTheme="majorBidi" w:cstheme="majorBidi"/>
                <w:sz w:val="20"/>
                <w:szCs w:val="20"/>
              </w:rPr>
            </w:pPr>
            <w:r w:rsidRPr="0090015E">
              <w:rPr>
                <w:rFonts w:asciiTheme="majorBidi" w:hAnsiTheme="majorBidi" w:cstheme="majorBidi"/>
                <w:sz w:val="20"/>
                <w:szCs w:val="20"/>
              </w:rPr>
              <w:t>0.00</w:t>
            </w:r>
          </w:p>
        </w:tc>
        <w:tc>
          <w:tcPr>
            <w:tcW w:w="470" w:type="pct"/>
            <w:shd w:val="clear" w:color="auto" w:fill="auto"/>
            <w:tcMar>
              <w:left w:w="43" w:type="dxa"/>
              <w:right w:w="43" w:type="dxa"/>
            </w:tcMar>
          </w:tcPr>
          <w:p w14:paraId="0662C431" w14:textId="5480E883" w:rsidR="002B2CB2" w:rsidRPr="0090015E" w:rsidRDefault="002B2CB2" w:rsidP="00A13495">
            <w:pPr>
              <w:suppressAutoHyphens/>
              <w:jc w:val="right"/>
              <w:rPr>
                <w:rFonts w:asciiTheme="majorBidi" w:hAnsiTheme="majorBidi" w:cstheme="majorBidi"/>
                <w:sz w:val="20"/>
                <w:szCs w:val="20"/>
              </w:rPr>
            </w:pPr>
            <w:r w:rsidRPr="0090015E">
              <w:rPr>
                <w:rFonts w:asciiTheme="majorBidi" w:hAnsiTheme="majorBidi" w:cstheme="majorBidi"/>
                <w:sz w:val="20"/>
                <w:szCs w:val="20"/>
              </w:rPr>
              <w:t xml:space="preserve">3.44 </w:t>
            </w:r>
          </w:p>
        </w:tc>
        <w:tc>
          <w:tcPr>
            <w:tcW w:w="463" w:type="pct"/>
            <w:shd w:val="clear" w:color="auto" w:fill="auto"/>
            <w:tcMar>
              <w:left w:w="43" w:type="dxa"/>
              <w:right w:w="43" w:type="dxa"/>
            </w:tcMar>
          </w:tcPr>
          <w:p w14:paraId="160D41AD" w14:textId="588444CD" w:rsidR="002B2CB2" w:rsidRPr="0090015E" w:rsidRDefault="002B2CB2" w:rsidP="00A13495">
            <w:pPr>
              <w:suppressAutoHyphens/>
              <w:jc w:val="right"/>
              <w:rPr>
                <w:rFonts w:asciiTheme="majorBidi" w:hAnsiTheme="majorBidi" w:cstheme="majorBidi"/>
                <w:sz w:val="20"/>
                <w:szCs w:val="20"/>
              </w:rPr>
            </w:pPr>
            <w:r w:rsidRPr="0090015E">
              <w:rPr>
                <w:rFonts w:asciiTheme="majorBidi" w:hAnsiTheme="majorBidi" w:cstheme="majorBidi"/>
                <w:sz w:val="20"/>
                <w:szCs w:val="20"/>
              </w:rPr>
              <w:t>100.</w:t>
            </w:r>
            <w:r w:rsidR="003D0EB9" w:rsidRPr="0090015E">
              <w:rPr>
                <w:rFonts w:asciiTheme="majorBidi" w:hAnsiTheme="majorBidi" w:cstheme="majorBidi"/>
                <w:sz w:val="20"/>
                <w:szCs w:val="20"/>
              </w:rPr>
              <w:t>20</w:t>
            </w:r>
            <w:r w:rsidRPr="0090015E">
              <w:rPr>
                <w:rFonts w:asciiTheme="majorBidi" w:hAnsiTheme="majorBidi" w:cstheme="majorBidi"/>
                <w:sz w:val="20"/>
                <w:szCs w:val="20"/>
              </w:rPr>
              <w:t xml:space="preserve"> </w:t>
            </w:r>
          </w:p>
        </w:tc>
        <w:tc>
          <w:tcPr>
            <w:tcW w:w="467" w:type="pct"/>
            <w:shd w:val="clear" w:color="auto" w:fill="auto"/>
            <w:tcMar>
              <w:left w:w="43" w:type="dxa"/>
              <w:right w:w="43" w:type="dxa"/>
            </w:tcMar>
          </w:tcPr>
          <w:p w14:paraId="159D5454" w14:textId="02E3E449" w:rsidR="002B2CB2" w:rsidRPr="0090015E" w:rsidRDefault="00686BFE" w:rsidP="00A13495">
            <w:pPr>
              <w:suppressAutoHyphens/>
              <w:jc w:val="right"/>
              <w:rPr>
                <w:rFonts w:asciiTheme="majorBidi" w:hAnsiTheme="majorBidi" w:cstheme="majorBidi"/>
                <w:sz w:val="20"/>
                <w:szCs w:val="20"/>
              </w:rPr>
            </w:pPr>
            <w:r w:rsidRPr="0090015E">
              <w:rPr>
                <w:rFonts w:asciiTheme="majorBidi" w:hAnsiTheme="majorBidi" w:cstheme="majorBidi"/>
                <w:sz w:val="20"/>
                <w:szCs w:val="20"/>
              </w:rPr>
              <w:t>0.00</w:t>
            </w:r>
          </w:p>
        </w:tc>
        <w:tc>
          <w:tcPr>
            <w:tcW w:w="489" w:type="pct"/>
            <w:shd w:val="clear" w:color="auto" w:fill="auto"/>
            <w:tcMar>
              <w:left w:w="43" w:type="dxa"/>
              <w:right w:w="43" w:type="dxa"/>
            </w:tcMar>
          </w:tcPr>
          <w:p w14:paraId="4FB8E31F" w14:textId="2E99E0FE" w:rsidR="002B2CB2" w:rsidRPr="0090015E" w:rsidRDefault="002B2CB2" w:rsidP="00A13495">
            <w:pPr>
              <w:suppressAutoHyphens/>
              <w:jc w:val="right"/>
              <w:rPr>
                <w:rFonts w:asciiTheme="majorBidi" w:hAnsiTheme="majorBidi" w:cstheme="majorBidi"/>
                <w:sz w:val="20"/>
                <w:szCs w:val="20"/>
              </w:rPr>
            </w:pPr>
            <w:r w:rsidRPr="0090015E">
              <w:rPr>
                <w:rFonts w:asciiTheme="majorBidi" w:hAnsiTheme="majorBidi" w:cstheme="majorBidi"/>
                <w:sz w:val="20"/>
                <w:szCs w:val="20"/>
              </w:rPr>
              <w:t xml:space="preserve">17.30 </w:t>
            </w:r>
          </w:p>
        </w:tc>
        <w:tc>
          <w:tcPr>
            <w:tcW w:w="490" w:type="pct"/>
            <w:shd w:val="clear" w:color="auto" w:fill="auto"/>
            <w:tcMar>
              <w:left w:w="43" w:type="dxa"/>
              <w:right w:w="43" w:type="dxa"/>
            </w:tcMar>
          </w:tcPr>
          <w:p w14:paraId="02EDF67B" w14:textId="2F0C9B44" w:rsidR="002B2CB2" w:rsidRPr="0090015E" w:rsidRDefault="002B2CB2" w:rsidP="00A13495">
            <w:pPr>
              <w:suppressAutoHyphens/>
              <w:jc w:val="right"/>
              <w:rPr>
                <w:rFonts w:asciiTheme="majorBidi" w:hAnsiTheme="majorBidi" w:cstheme="majorBidi"/>
                <w:sz w:val="20"/>
                <w:szCs w:val="20"/>
              </w:rPr>
            </w:pPr>
            <w:r w:rsidRPr="0090015E">
              <w:rPr>
                <w:rFonts w:asciiTheme="majorBidi" w:hAnsiTheme="majorBidi" w:cstheme="majorBidi"/>
                <w:sz w:val="20"/>
                <w:szCs w:val="20"/>
              </w:rPr>
              <w:t>12</w:t>
            </w:r>
            <w:r w:rsidR="003D0EB9" w:rsidRPr="0090015E">
              <w:rPr>
                <w:rFonts w:asciiTheme="majorBidi" w:hAnsiTheme="majorBidi" w:cstheme="majorBidi"/>
                <w:sz w:val="20"/>
                <w:szCs w:val="20"/>
              </w:rPr>
              <w:t>0.94</w:t>
            </w:r>
            <w:r w:rsidRPr="0090015E">
              <w:rPr>
                <w:rFonts w:asciiTheme="majorBidi" w:hAnsiTheme="majorBidi" w:cstheme="majorBidi"/>
                <w:sz w:val="20"/>
                <w:szCs w:val="20"/>
              </w:rPr>
              <w:t xml:space="preserve"> </w:t>
            </w:r>
          </w:p>
        </w:tc>
        <w:tc>
          <w:tcPr>
            <w:tcW w:w="342" w:type="pct"/>
            <w:shd w:val="clear" w:color="auto" w:fill="auto"/>
            <w:tcMar>
              <w:left w:w="43" w:type="dxa"/>
              <w:right w:w="43" w:type="dxa"/>
            </w:tcMar>
          </w:tcPr>
          <w:p w14:paraId="7E157478" w14:textId="773FF065" w:rsidR="002B2CB2" w:rsidRPr="0090015E" w:rsidRDefault="00050AD1" w:rsidP="00A13495">
            <w:pPr>
              <w:suppressAutoHyphens/>
              <w:jc w:val="center"/>
              <w:rPr>
                <w:rFonts w:asciiTheme="majorBidi" w:hAnsiTheme="majorBidi" w:cstheme="majorBidi"/>
                <w:sz w:val="20"/>
                <w:szCs w:val="20"/>
              </w:rPr>
            </w:pPr>
            <w:r w:rsidRPr="0090015E">
              <w:rPr>
                <w:rFonts w:asciiTheme="majorBidi" w:hAnsiTheme="majorBidi" w:cstheme="majorBidi"/>
                <w:sz w:val="20"/>
                <w:szCs w:val="20"/>
              </w:rPr>
              <w:t>2</w:t>
            </w:r>
            <w:r w:rsidR="002F2095" w:rsidRPr="0090015E">
              <w:rPr>
                <w:rFonts w:asciiTheme="majorBidi" w:hAnsiTheme="majorBidi" w:cstheme="majorBidi"/>
                <w:sz w:val="20"/>
                <w:szCs w:val="20"/>
              </w:rPr>
              <w:t>4.1</w:t>
            </w:r>
          </w:p>
        </w:tc>
      </w:tr>
      <w:tr w:rsidR="0090015E" w:rsidRPr="0090015E" w14:paraId="01336394" w14:textId="77777777" w:rsidTr="007A7C63">
        <w:trPr>
          <w:trHeight w:val="144"/>
        </w:trPr>
        <w:tc>
          <w:tcPr>
            <w:tcW w:w="1333" w:type="pct"/>
            <w:gridSpan w:val="2"/>
            <w:shd w:val="clear" w:color="auto" w:fill="auto"/>
            <w:tcMar>
              <w:left w:w="43" w:type="dxa"/>
              <w:right w:w="43" w:type="dxa"/>
            </w:tcMar>
          </w:tcPr>
          <w:p w14:paraId="27783CF0" w14:textId="0C00927C" w:rsidR="002B2CB2" w:rsidRPr="0090015E" w:rsidRDefault="002B2CB2" w:rsidP="002B2CB2">
            <w:pPr>
              <w:suppressAutoHyphens/>
              <w:ind w:left="-34" w:right="100"/>
              <w:jc w:val="left"/>
              <w:rPr>
                <w:rFonts w:asciiTheme="majorBidi" w:hAnsiTheme="majorBidi" w:cstheme="majorBidi"/>
                <w:sz w:val="20"/>
                <w:szCs w:val="20"/>
              </w:rPr>
            </w:pPr>
            <w:r w:rsidRPr="0090015E">
              <w:rPr>
                <w:rFonts w:asciiTheme="majorBidi" w:hAnsiTheme="majorBidi" w:cstheme="majorBidi"/>
                <w:sz w:val="20"/>
                <w:szCs w:val="20"/>
                <w:lang w:eastAsia="en-CA"/>
              </w:rPr>
              <w:t xml:space="preserve">Commercial </w:t>
            </w:r>
          </w:p>
        </w:tc>
        <w:tc>
          <w:tcPr>
            <w:tcW w:w="474" w:type="pct"/>
            <w:shd w:val="clear" w:color="auto" w:fill="auto"/>
            <w:tcMar>
              <w:left w:w="43" w:type="dxa"/>
              <w:right w:w="43" w:type="dxa"/>
            </w:tcMar>
          </w:tcPr>
          <w:p w14:paraId="4AC697EE" w14:textId="7BB96C61" w:rsidR="002B2CB2" w:rsidRPr="0090015E" w:rsidRDefault="00686BFE" w:rsidP="00A13495">
            <w:pPr>
              <w:suppressAutoHyphens/>
              <w:jc w:val="right"/>
              <w:rPr>
                <w:rFonts w:asciiTheme="majorBidi" w:hAnsiTheme="majorBidi" w:cstheme="majorBidi"/>
                <w:sz w:val="20"/>
                <w:szCs w:val="20"/>
              </w:rPr>
            </w:pPr>
            <w:r w:rsidRPr="0090015E">
              <w:rPr>
                <w:rFonts w:asciiTheme="majorBidi" w:hAnsiTheme="majorBidi" w:cstheme="majorBidi"/>
                <w:sz w:val="20"/>
                <w:szCs w:val="20"/>
              </w:rPr>
              <w:t>0.00</w:t>
            </w:r>
          </w:p>
        </w:tc>
        <w:tc>
          <w:tcPr>
            <w:tcW w:w="472" w:type="pct"/>
            <w:shd w:val="clear" w:color="auto" w:fill="auto"/>
            <w:tcMar>
              <w:left w:w="43" w:type="dxa"/>
              <w:right w:w="43" w:type="dxa"/>
            </w:tcMar>
          </w:tcPr>
          <w:p w14:paraId="3FBF7002" w14:textId="137FB75C" w:rsidR="002B2CB2" w:rsidRPr="0090015E" w:rsidRDefault="00686BFE" w:rsidP="00A13495">
            <w:pPr>
              <w:suppressAutoHyphens/>
              <w:jc w:val="right"/>
              <w:rPr>
                <w:rFonts w:asciiTheme="majorBidi" w:hAnsiTheme="majorBidi" w:cstheme="majorBidi"/>
                <w:sz w:val="20"/>
                <w:szCs w:val="20"/>
              </w:rPr>
            </w:pPr>
            <w:r w:rsidRPr="0090015E">
              <w:rPr>
                <w:rFonts w:asciiTheme="majorBidi" w:hAnsiTheme="majorBidi" w:cstheme="majorBidi"/>
                <w:sz w:val="20"/>
                <w:szCs w:val="20"/>
              </w:rPr>
              <w:t>0.00</w:t>
            </w:r>
          </w:p>
        </w:tc>
        <w:tc>
          <w:tcPr>
            <w:tcW w:w="470" w:type="pct"/>
            <w:shd w:val="clear" w:color="auto" w:fill="auto"/>
            <w:tcMar>
              <w:left w:w="43" w:type="dxa"/>
              <w:right w:w="43" w:type="dxa"/>
            </w:tcMar>
          </w:tcPr>
          <w:p w14:paraId="2E38E1CE" w14:textId="2650F0B3" w:rsidR="002B2CB2" w:rsidRPr="0090015E" w:rsidRDefault="002B2CB2" w:rsidP="00A13495">
            <w:pPr>
              <w:suppressAutoHyphens/>
              <w:jc w:val="right"/>
              <w:rPr>
                <w:rFonts w:asciiTheme="majorBidi" w:hAnsiTheme="majorBidi" w:cstheme="majorBidi"/>
                <w:sz w:val="20"/>
                <w:szCs w:val="20"/>
              </w:rPr>
            </w:pPr>
            <w:r w:rsidRPr="0090015E">
              <w:rPr>
                <w:rFonts w:asciiTheme="majorBidi" w:hAnsiTheme="majorBidi" w:cstheme="majorBidi"/>
                <w:sz w:val="20"/>
                <w:szCs w:val="20"/>
              </w:rPr>
              <w:t xml:space="preserve">34.82 </w:t>
            </w:r>
          </w:p>
        </w:tc>
        <w:tc>
          <w:tcPr>
            <w:tcW w:w="463" w:type="pct"/>
            <w:shd w:val="clear" w:color="auto" w:fill="auto"/>
            <w:tcMar>
              <w:left w:w="43" w:type="dxa"/>
              <w:right w:w="43" w:type="dxa"/>
            </w:tcMar>
          </w:tcPr>
          <w:p w14:paraId="573B76F3" w14:textId="0A2EC7F7" w:rsidR="002B2CB2" w:rsidRPr="0090015E" w:rsidRDefault="002B2CB2" w:rsidP="00A13495">
            <w:pPr>
              <w:suppressAutoHyphens/>
              <w:jc w:val="right"/>
              <w:rPr>
                <w:rFonts w:asciiTheme="majorBidi" w:hAnsiTheme="majorBidi" w:cstheme="majorBidi"/>
                <w:sz w:val="20"/>
                <w:szCs w:val="20"/>
              </w:rPr>
            </w:pPr>
            <w:r w:rsidRPr="0090015E">
              <w:rPr>
                <w:rFonts w:asciiTheme="majorBidi" w:hAnsiTheme="majorBidi" w:cstheme="majorBidi"/>
                <w:sz w:val="20"/>
                <w:szCs w:val="20"/>
              </w:rPr>
              <w:t xml:space="preserve">49.84 </w:t>
            </w:r>
          </w:p>
        </w:tc>
        <w:tc>
          <w:tcPr>
            <w:tcW w:w="467" w:type="pct"/>
            <w:shd w:val="clear" w:color="auto" w:fill="auto"/>
            <w:tcMar>
              <w:left w:w="43" w:type="dxa"/>
              <w:right w:w="43" w:type="dxa"/>
            </w:tcMar>
          </w:tcPr>
          <w:p w14:paraId="1F4F1D53" w14:textId="25AA010A" w:rsidR="002B2CB2" w:rsidRPr="0090015E" w:rsidRDefault="00686BFE" w:rsidP="00A13495">
            <w:pPr>
              <w:suppressAutoHyphens/>
              <w:jc w:val="right"/>
              <w:rPr>
                <w:rFonts w:asciiTheme="majorBidi" w:hAnsiTheme="majorBidi" w:cstheme="majorBidi"/>
                <w:sz w:val="20"/>
                <w:szCs w:val="20"/>
              </w:rPr>
            </w:pPr>
            <w:r w:rsidRPr="0090015E">
              <w:rPr>
                <w:rFonts w:asciiTheme="majorBidi" w:hAnsiTheme="majorBidi" w:cstheme="majorBidi"/>
                <w:sz w:val="20"/>
                <w:szCs w:val="20"/>
              </w:rPr>
              <w:t>0.00</w:t>
            </w:r>
          </w:p>
        </w:tc>
        <w:tc>
          <w:tcPr>
            <w:tcW w:w="489" w:type="pct"/>
            <w:shd w:val="clear" w:color="auto" w:fill="auto"/>
            <w:tcMar>
              <w:left w:w="43" w:type="dxa"/>
              <w:right w:w="43" w:type="dxa"/>
            </w:tcMar>
          </w:tcPr>
          <w:p w14:paraId="3924B2D9" w14:textId="05F6B474" w:rsidR="002B2CB2" w:rsidRPr="0090015E" w:rsidRDefault="00686BFE" w:rsidP="00A13495">
            <w:pPr>
              <w:suppressAutoHyphens/>
              <w:jc w:val="right"/>
              <w:rPr>
                <w:rFonts w:asciiTheme="majorBidi" w:hAnsiTheme="majorBidi" w:cstheme="majorBidi"/>
                <w:sz w:val="20"/>
                <w:szCs w:val="20"/>
              </w:rPr>
            </w:pPr>
            <w:r w:rsidRPr="0090015E">
              <w:rPr>
                <w:rFonts w:asciiTheme="majorBidi" w:hAnsiTheme="majorBidi" w:cstheme="majorBidi"/>
                <w:sz w:val="20"/>
                <w:szCs w:val="20"/>
              </w:rPr>
              <w:t>0.00</w:t>
            </w:r>
          </w:p>
        </w:tc>
        <w:tc>
          <w:tcPr>
            <w:tcW w:w="490" w:type="pct"/>
            <w:shd w:val="clear" w:color="auto" w:fill="auto"/>
            <w:tcMar>
              <w:left w:w="43" w:type="dxa"/>
              <w:right w:w="43" w:type="dxa"/>
            </w:tcMar>
          </w:tcPr>
          <w:p w14:paraId="4FEE036D" w14:textId="0073935E" w:rsidR="002B2CB2" w:rsidRPr="0090015E" w:rsidRDefault="002B2CB2" w:rsidP="00A13495">
            <w:pPr>
              <w:suppressAutoHyphens/>
              <w:jc w:val="right"/>
              <w:rPr>
                <w:rFonts w:asciiTheme="majorBidi" w:hAnsiTheme="majorBidi" w:cstheme="majorBidi"/>
                <w:sz w:val="20"/>
                <w:szCs w:val="20"/>
              </w:rPr>
            </w:pPr>
            <w:r w:rsidRPr="0090015E">
              <w:rPr>
                <w:rFonts w:asciiTheme="majorBidi" w:hAnsiTheme="majorBidi" w:cstheme="majorBidi"/>
                <w:sz w:val="20"/>
                <w:szCs w:val="20"/>
              </w:rPr>
              <w:t xml:space="preserve">84.66 </w:t>
            </w:r>
          </w:p>
        </w:tc>
        <w:tc>
          <w:tcPr>
            <w:tcW w:w="342" w:type="pct"/>
            <w:shd w:val="clear" w:color="auto" w:fill="auto"/>
            <w:tcMar>
              <w:left w:w="43" w:type="dxa"/>
              <w:right w:w="43" w:type="dxa"/>
            </w:tcMar>
          </w:tcPr>
          <w:p w14:paraId="79064935" w14:textId="3B482881" w:rsidR="002B2CB2" w:rsidRPr="0090015E" w:rsidRDefault="00050AD1" w:rsidP="00A13495">
            <w:pPr>
              <w:suppressAutoHyphens/>
              <w:jc w:val="center"/>
              <w:rPr>
                <w:rFonts w:asciiTheme="majorBidi" w:hAnsiTheme="majorBidi" w:cstheme="majorBidi"/>
                <w:sz w:val="20"/>
                <w:szCs w:val="20"/>
              </w:rPr>
            </w:pPr>
            <w:r w:rsidRPr="0090015E">
              <w:rPr>
                <w:rFonts w:asciiTheme="majorBidi" w:hAnsiTheme="majorBidi" w:cstheme="majorBidi"/>
                <w:sz w:val="20"/>
                <w:szCs w:val="20"/>
              </w:rPr>
              <w:t>1</w:t>
            </w:r>
            <w:r w:rsidR="002F2095" w:rsidRPr="0090015E">
              <w:rPr>
                <w:rFonts w:asciiTheme="majorBidi" w:hAnsiTheme="majorBidi" w:cstheme="majorBidi"/>
                <w:sz w:val="20"/>
                <w:szCs w:val="20"/>
              </w:rPr>
              <w:t>6.8</w:t>
            </w:r>
          </w:p>
        </w:tc>
      </w:tr>
      <w:tr w:rsidR="0090015E" w:rsidRPr="0090015E" w14:paraId="03488EF3" w14:textId="77777777" w:rsidTr="007A7C63">
        <w:trPr>
          <w:trHeight w:val="144"/>
        </w:trPr>
        <w:tc>
          <w:tcPr>
            <w:tcW w:w="1333" w:type="pct"/>
            <w:gridSpan w:val="2"/>
            <w:shd w:val="clear" w:color="auto" w:fill="auto"/>
            <w:tcMar>
              <w:left w:w="43" w:type="dxa"/>
              <w:right w:w="43" w:type="dxa"/>
            </w:tcMar>
          </w:tcPr>
          <w:p w14:paraId="62AE9329" w14:textId="0C16039C" w:rsidR="002B2CB2" w:rsidRPr="0090015E" w:rsidRDefault="002B2CB2" w:rsidP="002B2CB2">
            <w:pPr>
              <w:suppressAutoHyphens/>
              <w:ind w:left="-34" w:right="100"/>
              <w:jc w:val="left"/>
              <w:rPr>
                <w:rFonts w:asciiTheme="majorBidi" w:hAnsiTheme="majorBidi" w:cstheme="majorBidi"/>
                <w:sz w:val="20"/>
                <w:szCs w:val="20"/>
              </w:rPr>
            </w:pPr>
            <w:r w:rsidRPr="0090015E">
              <w:rPr>
                <w:rFonts w:asciiTheme="majorBidi" w:hAnsiTheme="majorBidi" w:cstheme="majorBidi"/>
                <w:sz w:val="20"/>
                <w:szCs w:val="20"/>
                <w:lang w:eastAsia="en-CA"/>
              </w:rPr>
              <w:t xml:space="preserve">Mobile </w:t>
            </w:r>
          </w:p>
        </w:tc>
        <w:tc>
          <w:tcPr>
            <w:tcW w:w="474" w:type="pct"/>
            <w:shd w:val="clear" w:color="auto" w:fill="auto"/>
            <w:tcMar>
              <w:left w:w="43" w:type="dxa"/>
              <w:right w:w="43" w:type="dxa"/>
            </w:tcMar>
          </w:tcPr>
          <w:p w14:paraId="5E50762E" w14:textId="6CE939FD" w:rsidR="002B2CB2" w:rsidRPr="0090015E" w:rsidRDefault="002B2CB2" w:rsidP="00A13495">
            <w:pPr>
              <w:suppressAutoHyphens/>
              <w:jc w:val="right"/>
              <w:rPr>
                <w:rFonts w:asciiTheme="majorBidi" w:hAnsiTheme="majorBidi" w:cstheme="majorBidi"/>
                <w:sz w:val="20"/>
                <w:szCs w:val="20"/>
              </w:rPr>
            </w:pPr>
            <w:r w:rsidRPr="0090015E">
              <w:rPr>
                <w:rFonts w:asciiTheme="majorBidi" w:hAnsiTheme="majorBidi" w:cstheme="majorBidi"/>
                <w:sz w:val="20"/>
                <w:szCs w:val="20"/>
              </w:rPr>
              <w:t xml:space="preserve">125.30 </w:t>
            </w:r>
          </w:p>
        </w:tc>
        <w:tc>
          <w:tcPr>
            <w:tcW w:w="472" w:type="pct"/>
            <w:shd w:val="clear" w:color="auto" w:fill="auto"/>
            <w:tcMar>
              <w:left w:w="43" w:type="dxa"/>
              <w:right w:w="43" w:type="dxa"/>
            </w:tcMar>
          </w:tcPr>
          <w:p w14:paraId="4FD2A29E" w14:textId="6475751E" w:rsidR="002B2CB2" w:rsidRPr="0090015E" w:rsidRDefault="00686BFE" w:rsidP="00A13495">
            <w:pPr>
              <w:suppressAutoHyphens/>
              <w:jc w:val="right"/>
              <w:rPr>
                <w:rFonts w:asciiTheme="majorBidi" w:hAnsiTheme="majorBidi" w:cstheme="majorBidi"/>
                <w:sz w:val="20"/>
                <w:szCs w:val="20"/>
              </w:rPr>
            </w:pPr>
            <w:r w:rsidRPr="0090015E">
              <w:rPr>
                <w:rFonts w:asciiTheme="majorBidi" w:hAnsiTheme="majorBidi" w:cstheme="majorBidi"/>
                <w:sz w:val="20"/>
                <w:szCs w:val="20"/>
              </w:rPr>
              <w:t>0.00</w:t>
            </w:r>
          </w:p>
        </w:tc>
        <w:tc>
          <w:tcPr>
            <w:tcW w:w="470" w:type="pct"/>
            <w:shd w:val="clear" w:color="auto" w:fill="auto"/>
            <w:tcMar>
              <w:left w:w="43" w:type="dxa"/>
              <w:right w:w="43" w:type="dxa"/>
            </w:tcMar>
          </w:tcPr>
          <w:p w14:paraId="5EB5746B" w14:textId="091AFBD5" w:rsidR="002B2CB2" w:rsidRPr="0090015E" w:rsidRDefault="00686BFE" w:rsidP="00A13495">
            <w:pPr>
              <w:suppressAutoHyphens/>
              <w:jc w:val="right"/>
              <w:rPr>
                <w:rFonts w:asciiTheme="majorBidi" w:hAnsiTheme="majorBidi" w:cstheme="majorBidi"/>
                <w:sz w:val="20"/>
                <w:szCs w:val="20"/>
              </w:rPr>
            </w:pPr>
            <w:r w:rsidRPr="0090015E">
              <w:rPr>
                <w:rFonts w:asciiTheme="majorBidi" w:hAnsiTheme="majorBidi" w:cstheme="majorBidi"/>
                <w:sz w:val="20"/>
                <w:szCs w:val="20"/>
              </w:rPr>
              <w:t>0.00</w:t>
            </w:r>
          </w:p>
        </w:tc>
        <w:tc>
          <w:tcPr>
            <w:tcW w:w="463" w:type="pct"/>
            <w:shd w:val="clear" w:color="auto" w:fill="auto"/>
            <w:tcMar>
              <w:left w:w="43" w:type="dxa"/>
              <w:right w:w="43" w:type="dxa"/>
            </w:tcMar>
          </w:tcPr>
          <w:p w14:paraId="724011B9" w14:textId="6B3BDE7D" w:rsidR="002B2CB2" w:rsidRPr="0090015E" w:rsidRDefault="00686BFE" w:rsidP="00A13495">
            <w:pPr>
              <w:suppressAutoHyphens/>
              <w:jc w:val="right"/>
              <w:rPr>
                <w:rFonts w:asciiTheme="majorBidi" w:hAnsiTheme="majorBidi" w:cstheme="majorBidi"/>
                <w:sz w:val="20"/>
                <w:szCs w:val="20"/>
              </w:rPr>
            </w:pPr>
            <w:r w:rsidRPr="0090015E">
              <w:rPr>
                <w:rFonts w:asciiTheme="majorBidi" w:hAnsiTheme="majorBidi" w:cstheme="majorBidi"/>
                <w:sz w:val="20"/>
                <w:szCs w:val="20"/>
              </w:rPr>
              <w:t>0.00</w:t>
            </w:r>
          </w:p>
        </w:tc>
        <w:tc>
          <w:tcPr>
            <w:tcW w:w="467" w:type="pct"/>
            <w:shd w:val="clear" w:color="auto" w:fill="auto"/>
            <w:tcMar>
              <w:left w:w="43" w:type="dxa"/>
              <w:right w:w="43" w:type="dxa"/>
            </w:tcMar>
          </w:tcPr>
          <w:p w14:paraId="1EF4D2C8" w14:textId="72D33F84" w:rsidR="002B2CB2" w:rsidRPr="0090015E" w:rsidRDefault="00686BFE" w:rsidP="00A13495">
            <w:pPr>
              <w:suppressAutoHyphens/>
              <w:jc w:val="right"/>
              <w:rPr>
                <w:rFonts w:asciiTheme="majorBidi" w:hAnsiTheme="majorBidi" w:cstheme="majorBidi"/>
                <w:sz w:val="20"/>
                <w:szCs w:val="20"/>
              </w:rPr>
            </w:pPr>
            <w:r w:rsidRPr="0090015E">
              <w:rPr>
                <w:rFonts w:asciiTheme="majorBidi" w:hAnsiTheme="majorBidi" w:cstheme="majorBidi"/>
                <w:sz w:val="20"/>
                <w:szCs w:val="20"/>
              </w:rPr>
              <w:t>0.00</w:t>
            </w:r>
          </w:p>
        </w:tc>
        <w:tc>
          <w:tcPr>
            <w:tcW w:w="489" w:type="pct"/>
            <w:shd w:val="clear" w:color="auto" w:fill="auto"/>
            <w:tcMar>
              <w:left w:w="43" w:type="dxa"/>
              <w:right w:w="43" w:type="dxa"/>
            </w:tcMar>
          </w:tcPr>
          <w:p w14:paraId="3146FDC7" w14:textId="2D38B08D" w:rsidR="002B2CB2" w:rsidRPr="0090015E" w:rsidRDefault="00686BFE" w:rsidP="00A13495">
            <w:pPr>
              <w:suppressAutoHyphens/>
              <w:jc w:val="right"/>
              <w:rPr>
                <w:rFonts w:asciiTheme="majorBidi" w:hAnsiTheme="majorBidi" w:cstheme="majorBidi"/>
                <w:sz w:val="20"/>
                <w:szCs w:val="20"/>
              </w:rPr>
            </w:pPr>
            <w:r w:rsidRPr="0090015E">
              <w:rPr>
                <w:rFonts w:asciiTheme="majorBidi" w:hAnsiTheme="majorBidi" w:cstheme="majorBidi"/>
                <w:sz w:val="20"/>
                <w:szCs w:val="20"/>
              </w:rPr>
              <w:t>0.00</w:t>
            </w:r>
          </w:p>
        </w:tc>
        <w:tc>
          <w:tcPr>
            <w:tcW w:w="490" w:type="pct"/>
            <w:shd w:val="clear" w:color="auto" w:fill="auto"/>
            <w:tcMar>
              <w:left w:w="43" w:type="dxa"/>
              <w:right w:w="43" w:type="dxa"/>
            </w:tcMar>
          </w:tcPr>
          <w:p w14:paraId="0B827AD6" w14:textId="25BF0160" w:rsidR="002B2CB2" w:rsidRPr="0090015E" w:rsidRDefault="002B2CB2" w:rsidP="00A13495">
            <w:pPr>
              <w:suppressAutoHyphens/>
              <w:jc w:val="right"/>
              <w:rPr>
                <w:rFonts w:asciiTheme="majorBidi" w:hAnsiTheme="majorBidi" w:cstheme="majorBidi"/>
                <w:sz w:val="20"/>
                <w:szCs w:val="20"/>
              </w:rPr>
            </w:pPr>
            <w:r w:rsidRPr="0090015E">
              <w:rPr>
                <w:rFonts w:asciiTheme="majorBidi" w:hAnsiTheme="majorBidi" w:cstheme="majorBidi"/>
                <w:sz w:val="20"/>
                <w:szCs w:val="20"/>
              </w:rPr>
              <w:t xml:space="preserve">125.30 </w:t>
            </w:r>
          </w:p>
        </w:tc>
        <w:tc>
          <w:tcPr>
            <w:tcW w:w="342" w:type="pct"/>
            <w:shd w:val="clear" w:color="auto" w:fill="auto"/>
            <w:tcMar>
              <w:left w:w="43" w:type="dxa"/>
              <w:right w:w="43" w:type="dxa"/>
            </w:tcMar>
          </w:tcPr>
          <w:p w14:paraId="27AF186B" w14:textId="74BE10F1" w:rsidR="002B2CB2" w:rsidRPr="0090015E" w:rsidRDefault="00050AD1" w:rsidP="00A13495">
            <w:pPr>
              <w:suppressAutoHyphens/>
              <w:jc w:val="center"/>
              <w:rPr>
                <w:rFonts w:asciiTheme="majorBidi" w:hAnsiTheme="majorBidi" w:cstheme="majorBidi"/>
                <w:sz w:val="20"/>
                <w:szCs w:val="20"/>
              </w:rPr>
            </w:pPr>
            <w:r w:rsidRPr="0090015E">
              <w:rPr>
                <w:rFonts w:asciiTheme="majorBidi" w:hAnsiTheme="majorBidi" w:cstheme="majorBidi"/>
                <w:sz w:val="20"/>
                <w:szCs w:val="20"/>
              </w:rPr>
              <w:t>2</w:t>
            </w:r>
            <w:r w:rsidR="002F2095" w:rsidRPr="0090015E">
              <w:rPr>
                <w:rFonts w:asciiTheme="majorBidi" w:hAnsiTheme="majorBidi" w:cstheme="majorBidi"/>
                <w:sz w:val="20"/>
                <w:szCs w:val="20"/>
              </w:rPr>
              <w:t>4.9</w:t>
            </w:r>
          </w:p>
        </w:tc>
      </w:tr>
      <w:tr w:rsidR="0090015E" w:rsidRPr="0090015E" w14:paraId="5C489BD6" w14:textId="77777777" w:rsidTr="007A7C63">
        <w:trPr>
          <w:trHeight w:val="144"/>
        </w:trPr>
        <w:tc>
          <w:tcPr>
            <w:tcW w:w="1333" w:type="pct"/>
            <w:gridSpan w:val="2"/>
            <w:shd w:val="clear" w:color="auto" w:fill="auto"/>
            <w:tcMar>
              <w:left w:w="43" w:type="dxa"/>
              <w:right w:w="43" w:type="dxa"/>
            </w:tcMar>
          </w:tcPr>
          <w:p w14:paraId="67382277" w14:textId="7ACCAB3A" w:rsidR="006E3459" w:rsidRPr="0090015E" w:rsidRDefault="006E3459" w:rsidP="006E3459">
            <w:pPr>
              <w:suppressAutoHyphens/>
              <w:ind w:left="-34" w:right="100"/>
              <w:jc w:val="left"/>
              <w:rPr>
                <w:rFonts w:asciiTheme="majorBidi" w:hAnsiTheme="majorBidi" w:cstheme="majorBidi"/>
                <w:i/>
                <w:iCs/>
                <w:sz w:val="20"/>
                <w:szCs w:val="20"/>
              </w:rPr>
            </w:pPr>
            <w:r w:rsidRPr="0090015E">
              <w:rPr>
                <w:rFonts w:asciiTheme="majorBidi" w:hAnsiTheme="majorBidi" w:cstheme="majorBidi"/>
                <w:i/>
                <w:iCs/>
                <w:sz w:val="20"/>
                <w:szCs w:val="20"/>
                <w:lang w:eastAsia="en-CA"/>
              </w:rPr>
              <w:t>Subtotal Air-conditioning</w:t>
            </w:r>
          </w:p>
        </w:tc>
        <w:tc>
          <w:tcPr>
            <w:tcW w:w="474" w:type="pct"/>
            <w:shd w:val="clear" w:color="auto" w:fill="auto"/>
            <w:tcMar>
              <w:left w:w="43" w:type="dxa"/>
              <w:right w:w="43" w:type="dxa"/>
            </w:tcMar>
          </w:tcPr>
          <w:p w14:paraId="6F8F1907" w14:textId="32754D87" w:rsidR="006E3459" w:rsidRPr="0090015E" w:rsidRDefault="006E3459" w:rsidP="006E3459">
            <w:pPr>
              <w:suppressAutoHyphens/>
              <w:jc w:val="right"/>
              <w:rPr>
                <w:rFonts w:asciiTheme="majorBidi" w:hAnsiTheme="majorBidi" w:cstheme="majorBidi"/>
                <w:i/>
                <w:iCs/>
                <w:sz w:val="20"/>
                <w:szCs w:val="20"/>
              </w:rPr>
            </w:pPr>
            <w:r w:rsidRPr="0090015E">
              <w:rPr>
                <w:rFonts w:asciiTheme="majorBidi" w:hAnsiTheme="majorBidi" w:cstheme="majorBidi"/>
                <w:i/>
                <w:iCs/>
                <w:sz w:val="20"/>
                <w:szCs w:val="20"/>
              </w:rPr>
              <w:t>125.3</w:t>
            </w:r>
          </w:p>
        </w:tc>
        <w:tc>
          <w:tcPr>
            <w:tcW w:w="472" w:type="pct"/>
            <w:shd w:val="clear" w:color="auto" w:fill="auto"/>
            <w:tcMar>
              <w:left w:w="43" w:type="dxa"/>
              <w:right w:w="43" w:type="dxa"/>
            </w:tcMar>
          </w:tcPr>
          <w:p w14:paraId="5FC00DAA" w14:textId="0A889E17" w:rsidR="006E3459" w:rsidRPr="0090015E" w:rsidRDefault="006E3459" w:rsidP="006E3459">
            <w:pPr>
              <w:suppressAutoHyphens/>
              <w:jc w:val="right"/>
              <w:rPr>
                <w:rFonts w:asciiTheme="majorBidi" w:hAnsiTheme="majorBidi" w:cstheme="majorBidi"/>
                <w:i/>
                <w:iCs/>
                <w:sz w:val="20"/>
                <w:szCs w:val="20"/>
              </w:rPr>
            </w:pPr>
            <w:r w:rsidRPr="0090015E">
              <w:rPr>
                <w:rFonts w:asciiTheme="majorBidi" w:hAnsiTheme="majorBidi" w:cstheme="majorBidi"/>
                <w:i/>
                <w:iCs/>
                <w:sz w:val="20"/>
                <w:szCs w:val="20"/>
              </w:rPr>
              <w:t>0.00</w:t>
            </w:r>
          </w:p>
        </w:tc>
        <w:tc>
          <w:tcPr>
            <w:tcW w:w="470" w:type="pct"/>
            <w:shd w:val="clear" w:color="auto" w:fill="auto"/>
            <w:tcMar>
              <w:left w:w="43" w:type="dxa"/>
              <w:right w:w="43" w:type="dxa"/>
            </w:tcMar>
          </w:tcPr>
          <w:p w14:paraId="65D910CA" w14:textId="76E6D4BC" w:rsidR="006E3459" w:rsidRPr="0090015E" w:rsidRDefault="006E3459" w:rsidP="006E3459">
            <w:pPr>
              <w:suppressAutoHyphens/>
              <w:jc w:val="right"/>
              <w:rPr>
                <w:rFonts w:asciiTheme="majorBidi" w:hAnsiTheme="majorBidi" w:cstheme="majorBidi"/>
                <w:i/>
                <w:iCs/>
                <w:sz w:val="20"/>
                <w:szCs w:val="20"/>
              </w:rPr>
            </w:pPr>
            <w:r w:rsidRPr="0090015E">
              <w:rPr>
                <w:rFonts w:asciiTheme="majorBidi" w:hAnsiTheme="majorBidi" w:cstheme="majorBidi"/>
                <w:i/>
                <w:iCs/>
                <w:sz w:val="20"/>
                <w:szCs w:val="20"/>
              </w:rPr>
              <w:t>38.26</w:t>
            </w:r>
          </w:p>
        </w:tc>
        <w:tc>
          <w:tcPr>
            <w:tcW w:w="463" w:type="pct"/>
            <w:shd w:val="clear" w:color="auto" w:fill="auto"/>
            <w:tcMar>
              <w:left w:w="43" w:type="dxa"/>
              <w:right w:w="43" w:type="dxa"/>
            </w:tcMar>
          </w:tcPr>
          <w:p w14:paraId="53661403" w14:textId="7FCD7F1A" w:rsidR="006E3459" w:rsidRPr="0090015E" w:rsidRDefault="006E3459" w:rsidP="006E3459">
            <w:pPr>
              <w:suppressAutoHyphens/>
              <w:jc w:val="right"/>
              <w:rPr>
                <w:rFonts w:asciiTheme="majorBidi" w:hAnsiTheme="majorBidi" w:cstheme="majorBidi"/>
                <w:i/>
                <w:iCs/>
                <w:sz w:val="20"/>
                <w:szCs w:val="20"/>
              </w:rPr>
            </w:pPr>
            <w:r w:rsidRPr="0090015E">
              <w:rPr>
                <w:rFonts w:asciiTheme="majorBidi" w:hAnsiTheme="majorBidi" w:cstheme="majorBidi"/>
                <w:i/>
                <w:iCs/>
                <w:sz w:val="20"/>
                <w:szCs w:val="20"/>
              </w:rPr>
              <w:t>150.</w:t>
            </w:r>
            <w:r w:rsidR="003D0EB9" w:rsidRPr="0090015E">
              <w:rPr>
                <w:rFonts w:asciiTheme="majorBidi" w:hAnsiTheme="majorBidi" w:cstheme="majorBidi"/>
                <w:i/>
                <w:iCs/>
                <w:sz w:val="20"/>
                <w:szCs w:val="20"/>
              </w:rPr>
              <w:t>04</w:t>
            </w:r>
          </w:p>
        </w:tc>
        <w:tc>
          <w:tcPr>
            <w:tcW w:w="467" w:type="pct"/>
            <w:shd w:val="clear" w:color="auto" w:fill="auto"/>
            <w:tcMar>
              <w:left w:w="43" w:type="dxa"/>
              <w:right w:w="43" w:type="dxa"/>
            </w:tcMar>
          </w:tcPr>
          <w:p w14:paraId="0E1A8FE2" w14:textId="59D9B765" w:rsidR="006E3459" w:rsidRPr="0090015E" w:rsidRDefault="006E3459" w:rsidP="006E3459">
            <w:pPr>
              <w:suppressAutoHyphens/>
              <w:jc w:val="right"/>
              <w:rPr>
                <w:rFonts w:asciiTheme="majorBidi" w:hAnsiTheme="majorBidi" w:cstheme="majorBidi"/>
                <w:i/>
                <w:iCs/>
                <w:sz w:val="20"/>
                <w:szCs w:val="20"/>
              </w:rPr>
            </w:pPr>
            <w:r w:rsidRPr="0090015E">
              <w:rPr>
                <w:rFonts w:asciiTheme="majorBidi" w:hAnsiTheme="majorBidi" w:cstheme="majorBidi"/>
                <w:i/>
                <w:iCs/>
                <w:sz w:val="20"/>
                <w:szCs w:val="20"/>
              </w:rPr>
              <w:t>0.00</w:t>
            </w:r>
          </w:p>
        </w:tc>
        <w:tc>
          <w:tcPr>
            <w:tcW w:w="489" w:type="pct"/>
            <w:shd w:val="clear" w:color="auto" w:fill="auto"/>
            <w:tcMar>
              <w:left w:w="43" w:type="dxa"/>
              <w:right w:w="43" w:type="dxa"/>
            </w:tcMar>
          </w:tcPr>
          <w:p w14:paraId="2C0E8DF2" w14:textId="5648A4CF" w:rsidR="006E3459" w:rsidRPr="0090015E" w:rsidRDefault="006E3459" w:rsidP="006E3459">
            <w:pPr>
              <w:suppressAutoHyphens/>
              <w:jc w:val="right"/>
              <w:rPr>
                <w:rFonts w:asciiTheme="majorBidi" w:hAnsiTheme="majorBidi" w:cstheme="majorBidi"/>
                <w:i/>
                <w:iCs/>
                <w:sz w:val="20"/>
                <w:szCs w:val="20"/>
              </w:rPr>
            </w:pPr>
            <w:r w:rsidRPr="0090015E">
              <w:rPr>
                <w:rFonts w:asciiTheme="majorBidi" w:hAnsiTheme="majorBidi" w:cstheme="majorBidi"/>
                <w:i/>
                <w:iCs/>
                <w:sz w:val="20"/>
                <w:szCs w:val="20"/>
              </w:rPr>
              <w:t>17.3</w:t>
            </w:r>
          </w:p>
        </w:tc>
        <w:tc>
          <w:tcPr>
            <w:tcW w:w="490" w:type="pct"/>
            <w:shd w:val="clear" w:color="auto" w:fill="auto"/>
            <w:tcMar>
              <w:left w:w="43" w:type="dxa"/>
              <w:right w:w="43" w:type="dxa"/>
            </w:tcMar>
          </w:tcPr>
          <w:p w14:paraId="45684346" w14:textId="34E46AD4" w:rsidR="006E3459" w:rsidRPr="0090015E" w:rsidRDefault="006E3459" w:rsidP="006E3459">
            <w:pPr>
              <w:suppressAutoHyphens/>
              <w:jc w:val="right"/>
              <w:rPr>
                <w:rFonts w:asciiTheme="majorBidi" w:hAnsiTheme="majorBidi" w:cstheme="majorBidi"/>
                <w:i/>
                <w:iCs/>
                <w:sz w:val="20"/>
                <w:szCs w:val="20"/>
              </w:rPr>
            </w:pPr>
            <w:r w:rsidRPr="0090015E">
              <w:rPr>
                <w:rFonts w:asciiTheme="majorBidi" w:hAnsiTheme="majorBidi" w:cstheme="majorBidi"/>
                <w:i/>
                <w:iCs/>
                <w:sz w:val="20"/>
                <w:szCs w:val="20"/>
              </w:rPr>
              <w:t>33</w:t>
            </w:r>
            <w:r w:rsidR="003D0EB9" w:rsidRPr="0090015E">
              <w:rPr>
                <w:rFonts w:asciiTheme="majorBidi" w:hAnsiTheme="majorBidi" w:cstheme="majorBidi"/>
                <w:i/>
                <w:iCs/>
                <w:sz w:val="20"/>
                <w:szCs w:val="20"/>
              </w:rPr>
              <w:t>0.90</w:t>
            </w:r>
          </w:p>
        </w:tc>
        <w:tc>
          <w:tcPr>
            <w:tcW w:w="342" w:type="pct"/>
            <w:shd w:val="clear" w:color="auto" w:fill="auto"/>
            <w:tcMar>
              <w:left w:w="43" w:type="dxa"/>
              <w:right w:w="43" w:type="dxa"/>
            </w:tcMar>
          </w:tcPr>
          <w:p w14:paraId="4BE99D69" w14:textId="47FBB5FF" w:rsidR="006E3459" w:rsidRPr="0090015E" w:rsidRDefault="002F2095" w:rsidP="006E3459">
            <w:pPr>
              <w:suppressAutoHyphens/>
              <w:jc w:val="center"/>
              <w:rPr>
                <w:rFonts w:asciiTheme="majorBidi" w:hAnsiTheme="majorBidi" w:cstheme="majorBidi"/>
                <w:i/>
                <w:iCs/>
                <w:sz w:val="20"/>
                <w:szCs w:val="20"/>
              </w:rPr>
            </w:pPr>
            <w:r w:rsidRPr="0090015E">
              <w:rPr>
                <w:rFonts w:asciiTheme="majorBidi" w:hAnsiTheme="majorBidi" w:cstheme="majorBidi"/>
                <w:i/>
                <w:iCs/>
                <w:sz w:val="20"/>
                <w:szCs w:val="20"/>
              </w:rPr>
              <w:t>65.8</w:t>
            </w:r>
          </w:p>
        </w:tc>
      </w:tr>
      <w:tr w:rsidR="0090015E" w:rsidRPr="0090015E" w14:paraId="28B49B2A" w14:textId="77777777" w:rsidTr="007A7C63">
        <w:trPr>
          <w:trHeight w:val="227"/>
        </w:trPr>
        <w:tc>
          <w:tcPr>
            <w:tcW w:w="1333" w:type="pct"/>
            <w:gridSpan w:val="2"/>
            <w:shd w:val="clear" w:color="auto" w:fill="auto"/>
            <w:tcMar>
              <w:left w:w="43" w:type="dxa"/>
              <w:right w:w="43" w:type="dxa"/>
            </w:tcMar>
          </w:tcPr>
          <w:p w14:paraId="6290A8B5" w14:textId="3104F637" w:rsidR="002B2CB2" w:rsidRPr="0090015E" w:rsidRDefault="00553A46" w:rsidP="002B2CB2">
            <w:pPr>
              <w:suppressAutoHyphens/>
              <w:jc w:val="left"/>
              <w:rPr>
                <w:rFonts w:asciiTheme="majorBidi" w:hAnsiTheme="majorBidi" w:cstheme="majorBidi"/>
                <w:b/>
                <w:bCs/>
                <w:sz w:val="20"/>
                <w:szCs w:val="20"/>
              </w:rPr>
            </w:pPr>
            <w:r w:rsidRPr="0090015E">
              <w:rPr>
                <w:rFonts w:asciiTheme="majorBidi" w:hAnsiTheme="majorBidi" w:cstheme="majorBidi"/>
                <w:b/>
                <w:bCs/>
                <w:sz w:val="20"/>
                <w:szCs w:val="20"/>
                <w:lang w:eastAsia="en-CA"/>
              </w:rPr>
              <w:t>T</w:t>
            </w:r>
            <w:r w:rsidR="002B2CB2" w:rsidRPr="0090015E">
              <w:rPr>
                <w:rFonts w:asciiTheme="majorBidi" w:hAnsiTheme="majorBidi" w:cstheme="majorBidi"/>
                <w:b/>
                <w:bCs/>
                <w:sz w:val="20"/>
                <w:szCs w:val="20"/>
                <w:lang w:eastAsia="en-CA"/>
              </w:rPr>
              <w:t>otal</w:t>
            </w:r>
            <w:r w:rsidR="00C03871" w:rsidRPr="0090015E">
              <w:rPr>
                <w:rFonts w:asciiTheme="majorBidi" w:hAnsiTheme="majorBidi" w:cstheme="majorBidi"/>
                <w:b/>
                <w:bCs/>
                <w:sz w:val="20"/>
                <w:szCs w:val="20"/>
                <w:lang w:eastAsia="en-CA"/>
              </w:rPr>
              <w:t>**</w:t>
            </w:r>
          </w:p>
        </w:tc>
        <w:tc>
          <w:tcPr>
            <w:tcW w:w="474" w:type="pct"/>
            <w:shd w:val="clear" w:color="auto" w:fill="auto"/>
            <w:tcMar>
              <w:left w:w="43" w:type="dxa"/>
              <w:right w:w="43" w:type="dxa"/>
            </w:tcMar>
          </w:tcPr>
          <w:p w14:paraId="62A510BA" w14:textId="3559D141" w:rsidR="002B2CB2" w:rsidRPr="0090015E" w:rsidRDefault="002B2CB2" w:rsidP="00925450">
            <w:pPr>
              <w:suppressAutoHyphens/>
              <w:jc w:val="right"/>
              <w:rPr>
                <w:rFonts w:asciiTheme="majorBidi" w:hAnsiTheme="majorBidi" w:cstheme="majorBidi"/>
                <w:b/>
                <w:bCs/>
                <w:sz w:val="20"/>
                <w:szCs w:val="20"/>
              </w:rPr>
            </w:pPr>
            <w:r w:rsidRPr="0090015E">
              <w:rPr>
                <w:rFonts w:asciiTheme="majorBidi" w:hAnsiTheme="majorBidi" w:cstheme="majorBidi"/>
                <w:b/>
                <w:bCs/>
                <w:sz w:val="20"/>
                <w:szCs w:val="20"/>
              </w:rPr>
              <w:t xml:space="preserve">241.82 </w:t>
            </w:r>
          </w:p>
        </w:tc>
        <w:tc>
          <w:tcPr>
            <w:tcW w:w="472" w:type="pct"/>
            <w:shd w:val="clear" w:color="auto" w:fill="auto"/>
            <w:tcMar>
              <w:left w:w="43" w:type="dxa"/>
              <w:right w:w="43" w:type="dxa"/>
            </w:tcMar>
          </w:tcPr>
          <w:p w14:paraId="717F9BC4" w14:textId="51BD7AB6" w:rsidR="002B2CB2" w:rsidRPr="0090015E" w:rsidRDefault="002B2CB2" w:rsidP="00925450">
            <w:pPr>
              <w:suppressAutoHyphens/>
              <w:jc w:val="right"/>
              <w:rPr>
                <w:rFonts w:asciiTheme="majorBidi" w:hAnsiTheme="majorBidi" w:cstheme="majorBidi"/>
                <w:b/>
                <w:bCs/>
                <w:sz w:val="20"/>
                <w:szCs w:val="20"/>
              </w:rPr>
            </w:pPr>
            <w:r w:rsidRPr="0090015E">
              <w:rPr>
                <w:rFonts w:asciiTheme="majorBidi" w:hAnsiTheme="majorBidi" w:cstheme="majorBidi"/>
                <w:b/>
                <w:bCs/>
                <w:sz w:val="20"/>
                <w:szCs w:val="20"/>
              </w:rPr>
              <w:t xml:space="preserve">54.75 </w:t>
            </w:r>
          </w:p>
        </w:tc>
        <w:tc>
          <w:tcPr>
            <w:tcW w:w="470" w:type="pct"/>
            <w:shd w:val="clear" w:color="auto" w:fill="auto"/>
            <w:tcMar>
              <w:left w:w="43" w:type="dxa"/>
              <w:right w:w="43" w:type="dxa"/>
            </w:tcMar>
          </w:tcPr>
          <w:p w14:paraId="47879322" w14:textId="6D19789F" w:rsidR="002B2CB2" w:rsidRPr="0090015E" w:rsidRDefault="002B2CB2" w:rsidP="00925450">
            <w:pPr>
              <w:suppressAutoHyphens/>
              <w:jc w:val="right"/>
              <w:rPr>
                <w:rFonts w:asciiTheme="majorBidi" w:hAnsiTheme="majorBidi" w:cstheme="majorBidi"/>
                <w:b/>
                <w:bCs/>
                <w:sz w:val="20"/>
                <w:szCs w:val="20"/>
              </w:rPr>
            </w:pPr>
            <w:r w:rsidRPr="0090015E">
              <w:rPr>
                <w:rFonts w:asciiTheme="majorBidi" w:hAnsiTheme="majorBidi" w:cstheme="majorBidi"/>
                <w:b/>
                <w:bCs/>
                <w:sz w:val="20"/>
                <w:szCs w:val="20"/>
              </w:rPr>
              <w:t xml:space="preserve">38.26 </w:t>
            </w:r>
          </w:p>
        </w:tc>
        <w:tc>
          <w:tcPr>
            <w:tcW w:w="463" w:type="pct"/>
            <w:shd w:val="clear" w:color="auto" w:fill="auto"/>
            <w:tcMar>
              <w:left w:w="43" w:type="dxa"/>
              <w:right w:w="43" w:type="dxa"/>
            </w:tcMar>
          </w:tcPr>
          <w:p w14:paraId="37244C9A" w14:textId="40ADADB6" w:rsidR="002B2CB2" w:rsidRPr="0090015E" w:rsidRDefault="002B2CB2" w:rsidP="00925450">
            <w:pPr>
              <w:suppressAutoHyphens/>
              <w:jc w:val="right"/>
              <w:rPr>
                <w:rFonts w:asciiTheme="majorBidi" w:hAnsiTheme="majorBidi" w:cstheme="majorBidi"/>
                <w:b/>
                <w:bCs/>
                <w:sz w:val="20"/>
                <w:szCs w:val="20"/>
              </w:rPr>
            </w:pPr>
            <w:r w:rsidRPr="0090015E">
              <w:rPr>
                <w:rFonts w:asciiTheme="majorBidi" w:hAnsiTheme="majorBidi" w:cstheme="majorBidi"/>
                <w:b/>
                <w:bCs/>
                <w:sz w:val="20"/>
                <w:szCs w:val="20"/>
              </w:rPr>
              <w:t>150.</w:t>
            </w:r>
            <w:r w:rsidR="003D0EB9" w:rsidRPr="0090015E">
              <w:rPr>
                <w:rFonts w:asciiTheme="majorBidi" w:hAnsiTheme="majorBidi" w:cstheme="majorBidi"/>
                <w:b/>
                <w:bCs/>
                <w:sz w:val="20"/>
                <w:szCs w:val="20"/>
              </w:rPr>
              <w:t>04</w:t>
            </w:r>
            <w:r w:rsidRPr="0090015E">
              <w:rPr>
                <w:rFonts w:asciiTheme="majorBidi" w:hAnsiTheme="majorBidi" w:cstheme="majorBidi"/>
                <w:b/>
                <w:bCs/>
                <w:sz w:val="20"/>
                <w:szCs w:val="20"/>
              </w:rPr>
              <w:t xml:space="preserve"> </w:t>
            </w:r>
          </w:p>
        </w:tc>
        <w:tc>
          <w:tcPr>
            <w:tcW w:w="467" w:type="pct"/>
            <w:shd w:val="clear" w:color="auto" w:fill="auto"/>
            <w:tcMar>
              <w:left w:w="43" w:type="dxa"/>
              <w:right w:w="43" w:type="dxa"/>
            </w:tcMar>
          </w:tcPr>
          <w:p w14:paraId="069B9434" w14:textId="6D36B794" w:rsidR="002B2CB2" w:rsidRPr="0090015E" w:rsidRDefault="002B2CB2" w:rsidP="00925450">
            <w:pPr>
              <w:suppressAutoHyphens/>
              <w:jc w:val="right"/>
              <w:rPr>
                <w:rFonts w:asciiTheme="majorBidi" w:hAnsiTheme="majorBidi" w:cstheme="majorBidi"/>
                <w:b/>
                <w:bCs/>
                <w:sz w:val="20"/>
                <w:szCs w:val="20"/>
              </w:rPr>
            </w:pPr>
            <w:r w:rsidRPr="0090015E">
              <w:rPr>
                <w:rFonts w:asciiTheme="majorBidi" w:hAnsiTheme="majorBidi" w:cstheme="majorBidi"/>
                <w:b/>
                <w:bCs/>
                <w:sz w:val="20"/>
                <w:szCs w:val="20"/>
              </w:rPr>
              <w:t xml:space="preserve">0.45 </w:t>
            </w:r>
          </w:p>
        </w:tc>
        <w:tc>
          <w:tcPr>
            <w:tcW w:w="489" w:type="pct"/>
            <w:shd w:val="clear" w:color="auto" w:fill="auto"/>
            <w:tcMar>
              <w:left w:w="43" w:type="dxa"/>
              <w:right w:w="43" w:type="dxa"/>
            </w:tcMar>
          </w:tcPr>
          <w:p w14:paraId="199143B8" w14:textId="672D9F4D" w:rsidR="002B2CB2" w:rsidRPr="0090015E" w:rsidRDefault="002B2CB2" w:rsidP="00925450">
            <w:pPr>
              <w:suppressAutoHyphens/>
              <w:jc w:val="right"/>
              <w:rPr>
                <w:rFonts w:asciiTheme="majorBidi" w:hAnsiTheme="majorBidi" w:cstheme="majorBidi"/>
                <w:b/>
                <w:bCs/>
                <w:sz w:val="20"/>
                <w:szCs w:val="20"/>
              </w:rPr>
            </w:pPr>
            <w:r w:rsidRPr="0090015E">
              <w:rPr>
                <w:rFonts w:asciiTheme="majorBidi" w:hAnsiTheme="majorBidi" w:cstheme="majorBidi"/>
                <w:b/>
                <w:bCs/>
                <w:sz w:val="20"/>
                <w:szCs w:val="20"/>
              </w:rPr>
              <w:t xml:space="preserve">17.30 </w:t>
            </w:r>
          </w:p>
        </w:tc>
        <w:tc>
          <w:tcPr>
            <w:tcW w:w="490" w:type="pct"/>
            <w:shd w:val="clear" w:color="auto" w:fill="auto"/>
            <w:tcMar>
              <w:left w:w="43" w:type="dxa"/>
              <w:right w:w="43" w:type="dxa"/>
            </w:tcMar>
          </w:tcPr>
          <w:p w14:paraId="74DF9F7D" w14:textId="6BF4BD0B" w:rsidR="002B2CB2" w:rsidRPr="0090015E" w:rsidRDefault="002B2CB2" w:rsidP="00925450">
            <w:pPr>
              <w:suppressAutoHyphens/>
              <w:jc w:val="right"/>
              <w:rPr>
                <w:rFonts w:asciiTheme="majorBidi" w:hAnsiTheme="majorBidi" w:cstheme="majorBidi"/>
                <w:b/>
                <w:bCs/>
                <w:sz w:val="20"/>
                <w:szCs w:val="20"/>
              </w:rPr>
            </w:pPr>
            <w:r w:rsidRPr="0090015E">
              <w:rPr>
                <w:rFonts w:asciiTheme="majorBidi" w:hAnsiTheme="majorBidi" w:cstheme="majorBidi"/>
                <w:b/>
                <w:bCs/>
                <w:sz w:val="20"/>
                <w:szCs w:val="20"/>
              </w:rPr>
              <w:t>502.</w:t>
            </w:r>
            <w:r w:rsidR="003D0EB9" w:rsidRPr="0090015E">
              <w:rPr>
                <w:rFonts w:asciiTheme="majorBidi" w:hAnsiTheme="majorBidi" w:cstheme="majorBidi"/>
                <w:b/>
                <w:bCs/>
                <w:sz w:val="20"/>
                <w:szCs w:val="20"/>
              </w:rPr>
              <w:t>62</w:t>
            </w:r>
            <w:r w:rsidRPr="0090015E">
              <w:rPr>
                <w:rFonts w:asciiTheme="majorBidi" w:hAnsiTheme="majorBidi" w:cstheme="majorBidi"/>
                <w:b/>
                <w:bCs/>
                <w:sz w:val="20"/>
                <w:szCs w:val="20"/>
              </w:rPr>
              <w:t xml:space="preserve"> </w:t>
            </w:r>
          </w:p>
        </w:tc>
        <w:tc>
          <w:tcPr>
            <w:tcW w:w="342" w:type="pct"/>
            <w:shd w:val="clear" w:color="auto" w:fill="auto"/>
            <w:tcMar>
              <w:left w:w="43" w:type="dxa"/>
              <w:right w:w="43" w:type="dxa"/>
            </w:tcMar>
          </w:tcPr>
          <w:p w14:paraId="41F680B6" w14:textId="3991218E" w:rsidR="002B2CB2" w:rsidRPr="0090015E" w:rsidRDefault="002F2095" w:rsidP="00925450">
            <w:pPr>
              <w:suppressAutoHyphens/>
              <w:jc w:val="center"/>
              <w:rPr>
                <w:rFonts w:asciiTheme="majorBidi" w:hAnsiTheme="majorBidi" w:cstheme="majorBidi"/>
                <w:b/>
                <w:bCs/>
                <w:sz w:val="20"/>
                <w:szCs w:val="20"/>
              </w:rPr>
            </w:pPr>
            <w:r w:rsidRPr="0090015E">
              <w:rPr>
                <w:rFonts w:asciiTheme="majorBidi" w:hAnsiTheme="majorBidi" w:cstheme="majorBidi"/>
                <w:b/>
                <w:bCs/>
                <w:sz w:val="20"/>
                <w:szCs w:val="20"/>
              </w:rPr>
              <w:t>100</w:t>
            </w:r>
          </w:p>
        </w:tc>
      </w:tr>
      <w:tr w:rsidR="0090015E" w:rsidRPr="0090015E" w14:paraId="1D1EA674" w14:textId="77777777" w:rsidTr="007A7C63">
        <w:trPr>
          <w:trHeight w:val="227"/>
        </w:trPr>
        <w:tc>
          <w:tcPr>
            <w:tcW w:w="1333" w:type="pct"/>
            <w:gridSpan w:val="2"/>
            <w:shd w:val="clear" w:color="auto" w:fill="auto"/>
            <w:tcMar>
              <w:left w:w="43" w:type="dxa"/>
              <w:right w:w="43" w:type="dxa"/>
            </w:tcMar>
          </w:tcPr>
          <w:p w14:paraId="5948EE2A" w14:textId="39B28B77" w:rsidR="002B2CB2" w:rsidRPr="0090015E" w:rsidRDefault="002B2CB2" w:rsidP="002B2CB2">
            <w:pPr>
              <w:suppressAutoHyphens/>
              <w:jc w:val="left"/>
              <w:rPr>
                <w:rFonts w:asciiTheme="majorBidi" w:hAnsiTheme="majorBidi" w:cstheme="majorBidi"/>
                <w:b/>
                <w:bCs/>
                <w:i/>
                <w:iCs/>
                <w:sz w:val="20"/>
                <w:szCs w:val="20"/>
              </w:rPr>
            </w:pPr>
            <w:r w:rsidRPr="0090015E">
              <w:rPr>
                <w:rFonts w:asciiTheme="majorBidi" w:hAnsiTheme="majorBidi" w:cstheme="majorBidi"/>
                <w:sz w:val="20"/>
                <w:szCs w:val="20"/>
                <w:lang w:eastAsia="en-CA"/>
              </w:rPr>
              <w:t>Local installation and assembly**</w:t>
            </w:r>
          </w:p>
        </w:tc>
        <w:tc>
          <w:tcPr>
            <w:tcW w:w="474" w:type="pct"/>
            <w:shd w:val="clear" w:color="auto" w:fill="auto"/>
            <w:tcMar>
              <w:left w:w="43" w:type="dxa"/>
              <w:right w:w="43" w:type="dxa"/>
            </w:tcMar>
          </w:tcPr>
          <w:p w14:paraId="5DE5B313" w14:textId="4F5DFC5B" w:rsidR="002B2CB2" w:rsidRPr="0090015E" w:rsidRDefault="002B2CB2" w:rsidP="00925450">
            <w:pPr>
              <w:suppressAutoHyphens/>
              <w:jc w:val="right"/>
              <w:rPr>
                <w:rFonts w:asciiTheme="majorBidi" w:hAnsiTheme="majorBidi" w:cstheme="majorBidi"/>
                <w:sz w:val="20"/>
                <w:szCs w:val="20"/>
              </w:rPr>
            </w:pPr>
            <w:r w:rsidRPr="0090015E">
              <w:rPr>
                <w:rFonts w:asciiTheme="majorBidi" w:hAnsiTheme="majorBidi" w:cstheme="majorBidi"/>
                <w:sz w:val="20"/>
                <w:szCs w:val="20"/>
              </w:rPr>
              <w:t>25.56</w:t>
            </w:r>
          </w:p>
        </w:tc>
        <w:tc>
          <w:tcPr>
            <w:tcW w:w="472" w:type="pct"/>
            <w:shd w:val="clear" w:color="auto" w:fill="auto"/>
            <w:tcMar>
              <w:left w:w="43" w:type="dxa"/>
              <w:right w:w="43" w:type="dxa"/>
            </w:tcMar>
          </w:tcPr>
          <w:p w14:paraId="5013B65E" w14:textId="19EAB2C8" w:rsidR="002B2CB2" w:rsidRPr="0090015E" w:rsidRDefault="002B2CB2" w:rsidP="00925450">
            <w:pPr>
              <w:suppressAutoHyphens/>
              <w:jc w:val="right"/>
              <w:rPr>
                <w:rFonts w:asciiTheme="majorBidi" w:hAnsiTheme="majorBidi" w:cstheme="majorBidi"/>
                <w:sz w:val="20"/>
                <w:szCs w:val="20"/>
              </w:rPr>
            </w:pPr>
            <w:r w:rsidRPr="0090015E">
              <w:rPr>
                <w:rFonts w:asciiTheme="majorBidi" w:hAnsiTheme="majorBidi" w:cstheme="majorBidi"/>
                <w:sz w:val="20"/>
                <w:szCs w:val="20"/>
              </w:rPr>
              <w:t>29.24</w:t>
            </w:r>
          </w:p>
        </w:tc>
        <w:tc>
          <w:tcPr>
            <w:tcW w:w="470" w:type="pct"/>
            <w:shd w:val="clear" w:color="auto" w:fill="auto"/>
            <w:tcMar>
              <w:left w:w="43" w:type="dxa"/>
              <w:right w:w="43" w:type="dxa"/>
            </w:tcMar>
          </w:tcPr>
          <w:p w14:paraId="1F482584" w14:textId="3D6255A9" w:rsidR="002B2CB2" w:rsidRPr="0090015E" w:rsidRDefault="002B2CB2" w:rsidP="00925450">
            <w:pPr>
              <w:suppressAutoHyphens/>
              <w:jc w:val="right"/>
              <w:rPr>
                <w:rFonts w:asciiTheme="majorBidi" w:hAnsiTheme="majorBidi" w:cstheme="majorBidi"/>
                <w:sz w:val="20"/>
                <w:szCs w:val="20"/>
              </w:rPr>
            </w:pPr>
            <w:r w:rsidRPr="0090015E">
              <w:rPr>
                <w:rFonts w:asciiTheme="majorBidi" w:hAnsiTheme="majorBidi" w:cstheme="majorBidi"/>
                <w:sz w:val="20"/>
                <w:szCs w:val="20"/>
              </w:rPr>
              <w:t>12.19</w:t>
            </w:r>
          </w:p>
        </w:tc>
        <w:tc>
          <w:tcPr>
            <w:tcW w:w="463" w:type="pct"/>
            <w:shd w:val="clear" w:color="auto" w:fill="auto"/>
            <w:tcMar>
              <w:left w:w="43" w:type="dxa"/>
              <w:right w:w="43" w:type="dxa"/>
            </w:tcMar>
          </w:tcPr>
          <w:p w14:paraId="2DD40BFA" w14:textId="5710F70E" w:rsidR="002B2CB2" w:rsidRPr="0090015E" w:rsidRDefault="002B2CB2" w:rsidP="00925450">
            <w:pPr>
              <w:suppressAutoHyphens/>
              <w:jc w:val="right"/>
              <w:rPr>
                <w:rFonts w:asciiTheme="majorBidi" w:hAnsiTheme="majorBidi" w:cstheme="majorBidi"/>
                <w:sz w:val="20"/>
                <w:szCs w:val="20"/>
              </w:rPr>
            </w:pPr>
            <w:r w:rsidRPr="0090015E">
              <w:rPr>
                <w:rFonts w:asciiTheme="majorBidi" w:hAnsiTheme="majorBidi" w:cstheme="majorBidi"/>
                <w:sz w:val="20"/>
                <w:szCs w:val="20"/>
              </w:rPr>
              <w:t>17.44</w:t>
            </w:r>
          </w:p>
        </w:tc>
        <w:tc>
          <w:tcPr>
            <w:tcW w:w="467" w:type="pct"/>
            <w:shd w:val="clear" w:color="auto" w:fill="auto"/>
            <w:tcMar>
              <w:left w:w="43" w:type="dxa"/>
              <w:right w:w="43" w:type="dxa"/>
            </w:tcMar>
          </w:tcPr>
          <w:p w14:paraId="3ADC3330" w14:textId="77777777" w:rsidR="002B2CB2" w:rsidRPr="0090015E" w:rsidRDefault="002B2CB2" w:rsidP="00925450">
            <w:pPr>
              <w:suppressAutoHyphens/>
              <w:jc w:val="right"/>
              <w:rPr>
                <w:rFonts w:asciiTheme="majorBidi" w:hAnsiTheme="majorBidi" w:cstheme="majorBidi"/>
                <w:b/>
                <w:bCs/>
                <w:i/>
                <w:iCs/>
                <w:sz w:val="20"/>
                <w:szCs w:val="20"/>
              </w:rPr>
            </w:pPr>
            <w:r w:rsidRPr="0090015E">
              <w:rPr>
                <w:rFonts w:asciiTheme="majorBidi" w:hAnsiTheme="majorBidi" w:cstheme="majorBidi"/>
                <w:sz w:val="20"/>
                <w:szCs w:val="20"/>
              </w:rPr>
              <w:t>0.00</w:t>
            </w:r>
          </w:p>
        </w:tc>
        <w:tc>
          <w:tcPr>
            <w:tcW w:w="489" w:type="pct"/>
            <w:shd w:val="clear" w:color="auto" w:fill="auto"/>
            <w:tcMar>
              <w:left w:w="43" w:type="dxa"/>
              <w:right w:w="43" w:type="dxa"/>
            </w:tcMar>
          </w:tcPr>
          <w:p w14:paraId="2CA48936" w14:textId="05BF657A" w:rsidR="002B2CB2" w:rsidRPr="0090015E" w:rsidRDefault="002B2CB2" w:rsidP="00925450">
            <w:pPr>
              <w:suppressAutoHyphens/>
              <w:jc w:val="right"/>
              <w:rPr>
                <w:rFonts w:asciiTheme="majorBidi" w:hAnsiTheme="majorBidi" w:cstheme="majorBidi"/>
                <w:b/>
                <w:bCs/>
                <w:i/>
                <w:iCs/>
                <w:sz w:val="20"/>
                <w:szCs w:val="20"/>
              </w:rPr>
            </w:pPr>
            <w:r w:rsidRPr="0090015E">
              <w:rPr>
                <w:rFonts w:asciiTheme="majorBidi" w:hAnsiTheme="majorBidi" w:cstheme="majorBidi"/>
                <w:sz w:val="20"/>
                <w:szCs w:val="20"/>
              </w:rPr>
              <w:t>0.00</w:t>
            </w:r>
          </w:p>
        </w:tc>
        <w:tc>
          <w:tcPr>
            <w:tcW w:w="490" w:type="pct"/>
            <w:shd w:val="clear" w:color="auto" w:fill="auto"/>
            <w:tcMar>
              <w:left w:w="43" w:type="dxa"/>
              <w:right w:w="43" w:type="dxa"/>
            </w:tcMar>
          </w:tcPr>
          <w:p w14:paraId="3F30AF1D" w14:textId="20A70FF3" w:rsidR="002B2CB2" w:rsidRPr="0090015E" w:rsidRDefault="002B2CB2" w:rsidP="00925450">
            <w:pPr>
              <w:suppressAutoHyphens/>
              <w:jc w:val="right"/>
              <w:rPr>
                <w:rFonts w:asciiTheme="majorBidi" w:hAnsiTheme="majorBidi" w:cstheme="majorBidi"/>
                <w:b/>
                <w:bCs/>
                <w:i/>
                <w:iCs/>
                <w:sz w:val="20"/>
                <w:szCs w:val="20"/>
              </w:rPr>
            </w:pPr>
            <w:r w:rsidRPr="0090015E">
              <w:rPr>
                <w:rFonts w:asciiTheme="majorBidi" w:hAnsiTheme="majorBidi" w:cstheme="majorBidi"/>
                <w:sz w:val="20"/>
                <w:szCs w:val="20"/>
              </w:rPr>
              <w:t>84.43</w:t>
            </w:r>
          </w:p>
        </w:tc>
        <w:tc>
          <w:tcPr>
            <w:tcW w:w="342" w:type="pct"/>
            <w:shd w:val="clear" w:color="auto" w:fill="auto"/>
            <w:tcMar>
              <w:left w:w="43" w:type="dxa"/>
              <w:right w:w="43" w:type="dxa"/>
            </w:tcMar>
          </w:tcPr>
          <w:p w14:paraId="49BAC4D9" w14:textId="038F1FB4" w:rsidR="002B2CB2" w:rsidRPr="0090015E" w:rsidRDefault="002B2CB2" w:rsidP="00925450">
            <w:pPr>
              <w:suppressAutoHyphens/>
              <w:jc w:val="center"/>
              <w:rPr>
                <w:rFonts w:asciiTheme="majorBidi" w:hAnsiTheme="majorBidi" w:cstheme="majorBidi"/>
                <w:sz w:val="20"/>
                <w:szCs w:val="20"/>
              </w:rPr>
            </w:pPr>
          </w:p>
        </w:tc>
      </w:tr>
      <w:tr w:rsidR="0090015E" w:rsidRPr="0090015E" w14:paraId="43442B7B" w14:textId="77777777" w:rsidTr="007A7C63">
        <w:trPr>
          <w:trHeight w:val="234"/>
        </w:trPr>
        <w:tc>
          <w:tcPr>
            <w:tcW w:w="5000" w:type="pct"/>
            <w:gridSpan w:val="10"/>
            <w:shd w:val="clear" w:color="auto" w:fill="auto"/>
            <w:tcMar>
              <w:left w:w="43" w:type="dxa"/>
              <w:right w:w="43" w:type="dxa"/>
            </w:tcMar>
            <w:vAlign w:val="center"/>
          </w:tcPr>
          <w:p w14:paraId="7A1CF086" w14:textId="77777777" w:rsidR="00556537" w:rsidRPr="0090015E" w:rsidRDefault="00556537">
            <w:pPr>
              <w:suppressAutoHyphens/>
              <w:jc w:val="center"/>
              <w:rPr>
                <w:rFonts w:asciiTheme="majorBidi" w:hAnsiTheme="majorBidi" w:cstheme="majorBidi"/>
                <w:b/>
                <w:bCs/>
                <w:sz w:val="20"/>
                <w:szCs w:val="20"/>
              </w:rPr>
            </w:pPr>
            <w:r w:rsidRPr="0090015E">
              <w:rPr>
                <w:rFonts w:asciiTheme="majorBidi" w:hAnsiTheme="majorBidi" w:cstheme="majorBidi"/>
                <w:b/>
                <w:bCs/>
                <w:sz w:val="20"/>
                <w:szCs w:val="20"/>
                <w:lang w:eastAsia="en-CA"/>
              </w:rPr>
              <w:t>CO</w:t>
            </w:r>
            <w:r w:rsidRPr="0090015E">
              <w:rPr>
                <w:rFonts w:asciiTheme="majorBidi" w:hAnsiTheme="majorBidi" w:cstheme="majorBidi"/>
                <w:b/>
                <w:bCs/>
                <w:sz w:val="20"/>
                <w:szCs w:val="20"/>
                <w:vertAlign w:val="subscript"/>
                <w:lang w:eastAsia="en-CA"/>
              </w:rPr>
              <w:t>2</w:t>
            </w:r>
            <w:r w:rsidRPr="0090015E">
              <w:rPr>
                <w:rFonts w:asciiTheme="majorBidi" w:hAnsiTheme="majorBidi" w:cstheme="majorBidi"/>
                <w:b/>
                <w:bCs/>
                <w:sz w:val="20"/>
                <w:szCs w:val="20"/>
                <w:lang w:eastAsia="en-CA"/>
              </w:rPr>
              <w:t>-eq tonnes</w:t>
            </w:r>
          </w:p>
        </w:tc>
      </w:tr>
      <w:tr w:rsidR="0090015E" w:rsidRPr="0090015E" w14:paraId="29EDE5CB" w14:textId="77777777" w:rsidTr="007A7C63">
        <w:trPr>
          <w:trHeight w:val="227"/>
        </w:trPr>
        <w:tc>
          <w:tcPr>
            <w:tcW w:w="5000" w:type="pct"/>
            <w:gridSpan w:val="10"/>
            <w:shd w:val="clear" w:color="auto" w:fill="auto"/>
            <w:tcMar>
              <w:left w:w="43" w:type="dxa"/>
              <w:right w:w="43" w:type="dxa"/>
            </w:tcMar>
          </w:tcPr>
          <w:p w14:paraId="281E3542" w14:textId="77777777" w:rsidR="00556537" w:rsidRPr="0090015E" w:rsidRDefault="00556537">
            <w:pPr>
              <w:suppressAutoHyphens/>
              <w:ind w:left="96"/>
              <w:jc w:val="center"/>
              <w:rPr>
                <w:rFonts w:asciiTheme="majorBidi" w:hAnsiTheme="majorBidi" w:cstheme="majorBidi"/>
                <w:b/>
                <w:bCs/>
                <w:sz w:val="20"/>
                <w:szCs w:val="20"/>
              </w:rPr>
            </w:pPr>
            <w:r w:rsidRPr="0090015E">
              <w:rPr>
                <w:rFonts w:asciiTheme="majorBidi" w:hAnsiTheme="majorBidi" w:cstheme="majorBidi"/>
                <w:b/>
                <w:bCs/>
                <w:sz w:val="20"/>
                <w:szCs w:val="20"/>
                <w:lang w:eastAsia="en-CA"/>
              </w:rPr>
              <w:t>Refrigeration and AC servicing</w:t>
            </w:r>
          </w:p>
        </w:tc>
      </w:tr>
      <w:tr w:rsidR="0090015E" w:rsidRPr="0090015E" w14:paraId="49E2C47D" w14:textId="77777777" w:rsidTr="007A7C63">
        <w:trPr>
          <w:trHeight w:val="227"/>
        </w:trPr>
        <w:tc>
          <w:tcPr>
            <w:tcW w:w="5000" w:type="pct"/>
            <w:gridSpan w:val="10"/>
            <w:shd w:val="clear" w:color="auto" w:fill="auto"/>
            <w:tcMar>
              <w:left w:w="43" w:type="dxa"/>
              <w:right w:w="43" w:type="dxa"/>
            </w:tcMar>
            <w:vAlign w:val="center"/>
          </w:tcPr>
          <w:p w14:paraId="269554CB" w14:textId="66601B35" w:rsidR="00556537" w:rsidRPr="0090015E" w:rsidRDefault="00590EF7" w:rsidP="00894F25">
            <w:pPr>
              <w:suppressAutoHyphens/>
              <w:jc w:val="left"/>
              <w:rPr>
                <w:rFonts w:asciiTheme="majorBidi" w:hAnsiTheme="majorBidi" w:cstheme="majorBidi"/>
                <w:sz w:val="20"/>
                <w:szCs w:val="20"/>
              </w:rPr>
            </w:pPr>
            <w:r w:rsidRPr="0090015E">
              <w:rPr>
                <w:rFonts w:asciiTheme="majorBidi" w:hAnsiTheme="majorBidi" w:cstheme="majorBidi"/>
                <w:b/>
                <w:bCs/>
                <w:sz w:val="20"/>
                <w:szCs w:val="20"/>
                <w:lang w:eastAsia="en-CA"/>
              </w:rPr>
              <w:t xml:space="preserve">          </w:t>
            </w:r>
            <w:r w:rsidR="00556537" w:rsidRPr="0090015E">
              <w:rPr>
                <w:rFonts w:asciiTheme="majorBidi" w:hAnsiTheme="majorBidi" w:cstheme="majorBidi"/>
                <w:b/>
                <w:bCs/>
                <w:sz w:val="20"/>
                <w:szCs w:val="20"/>
                <w:lang w:eastAsia="en-CA"/>
              </w:rPr>
              <w:t>Refrigeration subsectors</w:t>
            </w:r>
          </w:p>
        </w:tc>
      </w:tr>
      <w:tr w:rsidR="0090015E" w:rsidRPr="0090015E" w14:paraId="29DCA445" w14:textId="77777777" w:rsidTr="007A7C63">
        <w:trPr>
          <w:trHeight w:val="227"/>
        </w:trPr>
        <w:tc>
          <w:tcPr>
            <w:tcW w:w="1333" w:type="pct"/>
            <w:gridSpan w:val="2"/>
            <w:shd w:val="clear" w:color="auto" w:fill="auto"/>
            <w:tcMar>
              <w:left w:w="43" w:type="dxa"/>
              <w:right w:w="43" w:type="dxa"/>
            </w:tcMar>
            <w:hideMark/>
          </w:tcPr>
          <w:p w14:paraId="51EE7115" w14:textId="67B1816A" w:rsidR="002B2CB2" w:rsidRPr="0090015E" w:rsidRDefault="002B2CB2" w:rsidP="002B2CB2">
            <w:pPr>
              <w:suppressAutoHyphens/>
              <w:jc w:val="left"/>
              <w:rPr>
                <w:rFonts w:asciiTheme="majorBidi" w:hAnsiTheme="majorBidi" w:cstheme="majorBidi"/>
                <w:sz w:val="20"/>
                <w:szCs w:val="20"/>
                <w:lang w:eastAsia="en-CA"/>
              </w:rPr>
            </w:pPr>
            <w:r w:rsidRPr="0090015E">
              <w:rPr>
                <w:rFonts w:asciiTheme="majorBidi" w:hAnsiTheme="majorBidi" w:cstheme="majorBidi"/>
                <w:sz w:val="20"/>
                <w:szCs w:val="20"/>
              </w:rPr>
              <w:t>Domestic</w:t>
            </w:r>
            <w:r w:rsidR="00200594" w:rsidRPr="0090015E">
              <w:rPr>
                <w:rFonts w:asciiTheme="majorBidi" w:hAnsiTheme="majorBidi" w:cstheme="majorBidi"/>
                <w:sz w:val="20"/>
                <w:szCs w:val="20"/>
              </w:rPr>
              <w:t xml:space="preserve"> </w:t>
            </w:r>
          </w:p>
        </w:tc>
        <w:tc>
          <w:tcPr>
            <w:tcW w:w="474" w:type="pct"/>
            <w:shd w:val="clear" w:color="auto" w:fill="auto"/>
            <w:tcMar>
              <w:left w:w="43" w:type="dxa"/>
              <w:right w:w="43" w:type="dxa"/>
            </w:tcMar>
          </w:tcPr>
          <w:p w14:paraId="43750DBE" w14:textId="3F1BE110" w:rsidR="002B2CB2" w:rsidRPr="0090015E" w:rsidRDefault="002B2CB2" w:rsidP="00EE7A3C">
            <w:pPr>
              <w:suppressAutoHyphens/>
              <w:jc w:val="right"/>
              <w:rPr>
                <w:rFonts w:asciiTheme="majorBidi" w:hAnsiTheme="majorBidi" w:cstheme="majorBidi"/>
                <w:sz w:val="20"/>
                <w:szCs w:val="20"/>
                <w:lang w:eastAsia="en-CA"/>
              </w:rPr>
            </w:pPr>
            <w:r w:rsidRPr="0090015E">
              <w:rPr>
                <w:rFonts w:asciiTheme="majorBidi" w:hAnsiTheme="majorBidi" w:cstheme="majorBidi"/>
                <w:sz w:val="20"/>
                <w:szCs w:val="20"/>
              </w:rPr>
              <w:t>68</w:t>
            </w:r>
            <w:r w:rsidR="002F2095" w:rsidRPr="0090015E">
              <w:rPr>
                <w:rFonts w:asciiTheme="majorBidi" w:hAnsiTheme="majorBidi" w:cstheme="majorBidi"/>
                <w:sz w:val="20"/>
                <w:szCs w:val="20"/>
              </w:rPr>
              <w:t>6</w:t>
            </w:r>
          </w:p>
        </w:tc>
        <w:tc>
          <w:tcPr>
            <w:tcW w:w="472" w:type="pct"/>
            <w:shd w:val="clear" w:color="auto" w:fill="auto"/>
            <w:tcMar>
              <w:left w:w="43" w:type="dxa"/>
              <w:right w:w="43" w:type="dxa"/>
            </w:tcMar>
          </w:tcPr>
          <w:p w14:paraId="7C9D0710" w14:textId="3765BCE9" w:rsidR="002B2CB2" w:rsidRPr="0090015E" w:rsidRDefault="002F4FED" w:rsidP="00EE7A3C">
            <w:pPr>
              <w:suppressAutoHyphens/>
              <w:jc w:val="right"/>
              <w:rPr>
                <w:rFonts w:asciiTheme="majorBidi" w:hAnsiTheme="majorBidi" w:cstheme="majorBidi"/>
                <w:sz w:val="20"/>
                <w:szCs w:val="20"/>
                <w:lang w:eastAsia="en-CA"/>
              </w:rPr>
            </w:pPr>
            <w:r w:rsidRPr="0090015E">
              <w:rPr>
                <w:rFonts w:asciiTheme="majorBidi" w:hAnsiTheme="majorBidi" w:cstheme="majorBidi"/>
                <w:sz w:val="20"/>
                <w:szCs w:val="20"/>
              </w:rPr>
              <w:t>0</w:t>
            </w:r>
          </w:p>
        </w:tc>
        <w:tc>
          <w:tcPr>
            <w:tcW w:w="470" w:type="pct"/>
            <w:shd w:val="clear" w:color="auto" w:fill="auto"/>
            <w:tcMar>
              <w:left w:w="43" w:type="dxa"/>
              <w:right w:w="43" w:type="dxa"/>
            </w:tcMar>
          </w:tcPr>
          <w:p w14:paraId="2F24F73C" w14:textId="6FCB6766" w:rsidR="002B2CB2" w:rsidRPr="0090015E" w:rsidRDefault="002F4FED" w:rsidP="00EE7A3C">
            <w:pPr>
              <w:suppressAutoHyphens/>
              <w:jc w:val="right"/>
              <w:rPr>
                <w:rFonts w:asciiTheme="majorBidi" w:hAnsiTheme="majorBidi" w:cstheme="majorBidi"/>
                <w:sz w:val="20"/>
                <w:szCs w:val="20"/>
                <w:lang w:eastAsia="en-CA"/>
              </w:rPr>
            </w:pPr>
            <w:r w:rsidRPr="0090015E">
              <w:rPr>
                <w:rFonts w:asciiTheme="majorBidi" w:hAnsiTheme="majorBidi" w:cstheme="majorBidi"/>
                <w:sz w:val="20"/>
                <w:szCs w:val="20"/>
              </w:rPr>
              <w:t>0</w:t>
            </w:r>
          </w:p>
        </w:tc>
        <w:tc>
          <w:tcPr>
            <w:tcW w:w="463" w:type="pct"/>
            <w:shd w:val="clear" w:color="auto" w:fill="auto"/>
            <w:tcMar>
              <w:left w:w="43" w:type="dxa"/>
              <w:right w:w="43" w:type="dxa"/>
            </w:tcMar>
          </w:tcPr>
          <w:p w14:paraId="382D8D8B" w14:textId="710F03DD" w:rsidR="002B2CB2" w:rsidRPr="0090015E" w:rsidRDefault="002F4FED" w:rsidP="00EE7A3C">
            <w:pPr>
              <w:suppressAutoHyphens/>
              <w:jc w:val="right"/>
              <w:rPr>
                <w:rFonts w:asciiTheme="majorBidi" w:hAnsiTheme="majorBidi" w:cstheme="majorBidi"/>
                <w:sz w:val="20"/>
                <w:szCs w:val="20"/>
                <w:lang w:eastAsia="en-CA"/>
              </w:rPr>
            </w:pPr>
            <w:r w:rsidRPr="0090015E">
              <w:rPr>
                <w:rFonts w:asciiTheme="majorBidi" w:hAnsiTheme="majorBidi" w:cstheme="majorBidi"/>
                <w:sz w:val="20"/>
                <w:szCs w:val="20"/>
              </w:rPr>
              <w:t>0</w:t>
            </w:r>
          </w:p>
        </w:tc>
        <w:tc>
          <w:tcPr>
            <w:tcW w:w="467" w:type="pct"/>
            <w:shd w:val="clear" w:color="auto" w:fill="auto"/>
            <w:tcMar>
              <w:left w:w="43" w:type="dxa"/>
              <w:right w:w="43" w:type="dxa"/>
            </w:tcMar>
          </w:tcPr>
          <w:p w14:paraId="469BD1AE" w14:textId="674F9105" w:rsidR="002B2CB2" w:rsidRPr="0090015E" w:rsidRDefault="002F4FED" w:rsidP="00EE7A3C">
            <w:pPr>
              <w:suppressAutoHyphens/>
              <w:jc w:val="right"/>
              <w:rPr>
                <w:rFonts w:asciiTheme="majorBidi" w:hAnsiTheme="majorBidi" w:cstheme="majorBidi"/>
                <w:sz w:val="20"/>
                <w:szCs w:val="20"/>
                <w:lang w:eastAsia="en-CA"/>
              </w:rPr>
            </w:pPr>
            <w:r w:rsidRPr="0090015E">
              <w:rPr>
                <w:rFonts w:asciiTheme="majorBidi" w:hAnsiTheme="majorBidi" w:cstheme="majorBidi"/>
                <w:sz w:val="20"/>
                <w:szCs w:val="20"/>
              </w:rPr>
              <w:t>0</w:t>
            </w:r>
          </w:p>
        </w:tc>
        <w:tc>
          <w:tcPr>
            <w:tcW w:w="489" w:type="pct"/>
            <w:shd w:val="clear" w:color="auto" w:fill="auto"/>
            <w:tcMar>
              <w:left w:w="43" w:type="dxa"/>
              <w:right w:w="43" w:type="dxa"/>
            </w:tcMar>
          </w:tcPr>
          <w:p w14:paraId="62C7E54A" w14:textId="7FBF7C46" w:rsidR="002B2CB2" w:rsidRPr="0090015E" w:rsidRDefault="002F4FED" w:rsidP="00EE7A3C">
            <w:pPr>
              <w:suppressAutoHyphens/>
              <w:jc w:val="right"/>
              <w:rPr>
                <w:rFonts w:asciiTheme="majorBidi" w:hAnsiTheme="majorBidi" w:cstheme="majorBidi"/>
                <w:sz w:val="20"/>
                <w:szCs w:val="20"/>
                <w:lang w:eastAsia="en-CA"/>
              </w:rPr>
            </w:pPr>
            <w:r w:rsidRPr="0090015E">
              <w:rPr>
                <w:rFonts w:asciiTheme="majorBidi" w:hAnsiTheme="majorBidi" w:cstheme="majorBidi"/>
                <w:sz w:val="20"/>
                <w:szCs w:val="20"/>
              </w:rPr>
              <w:t>0</w:t>
            </w:r>
          </w:p>
        </w:tc>
        <w:tc>
          <w:tcPr>
            <w:tcW w:w="490" w:type="pct"/>
            <w:shd w:val="clear" w:color="auto" w:fill="auto"/>
            <w:tcMar>
              <w:left w:w="43" w:type="dxa"/>
              <w:right w:w="43" w:type="dxa"/>
            </w:tcMar>
          </w:tcPr>
          <w:p w14:paraId="29B422FF" w14:textId="3141846A" w:rsidR="002B2CB2" w:rsidRPr="0090015E" w:rsidRDefault="002B2CB2" w:rsidP="00EE7A3C">
            <w:pPr>
              <w:suppressAutoHyphens/>
              <w:jc w:val="right"/>
              <w:rPr>
                <w:rFonts w:asciiTheme="majorBidi" w:hAnsiTheme="majorBidi" w:cstheme="majorBidi"/>
                <w:sz w:val="20"/>
                <w:szCs w:val="20"/>
                <w:lang w:eastAsia="en-CA"/>
              </w:rPr>
            </w:pPr>
            <w:r w:rsidRPr="0090015E">
              <w:rPr>
                <w:rFonts w:asciiTheme="majorBidi" w:hAnsiTheme="majorBidi" w:cstheme="majorBidi"/>
                <w:sz w:val="20"/>
                <w:szCs w:val="20"/>
              </w:rPr>
              <w:t>68</w:t>
            </w:r>
            <w:r w:rsidR="002F2095" w:rsidRPr="0090015E">
              <w:rPr>
                <w:rFonts w:asciiTheme="majorBidi" w:hAnsiTheme="majorBidi" w:cstheme="majorBidi"/>
                <w:sz w:val="20"/>
                <w:szCs w:val="20"/>
              </w:rPr>
              <w:t>6</w:t>
            </w:r>
          </w:p>
        </w:tc>
        <w:tc>
          <w:tcPr>
            <w:tcW w:w="342" w:type="pct"/>
            <w:shd w:val="clear" w:color="auto" w:fill="auto"/>
            <w:tcMar>
              <w:left w:w="43" w:type="dxa"/>
              <w:right w:w="43" w:type="dxa"/>
            </w:tcMar>
          </w:tcPr>
          <w:p w14:paraId="7EAF65AD" w14:textId="4B69CC04" w:rsidR="002B2CB2" w:rsidRPr="0090015E" w:rsidRDefault="002B2CB2" w:rsidP="00EE7A3C">
            <w:pPr>
              <w:suppressAutoHyphens/>
              <w:jc w:val="center"/>
              <w:rPr>
                <w:rFonts w:asciiTheme="majorBidi" w:hAnsiTheme="majorBidi" w:cstheme="majorBidi"/>
                <w:sz w:val="20"/>
                <w:szCs w:val="20"/>
                <w:lang w:eastAsia="en-CA"/>
              </w:rPr>
            </w:pPr>
            <w:r w:rsidRPr="0090015E">
              <w:rPr>
                <w:rFonts w:asciiTheme="majorBidi" w:hAnsiTheme="majorBidi" w:cstheme="majorBidi"/>
                <w:sz w:val="20"/>
                <w:szCs w:val="20"/>
              </w:rPr>
              <w:t>0.1</w:t>
            </w:r>
          </w:p>
        </w:tc>
      </w:tr>
      <w:tr w:rsidR="0090015E" w:rsidRPr="0090015E" w14:paraId="58E9F0D2" w14:textId="77777777" w:rsidTr="007A7C63">
        <w:trPr>
          <w:trHeight w:val="144"/>
        </w:trPr>
        <w:tc>
          <w:tcPr>
            <w:tcW w:w="719" w:type="pct"/>
            <w:vMerge w:val="restart"/>
            <w:shd w:val="clear" w:color="auto" w:fill="auto"/>
            <w:tcMar>
              <w:left w:w="43" w:type="dxa"/>
              <w:right w:w="43" w:type="dxa"/>
            </w:tcMar>
            <w:vAlign w:val="center"/>
          </w:tcPr>
          <w:p w14:paraId="0885E3BF" w14:textId="1FBEAACF" w:rsidR="00A2627D" w:rsidRPr="0090015E" w:rsidRDefault="00A2627D" w:rsidP="00EE7A3C">
            <w:pPr>
              <w:suppressAutoHyphens/>
              <w:ind w:left="96"/>
              <w:rPr>
                <w:rFonts w:asciiTheme="majorBidi" w:hAnsiTheme="majorBidi" w:cstheme="majorBidi"/>
                <w:sz w:val="20"/>
                <w:szCs w:val="20"/>
                <w:lang w:eastAsia="en-CA"/>
              </w:rPr>
            </w:pPr>
            <w:r w:rsidRPr="0090015E">
              <w:rPr>
                <w:rFonts w:asciiTheme="majorBidi" w:hAnsiTheme="majorBidi" w:cstheme="majorBidi"/>
                <w:sz w:val="20"/>
                <w:szCs w:val="20"/>
                <w:lang w:eastAsia="en-CA"/>
              </w:rPr>
              <w:t xml:space="preserve">Commercial </w:t>
            </w:r>
          </w:p>
        </w:tc>
        <w:tc>
          <w:tcPr>
            <w:tcW w:w="614" w:type="pct"/>
            <w:shd w:val="clear" w:color="auto" w:fill="auto"/>
            <w:tcMar>
              <w:left w:w="43" w:type="dxa"/>
              <w:right w:w="43" w:type="dxa"/>
            </w:tcMar>
          </w:tcPr>
          <w:p w14:paraId="137EC30C" w14:textId="77777777" w:rsidR="00A2627D" w:rsidRPr="0090015E" w:rsidRDefault="00A2627D" w:rsidP="002B2CB2">
            <w:pPr>
              <w:suppressAutoHyphens/>
              <w:ind w:left="-34"/>
              <w:jc w:val="left"/>
              <w:rPr>
                <w:rFonts w:asciiTheme="majorBidi" w:hAnsiTheme="majorBidi" w:cstheme="majorBidi"/>
                <w:sz w:val="20"/>
                <w:szCs w:val="20"/>
              </w:rPr>
            </w:pPr>
            <w:r w:rsidRPr="0090015E">
              <w:rPr>
                <w:rFonts w:asciiTheme="majorBidi" w:hAnsiTheme="majorBidi" w:cstheme="majorBidi"/>
                <w:sz w:val="20"/>
                <w:szCs w:val="20"/>
              </w:rPr>
              <w:t>Stand-alone units</w:t>
            </w:r>
          </w:p>
        </w:tc>
        <w:tc>
          <w:tcPr>
            <w:tcW w:w="474" w:type="pct"/>
            <w:shd w:val="clear" w:color="auto" w:fill="auto"/>
            <w:tcMar>
              <w:left w:w="43" w:type="dxa"/>
              <w:right w:w="43" w:type="dxa"/>
            </w:tcMar>
          </w:tcPr>
          <w:p w14:paraId="010D60BB" w14:textId="1517CD66" w:rsidR="00A2627D" w:rsidRPr="0090015E" w:rsidRDefault="00A2627D" w:rsidP="00EE7A3C">
            <w:pPr>
              <w:suppressAutoHyphens/>
              <w:jc w:val="right"/>
              <w:rPr>
                <w:rFonts w:asciiTheme="majorBidi" w:hAnsiTheme="majorBidi" w:cstheme="majorBidi"/>
                <w:sz w:val="20"/>
                <w:szCs w:val="20"/>
              </w:rPr>
            </w:pPr>
            <w:r w:rsidRPr="0090015E">
              <w:rPr>
                <w:rFonts w:asciiTheme="majorBidi" w:hAnsiTheme="majorBidi" w:cstheme="majorBidi"/>
                <w:sz w:val="20"/>
                <w:szCs w:val="20"/>
              </w:rPr>
              <w:t>135,435</w:t>
            </w:r>
          </w:p>
        </w:tc>
        <w:tc>
          <w:tcPr>
            <w:tcW w:w="472" w:type="pct"/>
            <w:shd w:val="clear" w:color="auto" w:fill="auto"/>
            <w:tcMar>
              <w:left w:w="43" w:type="dxa"/>
              <w:right w:w="43" w:type="dxa"/>
            </w:tcMar>
          </w:tcPr>
          <w:p w14:paraId="79449057" w14:textId="4D2F899C" w:rsidR="00A2627D" w:rsidRPr="0090015E" w:rsidRDefault="00A2627D" w:rsidP="00EE7A3C">
            <w:pPr>
              <w:suppressAutoHyphens/>
              <w:jc w:val="right"/>
              <w:rPr>
                <w:rFonts w:asciiTheme="majorBidi" w:hAnsiTheme="majorBidi" w:cstheme="majorBidi"/>
                <w:sz w:val="20"/>
                <w:szCs w:val="20"/>
              </w:rPr>
            </w:pPr>
            <w:r w:rsidRPr="0090015E">
              <w:rPr>
                <w:rFonts w:asciiTheme="majorBidi" w:hAnsiTheme="majorBidi" w:cstheme="majorBidi"/>
                <w:sz w:val="20"/>
                <w:szCs w:val="20"/>
              </w:rPr>
              <w:t>174,354</w:t>
            </w:r>
          </w:p>
        </w:tc>
        <w:tc>
          <w:tcPr>
            <w:tcW w:w="470" w:type="pct"/>
            <w:shd w:val="clear" w:color="auto" w:fill="auto"/>
            <w:tcMar>
              <w:left w:w="43" w:type="dxa"/>
              <w:right w:w="43" w:type="dxa"/>
            </w:tcMar>
          </w:tcPr>
          <w:p w14:paraId="56625277" w14:textId="211F8695" w:rsidR="00A2627D" w:rsidRPr="0090015E" w:rsidRDefault="00A2627D" w:rsidP="00EE7A3C">
            <w:pPr>
              <w:suppressAutoHyphens/>
              <w:jc w:val="right"/>
              <w:rPr>
                <w:rFonts w:asciiTheme="majorBidi" w:hAnsiTheme="majorBidi" w:cstheme="majorBidi"/>
                <w:sz w:val="20"/>
                <w:szCs w:val="20"/>
              </w:rPr>
            </w:pPr>
            <w:r w:rsidRPr="0090015E">
              <w:rPr>
                <w:rFonts w:asciiTheme="majorBidi" w:hAnsiTheme="majorBidi" w:cstheme="majorBidi"/>
                <w:sz w:val="20"/>
                <w:szCs w:val="20"/>
              </w:rPr>
              <w:t>0</w:t>
            </w:r>
          </w:p>
        </w:tc>
        <w:tc>
          <w:tcPr>
            <w:tcW w:w="463" w:type="pct"/>
            <w:shd w:val="clear" w:color="auto" w:fill="auto"/>
            <w:tcMar>
              <w:left w:w="43" w:type="dxa"/>
              <w:right w:w="43" w:type="dxa"/>
            </w:tcMar>
          </w:tcPr>
          <w:p w14:paraId="15028429" w14:textId="6BE0899E" w:rsidR="00A2627D" w:rsidRPr="0090015E" w:rsidRDefault="00A2627D" w:rsidP="00EE7A3C">
            <w:pPr>
              <w:suppressAutoHyphens/>
              <w:jc w:val="right"/>
              <w:rPr>
                <w:rFonts w:asciiTheme="majorBidi" w:hAnsiTheme="majorBidi" w:cstheme="majorBidi"/>
                <w:sz w:val="20"/>
                <w:szCs w:val="20"/>
              </w:rPr>
            </w:pPr>
            <w:r w:rsidRPr="0090015E">
              <w:rPr>
                <w:rFonts w:asciiTheme="majorBidi" w:hAnsiTheme="majorBidi" w:cstheme="majorBidi"/>
                <w:sz w:val="20"/>
                <w:szCs w:val="20"/>
              </w:rPr>
              <w:t>0</w:t>
            </w:r>
          </w:p>
        </w:tc>
        <w:tc>
          <w:tcPr>
            <w:tcW w:w="467" w:type="pct"/>
            <w:shd w:val="clear" w:color="auto" w:fill="auto"/>
            <w:tcMar>
              <w:left w:w="43" w:type="dxa"/>
              <w:right w:w="43" w:type="dxa"/>
            </w:tcMar>
          </w:tcPr>
          <w:p w14:paraId="1C94E613" w14:textId="2657A51E" w:rsidR="00A2627D" w:rsidRPr="0090015E" w:rsidRDefault="00A2627D" w:rsidP="00EE7A3C">
            <w:pPr>
              <w:suppressAutoHyphens/>
              <w:jc w:val="right"/>
              <w:rPr>
                <w:rFonts w:asciiTheme="majorBidi" w:hAnsiTheme="majorBidi" w:cstheme="majorBidi"/>
                <w:sz w:val="20"/>
                <w:szCs w:val="20"/>
              </w:rPr>
            </w:pPr>
            <w:r w:rsidRPr="0090015E">
              <w:rPr>
                <w:rFonts w:asciiTheme="majorBidi" w:hAnsiTheme="majorBidi" w:cstheme="majorBidi"/>
                <w:sz w:val="20"/>
                <w:szCs w:val="20"/>
              </w:rPr>
              <w:t>1,</w:t>
            </w:r>
            <w:r w:rsidR="0085599B" w:rsidRPr="0090015E">
              <w:rPr>
                <w:rFonts w:asciiTheme="majorBidi" w:hAnsiTheme="majorBidi" w:cstheme="majorBidi"/>
                <w:sz w:val="20"/>
                <w:szCs w:val="20"/>
              </w:rPr>
              <w:t>793</w:t>
            </w:r>
          </w:p>
        </w:tc>
        <w:tc>
          <w:tcPr>
            <w:tcW w:w="489" w:type="pct"/>
            <w:shd w:val="clear" w:color="auto" w:fill="auto"/>
            <w:tcMar>
              <w:left w:w="43" w:type="dxa"/>
              <w:right w:w="43" w:type="dxa"/>
            </w:tcMar>
          </w:tcPr>
          <w:p w14:paraId="174B1DD4" w14:textId="13F504FA" w:rsidR="00A2627D" w:rsidRPr="0090015E" w:rsidRDefault="00A2627D" w:rsidP="00EE7A3C">
            <w:pPr>
              <w:suppressAutoHyphens/>
              <w:jc w:val="right"/>
              <w:rPr>
                <w:rFonts w:asciiTheme="majorBidi" w:hAnsiTheme="majorBidi" w:cstheme="majorBidi"/>
                <w:sz w:val="20"/>
                <w:szCs w:val="20"/>
              </w:rPr>
            </w:pPr>
            <w:r w:rsidRPr="0090015E">
              <w:rPr>
                <w:rFonts w:asciiTheme="majorBidi" w:hAnsiTheme="majorBidi" w:cstheme="majorBidi"/>
                <w:sz w:val="20"/>
                <w:szCs w:val="20"/>
              </w:rPr>
              <w:t>0</w:t>
            </w:r>
          </w:p>
        </w:tc>
        <w:tc>
          <w:tcPr>
            <w:tcW w:w="490" w:type="pct"/>
            <w:shd w:val="clear" w:color="auto" w:fill="auto"/>
            <w:tcMar>
              <w:left w:w="43" w:type="dxa"/>
              <w:right w:w="43" w:type="dxa"/>
            </w:tcMar>
          </w:tcPr>
          <w:p w14:paraId="37C406F6" w14:textId="496BA1FB" w:rsidR="00A2627D" w:rsidRPr="0090015E" w:rsidRDefault="00A2627D" w:rsidP="00EE7A3C">
            <w:pPr>
              <w:suppressAutoHyphens/>
              <w:jc w:val="right"/>
              <w:rPr>
                <w:rFonts w:asciiTheme="majorBidi" w:hAnsiTheme="majorBidi" w:cstheme="majorBidi"/>
                <w:sz w:val="20"/>
                <w:szCs w:val="20"/>
              </w:rPr>
            </w:pPr>
            <w:r w:rsidRPr="0090015E">
              <w:rPr>
                <w:rFonts w:asciiTheme="majorBidi" w:hAnsiTheme="majorBidi" w:cstheme="majorBidi"/>
                <w:sz w:val="20"/>
                <w:szCs w:val="20"/>
              </w:rPr>
              <w:t>311,5</w:t>
            </w:r>
            <w:r w:rsidR="0085599B" w:rsidRPr="0090015E">
              <w:rPr>
                <w:rFonts w:asciiTheme="majorBidi" w:hAnsiTheme="majorBidi" w:cstheme="majorBidi"/>
                <w:sz w:val="20"/>
                <w:szCs w:val="20"/>
              </w:rPr>
              <w:t>83</w:t>
            </w:r>
          </w:p>
        </w:tc>
        <w:tc>
          <w:tcPr>
            <w:tcW w:w="342" w:type="pct"/>
            <w:shd w:val="clear" w:color="auto" w:fill="auto"/>
            <w:tcMar>
              <w:left w:w="43" w:type="dxa"/>
              <w:right w:w="43" w:type="dxa"/>
            </w:tcMar>
          </w:tcPr>
          <w:p w14:paraId="764BE700" w14:textId="5E3D46E5" w:rsidR="00A2627D" w:rsidRPr="0090015E" w:rsidRDefault="002F2095" w:rsidP="00EE7A3C">
            <w:pPr>
              <w:suppressAutoHyphens/>
              <w:jc w:val="center"/>
              <w:rPr>
                <w:rFonts w:asciiTheme="majorBidi" w:hAnsiTheme="majorBidi" w:cstheme="majorBidi"/>
                <w:sz w:val="20"/>
                <w:szCs w:val="20"/>
              </w:rPr>
            </w:pPr>
            <w:r w:rsidRPr="0090015E">
              <w:rPr>
                <w:rFonts w:asciiTheme="majorBidi" w:hAnsiTheme="majorBidi" w:cstheme="majorBidi"/>
                <w:sz w:val="20"/>
                <w:szCs w:val="20"/>
              </w:rPr>
              <w:t>32.6</w:t>
            </w:r>
          </w:p>
        </w:tc>
      </w:tr>
      <w:tr w:rsidR="0090015E" w:rsidRPr="0090015E" w14:paraId="5C83C9AD" w14:textId="77777777" w:rsidTr="007A7C63">
        <w:trPr>
          <w:trHeight w:val="144"/>
        </w:trPr>
        <w:tc>
          <w:tcPr>
            <w:tcW w:w="719" w:type="pct"/>
            <w:vMerge/>
            <w:shd w:val="clear" w:color="auto" w:fill="auto"/>
            <w:tcMar>
              <w:left w:w="43" w:type="dxa"/>
              <w:right w:w="43" w:type="dxa"/>
            </w:tcMar>
          </w:tcPr>
          <w:p w14:paraId="21C89204" w14:textId="77777777" w:rsidR="00A2627D" w:rsidRPr="0090015E" w:rsidRDefault="00A2627D" w:rsidP="00EE7A3C">
            <w:pPr>
              <w:suppressAutoHyphens/>
              <w:ind w:left="96"/>
              <w:rPr>
                <w:rFonts w:asciiTheme="majorBidi" w:hAnsiTheme="majorBidi" w:cstheme="majorBidi"/>
                <w:sz w:val="20"/>
                <w:szCs w:val="20"/>
                <w:lang w:eastAsia="en-CA"/>
              </w:rPr>
            </w:pPr>
          </w:p>
        </w:tc>
        <w:tc>
          <w:tcPr>
            <w:tcW w:w="614" w:type="pct"/>
            <w:shd w:val="clear" w:color="auto" w:fill="auto"/>
            <w:tcMar>
              <w:left w:w="43" w:type="dxa"/>
              <w:right w:w="43" w:type="dxa"/>
            </w:tcMar>
          </w:tcPr>
          <w:p w14:paraId="2696623F" w14:textId="77777777" w:rsidR="00A2627D" w:rsidRPr="0090015E" w:rsidRDefault="00A2627D" w:rsidP="002B2CB2">
            <w:pPr>
              <w:suppressAutoHyphens/>
              <w:ind w:left="-34"/>
              <w:jc w:val="left"/>
              <w:rPr>
                <w:rFonts w:asciiTheme="majorBidi" w:hAnsiTheme="majorBidi" w:cstheme="majorBidi"/>
                <w:sz w:val="20"/>
                <w:szCs w:val="20"/>
              </w:rPr>
            </w:pPr>
            <w:r w:rsidRPr="0090015E">
              <w:rPr>
                <w:rFonts w:asciiTheme="majorBidi" w:hAnsiTheme="majorBidi" w:cstheme="majorBidi"/>
                <w:sz w:val="20"/>
                <w:szCs w:val="20"/>
              </w:rPr>
              <w:t>Condenser units</w:t>
            </w:r>
          </w:p>
        </w:tc>
        <w:tc>
          <w:tcPr>
            <w:tcW w:w="474" w:type="pct"/>
            <w:shd w:val="clear" w:color="auto" w:fill="auto"/>
            <w:tcMar>
              <w:left w:w="43" w:type="dxa"/>
              <w:right w:w="43" w:type="dxa"/>
            </w:tcMar>
          </w:tcPr>
          <w:p w14:paraId="7243C69A" w14:textId="7482D0F3" w:rsidR="00A2627D" w:rsidRPr="0090015E" w:rsidRDefault="00A2627D" w:rsidP="00EE7A3C">
            <w:pPr>
              <w:suppressAutoHyphens/>
              <w:jc w:val="right"/>
              <w:rPr>
                <w:rFonts w:asciiTheme="majorBidi" w:hAnsiTheme="majorBidi" w:cstheme="majorBidi"/>
                <w:sz w:val="20"/>
                <w:szCs w:val="20"/>
              </w:rPr>
            </w:pPr>
            <w:r w:rsidRPr="0090015E">
              <w:rPr>
                <w:rFonts w:asciiTheme="majorBidi" w:hAnsiTheme="majorBidi" w:cstheme="majorBidi"/>
                <w:sz w:val="20"/>
                <w:szCs w:val="20"/>
              </w:rPr>
              <w:t>14,057</w:t>
            </w:r>
          </w:p>
        </w:tc>
        <w:tc>
          <w:tcPr>
            <w:tcW w:w="472" w:type="pct"/>
            <w:shd w:val="clear" w:color="auto" w:fill="auto"/>
            <w:tcMar>
              <w:left w:w="43" w:type="dxa"/>
              <w:right w:w="43" w:type="dxa"/>
            </w:tcMar>
          </w:tcPr>
          <w:p w14:paraId="2D26F93C" w14:textId="599700C6" w:rsidR="00A2627D" w:rsidRPr="0090015E" w:rsidRDefault="00A2627D" w:rsidP="00EE7A3C">
            <w:pPr>
              <w:suppressAutoHyphens/>
              <w:jc w:val="right"/>
              <w:rPr>
                <w:rFonts w:asciiTheme="majorBidi" w:hAnsiTheme="majorBidi" w:cstheme="majorBidi"/>
                <w:sz w:val="20"/>
                <w:szCs w:val="20"/>
              </w:rPr>
            </w:pPr>
            <w:r w:rsidRPr="0090015E">
              <w:rPr>
                <w:rFonts w:asciiTheme="majorBidi" w:hAnsiTheme="majorBidi" w:cstheme="majorBidi"/>
                <w:sz w:val="20"/>
                <w:szCs w:val="20"/>
              </w:rPr>
              <w:t>20,549</w:t>
            </w:r>
          </w:p>
        </w:tc>
        <w:tc>
          <w:tcPr>
            <w:tcW w:w="470" w:type="pct"/>
            <w:shd w:val="clear" w:color="auto" w:fill="auto"/>
            <w:tcMar>
              <w:left w:w="43" w:type="dxa"/>
              <w:right w:w="43" w:type="dxa"/>
            </w:tcMar>
          </w:tcPr>
          <w:p w14:paraId="4B342CDE" w14:textId="7C571EF5" w:rsidR="00A2627D" w:rsidRPr="0090015E" w:rsidRDefault="00A2627D" w:rsidP="00EE7A3C">
            <w:pPr>
              <w:suppressAutoHyphens/>
              <w:jc w:val="right"/>
              <w:rPr>
                <w:rFonts w:asciiTheme="majorBidi" w:hAnsiTheme="majorBidi" w:cstheme="majorBidi"/>
                <w:sz w:val="20"/>
                <w:szCs w:val="20"/>
              </w:rPr>
            </w:pPr>
            <w:r w:rsidRPr="0090015E">
              <w:rPr>
                <w:rFonts w:asciiTheme="majorBidi" w:hAnsiTheme="majorBidi" w:cstheme="majorBidi"/>
                <w:sz w:val="20"/>
                <w:szCs w:val="20"/>
              </w:rPr>
              <w:t>0</w:t>
            </w:r>
          </w:p>
        </w:tc>
        <w:tc>
          <w:tcPr>
            <w:tcW w:w="463" w:type="pct"/>
            <w:shd w:val="clear" w:color="auto" w:fill="auto"/>
            <w:tcMar>
              <w:left w:w="43" w:type="dxa"/>
              <w:right w:w="43" w:type="dxa"/>
            </w:tcMar>
          </w:tcPr>
          <w:p w14:paraId="2BAA11B9" w14:textId="2DC44F7E" w:rsidR="00A2627D" w:rsidRPr="0090015E" w:rsidRDefault="00A2627D" w:rsidP="00EE7A3C">
            <w:pPr>
              <w:suppressAutoHyphens/>
              <w:jc w:val="right"/>
              <w:rPr>
                <w:rFonts w:asciiTheme="majorBidi" w:hAnsiTheme="majorBidi" w:cstheme="majorBidi"/>
                <w:sz w:val="20"/>
                <w:szCs w:val="20"/>
              </w:rPr>
            </w:pPr>
            <w:r w:rsidRPr="0090015E">
              <w:rPr>
                <w:rFonts w:asciiTheme="majorBidi" w:hAnsiTheme="majorBidi" w:cstheme="majorBidi"/>
                <w:sz w:val="20"/>
                <w:szCs w:val="20"/>
              </w:rPr>
              <w:t>0</w:t>
            </w:r>
          </w:p>
        </w:tc>
        <w:tc>
          <w:tcPr>
            <w:tcW w:w="467" w:type="pct"/>
            <w:shd w:val="clear" w:color="auto" w:fill="auto"/>
            <w:tcMar>
              <w:left w:w="43" w:type="dxa"/>
              <w:right w:w="43" w:type="dxa"/>
            </w:tcMar>
          </w:tcPr>
          <w:p w14:paraId="3676AE37" w14:textId="772D8DDF" w:rsidR="00A2627D" w:rsidRPr="0090015E" w:rsidRDefault="00A2627D" w:rsidP="00EE7A3C">
            <w:pPr>
              <w:suppressAutoHyphens/>
              <w:jc w:val="right"/>
              <w:rPr>
                <w:rFonts w:asciiTheme="majorBidi" w:hAnsiTheme="majorBidi" w:cstheme="majorBidi"/>
                <w:sz w:val="20"/>
                <w:szCs w:val="20"/>
              </w:rPr>
            </w:pPr>
            <w:r w:rsidRPr="0090015E">
              <w:rPr>
                <w:rFonts w:asciiTheme="majorBidi" w:hAnsiTheme="majorBidi" w:cstheme="majorBidi"/>
                <w:sz w:val="20"/>
                <w:szCs w:val="20"/>
              </w:rPr>
              <w:t>0</w:t>
            </w:r>
          </w:p>
        </w:tc>
        <w:tc>
          <w:tcPr>
            <w:tcW w:w="489" w:type="pct"/>
            <w:shd w:val="clear" w:color="auto" w:fill="auto"/>
            <w:tcMar>
              <w:left w:w="43" w:type="dxa"/>
              <w:right w:w="43" w:type="dxa"/>
            </w:tcMar>
          </w:tcPr>
          <w:p w14:paraId="02063CD1" w14:textId="44FB8BCD" w:rsidR="00A2627D" w:rsidRPr="0090015E" w:rsidRDefault="00A2627D" w:rsidP="00EE7A3C">
            <w:pPr>
              <w:suppressAutoHyphens/>
              <w:jc w:val="right"/>
              <w:rPr>
                <w:rFonts w:asciiTheme="majorBidi" w:hAnsiTheme="majorBidi" w:cstheme="majorBidi"/>
                <w:sz w:val="20"/>
                <w:szCs w:val="20"/>
              </w:rPr>
            </w:pPr>
            <w:r w:rsidRPr="0090015E">
              <w:rPr>
                <w:rFonts w:asciiTheme="majorBidi" w:hAnsiTheme="majorBidi" w:cstheme="majorBidi"/>
                <w:sz w:val="20"/>
                <w:szCs w:val="20"/>
              </w:rPr>
              <w:t>0</w:t>
            </w:r>
          </w:p>
        </w:tc>
        <w:tc>
          <w:tcPr>
            <w:tcW w:w="490" w:type="pct"/>
            <w:shd w:val="clear" w:color="auto" w:fill="auto"/>
            <w:tcMar>
              <w:left w:w="43" w:type="dxa"/>
              <w:right w:w="43" w:type="dxa"/>
            </w:tcMar>
          </w:tcPr>
          <w:p w14:paraId="4457C051" w14:textId="70DCF862" w:rsidR="00A2627D" w:rsidRPr="0090015E" w:rsidRDefault="00A2627D" w:rsidP="00EE7A3C">
            <w:pPr>
              <w:suppressAutoHyphens/>
              <w:jc w:val="right"/>
              <w:rPr>
                <w:rFonts w:asciiTheme="majorBidi" w:hAnsiTheme="majorBidi" w:cstheme="majorBidi"/>
                <w:sz w:val="20"/>
                <w:szCs w:val="20"/>
              </w:rPr>
            </w:pPr>
            <w:r w:rsidRPr="0090015E">
              <w:rPr>
                <w:rFonts w:asciiTheme="majorBidi" w:hAnsiTheme="majorBidi" w:cstheme="majorBidi"/>
                <w:sz w:val="20"/>
                <w:szCs w:val="20"/>
              </w:rPr>
              <w:t>34,606</w:t>
            </w:r>
          </w:p>
        </w:tc>
        <w:tc>
          <w:tcPr>
            <w:tcW w:w="342" w:type="pct"/>
            <w:shd w:val="clear" w:color="auto" w:fill="auto"/>
            <w:tcMar>
              <w:left w:w="43" w:type="dxa"/>
              <w:right w:w="43" w:type="dxa"/>
            </w:tcMar>
          </w:tcPr>
          <w:p w14:paraId="7579CB93" w14:textId="0DC289AF" w:rsidR="00A2627D" w:rsidRPr="0090015E" w:rsidRDefault="00A2627D" w:rsidP="00EE7A3C">
            <w:pPr>
              <w:suppressAutoHyphens/>
              <w:jc w:val="center"/>
              <w:rPr>
                <w:rFonts w:asciiTheme="majorBidi" w:hAnsiTheme="majorBidi" w:cstheme="majorBidi"/>
                <w:sz w:val="20"/>
                <w:szCs w:val="20"/>
              </w:rPr>
            </w:pPr>
            <w:r w:rsidRPr="0090015E">
              <w:rPr>
                <w:rFonts w:asciiTheme="majorBidi" w:hAnsiTheme="majorBidi" w:cstheme="majorBidi"/>
                <w:sz w:val="20"/>
                <w:szCs w:val="20"/>
              </w:rPr>
              <w:t>3.</w:t>
            </w:r>
            <w:r w:rsidR="002F2095" w:rsidRPr="0090015E">
              <w:rPr>
                <w:rFonts w:asciiTheme="majorBidi" w:hAnsiTheme="majorBidi" w:cstheme="majorBidi"/>
                <w:sz w:val="20"/>
                <w:szCs w:val="20"/>
              </w:rPr>
              <w:t>6</w:t>
            </w:r>
          </w:p>
        </w:tc>
      </w:tr>
      <w:tr w:rsidR="0090015E" w:rsidRPr="0090015E" w14:paraId="231C9EC3" w14:textId="77777777" w:rsidTr="007A7C63">
        <w:trPr>
          <w:trHeight w:val="144"/>
        </w:trPr>
        <w:tc>
          <w:tcPr>
            <w:tcW w:w="719" w:type="pct"/>
            <w:vMerge/>
            <w:shd w:val="clear" w:color="auto" w:fill="auto"/>
            <w:tcMar>
              <w:left w:w="43" w:type="dxa"/>
              <w:right w:w="43" w:type="dxa"/>
            </w:tcMar>
          </w:tcPr>
          <w:p w14:paraId="46DCD4AE" w14:textId="77777777" w:rsidR="00A2627D" w:rsidRPr="0090015E" w:rsidRDefault="00A2627D" w:rsidP="00EE7A3C">
            <w:pPr>
              <w:suppressAutoHyphens/>
              <w:ind w:left="96"/>
              <w:rPr>
                <w:rFonts w:asciiTheme="majorBidi" w:hAnsiTheme="majorBidi" w:cstheme="majorBidi"/>
                <w:sz w:val="20"/>
                <w:szCs w:val="20"/>
                <w:lang w:eastAsia="en-CA"/>
              </w:rPr>
            </w:pPr>
          </w:p>
        </w:tc>
        <w:tc>
          <w:tcPr>
            <w:tcW w:w="614" w:type="pct"/>
            <w:shd w:val="clear" w:color="auto" w:fill="auto"/>
            <w:tcMar>
              <w:left w:w="43" w:type="dxa"/>
              <w:right w:w="43" w:type="dxa"/>
            </w:tcMar>
          </w:tcPr>
          <w:p w14:paraId="20D7E118" w14:textId="77777777" w:rsidR="00A2627D" w:rsidRPr="0090015E" w:rsidRDefault="00A2627D" w:rsidP="002B2CB2">
            <w:pPr>
              <w:suppressAutoHyphens/>
              <w:ind w:left="-34"/>
              <w:jc w:val="left"/>
              <w:rPr>
                <w:rFonts w:asciiTheme="majorBidi" w:hAnsiTheme="majorBidi" w:cstheme="majorBidi"/>
                <w:sz w:val="20"/>
                <w:szCs w:val="20"/>
              </w:rPr>
            </w:pPr>
            <w:r w:rsidRPr="0090015E">
              <w:rPr>
                <w:rFonts w:asciiTheme="majorBidi" w:hAnsiTheme="majorBidi" w:cstheme="majorBidi"/>
                <w:sz w:val="20"/>
                <w:szCs w:val="20"/>
              </w:rPr>
              <w:t>Centralized systems</w:t>
            </w:r>
          </w:p>
        </w:tc>
        <w:tc>
          <w:tcPr>
            <w:tcW w:w="474" w:type="pct"/>
            <w:shd w:val="clear" w:color="auto" w:fill="auto"/>
            <w:tcMar>
              <w:left w:w="43" w:type="dxa"/>
              <w:right w:w="43" w:type="dxa"/>
            </w:tcMar>
          </w:tcPr>
          <w:p w14:paraId="14E30CF2" w14:textId="57582C57" w:rsidR="00A2627D" w:rsidRPr="0090015E" w:rsidRDefault="00A2627D" w:rsidP="00EE7A3C">
            <w:pPr>
              <w:suppressAutoHyphens/>
              <w:jc w:val="right"/>
              <w:rPr>
                <w:rFonts w:asciiTheme="majorBidi" w:hAnsiTheme="majorBidi" w:cstheme="majorBidi"/>
                <w:sz w:val="20"/>
                <w:szCs w:val="20"/>
              </w:rPr>
            </w:pPr>
            <w:r w:rsidRPr="0090015E">
              <w:rPr>
                <w:rFonts w:asciiTheme="majorBidi" w:hAnsiTheme="majorBidi" w:cstheme="majorBidi"/>
                <w:sz w:val="20"/>
                <w:szCs w:val="20"/>
              </w:rPr>
              <w:t>7,967</w:t>
            </w:r>
          </w:p>
        </w:tc>
        <w:tc>
          <w:tcPr>
            <w:tcW w:w="472" w:type="pct"/>
            <w:shd w:val="clear" w:color="auto" w:fill="auto"/>
            <w:tcMar>
              <w:left w:w="43" w:type="dxa"/>
              <w:right w:w="43" w:type="dxa"/>
            </w:tcMar>
          </w:tcPr>
          <w:p w14:paraId="65744E5E" w14:textId="6CA9E776" w:rsidR="00A2627D" w:rsidRPr="0090015E" w:rsidRDefault="00A2627D" w:rsidP="00EE7A3C">
            <w:pPr>
              <w:suppressAutoHyphens/>
              <w:jc w:val="right"/>
              <w:rPr>
                <w:rFonts w:asciiTheme="majorBidi" w:hAnsiTheme="majorBidi" w:cstheme="majorBidi"/>
                <w:sz w:val="20"/>
                <w:szCs w:val="20"/>
              </w:rPr>
            </w:pPr>
            <w:r w:rsidRPr="0090015E">
              <w:rPr>
                <w:rFonts w:asciiTheme="majorBidi" w:hAnsiTheme="majorBidi" w:cstheme="majorBidi"/>
                <w:sz w:val="20"/>
                <w:szCs w:val="20"/>
              </w:rPr>
              <w:t>10,275</w:t>
            </w:r>
          </w:p>
        </w:tc>
        <w:tc>
          <w:tcPr>
            <w:tcW w:w="470" w:type="pct"/>
            <w:shd w:val="clear" w:color="auto" w:fill="auto"/>
            <w:tcMar>
              <w:left w:w="43" w:type="dxa"/>
              <w:right w:w="43" w:type="dxa"/>
            </w:tcMar>
          </w:tcPr>
          <w:p w14:paraId="39EF5DAA" w14:textId="0450ABE7" w:rsidR="00A2627D" w:rsidRPr="0090015E" w:rsidRDefault="00A2627D" w:rsidP="00EE7A3C">
            <w:pPr>
              <w:suppressAutoHyphens/>
              <w:jc w:val="right"/>
              <w:rPr>
                <w:rFonts w:asciiTheme="majorBidi" w:hAnsiTheme="majorBidi" w:cstheme="majorBidi"/>
                <w:sz w:val="20"/>
                <w:szCs w:val="20"/>
              </w:rPr>
            </w:pPr>
            <w:r w:rsidRPr="0090015E">
              <w:rPr>
                <w:rFonts w:asciiTheme="majorBidi" w:hAnsiTheme="majorBidi" w:cstheme="majorBidi"/>
                <w:sz w:val="20"/>
                <w:szCs w:val="20"/>
              </w:rPr>
              <w:t>0</w:t>
            </w:r>
          </w:p>
        </w:tc>
        <w:tc>
          <w:tcPr>
            <w:tcW w:w="463" w:type="pct"/>
            <w:shd w:val="clear" w:color="auto" w:fill="auto"/>
            <w:tcMar>
              <w:left w:w="43" w:type="dxa"/>
              <w:right w:w="43" w:type="dxa"/>
            </w:tcMar>
          </w:tcPr>
          <w:p w14:paraId="2EE923B7" w14:textId="0A4BF451" w:rsidR="00A2627D" w:rsidRPr="0090015E" w:rsidRDefault="00A2627D" w:rsidP="00EE7A3C">
            <w:pPr>
              <w:suppressAutoHyphens/>
              <w:jc w:val="right"/>
              <w:rPr>
                <w:rFonts w:asciiTheme="majorBidi" w:hAnsiTheme="majorBidi" w:cstheme="majorBidi"/>
                <w:sz w:val="20"/>
                <w:szCs w:val="20"/>
              </w:rPr>
            </w:pPr>
            <w:r w:rsidRPr="0090015E">
              <w:rPr>
                <w:rFonts w:asciiTheme="majorBidi" w:hAnsiTheme="majorBidi" w:cstheme="majorBidi"/>
                <w:sz w:val="20"/>
                <w:szCs w:val="20"/>
              </w:rPr>
              <w:t>0</w:t>
            </w:r>
          </w:p>
        </w:tc>
        <w:tc>
          <w:tcPr>
            <w:tcW w:w="467" w:type="pct"/>
            <w:shd w:val="clear" w:color="auto" w:fill="auto"/>
            <w:tcMar>
              <w:left w:w="43" w:type="dxa"/>
              <w:right w:w="43" w:type="dxa"/>
            </w:tcMar>
          </w:tcPr>
          <w:p w14:paraId="410BFEF8" w14:textId="596A9E62" w:rsidR="00A2627D" w:rsidRPr="0090015E" w:rsidRDefault="00A2627D" w:rsidP="00EE7A3C">
            <w:pPr>
              <w:suppressAutoHyphens/>
              <w:jc w:val="right"/>
              <w:rPr>
                <w:rFonts w:asciiTheme="majorBidi" w:hAnsiTheme="majorBidi" w:cstheme="majorBidi"/>
                <w:sz w:val="20"/>
                <w:szCs w:val="20"/>
              </w:rPr>
            </w:pPr>
            <w:r w:rsidRPr="0090015E">
              <w:rPr>
                <w:rFonts w:asciiTheme="majorBidi" w:hAnsiTheme="majorBidi" w:cstheme="majorBidi"/>
                <w:sz w:val="20"/>
                <w:szCs w:val="20"/>
              </w:rPr>
              <w:t>0</w:t>
            </w:r>
          </w:p>
        </w:tc>
        <w:tc>
          <w:tcPr>
            <w:tcW w:w="489" w:type="pct"/>
            <w:shd w:val="clear" w:color="auto" w:fill="auto"/>
            <w:tcMar>
              <w:left w:w="43" w:type="dxa"/>
              <w:right w:w="43" w:type="dxa"/>
            </w:tcMar>
          </w:tcPr>
          <w:p w14:paraId="0441419F" w14:textId="5AE5A02F" w:rsidR="00A2627D" w:rsidRPr="0090015E" w:rsidRDefault="00A2627D" w:rsidP="00EE7A3C">
            <w:pPr>
              <w:suppressAutoHyphens/>
              <w:jc w:val="right"/>
              <w:rPr>
                <w:rFonts w:asciiTheme="majorBidi" w:hAnsiTheme="majorBidi" w:cstheme="majorBidi"/>
                <w:sz w:val="20"/>
                <w:szCs w:val="20"/>
              </w:rPr>
            </w:pPr>
            <w:r w:rsidRPr="0090015E">
              <w:rPr>
                <w:rFonts w:asciiTheme="majorBidi" w:hAnsiTheme="majorBidi" w:cstheme="majorBidi"/>
                <w:sz w:val="20"/>
                <w:szCs w:val="20"/>
              </w:rPr>
              <w:t>0</w:t>
            </w:r>
          </w:p>
        </w:tc>
        <w:tc>
          <w:tcPr>
            <w:tcW w:w="490" w:type="pct"/>
            <w:shd w:val="clear" w:color="auto" w:fill="auto"/>
            <w:tcMar>
              <w:left w:w="43" w:type="dxa"/>
              <w:right w:w="43" w:type="dxa"/>
            </w:tcMar>
          </w:tcPr>
          <w:p w14:paraId="567F15DA" w14:textId="36DDFFA9" w:rsidR="00A2627D" w:rsidRPr="0090015E" w:rsidRDefault="00A2627D" w:rsidP="00EE7A3C">
            <w:pPr>
              <w:suppressAutoHyphens/>
              <w:jc w:val="right"/>
              <w:rPr>
                <w:rFonts w:asciiTheme="majorBidi" w:hAnsiTheme="majorBidi" w:cstheme="majorBidi"/>
                <w:sz w:val="20"/>
                <w:szCs w:val="20"/>
              </w:rPr>
            </w:pPr>
            <w:r w:rsidRPr="0090015E">
              <w:rPr>
                <w:rFonts w:asciiTheme="majorBidi" w:hAnsiTheme="majorBidi" w:cstheme="majorBidi"/>
                <w:sz w:val="20"/>
                <w:szCs w:val="20"/>
              </w:rPr>
              <w:t>18,24</w:t>
            </w:r>
            <w:r w:rsidR="0085599B" w:rsidRPr="0090015E">
              <w:rPr>
                <w:rFonts w:asciiTheme="majorBidi" w:hAnsiTheme="majorBidi" w:cstheme="majorBidi"/>
                <w:sz w:val="20"/>
                <w:szCs w:val="20"/>
              </w:rPr>
              <w:t>0</w:t>
            </w:r>
          </w:p>
        </w:tc>
        <w:tc>
          <w:tcPr>
            <w:tcW w:w="342" w:type="pct"/>
            <w:shd w:val="clear" w:color="auto" w:fill="auto"/>
            <w:tcMar>
              <w:left w:w="43" w:type="dxa"/>
              <w:right w:w="43" w:type="dxa"/>
            </w:tcMar>
          </w:tcPr>
          <w:p w14:paraId="647622A9" w14:textId="6296F627" w:rsidR="00A2627D" w:rsidRPr="0090015E" w:rsidRDefault="00A2627D" w:rsidP="00EE7A3C">
            <w:pPr>
              <w:suppressAutoHyphens/>
              <w:jc w:val="center"/>
              <w:rPr>
                <w:rFonts w:asciiTheme="majorBidi" w:hAnsiTheme="majorBidi" w:cstheme="majorBidi"/>
                <w:sz w:val="20"/>
                <w:szCs w:val="20"/>
              </w:rPr>
            </w:pPr>
            <w:r w:rsidRPr="0090015E">
              <w:rPr>
                <w:rFonts w:asciiTheme="majorBidi" w:hAnsiTheme="majorBidi" w:cstheme="majorBidi"/>
                <w:sz w:val="20"/>
                <w:szCs w:val="20"/>
              </w:rPr>
              <w:t>1.</w:t>
            </w:r>
            <w:r w:rsidR="002F2095" w:rsidRPr="0090015E">
              <w:rPr>
                <w:rFonts w:asciiTheme="majorBidi" w:hAnsiTheme="majorBidi" w:cstheme="majorBidi"/>
                <w:sz w:val="20"/>
                <w:szCs w:val="20"/>
              </w:rPr>
              <w:t>9</w:t>
            </w:r>
          </w:p>
        </w:tc>
      </w:tr>
      <w:tr w:rsidR="0090015E" w:rsidRPr="0090015E" w14:paraId="6070B500" w14:textId="77777777" w:rsidTr="007A7C63">
        <w:trPr>
          <w:trHeight w:val="227"/>
        </w:trPr>
        <w:tc>
          <w:tcPr>
            <w:tcW w:w="719" w:type="pct"/>
            <w:vMerge/>
            <w:shd w:val="clear" w:color="auto" w:fill="auto"/>
            <w:tcMar>
              <w:left w:w="43" w:type="dxa"/>
              <w:right w:w="43" w:type="dxa"/>
            </w:tcMar>
          </w:tcPr>
          <w:p w14:paraId="3CA10059" w14:textId="77777777" w:rsidR="00F61D0E" w:rsidRPr="0090015E" w:rsidRDefault="00F61D0E" w:rsidP="00F61D0E">
            <w:pPr>
              <w:suppressAutoHyphens/>
              <w:jc w:val="left"/>
              <w:rPr>
                <w:rFonts w:asciiTheme="majorBidi" w:hAnsiTheme="majorBidi" w:cstheme="majorBidi"/>
                <w:sz w:val="20"/>
                <w:szCs w:val="20"/>
              </w:rPr>
            </w:pPr>
          </w:p>
        </w:tc>
        <w:tc>
          <w:tcPr>
            <w:tcW w:w="614" w:type="pct"/>
            <w:shd w:val="clear" w:color="auto" w:fill="auto"/>
          </w:tcPr>
          <w:p w14:paraId="3A3BE000" w14:textId="3BE5FC6A" w:rsidR="00F61D0E" w:rsidRPr="0090015E" w:rsidRDefault="00F61D0E" w:rsidP="00F61D0E">
            <w:pPr>
              <w:suppressAutoHyphens/>
              <w:jc w:val="left"/>
              <w:rPr>
                <w:rFonts w:asciiTheme="majorBidi" w:hAnsiTheme="majorBidi" w:cstheme="majorBidi"/>
                <w:i/>
                <w:iCs/>
                <w:sz w:val="20"/>
                <w:szCs w:val="20"/>
              </w:rPr>
            </w:pPr>
            <w:r w:rsidRPr="0090015E">
              <w:rPr>
                <w:rFonts w:asciiTheme="majorBidi" w:hAnsiTheme="majorBidi" w:cstheme="majorBidi"/>
                <w:i/>
                <w:iCs/>
                <w:sz w:val="20"/>
                <w:szCs w:val="20"/>
              </w:rPr>
              <w:t>Subtotal</w:t>
            </w:r>
          </w:p>
        </w:tc>
        <w:tc>
          <w:tcPr>
            <w:tcW w:w="474" w:type="pct"/>
            <w:shd w:val="clear" w:color="auto" w:fill="auto"/>
            <w:tcMar>
              <w:left w:w="43" w:type="dxa"/>
              <w:right w:w="43" w:type="dxa"/>
            </w:tcMar>
          </w:tcPr>
          <w:p w14:paraId="260D3B31" w14:textId="5D10D25B" w:rsidR="00F61D0E" w:rsidRPr="0090015E" w:rsidRDefault="00F61D0E" w:rsidP="00F61D0E">
            <w:pPr>
              <w:suppressAutoHyphens/>
              <w:jc w:val="right"/>
              <w:rPr>
                <w:rFonts w:asciiTheme="majorBidi" w:hAnsiTheme="majorBidi" w:cstheme="majorBidi"/>
                <w:i/>
                <w:iCs/>
                <w:sz w:val="20"/>
                <w:szCs w:val="20"/>
              </w:rPr>
            </w:pPr>
            <w:r w:rsidRPr="0090015E">
              <w:rPr>
                <w:rFonts w:asciiTheme="majorBidi" w:hAnsiTheme="majorBidi" w:cstheme="majorBidi"/>
                <w:i/>
                <w:iCs/>
                <w:sz w:val="20"/>
                <w:szCs w:val="20"/>
              </w:rPr>
              <w:t>157,459</w:t>
            </w:r>
          </w:p>
        </w:tc>
        <w:tc>
          <w:tcPr>
            <w:tcW w:w="472" w:type="pct"/>
            <w:shd w:val="clear" w:color="auto" w:fill="auto"/>
            <w:tcMar>
              <w:left w:w="43" w:type="dxa"/>
              <w:right w:w="43" w:type="dxa"/>
            </w:tcMar>
          </w:tcPr>
          <w:p w14:paraId="64A47C73" w14:textId="6962D8E1" w:rsidR="00F61D0E" w:rsidRPr="0090015E" w:rsidRDefault="00F61D0E" w:rsidP="00F61D0E">
            <w:pPr>
              <w:suppressAutoHyphens/>
              <w:jc w:val="right"/>
              <w:rPr>
                <w:rFonts w:asciiTheme="majorBidi" w:hAnsiTheme="majorBidi" w:cstheme="majorBidi"/>
                <w:i/>
                <w:iCs/>
                <w:sz w:val="20"/>
                <w:szCs w:val="20"/>
              </w:rPr>
            </w:pPr>
            <w:r w:rsidRPr="0090015E">
              <w:rPr>
                <w:rFonts w:asciiTheme="majorBidi" w:hAnsiTheme="majorBidi" w:cstheme="majorBidi"/>
                <w:i/>
                <w:iCs/>
                <w:sz w:val="20"/>
                <w:szCs w:val="20"/>
              </w:rPr>
              <w:t>205,178</w:t>
            </w:r>
          </w:p>
        </w:tc>
        <w:tc>
          <w:tcPr>
            <w:tcW w:w="470" w:type="pct"/>
            <w:shd w:val="clear" w:color="auto" w:fill="auto"/>
            <w:tcMar>
              <w:left w:w="43" w:type="dxa"/>
              <w:right w:w="43" w:type="dxa"/>
            </w:tcMar>
          </w:tcPr>
          <w:p w14:paraId="154723B8" w14:textId="4BC05CDA" w:rsidR="00F61D0E" w:rsidRPr="0090015E" w:rsidRDefault="00F52643" w:rsidP="00F61D0E">
            <w:pPr>
              <w:suppressAutoHyphens/>
              <w:jc w:val="right"/>
              <w:rPr>
                <w:rFonts w:asciiTheme="majorBidi" w:hAnsiTheme="majorBidi" w:cstheme="majorBidi"/>
                <w:i/>
                <w:iCs/>
                <w:sz w:val="20"/>
                <w:szCs w:val="20"/>
              </w:rPr>
            </w:pPr>
            <w:r w:rsidRPr="0090015E">
              <w:rPr>
                <w:rFonts w:asciiTheme="majorBidi" w:hAnsiTheme="majorBidi" w:cstheme="majorBidi"/>
                <w:i/>
                <w:iCs/>
                <w:sz w:val="20"/>
                <w:szCs w:val="20"/>
              </w:rPr>
              <w:t>0</w:t>
            </w:r>
          </w:p>
        </w:tc>
        <w:tc>
          <w:tcPr>
            <w:tcW w:w="463" w:type="pct"/>
            <w:shd w:val="clear" w:color="auto" w:fill="auto"/>
            <w:tcMar>
              <w:left w:w="43" w:type="dxa"/>
              <w:right w:w="43" w:type="dxa"/>
            </w:tcMar>
          </w:tcPr>
          <w:p w14:paraId="6531F872" w14:textId="2DB6FE13" w:rsidR="00F61D0E" w:rsidRPr="0090015E" w:rsidRDefault="00F52643" w:rsidP="00F61D0E">
            <w:pPr>
              <w:suppressAutoHyphens/>
              <w:jc w:val="right"/>
              <w:rPr>
                <w:rFonts w:asciiTheme="majorBidi" w:hAnsiTheme="majorBidi" w:cstheme="majorBidi"/>
                <w:i/>
                <w:iCs/>
                <w:sz w:val="20"/>
                <w:szCs w:val="20"/>
              </w:rPr>
            </w:pPr>
            <w:r w:rsidRPr="0090015E">
              <w:rPr>
                <w:rFonts w:asciiTheme="majorBidi" w:hAnsiTheme="majorBidi" w:cstheme="majorBidi"/>
                <w:i/>
                <w:iCs/>
                <w:sz w:val="20"/>
                <w:szCs w:val="20"/>
              </w:rPr>
              <w:t>0</w:t>
            </w:r>
          </w:p>
        </w:tc>
        <w:tc>
          <w:tcPr>
            <w:tcW w:w="467" w:type="pct"/>
            <w:shd w:val="clear" w:color="auto" w:fill="auto"/>
            <w:tcMar>
              <w:left w:w="43" w:type="dxa"/>
              <w:right w:w="43" w:type="dxa"/>
            </w:tcMar>
          </w:tcPr>
          <w:p w14:paraId="49152CDE" w14:textId="211AFC6F" w:rsidR="00F61D0E" w:rsidRPr="0090015E" w:rsidRDefault="00F61D0E" w:rsidP="00F61D0E">
            <w:pPr>
              <w:suppressAutoHyphens/>
              <w:jc w:val="right"/>
              <w:rPr>
                <w:rFonts w:asciiTheme="majorBidi" w:hAnsiTheme="majorBidi" w:cstheme="majorBidi"/>
                <w:i/>
                <w:iCs/>
                <w:sz w:val="20"/>
                <w:szCs w:val="20"/>
              </w:rPr>
            </w:pPr>
            <w:r w:rsidRPr="0090015E">
              <w:rPr>
                <w:rFonts w:asciiTheme="majorBidi" w:hAnsiTheme="majorBidi" w:cstheme="majorBidi"/>
                <w:i/>
                <w:iCs/>
                <w:sz w:val="20"/>
                <w:szCs w:val="20"/>
              </w:rPr>
              <w:t>1,</w:t>
            </w:r>
            <w:r w:rsidR="0085599B" w:rsidRPr="0090015E">
              <w:rPr>
                <w:rFonts w:asciiTheme="majorBidi" w:hAnsiTheme="majorBidi" w:cstheme="majorBidi"/>
                <w:i/>
                <w:iCs/>
                <w:sz w:val="20"/>
                <w:szCs w:val="20"/>
              </w:rPr>
              <w:t>793</w:t>
            </w:r>
          </w:p>
        </w:tc>
        <w:tc>
          <w:tcPr>
            <w:tcW w:w="489" w:type="pct"/>
            <w:shd w:val="clear" w:color="auto" w:fill="auto"/>
            <w:tcMar>
              <w:left w:w="43" w:type="dxa"/>
              <w:right w:w="43" w:type="dxa"/>
            </w:tcMar>
          </w:tcPr>
          <w:p w14:paraId="4C67195D" w14:textId="603DE170" w:rsidR="00F61D0E" w:rsidRPr="0090015E" w:rsidRDefault="00F52643" w:rsidP="00F61D0E">
            <w:pPr>
              <w:suppressAutoHyphens/>
              <w:jc w:val="right"/>
              <w:rPr>
                <w:rFonts w:asciiTheme="majorBidi" w:hAnsiTheme="majorBidi" w:cstheme="majorBidi"/>
                <w:i/>
                <w:iCs/>
                <w:sz w:val="20"/>
                <w:szCs w:val="20"/>
              </w:rPr>
            </w:pPr>
            <w:r w:rsidRPr="0090015E">
              <w:rPr>
                <w:rFonts w:asciiTheme="majorBidi" w:hAnsiTheme="majorBidi" w:cstheme="majorBidi"/>
                <w:i/>
                <w:iCs/>
                <w:sz w:val="20"/>
                <w:szCs w:val="20"/>
              </w:rPr>
              <w:t>0</w:t>
            </w:r>
          </w:p>
        </w:tc>
        <w:tc>
          <w:tcPr>
            <w:tcW w:w="490" w:type="pct"/>
            <w:shd w:val="clear" w:color="auto" w:fill="auto"/>
            <w:tcMar>
              <w:left w:w="43" w:type="dxa"/>
              <w:right w:w="43" w:type="dxa"/>
            </w:tcMar>
          </w:tcPr>
          <w:p w14:paraId="2A44E106" w14:textId="70FDFFE7" w:rsidR="00F61D0E" w:rsidRPr="0090015E" w:rsidRDefault="00F61D0E" w:rsidP="00F61D0E">
            <w:pPr>
              <w:suppressAutoHyphens/>
              <w:jc w:val="right"/>
              <w:rPr>
                <w:rFonts w:asciiTheme="majorBidi" w:hAnsiTheme="majorBidi" w:cstheme="majorBidi"/>
                <w:i/>
                <w:iCs/>
                <w:sz w:val="20"/>
                <w:szCs w:val="20"/>
              </w:rPr>
            </w:pPr>
            <w:r w:rsidRPr="0090015E">
              <w:rPr>
                <w:rFonts w:asciiTheme="majorBidi" w:hAnsiTheme="majorBidi" w:cstheme="majorBidi"/>
                <w:i/>
                <w:iCs/>
                <w:sz w:val="20"/>
                <w:szCs w:val="20"/>
              </w:rPr>
              <w:t>364,4</w:t>
            </w:r>
            <w:r w:rsidR="0085599B" w:rsidRPr="0090015E">
              <w:rPr>
                <w:rFonts w:asciiTheme="majorBidi" w:hAnsiTheme="majorBidi" w:cstheme="majorBidi"/>
                <w:i/>
                <w:iCs/>
                <w:sz w:val="20"/>
                <w:szCs w:val="20"/>
              </w:rPr>
              <w:t>29</w:t>
            </w:r>
          </w:p>
        </w:tc>
        <w:tc>
          <w:tcPr>
            <w:tcW w:w="342" w:type="pct"/>
            <w:shd w:val="clear" w:color="auto" w:fill="auto"/>
            <w:tcMar>
              <w:left w:w="43" w:type="dxa"/>
              <w:right w:w="43" w:type="dxa"/>
            </w:tcMar>
          </w:tcPr>
          <w:p w14:paraId="2F796DA9" w14:textId="17D8C9E7" w:rsidR="00F61D0E" w:rsidRPr="0090015E" w:rsidRDefault="00F52643" w:rsidP="00F61D0E">
            <w:pPr>
              <w:suppressAutoHyphens/>
              <w:jc w:val="center"/>
              <w:rPr>
                <w:rFonts w:asciiTheme="majorBidi" w:hAnsiTheme="majorBidi" w:cstheme="majorBidi"/>
                <w:i/>
                <w:iCs/>
                <w:sz w:val="20"/>
                <w:szCs w:val="20"/>
              </w:rPr>
            </w:pPr>
            <w:r w:rsidRPr="0090015E">
              <w:rPr>
                <w:rFonts w:asciiTheme="majorBidi" w:hAnsiTheme="majorBidi" w:cstheme="majorBidi"/>
                <w:i/>
                <w:iCs/>
                <w:sz w:val="20"/>
                <w:szCs w:val="20"/>
              </w:rPr>
              <w:t>3</w:t>
            </w:r>
            <w:r w:rsidR="002F2095" w:rsidRPr="0090015E">
              <w:rPr>
                <w:rFonts w:asciiTheme="majorBidi" w:hAnsiTheme="majorBidi" w:cstheme="majorBidi"/>
                <w:i/>
                <w:iCs/>
                <w:sz w:val="20"/>
                <w:szCs w:val="20"/>
              </w:rPr>
              <w:t>8.2</w:t>
            </w:r>
          </w:p>
        </w:tc>
      </w:tr>
      <w:tr w:rsidR="0090015E" w:rsidRPr="0090015E" w14:paraId="6A223F80" w14:textId="77777777" w:rsidTr="007A7C63">
        <w:trPr>
          <w:trHeight w:val="227"/>
        </w:trPr>
        <w:tc>
          <w:tcPr>
            <w:tcW w:w="1333" w:type="pct"/>
            <w:gridSpan w:val="2"/>
            <w:shd w:val="clear" w:color="auto" w:fill="auto"/>
            <w:tcMar>
              <w:left w:w="43" w:type="dxa"/>
              <w:right w:w="43" w:type="dxa"/>
            </w:tcMar>
            <w:hideMark/>
          </w:tcPr>
          <w:p w14:paraId="3334A67B" w14:textId="4BE6A4EF" w:rsidR="002B2CB2" w:rsidRPr="0090015E" w:rsidRDefault="002B2CB2" w:rsidP="002B2CB2">
            <w:pPr>
              <w:suppressAutoHyphens/>
              <w:jc w:val="left"/>
              <w:rPr>
                <w:rFonts w:asciiTheme="majorBidi" w:hAnsiTheme="majorBidi" w:cstheme="majorBidi"/>
                <w:sz w:val="20"/>
                <w:szCs w:val="20"/>
                <w:lang w:eastAsia="en-CA"/>
              </w:rPr>
            </w:pPr>
            <w:r w:rsidRPr="0090015E">
              <w:rPr>
                <w:rFonts w:asciiTheme="majorBidi" w:hAnsiTheme="majorBidi" w:cstheme="majorBidi"/>
                <w:sz w:val="20"/>
                <w:szCs w:val="20"/>
              </w:rPr>
              <w:t>Industrial*</w:t>
            </w:r>
          </w:p>
        </w:tc>
        <w:tc>
          <w:tcPr>
            <w:tcW w:w="474" w:type="pct"/>
            <w:shd w:val="clear" w:color="auto" w:fill="auto"/>
            <w:tcMar>
              <w:left w:w="43" w:type="dxa"/>
              <w:right w:w="43" w:type="dxa"/>
            </w:tcMar>
          </w:tcPr>
          <w:p w14:paraId="05E39447" w14:textId="52C7396F" w:rsidR="002B2CB2" w:rsidRPr="0090015E" w:rsidRDefault="002B2CB2" w:rsidP="00EE7A3C">
            <w:pPr>
              <w:suppressAutoHyphens/>
              <w:jc w:val="right"/>
              <w:rPr>
                <w:rFonts w:asciiTheme="majorBidi" w:hAnsiTheme="majorBidi" w:cstheme="majorBidi"/>
                <w:sz w:val="20"/>
                <w:szCs w:val="20"/>
                <w:lang w:eastAsia="en-CA"/>
              </w:rPr>
            </w:pPr>
            <w:r w:rsidRPr="0090015E">
              <w:rPr>
                <w:rFonts w:asciiTheme="majorBidi" w:hAnsiTheme="majorBidi" w:cstheme="majorBidi"/>
                <w:sz w:val="20"/>
                <w:szCs w:val="20"/>
              </w:rPr>
              <w:t>8,480</w:t>
            </w:r>
          </w:p>
        </w:tc>
        <w:tc>
          <w:tcPr>
            <w:tcW w:w="472" w:type="pct"/>
            <w:shd w:val="clear" w:color="auto" w:fill="auto"/>
            <w:tcMar>
              <w:left w:w="43" w:type="dxa"/>
              <w:right w:w="43" w:type="dxa"/>
            </w:tcMar>
          </w:tcPr>
          <w:p w14:paraId="06BC283C" w14:textId="6769DD6E" w:rsidR="002B2CB2" w:rsidRPr="0090015E" w:rsidRDefault="002B2CB2" w:rsidP="00EE7A3C">
            <w:pPr>
              <w:suppressAutoHyphens/>
              <w:jc w:val="right"/>
              <w:rPr>
                <w:rFonts w:asciiTheme="majorBidi" w:hAnsiTheme="majorBidi" w:cstheme="majorBidi"/>
                <w:sz w:val="20"/>
                <w:szCs w:val="20"/>
                <w:lang w:eastAsia="en-CA"/>
              </w:rPr>
            </w:pPr>
            <w:r w:rsidRPr="0090015E">
              <w:rPr>
                <w:rFonts w:asciiTheme="majorBidi" w:hAnsiTheme="majorBidi" w:cstheme="majorBidi"/>
                <w:sz w:val="20"/>
                <w:szCs w:val="20"/>
              </w:rPr>
              <w:t>9,5</w:t>
            </w:r>
            <w:r w:rsidR="0085599B" w:rsidRPr="0090015E">
              <w:rPr>
                <w:rFonts w:asciiTheme="majorBidi" w:hAnsiTheme="majorBidi" w:cstheme="majorBidi"/>
                <w:sz w:val="20"/>
                <w:szCs w:val="20"/>
              </w:rPr>
              <w:t>29</w:t>
            </w:r>
          </w:p>
        </w:tc>
        <w:tc>
          <w:tcPr>
            <w:tcW w:w="470" w:type="pct"/>
            <w:shd w:val="clear" w:color="auto" w:fill="auto"/>
            <w:tcMar>
              <w:left w:w="43" w:type="dxa"/>
              <w:right w:w="43" w:type="dxa"/>
            </w:tcMar>
          </w:tcPr>
          <w:p w14:paraId="7B60415D" w14:textId="2D07FB86" w:rsidR="002B2CB2" w:rsidRPr="0090015E" w:rsidRDefault="002F4FED" w:rsidP="00EE7A3C">
            <w:pPr>
              <w:suppressAutoHyphens/>
              <w:jc w:val="right"/>
              <w:rPr>
                <w:rFonts w:asciiTheme="majorBidi" w:hAnsiTheme="majorBidi" w:cstheme="majorBidi"/>
                <w:sz w:val="20"/>
                <w:szCs w:val="20"/>
                <w:lang w:eastAsia="en-CA"/>
              </w:rPr>
            </w:pPr>
            <w:r w:rsidRPr="0090015E">
              <w:rPr>
                <w:rFonts w:asciiTheme="majorBidi" w:hAnsiTheme="majorBidi" w:cstheme="majorBidi"/>
                <w:sz w:val="20"/>
                <w:szCs w:val="20"/>
              </w:rPr>
              <w:t>0</w:t>
            </w:r>
          </w:p>
        </w:tc>
        <w:tc>
          <w:tcPr>
            <w:tcW w:w="463" w:type="pct"/>
            <w:shd w:val="clear" w:color="auto" w:fill="auto"/>
            <w:tcMar>
              <w:left w:w="43" w:type="dxa"/>
              <w:right w:w="43" w:type="dxa"/>
            </w:tcMar>
          </w:tcPr>
          <w:p w14:paraId="36B87623" w14:textId="5AB6EEC0" w:rsidR="002B2CB2" w:rsidRPr="0090015E" w:rsidRDefault="002F4FED" w:rsidP="00EE7A3C">
            <w:pPr>
              <w:suppressAutoHyphens/>
              <w:jc w:val="right"/>
              <w:rPr>
                <w:rFonts w:asciiTheme="majorBidi" w:hAnsiTheme="majorBidi" w:cstheme="majorBidi"/>
                <w:sz w:val="20"/>
                <w:szCs w:val="20"/>
                <w:lang w:eastAsia="en-CA"/>
              </w:rPr>
            </w:pPr>
            <w:r w:rsidRPr="0090015E">
              <w:rPr>
                <w:rFonts w:asciiTheme="majorBidi" w:hAnsiTheme="majorBidi" w:cstheme="majorBidi"/>
                <w:sz w:val="20"/>
                <w:szCs w:val="20"/>
              </w:rPr>
              <w:t>0</w:t>
            </w:r>
          </w:p>
        </w:tc>
        <w:tc>
          <w:tcPr>
            <w:tcW w:w="467" w:type="pct"/>
            <w:shd w:val="clear" w:color="auto" w:fill="auto"/>
            <w:tcMar>
              <w:left w:w="43" w:type="dxa"/>
              <w:right w:w="43" w:type="dxa"/>
            </w:tcMar>
          </w:tcPr>
          <w:p w14:paraId="5D98DF2D" w14:textId="023E3BFE" w:rsidR="002B2CB2" w:rsidRPr="0090015E" w:rsidRDefault="002F4FED" w:rsidP="00EE7A3C">
            <w:pPr>
              <w:suppressAutoHyphens/>
              <w:jc w:val="right"/>
              <w:rPr>
                <w:rFonts w:asciiTheme="majorBidi" w:hAnsiTheme="majorBidi" w:cstheme="majorBidi"/>
                <w:sz w:val="20"/>
                <w:szCs w:val="20"/>
                <w:lang w:eastAsia="en-CA"/>
              </w:rPr>
            </w:pPr>
            <w:r w:rsidRPr="0090015E">
              <w:rPr>
                <w:rFonts w:asciiTheme="majorBidi" w:hAnsiTheme="majorBidi" w:cstheme="majorBidi"/>
                <w:sz w:val="20"/>
                <w:szCs w:val="20"/>
              </w:rPr>
              <w:t>0</w:t>
            </w:r>
          </w:p>
        </w:tc>
        <w:tc>
          <w:tcPr>
            <w:tcW w:w="489" w:type="pct"/>
            <w:shd w:val="clear" w:color="auto" w:fill="auto"/>
            <w:tcMar>
              <w:left w:w="43" w:type="dxa"/>
              <w:right w:w="43" w:type="dxa"/>
            </w:tcMar>
          </w:tcPr>
          <w:p w14:paraId="4CB69F9B" w14:textId="417BA475" w:rsidR="002B2CB2" w:rsidRPr="0090015E" w:rsidRDefault="002F4FED" w:rsidP="00EE7A3C">
            <w:pPr>
              <w:suppressAutoHyphens/>
              <w:jc w:val="right"/>
              <w:rPr>
                <w:rFonts w:asciiTheme="majorBidi" w:hAnsiTheme="majorBidi" w:cstheme="majorBidi"/>
                <w:sz w:val="20"/>
                <w:szCs w:val="20"/>
                <w:lang w:eastAsia="en-CA"/>
              </w:rPr>
            </w:pPr>
            <w:r w:rsidRPr="0090015E">
              <w:rPr>
                <w:rFonts w:asciiTheme="majorBidi" w:hAnsiTheme="majorBidi" w:cstheme="majorBidi"/>
                <w:sz w:val="20"/>
                <w:szCs w:val="20"/>
              </w:rPr>
              <w:t>0</w:t>
            </w:r>
          </w:p>
        </w:tc>
        <w:tc>
          <w:tcPr>
            <w:tcW w:w="490" w:type="pct"/>
            <w:shd w:val="clear" w:color="auto" w:fill="auto"/>
            <w:tcMar>
              <w:left w:w="43" w:type="dxa"/>
              <w:right w:w="43" w:type="dxa"/>
            </w:tcMar>
          </w:tcPr>
          <w:p w14:paraId="1515EA7B" w14:textId="0B671AF4" w:rsidR="002B2CB2" w:rsidRPr="0090015E" w:rsidRDefault="002B2CB2" w:rsidP="00EE7A3C">
            <w:pPr>
              <w:suppressAutoHyphens/>
              <w:jc w:val="right"/>
              <w:rPr>
                <w:rFonts w:asciiTheme="majorBidi" w:hAnsiTheme="majorBidi" w:cstheme="majorBidi"/>
                <w:sz w:val="20"/>
                <w:szCs w:val="20"/>
                <w:lang w:eastAsia="en-CA"/>
              </w:rPr>
            </w:pPr>
            <w:r w:rsidRPr="0090015E">
              <w:rPr>
                <w:rFonts w:asciiTheme="majorBidi" w:hAnsiTheme="majorBidi" w:cstheme="majorBidi"/>
                <w:sz w:val="20"/>
                <w:szCs w:val="20"/>
              </w:rPr>
              <w:t>18,0</w:t>
            </w:r>
            <w:r w:rsidR="0085599B" w:rsidRPr="0090015E">
              <w:rPr>
                <w:rFonts w:asciiTheme="majorBidi" w:hAnsiTheme="majorBidi" w:cstheme="majorBidi"/>
                <w:sz w:val="20"/>
                <w:szCs w:val="20"/>
              </w:rPr>
              <w:t>09</w:t>
            </w:r>
          </w:p>
        </w:tc>
        <w:tc>
          <w:tcPr>
            <w:tcW w:w="342" w:type="pct"/>
            <w:shd w:val="clear" w:color="auto" w:fill="auto"/>
            <w:tcMar>
              <w:left w:w="43" w:type="dxa"/>
              <w:right w:w="43" w:type="dxa"/>
            </w:tcMar>
          </w:tcPr>
          <w:p w14:paraId="04D13D1D" w14:textId="3E9F6A58" w:rsidR="002B2CB2" w:rsidRPr="0090015E" w:rsidRDefault="00E37D71" w:rsidP="00EE7A3C">
            <w:pPr>
              <w:suppressAutoHyphens/>
              <w:jc w:val="center"/>
              <w:rPr>
                <w:rFonts w:asciiTheme="majorBidi" w:hAnsiTheme="majorBidi" w:cstheme="majorBidi"/>
                <w:sz w:val="20"/>
                <w:szCs w:val="20"/>
                <w:lang w:eastAsia="en-CA"/>
              </w:rPr>
            </w:pPr>
            <w:r w:rsidRPr="0090015E">
              <w:rPr>
                <w:rFonts w:asciiTheme="majorBidi" w:hAnsiTheme="majorBidi" w:cstheme="majorBidi"/>
                <w:sz w:val="20"/>
                <w:szCs w:val="20"/>
              </w:rPr>
              <w:t>1.</w:t>
            </w:r>
            <w:r w:rsidR="002F2095" w:rsidRPr="0090015E">
              <w:rPr>
                <w:rFonts w:asciiTheme="majorBidi" w:hAnsiTheme="majorBidi" w:cstheme="majorBidi"/>
                <w:sz w:val="20"/>
                <w:szCs w:val="20"/>
              </w:rPr>
              <w:t>9</w:t>
            </w:r>
          </w:p>
        </w:tc>
      </w:tr>
      <w:tr w:rsidR="0090015E" w:rsidRPr="0090015E" w14:paraId="7379944B" w14:textId="77777777" w:rsidTr="007A7C63">
        <w:trPr>
          <w:trHeight w:val="227"/>
        </w:trPr>
        <w:tc>
          <w:tcPr>
            <w:tcW w:w="1333" w:type="pct"/>
            <w:gridSpan w:val="2"/>
            <w:shd w:val="clear" w:color="auto" w:fill="auto"/>
            <w:tcMar>
              <w:left w:w="43" w:type="dxa"/>
              <w:right w:w="43" w:type="dxa"/>
            </w:tcMar>
          </w:tcPr>
          <w:p w14:paraId="5154C9A2" w14:textId="697925F1" w:rsidR="00A54E84" w:rsidRPr="0090015E" w:rsidRDefault="00A54E84" w:rsidP="00A54E84">
            <w:pPr>
              <w:suppressAutoHyphens/>
              <w:jc w:val="left"/>
              <w:rPr>
                <w:rFonts w:asciiTheme="majorBidi" w:hAnsiTheme="majorBidi" w:cstheme="majorBidi"/>
                <w:i/>
                <w:iCs/>
                <w:sz w:val="20"/>
                <w:szCs w:val="20"/>
              </w:rPr>
            </w:pPr>
            <w:r w:rsidRPr="0090015E">
              <w:rPr>
                <w:rFonts w:asciiTheme="majorBidi" w:hAnsiTheme="majorBidi" w:cstheme="majorBidi"/>
                <w:i/>
                <w:iCs/>
                <w:sz w:val="20"/>
                <w:szCs w:val="20"/>
              </w:rPr>
              <w:t>Subtotal Refrigeration</w:t>
            </w:r>
          </w:p>
        </w:tc>
        <w:tc>
          <w:tcPr>
            <w:tcW w:w="474" w:type="pct"/>
            <w:shd w:val="clear" w:color="auto" w:fill="auto"/>
            <w:tcMar>
              <w:left w:w="43" w:type="dxa"/>
              <w:right w:w="43" w:type="dxa"/>
            </w:tcMar>
          </w:tcPr>
          <w:p w14:paraId="3CC822D8" w14:textId="394CDE21" w:rsidR="00A54E84" w:rsidRPr="0090015E" w:rsidRDefault="00A54E84" w:rsidP="00A54E84">
            <w:pPr>
              <w:suppressAutoHyphens/>
              <w:jc w:val="right"/>
              <w:rPr>
                <w:rFonts w:asciiTheme="majorBidi" w:hAnsiTheme="majorBidi" w:cstheme="majorBidi"/>
                <w:i/>
                <w:iCs/>
                <w:sz w:val="20"/>
                <w:szCs w:val="20"/>
              </w:rPr>
            </w:pPr>
            <w:r w:rsidRPr="0090015E">
              <w:rPr>
                <w:rFonts w:asciiTheme="majorBidi" w:hAnsiTheme="majorBidi" w:cstheme="majorBidi"/>
                <w:i/>
                <w:iCs/>
                <w:sz w:val="20"/>
                <w:szCs w:val="20"/>
              </w:rPr>
              <w:t xml:space="preserve"> 166,624 </w:t>
            </w:r>
          </w:p>
        </w:tc>
        <w:tc>
          <w:tcPr>
            <w:tcW w:w="472" w:type="pct"/>
            <w:shd w:val="clear" w:color="auto" w:fill="auto"/>
            <w:tcMar>
              <w:left w:w="43" w:type="dxa"/>
              <w:right w:w="43" w:type="dxa"/>
            </w:tcMar>
          </w:tcPr>
          <w:p w14:paraId="64ED8DE3" w14:textId="2CB6BB3F" w:rsidR="00A54E84" w:rsidRPr="0090015E" w:rsidRDefault="00A54E84" w:rsidP="00A54E84">
            <w:pPr>
              <w:suppressAutoHyphens/>
              <w:jc w:val="right"/>
              <w:rPr>
                <w:rFonts w:asciiTheme="majorBidi" w:hAnsiTheme="majorBidi" w:cstheme="majorBidi"/>
                <w:i/>
                <w:iCs/>
                <w:sz w:val="20"/>
                <w:szCs w:val="20"/>
              </w:rPr>
            </w:pPr>
            <w:r w:rsidRPr="0090015E">
              <w:rPr>
                <w:rFonts w:asciiTheme="majorBidi" w:hAnsiTheme="majorBidi" w:cstheme="majorBidi"/>
                <w:i/>
                <w:iCs/>
                <w:sz w:val="20"/>
                <w:szCs w:val="20"/>
              </w:rPr>
              <w:t xml:space="preserve"> 214,7</w:t>
            </w:r>
            <w:r w:rsidR="0085599B" w:rsidRPr="0090015E">
              <w:rPr>
                <w:rFonts w:asciiTheme="majorBidi" w:hAnsiTheme="majorBidi" w:cstheme="majorBidi"/>
                <w:i/>
                <w:iCs/>
                <w:sz w:val="20"/>
                <w:szCs w:val="20"/>
              </w:rPr>
              <w:t>08</w:t>
            </w:r>
            <w:r w:rsidRPr="0090015E">
              <w:rPr>
                <w:rFonts w:asciiTheme="majorBidi" w:hAnsiTheme="majorBidi" w:cstheme="majorBidi"/>
                <w:i/>
                <w:iCs/>
                <w:sz w:val="20"/>
                <w:szCs w:val="20"/>
              </w:rPr>
              <w:t xml:space="preserve"> </w:t>
            </w:r>
          </w:p>
        </w:tc>
        <w:tc>
          <w:tcPr>
            <w:tcW w:w="470" w:type="pct"/>
            <w:shd w:val="clear" w:color="auto" w:fill="auto"/>
            <w:tcMar>
              <w:left w:w="43" w:type="dxa"/>
              <w:right w:w="43" w:type="dxa"/>
            </w:tcMar>
          </w:tcPr>
          <w:p w14:paraId="08691A01" w14:textId="18F2223F" w:rsidR="00A54E84" w:rsidRPr="0090015E" w:rsidRDefault="00A54E84" w:rsidP="00A54E84">
            <w:pPr>
              <w:suppressAutoHyphens/>
              <w:jc w:val="right"/>
              <w:rPr>
                <w:rFonts w:asciiTheme="majorBidi" w:hAnsiTheme="majorBidi" w:cstheme="majorBidi"/>
                <w:i/>
                <w:iCs/>
                <w:sz w:val="20"/>
                <w:szCs w:val="20"/>
              </w:rPr>
            </w:pPr>
            <w:r w:rsidRPr="0090015E">
              <w:rPr>
                <w:rFonts w:asciiTheme="majorBidi" w:hAnsiTheme="majorBidi" w:cstheme="majorBidi"/>
                <w:i/>
                <w:iCs/>
                <w:sz w:val="20"/>
                <w:szCs w:val="20"/>
              </w:rPr>
              <w:t>0</w:t>
            </w:r>
          </w:p>
        </w:tc>
        <w:tc>
          <w:tcPr>
            <w:tcW w:w="463" w:type="pct"/>
            <w:shd w:val="clear" w:color="auto" w:fill="auto"/>
            <w:tcMar>
              <w:left w:w="43" w:type="dxa"/>
              <w:right w:w="43" w:type="dxa"/>
            </w:tcMar>
          </w:tcPr>
          <w:p w14:paraId="4317585A" w14:textId="1C188D5A" w:rsidR="00A54E84" w:rsidRPr="0090015E" w:rsidRDefault="00A54E84" w:rsidP="00A54E84">
            <w:pPr>
              <w:suppressAutoHyphens/>
              <w:jc w:val="right"/>
              <w:rPr>
                <w:rFonts w:asciiTheme="majorBidi" w:hAnsiTheme="majorBidi" w:cstheme="majorBidi"/>
                <w:i/>
                <w:iCs/>
                <w:sz w:val="20"/>
                <w:szCs w:val="20"/>
              </w:rPr>
            </w:pPr>
            <w:r w:rsidRPr="0090015E">
              <w:rPr>
                <w:rFonts w:asciiTheme="majorBidi" w:hAnsiTheme="majorBidi" w:cstheme="majorBidi"/>
                <w:i/>
                <w:iCs/>
                <w:sz w:val="20"/>
                <w:szCs w:val="20"/>
              </w:rPr>
              <w:t>0</w:t>
            </w:r>
          </w:p>
        </w:tc>
        <w:tc>
          <w:tcPr>
            <w:tcW w:w="467" w:type="pct"/>
            <w:shd w:val="clear" w:color="auto" w:fill="auto"/>
            <w:tcMar>
              <w:left w:w="43" w:type="dxa"/>
              <w:right w:w="43" w:type="dxa"/>
            </w:tcMar>
          </w:tcPr>
          <w:p w14:paraId="71A5532D" w14:textId="63D287C6" w:rsidR="00A54E84" w:rsidRPr="0090015E" w:rsidRDefault="00A54E84" w:rsidP="00A54E84">
            <w:pPr>
              <w:suppressAutoHyphens/>
              <w:jc w:val="right"/>
              <w:rPr>
                <w:rFonts w:asciiTheme="majorBidi" w:hAnsiTheme="majorBidi" w:cstheme="majorBidi"/>
                <w:i/>
                <w:iCs/>
                <w:sz w:val="20"/>
                <w:szCs w:val="20"/>
              </w:rPr>
            </w:pPr>
            <w:r w:rsidRPr="0090015E">
              <w:rPr>
                <w:rFonts w:asciiTheme="majorBidi" w:hAnsiTheme="majorBidi" w:cstheme="majorBidi"/>
                <w:i/>
                <w:iCs/>
                <w:sz w:val="20"/>
                <w:szCs w:val="20"/>
              </w:rPr>
              <w:t>1,</w:t>
            </w:r>
            <w:r w:rsidR="0085599B" w:rsidRPr="0090015E">
              <w:rPr>
                <w:rFonts w:asciiTheme="majorBidi" w:hAnsiTheme="majorBidi" w:cstheme="majorBidi"/>
                <w:i/>
                <w:iCs/>
                <w:sz w:val="20"/>
                <w:szCs w:val="20"/>
              </w:rPr>
              <w:t>793</w:t>
            </w:r>
          </w:p>
        </w:tc>
        <w:tc>
          <w:tcPr>
            <w:tcW w:w="489" w:type="pct"/>
            <w:shd w:val="clear" w:color="auto" w:fill="auto"/>
            <w:tcMar>
              <w:left w:w="43" w:type="dxa"/>
              <w:right w:w="43" w:type="dxa"/>
            </w:tcMar>
          </w:tcPr>
          <w:p w14:paraId="6E74E76C" w14:textId="5B35EC48" w:rsidR="00A54E84" w:rsidRPr="0090015E" w:rsidRDefault="00A54E84" w:rsidP="00A54E84">
            <w:pPr>
              <w:suppressAutoHyphens/>
              <w:jc w:val="right"/>
              <w:rPr>
                <w:rFonts w:asciiTheme="majorBidi" w:hAnsiTheme="majorBidi" w:cstheme="majorBidi"/>
                <w:i/>
                <w:iCs/>
                <w:sz w:val="20"/>
                <w:szCs w:val="20"/>
              </w:rPr>
            </w:pPr>
            <w:r w:rsidRPr="0090015E">
              <w:rPr>
                <w:rFonts w:asciiTheme="majorBidi" w:hAnsiTheme="majorBidi" w:cstheme="majorBidi"/>
                <w:i/>
                <w:iCs/>
                <w:sz w:val="20"/>
                <w:szCs w:val="20"/>
              </w:rPr>
              <w:t>0</w:t>
            </w:r>
          </w:p>
        </w:tc>
        <w:tc>
          <w:tcPr>
            <w:tcW w:w="490" w:type="pct"/>
            <w:shd w:val="clear" w:color="auto" w:fill="auto"/>
            <w:tcMar>
              <w:left w:w="43" w:type="dxa"/>
              <w:right w:w="43" w:type="dxa"/>
            </w:tcMar>
          </w:tcPr>
          <w:p w14:paraId="15DF00AA" w14:textId="434A6788" w:rsidR="00A54E84" w:rsidRPr="0090015E" w:rsidRDefault="00A54E84" w:rsidP="00A54E84">
            <w:pPr>
              <w:suppressAutoHyphens/>
              <w:jc w:val="right"/>
              <w:rPr>
                <w:rFonts w:asciiTheme="majorBidi" w:hAnsiTheme="majorBidi" w:cstheme="majorBidi"/>
                <w:i/>
                <w:iCs/>
                <w:sz w:val="20"/>
                <w:szCs w:val="20"/>
              </w:rPr>
            </w:pPr>
            <w:r w:rsidRPr="0090015E">
              <w:rPr>
                <w:rFonts w:asciiTheme="majorBidi" w:hAnsiTheme="majorBidi" w:cstheme="majorBidi"/>
                <w:i/>
                <w:iCs/>
                <w:sz w:val="20"/>
                <w:szCs w:val="20"/>
              </w:rPr>
              <w:t>383,1</w:t>
            </w:r>
            <w:r w:rsidR="0085599B" w:rsidRPr="0090015E">
              <w:rPr>
                <w:rFonts w:asciiTheme="majorBidi" w:hAnsiTheme="majorBidi" w:cstheme="majorBidi"/>
                <w:i/>
                <w:iCs/>
                <w:sz w:val="20"/>
                <w:szCs w:val="20"/>
              </w:rPr>
              <w:t>24</w:t>
            </w:r>
          </w:p>
        </w:tc>
        <w:tc>
          <w:tcPr>
            <w:tcW w:w="342" w:type="pct"/>
            <w:shd w:val="clear" w:color="auto" w:fill="auto"/>
            <w:tcMar>
              <w:left w:w="43" w:type="dxa"/>
              <w:right w:w="43" w:type="dxa"/>
            </w:tcMar>
          </w:tcPr>
          <w:p w14:paraId="272938ED" w14:textId="2A950178" w:rsidR="00A54E84" w:rsidRPr="0090015E" w:rsidRDefault="002F2095" w:rsidP="00A54E84">
            <w:pPr>
              <w:suppressAutoHyphens/>
              <w:jc w:val="center"/>
              <w:rPr>
                <w:rFonts w:asciiTheme="majorBidi" w:hAnsiTheme="majorBidi" w:cstheme="majorBidi"/>
                <w:i/>
                <w:iCs/>
                <w:sz w:val="20"/>
                <w:szCs w:val="20"/>
              </w:rPr>
            </w:pPr>
            <w:r w:rsidRPr="0090015E">
              <w:rPr>
                <w:rFonts w:asciiTheme="majorBidi" w:hAnsiTheme="majorBidi" w:cstheme="majorBidi"/>
                <w:i/>
                <w:iCs/>
                <w:sz w:val="20"/>
                <w:szCs w:val="20"/>
              </w:rPr>
              <w:t>40.1</w:t>
            </w:r>
          </w:p>
        </w:tc>
      </w:tr>
      <w:tr w:rsidR="0090015E" w:rsidRPr="0090015E" w14:paraId="4A16EF55" w14:textId="77777777" w:rsidTr="007A7C63">
        <w:trPr>
          <w:trHeight w:val="227"/>
        </w:trPr>
        <w:tc>
          <w:tcPr>
            <w:tcW w:w="5000" w:type="pct"/>
            <w:gridSpan w:val="10"/>
            <w:shd w:val="clear" w:color="auto" w:fill="auto"/>
            <w:tcMar>
              <w:left w:w="43" w:type="dxa"/>
              <w:right w:w="43" w:type="dxa"/>
            </w:tcMar>
          </w:tcPr>
          <w:p w14:paraId="68C0DE24" w14:textId="1CD41720" w:rsidR="00556537" w:rsidRPr="0090015E" w:rsidRDefault="00590EF7" w:rsidP="00894F25">
            <w:pPr>
              <w:suppressAutoHyphens/>
              <w:jc w:val="left"/>
              <w:rPr>
                <w:rFonts w:asciiTheme="majorBidi" w:hAnsiTheme="majorBidi" w:cstheme="majorBidi"/>
                <w:sz w:val="20"/>
                <w:szCs w:val="20"/>
              </w:rPr>
            </w:pPr>
            <w:r w:rsidRPr="0090015E">
              <w:rPr>
                <w:rFonts w:asciiTheme="majorBidi" w:hAnsiTheme="majorBidi" w:cstheme="majorBidi"/>
                <w:b/>
                <w:bCs/>
                <w:sz w:val="20"/>
                <w:szCs w:val="20"/>
                <w:lang w:eastAsia="en-CA"/>
              </w:rPr>
              <w:t xml:space="preserve">          Air-conditioning subsectors</w:t>
            </w:r>
          </w:p>
        </w:tc>
      </w:tr>
      <w:tr w:rsidR="0090015E" w:rsidRPr="0090015E" w14:paraId="332C916B" w14:textId="77777777" w:rsidTr="007A7C63">
        <w:trPr>
          <w:trHeight w:val="227"/>
        </w:trPr>
        <w:tc>
          <w:tcPr>
            <w:tcW w:w="1333" w:type="pct"/>
            <w:gridSpan w:val="2"/>
            <w:shd w:val="clear" w:color="auto" w:fill="auto"/>
            <w:tcMar>
              <w:left w:w="43" w:type="dxa"/>
              <w:right w:w="43" w:type="dxa"/>
            </w:tcMar>
            <w:hideMark/>
          </w:tcPr>
          <w:p w14:paraId="2B604730" w14:textId="35BA1B0D" w:rsidR="002B2CB2" w:rsidRPr="0090015E" w:rsidRDefault="002B2CB2" w:rsidP="002B2CB2">
            <w:pPr>
              <w:suppressAutoHyphens/>
              <w:jc w:val="left"/>
              <w:rPr>
                <w:rFonts w:asciiTheme="majorBidi" w:hAnsiTheme="majorBidi" w:cstheme="majorBidi"/>
                <w:sz w:val="20"/>
                <w:szCs w:val="20"/>
                <w:lang w:eastAsia="en-CA"/>
              </w:rPr>
            </w:pPr>
            <w:r w:rsidRPr="0090015E">
              <w:rPr>
                <w:rFonts w:asciiTheme="majorBidi" w:hAnsiTheme="majorBidi" w:cstheme="majorBidi"/>
                <w:sz w:val="20"/>
                <w:szCs w:val="20"/>
              </w:rPr>
              <w:t>Residential</w:t>
            </w:r>
          </w:p>
        </w:tc>
        <w:tc>
          <w:tcPr>
            <w:tcW w:w="474" w:type="pct"/>
            <w:shd w:val="clear" w:color="auto" w:fill="auto"/>
            <w:tcMar>
              <w:left w:w="43" w:type="dxa"/>
              <w:right w:w="43" w:type="dxa"/>
            </w:tcMar>
          </w:tcPr>
          <w:p w14:paraId="2797D860" w14:textId="287AFF1A" w:rsidR="002B2CB2" w:rsidRPr="0090015E" w:rsidRDefault="002B2CB2" w:rsidP="00665439">
            <w:pPr>
              <w:suppressAutoHyphens/>
              <w:jc w:val="right"/>
              <w:rPr>
                <w:rFonts w:asciiTheme="majorBidi" w:hAnsiTheme="majorBidi" w:cstheme="majorBidi"/>
                <w:sz w:val="20"/>
                <w:szCs w:val="20"/>
                <w:lang w:eastAsia="en-CA"/>
              </w:rPr>
            </w:pPr>
            <w:r w:rsidRPr="0090015E">
              <w:rPr>
                <w:rFonts w:asciiTheme="majorBidi" w:hAnsiTheme="majorBidi" w:cstheme="majorBidi"/>
                <w:sz w:val="20"/>
                <w:szCs w:val="20"/>
              </w:rPr>
              <w:t>0</w:t>
            </w:r>
          </w:p>
        </w:tc>
        <w:tc>
          <w:tcPr>
            <w:tcW w:w="472" w:type="pct"/>
            <w:shd w:val="clear" w:color="auto" w:fill="auto"/>
            <w:tcMar>
              <w:left w:w="43" w:type="dxa"/>
              <w:right w:w="43" w:type="dxa"/>
            </w:tcMar>
          </w:tcPr>
          <w:p w14:paraId="0754AFD9" w14:textId="3FFB4EA1" w:rsidR="002B2CB2" w:rsidRPr="0090015E" w:rsidRDefault="002B2CB2" w:rsidP="00665439">
            <w:pPr>
              <w:suppressAutoHyphens/>
              <w:jc w:val="right"/>
              <w:rPr>
                <w:rFonts w:asciiTheme="majorBidi" w:hAnsiTheme="majorBidi" w:cstheme="majorBidi"/>
                <w:sz w:val="20"/>
                <w:szCs w:val="20"/>
                <w:lang w:eastAsia="en-CA"/>
              </w:rPr>
            </w:pPr>
            <w:r w:rsidRPr="0090015E">
              <w:rPr>
                <w:rFonts w:asciiTheme="majorBidi" w:hAnsiTheme="majorBidi" w:cstheme="majorBidi"/>
                <w:sz w:val="20"/>
                <w:szCs w:val="20"/>
              </w:rPr>
              <w:t>0</w:t>
            </w:r>
          </w:p>
        </w:tc>
        <w:tc>
          <w:tcPr>
            <w:tcW w:w="470" w:type="pct"/>
            <w:shd w:val="clear" w:color="auto" w:fill="auto"/>
            <w:tcMar>
              <w:left w:w="43" w:type="dxa"/>
              <w:right w:w="43" w:type="dxa"/>
            </w:tcMar>
          </w:tcPr>
          <w:p w14:paraId="56EACA8F" w14:textId="46B0EFAE" w:rsidR="002B2CB2" w:rsidRPr="0090015E" w:rsidRDefault="002B2CB2" w:rsidP="00665439">
            <w:pPr>
              <w:suppressAutoHyphens/>
              <w:jc w:val="right"/>
              <w:rPr>
                <w:rFonts w:asciiTheme="majorBidi" w:hAnsiTheme="majorBidi" w:cstheme="majorBidi"/>
                <w:sz w:val="20"/>
                <w:szCs w:val="20"/>
                <w:lang w:eastAsia="en-CA"/>
              </w:rPr>
            </w:pPr>
            <w:r w:rsidRPr="0090015E">
              <w:rPr>
                <w:rFonts w:asciiTheme="majorBidi" w:hAnsiTheme="majorBidi" w:cstheme="majorBidi"/>
                <w:sz w:val="20"/>
                <w:szCs w:val="20"/>
              </w:rPr>
              <w:t>6,102</w:t>
            </w:r>
          </w:p>
        </w:tc>
        <w:tc>
          <w:tcPr>
            <w:tcW w:w="463" w:type="pct"/>
            <w:shd w:val="clear" w:color="auto" w:fill="auto"/>
            <w:tcMar>
              <w:left w:w="43" w:type="dxa"/>
              <w:right w:w="43" w:type="dxa"/>
            </w:tcMar>
          </w:tcPr>
          <w:p w14:paraId="0869A8AB" w14:textId="3FC007B4" w:rsidR="002B2CB2" w:rsidRPr="0090015E" w:rsidRDefault="002B2CB2" w:rsidP="00665439">
            <w:pPr>
              <w:suppressAutoHyphens/>
              <w:jc w:val="right"/>
              <w:rPr>
                <w:rFonts w:asciiTheme="majorBidi" w:hAnsiTheme="majorBidi" w:cstheme="majorBidi"/>
                <w:sz w:val="20"/>
                <w:szCs w:val="20"/>
                <w:lang w:eastAsia="en-CA"/>
              </w:rPr>
            </w:pPr>
            <w:r w:rsidRPr="0090015E">
              <w:rPr>
                <w:rFonts w:asciiTheme="majorBidi" w:hAnsiTheme="majorBidi" w:cstheme="majorBidi"/>
                <w:sz w:val="20"/>
                <w:szCs w:val="20"/>
              </w:rPr>
              <w:t>209,</w:t>
            </w:r>
            <w:r w:rsidR="0085599B" w:rsidRPr="0090015E">
              <w:rPr>
                <w:rFonts w:asciiTheme="majorBidi" w:hAnsiTheme="majorBidi" w:cstheme="majorBidi"/>
                <w:sz w:val="20"/>
                <w:szCs w:val="20"/>
              </w:rPr>
              <w:t>168</w:t>
            </w:r>
          </w:p>
        </w:tc>
        <w:tc>
          <w:tcPr>
            <w:tcW w:w="467" w:type="pct"/>
            <w:shd w:val="clear" w:color="auto" w:fill="auto"/>
            <w:tcMar>
              <w:left w:w="43" w:type="dxa"/>
              <w:right w:w="43" w:type="dxa"/>
            </w:tcMar>
          </w:tcPr>
          <w:p w14:paraId="58785DFE" w14:textId="6ADDFFF2" w:rsidR="002B2CB2" w:rsidRPr="0090015E" w:rsidRDefault="002B2CB2" w:rsidP="00665439">
            <w:pPr>
              <w:suppressAutoHyphens/>
              <w:jc w:val="right"/>
              <w:rPr>
                <w:rFonts w:asciiTheme="majorBidi" w:hAnsiTheme="majorBidi" w:cstheme="majorBidi"/>
                <w:sz w:val="20"/>
                <w:szCs w:val="20"/>
                <w:lang w:eastAsia="en-CA"/>
              </w:rPr>
            </w:pPr>
            <w:r w:rsidRPr="0090015E">
              <w:rPr>
                <w:rFonts w:asciiTheme="majorBidi" w:hAnsiTheme="majorBidi" w:cstheme="majorBidi"/>
                <w:sz w:val="20"/>
                <w:szCs w:val="20"/>
              </w:rPr>
              <w:t>0</w:t>
            </w:r>
          </w:p>
        </w:tc>
        <w:tc>
          <w:tcPr>
            <w:tcW w:w="489" w:type="pct"/>
            <w:shd w:val="clear" w:color="auto" w:fill="auto"/>
            <w:tcMar>
              <w:left w:w="43" w:type="dxa"/>
              <w:right w:w="43" w:type="dxa"/>
            </w:tcMar>
          </w:tcPr>
          <w:p w14:paraId="1CBACA1E" w14:textId="5609417E" w:rsidR="002B2CB2" w:rsidRPr="0090015E" w:rsidRDefault="002B2CB2" w:rsidP="00665439">
            <w:pPr>
              <w:suppressAutoHyphens/>
              <w:jc w:val="right"/>
              <w:rPr>
                <w:rFonts w:asciiTheme="majorBidi" w:hAnsiTheme="majorBidi" w:cstheme="majorBidi"/>
                <w:sz w:val="20"/>
                <w:szCs w:val="20"/>
                <w:lang w:eastAsia="en-CA"/>
              </w:rPr>
            </w:pPr>
            <w:r w:rsidRPr="0090015E">
              <w:rPr>
                <w:rFonts w:asciiTheme="majorBidi" w:hAnsiTheme="majorBidi" w:cstheme="majorBidi"/>
                <w:sz w:val="20"/>
                <w:szCs w:val="20"/>
              </w:rPr>
              <w:t>11,678</w:t>
            </w:r>
          </w:p>
        </w:tc>
        <w:tc>
          <w:tcPr>
            <w:tcW w:w="490" w:type="pct"/>
            <w:shd w:val="clear" w:color="auto" w:fill="auto"/>
            <w:tcMar>
              <w:left w:w="43" w:type="dxa"/>
              <w:right w:w="43" w:type="dxa"/>
            </w:tcMar>
          </w:tcPr>
          <w:p w14:paraId="44E8A981" w14:textId="01D38B64" w:rsidR="002B2CB2" w:rsidRPr="0090015E" w:rsidRDefault="002F2095" w:rsidP="00665439">
            <w:pPr>
              <w:suppressAutoHyphens/>
              <w:jc w:val="right"/>
              <w:rPr>
                <w:rFonts w:asciiTheme="majorBidi" w:hAnsiTheme="majorBidi" w:cstheme="majorBidi"/>
                <w:sz w:val="20"/>
                <w:szCs w:val="20"/>
                <w:lang w:eastAsia="en-CA"/>
              </w:rPr>
            </w:pPr>
            <w:r w:rsidRPr="0090015E">
              <w:rPr>
                <w:rFonts w:asciiTheme="majorBidi" w:hAnsiTheme="majorBidi" w:cstheme="majorBidi"/>
                <w:sz w:val="20"/>
                <w:szCs w:val="20"/>
              </w:rPr>
              <w:t>226,94</w:t>
            </w:r>
            <w:r w:rsidR="0085599B" w:rsidRPr="0090015E">
              <w:rPr>
                <w:rFonts w:asciiTheme="majorBidi" w:hAnsiTheme="majorBidi" w:cstheme="majorBidi"/>
                <w:sz w:val="20"/>
                <w:szCs w:val="20"/>
              </w:rPr>
              <w:t>7</w:t>
            </w:r>
          </w:p>
        </w:tc>
        <w:tc>
          <w:tcPr>
            <w:tcW w:w="342" w:type="pct"/>
            <w:shd w:val="clear" w:color="auto" w:fill="auto"/>
            <w:tcMar>
              <w:left w:w="43" w:type="dxa"/>
              <w:right w:w="43" w:type="dxa"/>
            </w:tcMar>
          </w:tcPr>
          <w:p w14:paraId="2CBB9414" w14:textId="36914C96" w:rsidR="002B2CB2" w:rsidRPr="0090015E" w:rsidRDefault="002F2095" w:rsidP="00665439">
            <w:pPr>
              <w:suppressAutoHyphens/>
              <w:jc w:val="center"/>
              <w:rPr>
                <w:rFonts w:asciiTheme="majorBidi" w:hAnsiTheme="majorBidi" w:cstheme="majorBidi"/>
                <w:sz w:val="20"/>
                <w:szCs w:val="20"/>
                <w:lang w:eastAsia="en-CA"/>
              </w:rPr>
            </w:pPr>
            <w:r w:rsidRPr="0090015E">
              <w:rPr>
                <w:rFonts w:asciiTheme="majorBidi" w:hAnsiTheme="majorBidi" w:cstheme="majorBidi"/>
                <w:sz w:val="20"/>
                <w:szCs w:val="20"/>
                <w:lang w:eastAsia="en-CA"/>
              </w:rPr>
              <w:t>23.8</w:t>
            </w:r>
          </w:p>
        </w:tc>
      </w:tr>
      <w:tr w:rsidR="0090015E" w:rsidRPr="0090015E" w14:paraId="4D9B0C10" w14:textId="77777777" w:rsidTr="007A7C63">
        <w:trPr>
          <w:trHeight w:val="227"/>
        </w:trPr>
        <w:tc>
          <w:tcPr>
            <w:tcW w:w="1333" w:type="pct"/>
            <w:gridSpan w:val="2"/>
            <w:shd w:val="clear" w:color="auto" w:fill="auto"/>
            <w:tcMar>
              <w:left w:w="43" w:type="dxa"/>
              <w:right w:w="43" w:type="dxa"/>
            </w:tcMar>
            <w:hideMark/>
          </w:tcPr>
          <w:p w14:paraId="7F154F20" w14:textId="27B876C1" w:rsidR="002B2CB2" w:rsidRPr="0090015E" w:rsidRDefault="002B2CB2" w:rsidP="002B2CB2">
            <w:pPr>
              <w:suppressAutoHyphens/>
              <w:jc w:val="left"/>
              <w:rPr>
                <w:rFonts w:asciiTheme="majorBidi" w:hAnsiTheme="majorBidi" w:cstheme="majorBidi"/>
                <w:sz w:val="20"/>
                <w:szCs w:val="20"/>
                <w:lang w:eastAsia="en-CA"/>
              </w:rPr>
            </w:pPr>
            <w:r w:rsidRPr="0090015E">
              <w:rPr>
                <w:rFonts w:asciiTheme="majorBidi" w:hAnsiTheme="majorBidi" w:cstheme="majorBidi"/>
                <w:sz w:val="20"/>
                <w:szCs w:val="20"/>
                <w:lang w:eastAsia="en-CA"/>
              </w:rPr>
              <w:t>Commercial</w:t>
            </w:r>
          </w:p>
        </w:tc>
        <w:tc>
          <w:tcPr>
            <w:tcW w:w="474" w:type="pct"/>
            <w:shd w:val="clear" w:color="auto" w:fill="auto"/>
            <w:tcMar>
              <w:left w:w="43" w:type="dxa"/>
              <w:right w:w="43" w:type="dxa"/>
            </w:tcMar>
          </w:tcPr>
          <w:p w14:paraId="6F89857E" w14:textId="575DA126" w:rsidR="002B2CB2" w:rsidRPr="0090015E" w:rsidRDefault="002B2CB2" w:rsidP="00665439">
            <w:pPr>
              <w:suppressAutoHyphens/>
              <w:jc w:val="right"/>
              <w:rPr>
                <w:rFonts w:asciiTheme="majorBidi" w:hAnsiTheme="majorBidi" w:cstheme="majorBidi"/>
                <w:sz w:val="20"/>
                <w:szCs w:val="20"/>
                <w:lang w:eastAsia="en-CA"/>
              </w:rPr>
            </w:pPr>
            <w:r w:rsidRPr="0090015E">
              <w:rPr>
                <w:rFonts w:asciiTheme="majorBidi" w:hAnsiTheme="majorBidi" w:cstheme="majorBidi"/>
                <w:sz w:val="20"/>
                <w:szCs w:val="20"/>
              </w:rPr>
              <w:t>0</w:t>
            </w:r>
          </w:p>
        </w:tc>
        <w:tc>
          <w:tcPr>
            <w:tcW w:w="472" w:type="pct"/>
            <w:shd w:val="clear" w:color="auto" w:fill="auto"/>
            <w:tcMar>
              <w:left w:w="43" w:type="dxa"/>
              <w:right w:w="43" w:type="dxa"/>
            </w:tcMar>
          </w:tcPr>
          <w:p w14:paraId="09D3312E" w14:textId="0ABEBE47" w:rsidR="002B2CB2" w:rsidRPr="0090015E" w:rsidRDefault="002B2CB2" w:rsidP="00665439">
            <w:pPr>
              <w:suppressAutoHyphens/>
              <w:jc w:val="right"/>
              <w:rPr>
                <w:rFonts w:asciiTheme="majorBidi" w:hAnsiTheme="majorBidi" w:cstheme="majorBidi"/>
                <w:sz w:val="20"/>
                <w:szCs w:val="20"/>
                <w:lang w:eastAsia="en-CA"/>
              </w:rPr>
            </w:pPr>
            <w:r w:rsidRPr="0090015E">
              <w:rPr>
                <w:rFonts w:asciiTheme="majorBidi" w:hAnsiTheme="majorBidi" w:cstheme="majorBidi"/>
                <w:sz w:val="20"/>
                <w:szCs w:val="20"/>
              </w:rPr>
              <w:t>0</w:t>
            </w:r>
          </w:p>
        </w:tc>
        <w:tc>
          <w:tcPr>
            <w:tcW w:w="470" w:type="pct"/>
            <w:shd w:val="clear" w:color="auto" w:fill="auto"/>
            <w:tcMar>
              <w:left w:w="43" w:type="dxa"/>
              <w:right w:w="43" w:type="dxa"/>
            </w:tcMar>
          </w:tcPr>
          <w:p w14:paraId="061275AD" w14:textId="611FC666" w:rsidR="002B2CB2" w:rsidRPr="0090015E" w:rsidRDefault="002B2CB2" w:rsidP="00665439">
            <w:pPr>
              <w:suppressAutoHyphens/>
              <w:jc w:val="right"/>
              <w:rPr>
                <w:rFonts w:asciiTheme="majorBidi" w:hAnsiTheme="majorBidi" w:cstheme="majorBidi"/>
                <w:sz w:val="20"/>
                <w:szCs w:val="20"/>
                <w:lang w:eastAsia="en-CA"/>
              </w:rPr>
            </w:pPr>
            <w:r w:rsidRPr="0090015E">
              <w:rPr>
                <w:rFonts w:asciiTheme="majorBidi" w:hAnsiTheme="majorBidi" w:cstheme="majorBidi"/>
                <w:sz w:val="20"/>
                <w:szCs w:val="20"/>
              </w:rPr>
              <w:t>61,765</w:t>
            </w:r>
          </w:p>
        </w:tc>
        <w:tc>
          <w:tcPr>
            <w:tcW w:w="463" w:type="pct"/>
            <w:shd w:val="clear" w:color="auto" w:fill="auto"/>
            <w:tcMar>
              <w:left w:w="43" w:type="dxa"/>
              <w:right w:w="43" w:type="dxa"/>
            </w:tcMar>
          </w:tcPr>
          <w:p w14:paraId="0D3917A9" w14:textId="1C3C7BDD" w:rsidR="002B2CB2" w:rsidRPr="0090015E" w:rsidRDefault="002B2CB2" w:rsidP="00665439">
            <w:pPr>
              <w:suppressAutoHyphens/>
              <w:jc w:val="right"/>
              <w:rPr>
                <w:rFonts w:asciiTheme="majorBidi" w:hAnsiTheme="majorBidi" w:cstheme="majorBidi"/>
                <w:sz w:val="20"/>
                <w:szCs w:val="20"/>
                <w:lang w:eastAsia="en-CA"/>
              </w:rPr>
            </w:pPr>
            <w:r w:rsidRPr="0090015E">
              <w:rPr>
                <w:rFonts w:asciiTheme="majorBidi" w:hAnsiTheme="majorBidi" w:cstheme="majorBidi"/>
                <w:sz w:val="20"/>
                <w:szCs w:val="20"/>
              </w:rPr>
              <w:t>104,0</w:t>
            </w:r>
            <w:r w:rsidR="0085599B" w:rsidRPr="0090015E">
              <w:rPr>
                <w:rFonts w:asciiTheme="majorBidi" w:hAnsiTheme="majorBidi" w:cstheme="majorBidi"/>
                <w:sz w:val="20"/>
                <w:szCs w:val="20"/>
              </w:rPr>
              <w:t>41</w:t>
            </w:r>
          </w:p>
        </w:tc>
        <w:tc>
          <w:tcPr>
            <w:tcW w:w="467" w:type="pct"/>
            <w:shd w:val="clear" w:color="auto" w:fill="auto"/>
            <w:tcMar>
              <w:left w:w="43" w:type="dxa"/>
              <w:right w:w="43" w:type="dxa"/>
            </w:tcMar>
          </w:tcPr>
          <w:p w14:paraId="624D6F81" w14:textId="6F090047" w:rsidR="002B2CB2" w:rsidRPr="0090015E" w:rsidRDefault="002B2CB2" w:rsidP="00665439">
            <w:pPr>
              <w:suppressAutoHyphens/>
              <w:jc w:val="right"/>
              <w:rPr>
                <w:rFonts w:asciiTheme="majorBidi" w:hAnsiTheme="majorBidi" w:cstheme="majorBidi"/>
                <w:sz w:val="20"/>
                <w:szCs w:val="20"/>
                <w:lang w:eastAsia="en-CA"/>
              </w:rPr>
            </w:pPr>
            <w:r w:rsidRPr="0090015E">
              <w:rPr>
                <w:rFonts w:asciiTheme="majorBidi" w:hAnsiTheme="majorBidi" w:cstheme="majorBidi"/>
                <w:sz w:val="20"/>
                <w:szCs w:val="20"/>
              </w:rPr>
              <w:t>0</w:t>
            </w:r>
          </w:p>
        </w:tc>
        <w:tc>
          <w:tcPr>
            <w:tcW w:w="489" w:type="pct"/>
            <w:shd w:val="clear" w:color="auto" w:fill="auto"/>
            <w:tcMar>
              <w:left w:w="43" w:type="dxa"/>
              <w:right w:w="43" w:type="dxa"/>
            </w:tcMar>
          </w:tcPr>
          <w:p w14:paraId="4FBBA225" w14:textId="45184152" w:rsidR="002B2CB2" w:rsidRPr="0090015E" w:rsidRDefault="002B2CB2" w:rsidP="00665439">
            <w:pPr>
              <w:suppressAutoHyphens/>
              <w:jc w:val="right"/>
              <w:rPr>
                <w:rFonts w:asciiTheme="majorBidi" w:hAnsiTheme="majorBidi" w:cstheme="majorBidi"/>
                <w:sz w:val="20"/>
                <w:szCs w:val="20"/>
                <w:lang w:eastAsia="en-CA"/>
              </w:rPr>
            </w:pPr>
            <w:r w:rsidRPr="0090015E">
              <w:rPr>
                <w:rFonts w:asciiTheme="majorBidi" w:hAnsiTheme="majorBidi" w:cstheme="majorBidi"/>
                <w:sz w:val="20"/>
                <w:szCs w:val="20"/>
              </w:rPr>
              <w:t>0</w:t>
            </w:r>
          </w:p>
        </w:tc>
        <w:tc>
          <w:tcPr>
            <w:tcW w:w="490" w:type="pct"/>
            <w:shd w:val="clear" w:color="auto" w:fill="auto"/>
            <w:tcMar>
              <w:left w:w="43" w:type="dxa"/>
              <w:right w:w="43" w:type="dxa"/>
            </w:tcMar>
          </w:tcPr>
          <w:p w14:paraId="6C485010" w14:textId="5154DB91" w:rsidR="002B2CB2" w:rsidRPr="0090015E" w:rsidRDefault="002B2CB2" w:rsidP="00665439">
            <w:pPr>
              <w:suppressAutoHyphens/>
              <w:jc w:val="right"/>
              <w:rPr>
                <w:rFonts w:asciiTheme="majorBidi" w:hAnsiTheme="majorBidi" w:cstheme="majorBidi"/>
                <w:sz w:val="20"/>
                <w:szCs w:val="20"/>
                <w:lang w:eastAsia="en-CA"/>
              </w:rPr>
            </w:pPr>
            <w:r w:rsidRPr="0090015E">
              <w:rPr>
                <w:rFonts w:asciiTheme="majorBidi" w:hAnsiTheme="majorBidi" w:cstheme="majorBidi"/>
                <w:sz w:val="20"/>
                <w:szCs w:val="20"/>
              </w:rPr>
              <w:t>165,8</w:t>
            </w:r>
            <w:r w:rsidR="002F2095" w:rsidRPr="0090015E">
              <w:rPr>
                <w:rFonts w:asciiTheme="majorBidi" w:hAnsiTheme="majorBidi" w:cstheme="majorBidi"/>
                <w:sz w:val="20"/>
                <w:szCs w:val="20"/>
              </w:rPr>
              <w:t>06</w:t>
            </w:r>
          </w:p>
        </w:tc>
        <w:tc>
          <w:tcPr>
            <w:tcW w:w="342" w:type="pct"/>
            <w:shd w:val="clear" w:color="auto" w:fill="auto"/>
            <w:tcMar>
              <w:left w:w="43" w:type="dxa"/>
              <w:right w:w="43" w:type="dxa"/>
            </w:tcMar>
          </w:tcPr>
          <w:p w14:paraId="2D3461DC" w14:textId="2A6A3AD1" w:rsidR="002B2CB2" w:rsidRPr="0090015E" w:rsidRDefault="00DF50FD" w:rsidP="00665439">
            <w:pPr>
              <w:suppressAutoHyphens/>
              <w:jc w:val="center"/>
              <w:rPr>
                <w:rFonts w:asciiTheme="majorBidi" w:hAnsiTheme="majorBidi" w:cstheme="majorBidi"/>
                <w:sz w:val="20"/>
                <w:szCs w:val="20"/>
                <w:lang w:eastAsia="en-CA"/>
              </w:rPr>
            </w:pPr>
            <w:r w:rsidRPr="0090015E">
              <w:rPr>
                <w:rFonts w:asciiTheme="majorBidi" w:hAnsiTheme="majorBidi" w:cstheme="majorBidi"/>
                <w:sz w:val="20"/>
                <w:szCs w:val="20"/>
              </w:rPr>
              <w:t>1</w:t>
            </w:r>
            <w:r w:rsidR="002F2095" w:rsidRPr="0090015E">
              <w:rPr>
                <w:rFonts w:asciiTheme="majorBidi" w:hAnsiTheme="majorBidi" w:cstheme="majorBidi"/>
                <w:sz w:val="20"/>
                <w:szCs w:val="20"/>
              </w:rPr>
              <w:t>7.4</w:t>
            </w:r>
          </w:p>
        </w:tc>
      </w:tr>
      <w:tr w:rsidR="0090015E" w:rsidRPr="0090015E" w14:paraId="09377C80" w14:textId="77777777" w:rsidTr="007A7C63">
        <w:trPr>
          <w:trHeight w:val="227"/>
        </w:trPr>
        <w:tc>
          <w:tcPr>
            <w:tcW w:w="1333" w:type="pct"/>
            <w:gridSpan w:val="2"/>
            <w:shd w:val="clear" w:color="auto" w:fill="auto"/>
            <w:tcMar>
              <w:left w:w="43" w:type="dxa"/>
              <w:right w:w="43" w:type="dxa"/>
            </w:tcMar>
            <w:hideMark/>
          </w:tcPr>
          <w:p w14:paraId="0F0F36EB" w14:textId="4C63D47C" w:rsidR="002B2CB2" w:rsidRPr="0090015E" w:rsidRDefault="002B2CB2" w:rsidP="002B2CB2">
            <w:pPr>
              <w:suppressAutoHyphens/>
              <w:jc w:val="left"/>
              <w:rPr>
                <w:rFonts w:asciiTheme="majorBidi" w:hAnsiTheme="majorBidi" w:cstheme="majorBidi"/>
                <w:sz w:val="20"/>
                <w:szCs w:val="20"/>
                <w:lang w:eastAsia="en-CA"/>
              </w:rPr>
            </w:pPr>
            <w:r w:rsidRPr="0090015E">
              <w:rPr>
                <w:rFonts w:asciiTheme="majorBidi" w:hAnsiTheme="majorBidi" w:cstheme="majorBidi"/>
                <w:sz w:val="20"/>
                <w:szCs w:val="20"/>
                <w:lang w:eastAsia="en-CA"/>
              </w:rPr>
              <w:t>Mobile</w:t>
            </w:r>
          </w:p>
        </w:tc>
        <w:tc>
          <w:tcPr>
            <w:tcW w:w="474" w:type="pct"/>
            <w:shd w:val="clear" w:color="auto" w:fill="auto"/>
            <w:tcMar>
              <w:left w:w="43" w:type="dxa"/>
              <w:right w:w="43" w:type="dxa"/>
            </w:tcMar>
          </w:tcPr>
          <w:p w14:paraId="55BA961C" w14:textId="7EC90A2B" w:rsidR="002B2CB2" w:rsidRPr="0090015E" w:rsidRDefault="002B2CB2" w:rsidP="00665439">
            <w:pPr>
              <w:suppressAutoHyphens/>
              <w:jc w:val="right"/>
              <w:rPr>
                <w:rFonts w:asciiTheme="majorBidi" w:hAnsiTheme="majorBidi" w:cstheme="majorBidi"/>
                <w:sz w:val="20"/>
                <w:szCs w:val="20"/>
                <w:lang w:eastAsia="en-CA"/>
              </w:rPr>
            </w:pPr>
            <w:r w:rsidRPr="0090015E">
              <w:rPr>
                <w:rFonts w:asciiTheme="majorBidi" w:hAnsiTheme="majorBidi" w:cstheme="majorBidi"/>
                <w:sz w:val="20"/>
                <w:szCs w:val="20"/>
              </w:rPr>
              <w:t>179,179</w:t>
            </w:r>
          </w:p>
        </w:tc>
        <w:tc>
          <w:tcPr>
            <w:tcW w:w="472" w:type="pct"/>
            <w:shd w:val="clear" w:color="auto" w:fill="auto"/>
            <w:tcMar>
              <w:left w:w="43" w:type="dxa"/>
              <w:right w:w="43" w:type="dxa"/>
            </w:tcMar>
          </w:tcPr>
          <w:p w14:paraId="721D879C" w14:textId="56E24241" w:rsidR="002B2CB2" w:rsidRPr="0090015E" w:rsidRDefault="002B2CB2" w:rsidP="00665439">
            <w:pPr>
              <w:suppressAutoHyphens/>
              <w:jc w:val="right"/>
              <w:rPr>
                <w:rFonts w:asciiTheme="majorBidi" w:hAnsiTheme="majorBidi" w:cstheme="majorBidi"/>
                <w:sz w:val="20"/>
                <w:szCs w:val="20"/>
              </w:rPr>
            </w:pPr>
            <w:r w:rsidRPr="0090015E">
              <w:rPr>
                <w:rFonts w:asciiTheme="majorBidi" w:hAnsiTheme="majorBidi" w:cstheme="majorBidi"/>
                <w:sz w:val="20"/>
                <w:szCs w:val="20"/>
              </w:rPr>
              <w:t>0</w:t>
            </w:r>
          </w:p>
        </w:tc>
        <w:tc>
          <w:tcPr>
            <w:tcW w:w="470" w:type="pct"/>
            <w:shd w:val="clear" w:color="auto" w:fill="auto"/>
            <w:tcMar>
              <w:left w:w="43" w:type="dxa"/>
              <w:right w:w="43" w:type="dxa"/>
            </w:tcMar>
          </w:tcPr>
          <w:p w14:paraId="71E86AE6" w14:textId="4BD24FAF" w:rsidR="002B2CB2" w:rsidRPr="0090015E" w:rsidRDefault="002B2CB2" w:rsidP="00665439">
            <w:pPr>
              <w:suppressAutoHyphens/>
              <w:jc w:val="right"/>
              <w:rPr>
                <w:rFonts w:asciiTheme="majorBidi" w:hAnsiTheme="majorBidi" w:cstheme="majorBidi"/>
                <w:sz w:val="20"/>
                <w:szCs w:val="20"/>
                <w:lang w:eastAsia="en-CA"/>
              </w:rPr>
            </w:pPr>
            <w:r w:rsidRPr="0090015E">
              <w:rPr>
                <w:rFonts w:asciiTheme="majorBidi" w:hAnsiTheme="majorBidi" w:cstheme="majorBidi"/>
                <w:sz w:val="20"/>
                <w:szCs w:val="20"/>
              </w:rPr>
              <w:t>0</w:t>
            </w:r>
          </w:p>
        </w:tc>
        <w:tc>
          <w:tcPr>
            <w:tcW w:w="463" w:type="pct"/>
            <w:shd w:val="clear" w:color="auto" w:fill="auto"/>
            <w:tcMar>
              <w:left w:w="43" w:type="dxa"/>
              <w:right w:w="43" w:type="dxa"/>
            </w:tcMar>
          </w:tcPr>
          <w:p w14:paraId="7C59E3E0" w14:textId="048AAB8D" w:rsidR="002B2CB2" w:rsidRPr="0090015E" w:rsidRDefault="002B2CB2" w:rsidP="00665439">
            <w:pPr>
              <w:suppressAutoHyphens/>
              <w:jc w:val="right"/>
              <w:rPr>
                <w:rFonts w:asciiTheme="majorBidi" w:hAnsiTheme="majorBidi" w:cstheme="majorBidi"/>
                <w:sz w:val="20"/>
                <w:szCs w:val="20"/>
                <w:lang w:eastAsia="en-CA"/>
              </w:rPr>
            </w:pPr>
            <w:r w:rsidRPr="0090015E">
              <w:rPr>
                <w:rFonts w:asciiTheme="majorBidi" w:hAnsiTheme="majorBidi" w:cstheme="majorBidi"/>
                <w:sz w:val="20"/>
                <w:szCs w:val="20"/>
              </w:rPr>
              <w:t>0</w:t>
            </w:r>
          </w:p>
        </w:tc>
        <w:tc>
          <w:tcPr>
            <w:tcW w:w="467" w:type="pct"/>
            <w:shd w:val="clear" w:color="auto" w:fill="auto"/>
            <w:tcMar>
              <w:left w:w="43" w:type="dxa"/>
              <w:right w:w="43" w:type="dxa"/>
            </w:tcMar>
          </w:tcPr>
          <w:p w14:paraId="1F87FEFD" w14:textId="031FBF29" w:rsidR="002B2CB2" w:rsidRPr="0090015E" w:rsidRDefault="002B2CB2" w:rsidP="00665439">
            <w:pPr>
              <w:suppressAutoHyphens/>
              <w:jc w:val="right"/>
              <w:rPr>
                <w:rFonts w:asciiTheme="majorBidi" w:hAnsiTheme="majorBidi" w:cstheme="majorBidi"/>
                <w:sz w:val="20"/>
                <w:szCs w:val="20"/>
                <w:lang w:eastAsia="en-CA"/>
              </w:rPr>
            </w:pPr>
            <w:r w:rsidRPr="0090015E">
              <w:rPr>
                <w:rFonts w:asciiTheme="majorBidi" w:hAnsiTheme="majorBidi" w:cstheme="majorBidi"/>
                <w:sz w:val="20"/>
                <w:szCs w:val="20"/>
              </w:rPr>
              <w:t>0</w:t>
            </w:r>
          </w:p>
        </w:tc>
        <w:tc>
          <w:tcPr>
            <w:tcW w:w="489" w:type="pct"/>
            <w:shd w:val="clear" w:color="auto" w:fill="auto"/>
            <w:tcMar>
              <w:left w:w="43" w:type="dxa"/>
              <w:right w:w="43" w:type="dxa"/>
            </w:tcMar>
          </w:tcPr>
          <w:p w14:paraId="3F4DF811" w14:textId="1F7839C5" w:rsidR="002B2CB2" w:rsidRPr="0090015E" w:rsidRDefault="002B2CB2" w:rsidP="00665439">
            <w:pPr>
              <w:suppressAutoHyphens/>
              <w:jc w:val="right"/>
              <w:rPr>
                <w:rFonts w:asciiTheme="majorBidi" w:hAnsiTheme="majorBidi" w:cstheme="majorBidi"/>
                <w:sz w:val="20"/>
                <w:szCs w:val="20"/>
                <w:lang w:eastAsia="en-CA"/>
              </w:rPr>
            </w:pPr>
            <w:r w:rsidRPr="0090015E">
              <w:rPr>
                <w:rFonts w:asciiTheme="majorBidi" w:hAnsiTheme="majorBidi" w:cstheme="majorBidi"/>
                <w:sz w:val="20"/>
                <w:szCs w:val="20"/>
              </w:rPr>
              <w:t>0</w:t>
            </w:r>
          </w:p>
        </w:tc>
        <w:tc>
          <w:tcPr>
            <w:tcW w:w="490" w:type="pct"/>
            <w:shd w:val="clear" w:color="auto" w:fill="auto"/>
            <w:tcMar>
              <w:left w:w="43" w:type="dxa"/>
              <w:right w:w="43" w:type="dxa"/>
            </w:tcMar>
          </w:tcPr>
          <w:p w14:paraId="2D327AF2" w14:textId="1F1B0FEF" w:rsidR="002B2CB2" w:rsidRPr="0090015E" w:rsidRDefault="002B2CB2" w:rsidP="00665439">
            <w:pPr>
              <w:suppressAutoHyphens/>
              <w:jc w:val="right"/>
              <w:rPr>
                <w:rFonts w:asciiTheme="majorBidi" w:hAnsiTheme="majorBidi" w:cstheme="majorBidi"/>
                <w:sz w:val="20"/>
                <w:szCs w:val="20"/>
                <w:lang w:eastAsia="en-CA"/>
              </w:rPr>
            </w:pPr>
            <w:r w:rsidRPr="0090015E">
              <w:rPr>
                <w:rFonts w:asciiTheme="majorBidi" w:hAnsiTheme="majorBidi" w:cstheme="majorBidi"/>
                <w:sz w:val="20"/>
                <w:szCs w:val="20"/>
              </w:rPr>
              <w:t>179,179</w:t>
            </w:r>
          </w:p>
        </w:tc>
        <w:tc>
          <w:tcPr>
            <w:tcW w:w="342" w:type="pct"/>
            <w:shd w:val="clear" w:color="auto" w:fill="auto"/>
            <w:tcMar>
              <w:left w:w="43" w:type="dxa"/>
              <w:right w:w="43" w:type="dxa"/>
            </w:tcMar>
          </w:tcPr>
          <w:p w14:paraId="04A3566E" w14:textId="3185A022" w:rsidR="002B2CB2" w:rsidRPr="0090015E" w:rsidRDefault="00DF50FD" w:rsidP="00665439">
            <w:pPr>
              <w:suppressAutoHyphens/>
              <w:jc w:val="center"/>
              <w:rPr>
                <w:rFonts w:asciiTheme="majorBidi" w:hAnsiTheme="majorBidi" w:cstheme="majorBidi"/>
                <w:sz w:val="20"/>
                <w:szCs w:val="20"/>
                <w:lang w:eastAsia="en-CA"/>
              </w:rPr>
            </w:pPr>
            <w:r w:rsidRPr="0090015E">
              <w:rPr>
                <w:rFonts w:asciiTheme="majorBidi" w:hAnsiTheme="majorBidi" w:cstheme="majorBidi"/>
                <w:sz w:val="20"/>
                <w:szCs w:val="20"/>
              </w:rPr>
              <w:t>1</w:t>
            </w:r>
            <w:r w:rsidR="002F2095" w:rsidRPr="0090015E">
              <w:rPr>
                <w:rFonts w:asciiTheme="majorBidi" w:hAnsiTheme="majorBidi" w:cstheme="majorBidi"/>
                <w:sz w:val="20"/>
                <w:szCs w:val="20"/>
              </w:rPr>
              <w:t>8.8</w:t>
            </w:r>
          </w:p>
        </w:tc>
      </w:tr>
      <w:tr w:rsidR="0090015E" w:rsidRPr="0090015E" w14:paraId="2A2577A1" w14:textId="77777777" w:rsidTr="007A7C63">
        <w:trPr>
          <w:trHeight w:val="227"/>
        </w:trPr>
        <w:tc>
          <w:tcPr>
            <w:tcW w:w="1333" w:type="pct"/>
            <w:gridSpan w:val="2"/>
            <w:shd w:val="clear" w:color="auto" w:fill="auto"/>
            <w:tcMar>
              <w:left w:w="43" w:type="dxa"/>
              <w:right w:w="43" w:type="dxa"/>
            </w:tcMar>
          </w:tcPr>
          <w:p w14:paraId="68BB5235" w14:textId="1AA0D569" w:rsidR="00A54EBF" w:rsidRPr="0090015E" w:rsidRDefault="00A54EBF" w:rsidP="00A54EBF">
            <w:pPr>
              <w:suppressAutoHyphens/>
              <w:jc w:val="left"/>
              <w:rPr>
                <w:rFonts w:asciiTheme="majorBidi" w:hAnsiTheme="majorBidi" w:cstheme="majorBidi"/>
                <w:i/>
                <w:iCs/>
                <w:sz w:val="20"/>
                <w:szCs w:val="20"/>
                <w:lang w:eastAsia="en-CA"/>
              </w:rPr>
            </w:pPr>
            <w:r w:rsidRPr="0090015E">
              <w:rPr>
                <w:rFonts w:asciiTheme="majorBidi" w:hAnsiTheme="majorBidi" w:cstheme="majorBidi"/>
                <w:i/>
                <w:iCs/>
                <w:sz w:val="20"/>
                <w:szCs w:val="20"/>
                <w:lang w:eastAsia="en-CA"/>
              </w:rPr>
              <w:t>Subtotal Air-conditioning</w:t>
            </w:r>
          </w:p>
        </w:tc>
        <w:tc>
          <w:tcPr>
            <w:tcW w:w="474" w:type="pct"/>
            <w:shd w:val="clear" w:color="auto" w:fill="auto"/>
            <w:tcMar>
              <w:left w:w="43" w:type="dxa"/>
              <w:right w:w="43" w:type="dxa"/>
            </w:tcMar>
          </w:tcPr>
          <w:p w14:paraId="754D9E62" w14:textId="3957EA7C" w:rsidR="00A54EBF" w:rsidRPr="0090015E" w:rsidRDefault="00A54EBF" w:rsidP="00A54EBF">
            <w:pPr>
              <w:suppressAutoHyphens/>
              <w:jc w:val="right"/>
              <w:rPr>
                <w:rFonts w:asciiTheme="majorBidi" w:hAnsiTheme="majorBidi" w:cstheme="majorBidi"/>
                <w:i/>
                <w:iCs/>
                <w:sz w:val="20"/>
                <w:szCs w:val="20"/>
              </w:rPr>
            </w:pPr>
            <w:r w:rsidRPr="0090015E">
              <w:rPr>
                <w:rFonts w:asciiTheme="majorBidi" w:hAnsiTheme="majorBidi" w:cstheme="majorBidi"/>
                <w:i/>
                <w:iCs/>
                <w:sz w:val="20"/>
                <w:szCs w:val="20"/>
              </w:rPr>
              <w:t>179,179</w:t>
            </w:r>
          </w:p>
        </w:tc>
        <w:tc>
          <w:tcPr>
            <w:tcW w:w="472" w:type="pct"/>
            <w:shd w:val="clear" w:color="auto" w:fill="auto"/>
            <w:tcMar>
              <w:left w:w="43" w:type="dxa"/>
              <w:right w:w="43" w:type="dxa"/>
            </w:tcMar>
          </w:tcPr>
          <w:p w14:paraId="3DC1FB5B" w14:textId="7CCB68A4" w:rsidR="00A54EBF" w:rsidRPr="0090015E" w:rsidRDefault="00A54EBF" w:rsidP="00A54EBF">
            <w:pPr>
              <w:suppressAutoHyphens/>
              <w:jc w:val="right"/>
              <w:rPr>
                <w:rFonts w:asciiTheme="majorBidi" w:hAnsiTheme="majorBidi" w:cstheme="majorBidi"/>
                <w:i/>
                <w:iCs/>
                <w:sz w:val="20"/>
                <w:szCs w:val="20"/>
              </w:rPr>
            </w:pPr>
            <w:r w:rsidRPr="0090015E">
              <w:rPr>
                <w:rFonts w:asciiTheme="majorBidi" w:hAnsiTheme="majorBidi" w:cstheme="majorBidi"/>
                <w:i/>
                <w:iCs/>
                <w:sz w:val="20"/>
                <w:szCs w:val="20"/>
              </w:rPr>
              <w:t>0</w:t>
            </w:r>
          </w:p>
        </w:tc>
        <w:tc>
          <w:tcPr>
            <w:tcW w:w="470" w:type="pct"/>
            <w:shd w:val="clear" w:color="auto" w:fill="auto"/>
            <w:tcMar>
              <w:left w:w="43" w:type="dxa"/>
              <w:right w:w="43" w:type="dxa"/>
            </w:tcMar>
          </w:tcPr>
          <w:p w14:paraId="55D49F4F" w14:textId="652B11C3" w:rsidR="00A54EBF" w:rsidRPr="0090015E" w:rsidRDefault="00A54EBF" w:rsidP="00A54EBF">
            <w:pPr>
              <w:suppressAutoHyphens/>
              <w:jc w:val="right"/>
              <w:rPr>
                <w:rFonts w:asciiTheme="majorBidi" w:hAnsiTheme="majorBidi" w:cstheme="majorBidi"/>
                <w:i/>
                <w:iCs/>
                <w:sz w:val="20"/>
                <w:szCs w:val="20"/>
              </w:rPr>
            </w:pPr>
            <w:r w:rsidRPr="0090015E">
              <w:rPr>
                <w:rFonts w:asciiTheme="majorBidi" w:hAnsiTheme="majorBidi" w:cstheme="majorBidi"/>
                <w:i/>
                <w:iCs/>
                <w:sz w:val="20"/>
                <w:szCs w:val="20"/>
              </w:rPr>
              <w:t xml:space="preserve"> 67,86</w:t>
            </w:r>
            <w:r w:rsidR="00656887" w:rsidRPr="0090015E">
              <w:rPr>
                <w:rFonts w:asciiTheme="majorBidi" w:hAnsiTheme="majorBidi" w:cstheme="majorBidi"/>
                <w:i/>
                <w:iCs/>
                <w:sz w:val="20"/>
                <w:szCs w:val="20"/>
              </w:rPr>
              <w:t>8</w:t>
            </w:r>
            <w:r w:rsidRPr="0090015E">
              <w:rPr>
                <w:rFonts w:asciiTheme="majorBidi" w:hAnsiTheme="majorBidi" w:cstheme="majorBidi"/>
                <w:i/>
                <w:iCs/>
                <w:sz w:val="20"/>
                <w:szCs w:val="20"/>
              </w:rPr>
              <w:t xml:space="preserve"> </w:t>
            </w:r>
          </w:p>
        </w:tc>
        <w:tc>
          <w:tcPr>
            <w:tcW w:w="463" w:type="pct"/>
            <w:shd w:val="clear" w:color="auto" w:fill="auto"/>
            <w:tcMar>
              <w:left w:w="43" w:type="dxa"/>
              <w:right w:w="43" w:type="dxa"/>
            </w:tcMar>
          </w:tcPr>
          <w:p w14:paraId="58F07DF4" w14:textId="0C603794" w:rsidR="00A54EBF" w:rsidRPr="0090015E" w:rsidRDefault="00A54EBF" w:rsidP="00A54EBF">
            <w:pPr>
              <w:suppressAutoHyphens/>
              <w:jc w:val="right"/>
              <w:rPr>
                <w:rFonts w:asciiTheme="majorBidi" w:hAnsiTheme="majorBidi" w:cstheme="majorBidi"/>
                <w:i/>
                <w:iCs/>
                <w:sz w:val="20"/>
                <w:szCs w:val="20"/>
              </w:rPr>
            </w:pPr>
            <w:r w:rsidRPr="0090015E">
              <w:rPr>
                <w:rFonts w:asciiTheme="majorBidi" w:hAnsiTheme="majorBidi" w:cstheme="majorBidi"/>
                <w:i/>
                <w:iCs/>
                <w:sz w:val="20"/>
                <w:szCs w:val="20"/>
              </w:rPr>
              <w:t xml:space="preserve"> 313,</w:t>
            </w:r>
            <w:r w:rsidR="0085599B" w:rsidRPr="0090015E">
              <w:rPr>
                <w:rFonts w:asciiTheme="majorBidi" w:hAnsiTheme="majorBidi" w:cstheme="majorBidi"/>
                <w:i/>
                <w:iCs/>
                <w:sz w:val="20"/>
                <w:szCs w:val="20"/>
              </w:rPr>
              <w:t>209</w:t>
            </w:r>
            <w:r w:rsidRPr="0090015E">
              <w:rPr>
                <w:rFonts w:asciiTheme="majorBidi" w:hAnsiTheme="majorBidi" w:cstheme="majorBidi"/>
                <w:i/>
                <w:iCs/>
                <w:sz w:val="20"/>
                <w:szCs w:val="20"/>
              </w:rPr>
              <w:t xml:space="preserve"> </w:t>
            </w:r>
          </w:p>
        </w:tc>
        <w:tc>
          <w:tcPr>
            <w:tcW w:w="467" w:type="pct"/>
            <w:shd w:val="clear" w:color="auto" w:fill="auto"/>
            <w:tcMar>
              <w:left w:w="43" w:type="dxa"/>
              <w:right w:w="43" w:type="dxa"/>
            </w:tcMar>
          </w:tcPr>
          <w:p w14:paraId="1D1CD4D5" w14:textId="30F4C5B0" w:rsidR="00A54EBF" w:rsidRPr="0090015E" w:rsidRDefault="00A54EBF" w:rsidP="00A54EBF">
            <w:pPr>
              <w:suppressAutoHyphens/>
              <w:jc w:val="right"/>
              <w:rPr>
                <w:rFonts w:asciiTheme="majorBidi" w:hAnsiTheme="majorBidi" w:cstheme="majorBidi"/>
                <w:i/>
                <w:iCs/>
                <w:sz w:val="20"/>
                <w:szCs w:val="20"/>
              </w:rPr>
            </w:pPr>
            <w:r w:rsidRPr="0090015E">
              <w:rPr>
                <w:rFonts w:asciiTheme="majorBidi" w:hAnsiTheme="majorBidi" w:cstheme="majorBidi"/>
                <w:i/>
                <w:iCs/>
                <w:sz w:val="20"/>
                <w:szCs w:val="20"/>
              </w:rPr>
              <w:t>0</w:t>
            </w:r>
          </w:p>
        </w:tc>
        <w:tc>
          <w:tcPr>
            <w:tcW w:w="489" w:type="pct"/>
            <w:shd w:val="clear" w:color="auto" w:fill="auto"/>
            <w:tcMar>
              <w:left w:w="43" w:type="dxa"/>
              <w:right w:w="43" w:type="dxa"/>
            </w:tcMar>
          </w:tcPr>
          <w:p w14:paraId="761DA506" w14:textId="4E335169" w:rsidR="00A54EBF" w:rsidRPr="0090015E" w:rsidRDefault="00A54EBF" w:rsidP="00A54EBF">
            <w:pPr>
              <w:suppressAutoHyphens/>
              <w:jc w:val="right"/>
              <w:rPr>
                <w:rFonts w:asciiTheme="majorBidi" w:hAnsiTheme="majorBidi" w:cstheme="majorBidi"/>
                <w:i/>
                <w:iCs/>
                <w:sz w:val="20"/>
                <w:szCs w:val="20"/>
              </w:rPr>
            </w:pPr>
            <w:r w:rsidRPr="0090015E">
              <w:rPr>
                <w:rFonts w:asciiTheme="majorBidi" w:hAnsiTheme="majorBidi" w:cstheme="majorBidi"/>
                <w:i/>
                <w:iCs/>
                <w:sz w:val="20"/>
                <w:szCs w:val="20"/>
              </w:rPr>
              <w:t>11,678</w:t>
            </w:r>
          </w:p>
        </w:tc>
        <w:tc>
          <w:tcPr>
            <w:tcW w:w="490" w:type="pct"/>
            <w:shd w:val="clear" w:color="auto" w:fill="auto"/>
            <w:tcMar>
              <w:left w:w="43" w:type="dxa"/>
              <w:right w:w="43" w:type="dxa"/>
            </w:tcMar>
          </w:tcPr>
          <w:p w14:paraId="6A50D97A" w14:textId="60253AF1" w:rsidR="00A54EBF" w:rsidRPr="0090015E" w:rsidRDefault="00656887" w:rsidP="00A54EBF">
            <w:pPr>
              <w:suppressAutoHyphens/>
              <w:jc w:val="right"/>
              <w:rPr>
                <w:rFonts w:asciiTheme="majorBidi" w:hAnsiTheme="majorBidi" w:cstheme="majorBidi"/>
                <w:i/>
                <w:iCs/>
                <w:sz w:val="20"/>
                <w:szCs w:val="20"/>
              </w:rPr>
            </w:pPr>
            <w:r w:rsidRPr="0090015E">
              <w:rPr>
                <w:rFonts w:asciiTheme="majorBidi" w:hAnsiTheme="majorBidi" w:cstheme="majorBidi"/>
                <w:i/>
                <w:iCs/>
                <w:sz w:val="20"/>
                <w:szCs w:val="20"/>
              </w:rPr>
              <w:t>57</w:t>
            </w:r>
            <w:r w:rsidR="002F2095" w:rsidRPr="0090015E">
              <w:rPr>
                <w:rFonts w:asciiTheme="majorBidi" w:hAnsiTheme="majorBidi" w:cstheme="majorBidi"/>
                <w:i/>
                <w:iCs/>
                <w:sz w:val="20"/>
                <w:szCs w:val="20"/>
              </w:rPr>
              <w:t>1,93</w:t>
            </w:r>
            <w:r w:rsidR="0085599B" w:rsidRPr="0090015E">
              <w:rPr>
                <w:rFonts w:asciiTheme="majorBidi" w:hAnsiTheme="majorBidi" w:cstheme="majorBidi"/>
                <w:i/>
                <w:iCs/>
                <w:sz w:val="20"/>
                <w:szCs w:val="20"/>
              </w:rPr>
              <w:t>3</w:t>
            </w:r>
          </w:p>
        </w:tc>
        <w:tc>
          <w:tcPr>
            <w:tcW w:w="342" w:type="pct"/>
            <w:shd w:val="clear" w:color="auto" w:fill="auto"/>
            <w:tcMar>
              <w:left w:w="43" w:type="dxa"/>
              <w:right w:w="43" w:type="dxa"/>
            </w:tcMar>
          </w:tcPr>
          <w:p w14:paraId="3AB418BA" w14:textId="0508A6BD" w:rsidR="00A54EBF" w:rsidRPr="0090015E" w:rsidRDefault="002F2095" w:rsidP="00A54EBF">
            <w:pPr>
              <w:suppressAutoHyphens/>
              <w:jc w:val="center"/>
              <w:rPr>
                <w:rFonts w:asciiTheme="majorBidi" w:hAnsiTheme="majorBidi" w:cstheme="majorBidi"/>
                <w:i/>
                <w:iCs/>
                <w:sz w:val="20"/>
                <w:szCs w:val="20"/>
              </w:rPr>
            </w:pPr>
            <w:r w:rsidRPr="0090015E">
              <w:rPr>
                <w:rFonts w:asciiTheme="majorBidi" w:hAnsiTheme="majorBidi" w:cstheme="majorBidi"/>
                <w:i/>
                <w:iCs/>
                <w:sz w:val="20"/>
                <w:szCs w:val="20"/>
              </w:rPr>
              <w:t>59.9</w:t>
            </w:r>
          </w:p>
        </w:tc>
      </w:tr>
      <w:tr w:rsidR="0090015E" w:rsidRPr="0090015E" w14:paraId="1C9D0D76" w14:textId="77777777" w:rsidTr="007A7C63">
        <w:trPr>
          <w:trHeight w:val="227"/>
        </w:trPr>
        <w:tc>
          <w:tcPr>
            <w:tcW w:w="1333" w:type="pct"/>
            <w:gridSpan w:val="2"/>
            <w:shd w:val="clear" w:color="auto" w:fill="auto"/>
            <w:tcMar>
              <w:left w:w="43" w:type="dxa"/>
              <w:right w:w="43" w:type="dxa"/>
            </w:tcMar>
          </w:tcPr>
          <w:p w14:paraId="69FE4DD5" w14:textId="01478FF7" w:rsidR="002B2CB2" w:rsidRPr="0090015E" w:rsidRDefault="00553A46" w:rsidP="002B2CB2">
            <w:pPr>
              <w:suppressAutoHyphens/>
              <w:jc w:val="left"/>
              <w:rPr>
                <w:rFonts w:asciiTheme="majorBidi" w:hAnsiTheme="majorBidi" w:cstheme="majorBidi"/>
                <w:b/>
                <w:bCs/>
                <w:sz w:val="20"/>
                <w:szCs w:val="20"/>
              </w:rPr>
            </w:pPr>
            <w:r w:rsidRPr="0090015E">
              <w:rPr>
                <w:rFonts w:asciiTheme="majorBidi" w:hAnsiTheme="majorBidi" w:cstheme="majorBidi"/>
                <w:b/>
                <w:bCs/>
                <w:sz w:val="20"/>
                <w:szCs w:val="20"/>
              </w:rPr>
              <w:t>T</w:t>
            </w:r>
            <w:r w:rsidR="002B2CB2" w:rsidRPr="0090015E">
              <w:rPr>
                <w:rFonts w:asciiTheme="majorBidi" w:hAnsiTheme="majorBidi" w:cstheme="majorBidi"/>
                <w:b/>
                <w:bCs/>
                <w:sz w:val="20"/>
                <w:szCs w:val="20"/>
              </w:rPr>
              <w:t>otal</w:t>
            </w:r>
            <w:r w:rsidR="005D5AFB" w:rsidRPr="0090015E">
              <w:rPr>
                <w:rFonts w:asciiTheme="majorBidi" w:hAnsiTheme="majorBidi" w:cstheme="majorBidi"/>
                <w:b/>
                <w:bCs/>
                <w:sz w:val="20"/>
                <w:szCs w:val="20"/>
              </w:rPr>
              <w:t>**</w:t>
            </w:r>
          </w:p>
        </w:tc>
        <w:tc>
          <w:tcPr>
            <w:tcW w:w="474" w:type="pct"/>
            <w:shd w:val="clear" w:color="auto" w:fill="auto"/>
            <w:tcMar>
              <w:left w:w="43" w:type="dxa"/>
              <w:right w:w="43" w:type="dxa"/>
            </w:tcMar>
          </w:tcPr>
          <w:p w14:paraId="5BFCD78B" w14:textId="066436D0" w:rsidR="002B2CB2" w:rsidRPr="0090015E" w:rsidRDefault="002B2CB2" w:rsidP="00665439">
            <w:pPr>
              <w:suppressAutoHyphens/>
              <w:jc w:val="right"/>
              <w:rPr>
                <w:rFonts w:asciiTheme="majorBidi" w:hAnsiTheme="majorBidi" w:cstheme="majorBidi"/>
                <w:b/>
                <w:bCs/>
                <w:sz w:val="20"/>
                <w:szCs w:val="20"/>
              </w:rPr>
            </w:pPr>
            <w:r w:rsidRPr="0090015E">
              <w:rPr>
                <w:rFonts w:asciiTheme="majorBidi" w:hAnsiTheme="majorBidi" w:cstheme="majorBidi"/>
                <w:b/>
                <w:bCs/>
                <w:sz w:val="20"/>
                <w:szCs w:val="20"/>
              </w:rPr>
              <w:t>345,80</w:t>
            </w:r>
            <w:r w:rsidR="0085599B" w:rsidRPr="0090015E">
              <w:rPr>
                <w:rFonts w:asciiTheme="majorBidi" w:hAnsiTheme="majorBidi" w:cstheme="majorBidi"/>
                <w:b/>
                <w:bCs/>
                <w:sz w:val="20"/>
                <w:szCs w:val="20"/>
              </w:rPr>
              <w:t>3</w:t>
            </w:r>
          </w:p>
        </w:tc>
        <w:tc>
          <w:tcPr>
            <w:tcW w:w="472" w:type="pct"/>
            <w:shd w:val="clear" w:color="auto" w:fill="auto"/>
            <w:tcMar>
              <w:left w:w="43" w:type="dxa"/>
              <w:right w:w="43" w:type="dxa"/>
            </w:tcMar>
          </w:tcPr>
          <w:p w14:paraId="0DE5D04F" w14:textId="3CF12485" w:rsidR="002B2CB2" w:rsidRPr="0090015E" w:rsidRDefault="002B2CB2" w:rsidP="00665439">
            <w:pPr>
              <w:suppressAutoHyphens/>
              <w:jc w:val="right"/>
              <w:rPr>
                <w:rFonts w:asciiTheme="majorBidi" w:hAnsiTheme="majorBidi" w:cstheme="majorBidi"/>
                <w:b/>
                <w:bCs/>
                <w:sz w:val="20"/>
                <w:szCs w:val="20"/>
              </w:rPr>
            </w:pPr>
            <w:r w:rsidRPr="0090015E">
              <w:rPr>
                <w:rFonts w:asciiTheme="majorBidi" w:hAnsiTheme="majorBidi" w:cstheme="majorBidi"/>
                <w:b/>
                <w:bCs/>
                <w:sz w:val="20"/>
                <w:szCs w:val="20"/>
              </w:rPr>
              <w:t>214,7</w:t>
            </w:r>
            <w:r w:rsidR="0085599B" w:rsidRPr="0090015E">
              <w:rPr>
                <w:rFonts w:asciiTheme="majorBidi" w:hAnsiTheme="majorBidi" w:cstheme="majorBidi"/>
                <w:b/>
                <w:bCs/>
                <w:sz w:val="20"/>
                <w:szCs w:val="20"/>
              </w:rPr>
              <w:t>08</w:t>
            </w:r>
          </w:p>
        </w:tc>
        <w:tc>
          <w:tcPr>
            <w:tcW w:w="470" w:type="pct"/>
            <w:shd w:val="clear" w:color="auto" w:fill="auto"/>
            <w:tcMar>
              <w:left w:w="43" w:type="dxa"/>
              <w:right w:w="43" w:type="dxa"/>
            </w:tcMar>
          </w:tcPr>
          <w:p w14:paraId="44750DE3" w14:textId="6A13A0C8" w:rsidR="002B2CB2" w:rsidRPr="0090015E" w:rsidRDefault="002B2CB2" w:rsidP="00665439">
            <w:pPr>
              <w:suppressAutoHyphens/>
              <w:jc w:val="right"/>
              <w:rPr>
                <w:rFonts w:asciiTheme="majorBidi" w:hAnsiTheme="majorBidi" w:cstheme="majorBidi"/>
                <w:b/>
                <w:bCs/>
                <w:sz w:val="20"/>
                <w:szCs w:val="20"/>
              </w:rPr>
            </w:pPr>
            <w:r w:rsidRPr="0090015E">
              <w:rPr>
                <w:rFonts w:asciiTheme="majorBidi" w:hAnsiTheme="majorBidi" w:cstheme="majorBidi"/>
                <w:b/>
                <w:bCs/>
                <w:sz w:val="20"/>
                <w:szCs w:val="20"/>
              </w:rPr>
              <w:t>67,868</w:t>
            </w:r>
          </w:p>
        </w:tc>
        <w:tc>
          <w:tcPr>
            <w:tcW w:w="463" w:type="pct"/>
            <w:shd w:val="clear" w:color="auto" w:fill="auto"/>
            <w:tcMar>
              <w:left w:w="43" w:type="dxa"/>
              <w:right w:w="43" w:type="dxa"/>
            </w:tcMar>
          </w:tcPr>
          <w:p w14:paraId="59A2973A" w14:textId="4E8FAE38" w:rsidR="002B2CB2" w:rsidRPr="0090015E" w:rsidRDefault="002B2CB2" w:rsidP="00665439">
            <w:pPr>
              <w:suppressAutoHyphens/>
              <w:jc w:val="right"/>
              <w:rPr>
                <w:rFonts w:asciiTheme="majorBidi" w:hAnsiTheme="majorBidi" w:cstheme="majorBidi"/>
                <w:b/>
                <w:bCs/>
                <w:sz w:val="20"/>
                <w:szCs w:val="20"/>
              </w:rPr>
            </w:pPr>
            <w:r w:rsidRPr="0090015E">
              <w:rPr>
                <w:rFonts w:asciiTheme="majorBidi" w:hAnsiTheme="majorBidi" w:cstheme="majorBidi"/>
                <w:b/>
                <w:bCs/>
                <w:sz w:val="20"/>
                <w:szCs w:val="20"/>
              </w:rPr>
              <w:t>313,</w:t>
            </w:r>
            <w:r w:rsidR="0085599B" w:rsidRPr="0090015E">
              <w:rPr>
                <w:rFonts w:asciiTheme="majorBidi" w:hAnsiTheme="majorBidi" w:cstheme="majorBidi"/>
                <w:b/>
                <w:bCs/>
                <w:sz w:val="20"/>
                <w:szCs w:val="20"/>
              </w:rPr>
              <w:t>209</w:t>
            </w:r>
          </w:p>
        </w:tc>
        <w:tc>
          <w:tcPr>
            <w:tcW w:w="467" w:type="pct"/>
            <w:shd w:val="clear" w:color="auto" w:fill="auto"/>
            <w:tcMar>
              <w:left w:w="43" w:type="dxa"/>
              <w:right w:w="43" w:type="dxa"/>
            </w:tcMar>
          </w:tcPr>
          <w:p w14:paraId="4D907D23" w14:textId="4EF4D530" w:rsidR="002B2CB2" w:rsidRPr="0090015E" w:rsidRDefault="002B2CB2" w:rsidP="00665439">
            <w:pPr>
              <w:suppressAutoHyphens/>
              <w:jc w:val="right"/>
              <w:rPr>
                <w:rFonts w:asciiTheme="majorBidi" w:hAnsiTheme="majorBidi" w:cstheme="majorBidi"/>
                <w:b/>
                <w:bCs/>
                <w:sz w:val="20"/>
                <w:szCs w:val="20"/>
              </w:rPr>
            </w:pPr>
            <w:r w:rsidRPr="0090015E">
              <w:rPr>
                <w:rFonts w:asciiTheme="majorBidi" w:hAnsiTheme="majorBidi" w:cstheme="majorBidi"/>
                <w:b/>
                <w:bCs/>
                <w:sz w:val="20"/>
                <w:szCs w:val="20"/>
              </w:rPr>
              <w:t>1,</w:t>
            </w:r>
            <w:r w:rsidR="0085599B" w:rsidRPr="0090015E">
              <w:rPr>
                <w:rFonts w:asciiTheme="majorBidi" w:hAnsiTheme="majorBidi" w:cstheme="majorBidi"/>
                <w:b/>
                <w:bCs/>
                <w:sz w:val="20"/>
                <w:szCs w:val="20"/>
              </w:rPr>
              <w:t>793</w:t>
            </w:r>
          </w:p>
        </w:tc>
        <w:tc>
          <w:tcPr>
            <w:tcW w:w="489" w:type="pct"/>
            <w:shd w:val="clear" w:color="auto" w:fill="auto"/>
            <w:tcMar>
              <w:left w:w="43" w:type="dxa"/>
              <w:right w:w="43" w:type="dxa"/>
            </w:tcMar>
          </w:tcPr>
          <w:p w14:paraId="3B1D853A" w14:textId="3A1486C4" w:rsidR="002B2CB2" w:rsidRPr="0090015E" w:rsidRDefault="002B2CB2" w:rsidP="00665439">
            <w:pPr>
              <w:suppressAutoHyphens/>
              <w:jc w:val="right"/>
              <w:rPr>
                <w:rFonts w:asciiTheme="majorBidi" w:hAnsiTheme="majorBidi" w:cstheme="majorBidi"/>
                <w:b/>
                <w:bCs/>
                <w:sz w:val="20"/>
                <w:szCs w:val="20"/>
              </w:rPr>
            </w:pPr>
            <w:r w:rsidRPr="0090015E">
              <w:rPr>
                <w:rFonts w:asciiTheme="majorBidi" w:hAnsiTheme="majorBidi" w:cstheme="majorBidi"/>
                <w:b/>
                <w:bCs/>
                <w:sz w:val="20"/>
                <w:szCs w:val="20"/>
              </w:rPr>
              <w:t>11,678</w:t>
            </w:r>
          </w:p>
        </w:tc>
        <w:tc>
          <w:tcPr>
            <w:tcW w:w="490" w:type="pct"/>
            <w:shd w:val="clear" w:color="auto" w:fill="auto"/>
            <w:tcMar>
              <w:left w:w="43" w:type="dxa"/>
              <w:right w:w="43" w:type="dxa"/>
            </w:tcMar>
          </w:tcPr>
          <w:p w14:paraId="768CCFEB" w14:textId="221C74C0" w:rsidR="002B2CB2" w:rsidRPr="0090015E" w:rsidRDefault="002B2CB2" w:rsidP="00665439">
            <w:pPr>
              <w:suppressAutoHyphens/>
              <w:jc w:val="right"/>
              <w:rPr>
                <w:rFonts w:asciiTheme="majorBidi" w:hAnsiTheme="majorBidi" w:cstheme="majorBidi"/>
                <w:b/>
                <w:bCs/>
                <w:sz w:val="20"/>
                <w:szCs w:val="20"/>
              </w:rPr>
            </w:pPr>
            <w:r w:rsidRPr="0090015E">
              <w:rPr>
                <w:rFonts w:asciiTheme="majorBidi" w:hAnsiTheme="majorBidi" w:cstheme="majorBidi"/>
                <w:b/>
                <w:bCs/>
                <w:sz w:val="20"/>
                <w:szCs w:val="20"/>
              </w:rPr>
              <w:t>955,</w:t>
            </w:r>
            <w:r w:rsidR="002F2095" w:rsidRPr="0090015E">
              <w:rPr>
                <w:rFonts w:asciiTheme="majorBidi" w:hAnsiTheme="majorBidi" w:cstheme="majorBidi"/>
                <w:b/>
                <w:bCs/>
                <w:sz w:val="20"/>
                <w:szCs w:val="20"/>
              </w:rPr>
              <w:t>0</w:t>
            </w:r>
            <w:r w:rsidR="0085599B" w:rsidRPr="0090015E">
              <w:rPr>
                <w:rFonts w:asciiTheme="majorBidi" w:hAnsiTheme="majorBidi" w:cstheme="majorBidi"/>
                <w:b/>
                <w:bCs/>
                <w:sz w:val="20"/>
                <w:szCs w:val="20"/>
              </w:rPr>
              <w:t>57</w:t>
            </w:r>
          </w:p>
        </w:tc>
        <w:tc>
          <w:tcPr>
            <w:tcW w:w="342" w:type="pct"/>
            <w:shd w:val="clear" w:color="auto" w:fill="auto"/>
            <w:tcMar>
              <w:left w:w="43" w:type="dxa"/>
              <w:right w:w="43" w:type="dxa"/>
            </w:tcMar>
          </w:tcPr>
          <w:p w14:paraId="13116003" w14:textId="12DF5215" w:rsidR="002F2095" w:rsidRPr="0090015E" w:rsidRDefault="002F2095" w:rsidP="002F2095">
            <w:pPr>
              <w:suppressAutoHyphens/>
              <w:jc w:val="center"/>
              <w:rPr>
                <w:rFonts w:asciiTheme="majorBidi" w:hAnsiTheme="majorBidi" w:cstheme="majorBidi"/>
                <w:b/>
                <w:bCs/>
                <w:sz w:val="20"/>
                <w:szCs w:val="20"/>
              </w:rPr>
            </w:pPr>
            <w:r w:rsidRPr="0090015E">
              <w:rPr>
                <w:rFonts w:asciiTheme="majorBidi" w:hAnsiTheme="majorBidi" w:cstheme="majorBidi"/>
                <w:b/>
                <w:bCs/>
                <w:sz w:val="20"/>
                <w:szCs w:val="20"/>
              </w:rPr>
              <w:t>100</w:t>
            </w:r>
          </w:p>
        </w:tc>
      </w:tr>
      <w:tr w:rsidR="0090015E" w:rsidRPr="0090015E" w14:paraId="38092164" w14:textId="77777777" w:rsidTr="007A7C63">
        <w:trPr>
          <w:trHeight w:val="227"/>
        </w:trPr>
        <w:tc>
          <w:tcPr>
            <w:tcW w:w="1333" w:type="pct"/>
            <w:gridSpan w:val="2"/>
            <w:shd w:val="clear" w:color="auto" w:fill="auto"/>
            <w:tcMar>
              <w:left w:w="43" w:type="dxa"/>
              <w:right w:w="43" w:type="dxa"/>
            </w:tcMar>
          </w:tcPr>
          <w:p w14:paraId="1774CFAA" w14:textId="7346F2DC" w:rsidR="002B2CB2" w:rsidRPr="0090015E" w:rsidRDefault="002B2CB2" w:rsidP="002B2CB2">
            <w:pPr>
              <w:suppressAutoHyphens/>
              <w:jc w:val="left"/>
              <w:rPr>
                <w:rFonts w:asciiTheme="majorBidi" w:hAnsiTheme="majorBidi" w:cstheme="majorBidi"/>
                <w:sz w:val="20"/>
                <w:szCs w:val="20"/>
              </w:rPr>
            </w:pPr>
            <w:r w:rsidRPr="0090015E">
              <w:rPr>
                <w:rFonts w:asciiTheme="majorBidi" w:hAnsiTheme="majorBidi" w:cstheme="majorBidi"/>
                <w:sz w:val="20"/>
                <w:szCs w:val="20"/>
              </w:rPr>
              <w:t xml:space="preserve">Local installation and assembly** </w:t>
            </w:r>
          </w:p>
        </w:tc>
        <w:tc>
          <w:tcPr>
            <w:tcW w:w="474" w:type="pct"/>
            <w:shd w:val="clear" w:color="auto" w:fill="auto"/>
            <w:tcMar>
              <w:left w:w="43" w:type="dxa"/>
              <w:right w:w="43" w:type="dxa"/>
            </w:tcMar>
          </w:tcPr>
          <w:p w14:paraId="774F7715" w14:textId="6CB835E6" w:rsidR="002B2CB2" w:rsidRPr="0090015E" w:rsidRDefault="002B2CB2" w:rsidP="00665439">
            <w:pPr>
              <w:suppressAutoHyphens/>
              <w:jc w:val="right"/>
              <w:rPr>
                <w:rFonts w:asciiTheme="majorBidi" w:hAnsiTheme="majorBidi" w:cstheme="majorBidi"/>
                <w:sz w:val="20"/>
                <w:szCs w:val="20"/>
              </w:rPr>
            </w:pPr>
            <w:r w:rsidRPr="0090015E">
              <w:rPr>
                <w:rFonts w:asciiTheme="majorBidi" w:hAnsiTheme="majorBidi" w:cstheme="majorBidi"/>
                <w:sz w:val="20"/>
                <w:szCs w:val="20"/>
              </w:rPr>
              <w:t>36,551</w:t>
            </w:r>
          </w:p>
        </w:tc>
        <w:tc>
          <w:tcPr>
            <w:tcW w:w="472" w:type="pct"/>
            <w:shd w:val="clear" w:color="auto" w:fill="auto"/>
            <w:tcMar>
              <w:left w:w="43" w:type="dxa"/>
              <w:right w:w="43" w:type="dxa"/>
            </w:tcMar>
          </w:tcPr>
          <w:p w14:paraId="3E986806" w14:textId="6C33EF0C" w:rsidR="002B2CB2" w:rsidRPr="0090015E" w:rsidRDefault="002B2CB2" w:rsidP="00665439">
            <w:pPr>
              <w:suppressAutoHyphens/>
              <w:jc w:val="right"/>
              <w:rPr>
                <w:rFonts w:asciiTheme="majorBidi" w:hAnsiTheme="majorBidi" w:cstheme="majorBidi"/>
                <w:sz w:val="20"/>
                <w:szCs w:val="20"/>
              </w:rPr>
            </w:pPr>
            <w:r w:rsidRPr="0090015E">
              <w:rPr>
                <w:rFonts w:asciiTheme="majorBidi" w:hAnsiTheme="majorBidi" w:cstheme="majorBidi"/>
                <w:sz w:val="20"/>
                <w:szCs w:val="20"/>
              </w:rPr>
              <w:t>114,668</w:t>
            </w:r>
          </w:p>
        </w:tc>
        <w:tc>
          <w:tcPr>
            <w:tcW w:w="470" w:type="pct"/>
            <w:shd w:val="clear" w:color="auto" w:fill="auto"/>
            <w:tcMar>
              <w:left w:w="43" w:type="dxa"/>
              <w:right w:w="43" w:type="dxa"/>
            </w:tcMar>
          </w:tcPr>
          <w:p w14:paraId="77DB90B5" w14:textId="3E9CADB7" w:rsidR="002B2CB2" w:rsidRPr="0090015E" w:rsidRDefault="002B2CB2" w:rsidP="00665439">
            <w:pPr>
              <w:suppressAutoHyphens/>
              <w:jc w:val="right"/>
              <w:rPr>
                <w:rFonts w:asciiTheme="majorBidi" w:hAnsiTheme="majorBidi" w:cstheme="majorBidi"/>
                <w:sz w:val="20"/>
                <w:szCs w:val="20"/>
              </w:rPr>
            </w:pPr>
            <w:r w:rsidRPr="0090015E">
              <w:rPr>
                <w:rFonts w:asciiTheme="majorBidi" w:hAnsiTheme="majorBidi" w:cstheme="majorBidi"/>
                <w:sz w:val="20"/>
                <w:szCs w:val="20"/>
              </w:rPr>
              <w:t>21,618</w:t>
            </w:r>
          </w:p>
        </w:tc>
        <w:tc>
          <w:tcPr>
            <w:tcW w:w="463" w:type="pct"/>
            <w:shd w:val="clear" w:color="auto" w:fill="auto"/>
            <w:tcMar>
              <w:left w:w="43" w:type="dxa"/>
              <w:right w:w="43" w:type="dxa"/>
            </w:tcMar>
          </w:tcPr>
          <w:p w14:paraId="3D4B6A7D" w14:textId="28DFB857" w:rsidR="002B2CB2" w:rsidRPr="0090015E" w:rsidRDefault="002B2CB2" w:rsidP="00665439">
            <w:pPr>
              <w:suppressAutoHyphens/>
              <w:jc w:val="right"/>
              <w:rPr>
                <w:rFonts w:asciiTheme="majorBidi" w:hAnsiTheme="majorBidi" w:cstheme="majorBidi"/>
                <w:sz w:val="20"/>
                <w:szCs w:val="20"/>
              </w:rPr>
            </w:pPr>
            <w:r w:rsidRPr="0090015E">
              <w:rPr>
                <w:rFonts w:asciiTheme="majorBidi" w:hAnsiTheme="majorBidi" w:cstheme="majorBidi"/>
                <w:sz w:val="20"/>
                <w:szCs w:val="20"/>
              </w:rPr>
              <w:t>36,4</w:t>
            </w:r>
            <w:r w:rsidR="00F12F96" w:rsidRPr="0090015E">
              <w:rPr>
                <w:rFonts w:asciiTheme="majorBidi" w:hAnsiTheme="majorBidi" w:cstheme="majorBidi"/>
                <w:sz w:val="20"/>
                <w:szCs w:val="20"/>
              </w:rPr>
              <w:t>0</w:t>
            </w:r>
            <w:r w:rsidRPr="0090015E">
              <w:rPr>
                <w:rFonts w:asciiTheme="majorBidi" w:hAnsiTheme="majorBidi" w:cstheme="majorBidi"/>
                <w:sz w:val="20"/>
                <w:szCs w:val="20"/>
              </w:rPr>
              <w:t>6</w:t>
            </w:r>
          </w:p>
        </w:tc>
        <w:tc>
          <w:tcPr>
            <w:tcW w:w="467" w:type="pct"/>
            <w:shd w:val="clear" w:color="auto" w:fill="auto"/>
            <w:tcMar>
              <w:left w:w="43" w:type="dxa"/>
              <w:right w:w="43" w:type="dxa"/>
            </w:tcMar>
          </w:tcPr>
          <w:p w14:paraId="11410545" w14:textId="3E37D7F1" w:rsidR="002B2CB2" w:rsidRPr="0090015E" w:rsidRDefault="002B2CB2" w:rsidP="00665439">
            <w:pPr>
              <w:suppressAutoHyphens/>
              <w:jc w:val="right"/>
              <w:rPr>
                <w:rFonts w:asciiTheme="majorBidi" w:hAnsiTheme="majorBidi" w:cstheme="majorBidi"/>
                <w:sz w:val="20"/>
                <w:szCs w:val="20"/>
              </w:rPr>
            </w:pPr>
            <w:r w:rsidRPr="0090015E">
              <w:rPr>
                <w:rFonts w:asciiTheme="majorBidi" w:hAnsiTheme="majorBidi" w:cstheme="majorBidi"/>
                <w:sz w:val="20"/>
                <w:szCs w:val="20"/>
              </w:rPr>
              <w:t>0</w:t>
            </w:r>
          </w:p>
        </w:tc>
        <w:tc>
          <w:tcPr>
            <w:tcW w:w="489" w:type="pct"/>
            <w:shd w:val="clear" w:color="auto" w:fill="auto"/>
            <w:tcMar>
              <w:left w:w="43" w:type="dxa"/>
              <w:right w:w="43" w:type="dxa"/>
            </w:tcMar>
          </w:tcPr>
          <w:p w14:paraId="0673E2F7" w14:textId="3CCC1BE1" w:rsidR="002B2CB2" w:rsidRPr="0090015E" w:rsidRDefault="002B2CB2" w:rsidP="00665439">
            <w:pPr>
              <w:suppressAutoHyphens/>
              <w:jc w:val="right"/>
              <w:rPr>
                <w:rFonts w:asciiTheme="majorBidi" w:hAnsiTheme="majorBidi" w:cstheme="majorBidi"/>
                <w:sz w:val="20"/>
                <w:szCs w:val="20"/>
              </w:rPr>
            </w:pPr>
            <w:r w:rsidRPr="0090015E">
              <w:rPr>
                <w:rFonts w:asciiTheme="majorBidi" w:hAnsiTheme="majorBidi" w:cstheme="majorBidi"/>
                <w:sz w:val="20"/>
                <w:szCs w:val="20"/>
              </w:rPr>
              <w:t>0</w:t>
            </w:r>
          </w:p>
        </w:tc>
        <w:tc>
          <w:tcPr>
            <w:tcW w:w="490" w:type="pct"/>
            <w:shd w:val="clear" w:color="auto" w:fill="auto"/>
            <w:tcMar>
              <w:left w:w="43" w:type="dxa"/>
              <w:right w:w="43" w:type="dxa"/>
            </w:tcMar>
          </w:tcPr>
          <w:p w14:paraId="26D6C85E" w14:textId="511F2AFB" w:rsidR="002B2CB2" w:rsidRPr="0090015E" w:rsidRDefault="00BF55EB" w:rsidP="00665439">
            <w:pPr>
              <w:suppressAutoHyphens/>
              <w:jc w:val="right"/>
              <w:rPr>
                <w:rFonts w:asciiTheme="majorBidi" w:hAnsiTheme="majorBidi" w:cstheme="majorBidi"/>
                <w:sz w:val="20"/>
                <w:szCs w:val="20"/>
              </w:rPr>
            </w:pPr>
            <w:r w:rsidRPr="0090015E">
              <w:rPr>
                <w:rFonts w:asciiTheme="majorBidi" w:hAnsiTheme="majorBidi" w:cstheme="majorBidi"/>
                <w:sz w:val="20"/>
                <w:szCs w:val="20"/>
              </w:rPr>
              <w:t>209,2</w:t>
            </w:r>
            <w:r w:rsidR="00F12F96" w:rsidRPr="0090015E">
              <w:rPr>
                <w:rFonts w:asciiTheme="majorBidi" w:hAnsiTheme="majorBidi" w:cstheme="majorBidi"/>
                <w:sz w:val="20"/>
                <w:szCs w:val="20"/>
              </w:rPr>
              <w:t>48</w:t>
            </w:r>
          </w:p>
        </w:tc>
        <w:tc>
          <w:tcPr>
            <w:tcW w:w="342" w:type="pct"/>
            <w:shd w:val="clear" w:color="auto" w:fill="auto"/>
            <w:tcMar>
              <w:left w:w="43" w:type="dxa"/>
              <w:right w:w="43" w:type="dxa"/>
            </w:tcMar>
          </w:tcPr>
          <w:p w14:paraId="18D17F30" w14:textId="4216E655" w:rsidR="002B2CB2" w:rsidRPr="0090015E" w:rsidRDefault="002B2CB2" w:rsidP="00665439">
            <w:pPr>
              <w:suppressAutoHyphens/>
              <w:jc w:val="center"/>
              <w:rPr>
                <w:rFonts w:asciiTheme="majorBidi" w:hAnsiTheme="majorBidi" w:cstheme="majorBidi"/>
                <w:sz w:val="20"/>
                <w:szCs w:val="20"/>
              </w:rPr>
            </w:pPr>
          </w:p>
        </w:tc>
      </w:tr>
    </w:tbl>
    <w:p w14:paraId="1E8972F4" w14:textId="0D0BDB78" w:rsidR="009F7E9F" w:rsidRPr="0090015E" w:rsidRDefault="009F7E9F" w:rsidP="009F7E9F">
      <w:pPr>
        <w:keepNext/>
        <w:keepLines/>
        <w:suppressAutoHyphens/>
        <w:outlineLvl w:val="0"/>
        <w:rPr>
          <w:sz w:val="19"/>
          <w:szCs w:val="19"/>
        </w:rPr>
      </w:pPr>
      <w:r w:rsidRPr="0090015E">
        <w:rPr>
          <w:sz w:val="19"/>
          <w:szCs w:val="19"/>
        </w:rPr>
        <w:t>* Also includes transport refrigeration service</w:t>
      </w:r>
      <w:r w:rsidR="00113A59" w:rsidRPr="0090015E">
        <w:rPr>
          <w:sz w:val="19"/>
          <w:szCs w:val="19"/>
        </w:rPr>
        <w:t>.</w:t>
      </w:r>
    </w:p>
    <w:p w14:paraId="4188AEA4" w14:textId="703A70F2" w:rsidR="00556537" w:rsidRPr="0090015E" w:rsidRDefault="009F7E9F" w:rsidP="009F7E9F">
      <w:pPr>
        <w:keepNext/>
        <w:keepLines/>
        <w:suppressAutoHyphens/>
        <w:outlineLvl w:val="0"/>
        <w:rPr>
          <w:sz w:val="19"/>
          <w:szCs w:val="19"/>
        </w:rPr>
      </w:pPr>
      <w:r w:rsidRPr="0090015E">
        <w:rPr>
          <w:sz w:val="19"/>
          <w:szCs w:val="19"/>
        </w:rPr>
        <w:t xml:space="preserve">** </w:t>
      </w:r>
      <w:r w:rsidR="004C5D95" w:rsidRPr="0090015E">
        <w:rPr>
          <w:sz w:val="19"/>
          <w:szCs w:val="19"/>
        </w:rPr>
        <w:t>Local i</w:t>
      </w:r>
      <w:r w:rsidRPr="0090015E">
        <w:rPr>
          <w:sz w:val="19"/>
          <w:szCs w:val="19"/>
        </w:rPr>
        <w:t xml:space="preserve">nstallation and assembly </w:t>
      </w:r>
      <w:proofErr w:type="gramStart"/>
      <w:r w:rsidR="00113A59" w:rsidRPr="0090015E">
        <w:rPr>
          <w:sz w:val="19"/>
          <w:szCs w:val="19"/>
        </w:rPr>
        <w:t>is</w:t>
      </w:r>
      <w:proofErr w:type="gramEnd"/>
      <w:r w:rsidR="00113A59" w:rsidRPr="0090015E">
        <w:rPr>
          <w:sz w:val="19"/>
          <w:szCs w:val="19"/>
        </w:rPr>
        <w:t xml:space="preserve"> </w:t>
      </w:r>
      <w:r w:rsidRPr="0090015E">
        <w:rPr>
          <w:sz w:val="19"/>
          <w:szCs w:val="19"/>
        </w:rPr>
        <w:t>included in total</w:t>
      </w:r>
      <w:r w:rsidR="00113A59" w:rsidRPr="0090015E">
        <w:rPr>
          <w:sz w:val="19"/>
          <w:szCs w:val="19"/>
        </w:rPr>
        <w:t>.</w:t>
      </w:r>
    </w:p>
    <w:p w14:paraId="32D2A6C1" w14:textId="77777777" w:rsidR="00556537" w:rsidRPr="0090015E" w:rsidRDefault="00556537" w:rsidP="00E06E36">
      <w:pPr>
        <w:keepNext/>
        <w:keepLines/>
        <w:suppressAutoHyphens/>
        <w:outlineLvl w:val="0"/>
      </w:pPr>
    </w:p>
    <w:p w14:paraId="32891B83" w14:textId="5EABD921" w:rsidR="00FE160A" w:rsidRPr="0090015E" w:rsidRDefault="00FE160A" w:rsidP="00753826">
      <w:pPr>
        <w:pStyle w:val="Heading1"/>
        <w:keepNext/>
        <w:numPr>
          <w:ilvl w:val="0"/>
          <w:numId w:val="0"/>
        </w:numPr>
        <w:rPr>
          <w:i/>
          <w:iCs/>
        </w:rPr>
      </w:pPr>
      <w:r w:rsidRPr="0090015E">
        <w:rPr>
          <w:i/>
          <w:iCs/>
        </w:rPr>
        <w:t>Air-conditioning sector</w:t>
      </w:r>
    </w:p>
    <w:p w14:paraId="2A96D2AD" w14:textId="6FC34D85" w:rsidR="00A568CC" w:rsidRPr="0090015E" w:rsidRDefault="00FE160A">
      <w:pPr>
        <w:pStyle w:val="Heading1"/>
        <w:keepNext/>
        <w:spacing w:before="240"/>
      </w:pPr>
      <w:r w:rsidRPr="0090015E">
        <w:t>The AC market includes single</w:t>
      </w:r>
      <w:r w:rsidR="004D0DE8" w:rsidRPr="0090015E">
        <w:t>-</w:t>
      </w:r>
      <w:r w:rsidRPr="0090015E">
        <w:t xml:space="preserve">split units, multi-split units including </w:t>
      </w:r>
      <w:r w:rsidR="008C7C4C" w:rsidRPr="0090015E">
        <w:t xml:space="preserve">variable refrigerant flow </w:t>
      </w:r>
      <w:r w:rsidRPr="0090015E">
        <w:t xml:space="preserve">systems, packaged rooftop units and chillers. </w:t>
      </w:r>
      <w:r w:rsidR="00A568CC" w:rsidRPr="0090015E">
        <w:t xml:space="preserve">There are five manufacturers of residential </w:t>
      </w:r>
      <w:r w:rsidR="007439A1" w:rsidRPr="0090015E">
        <w:t>air conditioners</w:t>
      </w:r>
      <w:r w:rsidR="00A568CC" w:rsidRPr="0090015E">
        <w:t xml:space="preserve"> and three manufacturers of commercial air conditioners, mainly large split units, packaged units, and chillers</w:t>
      </w:r>
      <w:r w:rsidR="007C5D96" w:rsidRPr="0090015E">
        <w:t xml:space="preserve">. Manufactured </w:t>
      </w:r>
      <w:r w:rsidR="00A568CC" w:rsidRPr="0090015E">
        <w:t>equipment is both sold domestically and exported</w:t>
      </w:r>
      <w:r w:rsidR="007C5D96" w:rsidRPr="0090015E">
        <w:t xml:space="preserve">, and </w:t>
      </w:r>
      <w:r w:rsidR="00A568CC" w:rsidRPr="0090015E">
        <w:t>uses HFC</w:t>
      </w:r>
      <w:r w:rsidR="00A568CC" w:rsidRPr="0090015E">
        <w:noBreakHyphen/>
        <w:t>32, HFC-134a, R</w:t>
      </w:r>
      <w:r w:rsidR="001F7411" w:rsidRPr="0090015E">
        <w:noBreakHyphen/>
      </w:r>
      <w:r w:rsidR="00A568CC" w:rsidRPr="0090015E">
        <w:t xml:space="preserve">407C and R-410A. The estimated average </w:t>
      </w:r>
      <w:r w:rsidR="00FE2718" w:rsidRPr="0090015E">
        <w:t xml:space="preserve">2020-2022 </w:t>
      </w:r>
      <w:r w:rsidR="00A568CC" w:rsidRPr="0090015E">
        <w:t>consumption of the</w:t>
      </w:r>
      <w:r w:rsidR="00D465F2" w:rsidRPr="0090015E">
        <w:t>se</w:t>
      </w:r>
      <w:r w:rsidR="00A568CC" w:rsidRPr="0090015E">
        <w:t xml:space="preserve"> substances is 5.27 mt, 41.86</w:t>
      </w:r>
      <w:r w:rsidR="001F7411" w:rsidRPr="0090015E">
        <w:t> </w:t>
      </w:r>
      <w:r w:rsidR="00A568CC" w:rsidRPr="0090015E">
        <w:t>mt, 34.14</w:t>
      </w:r>
      <w:r w:rsidR="007200A2" w:rsidRPr="0090015E">
        <w:t> </w:t>
      </w:r>
      <w:r w:rsidR="00A568CC" w:rsidRPr="0090015E">
        <w:t xml:space="preserve">mt and 113.28 mt, respectively. </w:t>
      </w:r>
    </w:p>
    <w:p w14:paraId="3E9B70C9" w14:textId="7DF80F0F" w:rsidR="009E6A99" w:rsidRPr="0090015E" w:rsidRDefault="009E6A99" w:rsidP="009E6A99">
      <w:pPr>
        <w:pStyle w:val="Heading1"/>
        <w:keepNext/>
        <w:spacing w:before="240"/>
      </w:pPr>
      <w:r w:rsidRPr="0090015E">
        <w:t xml:space="preserve">AC demand is driven by installations in new buildings, new installations in existing buildings (to increase the share of air-conditioned rooms), and the replacement of AC systems at their end-of-life. On a technology level, the trend is to use a ductless split unit with </w:t>
      </w:r>
      <w:r w:rsidR="00B76E10" w:rsidRPr="0090015E">
        <w:t>inverter-based technology</w:t>
      </w:r>
      <w:r w:rsidRPr="0090015E">
        <w:t xml:space="preserve">. </w:t>
      </w:r>
    </w:p>
    <w:p w14:paraId="31805CD3" w14:textId="77777777" w:rsidR="00A568CC" w:rsidRPr="0090015E" w:rsidRDefault="00A568CC" w:rsidP="00A568CC">
      <w:pPr>
        <w:pStyle w:val="Heading1"/>
        <w:numPr>
          <w:ilvl w:val="0"/>
          <w:numId w:val="0"/>
        </w:numPr>
        <w:spacing w:before="240"/>
        <w:rPr>
          <w:i/>
          <w:iCs/>
        </w:rPr>
      </w:pPr>
      <w:r w:rsidRPr="0090015E">
        <w:rPr>
          <w:i/>
          <w:iCs/>
        </w:rPr>
        <w:t>Refrigeration sector</w:t>
      </w:r>
    </w:p>
    <w:p w14:paraId="2475E518" w14:textId="63C6F73E" w:rsidR="00A568CC" w:rsidRPr="0090015E" w:rsidRDefault="00A568CC" w:rsidP="00A568CC">
      <w:pPr>
        <w:pStyle w:val="Heading1"/>
        <w:spacing w:before="240"/>
      </w:pPr>
      <w:r w:rsidRPr="0090015E">
        <w:t xml:space="preserve">This comprises manufacturers of domestic refrigerators and commercial refrigeration equipment. Commercial refrigeration equipment includes stand-alone refrigeration systems like chest freezers and reach-in refrigerators (capacity range 0.26 to 1.2 </w:t>
      </w:r>
      <w:r w:rsidR="006370AA" w:rsidRPr="0090015E">
        <w:t>k</w:t>
      </w:r>
      <w:r w:rsidRPr="0090015E">
        <w:t xml:space="preserve">W), condensing units (2 to 20 </w:t>
      </w:r>
      <w:r w:rsidR="001E55BE" w:rsidRPr="0090015E">
        <w:t>k</w:t>
      </w:r>
      <w:r w:rsidRPr="0090015E">
        <w:t xml:space="preserve">W) and centralized plants </w:t>
      </w:r>
      <w:r w:rsidRPr="0090015E">
        <w:lastRenderedPageBreak/>
        <w:t xml:space="preserve">that are primarily used in cold storage (40 to 200 </w:t>
      </w:r>
      <w:r w:rsidR="001E55BE" w:rsidRPr="0090015E">
        <w:t>k</w:t>
      </w:r>
      <w:r w:rsidRPr="0090015E">
        <w:t>W). Transport refrigeration, which is included under commercial refrigeration, primarily includes refrigerated vans, trucks, and trailers.</w:t>
      </w:r>
    </w:p>
    <w:p w14:paraId="59E28669" w14:textId="0800FE11" w:rsidR="00A568CC" w:rsidRPr="0090015E" w:rsidRDefault="00A568CC" w:rsidP="00A568CC">
      <w:pPr>
        <w:pStyle w:val="Heading1"/>
        <w:spacing w:before="240"/>
      </w:pPr>
      <w:r w:rsidRPr="0090015E">
        <w:t>There are five domestic refrigeration equipment manufacturers in Jordan</w:t>
      </w:r>
      <w:r w:rsidR="00BB7B91" w:rsidRPr="0090015E">
        <w:t xml:space="preserve"> that use</w:t>
      </w:r>
      <w:r w:rsidRPr="0090015E">
        <w:t xml:space="preserve"> HFC-134a and R-600a. There are 22 commercial refrigeration manufacturers of whom </w:t>
      </w:r>
      <w:r w:rsidR="00E74868" w:rsidRPr="0090015E">
        <w:t xml:space="preserve">UNIDO categorized </w:t>
      </w:r>
      <w:r w:rsidRPr="0090015E">
        <w:t xml:space="preserve">20 as </w:t>
      </w:r>
      <w:r w:rsidR="00C460FD" w:rsidRPr="0090015E">
        <w:t>small</w:t>
      </w:r>
      <w:r w:rsidR="00FD36B0" w:rsidRPr="0090015E">
        <w:noBreakHyphen/>
      </w:r>
      <w:r w:rsidR="00D12C99" w:rsidRPr="0090015E">
        <w:t> </w:t>
      </w:r>
      <w:r w:rsidR="00C460FD" w:rsidRPr="0090015E">
        <w:t>and medium-sized enterprises (</w:t>
      </w:r>
      <w:r w:rsidRPr="0090015E">
        <w:t>SMEs</w:t>
      </w:r>
      <w:r w:rsidR="00C460FD" w:rsidRPr="0090015E">
        <w:t>)</w:t>
      </w:r>
      <w:r w:rsidRPr="0090015E">
        <w:t>.</w:t>
      </w:r>
      <w:r w:rsidR="00035A4B" w:rsidRPr="0090015E">
        <w:rPr>
          <w:rStyle w:val="FootnoteReference"/>
        </w:rPr>
        <w:footnoteReference w:id="11"/>
      </w:r>
      <w:r w:rsidRPr="0090015E">
        <w:t xml:space="preserve"> These enterprises consume HFC-134a and R-404A in manufacturing</w:t>
      </w:r>
      <w:r w:rsidR="002D79AD" w:rsidRPr="0090015E">
        <w:t xml:space="preserve">, with an estimated consumption of </w:t>
      </w:r>
      <w:r w:rsidR="00CE6D8F" w:rsidRPr="0090015E">
        <w:t>80.59</w:t>
      </w:r>
      <w:r w:rsidRPr="0090015E">
        <w:t xml:space="preserve"> mt. Around 82</w:t>
      </w:r>
      <w:r w:rsidR="00601F28" w:rsidRPr="0090015E">
        <w:t> per cent</w:t>
      </w:r>
      <w:r w:rsidRPr="0090015E">
        <w:t xml:space="preserve"> of the commercial refrigeration condensing and centralized refrigeration systems are locally manufactured by SMEs</w:t>
      </w:r>
      <w:r w:rsidR="00473D5C" w:rsidRPr="0090015E">
        <w:t xml:space="preserve"> based on customer</w:t>
      </w:r>
      <w:r w:rsidR="00277489" w:rsidRPr="0090015E">
        <w:noBreakHyphen/>
      </w:r>
      <w:r w:rsidR="00473D5C" w:rsidRPr="0090015E">
        <w:t>specific designs</w:t>
      </w:r>
      <w:r w:rsidRPr="0090015E">
        <w:t xml:space="preserve">. The average consumption of HFC-134a and R-404A in manufacturing transport refrigeration is 5.59 mt and 3.67 mt, respectively. </w:t>
      </w:r>
    </w:p>
    <w:p w14:paraId="624B48ED" w14:textId="0B8EAC54" w:rsidR="00A568CC" w:rsidRPr="0090015E" w:rsidRDefault="00240A03" w:rsidP="00A568CC">
      <w:pPr>
        <w:pStyle w:val="Heading1"/>
        <w:keepNext/>
        <w:spacing w:before="240"/>
      </w:pPr>
      <w:r w:rsidRPr="0090015E">
        <w:t>D</w:t>
      </w:r>
      <w:r w:rsidR="00A568CC" w:rsidRPr="0090015E">
        <w:t xml:space="preserve">emand for new </w:t>
      </w:r>
      <w:r w:rsidR="00410EC2" w:rsidRPr="0090015E">
        <w:t>equipment</w:t>
      </w:r>
      <w:r w:rsidR="00A568CC" w:rsidRPr="0090015E">
        <w:t xml:space="preserve"> depends on population </w:t>
      </w:r>
      <w:r w:rsidRPr="0090015E">
        <w:t xml:space="preserve">and economic </w:t>
      </w:r>
      <w:r w:rsidR="00A568CC" w:rsidRPr="0090015E">
        <w:t xml:space="preserve">growth, </w:t>
      </w:r>
      <w:r w:rsidRPr="0090015E">
        <w:t xml:space="preserve">including </w:t>
      </w:r>
      <w:r w:rsidR="00410EC2" w:rsidRPr="0090015E">
        <w:t xml:space="preserve">possible </w:t>
      </w:r>
      <w:r w:rsidR="00A568CC" w:rsidRPr="0090015E">
        <w:t xml:space="preserve">post COVID-19 recovery. </w:t>
      </w:r>
    </w:p>
    <w:p w14:paraId="7D39A3AE" w14:textId="77777777" w:rsidR="00A568CC" w:rsidRPr="0090015E" w:rsidRDefault="00A568CC" w:rsidP="00A568CC">
      <w:pPr>
        <w:pStyle w:val="Heading1"/>
        <w:keepNext/>
        <w:numPr>
          <w:ilvl w:val="0"/>
          <w:numId w:val="0"/>
        </w:numPr>
        <w:spacing w:before="240"/>
        <w:rPr>
          <w:i/>
          <w:iCs/>
        </w:rPr>
      </w:pPr>
      <w:r w:rsidRPr="0090015E">
        <w:rPr>
          <w:i/>
          <w:iCs/>
        </w:rPr>
        <w:t>Mobile air-conditioning</w:t>
      </w:r>
    </w:p>
    <w:p w14:paraId="27494685" w14:textId="74AB3072" w:rsidR="00A568CC" w:rsidRPr="0090015E" w:rsidRDefault="00CD35E0" w:rsidP="00A568CC">
      <w:pPr>
        <w:pStyle w:val="Heading1"/>
        <w:keepNext/>
        <w:spacing w:before="240"/>
      </w:pPr>
      <w:r w:rsidRPr="0090015E">
        <w:t>T</w:t>
      </w:r>
      <w:r w:rsidR="00A568CC" w:rsidRPr="0090015E">
        <w:t xml:space="preserve">he use of HFC-134a dominates </w:t>
      </w:r>
      <w:r w:rsidR="009845D8" w:rsidRPr="0090015E">
        <w:t>th</w:t>
      </w:r>
      <w:r w:rsidR="001C558C" w:rsidRPr="0090015E">
        <w:t>e MAC</w:t>
      </w:r>
      <w:r w:rsidR="009845D8" w:rsidRPr="0090015E">
        <w:t xml:space="preserve"> sector </w:t>
      </w:r>
      <w:r w:rsidR="00A568CC" w:rsidRPr="0090015E">
        <w:t>as all operational units and most newly sold units are HFC-134a-based, with a few new vehicles with HFO</w:t>
      </w:r>
      <w:r w:rsidR="007014D3" w:rsidRPr="0090015E">
        <w:noBreakHyphen/>
      </w:r>
      <w:r w:rsidR="00A568CC" w:rsidRPr="0090015E">
        <w:t>1234yf recently introduced into the country. The consumption of HFC-134a was estimated based on consultation</w:t>
      </w:r>
      <w:r w:rsidR="00BF0028" w:rsidRPr="0090015E">
        <w:t>s</w:t>
      </w:r>
      <w:r w:rsidR="00A568CC" w:rsidRPr="0090015E">
        <w:t xml:space="preserve"> with </w:t>
      </w:r>
      <w:r w:rsidR="00071202" w:rsidRPr="0090015E">
        <w:t xml:space="preserve">MAC </w:t>
      </w:r>
      <w:r w:rsidR="00A568CC" w:rsidRPr="0090015E">
        <w:t xml:space="preserve">technicians and assuming that 90 per cent of registered vehicles are equipped with AC and 10 per cent of those undergo AC maintenance. The estimated number of MAC maintenance workshops is around 650. </w:t>
      </w:r>
    </w:p>
    <w:p w14:paraId="41231CFB" w14:textId="11A7FD44" w:rsidR="00A568CC" w:rsidRPr="0090015E" w:rsidRDefault="00A568CC" w:rsidP="00A568CC">
      <w:pPr>
        <w:pStyle w:val="Heading1"/>
        <w:keepNext/>
        <w:spacing w:before="240"/>
      </w:pPr>
      <w:r w:rsidRPr="0090015E">
        <w:t>The dependence on HFC-134a in the MAC sector is expected to continue for some time</w:t>
      </w:r>
      <w:r w:rsidR="009E425A" w:rsidRPr="0090015E">
        <w:t>, with n</w:t>
      </w:r>
      <w:r w:rsidRPr="0090015E">
        <w:t xml:space="preserve">egligible amounts of HFO-1234yf currently being imported. </w:t>
      </w:r>
      <w:r w:rsidR="009E425A" w:rsidRPr="0090015E">
        <w:t>G</w:t>
      </w:r>
      <w:r w:rsidRPr="0090015E">
        <w:t>ood servicing practices</w:t>
      </w:r>
      <w:r w:rsidR="009E425A" w:rsidRPr="0090015E">
        <w:t xml:space="preserve">, including </w:t>
      </w:r>
      <w:r w:rsidRPr="0090015E">
        <w:t>recovery, recycling, and reuse of refrigerants</w:t>
      </w:r>
      <w:r w:rsidR="009E425A" w:rsidRPr="0090015E">
        <w:t>,</w:t>
      </w:r>
      <w:r w:rsidRPr="0090015E">
        <w:t xml:space="preserve"> can help reduce consumption; however, most MAC workshops do not have recovery machines and do not charge the proper amounts as indicated by vehicle manufacturers. The </w:t>
      </w:r>
      <w:r w:rsidR="0072611D" w:rsidRPr="0090015E">
        <w:t xml:space="preserve">MAC </w:t>
      </w:r>
      <w:r w:rsidRPr="0090015E">
        <w:t>technicians</w:t>
      </w:r>
      <w:r w:rsidRPr="0090015E" w:rsidDel="0072611D">
        <w:t xml:space="preserve"> </w:t>
      </w:r>
      <w:r w:rsidRPr="0090015E">
        <w:t>have not received training in good servicing practices under the HPMP.</w:t>
      </w:r>
    </w:p>
    <w:p w14:paraId="7B1B99A7" w14:textId="5DD0BF6E" w:rsidR="00A568CC" w:rsidRPr="0090015E" w:rsidRDefault="00A568CC" w:rsidP="00A568CC">
      <w:pPr>
        <w:pStyle w:val="Heading1"/>
        <w:keepNext/>
        <w:spacing w:before="240"/>
      </w:pPr>
      <w:r w:rsidRPr="0090015E">
        <w:t>The average consumption of HFCs in MAC servicing for the years 2020 to 2022 is 121 mt</w:t>
      </w:r>
      <w:r w:rsidR="00982044" w:rsidRPr="0090015E">
        <w:t>, as shown in table </w:t>
      </w:r>
      <w:r w:rsidR="00A73586" w:rsidRPr="0090015E">
        <w:t>2</w:t>
      </w:r>
      <w:r w:rsidRPr="0090015E">
        <w:t xml:space="preserve"> (15.4</w:t>
      </w:r>
      <w:r w:rsidR="001C20DA" w:rsidRPr="0090015E">
        <w:t> </w:t>
      </w:r>
      <w:r w:rsidRPr="0090015E">
        <w:t xml:space="preserve">per cent of total consumption of HFCs in the country).   </w:t>
      </w:r>
    </w:p>
    <w:p w14:paraId="6CE29F04" w14:textId="77777777" w:rsidR="00A568CC" w:rsidRPr="0090015E" w:rsidRDefault="00A568CC" w:rsidP="00A568CC">
      <w:pPr>
        <w:pStyle w:val="Heading1"/>
        <w:keepNext/>
        <w:numPr>
          <w:ilvl w:val="0"/>
          <w:numId w:val="0"/>
        </w:numPr>
        <w:spacing w:before="240"/>
        <w:rPr>
          <w:i/>
          <w:iCs/>
        </w:rPr>
      </w:pPr>
      <w:r w:rsidRPr="0090015E">
        <w:rPr>
          <w:i/>
          <w:iCs/>
        </w:rPr>
        <w:t>Firefighting equipment</w:t>
      </w:r>
    </w:p>
    <w:p w14:paraId="4CFB4654" w14:textId="419DE32B" w:rsidR="00A568CC" w:rsidRPr="0090015E" w:rsidRDefault="00387DFC" w:rsidP="00A568CC">
      <w:pPr>
        <w:pStyle w:val="Heading1"/>
        <w:keepNext/>
        <w:spacing w:before="240"/>
      </w:pPr>
      <w:r w:rsidRPr="0090015E">
        <w:t xml:space="preserve">The </w:t>
      </w:r>
      <w:r w:rsidR="00BD67DA" w:rsidRPr="0090015E">
        <w:t xml:space="preserve">installation and </w:t>
      </w:r>
      <w:r w:rsidRPr="0090015E">
        <w:t xml:space="preserve">servicing of firefighting equipment </w:t>
      </w:r>
      <w:r w:rsidR="00A568CC" w:rsidRPr="0090015E">
        <w:t>represent</w:t>
      </w:r>
      <w:r w:rsidRPr="0090015E">
        <w:t>s</w:t>
      </w:r>
      <w:r w:rsidR="00A568CC" w:rsidRPr="0090015E">
        <w:t xml:space="preserve"> a small share of the total use of HFCs, with an average </w:t>
      </w:r>
      <w:r w:rsidR="002B3AD3" w:rsidRPr="0090015E">
        <w:t>2020-2022</w:t>
      </w:r>
      <w:r w:rsidR="008F70B6" w:rsidRPr="0090015E">
        <w:t xml:space="preserve"> </w:t>
      </w:r>
      <w:r w:rsidR="00A568CC" w:rsidRPr="0090015E">
        <w:t xml:space="preserve">consumption of 21.47 mt of HFC-227ea. There are eight enterprises involved in installing </w:t>
      </w:r>
      <w:r w:rsidR="000000D4" w:rsidRPr="0090015E">
        <w:t xml:space="preserve">systems based on </w:t>
      </w:r>
      <w:r w:rsidR="00A568CC" w:rsidRPr="0090015E">
        <w:t>HFC-227ea</w:t>
      </w:r>
      <w:r w:rsidR="000000D4" w:rsidRPr="0090015E">
        <w:t>, as it</w:t>
      </w:r>
      <w:r w:rsidR="00A568CC" w:rsidRPr="0090015E" w:rsidDel="000000D4">
        <w:t xml:space="preserve"> </w:t>
      </w:r>
      <w:r w:rsidR="00A568CC" w:rsidRPr="0090015E">
        <w:t>is safe to use</w:t>
      </w:r>
      <w:r w:rsidR="00190E9C" w:rsidRPr="0090015E">
        <w:t xml:space="preserve"> and has</w:t>
      </w:r>
      <w:r w:rsidR="00A568CC" w:rsidRPr="0090015E">
        <w:t xml:space="preserve"> the advantage of being a low</w:t>
      </w:r>
      <w:r w:rsidR="00FB3B8B" w:rsidRPr="0090015E">
        <w:noBreakHyphen/>
      </w:r>
      <w:r w:rsidR="00A568CC" w:rsidRPr="0090015E">
        <w:t xml:space="preserve">pressure system. Currently, HFC-227ea is specifically requested by customers. </w:t>
      </w:r>
    </w:p>
    <w:p w14:paraId="32474DAA" w14:textId="77777777" w:rsidR="00FE160A" w:rsidRPr="0090015E" w:rsidRDefault="00FE160A" w:rsidP="00D44355">
      <w:pPr>
        <w:pStyle w:val="Heading1"/>
        <w:numPr>
          <w:ilvl w:val="0"/>
          <w:numId w:val="0"/>
        </w:numPr>
        <w:spacing w:before="240"/>
        <w:rPr>
          <w:i/>
          <w:iCs/>
        </w:rPr>
      </w:pPr>
      <w:r w:rsidRPr="0090015E">
        <w:rPr>
          <w:i/>
          <w:iCs/>
        </w:rPr>
        <w:t>Aerosol applications</w:t>
      </w:r>
    </w:p>
    <w:p w14:paraId="747B3298" w14:textId="0BA3CE71" w:rsidR="00FE160A" w:rsidRPr="0090015E" w:rsidRDefault="00DF59BC" w:rsidP="00D44355">
      <w:pPr>
        <w:pStyle w:val="Heading1"/>
        <w:spacing w:before="240"/>
      </w:pPr>
      <w:r w:rsidRPr="0090015E">
        <w:t>Two enterprises</w:t>
      </w:r>
      <w:r w:rsidR="00AA192C" w:rsidRPr="0090015E">
        <w:t>, Middle East Pharmaceutical and Chemical Industries Co. and Imdad for Marketing and Distribution of Aesthetic Devices</w:t>
      </w:r>
      <w:r w:rsidR="001372FB" w:rsidRPr="0090015E">
        <w:t>,</w:t>
      </w:r>
      <w:r w:rsidRPr="0090015E">
        <w:t xml:space="preserve"> </w:t>
      </w:r>
      <w:r w:rsidR="00FE160A" w:rsidRPr="0090015E">
        <w:t xml:space="preserve">use HFC-134a as a propellant in the </w:t>
      </w:r>
      <w:r w:rsidR="00AA192C" w:rsidRPr="0090015E">
        <w:t>manufacture of medical products</w:t>
      </w:r>
      <w:r w:rsidR="00FE160A" w:rsidRPr="0090015E">
        <w:t xml:space="preserve">. The average consumption of HFC-134a in manufacturing medical aerosol for 2020 to 2022 is 8.89 mt. </w:t>
      </w:r>
    </w:p>
    <w:p w14:paraId="3550E822" w14:textId="77777777" w:rsidR="00FE160A" w:rsidRPr="0090015E" w:rsidRDefault="00FE160A" w:rsidP="00D44355">
      <w:pPr>
        <w:pStyle w:val="Heading1"/>
        <w:keepNext/>
        <w:numPr>
          <w:ilvl w:val="0"/>
          <w:numId w:val="0"/>
        </w:numPr>
        <w:spacing w:before="240"/>
        <w:rPr>
          <w:i/>
          <w:iCs/>
        </w:rPr>
      </w:pPr>
      <w:r w:rsidRPr="0090015E">
        <w:rPr>
          <w:i/>
          <w:iCs/>
        </w:rPr>
        <w:t>Servicing sector</w:t>
      </w:r>
    </w:p>
    <w:p w14:paraId="3F4CE02E" w14:textId="48875912" w:rsidR="000353AB" w:rsidRPr="0090015E" w:rsidRDefault="00FE160A" w:rsidP="00D44355">
      <w:pPr>
        <w:pStyle w:val="Heading1"/>
        <w:keepNext/>
        <w:spacing w:before="240"/>
      </w:pPr>
      <w:proofErr w:type="gramStart"/>
      <w:r w:rsidRPr="0090015E">
        <w:t>The majority of</w:t>
      </w:r>
      <w:proofErr w:type="gramEnd"/>
      <w:r w:rsidRPr="0090015E">
        <w:t xml:space="preserve"> workshops installing and servicing RAC in Jordan </w:t>
      </w:r>
      <w:r w:rsidR="00FE6313" w:rsidRPr="0090015E">
        <w:t>have</w:t>
      </w:r>
      <w:r w:rsidRPr="0090015E">
        <w:t xml:space="preserve"> an average of five employees that service a wide range of appliances</w:t>
      </w:r>
      <w:r w:rsidR="00423767" w:rsidRPr="0090015E">
        <w:t xml:space="preserve">; </w:t>
      </w:r>
      <w:r w:rsidRPr="0090015E">
        <w:t xml:space="preserve">RAC </w:t>
      </w:r>
      <w:r w:rsidR="00423767" w:rsidRPr="0090015E">
        <w:t xml:space="preserve">equipment </w:t>
      </w:r>
      <w:r w:rsidRPr="0090015E">
        <w:t xml:space="preserve">is </w:t>
      </w:r>
      <w:r w:rsidR="00423767" w:rsidRPr="0090015E">
        <w:t xml:space="preserve">typically </w:t>
      </w:r>
      <w:r w:rsidRPr="0090015E">
        <w:t>only a small part of their business.</w:t>
      </w:r>
      <w:r w:rsidR="00423767" w:rsidRPr="0090015E">
        <w:t xml:space="preserve"> </w:t>
      </w:r>
      <w:r w:rsidR="000353AB" w:rsidRPr="0090015E">
        <w:t>Most service workshops are licensed and certified</w:t>
      </w:r>
      <w:r w:rsidR="006F7DCE" w:rsidRPr="0090015E">
        <w:t xml:space="preserve">. </w:t>
      </w:r>
      <w:r w:rsidR="000353AB" w:rsidRPr="0090015E">
        <w:t>In addition</w:t>
      </w:r>
      <w:r w:rsidR="006F7DCE" w:rsidRPr="0090015E">
        <w:t>,</w:t>
      </w:r>
      <w:r w:rsidR="000353AB" w:rsidRPr="0090015E">
        <w:t xml:space="preserve"> there </w:t>
      </w:r>
      <w:r w:rsidR="00700435" w:rsidRPr="0090015E">
        <w:t>is</w:t>
      </w:r>
      <w:r w:rsidR="000353AB" w:rsidRPr="0090015E">
        <w:t xml:space="preserve"> a significant number of mobile maintenance workshops that operate out of vehicles to provide maintenance services. Major RAC</w:t>
      </w:r>
      <w:r w:rsidR="006F7DCE" w:rsidRPr="0090015E">
        <w:t xml:space="preserve"> </w:t>
      </w:r>
      <w:r w:rsidR="006F7DCE" w:rsidRPr="0090015E">
        <w:lastRenderedPageBreak/>
        <w:t>equipment</w:t>
      </w:r>
      <w:r w:rsidR="000353AB" w:rsidRPr="0090015E">
        <w:t xml:space="preserve"> brands have agents in all regions</w:t>
      </w:r>
      <w:r w:rsidR="004F5743" w:rsidRPr="0090015E">
        <w:t xml:space="preserve"> of the country</w:t>
      </w:r>
      <w:r w:rsidR="000353AB" w:rsidRPr="0090015E">
        <w:t xml:space="preserve">; about 70 of these agents have their own service workshops while others outsource their servicing work.   </w:t>
      </w:r>
    </w:p>
    <w:p w14:paraId="718BF7EE" w14:textId="734F6504" w:rsidR="000353AB" w:rsidRPr="0090015E" w:rsidRDefault="00082A63" w:rsidP="004C06C5">
      <w:pPr>
        <w:pStyle w:val="Heading1"/>
        <w:spacing w:before="240"/>
      </w:pPr>
      <w:r w:rsidRPr="0090015E">
        <w:t>T</w:t>
      </w:r>
      <w:r w:rsidR="000353AB" w:rsidRPr="0090015E">
        <w:t>here are about 1,556 workshops</w:t>
      </w:r>
      <w:r w:rsidR="00EF64F9" w:rsidRPr="0090015E">
        <w:t xml:space="preserve"> </w:t>
      </w:r>
      <w:r w:rsidR="000353AB" w:rsidRPr="0090015E">
        <w:t>in the RAC sector</w:t>
      </w:r>
      <w:r w:rsidR="00EF64F9" w:rsidRPr="0090015E">
        <w:t xml:space="preserve">, </w:t>
      </w:r>
      <w:r w:rsidR="00BB05F5" w:rsidRPr="0090015E">
        <w:t xml:space="preserve">most of whom </w:t>
      </w:r>
      <w:r w:rsidR="00A728A7" w:rsidRPr="0090015E">
        <w:t xml:space="preserve">are in </w:t>
      </w:r>
      <w:r w:rsidR="000353AB" w:rsidRPr="0090015E">
        <w:t>Amman, Zarqa, Irbid and Balqa. The total number of technicians in Jordan is estimated at 3,240. A</w:t>
      </w:r>
      <w:r w:rsidR="009A25A7" w:rsidRPr="0090015E">
        <w:t>p</w:t>
      </w:r>
      <w:r w:rsidR="0010607D" w:rsidRPr="0090015E">
        <w:t>p</w:t>
      </w:r>
      <w:r w:rsidR="009A25A7" w:rsidRPr="0090015E">
        <w:t>roximately</w:t>
      </w:r>
      <w:r w:rsidR="000353AB" w:rsidRPr="0090015E">
        <w:t xml:space="preserve"> half of the technicians have gone through vocational schools </w:t>
      </w:r>
      <w:r w:rsidR="0010607D" w:rsidRPr="0090015E">
        <w:t xml:space="preserve">and approximately </w:t>
      </w:r>
      <w:r w:rsidR="000353AB" w:rsidRPr="0090015E">
        <w:t>21 per cent through apprenticeship</w:t>
      </w:r>
      <w:r w:rsidR="00817C42" w:rsidRPr="0090015E">
        <w:t xml:space="preserve"> programmes,</w:t>
      </w:r>
      <w:r w:rsidR="000353AB" w:rsidRPr="0090015E">
        <w:t xml:space="preserve"> which indicates an established formal training system in the country.   </w:t>
      </w:r>
    </w:p>
    <w:p w14:paraId="526C4802" w14:textId="628B4CA0" w:rsidR="00FE160A" w:rsidRPr="0090015E" w:rsidRDefault="000353AB">
      <w:pPr>
        <w:pStyle w:val="Heading1"/>
        <w:spacing w:before="240"/>
      </w:pPr>
      <w:r w:rsidRPr="0090015E">
        <w:t>Jordan has four types of training institutes as shown below</w:t>
      </w:r>
      <w:r w:rsidR="00FE160A" w:rsidRPr="0090015E">
        <w:t>.</w:t>
      </w:r>
    </w:p>
    <w:p w14:paraId="460F9BF0" w14:textId="4BD79585" w:rsidR="00FE160A" w:rsidRPr="0090015E" w:rsidRDefault="00FE160A" w:rsidP="004F74C7">
      <w:pPr>
        <w:pStyle w:val="Heading2"/>
      </w:pPr>
      <w:r w:rsidRPr="0090015E">
        <w:rPr>
          <w:i/>
          <w:iCs/>
        </w:rPr>
        <w:t>The Vocational Training Corporation (VTC)</w:t>
      </w:r>
      <w:r w:rsidRPr="0090015E">
        <w:t xml:space="preserve"> is a government agency that provides vocational training for all occupational levels through proficiency program</w:t>
      </w:r>
      <w:r w:rsidR="00F2448E" w:rsidRPr="0090015E">
        <w:t>mes</w:t>
      </w:r>
      <w:r w:rsidRPr="0090015E">
        <w:t>. VTC has 40</w:t>
      </w:r>
      <w:r w:rsidR="00CB5E89" w:rsidRPr="0090015E">
        <w:t> </w:t>
      </w:r>
      <w:r w:rsidRPr="0090015E">
        <w:t xml:space="preserve">training institutes, 18 of which are for </w:t>
      </w:r>
      <w:r w:rsidR="00567E0A" w:rsidRPr="0090015E">
        <w:t>the RAC sector</w:t>
      </w:r>
      <w:r w:rsidRPr="0090015E">
        <w:t xml:space="preserve">, and employ 40 trainers in the field of </w:t>
      </w:r>
      <w:r w:rsidR="00657DBB" w:rsidRPr="0090015E">
        <w:t>AC</w:t>
      </w:r>
      <w:r w:rsidRPr="0090015E">
        <w:t xml:space="preserve"> and refrigeration. These institutes </w:t>
      </w:r>
      <w:proofErr w:type="gramStart"/>
      <w:r w:rsidRPr="0090015E">
        <w:t>are located in</w:t>
      </w:r>
      <w:proofErr w:type="gramEnd"/>
      <w:r w:rsidRPr="0090015E">
        <w:t xml:space="preserve"> various regions of Jordan.</w:t>
      </w:r>
    </w:p>
    <w:p w14:paraId="1DC68194" w14:textId="51431BAC" w:rsidR="000B6E1B" w:rsidRPr="0090015E" w:rsidRDefault="000B6E1B" w:rsidP="000B6E1B">
      <w:pPr>
        <w:pStyle w:val="Heading2"/>
      </w:pPr>
      <w:r w:rsidRPr="0090015E">
        <w:rPr>
          <w:i/>
          <w:iCs/>
        </w:rPr>
        <w:t>The Ministry of Education</w:t>
      </w:r>
      <w:r w:rsidRPr="0090015E">
        <w:t xml:space="preserve"> operates 15 industrial schools in the RAC sector and caters to both the manufacturing and servicing sectors. </w:t>
      </w:r>
      <w:r w:rsidR="00A55045" w:rsidRPr="0090015E">
        <w:t>A</w:t>
      </w:r>
      <w:r w:rsidRPr="0090015E">
        <w:t xml:space="preserve">bout 800 students </w:t>
      </w:r>
      <w:r w:rsidR="00A55045" w:rsidRPr="0090015E">
        <w:t xml:space="preserve">graduate </w:t>
      </w:r>
      <w:r w:rsidRPr="0090015E">
        <w:t>annually</w:t>
      </w:r>
      <w:r w:rsidR="00A55045" w:rsidRPr="0090015E">
        <w:t xml:space="preserve">, and the </w:t>
      </w:r>
      <w:r w:rsidRPr="0090015E">
        <w:t xml:space="preserve">RAC schools employ about 45 specialized teachers. </w:t>
      </w:r>
    </w:p>
    <w:p w14:paraId="67FB18A7" w14:textId="299DFAFB" w:rsidR="00FE160A" w:rsidRPr="0090015E" w:rsidRDefault="00FE160A" w:rsidP="004F74C7">
      <w:pPr>
        <w:pStyle w:val="Heading2"/>
      </w:pPr>
      <w:r w:rsidRPr="0090015E">
        <w:rPr>
          <w:i/>
          <w:iCs/>
        </w:rPr>
        <w:t>Universities</w:t>
      </w:r>
      <w:r w:rsidRPr="0090015E">
        <w:t xml:space="preserve">: there are 32 public and private universities, out of which three offer RAC degrees (bachelor’s and diploma). These universities have training workshops and coordinate with </w:t>
      </w:r>
      <w:r w:rsidR="00B074DE" w:rsidRPr="0090015E">
        <w:t>enterprises</w:t>
      </w:r>
      <w:r w:rsidRPr="0090015E">
        <w:t xml:space="preserve">. </w:t>
      </w:r>
    </w:p>
    <w:p w14:paraId="26EDA6AC" w14:textId="7F86BCF4" w:rsidR="00FE160A" w:rsidRPr="0090015E" w:rsidRDefault="00B074DE" w:rsidP="004F74C7">
      <w:pPr>
        <w:pStyle w:val="Heading2"/>
      </w:pPr>
      <w:r w:rsidRPr="0090015E">
        <w:rPr>
          <w:i/>
          <w:iCs/>
        </w:rPr>
        <w:t>T</w:t>
      </w:r>
      <w:r w:rsidR="00FE160A" w:rsidRPr="0090015E">
        <w:rPr>
          <w:i/>
          <w:iCs/>
        </w:rPr>
        <w:t>raining cent</w:t>
      </w:r>
      <w:r w:rsidR="002A3B65" w:rsidRPr="0090015E">
        <w:rPr>
          <w:i/>
          <w:iCs/>
        </w:rPr>
        <w:t>re</w:t>
      </w:r>
      <w:r w:rsidR="00FE160A" w:rsidRPr="0090015E">
        <w:rPr>
          <w:i/>
          <w:iCs/>
        </w:rPr>
        <w:t>s in both the private and public sectors</w:t>
      </w:r>
      <w:r w:rsidRPr="0090015E">
        <w:rPr>
          <w:i/>
          <w:iCs/>
        </w:rPr>
        <w:t>:</w:t>
      </w:r>
      <w:r w:rsidR="00FE160A" w:rsidRPr="0090015E">
        <w:t xml:space="preserve"> </w:t>
      </w:r>
      <w:r w:rsidR="00823401" w:rsidRPr="0090015E">
        <w:t xml:space="preserve">in addition to the above, </w:t>
      </w:r>
      <w:r w:rsidRPr="0090015E">
        <w:t xml:space="preserve">there are </w:t>
      </w:r>
      <w:r w:rsidR="00823401" w:rsidRPr="0090015E">
        <w:t xml:space="preserve">several </w:t>
      </w:r>
      <w:r w:rsidR="00FE160A" w:rsidRPr="0090015E">
        <w:t>cent</w:t>
      </w:r>
      <w:r w:rsidR="000F6F6F" w:rsidRPr="0090015E">
        <w:t>re</w:t>
      </w:r>
      <w:r w:rsidR="00FE160A" w:rsidRPr="0090015E">
        <w:t xml:space="preserve">s </w:t>
      </w:r>
      <w:r w:rsidR="00823401" w:rsidRPr="0090015E">
        <w:t xml:space="preserve">that provide training to RAC technicians; however, </w:t>
      </w:r>
      <w:r w:rsidR="00295F13" w:rsidRPr="0090015E">
        <w:t xml:space="preserve">these centres are believed to have limited </w:t>
      </w:r>
      <w:r w:rsidR="00FE160A" w:rsidRPr="0090015E">
        <w:t>equipment and trainers.</w:t>
      </w:r>
    </w:p>
    <w:p w14:paraId="741AE19F" w14:textId="11153772" w:rsidR="00AA4422" w:rsidRPr="0090015E" w:rsidRDefault="00AA4422" w:rsidP="00AA4422">
      <w:pPr>
        <w:pStyle w:val="Heading1"/>
        <w:keepNext/>
        <w:spacing w:before="240"/>
      </w:pPr>
      <w:r w:rsidRPr="0090015E">
        <w:t xml:space="preserve">Under stage II of the HPMP, a contract has been signed with the </w:t>
      </w:r>
      <w:r w:rsidR="00295F13" w:rsidRPr="0090015E">
        <w:t>VTC</w:t>
      </w:r>
      <w:r w:rsidRPr="0090015E">
        <w:t xml:space="preserve"> </w:t>
      </w:r>
      <w:r w:rsidR="00BB4B62" w:rsidRPr="0090015E">
        <w:t xml:space="preserve">for the </w:t>
      </w:r>
      <w:r w:rsidRPr="0090015E">
        <w:t xml:space="preserve">training and certification </w:t>
      </w:r>
      <w:r w:rsidR="00BB4B62" w:rsidRPr="0090015E">
        <w:t xml:space="preserve">programme </w:t>
      </w:r>
      <w:r w:rsidRPr="0090015E">
        <w:t xml:space="preserve">for technicians. This activity was designed not only to enhance control measures for the handling of refrigerant gases but also to establish centres for the recovery, recycling, and reclaiming of refrigerants </w:t>
      </w:r>
      <w:proofErr w:type="gramStart"/>
      <w:r w:rsidRPr="0090015E">
        <w:t>in order to</w:t>
      </w:r>
      <w:proofErr w:type="gramEnd"/>
      <w:r w:rsidRPr="0090015E">
        <w:t xml:space="preserve"> reduce the demand for new refrigerant gases.</w:t>
      </w:r>
    </w:p>
    <w:p w14:paraId="464E9589" w14:textId="69D67F31" w:rsidR="00AA4422" w:rsidRPr="0090015E" w:rsidRDefault="00AA4422" w:rsidP="004B01F5">
      <w:pPr>
        <w:pStyle w:val="Heading1"/>
        <w:spacing w:before="240"/>
      </w:pPr>
      <w:r w:rsidRPr="0090015E">
        <w:t>To ensure the effectiveness of the reclamation activities and to support the enforcement of relevant legislation, a comprehensive approach was adopted</w:t>
      </w:r>
      <w:r w:rsidR="005541C6" w:rsidRPr="0090015E">
        <w:t xml:space="preserve"> under the HPMP</w:t>
      </w:r>
      <w:r w:rsidRPr="0090015E">
        <w:t xml:space="preserve"> for the provision of recovery and recycling equipment to selected servicing workshops, along with training on the use of this equipment. Furthermore, comprehensive training on the proper handling and storage of refrigerant gases, including recovered and recycled gases, </w:t>
      </w:r>
      <w:r w:rsidR="005541C6" w:rsidRPr="0090015E">
        <w:t>wa</w:t>
      </w:r>
      <w:r w:rsidRPr="0090015E">
        <w:t xml:space="preserve">s provided. </w:t>
      </w:r>
      <w:r w:rsidR="005541C6" w:rsidRPr="0090015E">
        <w:t>M</w:t>
      </w:r>
      <w:r w:rsidRPr="0090015E">
        <w:t>onitoring of the reclamation cent</w:t>
      </w:r>
      <w:r w:rsidR="000611EE" w:rsidRPr="0090015E">
        <w:t>re</w:t>
      </w:r>
      <w:r w:rsidRPr="0090015E">
        <w:t xml:space="preserve"> ensure</w:t>
      </w:r>
      <w:r w:rsidR="005541C6" w:rsidRPr="0090015E">
        <w:t>s</w:t>
      </w:r>
      <w:r w:rsidRPr="0090015E">
        <w:t xml:space="preserve"> </w:t>
      </w:r>
      <w:r w:rsidR="0058580E" w:rsidRPr="0090015E">
        <w:t xml:space="preserve">that </w:t>
      </w:r>
      <w:r w:rsidRPr="0090015E">
        <w:t xml:space="preserve">used and reclaimed refrigerant gases </w:t>
      </w:r>
      <w:r w:rsidR="0058580E" w:rsidRPr="0090015E">
        <w:t xml:space="preserve">are regularly transferred </w:t>
      </w:r>
      <w:r w:rsidRPr="0090015E">
        <w:t xml:space="preserve">between the centre and the servicing workshops. </w:t>
      </w:r>
    </w:p>
    <w:p w14:paraId="36CC6A22" w14:textId="588BB826" w:rsidR="00FE160A" w:rsidRPr="0090015E" w:rsidRDefault="00AA4422" w:rsidP="00B51900">
      <w:pPr>
        <w:pStyle w:val="Heading1"/>
        <w:spacing w:before="240"/>
      </w:pPr>
      <w:r w:rsidRPr="0090015E">
        <w:t>In collaboration with UNIDO and the NOU, three centres were identified in Amman, Irbid, and Aqaba. The</w:t>
      </w:r>
      <w:r w:rsidRPr="0090015E" w:rsidDel="00CD351F">
        <w:t xml:space="preserve"> </w:t>
      </w:r>
      <w:r w:rsidRPr="0090015E">
        <w:t xml:space="preserve">necessary tools and equipment </w:t>
      </w:r>
      <w:r w:rsidR="00CD351F" w:rsidRPr="0090015E">
        <w:t>were</w:t>
      </w:r>
      <w:r w:rsidRPr="0090015E">
        <w:t xml:space="preserve"> </w:t>
      </w:r>
      <w:r w:rsidR="009B0A12" w:rsidRPr="0090015E">
        <w:t xml:space="preserve">delivered in </w:t>
      </w:r>
      <w:r w:rsidRPr="0090015E">
        <w:t>September</w:t>
      </w:r>
      <w:r w:rsidR="004F2740" w:rsidRPr="0090015E">
        <w:t> </w:t>
      </w:r>
      <w:r w:rsidRPr="0090015E">
        <w:t>2023</w:t>
      </w:r>
      <w:r w:rsidR="006424B9" w:rsidRPr="0090015E">
        <w:t xml:space="preserve"> and </w:t>
      </w:r>
      <w:r w:rsidR="0049654E" w:rsidRPr="0090015E">
        <w:t>are</w:t>
      </w:r>
      <w:r w:rsidR="002F5A67" w:rsidRPr="0090015E">
        <w:t xml:space="preserve"> being</w:t>
      </w:r>
      <w:r w:rsidR="00BB0FE6" w:rsidRPr="0090015E">
        <w:t xml:space="preserve"> </w:t>
      </w:r>
      <w:r w:rsidRPr="0090015E">
        <w:t>distributed to the designated centres</w:t>
      </w:r>
      <w:r w:rsidR="00FE160A" w:rsidRPr="0090015E">
        <w:t>.</w:t>
      </w:r>
    </w:p>
    <w:p w14:paraId="3F35C185" w14:textId="1EA58091" w:rsidR="008468DA" w:rsidRPr="0090015E" w:rsidRDefault="008468DA" w:rsidP="00B51900">
      <w:pPr>
        <w:suppressAutoHyphens/>
        <w:spacing w:after="240"/>
        <w:rPr>
          <w:u w:val="single"/>
        </w:rPr>
      </w:pPr>
      <w:r w:rsidRPr="0090015E">
        <w:rPr>
          <w:u w:val="single"/>
        </w:rPr>
        <w:t xml:space="preserve">Phase-down strategy </w:t>
      </w:r>
      <w:r w:rsidR="00830AEB" w:rsidRPr="0090015E">
        <w:rPr>
          <w:u w:val="single"/>
        </w:rPr>
        <w:t>for</w:t>
      </w:r>
      <w:r w:rsidRPr="0090015E">
        <w:rPr>
          <w:u w:val="single"/>
        </w:rPr>
        <w:t xml:space="preserve"> stage I of the Kigali HFC implementation plan</w:t>
      </w:r>
    </w:p>
    <w:p w14:paraId="367FC9F3" w14:textId="77777777" w:rsidR="00486E19" w:rsidRPr="0090015E" w:rsidRDefault="00486E19" w:rsidP="00B51900">
      <w:pPr>
        <w:suppressAutoHyphens/>
        <w:spacing w:after="240"/>
        <w:outlineLvl w:val="0"/>
        <w:rPr>
          <w:i/>
          <w:iCs/>
        </w:rPr>
      </w:pPr>
      <w:r w:rsidRPr="0090015E">
        <w:rPr>
          <w:i/>
          <w:iCs/>
        </w:rPr>
        <w:t>Overarching strategy</w:t>
      </w:r>
    </w:p>
    <w:p w14:paraId="56EEC760" w14:textId="6DCC1A64" w:rsidR="00FF7CCB" w:rsidRPr="0090015E" w:rsidRDefault="00CB127A" w:rsidP="00B51900">
      <w:pPr>
        <w:numPr>
          <w:ilvl w:val="0"/>
          <w:numId w:val="1"/>
        </w:numPr>
        <w:spacing w:after="240"/>
        <w:outlineLvl w:val="0"/>
      </w:pPr>
      <w:r w:rsidRPr="0090015E">
        <w:t xml:space="preserve">The Government of </w:t>
      </w:r>
      <w:r w:rsidR="00FF7CCB" w:rsidRPr="0090015E">
        <w:t>Jordan is submitting a request for funding of stage I of the KIP, which extends until 2030 to coincide with the last stage of the HPMP</w:t>
      </w:r>
      <w:r w:rsidR="00DF3A50" w:rsidRPr="0090015E">
        <w:t>. S</w:t>
      </w:r>
      <w:r w:rsidR="00FF7CCB" w:rsidRPr="0090015E">
        <w:t>tage</w:t>
      </w:r>
      <w:r w:rsidR="00DF3A50" w:rsidRPr="0090015E">
        <w:t xml:space="preserve"> II</w:t>
      </w:r>
      <w:r w:rsidR="00FF7CCB" w:rsidRPr="0090015E">
        <w:t xml:space="preserve"> </w:t>
      </w:r>
      <w:r w:rsidR="00DF3A50" w:rsidRPr="0090015E">
        <w:t xml:space="preserve">of the KIP is expected to </w:t>
      </w:r>
      <w:r w:rsidR="00FF7CCB" w:rsidRPr="0090015E">
        <w:t xml:space="preserve">be </w:t>
      </w:r>
      <w:r w:rsidR="00DF3A50" w:rsidRPr="0090015E">
        <w:t xml:space="preserve">submitted </w:t>
      </w:r>
      <w:r w:rsidR="00FF7CCB" w:rsidRPr="0090015E">
        <w:t>in 2028.</w:t>
      </w:r>
      <w:r w:rsidR="00DA7280" w:rsidRPr="0090015E">
        <w:t xml:space="preserve"> </w:t>
      </w:r>
      <w:r w:rsidR="00FF7CCB" w:rsidRPr="0090015E">
        <w:t>Jordan is not presenting an overarching strategy for the whole KIP in the present document.</w:t>
      </w:r>
    </w:p>
    <w:p w14:paraId="584FCA34" w14:textId="6E533B2A" w:rsidR="00652B69" w:rsidRPr="0090015E" w:rsidRDefault="00E81F46" w:rsidP="00B51900">
      <w:pPr>
        <w:keepNext/>
        <w:spacing w:after="240"/>
        <w:rPr>
          <w:i/>
          <w:iCs/>
        </w:rPr>
      </w:pPr>
      <w:r w:rsidRPr="0090015E">
        <w:rPr>
          <w:i/>
          <w:iCs/>
        </w:rPr>
        <w:lastRenderedPageBreak/>
        <w:t>E</w:t>
      </w:r>
      <w:r w:rsidR="00260745" w:rsidRPr="0090015E">
        <w:rPr>
          <w:i/>
          <w:iCs/>
        </w:rPr>
        <w:t>stablished</w:t>
      </w:r>
      <w:r w:rsidR="00652B69" w:rsidRPr="0090015E">
        <w:rPr>
          <w:i/>
          <w:iCs/>
        </w:rPr>
        <w:t xml:space="preserve"> HFC baseline and proposed reductions</w:t>
      </w:r>
    </w:p>
    <w:p w14:paraId="080D0EA3" w14:textId="2EB22A07" w:rsidR="00652B69" w:rsidRPr="0090015E" w:rsidRDefault="00652B69" w:rsidP="00B51900">
      <w:pPr>
        <w:pStyle w:val="Heading1"/>
        <w:keepNext/>
      </w:pPr>
      <w:bookmarkStart w:id="0" w:name="_Hlk118781799"/>
      <w:r w:rsidRPr="0090015E">
        <w:t xml:space="preserve">The Government of </w:t>
      </w:r>
      <w:bookmarkStart w:id="1" w:name="_Hlk139986133"/>
      <w:r w:rsidR="00791B17" w:rsidRPr="0090015E">
        <w:t>Jordan</w:t>
      </w:r>
      <w:r w:rsidRPr="0090015E">
        <w:t xml:space="preserve"> </w:t>
      </w:r>
      <w:bookmarkEnd w:id="0"/>
      <w:bookmarkEnd w:id="1"/>
      <w:r w:rsidRPr="0090015E">
        <w:t>reported its Article 7 data for 2020</w:t>
      </w:r>
      <w:r w:rsidRPr="0090015E">
        <w:noBreakHyphen/>
        <w:t>2022. By adding 65 per cent of the HCFC baseline in CO</w:t>
      </w:r>
      <w:r w:rsidRPr="0090015E">
        <w:rPr>
          <w:vertAlign w:val="subscript"/>
        </w:rPr>
        <w:t>2</w:t>
      </w:r>
      <w:r w:rsidRPr="0090015E">
        <w:t>-eq tonnes to the average HFC consumption in 2020</w:t>
      </w:r>
      <w:r w:rsidRPr="0090015E">
        <w:noBreakHyphen/>
        <w:t xml:space="preserve">2022, the </w:t>
      </w:r>
      <w:r w:rsidR="00260745" w:rsidRPr="0090015E">
        <w:t>established</w:t>
      </w:r>
      <w:r w:rsidRPr="0090015E">
        <w:t xml:space="preserve"> HFC baseline is </w:t>
      </w:r>
      <w:r w:rsidR="002C6580" w:rsidRPr="0090015E">
        <w:t>2,808,</w:t>
      </w:r>
      <w:r w:rsidR="0099128A" w:rsidRPr="0090015E">
        <w:t>101</w:t>
      </w:r>
      <w:r w:rsidR="00771E66" w:rsidRPr="0090015E">
        <w:t xml:space="preserve"> </w:t>
      </w:r>
      <w:r w:rsidRPr="0090015E">
        <w:t>CO</w:t>
      </w:r>
      <w:r w:rsidRPr="0090015E">
        <w:rPr>
          <w:vertAlign w:val="subscript"/>
        </w:rPr>
        <w:t>2</w:t>
      </w:r>
      <w:r w:rsidRPr="0090015E">
        <w:t>-eq tonnes, as shown in table </w:t>
      </w:r>
      <w:r w:rsidR="00FF7CCB" w:rsidRPr="0090015E">
        <w:t>4</w:t>
      </w:r>
      <w:r w:rsidRPr="0090015E">
        <w:t>.</w:t>
      </w:r>
    </w:p>
    <w:p w14:paraId="77F747FF" w14:textId="70936645" w:rsidR="00652B69" w:rsidRPr="0090015E" w:rsidRDefault="00652B69" w:rsidP="00652B69">
      <w:pPr>
        <w:suppressAutoHyphens/>
        <w:outlineLvl w:val="0"/>
        <w:rPr>
          <w:b/>
          <w:bCs/>
        </w:rPr>
      </w:pPr>
      <w:r w:rsidRPr="0090015E">
        <w:rPr>
          <w:b/>
          <w:bCs/>
        </w:rPr>
        <w:t xml:space="preserve">Table </w:t>
      </w:r>
      <w:r w:rsidR="00FF7CCB" w:rsidRPr="0090015E">
        <w:rPr>
          <w:b/>
          <w:bCs/>
        </w:rPr>
        <w:t>4</w:t>
      </w:r>
      <w:r w:rsidRPr="0090015E">
        <w:rPr>
          <w:b/>
          <w:bCs/>
        </w:rPr>
        <w:t xml:space="preserve">. </w:t>
      </w:r>
      <w:bookmarkStart w:id="2" w:name="_Hlk131922742"/>
      <w:r w:rsidRPr="0090015E">
        <w:rPr>
          <w:b/>
          <w:bCs/>
        </w:rPr>
        <w:t xml:space="preserve">HFC baseline for </w:t>
      </w:r>
      <w:r w:rsidR="000B6542" w:rsidRPr="0090015E">
        <w:rPr>
          <w:b/>
          <w:bCs/>
        </w:rPr>
        <w:t>Jordan</w:t>
      </w:r>
      <w:r w:rsidRPr="0090015E">
        <w:rPr>
          <w:b/>
          <w:bCs/>
        </w:rPr>
        <w:t xml:space="preserve"> (CO</w:t>
      </w:r>
      <w:r w:rsidRPr="0090015E">
        <w:rPr>
          <w:b/>
          <w:bCs/>
          <w:vertAlign w:val="subscript"/>
        </w:rPr>
        <w:t>2</w:t>
      </w:r>
      <w:r w:rsidRPr="0090015E">
        <w:rPr>
          <w:b/>
          <w:bCs/>
        </w:rPr>
        <w:noBreakHyphen/>
        <w:t>eq tonnes)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600" w:firstRow="0" w:lastRow="0" w:firstColumn="0" w:lastColumn="0" w:noHBand="1" w:noVBand="1"/>
      </w:tblPr>
      <w:tblGrid>
        <w:gridCol w:w="4535"/>
        <w:gridCol w:w="1606"/>
        <w:gridCol w:w="1606"/>
        <w:gridCol w:w="1603"/>
      </w:tblGrid>
      <w:tr w:rsidR="0090015E" w:rsidRPr="0090015E" w14:paraId="6E444275" w14:textId="77777777" w:rsidTr="00F05510">
        <w:trPr>
          <w:trHeight w:val="463"/>
          <w:tblHeader/>
        </w:trPr>
        <w:tc>
          <w:tcPr>
            <w:tcW w:w="2425" w:type="pct"/>
            <w:shd w:val="clear" w:color="auto" w:fill="auto"/>
            <w:tcMar>
              <w:top w:w="17" w:type="dxa"/>
              <w:left w:w="108" w:type="dxa"/>
              <w:bottom w:w="17" w:type="dxa"/>
              <w:right w:w="108" w:type="dxa"/>
            </w:tcMar>
            <w:vAlign w:val="center"/>
          </w:tcPr>
          <w:p w14:paraId="6491F819" w14:textId="26E94D4C" w:rsidR="00652B69" w:rsidRPr="0090015E" w:rsidRDefault="005C2EE8">
            <w:pPr>
              <w:suppressAutoHyphens/>
              <w:jc w:val="center"/>
              <w:rPr>
                <w:b/>
                <w:bCs/>
                <w:sz w:val="20"/>
                <w:szCs w:val="20"/>
              </w:rPr>
            </w:pPr>
            <w:r w:rsidRPr="0090015E">
              <w:rPr>
                <w:b/>
                <w:bCs/>
                <w:sz w:val="20"/>
                <w:szCs w:val="20"/>
              </w:rPr>
              <w:t>B</w:t>
            </w:r>
            <w:r w:rsidR="00652B69" w:rsidRPr="0090015E">
              <w:rPr>
                <w:b/>
                <w:bCs/>
                <w:sz w:val="20"/>
                <w:szCs w:val="20"/>
              </w:rPr>
              <w:t>aseline calculation</w:t>
            </w:r>
            <w:r w:rsidRPr="0090015E">
              <w:rPr>
                <w:b/>
                <w:bCs/>
                <w:sz w:val="20"/>
                <w:szCs w:val="20"/>
              </w:rPr>
              <w:t xml:space="preserve"> components</w:t>
            </w:r>
          </w:p>
        </w:tc>
        <w:tc>
          <w:tcPr>
            <w:tcW w:w="859" w:type="pct"/>
            <w:shd w:val="clear" w:color="auto" w:fill="auto"/>
            <w:tcMar>
              <w:top w:w="17" w:type="dxa"/>
              <w:left w:w="108" w:type="dxa"/>
              <w:bottom w:w="17" w:type="dxa"/>
              <w:right w:w="108" w:type="dxa"/>
            </w:tcMar>
            <w:vAlign w:val="center"/>
          </w:tcPr>
          <w:p w14:paraId="4EE7B7AA" w14:textId="618525F8" w:rsidR="00652B69" w:rsidRPr="0090015E" w:rsidRDefault="00652B69">
            <w:pPr>
              <w:suppressAutoHyphens/>
              <w:jc w:val="center"/>
              <w:rPr>
                <w:b/>
                <w:bCs/>
                <w:sz w:val="20"/>
                <w:szCs w:val="20"/>
              </w:rPr>
            </w:pPr>
            <w:r w:rsidRPr="0090015E">
              <w:rPr>
                <w:b/>
                <w:bCs/>
                <w:sz w:val="20"/>
                <w:szCs w:val="20"/>
              </w:rPr>
              <w:t>2020</w:t>
            </w:r>
          </w:p>
        </w:tc>
        <w:tc>
          <w:tcPr>
            <w:tcW w:w="859" w:type="pct"/>
            <w:shd w:val="clear" w:color="auto" w:fill="auto"/>
            <w:tcMar>
              <w:top w:w="17" w:type="dxa"/>
              <w:left w:w="108" w:type="dxa"/>
              <w:bottom w:w="17" w:type="dxa"/>
              <w:right w:w="108" w:type="dxa"/>
            </w:tcMar>
            <w:vAlign w:val="center"/>
          </w:tcPr>
          <w:p w14:paraId="2A7DD3C5" w14:textId="77777777" w:rsidR="00652B69" w:rsidRPr="0090015E" w:rsidRDefault="00652B69">
            <w:pPr>
              <w:suppressAutoHyphens/>
              <w:jc w:val="center"/>
              <w:rPr>
                <w:b/>
                <w:bCs/>
                <w:sz w:val="20"/>
                <w:szCs w:val="20"/>
              </w:rPr>
            </w:pPr>
            <w:r w:rsidRPr="0090015E">
              <w:rPr>
                <w:b/>
                <w:bCs/>
                <w:sz w:val="20"/>
                <w:szCs w:val="20"/>
              </w:rPr>
              <w:t>2021</w:t>
            </w:r>
          </w:p>
        </w:tc>
        <w:tc>
          <w:tcPr>
            <w:tcW w:w="857" w:type="pct"/>
            <w:shd w:val="clear" w:color="auto" w:fill="auto"/>
            <w:tcMar>
              <w:top w:w="17" w:type="dxa"/>
              <w:left w:w="108" w:type="dxa"/>
              <w:bottom w:w="17" w:type="dxa"/>
              <w:right w:w="108" w:type="dxa"/>
            </w:tcMar>
            <w:vAlign w:val="center"/>
          </w:tcPr>
          <w:p w14:paraId="3831EC55" w14:textId="77777777" w:rsidR="00652B69" w:rsidRPr="0090015E" w:rsidRDefault="00652B69">
            <w:pPr>
              <w:suppressAutoHyphens/>
              <w:jc w:val="center"/>
              <w:rPr>
                <w:b/>
                <w:bCs/>
                <w:sz w:val="20"/>
                <w:szCs w:val="20"/>
              </w:rPr>
            </w:pPr>
            <w:r w:rsidRPr="0090015E">
              <w:rPr>
                <w:b/>
                <w:bCs/>
                <w:sz w:val="20"/>
                <w:szCs w:val="20"/>
              </w:rPr>
              <w:t>2022</w:t>
            </w:r>
          </w:p>
        </w:tc>
      </w:tr>
      <w:tr w:rsidR="0090015E" w:rsidRPr="0090015E" w14:paraId="350942DB" w14:textId="77777777" w:rsidTr="00B4331E">
        <w:trPr>
          <w:trHeight w:val="231"/>
        </w:trPr>
        <w:tc>
          <w:tcPr>
            <w:tcW w:w="2425" w:type="pct"/>
            <w:shd w:val="clear" w:color="auto" w:fill="auto"/>
            <w:tcMar>
              <w:top w:w="17" w:type="dxa"/>
              <w:left w:w="108" w:type="dxa"/>
              <w:bottom w:w="17" w:type="dxa"/>
              <w:right w:w="108" w:type="dxa"/>
            </w:tcMar>
          </w:tcPr>
          <w:p w14:paraId="4BB66A94" w14:textId="77777777" w:rsidR="00297BC9" w:rsidRPr="0090015E" w:rsidRDefault="00297BC9" w:rsidP="00297BC9">
            <w:pPr>
              <w:suppressAutoHyphens/>
              <w:rPr>
                <w:sz w:val="20"/>
                <w:szCs w:val="20"/>
              </w:rPr>
            </w:pPr>
            <w:r w:rsidRPr="0090015E">
              <w:rPr>
                <w:sz w:val="20"/>
                <w:szCs w:val="20"/>
              </w:rPr>
              <w:t>HFC annual consumption</w:t>
            </w:r>
          </w:p>
        </w:tc>
        <w:tc>
          <w:tcPr>
            <w:tcW w:w="859" w:type="pct"/>
            <w:tcBorders>
              <w:top w:val="single" w:sz="4" w:space="0" w:color="auto"/>
              <w:left w:val="nil"/>
              <w:bottom w:val="single" w:sz="4" w:space="0" w:color="auto"/>
              <w:right w:val="single" w:sz="4" w:space="0" w:color="auto"/>
            </w:tcBorders>
            <w:shd w:val="clear" w:color="auto" w:fill="auto"/>
            <w:tcMar>
              <w:top w:w="17" w:type="dxa"/>
              <w:left w:w="108" w:type="dxa"/>
              <w:bottom w:w="17" w:type="dxa"/>
              <w:right w:w="108" w:type="dxa"/>
            </w:tcMar>
            <w:vAlign w:val="bottom"/>
          </w:tcPr>
          <w:p w14:paraId="30239525" w14:textId="1FEBCC0D" w:rsidR="00297BC9" w:rsidRPr="0090015E" w:rsidRDefault="000056CD" w:rsidP="00297BC9">
            <w:pPr>
              <w:suppressAutoHyphens/>
              <w:ind w:right="179"/>
              <w:jc w:val="right"/>
              <w:rPr>
                <w:sz w:val="20"/>
                <w:szCs w:val="20"/>
              </w:rPr>
            </w:pPr>
            <w:r w:rsidRPr="0090015E">
              <w:rPr>
                <w:sz w:val="20"/>
                <w:szCs w:val="20"/>
              </w:rPr>
              <w:t>1,348,284</w:t>
            </w:r>
          </w:p>
        </w:tc>
        <w:tc>
          <w:tcPr>
            <w:tcW w:w="859" w:type="pct"/>
            <w:tcBorders>
              <w:top w:val="single" w:sz="4" w:space="0" w:color="auto"/>
              <w:left w:val="single" w:sz="4" w:space="0" w:color="auto"/>
              <w:bottom w:val="single" w:sz="4" w:space="0" w:color="auto"/>
              <w:right w:val="single" w:sz="4" w:space="0" w:color="auto"/>
            </w:tcBorders>
            <w:shd w:val="clear" w:color="auto" w:fill="auto"/>
            <w:tcMar>
              <w:top w:w="17" w:type="dxa"/>
              <w:left w:w="108" w:type="dxa"/>
              <w:bottom w:w="17" w:type="dxa"/>
              <w:right w:w="108" w:type="dxa"/>
            </w:tcMar>
            <w:vAlign w:val="bottom"/>
          </w:tcPr>
          <w:p w14:paraId="601D7D10" w14:textId="3A34CACD" w:rsidR="00297BC9" w:rsidRPr="0090015E" w:rsidRDefault="00297BC9" w:rsidP="00297BC9">
            <w:pPr>
              <w:suppressAutoHyphens/>
              <w:ind w:right="179"/>
              <w:jc w:val="right"/>
              <w:rPr>
                <w:sz w:val="20"/>
                <w:szCs w:val="20"/>
              </w:rPr>
            </w:pPr>
            <w:r w:rsidRPr="0090015E">
              <w:rPr>
                <w:sz w:val="20"/>
                <w:szCs w:val="20"/>
              </w:rPr>
              <w:t xml:space="preserve">      1,521,499 </w:t>
            </w:r>
          </w:p>
        </w:tc>
        <w:tc>
          <w:tcPr>
            <w:tcW w:w="857" w:type="pct"/>
            <w:tcBorders>
              <w:top w:val="single" w:sz="4" w:space="0" w:color="auto"/>
              <w:left w:val="single" w:sz="4" w:space="0" w:color="auto"/>
              <w:bottom w:val="single" w:sz="4" w:space="0" w:color="auto"/>
              <w:right w:val="single" w:sz="4" w:space="0" w:color="auto"/>
            </w:tcBorders>
            <w:shd w:val="clear" w:color="auto" w:fill="auto"/>
            <w:tcMar>
              <w:top w:w="17" w:type="dxa"/>
              <w:left w:w="108" w:type="dxa"/>
              <w:bottom w:w="17" w:type="dxa"/>
              <w:right w:w="108" w:type="dxa"/>
            </w:tcMar>
            <w:vAlign w:val="bottom"/>
          </w:tcPr>
          <w:p w14:paraId="6653B9BC" w14:textId="79AC20D2" w:rsidR="00297BC9" w:rsidRPr="0090015E" w:rsidRDefault="00297BC9" w:rsidP="00297BC9">
            <w:pPr>
              <w:suppressAutoHyphens/>
              <w:ind w:right="179"/>
              <w:jc w:val="right"/>
              <w:rPr>
                <w:sz w:val="20"/>
                <w:szCs w:val="20"/>
              </w:rPr>
            </w:pPr>
            <w:r w:rsidRPr="0090015E">
              <w:rPr>
                <w:sz w:val="20"/>
                <w:szCs w:val="20"/>
              </w:rPr>
              <w:t xml:space="preserve">   1,707,173 </w:t>
            </w:r>
          </w:p>
        </w:tc>
      </w:tr>
      <w:tr w:rsidR="0090015E" w:rsidRPr="0090015E" w14:paraId="4B1C002B" w14:textId="77777777" w:rsidTr="00B4331E">
        <w:trPr>
          <w:trHeight w:val="231"/>
        </w:trPr>
        <w:tc>
          <w:tcPr>
            <w:tcW w:w="2425" w:type="pct"/>
            <w:shd w:val="clear" w:color="auto" w:fill="auto"/>
            <w:tcMar>
              <w:top w:w="17" w:type="dxa"/>
              <w:left w:w="108" w:type="dxa"/>
              <w:bottom w:w="17" w:type="dxa"/>
              <w:right w:w="108" w:type="dxa"/>
            </w:tcMar>
          </w:tcPr>
          <w:p w14:paraId="3F569211" w14:textId="1F8E02BB" w:rsidR="00652B69" w:rsidRPr="0090015E" w:rsidRDefault="00652B69">
            <w:pPr>
              <w:suppressAutoHyphens/>
              <w:rPr>
                <w:sz w:val="20"/>
                <w:szCs w:val="20"/>
              </w:rPr>
            </w:pPr>
            <w:r w:rsidRPr="0090015E">
              <w:rPr>
                <w:sz w:val="20"/>
                <w:szCs w:val="20"/>
              </w:rPr>
              <w:t xml:space="preserve">HFC average consumption </w:t>
            </w:r>
            <w:r w:rsidR="005C2EE8" w:rsidRPr="0090015E">
              <w:rPr>
                <w:sz w:val="20"/>
                <w:szCs w:val="20"/>
              </w:rPr>
              <w:t xml:space="preserve">in </w:t>
            </w:r>
            <w:r w:rsidRPr="0090015E">
              <w:rPr>
                <w:sz w:val="20"/>
                <w:szCs w:val="20"/>
              </w:rPr>
              <w:t>2020-2022</w:t>
            </w:r>
          </w:p>
        </w:tc>
        <w:tc>
          <w:tcPr>
            <w:tcW w:w="2575" w:type="pct"/>
            <w:gridSpan w:val="3"/>
            <w:tcBorders>
              <w:top w:val="single" w:sz="4" w:space="0" w:color="auto"/>
            </w:tcBorders>
            <w:shd w:val="clear" w:color="auto" w:fill="auto"/>
            <w:tcMar>
              <w:top w:w="17" w:type="dxa"/>
              <w:left w:w="108" w:type="dxa"/>
              <w:bottom w:w="17" w:type="dxa"/>
              <w:right w:w="108" w:type="dxa"/>
            </w:tcMar>
          </w:tcPr>
          <w:p w14:paraId="772E6D17" w14:textId="62DDF59F" w:rsidR="00652B69" w:rsidRPr="0090015E" w:rsidRDefault="000056CD">
            <w:pPr>
              <w:suppressAutoHyphens/>
              <w:ind w:left="819" w:right="179"/>
              <w:jc w:val="right"/>
              <w:rPr>
                <w:sz w:val="20"/>
                <w:szCs w:val="20"/>
              </w:rPr>
            </w:pPr>
            <w:r w:rsidRPr="0090015E">
              <w:rPr>
                <w:sz w:val="20"/>
                <w:szCs w:val="20"/>
              </w:rPr>
              <w:t>1,525,652</w:t>
            </w:r>
          </w:p>
        </w:tc>
      </w:tr>
      <w:tr w:rsidR="0090015E" w:rsidRPr="0090015E" w14:paraId="6A94F876" w14:textId="77777777" w:rsidTr="00B4331E">
        <w:trPr>
          <w:trHeight w:val="231"/>
        </w:trPr>
        <w:tc>
          <w:tcPr>
            <w:tcW w:w="2425" w:type="pct"/>
            <w:shd w:val="clear" w:color="auto" w:fill="auto"/>
            <w:tcMar>
              <w:top w:w="17" w:type="dxa"/>
              <w:left w:w="108" w:type="dxa"/>
              <w:bottom w:w="17" w:type="dxa"/>
              <w:right w:w="108" w:type="dxa"/>
            </w:tcMar>
          </w:tcPr>
          <w:p w14:paraId="0C3F525B" w14:textId="7BEF51B8" w:rsidR="00652B69" w:rsidRPr="0090015E" w:rsidRDefault="00652B69">
            <w:pPr>
              <w:suppressAutoHyphens/>
              <w:ind w:right="1505"/>
              <w:jc w:val="left"/>
              <w:rPr>
                <w:sz w:val="20"/>
                <w:szCs w:val="20"/>
              </w:rPr>
            </w:pPr>
            <w:r w:rsidRPr="0090015E">
              <w:rPr>
                <w:sz w:val="20"/>
                <w:szCs w:val="20"/>
              </w:rPr>
              <w:t>HCFC baseline (65%)</w:t>
            </w:r>
            <w:r w:rsidR="005C2EE8" w:rsidRPr="0090015E">
              <w:rPr>
                <w:sz w:val="20"/>
                <w:szCs w:val="20"/>
              </w:rPr>
              <w:t xml:space="preserve"> </w:t>
            </w:r>
          </w:p>
        </w:tc>
        <w:tc>
          <w:tcPr>
            <w:tcW w:w="2575" w:type="pct"/>
            <w:gridSpan w:val="3"/>
            <w:shd w:val="clear" w:color="auto" w:fill="auto"/>
          </w:tcPr>
          <w:p w14:paraId="744733A3" w14:textId="0BD22EF7" w:rsidR="00652B69" w:rsidRPr="0090015E" w:rsidRDefault="002B2E1F">
            <w:pPr>
              <w:suppressAutoHyphens/>
              <w:ind w:left="819" w:right="253"/>
              <w:jc w:val="right"/>
              <w:rPr>
                <w:sz w:val="20"/>
                <w:szCs w:val="20"/>
              </w:rPr>
            </w:pPr>
            <w:r w:rsidRPr="0090015E">
              <w:rPr>
                <w:sz w:val="20"/>
                <w:szCs w:val="20"/>
              </w:rPr>
              <w:t>1,282,449</w:t>
            </w:r>
          </w:p>
        </w:tc>
      </w:tr>
      <w:tr w:rsidR="00652B69" w:rsidRPr="0090015E" w14:paraId="6299EE87" w14:textId="77777777" w:rsidTr="00B4331E">
        <w:trPr>
          <w:trHeight w:val="231"/>
        </w:trPr>
        <w:tc>
          <w:tcPr>
            <w:tcW w:w="2425" w:type="pct"/>
            <w:shd w:val="clear" w:color="auto" w:fill="auto"/>
            <w:tcMar>
              <w:top w:w="17" w:type="dxa"/>
              <w:left w:w="108" w:type="dxa"/>
              <w:bottom w:w="17" w:type="dxa"/>
              <w:right w:w="108" w:type="dxa"/>
            </w:tcMar>
          </w:tcPr>
          <w:p w14:paraId="700CB7A2" w14:textId="3A8A1698" w:rsidR="00652B69" w:rsidRPr="0090015E" w:rsidRDefault="00652B69">
            <w:pPr>
              <w:suppressAutoHyphens/>
              <w:ind w:right="1505"/>
              <w:jc w:val="left"/>
              <w:rPr>
                <w:b/>
                <w:bCs/>
                <w:sz w:val="20"/>
                <w:szCs w:val="20"/>
              </w:rPr>
            </w:pPr>
            <w:r w:rsidRPr="0090015E">
              <w:rPr>
                <w:b/>
                <w:bCs/>
                <w:sz w:val="20"/>
                <w:szCs w:val="20"/>
              </w:rPr>
              <w:t>HFC baseline</w:t>
            </w:r>
          </w:p>
        </w:tc>
        <w:tc>
          <w:tcPr>
            <w:tcW w:w="2575" w:type="pct"/>
            <w:gridSpan w:val="3"/>
            <w:shd w:val="clear" w:color="auto" w:fill="auto"/>
          </w:tcPr>
          <w:p w14:paraId="32EDA9DA" w14:textId="4D3FD52E" w:rsidR="00652B69" w:rsidRPr="0090015E" w:rsidRDefault="0020708F">
            <w:pPr>
              <w:suppressAutoHyphens/>
              <w:ind w:left="819" w:right="253"/>
              <w:jc w:val="right"/>
              <w:rPr>
                <w:b/>
                <w:bCs/>
                <w:sz w:val="20"/>
                <w:szCs w:val="20"/>
              </w:rPr>
            </w:pPr>
            <w:r w:rsidRPr="0090015E">
              <w:rPr>
                <w:b/>
                <w:bCs/>
                <w:sz w:val="20"/>
                <w:szCs w:val="20"/>
              </w:rPr>
              <w:t>2,808,</w:t>
            </w:r>
            <w:r w:rsidR="00483386" w:rsidRPr="0090015E">
              <w:rPr>
                <w:b/>
                <w:bCs/>
                <w:sz w:val="20"/>
                <w:szCs w:val="20"/>
              </w:rPr>
              <w:t>101</w:t>
            </w:r>
          </w:p>
        </w:tc>
      </w:tr>
      <w:bookmarkEnd w:id="2"/>
    </w:tbl>
    <w:p w14:paraId="3F3A27F3" w14:textId="77777777" w:rsidR="005C2EE8" w:rsidRPr="0090015E" w:rsidRDefault="005C2EE8" w:rsidP="000E4125">
      <w:pPr>
        <w:suppressAutoHyphens/>
        <w:outlineLvl w:val="0"/>
        <w:rPr>
          <w:sz w:val="20"/>
          <w:szCs w:val="20"/>
        </w:rPr>
      </w:pPr>
    </w:p>
    <w:p w14:paraId="2CBD4076" w14:textId="78FF8007" w:rsidR="00DA7280" w:rsidRPr="0090015E" w:rsidRDefault="00326E02" w:rsidP="00DA7280">
      <w:pPr>
        <w:pStyle w:val="Heading1"/>
      </w:pPr>
      <w:bookmarkStart w:id="3" w:name="_Hlk118984480"/>
      <w:bookmarkStart w:id="4" w:name="_Hlk118804496"/>
      <w:r w:rsidRPr="0090015E">
        <w:t xml:space="preserve">Jordan’s </w:t>
      </w:r>
      <w:r w:rsidR="00C0152C" w:rsidRPr="0090015E">
        <w:t>s</w:t>
      </w:r>
      <w:r w:rsidRPr="0090015E">
        <w:t>tage I strategy</w:t>
      </w:r>
      <w:r w:rsidR="00D31682" w:rsidRPr="0090015E">
        <w:t xml:space="preserve"> comprises a</w:t>
      </w:r>
      <w:r w:rsidR="00CF3449" w:rsidRPr="0090015E">
        <w:t xml:space="preserve"> combination of </w:t>
      </w:r>
      <w:r w:rsidRPr="0090015E">
        <w:t xml:space="preserve">conversion </w:t>
      </w:r>
      <w:r w:rsidR="0085626A" w:rsidRPr="0090015E">
        <w:t xml:space="preserve">projects </w:t>
      </w:r>
      <w:r w:rsidR="00982844" w:rsidRPr="0090015E">
        <w:t xml:space="preserve">in </w:t>
      </w:r>
      <w:r w:rsidR="005D0BFF" w:rsidRPr="0090015E">
        <w:t xml:space="preserve">RAC </w:t>
      </w:r>
      <w:r w:rsidR="00982844" w:rsidRPr="0090015E">
        <w:t>manufacturing</w:t>
      </w:r>
      <w:r w:rsidR="00D31682" w:rsidRPr="0090015E">
        <w:t>, strengthening the RAC</w:t>
      </w:r>
      <w:r w:rsidR="003C391D" w:rsidRPr="0090015E">
        <w:t xml:space="preserve"> </w:t>
      </w:r>
      <w:r w:rsidR="00BB320F" w:rsidRPr="0090015E">
        <w:t xml:space="preserve">servicing </w:t>
      </w:r>
      <w:r w:rsidR="00D31682" w:rsidRPr="0090015E">
        <w:t xml:space="preserve">sector </w:t>
      </w:r>
      <w:r w:rsidR="00BB320F" w:rsidRPr="0090015E">
        <w:t>through a combination of training and capacity building measures</w:t>
      </w:r>
      <w:r w:rsidR="00D31682" w:rsidRPr="0090015E">
        <w:t xml:space="preserve">, and implementation of </w:t>
      </w:r>
      <w:r w:rsidR="003C391D" w:rsidRPr="0090015E">
        <w:t xml:space="preserve">policies to control and monitor HFC consumption </w:t>
      </w:r>
      <w:r w:rsidR="00D31682" w:rsidRPr="0090015E">
        <w:t xml:space="preserve">and implement </w:t>
      </w:r>
      <w:r w:rsidR="003C391D" w:rsidRPr="0090015E">
        <w:t xml:space="preserve">a robust </w:t>
      </w:r>
      <w:r w:rsidR="0093420B" w:rsidRPr="0090015E">
        <w:t xml:space="preserve">HFC </w:t>
      </w:r>
      <w:r w:rsidR="003C391D" w:rsidRPr="0090015E">
        <w:t>licensing and quota system.</w:t>
      </w:r>
      <w:r w:rsidR="00BB320F" w:rsidRPr="0090015E">
        <w:t xml:space="preserve"> </w:t>
      </w:r>
      <w:r w:rsidR="005E589F" w:rsidRPr="0090015E">
        <w:t>T</w:t>
      </w:r>
      <w:r w:rsidR="00C10D25" w:rsidRPr="0090015E">
        <w:t>h</w:t>
      </w:r>
      <w:r w:rsidR="005E589F" w:rsidRPr="0090015E">
        <w:t>o</w:t>
      </w:r>
      <w:r w:rsidR="00C10D25" w:rsidRPr="0090015E">
        <w:t xml:space="preserve">se activities would be implemented in parallel with </w:t>
      </w:r>
      <w:r w:rsidR="00CD6854" w:rsidRPr="0090015E">
        <w:t xml:space="preserve">the </w:t>
      </w:r>
      <w:r w:rsidR="00CC2C9E" w:rsidRPr="0090015E">
        <w:t xml:space="preserve">country’s HPMP, which </w:t>
      </w:r>
      <w:r w:rsidR="00314F53" w:rsidRPr="0090015E">
        <w:t>w</w:t>
      </w:r>
      <w:r w:rsidR="00CC2C9E" w:rsidRPr="0090015E">
        <w:t xml:space="preserve">ill </w:t>
      </w:r>
      <w:r w:rsidR="008210EC" w:rsidRPr="0090015E">
        <w:t>be designed to minimise dependence on HFCs while phasing</w:t>
      </w:r>
      <w:r w:rsidR="00E527DA" w:rsidRPr="0090015E">
        <w:t xml:space="preserve"> </w:t>
      </w:r>
      <w:r w:rsidR="008210EC" w:rsidRPr="0090015E">
        <w:t>out HCFCs.</w:t>
      </w:r>
      <w:r w:rsidR="00BB320F" w:rsidRPr="0090015E">
        <w:t xml:space="preserve"> </w:t>
      </w:r>
      <w:r w:rsidR="00BA05E5" w:rsidRPr="0090015E">
        <w:t xml:space="preserve">Future stages of the KIP will </w:t>
      </w:r>
      <w:r w:rsidR="006C4DE3" w:rsidRPr="0090015E">
        <w:t xml:space="preserve">address the </w:t>
      </w:r>
      <w:r w:rsidR="00DA7280" w:rsidRPr="0090015E">
        <w:t xml:space="preserve">firefighting and aerosol sectors.  </w:t>
      </w:r>
    </w:p>
    <w:p w14:paraId="7840FFED" w14:textId="00FFAE89" w:rsidR="000B4245" w:rsidRPr="0090015E" w:rsidRDefault="00326E02" w:rsidP="00DA7E39">
      <w:pPr>
        <w:pStyle w:val="Heading1"/>
      </w:pPr>
      <w:r w:rsidRPr="0090015E">
        <w:t xml:space="preserve">The reduction in </w:t>
      </w:r>
      <w:r w:rsidR="00F62C7B" w:rsidRPr="0090015E">
        <w:t>CO</w:t>
      </w:r>
      <w:r w:rsidR="00F62C7B" w:rsidRPr="0090015E">
        <w:rPr>
          <w:vertAlign w:val="subscript"/>
        </w:rPr>
        <w:t>2</w:t>
      </w:r>
      <w:r w:rsidR="00F62C7B" w:rsidRPr="0090015E">
        <w:t xml:space="preserve">-eq </w:t>
      </w:r>
      <w:r w:rsidRPr="0090015E">
        <w:t xml:space="preserve">tonnes is shown as a gradual decrease in </w:t>
      </w:r>
      <w:r w:rsidR="00023A6A" w:rsidRPr="0090015E">
        <w:t>t</w:t>
      </w:r>
      <w:r w:rsidRPr="0090015E">
        <w:t xml:space="preserve">able </w:t>
      </w:r>
      <w:r w:rsidR="00FF7CCB" w:rsidRPr="0090015E">
        <w:t>5</w:t>
      </w:r>
      <w:r w:rsidRPr="0090015E">
        <w:t xml:space="preserve"> below</w:t>
      </w:r>
      <w:r w:rsidR="00026258" w:rsidRPr="0090015E">
        <w:t>.</w:t>
      </w:r>
    </w:p>
    <w:bookmarkEnd w:id="3"/>
    <w:bookmarkEnd w:id="4"/>
    <w:p w14:paraId="7CC82B85" w14:textId="3305E905" w:rsidR="00652B69" w:rsidRPr="0090015E" w:rsidRDefault="00652B69" w:rsidP="00652B69">
      <w:pPr>
        <w:keepNext/>
        <w:suppressAutoHyphens/>
        <w:ind w:left="34"/>
        <w:rPr>
          <w:b/>
          <w:sz w:val="18"/>
          <w:szCs w:val="18"/>
        </w:rPr>
      </w:pPr>
      <w:r w:rsidRPr="0090015E">
        <w:rPr>
          <w:b/>
          <w:bCs/>
        </w:rPr>
        <w:t xml:space="preserve">Table </w:t>
      </w:r>
      <w:r w:rsidR="00FF7CCB" w:rsidRPr="0090015E">
        <w:rPr>
          <w:b/>
          <w:bCs/>
        </w:rPr>
        <w:t>5</w:t>
      </w:r>
      <w:r w:rsidRPr="0090015E">
        <w:rPr>
          <w:b/>
          <w:bCs/>
        </w:rPr>
        <w:t>. HFC consumption limits proposed</w:t>
      </w:r>
      <w:r w:rsidR="002521CE" w:rsidRPr="0090015E">
        <w:rPr>
          <w:b/>
          <w:bCs/>
        </w:rPr>
        <w:t xml:space="preserve"> under</w:t>
      </w:r>
      <w:r w:rsidRPr="0090015E">
        <w:rPr>
          <w:b/>
          <w:bCs/>
        </w:rPr>
        <w:t xml:space="preserve"> stage I of the KIP for</w:t>
      </w:r>
      <w:r w:rsidR="004073F0" w:rsidRPr="0090015E">
        <w:rPr>
          <w:b/>
          <w:bCs/>
        </w:rPr>
        <w:t xml:space="preserve"> Jordan</w:t>
      </w:r>
      <w:r w:rsidRPr="0090015E">
        <w:rPr>
          <w:b/>
          <w:bCs/>
        </w:rPr>
        <w:t xml:space="preserve"> (CO</w:t>
      </w:r>
      <w:r w:rsidRPr="0090015E">
        <w:rPr>
          <w:b/>
          <w:bCs/>
          <w:vertAlign w:val="subscript"/>
        </w:rPr>
        <w:t>2</w:t>
      </w:r>
      <w:r w:rsidRPr="0090015E">
        <w:rPr>
          <w:b/>
          <w:bCs/>
        </w:rPr>
        <w:t>-eq tonnes)</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CellMar>
          <w:left w:w="29" w:type="dxa"/>
          <w:right w:w="29" w:type="dxa"/>
        </w:tblCellMar>
        <w:tblLook w:val="04A0" w:firstRow="1" w:lastRow="0" w:firstColumn="1" w:lastColumn="0" w:noHBand="0" w:noVBand="1"/>
      </w:tblPr>
      <w:tblGrid>
        <w:gridCol w:w="1886"/>
        <w:gridCol w:w="1066"/>
        <w:gridCol w:w="1066"/>
        <w:gridCol w:w="1066"/>
        <w:gridCol w:w="1068"/>
        <w:gridCol w:w="1066"/>
        <w:gridCol w:w="1066"/>
        <w:gridCol w:w="1066"/>
      </w:tblGrid>
      <w:tr w:rsidR="0090015E" w:rsidRPr="0090015E" w14:paraId="4CC52D2E" w14:textId="77777777" w:rsidTr="00ED0660">
        <w:trPr>
          <w:trHeight w:val="340"/>
          <w:tblHeader/>
          <w:jc w:val="center"/>
        </w:trPr>
        <w:tc>
          <w:tcPr>
            <w:tcW w:w="1009" w:type="pct"/>
            <w:shd w:val="clear" w:color="auto" w:fill="FFFFFF" w:themeFill="background1"/>
            <w:vAlign w:val="center"/>
          </w:tcPr>
          <w:p w14:paraId="263A8A86" w14:textId="77777777" w:rsidR="003D1171" w:rsidRPr="0090015E" w:rsidRDefault="003D1171">
            <w:pPr>
              <w:keepNext/>
              <w:suppressAutoHyphens/>
              <w:ind w:left="105"/>
              <w:rPr>
                <w:sz w:val="20"/>
                <w:szCs w:val="20"/>
              </w:rPr>
            </w:pPr>
            <w:bookmarkStart w:id="5" w:name="_Hlk118804508"/>
          </w:p>
        </w:tc>
        <w:tc>
          <w:tcPr>
            <w:tcW w:w="570" w:type="pct"/>
            <w:shd w:val="clear" w:color="auto" w:fill="FFFFFF" w:themeFill="background1"/>
            <w:vAlign w:val="center"/>
          </w:tcPr>
          <w:p w14:paraId="08862F8C" w14:textId="77777777" w:rsidR="003D1171" w:rsidRPr="0090015E" w:rsidRDefault="003D1171">
            <w:pPr>
              <w:keepNext/>
              <w:suppressAutoHyphens/>
              <w:jc w:val="center"/>
              <w:rPr>
                <w:b/>
                <w:sz w:val="20"/>
                <w:szCs w:val="20"/>
              </w:rPr>
            </w:pPr>
            <w:r w:rsidRPr="0090015E">
              <w:rPr>
                <w:b/>
                <w:sz w:val="20"/>
                <w:szCs w:val="20"/>
              </w:rPr>
              <w:t>2024</w:t>
            </w:r>
          </w:p>
        </w:tc>
        <w:tc>
          <w:tcPr>
            <w:tcW w:w="570" w:type="pct"/>
            <w:shd w:val="clear" w:color="auto" w:fill="FFFFFF" w:themeFill="background1"/>
            <w:vAlign w:val="center"/>
          </w:tcPr>
          <w:p w14:paraId="1EDAC8FB" w14:textId="77777777" w:rsidR="003D1171" w:rsidRPr="0090015E" w:rsidRDefault="003D1171">
            <w:pPr>
              <w:keepNext/>
              <w:suppressAutoHyphens/>
              <w:jc w:val="center"/>
              <w:rPr>
                <w:b/>
                <w:sz w:val="20"/>
                <w:szCs w:val="20"/>
              </w:rPr>
            </w:pPr>
            <w:r w:rsidRPr="0090015E">
              <w:rPr>
                <w:b/>
                <w:sz w:val="20"/>
                <w:szCs w:val="20"/>
              </w:rPr>
              <w:t>2025</w:t>
            </w:r>
          </w:p>
        </w:tc>
        <w:tc>
          <w:tcPr>
            <w:tcW w:w="570" w:type="pct"/>
            <w:shd w:val="clear" w:color="auto" w:fill="FFFFFF" w:themeFill="background1"/>
            <w:vAlign w:val="center"/>
          </w:tcPr>
          <w:p w14:paraId="4A5D04B9" w14:textId="77777777" w:rsidR="003D1171" w:rsidRPr="0090015E" w:rsidRDefault="003D1171">
            <w:pPr>
              <w:keepNext/>
              <w:suppressAutoHyphens/>
              <w:jc w:val="center"/>
              <w:rPr>
                <w:b/>
                <w:sz w:val="20"/>
                <w:szCs w:val="20"/>
              </w:rPr>
            </w:pPr>
            <w:r w:rsidRPr="0090015E">
              <w:rPr>
                <w:b/>
                <w:sz w:val="20"/>
                <w:szCs w:val="20"/>
              </w:rPr>
              <w:t>2026</w:t>
            </w:r>
          </w:p>
        </w:tc>
        <w:tc>
          <w:tcPr>
            <w:tcW w:w="571" w:type="pct"/>
            <w:shd w:val="clear" w:color="auto" w:fill="FFFFFF" w:themeFill="background1"/>
            <w:vAlign w:val="center"/>
          </w:tcPr>
          <w:p w14:paraId="6D8B083E" w14:textId="77777777" w:rsidR="003D1171" w:rsidRPr="0090015E" w:rsidRDefault="003D1171">
            <w:pPr>
              <w:keepNext/>
              <w:suppressAutoHyphens/>
              <w:jc w:val="center"/>
              <w:rPr>
                <w:b/>
                <w:sz w:val="20"/>
                <w:szCs w:val="20"/>
              </w:rPr>
            </w:pPr>
            <w:r w:rsidRPr="0090015E">
              <w:rPr>
                <w:b/>
                <w:sz w:val="20"/>
                <w:szCs w:val="20"/>
              </w:rPr>
              <w:t>2027</w:t>
            </w:r>
          </w:p>
        </w:tc>
        <w:tc>
          <w:tcPr>
            <w:tcW w:w="570" w:type="pct"/>
            <w:shd w:val="clear" w:color="auto" w:fill="FFFFFF" w:themeFill="background1"/>
            <w:vAlign w:val="center"/>
          </w:tcPr>
          <w:p w14:paraId="09C826F7" w14:textId="77777777" w:rsidR="003D1171" w:rsidRPr="0090015E" w:rsidRDefault="003D1171">
            <w:pPr>
              <w:keepNext/>
              <w:suppressAutoHyphens/>
              <w:jc w:val="center"/>
              <w:rPr>
                <w:b/>
                <w:sz w:val="20"/>
                <w:szCs w:val="20"/>
              </w:rPr>
            </w:pPr>
            <w:r w:rsidRPr="0090015E">
              <w:rPr>
                <w:b/>
                <w:sz w:val="20"/>
                <w:szCs w:val="20"/>
              </w:rPr>
              <w:t>2028</w:t>
            </w:r>
          </w:p>
        </w:tc>
        <w:tc>
          <w:tcPr>
            <w:tcW w:w="570" w:type="pct"/>
            <w:shd w:val="clear" w:color="auto" w:fill="FFFFFF" w:themeFill="background1"/>
            <w:vAlign w:val="center"/>
          </w:tcPr>
          <w:p w14:paraId="5E8B8FB2" w14:textId="77777777" w:rsidR="003D1171" w:rsidRPr="0090015E" w:rsidRDefault="003D1171">
            <w:pPr>
              <w:keepNext/>
              <w:suppressAutoHyphens/>
              <w:jc w:val="center"/>
              <w:rPr>
                <w:b/>
                <w:sz w:val="20"/>
                <w:szCs w:val="20"/>
              </w:rPr>
            </w:pPr>
            <w:r w:rsidRPr="0090015E">
              <w:rPr>
                <w:b/>
                <w:sz w:val="20"/>
                <w:szCs w:val="20"/>
              </w:rPr>
              <w:t>2029</w:t>
            </w:r>
          </w:p>
        </w:tc>
        <w:tc>
          <w:tcPr>
            <w:tcW w:w="571" w:type="pct"/>
            <w:shd w:val="clear" w:color="auto" w:fill="FFFFFF" w:themeFill="background1"/>
            <w:vAlign w:val="center"/>
          </w:tcPr>
          <w:p w14:paraId="2B1481D2" w14:textId="7C6485A7" w:rsidR="003D1171" w:rsidRPr="0090015E" w:rsidRDefault="003D1171">
            <w:pPr>
              <w:keepNext/>
              <w:suppressAutoHyphens/>
              <w:jc w:val="center"/>
              <w:rPr>
                <w:b/>
                <w:sz w:val="20"/>
                <w:szCs w:val="20"/>
              </w:rPr>
            </w:pPr>
            <w:r w:rsidRPr="0090015E">
              <w:rPr>
                <w:b/>
                <w:sz w:val="20"/>
                <w:szCs w:val="20"/>
              </w:rPr>
              <w:t>2030</w:t>
            </w:r>
          </w:p>
        </w:tc>
      </w:tr>
      <w:tr w:rsidR="0090015E" w:rsidRPr="0090015E" w14:paraId="6866C4D1" w14:textId="77777777" w:rsidTr="00ED0660">
        <w:trPr>
          <w:trHeight w:val="172"/>
          <w:jc w:val="center"/>
        </w:trPr>
        <w:tc>
          <w:tcPr>
            <w:tcW w:w="1009" w:type="pct"/>
            <w:tcBorders>
              <w:top w:val="single" w:sz="4" w:space="0" w:color="auto"/>
              <w:left w:val="single" w:sz="4" w:space="0" w:color="auto"/>
              <w:bottom w:val="single" w:sz="4" w:space="0" w:color="auto"/>
              <w:right w:val="single" w:sz="4" w:space="0" w:color="auto"/>
            </w:tcBorders>
            <w:shd w:val="clear" w:color="auto" w:fill="auto"/>
          </w:tcPr>
          <w:p w14:paraId="181A885A" w14:textId="239ADD02" w:rsidR="003D1171" w:rsidRPr="0090015E" w:rsidRDefault="003D1171" w:rsidP="00A312EF">
            <w:pPr>
              <w:suppressAutoHyphens/>
              <w:ind w:left="105" w:right="-7"/>
              <w:jc w:val="left"/>
              <w:rPr>
                <w:sz w:val="20"/>
                <w:szCs w:val="20"/>
                <w:lang w:eastAsia="en-CA"/>
              </w:rPr>
            </w:pPr>
            <w:r w:rsidRPr="0090015E">
              <w:rPr>
                <w:sz w:val="20"/>
                <w:szCs w:val="20"/>
                <w:lang w:eastAsia="en-CA"/>
              </w:rPr>
              <w:t>Montreal Protocol consumption limits</w:t>
            </w:r>
          </w:p>
        </w:tc>
        <w:tc>
          <w:tcPr>
            <w:tcW w:w="570"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557A390C" w14:textId="52156EF2" w:rsidR="003D1171" w:rsidRPr="0090015E" w:rsidRDefault="003D1171" w:rsidP="00C205C2">
            <w:pPr>
              <w:suppressAutoHyphens/>
              <w:ind w:right="-7"/>
              <w:jc w:val="right"/>
              <w:rPr>
                <w:sz w:val="20"/>
                <w:szCs w:val="20"/>
              </w:rPr>
            </w:pPr>
            <w:r w:rsidRPr="0090015E">
              <w:rPr>
                <w:sz w:val="20"/>
                <w:szCs w:val="20"/>
              </w:rPr>
              <w:t>2,808,</w:t>
            </w:r>
            <w:r w:rsidR="00B315C7" w:rsidRPr="0090015E">
              <w:rPr>
                <w:sz w:val="20"/>
                <w:szCs w:val="20"/>
              </w:rPr>
              <w:t>101</w:t>
            </w:r>
          </w:p>
        </w:tc>
        <w:tc>
          <w:tcPr>
            <w:tcW w:w="570"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4CEB6517" w14:textId="20CF6F40" w:rsidR="003D1171" w:rsidRPr="0090015E" w:rsidRDefault="003D1171" w:rsidP="00C205C2">
            <w:pPr>
              <w:suppressAutoHyphens/>
              <w:ind w:right="-7"/>
              <w:jc w:val="right"/>
              <w:rPr>
                <w:sz w:val="20"/>
                <w:szCs w:val="20"/>
              </w:rPr>
            </w:pPr>
            <w:r w:rsidRPr="0090015E">
              <w:rPr>
                <w:sz w:val="20"/>
                <w:szCs w:val="20"/>
              </w:rPr>
              <w:t>2,808,</w:t>
            </w:r>
            <w:r w:rsidR="00B315C7" w:rsidRPr="0090015E">
              <w:rPr>
                <w:sz w:val="20"/>
                <w:szCs w:val="20"/>
              </w:rPr>
              <w:t>101</w:t>
            </w:r>
          </w:p>
        </w:tc>
        <w:tc>
          <w:tcPr>
            <w:tcW w:w="570"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7D91F420" w14:textId="7ACC71B4" w:rsidR="003D1171" w:rsidRPr="0090015E" w:rsidRDefault="003D1171" w:rsidP="00C205C2">
            <w:pPr>
              <w:suppressAutoHyphens/>
              <w:ind w:right="-7"/>
              <w:jc w:val="right"/>
              <w:rPr>
                <w:sz w:val="20"/>
                <w:szCs w:val="20"/>
              </w:rPr>
            </w:pPr>
            <w:r w:rsidRPr="0090015E">
              <w:rPr>
                <w:sz w:val="20"/>
                <w:szCs w:val="20"/>
              </w:rPr>
              <w:t>2,808,</w:t>
            </w:r>
            <w:r w:rsidR="00B315C7" w:rsidRPr="0090015E">
              <w:rPr>
                <w:sz w:val="20"/>
                <w:szCs w:val="20"/>
              </w:rPr>
              <w:t>101</w:t>
            </w:r>
          </w:p>
        </w:tc>
        <w:tc>
          <w:tcPr>
            <w:tcW w:w="571"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634F687C" w14:textId="0FFB4DB2" w:rsidR="003D1171" w:rsidRPr="0090015E" w:rsidRDefault="003D1171" w:rsidP="00C205C2">
            <w:pPr>
              <w:suppressAutoHyphens/>
              <w:ind w:right="-7"/>
              <w:jc w:val="right"/>
              <w:rPr>
                <w:sz w:val="20"/>
                <w:szCs w:val="20"/>
              </w:rPr>
            </w:pPr>
            <w:r w:rsidRPr="0090015E">
              <w:rPr>
                <w:sz w:val="20"/>
                <w:szCs w:val="20"/>
              </w:rPr>
              <w:t>2,808,</w:t>
            </w:r>
            <w:r w:rsidR="00B315C7" w:rsidRPr="0090015E">
              <w:rPr>
                <w:sz w:val="20"/>
                <w:szCs w:val="20"/>
              </w:rPr>
              <w:t>101</w:t>
            </w:r>
          </w:p>
        </w:tc>
        <w:tc>
          <w:tcPr>
            <w:tcW w:w="570"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7868366F" w14:textId="56613BEA" w:rsidR="003D1171" w:rsidRPr="0090015E" w:rsidRDefault="003D1171" w:rsidP="00C205C2">
            <w:pPr>
              <w:suppressAutoHyphens/>
              <w:ind w:right="-7"/>
              <w:jc w:val="right"/>
              <w:rPr>
                <w:sz w:val="20"/>
                <w:szCs w:val="20"/>
              </w:rPr>
            </w:pPr>
            <w:r w:rsidRPr="0090015E">
              <w:rPr>
                <w:sz w:val="20"/>
                <w:szCs w:val="20"/>
              </w:rPr>
              <w:t>2,808,</w:t>
            </w:r>
            <w:r w:rsidR="00B315C7" w:rsidRPr="0090015E">
              <w:rPr>
                <w:sz w:val="20"/>
                <w:szCs w:val="20"/>
              </w:rPr>
              <w:t>101</w:t>
            </w:r>
          </w:p>
        </w:tc>
        <w:tc>
          <w:tcPr>
            <w:tcW w:w="570"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50FD34E9" w14:textId="11936589" w:rsidR="003D1171" w:rsidRPr="0090015E" w:rsidRDefault="00E92F7D" w:rsidP="00C205C2">
            <w:pPr>
              <w:suppressAutoHyphens/>
              <w:ind w:right="-7"/>
              <w:jc w:val="right"/>
              <w:rPr>
                <w:sz w:val="20"/>
                <w:szCs w:val="20"/>
              </w:rPr>
            </w:pPr>
            <w:r w:rsidRPr="0090015E">
              <w:rPr>
                <w:sz w:val="20"/>
                <w:szCs w:val="20"/>
              </w:rPr>
              <w:t>2,527,291</w:t>
            </w:r>
          </w:p>
        </w:tc>
        <w:tc>
          <w:tcPr>
            <w:tcW w:w="571"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1CE3C0C3" w14:textId="57870C33" w:rsidR="003D1171" w:rsidRPr="0090015E" w:rsidRDefault="00E92F7D" w:rsidP="00C205C2">
            <w:pPr>
              <w:suppressAutoHyphens/>
              <w:ind w:left="-137" w:right="-7"/>
              <w:jc w:val="right"/>
              <w:rPr>
                <w:sz w:val="20"/>
                <w:szCs w:val="20"/>
              </w:rPr>
            </w:pPr>
            <w:r w:rsidRPr="0090015E">
              <w:rPr>
                <w:sz w:val="20"/>
                <w:szCs w:val="20"/>
              </w:rPr>
              <w:t>2,527,291</w:t>
            </w:r>
          </w:p>
        </w:tc>
      </w:tr>
      <w:tr w:rsidR="0090015E" w:rsidRPr="0090015E" w14:paraId="7A7DA0C5" w14:textId="77777777" w:rsidTr="00ED0660">
        <w:trPr>
          <w:trHeight w:val="172"/>
          <w:jc w:val="center"/>
        </w:trPr>
        <w:tc>
          <w:tcPr>
            <w:tcW w:w="1009" w:type="pct"/>
            <w:tcBorders>
              <w:top w:val="single" w:sz="4" w:space="0" w:color="auto"/>
              <w:left w:val="single" w:sz="4" w:space="0" w:color="auto"/>
              <w:bottom w:val="single" w:sz="4" w:space="0" w:color="auto"/>
              <w:right w:val="single" w:sz="4" w:space="0" w:color="auto"/>
            </w:tcBorders>
            <w:shd w:val="clear" w:color="auto" w:fill="auto"/>
          </w:tcPr>
          <w:p w14:paraId="4EB0BFDB" w14:textId="5F5291DB" w:rsidR="003D1171" w:rsidRPr="0090015E" w:rsidRDefault="003D1171" w:rsidP="003D1171">
            <w:pPr>
              <w:suppressAutoHyphens/>
              <w:ind w:left="105" w:right="-7"/>
              <w:jc w:val="left"/>
              <w:rPr>
                <w:sz w:val="20"/>
                <w:szCs w:val="20"/>
                <w:lang w:eastAsia="en-CA"/>
              </w:rPr>
            </w:pPr>
            <w:r w:rsidRPr="0090015E">
              <w:rPr>
                <w:sz w:val="20"/>
                <w:szCs w:val="20"/>
                <w:lang w:eastAsia="en-CA"/>
              </w:rPr>
              <w:t>HFC control target under the KIP</w:t>
            </w:r>
          </w:p>
        </w:tc>
        <w:tc>
          <w:tcPr>
            <w:tcW w:w="570"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05975B01" w14:textId="5EA308C9" w:rsidR="003D1171" w:rsidRPr="0090015E" w:rsidRDefault="003D1171" w:rsidP="003D1171">
            <w:pPr>
              <w:suppressAutoHyphens/>
              <w:ind w:right="-7"/>
              <w:jc w:val="right"/>
              <w:rPr>
                <w:sz w:val="20"/>
                <w:szCs w:val="20"/>
              </w:rPr>
            </w:pPr>
            <w:r w:rsidRPr="0090015E">
              <w:rPr>
                <w:sz w:val="20"/>
                <w:szCs w:val="20"/>
              </w:rPr>
              <w:t xml:space="preserve">1,604,898 </w:t>
            </w:r>
          </w:p>
        </w:tc>
        <w:tc>
          <w:tcPr>
            <w:tcW w:w="570"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1A8ADEE0" w14:textId="2F94EFB2" w:rsidR="003D1171" w:rsidRPr="0090015E" w:rsidRDefault="003D1171" w:rsidP="003D1171">
            <w:pPr>
              <w:suppressAutoHyphens/>
              <w:ind w:right="-7"/>
              <w:jc w:val="right"/>
              <w:rPr>
                <w:sz w:val="20"/>
                <w:szCs w:val="20"/>
              </w:rPr>
            </w:pPr>
            <w:r w:rsidRPr="0090015E">
              <w:rPr>
                <w:sz w:val="20"/>
                <w:szCs w:val="20"/>
              </w:rPr>
              <w:t xml:space="preserve">1,522,929 </w:t>
            </w:r>
          </w:p>
        </w:tc>
        <w:tc>
          <w:tcPr>
            <w:tcW w:w="570"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5C9502FA" w14:textId="5E3AB9E9" w:rsidR="003D1171" w:rsidRPr="0090015E" w:rsidRDefault="003D1171" w:rsidP="003D1171">
            <w:pPr>
              <w:suppressAutoHyphens/>
              <w:ind w:right="-7"/>
              <w:jc w:val="right"/>
              <w:rPr>
                <w:sz w:val="20"/>
                <w:szCs w:val="20"/>
              </w:rPr>
            </w:pPr>
            <w:r w:rsidRPr="0090015E">
              <w:rPr>
                <w:sz w:val="20"/>
                <w:szCs w:val="20"/>
              </w:rPr>
              <w:t xml:space="preserve">1,433,226 </w:t>
            </w:r>
          </w:p>
        </w:tc>
        <w:tc>
          <w:tcPr>
            <w:tcW w:w="571"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5BA01539" w14:textId="0DFB1669" w:rsidR="003D1171" w:rsidRPr="0090015E" w:rsidRDefault="003D1171" w:rsidP="003D1171">
            <w:pPr>
              <w:suppressAutoHyphens/>
              <w:ind w:right="-7"/>
              <w:jc w:val="right"/>
              <w:rPr>
                <w:sz w:val="20"/>
                <w:szCs w:val="20"/>
              </w:rPr>
            </w:pPr>
            <w:r w:rsidRPr="0090015E">
              <w:rPr>
                <w:sz w:val="20"/>
                <w:szCs w:val="20"/>
              </w:rPr>
              <w:t xml:space="preserve">1,349,974 </w:t>
            </w:r>
          </w:p>
        </w:tc>
        <w:tc>
          <w:tcPr>
            <w:tcW w:w="570"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275B14D5" w14:textId="749769CC" w:rsidR="003D1171" w:rsidRPr="0090015E" w:rsidRDefault="003D1171" w:rsidP="003D1171">
            <w:pPr>
              <w:suppressAutoHyphens/>
              <w:ind w:right="-7"/>
              <w:jc w:val="right"/>
              <w:rPr>
                <w:sz w:val="20"/>
                <w:szCs w:val="20"/>
              </w:rPr>
            </w:pPr>
            <w:r w:rsidRPr="0090015E">
              <w:rPr>
                <w:sz w:val="20"/>
                <w:szCs w:val="20"/>
              </w:rPr>
              <w:t xml:space="preserve">1,271,273 </w:t>
            </w:r>
          </w:p>
        </w:tc>
        <w:tc>
          <w:tcPr>
            <w:tcW w:w="570"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6C3B0325" w14:textId="6FC2A507" w:rsidR="003D1171" w:rsidRPr="0090015E" w:rsidRDefault="003D1171" w:rsidP="003D1171">
            <w:pPr>
              <w:suppressAutoHyphens/>
              <w:ind w:right="-7"/>
              <w:jc w:val="right"/>
              <w:rPr>
                <w:sz w:val="20"/>
                <w:szCs w:val="20"/>
              </w:rPr>
            </w:pPr>
            <w:r w:rsidRPr="0090015E">
              <w:rPr>
                <w:sz w:val="20"/>
                <w:szCs w:val="20"/>
              </w:rPr>
              <w:t xml:space="preserve">1,195,785 </w:t>
            </w:r>
          </w:p>
        </w:tc>
        <w:tc>
          <w:tcPr>
            <w:tcW w:w="571"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2EF4A57E" w14:textId="1941E95E" w:rsidR="003D1171" w:rsidRPr="0090015E" w:rsidRDefault="003D1171" w:rsidP="003D1171">
            <w:pPr>
              <w:suppressAutoHyphens/>
              <w:ind w:left="-137" w:right="-7"/>
              <w:jc w:val="right"/>
              <w:rPr>
                <w:sz w:val="20"/>
                <w:szCs w:val="20"/>
              </w:rPr>
            </w:pPr>
            <w:r w:rsidRPr="0090015E">
              <w:rPr>
                <w:sz w:val="20"/>
                <w:szCs w:val="20"/>
              </w:rPr>
              <w:t xml:space="preserve">1,109,544 </w:t>
            </w:r>
          </w:p>
        </w:tc>
      </w:tr>
      <w:tr w:rsidR="0090015E" w:rsidRPr="0090015E" w14:paraId="5213B6AA" w14:textId="77777777" w:rsidTr="00ED0660">
        <w:trPr>
          <w:trHeight w:val="340"/>
          <w:jc w:val="center"/>
        </w:trPr>
        <w:tc>
          <w:tcPr>
            <w:tcW w:w="1009" w:type="pct"/>
            <w:tcBorders>
              <w:top w:val="single" w:sz="4" w:space="0" w:color="auto"/>
              <w:left w:val="single" w:sz="4" w:space="0" w:color="auto"/>
              <w:bottom w:val="single" w:sz="4" w:space="0" w:color="auto"/>
              <w:right w:val="single" w:sz="4" w:space="0" w:color="auto"/>
            </w:tcBorders>
            <w:shd w:val="clear" w:color="auto" w:fill="auto"/>
          </w:tcPr>
          <w:p w14:paraId="5F0E0F7D" w14:textId="28E45BD0" w:rsidR="005F233C" w:rsidRPr="0090015E" w:rsidRDefault="005F233C" w:rsidP="005F233C">
            <w:pPr>
              <w:suppressAutoHyphens/>
              <w:ind w:left="105" w:right="-7"/>
              <w:jc w:val="left"/>
              <w:rPr>
                <w:sz w:val="20"/>
                <w:szCs w:val="20"/>
                <w:lang w:eastAsia="en-CA"/>
              </w:rPr>
            </w:pPr>
            <w:r w:rsidRPr="0090015E">
              <w:rPr>
                <w:sz w:val="20"/>
                <w:szCs w:val="20"/>
                <w:lang w:eastAsia="en-CA"/>
              </w:rPr>
              <w:t>Reduction from the baseline (%)</w:t>
            </w:r>
          </w:p>
        </w:tc>
        <w:tc>
          <w:tcPr>
            <w:tcW w:w="570"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5BE6B89B" w14:textId="08521467" w:rsidR="005F233C" w:rsidRPr="0090015E" w:rsidRDefault="005F233C" w:rsidP="005F233C">
            <w:pPr>
              <w:suppressAutoHyphens/>
              <w:ind w:right="-7"/>
              <w:jc w:val="right"/>
              <w:rPr>
                <w:b/>
                <w:bCs/>
                <w:sz w:val="20"/>
                <w:szCs w:val="20"/>
              </w:rPr>
            </w:pPr>
            <w:r w:rsidRPr="0090015E">
              <w:rPr>
                <w:sz w:val="20"/>
                <w:szCs w:val="20"/>
              </w:rPr>
              <w:t xml:space="preserve">42.8 </w:t>
            </w:r>
          </w:p>
        </w:tc>
        <w:tc>
          <w:tcPr>
            <w:tcW w:w="570"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3D450A92" w14:textId="7189E962" w:rsidR="005F233C" w:rsidRPr="0090015E" w:rsidRDefault="005F233C" w:rsidP="005F233C">
            <w:pPr>
              <w:suppressAutoHyphens/>
              <w:ind w:right="-7"/>
              <w:jc w:val="right"/>
              <w:rPr>
                <w:b/>
                <w:bCs/>
                <w:sz w:val="20"/>
                <w:szCs w:val="20"/>
              </w:rPr>
            </w:pPr>
            <w:r w:rsidRPr="0090015E">
              <w:rPr>
                <w:sz w:val="20"/>
                <w:szCs w:val="20"/>
              </w:rPr>
              <w:t xml:space="preserve">45.8 </w:t>
            </w:r>
          </w:p>
        </w:tc>
        <w:tc>
          <w:tcPr>
            <w:tcW w:w="570"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1CB34AF9" w14:textId="2B1D672F" w:rsidR="005F233C" w:rsidRPr="0090015E" w:rsidRDefault="005F233C" w:rsidP="005F233C">
            <w:pPr>
              <w:suppressAutoHyphens/>
              <w:ind w:right="-7"/>
              <w:jc w:val="right"/>
              <w:rPr>
                <w:b/>
                <w:bCs/>
                <w:sz w:val="20"/>
                <w:szCs w:val="20"/>
              </w:rPr>
            </w:pPr>
            <w:r w:rsidRPr="0090015E">
              <w:rPr>
                <w:sz w:val="20"/>
                <w:szCs w:val="20"/>
              </w:rPr>
              <w:t xml:space="preserve">49.0 </w:t>
            </w:r>
          </w:p>
        </w:tc>
        <w:tc>
          <w:tcPr>
            <w:tcW w:w="571"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254FF452" w14:textId="1C1CDF03" w:rsidR="005F233C" w:rsidRPr="0090015E" w:rsidRDefault="005F233C" w:rsidP="005F233C">
            <w:pPr>
              <w:suppressAutoHyphens/>
              <w:ind w:right="-7"/>
              <w:jc w:val="right"/>
              <w:rPr>
                <w:b/>
                <w:bCs/>
                <w:sz w:val="20"/>
                <w:szCs w:val="20"/>
              </w:rPr>
            </w:pPr>
            <w:r w:rsidRPr="0090015E">
              <w:rPr>
                <w:sz w:val="20"/>
                <w:szCs w:val="20"/>
              </w:rPr>
              <w:t xml:space="preserve">51.9 </w:t>
            </w:r>
          </w:p>
        </w:tc>
        <w:tc>
          <w:tcPr>
            <w:tcW w:w="570"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075CBAAB" w14:textId="52CB4717" w:rsidR="005F233C" w:rsidRPr="0090015E" w:rsidRDefault="005F233C" w:rsidP="005F233C">
            <w:pPr>
              <w:suppressAutoHyphens/>
              <w:ind w:right="-7"/>
              <w:jc w:val="right"/>
              <w:rPr>
                <w:b/>
                <w:bCs/>
                <w:sz w:val="20"/>
                <w:szCs w:val="20"/>
              </w:rPr>
            </w:pPr>
            <w:r w:rsidRPr="0090015E">
              <w:rPr>
                <w:sz w:val="20"/>
                <w:szCs w:val="20"/>
              </w:rPr>
              <w:t xml:space="preserve">54.7 </w:t>
            </w:r>
          </w:p>
        </w:tc>
        <w:tc>
          <w:tcPr>
            <w:tcW w:w="570"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0B71F389" w14:textId="346D79A6" w:rsidR="005F233C" w:rsidRPr="0090015E" w:rsidRDefault="005F233C" w:rsidP="005F233C">
            <w:pPr>
              <w:suppressAutoHyphens/>
              <w:ind w:right="-7"/>
              <w:jc w:val="right"/>
              <w:rPr>
                <w:b/>
                <w:bCs/>
                <w:sz w:val="20"/>
                <w:szCs w:val="20"/>
              </w:rPr>
            </w:pPr>
            <w:r w:rsidRPr="0090015E">
              <w:rPr>
                <w:sz w:val="20"/>
                <w:szCs w:val="20"/>
              </w:rPr>
              <w:t xml:space="preserve">57.4 </w:t>
            </w:r>
          </w:p>
        </w:tc>
        <w:tc>
          <w:tcPr>
            <w:tcW w:w="571"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2D989833" w14:textId="5B732C2C" w:rsidR="005F233C" w:rsidRPr="0090015E" w:rsidRDefault="005F233C" w:rsidP="005F233C">
            <w:pPr>
              <w:suppressAutoHyphens/>
              <w:ind w:right="-7"/>
              <w:jc w:val="right"/>
              <w:rPr>
                <w:b/>
                <w:bCs/>
                <w:sz w:val="20"/>
                <w:szCs w:val="20"/>
              </w:rPr>
            </w:pPr>
            <w:r w:rsidRPr="0090015E">
              <w:rPr>
                <w:sz w:val="20"/>
                <w:szCs w:val="20"/>
              </w:rPr>
              <w:t xml:space="preserve">60.5 </w:t>
            </w:r>
          </w:p>
        </w:tc>
      </w:tr>
    </w:tbl>
    <w:bookmarkEnd w:id="5"/>
    <w:p w14:paraId="46322DD0" w14:textId="28226BCF" w:rsidR="00486E19" w:rsidRPr="0090015E" w:rsidRDefault="00665739" w:rsidP="000B1F29">
      <w:pPr>
        <w:keepNext/>
        <w:suppressAutoHyphens/>
        <w:spacing w:before="240" w:after="240"/>
        <w:rPr>
          <w:i/>
          <w:iCs/>
        </w:rPr>
      </w:pPr>
      <w:r w:rsidRPr="0090015E">
        <w:rPr>
          <w:i/>
          <w:iCs/>
        </w:rPr>
        <w:t>Proposed activities</w:t>
      </w:r>
    </w:p>
    <w:p w14:paraId="743189FC" w14:textId="490AA599" w:rsidR="00B202D3" w:rsidRPr="0090015E" w:rsidRDefault="003F4A05" w:rsidP="00DA7E39">
      <w:pPr>
        <w:pStyle w:val="Heading1"/>
      </w:pPr>
      <w:r w:rsidRPr="0090015E">
        <w:t xml:space="preserve">The Government of </w:t>
      </w:r>
      <w:r w:rsidR="00B202D3" w:rsidRPr="0090015E">
        <w:t>Jordan</w:t>
      </w:r>
      <w:r w:rsidRPr="0090015E">
        <w:t xml:space="preserve"> proposes a</w:t>
      </w:r>
      <w:r w:rsidR="00B202D3" w:rsidRPr="0090015E">
        <w:t xml:space="preserve"> strategy </w:t>
      </w:r>
      <w:r w:rsidRPr="0090015E">
        <w:t xml:space="preserve">that </w:t>
      </w:r>
      <w:r w:rsidR="00297C43" w:rsidRPr="0090015E">
        <w:t>focuses on</w:t>
      </w:r>
      <w:r w:rsidR="002978B1" w:rsidRPr="0090015E">
        <w:t xml:space="preserve"> sectors that were not supported </w:t>
      </w:r>
      <w:r w:rsidR="00472AD2" w:rsidRPr="0090015E">
        <w:t xml:space="preserve">under the </w:t>
      </w:r>
      <w:r w:rsidR="00B202D3" w:rsidRPr="0090015E">
        <w:t>HPMP</w:t>
      </w:r>
      <w:r w:rsidR="00472AD2" w:rsidRPr="0090015E">
        <w:t xml:space="preserve">, including </w:t>
      </w:r>
      <w:r w:rsidR="00B202D3" w:rsidRPr="0090015E">
        <w:t>MAC and domestic refrigeration</w:t>
      </w:r>
      <w:r w:rsidR="00472AD2" w:rsidRPr="0090015E">
        <w:t xml:space="preserve">, while building </w:t>
      </w:r>
      <w:r w:rsidR="00B202D3" w:rsidRPr="0090015E">
        <w:t>on synergies with the work under the HPMP</w:t>
      </w:r>
      <w:r w:rsidR="00AD35B8" w:rsidRPr="0090015E">
        <w:t xml:space="preserve">. </w:t>
      </w:r>
      <w:r w:rsidR="00B202D3" w:rsidRPr="0090015E">
        <w:t xml:space="preserve">  </w:t>
      </w:r>
    </w:p>
    <w:p w14:paraId="7F3FF8B9" w14:textId="6EA7B2A8" w:rsidR="00B202D3" w:rsidRPr="0090015E" w:rsidRDefault="00B202D3" w:rsidP="00B202D3">
      <w:pPr>
        <w:rPr>
          <w:i/>
          <w:iCs/>
        </w:rPr>
      </w:pPr>
      <w:r w:rsidRPr="0090015E">
        <w:rPr>
          <w:i/>
          <w:iCs/>
        </w:rPr>
        <w:t>RAC manufacturing sector</w:t>
      </w:r>
    </w:p>
    <w:p w14:paraId="1E5865C2" w14:textId="77777777" w:rsidR="00B202D3" w:rsidRPr="0090015E" w:rsidRDefault="00B202D3" w:rsidP="00B202D3"/>
    <w:p w14:paraId="6F76A4A4" w14:textId="71E0E1D0" w:rsidR="00046D5B" w:rsidRPr="0090015E" w:rsidRDefault="00046D5B" w:rsidP="00046D5B">
      <w:pPr>
        <w:pStyle w:val="Heading1"/>
      </w:pPr>
      <w:r w:rsidRPr="0090015E">
        <w:t xml:space="preserve">Stage I includes an investment project to eliminate the use of </w:t>
      </w:r>
      <w:r w:rsidR="005F2396" w:rsidRPr="0090015E">
        <w:t>158.74</w:t>
      </w:r>
      <w:r w:rsidR="00C30A92" w:rsidRPr="0090015E">
        <w:t> </w:t>
      </w:r>
      <w:r w:rsidR="005F2396" w:rsidRPr="0090015E">
        <w:t>mt (266,490 CO</w:t>
      </w:r>
      <w:r w:rsidR="005F2396" w:rsidRPr="0090015E">
        <w:rPr>
          <w:vertAlign w:val="subscript"/>
        </w:rPr>
        <w:t>2</w:t>
      </w:r>
      <w:r w:rsidR="005F2396" w:rsidRPr="0090015E">
        <w:t xml:space="preserve">-eq tonnes) of </w:t>
      </w:r>
      <w:r w:rsidRPr="0090015E">
        <w:t>HFC</w:t>
      </w:r>
      <w:r w:rsidR="00E10A51" w:rsidRPr="0090015E">
        <w:t>-134a, R-404A, and R-410A</w:t>
      </w:r>
      <w:r w:rsidRPr="0090015E">
        <w:t xml:space="preserve"> at six enterprises in the domestic refrigeration, commercial refrigeration, and residential </w:t>
      </w:r>
      <w:r w:rsidR="00657DBB" w:rsidRPr="0090015E">
        <w:t>AC</w:t>
      </w:r>
      <w:r w:rsidRPr="0090015E">
        <w:t xml:space="preserve"> subsectors. The enterprises manufacturing domestic refrigerators will convert to R-600a; enterprises manufacturing commercial refrigeration equipment will convert to R-290; and those manufacturing residential AC to HFC-32.</w:t>
      </w:r>
    </w:p>
    <w:p w14:paraId="2B878FDE" w14:textId="6BECF6E8" w:rsidR="00B202D3" w:rsidRPr="0090015E" w:rsidRDefault="00046D5B" w:rsidP="00046D5B">
      <w:pPr>
        <w:pStyle w:val="Heading1"/>
      </w:pPr>
      <w:r w:rsidRPr="0090015E">
        <w:t xml:space="preserve">Jordan is also planning a technical assistance programme for SMEs in the commercial refrigeration manufacturing sector to upgrade their design and development capabilities and train their staff and installers </w:t>
      </w:r>
      <w:r w:rsidR="00ED092B" w:rsidRPr="0090015E">
        <w:t>o</w:t>
      </w:r>
      <w:r w:rsidRPr="0090015E">
        <w:t xml:space="preserve">n new </w:t>
      </w:r>
      <w:r w:rsidR="00ED092B" w:rsidRPr="0090015E">
        <w:t xml:space="preserve">low-GWP </w:t>
      </w:r>
      <w:r w:rsidRPr="0090015E">
        <w:t>alternatives. The SME programme is not designed to eliminate consumption at those enterprises but to limit the growth of high-GWP refrigerants and prevent the phase-in of those refrigerants from the phase-out of HCFCs</w:t>
      </w:r>
      <w:r w:rsidR="00B202D3" w:rsidRPr="0090015E">
        <w:t>.</w:t>
      </w:r>
    </w:p>
    <w:p w14:paraId="7E1A7F84" w14:textId="204219F4" w:rsidR="00206039" w:rsidRPr="0090015E" w:rsidRDefault="00206039" w:rsidP="00331F1B">
      <w:pPr>
        <w:pStyle w:val="Heading1"/>
        <w:keepNext/>
      </w:pPr>
      <w:r w:rsidRPr="0090015E">
        <w:lastRenderedPageBreak/>
        <w:t>The proposed activities are as follows:</w:t>
      </w:r>
    </w:p>
    <w:p w14:paraId="27E76836" w14:textId="110E749E" w:rsidR="00206039" w:rsidRPr="0090015E" w:rsidRDefault="0005201A" w:rsidP="00331F1B">
      <w:pPr>
        <w:pStyle w:val="Heading2"/>
        <w:keepNext/>
        <w:widowControl/>
      </w:pPr>
      <w:r w:rsidRPr="0090015E">
        <w:rPr>
          <w:i/>
          <w:iCs/>
        </w:rPr>
        <w:t>Conversion project at six enterprises in the RAC manufacturing sector</w:t>
      </w:r>
      <w:r w:rsidRPr="0090015E">
        <w:t xml:space="preserve">: </w:t>
      </w:r>
      <w:r w:rsidR="005E10D2" w:rsidRPr="0090015E">
        <w:t>C</w:t>
      </w:r>
      <w:r w:rsidRPr="0090015E">
        <w:t xml:space="preserve">onversion </w:t>
      </w:r>
      <w:r w:rsidR="005D3081" w:rsidRPr="0090015E">
        <w:t xml:space="preserve">of </w:t>
      </w:r>
      <w:r w:rsidRPr="0090015E">
        <w:t xml:space="preserve">four </w:t>
      </w:r>
      <w:r w:rsidR="005E10D2" w:rsidRPr="0090015E">
        <w:t xml:space="preserve">domestic </w:t>
      </w:r>
      <w:r w:rsidRPr="0090015E">
        <w:t>refrigerat</w:t>
      </w:r>
      <w:r w:rsidR="005E10D2" w:rsidRPr="0090015E">
        <w:t>ion</w:t>
      </w:r>
      <w:r w:rsidRPr="0090015E">
        <w:t xml:space="preserve"> manufacturing </w:t>
      </w:r>
      <w:r w:rsidR="005D3081" w:rsidRPr="0090015E">
        <w:t>lines</w:t>
      </w:r>
      <w:r w:rsidRPr="0090015E">
        <w:t xml:space="preserve">, </w:t>
      </w:r>
      <w:r w:rsidR="00A323C6" w:rsidRPr="0090015E">
        <w:t xml:space="preserve">two </w:t>
      </w:r>
      <w:r w:rsidRPr="0090015E">
        <w:t>commercial refrigeration</w:t>
      </w:r>
      <w:r w:rsidR="00703CF5" w:rsidRPr="0090015E">
        <w:t xml:space="preserve"> </w:t>
      </w:r>
      <w:r w:rsidR="00A323C6" w:rsidRPr="0090015E">
        <w:t xml:space="preserve">manufacturing lines </w:t>
      </w:r>
      <w:r w:rsidRPr="0090015E">
        <w:t xml:space="preserve">and four </w:t>
      </w:r>
      <w:r w:rsidR="00861B23" w:rsidRPr="0090015E">
        <w:t xml:space="preserve">residential AC manufacturing </w:t>
      </w:r>
      <w:r w:rsidR="007C21F0" w:rsidRPr="0090015E">
        <w:t>lines</w:t>
      </w:r>
      <w:r w:rsidRPr="0090015E">
        <w:t xml:space="preserve"> to R-600a, R</w:t>
      </w:r>
      <w:r w:rsidR="00432DAF" w:rsidRPr="0090015E">
        <w:noBreakHyphen/>
      </w:r>
      <w:r w:rsidRPr="0090015E">
        <w:t>290 and HFC-32, respectively (US $5,310,122)</w:t>
      </w:r>
      <w:r w:rsidR="00D260CC" w:rsidRPr="0090015E">
        <w:t>:</w:t>
      </w:r>
      <w:r w:rsidR="00A243FB" w:rsidRPr="0090015E">
        <w:t xml:space="preserve"> </w:t>
      </w:r>
    </w:p>
    <w:p w14:paraId="2A9FC170" w14:textId="72F5F864" w:rsidR="00FF5971" w:rsidRPr="0090015E" w:rsidRDefault="00FF5971" w:rsidP="00DA7E39">
      <w:pPr>
        <w:pStyle w:val="Heading1"/>
        <w:numPr>
          <w:ilvl w:val="0"/>
          <w:numId w:val="0"/>
        </w:numPr>
        <w:spacing w:after="0"/>
        <w:ind w:left="720"/>
        <w:rPr>
          <w:b/>
          <w:bCs/>
        </w:rPr>
      </w:pPr>
      <w:r w:rsidRPr="0090015E">
        <w:rPr>
          <w:b/>
          <w:bCs/>
        </w:rPr>
        <w:t xml:space="preserve">Table </w:t>
      </w:r>
      <w:r w:rsidR="002836AC" w:rsidRPr="0090015E">
        <w:rPr>
          <w:b/>
          <w:bCs/>
        </w:rPr>
        <w:t>6</w:t>
      </w:r>
      <w:r w:rsidR="00704DF0" w:rsidRPr="0090015E">
        <w:rPr>
          <w:b/>
          <w:bCs/>
        </w:rPr>
        <w:t>.</w:t>
      </w:r>
      <w:r w:rsidRPr="0090015E">
        <w:rPr>
          <w:b/>
          <w:bCs/>
        </w:rPr>
        <w:t xml:space="preserve"> </w:t>
      </w:r>
      <w:r w:rsidR="002877BF" w:rsidRPr="0090015E">
        <w:rPr>
          <w:b/>
          <w:bCs/>
        </w:rPr>
        <w:t xml:space="preserve">Conversion in the </w:t>
      </w:r>
      <w:r w:rsidRPr="0090015E">
        <w:rPr>
          <w:b/>
          <w:bCs/>
        </w:rPr>
        <w:t xml:space="preserve">RAC manufacturing </w:t>
      </w:r>
      <w:r w:rsidR="002877BF" w:rsidRPr="0090015E">
        <w:rPr>
          <w:b/>
          <w:bCs/>
        </w:rPr>
        <w:t xml:space="preserve">sector, as </w:t>
      </w:r>
      <w:proofErr w:type="gramStart"/>
      <w:r w:rsidR="002877BF" w:rsidRPr="0090015E">
        <w:rPr>
          <w:b/>
          <w:bCs/>
        </w:rPr>
        <w:t>submitted</w:t>
      </w:r>
      <w:proofErr w:type="gramEnd"/>
    </w:p>
    <w:tbl>
      <w:tblPr>
        <w:tblW w:w="4717" w:type="pct"/>
        <w:tblInd w:w="6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50"/>
        <w:gridCol w:w="1182"/>
        <w:gridCol w:w="1372"/>
        <w:gridCol w:w="1016"/>
        <w:gridCol w:w="1091"/>
        <w:gridCol w:w="1210"/>
      </w:tblGrid>
      <w:tr w:rsidR="0090015E" w:rsidRPr="0090015E" w14:paraId="429BEBB6" w14:textId="77777777" w:rsidTr="00AC16D9">
        <w:trPr>
          <w:trHeight w:val="564"/>
        </w:trPr>
        <w:tc>
          <w:tcPr>
            <w:tcW w:w="1275" w:type="pct"/>
            <w:shd w:val="clear" w:color="auto" w:fill="auto"/>
            <w:noWrap/>
            <w:vAlign w:val="center"/>
            <w:hideMark/>
          </w:tcPr>
          <w:p w14:paraId="4DCCA022" w14:textId="199A9A06" w:rsidR="00FF5971" w:rsidRPr="0090015E" w:rsidRDefault="004E7240">
            <w:pPr>
              <w:jc w:val="center"/>
              <w:rPr>
                <w:rFonts w:asciiTheme="majorBidi" w:hAnsiTheme="majorBidi" w:cstheme="majorBidi"/>
                <w:b/>
                <w:bCs/>
                <w:sz w:val="20"/>
                <w:szCs w:val="20"/>
                <w:lang w:eastAsia="en-CA"/>
              </w:rPr>
            </w:pPr>
            <w:r w:rsidRPr="0090015E">
              <w:rPr>
                <w:rFonts w:asciiTheme="majorBidi" w:hAnsiTheme="majorBidi" w:cstheme="majorBidi"/>
                <w:b/>
                <w:bCs/>
                <w:sz w:val="20"/>
                <w:szCs w:val="20"/>
                <w:lang w:eastAsia="en-CA"/>
              </w:rPr>
              <w:t>Enterprise</w:t>
            </w:r>
          </w:p>
        </w:tc>
        <w:tc>
          <w:tcPr>
            <w:tcW w:w="749" w:type="pct"/>
            <w:shd w:val="clear" w:color="auto" w:fill="auto"/>
            <w:noWrap/>
            <w:vAlign w:val="center"/>
            <w:hideMark/>
          </w:tcPr>
          <w:p w14:paraId="3E2805E7" w14:textId="77777777" w:rsidR="00FF5971" w:rsidRPr="0090015E" w:rsidRDefault="00FF5971">
            <w:pPr>
              <w:jc w:val="center"/>
              <w:rPr>
                <w:rFonts w:asciiTheme="majorBidi" w:hAnsiTheme="majorBidi" w:cstheme="majorBidi"/>
                <w:b/>
                <w:bCs/>
                <w:sz w:val="20"/>
                <w:szCs w:val="20"/>
                <w:lang w:eastAsia="en-CA"/>
              </w:rPr>
            </w:pPr>
            <w:r w:rsidRPr="0090015E">
              <w:rPr>
                <w:rFonts w:asciiTheme="majorBidi" w:hAnsiTheme="majorBidi" w:cstheme="majorBidi"/>
                <w:b/>
                <w:bCs/>
                <w:sz w:val="20"/>
                <w:szCs w:val="20"/>
                <w:lang w:eastAsia="en-CA"/>
              </w:rPr>
              <w:t>Substance</w:t>
            </w:r>
          </w:p>
        </w:tc>
        <w:tc>
          <w:tcPr>
            <w:tcW w:w="780" w:type="pct"/>
            <w:shd w:val="clear" w:color="auto" w:fill="auto"/>
            <w:vAlign w:val="center"/>
            <w:hideMark/>
          </w:tcPr>
          <w:p w14:paraId="207748AF" w14:textId="79EA4C34" w:rsidR="00FF5971" w:rsidRPr="0090015E" w:rsidRDefault="00FF5971">
            <w:pPr>
              <w:jc w:val="center"/>
              <w:rPr>
                <w:rFonts w:asciiTheme="majorBidi" w:hAnsiTheme="majorBidi" w:cstheme="majorBidi"/>
                <w:b/>
                <w:bCs/>
                <w:sz w:val="20"/>
                <w:szCs w:val="20"/>
                <w:lang w:eastAsia="en-CA"/>
              </w:rPr>
            </w:pPr>
            <w:r w:rsidRPr="0090015E">
              <w:rPr>
                <w:rFonts w:asciiTheme="majorBidi" w:hAnsiTheme="majorBidi" w:cstheme="majorBidi"/>
                <w:b/>
                <w:bCs/>
                <w:sz w:val="20"/>
                <w:szCs w:val="20"/>
                <w:lang w:eastAsia="en-CA"/>
              </w:rPr>
              <w:t xml:space="preserve">Consumption </w:t>
            </w:r>
            <w:r w:rsidR="004E7240" w:rsidRPr="0090015E">
              <w:rPr>
                <w:rFonts w:asciiTheme="majorBidi" w:hAnsiTheme="majorBidi" w:cstheme="majorBidi"/>
                <w:b/>
                <w:bCs/>
                <w:sz w:val="20"/>
                <w:szCs w:val="20"/>
                <w:lang w:eastAsia="en-CA"/>
              </w:rPr>
              <w:t>(</w:t>
            </w:r>
            <w:r w:rsidRPr="0090015E">
              <w:rPr>
                <w:rFonts w:asciiTheme="majorBidi" w:hAnsiTheme="majorBidi" w:cstheme="majorBidi"/>
                <w:b/>
                <w:bCs/>
                <w:sz w:val="20"/>
                <w:szCs w:val="20"/>
                <w:lang w:eastAsia="en-CA"/>
              </w:rPr>
              <w:t>kg</w:t>
            </w:r>
            <w:r w:rsidR="004E7240" w:rsidRPr="0090015E">
              <w:rPr>
                <w:rFonts w:asciiTheme="majorBidi" w:hAnsiTheme="majorBidi" w:cstheme="majorBidi"/>
                <w:b/>
                <w:bCs/>
                <w:sz w:val="20"/>
                <w:szCs w:val="20"/>
                <w:lang w:eastAsia="en-CA"/>
              </w:rPr>
              <w:t>)</w:t>
            </w:r>
          </w:p>
        </w:tc>
        <w:tc>
          <w:tcPr>
            <w:tcW w:w="706" w:type="pct"/>
            <w:shd w:val="clear" w:color="auto" w:fill="auto"/>
            <w:noWrap/>
            <w:vAlign w:val="center"/>
            <w:hideMark/>
          </w:tcPr>
          <w:p w14:paraId="13E78797" w14:textId="53B510E5" w:rsidR="004E7240" w:rsidRPr="0090015E" w:rsidRDefault="00FF5971">
            <w:pPr>
              <w:jc w:val="center"/>
              <w:rPr>
                <w:rFonts w:asciiTheme="majorBidi" w:hAnsiTheme="majorBidi" w:cstheme="majorBidi"/>
                <w:b/>
                <w:bCs/>
                <w:sz w:val="20"/>
                <w:szCs w:val="20"/>
                <w:lang w:eastAsia="en-CA"/>
              </w:rPr>
            </w:pPr>
            <w:r w:rsidRPr="0090015E">
              <w:rPr>
                <w:rFonts w:asciiTheme="majorBidi" w:hAnsiTheme="majorBidi" w:cstheme="majorBidi"/>
                <w:b/>
                <w:bCs/>
                <w:sz w:val="20"/>
                <w:szCs w:val="20"/>
                <w:lang w:eastAsia="en-CA"/>
              </w:rPr>
              <w:t>ICC</w:t>
            </w:r>
            <w:r w:rsidR="002A44D7" w:rsidRPr="0090015E">
              <w:rPr>
                <w:rFonts w:asciiTheme="majorBidi" w:hAnsiTheme="majorBidi" w:cstheme="majorBidi"/>
                <w:b/>
                <w:bCs/>
                <w:sz w:val="20"/>
                <w:szCs w:val="20"/>
                <w:vertAlign w:val="superscript"/>
                <w:lang w:eastAsia="en-CA"/>
              </w:rPr>
              <w:t>#</w:t>
            </w:r>
            <w:r w:rsidRPr="0090015E">
              <w:rPr>
                <w:rFonts w:asciiTheme="majorBidi" w:hAnsiTheme="majorBidi" w:cstheme="majorBidi"/>
                <w:b/>
                <w:bCs/>
                <w:sz w:val="20"/>
                <w:szCs w:val="20"/>
                <w:lang w:eastAsia="en-CA"/>
              </w:rPr>
              <w:t xml:space="preserve"> </w:t>
            </w:r>
          </w:p>
          <w:p w14:paraId="1B2C2C48" w14:textId="309D0C24" w:rsidR="00FF5971" w:rsidRPr="0090015E" w:rsidRDefault="00FF5971">
            <w:pPr>
              <w:jc w:val="center"/>
              <w:rPr>
                <w:rFonts w:asciiTheme="majorBidi" w:hAnsiTheme="majorBidi" w:cstheme="majorBidi"/>
                <w:b/>
                <w:bCs/>
                <w:sz w:val="20"/>
                <w:szCs w:val="20"/>
                <w:lang w:eastAsia="en-CA"/>
              </w:rPr>
            </w:pPr>
            <w:r w:rsidRPr="0090015E">
              <w:rPr>
                <w:rFonts w:asciiTheme="majorBidi" w:hAnsiTheme="majorBidi" w:cstheme="majorBidi"/>
                <w:b/>
                <w:bCs/>
                <w:sz w:val="20"/>
                <w:szCs w:val="20"/>
                <w:lang w:eastAsia="en-CA"/>
              </w:rPr>
              <w:t>(US $)</w:t>
            </w:r>
          </w:p>
        </w:tc>
        <w:tc>
          <w:tcPr>
            <w:tcW w:w="724" w:type="pct"/>
            <w:shd w:val="clear" w:color="auto" w:fill="auto"/>
            <w:noWrap/>
            <w:vAlign w:val="center"/>
            <w:hideMark/>
          </w:tcPr>
          <w:p w14:paraId="67F02DB9" w14:textId="64560E6F" w:rsidR="004E7240" w:rsidRPr="0090015E" w:rsidRDefault="00FF5971">
            <w:pPr>
              <w:jc w:val="center"/>
              <w:rPr>
                <w:rFonts w:asciiTheme="majorBidi" w:hAnsiTheme="majorBidi" w:cstheme="majorBidi"/>
                <w:b/>
                <w:bCs/>
                <w:sz w:val="20"/>
                <w:szCs w:val="20"/>
                <w:lang w:eastAsia="en-CA"/>
              </w:rPr>
            </w:pPr>
            <w:r w:rsidRPr="0090015E">
              <w:rPr>
                <w:rFonts w:asciiTheme="majorBidi" w:hAnsiTheme="majorBidi" w:cstheme="majorBidi"/>
                <w:b/>
                <w:bCs/>
                <w:sz w:val="20"/>
                <w:szCs w:val="20"/>
                <w:lang w:eastAsia="en-CA"/>
              </w:rPr>
              <w:t>IOC</w:t>
            </w:r>
            <w:r w:rsidR="002A44D7" w:rsidRPr="0090015E">
              <w:rPr>
                <w:rFonts w:asciiTheme="majorBidi" w:hAnsiTheme="majorBidi" w:cstheme="majorBidi"/>
                <w:b/>
                <w:bCs/>
                <w:sz w:val="20"/>
                <w:szCs w:val="20"/>
                <w:vertAlign w:val="superscript"/>
                <w:lang w:eastAsia="en-CA"/>
              </w:rPr>
              <w:t>#</w:t>
            </w:r>
            <w:r w:rsidRPr="0090015E">
              <w:rPr>
                <w:rFonts w:asciiTheme="majorBidi" w:hAnsiTheme="majorBidi" w:cstheme="majorBidi"/>
                <w:b/>
                <w:bCs/>
                <w:sz w:val="20"/>
                <w:szCs w:val="20"/>
                <w:lang w:eastAsia="en-CA"/>
              </w:rPr>
              <w:t xml:space="preserve"> </w:t>
            </w:r>
          </w:p>
          <w:p w14:paraId="08AB7D4F" w14:textId="62B57FAE" w:rsidR="00FF5971" w:rsidRPr="0090015E" w:rsidRDefault="00FF5971">
            <w:pPr>
              <w:jc w:val="center"/>
              <w:rPr>
                <w:rFonts w:asciiTheme="majorBidi" w:hAnsiTheme="majorBidi" w:cstheme="majorBidi"/>
                <w:b/>
                <w:bCs/>
                <w:sz w:val="20"/>
                <w:szCs w:val="20"/>
                <w:lang w:eastAsia="en-CA"/>
              </w:rPr>
            </w:pPr>
            <w:r w:rsidRPr="0090015E">
              <w:rPr>
                <w:rFonts w:asciiTheme="majorBidi" w:hAnsiTheme="majorBidi" w:cstheme="majorBidi"/>
                <w:b/>
                <w:bCs/>
                <w:sz w:val="20"/>
                <w:szCs w:val="20"/>
                <w:lang w:eastAsia="en-CA"/>
              </w:rPr>
              <w:t>(US $)</w:t>
            </w:r>
          </w:p>
        </w:tc>
        <w:tc>
          <w:tcPr>
            <w:tcW w:w="765" w:type="pct"/>
            <w:shd w:val="clear" w:color="auto" w:fill="auto"/>
            <w:noWrap/>
            <w:vAlign w:val="center"/>
            <w:hideMark/>
          </w:tcPr>
          <w:p w14:paraId="00449930" w14:textId="77777777" w:rsidR="004E7240" w:rsidRPr="0090015E" w:rsidRDefault="00FF5971">
            <w:pPr>
              <w:jc w:val="center"/>
              <w:rPr>
                <w:rFonts w:asciiTheme="majorBidi" w:hAnsiTheme="majorBidi" w:cstheme="majorBidi"/>
                <w:b/>
                <w:bCs/>
                <w:sz w:val="20"/>
                <w:szCs w:val="20"/>
                <w:lang w:eastAsia="en-CA"/>
              </w:rPr>
            </w:pPr>
            <w:r w:rsidRPr="0090015E">
              <w:rPr>
                <w:rFonts w:asciiTheme="majorBidi" w:hAnsiTheme="majorBidi" w:cstheme="majorBidi"/>
                <w:b/>
                <w:bCs/>
                <w:sz w:val="20"/>
                <w:szCs w:val="20"/>
                <w:lang w:eastAsia="en-CA"/>
              </w:rPr>
              <w:t xml:space="preserve">Total </w:t>
            </w:r>
          </w:p>
          <w:p w14:paraId="35F2E730" w14:textId="3F5A24DA" w:rsidR="00FF5971" w:rsidRPr="0090015E" w:rsidRDefault="00FF5971">
            <w:pPr>
              <w:jc w:val="center"/>
              <w:rPr>
                <w:rFonts w:asciiTheme="majorBidi" w:hAnsiTheme="majorBidi" w:cstheme="majorBidi"/>
                <w:b/>
                <w:bCs/>
                <w:sz w:val="20"/>
                <w:szCs w:val="20"/>
                <w:lang w:eastAsia="en-CA"/>
              </w:rPr>
            </w:pPr>
            <w:r w:rsidRPr="0090015E">
              <w:rPr>
                <w:rFonts w:asciiTheme="majorBidi" w:hAnsiTheme="majorBidi" w:cstheme="majorBidi"/>
                <w:b/>
                <w:bCs/>
                <w:sz w:val="20"/>
                <w:szCs w:val="20"/>
                <w:lang w:eastAsia="en-CA"/>
              </w:rPr>
              <w:t>(US $)</w:t>
            </w:r>
          </w:p>
        </w:tc>
      </w:tr>
      <w:tr w:rsidR="0090015E" w:rsidRPr="0090015E" w14:paraId="48E756B7" w14:textId="77777777" w:rsidTr="009B57A5">
        <w:trPr>
          <w:trHeight w:val="269"/>
        </w:trPr>
        <w:tc>
          <w:tcPr>
            <w:tcW w:w="5000" w:type="pct"/>
            <w:gridSpan w:val="6"/>
            <w:shd w:val="clear" w:color="auto" w:fill="auto"/>
            <w:noWrap/>
            <w:vAlign w:val="center"/>
          </w:tcPr>
          <w:p w14:paraId="0AA0764E" w14:textId="08EF0AA3" w:rsidR="00A17CA0" w:rsidRPr="0090015E" w:rsidRDefault="00A17CA0">
            <w:pPr>
              <w:jc w:val="center"/>
              <w:rPr>
                <w:rFonts w:asciiTheme="majorBidi" w:hAnsiTheme="majorBidi" w:cstheme="majorBidi"/>
                <w:sz w:val="20"/>
                <w:szCs w:val="20"/>
                <w:lang w:eastAsia="en-CA"/>
              </w:rPr>
            </w:pPr>
            <w:r w:rsidRPr="0090015E">
              <w:rPr>
                <w:rFonts w:asciiTheme="majorBidi" w:hAnsiTheme="majorBidi" w:cstheme="majorBidi"/>
                <w:b/>
                <w:bCs/>
                <w:sz w:val="20"/>
                <w:szCs w:val="20"/>
                <w:lang w:eastAsia="en-CA"/>
              </w:rPr>
              <w:t>Domestic and commercial refrigeration</w:t>
            </w:r>
          </w:p>
        </w:tc>
      </w:tr>
      <w:tr w:rsidR="0090015E" w:rsidRPr="0090015E" w14:paraId="17B58E62" w14:textId="77777777" w:rsidTr="009B57A5">
        <w:trPr>
          <w:trHeight w:val="242"/>
        </w:trPr>
        <w:tc>
          <w:tcPr>
            <w:tcW w:w="1275" w:type="pct"/>
            <w:shd w:val="clear" w:color="auto" w:fill="auto"/>
            <w:noWrap/>
            <w:hideMark/>
          </w:tcPr>
          <w:p w14:paraId="3D099DFD" w14:textId="77777777" w:rsidR="00D37C31" w:rsidRPr="0090015E" w:rsidRDefault="00D37C31" w:rsidP="00D37C31">
            <w:pPr>
              <w:jc w:val="left"/>
              <w:rPr>
                <w:rFonts w:asciiTheme="majorBidi" w:hAnsiTheme="majorBidi" w:cstheme="majorBidi"/>
                <w:sz w:val="20"/>
                <w:szCs w:val="20"/>
                <w:lang w:eastAsia="en-CA"/>
              </w:rPr>
            </w:pPr>
            <w:r w:rsidRPr="0090015E">
              <w:rPr>
                <w:rFonts w:asciiTheme="majorBidi" w:hAnsiTheme="majorBidi" w:cstheme="majorBidi"/>
                <w:sz w:val="20"/>
                <w:szCs w:val="20"/>
                <w:lang w:eastAsia="en-CA"/>
              </w:rPr>
              <w:t xml:space="preserve">Abu </w:t>
            </w:r>
            <w:proofErr w:type="spellStart"/>
            <w:r w:rsidRPr="0090015E">
              <w:rPr>
                <w:rFonts w:asciiTheme="majorBidi" w:hAnsiTheme="majorBidi" w:cstheme="majorBidi"/>
                <w:sz w:val="20"/>
                <w:szCs w:val="20"/>
                <w:lang w:eastAsia="en-CA"/>
              </w:rPr>
              <w:t>Haltam</w:t>
            </w:r>
            <w:proofErr w:type="spellEnd"/>
          </w:p>
        </w:tc>
        <w:tc>
          <w:tcPr>
            <w:tcW w:w="749" w:type="pct"/>
            <w:shd w:val="clear" w:color="auto" w:fill="auto"/>
            <w:noWrap/>
            <w:hideMark/>
          </w:tcPr>
          <w:p w14:paraId="34FECD0D" w14:textId="77777777" w:rsidR="00D37C31" w:rsidRPr="0090015E" w:rsidRDefault="00D37C31" w:rsidP="00D37C31">
            <w:pPr>
              <w:jc w:val="center"/>
              <w:rPr>
                <w:rFonts w:asciiTheme="majorBidi" w:hAnsiTheme="majorBidi" w:cstheme="majorBidi"/>
                <w:sz w:val="20"/>
                <w:szCs w:val="20"/>
                <w:lang w:eastAsia="en-CA"/>
              </w:rPr>
            </w:pPr>
            <w:r w:rsidRPr="0090015E">
              <w:rPr>
                <w:rFonts w:asciiTheme="majorBidi" w:hAnsiTheme="majorBidi" w:cstheme="majorBidi"/>
                <w:sz w:val="20"/>
                <w:szCs w:val="20"/>
                <w:lang w:eastAsia="en-CA"/>
              </w:rPr>
              <w:t>HFC-134a</w:t>
            </w:r>
          </w:p>
        </w:tc>
        <w:tc>
          <w:tcPr>
            <w:tcW w:w="780" w:type="pct"/>
            <w:shd w:val="clear" w:color="auto" w:fill="auto"/>
            <w:noWrap/>
            <w:hideMark/>
          </w:tcPr>
          <w:p w14:paraId="2E0D32E8" w14:textId="77777777" w:rsidR="00D37C31" w:rsidRPr="0090015E" w:rsidRDefault="00D37C31" w:rsidP="00D37C31">
            <w:pPr>
              <w:jc w:val="right"/>
              <w:rPr>
                <w:rFonts w:asciiTheme="majorBidi" w:hAnsiTheme="majorBidi" w:cstheme="majorBidi"/>
                <w:sz w:val="20"/>
                <w:szCs w:val="20"/>
                <w:lang w:eastAsia="en-CA"/>
              </w:rPr>
            </w:pPr>
            <w:r w:rsidRPr="0090015E">
              <w:rPr>
                <w:rFonts w:asciiTheme="majorBidi" w:hAnsiTheme="majorBidi" w:cstheme="majorBidi"/>
                <w:sz w:val="20"/>
                <w:szCs w:val="20"/>
                <w:lang w:eastAsia="en-CA"/>
              </w:rPr>
              <w:t>1,220</w:t>
            </w:r>
          </w:p>
        </w:tc>
        <w:tc>
          <w:tcPr>
            <w:tcW w:w="706" w:type="pct"/>
            <w:shd w:val="clear" w:color="auto" w:fill="auto"/>
            <w:noWrap/>
            <w:hideMark/>
          </w:tcPr>
          <w:p w14:paraId="4B66B730" w14:textId="50B52D31" w:rsidR="00D37C31" w:rsidRPr="0090015E" w:rsidRDefault="00D37C31" w:rsidP="00210147">
            <w:pPr>
              <w:jc w:val="right"/>
              <w:rPr>
                <w:rFonts w:asciiTheme="majorBidi" w:hAnsiTheme="majorBidi" w:cstheme="majorBidi"/>
                <w:sz w:val="20"/>
                <w:szCs w:val="20"/>
                <w:lang w:eastAsia="en-CA"/>
              </w:rPr>
            </w:pPr>
            <w:r w:rsidRPr="0090015E">
              <w:rPr>
                <w:rFonts w:asciiTheme="majorBidi" w:hAnsiTheme="majorBidi" w:cstheme="majorBidi"/>
                <w:sz w:val="20"/>
                <w:szCs w:val="20"/>
                <w:lang w:eastAsia="en-CA"/>
              </w:rPr>
              <w:t xml:space="preserve">482,550 </w:t>
            </w:r>
          </w:p>
        </w:tc>
        <w:tc>
          <w:tcPr>
            <w:tcW w:w="724" w:type="pct"/>
            <w:shd w:val="clear" w:color="auto" w:fill="auto"/>
            <w:noWrap/>
            <w:hideMark/>
          </w:tcPr>
          <w:p w14:paraId="3E8E7C29" w14:textId="512CF148" w:rsidR="00D37C31" w:rsidRPr="0090015E" w:rsidRDefault="00D37C31" w:rsidP="00210147">
            <w:pPr>
              <w:jc w:val="right"/>
              <w:rPr>
                <w:rFonts w:asciiTheme="majorBidi" w:hAnsiTheme="majorBidi" w:cstheme="majorBidi"/>
                <w:sz w:val="20"/>
                <w:szCs w:val="20"/>
                <w:lang w:eastAsia="en-CA"/>
              </w:rPr>
            </w:pPr>
            <w:r w:rsidRPr="0090015E">
              <w:rPr>
                <w:rFonts w:asciiTheme="majorBidi" w:hAnsiTheme="majorBidi" w:cstheme="majorBidi"/>
                <w:sz w:val="20"/>
                <w:szCs w:val="20"/>
                <w:lang w:eastAsia="en-CA"/>
              </w:rPr>
              <w:t xml:space="preserve">40,667 </w:t>
            </w:r>
          </w:p>
        </w:tc>
        <w:tc>
          <w:tcPr>
            <w:tcW w:w="765" w:type="pct"/>
            <w:shd w:val="clear" w:color="auto" w:fill="auto"/>
            <w:noWrap/>
            <w:hideMark/>
          </w:tcPr>
          <w:p w14:paraId="7B3E14EC" w14:textId="44314A05" w:rsidR="00D37C31" w:rsidRPr="0090015E" w:rsidRDefault="00D37C31" w:rsidP="00210147">
            <w:pPr>
              <w:jc w:val="right"/>
              <w:rPr>
                <w:rFonts w:asciiTheme="majorBidi" w:hAnsiTheme="majorBidi" w:cstheme="majorBidi"/>
                <w:sz w:val="20"/>
                <w:szCs w:val="20"/>
                <w:lang w:eastAsia="en-CA"/>
              </w:rPr>
            </w:pPr>
            <w:r w:rsidRPr="0090015E">
              <w:rPr>
                <w:rFonts w:asciiTheme="majorBidi" w:hAnsiTheme="majorBidi" w:cstheme="majorBidi"/>
                <w:sz w:val="20"/>
                <w:szCs w:val="20"/>
                <w:lang w:eastAsia="en-CA"/>
              </w:rPr>
              <w:t xml:space="preserve">523,217 </w:t>
            </w:r>
          </w:p>
        </w:tc>
      </w:tr>
      <w:tr w:rsidR="0090015E" w:rsidRPr="0090015E" w14:paraId="2FFDB9A0" w14:textId="77777777" w:rsidTr="009B57A5">
        <w:trPr>
          <w:trHeight w:val="170"/>
        </w:trPr>
        <w:tc>
          <w:tcPr>
            <w:tcW w:w="1275" w:type="pct"/>
            <w:shd w:val="clear" w:color="auto" w:fill="auto"/>
            <w:noWrap/>
            <w:hideMark/>
          </w:tcPr>
          <w:p w14:paraId="2B2407C4" w14:textId="77777777" w:rsidR="00D37C31" w:rsidRPr="0090015E" w:rsidRDefault="00D37C31" w:rsidP="00D37C31">
            <w:pPr>
              <w:jc w:val="left"/>
              <w:rPr>
                <w:rFonts w:asciiTheme="majorBidi" w:hAnsiTheme="majorBidi" w:cstheme="majorBidi"/>
                <w:sz w:val="20"/>
                <w:szCs w:val="20"/>
                <w:lang w:eastAsia="en-CA"/>
              </w:rPr>
            </w:pPr>
            <w:r w:rsidRPr="0090015E">
              <w:rPr>
                <w:rFonts w:asciiTheme="majorBidi" w:hAnsiTheme="majorBidi" w:cstheme="majorBidi"/>
                <w:sz w:val="20"/>
                <w:szCs w:val="20"/>
                <w:lang w:eastAsia="en-CA"/>
              </w:rPr>
              <w:t>Exceed</w:t>
            </w:r>
          </w:p>
        </w:tc>
        <w:tc>
          <w:tcPr>
            <w:tcW w:w="749" w:type="pct"/>
            <w:shd w:val="clear" w:color="auto" w:fill="auto"/>
            <w:noWrap/>
            <w:hideMark/>
          </w:tcPr>
          <w:p w14:paraId="204AAC98" w14:textId="77777777" w:rsidR="00D37C31" w:rsidRPr="0090015E" w:rsidRDefault="00D37C31" w:rsidP="00D37C31">
            <w:pPr>
              <w:jc w:val="center"/>
              <w:rPr>
                <w:rFonts w:asciiTheme="majorBidi" w:hAnsiTheme="majorBidi" w:cstheme="majorBidi"/>
                <w:sz w:val="20"/>
                <w:szCs w:val="20"/>
                <w:lang w:eastAsia="en-CA"/>
              </w:rPr>
            </w:pPr>
            <w:r w:rsidRPr="0090015E">
              <w:rPr>
                <w:rFonts w:asciiTheme="majorBidi" w:hAnsiTheme="majorBidi" w:cstheme="majorBidi"/>
                <w:sz w:val="20"/>
                <w:szCs w:val="20"/>
                <w:lang w:eastAsia="en-CA"/>
              </w:rPr>
              <w:t>HFC-134a</w:t>
            </w:r>
          </w:p>
        </w:tc>
        <w:tc>
          <w:tcPr>
            <w:tcW w:w="780" w:type="pct"/>
            <w:shd w:val="clear" w:color="auto" w:fill="auto"/>
            <w:noWrap/>
            <w:hideMark/>
          </w:tcPr>
          <w:p w14:paraId="6BCBF425" w14:textId="77777777" w:rsidR="00D37C31" w:rsidRPr="0090015E" w:rsidRDefault="00D37C31" w:rsidP="00D37C31">
            <w:pPr>
              <w:jc w:val="right"/>
              <w:rPr>
                <w:rFonts w:asciiTheme="majorBidi" w:hAnsiTheme="majorBidi" w:cstheme="majorBidi"/>
                <w:sz w:val="20"/>
                <w:szCs w:val="20"/>
                <w:lang w:eastAsia="en-CA"/>
              </w:rPr>
            </w:pPr>
            <w:r w:rsidRPr="0090015E">
              <w:rPr>
                <w:rFonts w:asciiTheme="majorBidi" w:hAnsiTheme="majorBidi" w:cstheme="majorBidi"/>
                <w:sz w:val="20"/>
                <w:szCs w:val="20"/>
                <w:lang w:eastAsia="en-CA"/>
              </w:rPr>
              <w:t>520</w:t>
            </w:r>
          </w:p>
        </w:tc>
        <w:tc>
          <w:tcPr>
            <w:tcW w:w="706" w:type="pct"/>
            <w:shd w:val="clear" w:color="auto" w:fill="auto"/>
            <w:noWrap/>
            <w:hideMark/>
          </w:tcPr>
          <w:p w14:paraId="0A6220BD" w14:textId="31F18D1D" w:rsidR="00D37C31" w:rsidRPr="0090015E" w:rsidRDefault="00D37C31" w:rsidP="00210147">
            <w:pPr>
              <w:jc w:val="right"/>
              <w:rPr>
                <w:rFonts w:asciiTheme="majorBidi" w:hAnsiTheme="majorBidi" w:cstheme="majorBidi"/>
                <w:sz w:val="20"/>
                <w:szCs w:val="20"/>
                <w:lang w:eastAsia="en-CA"/>
              </w:rPr>
            </w:pPr>
            <w:r w:rsidRPr="0090015E">
              <w:rPr>
                <w:rFonts w:asciiTheme="majorBidi" w:hAnsiTheme="majorBidi" w:cstheme="majorBidi"/>
                <w:sz w:val="20"/>
                <w:szCs w:val="20"/>
                <w:lang w:eastAsia="en-CA"/>
              </w:rPr>
              <w:t xml:space="preserve">482,550 </w:t>
            </w:r>
          </w:p>
        </w:tc>
        <w:tc>
          <w:tcPr>
            <w:tcW w:w="724" w:type="pct"/>
            <w:shd w:val="clear" w:color="auto" w:fill="auto"/>
            <w:noWrap/>
            <w:hideMark/>
          </w:tcPr>
          <w:p w14:paraId="718E9859" w14:textId="1ABF6F93" w:rsidR="00D37C31" w:rsidRPr="0090015E" w:rsidRDefault="00D37C31" w:rsidP="00210147">
            <w:pPr>
              <w:jc w:val="right"/>
              <w:rPr>
                <w:rFonts w:asciiTheme="majorBidi" w:hAnsiTheme="majorBidi" w:cstheme="majorBidi"/>
                <w:sz w:val="20"/>
                <w:szCs w:val="20"/>
                <w:lang w:eastAsia="en-CA"/>
              </w:rPr>
            </w:pPr>
            <w:r w:rsidRPr="0090015E">
              <w:rPr>
                <w:rFonts w:asciiTheme="majorBidi" w:hAnsiTheme="majorBidi" w:cstheme="majorBidi"/>
                <w:sz w:val="20"/>
                <w:szCs w:val="20"/>
                <w:lang w:eastAsia="en-CA"/>
              </w:rPr>
              <w:t xml:space="preserve">17,333 </w:t>
            </w:r>
          </w:p>
        </w:tc>
        <w:tc>
          <w:tcPr>
            <w:tcW w:w="765" w:type="pct"/>
            <w:shd w:val="clear" w:color="auto" w:fill="auto"/>
            <w:noWrap/>
            <w:hideMark/>
          </w:tcPr>
          <w:p w14:paraId="06777630" w14:textId="3FCDCC36" w:rsidR="00D37C31" w:rsidRPr="0090015E" w:rsidRDefault="00D37C31" w:rsidP="00210147">
            <w:pPr>
              <w:jc w:val="right"/>
              <w:rPr>
                <w:rFonts w:asciiTheme="majorBidi" w:hAnsiTheme="majorBidi" w:cstheme="majorBidi"/>
                <w:sz w:val="20"/>
                <w:szCs w:val="20"/>
                <w:lang w:eastAsia="en-CA"/>
              </w:rPr>
            </w:pPr>
            <w:r w:rsidRPr="0090015E">
              <w:rPr>
                <w:rFonts w:asciiTheme="majorBidi" w:hAnsiTheme="majorBidi" w:cstheme="majorBidi"/>
                <w:sz w:val="20"/>
                <w:szCs w:val="20"/>
                <w:lang w:eastAsia="en-CA"/>
              </w:rPr>
              <w:t xml:space="preserve">499,883 </w:t>
            </w:r>
          </w:p>
        </w:tc>
      </w:tr>
      <w:tr w:rsidR="0090015E" w:rsidRPr="0090015E" w14:paraId="2C555DF4" w14:textId="77777777" w:rsidTr="009B57A5">
        <w:trPr>
          <w:trHeight w:val="197"/>
        </w:trPr>
        <w:tc>
          <w:tcPr>
            <w:tcW w:w="1275" w:type="pct"/>
            <w:shd w:val="clear" w:color="auto" w:fill="auto"/>
            <w:noWrap/>
            <w:hideMark/>
          </w:tcPr>
          <w:p w14:paraId="33C6ECB8" w14:textId="294A5195" w:rsidR="00D37C31" w:rsidRPr="0090015E" w:rsidRDefault="00AE7BB1" w:rsidP="00D37C31">
            <w:pPr>
              <w:jc w:val="left"/>
              <w:rPr>
                <w:rFonts w:asciiTheme="majorBidi" w:hAnsiTheme="majorBidi" w:cstheme="majorBidi"/>
                <w:sz w:val="20"/>
                <w:szCs w:val="20"/>
                <w:lang w:eastAsia="en-CA"/>
              </w:rPr>
            </w:pPr>
            <w:r w:rsidRPr="0090015E">
              <w:rPr>
                <w:rFonts w:asciiTheme="majorBidi" w:hAnsiTheme="majorBidi" w:cstheme="majorBidi"/>
                <w:sz w:val="20"/>
                <w:szCs w:val="20"/>
                <w:lang w:eastAsia="en-CA"/>
              </w:rPr>
              <w:t>National Refrigeration Co. (NRC)</w:t>
            </w:r>
          </w:p>
        </w:tc>
        <w:tc>
          <w:tcPr>
            <w:tcW w:w="749" w:type="pct"/>
            <w:shd w:val="clear" w:color="auto" w:fill="auto"/>
            <w:noWrap/>
            <w:hideMark/>
          </w:tcPr>
          <w:p w14:paraId="71740E28" w14:textId="77777777" w:rsidR="00D37C31" w:rsidRPr="0090015E" w:rsidRDefault="00D37C31" w:rsidP="00D37C31">
            <w:pPr>
              <w:jc w:val="center"/>
              <w:rPr>
                <w:rFonts w:asciiTheme="majorBidi" w:hAnsiTheme="majorBidi" w:cstheme="majorBidi"/>
                <w:sz w:val="20"/>
                <w:szCs w:val="20"/>
                <w:lang w:eastAsia="en-CA"/>
              </w:rPr>
            </w:pPr>
            <w:r w:rsidRPr="0090015E">
              <w:rPr>
                <w:rFonts w:asciiTheme="majorBidi" w:hAnsiTheme="majorBidi" w:cstheme="majorBidi"/>
                <w:sz w:val="20"/>
                <w:szCs w:val="20"/>
                <w:lang w:eastAsia="en-CA"/>
              </w:rPr>
              <w:t>HFC-134a</w:t>
            </w:r>
          </w:p>
        </w:tc>
        <w:tc>
          <w:tcPr>
            <w:tcW w:w="780" w:type="pct"/>
            <w:shd w:val="clear" w:color="auto" w:fill="auto"/>
            <w:noWrap/>
            <w:hideMark/>
          </w:tcPr>
          <w:p w14:paraId="0C500108" w14:textId="35438BD8" w:rsidR="00D37C31" w:rsidRPr="0090015E" w:rsidRDefault="003C2DD9" w:rsidP="00D37C31">
            <w:pPr>
              <w:jc w:val="right"/>
              <w:rPr>
                <w:rFonts w:asciiTheme="majorBidi" w:hAnsiTheme="majorBidi" w:cstheme="majorBidi"/>
                <w:sz w:val="20"/>
                <w:szCs w:val="20"/>
                <w:lang w:eastAsia="en-CA"/>
              </w:rPr>
            </w:pPr>
            <w:r w:rsidRPr="0090015E">
              <w:rPr>
                <w:rFonts w:asciiTheme="majorBidi" w:hAnsiTheme="majorBidi" w:cstheme="majorBidi"/>
                <w:sz w:val="20"/>
                <w:szCs w:val="20"/>
                <w:lang w:eastAsia="en-CA"/>
              </w:rPr>
              <w:t>5,5</w:t>
            </w:r>
            <w:r w:rsidR="00D37C31" w:rsidRPr="0090015E">
              <w:rPr>
                <w:rFonts w:asciiTheme="majorBidi" w:hAnsiTheme="majorBidi" w:cstheme="majorBidi"/>
                <w:sz w:val="20"/>
                <w:szCs w:val="20"/>
                <w:lang w:eastAsia="en-CA"/>
              </w:rPr>
              <w:t>00</w:t>
            </w:r>
          </w:p>
        </w:tc>
        <w:tc>
          <w:tcPr>
            <w:tcW w:w="706" w:type="pct"/>
            <w:shd w:val="clear" w:color="auto" w:fill="auto"/>
            <w:noWrap/>
            <w:hideMark/>
          </w:tcPr>
          <w:p w14:paraId="744443FB" w14:textId="446CE520" w:rsidR="00D37C31" w:rsidRPr="0090015E" w:rsidRDefault="00D37C31" w:rsidP="00210147">
            <w:pPr>
              <w:jc w:val="right"/>
              <w:rPr>
                <w:rFonts w:asciiTheme="majorBidi" w:hAnsiTheme="majorBidi" w:cstheme="majorBidi"/>
                <w:sz w:val="20"/>
                <w:szCs w:val="20"/>
                <w:lang w:eastAsia="en-CA"/>
              </w:rPr>
            </w:pPr>
            <w:r w:rsidRPr="0090015E">
              <w:rPr>
                <w:rFonts w:asciiTheme="majorBidi" w:hAnsiTheme="majorBidi" w:cstheme="majorBidi"/>
                <w:sz w:val="20"/>
                <w:szCs w:val="20"/>
                <w:lang w:eastAsia="en-CA"/>
              </w:rPr>
              <w:t xml:space="preserve">482,550 </w:t>
            </w:r>
          </w:p>
        </w:tc>
        <w:tc>
          <w:tcPr>
            <w:tcW w:w="724" w:type="pct"/>
            <w:shd w:val="clear" w:color="auto" w:fill="auto"/>
            <w:noWrap/>
            <w:hideMark/>
          </w:tcPr>
          <w:p w14:paraId="79F0D73C" w14:textId="209EDFD5" w:rsidR="00D37C31" w:rsidRPr="0090015E" w:rsidRDefault="00D37C31" w:rsidP="00210147">
            <w:pPr>
              <w:jc w:val="right"/>
              <w:rPr>
                <w:rFonts w:asciiTheme="majorBidi" w:hAnsiTheme="majorBidi" w:cstheme="majorBidi"/>
                <w:sz w:val="20"/>
                <w:szCs w:val="20"/>
                <w:lang w:eastAsia="en-CA"/>
              </w:rPr>
            </w:pPr>
            <w:r w:rsidRPr="0090015E">
              <w:rPr>
                <w:rFonts w:asciiTheme="majorBidi" w:hAnsiTheme="majorBidi" w:cstheme="majorBidi"/>
                <w:sz w:val="20"/>
                <w:szCs w:val="20"/>
                <w:lang w:eastAsia="en-CA"/>
              </w:rPr>
              <w:t xml:space="preserve">98,083 </w:t>
            </w:r>
          </w:p>
        </w:tc>
        <w:tc>
          <w:tcPr>
            <w:tcW w:w="765" w:type="pct"/>
            <w:shd w:val="clear" w:color="auto" w:fill="auto"/>
            <w:noWrap/>
            <w:hideMark/>
          </w:tcPr>
          <w:p w14:paraId="277E1E19" w14:textId="596CD900" w:rsidR="00D37C31" w:rsidRPr="0090015E" w:rsidRDefault="00D37C31" w:rsidP="00210147">
            <w:pPr>
              <w:jc w:val="right"/>
              <w:rPr>
                <w:rFonts w:asciiTheme="majorBidi" w:hAnsiTheme="majorBidi" w:cstheme="majorBidi"/>
                <w:sz w:val="20"/>
                <w:szCs w:val="20"/>
                <w:lang w:eastAsia="en-CA"/>
              </w:rPr>
            </w:pPr>
            <w:r w:rsidRPr="0090015E">
              <w:rPr>
                <w:rFonts w:asciiTheme="majorBidi" w:hAnsiTheme="majorBidi" w:cstheme="majorBidi"/>
                <w:sz w:val="20"/>
                <w:szCs w:val="20"/>
                <w:lang w:eastAsia="en-CA"/>
              </w:rPr>
              <w:t xml:space="preserve">580,633 </w:t>
            </w:r>
          </w:p>
        </w:tc>
      </w:tr>
      <w:tr w:rsidR="0090015E" w:rsidRPr="0090015E" w14:paraId="20551BD9" w14:textId="77777777" w:rsidTr="009B57A5">
        <w:trPr>
          <w:trHeight w:val="233"/>
        </w:trPr>
        <w:tc>
          <w:tcPr>
            <w:tcW w:w="1275" w:type="pct"/>
            <w:shd w:val="clear" w:color="auto" w:fill="auto"/>
            <w:noWrap/>
            <w:hideMark/>
          </w:tcPr>
          <w:p w14:paraId="62022E4F" w14:textId="1539C2DB" w:rsidR="00D37C31" w:rsidRPr="0090015E" w:rsidRDefault="00AE7BB1" w:rsidP="00D37C31">
            <w:pPr>
              <w:jc w:val="left"/>
              <w:rPr>
                <w:rFonts w:asciiTheme="majorBidi" w:hAnsiTheme="majorBidi" w:cstheme="majorBidi"/>
                <w:sz w:val="20"/>
                <w:szCs w:val="20"/>
                <w:lang w:eastAsia="en-CA"/>
              </w:rPr>
            </w:pPr>
            <w:r w:rsidRPr="0090015E">
              <w:rPr>
                <w:rFonts w:asciiTheme="majorBidi" w:hAnsiTheme="majorBidi" w:cstheme="majorBidi"/>
                <w:sz w:val="20"/>
                <w:szCs w:val="20"/>
                <w:lang w:eastAsia="en-CA"/>
              </w:rPr>
              <w:t>Privatization Holding Co. (PHC)</w:t>
            </w:r>
            <w:r w:rsidR="00F70B25" w:rsidRPr="0090015E">
              <w:rPr>
                <w:rFonts w:asciiTheme="majorBidi" w:hAnsiTheme="majorBidi" w:cstheme="majorBidi"/>
                <w:sz w:val="20"/>
                <w:szCs w:val="20"/>
                <w:lang w:eastAsia="en-CA"/>
              </w:rPr>
              <w:t>*</w:t>
            </w:r>
          </w:p>
        </w:tc>
        <w:tc>
          <w:tcPr>
            <w:tcW w:w="749" w:type="pct"/>
            <w:shd w:val="clear" w:color="auto" w:fill="auto"/>
            <w:noWrap/>
            <w:hideMark/>
          </w:tcPr>
          <w:p w14:paraId="08B77048" w14:textId="77777777" w:rsidR="00D37C31" w:rsidRPr="0090015E" w:rsidRDefault="00D37C31" w:rsidP="00D37C31">
            <w:pPr>
              <w:jc w:val="center"/>
              <w:rPr>
                <w:rFonts w:asciiTheme="majorBidi" w:hAnsiTheme="majorBidi" w:cstheme="majorBidi"/>
                <w:sz w:val="20"/>
                <w:szCs w:val="20"/>
                <w:lang w:eastAsia="en-CA"/>
              </w:rPr>
            </w:pPr>
            <w:r w:rsidRPr="0090015E">
              <w:rPr>
                <w:rFonts w:asciiTheme="majorBidi" w:hAnsiTheme="majorBidi" w:cstheme="majorBidi"/>
                <w:sz w:val="20"/>
                <w:szCs w:val="20"/>
                <w:lang w:eastAsia="en-CA"/>
              </w:rPr>
              <w:t>HFC-134a</w:t>
            </w:r>
          </w:p>
        </w:tc>
        <w:tc>
          <w:tcPr>
            <w:tcW w:w="780" w:type="pct"/>
            <w:shd w:val="clear" w:color="auto" w:fill="auto"/>
            <w:noWrap/>
            <w:hideMark/>
          </w:tcPr>
          <w:p w14:paraId="005B3CFF" w14:textId="77777777" w:rsidR="00D37C31" w:rsidRPr="0090015E" w:rsidRDefault="00D37C31" w:rsidP="00D37C31">
            <w:pPr>
              <w:jc w:val="right"/>
              <w:rPr>
                <w:rFonts w:asciiTheme="majorBidi" w:hAnsiTheme="majorBidi" w:cstheme="majorBidi"/>
                <w:sz w:val="20"/>
                <w:szCs w:val="20"/>
                <w:lang w:eastAsia="en-CA"/>
              </w:rPr>
            </w:pPr>
            <w:r w:rsidRPr="0090015E">
              <w:rPr>
                <w:rFonts w:asciiTheme="majorBidi" w:hAnsiTheme="majorBidi" w:cstheme="majorBidi"/>
                <w:sz w:val="20"/>
                <w:szCs w:val="20"/>
                <w:lang w:eastAsia="en-CA"/>
              </w:rPr>
              <w:t>200</w:t>
            </w:r>
          </w:p>
        </w:tc>
        <w:tc>
          <w:tcPr>
            <w:tcW w:w="706" w:type="pct"/>
            <w:shd w:val="clear" w:color="auto" w:fill="auto"/>
            <w:noWrap/>
          </w:tcPr>
          <w:p w14:paraId="473FB703" w14:textId="45DB4D99" w:rsidR="00D37C31" w:rsidRPr="0090015E" w:rsidRDefault="00F93A42" w:rsidP="00210147">
            <w:pPr>
              <w:jc w:val="right"/>
              <w:rPr>
                <w:rFonts w:asciiTheme="majorBidi" w:hAnsiTheme="majorBidi" w:cstheme="majorBidi"/>
                <w:sz w:val="20"/>
                <w:szCs w:val="20"/>
                <w:lang w:eastAsia="en-CA"/>
              </w:rPr>
            </w:pPr>
            <w:r w:rsidRPr="0090015E">
              <w:rPr>
                <w:rFonts w:asciiTheme="majorBidi" w:hAnsiTheme="majorBidi" w:cstheme="majorBidi"/>
                <w:sz w:val="20"/>
                <w:szCs w:val="20"/>
                <w:lang w:eastAsia="en-CA"/>
              </w:rPr>
              <w:t>0</w:t>
            </w:r>
          </w:p>
        </w:tc>
        <w:tc>
          <w:tcPr>
            <w:tcW w:w="724" w:type="pct"/>
            <w:shd w:val="clear" w:color="auto" w:fill="auto"/>
            <w:noWrap/>
          </w:tcPr>
          <w:p w14:paraId="725CC6A7" w14:textId="79D16ADC" w:rsidR="00D37C31" w:rsidRPr="0090015E" w:rsidRDefault="00F93A42" w:rsidP="00210147">
            <w:pPr>
              <w:jc w:val="right"/>
              <w:rPr>
                <w:rFonts w:asciiTheme="majorBidi" w:hAnsiTheme="majorBidi" w:cstheme="majorBidi"/>
                <w:sz w:val="20"/>
                <w:szCs w:val="20"/>
                <w:lang w:eastAsia="en-CA"/>
              </w:rPr>
            </w:pPr>
            <w:r w:rsidRPr="0090015E">
              <w:rPr>
                <w:rFonts w:asciiTheme="majorBidi" w:hAnsiTheme="majorBidi" w:cstheme="majorBidi"/>
                <w:sz w:val="20"/>
                <w:szCs w:val="20"/>
                <w:lang w:eastAsia="en-CA"/>
              </w:rPr>
              <w:t>0</w:t>
            </w:r>
          </w:p>
        </w:tc>
        <w:tc>
          <w:tcPr>
            <w:tcW w:w="765" w:type="pct"/>
            <w:shd w:val="clear" w:color="auto" w:fill="auto"/>
            <w:noWrap/>
          </w:tcPr>
          <w:p w14:paraId="6C3DF7B7" w14:textId="01781389" w:rsidR="00D37C31" w:rsidRPr="0090015E" w:rsidRDefault="00F93A42" w:rsidP="00210147">
            <w:pPr>
              <w:jc w:val="right"/>
              <w:rPr>
                <w:rFonts w:asciiTheme="majorBidi" w:hAnsiTheme="majorBidi" w:cstheme="majorBidi"/>
                <w:sz w:val="20"/>
                <w:szCs w:val="20"/>
                <w:lang w:eastAsia="en-CA"/>
              </w:rPr>
            </w:pPr>
            <w:r w:rsidRPr="0090015E">
              <w:rPr>
                <w:rFonts w:asciiTheme="majorBidi" w:hAnsiTheme="majorBidi" w:cstheme="majorBidi"/>
                <w:sz w:val="20"/>
                <w:szCs w:val="20"/>
                <w:lang w:eastAsia="en-CA"/>
              </w:rPr>
              <w:t>0</w:t>
            </w:r>
          </w:p>
        </w:tc>
      </w:tr>
      <w:tr w:rsidR="0090015E" w:rsidRPr="0090015E" w14:paraId="66D918C9" w14:textId="77777777" w:rsidTr="009B57A5">
        <w:trPr>
          <w:trHeight w:val="251"/>
        </w:trPr>
        <w:tc>
          <w:tcPr>
            <w:tcW w:w="1275" w:type="pct"/>
            <w:vMerge w:val="restart"/>
            <w:shd w:val="clear" w:color="auto" w:fill="auto"/>
            <w:noWrap/>
            <w:vAlign w:val="center"/>
            <w:hideMark/>
          </w:tcPr>
          <w:p w14:paraId="5BA53A59" w14:textId="77777777" w:rsidR="006E4C1D" w:rsidRPr="0090015E" w:rsidRDefault="006E4C1D" w:rsidP="0092265F">
            <w:pPr>
              <w:jc w:val="left"/>
              <w:rPr>
                <w:rFonts w:asciiTheme="majorBidi" w:hAnsiTheme="majorBidi" w:cstheme="majorBidi"/>
                <w:sz w:val="20"/>
                <w:szCs w:val="20"/>
                <w:lang w:eastAsia="en-CA"/>
              </w:rPr>
            </w:pPr>
            <w:r w:rsidRPr="0090015E">
              <w:rPr>
                <w:rFonts w:asciiTheme="majorBidi" w:hAnsiTheme="majorBidi" w:cstheme="majorBidi"/>
                <w:sz w:val="20"/>
                <w:szCs w:val="20"/>
                <w:lang w:eastAsia="en-CA"/>
              </w:rPr>
              <w:t>Abdin</w:t>
            </w:r>
          </w:p>
        </w:tc>
        <w:tc>
          <w:tcPr>
            <w:tcW w:w="749" w:type="pct"/>
            <w:shd w:val="clear" w:color="auto" w:fill="auto"/>
            <w:noWrap/>
            <w:hideMark/>
          </w:tcPr>
          <w:p w14:paraId="6CBC4FCE" w14:textId="77777777" w:rsidR="006E4C1D" w:rsidRPr="0090015E" w:rsidRDefault="006E4C1D" w:rsidP="0092265F">
            <w:pPr>
              <w:jc w:val="center"/>
              <w:rPr>
                <w:rFonts w:asciiTheme="majorBidi" w:hAnsiTheme="majorBidi" w:cstheme="majorBidi"/>
                <w:sz w:val="20"/>
                <w:szCs w:val="20"/>
                <w:lang w:eastAsia="en-CA"/>
              </w:rPr>
            </w:pPr>
            <w:r w:rsidRPr="0090015E">
              <w:rPr>
                <w:rFonts w:asciiTheme="majorBidi" w:hAnsiTheme="majorBidi" w:cstheme="majorBidi"/>
                <w:sz w:val="20"/>
                <w:szCs w:val="20"/>
                <w:lang w:eastAsia="en-CA"/>
              </w:rPr>
              <w:t>HFC-134a</w:t>
            </w:r>
          </w:p>
        </w:tc>
        <w:tc>
          <w:tcPr>
            <w:tcW w:w="780" w:type="pct"/>
            <w:shd w:val="clear" w:color="auto" w:fill="auto"/>
            <w:noWrap/>
            <w:hideMark/>
          </w:tcPr>
          <w:p w14:paraId="0F4E8C1F" w14:textId="77777777" w:rsidR="006E4C1D" w:rsidRPr="0090015E" w:rsidRDefault="006E4C1D" w:rsidP="0092265F">
            <w:pPr>
              <w:jc w:val="right"/>
              <w:rPr>
                <w:rFonts w:asciiTheme="majorBidi" w:hAnsiTheme="majorBidi" w:cstheme="majorBidi"/>
                <w:sz w:val="20"/>
                <w:szCs w:val="20"/>
                <w:lang w:eastAsia="en-CA"/>
              </w:rPr>
            </w:pPr>
            <w:r w:rsidRPr="0090015E">
              <w:rPr>
                <w:rFonts w:asciiTheme="majorBidi" w:hAnsiTheme="majorBidi" w:cstheme="majorBidi"/>
                <w:sz w:val="20"/>
                <w:szCs w:val="20"/>
                <w:lang w:eastAsia="en-CA"/>
              </w:rPr>
              <w:t>1,600</w:t>
            </w:r>
          </w:p>
        </w:tc>
        <w:tc>
          <w:tcPr>
            <w:tcW w:w="706" w:type="pct"/>
            <w:vMerge w:val="restart"/>
            <w:shd w:val="clear" w:color="auto" w:fill="auto"/>
            <w:noWrap/>
            <w:hideMark/>
          </w:tcPr>
          <w:p w14:paraId="53624585" w14:textId="71A03C97" w:rsidR="006E4C1D" w:rsidRPr="0090015E" w:rsidRDefault="006E4C1D" w:rsidP="00210147">
            <w:pPr>
              <w:jc w:val="right"/>
              <w:rPr>
                <w:rFonts w:asciiTheme="majorBidi" w:hAnsiTheme="majorBidi" w:cstheme="majorBidi"/>
                <w:sz w:val="20"/>
                <w:szCs w:val="20"/>
                <w:lang w:eastAsia="en-CA"/>
              </w:rPr>
            </w:pPr>
            <w:r w:rsidRPr="0090015E">
              <w:rPr>
                <w:rFonts w:asciiTheme="majorBidi" w:hAnsiTheme="majorBidi" w:cstheme="majorBidi"/>
                <w:sz w:val="20"/>
                <w:szCs w:val="20"/>
                <w:lang w:eastAsia="en-CA"/>
              </w:rPr>
              <w:t xml:space="preserve">482,550 </w:t>
            </w:r>
          </w:p>
        </w:tc>
        <w:tc>
          <w:tcPr>
            <w:tcW w:w="724" w:type="pct"/>
            <w:vMerge w:val="restart"/>
            <w:shd w:val="clear" w:color="auto" w:fill="auto"/>
            <w:noWrap/>
            <w:hideMark/>
          </w:tcPr>
          <w:p w14:paraId="7C11EB5C" w14:textId="2B415502" w:rsidR="006E4C1D" w:rsidRPr="0090015E" w:rsidRDefault="006E4C1D" w:rsidP="00210147">
            <w:pPr>
              <w:jc w:val="right"/>
              <w:rPr>
                <w:rFonts w:asciiTheme="majorBidi" w:hAnsiTheme="majorBidi" w:cstheme="majorBidi"/>
                <w:sz w:val="20"/>
                <w:szCs w:val="20"/>
                <w:lang w:eastAsia="en-CA"/>
              </w:rPr>
            </w:pPr>
            <w:r w:rsidRPr="0090015E">
              <w:rPr>
                <w:rFonts w:asciiTheme="majorBidi" w:hAnsiTheme="majorBidi" w:cstheme="majorBidi"/>
                <w:sz w:val="20"/>
                <w:szCs w:val="20"/>
                <w:lang w:eastAsia="en-CA"/>
              </w:rPr>
              <w:t xml:space="preserve">66,000 </w:t>
            </w:r>
          </w:p>
        </w:tc>
        <w:tc>
          <w:tcPr>
            <w:tcW w:w="765" w:type="pct"/>
            <w:vMerge w:val="restart"/>
            <w:shd w:val="clear" w:color="auto" w:fill="auto"/>
            <w:noWrap/>
            <w:hideMark/>
          </w:tcPr>
          <w:p w14:paraId="567F25C7" w14:textId="0466F3CA" w:rsidR="006E4C1D" w:rsidRPr="0090015E" w:rsidRDefault="006E4C1D" w:rsidP="00210147">
            <w:pPr>
              <w:jc w:val="right"/>
              <w:rPr>
                <w:rFonts w:asciiTheme="majorBidi" w:hAnsiTheme="majorBidi" w:cstheme="majorBidi"/>
                <w:sz w:val="20"/>
                <w:szCs w:val="20"/>
                <w:lang w:eastAsia="en-CA"/>
              </w:rPr>
            </w:pPr>
            <w:r w:rsidRPr="0090015E">
              <w:rPr>
                <w:rFonts w:asciiTheme="majorBidi" w:hAnsiTheme="majorBidi" w:cstheme="majorBidi"/>
                <w:sz w:val="20"/>
                <w:szCs w:val="20"/>
                <w:lang w:eastAsia="en-CA"/>
              </w:rPr>
              <w:t xml:space="preserve">548,550 </w:t>
            </w:r>
          </w:p>
        </w:tc>
      </w:tr>
      <w:tr w:rsidR="0090015E" w:rsidRPr="0090015E" w14:paraId="785F8357" w14:textId="77777777" w:rsidTr="009B57A5">
        <w:trPr>
          <w:trHeight w:val="170"/>
        </w:trPr>
        <w:tc>
          <w:tcPr>
            <w:tcW w:w="1275" w:type="pct"/>
            <w:vMerge/>
            <w:shd w:val="clear" w:color="auto" w:fill="auto"/>
            <w:noWrap/>
          </w:tcPr>
          <w:p w14:paraId="12610418" w14:textId="77777777" w:rsidR="006E4C1D" w:rsidRPr="0090015E" w:rsidRDefault="006E4C1D" w:rsidP="00DE3FDE">
            <w:pPr>
              <w:jc w:val="left"/>
              <w:rPr>
                <w:rFonts w:asciiTheme="majorBidi" w:hAnsiTheme="majorBidi" w:cstheme="majorBidi"/>
                <w:sz w:val="20"/>
                <w:szCs w:val="20"/>
                <w:lang w:eastAsia="en-CA"/>
              </w:rPr>
            </w:pPr>
          </w:p>
        </w:tc>
        <w:tc>
          <w:tcPr>
            <w:tcW w:w="749" w:type="pct"/>
            <w:shd w:val="clear" w:color="auto" w:fill="auto"/>
            <w:noWrap/>
          </w:tcPr>
          <w:p w14:paraId="2EE6D361" w14:textId="1EECE670" w:rsidR="006E4C1D" w:rsidRPr="0090015E" w:rsidRDefault="006E4C1D" w:rsidP="00DE3FDE">
            <w:pPr>
              <w:jc w:val="center"/>
              <w:rPr>
                <w:rFonts w:asciiTheme="majorBidi" w:hAnsiTheme="majorBidi" w:cstheme="majorBidi"/>
                <w:sz w:val="20"/>
                <w:szCs w:val="20"/>
                <w:lang w:eastAsia="en-CA"/>
              </w:rPr>
            </w:pPr>
            <w:r w:rsidRPr="0090015E">
              <w:rPr>
                <w:rFonts w:asciiTheme="majorBidi" w:hAnsiTheme="majorBidi" w:cstheme="majorBidi"/>
                <w:sz w:val="20"/>
                <w:szCs w:val="20"/>
                <w:lang w:eastAsia="en-CA"/>
              </w:rPr>
              <w:t>R-404A</w:t>
            </w:r>
          </w:p>
        </w:tc>
        <w:tc>
          <w:tcPr>
            <w:tcW w:w="780" w:type="pct"/>
            <w:shd w:val="clear" w:color="auto" w:fill="auto"/>
            <w:noWrap/>
          </w:tcPr>
          <w:p w14:paraId="6847EEBA" w14:textId="01511269" w:rsidR="006E4C1D" w:rsidRPr="0090015E" w:rsidRDefault="006E4C1D" w:rsidP="00DE3FDE">
            <w:pPr>
              <w:jc w:val="right"/>
              <w:rPr>
                <w:rFonts w:asciiTheme="majorBidi" w:hAnsiTheme="majorBidi" w:cstheme="majorBidi"/>
                <w:sz w:val="20"/>
                <w:szCs w:val="20"/>
                <w:lang w:eastAsia="en-CA"/>
              </w:rPr>
            </w:pPr>
            <w:r w:rsidRPr="0090015E">
              <w:rPr>
                <w:rFonts w:asciiTheme="majorBidi" w:hAnsiTheme="majorBidi" w:cstheme="majorBidi"/>
                <w:sz w:val="20"/>
                <w:szCs w:val="20"/>
                <w:lang w:eastAsia="en-CA"/>
              </w:rPr>
              <w:t>7,200</w:t>
            </w:r>
          </w:p>
        </w:tc>
        <w:tc>
          <w:tcPr>
            <w:tcW w:w="706" w:type="pct"/>
            <w:vMerge/>
            <w:shd w:val="clear" w:color="auto" w:fill="auto"/>
            <w:noWrap/>
          </w:tcPr>
          <w:p w14:paraId="2A9E4225" w14:textId="77777777" w:rsidR="006E4C1D" w:rsidRPr="0090015E" w:rsidRDefault="006E4C1D" w:rsidP="00DE3FDE">
            <w:pPr>
              <w:jc w:val="right"/>
              <w:rPr>
                <w:rFonts w:asciiTheme="majorBidi" w:hAnsiTheme="majorBidi" w:cstheme="majorBidi"/>
                <w:sz w:val="20"/>
                <w:szCs w:val="20"/>
                <w:lang w:eastAsia="en-CA"/>
              </w:rPr>
            </w:pPr>
          </w:p>
        </w:tc>
        <w:tc>
          <w:tcPr>
            <w:tcW w:w="724" w:type="pct"/>
            <w:vMerge/>
            <w:shd w:val="clear" w:color="auto" w:fill="auto"/>
            <w:noWrap/>
          </w:tcPr>
          <w:p w14:paraId="145C407D" w14:textId="77777777" w:rsidR="006E4C1D" w:rsidRPr="0090015E" w:rsidRDefault="006E4C1D" w:rsidP="00DE3FDE">
            <w:pPr>
              <w:jc w:val="right"/>
              <w:rPr>
                <w:rFonts w:asciiTheme="majorBidi" w:hAnsiTheme="majorBidi" w:cstheme="majorBidi"/>
                <w:sz w:val="20"/>
                <w:szCs w:val="20"/>
                <w:lang w:eastAsia="en-CA"/>
              </w:rPr>
            </w:pPr>
          </w:p>
        </w:tc>
        <w:tc>
          <w:tcPr>
            <w:tcW w:w="765" w:type="pct"/>
            <w:vMerge/>
            <w:shd w:val="clear" w:color="auto" w:fill="auto"/>
            <w:noWrap/>
          </w:tcPr>
          <w:p w14:paraId="3222B3FB" w14:textId="77777777" w:rsidR="006E4C1D" w:rsidRPr="0090015E" w:rsidRDefault="006E4C1D" w:rsidP="00DE3FDE">
            <w:pPr>
              <w:jc w:val="right"/>
              <w:rPr>
                <w:rFonts w:asciiTheme="majorBidi" w:hAnsiTheme="majorBidi" w:cstheme="majorBidi"/>
                <w:sz w:val="20"/>
                <w:szCs w:val="20"/>
                <w:lang w:eastAsia="en-CA"/>
              </w:rPr>
            </w:pPr>
          </w:p>
        </w:tc>
      </w:tr>
      <w:tr w:rsidR="0090015E" w:rsidRPr="0090015E" w14:paraId="2F80975B" w14:textId="77777777" w:rsidTr="009B57A5">
        <w:trPr>
          <w:trHeight w:val="206"/>
        </w:trPr>
        <w:tc>
          <w:tcPr>
            <w:tcW w:w="2025" w:type="pct"/>
            <w:gridSpan w:val="2"/>
            <w:shd w:val="clear" w:color="auto" w:fill="auto"/>
            <w:noWrap/>
          </w:tcPr>
          <w:p w14:paraId="02C9B9EE" w14:textId="1F02C13D" w:rsidR="008C1F07" w:rsidRPr="0090015E" w:rsidRDefault="008C1F07" w:rsidP="008C1F07">
            <w:pPr>
              <w:jc w:val="left"/>
              <w:rPr>
                <w:rFonts w:asciiTheme="majorBidi" w:hAnsiTheme="majorBidi" w:cstheme="majorBidi"/>
                <w:sz w:val="20"/>
                <w:szCs w:val="20"/>
                <w:lang w:eastAsia="en-CA"/>
              </w:rPr>
            </w:pPr>
            <w:r w:rsidRPr="0090015E">
              <w:rPr>
                <w:rFonts w:asciiTheme="majorBidi" w:hAnsiTheme="majorBidi" w:cstheme="majorBidi"/>
                <w:b/>
                <w:bCs/>
                <w:sz w:val="20"/>
                <w:szCs w:val="20"/>
                <w:lang w:eastAsia="en-CA"/>
              </w:rPr>
              <w:t>Sub-total</w:t>
            </w:r>
            <w:r w:rsidR="00CF21E8" w:rsidRPr="0090015E">
              <w:rPr>
                <w:rFonts w:asciiTheme="majorBidi" w:hAnsiTheme="majorBidi" w:cstheme="majorBidi"/>
                <w:b/>
                <w:bCs/>
                <w:sz w:val="20"/>
                <w:szCs w:val="20"/>
                <w:lang w:eastAsia="en-CA"/>
              </w:rPr>
              <w:t xml:space="preserve"> (A)</w:t>
            </w:r>
          </w:p>
        </w:tc>
        <w:tc>
          <w:tcPr>
            <w:tcW w:w="780" w:type="pct"/>
            <w:shd w:val="clear" w:color="auto" w:fill="auto"/>
            <w:noWrap/>
          </w:tcPr>
          <w:p w14:paraId="0FEE83BB" w14:textId="566DC70B" w:rsidR="008C1F07" w:rsidRPr="0090015E" w:rsidRDefault="008C1F07" w:rsidP="00AA5037">
            <w:pPr>
              <w:jc w:val="right"/>
              <w:rPr>
                <w:rFonts w:asciiTheme="majorBidi" w:hAnsiTheme="majorBidi" w:cstheme="majorBidi"/>
                <w:b/>
                <w:bCs/>
                <w:sz w:val="20"/>
                <w:szCs w:val="20"/>
                <w:lang w:eastAsia="en-CA"/>
              </w:rPr>
            </w:pPr>
            <w:r w:rsidRPr="0090015E">
              <w:rPr>
                <w:rFonts w:asciiTheme="majorBidi" w:hAnsiTheme="majorBidi" w:cstheme="majorBidi"/>
                <w:b/>
                <w:bCs/>
                <w:sz w:val="20"/>
                <w:szCs w:val="20"/>
                <w:lang w:eastAsia="en-CA"/>
              </w:rPr>
              <w:t>16,240</w:t>
            </w:r>
          </w:p>
        </w:tc>
        <w:tc>
          <w:tcPr>
            <w:tcW w:w="706" w:type="pct"/>
            <w:shd w:val="clear" w:color="auto" w:fill="auto"/>
            <w:noWrap/>
          </w:tcPr>
          <w:p w14:paraId="4C40589C" w14:textId="4C79C67D" w:rsidR="008C1F07" w:rsidRPr="0090015E" w:rsidRDefault="008C1F07" w:rsidP="00AA5037">
            <w:pPr>
              <w:jc w:val="right"/>
              <w:rPr>
                <w:rFonts w:asciiTheme="majorBidi" w:hAnsiTheme="majorBidi" w:cstheme="majorBidi"/>
                <w:b/>
                <w:bCs/>
                <w:sz w:val="20"/>
                <w:szCs w:val="20"/>
                <w:lang w:eastAsia="en-CA"/>
              </w:rPr>
            </w:pPr>
            <w:r w:rsidRPr="0090015E">
              <w:rPr>
                <w:rFonts w:asciiTheme="majorBidi" w:hAnsiTheme="majorBidi" w:cstheme="majorBidi"/>
                <w:b/>
                <w:bCs/>
                <w:sz w:val="20"/>
                <w:szCs w:val="20"/>
                <w:lang w:eastAsia="en-CA"/>
              </w:rPr>
              <w:t>1,930,200</w:t>
            </w:r>
          </w:p>
        </w:tc>
        <w:tc>
          <w:tcPr>
            <w:tcW w:w="724" w:type="pct"/>
            <w:shd w:val="clear" w:color="auto" w:fill="auto"/>
            <w:noWrap/>
          </w:tcPr>
          <w:p w14:paraId="5B9448A7" w14:textId="76C08CE9" w:rsidR="008C1F07" w:rsidRPr="0090015E" w:rsidRDefault="008C1F07" w:rsidP="00AA5037">
            <w:pPr>
              <w:jc w:val="right"/>
              <w:rPr>
                <w:rFonts w:asciiTheme="majorBidi" w:hAnsiTheme="majorBidi" w:cstheme="majorBidi"/>
                <w:b/>
                <w:bCs/>
                <w:sz w:val="20"/>
                <w:szCs w:val="20"/>
                <w:lang w:eastAsia="en-CA"/>
              </w:rPr>
            </w:pPr>
            <w:r w:rsidRPr="0090015E">
              <w:rPr>
                <w:rFonts w:asciiTheme="majorBidi" w:hAnsiTheme="majorBidi" w:cstheme="majorBidi"/>
                <w:b/>
                <w:bCs/>
                <w:sz w:val="20"/>
                <w:szCs w:val="20"/>
                <w:lang w:eastAsia="en-CA"/>
              </w:rPr>
              <w:t>222,083</w:t>
            </w:r>
          </w:p>
        </w:tc>
        <w:tc>
          <w:tcPr>
            <w:tcW w:w="765" w:type="pct"/>
            <w:shd w:val="clear" w:color="auto" w:fill="auto"/>
            <w:noWrap/>
          </w:tcPr>
          <w:p w14:paraId="62B40715" w14:textId="53EACF3D" w:rsidR="008C1F07" w:rsidRPr="0090015E" w:rsidRDefault="008C1F07" w:rsidP="00AA5037">
            <w:pPr>
              <w:jc w:val="right"/>
              <w:rPr>
                <w:rFonts w:asciiTheme="majorBidi" w:hAnsiTheme="majorBidi" w:cstheme="majorBidi"/>
                <w:b/>
                <w:bCs/>
                <w:sz w:val="20"/>
                <w:szCs w:val="20"/>
                <w:lang w:eastAsia="en-CA"/>
              </w:rPr>
            </w:pPr>
            <w:r w:rsidRPr="0090015E">
              <w:rPr>
                <w:rFonts w:asciiTheme="majorBidi" w:hAnsiTheme="majorBidi" w:cstheme="majorBidi"/>
                <w:b/>
                <w:bCs/>
                <w:sz w:val="20"/>
                <w:szCs w:val="20"/>
                <w:lang w:eastAsia="en-CA"/>
              </w:rPr>
              <w:t>2,152,283</w:t>
            </w:r>
          </w:p>
        </w:tc>
      </w:tr>
      <w:tr w:rsidR="0090015E" w:rsidRPr="0090015E" w14:paraId="5887CAD5" w14:textId="77777777" w:rsidTr="009B57A5">
        <w:trPr>
          <w:trHeight w:val="251"/>
        </w:trPr>
        <w:tc>
          <w:tcPr>
            <w:tcW w:w="5000" w:type="pct"/>
            <w:gridSpan w:val="6"/>
            <w:shd w:val="clear" w:color="auto" w:fill="auto"/>
            <w:noWrap/>
            <w:vAlign w:val="center"/>
          </w:tcPr>
          <w:p w14:paraId="5CE1ABC7" w14:textId="0F2C4874" w:rsidR="00AA5037" w:rsidRPr="0090015E" w:rsidRDefault="00AA5037" w:rsidP="00AA5037">
            <w:pPr>
              <w:jc w:val="center"/>
              <w:rPr>
                <w:rFonts w:asciiTheme="majorBidi" w:hAnsiTheme="majorBidi" w:cstheme="majorBidi"/>
                <w:sz w:val="20"/>
                <w:szCs w:val="20"/>
                <w:lang w:eastAsia="en-CA"/>
              </w:rPr>
            </w:pPr>
            <w:r w:rsidRPr="0090015E">
              <w:rPr>
                <w:rFonts w:asciiTheme="majorBidi" w:hAnsiTheme="majorBidi" w:cstheme="majorBidi"/>
                <w:b/>
                <w:bCs/>
                <w:sz w:val="20"/>
                <w:szCs w:val="20"/>
                <w:lang w:eastAsia="en-CA"/>
              </w:rPr>
              <w:t>Air-conditioning</w:t>
            </w:r>
          </w:p>
        </w:tc>
      </w:tr>
      <w:tr w:rsidR="0090015E" w:rsidRPr="0090015E" w14:paraId="26D273CC" w14:textId="77777777" w:rsidTr="009B57A5">
        <w:trPr>
          <w:trHeight w:val="206"/>
        </w:trPr>
        <w:tc>
          <w:tcPr>
            <w:tcW w:w="1275" w:type="pct"/>
            <w:shd w:val="clear" w:color="auto" w:fill="auto"/>
            <w:noWrap/>
            <w:hideMark/>
          </w:tcPr>
          <w:p w14:paraId="44D872B5" w14:textId="77777777" w:rsidR="00AA5037" w:rsidRPr="0090015E" w:rsidRDefault="00AA5037" w:rsidP="00AA5037">
            <w:pPr>
              <w:jc w:val="left"/>
              <w:rPr>
                <w:rFonts w:asciiTheme="majorBidi" w:hAnsiTheme="majorBidi" w:cstheme="majorBidi"/>
                <w:sz w:val="20"/>
                <w:szCs w:val="20"/>
                <w:lang w:eastAsia="en-CA"/>
              </w:rPr>
            </w:pPr>
            <w:r w:rsidRPr="0090015E">
              <w:rPr>
                <w:rFonts w:asciiTheme="majorBidi" w:hAnsiTheme="majorBidi" w:cstheme="majorBidi"/>
                <w:sz w:val="20"/>
                <w:szCs w:val="20"/>
                <w:lang w:eastAsia="en-CA"/>
              </w:rPr>
              <w:t xml:space="preserve">Abu </w:t>
            </w:r>
            <w:proofErr w:type="spellStart"/>
            <w:r w:rsidRPr="0090015E">
              <w:rPr>
                <w:rFonts w:asciiTheme="majorBidi" w:hAnsiTheme="majorBidi" w:cstheme="majorBidi"/>
                <w:sz w:val="20"/>
                <w:szCs w:val="20"/>
                <w:lang w:eastAsia="en-CA"/>
              </w:rPr>
              <w:t>Haltam</w:t>
            </w:r>
            <w:proofErr w:type="spellEnd"/>
          </w:p>
        </w:tc>
        <w:tc>
          <w:tcPr>
            <w:tcW w:w="749" w:type="pct"/>
            <w:shd w:val="clear" w:color="auto" w:fill="auto"/>
            <w:noWrap/>
            <w:hideMark/>
          </w:tcPr>
          <w:p w14:paraId="3EB5738E" w14:textId="77777777" w:rsidR="00AA5037" w:rsidRPr="0090015E" w:rsidRDefault="00AA5037" w:rsidP="00AA5037">
            <w:pPr>
              <w:jc w:val="center"/>
              <w:rPr>
                <w:rFonts w:asciiTheme="majorBidi" w:hAnsiTheme="majorBidi" w:cstheme="majorBidi"/>
                <w:sz w:val="20"/>
                <w:szCs w:val="20"/>
                <w:lang w:eastAsia="en-CA"/>
              </w:rPr>
            </w:pPr>
            <w:r w:rsidRPr="0090015E">
              <w:rPr>
                <w:rFonts w:asciiTheme="majorBidi" w:hAnsiTheme="majorBidi" w:cstheme="majorBidi"/>
                <w:sz w:val="20"/>
                <w:szCs w:val="20"/>
                <w:lang w:eastAsia="en-CA"/>
              </w:rPr>
              <w:t>R-410A</w:t>
            </w:r>
          </w:p>
        </w:tc>
        <w:tc>
          <w:tcPr>
            <w:tcW w:w="780" w:type="pct"/>
            <w:shd w:val="clear" w:color="auto" w:fill="auto"/>
            <w:noWrap/>
            <w:hideMark/>
          </w:tcPr>
          <w:p w14:paraId="521ED458" w14:textId="77777777" w:rsidR="00AA5037" w:rsidRPr="0090015E" w:rsidRDefault="00AA5037" w:rsidP="00AA5037">
            <w:pPr>
              <w:jc w:val="right"/>
              <w:rPr>
                <w:rFonts w:asciiTheme="majorBidi" w:hAnsiTheme="majorBidi" w:cstheme="majorBidi"/>
                <w:sz w:val="20"/>
                <w:szCs w:val="20"/>
                <w:lang w:eastAsia="en-CA"/>
              </w:rPr>
            </w:pPr>
            <w:r w:rsidRPr="0090015E">
              <w:rPr>
                <w:rFonts w:asciiTheme="majorBidi" w:hAnsiTheme="majorBidi" w:cstheme="majorBidi"/>
                <w:sz w:val="20"/>
                <w:szCs w:val="20"/>
                <w:lang w:eastAsia="en-CA"/>
              </w:rPr>
              <w:t>30,300</w:t>
            </w:r>
          </w:p>
        </w:tc>
        <w:tc>
          <w:tcPr>
            <w:tcW w:w="706" w:type="pct"/>
            <w:shd w:val="clear" w:color="auto" w:fill="auto"/>
            <w:noWrap/>
            <w:hideMark/>
          </w:tcPr>
          <w:p w14:paraId="03C511EF" w14:textId="7B958775" w:rsidR="00AA5037" w:rsidRPr="0090015E" w:rsidRDefault="00AA5037" w:rsidP="00AA5037">
            <w:pPr>
              <w:jc w:val="right"/>
              <w:rPr>
                <w:rFonts w:asciiTheme="majorBidi" w:hAnsiTheme="majorBidi" w:cstheme="majorBidi"/>
                <w:sz w:val="20"/>
                <w:szCs w:val="20"/>
                <w:lang w:eastAsia="en-CA"/>
              </w:rPr>
            </w:pPr>
            <w:r w:rsidRPr="0090015E">
              <w:rPr>
                <w:rFonts w:asciiTheme="majorBidi" w:hAnsiTheme="majorBidi" w:cstheme="majorBidi"/>
                <w:sz w:val="20"/>
                <w:szCs w:val="20"/>
                <w:lang w:eastAsia="en-CA"/>
              </w:rPr>
              <w:t>490,650</w:t>
            </w:r>
          </w:p>
        </w:tc>
        <w:tc>
          <w:tcPr>
            <w:tcW w:w="724" w:type="pct"/>
            <w:shd w:val="clear" w:color="auto" w:fill="auto"/>
            <w:noWrap/>
            <w:hideMark/>
          </w:tcPr>
          <w:p w14:paraId="3A4DA8C2" w14:textId="327A816D" w:rsidR="00AA5037" w:rsidRPr="0090015E" w:rsidRDefault="00AA5037" w:rsidP="00AA5037">
            <w:pPr>
              <w:jc w:val="right"/>
              <w:rPr>
                <w:rFonts w:asciiTheme="majorBidi" w:hAnsiTheme="majorBidi" w:cstheme="majorBidi"/>
                <w:sz w:val="20"/>
                <w:szCs w:val="20"/>
                <w:lang w:eastAsia="en-CA"/>
              </w:rPr>
            </w:pPr>
            <w:r w:rsidRPr="0090015E">
              <w:rPr>
                <w:rFonts w:asciiTheme="majorBidi" w:hAnsiTheme="majorBidi" w:cstheme="majorBidi"/>
                <w:sz w:val="20"/>
                <w:szCs w:val="20"/>
                <w:lang w:eastAsia="en-CA"/>
              </w:rPr>
              <w:t xml:space="preserve">151,500 </w:t>
            </w:r>
          </w:p>
        </w:tc>
        <w:tc>
          <w:tcPr>
            <w:tcW w:w="765" w:type="pct"/>
            <w:shd w:val="clear" w:color="auto" w:fill="auto"/>
            <w:noWrap/>
            <w:hideMark/>
          </w:tcPr>
          <w:p w14:paraId="504FF763" w14:textId="20C3F80F" w:rsidR="00AA5037" w:rsidRPr="0090015E" w:rsidRDefault="00AA5037" w:rsidP="00AA5037">
            <w:pPr>
              <w:jc w:val="right"/>
              <w:rPr>
                <w:rFonts w:asciiTheme="majorBidi" w:hAnsiTheme="majorBidi" w:cstheme="majorBidi"/>
                <w:sz w:val="20"/>
                <w:szCs w:val="20"/>
                <w:lang w:eastAsia="en-CA"/>
              </w:rPr>
            </w:pPr>
            <w:r w:rsidRPr="0090015E">
              <w:rPr>
                <w:rFonts w:asciiTheme="majorBidi" w:hAnsiTheme="majorBidi" w:cstheme="majorBidi"/>
                <w:sz w:val="20"/>
                <w:szCs w:val="20"/>
                <w:lang w:eastAsia="en-CA"/>
              </w:rPr>
              <w:t>642,150</w:t>
            </w:r>
          </w:p>
        </w:tc>
      </w:tr>
      <w:tr w:rsidR="0090015E" w:rsidRPr="0090015E" w14:paraId="13226873" w14:textId="77777777" w:rsidTr="009B57A5">
        <w:trPr>
          <w:trHeight w:val="143"/>
        </w:trPr>
        <w:tc>
          <w:tcPr>
            <w:tcW w:w="1275" w:type="pct"/>
            <w:shd w:val="clear" w:color="auto" w:fill="auto"/>
            <w:noWrap/>
            <w:hideMark/>
          </w:tcPr>
          <w:p w14:paraId="72B122FC" w14:textId="77777777" w:rsidR="00AA5037" w:rsidRPr="0090015E" w:rsidRDefault="00AA5037" w:rsidP="00AA5037">
            <w:pPr>
              <w:jc w:val="left"/>
              <w:rPr>
                <w:rFonts w:asciiTheme="majorBidi" w:hAnsiTheme="majorBidi" w:cstheme="majorBidi"/>
                <w:sz w:val="20"/>
                <w:szCs w:val="20"/>
                <w:lang w:eastAsia="en-CA"/>
              </w:rPr>
            </w:pPr>
            <w:r w:rsidRPr="0090015E">
              <w:rPr>
                <w:rFonts w:asciiTheme="majorBidi" w:hAnsiTheme="majorBidi" w:cstheme="majorBidi"/>
                <w:sz w:val="20"/>
                <w:szCs w:val="20"/>
                <w:lang w:eastAsia="en-CA"/>
              </w:rPr>
              <w:t>Exceed</w:t>
            </w:r>
          </w:p>
        </w:tc>
        <w:tc>
          <w:tcPr>
            <w:tcW w:w="749" w:type="pct"/>
            <w:shd w:val="clear" w:color="auto" w:fill="auto"/>
            <w:noWrap/>
            <w:hideMark/>
          </w:tcPr>
          <w:p w14:paraId="10982180" w14:textId="77777777" w:rsidR="00AA5037" w:rsidRPr="0090015E" w:rsidRDefault="00AA5037" w:rsidP="00AA5037">
            <w:pPr>
              <w:jc w:val="center"/>
              <w:rPr>
                <w:rFonts w:asciiTheme="majorBidi" w:hAnsiTheme="majorBidi" w:cstheme="majorBidi"/>
                <w:sz w:val="20"/>
                <w:szCs w:val="20"/>
                <w:lang w:eastAsia="en-CA"/>
              </w:rPr>
            </w:pPr>
            <w:r w:rsidRPr="0090015E">
              <w:rPr>
                <w:rFonts w:asciiTheme="majorBidi" w:hAnsiTheme="majorBidi" w:cstheme="majorBidi"/>
                <w:sz w:val="20"/>
                <w:szCs w:val="20"/>
                <w:lang w:eastAsia="en-CA"/>
              </w:rPr>
              <w:t>R-410A</w:t>
            </w:r>
          </w:p>
        </w:tc>
        <w:tc>
          <w:tcPr>
            <w:tcW w:w="780" w:type="pct"/>
            <w:shd w:val="clear" w:color="auto" w:fill="auto"/>
            <w:noWrap/>
            <w:hideMark/>
          </w:tcPr>
          <w:p w14:paraId="3749DA08" w14:textId="77777777" w:rsidR="00AA5037" w:rsidRPr="0090015E" w:rsidRDefault="00AA5037" w:rsidP="00AA5037">
            <w:pPr>
              <w:jc w:val="right"/>
              <w:rPr>
                <w:rFonts w:asciiTheme="majorBidi" w:hAnsiTheme="majorBidi" w:cstheme="majorBidi"/>
                <w:sz w:val="20"/>
                <w:szCs w:val="20"/>
                <w:lang w:eastAsia="en-CA"/>
              </w:rPr>
            </w:pPr>
            <w:r w:rsidRPr="0090015E">
              <w:rPr>
                <w:rFonts w:asciiTheme="majorBidi" w:hAnsiTheme="majorBidi" w:cstheme="majorBidi"/>
                <w:sz w:val="20"/>
                <w:szCs w:val="20"/>
                <w:lang w:eastAsia="en-CA"/>
              </w:rPr>
              <w:t>77,600</w:t>
            </w:r>
          </w:p>
        </w:tc>
        <w:tc>
          <w:tcPr>
            <w:tcW w:w="706" w:type="pct"/>
            <w:shd w:val="clear" w:color="auto" w:fill="auto"/>
            <w:noWrap/>
            <w:hideMark/>
          </w:tcPr>
          <w:p w14:paraId="273E3708" w14:textId="4A009D3D" w:rsidR="00AA5037" w:rsidRPr="0090015E" w:rsidRDefault="00AA5037" w:rsidP="00AA5037">
            <w:pPr>
              <w:jc w:val="right"/>
              <w:rPr>
                <w:rFonts w:asciiTheme="majorBidi" w:hAnsiTheme="majorBidi" w:cstheme="majorBidi"/>
                <w:sz w:val="20"/>
                <w:szCs w:val="20"/>
                <w:lang w:eastAsia="en-CA"/>
              </w:rPr>
            </w:pPr>
            <w:r w:rsidRPr="0090015E">
              <w:rPr>
                <w:rFonts w:asciiTheme="majorBidi" w:hAnsiTheme="majorBidi" w:cstheme="majorBidi"/>
                <w:sz w:val="20"/>
                <w:szCs w:val="20"/>
                <w:lang w:eastAsia="en-CA"/>
              </w:rPr>
              <w:t>490,650</w:t>
            </w:r>
          </w:p>
        </w:tc>
        <w:tc>
          <w:tcPr>
            <w:tcW w:w="724" w:type="pct"/>
            <w:shd w:val="clear" w:color="auto" w:fill="auto"/>
            <w:noWrap/>
            <w:hideMark/>
          </w:tcPr>
          <w:p w14:paraId="18D1E462" w14:textId="149D043B" w:rsidR="00AA5037" w:rsidRPr="0090015E" w:rsidRDefault="00AA5037" w:rsidP="00AA5037">
            <w:pPr>
              <w:jc w:val="right"/>
              <w:rPr>
                <w:rFonts w:asciiTheme="majorBidi" w:hAnsiTheme="majorBidi" w:cstheme="majorBidi"/>
                <w:sz w:val="20"/>
                <w:szCs w:val="20"/>
                <w:lang w:eastAsia="en-CA"/>
              </w:rPr>
            </w:pPr>
            <w:r w:rsidRPr="0090015E">
              <w:rPr>
                <w:rFonts w:asciiTheme="majorBidi" w:hAnsiTheme="majorBidi" w:cstheme="majorBidi"/>
                <w:sz w:val="20"/>
                <w:szCs w:val="20"/>
                <w:lang w:eastAsia="en-CA"/>
              </w:rPr>
              <w:t xml:space="preserve">388,000 </w:t>
            </w:r>
          </w:p>
        </w:tc>
        <w:tc>
          <w:tcPr>
            <w:tcW w:w="765" w:type="pct"/>
            <w:shd w:val="clear" w:color="auto" w:fill="auto"/>
            <w:noWrap/>
            <w:hideMark/>
          </w:tcPr>
          <w:p w14:paraId="4733391A" w14:textId="66B80174" w:rsidR="00AA5037" w:rsidRPr="0090015E" w:rsidRDefault="00AA5037" w:rsidP="00AA5037">
            <w:pPr>
              <w:jc w:val="right"/>
              <w:rPr>
                <w:rFonts w:asciiTheme="majorBidi" w:hAnsiTheme="majorBidi" w:cstheme="majorBidi"/>
                <w:sz w:val="20"/>
                <w:szCs w:val="20"/>
                <w:lang w:eastAsia="en-CA"/>
              </w:rPr>
            </w:pPr>
            <w:r w:rsidRPr="0090015E">
              <w:rPr>
                <w:rFonts w:asciiTheme="majorBidi" w:hAnsiTheme="majorBidi" w:cstheme="majorBidi"/>
                <w:sz w:val="20"/>
                <w:szCs w:val="20"/>
                <w:lang w:eastAsia="en-CA"/>
              </w:rPr>
              <w:t>878,650</w:t>
            </w:r>
          </w:p>
        </w:tc>
      </w:tr>
      <w:tr w:rsidR="0090015E" w:rsidRPr="0090015E" w14:paraId="161224F4" w14:textId="77777777" w:rsidTr="009B57A5">
        <w:trPr>
          <w:trHeight w:val="179"/>
        </w:trPr>
        <w:tc>
          <w:tcPr>
            <w:tcW w:w="1275" w:type="pct"/>
            <w:shd w:val="clear" w:color="auto" w:fill="auto"/>
            <w:noWrap/>
            <w:hideMark/>
          </w:tcPr>
          <w:p w14:paraId="2A0DBAA0" w14:textId="77777777" w:rsidR="00AA5037" w:rsidRPr="0090015E" w:rsidRDefault="00AA5037" w:rsidP="00AA5037">
            <w:pPr>
              <w:jc w:val="left"/>
              <w:rPr>
                <w:rFonts w:asciiTheme="majorBidi" w:hAnsiTheme="majorBidi" w:cstheme="majorBidi"/>
                <w:sz w:val="20"/>
                <w:szCs w:val="20"/>
                <w:lang w:eastAsia="en-CA"/>
              </w:rPr>
            </w:pPr>
            <w:r w:rsidRPr="0090015E">
              <w:rPr>
                <w:rFonts w:asciiTheme="majorBidi" w:hAnsiTheme="majorBidi" w:cstheme="majorBidi"/>
                <w:sz w:val="20"/>
                <w:szCs w:val="20"/>
                <w:lang w:eastAsia="en-CA"/>
              </w:rPr>
              <w:t>PHC</w:t>
            </w:r>
          </w:p>
        </w:tc>
        <w:tc>
          <w:tcPr>
            <w:tcW w:w="749" w:type="pct"/>
            <w:shd w:val="clear" w:color="auto" w:fill="auto"/>
            <w:noWrap/>
            <w:hideMark/>
          </w:tcPr>
          <w:p w14:paraId="6BBD6477" w14:textId="77777777" w:rsidR="00AA5037" w:rsidRPr="0090015E" w:rsidRDefault="00AA5037" w:rsidP="00AA5037">
            <w:pPr>
              <w:jc w:val="center"/>
              <w:rPr>
                <w:rFonts w:asciiTheme="majorBidi" w:hAnsiTheme="majorBidi" w:cstheme="majorBidi"/>
                <w:sz w:val="20"/>
                <w:szCs w:val="20"/>
                <w:lang w:eastAsia="en-CA"/>
              </w:rPr>
            </w:pPr>
            <w:r w:rsidRPr="0090015E">
              <w:rPr>
                <w:rFonts w:asciiTheme="majorBidi" w:hAnsiTheme="majorBidi" w:cstheme="majorBidi"/>
                <w:sz w:val="20"/>
                <w:szCs w:val="20"/>
                <w:lang w:eastAsia="en-CA"/>
              </w:rPr>
              <w:t>R-410A</w:t>
            </w:r>
          </w:p>
        </w:tc>
        <w:tc>
          <w:tcPr>
            <w:tcW w:w="780" w:type="pct"/>
            <w:shd w:val="clear" w:color="auto" w:fill="auto"/>
            <w:noWrap/>
            <w:hideMark/>
          </w:tcPr>
          <w:p w14:paraId="5BC408FD" w14:textId="77777777" w:rsidR="00AA5037" w:rsidRPr="0090015E" w:rsidRDefault="00AA5037" w:rsidP="00AA5037">
            <w:pPr>
              <w:jc w:val="right"/>
              <w:rPr>
                <w:rFonts w:asciiTheme="majorBidi" w:hAnsiTheme="majorBidi" w:cstheme="majorBidi"/>
                <w:sz w:val="20"/>
                <w:szCs w:val="20"/>
                <w:lang w:eastAsia="en-CA"/>
              </w:rPr>
            </w:pPr>
            <w:r w:rsidRPr="0090015E">
              <w:rPr>
                <w:rFonts w:asciiTheme="majorBidi" w:hAnsiTheme="majorBidi" w:cstheme="majorBidi"/>
                <w:sz w:val="20"/>
                <w:szCs w:val="20"/>
                <w:lang w:eastAsia="en-CA"/>
              </w:rPr>
              <w:t>27,800</w:t>
            </w:r>
          </w:p>
        </w:tc>
        <w:tc>
          <w:tcPr>
            <w:tcW w:w="706" w:type="pct"/>
            <w:shd w:val="clear" w:color="auto" w:fill="auto"/>
            <w:noWrap/>
            <w:hideMark/>
          </w:tcPr>
          <w:p w14:paraId="0A99B126" w14:textId="5FD842F8" w:rsidR="00AA5037" w:rsidRPr="0090015E" w:rsidRDefault="00AA5037" w:rsidP="00AA5037">
            <w:pPr>
              <w:jc w:val="right"/>
              <w:rPr>
                <w:rFonts w:asciiTheme="majorBidi" w:hAnsiTheme="majorBidi" w:cstheme="majorBidi"/>
                <w:sz w:val="20"/>
                <w:szCs w:val="20"/>
                <w:lang w:eastAsia="en-CA"/>
              </w:rPr>
            </w:pPr>
            <w:r w:rsidRPr="0090015E">
              <w:rPr>
                <w:rFonts w:asciiTheme="majorBidi" w:hAnsiTheme="majorBidi" w:cstheme="majorBidi"/>
                <w:sz w:val="20"/>
                <w:szCs w:val="20"/>
                <w:lang w:eastAsia="en-CA"/>
              </w:rPr>
              <w:t>490,650</w:t>
            </w:r>
          </w:p>
        </w:tc>
        <w:tc>
          <w:tcPr>
            <w:tcW w:w="724" w:type="pct"/>
            <w:shd w:val="clear" w:color="auto" w:fill="auto"/>
            <w:noWrap/>
            <w:hideMark/>
          </w:tcPr>
          <w:p w14:paraId="452DAD1C" w14:textId="068DFBB0" w:rsidR="00AA5037" w:rsidRPr="0090015E" w:rsidRDefault="00AA5037" w:rsidP="00AA5037">
            <w:pPr>
              <w:jc w:val="right"/>
              <w:rPr>
                <w:rFonts w:asciiTheme="majorBidi" w:hAnsiTheme="majorBidi" w:cstheme="majorBidi"/>
                <w:sz w:val="20"/>
                <w:szCs w:val="20"/>
                <w:lang w:eastAsia="en-CA"/>
              </w:rPr>
            </w:pPr>
            <w:r w:rsidRPr="0090015E">
              <w:rPr>
                <w:rFonts w:asciiTheme="majorBidi" w:hAnsiTheme="majorBidi" w:cstheme="majorBidi"/>
                <w:sz w:val="20"/>
                <w:szCs w:val="20"/>
                <w:lang w:eastAsia="en-CA"/>
              </w:rPr>
              <w:t xml:space="preserve">139,000 </w:t>
            </w:r>
          </w:p>
        </w:tc>
        <w:tc>
          <w:tcPr>
            <w:tcW w:w="765" w:type="pct"/>
            <w:shd w:val="clear" w:color="auto" w:fill="auto"/>
            <w:noWrap/>
            <w:hideMark/>
          </w:tcPr>
          <w:p w14:paraId="0456EEC1" w14:textId="55200D15" w:rsidR="00AA5037" w:rsidRPr="0090015E" w:rsidRDefault="00AA5037" w:rsidP="00AA5037">
            <w:pPr>
              <w:jc w:val="right"/>
              <w:rPr>
                <w:rFonts w:asciiTheme="majorBidi" w:hAnsiTheme="majorBidi" w:cstheme="majorBidi"/>
                <w:sz w:val="20"/>
                <w:szCs w:val="20"/>
                <w:lang w:eastAsia="en-CA"/>
              </w:rPr>
            </w:pPr>
            <w:r w:rsidRPr="0090015E">
              <w:rPr>
                <w:rFonts w:asciiTheme="majorBidi" w:hAnsiTheme="majorBidi" w:cstheme="majorBidi"/>
                <w:sz w:val="20"/>
                <w:szCs w:val="20"/>
                <w:lang w:eastAsia="en-CA"/>
              </w:rPr>
              <w:t xml:space="preserve">629,650 </w:t>
            </w:r>
          </w:p>
        </w:tc>
      </w:tr>
      <w:tr w:rsidR="0090015E" w:rsidRPr="0090015E" w14:paraId="54230507" w14:textId="77777777" w:rsidTr="009B57A5">
        <w:trPr>
          <w:trHeight w:val="206"/>
        </w:trPr>
        <w:tc>
          <w:tcPr>
            <w:tcW w:w="1275" w:type="pct"/>
            <w:shd w:val="clear" w:color="auto" w:fill="auto"/>
            <w:noWrap/>
            <w:hideMark/>
          </w:tcPr>
          <w:p w14:paraId="51205904" w14:textId="77777777" w:rsidR="00AA5037" w:rsidRPr="0090015E" w:rsidRDefault="00AA5037" w:rsidP="00AA5037">
            <w:pPr>
              <w:jc w:val="left"/>
              <w:rPr>
                <w:rFonts w:asciiTheme="majorBidi" w:hAnsiTheme="majorBidi" w:cstheme="majorBidi"/>
                <w:sz w:val="20"/>
                <w:szCs w:val="20"/>
                <w:lang w:eastAsia="en-CA"/>
              </w:rPr>
            </w:pPr>
            <w:r w:rsidRPr="0090015E">
              <w:rPr>
                <w:rFonts w:asciiTheme="majorBidi" w:hAnsiTheme="majorBidi" w:cstheme="majorBidi"/>
                <w:sz w:val="20"/>
                <w:szCs w:val="20"/>
                <w:lang w:eastAsia="en-CA"/>
              </w:rPr>
              <w:t>Yazan &amp; Zahran</w:t>
            </w:r>
          </w:p>
        </w:tc>
        <w:tc>
          <w:tcPr>
            <w:tcW w:w="749" w:type="pct"/>
            <w:shd w:val="clear" w:color="auto" w:fill="auto"/>
            <w:noWrap/>
            <w:hideMark/>
          </w:tcPr>
          <w:p w14:paraId="6103C704" w14:textId="77777777" w:rsidR="00AA5037" w:rsidRPr="0090015E" w:rsidRDefault="00AA5037" w:rsidP="00AA5037">
            <w:pPr>
              <w:jc w:val="center"/>
              <w:rPr>
                <w:rFonts w:asciiTheme="majorBidi" w:hAnsiTheme="majorBidi" w:cstheme="majorBidi"/>
                <w:sz w:val="20"/>
                <w:szCs w:val="20"/>
                <w:lang w:eastAsia="en-CA"/>
              </w:rPr>
            </w:pPr>
            <w:r w:rsidRPr="0090015E">
              <w:rPr>
                <w:rFonts w:asciiTheme="majorBidi" w:hAnsiTheme="majorBidi" w:cstheme="majorBidi"/>
                <w:sz w:val="20"/>
                <w:szCs w:val="20"/>
                <w:lang w:eastAsia="en-CA"/>
              </w:rPr>
              <w:t>R-410A</w:t>
            </w:r>
          </w:p>
        </w:tc>
        <w:tc>
          <w:tcPr>
            <w:tcW w:w="780" w:type="pct"/>
            <w:shd w:val="clear" w:color="auto" w:fill="auto"/>
            <w:noWrap/>
            <w:hideMark/>
          </w:tcPr>
          <w:p w14:paraId="68F6D91D" w14:textId="77777777" w:rsidR="00AA5037" w:rsidRPr="0090015E" w:rsidRDefault="00AA5037" w:rsidP="00AA5037">
            <w:pPr>
              <w:jc w:val="right"/>
              <w:rPr>
                <w:rFonts w:asciiTheme="majorBidi" w:hAnsiTheme="majorBidi" w:cstheme="majorBidi"/>
                <w:sz w:val="20"/>
                <w:szCs w:val="20"/>
                <w:lang w:eastAsia="en-CA"/>
              </w:rPr>
            </w:pPr>
            <w:r w:rsidRPr="0090015E">
              <w:rPr>
                <w:rFonts w:asciiTheme="majorBidi" w:hAnsiTheme="majorBidi" w:cstheme="majorBidi"/>
                <w:sz w:val="20"/>
                <w:szCs w:val="20"/>
                <w:lang w:eastAsia="en-CA"/>
              </w:rPr>
              <w:t>6,800</w:t>
            </w:r>
          </w:p>
        </w:tc>
        <w:tc>
          <w:tcPr>
            <w:tcW w:w="706" w:type="pct"/>
            <w:shd w:val="clear" w:color="auto" w:fill="auto"/>
            <w:noWrap/>
            <w:hideMark/>
          </w:tcPr>
          <w:p w14:paraId="60F4269E" w14:textId="03DAF7CF" w:rsidR="00AA5037" w:rsidRPr="0090015E" w:rsidRDefault="00AA5037" w:rsidP="00AA5037">
            <w:pPr>
              <w:jc w:val="right"/>
              <w:rPr>
                <w:rFonts w:asciiTheme="majorBidi" w:hAnsiTheme="majorBidi" w:cstheme="majorBidi"/>
                <w:sz w:val="20"/>
                <w:szCs w:val="20"/>
                <w:lang w:eastAsia="en-CA"/>
              </w:rPr>
            </w:pPr>
            <w:r w:rsidRPr="0090015E">
              <w:rPr>
                <w:rFonts w:asciiTheme="majorBidi" w:hAnsiTheme="majorBidi" w:cstheme="majorBidi"/>
                <w:sz w:val="20"/>
                <w:szCs w:val="20"/>
                <w:lang w:eastAsia="en-CA"/>
              </w:rPr>
              <w:t>490,650</w:t>
            </w:r>
          </w:p>
        </w:tc>
        <w:tc>
          <w:tcPr>
            <w:tcW w:w="724" w:type="pct"/>
            <w:shd w:val="clear" w:color="auto" w:fill="auto"/>
            <w:noWrap/>
            <w:hideMark/>
          </w:tcPr>
          <w:p w14:paraId="117A699F" w14:textId="02618330" w:rsidR="00AA5037" w:rsidRPr="0090015E" w:rsidRDefault="00AA5037" w:rsidP="00AA5037">
            <w:pPr>
              <w:jc w:val="right"/>
              <w:rPr>
                <w:rFonts w:asciiTheme="majorBidi" w:hAnsiTheme="majorBidi" w:cstheme="majorBidi"/>
                <w:sz w:val="20"/>
                <w:szCs w:val="20"/>
                <w:lang w:eastAsia="en-CA"/>
              </w:rPr>
            </w:pPr>
            <w:r w:rsidRPr="0090015E">
              <w:rPr>
                <w:rFonts w:asciiTheme="majorBidi" w:hAnsiTheme="majorBidi" w:cstheme="majorBidi"/>
                <w:sz w:val="20"/>
                <w:szCs w:val="20"/>
                <w:lang w:eastAsia="en-CA"/>
              </w:rPr>
              <w:t xml:space="preserve">34,000 </w:t>
            </w:r>
          </w:p>
        </w:tc>
        <w:tc>
          <w:tcPr>
            <w:tcW w:w="765" w:type="pct"/>
            <w:shd w:val="clear" w:color="auto" w:fill="auto"/>
            <w:noWrap/>
            <w:hideMark/>
          </w:tcPr>
          <w:p w14:paraId="2032B3A8" w14:textId="71F28ABF" w:rsidR="00AA5037" w:rsidRPr="0090015E" w:rsidRDefault="00AA5037" w:rsidP="00AA5037">
            <w:pPr>
              <w:jc w:val="right"/>
              <w:rPr>
                <w:rFonts w:asciiTheme="majorBidi" w:hAnsiTheme="majorBidi" w:cstheme="majorBidi"/>
                <w:sz w:val="20"/>
                <w:szCs w:val="20"/>
                <w:lang w:eastAsia="en-CA"/>
              </w:rPr>
            </w:pPr>
            <w:r w:rsidRPr="0090015E">
              <w:rPr>
                <w:rFonts w:asciiTheme="majorBidi" w:hAnsiTheme="majorBidi" w:cstheme="majorBidi"/>
                <w:sz w:val="20"/>
                <w:szCs w:val="20"/>
                <w:lang w:eastAsia="en-CA"/>
              </w:rPr>
              <w:t xml:space="preserve">524,650 </w:t>
            </w:r>
          </w:p>
        </w:tc>
      </w:tr>
      <w:tr w:rsidR="0090015E" w:rsidRPr="0090015E" w14:paraId="034EEBF8" w14:textId="77777777" w:rsidTr="009B57A5">
        <w:trPr>
          <w:trHeight w:val="152"/>
        </w:trPr>
        <w:tc>
          <w:tcPr>
            <w:tcW w:w="2025" w:type="pct"/>
            <w:gridSpan w:val="2"/>
            <w:shd w:val="clear" w:color="auto" w:fill="auto"/>
            <w:noWrap/>
          </w:tcPr>
          <w:p w14:paraId="1E7C9C07" w14:textId="281EF2FC" w:rsidR="008C1F07" w:rsidRPr="0090015E" w:rsidRDefault="008C1F07" w:rsidP="008C1F07">
            <w:pPr>
              <w:jc w:val="left"/>
              <w:rPr>
                <w:rFonts w:asciiTheme="majorBidi" w:hAnsiTheme="majorBidi" w:cstheme="majorBidi"/>
                <w:b/>
                <w:bCs/>
                <w:sz w:val="20"/>
                <w:szCs w:val="20"/>
                <w:lang w:eastAsia="en-CA"/>
              </w:rPr>
            </w:pPr>
            <w:r w:rsidRPr="0090015E">
              <w:rPr>
                <w:rFonts w:asciiTheme="majorBidi" w:hAnsiTheme="majorBidi" w:cstheme="majorBidi"/>
                <w:b/>
                <w:bCs/>
                <w:sz w:val="20"/>
                <w:szCs w:val="20"/>
                <w:lang w:eastAsia="en-CA"/>
              </w:rPr>
              <w:t>Sub-total</w:t>
            </w:r>
            <w:r w:rsidR="00CF21E8" w:rsidRPr="0090015E">
              <w:rPr>
                <w:rFonts w:asciiTheme="majorBidi" w:hAnsiTheme="majorBidi" w:cstheme="majorBidi"/>
                <w:b/>
                <w:bCs/>
                <w:sz w:val="20"/>
                <w:szCs w:val="20"/>
                <w:lang w:eastAsia="en-CA"/>
              </w:rPr>
              <w:t xml:space="preserve"> (B)</w:t>
            </w:r>
          </w:p>
        </w:tc>
        <w:tc>
          <w:tcPr>
            <w:tcW w:w="780" w:type="pct"/>
            <w:shd w:val="clear" w:color="auto" w:fill="auto"/>
            <w:noWrap/>
          </w:tcPr>
          <w:p w14:paraId="2D7A7636" w14:textId="392C0AB3" w:rsidR="008C1F07" w:rsidRPr="0090015E" w:rsidRDefault="008C1F07" w:rsidP="00D36349">
            <w:pPr>
              <w:jc w:val="right"/>
              <w:rPr>
                <w:rFonts w:asciiTheme="majorBidi" w:hAnsiTheme="majorBidi" w:cstheme="majorBidi"/>
                <w:b/>
                <w:bCs/>
                <w:sz w:val="20"/>
                <w:szCs w:val="20"/>
                <w:lang w:eastAsia="en-CA"/>
              </w:rPr>
            </w:pPr>
            <w:r w:rsidRPr="0090015E">
              <w:rPr>
                <w:rFonts w:asciiTheme="majorBidi" w:hAnsiTheme="majorBidi" w:cstheme="majorBidi"/>
                <w:b/>
                <w:bCs/>
                <w:sz w:val="20"/>
                <w:szCs w:val="20"/>
              </w:rPr>
              <w:t>142,500</w:t>
            </w:r>
          </w:p>
        </w:tc>
        <w:tc>
          <w:tcPr>
            <w:tcW w:w="706" w:type="pct"/>
            <w:shd w:val="clear" w:color="auto" w:fill="auto"/>
            <w:noWrap/>
          </w:tcPr>
          <w:p w14:paraId="4E15BBE6" w14:textId="69A349B2" w:rsidR="008C1F07" w:rsidRPr="0090015E" w:rsidRDefault="008C1F07" w:rsidP="00D36349">
            <w:pPr>
              <w:jc w:val="right"/>
              <w:rPr>
                <w:rFonts w:asciiTheme="majorBidi" w:hAnsiTheme="majorBidi" w:cstheme="majorBidi"/>
                <w:b/>
                <w:bCs/>
                <w:sz w:val="20"/>
                <w:szCs w:val="20"/>
                <w:lang w:eastAsia="en-CA"/>
              </w:rPr>
            </w:pPr>
            <w:r w:rsidRPr="0090015E">
              <w:rPr>
                <w:rFonts w:asciiTheme="majorBidi" w:hAnsiTheme="majorBidi" w:cstheme="majorBidi"/>
                <w:b/>
                <w:bCs/>
                <w:sz w:val="20"/>
                <w:szCs w:val="20"/>
              </w:rPr>
              <w:t>1,962,600</w:t>
            </w:r>
          </w:p>
        </w:tc>
        <w:tc>
          <w:tcPr>
            <w:tcW w:w="724" w:type="pct"/>
            <w:shd w:val="clear" w:color="auto" w:fill="auto"/>
            <w:noWrap/>
          </w:tcPr>
          <w:p w14:paraId="32D64EEE" w14:textId="384F153F" w:rsidR="008C1F07" w:rsidRPr="0090015E" w:rsidRDefault="008C1F07" w:rsidP="00D36349">
            <w:pPr>
              <w:jc w:val="right"/>
              <w:rPr>
                <w:rFonts w:asciiTheme="majorBidi" w:hAnsiTheme="majorBidi" w:cstheme="majorBidi"/>
                <w:b/>
                <w:bCs/>
                <w:sz w:val="20"/>
                <w:szCs w:val="20"/>
                <w:lang w:eastAsia="en-CA"/>
              </w:rPr>
            </w:pPr>
            <w:r w:rsidRPr="0090015E">
              <w:rPr>
                <w:rFonts w:asciiTheme="majorBidi" w:hAnsiTheme="majorBidi" w:cstheme="majorBidi"/>
                <w:b/>
                <w:bCs/>
                <w:sz w:val="20"/>
                <w:szCs w:val="20"/>
              </w:rPr>
              <w:t>712,500</w:t>
            </w:r>
          </w:p>
        </w:tc>
        <w:tc>
          <w:tcPr>
            <w:tcW w:w="765" w:type="pct"/>
            <w:shd w:val="clear" w:color="auto" w:fill="auto"/>
            <w:noWrap/>
          </w:tcPr>
          <w:p w14:paraId="629EDB46" w14:textId="4CEED4B9" w:rsidR="008C1F07" w:rsidRPr="0090015E" w:rsidRDefault="008C1F07" w:rsidP="00D36349">
            <w:pPr>
              <w:jc w:val="right"/>
              <w:rPr>
                <w:rFonts w:asciiTheme="majorBidi" w:hAnsiTheme="majorBidi" w:cstheme="majorBidi"/>
                <w:b/>
                <w:bCs/>
                <w:sz w:val="20"/>
                <w:szCs w:val="20"/>
                <w:lang w:eastAsia="en-CA"/>
              </w:rPr>
            </w:pPr>
            <w:r w:rsidRPr="0090015E">
              <w:rPr>
                <w:rFonts w:asciiTheme="majorBidi" w:hAnsiTheme="majorBidi" w:cstheme="majorBidi"/>
                <w:b/>
                <w:bCs/>
                <w:sz w:val="20"/>
                <w:szCs w:val="20"/>
              </w:rPr>
              <w:t>2,675,100</w:t>
            </w:r>
          </w:p>
        </w:tc>
      </w:tr>
      <w:tr w:rsidR="0090015E" w:rsidRPr="0090015E" w14:paraId="1362B1F4" w14:textId="77777777" w:rsidTr="009B57A5">
        <w:trPr>
          <w:trHeight w:val="170"/>
        </w:trPr>
        <w:tc>
          <w:tcPr>
            <w:tcW w:w="4235" w:type="pct"/>
            <w:gridSpan w:val="5"/>
            <w:shd w:val="clear" w:color="auto" w:fill="auto"/>
            <w:noWrap/>
          </w:tcPr>
          <w:p w14:paraId="169C5CF2" w14:textId="13265842" w:rsidR="00B04A4F" w:rsidRPr="0090015E" w:rsidRDefault="00B04A4F" w:rsidP="00AA5037">
            <w:pPr>
              <w:jc w:val="left"/>
              <w:rPr>
                <w:rFonts w:asciiTheme="majorBidi" w:hAnsiTheme="majorBidi" w:cstheme="majorBidi"/>
                <w:b/>
                <w:bCs/>
                <w:sz w:val="20"/>
                <w:szCs w:val="20"/>
                <w:lang w:eastAsia="en-CA"/>
              </w:rPr>
            </w:pPr>
            <w:r w:rsidRPr="0090015E">
              <w:rPr>
                <w:rFonts w:asciiTheme="majorBidi" w:hAnsiTheme="majorBidi" w:cstheme="majorBidi"/>
                <w:b/>
                <w:bCs/>
                <w:sz w:val="20"/>
                <w:szCs w:val="20"/>
                <w:lang w:eastAsia="en-CA"/>
              </w:rPr>
              <w:t xml:space="preserve">Sub-total </w:t>
            </w:r>
            <w:r w:rsidR="00CF21E8" w:rsidRPr="0090015E">
              <w:rPr>
                <w:rFonts w:asciiTheme="majorBidi" w:hAnsiTheme="majorBidi" w:cstheme="majorBidi"/>
                <w:b/>
                <w:bCs/>
                <w:sz w:val="20"/>
                <w:szCs w:val="20"/>
                <w:lang w:eastAsia="en-CA"/>
              </w:rPr>
              <w:t xml:space="preserve">(A+B) </w:t>
            </w:r>
            <w:r w:rsidRPr="0090015E">
              <w:rPr>
                <w:rFonts w:asciiTheme="majorBidi" w:hAnsiTheme="majorBidi" w:cstheme="majorBidi"/>
                <w:b/>
                <w:bCs/>
                <w:sz w:val="20"/>
                <w:szCs w:val="20"/>
                <w:lang w:eastAsia="en-CA"/>
              </w:rPr>
              <w:t>(US $)</w:t>
            </w:r>
          </w:p>
        </w:tc>
        <w:tc>
          <w:tcPr>
            <w:tcW w:w="765" w:type="pct"/>
            <w:shd w:val="clear" w:color="auto" w:fill="auto"/>
          </w:tcPr>
          <w:p w14:paraId="0C50D0B0" w14:textId="3310626A" w:rsidR="00B04A4F" w:rsidRPr="0090015E" w:rsidRDefault="00B04A4F" w:rsidP="00AA5037">
            <w:pPr>
              <w:jc w:val="right"/>
              <w:rPr>
                <w:rFonts w:asciiTheme="majorBidi" w:hAnsiTheme="majorBidi" w:cstheme="majorBidi"/>
                <w:b/>
                <w:bCs/>
                <w:sz w:val="20"/>
                <w:szCs w:val="20"/>
                <w:lang w:eastAsia="en-CA"/>
              </w:rPr>
            </w:pPr>
            <w:r w:rsidRPr="0090015E">
              <w:rPr>
                <w:rFonts w:asciiTheme="majorBidi" w:hAnsiTheme="majorBidi" w:cstheme="majorBidi"/>
                <w:b/>
                <w:bCs/>
                <w:sz w:val="20"/>
                <w:szCs w:val="20"/>
                <w:lang w:eastAsia="en-CA"/>
              </w:rPr>
              <w:t xml:space="preserve">4,827,383 </w:t>
            </w:r>
          </w:p>
        </w:tc>
      </w:tr>
      <w:tr w:rsidR="0090015E" w:rsidRPr="0090015E" w14:paraId="293A2AAA" w14:textId="77777777" w:rsidTr="009B57A5">
        <w:trPr>
          <w:trHeight w:val="206"/>
        </w:trPr>
        <w:tc>
          <w:tcPr>
            <w:tcW w:w="4235" w:type="pct"/>
            <w:gridSpan w:val="5"/>
            <w:shd w:val="clear" w:color="auto" w:fill="auto"/>
            <w:noWrap/>
          </w:tcPr>
          <w:p w14:paraId="6AA3A1AB" w14:textId="77777777" w:rsidR="00B04A4F" w:rsidRPr="0090015E" w:rsidRDefault="00B04A4F" w:rsidP="00AA5037">
            <w:pPr>
              <w:jc w:val="left"/>
              <w:rPr>
                <w:rFonts w:asciiTheme="majorBidi" w:hAnsiTheme="majorBidi" w:cstheme="majorBidi"/>
                <w:sz w:val="20"/>
                <w:szCs w:val="20"/>
                <w:lang w:eastAsia="en-CA"/>
              </w:rPr>
            </w:pPr>
            <w:r w:rsidRPr="0090015E">
              <w:rPr>
                <w:rFonts w:asciiTheme="majorBidi" w:hAnsiTheme="majorBidi" w:cstheme="majorBidi"/>
                <w:sz w:val="20"/>
                <w:szCs w:val="20"/>
                <w:lang w:eastAsia="en-CA"/>
              </w:rPr>
              <w:t>Contingency (US $)</w:t>
            </w:r>
          </w:p>
        </w:tc>
        <w:tc>
          <w:tcPr>
            <w:tcW w:w="765" w:type="pct"/>
            <w:shd w:val="clear" w:color="auto" w:fill="auto"/>
          </w:tcPr>
          <w:p w14:paraId="56A8EA87" w14:textId="6A52195B" w:rsidR="00B04A4F" w:rsidRPr="0090015E" w:rsidRDefault="00B04A4F" w:rsidP="00AA5037">
            <w:pPr>
              <w:jc w:val="right"/>
              <w:rPr>
                <w:rFonts w:asciiTheme="majorBidi" w:hAnsiTheme="majorBidi" w:cstheme="majorBidi"/>
                <w:sz w:val="20"/>
                <w:szCs w:val="20"/>
                <w:lang w:eastAsia="en-CA"/>
              </w:rPr>
            </w:pPr>
            <w:r w:rsidRPr="0090015E">
              <w:rPr>
                <w:rFonts w:asciiTheme="majorBidi" w:hAnsiTheme="majorBidi" w:cstheme="majorBidi"/>
                <w:sz w:val="20"/>
                <w:szCs w:val="20"/>
                <w:lang w:eastAsia="en-CA"/>
              </w:rPr>
              <w:t xml:space="preserve">482,738 </w:t>
            </w:r>
          </w:p>
        </w:tc>
      </w:tr>
      <w:tr w:rsidR="0090015E" w:rsidRPr="0090015E" w14:paraId="5E6B4F77" w14:textId="77777777" w:rsidTr="009B57A5">
        <w:trPr>
          <w:trHeight w:val="143"/>
        </w:trPr>
        <w:tc>
          <w:tcPr>
            <w:tcW w:w="4235" w:type="pct"/>
            <w:gridSpan w:val="5"/>
            <w:shd w:val="clear" w:color="auto" w:fill="auto"/>
            <w:noWrap/>
          </w:tcPr>
          <w:p w14:paraId="6719D099" w14:textId="6A1C1DEE" w:rsidR="00B04A4F" w:rsidRPr="0090015E" w:rsidRDefault="00B04A4F" w:rsidP="00AA5037">
            <w:pPr>
              <w:jc w:val="left"/>
              <w:rPr>
                <w:rFonts w:asciiTheme="majorBidi" w:hAnsiTheme="majorBidi" w:cstheme="majorBidi"/>
                <w:b/>
                <w:bCs/>
                <w:sz w:val="20"/>
                <w:szCs w:val="20"/>
                <w:lang w:eastAsia="en-CA"/>
              </w:rPr>
            </w:pPr>
            <w:r w:rsidRPr="0090015E">
              <w:rPr>
                <w:rFonts w:asciiTheme="majorBidi" w:hAnsiTheme="majorBidi" w:cstheme="majorBidi"/>
                <w:b/>
                <w:bCs/>
                <w:sz w:val="20"/>
                <w:szCs w:val="20"/>
                <w:lang w:eastAsia="en-CA"/>
              </w:rPr>
              <w:t>Total (US $)</w:t>
            </w:r>
            <w:r w:rsidR="002A44D7" w:rsidRPr="0090015E">
              <w:rPr>
                <w:rFonts w:asciiTheme="majorBidi" w:hAnsiTheme="majorBidi" w:cstheme="majorBidi"/>
                <w:b/>
                <w:bCs/>
                <w:sz w:val="20"/>
                <w:szCs w:val="20"/>
                <w:lang w:eastAsia="en-CA"/>
              </w:rPr>
              <w:t>**</w:t>
            </w:r>
          </w:p>
        </w:tc>
        <w:tc>
          <w:tcPr>
            <w:tcW w:w="765" w:type="pct"/>
            <w:shd w:val="clear" w:color="auto" w:fill="auto"/>
          </w:tcPr>
          <w:p w14:paraId="5F6C7257" w14:textId="3916A814" w:rsidR="00B04A4F" w:rsidRPr="0090015E" w:rsidRDefault="00B04A4F" w:rsidP="00AA5037">
            <w:pPr>
              <w:jc w:val="right"/>
              <w:rPr>
                <w:rFonts w:asciiTheme="majorBidi" w:hAnsiTheme="majorBidi" w:cstheme="majorBidi"/>
                <w:b/>
                <w:bCs/>
                <w:sz w:val="20"/>
                <w:szCs w:val="20"/>
                <w:lang w:eastAsia="en-CA"/>
              </w:rPr>
            </w:pPr>
            <w:r w:rsidRPr="0090015E">
              <w:rPr>
                <w:rFonts w:asciiTheme="majorBidi" w:hAnsiTheme="majorBidi" w:cstheme="majorBidi"/>
                <w:b/>
                <w:bCs/>
                <w:sz w:val="20"/>
                <w:szCs w:val="20"/>
                <w:lang w:eastAsia="en-CA"/>
              </w:rPr>
              <w:t>5,310,12</w:t>
            </w:r>
            <w:r w:rsidR="00CB16DE" w:rsidRPr="0090015E">
              <w:rPr>
                <w:rFonts w:asciiTheme="majorBidi" w:hAnsiTheme="majorBidi" w:cstheme="majorBidi"/>
                <w:b/>
                <w:bCs/>
                <w:sz w:val="20"/>
                <w:szCs w:val="20"/>
                <w:lang w:eastAsia="en-CA"/>
              </w:rPr>
              <w:t>2</w:t>
            </w:r>
            <w:r w:rsidRPr="0090015E">
              <w:rPr>
                <w:rFonts w:asciiTheme="majorBidi" w:hAnsiTheme="majorBidi" w:cstheme="majorBidi"/>
                <w:b/>
                <w:bCs/>
                <w:sz w:val="20"/>
                <w:szCs w:val="20"/>
                <w:lang w:eastAsia="en-CA"/>
              </w:rPr>
              <w:t xml:space="preserve"> </w:t>
            </w:r>
          </w:p>
        </w:tc>
      </w:tr>
    </w:tbl>
    <w:p w14:paraId="62901164" w14:textId="1AF3ED31" w:rsidR="00FF5971" w:rsidRPr="0090015E" w:rsidRDefault="00F70B25" w:rsidP="00F70B25">
      <w:pPr>
        <w:ind w:left="720"/>
        <w:rPr>
          <w:sz w:val="18"/>
          <w:szCs w:val="18"/>
        </w:rPr>
      </w:pPr>
      <w:r w:rsidRPr="0090015E">
        <w:rPr>
          <w:sz w:val="18"/>
          <w:szCs w:val="18"/>
          <w:vertAlign w:val="superscript"/>
        </w:rPr>
        <w:t>*</w:t>
      </w:r>
      <w:r w:rsidR="009453F6" w:rsidRPr="0090015E">
        <w:rPr>
          <w:sz w:val="18"/>
          <w:szCs w:val="18"/>
        </w:rPr>
        <w:t xml:space="preserve"> </w:t>
      </w:r>
      <w:r w:rsidRPr="0090015E">
        <w:rPr>
          <w:sz w:val="18"/>
          <w:szCs w:val="18"/>
        </w:rPr>
        <w:t xml:space="preserve">No funding was </w:t>
      </w:r>
      <w:r w:rsidR="004F373A" w:rsidRPr="0090015E">
        <w:rPr>
          <w:sz w:val="18"/>
          <w:szCs w:val="18"/>
        </w:rPr>
        <w:t>requested</w:t>
      </w:r>
      <w:r w:rsidRPr="0090015E">
        <w:rPr>
          <w:sz w:val="18"/>
          <w:szCs w:val="18"/>
        </w:rPr>
        <w:t xml:space="preserve"> in the proposal</w:t>
      </w:r>
      <w:r w:rsidR="00FA5310" w:rsidRPr="0090015E">
        <w:rPr>
          <w:sz w:val="18"/>
          <w:szCs w:val="18"/>
        </w:rPr>
        <w:t xml:space="preserve"> as the enterprise was not ready to convert to </w:t>
      </w:r>
      <w:r w:rsidR="00B404B6" w:rsidRPr="0090015E">
        <w:rPr>
          <w:sz w:val="18"/>
          <w:szCs w:val="18"/>
        </w:rPr>
        <w:t>HFC-32</w:t>
      </w:r>
      <w:r w:rsidR="00524CE8" w:rsidRPr="0090015E">
        <w:rPr>
          <w:sz w:val="18"/>
          <w:szCs w:val="18"/>
        </w:rPr>
        <w:t>.</w:t>
      </w:r>
    </w:p>
    <w:p w14:paraId="08B6E629" w14:textId="7743ED0B" w:rsidR="00E51452" w:rsidRPr="0090015E" w:rsidRDefault="002A44D7" w:rsidP="00F70B25">
      <w:pPr>
        <w:ind w:left="720"/>
        <w:rPr>
          <w:sz w:val="18"/>
          <w:szCs w:val="18"/>
        </w:rPr>
      </w:pPr>
      <w:r w:rsidRPr="0090015E">
        <w:rPr>
          <w:sz w:val="18"/>
          <w:szCs w:val="18"/>
          <w:vertAlign w:val="superscript"/>
        </w:rPr>
        <w:t>**</w:t>
      </w:r>
      <w:r w:rsidR="00AD4CE0" w:rsidRPr="0090015E">
        <w:rPr>
          <w:sz w:val="18"/>
          <w:szCs w:val="18"/>
        </w:rPr>
        <w:t xml:space="preserve"> Rounded off.</w:t>
      </w:r>
    </w:p>
    <w:p w14:paraId="3CF65489" w14:textId="1EE72529" w:rsidR="009F38CD" w:rsidRPr="0090015E" w:rsidRDefault="002A44D7" w:rsidP="00F70B25">
      <w:pPr>
        <w:ind w:left="720"/>
        <w:rPr>
          <w:sz w:val="18"/>
          <w:szCs w:val="18"/>
        </w:rPr>
      </w:pPr>
      <w:r w:rsidRPr="0090015E">
        <w:rPr>
          <w:sz w:val="18"/>
          <w:szCs w:val="18"/>
          <w:vertAlign w:val="superscript"/>
        </w:rPr>
        <w:t>#</w:t>
      </w:r>
      <w:r w:rsidR="00E376AC" w:rsidRPr="0090015E">
        <w:rPr>
          <w:sz w:val="18"/>
          <w:szCs w:val="18"/>
        </w:rPr>
        <w:t xml:space="preserve"> </w:t>
      </w:r>
      <w:r w:rsidR="009F38CD" w:rsidRPr="0090015E">
        <w:rPr>
          <w:sz w:val="18"/>
          <w:szCs w:val="18"/>
        </w:rPr>
        <w:t xml:space="preserve">ICC: incremental capital costs; IOC: </w:t>
      </w:r>
      <w:r w:rsidR="00E376AC" w:rsidRPr="0090015E">
        <w:rPr>
          <w:sz w:val="18"/>
          <w:szCs w:val="18"/>
        </w:rPr>
        <w:t>incremental operating costs.</w:t>
      </w:r>
    </w:p>
    <w:p w14:paraId="403B74D7" w14:textId="77777777" w:rsidR="00162287" w:rsidRPr="0090015E" w:rsidRDefault="00162287" w:rsidP="00F70B25">
      <w:pPr>
        <w:ind w:left="720"/>
        <w:rPr>
          <w:sz w:val="18"/>
          <w:szCs w:val="18"/>
        </w:rPr>
      </w:pPr>
    </w:p>
    <w:p w14:paraId="0434E60F" w14:textId="3B55B31C" w:rsidR="00162287" w:rsidRPr="0090015E" w:rsidRDefault="00162287" w:rsidP="00162287">
      <w:pPr>
        <w:pStyle w:val="Heading2"/>
      </w:pPr>
      <w:r w:rsidRPr="0090015E">
        <w:rPr>
          <w:i/>
          <w:iCs/>
        </w:rPr>
        <w:t>Technical assistance (TA) to SMEs in the commercial refrigeration manufacturing sector</w:t>
      </w:r>
      <w:r w:rsidRPr="0090015E">
        <w:t xml:space="preserve">: TA on </w:t>
      </w:r>
      <w:r w:rsidR="00010720" w:rsidRPr="0090015E">
        <w:t xml:space="preserve">the </w:t>
      </w:r>
      <w:r w:rsidRPr="0090015E">
        <w:t xml:space="preserve">design and assembly of low-GWP equipment for </w:t>
      </w:r>
      <w:r w:rsidR="00A14AD1" w:rsidRPr="0090015E">
        <w:t>10</w:t>
      </w:r>
      <w:r w:rsidRPr="0090015E">
        <w:t xml:space="preserve"> SMEs, including safety consideration and energy efficiency, and development of awareness-raising products related to the benefits of low-GWP equipment (US $200,000)</w:t>
      </w:r>
      <w:r w:rsidR="00583F02" w:rsidRPr="0090015E">
        <w:t>.</w:t>
      </w:r>
    </w:p>
    <w:p w14:paraId="74AEB1B8" w14:textId="77777777" w:rsidR="009B2300" w:rsidRPr="0090015E" w:rsidRDefault="009B2300" w:rsidP="006D6406">
      <w:pPr>
        <w:keepNext/>
        <w:rPr>
          <w:i/>
          <w:iCs/>
        </w:rPr>
      </w:pPr>
      <w:r w:rsidRPr="0090015E">
        <w:rPr>
          <w:i/>
          <w:iCs/>
        </w:rPr>
        <w:t>Servicing sector</w:t>
      </w:r>
    </w:p>
    <w:p w14:paraId="210CD9C9" w14:textId="77777777" w:rsidR="009B2300" w:rsidRPr="0090015E" w:rsidRDefault="009B2300" w:rsidP="006D6406">
      <w:pPr>
        <w:keepNext/>
      </w:pPr>
    </w:p>
    <w:p w14:paraId="0D55A4BE" w14:textId="7C3D6CE0" w:rsidR="005F43E2" w:rsidRPr="0090015E" w:rsidRDefault="005F43E2" w:rsidP="006D6406">
      <w:pPr>
        <w:pStyle w:val="Heading1"/>
        <w:keepNext/>
      </w:pPr>
      <w:r w:rsidRPr="0090015E">
        <w:t xml:space="preserve">Jordan is requesting </w:t>
      </w:r>
      <w:r w:rsidR="007D4440" w:rsidRPr="0090015E">
        <w:t>US $</w:t>
      </w:r>
      <w:r w:rsidR="00EC12C6" w:rsidRPr="0090015E">
        <w:t>1,495,700</w:t>
      </w:r>
      <w:r w:rsidRPr="0090015E">
        <w:t xml:space="preserve"> </w:t>
      </w:r>
      <w:r w:rsidR="007D4440" w:rsidRPr="0090015E">
        <w:t xml:space="preserve">to </w:t>
      </w:r>
      <w:r w:rsidRPr="0090015E">
        <w:t xml:space="preserve">reduce </w:t>
      </w:r>
      <w:r w:rsidR="007F5871" w:rsidRPr="0090015E">
        <w:t xml:space="preserve">HFC </w:t>
      </w:r>
      <w:r w:rsidRPr="0090015E">
        <w:t xml:space="preserve">consumption </w:t>
      </w:r>
      <w:r w:rsidR="00954FC5" w:rsidRPr="0090015E">
        <w:t>in the servicing sector</w:t>
      </w:r>
      <w:r w:rsidR="007D4440" w:rsidRPr="0090015E">
        <w:t>, based on the following sectoral and cross-cutting activities to limit the growth in high-GWP HFCs and decrease the HFC phase-in from HCFC phase-out</w:t>
      </w:r>
      <w:r w:rsidRPr="0090015E">
        <w:t>:</w:t>
      </w:r>
    </w:p>
    <w:p w14:paraId="4FBB1E34" w14:textId="77777777" w:rsidR="006B704C" w:rsidRPr="0090015E" w:rsidRDefault="006B704C" w:rsidP="006B704C">
      <w:pPr>
        <w:pStyle w:val="Heading2"/>
        <w:numPr>
          <w:ilvl w:val="0"/>
          <w:numId w:val="0"/>
        </w:numPr>
        <w:rPr>
          <w:i/>
          <w:iCs/>
        </w:rPr>
      </w:pPr>
      <w:r w:rsidRPr="0090015E">
        <w:rPr>
          <w:i/>
          <w:iCs/>
        </w:rPr>
        <w:t>Regulatory framework</w:t>
      </w:r>
    </w:p>
    <w:p w14:paraId="58829D50" w14:textId="77777777" w:rsidR="006B704C" w:rsidRPr="0090015E" w:rsidRDefault="006B704C" w:rsidP="006B704C">
      <w:pPr>
        <w:pStyle w:val="Heading2"/>
      </w:pPr>
      <w:r w:rsidRPr="0090015E">
        <w:rPr>
          <w:i/>
          <w:iCs/>
        </w:rPr>
        <w:t>Strengthening the HFC licensing and quota system</w:t>
      </w:r>
      <w:r w:rsidRPr="0090015E">
        <w:t>: Provide support for assessing the quota strategy, implementing the electronic system for the management of HFC quota issuance and data reporting, and strengthening the HFC quota system by including quotas and/or prohibitions on the import of HFC-based equipment, as needed (US $36,000);</w:t>
      </w:r>
    </w:p>
    <w:p w14:paraId="25D9D989" w14:textId="77777777" w:rsidR="006B704C" w:rsidRPr="0090015E" w:rsidRDefault="006B704C" w:rsidP="006B704C">
      <w:pPr>
        <w:pStyle w:val="Heading2"/>
      </w:pPr>
      <w:r w:rsidRPr="0090015E">
        <w:rPr>
          <w:i/>
          <w:iCs/>
        </w:rPr>
        <w:t>Strengthening record-keeping by enterprises</w:t>
      </w:r>
      <w:r w:rsidRPr="0090015E">
        <w:t>: Workshops for refrigerant importers on data reporting obligations, use of correct customs codes, preventing illegal trade, and accurate data reporting of HFC imports and uses, with monitoring of results from the implementation of the electronic management system (US $10,000);</w:t>
      </w:r>
    </w:p>
    <w:p w14:paraId="317B1D95" w14:textId="77777777" w:rsidR="006B704C" w:rsidRPr="0090015E" w:rsidRDefault="006B704C" w:rsidP="006B704C">
      <w:pPr>
        <w:pStyle w:val="Heading2"/>
      </w:pPr>
      <w:r w:rsidRPr="0090015E">
        <w:rPr>
          <w:i/>
          <w:iCs/>
        </w:rPr>
        <w:lastRenderedPageBreak/>
        <w:t>Provision of refrigerant identifiers to customs</w:t>
      </w:r>
      <w:r w:rsidRPr="0090015E">
        <w:t>: Provision of eight identifiers to compliment the identifiers provided under the HPMP. Two identifiers will be reserved for training purposes (US $41,300);</w:t>
      </w:r>
    </w:p>
    <w:p w14:paraId="5B2ABB8A" w14:textId="77777777" w:rsidR="006B704C" w:rsidRPr="0090015E" w:rsidRDefault="006B704C" w:rsidP="006B704C">
      <w:pPr>
        <w:pStyle w:val="Heading2"/>
      </w:pPr>
      <w:r w:rsidRPr="0090015E">
        <w:rPr>
          <w:i/>
          <w:iCs/>
        </w:rPr>
        <w:t>Training of customs officers</w:t>
      </w:r>
      <w:r w:rsidRPr="0090015E">
        <w:t>: Training of 280 officers, both theoretical and practical, including the identification of HFCs, with an emphasis on participation by women. Disaggregated data on gender will be collected (US $112,000);</w:t>
      </w:r>
    </w:p>
    <w:p w14:paraId="116971E1" w14:textId="77777777" w:rsidR="006B704C" w:rsidRPr="0090015E" w:rsidRDefault="006B704C" w:rsidP="006B704C">
      <w:pPr>
        <w:pStyle w:val="Heading2"/>
      </w:pPr>
      <w:r w:rsidRPr="0090015E">
        <w:rPr>
          <w:i/>
          <w:iCs/>
        </w:rPr>
        <w:t>Strengthening HFC import records by customs</w:t>
      </w:r>
      <w:r w:rsidRPr="0090015E">
        <w:t>: Training of customs officers on recording HFC imports in the customs’ electronic system, including strengthening the exchange of information on the import control of HFCs at the entry ports in the country (US $15,000);</w:t>
      </w:r>
    </w:p>
    <w:p w14:paraId="154288ED" w14:textId="77777777" w:rsidR="006B704C" w:rsidRPr="0090015E" w:rsidRDefault="006B704C" w:rsidP="006B704C">
      <w:pPr>
        <w:pStyle w:val="Heading2"/>
      </w:pPr>
      <w:r w:rsidRPr="0090015E">
        <w:rPr>
          <w:i/>
          <w:iCs/>
        </w:rPr>
        <w:t>Improving market monitoring, including surveys</w:t>
      </w:r>
      <w:r w:rsidRPr="0090015E">
        <w:t>: Site visits and inspections for the monitoring of HFCs and the equipment containing them, and a detailed survey of MAC subsector workshops and their HFC consumption (US $50,000);</w:t>
      </w:r>
    </w:p>
    <w:p w14:paraId="348BAAD0" w14:textId="77777777" w:rsidR="006B704C" w:rsidRPr="0090015E" w:rsidRDefault="006B704C" w:rsidP="006B704C">
      <w:pPr>
        <w:pStyle w:val="Heading2"/>
      </w:pPr>
      <w:r w:rsidRPr="0090015E">
        <w:rPr>
          <w:i/>
          <w:iCs/>
        </w:rPr>
        <w:t>Categorizing servicing workshops and independent operators</w:t>
      </w:r>
      <w:r w:rsidRPr="0090015E">
        <w:t>: Development of a database categorizing servicing workshops and independent operators handling HFCs (e.g., number of trained technicians, types of equipment serviced, use of recovery and recycling procedures); sensitization programmes targeted at end users on the different categories of workshops and operators and the services performed by the workshops in terms of refrigerant management (US $25,000);</w:t>
      </w:r>
    </w:p>
    <w:p w14:paraId="6D24C8AC" w14:textId="77777777" w:rsidR="006B704C" w:rsidRPr="0090015E" w:rsidRDefault="006B704C" w:rsidP="006B704C">
      <w:pPr>
        <w:pStyle w:val="Heading2"/>
      </w:pPr>
      <w:r w:rsidRPr="0090015E">
        <w:rPr>
          <w:i/>
          <w:iCs/>
        </w:rPr>
        <w:t>Supporting the technician certification system</w:t>
      </w:r>
      <w:r w:rsidRPr="0090015E">
        <w:t>: Support for linking the global “Refrigerant Driver’s License”, a programme coordinated by UNEP and international associations providing certification to technicians on a global basis, with the NOU activities on training, including record-keeping in the database on technician training (US $40,000);</w:t>
      </w:r>
    </w:p>
    <w:p w14:paraId="373369E4" w14:textId="70AE560A" w:rsidR="006B704C" w:rsidRPr="0090015E" w:rsidRDefault="006B704C" w:rsidP="006B704C">
      <w:pPr>
        <w:pStyle w:val="Heading2"/>
      </w:pPr>
      <w:r w:rsidRPr="0090015E">
        <w:rPr>
          <w:i/>
          <w:iCs/>
        </w:rPr>
        <w:t>Demand-side management</w:t>
      </w:r>
      <w:r w:rsidRPr="0090015E">
        <w:t>: Awareness raising on low-GWP refrigerant-based equipment that includes creation of web a platform for guidance to customers on low-GWP energy</w:t>
      </w:r>
      <w:r w:rsidR="00554C87" w:rsidRPr="0090015E">
        <w:noBreakHyphen/>
      </w:r>
      <w:r w:rsidRPr="0090015E">
        <w:t xml:space="preserve">efficient products, labelling programme for equipment, outreach to different target audiences including retailers and equipment distributors, and an incentive programme for commercial refrigeration for the adoption of low-GWP energy-efficient technologies to increase the adoption of equipment using alternative refrigerants (US $200,000); </w:t>
      </w:r>
    </w:p>
    <w:p w14:paraId="4A722FF6" w14:textId="318C9384" w:rsidR="006B704C" w:rsidRPr="0090015E" w:rsidRDefault="006B704C" w:rsidP="006B704C">
      <w:pPr>
        <w:pStyle w:val="Heading2"/>
      </w:pPr>
      <w:r w:rsidRPr="0090015E">
        <w:rPr>
          <w:i/>
          <w:iCs/>
        </w:rPr>
        <w:t>Awareness raising</w:t>
      </w:r>
      <w:r w:rsidRPr="0090015E">
        <w:t xml:space="preserve">: Awareness raising on regulatory updates under the KIP; campaign on the categorization of servicing workshops and advantages to end users associated with their use; campaigns in RAC subsectors to inform end users about low-GWP alternative technologies and their advantages; campaigns in the MAC sector on maintaining the </w:t>
      </w:r>
      <w:r w:rsidR="00BF6227" w:rsidRPr="0090015E">
        <w:t>AC</w:t>
      </w:r>
      <w:r w:rsidRPr="0090015E">
        <w:t xml:space="preserve"> units in the vehicles and on leakage reduction; promoting green procurement and maintenance among RAC equipment sellers and servicing agencies; photo contests promoting low-GWP technologies (US $40,000)</w:t>
      </w:r>
      <w:r w:rsidR="00013AEF" w:rsidRPr="0090015E">
        <w:t>;</w:t>
      </w:r>
    </w:p>
    <w:p w14:paraId="299DBBA1" w14:textId="77777777" w:rsidR="005F43E2" w:rsidRPr="0090015E" w:rsidRDefault="005F43E2" w:rsidP="002C77D7">
      <w:pPr>
        <w:keepNext/>
        <w:rPr>
          <w:i/>
          <w:iCs/>
        </w:rPr>
      </w:pPr>
      <w:r w:rsidRPr="0090015E">
        <w:rPr>
          <w:i/>
          <w:iCs/>
        </w:rPr>
        <w:t xml:space="preserve">Support for the servicing sector including the provision of tools for good servicing </w:t>
      </w:r>
      <w:proofErr w:type="gramStart"/>
      <w:r w:rsidRPr="0090015E">
        <w:rPr>
          <w:i/>
          <w:iCs/>
        </w:rPr>
        <w:t>practices</w:t>
      </w:r>
      <w:proofErr w:type="gramEnd"/>
    </w:p>
    <w:p w14:paraId="2333E895" w14:textId="77777777" w:rsidR="005F43E2" w:rsidRPr="0090015E" w:rsidRDefault="005F43E2" w:rsidP="002C77D7">
      <w:pPr>
        <w:keepNext/>
      </w:pPr>
    </w:p>
    <w:p w14:paraId="196E4E7C" w14:textId="44D5870D" w:rsidR="005F43E2" w:rsidRPr="0090015E" w:rsidRDefault="005F43E2" w:rsidP="002C77D7">
      <w:pPr>
        <w:pStyle w:val="Heading2"/>
        <w:keepNext/>
      </w:pPr>
      <w:r w:rsidRPr="0090015E">
        <w:rPr>
          <w:i/>
          <w:iCs/>
        </w:rPr>
        <w:t>Provision of tools and equipment for technicians</w:t>
      </w:r>
      <w:r w:rsidRPr="0090015E">
        <w:t xml:space="preserve">:  </w:t>
      </w:r>
      <w:r w:rsidR="001A0AF3" w:rsidRPr="0090015E">
        <w:t>Provide t</w:t>
      </w:r>
      <w:r w:rsidRPr="0090015E">
        <w:t xml:space="preserve">ools </w:t>
      </w:r>
      <w:r w:rsidR="00270221" w:rsidRPr="0090015E">
        <w:t xml:space="preserve">(e.g., vacuum pump, leak detectors, pressure gauge) </w:t>
      </w:r>
      <w:r w:rsidRPr="0090015E">
        <w:t xml:space="preserve">for good servicing practices and the safe adoption of alternatives </w:t>
      </w:r>
      <w:r w:rsidR="00A37C86" w:rsidRPr="0090015E">
        <w:t xml:space="preserve">to </w:t>
      </w:r>
      <w:r w:rsidRPr="0090015E">
        <w:t xml:space="preserve">technicians </w:t>
      </w:r>
      <w:r w:rsidR="006174ED" w:rsidRPr="0090015E">
        <w:t xml:space="preserve">identified </w:t>
      </w:r>
      <w:r w:rsidRPr="0090015E">
        <w:t>in consultation with national stakeholders (US $260,000);</w:t>
      </w:r>
    </w:p>
    <w:p w14:paraId="37C5A0EC" w14:textId="62BF1CAB" w:rsidR="005F43E2" w:rsidRPr="0090015E" w:rsidRDefault="005F43E2" w:rsidP="005F43E2">
      <w:pPr>
        <w:pStyle w:val="Heading2"/>
      </w:pPr>
      <w:r w:rsidRPr="0090015E">
        <w:rPr>
          <w:i/>
          <w:iCs/>
        </w:rPr>
        <w:t xml:space="preserve">Upgrading of training centres for </w:t>
      </w:r>
      <w:r w:rsidR="006174ED" w:rsidRPr="0090015E">
        <w:rPr>
          <w:i/>
          <w:iCs/>
        </w:rPr>
        <w:t xml:space="preserve">low-GWP </w:t>
      </w:r>
      <w:r w:rsidRPr="0090015E">
        <w:rPr>
          <w:i/>
          <w:iCs/>
        </w:rPr>
        <w:t>alternatives</w:t>
      </w:r>
      <w:r w:rsidRPr="0090015E">
        <w:t xml:space="preserve">: </w:t>
      </w:r>
      <w:r w:rsidR="009779D6" w:rsidRPr="0090015E">
        <w:t>Provide s</w:t>
      </w:r>
      <w:r w:rsidRPr="0090015E">
        <w:t xml:space="preserve">upport to three training centres under the VTC to promote sustainable practices and </w:t>
      </w:r>
      <w:r w:rsidR="0056679D" w:rsidRPr="0090015E">
        <w:t>establish</w:t>
      </w:r>
      <w:r w:rsidRPr="0090015E">
        <w:t xml:space="preserve"> an area that allows for the implementation of robust safety measures, including fire-suppression systems, gas</w:t>
      </w:r>
      <w:r w:rsidR="00060E17" w:rsidRPr="0090015E">
        <w:noBreakHyphen/>
      </w:r>
      <w:r w:rsidRPr="0090015E">
        <w:t xml:space="preserve">detection systems, emergency exits, and proper signage. The activity also updates the </w:t>
      </w:r>
      <w:r w:rsidRPr="0090015E">
        <w:lastRenderedPageBreak/>
        <w:t>staff on training techniques and the dissemination of knowledge to stakeholders (US $75,000);</w:t>
      </w:r>
    </w:p>
    <w:p w14:paraId="33BB4837" w14:textId="6A6629CA" w:rsidR="005F43E2" w:rsidRPr="0090015E" w:rsidRDefault="005F43E2" w:rsidP="005F43E2">
      <w:pPr>
        <w:pStyle w:val="Heading2"/>
      </w:pPr>
      <w:r w:rsidRPr="0090015E">
        <w:rPr>
          <w:i/>
          <w:iCs/>
        </w:rPr>
        <w:t>Technician training</w:t>
      </w:r>
      <w:r w:rsidRPr="0090015E">
        <w:t xml:space="preserve">: </w:t>
      </w:r>
      <w:r w:rsidR="00D93314" w:rsidRPr="0090015E">
        <w:t xml:space="preserve">Conduct </w:t>
      </w:r>
      <w:r w:rsidR="00E11B32" w:rsidRPr="0090015E">
        <w:t>28</w:t>
      </w:r>
      <w:r w:rsidR="0056679D" w:rsidRPr="0090015E">
        <w:t xml:space="preserve"> </w:t>
      </w:r>
      <w:r w:rsidRPr="0090015E">
        <w:t xml:space="preserve">training sessions </w:t>
      </w:r>
      <w:r w:rsidR="0056679D" w:rsidRPr="0090015E">
        <w:t xml:space="preserve">for </w:t>
      </w:r>
      <w:r w:rsidRPr="0090015E">
        <w:t>700 technicians, prioritizing the refrigeration and MAC subsectors and emphasizing gender balance (US $210,000);</w:t>
      </w:r>
    </w:p>
    <w:p w14:paraId="32CE2E96" w14:textId="3D7AAFE7" w:rsidR="005F43E2" w:rsidRPr="0090015E" w:rsidRDefault="005F43E2" w:rsidP="005F43E2">
      <w:pPr>
        <w:pStyle w:val="Heading2"/>
      </w:pPr>
      <w:r w:rsidRPr="0090015E">
        <w:rPr>
          <w:i/>
          <w:iCs/>
        </w:rPr>
        <w:t>Development of codes of practice and training curricula</w:t>
      </w:r>
      <w:r w:rsidRPr="0090015E">
        <w:t xml:space="preserve">: Update existing code of practice to include new technologies and add focus to the </w:t>
      </w:r>
      <w:r w:rsidR="000E034E" w:rsidRPr="0090015E">
        <w:t xml:space="preserve">domestic </w:t>
      </w:r>
      <w:r w:rsidRPr="0090015E">
        <w:t>refrigeration and MAC subsectors; update training curricula for AC and refrigeration and develop a new training curriculum for MAC. The development update will be done by a national consultant (US $15,000);</w:t>
      </w:r>
    </w:p>
    <w:p w14:paraId="2954342E" w14:textId="4AC0556C" w:rsidR="005F43E2" w:rsidRPr="0090015E" w:rsidRDefault="005F43E2" w:rsidP="005F43E2">
      <w:pPr>
        <w:pStyle w:val="Heading2"/>
      </w:pPr>
      <w:r w:rsidRPr="0090015E">
        <w:rPr>
          <w:i/>
          <w:iCs/>
        </w:rPr>
        <w:t xml:space="preserve">Provision of recovery tools to </w:t>
      </w:r>
      <w:r w:rsidR="005C34B0" w:rsidRPr="0090015E">
        <w:rPr>
          <w:i/>
          <w:iCs/>
        </w:rPr>
        <w:t xml:space="preserve">the </w:t>
      </w:r>
      <w:r w:rsidRPr="0090015E">
        <w:rPr>
          <w:i/>
          <w:iCs/>
        </w:rPr>
        <w:t>refrigeration and MAC sector</w:t>
      </w:r>
      <w:r w:rsidR="006D1498" w:rsidRPr="0090015E">
        <w:rPr>
          <w:i/>
          <w:iCs/>
        </w:rPr>
        <w:t>s</w:t>
      </w:r>
      <w:r w:rsidRPr="0090015E">
        <w:t>: Provide 45 sets of tools to SMEs and technicians for the refrigeration sector and 43 sets of tools to the MAC workshops (US $246,400)</w:t>
      </w:r>
      <w:r w:rsidR="00AA5A90" w:rsidRPr="0090015E">
        <w:t>;</w:t>
      </w:r>
    </w:p>
    <w:p w14:paraId="24FDE169" w14:textId="1E629E49" w:rsidR="00A97363" w:rsidRPr="0090015E" w:rsidRDefault="00A97363" w:rsidP="005F43E2">
      <w:pPr>
        <w:rPr>
          <w:i/>
          <w:iCs/>
        </w:rPr>
      </w:pPr>
      <w:r w:rsidRPr="0090015E">
        <w:rPr>
          <w:i/>
          <w:iCs/>
        </w:rPr>
        <w:t>Refrigerant management</w:t>
      </w:r>
      <w:r w:rsidR="00073419" w:rsidRPr="0090015E">
        <w:rPr>
          <w:i/>
          <w:iCs/>
        </w:rPr>
        <w:t xml:space="preserve"> including recovery and </w:t>
      </w:r>
      <w:proofErr w:type="gramStart"/>
      <w:r w:rsidR="00073419" w:rsidRPr="0090015E">
        <w:rPr>
          <w:i/>
          <w:iCs/>
        </w:rPr>
        <w:t>reclamation</w:t>
      </w:r>
      <w:proofErr w:type="gramEnd"/>
    </w:p>
    <w:p w14:paraId="306F0036" w14:textId="77777777" w:rsidR="00A97363" w:rsidRPr="0090015E" w:rsidRDefault="00A97363" w:rsidP="00A97363"/>
    <w:p w14:paraId="44006710" w14:textId="0611EF3C" w:rsidR="00356D4C" w:rsidRPr="0090015E" w:rsidRDefault="00356D4C" w:rsidP="00B44AC9">
      <w:pPr>
        <w:pStyle w:val="Heading2"/>
      </w:pPr>
      <w:r w:rsidRPr="0090015E">
        <w:rPr>
          <w:i/>
          <w:iCs/>
        </w:rPr>
        <w:t>Support for the operation of reclamation centres</w:t>
      </w:r>
      <w:r w:rsidRPr="0090015E">
        <w:t xml:space="preserve">: </w:t>
      </w:r>
      <w:r w:rsidR="00E86BC2" w:rsidRPr="0090015E">
        <w:t>Provide c</w:t>
      </w:r>
      <w:r w:rsidRPr="0090015E">
        <w:t xml:space="preserve">ontinued support to reclamation centres </w:t>
      </w:r>
      <w:r w:rsidR="005F3ABB" w:rsidRPr="0090015E">
        <w:t>for the</w:t>
      </w:r>
      <w:r w:rsidRPr="0090015E">
        <w:t xml:space="preserve"> safe</w:t>
      </w:r>
      <w:r w:rsidR="005F3ABB" w:rsidRPr="0090015E">
        <w:t xml:space="preserve"> handling of refrigerants</w:t>
      </w:r>
      <w:r w:rsidR="001E0BF1" w:rsidRPr="0090015E">
        <w:t xml:space="preserve">, including </w:t>
      </w:r>
      <w:r w:rsidRPr="0090015E">
        <w:t>train</w:t>
      </w:r>
      <w:r w:rsidR="00EE5186" w:rsidRPr="0090015E">
        <w:t>ing</w:t>
      </w:r>
      <w:r w:rsidRPr="0090015E">
        <w:t xml:space="preserve"> personnel</w:t>
      </w:r>
      <w:r w:rsidR="00EE5186" w:rsidRPr="0090015E">
        <w:t>, updating</w:t>
      </w:r>
      <w:r w:rsidRPr="0090015E">
        <w:t xml:space="preserve"> safety measures</w:t>
      </w:r>
      <w:r w:rsidR="00EE5186" w:rsidRPr="0090015E">
        <w:t xml:space="preserve">, and establishing </w:t>
      </w:r>
      <w:r w:rsidR="00533CDE" w:rsidRPr="0090015E">
        <w:t xml:space="preserve">an </w:t>
      </w:r>
      <w:r w:rsidRPr="0090015E">
        <w:t xml:space="preserve">area that allows for the implementation of robust safety measures, </w:t>
      </w:r>
      <w:r w:rsidR="00533CDE" w:rsidRPr="0090015E">
        <w:t>including necessary equipment</w:t>
      </w:r>
      <w:r w:rsidRPr="0090015E">
        <w:t xml:space="preserve"> (US $50,000);</w:t>
      </w:r>
      <w:r w:rsidR="00C36FE3" w:rsidRPr="0090015E">
        <w:t xml:space="preserve"> and</w:t>
      </w:r>
    </w:p>
    <w:p w14:paraId="5E7EA63B" w14:textId="0ABF8E6D" w:rsidR="00356D4C" w:rsidRPr="0090015E" w:rsidRDefault="00356D4C" w:rsidP="00356D4C">
      <w:pPr>
        <w:pStyle w:val="Heading2"/>
      </w:pPr>
      <w:r w:rsidRPr="0090015E">
        <w:rPr>
          <w:i/>
          <w:iCs/>
        </w:rPr>
        <w:t>Storage facility for waste refrigerants</w:t>
      </w:r>
      <w:r w:rsidRPr="0090015E">
        <w:t xml:space="preserve">: </w:t>
      </w:r>
      <w:r w:rsidR="006E6023" w:rsidRPr="0090015E">
        <w:t>Establish</w:t>
      </w:r>
      <w:r w:rsidRPr="0090015E">
        <w:t xml:space="preserve"> a central storage facility that can safely and securely store unusable recovered refrigerants that cannot be reclaimed (US $70,000)</w:t>
      </w:r>
      <w:r w:rsidR="00C36FE3" w:rsidRPr="0090015E">
        <w:t>.</w:t>
      </w:r>
    </w:p>
    <w:p w14:paraId="4778F9E4" w14:textId="77777777" w:rsidR="00356D4C" w:rsidRPr="0090015E" w:rsidRDefault="00356D4C" w:rsidP="00356D4C">
      <w:pPr>
        <w:keepNext/>
        <w:rPr>
          <w:i/>
          <w:iCs/>
        </w:rPr>
      </w:pPr>
      <w:r w:rsidRPr="0090015E">
        <w:rPr>
          <w:i/>
          <w:iCs/>
        </w:rPr>
        <w:t xml:space="preserve">Project implementation, </w:t>
      </w:r>
      <w:proofErr w:type="gramStart"/>
      <w:r w:rsidRPr="0090015E">
        <w:rPr>
          <w:i/>
          <w:iCs/>
        </w:rPr>
        <w:t>coordination</w:t>
      </w:r>
      <w:proofErr w:type="gramEnd"/>
      <w:r w:rsidRPr="0090015E">
        <w:rPr>
          <w:i/>
          <w:iCs/>
        </w:rPr>
        <w:t xml:space="preserve"> and monitoring</w:t>
      </w:r>
    </w:p>
    <w:p w14:paraId="07176EE2" w14:textId="77777777" w:rsidR="00356D4C" w:rsidRPr="0090015E" w:rsidRDefault="00356D4C" w:rsidP="00356D4C"/>
    <w:p w14:paraId="1C111C9D" w14:textId="2A53628B" w:rsidR="004D5A23" w:rsidRPr="0090015E" w:rsidRDefault="00356D4C" w:rsidP="00356D4C">
      <w:pPr>
        <w:pStyle w:val="Heading1"/>
        <w:keepNext/>
        <w:suppressAutoHyphens/>
      </w:pPr>
      <w:r w:rsidRPr="0090015E">
        <w:t xml:space="preserve">The PMU has the </w:t>
      </w:r>
      <w:r w:rsidR="00DE29B8" w:rsidRPr="0090015E">
        <w:t xml:space="preserve">overall </w:t>
      </w:r>
      <w:r w:rsidRPr="0090015E">
        <w:t xml:space="preserve">responsibility </w:t>
      </w:r>
      <w:r w:rsidR="00DE29B8" w:rsidRPr="0090015E">
        <w:t xml:space="preserve">for the management </w:t>
      </w:r>
      <w:r w:rsidR="002A3466" w:rsidRPr="0090015E">
        <w:t xml:space="preserve">of projects in the manufacturing and servicing sector, </w:t>
      </w:r>
      <w:r w:rsidRPr="0090015E">
        <w:t>including reporting on operational progress and financial status during implementation. A total of US $900,000 is being requested for a period of seven years and this includes international consultants (US $250,000); national consultants (US $300,000); travel (US $</w:t>
      </w:r>
      <w:r w:rsidR="00BC4991" w:rsidRPr="0090015E">
        <w:t>95</w:t>
      </w:r>
      <w:r w:rsidRPr="0090015E">
        <w:t>,000</w:t>
      </w:r>
      <w:r w:rsidR="00BC4991" w:rsidRPr="0090015E">
        <w:t>);</w:t>
      </w:r>
      <w:r w:rsidRPr="0090015E">
        <w:t xml:space="preserve"> meetings (US $160,000); and operational and other </w:t>
      </w:r>
      <w:r w:rsidR="00BC4991" w:rsidRPr="0090015E">
        <w:t xml:space="preserve">costs </w:t>
      </w:r>
      <w:r w:rsidRPr="0090015E">
        <w:t xml:space="preserve">(US $95,000). </w:t>
      </w:r>
    </w:p>
    <w:p w14:paraId="4B1A1A46" w14:textId="6FBEE11A" w:rsidR="004D5A23" w:rsidRPr="0090015E" w:rsidRDefault="004D5A23" w:rsidP="00E1707E">
      <w:pPr>
        <w:keepNext/>
        <w:suppressAutoHyphens/>
        <w:spacing w:after="240"/>
        <w:rPr>
          <w:i/>
        </w:rPr>
      </w:pPr>
      <w:r w:rsidRPr="0090015E">
        <w:rPr>
          <w:i/>
        </w:rPr>
        <w:t>Gender policy implementation</w:t>
      </w:r>
      <w:r w:rsidR="002B2063" w:rsidRPr="0090015E">
        <w:rPr>
          <w:i/>
        </w:rPr>
        <w:t xml:space="preserve"> </w:t>
      </w:r>
    </w:p>
    <w:p w14:paraId="639B2F30" w14:textId="77F61CB8" w:rsidR="004865CA" w:rsidRPr="0090015E" w:rsidRDefault="004865CA" w:rsidP="004865CA">
      <w:pPr>
        <w:pStyle w:val="Heading1"/>
        <w:keepNext/>
        <w:suppressAutoHyphens/>
      </w:pPr>
      <w:r w:rsidRPr="0090015E">
        <w:t xml:space="preserve">In line with the </w:t>
      </w:r>
      <w:r w:rsidR="008A7766" w:rsidRPr="0090015E">
        <w:t xml:space="preserve">Multilateral Fund’s </w:t>
      </w:r>
      <w:r w:rsidR="00377601" w:rsidRPr="0090015E">
        <w:t>operational policy on gender mainstreaming</w:t>
      </w:r>
      <w:r w:rsidRPr="0090015E">
        <w:t>, the NOU will endeavor to ensure the participation of women in customs training</w:t>
      </w:r>
      <w:r w:rsidR="00884446" w:rsidRPr="0090015E">
        <w:t>s</w:t>
      </w:r>
      <w:r w:rsidRPr="0090015E">
        <w:t>, technician training</w:t>
      </w:r>
      <w:r w:rsidR="00884446" w:rsidRPr="0090015E">
        <w:t>s</w:t>
      </w:r>
      <w:r w:rsidRPr="0090015E">
        <w:t xml:space="preserve"> and SME programmes under stage I of the KIP.</w:t>
      </w:r>
      <w:r w:rsidR="00553047" w:rsidRPr="0090015E">
        <w:t xml:space="preserve"> W</w:t>
      </w:r>
      <w:r w:rsidRPr="0090015E">
        <w:t xml:space="preserve">hile the NOU staff and environmental officers </w:t>
      </w:r>
      <w:r w:rsidR="007C5C2F" w:rsidRPr="0090015E">
        <w:t xml:space="preserve">include </w:t>
      </w:r>
      <w:r w:rsidRPr="0090015E">
        <w:t xml:space="preserve">women, the </w:t>
      </w:r>
      <w:r w:rsidR="00056A59" w:rsidRPr="0090015E">
        <w:t xml:space="preserve">exact </w:t>
      </w:r>
      <w:r w:rsidRPr="0090015E">
        <w:t xml:space="preserve">number of women in RAC servicing </w:t>
      </w:r>
      <w:r w:rsidR="00056A59" w:rsidRPr="0090015E">
        <w:t xml:space="preserve">is </w:t>
      </w:r>
      <w:r w:rsidR="00553047" w:rsidRPr="0090015E">
        <w:t xml:space="preserve">currently </w:t>
      </w:r>
      <w:r w:rsidR="0015346C" w:rsidRPr="0090015E">
        <w:t>un</w:t>
      </w:r>
      <w:r w:rsidRPr="0090015E">
        <w:t xml:space="preserve">known. Sensitization activities </w:t>
      </w:r>
      <w:r w:rsidR="00553047" w:rsidRPr="0090015E">
        <w:t>will</w:t>
      </w:r>
      <w:r w:rsidRPr="0090015E">
        <w:t xml:space="preserve"> focus on the inclusion of women in activities undertaken by the NOU during KIP implementation. T</w:t>
      </w:r>
      <w:r w:rsidR="00553047" w:rsidRPr="0090015E">
        <w:t xml:space="preserve">o further strengthen </w:t>
      </w:r>
      <w:r w:rsidR="00A50A01" w:rsidRPr="0090015E">
        <w:t>the participation of women, t</w:t>
      </w:r>
      <w:r w:rsidRPr="0090015E">
        <w:t xml:space="preserve">he NOU will also sensitize stakeholders participating in KIP implementation on the gender </w:t>
      </w:r>
      <w:r w:rsidR="00D76334" w:rsidRPr="0090015E">
        <w:t xml:space="preserve">mainstreaming </w:t>
      </w:r>
      <w:r w:rsidRPr="0090015E">
        <w:t xml:space="preserve">policy. </w:t>
      </w:r>
    </w:p>
    <w:p w14:paraId="20D9E689" w14:textId="700856CD" w:rsidR="00486E19" w:rsidRPr="0090015E" w:rsidRDefault="00486E19" w:rsidP="00FC1555">
      <w:pPr>
        <w:pStyle w:val="Heading1"/>
        <w:keepNext/>
        <w:numPr>
          <w:ilvl w:val="0"/>
          <w:numId w:val="0"/>
        </w:numPr>
        <w:suppressAutoHyphens/>
        <w:rPr>
          <w:u w:val="single"/>
        </w:rPr>
      </w:pPr>
      <w:r w:rsidRPr="0090015E">
        <w:rPr>
          <w:u w:val="single"/>
        </w:rPr>
        <w:t>Total cost of stage I of the Kigali HFC implementation plan</w:t>
      </w:r>
      <w:r w:rsidR="007A6CE6" w:rsidRPr="0090015E">
        <w:rPr>
          <w:u w:val="single"/>
        </w:rPr>
        <w:t xml:space="preserve"> </w:t>
      </w:r>
    </w:p>
    <w:p w14:paraId="2A71F4AE" w14:textId="7174C0E9" w:rsidR="00486E19" w:rsidRPr="0090015E" w:rsidRDefault="00486E19">
      <w:pPr>
        <w:numPr>
          <w:ilvl w:val="0"/>
          <w:numId w:val="1"/>
        </w:numPr>
        <w:spacing w:after="240"/>
        <w:outlineLvl w:val="0"/>
      </w:pPr>
      <w:r w:rsidRPr="0090015E">
        <w:t xml:space="preserve">The </w:t>
      </w:r>
      <w:r w:rsidR="00A50A01" w:rsidRPr="0090015E">
        <w:t>total cost</w:t>
      </w:r>
      <w:r w:rsidRPr="0090015E">
        <w:t xml:space="preserve"> for stage I</w:t>
      </w:r>
      <w:r w:rsidR="00CA4F6C" w:rsidRPr="0090015E">
        <w:t>,</w:t>
      </w:r>
      <w:r w:rsidRPr="0090015E">
        <w:t xml:space="preserve"> </w:t>
      </w:r>
      <w:r w:rsidR="002B2063" w:rsidRPr="0090015E">
        <w:t>as submitted</w:t>
      </w:r>
      <w:r w:rsidR="00CA4F6C" w:rsidRPr="0090015E">
        <w:t>,</w:t>
      </w:r>
      <w:r w:rsidR="002B2063" w:rsidRPr="0090015E">
        <w:t xml:space="preserve"> is </w:t>
      </w:r>
      <w:r w:rsidRPr="0090015E">
        <w:t>US $</w:t>
      </w:r>
      <w:r w:rsidR="00584989" w:rsidRPr="0090015E">
        <w:rPr>
          <w:lang w:eastAsia="en-CA"/>
        </w:rPr>
        <w:t>7,905,822</w:t>
      </w:r>
      <w:r w:rsidRPr="0090015E">
        <w:t xml:space="preserve">. </w:t>
      </w:r>
      <w:r w:rsidR="00744A1F" w:rsidRPr="0090015E">
        <w:t xml:space="preserve">The cost of activities in the refrigeration servicing sector </w:t>
      </w:r>
      <w:r w:rsidR="004865CA" w:rsidRPr="0090015E">
        <w:t>ha</w:t>
      </w:r>
      <w:r w:rsidR="00A8105B" w:rsidRPr="0090015E">
        <w:t>s</w:t>
      </w:r>
      <w:r w:rsidR="004865CA" w:rsidRPr="0090015E">
        <w:t xml:space="preserve"> been</w:t>
      </w:r>
      <w:r w:rsidR="00744A1F" w:rsidRPr="0090015E">
        <w:t xml:space="preserve"> established in line with decision</w:t>
      </w:r>
      <w:r w:rsidR="00D40887" w:rsidRPr="0090015E">
        <w:t> </w:t>
      </w:r>
      <w:r w:rsidR="00744A1F" w:rsidRPr="0090015E">
        <w:t>92/3</w:t>
      </w:r>
      <w:r w:rsidR="009E7E2B" w:rsidRPr="0090015E">
        <w:t>7</w:t>
      </w:r>
      <w:r w:rsidR="00744A1F" w:rsidRPr="0090015E">
        <w:t xml:space="preserve">. </w:t>
      </w:r>
      <w:bookmarkStart w:id="6" w:name="_Hlk118631498"/>
      <w:r w:rsidRPr="0090015E">
        <w:t>The proposed activities and costs for stage</w:t>
      </w:r>
      <w:r w:rsidR="00CE17B5" w:rsidRPr="0090015E">
        <w:t> </w:t>
      </w:r>
      <w:r w:rsidRPr="0090015E">
        <w:t>I of the KIP are summarized in table </w:t>
      </w:r>
      <w:r w:rsidR="00C81C3A" w:rsidRPr="0090015E">
        <w:t>7</w:t>
      </w:r>
      <w:r w:rsidRPr="0090015E">
        <w:t>.</w:t>
      </w:r>
    </w:p>
    <w:bookmarkEnd w:id="6"/>
    <w:p w14:paraId="6FAD4C0E" w14:textId="04BF1841" w:rsidR="00486E19" w:rsidRPr="0090015E" w:rsidRDefault="00486E19" w:rsidP="009E7E2B">
      <w:pPr>
        <w:keepNext/>
        <w:suppressAutoHyphens/>
        <w:rPr>
          <w:sz w:val="4"/>
          <w:szCs w:val="4"/>
        </w:rPr>
      </w:pPr>
      <w:r w:rsidRPr="0090015E">
        <w:rPr>
          <w:b/>
          <w:bCs/>
        </w:rPr>
        <w:lastRenderedPageBreak/>
        <w:t xml:space="preserve">Table </w:t>
      </w:r>
      <w:r w:rsidR="00C81C3A" w:rsidRPr="0090015E">
        <w:rPr>
          <w:b/>
          <w:bCs/>
        </w:rPr>
        <w:t>7</w:t>
      </w:r>
      <w:r w:rsidRPr="0090015E">
        <w:rPr>
          <w:b/>
          <w:bCs/>
        </w:rPr>
        <w:t xml:space="preserve">. </w:t>
      </w:r>
      <w:r w:rsidR="00261FC3" w:rsidRPr="0090015E">
        <w:rPr>
          <w:b/>
          <w:bCs/>
        </w:rPr>
        <w:t xml:space="preserve">Stage I of the </w:t>
      </w:r>
      <w:r w:rsidRPr="0090015E">
        <w:rPr>
          <w:b/>
          <w:bCs/>
        </w:rPr>
        <w:t>KIP</w:t>
      </w:r>
      <w:r w:rsidR="00840808" w:rsidRPr="0090015E">
        <w:rPr>
          <w:b/>
          <w:bCs/>
        </w:rPr>
        <w:t xml:space="preserve"> for </w:t>
      </w:r>
      <w:r w:rsidR="00D95928" w:rsidRPr="0090015E">
        <w:rPr>
          <w:b/>
          <w:bCs/>
        </w:rPr>
        <w:t>Jordan</w:t>
      </w:r>
      <w:r w:rsidR="00261FC3" w:rsidRPr="0090015E">
        <w:rPr>
          <w:b/>
          <w:bCs/>
        </w:rPr>
        <w:t xml:space="preserve">, as </w:t>
      </w:r>
      <w:proofErr w:type="gramStart"/>
      <w:r w:rsidR="00261FC3" w:rsidRPr="0090015E">
        <w:rPr>
          <w:b/>
          <w:bCs/>
        </w:rPr>
        <w:t>submitted</w:t>
      </w:r>
      <w:proofErr w:type="gramEnd"/>
      <w:r w:rsidRPr="0090015E">
        <w:rPr>
          <w:b/>
          <w:bCs/>
        </w:rPr>
        <w:t xml:space="preserve"> </w:t>
      </w:r>
    </w:p>
    <w:tbl>
      <w:tblPr>
        <w:tblStyle w:val="TableGrid"/>
        <w:tblW w:w="0" w:type="auto"/>
        <w:tblLook w:val="04A0" w:firstRow="1" w:lastRow="0" w:firstColumn="1" w:lastColumn="0" w:noHBand="0" w:noVBand="1"/>
      </w:tblPr>
      <w:tblGrid>
        <w:gridCol w:w="4957"/>
        <w:gridCol w:w="1464"/>
        <w:gridCol w:w="1464"/>
        <w:gridCol w:w="1465"/>
      </w:tblGrid>
      <w:tr w:rsidR="001B59FE" w:rsidRPr="0090015E" w14:paraId="6C141DF1" w14:textId="77777777" w:rsidTr="00896641">
        <w:tc>
          <w:tcPr>
            <w:tcW w:w="4957" w:type="dxa"/>
            <w:tcMar>
              <w:left w:w="72" w:type="dxa"/>
              <w:right w:w="86" w:type="dxa"/>
            </w:tcMar>
          </w:tcPr>
          <w:p w14:paraId="025D30B1" w14:textId="055D38B0" w:rsidR="00FD04C9" w:rsidRPr="0090015E" w:rsidRDefault="00257299" w:rsidP="00FD04C9">
            <w:pPr>
              <w:keepNext/>
              <w:suppressAutoHyphens/>
              <w:rPr>
                <w:b/>
                <w:bCs/>
                <w:iCs/>
                <w:sz w:val="20"/>
                <w:szCs w:val="20"/>
              </w:rPr>
            </w:pPr>
            <w:r w:rsidRPr="0090015E">
              <w:rPr>
                <w:b/>
                <w:bCs/>
                <w:iCs/>
                <w:sz w:val="20"/>
                <w:szCs w:val="20"/>
              </w:rPr>
              <w:t>Particulars</w:t>
            </w:r>
          </w:p>
        </w:tc>
        <w:tc>
          <w:tcPr>
            <w:tcW w:w="1464" w:type="dxa"/>
            <w:tcMar>
              <w:left w:w="72" w:type="dxa"/>
              <w:right w:w="86" w:type="dxa"/>
            </w:tcMar>
          </w:tcPr>
          <w:p w14:paraId="4C219878" w14:textId="6027D8B6" w:rsidR="00FD04C9" w:rsidRPr="0090015E" w:rsidRDefault="00261FC3" w:rsidP="00C51152">
            <w:pPr>
              <w:keepNext/>
              <w:suppressAutoHyphens/>
              <w:jc w:val="center"/>
              <w:rPr>
                <w:b/>
                <w:bCs/>
                <w:iCs/>
                <w:sz w:val="20"/>
                <w:szCs w:val="20"/>
              </w:rPr>
            </w:pPr>
            <w:r w:rsidRPr="0090015E">
              <w:rPr>
                <w:b/>
                <w:bCs/>
                <w:iCs/>
                <w:sz w:val="20"/>
                <w:szCs w:val="20"/>
              </w:rPr>
              <w:t>Cost (</w:t>
            </w:r>
            <w:r w:rsidR="00074317" w:rsidRPr="0090015E">
              <w:rPr>
                <w:b/>
                <w:bCs/>
                <w:iCs/>
                <w:sz w:val="20"/>
                <w:szCs w:val="20"/>
              </w:rPr>
              <w:t>US $</w:t>
            </w:r>
            <w:r w:rsidRPr="0090015E">
              <w:rPr>
                <w:b/>
                <w:bCs/>
                <w:iCs/>
                <w:sz w:val="20"/>
                <w:szCs w:val="20"/>
              </w:rPr>
              <w:t>)</w:t>
            </w:r>
          </w:p>
        </w:tc>
        <w:tc>
          <w:tcPr>
            <w:tcW w:w="1464" w:type="dxa"/>
            <w:tcMar>
              <w:left w:w="72" w:type="dxa"/>
              <w:right w:w="86" w:type="dxa"/>
            </w:tcMar>
          </w:tcPr>
          <w:p w14:paraId="3FE306D7" w14:textId="315A5B5C" w:rsidR="00FD04C9" w:rsidRPr="0090015E" w:rsidRDefault="00261FC3" w:rsidP="00C51152">
            <w:pPr>
              <w:keepNext/>
              <w:suppressAutoHyphens/>
              <w:jc w:val="center"/>
              <w:rPr>
                <w:b/>
                <w:bCs/>
                <w:iCs/>
                <w:sz w:val="20"/>
                <w:szCs w:val="20"/>
              </w:rPr>
            </w:pPr>
            <w:r w:rsidRPr="0090015E">
              <w:rPr>
                <w:b/>
                <w:bCs/>
                <w:iCs/>
                <w:sz w:val="20"/>
                <w:szCs w:val="20"/>
              </w:rPr>
              <w:t>Phase</w:t>
            </w:r>
            <w:r w:rsidR="00C51152" w:rsidRPr="0090015E">
              <w:rPr>
                <w:b/>
                <w:bCs/>
                <w:iCs/>
                <w:sz w:val="20"/>
                <w:szCs w:val="20"/>
              </w:rPr>
              <w:t xml:space="preserve">-out </w:t>
            </w:r>
            <w:r w:rsidR="00257299" w:rsidRPr="0090015E">
              <w:rPr>
                <w:b/>
                <w:bCs/>
                <w:iCs/>
                <w:sz w:val="20"/>
                <w:szCs w:val="20"/>
              </w:rPr>
              <w:t>(mt)</w:t>
            </w:r>
          </w:p>
        </w:tc>
        <w:tc>
          <w:tcPr>
            <w:tcW w:w="1465" w:type="dxa"/>
            <w:tcMar>
              <w:left w:w="72" w:type="dxa"/>
              <w:right w:w="86" w:type="dxa"/>
            </w:tcMar>
          </w:tcPr>
          <w:p w14:paraId="038A4F62" w14:textId="52DB0C1D" w:rsidR="00FD04C9" w:rsidRPr="0090015E" w:rsidRDefault="00257299" w:rsidP="00C51152">
            <w:pPr>
              <w:keepNext/>
              <w:suppressAutoHyphens/>
              <w:jc w:val="center"/>
              <w:rPr>
                <w:b/>
                <w:bCs/>
                <w:iCs/>
                <w:sz w:val="20"/>
                <w:szCs w:val="20"/>
              </w:rPr>
            </w:pPr>
            <w:r w:rsidRPr="0090015E">
              <w:rPr>
                <w:b/>
                <w:bCs/>
                <w:iCs/>
                <w:sz w:val="20"/>
                <w:szCs w:val="20"/>
              </w:rPr>
              <w:t>C</w:t>
            </w:r>
            <w:r w:rsidR="00C51152" w:rsidRPr="0090015E">
              <w:rPr>
                <w:b/>
                <w:bCs/>
                <w:iCs/>
                <w:sz w:val="20"/>
                <w:szCs w:val="20"/>
              </w:rPr>
              <w:t>E (US $/kg)</w:t>
            </w:r>
          </w:p>
        </w:tc>
      </w:tr>
      <w:tr w:rsidR="001B59FE" w:rsidRPr="0090015E" w14:paraId="7700D6E5" w14:textId="77777777" w:rsidTr="00896641">
        <w:tc>
          <w:tcPr>
            <w:tcW w:w="4957" w:type="dxa"/>
          </w:tcPr>
          <w:p w14:paraId="5ACDA15B" w14:textId="1F018F78" w:rsidR="00FD04C9" w:rsidRPr="0090015E" w:rsidRDefault="00937132" w:rsidP="00FD04C9">
            <w:pPr>
              <w:keepNext/>
              <w:suppressAutoHyphens/>
              <w:rPr>
                <w:iCs/>
                <w:sz w:val="20"/>
                <w:szCs w:val="20"/>
              </w:rPr>
            </w:pPr>
            <w:r w:rsidRPr="0090015E">
              <w:rPr>
                <w:iCs/>
                <w:sz w:val="20"/>
                <w:szCs w:val="20"/>
              </w:rPr>
              <w:t xml:space="preserve">Conversion at </w:t>
            </w:r>
            <w:r w:rsidR="0044038E" w:rsidRPr="0090015E">
              <w:rPr>
                <w:iCs/>
                <w:sz w:val="20"/>
                <w:szCs w:val="20"/>
              </w:rPr>
              <w:t>six</w:t>
            </w:r>
            <w:r w:rsidRPr="0090015E">
              <w:rPr>
                <w:iCs/>
                <w:sz w:val="20"/>
                <w:szCs w:val="20"/>
              </w:rPr>
              <w:t xml:space="preserve"> manufacturing enterprises (including </w:t>
            </w:r>
            <w:r w:rsidR="00A7765D" w:rsidRPr="0090015E">
              <w:rPr>
                <w:iCs/>
                <w:sz w:val="20"/>
                <w:szCs w:val="20"/>
              </w:rPr>
              <w:t>technical assistance to SMEs)</w:t>
            </w:r>
          </w:p>
        </w:tc>
        <w:tc>
          <w:tcPr>
            <w:tcW w:w="1464" w:type="dxa"/>
          </w:tcPr>
          <w:p w14:paraId="1DB4152D" w14:textId="3CCC3097" w:rsidR="00FD04C9" w:rsidRPr="0090015E" w:rsidRDefault="0084482D" w:rsidP="00DA35CB">
            <w:pPr>
              <w:keepNext/>
              <w:suppressAutoHyphens/>
              <w:jc w:val="right"/>
              <w:rPr>
                <w:iCs/>
                <w:sz w:val="20"/>
                <w:szCs w:val="20"/>
              </w:rPr>
            </w:pPr>
            <w:r w:rsidRPr="0090015E">
              <w:rPr>
                <w:iCs/>
                <w:sz w:val="20"/>
                <w:szCs w:val="20"/>
              </w:rPr>
              <w:t>5,510,122</w:t>
            </w:r>
          </w:p>
        </w:tc>
        <w:tc>
          <w:tcPr>
            <w:tcW w:w="1464" w:type="dxa"/>
          </w:tcPr>
          <w:p w14:paraId="209D0F27" w14:textId="094E6EEA" w:rsidR="00FD04C9" w:rsidRPr="0090015E" w:rsidRDefault="004010FC" w:rsidP="00DA35CB">
            <w:pPr>
              <w:keepNext/>
              <w:suppressAutoHyphens/>
              <w:jc w:val="right"/>
              <w:rPr>
                <w:iCs/>
                <w:sz w:val="20"/>
                <w:szCs w:val="20"/>
              </w:rPr>
            </w:pPr>
            <w:r w:rsidRPr="0090015E">
              <w:rPr>
                <w:iCs/>
                <w:sz w:val="20"/>
                <w:szCs w:val="20"/>
              </w:rPr>
              <w:t>158.74</w:t>
            </w:r>
          </w:p>
        </w:tc>
        <w:tc>
          <w:tcPr>
            <w:tcW w:w="1465" w:type="dxa"/>
          </w:tcPr>
          <w:p w14:paraId="445B20A9" w14:textId="66CF2831" w:rsidR="00FD04C9" w:rsidRPr="0090015E" w:rsidRDefault="009227A2" w:rsidP="00DA35CB">
            <w:pPr>
              <w:keepNext/>
              <w:suppressAutoHyphens/>
              <w:jc w:val="right"/>
              <w:rPr>
                <w:sz w:val="20"/>
                <w:szCs w:val="20"/>
              </w:rPr>
            </w:pPr>
            <w:r w:rsidRPr="0090015E">
              <w:rPr>
                <w:iCs/>
                <w:sz w:val="20"/>
                <w:szCs w:val="20"/>
              </w:rPr>
              <w:t>34.71</w:t>
            </w:r>
          </w:p>
        </w:tc>
      </w:tr>
      <w:tr w:rsidR="001B59FE" w:rsidRPr="0090015E" w14:paraId="26392029" w14:textId="77777777" w:rsidTr="00896641">
        <w:tc>
          <w:tcPr>
            <w:tcW w:w="4957" w:type="dxa"/>
          </w:tcPr>
          <w:p w14:paraId="4396DE5E" w14:textId="77777777" w:rsidR="00013AEF" w:rsidRPr="0090015E" w:rsidRDefault="00013AEF" w:rsidP="004C62EE">
            <w:pPr>
              <w:keepNext/>
              <w:suppressAutoHyphens/>
              <w:rPr>
                <w:iCs/>
                <w:sz w:val="20"/>
                <w:szCs w:val="20"/>
              </w:rPr>
            </w:pPr>
            <w:r w:rsidRPr="0090015E">
              <w:rPr>
                <w:iCs/>
                <w:sz w:val="20"/>
                <w:szCs w:val="20"/>
              </w:rPr>
              <w:t>Support for policies and regulations</w:t>
            </w:r>
          </w:p>
        </w:tc>
        <w:tc>
          <w:tcPr>
            <w:tcW w:w="1464" w:type="dxa"/>
          </w:tcPr>
          <w:p w14:paraId="0DDDA14E" w14:textId="77777777" w:rsidR="00013AEF" w:rsidRPr="0090015E" w:rsidRDefault="00013AEF" w:rsidP="004C62EE">
            <w:pPr>
              <w:keepNext/>
              <w:suppressAutoHyphens/>
              <w:jc w:val="right"/>
              <w:rPr>
                <w:iCs/>
                <w:sz w:val="20"/>
                <w:szCs w:val="20"/>
              </w:rPr>
            </w:pPr>
            <w:r w:rsidRPr="0090015E">
              <w:rPr>
                <w:iCs/>
                <w:sz w:val="20"/>
                <w:szCs w:val="20"/>
              </w:rPr>
              <w:t>569,300</w:t>
            </w:r>
          </w:p>
        </w:tc>
        <w:tc>
          <w:tcPr>
            <w:tcW w:w="1464" w:type="dxa"/>
            <w:shd w:val="clear" w:color="auto" w:fill="auto"/>
            <w:vAlign w:val="center"/>
          </w:tcPr>
          <w:p w14:paraId="0A81E90F" w14:textId="77777777" w:rsidR="00013AEF" w:rsidRPr="0090015E" w:rsidRDefault="00013AEF" w:rsidP="004C62EE">
            <w:pPr>
              <w:keepNext/>
              <w:suppressAutoHyphens/>
              <w:jc w:val="right"/>
              <w:rPr>
                <w:iCs/>
                <w:sz w:val="20"/>
                <w:szCs w:val="20"/>
              </w:rPr>
            </w:pPr>
            <w:r w:rsidRPr="0090015E">
              <w:rPr>
                <w:sz w:val="20"/>
                <w:szCs w:val="20"/>
              </w:rPr>
              <w:t>111.63</w:t>
            </w:r>
          </w:p>
        </w:tc>
        <w:tc>
          <w:tcPr>
            <w:tcW w:w="1465" w:type="dxa"/>
          </w:tcPr>
          <w:p w14:paraId="34D68F02" w14:textId="77777777" w:rsidR="00013AEF" w:rsidRPr="0090015E" w:rsidRDefault="00013AEF" w:rsidP="004C62EE">
            <w:pPr>
              <w:keepNext/>
              <w:suppressAutoHyphens/>
              <w:jc w:val="right"/>
              <w:rPr>
                <w:iCs/>
                <w:sz w:val="20"/>
                <w:szCs w:val="20"/>
              </w:rPr>
            </w:pPr>
            <w:r w:rsidRPr="0090015E">
              <w:rPr>
                <w:iCs/>
                <w:sz w:val="20"/>
                <w:szCs w:val="20"/>
              </w:rPr>
              <w:t>5.10</w:t>
            </w:r>
          </w:p>
        </w:tc>
      </w:tr>
      <w:tr w:rsidR="001B59FE" w:rsidRPr="0090015E" w14:paraId="47B476BA" w14:textId="77777777" w:rsidTr="00896641">
        <w:tc>
          <w:tcPr>
            <w:tcW w:w="4957" w:type="dxa"/>
          </w:tcPr>
          <w:p w14:paraId="764117C8" w14:textId="29F02505" w:rsidR="00010BC5" w:rsidRPr="0090015E" w:rsidRDefault="00010BC5" w:rsidP="00010BC5">
            <w:pPr>
              <w:keepNext/>
              <w:suppressAutoHyphens/>
              <w:rPr>
                <w:sz w:val="20"/>
                <w:szCs w:val="20"/>
              </w:rPr>
            </w:pPr>
            <w:r w:rsidRPr="0090015E">
              <w:rPr>
                <w:sz w:val="20"/>
                <w:szCs w:val="20"/>
              </w:rPr>
              <w:t>Support for servicing sector</w:t>
            </w:r>
          </w:p>
        </w:tc>
        <w:tc>
          <w:tcPr>
            <w:tcW w:w="1464" w:type="dxa"/>
          </w:tcPr>
          <w:p w14:paraId="3A3A58F4" w14:textId="5EEC4463" w:rsidR="00010BC5" w:rsidRPr="0090015E" w:rsidRDefault="00971519" w:rsidP="00010BC5">
            <w:pPr>
              <w:keepNext/>
              <w:suppressAutoHyphens/>
              <w:jc w:val="right"/>
              <w:rPr>
                <w:sz w:val="20"/>
                <w:szCs w:val="20"/>
              </w:rPr>
            </w:pPr>
            <w:r w:rsidRPr="0090015E">
              <w:rPr>
                <w:iCs/>
                <w:sz w:val="20"/>
                <w:szCs w:val="20"/>
              </w:rPr>
              <w:t>806,400</w:t>
            </w:r>
          </w:p>
        </w:tc>
        <w:tc>
          <w:tcPr>
            <w:tcW w:w="1464" w:type="dxa"/>
            <w:shd w:val="clear" w:color="auto" w:fill="auto"/>
            <w:vAlign w:val="center"/>
          </w:tcPr>
          <w:p w14:paraId="6B7367DF" w14:textId="6A09E54D" w:rsidR="00010BC5" w:rsidRPr="0090015E" w:rsidRDefault="00531249" w:rsidP="00010BC5">
            <w:pPr>
              <w:keepNext/>
              <w:suppressAutoHyphens/>
              <w:jc w:val="right"/>
              <w:rPr>
                <w:sz w:val="20"/>
                <w:szCs w:val="20"/>
              </w:rPr>
            </w:pPr>
            <w:r w:rsidRPr="0090015E">
              <w:rPr>
                <w:sz w:val="20"/>
                <w:szCs w:val="20"/>
              </w:rPr>
              <w:t>158</w:t>
            </w:r>
            <w:r w:rsidR="00712492" w:rsidRPr="0090015E">
              <w:rPr>
                <w:sz w:val="20"/>
                <w:szCs w:val="20"/>
              </w:rPr>
              <w:t>.</w:t>
            </w:r>
            <w:r w:rsidRPr="0090015E">
              <w:rPr>
                <w:sz w:val="20"/>
                <w:szCs w:val="20"/>
              </w:rPr>
              <w:t>12</w:t>
            </w:r>
          </w:p>
        </w:tc>
        <w:tc>
          <w:tcPr>
            <w:tcW w:w="1465" w:type="dxa"/>
          </w:tcPr>
          <w:p w14:paraId="4564D10B" w14:textId="33082490" w:rsidR="00010BC5" w:rsidRPr="0090015E" w:rsidRDefault="00010BC5" w:rsidP="00010BC5">
            <w:pPr>
              <w:keepNext/>
              <w:suppressAutoHyphens/>
              <w:jc w:val="right"/>
              <w:rPr>
                <w:iCs/>
                <w:sz w:val="20"/>
                <w:szCs w:val="20"/>
              </w:rPr>
            </w:pPr>
            <w:r w:rsidRPr="0090015E">
              <w:rPr>
                <w:sz w:val="20"/>
                <w:szCs w:val="20"/>
              </w:rPr>
              <w:t>5.10</w:t>
            </w:r>
          </w:p>
        </w:tc>
      </w:tr>
      <w:tr w:rsidR="001B59FE" w:rsidRPr="0090015E" w14:paraId="5F4A9993" w14:textId="77777777" w:rsidTr="00896641">
        <w:tc>
          <w:tcPr>
            <w:tcW w:w="4957" w:type="dxa"/>
          </w:tcPr>
          <w:p w14:paraId="4ADD2DF3" w14:textId="66DFBB8A" w:rsidR="00010BC5" w:rsidRPr="0090015E" w:rsidRDefault="00010BC5" w:rsidP="00010BC5">
            <w:pPr>
              <w:keepNext/>
              <w:suppressAutoHyphens/>
              <w:rPr>
                <w:iCs/>
                <w:sz w:val="20"/>
                <w:szCs w:val="20"/>
              </w:rPr>
            </w:pPr>
            <w:r w:rsidRPr="0090015E">
              <w:rPr>
                <w:iCs/>
                <w:sz w:val="20"/>
                <w:szCs w:val="20"/>
              </w:rPr>
              <w:t>Support for refrigerant management</w:t>
            </w:r>
          </w:p>
        </w:tc>
        <w:tc>
          <w:tcPr>
            <w:tcW w:w="1464" w:type="dxa"/>
          </w:tcPr>
          <w:p w14:paraId="22388FEE" w14:textId="7B59A188" w:rsidR="00010BC5" w:rsidRPr="0090015E" w:rsidRDefault="00010BC5" w:rsidP="00010BC5">
            <w:pPr>
              <w:keepNext/>
              <w:suppressAutoHyphens/>
              <w:jc w:val="right"/>
              <w:rPr>
                <w:iCs/>
                <w:sz w:val="20"/>
                <w:szCs w:val="20"/>
              </w:rPr>
            </w:pPr>
            <w:r w:rsidRPr="0090015E">
              <w:rPr>
                <w:iCs/>
                <w:sz w:val="20"/>
                <w:szCs w:val="20"/>
              </w:rPr>
              <w:t>120,000</w:t>
            </w:r>
          </w:p>
        </w:tc>
        <w:tc>
          <w:tcPr>
            <w:tcW w:w="1464" w:type="dxa"/>
            <w:shd w:val="clear" w:color="auto" w:fill="auto"/>
            <w:vAlign w:val="center"/>
          </w:tcPr>
          <w:p w14:paraId="6EF67054" w14:textId="49B3E231" w:rsidR="00010BC5" w:rsidRPr="0090015E" w:rsidRDefault="00010BC5" w:rsidP="00010BC5">
            <w:pPr>
              <w:keepNext/>
              <w:suppressAutoHyphens/>
              <w:jc w:val="right"/>
              <w:rPr>
                <w:iCs/>
                <w:sz w:val="20"/>
                <w:szCs w:val="20"/>
              </w:rPr>
            </w:pPr>
            <w:r w:rsidRPr="0090015E">
              <w:rPr>
                <w:sz w:val="20"/>
                <w:szCs w:val="20"/>
              </w:rPr>
              <w:t>23.53</w:t>
            </w:r>
          </w:p>
        </w:tc>
        <w:tc>
          <w:tcPr>
            <w:tcW w:w="1465" w:type="dxa"/>
          </w:tcPr>
          <w:p w14:paraId="7F4042AB" w14:textId="515B79C0" w:rsidR="00010BC5" w:rsidRPr="0090015E" w:rsidRDefault="00010BC5" w:rsidP="00010BC5">
            <w:pPr>
              <w:keepNext/>
              <w:suppressAutoHyphens/>
              <w:jc w:val="right"/>
              <w:rPr>
                <w:iCs/>
                <w:sz w:val="20"/>
                <w:szCs w:val="20"/>
              </w:rPr>
            </w:pPr>
            <w:r w:rsidRPr="0090015E">
              <w:rPr>
                <w:iCs/>
                <w:sz w:val="20"/>
                <w:szCs w:val="20"/>
              </w:rPr>
              <w:t>5.10</w:t>
            </w:r>
          </w:p>
        </w:tc>
      </w:tr>
      <w:tr w:rsidR="001B59FE" w:rsidRPr="0090015E" w14:paraId="1BBD1F58" w14:textId="77777777" w:rsidTr="00896641">
        <w:tc>
          <w:tcPr>
            <w:tcW w:w="4957" w:type="dxa"/>
          </w:tcPr>
          <w:p w14:paraId="66AE318F" w14:textId="1FF180B6" w:rsidR="00070600" w:rsidRPr="0090015E" w:rsidRDefault="001D0620" w:rsidP="00FD04C9">
            <w:pPr>
              <w:keepNext/>
              <w:suppressAutoHyphens/>
              <w:rPr>
                <w:iCs/>
                <w:sz w:val="20"/>
                <w:szCs w:val="20"/>
              </w:rPr>
            </w:pPr>
            <w:r w:rsidRPr="0090015E">
              <w:rPr>
                <w:iCs/>
                <w:sz w:val="20"/>
                <w:szCs w:val="20"/>
              </w:rPr>
              <w:t>PMU</w:t>
            </w:r>
          </w:p>
        </w:tc>
        <w:tc>
          <w:tcPr>
            <w:tcW w:w="1464" w:type="dxa"/>
          </w:tcPr>
          <w:p w14:paraId="43B024F9" w14:textId="20AA3660" w:rsidR="00070600" w:rsidRPr="0090015E" w:rsidRDefault="00E802E4" w:rsidP="00E802E4">
            <w:pPr>
              <w:keepNext/>
              <w:suppressAutoHyphens/>
              <w:jc w:val="right"/>
              <w:rPr>
                <w:iCs/>
                <w:sz w:val="20"/>
                <w:szCs w:val="20"/>
              </w:rPr>
            </w:pPr>
            <w:r w:rsidRPr="0090015E">
              <w:rPr>
                <w:iCs/>
                <w:sz w:val="20"/>
                <w:szCs w:val="20"/>
              </w:rPr>
              <w:t>900,000</w:t>
            </w:r>
          </w:p>
        </w:tc>
        <w:tc>
          <w:tcPr>
            <w:tcW w:w="1464" w:type="dxa"/>
          </w:tcPr>
          <w:p w14:paraId="57873F1F" w14:textId="31DDC19F" w:rsidR="00070600" w:rsidRPr="0090015E" w:rsidRDefault="00B745C5" w:rsidP="00F1390A">
            <w:pPr>
              <w:keepNext/>
              <w:suppressAutoHyphens/>
              <w:jc w:val="right"/>
              <w:rPr>
                <w:iCs/>
                <w:sz w:val="20"/>
                <w:szCs w:val="20"/>
              </w:rPr>
            </w:pPr>
            <w:r w:rsidRPr="0090015E">
              <w:rPr>
                <w:iCs/>
                <w:sz w:val="20"/>
                <w:szCs w:val="20"/>
              </w:rPr>
              <w:t>0</w:t>
            </w:r>
          </w:p>
        </w:tc>
        <w:tc>
          <w:tcPr>
            <w:tcW w:w="1465" w:type="dxa"/>
          </w:tcPr>
          <w:p w14:paraId="7A8D59DB" w14:textId="3E38C391" w:rsidR="00070600" w:rsidRPr="0090015E" w:rsidRDefault="00B745C5" w:rsidP="00F1390A">
            <w:pPr>
              <w:keepNext/>
              <w:suppressAutoHyphens/>
              <w:jc w:val="right"/>
              <w:rPr>
                <w:iCs/>
                <w:sz w:val="20"/>
                <w:szCs w:val="20"/>
              </w:rPr>
            </w:pPr>
            <w:r w:rsidRPr="0090015E">
              <w:rPr>
                <w:iCs/>
                <w:sz w:val="20"/>
                <w:szCs w:val="20"/>
              </w:rPr>
              <w:t>n/a</w:t>
            </w:r>
          </w:p>
        </w:tc>
      </w:tr>
      <w:tr w:rsidR="001B59FE" w:rsidRPr="0090015E" w14:paraId="5221D6B2" w14:textId="77777777" w:rsidTr="00896641">
        <w:tc>
          <w:tcPr>
            <w:tcW w:w="4957" w:type="dxa"/>
          </w:tcPr>
          <w:p w14:paraId="4FEE2BCB" w14:textId="1978A851" w:rsidR="00070600" w:rsidRPr="0090015E" w:rsidRDefault="00B745C5" w:rsidP="00FD04C9">
            <w:pPr>
              <w:keepNext/>
              <w:suppressAutoHyphens/>
              <w:rPr>
                <w:b/>
                <w:bCs/>
                <w:iCs/>
                <w:sz w:val="20"/>
                <w:szCs w:val="20"/>
              </w:rPr>
            </w:pPr>
            <w:r w:rsidRPr="0090015E">
              <w:rPr>
                <w:b/>
                <w:bCs/>
                <w:iCs/>
                <w:sz w:val="20"/>
                <w:szCs w:val="20"/>
              </w:rPr>
              <w:t>T</w:t>
            </w:r>
            <w:r w:rsidR="001D0620" w:rsidRPr="0090015E">
              <w:rPr>
                <w:b/>
                <w:bCs/>
                <w:iCs/>
                <w:sz w:val="20"/>
                <w:szCs w:val="20"/>
              </w:rPr>
              <w:t>otal</w:t>
            </w:r>
          </w:p>
        </w:tc>
        <w:tc>
          <w:tcPr>
            <w:tcW w:w="1464" w:type="dxa"/>
          </w:tcPr>
          <w:p w14:paraId="7F12F1FE" w14:textId="50FAA8B0" w:rsidR="00070600" w:rsidRPr="0090015E" w:rsidRDefault="001D42B5" w:rsidP="00E802E4">
            <w:pPr>
              <w:keepNext/>
              <w:suppressAutoHyphens/>
              <w:jc w:val="right"/>
              <w:rPr>
                <w:b/>
                <w:bCs/>
                <w:iCs/>
                <w:sz w:val="20"/>
                <w:szCs w:val="20"/>
              </w:rPr>
            </w:pPr>
            <w:r w:rsidRPr="0090015E">
              <w:rPr>
                <w:b/>
                <w:bCs/>
                <w:iCs/>
                <w:sz w:val="20"/>
                <w:szCs w:val="20"/>
              </w:rPr>
              <w:t>7,905,822</w:t>
            </w:r>
          </w:p>
        </w:tc>
        <w:tc>
          <w:tcPr>
            <w:tcW w:w="1464" w:type="dxa"/>
          </w:tcPr>
          <w:p w14:paraId="14DAA905" w14:textId="294B3323" w:rsidR="00070600" w:rsidRPr="0090015E" w:rsidRDefault="00260B8A" w:rsidP="00D23593">
            <w:pPr>
              <w:keepNext/>
              <w:suppressAutoHyphens/>
              <w:jc w:val="right"/>
              <w:rPr>
                <w:b/>
                <w:bCs/>
                <w:iCs/>
                <w:sz w:val="20"/>
                <w:szCs w:val="20"/>
              </w:rPr>
            </w:pPr>
            <w:r w:rsidRPr="0090015E">
              <w:rPr>
                <w:b/>
                <w:bCs/>
                <w:iCs/>
                <w:sz w:val="20"/>
                <w:szCs w:val="20"/>
              </w:rPr>
              <w:t>452</w:t>
            </w:r>
            <w:r w:rsidR="00D23593" w:rsidRPr="0090015E">
              <w:rPr>
                <w:b/>
                <w:bCs/>
                <w:iCs/>
                <w:sz w:val="20"/>
                <w:szCs w:val="20"/>
              </w:rPr>
              <w:t>.</w:t>
            </w:r>
            <w:r w:rsidRPr="0090015E">
              <w:rPr>
                <w:b/>
                <w:bCs/>
                <w:iCs/>
                <w:sz w:val="20"/>
                <w:szCs w:val="20"/>
              </w:rPr>
              <w:t>02</w:t>
            </w:r>
          </w:p>
        </w:tc>
        <w:tc>
          <w:tcPr>
            <w:tcW w:w="1465" w:type="dxa"/>
          </w:tcPr>
          <w:p w14:paraId="2392CF27" w14:textId="4DCB8A40" w:rsidR="00070600" w:rsidRPr="0090015E" w:rsidRDefault="00C1496C" w:rsidP="007E5D00">
            <w:pPr>
              <w:keepNext/>
              <w:suppressAutoHyphens/>
              <w:jc w:val="right"/>
              <w:rPr>
                <w:b/>
                <w:bCs/>
                <w:iCs/>
                <w:sz w:val="20"/>
                <w:szCs w:val="20"/>
              </w:rPr>
            </w:pPr>
            <w:r w:rsidRPr="0090015E">
              <w:rPr>
                <w:b/>
                <w:bCs/>
                <w:iCs/>
                <w:sz w:val="20"/>
                <w:szCs w:val="20"/>
              </w:rPr>
              <w:t>17</w:t>
            </w:r>
            <w:r w:rsidR="007E5D00" w:rsidRPr="0090015E">
              <w:rPr>
                <w:b/>
                <w:bCs/>
                <w:iCs/>
                <w:sz w:val="20"/>
                <w:szCs w:val="20"/>
              </w:rPr>
              <w:t>.</w:t>
            </w:r>
            <w:r w:rsidRPr="0090015E">
              <w:rPr>
                <w:b/>
                <w:bCs/>
                <w:iCs/>
                <w:sz w:val="20"/>
                <w:szCs w:val="20"/>
              </w:rPr>
              <w:t>49</w:t>
            </w:r>
          </w:p>
        </w:tc>
      </w:tr>
    </w:tbl>
    <w:p w14:paraId="01628A77" w14:textId="4CA4E649" w:rsidR="00486E19" w:rsidRPr="0090015E" w:rsidRDefault="00BF7028" w:rsidP="00147AC8">
      <w:pPr>
        <w:keepNext/>
        <w:suppressAutoHyphens/>
        <w:spacing w:before="240" w:after="240"/>
        <w:rPr>
          <w:iCs/>
          <w:u w:val="single"/>
        </w:rPr>
      </w:pPr>
      <w:r w:rsidRPr="0090015E">
        <w:rPr>
          <w:iCs/>
          <w:u w:val="single"/>
        </w:rPr>
        <w:t xml:space="preserve">Coordination of activities </w:t>
      </w:r>
      <w:r w:rsidR="007C33D7" w:rsidRPr="0090015E">
        <w:rPr>
          <w:iCs/>
          <w:u w:val="single"/>
        </w:rPr>
        <w:t xml:space="preserve">in the servicing sector under </w:t>
      </w:r>
      <w:r w:rsidR="00486E19" w:rsidRPr="0090015E">
        <w:rPr>
          <w:iCs/>
          <w:u w:val="single"/>
        </w:rPr>
        <w:t>HCFC phase-out and HFC phase-down</w:t>
      </w:r>
      <w:r w:rsidR="007C33D7" w:rsidRPr="0090015E">
        <w:rPr>
          <w:iCs/>
          <w:u w:val="single"/>
        </w:rPr>
        <w:t xml:space="preserve"> plans</w:t>
      </w:r>
      <w:r w:rsidR="002F680F" w:rsidRPr="0090015E">
        <w:rPr>
          <w:iCs/>
          <w:u w:val="single"/>
        </w:rPr>
        <w:t xml:space="preserve"> </w:t>
      </w:r>
    </w:p>
    <w:p w14:paraId="3B93C707" w14:textId="1800549B" w:rsidR="005A04E6" w:rsidRPr="0090015E" w:rsidRDefault="0035469C" w:rsidP="005A04E6">
      <w:pPr>
        <w:numPr>
          <w:ilvl w:val="0"/>
          <w:numId w:val="1"/>
        </w:numPr>
        <w:spacing w:after="240"/>
        <w:outlineLvl w:val="0"/>
      </w:pPr>
      <w:r w:rsidRPr="0090015E">
        <w:t>Stage</w:t>
      </w:r>
      <w:r w:rsidR="004D4801" w:rsidRPr="0090015E">
        <w:t>s</w:t>
      </w:r>
      <w:r w:rsidRPr="0090015E">
        <w:t xml:space="preserve"> II and III of the </w:t>
      </w:r>
      <w:r w:rsidR="005A04E6" w:rsidRPr="0090015E">
        <w:t xml:space="preserve">HPMP will be implemented in a coordinated </w:t>
      </w:r>
      <w:r w:rsidR="00BF422F" w:rsidRPr="0090015E">
        <w:t>manner</w:t>
      </w:r>
      <w:r w:rsidR="005A04E6" w:rsidRPr="0090015E">
        <w:t xml:space="preserve"> with </w:t>
      </w:r>
      <w:r w:rsidRPr="0090015E">
        <w:t xml:space="preserve">stage I of the </w:t>
      </w:r>
      <w:r w:rsidR="005A04E6" w:rsidRPr="0090015E">
        <w:t>KIP</w:t>
      </w:r>
      <w:r w:rsidR="002301BF" w:rsidRPr="0090015E">
        <w:t xml:space="preserve">, which focuses primarily on </w:t>
      </w:r>
      <w:r w:rsidR="005A04E6" w:rsidRPr="0090015E">
        <w:t xml:space="preserve">HFC-consuming applications in refrigeration and </w:t>
      </w:r>
      <w:r w:rsidR="002301BF" w:rsidRPr="0090015E">
        <w:t>MAC</w:t>
      </w:r>
      <w:r w:rsidR="005A04E6" w:rsidRPr="0090015E">
        <w:t xml:space="preserve">. The impact of the HFC phase-down on residential </w:t>
      </w:r>
      <w:r w:rsidR="000E1130" w:rsidRPr="0090015E">
        <w:t>AC</w:t>
      </w:r>
      <w:r w:rsidR="005A04E6" w:rsidRPr="0090015E">
        <w:t xml:space="preserve"> servicing and the implementation of recovery and recycling would be taken into consideration to ensure that activities are </w:t>
      </w:r>
      <w:proofErr w:type="gramStart"/>
      <w:r w:rsidR="005A04E6" w:rsidRPr="0090015E">
        <w:t>complementary</w:t>
      </w:r>
      <w:proofErr w:type="gramEnd"/>
      <w:r w:rsidR="005A04E6" w:rsidRPr="0090015E">
        <w:t xml:space="preserve"> and duplication is avoided.</w:t>
      </w:r>
    </w:p>
    <w:p w14:paraId="5E79E4A9" w14:textId="2CFA847A" w:rsidR="00486E19" w:rsidRPr="0090015E" w:rsidRDefault="00486E19" w:rsidP="00486E19">
      <w:pPr>
        <w:numPr>
          <w:ilvl w:val="0"/>
          <w:numId w:val="1"/>
        </w:numPr>
        <w:spacing w:after="240"/>
        <w:outlineLvl w:val="0"/>
      </w:pPr>
      <w:r w:rsidRPr="0090015E">
        <w:t xml:space="preserve">Stage I of the KIP will be implemented in </w:t>
      </w:r>
      <w:r w:rsidR="00CE2D71" w:rsidRPr="0090015E">
        <w:t>three</w:t>
      </w:r>
      <w:r w:rsidRPr="0090015E">
        <w:t xml:space="preserve"> tranches. The schedule of HFC phase</w:t>
      </w:r>
      <w:r w:rsidRPr="0090015E">
        <w:noBreakHyphen/>
        <w:t>down</w:t>
      </w:r>
      <w:r w:rsidR="00047A93" w:rsidRPr="0090015E">
        <w:t xml:space="preserve">, including the funding requested and targets, is presented in </w:t>
      </w:r>
      <w:r w:rsidR="000E1130" w:rsidRPr="0090015E">
        <w:t>a</w:t>
      </w:r>
      <w:r w:rsidR="00047A93" w:rsidRPr="0090015E">
        <w:t xml:space="preserve">nnex I to the present document. Annex I </w:t>
      </w:r>
      <w:proofErr w:type="gramStart"/>
      <w:r w:rsidR="00047A93" w:rsidRPr="0090015E">
        <w:t>does</w:t>
      </w:r>
      <w:proofErr w:type="gramEnd"/>
      <w:r w:rsidR="00047A93" w:rsidRPr="0090015E">
        <w:t xml:space="preserve"> not include the funding requests and targets for the HPMP for the country as stage II of the HPMP will be completed by 31 December 2024 and stage III will be submitted to the 94</w:t>
      </w:r>
      <w:r w:rsidR="00047A93" w:rsidRPr="0090015E">
        <w:rPr>
          <w:vertAlign w:val="superscript"/>
        </w:rPr>
        <w:t>th</w:t>
      </w:r>
      <w:r w:rsidR="00047A93" w:rsidRPr="0090015E">
        <w:t xml:space="preserve"> meeting</w:t>
      </w:r>
      <w:r w:rsidRPr="0090015E">
        <w:t>.</w:t>
      </w:r>
      <w:r w:rsidR="00444E2A" w:rsidRPr="0090015E">
        <w:t xml:space="preserve"> Annex II provides a </w:t>
      </w:r>
      <w:r w:rsidR="009F71F0" w:rsidRPr="0090015E">
        <w:t xml:space="preserve">comparison of activities under the KIP and those expected to be submitted under stage III of the HPMP. </w:t>
      </w:r>
    </w:p>
    <w:p w14:paraId="074F4510" w14:textId="7E6F1C54" w:rsidR="00486E19" w:rsidRPr="0090015E" w:rsidRDefault="0080017F" w:rsidP="00486E19">
      <w:pPr>
        <w:keepNext/>
        <w:suppressAutoHyphens/>
        <w:spacing w:after="240"/>
        <w:outlineLvl w:val="0"/>
        <w:rPr>
          <w:u w:val="single"/>
        </w:rPr>
      </w:pPr>
      <w:r w:rsidRPr="0090015E">
        <w:rPr>
          <w:u w:val="single"/>
        </w:rPr>
        <w:t>Implementation</w:t>
      </w:r>
      <w:r w:rsidR="00486E19" w:rsidRPr="0090015E">
        <w:rPr>
          <w:u w:val="single"/>
        </w:rPr>
        <w:t xml:space="preserve"> plan for the first tranche of stage I </w:t>
      </w:r>
      <w:r w:rsidRPr="0090015E">
        <w:rPr>
          <w:u w:val="single"/>
        </w:rPr>
        <w:t xml:space="preserve">of the Kigali HFC </w:t>
      </w:r>
      <w:r w:rsidR="007724DA" w:rsidRPr="0090015E">
        <w:rPr>
          <w:u w:val="single"/>
        </w:rPr>
        <w:t>i</w:t>
      </w:r>
      <w:r w:rsidRPr="0090015E">
        <w:rPr>
          <w:u w:val="single"/>
        </w:rPr>
        <w:t>mplementation plan</w:t>
      </w:r>
    </w:p>
    <w:p w14:paraId="405C1095" w14:textId="67D6E459" w:rsidR="003A669C" w:rsidRPr="0090015E" w:rsidRDefault="00486E19">
      <w:pPr>
        <w:pStyle w:val="Heading1"/>
        <w:rPr>
          <w:i/>
          <w:iCs/>
        </w:rPr>
      </w:pPr>
      <w:r w:rsidRPr="0090015E">
        <w:t>The first funding tranche of stage I of the KIP</w:t>
      </w:r>
      <w:r w:rsidR="00655A42" w:rsidRPr="0090015E">
        <w:t>,</w:t>
      </w:r>
      <w:r w:rsidRPr="0090015E">
        <w:t xml:space="preserve"> in the amount of US $</w:t>
      </w:r>
      <w:r w:rsidR="008236C7" w:rsidRPr="0090015E">
        <w:t>3,945,461</w:t>
      </w:r>
      <w:r w:rsidR="00655A42" w:rsidRPr="0090015E">
        <w:t>,</w:t>
      </w:r>
      <w:r w:rsidRPr="0090015E">
        <w:t xml:space="preserve"> will be implemented between</w:t>
      </w:r>
      <w:r w:rsidR="00951EC0" w:rsidRPr="0090015E">
        <w:t xml:space="preserve"> January</w:t>
      </w:r>
      <w:r w:rsidR="00182C0E" w:rsidRPr="0090015E">
        <w:t> </w:t>
      </w:r>
      <w:r w:rsidRPr="0090015E">
        <w:t>202</w:t>
      </w:r>
      <w:r w:rsidR="002B2794" w:rsidRPr="0090015E">
        <w:t>4</w:t>
      </w:r>
      <w:r w:rsidRPr="0090015E">
        <w:t xml:space="preserve"> and</w:t>
      </w:r>
      <w:r w:rsidR="00951EC0" w:rsidRPr="0090015E">
        <w:t xml:space="preserve"> December 2026 </w:t>
      </w:r>
      <w:r w:rsidRPr="0090015E">
        <w:t>and will include the following activities</w:t>
      </w:r>
      <w:r w:rsidR="00C00993" w:rsidRPr="0090015E">
        <w:t>:</w:t>
      </w:r>
      <w:r w:rsidR="005E2D3C" w:rsidRPr="0090015E">
        <w:t xml:space="preserve"> </w:t>
      </w:r>
    </w:p>
    <w:p w14:paraId="258D7767" w14:textId="1E0EFF12" w:rsidR="00CF06D3" w:rsidRPr="0090015E" w:rsidRDefault="00CF06D3" w:rsidP="00307191">
      <w:pPr>
        <w:pStyle w:val="Heading1"/>
        <w:keepNext/>
        <w:numPr>
          <w:ilvl w:val="0"/>
          <w:numId w:val="0"/>
        </w:numPr>
        <w:rPr>
          <w:i/>
          <w:iCs/>
        </w:rPr>
      </w:pPr>
      <w:r w:rsidRPr="0090015E">
        <w:rPr>
          <w:i/>
          <w:iCs/>
        </w:rPr>
        <w:t>RAC manufacturing sector</w:t>
      </w:r>
    </w:p>
    <w:p w14:paraId="713AC53D" w14:textId="288508E6" w:rsidR="006B2B7F" w:rsidRPr="0090015E" w:rsidRDefault="006B2B7F" w:rsidP="00F86B07">
      <w:pPr>
        <w:pStyle w:val="Heading2"/>
      </w:pPr>
      <w:r w:rsidRPr="0090015E">
        <w:t>Conversion project at six enterprises in the RAC manufacturing sector (US $2,675,061);</w:t>
      </w:r>
    </w:p>
    <w:p w14:paraId="5C9209B2" w14:textId="55BC9498" w:rsidR="00CF06D3" w:rsidRPr="0090015E" w:rsidRDefault="00CF06D3" w:rsidP="00F86B07">
      <w:pPr>
        <w:pStyle w:val="Heading2"/>
      </w:pPr>
      <w:r w:rsidRPr="0090015E">
        <w:t xml:space="preserve">Technical assistance to SMEs in </w:t>
      </w:r>
      <w:r w:rsidR="00933CFF" w:rsidRPr="0090015E">
        <w:t xml:space="preserve">the </w:t>
      </w:r>
      <w:r w:rsidRPr="0090015E">
        <w:t>commercial refrigeration manufacturing sector</w:t>
      </w:r>
      <w:r w:rsidR="00720D4A" w:rsidRPr="0090015E">
        <w:t xml:space="preserve"> </w:t>
      </w:r>
      <w:r w:rsidRPr="0090015E">
        <w:t>(US $</w:t>
      </w:r>
      <w:r w:rsidR="007468F8" w:rsidRPr="0090015E">
        <w:t>60,000</w:t>
      </w:r>
      <w:r w:rsidRPr="0090015E">
        <w:t xml:space="preserve">); </w:t>
      </w:r>
    </w:p>
    <w:p w14:paraId="6605CBA6" w14:textId="77777777" w:rsidR="00013AEF" w:rsidRPr="0090015E" w:rsidRDefault="00013AEF" w:rsidP="00013AEF">
      <w:pPr>
        <w:pStyle w:val="Heading2"/>
        <w:numPr>
          <w:ilvl w:val="0"/>
          <w:numId w:val="0"/>
        </w:numPr>
        <w:rPr>
          <w:i/>
          <w:iCs/>
        </w:rPr>
      </w:pPr>
      <w:r w:rsidRPr="0090015E">
        <w:rPr>
          <w:i/>
          <w:iCs/>
        </w:rPr>
        <w:t>Regulatory framework</w:t>
      </w:r>
    </w:p>
    <w:p w14:paraId="0762836A" w14:textId="77777777" w:rsidR="00013AEF" w:rsidRPr="0090015E" w:rsidRDefault="00013AEF" w:rsidP="00F86B07">
      <w:pPr>
        <w:pStyle w:val="Heading2"/>
      </w:pPr>
      <w:r w:rsidRPr="0090015E">
        <w:t>Strengthening the HFC licensing and quota system including data reporting, record keeping, and a study on the implementation of bans in RAC manufacturing (US $31,000);</w:t>
      </w:r>
    </w:p>
    <w:p w14:paraId="69582065" w14:textId="77777777" w:rsidR="00013AEF" w:rsidRPr="0090015E" w:rsidRDefault="00013AEF" w:rsidP="00F86B07">
      <w:pPr>
        <w:pStyle w:val="Heading2"/>
      </w:pPr>
      <w:r w:rsidRPr="0090015E">
        <w:t>Four training sessions for 120 customs officers on regulations relating to HFCs, monitoring and reporting of HFC imports and the HFC quota system, taking into consideration the gender mainstreaming policy (US $48,000);</w:t>
      </w:r>
    </w:p>
    <w:p w14:paraId="74DFA6F1" w14:textId="77777777" w:rsidR="00013AEF" w:rsidRPr="0090015E" w:rsidRDefault="00013AEF" w:rsidP="00DD735D">
      <w:pPr>
        <w:pStyle w:val="Heading2"/>
      </w:pPr>
      <w:r w:rsidRPr="0090015E">
        <w:t>Improving market monitoring, including a survey in the MAC sector to collect initial data on HFC usage patterns, and updating the environment officers on monitoring HFCs (US $20,000);</w:t>
      </w:r>
    </w:p>
    <w:p w14:paraId="43146D1A" w14:textId="77777777" w:rsidR="00013AEF" w:rsidRPr="0090015E" w:rsidRDefault="00013AEF" w:rsidP="00DD735D">
      <w:pPr>
        <w:pStyle w:val="Heading2"/>
        <w:widowControl/>
      </w:pPr>
      <w:r w:rsidRPr="0090015E">
        <w:t>Developing a database categorizing servicing workshops using HFCs, and supporting the technician certification system by creating an e-based system that establishes an electronic link with the NOU database (US $20,000);</w:t>
      </w:r>
    </w:p>
    <w:p w14:paraId="01AA5A89" w14:textId="77777777" w:rsidR="00013AEF" w:rsidRPr="0090015E" w:rsidRDefault="00013AEF" w:rsidP="00DD735D">
      <w:pPr>
        <w:pStyle w:val="Heading2"/>
        <w:widowControl/>
      </w:pPr>
      <w:r w:rsidRPr="0090015E">
        <w:lastRenderedPageBreak/>
        <w:t xml:space="preserve">Demand-side management that will cover preparing the strategy for customer and retailer programmes, </w:t>
      </w:r>
      <w:proofErr w:type="gramStart"/>
      <w:r w:rsidRPr="0090015E">
        <w:t>planning</w:t>
      </w:r>
      <w:proofErr w:type="gramEnd"/>
      <w:r w:rsidRPr="0090015E">
        <w:t xml:space="preserve"> and coordinating bans, and conducting the customer choice and retailer/installer sensitization programme (US $90,000);</w:t>
      </w:r>
    </w:p>
    <w:p w14:paraId="7F5FF64F" w14:textId="5ACB6EA9" w:rsidR="00013AEF" w:rsidRPr="0090015E" w:rsidRDefault="00013AEF" w:rsidP="00F86B07">
      <w:pPr>
        <w:pStyle w:val="Heading2"/>
      </w:pPr>
      <w:r w:rsidRPr="0090015E">
        <w:t xml:space="preserve">Awareness-raising on activities undertaken under the KIP (US $15,000); </w:t>
      </w:r>
    </w:p>
    <w:p w14:paraId="34106D4B" w14:textId="7D829FDC" w:rsidR="00BF2322" w:rsidRPr="0090015E" w:rsidRDefault="00BF2322" w:rsidP="00BF2322">
      <w:pPr>
        <w:rPr>
          <w:i/>
          <w:iCs/>
        </w:rPr>
      </w:pPr>
      <w:r w:rsidRPr="0090015E">
        <w:rPr>
          <w:i/>
          <w:iCs/>
        </w:rPr>
        <w:t xml:space="preserve">Support for the servicing sector including the provision of tools for good servicing </w:t>
      </w:r>
      <w:proofErr w:type="gramStart"/>
      <w:r w:rsidRPr="0090015E">
        <w:rPr>
          <w:i/>
          <w:iCs/>
        </w:rPr>
        <w:t>practices</w:t>
      </w:r>
      <w:proofErr w:type="gramEnd"/>
    </w:p>
    <w:p w14:paraId="753DAAEA" w14:textId="77777777" w:rsidR="00BF2322" w:rsidRPr="0090015E" w:rsidRDefault="00BF2322" w:rsidP="00BF2322"/>
    <w:p w14:paraId="59D2B696" w14:textId="77777777" w:rsidR="00BF2322" w:rsidRPr="0090015E" w:rsidRDefault="00BF2322" w:rsidP="00F86B07">
      <w:pPr>
        <w:pStyle w:val="Heading2"/>
      </w:pPr>
      <w:r w:rsidRPr="0090015E">
        <w:t>Provision of tools and equipment for technicians (US $260,000);</w:t>
      </w:r>
    </w:p>
    <w:p w14:paraId="03B381C5" w14:textId="3E677239" w:rsidR="00BF2322" w:rsidRPr="0090015E" w:rsidRDefault="00BF2322" w:rsidP="00F86B07">
      <w:pPr>
        <w:pStyle w:val="Heading2"/>
      </w:pPr>
      <w:r w:rsidRPr="0090015E">
        <w:t>Upgrading of training cent</w:t>
      </w:r>
      <w:r w:rsidR="00F314FF" w:rsidRPr="0090015E">
        <w:t>re</w:t>
      </w:r>
      <w:r w:rsidRPr="0090015E">
        <w:t xml:space="preserve">s for </w:t>
      </w:r>
      <w:r w:rsidR="00206414" w:rsidRPr="0090015E">
        <w:t xml:space="preserve">low-GWP </w:t>
      </w:r>
      <w:r w:rsidRPr="0090015E">
        <w:t>alternatives (US $35,000);</w:t>
      </w:r>
    </w:p>
    <w:p w14:paraId="18861DEA" w14:textId="1053EC89" w:rsidR="00BF2322" w:rsidRPr="0090015E" w:rsidRDefault="00DA26F4" w:rsidP="00F86B07">
      <w:pPr>
        <w:pStyle w:val="Heading2"/>
      </w:pPr>
      <w:r w:rsidRPr="0090015E">
        <w:t>Eight</w:t>
      </w:r>
      <w:r w:rsidR="00BF2322" w:rsidRPr="0090015E">
        <w:t xml:space="preserve"> training sessions for 300 technicians while observing gender inclusion</w:t>
      </w:r>
      <w:r w:rsidRPr="0090015E">
        <w:t xml:space="preserve"> and provision of recovery tools to 88 refrigeration and MAC sector beneficiaries</w:t>
      </w:r>
      <w:r w:rsidR="00BF2322" w:rsidRPr="0090015E">
        <w:t xml:space="preserve"> (US $</w:t>
      </w:r>
      <w:r w:rsidRPr="0090015E">
        <w:t>306,4</w:t>
      </w:r>
      <w:r w:rsidR="00BF2322" w:rsidRPr="0090015E">
        <w:t>00);</w:t>
      </w:r>
    </w:p>
    <w:p w14:paraId="6C364816" w14:textId="77777777" w:rsidR="00BF2322" w:rsidRPr="0090015E" w:rsidRDefault="00BF2322" w:rsidP="00F86B07">
      <w:pPr>
        <w:pStyle w:val="Heading2"/>
      </w:pPr>
      <w:r w:rsidRPr="0090015E">
        <w:t>Development of codes of practice and training curricula for the refrigeration sector (US $15,000);</w:t>
      </w:r>
    </w:p>
    <w:p w14:paraId="1B622742" w14:textId="77777777" w:rsidR="00BF2322" w:rsidRPr="0090015E" w:rsidRDefault="00BF2322" w:rsidP="00F7444C">
      <w:pPr>
        <w:keepNext/>
        <w:rPr>
          <w:i/>
          <w:iCs/>
        </w:rPr>
      </w:pPr>
      <w:r w:rsidRPr="0090015E">
        <w:rPr>
          <w:i/>
          <w:iCs/>
        </w:rPr>
        <w:t xml:space="preserve">Refrigerant management including recovery and </w:t>
      </w:r>
      <w:proofErr w:type="gramStart"/>
      <w:r w:rsidRPr="0090015E">
        <w:rPr>
          <w:i/>
          <w:iCs/>
        </w:rPr>
        <w:t>reclamation</w:t>
      </w:r>
      <w:proofErr w:type="gramEnd"/>
    </w:p>
    <w:p w14:paraId="1F88D03E" w14:textId="77777777" w:rsidR="00BF2322" w:rsidRPr="0090015E" w:rsidRDefault="00BF2322" w:rsidP="00F7444C">
      <w:pPr>
        <w:keepNext/>
      </w:pPr>
    </w:p>
    <w:p w14:paraId="581C95A9" w14:textId="77777777" w:rsidR="006F46EE" w:rsidRPr="0090015E" w:rsidRDefault="00BF2322" w:rsidP="00F86B07">
      <w:pPr>
        <w:pStyle w:val="Heading2"/>
      </w:pPr>
      <w:r w:rsidRPr="0090015E">
        <w:t>Continued support to reclamation centres</w:t>
      </w:r>
      <w:r w:rsidR="00B664F4" w:rsidRPr="0090015E">
        <w:t>, including needs assessment</w:t>
      </w:r>
      <w:r w:rsidR="00D34F34" w:rsidRPr="0090015E">
        <w:t>, and r</w:t>
      </w:r>
      <w:r w:rsidRPr="0090015E">
        <w:t>ent and operation costs for a storage facility for waste refrigerants for three years (US $</w:t>
      </w:r>
      <w:r w:rsidR="00D34F34" w:rsidRPr="0090015E">
        <w:t>5</w:t>
      </w:r>
      <w:r w:rsidRPr="0090015E">
        <w:t>0,000)</w:t>
      </w:r>
      <w:r w:rsidR="006F46EE" w:rsidRPr="0090015E">
        <w:t>;</w:t>
      </w:r>
    </w:p>
    <w:p w14:paraId="7345A653" w14:textId="77777777" w:rsidR="006F46EE" w:rsidRPr="0090015E" w:rsidRDefault="006F46EE" w:rsidP="006F46EE">
      <w:pPr>
        <w:pStyle w:val="Heading2"/>
        <w:numPr>
          <w:ilvl w:val="0"/>
          <w:numId w:val="0"/>
        </w:numPr>
        <w:ind w:left="720" w:hanging="720"/>
        <w:rPr>
          <w:i/>
          <w:iCs/>
        </w:rPr>
      </w:pPr>
      <w:r w:rsidRPr="0090015E">
        <w:rPr>
          <w:i/>
          <w:iCs/>
        </w:rPr>
        <w:t>Project coordination and monitoring</w:t>
      </w:r>
    </w:p>
    <w:p w14:paraId="07271494" w14:textId="7099BBF1" w:rsidR="006F46EE" w:rsidRPr="0090015E" w:rsidRDefault="006F46EE" w:rsidP="006F46EE">
      <w:pPr>
        <w:pStyle w:val="Heading2"/>
      </w:pPr>
      <w:r w:rsidRPr="0090015E">
        <w:t xml:space="preserve"> Project coordination and monitoring (US $320,000) with the following cost breakdown: international consultants (US $100,000); national consultants (US $100,000); travel (US $35,000); meetings (US $50,000); and operational and other costs (US $35,000)</w:t>
      </w:r>
      <w:r w:rsidR="00A233BB" w:rsidRPr="0090015E">
        <w:t>.</w:t>
      </w:r>
    </w:p>
    <w:p w14:paraId="241FF5B4" w14:textId="77777777" w:rsidR="0001218E" w:rsidRPr="0090015E" w:rsidRDefault="0001218E" w:rsidP="00A233BB">
      <w:pPr>
        <w:pStyle w:val="Heading2"/>
        <w:numPr>
          <w:ilvl w:val="0"/>
          <w:numId w:val="0"/>
        </w:numPr>
        <w:ind w:left="1440"/>
        <w:rPr>
          <w:b/>
        </w:rPr>
      </w:pPr>
      <w:bookmarkStart w:id="7" w:name="_Hlk126916095"/>
      <w:r w:rsidRPr="0090015E">
        <w:rPr>
          <w:b/>
        </w:rPr>
        <w:t>SECRETARIAT’S COMMENTS AND RECOMMENDATION</w:t>
      </w:r>
    </w:p>
    <w:p w14:paraId="7921CFA8" w14:textId="77777777" w:rsidR="0001218E" w:rsidRPr="0090015E" w:rsidRDefault="0001218E" w:rsidP="00CE2A4C">
      <w:pPr>
        <w:keepNext/>
        <w:widowControl w:val="0"/>
        <w:spacing w:after="240"/>
        <w:rPr>
          <w:b/>
        </w:rPr>
      </w:pPr>
      <w:r w:rsidRPr="0090015E">
        <w:rPr>
          <w:b/>
        </w:rPr>
        <w:t>COMMENTS</w:t>
      </w:r>
    </w:p>
    <w:bookmarkEnd w:id="7"/>
    <w:p w14:paraId="0E8F0FE9" w14:textId="5526DF2E" w:rsidR="00064996" w:rsidRPr="0090015E" w:rsidRDefault="0001218E" w:rsidP="00CE2A4C">
      <w:pPr>
        <w:pStyle w:val="Heading1"/>
        <w:keepNext/>
      </w:pPr>
      <w:r w:rsidRPr="0090015E">
        <w:t>The Secretariat reviewed stage </w:t>
      </w:r>
      <w:r w:rsidR="005F4A76" w:rsidRPr="0090015E">
        <w:t>I</w:t>
      </w:r>
      <w:r w:rsidRPr="0090015E">
        <w:t xml:space="preserve"> of the </w:t>
      </w:r>
      <w:r w:rsidR="005F4A76" w:rsidRPr="0090015E">
        <w:t>KIP</w:t>
      </w:r>
      <w:r w:rsidRPr="0090015E">
        <w:t xml:space="preserve"> </w:t>
      </w:r>
      <w:r w:rsidR="00CD4298" w:rsidRPr="0090015E">
        <w:t xml:space="preserve">for </w:t>
      </w:r>
      <w:r w:rsidR="00B004AB" w:rsidRPr="0090015E">
        <w:t>Jordan</w:t>
      </w:r>
      <w:r w:rsidR="00CD4298" w:rsidRPr="0090015E">
        <w:t xml:space="preserve"> </w:t>
      </w:r>
      <w:proofErr w:type="gramStart"/>
      <w:r w:rsidRPr="0090015E">
        <w:t>in light of</w:t>
      </w:r>
      <w:proofErr w:type="gramEnd"/>
      <w:r w:rsidRPr="0090015E">
        <w:t xml:space="preserve"> the </w:t>
      </w:r>
      <w:r w:rsidR="00CD4298" w:rsidRPr="0090015E">
        <w:t xml:space="preserve">existing </w:t>
      </w:r>
      <w:r w:rsidRPr="0090015E">
        <w:t xml:space="preserve">policies and guidelines of the Multilateral Fund, </w:t>
      </w:r>
      <w:bookmarkStart w:id="8" w:name="_Hlk126916105"/>
      <w:r w:rsidR="00175EB9" w:rsidRPr="0090015E">
        <w:t>including decision</w:t>
      </w:r>
      <w:r w:rsidR="00DA3C39" w:rsidRPr="0090015E">
        <w:t>s</w:t>
      </w:r>
      <w:r w:rsidR="005D09E8" w:rsidRPr="0090015E">
        <w:t> </w:t>
      </w:r>
      <w:r w:rsidR="00DA3C39" w:rsidRPr="0090015E">
        <w:t>91/38</w:t>
      </w:r>
      <w:r w:rsidR="00F32E08" w:rsidRPr="0090015E">
        <w:t>,</w:t>
      </w:r>
      <w:r w:rsidR="00DA3C39" w:rsidRPr="0090015E">
        <w:rPr>
          <w:rStyle w:val="FootnoteReference"/>
        </w:rPr>
        <w:footnoteReference w:id="12"/>
      </w:r>
      <w:r w:rsidR="00DA3C39" w:rsidRPr="0090015E">
        <w:t xml:space="preserve"> </w:t>
      </w:r>
      <w:r w:rsidR="00175EB9" w:rsidRPr="0090015E">
        <w:t>92/37</w:t>
      </w:r>
      <w:r w:rsidR="00DA3C39" w:rsidRPr="0090015E">
        <w:t>,</w:t>
      </w:r>
      <w:r w:rsidR="00DA3C39" w:rsidRPr="0090015E">
        <w:rPr>
          <w:rStyle w:val="FootnoteReference"/>
        </w:rPr>
        <w:footnoteReference w:id="13"/>
      </w:r>
      <w:r w:rsidR="00175EB9" w:rsidRPr="0090015E">
        <w:t xml:space="preserve"> </w:t>
      </w:r>
      <w:r w:rsidR="00F32E08" w:rsidRPr="0090015E">
        <w:t>and 92/44,</w:t>
      </w:r>
      <w:r w:rsidR="00F32E08" w:rsidRPr="0090015E">
        <w:rPr>
          <w:rStyle w:val="FootnoteReference"/>
        </w:rPr>
        <w:footnoteReference w:id="14"/>
      </w:r>
      <w:r w:rsidR="00F32E08" w:rsidRPr="0090015E">
        <w:t xml:space="preserve"> </w:t>
      </w:r>
      <w:r w:rsidR="00CD4298" w:rsidRPr="0090015E">
        <w:t xml:space="preserve">stage </w:t>
      </w:r>
      <w:r w:rsidR="003A0A1E" w:rsidRPr="0090015E">
        <w:t>II</w:t>
      </w:r>
      <w:r w:rsidR="00CD4298" w:rsidRPr="0090015E">
        <w:t xml:space="preserve"> of the HPMP</w:t>
      </w:r>
      <w:r w:rsidR="00DA3C39" w:rsidRPr="0090015E">
        <w:t>,</w:t>
      </w:r>
      <w:r w:rsidR="00CD4298" w:rsidRPr="0090015E">
        <w:t xml:space="preserve"> </w:t>
      </w:r>
      <w:r w:rsidR="00175EB9" w:rsidRPr="0090015E">
        <w:t xml:space="preserve">and the </w:t>
      </w:r>
      <w:r w:rsidR="00CD4298" w:rsidRPr="0090015E">
        <w:t>2023</w:t>
      </w:r>
      <w:r w:rsidR="00CD4298" w:rsidRPr="0090015E">
        <w:noBreakHyphen/>
        <w:t>2025 business plan of the Multilateral Fund.</w:t>
      </w:r>
    </w:p>
    <w:p w14:paraId="02E57497" w14:textId="77777777" w:rsidR="00897D59" w:rsidRPr="0090015E" w:rsidRDefault="0001218E" w:rsidP="00897D59">
      <w:pPr>
        <w:pStyle w:val="Heading1"/>
        <w:numPr>
          <w:ilvl w:val="0"/>
          <w:numId w:val="0"/>
        </w:numPr>
      </w:pPr>
      <w:r w:rsidRPr="0090015E">
        <w:rPr>
          <w:u w:val="single"/>
        </w:rPr>
        <w:t>Overarching strategy</w:t>
      </w:r>
      <w:r w:rsidR="00EB2139" w:rsidRPr="0090015E">
        <w:t xml:space="preserve"> </w:t>
      </w:r>
    </w:p>
    <w:p w14:paraId="55A6F45B" w14:textId="35C8223C" w:rsidR="00112111" w:rsidRPr="0090015E" w:rsidRDefault="00175EB9" w:rsidP="00E53CFA">
      <w:pPr>
        <w:pStyle w:val="Heading1"/>
      </w:pPr>
      <w:r w:rsidRPr="0090015E">
        <w:t>In line with decision</w:t>
      </w:r>
      <w:r w:rsidR="007D0CE1" w:rsidRPr="0090015E">
        <w:t> </w:t>
      </w:r>
      <w:r w:rsidRPr="0090015E">
        <w:t xml:space="preserve">92/44, the Government </w:t>
      </w:r>
      <w:r w:rsidR="002D0967" w:rsidRPr="0090015E">
        <w:t xml:space="preserve">of </w:t>
      </w:r>
      <w:r w:rsidR="00D95928" w:rsidRPr="0090015E">
        <w:t>Jordan</w:t>
      </w:r>
      <w:r w:rsidR="002D0967" w:rsidRPr="0090015E">
        <w:t xml:space="preserve"> </w:t>
      </w:r>
      <w:r w:rsidRPr="0090015E">
        <w:t xml:space="preserve">has submitted a letter </w:t>
      </w:r>
      <w:r w:rsidR="0069689A" w:rsidRPr="0090015E">
        <w:t xml:space="preserve">confirming </w:t>
      </w:r>
      <w:r w:rsidR="00CC5BBD" w:rsidRPr="0090015E">
        <w:t>its</w:t>
      </w:r>
      <w:r w:rsidRPr="0090015E">
        <w:t xml:space="preserve"> commitment to support </w:t>
      </w:r>
      <w:r w:rsidR="00CF1DAB" w:rsidRPr="0090015E">
        <w:t xml:space="preserve">the </w:t>
      </w:r>
      <w:r w:rsidR="00DD39E3" w:rsidRPr="0090015E">
        <w:t xml:space="preserve">HFC reductions </w:t>
      </w:r>
      <w:r w:rsidR="00CF1DAB" w:rsidRPr="0090015E">
        <w:t>under stage I of the</w:t>
      </w:r>
      <w:r w:rsidR="00DD39E3" w:rsidRPr="0090015E">
        <w:t xml:space="preserve"> KIP</w:t>
      </w:r>
      <w:r w:rsidR="00CA72D9" w:rsidRPr="0090015E">
        <w:t>. T</w:t>
      </w:r>
      <w:r w:rsidR="00025D70" w:rsidRPr="0090015E">
        <w:t xml:space="preserve">he Government </w:t>
      </w:r>
      <w:r w:rsidR="00CA72D9" w:rsidRPr="0090015E">
        <w:t xml:space="preserve">will achieve those reductions through a combination of </w:t>
      </w:r>
      <w:r w:rsidR="00DD39E3" w:rsidRPr="0090015E">
        <w:t xml:space="preserve">investment </w:t>
      </w:r>
      <w:r w:rsidR="00CA72D9" w:rsidRPr="0090015E">
        <w:t xml:space="preserve">and non-investment </w:t>
      </w:r>
      <w:r w:rsidR="00DD39E3" w:rsidRPr="0090015E">
        <w:t>activitie</w:t>
      </w:r>
      <w:r w:rsidR="00246EC4" w:rsidRPr="0090015E">
        <w:t xml:space="preserve">s, including </w:t>
      </w:r>
      <w:r w:rsidR="007A3872" w:rsidRPr="0090015E">
        <w:t xml:space="preserve">phasing out the consumption in RAC manufacturing at six enterprises, implementing </w:t>
      </w:r>
      <w:r w:rsidR="002F674C" w:rsidRPr="0090015E">
        <w:t xml:space="preserve">a </w:t>
      </w:r>
      <w:r w:rsidR="009F152F" w:rsidRPr="0090015E">
        <w:t xml:space="preserve">ban on the import and manufacture of HFC-based domestic </w:t>
      </w:r>
      <w:r w:rsidR="00FB4AC0" w:rsidRPr="0090015E">
        <w:t>refrigeration</w:t>
      </w:r>
      <w:r w:rsidR="009F152F" w:rsidRPr="0090015E">
        <w:t xml:space="preserve"> equipment,</w:t>
      </w:r>
      <w:r w:rsidR="00AA7E55" w:rsidRPr="0090015E">
        <w:t xml:space="preserve"> implement</w:t>
      </w:r>
      <w:r w:rsidR="002A7D56" w:rsidRPr="0090015E">
        <w:t>ing</w:t>
      </w:r>
      <w:r w:rsidR="00AA7E55" w:rsidRPr="0090015E">
        <w:t xml:space="preserve"> the country’s </w:t>
      </w:r>
      <w:r w:rsidR="0018151A" w:rsidRPr="0090015E">
        <w:t xml:space="preserve">HFC licensing and quota system, </w:t>
      </w:r>
      <w:r w:rsidR="001479D1" w:rsidRPr="0090015E">
        <w:t xml:space="preserve">policy and regulatory support, </w:t>
      </w:r>
      <w:r w:rsidR="00AA7E55" w:rsidRPr="0090015E">
        <w:t xml:space="preserve">and activities in the </w:t>
      </w:r>
      <w:r w:rsidR="001479D1" w:rsidRPr="0090015E">
        <w:t xml:space="preserve">servicing sector. </w:t>
      </w:r>
      <w:bookmarkStart w:id="9" w:name="_Hlk126916111"/>
      <w:bookmarkEnd w:id="8"/>
      <w:r w:rsidR="00E53CFA" w:rsidRPr="0090015E">
        <w:t xml:space="preserve">Jordan is included in the list of </w:t>
      </w:r>
      <w:r w:rsidR="00E53CFA" w:rsidRPr="0090015E">
        <w:lastRenderedPageBreak/>
        <w:t xml:space="preserve">countries in Appendix II of decision XXVIII/2 operating under the high-ambient-temperature exemption. </w:t>
      </w:r>
      <w:r w:rsidR="00273E75" w:rsidRPr="0090015E">
        <w:t>The Government confirmed it would not avail itself of the high-ambient temperature exemption</w:t>
      </w:r>
      <w:r w:rsidR="00E53CFA" w:rsidRPr="0090015E">
        <w:t>.</w:t>
      </w:r>
    </w:p>
    <w:p w14:paraId="4C173BF1" w14:textId="77777777" w:rsidR="00863C6E" w:rsidRPr="0090015E" w:rsidRDefault="00863C6E" w:rsidP="00FC1B21">
      <w:pPr>
        <w:keepNext/>
        <w:rPr>
          <w:i/>
          <w:iCs/>
        </w:rPr>
      </w:pPr>
      <w:r w:rsidRPr="0090015E">
        <w:rPr>
          <w:i/>
          <w:iCs/>
        </w:rPr>
        <w:t xml:space="preserve">Starting point for sustained reductions in HFC consumption </w:t>
      </w:r>
    </w:p>
    <w:p w14:paraId="2D611936" w14:textId="77777777" w:rsidR="00863C6E" w:rsidRPr="0090015E" w:rsidRDefault="00863C6E" w:rsidP="00FC1B21">
      <w:pPr>
        <w:keepNext/>
      </w:pPr>
    </w:p>
    <w:p w14:paraId="071F2FB6" w14:textId="5F0207A5" w:rsidR="00863C6E" w:rsidRPr="0090015E" w:rsidRDefault="002C7BCB" w:rsidP="00FC1B21">
      <w:pPr>
        <w:pStyle w:val="Heading1"/>
        <w:keepNext/>
      </w:pPr>
      <w:r w:rsidRPr="0090015E">
        <w:t>Jordan’s HFC baseline for compliance is 2,808,</w:t>
      </w:r>
      <w:r w:rsidR="00CF46BF" w:rsidRPr="0090015E">
        <w:t>101</w:t>
      </w:r>
      <w:r w:rsidR="00863C6E" w:rsidRPr="0090015E">
        <w:t xml:space="preserve"> CO</w:t>
      </w:r>
      <w:r w:rsidR="00863C6E" w:rsidRPr="0090015E">
        <w:rPr>
          <w:vertAlign w:val="subscript"/>
        </w:rPr>
        <w:t>2</w:t>
      </w:r>
      <w:r w:rsidR="00863C6E" w:rsidRPr="0090015E">
        <w:t xml:space="preserve">-eq tonnes, as shown in table </w:t>
      </w:r>
      <w:r w:rsidR="005156CC" w:rsidRPr="0090015E">
        <w:t>4</w:t>
      </w:r>
      <w:r w:rsidR="00863C6E" w:rsidRPr="0090015E">
        <w:t xml:space="preserve"> above. The methodology for calculating the starting point for sustained reductions in HFC consumption is still under discussion. The Secretariat notes that the starting point will be established once the Executive Committee </w:t>
      </w:r>
      <w:r w:rsidR="00D66E90" w:rsidRPr="0090015E">
        <w:t>decides on the methodology for determining the starting point</w:t>
      </w:r>
      <w:r w:rsidR="00863C6E" w:rsidRPr="0090015E">
        <w:t>.</w:t>
      </w:r>
    </w:p>
    <w:p w14:paraId="459E4BE1" w14:textId="7ACD616C" w:rsidR="00634A88" w:rsidRPr="0090015E" w:rsidRDefault="00634A88" w:rsidP="002F17E7">
      <w:pPr>
        <w:keepNext/>
        <w:keepLines/>
        <w:spacing w:after="240"/>
        <w:rPr>
          <w:u w:val="single"/>
        </w:rPr>
      </w:pPr>
      <w:r w:rsidRPr="0090015E">
        <w:rPr>
          <w:u w:val="single"/>
        </w:rPr>
        <w:t xml:space="preserve">Addition of UNDP as </w:t>
      </w:r>
      <w:r w:rsidR="001479D1" w:rsidRPr="0090015E">
        <w:rPr>
          <w:u w:val="single"/>
        </w:rPr>
        <w:t>a</w:t>
      </w:r>
      <w:r w:rsidRPr="0090015E">
        <w:rPr>
          <w:u w:val="single"/>
        </w:rPr>
        <w:t xml:space="preserve"> cooperating agency</w:t>
      </w:r>
    </w:p>
    <w:p w14:paraId="611EA538" w14:textId="59CA6540" w:rsidR="00634A88" w:rsidRPr="0090015E" w:rsidRDefault="00634A88" w:rsidP="0085495D">
      <w:pPr>
        <w:pStyle w:val="Heading1"/>
      </w:pPr>
      <w:r w:rsidRPr="0090015E">
        <w:t>On</w:t>
      </w:r>
      <w:r w:rsidR="00A92611" w:rsidRPr="0090015E">
        <w:t xml:space="preserve"> 22 October 2023</w:t>
      </w:r>
      <w:r w:rsidRPr="0090015E">
        <w:t xml:space="preserve">, the Government of Jordan sent a letter </w:t>
      </w:r>
      <w:r w:rsidR="001479D1" w:rsidRPr="0090015E">
        <w:t xml:space="preserve">to the Secretariat </w:t>
      </w:r>
      <w:r w:rsidRPr="0090015E">
        <w:t xml:space="preserve">requesting inclusion of UNDP as </w:t>
      </w:r>
      <w:r w:rsidR="001479D1" w:rsidRPr="0090015E">
        <w:t>a</w:t>
      </w:r>
      <w:r w:rsidRPr="0090015E">
        <w:t xml:space="preserve"> cooperating agency for </w:t>
      </w:r>
      <w:r w:rsidR="001479D1" w:rsidRPr="0090015E">
        <w:t>stage I o</w:t>
      </w:r>
      <w:r w:rsidR="00C33662" w:rsidRPr="0090015E">
        <w:t xml:space="preserve">f the </w:t>
      </w:r>
      <w:r w:rsidRPr="0090015E">
        <w:t xml:space="preserve">KIP. </w:t>
      </w:r>
      <w:r w:rsidR="00B57A3C" w:rsidRPr="0090015E">
        <w:t xml:space="preserve">Given the progress in discussing the project proposal, as originally submitted, </w:t>
      </w:r>
      <w:r w:rsidR="002B4326" w:rsidRPr="0090015E">
        <w:t xml:space="preserve">at the time the letter was received </w:t>
      </w:r>
      <w:r w:rsidR="00B57A3C" w:rsidRPr="0090015E">
        <w:t xml:space="preserve">it was agreed </w:t>
      </w:r>
      <w:r w:rsidR="002663E3" w:rsidRPr="0090015E">
        <w:t xml:space="preserve">to include UNDP as </w:t>
      </w:r>
      <w:r w:rsidR="00665F67" w:rsidRPr="0090015E">
        <w:t>a</w:t>
      </w:r>
      <w:r w:rsidR="002663E3" w:rsidRPr="0090015E">
        <w:t xml:space="preserve"> cooperating agency </w:t>
      </w:r>
      <w:r w:rsidR="0067001D" w:rsidRPr="0090015E">
        <w:t xml:space="preserve">when the second tranche </w:t>
      </w:r>
      <w:r w:rsidR="00665F67" w:rsidRPr="0090015E">
        <w:t>wa</w:t>
      </w:r>
      <w:r w:rsidR="0067001D" w:rsidRPr="0090015E">
        <w:t>s submitted.</w:t>
      </w:r>
      <w:r w:rsidR="002663E3" w:rsidRPr="0090015E">
        <w:t xml:space="preserve"> </w:t>
      </w:r>
      <w:r w:rsidR="0085495D" w:rsidRPr="0090015E">
        <w:t xml:space="preserve"> </w:t>
      </w:r>
    </w:p>
    <w:p w14:paraId="53D52C9A" w14:textId="64D1D67F" w:rsidR="00E57EAF" w:rsidRPr="0090015E" w:rsidRDefault="00112111" w:rsidP="002F17E7">
      <w:pPr>
        <w:keepNext/>
        <w:keepLines/>
        <w:spacing w:after="240"/>
        <w:rPr>
          <w:u w:val="single"/>
        </w:rPr>
      </w:pPr>
      <w:r w:rsidRPr="0090015E">
        <w:rPr>
          <w:u w:val="single"/>
        </w:rPr>
        <w:t>P</w:t>
      </w:r>
      <w:r w:rsidR="002F17E7" w:rsidRPr="0090015E">
        <w:rPr>
          <w:u w:val="single"/>
        </w:rPr>
        <w:t>olicy, regulatory and institutional frameworks</w:t>
      </w:r>
    </w:p>
    <w:bookmarkEnd w:id="9"/>
    <w:p w14:paraId="70C619C2" w14:textId="77777777" w:rsidR="00E57EAF" w:rsidRPr="0090015E" w:rsidRDefault="00E57EAF" w:rsidP="00E57EAF">
      <w:pPr>
        <w:suppressAutoHyphens/>
        <w:spacing w:after="240"/>
        <w:rPr>
          <w:i/>
          <w:iCs/>
        </w:rPr>
      </w:pPr>
      <w:r w:rsidRPr="0090015E">
        <w:rPr>
          <w:i/>
          <w:iCs/>
        </w:rPr>
        <w:t>HFC licensing and quota system</w:t>
      </w:r>
    </w:p>
    <w:p w14:paraId="06CA8A31" w14:textId="397C83BD" w:rsidR="002F17E7" w:rsidRPr="0090015E" w:rsidRDefault="00E57EAF" w:rsidP="001C141E">
      <w:pPr>
        <w:pStyle w:val="Heading1"/>
      </w:pPr>
      <w:r w:rsidRPr="0090015E">
        <w:t>Decision</w:t>
      </w:r>
      <w:r w:rsidR="001444ED" w:rsidRPr="0090015E">
        <w:t> </w:t>
      </w:r>
      <w:r w:rsidRPr="0090015E">
        <w:t xml:space="preserve">87/50(g) requests the bilateral and implementing agencies, when submitting </w:t>
      </w:r>
      <w:proofErr w:type="gramStart"/>
      <w:r w:rsidRPr="0090015E">
        <w:t>stage</w:t>
      </w:r>
      <w:proofErr w:type="gramEnd"/>
      <w:r w:rsidRPr="0090015E">
        <w:t xml:space="preserve"> I of the KIPs, to include confirmation that the country has an established and enforceable national system of licensing and quotas for monitoring HFC imports/exports in place, consistent with decision 63/17.</w:t>
      </w:r>
      <w:r w:rsidR="00EB78DD" w:rsidRPr="0090015E">
        <w:t xml:space="preserve">  </w:t>
      </w:r>
      <w:r w:rsidR="00256DF6" w:rsidRPr="0090015E">
        <w:t xml:space="preserve">Accordingly, </w:t>
      </w:r>
      <w:r w:rsidR="00EB78DD" w:rsidRPr="0090015E">
        <w:t xml:space="preserve">UNIDO confirmed that the Government of Jordan </w:t>
      </w:r>
      <w:r w:rsidR="00E30060" w:rsidRPr="0090015E">
        <w:t xml:space="preserve">has an enforceable licensing system for HFCs and would </w:t>
      </w:r>
      <w:r w:rsidR="00E46FB5" w:rsidRPr="0090015E">
        <w:t xml:space="preserve">implement a quota system </w:t>
      </w:r>
      <w:r w:rsidR="00FE2A86" w:rsidRPr="0090015E">
        <w:t>for HFCs to ensure compliance with the targets from 2024 to 2030</w:t>
      </w:r>
      <w:r w:rsidR="00E30060" w:rsidRPr="0090015E">
        <w:t>; the quota</w:t>
      </w:r>
      <w:r w:rsidR="00D67BAB" w:rsidRPr="0090015E">
        <w:t>s will be determined in metric tonnes</w:t>
      </w:r>
      <w:r w:rsidR="00A6665D" w:rsidRPr="0090015E">
        <w:t xml:space="preserve"> while maintaining </w:t>
      </w:r>
      <w:r w:rsidR="00722B5D" w:rsidRPr="0090015E">
        <w:t xml:space="preserve">compliance targets </w:t>
      </w:r>
      <w:r w:rsidR="00E63627" w:rsidRPr="0090015E">
        <w:t>in</w:t>
      </w:r>
      <w:r w:rsidR="0013390F" w:rsidRPr="0090015E">
        <w:t xml:space="preserve"> </w:t>
      </w:r>
      <w:r w:rsidR="00D67BAB" w:rsidRPr="0090015E">
        <w:t>CO</w:t>
      </w:r>
      <w:r w:rsidR="00D67BAB" w:rsidRPr="0090015E">
        <w:rPr>
          <w:vertAlign w:val="subscript"/>
        </w:rPr>
        <w:t>2</w:t>
      </w:r>
      <w:r w:rsidR="004062D0" w:rsidRPr="0090015E">
        <w:t>-</w:t>
      </w:r>
      <w:r w:rsidR="00A6665D" w:rsidRPr="0090015E">
        <w:t>e</w:t>
      </w:r>
      <w:r w:rsidR="004062D0" w:rsidRPr="0090015E">
        <w:t>q</w:t>
      </w:r>
      <w:r w:rsidR="00D67BAB" w:rsidRPr="0090015E">
        <w:t xml:space="preserve"> tonne</w:t>
      </w:r>
      <w:r w:rsidR="0061028F" w:rsidRPr="0090015E">
        <w:t>s</w:t>
      </w:r>
      <w:r w:rsidR="009075B7" w:rsidRPr="0090015E">
        <w:t xml:space="preserve">. Stage I </w:t>
      </w:r>
      <w:r w:rsidR="007853B7" w:rsidRPr="0090015E">
        <w:t xml:space="preserve">of the KIP </w:t>
      </w:r>
      <w:r w:rsidR="009075B7" w:rsidRPr="0090015E">
        <w:t xml:space="preserve">includes </w:t>
      </w:r>
      <w:r w:rsidR="00031418" w:rsidRPr="0090015E">
        <w:t xml:space="preserve">activities </w:t>
      </w:r>
      <w:r w:rsidR="009075B7" w:rsidRPr="0090015E">
        <w:t xml:space="preserve">to strengthen </w:t>
      </w:r>
      <w:r w:rsidR="009C1B07" w:rsidRPr="0090015E">
        <w:t xml:space="preserve">and raise awareness </w:t>
      </w:r>
      <w:r w:rsidR="00CF0F27" w:rsidRPr="0090015E">
        <w:t>on</w:t>
      </w:r>
      <w:r w:rsidR="009C1B07" w:rsidRPr="0090015E">
        <w:t xml:space="preserve"> </w:t>
      </w:r>
      <w:r w:rsidR="00031418" w:rsidRPr="0090015E">
        <w:t xml:space="preserve">the HFC quota </w:t>
      </w:r>
      <w:r w:rsidR="00E239C5" w:rsidRPr="0090015E">
        <w:t>system</w:t>
      </w:r>
      <w:r w:rsidR="00267A3C" w:rsidRPr="0090015E">
        <w:t>.</w:t>
      </w:r>
      <w:r w:rsidRPr="0090015E">
        <w:t xml:space="preserve"> </w:t>
      </w:r>
    </w:p>
    <w:p w14:paraId="5E1F2DA2" w14:textId="5D7F8658" w:rsidR="000E487D" w:rsidRPr="0090015E" w:rsidRDefault="00B849BA">
      <w:pPr>
        <w:pStyle w:val="Heading1"/>
      </w:pPr>
      <w:bookmarkStart w:id="10" w:name="_Hlk126916116"/>
      <w:r w:rsidRPr="0090015E">
        <w:t xml:space="preserve">The Government will implement a ban on the manufacture and import of HFC-based domestic refrigeration equipment upon completion of the </w:t>
      </w:r>
      <w:r w:rsidR="007F011A" w:rsidRPr="0090015E">
        <w:t xml:space="preserve">conversion </w:t>
      </w:r>
      <w:r w:rsidR="00771FBB" w:rsidRPr="0090015E">
        <w:t>of the domestic refrigeration manufacturing lines</w:t>
      </w:r>
      <w:r w:rsidR="007F011A" w:rsidRPr="0090015E">
        <w:t xml:space="preserve">. However, </w:t>
      </w:r>
      <w:r w:rsidR="00E142A6" w:rsidRPr="0090015E">
        <w:t xml:space="preserve">the Government was not </w:t>
      </w:r>
      <w:proofErr w:type="gramStart"/>
      <w:r w:rsidR="00E142A6" w:rsidRPr="0090015E">
        <w:t>in a position</w:t>
      </w:r>
      <w:proofErr w:type="gramEnd"/>
      <w:r w:rsidR="00E142A6" w:rsidRPr="0090015E">
        <w:t xml:space="preserve"> to implement a ban </w:t>
      </w:r>
      <w:r w:rsidR="006A1938" w:rsidRPr="0090015E">
        <w:t xml:space="preserve">on </w:t>
      </w:r>
      <w:r w:rsidR="00E142A6" w:rsidRPr="0090015E">
        <w:t xml:space="preserve">residential AC manufacturing and commercial refrigeration manufacturing </w:t>
      </w:r>
      <w:r w:rsidR="006A1938" w:rsidRPr="0090015E">
        <w:t xml:space="preserve">equipment </w:t>
      </w:r>
      <w:r w:rsidR="00E142A6" w:rsidRPr="0090015E">
        <w:t xml:space="preserve">as only some of the domestic </w:t>
      </w:r>
      <w:r w:rsidR="00690375" w:rsidRPr="0090015E">
        <w:t>manufacturing capacity in those subsectors was being converted under stage I</w:t>
      </w:r>
      <w:r w:rsidR="00791B6C" w:rsidRPr="0090015E">
        <w:t xml:space="preserve"> of the KIP</w:t>
      </w:r>
      <w:r w:rsidR="00690375" w:rsidRPr="0090015E">
        <w:t xml:space="preserve">, and the country could meet its compliance targets without such bans. </w:t>
      </w:r>
    </w:p>
    <w:bookmarkEnd w:id="10"/>
    <w:p w14:paraId="06F5FD15" w14:textId="55E715F5" w:rsidR="00154D47" w:rsidRPr="0090015E" w:rsidRDefault="00C87B17" w:rsidP="00154D47">
      <w:pPr>
        <w:widowControl w:val="0"/>
        <w:spacing w:after="240"/>
      </w:pPr>
      <w:r w:rsidRPr="0090015E">
        <w:rPr>
          <w:u w:val="single"/>
        </w:rPr>
        <w:t>Total project cost</w:t>
      </w:r>
      <w:r w:rsidR="00154D47" w:rsidRPr="0090015E">
        <w:t xml:space="preserve"> </w:t>
      </w:r>
    </w:p>
    <w:p w14:paraId="0EB831C0" w14:textId="62FB7575" w:rsidR="0085317F" w:rsidRPr="0090015E" w:rsidRDefault="00475276" w:rsidP="00C95F60">
      <w:pPr>
        <w:pStyle w:val="Heading1"/>
      </w:pPr>
      <w:r w:rsidRPr="0090015E">
        <w:t xml:space="preserve">UNIDO and the </w:t>
      </w:r>
      <w:r w:rsidR="007C01E5" w:rsidRPr="0090015E">
        <w:t xml:space="preserve">Secretariat had detailed </w:t>
      </w:r>
      <w:r w:rsidRPr="0090015E">
        <w:t xml:space="preserve">discussions on </w:t>
      </w:r>
      <w:r w:rsidR="007C01E5" w:rsidRPr="0090015E">
        <w:t xml:space="preserve">the costs of </w:t>
      </w:r>
      <w:r w:rsidR="00C977ED" w:rsidRPr="0090015E">
        <w:t xml:space="preserve">the </w:t>
      </w:r>
      <w:r w:rsidR="007C01E5" w:rsidRPr="0090015E">
        <w:t>investment and non</w:t>
      </w:r>
      <w:r w:rsidR="00DA3220" w:rsidRPr="0090015E">
        <w:noBreakHyphen/>
      </w:r>
      <w:r w:rsidR="007C01E5" w:rsidRPr="0090015E">
        <w:t>investment components</w:t>
      </w:r>
      <w:r w:rsidR="002C5BF7" w:rsidRPr="0090015E">
        <w:t>,</w:t>
      </w:r>
      <w:r w:rsidR="007C01E5" w:rsidRPr="0090015E">
        <w:t xml:space="preserve"> keeping in view the </w:t>
      </w:r>
      <w:r w:rsidR="007E711B" w:rsidRPr="0090015E">
        <w:t xml:space="preserve">limited manufacturing at some of </w:t>
      </w:r>
      <w:r w:rsidR="00827EFE" w:rsidRPr="0090015E">
        <w:t xml:space="preserve">the enterprises </w:t>
      </w:r>
      <w:r w:rsidR="00EE0347" w:rsidRPr="0090015E">
        <w:t xml:space="preserve">being converted under the project; </w:t>
      </w:r>
      <w:r w:rsidR="002C6146" w:rsidRPr="0090015E">
        <w:t xml:space="preserve">the </w:t>
      </w:r>
      <w:r w:rsidR="0085317F" w:rsidRPr="0090015E">
        <w:t xml:space="preserve">fact that </w:t>
      </w:r>
      <w:r w:rsidR="008B6018" w:rsidRPr="0090015E">
        <w:t xml:space="preserve">only the larger </w:t>
      </w:r>
      <w:r w:rsidR="004E3D04" w:rsidRPr="0090015E">
        <w:t xml:space="preserve">enterprises manufacturing </w:t>
      </w:r>
      <w:r w:rsidR="0085317F" w:rsidRPr="0090015E">
        <w:t xml:space="preserve">commercial refrigeration equipment </w:t>
      </w:r>
      <w:r w:rsidR="004E3D04" w:rsidRPr="0090015E">
        <w:t>would be converted under the project and that</w:t>
      </w:r>
      <w:r w:rsidR="00673A35" w:rsidRPr="0090015E">
        <w:t>,</w:t>
      </w:r>
      <w:r w:rsidR="004E3D04" w:rsidRPr="0090015E">
        <w:t xml:space="preserve"> therefore</w:t>
      </w:r>
      <w:r w:rsidR="00673A35" w:rsidRPr="0090015E">
        <w:t>,</w:t>
      </w:r>
      <w:r w:rsidR="004E3D04" w:rsidRPr="0090015E">
        <w:t xml:space="preserve"> there would be benefit to </w:t>
      </w:r>
      <w:r w:rsidR="003C47D3" w:rsidRPr="0090015E">
        <w:t xml:space="preserve">assisting </w:t>
      </w:r>
      <w:r w:rsidR="007F77AE" w:rsidRPr="0090015E">
        <w:t>SMEs also manufacturing such equipment to enhance the sustainability of the conversions</w:t>
      </w:r>
      <w:r w:rsidR="00513568" w:rsidRPr="0090015E">
        <w:t xml:space="preserve"> and facilitate the uptake of low-GWP equipment in the market</w:t>
      </w:r>
      <w:r w:rsidR="007F77AE" w:rsidRPr="0090015E">
        <w:t xml:space="preserve">; </w:t>
      </w:r>
      <w:r w:rsidR="008A511E" w:rsidRPr="0090015E">
        <w:t>and the need for additional TA, policy and regulatory support, and further strengthening of the servicing sector</w:t>
      </w:r>
      <w:r w:rsidR="00BD04FE" w:rsidRPr="0090015E">
        <w:t xml:space="preserve"> to ensure the Government was able to meet the ambitious targets proposed. </w:t>
      </w:r>
    </w:p>
    <w:p w14:paraId="7408E818" w14:textId="77777777" w:rsidR="001332A2" w:rsidRPr="0090015E" w:rsidRDefault="009A7A46" w:rsidP="00C95F60">
      <w:pPr>
        <w:pStyle w:val="Heading1"/>
      </w:pPr>
      <w:r w:rsidRPr="0090015E">
        <w:t xml:space="preserve">The following </w:t>
      </w:r>
      <w:r w:rsidR="001332A2" w:rsidRPr="0090015E">
        <w:t>costs</w:t>
      </w:r>
      <w:r w:rsidRPr="0090015E">
        <w:t xml:space="preserve"> were agreed for the manufacturing conversions</w:t>
      </w:r>
      <w:r w:rsidR="001332A2" w:rsidRPr="0090015E">
        <w:t>:</w:t>
      </w:r>
    </w:p>
    <w:p w14:paraId="6933ED90" w14:textId="6B7351C9" w:rsidR="00AF4538" w:rsidRPr="0090015E" w:rsidRDefault="00FC038F" w:rsidP="001332A2">
      <w:pPr>
        <w:pStyle w:val="Heading2"/>
      </w:pPr>
      <w:r w:rsidRPr="0090015E">
        <w:t xml:space="preserve">Noting that </w:t>
      </w:r>
      <w:r w:rsidR="008D34C7" w:rsidRPr="0090015E">
        <w:t xml:space="preserve">the </w:t>
      </w:r>
      <w:r w:rsidR="005C1852" w:rsidRPr="0090015E">
        <w:t xml:space="preserve">domestic refrigeration manufacturers </w:t>
      </w:r>
      <w:r w:rsidR="008D34C7" w:rsidRPr="0090015E">
        <w:t xml:space="preserve">to be converted </w:t>
      </w:r>
      <w:r w:rsidR="002237B9" w:rsidRPr="0090015E">
        <w:t xml:space="preserve">manufactured between 3,000 and 15,000 units per year, while </w:t>
      </w:r>
      <w:r w:rsidR="005C1852" w:rsidRPr="0090015E">
        <w:t>manufacture</w:t>
      </w:r>
      <w:r w:rsidR="005C6137" w:rsidRPr="0090015E">
        <w:t>rs in other countries might manufacture</w:t>
      </w:r>
      <w:r w:rsidR="005C1852" w:rsidRPr="0090015E">
        <w:t xml:space="preserve"> 100,000s to 1,000,000s of units per year, </w:t>
      </w:r>
      <w:r w:rsidR="009477CB" w:rsidRPr="0090015E">
        <w:t xml:space="preserve">technical assistance </w:t>
      </w:r>
      <w:r w:rsidR="007C4AB3" w:rsidRPr="0090015E">
        <w:t xml:space="preserve">costs </w:t>
      </w:r>
      <w:r w:rsidR="009477CB" w:rsidRPr="0090015E">
        <w:t xml:space="preserve">of </w:t>
      </w:r>
      <w:r w:rsidR="00DF3BEA" w:rsidRPr="0090015E">
        <w:t>US</w:t>
      </w:r>
      <w:r w:rsidR="007C4AB3" w:rsidRPr="0090015E">
        <w:t> </w:t>
      </w:r>
      <w:r w:rsidR="00DF3BEA" w:rsidRPr="0090015E">
        <w:t>$200,000</w:t>
      </w:r>
      <w:r w:rsidR="00AF4538" w:rsidRPr="0090015E">
        <w:t xml:space="preserve"> for the subsector;</w:t>
      </w:r>
    </w:p>
    <w:p w14:paraId="783E9C06" w14:textId="3DAAD061" w:rsidR="005C2B23" w:rsidRPr="0090015E" w:rsidRDefault="00C95BAB" w:rsidP="001332A2">
      <w:pPr>
        <w:pStyle w:val="Heading2"/>
      </w:pPr>
      <w:r w:rsidRPr="0090015E">
        <w:lastRenderedPageBreak/>
        <w:t>F</w:t>
      </w:r>
      <w:r w:rsidR="00DF3BEA" w:rsidRPr="0090015E">
        <w:t xml:space="preserve">or </w:t>
      </w:r>
      <w:r w:rsidRPr="0090015E">
        <w:t xml:space="preserve">the </w:t>
      </w:r>
      <w:r w:rsidR="00DF3BEA" w:rsidRPr="0090015E">
        <w:t xml:space="preserve">conversion at </w:t>
      </w:r>
      <w:r w:rsidRPr="0090015E">
        <w:t xml:space="preserve">the two enterprises manufacturing </w:t>
      </w:r>
      <w:r w:rsidR="00DF3BEA" w:rsidRPr="0090015E">
        <w:t xml:space="preserve">commercial refrigeration </w:t>
      </w:r>
      <w:r w:rsidRPr="0090015E">
        <w:t xml:space="preserve">equipment, </w:t>
      </w:r>
      <w:r w:rsidR="0072755B" w:rsidRPr="0090015E">
        <w:t xml:space="preserve">capital </w:t>
      </w:r>
      <w:r w:rsidR="007B11E0" w:rsidRPr="0090015E">
        <w:t xml:space="preserve">costs of US $319,200 based on </w:t>
      </w:r>
      <w:r w:rsidR="00676854" w:rsidRPr="0090015E">
        <w:t xml:space="preserve">a R-290 </w:t>
      </w:r>
      <w:r w:rsidR="007B11E0" w:rsidRPr="0090015E">
        <w:t>charging unit</w:t>
      </w:r>
      <w:r w:rsidR="00676854" w:rsidRPr="0090015E">
        <w:t xml:space="preserve">, ultrasonic welding, leak detection, safety </w:t>
      </w:r>
      <w:r w:rsidR="00770F5A" w:rsidRPr="0090015E">
        <w:t xml:space="preserve">infrastructure, plant modifications, and contingencies for each enterprise. </w:t>
      </w:r>
      <w:r w:rsidR="009278A5" w:rsidRPr="0090015E">
        <w:t>IOCs</w:t>
      </w:r>
      <w:r w:rsidR="00770F5A" w:rsidRPr="0090015E">
        <w:t xml:space="preserve"> were agreed at US $3.80/kg, resulting </w:t>
      </w:r>
      <w:r w:rsidR="005C2B23" w:rsidRPr="0090015E">
        <w:t>in agreed subsector costs of US $365,180;</w:t>
      </w:r>
    </w:p>
    <w:p w14:paraId="412E24F3" w14:textId="26165B12" w:rsidR="00FA5310" w:rsidRPr="0090015E" w:rsidRDefault="00060118" w:rsidP="001332A2">
      <w:pPr>
        <w:pStyle w:val="Heading2"/>
      </w:pPr>
      <w:r w:rsidRPr="0090015E">
        <w:t>For the conversion at the four enterprises</w:t>
      </w:r>
      <w:r w:rsidR="00D867AF" w:rsidRPr="0090015E">
        <w:rPr>
          <w:rStyle w:val="FootnoteReference"/>
        </w:rPr>
        <w:footnoteReference w:id="15"/>
      </w:r>
      <w:r w:rsidRPr="0090015E">
        <w:t xml:space="preserve"> </w:t>
      </w:r>
      <w:r w:rsidR="00FA5310" w:rsidRPr="0090015E">
        <w:t xml:space="preserve">manufacturing residential </w:t>
      </w:r>
      <w:r w:rsidR="006F46EE" w:rsidRPr="0090015E">
        <w:t>air conditioners</w:t>
      </w:r>
      <w:r w:rsidR="00FA5310" w:rsidRPr="0090015E">
        <w:t xml:space="preserve"> for which funding was requested, </w:t>
      </w:r>
      <w:r w:rsidR="004543BA" w:rsidRPr="0090015E">
        <w:t>one enterprise had 98.2 per cent joint ownership with the United Arab Emirates; accordingly, it was agreed that the enterprise would convert using its own resources, in line with decision 23/14</w:t>
      </w:r>
      <w:r w:rsidR="00D867AF" w:rsidRPr="0090015E">
        <w:t>. Capital costs of US $6</w:t>
      </w:r>
      <w:r w:rsidR="008B27EA" w:rsidRPr="0090015E">
        <w:t>31</w:t>
      </w:r>
      <w:r w:rsidR="00D867AF" w:rsidRPr="0090015E">
        <w:t xml:space="preserve">,500 for the remaining three lines were based on </w:t>
      </w:r>
      <w:r w:rsidR="00594304" w:rsidRPr="0090015E">
        <w:t>an</w:t>
      </w:r>
      <w:r w:rsidR="00D867AF" w:rsidRPr="0090015E">
        <w:t xml:space="preserve"> </w:t>
      </w:r>
      <w:r w:rsidR="00594304" w:rsidRPr="0090015E">
        <w:t>HFC-32</w:t>
      </w:r>
      <w:r w:rsidR="00D867AF" w:rsidRPr="0090015E">
        <w:t xml:space="preserve"> charging unit</w:t>
      </w:r>
      <w:r w:rsidR="000E42D9" w:rsidRPr="0090015E">
        <w:t xml:space="preserve"> and supply system</w:t>
      </w:r>
      <w:r w:rsidR="00D867AF" w:rsidRPr="0090015E">
        <w:t xml:space="preserve">, </w:t>
      </w:r>
      <w:r w:rsidR="000E42D9" w:rsidRPr="0090015E">
        <w:t>leak detection</w:t>
      </w:r>
      <w:r w:rsidR="00D867AF" w:rsidRPr="0090015E">
        <w:t xml:space="preserve">, safety infrastructure, </w:t>
      </w:r>
      <w:r w:rsidR="000E42D9" w:rsidRPr="0090015E">
        <w:t xml:space="preserve">product testing, </w:t>
      </w:r>
      <w:r w:rsidR="00D867AF" w:rsidRPr="0090015E">
        <w:t xml:space="preserve">plant modifications, </w:t>
      </w:r>
      <w:r w:rsidR="009278A5" w:rsidRPr="0090015E">
        <w:t xml:space="preserve">safety audit </w:t>
      </w:r>
      <w:r w:rsidR="00D867AF" w:rsidRPr="0090015E">
        <w:t>and contingencies for each enterprise</w:t>
      </w:r>
      <w:r w:rsidR="009278A5" w:rsidRPr="0090015E">
        <w:t>. IOCs were agreed at US $6.30/kg, resulting in agreed subsector costs of US $</w:t>
      </w:r>
      <w:r w:rsidR="00DD2103" w:rsidRPr="0090015E">
        <w:t>1,0</w:t>
      </w:r>
      <w:r w:rsidR="005D2BAE" w:rsidRPr="0090015E">
        <w:t>40</w:t>
      </w:r>
      <w:r w:rsidR="00DD2103" w:rsidRPr="0090015E">
        <w:t>,370;</w:t>
      </w:r>
      <w:r w:rsidR="0088685F" w:rsidRPr="0090015E">
        <w:t xml:space="preserve"> and</w:t>
      </w:r>
    </w:p>
    <w:p w14:paraId="7128FA5B" w14:textId="47E56781" w:rsidR="001F5787" w:rsidRPr="0090015E" w:rsidRDefault="0088685F" w:rsidP="001332A2">
      <w:pPr>
        <w:pStyle w:val="Heading2"/>
      </w:pPr>
      <w:r w:rsidRPr="0090015E">
        <w:t>T</w:t>
      </w:r>
      <w:r w:rsidR="00DF3BEA" w:rsidRPr="0090015E">
        <w:t>echnical assistance</w:t>
      </w:r>
      <w:r w:rsidR="00630D3F" w:rsidRPr="0090015E">
        <w:t xml:space="preserve"> </w:t>
      </w:r>
      <w:r w:rsidR="00963263" w:rsidRPr="0090015E">
        <w:t xml:space="preserve">to help ensure the uptake in the market of </w:t>
      </w:r>
      <w:r w:rsidR="00DF3BEA" w:rsidRPr="0090015E">
        <w:t>low-GWP refrigerant technolog</w:t>
      </w:r>
      <w:r w:rsidR="001F5787" w:rsidRPr="0090015E">
        <w:t>ies in the converted subsectors</w:t>
      </w:r>
      <w:r w:rsidR="00DF3BEA" w:rsidRPr="0090015E">
        <w:t xml:space="preserve"> (US $</w:t>
      </w:r>
      <w:r w:rsidR="00383C16" w:rsidRPr="0090015E">
        <w:t>200,000</w:t>
      </w:r>
      <w:r w:rsidR="00DF3BEA" w:rsidRPr="0090015E">
        <w:t>)</w:t>
      </w:r>
      <w:r w:rsidR="001F5787" w:rsidRPr="0090015E">
        <w:t>.</w:t>
      </w:r>
    </w:p>
    <w:p w14:paraId="599192A4" w14:textId="219F5A6E" w:rsidR="00EE41A2" w:rsidRPr="0090015E" w:rsidRDefault="003075D5" w:rsidP="005B56ED">
      <w:pPr>
        <w:pStyle w:val="Heading1"/>
      </w:pPr>
      <w:r w:rsidRPr="0090015E">
        <w:t xml:space="preserve">UNIDO had proposed technical assistance to 10 SMEs </w:t>
      </w:r>
      <w:r w:rsidR="00906312" w:rsidRPr="0090015E">
        <w:t>that manufactured and assembled commercial refrigeration equipment. Given that there were 23 SMEs manufacturing commercial RAC equipment in the country</w:t>
      </w:r>
      <w:r w:rsidR="008603EC" w:rsidRPr="0090015E">
        <w:t xml:space="preserve">, and </w:t>
      </w:r>
      <w:proofErr w:type="gramStart"/>
      <w:r w:rsidR="008603EC" w:rsidRPr="0090015E">
        <w:t>in order to</w:t>
      </w:r>
      <w:proofErr w:type="gramEnd"/>
      <w:r w:rsidR="008603EC" w:rsidRPr="0090015E">
        <w:t xml:space="preserve"> ensure that all such enterprises could be assisted in a coordinated manner and thus help ensure both the uptake of low-GWP </w:t>
      </w:r>
      <w:r w:rsidR="00B31BFF" w:rsidRPr="0090015E">
        <w:t>technologies and the sustainability of the manufacturing conversions, it was agreed to provide assistance to all</w:t>
      </w:r>
      <w:r w:rsidR="00A66F98" w:rsidRPr="0090015E">
        <w:t xml:space="preserve"> the SMEs, resulting in agreed costs of US $437,000. </w:t>
      </w:r>
      <w:r w:rsidR="00EE41A2" w:rsidRPr="0090015E">
        <w:t xml:space="preserve">In addition, the Secretariat proposed US $150,000 for </w:t>
      </w:r>
      <w:r w:rsidR="00FC4EAF" w:rsidRPr="0090015E">
        <w:t>regulatory</w:t>
      </w:r>
      <w:r w:rsidR="00EE41A2" w:rsidRPr="0090015E">
        <w:t xml:space="preserve"> and </w:t>
      </w:r>
      <w:r w:rsidR="00FC4EAF" w:rsidRPr="0090015E">
        <w:t>policy</w:t>
      </w:r>
      <w:r w:rsidR="00EE41A2" w:rsidRPr="0090015E">
        <w:t xml:space="preserve"> assistance to support the ban in the import and manufacture of HFC-based domestic refrigerators, and other policy development to facilitate the uptake of low-GWP, energy efficient alternatives and equipment. </w:t>
      </w:r>
    </w:p>
    <w:p w14:paraId="57816830" w14:textId="6D5AC6AF" w:rsidR="008B7AD5" w:rsidRPr="0090015E" w:rsidRDefault="00B41981">
      <w:pPr>
        <w:pStyle w:val="Heading1"/>
      </w:pPr>
      <w:r w:rsidRPr="0090015E">
        <w:t xml:space="preserve">Costs for the servicing sector were agreed at </w:t>
      </w:r>
      <w:r w:rsidR="00F50071" w:rsidRPr="0090015E">
        <w:t xml:space="preserve">US $2,007,525 based on an increase in the number </w:t>
      </w:r>
      <w:r w:rsidR="00721761" w:rsidRPr="0090015E">
        <w:t>o</w:t>
      </w:r>
      <w:r w:rsidR="00FD27EF" w:rsidRPr="0090015E">
        <w:t>f technicians</w:t>
      </w:r>
      <w:r w:rsidR="00A25939" w:rsidRPr="0090015E">
        <w:t xml:space="preserve"> (from 700 to 1,155)</w:t>
      </w:r>
      <w:r w:rsidR="00FD27EF" w:rsidRPr="0090015E">
        <w:t xml:space="preserve"> and </w:t>
      </w:r>
      <w:r w:rsidR="00721761" w:rsidRPr="0090015E">
        <w:t xml:space="preserve">customs </w:t>
      </w:r>
      <w:r w:rsidR="008867CE" w:rsidRPr="0090015E">
        <w:t xml:space="preserve">and </w:t>
      </w:r>
      <w:r w:rsidR="00FD27EF" w:rsidRPr="0090015E">
        <w:t>enforcement officers</w:t>
      </w:r>
      <w:r w:rsidR="00F47ED1" w:rsidRPr="0090015E">
        <w:t xml:space="preserve"> (</w:t>
      </w:r>
      <w:r w:rsidR="00F500A3" w:rsidRPr="0090015E">
        <w:t xml:space="preserve">from </w:t>
      </w:r>
      <w:r w:rsidR="00F47ED1" w:rsidRPr="0090015E">
        <w:t>280 to 462)</w:t>
      </w:r>
      <w:r w:rsidR="00FD27EF" w:rsidRPr="0090015E">
        <w:t xml:space="preserve"> to be trained</w:t>
      </w:r>
      <w:r w:rsidR="008867CE" w:rsidRPr="0090015E">
        <w:t xml:space="preserve">, </w:t>
      </w:r>
      <w:r w:rsidR="00C94B7C" w:rsidRPr="0090015E">
        <w:t xml:space="preserve">increase in </w:t>
      </w:r>
      <w:r w:rsidR="00C66C06" w:rsidRPr="0090015E">
        <w:t xml:space="preserve">tool kits </w:t>
      </w:r>
      <w:r w:rsidR="00B44370" w:rsidRPr="0090015E">
        <w:t xml:space="preserve">(from 248 to 396) </w:t>
      </w:r>
      <w:r w:rsidR="00C66C06" w:rsidRPr="0090015E">
        <w:t>for good servicing practices and recovery and reuse</w:t>
      </w:r>
      <w:r w:rsidR="00C94B7C" w:rsidRPr="0090015E">
        <w:t xml:space="preserve"> to service technicians in </w:t>
      </w:r>
      <w:r w:rsidR="00C66C06" w:rsidRPr="0090015E">
        <w:t xml:space="preserve">the </w:t>
      </w:r>
      <w:r w:rsidR="00C94B7C" w:rsidRPr="0090015E">
        <w:t>refrigeration and MAC sector</w:t>
      </w:r>
      <w:r w:rsidR="00C66C06" w:rsidRPr="0090015E">
        <w:t>s</w:t>
      </w:r>
      <w:r w:rsidR="00216A1B" w:rsidRPr="0090015E">
        <w:t>, and increas</w:t>
      </w:r>
      <w:r w:rsidR="00B44370" w:rsidRPr="0090015E">
        <w:t>e</w:t>
      </w:r>
      <w:r w:rsidR="00216A1B" w:rsidRPr="0090015E">
        <w:t xml:space="preserve"> </w:t>
      </w:r>
      <w:r w:rsidR="00B44370" w:rsidRPr="0090015E">
        <w:t xml:space="preserve">in </w:t>
      </w:r>
      <w:r w:rsidR="00216A1B" w:rsidRPr="0090015E">
        <w:t xml:space="preserve">the number of refrigerant </w:t>
      </w:r>
      <w:r w:rsidR="00C94B7C" w:rsidRPr="0090015E">
        <w:t>identifie</w:t>
      </w:r>
      <w:r w:rsidR="00D613A3" w:rsidRPr="0090015E">
        <w:t>rs</w:t>
      </w:r>
      <w:r w:rsidR="00216A1B" w:rsidRPr="0090015E">
        <w:t xml:space="preserve"> </w:t>
      </w:r>
      <w:r w:rsidR="00D613A3" w:rsidRPr="0090015E">
        <w:t>for customs and enforcement</w:t>
      </w:r>
      <w:r w:rsidR="00216A1B" w:rsidRPr="0090015E">
        <w:t xml:space="preserve"> from </w:t>
      </w:r>
      <w:r w:rsidR="00D95E0B" w:rsidRPr="0090015E">
        <w:t xml:space="preserve">eight to </w:t>
      </w:r>
      <w:r w:rsidR="005A120F" w:rsidRPr="0090015E">
        <w:t>10</w:t>
      </w:r>
      <w:r w:rsidR="00D95E0B" w:rsidRPr="0090015E">
        <w:t xml:space="preserve">. </w:t>
      </w:r>
    </w:p>
    <w:p w14:paraId="1A59325D" w14:textId="5E370778" w:rsidR="00377295" w:rsidRPr="0090015E" w:rsidRDefault="00377295" w:rsidP="00BC761F">
      <w:pPr>
        <w:pStyle w:val="Heading1"/>
        <w:spacing w:before="240"/>
      </w:pPr>
      <w:r w:rsidRPr="0090015E" w:rsidDel="00AE4C15">
        <w:t xml:space="preserve">The average HFC consumption in </w:t>
      </w:r>
      <w:r w:rsidRPr="0090015E">
        <w:t>Jordan’s</w:t>
      </w:r>
      <w:r w:rsidRPr="0090015E" w:rsidDel="00AE4C15">
        <w:t xml:space="preserve"> servicing sector during </w:t>
      </w:r>
      <w:r w:rsidRPr="0090015E">
        <w:t xml:space="preserve">the </w:t>
      </w:r>
      <w:r w:rsidRPr="0090015E" w:rsidDel="00AE4C15">
        <w:t xml:space="preserve">baseline years </w:t>
      </w:r>
      <w:r w:rsidRPr="0090015E">
        <w:t>wa</w:t>
      </w:r>
      <w:r w:rsidRPr="0090015E" w:rsidDel="00AE4C15">
        <w:t xml:space="preserve">s </w:t>
      </w:r>
      <w:r w:rsidR="00EF43A6" w:rsidRPr="0090015E">
        <w:t>466.7</w:t>
      </w:r>
      <w:r w:rsidRPr="0090015E">
        <w:t>0 </w:t>
      </w:r>
      <w:r w:rsidRPr="0090015E" w:rsidDel="00AE4C15">
        <w:t xml:space="preserve">mt or </w:t>
      </w:r>
      <w:r w:rsidR="00EF43A6" w:rsidRPr="0090015E">
        <w:t>832,561</w:t>
      </w:r>
      <w:r w:rsidRPr="0090015E" w:rsidDel="00AE4C15">
        <w:t> CO</w:t>
      </w:r>
      <w:r w:rsidRPr="0090015E" w:rsidDel="00AE4C15">
        <w:rPr>
          <w:vertAlign w:val="subscript"/>
        </w:rPr>
        <w:t>2</w:t>
      </w:r>
      <w:r w:rsidRPr="0090015E">
        <w:t>-</w:t>
      </w:r>
      <w:r w:rsidRPr="0090015E" w:rsidDel="00AE4C15">
        <w:t>eq t</w:t>
      </w:r>
      <w:r w:rsidRPr="0090015E">
        <w:t>onnes</w:t>
      </w:r>
      <w:r w:rsidRPr="0090015E" w:rsidDel="00AE4C15">
        <w:t xml:space="preserve">. </w:t>
      </w:r>
      <w:r w:rsidRPr="0090015E">
        <w:t>At the 92</w:t>
      </w:r>
      <w:r w:rsidRPr="0090015E">
        <w:rPr>
          <w:vertAlign w:val="superscript"/>
        </w:rPr>
        <w:t>nd</w:t>
      </w:r>
      <w:r w:rsidRPr="0090015E">
        <w:t xml:space="preserve"> meeting, the Executive Committee agreed on funding at a level of up to US $5.10/kg for countries with consumption above 360 mt in servicing (decision 92/37(b)(iii)). The Secretariat calculated the </w:t>
      </w:r>
      <w:r w:rsidR="00C80659" w:rsidRPr="0090015E">
        <w:t xml:space="preserve">reductions associated with the servicing sector, </w:t>
      </w:r>
      <w:r w:rsidR="00206D04" w:rsidRPr="0090015E">
        <w:t xml:space="preserve">regulatory and policy assistance, and TA </w:t>
      </w:r>
      <w:r w:rsidRPr="0090015E">
        <w:t>using the methodology for converting US $/kg to US $/CO</w:t>
      </w:r>
      <w:r w:rsidRPr="0090015E">
        <w:rPr>
          <w:vertAlign w:val="subscript"/>
        </w:rPr>
        <w:t>2</w:t>
      </w:r>
      <w:r w:rsidR="0082641D" w:rsidRPr="0090015E">
        <w:noBreakHyphen/>
      </w:r>
      <w:r w:rsidRPr="0090015E">
        <w:t>eq tonne</w:t>
      </w:r>
      <w:r w:rsidR="0082641D" w:rsidRPr="0090015E">
        <w:t>s</w:t>
      </w:r>
      <w:r w:rsidRPr="0090015E">
        <w:t xml:space="preserve"> in the servicing sector described in annex I of document 92/46</w:t>
      </w:r>
      <w:r w:rsidR="00B767C8" w:rsidRPr="0090015E">
        <w:t>,</w:t>
      </w:r>
      <w:r w:rsidRPr="0090015E">
        <w:rPr>
          <w:rStyle w:val="FootnoteReference"/>
        </w:rPr>
        <w:footnoteReference w:id="16"/>
      </w:r>
      <w:r w:rsidR="00B767C8" w:rsidRPr="0090015E">
        <w:t xml:space="preserve"> resulting in a </w:t>
      </w:r>
      <w:r w:rsidR="00B135A4" w:rsidRPr="0090015E">
        <w:t>cost</w:t>
      </w:r>
      <w:r w:rsidR="0040286F" w:rsidRPr="0090015E">
        <w:noBreakHyphen/>
      </w:r>
      <w:r w:rsidR="00B135A4" w:rsidRPr="0090015E">
        <w:t xml:space="preserve">effectiveness in the servicing sector for Jordan of </w:t>
      </w:r>
      <w:r w:rsidR="0097076E" w:rsidRPr="0090015E">
        <w:t>US $2.86</w:t>
      </w:r>
      <w:r w:rsidR="00BC761F" w:rsidRPr="0090015E">
        <w:t>/CO</w:t>
      </w:r>
      <w:r w:rsidR="00BC761F" w:rsidRPr="0090015E">
        <w:rPr>
          <w:vertAlign w:val="subscript"/>
        </w:rPr>
        <w:t>2</w:t>
      </w:r>
      <w:r w:rsidR="00BC761F" w:rsidRPr="0090015E">
        <w:t>-eq tonne</w:t>
      </w:r>
      <w:r w:rsidR="0064237B" w:rsidRPr="0090015E">
        <w:t>s</w:t>
      </w:r>
      <w:r w:rsidR="00BC761F" w:rsidRPr="0090015E">
        <w:t>.</w:t>
      </w:r>
    </w:p>
    <w:p w14:paraId="2F0407C5" w14:textId="785DE670" w:rsidR="00F92514" w:rsidRPr="0090015E" w:rsidRDefault="00D95E0B">
      <w:pPr>
        <w:pStyle w:val="Heading1"/>
      </w:pPr>
      <w:r w:rsidRPr="0090015E">
        <w:t xml:space="preserve">In </w:t>
      </w:r>
      <w:r w:rsidR="00BC761F" w:rsidRPr="0090015E">
        <w:t xml:space="preserve">line with other projects, </w:t>
      </w:r>
      <w:r w:rsidRPr="0090015E">
        <w:t xml:space="preserve">the PMU costs were agreed at </w:t>
      </w:r>
      <w:r w:rsidR="0028604D" w:rsidRPr="0090015E">
        <w:t>US $440</w:t>
      </w:r>
      <w:r w:rsidRPr="0090015E">
        <w:t>,</w:t>
      </w:r>
      <w:r w:rsidR="0028604D" w:rsidRPr="0090015E">
        <w:t>008.</w:t>
      </w:r>
      <w:r w:rsidR="00BC761F" w:rsidRPr="0090015E">
        <w:t xml:space="preserve"> </w:t>
      </w:r>
      <w:r w:rsidR="00925FD0" w:rsidRPr="0090015E">
        <w:t>Table 8 summarizes the a</w:t>
      </w:r>
      <w:r w:rsidR="00831A57" w:rsidRPr="0090015E">
        <w:t xml:space="preserve">greed </w:t>
      </w:r>
      <w:r w:rsidR="00F92514" w:rsidRPr="0090015E">
        <w:t xml:space="preserve">costs and </w:t>
      </w:r>
      <w:r w:rsidR="00925FD0" w:rsidRPr="0090015E">
        <w:t xml:space="preserve">associated </w:t>
      </w:r>
      <w:r w:rsidR="00F92514" w:rsidRPr="0090015E">
        <w:t>reductions</w:t>
      </w:r>
      <w:r w:rsidR="00A1565B" w:rsidRPr="0090015E">
        <w:t>.</w:t>
      </w:r>
    </w:p>
    <w:p w14:paraId="7454B504" w14:textId="29EF20B3" w:rsidR="00A1565B" w:rsidRPr="0090015E" w:rsidRDefault="0028604D" w:rsidP="00ED25E8">
      <w:pPr>
        <w:keepNext/>
        <w:suppressAutoHyphens/>
        <w:rPr>
          <w:b/>
        </w:rPr>
      </w:pPr>
      <w:r w:rsidRPr="0090015E">
        <w:rPr>
          <w:b/>
          <w:bCs/>
        </w:rPr>
        <w:lastRenderedPageBreak/>
        <w:t xml:space="preserve">Table </w:t>
      </w:r>
      <w:r w:rsidR="00933191" w:rsidRPr="0090015E">
        <w:rPr>
          <w:b/>
          <w:bCs/>
        </w:rPr>
        <w:t>8</w:t>
      </w:r>
      <w:r w:rsidRPr="0090015E">
        <w:rPr>
          <w:b/>
          <w:bCs/>
        </w:rPr>
        <w:t>. Agreed cost of activities to be implemented in stage I of the KIP for Jordan (US $)</w:t>
      </w:r>
    </w:p>
    <w:tbl>
      <w:tblPr>
        <w:tblW w:w="5000" w:type="pct"/>
        <w:tblLook w:val="04A0" w:firstRow="1" w:lastRow="0" w:firstColumn="1" w:lastColumn="0" w:noHBand="0" w:noVBand="1"/>
      </w:tblPr>
      <w:tblGrid>
        <w:gridCol w:w="4135"/>
        <w:gridCol w:w="1393"/>
        <w:gridCol w:w="1217"/>
        <w:gridCol w:w="1554"/>
        <w:gridCol w:w="1051"/>
      </w:tblGrid>
      <w:tr w:rsidR="001B59FE" w:rsidRPr="0090015E" w14:paraId="60E91E95" w14:textId="77777777" w:rsidTr="002B0BF8">
        <w:trPr>
          <w:trHeight w:val="540"/>
          <w:tblHeader/>
        </w:trPr>
        <w:tc>
          <w:tcPr>
            <w:tcW w:w="2211"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vAlign w:val="center"/>
            <w:hideMark/>
          </w:tcPr>
          <w:p w14:paraId="1BEB953D" w14:textId="77777777" w:rsidR="00430CDB" w:rsidRPr="0090015E" w:rsidRDefault="00430CDB" w:rsidP="00ED25E8">
            <w:pPr>
              <w:keepNext/>
              <w:jc w:val="left"/>
              <w:rPr>
                <w:rFonts w:asciiTheme="majorBidi" w:hAnsiTheme="majorBidi" w:cstheme="majorBidi"/>
                <w:b/>
                <w:bCs/>
                <w:sz w:val="20"/>
                <w:szCs w:val="20"/>
                <w:lang w:eastAsia="en-CA"/>
              </w:rPr>
            </w:pPr>
            <w:r w:rsidRPr="0090015E">
              <w:rPr>
                <w:rFonts w:asciiTheme="majorBidi" w:hAnsiTheme="majorBidi" w:cstheme="majorBidi"/>
                <w:b/>
                <w:bCs/>
                <w:sz w:val="20"/>
                <w:szCs w:val="20"/>
                <w:lang w:eastAsia="en-CA"/>
              </w:rPr>
              <w:t>Particulars</w:t>
            </w:r>
          </w:p>
        </w:tc>
        <w:tc>
          <w:tcPr>
            <w:tcW w:w="745" w:type="pct"/>
            <w:tcBorders>
              <w:top w:val="single" w:sz="4" w:space="0" w:color="auto"/>
              <w:left w:val="nil"/>
              <w:bottom w:val="single" w:sz="4" w:space="0" w:color="auto"/>
              <w:right w:val="single" w:sz="4" w:space="0" w:color="auto"/>
            </w:tcBorders>
            <w:shd w:val="clear" w:color="auto" w:fill="auto"/>
            <w:tcMar>
              <w:left w:w="72" w:type="dxa"/>
              <w:right w:w="72" w:type="dxa"/>
            </w:tcMar>
            <w:vAlign w:val="center"/>
            <w:hideMark/>
          </w:tcPr>
          <w:p w14:paraId="37C9090C" w14:textId="6773779E" w:rsidR="00430CDB" w:rsidRPr="0090015E" w:rsidRDefault="00076B85" w:rsidP="00ED25E8">
            <w:pPr>
              <w:keepNext/>
              <w:jc w:val="center"/>
              <w:rPr>
                <w:rFonts w:asciiTheme="majorBidi" w:hAnsiTheme="majorBidi" w:cstheme="majorBidi"/>
                <w:b/>
                <w:bCs/>
                <w:sz w:val="20"/>
                <w:szCs w:val="20"/>
                <w:lang w:eastAsia="en-CA"/>
              </w:rPr>
            </w:pPr>
            <w:r w:rsidRPr="0090015E">
              <w:rPr>
                <w:rFonts w:asciiTheme="majorBidi" w:hAnsiTheme="majorBidi" w:cstheme="majorBidi"/>
                <w:b/>
                <w:bCs/>
                <w:sz w:val="20"/>
                <w:szCs w:val="20"/>
                <w:lang w:eastAsia="en-CA"/>
              </w:rPr>
              <w:t>C</w:t>
            </w:r>
            <w:r w:rsidR="00430CDB" w:rsidRPr="0090015E">
              <w:rPr>
                <w:rFonts w:asciiTheme="majorBidi" w:hAnsiTheme="majorBidi" w:cstheme="majorBidi"/>
                <w:b/>
                <w:bCs/>
                <w:sz w:val="20"/>
                <w:szCs w:val="20"/>
                <w:lang w:eastAsia="en-CA"/>
              </w:rPr>
              <w:t>ost (US $)</w:t>
            </w:r>
          </w:p>
        </w:tc>
        <w:tc>
          <w:tcPr>
            <w:tcW w:w="651" w:type="pct"/>
            <w:tcBorders>
              <w:top w:val="single" w:sz="4" w:space="0" w:color="auto"/>
              <w:left w:val="nil"/>
              <w:bottom w:val="single" w:sz="4" w:space="0" w:color="auto"/>
              <w:right w:val="single" w:sz="4" w:space="0" w:color="auto"/>
            </w:tcBorders>
            <w:shd w:val="clear" w:color="auto" w:fill="auto"/>
            <w:tcMar>
              <w:left w:w="72" w:type="dxa"/>
              <w:right w:w="72" w:type="dxa"/>
            </w:tcMar>
            <w:vAlign w:val="center"/>
            <w:hideMark/>
          </w:tcPr>
          <w:p w14:paraId="366CDA91" w14:textId="77777777" w:rsidR="00430CDB" w:rsidRPr="0090015E" w:rsidRDefault="00430CDB" w:rsidP="00ED25E8">
            <w:pPr>
              <w:keepNext/>
              <w:jc w:val="center"/>
              <w:rPr>
                <w:rFonts w:asciiTheme="majorBidi" w:hAnsiTheme="majorBidi" w:cstheme="majorBidi"/>
                <w:b/>
                <w:bCs/>
                <w:sz w:val="20"/>
                <w:szCs w:val="20"/>
                <w:lang w:eastAsia="en-CA"/>
              </w:rPr>
            </w:pPr>
            <w:r w:rsidRPr="0090015E">
              <w:rPr>
                <w:rFonts w:asciiTheme="majorBidi" w:hAnsiTheme="majorBidi" w:cstheme="majorBidi"/>
                <w:b/>
                <w:bCs/>
                <w:sz w:val="20"/>
                <w:szCs w:val="20"/>
                <w:lang w:eastAsia="en-CA"/>
              </w:rPr>
              <w:t>Phase-out (mt)</w:t>
            </w:r>
          </w:p>
        </w:tc>
        <w:tc>
          <w:tcPr>
            <w:tcW w:w="831" w:type="pct"/>
            <w:tcBorders>
              <w:top w:val="single" w:sz="4" w:space="0" w:color="auto"/>
              <w:left w:val="nil"/>
              <w:bottom w:val="single" w:sz="4" w:space="0" w:color="auto"/>
              <w:right w:val="single" w:sz="4" w:space="0" w:color="auto"/>
            </w:tcBorders>
            <w:shd w:val="clear" w:color="auto" w:fill="auto"/>
            <w:tcMar>
              <w:left w:w="72" w:type="dxa"/>
              <w:right w:w="72" w:type="dxa"/>
            </w:tcMar>
            <w:vAlign w:val="center"/>
            <w:hideMark/>
          </w:tcPr>
          <w:p w14:paraId="194660AD" w14:textId="46DC689A" w:rsidR="0014740A" w:rsidRPr="0090015E" w:rsidRDefault="0014740A" w:rsidP="00ED25E8">
            <w:pPr>
              <w:keepNext/>
              <w:jc w:val="center"/>
              <w:rPr>
                <w:rFonts w:asciiTheme="majorBidi" w:hAnsiTheme="majorBidi" w:cstheme="majorBidi"/>
                <w:b/>
                <w:bCs/>
                <w:sz w:val="20"/>
                <w:szCs w:val="20"/>
                <w:lang w:eastAsia="en-CA"/>
              </w:rPr>
            </w:pPr>
            <w:r w:rsidRPr="0090015E">
              <w:rPr>
                <w:rFonts w:asciiTheme="majorBidi" w:hAnsiTheme="majorBidi" w:cstheme="majorBidi"/>
                <w:b/>
                <w:bCs/>
                <w:sz w:val="20"/>
                <w:szCs w:val="20"/>
                <w:lang w:eastAsia="en-CA"/>
              </w:rPr>
              <w:t>Phase-out</w:t>
            </w:r>
          </w:p>
          <w:p w14:paraId="0909B1EA" w14:textId="79AC449F" w:rsidR="00430CDB" w:rsidRPr="0090015E" w:rsidRDefault="0014740A" w:rsidP="00ED25E8">
            <w:pPr>
              <w:keepNext/>
              <w:jc w:val="center"/>
              <w:rPr>
                <w:rFonts w:asciiTheme="majorBidi" w:hAnsiTheme="majorBidi" w:cstheme="majorBidi"/>
                <w:b/>
                <w:bCs/>
                <w:sz w:val="20"/>
                <w:szCs w:val="20"/>
                <w:lang w:eastAsia="en-CA"/>
              </w:rPr>
            </w:pPr>
            <w:r w:rsidRPr="0090015E">
              <w:rPr>
                <w:rFonts w:asciiTheme="majorBidi" w:hAnsiTheme="majorBidi" w:cstheme="majorBidi"/>
                <w:b/>
                <w:bCs/>
                <w:sz w:val="20"/>
                <w:szCs w:val="20"/>
                <w:lang w:eastAsia="en-CA"/>
              </w:rPr>
              <w:t>(</w:t>
            </w:r>
            <w:r w:rsidR="003E5FDF" w:rsidRPr="0090015E">
              <w:rPr>
                <w:rFonts w:asciiTheme="majorBidi" w:hAnsiTheme="majorBidi" w:cstheme="majorBidi"/>
                <w:b/>
                <w:bCs/>
                <w:sz w:val="20"/>
                <w:szCs w:val="20"/>
                <w:lang w:eastAsia="en-CA"/>
              </w:rPr>
              <w:t>CO</w:t>
            </w:r>
            <w:r w:rsidR="003E5FDF" w:rsidRPr="0090015E">
              <w:rPr>
                <w:rFonts w:asciiTheme="majorBidi" w:hAnsiTheme="majorBidi" w:cstheme="majorBidi"/>
                <w:b/>
                <w:bCs/>
                <w:sz w:val="20"/>
                <w:szCs w:val="20"/>
                <w:vertAlign w:val="subscript"/>
                <w:lang w:eastAsia="en-CA"/>
              </w:rPr>
              <w:t>2</w:t>
            </w:r>
            <w:r w:rsidR="003E5FDF" w:rsidRPr="0090015E">
              <w:rPr>
                <w:rFonts w:asciiTheme="majorBidi" w:hAnsiTheme="majorBidi" w:cstheme="majorBidi"/>
                <w:b/>
                <w:bCs/>
                <w:sz w:val="20"/>
                <w:szCs w:val="20"/>
                <w:lang w:eastAsia="en-CA"/>
              </w:rPr>
              <w:t>-eq tonnes</w:t>
            </w:r>
            <w:r w:rsidRPr="0090015E">
              <w:rPr>
                <w:rFonts w:asciiTheme="majorBidi" w:hAnsiTheme="majorBidi" w:cstheme="majorBidi"/>
                <w:b/>
                <w:bCs/>
                <w:sz w:val="20"/>
                <w:szCs w:val="20"/>
                <w:lang w:eastAsia="en-CA"/>
              </w:rPr>
              <w:t>)</w:t>
            </w:r>
          </w:p>
        </w:tc>
        <w:tc>
          <w:tcPr>
            <w:tcW w:w="562" w:type="pct"/>
            <w:tcBorders>
              <w:top w:val="single" w:sz="4" w:space="0" w:color="auto"/>
              <w:left w:val="nil"/>
              <w:bottom w:val="single" w:sz="4" w:space="0" w:color="auto"/>
              <w:right w:val="single" w:sz="4" w:space="0" w:color="auto"/>
            </w:tcBorders>
            <w:shd w:val="clear" w:color="auto" w:fill="auto"/>
            <w:tcMar>
              <w:left w:w="72" w:type="dxa"/>
              <w:right w:w="72" w:type="dxa"/>
            </w:tcMar>
            <w:vAlign w:val="center"/>
            <w:hideMark/>
          </w:tcPr>
          <w:p w14:paraId="4DDBE209" w14:textId="10A5C7D8" w:rsidR="003E5FDF" w:rsidRPr="0090015E" w:rsidRDefault="00430CDB" w:rsidP="00ED25E8">
            <w:pPr>
              <w:keepNext/>
              <w:jc w:val="center"/>
              <w:rPr>
                <w:rFonts w:asciiTheme="majorBidi" w:hAnsiTheme="majorBidi" w:cstheme="majorBidi"/>
                <w:b/>
                <w:bCs/>
                <w:sz w:val="20"/>
                <w:szCs w:val="20"/>
                <w:lang w:eastAsia="en-CA"/>
              </w:rPr>
            </w:pPr>
            <w:r w:rsidRPr="0090015E">
              <w:rPr>
                <w:rFonts w:asciiTheme="majorBidi" w:hAnsiTheme="majorBidi" w:cstheme="majorBidi"/>
                <w:b/>
                <w:bCs/>
                <w:sz w:val="20"/>
                <w:szCs w:val="20"/>
                <w:lang w:eastAsia="en-CA"/>
              </w:rPr>
              <w:t>CE</w:t>
            </w:r>
          </w:p>
          <w:p w14:paraId="53FB0B30" w14:textId="0E569FAA" w:rsidR="00430CDB" w:rsidRPr="0090015E" w:rsidRDefault="00430CDB" w:rsidP="00ED25E8">
            <w:pPr>
              <w:keepNext/>
              <w:jc w:val="center"/>
              <w:rPr>
                <w:rFonts w:asciiTheme="majorBidi" w:hAnsiTheme="majorBidi" w:cstheme="majorBidi"/>
                <w:b/>
                <w:bCs/>
                <w:sz w:val="20"/>
                <w:szCs w:val="20"/>
                <w:lang w:eastAsia="en-CA"/>
              </w:rPr>
            </w:pPr>
            <w:r w:rsidRPr="0090015E">
              <w:rPr>
                <w:rFonts w:asciiTheme="majorBidi" w:hAnsiTheme="majorBidi" w:cstheme="majorBidi"/>
                <w:b/>
                <w:bCs/>
                <w:sz w:val="20"/>
                <w:szCs w:val="20"/>
                <w:lang w:eastAsia="en-CA"/>
              </w:rPr>
              <w:t>(US $/kg)</w:t>
            </w:r>
          </w:p>
        </w:tc>
      </w:tr>
      <w:tr w:rsidR="001B59FE" w:rsidRPr="0090015E" w14:paraId="523BECEB" w14:textId="77777777" w:rsidTr="00F218B0">
        <w:tc>
          <w:tcPr>
            <w:tcW w:w="5000" w:type="pct"/>
            <w:gridSpan w:val="5"/>
            <w:tcBorders>
              <w:top w:val="single" w:sz="4" w:space="0" w:color="auto"/>
              <w:left w:val="single" w:sz="4" w:space="0" w:color="auto"/>
              <w:bottom w:val="single" w:sz="4" w:space="0" w:color="auto"/>
              <w:right w:val="single" w:sz="4" w:space="0" w:color="auto"/>
            </w:tcBorders>
            <w:shd w:val="clear" w:color="auto" w:fill="auto"/>
            <w:vAlign w:val="center"/>
          </w:tcPr>
          <w:p w14:paraId="0C98853B" w14:textId="2165586B" w:rsidR="00013B09" w:rsidRPr="0090015E" w:rsidRDefault="00013B09" w:rsidP="00ED25E8">
            <w:pPr>
              <w:keepNext/>
              <w:jc w:val="center"/>
              <w:rPr>
                <w:rFonts w:asciiTheme="majorBidi" w:hAnsiTheme="majorBidi" w:cstheme="majorBidi"/>
                <w:b/>
                <w:bCs/>
                <w:sz w:val="20"/>
                <w:szCs w:val="20"/>
                <w:lang w:eastAsia="en-CA"/>
              </w:rPr>
            </w:pPr>
            <w:r w:rsidRPr="0090015E">
              <w:rPr>
                <w:rFonts w:asciiTheme="majorBidi" w:hAnsiTheme="majorBidi" w:cstheme="majorBidi"/>
                <w:b/>
                <w:bCs/>
                <w:sz w:val="20"/>
                <w:szCs w:val="20"/>
                <w:lang w:eastAsia="en-CA"/>
              </w:rPr>
              <w:t>Manufacturing sector</w:t>
            </w:r>
          </w:p>
        </w:tc>
      </w:tr>
      <w:tr w:rsidR="001B59FE" w:rsidRPr="0090015E" w14:paraId="30C9230A" w14:textId="77777777" w:rsidTr="002B0BF8">
        <w:trPr>
          <w:trHeight w:val="288"/>
        </w:trPr>
        <w:tc>
          <w:tcPr>
            <w:tcW w:w="2211" w:type="pct"/>
            <w:tcBorders>
              <w:top w:val="nil"/>
              <w:left w:val="single" w:sz="4" w:space="0" w:color="auto"/>
              <w:bottom w:val="single" w:sz="4" w:space="0" w:color="auto"/>
              <w:right w:val="single" w:sz="4" w:space="0" w:color="auto"/>
            </w:tcBorders>
            <w:shd w:val="clear" w:color="auto" w:fill="auto"/>
            <w:vAlign w:val="center"/>
            <w:hideMark/>
          </w:tcPr>
          <w:p w14:paraId="6A47146A" w14:textId="77777777" w:rsidR="00430CDB" w:rsidRPr="0090015E" w:rsidRDefault="00430CDB" w:rsidP="00ED25E8">
            <w:pPr>
              <w:keepNext/>
              <w:jc w:val="left"/>
              <w:rPr>
                <w:rFonts w:asciiTheme="majorBidi" w:hAnsiTheme="majorBidi" w:cstheme="majorBidi"/>
                <w:sz w:val="20"/>
                <w:szCs w:val="20"/>
                <w:lang w:eastAsia="en-CA"/>
              </w:rPr>
            </w:pPr>
            <w:r w:rsidRPr="0090015E">
              <w:rPr>
                <w:rFonts w:asciiTheme="majorBidi" w:hAnsiTheme="majorBidi" w:cstheme="majorBidi"/>
                <w:sz w:val="20"/>
                <w:szCs w:val="20"/>
                <w:lang w:eastAsia="en-CA"/>
              </w:rPr>
              <w:t>Domestic refrigeration</w:t>
            </w:r>
          </w:p>
        </w:tc>
        <w:tc>
          <w:tcPr>
            <w:tcW w:w="745" w:type="pct"/>
            <w:tcBorders>
              <w:top w:val="nil"/>
              <w:left w:val="nil"/>
              <w:bottom w:val="single" w:sz="4" w:space="0" w:color="auto"/>
              <w:right w:val="single" w:sz="4" w:space="0" w:color="auto"/>
            </w:tcBorders>
            <w:shd w:val="clear" w:color="auto" w:fill="auto"/>
            <w:noWrap/>
            <w:vAlign w:val="center"/>
            <w:hideMark/>
          </w:tcPr>
          <w:p w14:paraId="43E721FD" w14:textId="5BF99BC0" w:rsidR="00430CDB" w:rsidRPr="0090015E" w:rsidRDefault="00430CDB" w:rsidP="00ED25E8">
            <w:pPr>
              <w:keepNext/>
              <w:jc w:val="right"/>
              <w:rPr>
                <w:rFonts w:asciiTheme="majorBidi" w:hAnsiTheme="majorBidi" w:cstheme="majorBidi"/>
                <w:sz w:val="20"/>
                <w:szCs w:val="20"/>
                <w:lang w:eastAsia="en-CA"/>
              </w:rPr>
            </w:pPr>
            <w:r w:rsidRPr="0090015E">
              <w:rPr>
                <w:rFonts w:asciiTheme="majorBidi" w:hAnsiTheme="majorBidi" w:cstheme="majorBidi"/>
                <w:sz w:val="20"/>
                <w:szCs w:val="20"/>
                <w:lang w:eastAsia="en-CA"/>
              </w:rPr>
              <w:t xml:space="preserve">200,000 </w:t>
            </w:r>
          </w:p>
        </w:tc>
        <w:tc>
          <w:tcPr>
            <w:tcW w:w="651" w:type="pct"/>
            <w:tcBorders>
              <w:top w:val="nil"/>
              <w:left w:val="nil"/>
              <w:bottom w:val="single" w:sz="4" w:space="0" w:color="auto"/>
              <w:right w:val="single" w:sz="4" w:space="0" w:color="auto"/>
            </w:tcBorders>
            <w:shd w:val="clear" w:color="auto" w:fill="auto"/>
            <w:noWrap/>
            <w:vAlign w:val="center"/>
            <w:hideMark/>
          </w:tcPr>
          <w:p w14:paraId="150FCDF1" w14:textId="11A5CED2" w:rsidR="00430CDB" w:rsidRPr="0090015E" w:rsidRDefault="00430CDB" w:rsidP="00ED25E8">
            <w:pPr>
              <w:keepNext/>
              <w:jc w:val="right"/>
              <w:rPr>
                <w:rFonts w:asciiTheme="majorBidi" w:hAnsiTheme="majorBidi" w:cstheme="majorBidi"/>
                <w:sz w:val="20"/>
                <w:szCs w:val="20"/>
                <w:lang w:eastAsia="en-CA"/>
              </w:rPr>
            </w:pPr>
            <w:r w:rsidRPr="0090015E">
              <w:rPr>
                <w:rFonts w:asciiTheme="majorBidi" w:hAnsiTheme="majorBidi" w:cstheme="majorBidi"/>
                <w:sz w:val="20"/>
                <w:szCs w:val="20"/>
                <w:lang w:eastAsia="en-CA"/>
              </w:rPr>
              <w:t xml:space="preserve">4.14 </w:t>
            </w:r>
          </w:p>
        </w:tc>
        <w:tc>
          <w:tcPr>
            <w:tcW w:w="831" w:type="pct"/>
            <w:tcBorders>
              <w:top w:val="nil"/>
              <w:left w:val="nil"/>
              <w:bottom w:val="single" w:sz="4" w:space="0" w:color="auto"/>
              <w:right w:val="single" w:sz="4" w:space="0" w:color="auto"/>
            </w:tcBorders>
            <w:shd w:val="clear" w:color="auto" w:fill="auto"/>
            <w:noWrap/>
            <w:vAlign w:val="center"/>
            <w:hideMark/>
          </w:tcPr>
          <w:p w14:paraId="1A5C40AA" w14:textId="4A3580F2" w:rsidR="00430CDB" w:rsidRPr="0090015E" w:rsidRDefault="00430CDB" w:rsidP="00ED25E8">
            <w:pPr>
              <w:keepNext/>
              <w:jc w:val="right"/>
              <w:rPr>
                <w:rFonts w:asciiTheme="majorBidi" w:hAnsiTheme="majorBidi" w:cstheme="majorBidi"/>
                <w:sz w:val="20"/>
                <w:szCs w:val="20"/>
                <w:lang w:eastAsia="en-CA"/>
              </w:rPr>
            </w:pPr>
            <w:r w:rsidRPr="0090015E">
              <w:rPr>
                <w:rFonts w:asciiTheme="majorBidi" w:hAnsiTheme="majorBidi" w:cstheme="majorBidi"/>
                <w:sz w:val="20"/>
                <w:szCs w:val="20"/>
                <w:lang w:eastAsia="en-CA"/>
              </w:rPr>
              <w:t xml:space="preserve">5,920 </w:t>
            </w:r>
          </w:p>
        </w:tc>
        <w:tc>
          <w:tcPr>
            <w:tcW w:w="562" w:type="pct"/>
            <w:tcBorders>
              <w:top w:val="nil"/>
              <w:left w:val="nil"/>
              <w:bottom w:val="single" w:sz="4" w:space="0" w:color="auto"/>
              <w:right w:val="single" w:sz="4" w:space="0" w:color="auto"/>
            </w:tcBorders>
            <w:shd w:val="clear" w:color="auto" w:fill="auto"/>
            <w:noWrap/>
            <w:vAlign w:val="center"/>
            <w:hideMark/>
          </w:tcPr>
          <w:p w14:paraId="60297061" w14:textId="0925BD09" w:rsidR="00430CDB" w:rsidRPr="0090015E" w:rsidRDefault="00430CDB" w:rsidP="00ED25E8">
            <w:pPr>
              <w:keepNext/>
              <w:jc w:val="right"/>
              <w:rPr>
                <w:rFonts w:asciiTheme="majorBidi" w:hAnsiTheme="majorBidi" w:cstheme="majorBidi"/>
                <w:sz w:val="20"/>
                <w:szCs w:val="20"/>
                <w:lang w:eastAsia="en-CA"/>
              </w:rPr>
            </w:pPr>
            <w:r w:rsidRPr="0090015E">
              <w:rPr>
                <w:rFonts w:asciiTheme="majorBidi" w:hAnsiTheme="majorBidi" w:cstheme="majorBidi"/>
                <w:sz w:val="20"/>
                <w:szCs w:val="20"/>
                <w:lang w:eastAsia="en-CA"/>
              </w:rPr>
              <w:t xml:space="preserve">48.31 </w:t>
            </w:r>
          </w:p>
        </w:tc>
      </w:tr>
      <w:tr w:rsidR="001B59FE" w:rsidRPr="0090015E" w14:paraId="7EE46FFC" w14:textId="77777777" w:rsidTr="002B0BF8">
        <w:trPr>
          <w:trHeight w:val="288"/>
        </w:trPr>
        <w:tc>
          <w:tcPr>
            <w:tcW w:w="2211" w:type="pct"/>
            <w:tcBorders>
              <w:top w:val="nil"/>
              <w:left w:val="single" w:sz="4" w:space="0" w:color="auto"/>
              <w:bottom w:val="single" w:sz="4" w:space="0" w:color="auto"/>
              <w:right w:val="single" w:sz="4" w:space="0" w:color="auto"/>
            </w:tcBorders>
            <w:shd w:val="clear" w:color="auto" w:fill="auto"/>
            <w:vAlign w:val="center"/>
            <w:hideMark/>
          </w:tcPr>
          <w:p w14:paraId="2F51FC64" w14:textId="77777777" w:rsidR="00430CDB" w:rsidRPr="0090015E" w:rsidRDefault="00430CDB" w:rsidP="00ED25E8">
            <w:pPr>
              <w:keepNext/>
              <w:jc w:val="left"/>
              <w:rPr>
                <w:rFonts w:asciiTheme="majorBidi" w:hAnsiTheme="majorBidi" w:cstheme="majorBidi"/>
                <w:sz w:val="20"/>
                <w:szCs w:val="20"/>
                <w:lang w:eastAsia="en-CA"/>
              </w:rPr>
            </w:pPr>
            <w:r w:rsidRPr="0090015E">
              <w:rPr>
                <w:rFonts w:asciiTheme="majorBidi" w:hAnsiTheme="majorBidi" w:cstheme="majorBidi"/>
                <w:sz w:val="20"/>
                <w:szCs w:val="20"/>
                <w:lang w:eastAsia="en-CA"/>
              </w:rPr>
              <w:t>Commercial refrigeration</w:t>
            </w:r>
          </w:p>
        </w:tc>
        <w:tc>
          <w:tcPr>
            <w:tcW w:w="745" w:type="pct"/>
            <w:tcBorders>
              <w:top w:val="nil"/>
              <w:left w:val="nil"/>
              <w:bottom w:val="single" w:sz="4" w:space="0" w:color="auto"/>
              <w:right w:val="single" w:sz="4" w:space="0" w:color="auto"/>
            </w:tcBorders>
            <w:shd w:val="clear" w:color="auto" w:fill="auto"/>
            <w:vAlign w:val="center"/>
            <w:hideMark/>
          </w:tcPr>
          <w:p w14:paraId="774C6649" w14:textId="11D8FB41" w:rsidR="00430CDB" w:rsidRPr="0090015E" w:rsidRDefault="00430CDB" w:rsidP="00ED25E8">
            <w:pPr>
              <w:keepNext/>
              <w:jc w:val="right"/>
              <w:rPr>
                <w:rFonts w:asciiTheme="majorBidi" w:hAnsiTheme="majorBidi" w:cstheme="majorBidi"/>
                <w:sz w:val="20"/>
                <w:szCs w:val="20"/>
                <w:lang w:eastAsia="en-CA"/>
              </w:rPr>
            </w:pPr>
            <w:r w:rsidRPr="0090015E">
              <w:rPr>
                <w:rFonts w:asciiTheme="majorBidi" w:hAnsiTheme="majorBidi" w:cstheme="majorBidi"/>
                <w:sz w:val="20"/>
                <w:szCs w:val="20"/>
                <w:lang w:eastAsia="en-CA"/>
              </w:rPr>
              <w:t xml:space="preserve">365,180 </w:t>
            </w:r>
          </w:p>
        </w:tc>
        <w:tc>
          <w:tcPr>
            <w:tcW w:w="651" w:type="pct"/>
            <w:tcBorders>
              <w:top w:val="nil"/>
              <w:left w:val="nil"/>
              <w:bottom w:val="single" w:sz="4" w:space="0" w:color="auto"/>
              <w:right w:val="single" w:sz="4" w:space="0" w:color="auto"/>
            </w:tcBorders>
            <w:shd w:val="clear" w:color="auto" w:fill="auto"/>
            <w:noWrap/>
            <w:vAlign w:val="center"/>
            <w:hideMark/>
          </w:tcPr>
          <w:p w14:paraId="48FCF62E" w14:textId="20FC0656" w:rsidR="00430CDB" w:rsidRPr="0090015E" w:rsidRDefault="00430CDB" w:rsidP="00ED25E8">
            <w:pPr>
              <w:keepNext/>
              <w:jc w:val="right"/>
              <w:rPr>
                <w:rFonts w:asciiTheme="majorBidi" w:hAnsiTheme="majorBidi" w:cstheme="majorBidi"/>
                <w:sz w:val="20"/>
                <w:szCs w:val="20"/>
                <w:lang w:eastAsia="en-CA"/>
              </w:rPr>
            </w:pPr>
            <w:r w:rsidRPr="0090015E">
              <w:rPr>
                <w:rFonts w:asciiTheme="majorBidi" w:hAnsiTheme="majorBidi" w:cstheme="majorBidi"/>
                <w:sz w:val="20"/>
                <w:szCs w:val="20"/>
                <w:lang w:eastAsia="en-CA"/>
              </w:rPr>
              <w:t xml:space="preserve">12.10 </w:t>
            </w:r>
          </w:p>
        </w:tc>
        <w:tc>
          <w:tcPr>
            <w:tcW w:w="831" w:type="pct"/>
            <w:tcBorders>
              <w:top w:val="nil"/>
              <w:left w:val="nil"/>
              <w:bottom w:val="single" w:sz="4" w:space="0" w:color="auto"/>
              <w:right w:val="single" w:sz="4" w:space="0" w:color="auto"/>
            </w:tcBorders>
            <w:shd w:val="clear" w:color="auto" w:fill="auto"/>
            <w:noWrap/>
            <w:vAlign w:val="center"/>
            <w:hideMark/>
          </w:tcPr>
          <w:p w14:paraId="2B7D1FB3" w14:textId="01A0ACF8" w:rsidR="00430CDB" w:rsidRPr="0090015E" w:rsidRDefault="00430CDB" w:rsidP="00ED25E8">
            <w:pPr>
              <w:keepNext/>
              <w:jc w:val="right"/>
              <w:rPr>
                <w:rFonts w:asciiTheme="majorBidi" w:hAnsiTheme="majorBidi" w:cstheme="majorBidi"/>
                <w:sz w:val="20"/>
                <w:szCs w:val="20"/>
                <w:lang w:eastAsia="en-CA"/>
              </w:rPr>
            </w:pPr>
            <w:r w:rsidRPr="0090015E">
              <w:rPr>
                <w:rFonts w:asciiTheme="majorBidi" w:hAnsiTheme="majorBidi" w:cstheme="majorBidi"/>
                <w:sz w:val="20"/>
                <w:szCs w:val="20"/>
                <w:lang w:eastAsia="en-CA"/>
              </w:rPr>
              <w:t xml:space="preserve">35,243 </w:t>
            </w:r>
          </w:p>
        </w:tc>
        <w:tc>
          <w:tcPr>
            <w:tcW w:w="562" w:type="pct"/>
            <w:tcBorders>
              <w:top w:val="nil"/>
              <w:left w:val="nil"/>
              <w:bottom w:val="single" w:sz="4" w:space="0" w:color="auto"/>
              <w:right w:val="single" w:sz="4" w:space="0" w:color="auto"/>
            </w:tcBorders>
            <w:shd w:val="clear" w:color="auto" w:fill="auto"/>
            <w:noWrap/>
            <w:vAlign w:val="center"/>
            <w:hideMark/>
          </w:tcPr>
          <w:p w14:paraId="7A35D976" w14:textId="07D1C453" w:rsidR="00430CDB" w:rsidRPr="0090015E" w:rsidRDefault="00430CDB" w:rsidP="00ED25E8">
            <w:pPr>
              <w:keepNext/>
              <w:jc w:val="right"/>
              <w:rPr>
                <w:rFonts w:asciiTheme="majorBidi" w:hAnsiTheme="majorBidi" w:cstheme="majorBidi"/>
                <w:sz w:val="20"/>
                <w:szCs w:val="20"/>
                <w:lang w:eastAsia="en-CA"/>
              </w:rPr>
            </w:pPr>
            <w:r w:rsidRPr="0090015E">
              <w:rPr>
                <w:rFonts w:asciiTheme="majorBidi" w:hAnsiTheme="majorBidi" w:cstheme="majorBidi"/>
                <w:sz w:val="20"/>
                <w:szCs w:val="20"/>
                <w:lang w:eastAsia="en-CA"/>
              </w:rPr>
              <w:t xml:space="preserve">30.18 </w:t>
            </w:r>
          </w:p>
        </w:tc>
      </w:tr>
      <w:tr w:rsidR="001B59FE" w:rsidRPr="0090015E" w14:paraId="261A7EE3" w14:textId="77777777" w:rsidTr="002B0BF8">
        <w:trPr>
          <w:trHeight w:val="288"/>
        </w:trPr>
        <w:tc>
          <w:tcPr>
            <w:tcW w:w="2211" w:type="pct"/>
            <w:tcBorders>
              <w:top w:val="nil"/>
              <w:left w:val="single" w:sz="4" w:space="0" w:color="auto"/>
              <w:bottom w:val="single" w:sz="4" w:space="0" w:color="auto"/>
              <w:right w:val="single" w:sz="4" w:space="0" w:color="auto"/>
            </w:tcBorders>
            <w:shd w:val="clear" w:color="auto" w:fill="auto"/>
            <w:vAlign w:val="center"/>
            <w:hideMark/>
          </w:tcPr>
          <w:p w14:paraId="1CA91AF3" w14:textId="77D20F10" w:rsidR="00430CDB" w:rsidRPr="0090015E" w:rsidRDefault="00F218B0" w:rsidP="00430CDB">
            <w:pPr>
              <w:jc w:val="left"/>
              <w:rPr>
                <w:rFonts w:asciiTheme="majorBidi" w:hAnsiTheme="majorBidi" w:cstheme="majorBidi"/>
                <w:sz w:val="20"/>
                <w:szCs w:val="20"/>
                <w:lang w:eastAsia="en-CA"/>
              </w:rPr>
            </w:pPr>
            <w:r w:rsidRPr="0090015E">
              <w:rPr>
                <w:rFonts w:asciiTheme="majorBidi" w:hAnsiTheme="majorBidi" w:cstheme="majorBidi"/>
                <w:sz w:val="20"/>
                <w:szCs w:val="20"/>
                <w:lang w:eastAsia="en-CA"/>
              </w:rPr>
              <w:t>Residential a</w:t>
            </w:r>
            <w:r w:rsidR="00430CDB" w:rsidRPr="0090015E">
              <w:rPr>
                <w:rFonts w:asciiTheme="majorBidi" w:hAnsiTheme="majorBidi" w:cstheme="majorBidi"/>
                <w:sz w:val="20"/>
                <w:szCs w:val="20"/>
                <w:lang w:eastAsia="en-CA"/>
              </w:rPr>
              <w:t>ir</w:t>
            </w:r>
            <w:r w:rsidRPr="0090015E">
              <w:rPr>
                <w:rFonts w:asciiTheme="majorBidi" w:hAnsiTheme="majorBidi" w:cstheme="majorBidi"/>
                <w:sz w:val="20"/>
                <w:szCs w:val="20"/>
                <w:lang w:eastAsia="en-CA"/>
              </w:rPr>
              <w:t>-</w:t>
            </w:r>
            <w:r w:rsidR="00430CDB" w:rsidRPr="0090015E">
              <w:rPr>
                <w:rFonts w:asciiTheme="majorBidi" w:hAnsiTheme="majorBidi" w:cstheme="majorBidi"/>
                <w:sz w:val="20"/>
                <w:szCs w:val="20"/>
                <w:lang w:eastAsia="en-CA"/>
              </w:rPr>
              <w:t>conditioning</w:t>
            </w:r>
          </w:p>
        </w:tc>
        <w:tc>
          <w:tcPr>
            <w:tcW w:w="745" w:type="pct"/>
            <w:tcBorders>
              <w:top w:val="nil"/>
              <w:left w:val="nil"/>
              <w:bottom w:val="single" w:sz="4" w:space="0" w:color="auto"/>
              <w:right w:val="single" w:sz="4" w:space="0" w:color="auto"/>
            </w:tcBorders>
            <w:shd w:val="clear" w:color="auto" w:fill="auto"/>
            <w:noWrap/>
            <w:vAlign w:val="center"/>
            <w:hideMark/>
          </w:tcPr>
          <w:p w14:paraId="1E7B8E42" w14:textId="4C2BB2AC" w:rsidR="00430CDB" w:rsidRPr="0090015E" w:rsidRDefault="00430CDB" w:rsidP="009B7074">
            <w:pPr>
              <w:jc w:val="right"/>
              <w:rPr>
                <w:rFonts w:asciiTheme="majorBidi" w:hAnsiTheme="majorBidi" w:cstheme="majorBidi"/>
                <w:sz w:val="20"/>
                <w:szCs w:val="20"/>
                <w:lang w:eastAsia="en-CA"/>
              </w:rPr>
            </w:pPr>
            <w:r w:rsidRPr="0090015E">
              <w:rPr>
                <w:rFonts w:asciiTheme="majorBidi" w:hAnsiTheme="majorBidi" w:cstheme="majorBidi"/>
                <w:sz w:val="20"/>
                <w:szCs w:val="20"/>
                <w:lang w:eastAsia="en-CA"/>
              </w:rPr>
              <w:t xml:space="preserve">1,040,370 </w:t>
            </w:r>
          </w:p>
        </w:tc>
        <w:tc>
          <w:tcPr>
            <w:tcW w:w="651" w:type="pct"/>
            <w:tcBorders>
              <w:top w:val="nil"/>
              <w:left w:val="nil"/>
              <w:bottom w:val="single" w:sz="4" w:space="0" w:color="auto"/>
              <w:right w:val="single" w:sz="4" w:space="0" w:color="auto"/>
            </w:tcBorders>
            <w:shd w:val="clear" w:color="auto" w:fill="auto"/>
            <w:noWrap/>
            <w:vAlign w:val="center"/>
            <w:hideMark/>
          </w:tcPr>
          <w:p w14:paraId="050D3360" w14:textId="7F8BE5FC" w:rsidR="00430CDB" w:rsidRPr="0090015E" w:rsidRDefault="00430CDB" w:rsidP="009B7074">
            <w:pPr>
              <w:jc w:val="right"/>
              <w:rPr>
                <w:rFonts w:asciiTheme="majorBidi" w:hAnsiTheme="majorBidi" w:cstheme="majorBidi"/>
                <w:sz w:val="20"/>
                <w:szCs w:val="20"/>
                <w:lang w:eastAsia="en-CA"/>
              </w:rPr>
            </w:pPr>
            <w:r w:rsidRPr="0090015E">
              <w:rPr>
                <w:rFonts w:asciiTheme="majorBidi" w:hAnsiTheme="majorBidi" w:cstheme="majorBidi"/>
                <w:sz w:val="20"/>
                <w:szCs w:val="20"/>
                <w:lang w:eastAsia="en-CA"/>
              </w:rPr>
              <w:t xml:space="preserve">64.90 </w:t>
            </w:r>
          </w:p>
        </w:tc>
        <w:tc>
          <w:tcPr>
            <w:tcW w:w="831" w:type="pct"/>
            <w:tcBorders>
              <w:top w:val="nil"/>
              <w:left w:val="nil"/>
              <w:bottom w:val="single" w:sz="4" w:space="0" w:color="auto"/>
              <w:right w:val="single" w:sz="4" w:space="0" w:color="auto"/>
            </w:tcBorders>
            <w:shd w:val="clear" w:color="auto" w:fill="auto"/>
            <w:noWrap/>
            <w:vAlign w:val="center"/>
            <w:hideMark/>
          </w:tcPr>
          <w:p w14:paraId="6678A298" w14:textId="0C184C89" w:rsidR="00430CDB" w:rsidRPr="0090015E" w:rsidRDefault="00430CDB" w:rsidP="009B7074">
            <w:pPr>
              <w:jc w:val="right"/>
              <w:rPr>
                <w:rFonts w:asciiTheme="majorBidi" w:hAnsiTheme="majorBidi" w:cstheme="majorBidi"/>
                <w:sz w:val="20"/>
                <w:szCs w:val="20"/>
                <w:lang w:eastAsia="en-CA"/>
              </w:rPr>
            </w:pPr>
            <w:r w:rsidRPr="0090015E">
              <w:rPr>
                <w:rFonts w:asciiTheme="majorBidi" w:hAnsiTheme="majorBidi" w:cstheme="majorBidi"/>
                <w:sz w:val="20"/>
                <w:szCs w:val="20"/>
                <w:lang w:eastAsia="en-CA"/>
              </w:rPr>
              <w:t xml:space="preserve">135,479 </w:t>
            </w:r>
          </w:p>
        </w:tc>
        <w:tc>
          <w:tcPr>
            <w:tcW w:w="562" w:type="pct"/>
            <w:tcBorders>
              <w:top w:val="nil"/>
              <w:left w:val="nil"/>
              <w:bottom w:val="single" w:sz="4" w:space="0" w:color="auto"/>
              <w:right w:val="single" w:sz="4" w:space="0" w:color="auto"/>
            </w:tcBorders>
            <w:shd w:val="clear" w:color="auto" w:fill="auto"/>
            <w:noWrap/>
            <w:vAlign w:val="center"/>
            <w:hideMark/>
          </w:tcPr>
          <w:p w14:paraId="3D028E51" w14:textId="156548E8" w:rsidR="00430CDB" w:rsidRPr="0090015E" w:rsidRDefault="00430CDB" w:rsidP="009B7074">
            <w:pPr>
              <w:jc w:val="right"/>
              <w:rPr>
                <w:rFonts w:asciiTheme="majorBidi" w:hAnsiTheme="majorBidi" w:cstheme="majorBidi"/>
                <w:sz w:val="20"/>
                <w:szCs w:val="20"/>
                <w:lang w:eastAsia="en-CA"/>
              </w:rPr>
            </w:pPr>
            <w:r w:rsidRPr="0090015E">
              <w:rPr>
                <w:rFonts w:asciiTheme="majorBidi" w:hAnsiTheme="majorBidi" w:cstheme="majorBidi"/>
                <w:sz w:val="20"/>
                <w:szCs w:val="20"/>
                <w:lang w:eastAsia="en-CA"/>
              </w:rPr>
              <w:t xml:space="preserve">16.03 </w:t>
            </w:r>
          </w:p>
        </w:tc>
      </w:tr>
      <w:tr w:rsidR="001B59FE" w:rsidRPr="0090015E" w14:paraId="685A7FDF" w14:textId="77777777" w:rsidTr="002B0BF8">
        <w:tc>
          <w:tcPr>
            <w:tcW w:w="2211" w:type="pct"/>
            <w:tcBorders>
              <w:top w:val="nil"/>
              <w:left w:val="single" w:sz="4" w:space="0" w:color="auto"/>
              <w:bottom w:val="single" w:sz="4" w:space="0" w:color="auto"/>
              <w:right w:val="single" w:sz="4" w:space="0" w:color="auto"/>
            </w:tcBorders>
            <w:shd w:val="clear" w:color="auto" w:fill="auto"/>
            <w:vAlign w:val="center"/>
            <w:hideMark/>
          </w:tcPr>
          <w:p w14:paraId="61828C8D" w14:textId="5BE59915" w:rsidR="00430CDB" w:rsidRPr="0090015E" w:rsidRDefault="00430CDB" w:rsidP="00430CDB">
            <w:pPr>
              <w:jc w:val="left"/>
              <w:rPr>
                <w:rFonts w:asciiTheme="majorBidi" w:hAnsiTheme="majorBidi" w:cstheme="majorBidi"/>
                <w:sz w:val="20"/>
                <w:szCs w:val="20"/>
                <w:lang w:eastAsia="en-CA"/>
              </w:rPr>
            </w:pPr>
            <w:r w:rsidRPr="0090015E">
              <w:rPr>
                <w:rFonts w:asciiTheme="majorBidi" w:hAnsiTheme="majorBidi" w:cstheme="majorBidi"/>
                <w:sz w:val="20"/>
                <w:szCs w:val="20"/>
                <w:lang w:eastAsia="en-CA"/>
              </w:rPr>
              <w:t>T</w:t>
            </w:r>
            <w:r w:rsidR="005270A6" w:rsidRPr="0090015E">
              <w:rPr>
                <w:rFonts w:asciiTheme="majorBidi" w:hAnsiTheme="majorBidi" w:cstheme="majorBidi"/>
                <w:sz w:val="20"/>
                <w:szCs w:val="20"/>
                <w:lang w:eastAsia="en-CA"/>
              </w:rPr>
              <w:t>A</w:t>
            </w:r>
            <w:r w:rsidRPr="0090015E">
              <w:rPr>
                <w:rFonts w:asciiTheme="majorBidi" w:hAnsiTheme="majorBidi" w:cstheme="majorBidi"/>
                <w:sz w:val="20"/>
                <w:szCs w:val="20"/>
                <w:lang w:eastAsia="en-CA"/>
              </w:rPr>
              <w:t xml:space="preserve"> for adoption of low-GWP technology </w:t>
            </w:r>
          </w:p>
        </w:tc>
        <w:tc>
          <w:tcPr>
            <w:tcW w:w="745" w:type="pct"/>
            <w:tcBorders>
              <w:top w:val="nil"/>
              <w:left w:val="nil"/>
              <w:bottom w:val="single" w:sz="4" w:space="0" w:color="auto"/>
              <w:right w:val="single" w:sz="4" w:space="0" w:color="auto"/>
            </w:tcBorders>
            <w:shd w:val="clear" w:color="auto" w:fill="auto"/>
            <w:noWrap/>
            <w:vAlign w:val="center"/>
            <w:hideMark/>
          </w:tcPr>
          <w:p w14:paraId="6856DF00" w14:textId="437243F4" w:rsidR="00430CDB" w:rsidRPr="0090015E" w:rsidRDefault="00430CDB" w:rsidP="009B7074">
            <w:pPr>
              <w:jc w:val="right"/>
              <w:rPr>
                <w:rFonts w:asciiTheme="majorBidi" w:hAnsiTheme="majorBidi" w:cstheme="majorBidi"/>
                <w:sz w:val="20"/>
                <w:szCs w:val="20"/>
                <w:lang w:eastAsia="en-CA"/>
              </w:rPr>
            </w:pPr>
            <w:r w:rsidRPr="0090015E">
              <w:rPr>
                <w:rFonts w:asciiTheme="majorBidi" w:hAnsiTheme="majorBidi" w:cstheme="majorBidi"/>
                <w:sz w:val="20"/>
                <w:szCs w:val="20"/>
                <w:lang w:eastAsia="en-CA"/>
              </w:rPr>
              <w:t xml:space="preserve">200,000 </w:t>
            </w:r>
          </w:p>
        </w:tc>
        <w:tc>
          <w:tcPr>
            <w:tcW w:w="651" w:type="pct"/>
            <w:tcBorders>
              <w:top w:val="nil"/>
              <w:left w:val="nil"/>
              <w:bottom w:val="single" w:sz="4" w:space="0" w:color="auto"/>
              <w:right w:val="single" w:sz="4" w:space="0" w:color="auto"/>
            </w:tcBorders>
            <w:shd w:val="clear" w:color="auto" w:fill="auto"/>
            <w:noWrap/>
            <w:vAlign w:val="center"/>
            <w:hideMark/>
          </w:tcPr>
          <w:p w14:paraId="67B604C6" w14:textId="3502DF19" w:rsidR="00430CDB" w:rsidRPr="0090015E" w:rsidRDefault="00430CDB" w:rsidP="009B7074">
            <w:pPr>
              <w:jc w:val="right"/>
              <w:rPr>
                <w:rFonts w:asciiTheme="majorBidi" w:hAnsiTheme="majorBidi" w:cstheme="majorBidi"/>
                <w:sz w:val="20"/>
                <w:szCs w:val="20"/>
                <w:lang w:eastAsia="en-CA"/>
              </w:rPr>
            </w:pPr>
            <w:r w:rsidRPr="0090015E">
              <w:rPr>
                <w:rFonts w:asciiTheme="majorBidi" w:hAnsiTheme="majorBidi" w:cstheme="majorBidi"/>
                <w:sz w:val="20"/>
                <w:szCs w:val="20"/>
                <w:lang w:eastAsia="en-CA"/>
              </w:rPr>
              <w:t xml:space="preserve">39.22 </w:t>
            </w:r>
          </w:p>
        </w:tc>
        <w:tc>
          <w:tcPr>
            <w:tcW w:w="831" w:type="pct"/>
            <w:tcBorders>
              <w:top w:val="nil"/>
              <w:left w:val="nil"/>
              <w:bottom w:val="single" w:sz="4" w:space="0" w:color="auto"/>
              <w:right w:val="single" w:sz="4" w:space="0" w:color="auto"/>
            </w:tcBorders>
            <w:shd w:val="clear" w:color="auto" w:fill="auto"/>
            <w:noWrap/>
            <w:vAlign w:val="center"/>
            <w:hideMark/>
          </w:tcPr>
          <w:p w14:paraId="4CE210D9" w14:textId="1B3CDE38" w:rsidR="00430CDB" w:rsidRPr="0090015E" w:rsidRDefault="00430CDB" w:rsidP="009B7074">
            <w:pPr>
              <w:jc w:val="right"/>
              <w:rPr>
                <w:rFonts w:asciiTheme="majorBidi" w:hAnsiTheme="majorBidi" w:cstheme="majorBidi"/>
                <w:sz w:val="20"/>
                <w:szCs w:val="20"/>
                <w:lang w:eastAsia="en-CA"/>
              </w:rPr>
            </w:pPr>
            <w:r w:rsidRPr="0090015E">
              <w:rPr>
                <w:rFonts w:asciiTheme="majorBidi" w:hAnsiTheme="majorBidi" w:cstheme="majorBidi"/>
                <w:sz w:val="20"/>
                <w:szCs w:val="20"/>
                <w:lang w:eastAsia="en-CA"/>
              </w:rPr>
              <w:t xml:space="preserve">69,959 </w:t>
            </w:r>
          </w:p>
        </w:tc>
        <w:tc>
          <w:tcPr>
            <w:tcW w:w="562" w:type="pct"/>
            <w:tcBorders>
              <w:top w:val="nil"/>
              <w:left w:val="nil"/>
              <w:bottom w:val="single" w:sz="4" w:space="0" w:color="auto"/>
              <w:right w:val="single" w:sz="4" w:space="0" w:color="auto"/>
            </w:tcBorders>
            <w:shd w:val="clear" w:color="auto" w:fill="auto"/>
            <w:noWrap/>
            <w:vAlign w:val="center"/>
            <w:hideMark/>
          </w:tcPr>
          <w:p w14:paraId="17AD2469" w14:textId="69AAB692" w:rsidR="00430CDB" w:rsidRPr="0090015E" w:rsidRDefault="00430CDB" w:rsidP="009B7074">
            <w:pPr>
              <w:jc w:val="right"/>
              <w:rPr>
                <w:rFonts w:asciiTheme="majorBidi" w:hAnsiTheme="majorBidi" w:cstheme="majorBidi"/>
                <w:sz w:val="20"/>
                <w:szCs w:val="20"/>
                <w:lang w:eastAsia="en-CA"/>
              </w:rPr>
            </w:pPr>
            <w:r w:rsidRPr="0090015E">
              <w:rPr>
                <w:rFonts w:asciiTheme="majorBidi" w:hAnsiTheme="majorBidi" w:cstheme="majorBidi"/>
                <w:sz w:val="20"/>
                <w:szCs w:val="20"/>
                <w:lang w:eastAsia="en-CA"/>
              </w:rPr>
              <w:t xml:space="preserve">5.10 </w:t>
            </w:r>
          </w:p>
        </w:tc>
      </w:tr>
      <w:tr w:rsidR="001B59FE" w:rsidRPr="0090015E" w14:paraId="2AC52953" w14:textId="77777777" w:rsidTr="00F218B0">
        <w:tc>
          <w:tcPr>
            <w:tcW w:w="5000" w:type="pct"/>
            <w:gridSpan w:val="5"/>
            <w:tcBorders>
              <w:top w:val="nil"/>
              <w:left w:val="single" w:sz="4" w:space="0" w:color="auto"/>
              <w:bottom w:val="single" w:sz="4" w:space="0" w:color="auto"/>
              <w:right w:val="single" w:sz="4" w:space="0" w:color="auto"/>
            </w:tcBorders>
            <w:shd w:val="clear" w:color="auto" w:fill="auto"/>
            <w:vAlign w:val="center"/>
          </w:tcPr>
          <w:p w14:paraId="37FE1DAC" w14:textId="0419C471" w:rsidR="00BD5A97" w:rsidRPr="0090015E" w:rsidRDefault="00BD5A97" w:rsidP="00BD5A97">
            <w:pPr>
              <w:jc w:val="center"/>
              <w:rPr>
                <w:rFonts w:asciiTheme="majorBidi" w:hAnsiTheme="majorBidi" w:cstheme="majorBidi"/>
                <w:b/>
                <w:bCs/>
                <w:sz w:val="20"/>
                <w:szCs w:val="20"/>
                <w:lang w:eastAsia="en-CA"/>
              </w:rPr>
            </w:pPr>
            <w:r w:rsidRPr="0090015E">
              <w:rPr>
                <w:rFonts w:asciiTheme="majorBidi" w:hAnsiTheme="majorBidi" w:cstheme="majorBidi"/>
                <w:b/>
                <w:bCs/>
                <w:sz w:val="20"/>
                <w:szCs w:val="20"/>
                <w:lang w:eastAsia="en-CA"/>
              </w:rPr>
              <w:t>Servicing sector and technical assistance</w:t>
            </w:r>
          </w:p>
        </w:tc>
      </w:tr>
      <w:tr w:rsidR="001B59FE" w:rsidRPr="0090015E" w14:paraId="7674DB40" w14:textId="77777777" w:rsidTr="002B0BF8">
        <w:trPr>
          <w:trHeight w:val="288"/>
        </w:trPr>
        <w:tc>
          <w:tcPr>
            <w:tcW w:w="2211" w:type="pct"/>
            <w:tcBorders>
              <w:top w:val="nil"/>
              <w:left w:val="single" w:sz="4" w:space="0" w:color="auto"/>
              <w:bottom w:val="single" w:sz="4" w:space="0" w:color="auto"/>
              <w:right w:val="single" w:sz="4" w:space="0" w:color="auto"/>
            </w:tcBorders>
            <w:shd w:val="clear" w:color="auto" w:fill="auto"/>
            <w:vAlign w:val="center"/>
            <w:hideMark/>
          </w:tcPr>
          <w:p w14:paraId="72E882E6" w14:textId="77777777" w:rsidR="00430CDB" w:rsidRPr="0090015E" w:rsidRDefault="00430CDB" w:rsidP="00430CDB">
            <w:pPr>
              <w:jc w:val="left"/>
              <w:rPr>
                <w:rFonts w:asciiTheme="majorBidi" w:hAnsiTheme="majorBidi" w:cstheme="majorBidi"/>
                <w:sz w:val="20"/>
                <w:szCs w:val="20"/>
                <w:lang w:eastAsia="en-CA"/>
              </w:rPr>
            </w:pPr>
            <w:r w:rsidRPr="0090015E">
              <w:rPr>
                <w:rFonts w:asciiTheme="majorBidi" w:hAnsiTheme="majorBidi" w:cstheme="majorBidi"/>
                <w:sz w:val="20"/>
                <w:szCs w:val="20"/>
                <w:lang w:eastAsia="en-CA"/>
              </w:rPr>
              <w:t xml:space="preserve">Servicing sector </w:t>
            </w:r>
          </w:p>
        </w:tc>
        <w:tc>
          <w:tcPr>
            <w:tcW w:w="745" w:type="pct"/>
            <w:tcBorders>
              <w:top w:val="nil"/>
              <w:left w:val="nil"/>
              <w:bottom w:val="single" w:sz="4" w:space="0" w:color="auto"/>
              <w:right w:val="single" w:sz="4" w:space="0" w:color="auto"/>
            </w:tcBorders>
            <w:shd w:val="clear" w:color="auto" w:fill="auto"/>
            <w:noWrap/>
            <w:vAlign w:val="center"/>
            <w:hideMark/>
          </w:tcPr>
          <w:p w14:paraId="5CF2992E" w14:textId="552AEFC5" w:rsidR="00430CDB" w:rsidRPr="0090015E" w:rsidRDefault="00430CDB" w:rsidP="009B7074">
            <w:pPr>
              <w:jc w:val="right"/>
              <w:rPr>
                <w:rFonts w:asciiTheme="majorBidi" w:hAnsiTheme="majorBidi" w:cstheme="majorBidi"/>
                <w:sz w:val="20"/>
                <w:szCs w:val="20"/>
                <w:lang w:eastAsia="en-CA"/>
              </w:rPr>
            </w:pPr>
            <w:r w:rsidRPr="0090015E">
              <w:rPr>
                <w:rFonts w:asciiTheme="majorBidi" w:hAnsiTheme="majorBidi" w:cstheme="majorBidi"/>
                <w:sz w:val="20"/>
                <w:szCs w:val="20"/>
                <w:lang w:eastAsia="en-CA"/>
              </w:rPr>
              <w:t xml:space="preserve">2,007,525 </w:t>
            </w:r>
          </w:p>
        </w:tc>
        <w:tc>
          <w:tcPr>
            <w:tcW w:w="651" w:type="pct"/>
            <w:tcBorders>
              <w:top w:val="nil"/>
              <w:left w:val="nil"/>
              <w:bottom w:val="single" w:sz="4" w:space="0" w:color="auto"/>
              <w:right w:val="single" w:sz="4" w:space="0" w:color="auto"/>
            </w:tcBorders>
            <w:shd w:val="clear" w:color="auto" w:fill="auto"/>
            <w:noWrap/>
            <w:vAlign w:val="center"/>
            <w:hideMark/>
          </w:tcPr>
          <w:p w14:paraId="61EB5BA4" w14:textId="0ED9A6CD" w:rsidR="00430CDB" w:rsidRPr="0090015E" w:rsidRDefault="00430CDB" w:rsidP="009B7074">
            <w:pPr>
              <w:jc w:val="right"/>
              <w:rPr>
                <w:rFonts w:asciiTheme="majorBidi" w:hAnsiTheme="majorBidi" w:cstheme="majorBidi"/>
                <w:sz w:val="20"/>
                <w:szCs w:val="20"/>
                <w:lang w:eastAsia="en-CA"/>
              </w:rPr>
            </w:pPr>
            <w:r w:rsidRPr="0090015E">
              <w:rPr>
                <w:rFonts w:asciiTheme="majorBidi" w:hAnsiTheme="majorBidi" w:cstheme="majorBidi"/>
                <w:sz w:val="20"/>
                <w:szCs w:val="20"/>
                <w:lang w:eastAsia="en-CA"/>
              </w:rPr>
              <w:t xml:space="preserve">393.63 </w:t>
            </w:r>
          </w:p>
        </w:tc>
        <w:tc>
          <w:tcPr>
            <w:tcW w:w="831" w:type="pct"/>
            <w:tcBorders>
              <w:top w:val="nil"/>
              <w:left w:val="nil"/>
              <w:bottom w:val="single" w:sz="4" w:space="0" w:color="auto"/>
              <w:right w:val="single" w:sz="4" w:space="0" w:color="auto"/>
            </w:tcBorders>
            <w:shd w:val="clear" w:color="auto" w:fill="auto"/>
            <w:noWrap/>
            <w:vAlign w:val="center"/>
            <w:hideMark/>
          </w:tcPr>
          <w:p w14:paraId="1D278BEE" w14:textId="78701CA8" w:rsidR="00430CDB" w:rsidRPr="0090015E" w:rsidRDefault="00430CDB" w:rsidP="009B7074">
            <w:pPr>
              <w:jc w:val="right"/>
              <w:rPr>
                <w:rFonts w:asciiTheme="majorBidi" w:hAnsiTheme="majorBidi" w:cstheme="majorBidi"/>
                <w:sz w:val="20"/>
                <w:szCs w:val="20"/>
                <w:lang w:eastAsia="en-CA"/>
              </w:rPr>
            </w:pPr>
            <w:r w:rsidRPr="0090015E">
              <w:rPr>
                <w:rFonts w:asciiTheme="majorBidi" w:hAnsiTheme="majorBidi" w:cstheme="majorBidi"/>
                <w:sz w:val="20"/>
                <w:szCs w:val="20"/>
                <w:lang w:eastAsia="en-CA"/>
              </w:rPr>
              <w:t xml:space="preserve">702,219 </w:t>
            </w:r>
          </w:p>
        </w:tc>
        <w:tc>
          <w:tcPr>
            <w:tcW w:w="562" w:type="pct"/>
            <w:tcBorders>
              <w:top w:val="nil"/>
              <w:left w:val="nil"/>
              <w:bottom w:val="single" w:sz="4" w:space="0" w:color="auto"/>
              <w:right w:val="single" w:sz="4" w:space="0" w:color="auto"/>
            </w:tcBorders>
            <w:shd w:val="clear" w:color="auto" w:fill="auto"/>
            <w:noWrap/>
            <w:vAlign w:val="center"/>
            <w:hideMark/>
          </w:tcPr>
          <w:p w14:paraId="112FEBC7" w14:textId="378AA831" w:rsidR="00430CDB" w:rsidRPr="0090015E" w:rsidRDefault="00430CDB" w:rsidP="009B7074">
            <w:pPr>
              <w:jc w:val="right"/>
              <w:rPr>
                <w:rFonts w:asciiTheme="majorBidi" w:hAnsiTheme="majorBidi" w:cstheme="majorBidi"/>
                <w:sz w:val="20"/>
                <w:szCs w:val="20"/>
                <w:lang w:eastAsia="en-CA"/>
              </w:rPr>
            </w:pPr>
            <w:r w:rsidRPr="0090015E">
              <w:rPr>
                <w:rFonts w:asciiTheme="majorBidi" w:hAnsiTheme="majorBidi" w:cstheme="majorBidi"/>
                <w:sz w:val="20"/>
                <w:szCs w:val="20"/>
                <w:lang w:eastAsia="en-CA"/>
              </w:rPr>
              <w:t xml:space="preserve">5.10 </w:t>
            </w:r>
          </w:p>
        </w:tc>
      </w:tr>
      <w:tr w:rsidR="001B59FE" w:rsidRPr="0090015E" w14:paraId="765EAD7A" w14:textId="77777777" w:rsidTr="002B0BF8">
        <w:tc>
          <w:tcPr>
            <w:tcW w:w="2211" w:type="pct"/>
            <w:tcBorders>
              <w:top w:val="nil"/>
              <w:left w:val="single" w:sz="4" w:space="0" w:color="auto"/>
              <w:bottom w:val="single" w:sz="4" w:space="0" w:color="auto"/>
              <w:right w:val="single" w:sz="4" w:space="0" w:color="auto"/>
            </w:tcBorders>
            <w:shd w:val="clear" w:color="auto" w:fill="auto"/>
            <w:vAlign w:val="center"/>
            <w:hideMark/>
          </w:tcPr>
          <w:p w14:paraId="7C0C1BA9" w14:textId="3948881D" w:rsidR="00430CDB" w:rsidRPr="0090015E" w:rsidRDefault="00FC4EAF" w:rsidP="00430CDB">
            <w:pPr>
              <w:jc w:val="left"/>
              <w:rPr>
                <w:rFonts w:asciiTheme="majorBidi" w:hAnsiTheme="majorBidi" w:cstheme="majorBidi"/>
                <w:sz w:val="20"/>
                <w:szCs w:val="20"/>
                <w:lang w:eastAsia="en-CA"/>
              </w:rPr>
            </w:pPr>
            <w:r w:rsidRPr="0090015E">
              <w:rPr>
                <w:rFonts w:asciiTheme="majorBidi" w:hAnsiTheme="majorBidi" w:cstheme="majorBidi"/>
                <w:sz w:val="20"/>
                <w:szCs w:val="20"/>
                <w:lang w:eastAsia="en-CA"/>
              </w:rPr>
              <w:t>Regulatory and policy</w:t>
            </w:r>
            <w:r w:rsidR="00430CDB" w:rsidRPr="0090015E">
              <w:rPr>
                <w:rFonts w:asciiTheme="majorBidi" w:hAnsiTheme="majorBidi" w:cstheme="majorBidi"/>
                <w:sz w:val="20"/>
                <w:szCs w:val="20"/>
                <w:lang w:eastAsia="en-CA"/>
              </w:rPr>
              <w:t xml:space="preserve"> assistance </w:t>
            </w:r>
          </w:p>
        </w:tc>
        <w:tc>
          <w:tcPr>
            <w:tcW w:w="745" w:type="pct"/>
            <w:tcBorders>
              <w:top w:val="nil"/>
              <w:left w:val="nil"/>
              <w:bottom w:val="single" w:sz="4" w:space="0" w:color="auto"/>
              <w:right w:val="single" w:sz="4" w:space="0" w:color="auto"/>
            </w:tcBorders>
            <w:shd w:val="clear" w:color="auto" w:fill="auto"/>
            <w:noWrap/>
            <w:vAlign w:val="center"/>
            <w:hideMark/>
          </w:tcPr>
          <w:p w14:paraId="778E1482" w14:textId="6B3D29F0" w:rsidR="00430CDB" w:rsidRPr="0090015E" w:rsidRDefault="00430CDB" w:rsidP="009B7074">
            <w:pPr>
              <w:jc w:val="right"/>
              <w:rPr>
                <w:rFonts w:asciiTheme="majorBidi" w:hAnsiTheme="majorBidi" w:cstheme="majorBidi"/>
                <w:sz w:val="20"/>
                <w:szCs w:val="20"/>
                <w:lang w:eastAsia="en-CA"/>
              </w:rPr>
            </w:pPr>
            <w:r w:rsidRPr="0090015E">
              <w:rPr>
                <w:rFonts w:asciiTheme="majorBidi" w:hAnsiTheme="majorBidi" w:cstheme="majorBidi"/>
                <w:sz w:val="20"/>
                <w:szCs w:val="20"/>
                <w:lang w:eastAsia="en-CA"/>
              </w:rPr>
              <w:t xml:space="preserve">150,000 </w:t>
            </w:r>
          </w:p>
        </w:tc>
        <w:tc>
          <w:tcPr>
            <w:tcW w:w="651" w:type="pct"/>
            <w:tcBorders>
              <w:top w:val="nil"/>
              <w:left w:val="nil"/>
              <w:bottom w:val="single" w:sz="4" w:space="0" w:color="auto"/>
              <w:right w:val="single" w:sz="4" w:space="0" w:color="auto"/>
            </w:tcBorders>
            <w:shd w:val="clear" w:color="auto" w:fill="auto"/>
            <w:noWrap/>
            <w:vAlign w:val="center"/>
            <w:hideMark/>
          </w:tcPr>
          <w:p w14:paraId="20B5B1A5" w14:textId="4EE0C70F" w:rsidR="00430CDB" w:rsidRPr="0090015E" w:rsidRDefault="00430CDB" w:rsidP="009B7074">
            <w:pPr>
              <w:jc w:val="right"/>
              <w:rPr>
                <w:rFonts w:asciiTheme="majorBidi" w:hAnsiTheme="majorBidi" w:cstheme="majorBidi"/>
                <w:sz w:val="20"/>
                <w:szCs w:val="20"/>
                <w:lang w:eastAsia="en-CA"/>
              </w:rPr>
            </w:pPr>
            <w:r w:rsidRPr="0090015E">
              <w:rPr>
                <w:rFonts w:asciiTheme="majorBidi" w:hAnsiTheme="majorBidi" w:cstheme="majorBidi"/>
                <w:sz w:val="20"/>
                <w:szCs w:val="20"/>
                <w:lang w:eastAsia="en-CA"/>
              </w:rPr>
              <w:t xml:space="preserve">29.41 </w:t>
            </w:r>
          </w:p>
        </w:tc>
        <w:tc>
          <w:tcPr>
            <w:tcW w:w="831" w:type="pct"/>
            <w:tcBorders>
              <w:top w:val="nil"/>
              <w:left w:val="nil"/>
              <w:bottom w:val="single" w:sz="4" w:space="0" w:color="auto"/>
              <w:right w:val="single" w:sz="4" w:space="0" w:color="auto"/>
            </w:tcBorders>
            <w:shd w:val="clear" w:color="auto" w:fill="auto"/>
            <w:noWrap/>
            <w:vAlign w:val="center"/>
            <w:hideMark/>
          </w:tcPr>
          <w:p w14:paraId="756CC880" w14:textId="00084B9A" w:rsidR="00430CDB" w:rsidRPr="0090015E" w:rsidRDefault="00430CDB" w:rsidP="009B7074">
            <w:pPr>
              <w:jc w:val="right"/>
              <w:rPr>
                <w:rFonts w:asciiTheme="majorBidi" w:hAnsiTheme="majorBidi" w:cstheme="majorBidi"/>
                <w:sz w:val="20"/>
                <w:szCs w:val="20"/>
                <w:lang w:eastAsia="en-CA"/>
              </w:rPr>
            </w:pPr>
            <w:r w:rsidRPr="0090015E">
              <w:rPr>
                <w:rFonts w:asciiTheme="majorBidi" w:hAnsiTheme="majorBidi" w:cstheme="majorBidi"/>
                <w:sz w:val="20"/>
                <w:szCs w:val="20"/>
                <w:lang w:eastAsia="en-CA"/>
              </w:rPr>
              <w:t xml:space="preserve">52,469 </w:t>
            </w:r>
          </w:p>
        </w:tc>
        <w:tc>
          <w:tcPr>
            <w:tcW w:w="562" w:type="pct"/>
            <w:tcBorders>
              <w:top w:val="nil"/>
              <w:left w:val="nil"/>
              <w:bottom w:val="single" w:sz="4" w:space="0" w:color="auto"/>
              <w:right w:val="single" w:sz="4" w:space="0" w:color="auto"/>
            </w:tcBorders>
            <w:shd w:val="clear" w:color="auto" w:fill="auto"/>
            <w:noWrap/>
            <w:vAlign w:val="center"/>
            <w:hideMark/>
          </w:tcPr>
          <w:p w14:paraId="6954D43A" w14:textId="5D63300C" w:rsidR="00430CDB" w:rsidRPr="0090015E" w:rsidRDefault="00430CDB" w:rsidP="009B7074">
            <w:pPr>
              <w:jc w:val="right"/>
              <w:rPr>
                <w:rFonts w:asciiTheme="majorBidi" w:hAnsiTheme="majorBidi" w:cstheme="majorBidi"/>
                <w:sz w:val="20"/>
                <w:szCs w:val="20"/>
                <w:lang w:eastAsia="en-CA"/>
              </w:rPr>
            </w:pPr>
            <w:r w:rsidRPr="0090015E">
              <w:rPr>
                <w:rFonts w:asciiTheme="majorBidi" w:hAnsiTheme="majorBidi" w:cstheme="majorBidi"/>
                <w:sz w:val="20"/>
                <w:szCs w:val="20"/>
                <w:lang w:eastAsia="en-CA"/>
              </w:rPr>
              <w:t xml:space="preserve">5.10 </w:t>
            </w:r>
          </w:p>
        </w:tc>
      </w:tr>
      <w:tr w:rsidR="001B59FE" w:rsidRPr="0090015E" w14:paraId="33FFB30E" w14:textId="77777777" w:rsidTr="002B0BF8">
        <w:tc>
          <w:tcPr>
            <w:tcW w:w="2211" w:type="pct"/>
            <w:tcBorders>
              <w:top w:val="nil"/>
              <w:left w:val="single" w:sz="4" w:space="0" w:color="auto"/>
              <w:bottom w:val="single" w:sz="4" w:space="0" w:color="auto"/>
              <w:right w:val="single" w:sz="4" w:space="0" w:color="auto"/>
            </w:tcBorders>
            <w:shd w:val="clear" w:color="auto" w:fill="auto"/>
            <w:vAlign w:val="center"/>
            <w:hideMark/>
          </w:tcPr>
          <w:p w14:paraId="29321D8E" w14:textId="77777777" w:rsidR="00430CDB" w:rsidRPr="0090015E" w:rsidRDefault="00430CDB" w:rsidP="00430CDB">
            <w:pPr>
              <w:jc w:val="left"/>
              <w:rPr>
                <w:rFonts w:asciiTheme="majorBidi" w:hAnsiTheme="majorBidi" w:cstheme="majorBidi"/>
                <w:sz w:val="20"/>
                <w:szCs w:val="20"/>
                <w:lang w:eastAsia="en-CA"/>
              </w:rPr>
            </w:pPr>
            <w:r w:rsidRPr="0090015E">
              <w:rPr>
                <w:rFonts w:asciiTheme="majorBidi" w:hAnsiTheme="majorBidi" w:cstheme="majorBidi"/>
                <w:sz w:val="20"/>
                <w:szCs w:val="20"/>
                <w:lang w:eastAsia="en-CA"/>
              </w:rPr>
              <w:t>TA to 23 SMEs in commercial refrigeration</w:t>
            </w:r>
          </w:p>
        </w:tc>
        <w:tc>
          <w:tcPr>
            <w:tcW w:w="745" w:type="pct"/>
            <w:tcBorders>
              <w:top w:val="nil"/>
              <w:left w:val="nil"/>
              <w:bottom w:val="single" w:sz="4" w:space="0" w:color="auto"/>
              <w:right w:val="single" w:sz="4" w:space="0" w:color="auto"/>
            </w:tcBorders>
            <w:shd w:val="clear" w:color="auto" w:fill="auto"/>
            <w:noWrap/>
            <w:vAlign w:val="center"/>
            <w:hideMark/>
          </w:tcPr>
          <w:p w14:paraId="02A48A5C" w14:textId="247EC012" w:rsidR="00430CDB" w:rsidRPr="0090015E" w:rsidRDefault="00430CDB" w:rsidP="009B7074">
            <w:pPr>
              <w:jc w:val="right"/>
              <w:rPr>
                <w:rFonts w:asciiTheme="majorBidi" w:hAnsiTheme="majorBidi" w:cstheme="majorBidi"/>
                <w:sz w:val="20"/>
                <w:szCs w:val="20"/>
                <w:lang w:eastAsia="en-CA"/>
              </w:rPr>
            </w:pPr>
            <w:r w:rsidRPr="0090015E">
              <w:rPr>
                <w:rFonts w:asciiTheme="majorBidi" w:hAnsiTheme="majorBidi" w:cstheme="majorBidi"/>
                <w:sz w:val="20"/>
                <w:szCs w:val="20"/>
                <w:lang w:eastAsia="en-CA"/>
              </w:rPr>
              <w:t xml:space="preserve">437,000 </w:t>
            </w:r>
          </w:p>
        </w:tc>
        <w:tc>
          <w:tcPr>
            <w:tcW w:w="651" w:type="pct"/>
            <w:tcBorders>
              <w:top w:val="nil"/>
              <w:left w:val="nil"/>
              <w:bottom w:val="single" w:sz="4" w:space="0" w:color="auto"/>
              <w:right w:val="single" w:sz="4" w:space="0" w:color="auto"/>
            </w:tcBorders>
            <w:shd w:val="clear" w:color="auto" w:fill="auto"/>
            <w:noWrap/>
            <w:vAlign w:val="center"/>
            <w:hideMark/>
          </w:tcPr>
          <w:p w14:paraId="7D5CA09E" w14:textId="20417A52" w:rsidR="00430CDB" w:rsidRPr="0090015E" w:rsidRDefault="00430CDB" w:rsidP="009B7074">
            <w:pPr>
              <w:jc w:val="right"/>
              <w:rPr>
                <w:rFonts w:asciiTheme="majorBidi" w:hAnsiTheme="majorBidi" w:cstheme="majorBidi"/>
                <w:sz w:val="20"/>
                <w:szCs w:val="20"/>
                <w:lang w:eastAsia="en-CA"/>
              </w:rPr>
            </w:pPr>
            <w:r w:rsidRPr="0090015E">
              <w:rPr>
                <w:rFonts w:asciiTheme="majorBidi" w:hAnsiTheme="majorBidi" w:cstheme="majorBidi"/>
                <w:sz w:val="20"/>
                <w:szCs w:val="20"/>
                <w:lang w:eastAsia="en-CA"/>
              </w:rPr>
              <w:t xml:space="preserve">85.69 </w:t>
            </w:r>
          </w:p>
        </w:tc>
        <w:tc>
          <w:tcPr>
            <w:tcW w:w="831" w:type="pct"/>
            <w:tcBorders>
              <w:top w:val="nil"/>
              <w:left w:val="nil"/>
              <w:bottom w:val="single" w:sz="4" w:space="0" w:color="auto"/>
              <w:right w:val="single" w:sz="4" w:space="0" w:color="auto"/>
            </w:tcBorders>
            <w:shd w:val="clear" w:color="auto" w:fill="auto"/>
            <w:noWrap/>
            <w:vAlign w:val="center"/>
            <w:hideMark/>
          </w:tcPr>
          <w:p w14:paraId="658ACC41" w14:textId="5948FC14" w:rsidR="00430CDB" w:rsidRPr="0090015E" w:rsidRDefault="00430CDB" w:rsidP="009B7074">
            <w:pPr>
              <w:jc w:val="right"/>
              <w:rPr>
                <w:rFonts w:asciiTheme="majorBidi" w:hAnsiTheme="majorBidi" w:cstheme="majorBidi"/>
                <w:sz w:val="20"/>
                <w:szCs w:val="20"/>
                <w:lang w:eastAsia="en-CA"/>
              </w:rPr>
            </w:pPr>
            <w:r w:rsidRPr="0090015E">
              <w:rPr>
                <w:rFonts w:asciiTheme="majorBidi" w:hAnsiTheme="majorBidi" w:cstheme="majorBidi"/>
                <w:sz w:val="20"/>
                <w:szCs w:val="20"/>
                <w:lang w:eastAsia="en-CA"/>
              </w:rPr>
              <w:t xml:space="preserve">152,860 </w:t>
            </w:r>
          </w:p>
        </w:tc>
        <w:tc>
          <w:tcPr>
            <w:tcW w:w="562" w:type="pct"/>
            <w:tcBorders>
              <w:top w:val="nil"/>
              <w:left w:val="nil"/>
              <w:bottom w:val="single" w:sz="4" w:space="0" w:color="auto"/>
              <w:right w:val="single" w:sz="4" w:space="0" w:color="auto"/>
            </w:tcBorders>
            <w:shd w:val="clear" w:color="auto" w:fill="auto"/>
            <w:noWrap/>
            <w:vAlign w:val="center"/>
            <w:hideMark/>
          </w:tcPr>
          <w:p w14:paraId="18CAB7F3" w14:textId="41372ACE" w:rsidR="00430CDB" w:rsidRPr="0090015E" w:rsidRDefault="00430CDB" w:rsidP="009B7074">
            <w:pPr>
              <w:jc w:val="right"/>
              <w:rPr>
                <w:rFonts w:asciiTheme="majorBidi" w:hAnsiTheme="majorBidi" w:cstheme="majorBidi"/>
                <w:sz w:val="20"/>
                <w:szCs w:val="20"/>
                <w:lang w:eastAsia="en-CA"/>
              </w:rPr>
            </w:pPr>
            <w:r w:rsidRPr="0090015E">
              <w:rPr>
                <w:rFonts w:asciiTheme="majorBidi" w:hAnsiTheme="majorBidi" w:cstheme="majorBidi"/>
                <w:sz w:val="20"/>
                <w:szCs w:val="20"/>
                <w:lang w:eastAsia="en-CA"/>
              </w:rPr>
              <w:t xml:space="preserve">5.10 </w:t>
            </w:r>
          </w:p>
        </w:tc>
      </w:tr>
      <w:tr w:rsidR="001B59FE" w:rsidRPr="0090015E" w14:paraId="559E504F" w14:textId="77777777" w:rsidTr="002B0BF8">
        <w:trPr>
          <w:trHeight w:val="288"/>
        </w:trPr>
        <w:tc>
          <w:tcPr>
            <w:tcW w:w="2211" w:type="pct"/>
            <w:tcBorders>
              <w:top w:val="nil"/>
              <w:left w:val="single" w:sz="4" w:space="0" w:color="auto"/>
              <w:bottom w:val="single" w:sz="4" w:space="0" w:color="auto"/>
              <w:right w:val="single" w:sz="4" w:space="0" w:color="auto"/>
            </w:tcBorders>
            <w:shd w:val="clear" w:color="auto" w:fill="auto"/>
            <w:vAlign w:val="center"/>
            <w:hideMark/>
          </w:tcPr>
          <w:p w14:paraId="7384E864" w14:textId="77777777" w:rsidR="00430CDB" w:rsidRPr="0090015E" w:rsidRDefault="00430CDB" w:rsidP="00430CDB">
            <w:pPr>
              <w:jc w:val="left"/>
              <w:rPr>
                <w:rFonts w:asciiTheme="majorBidi" w:hAnsiTheme="majorBidi" w:cstheme="majorBidi"/>
                <w:sz w:val="20"/>
                <w:szCs w:val="20"/>
                <w:lang w:eastAsia="en-CA"/>
              </w:rPr>
            </w:pPr>
            <w:r w:rsidRPr="0090015E">
              <w:rPr>
                <w:rFonts w:asciiTheme="majorBidi" w:hAnsiTheme="majorBidi" w:cstheme="majorBidi"/>
                <w:sz w:val="20"/>
                <w:szCs w:val="20"/>
                <w:lang w:eastAsia="en-CA"/>
              </w:rPr>
              <w:t>PMU</w:t>
            </w:r>
          </w:p>
        </w:tc>
        <w:tc>
          <w:tcPr>
            <w:tcW w:w="745" w:type="pct"/>
            <w:tcBorders>
              <w:top w:val="nil"/>
              <w:left w:val="nil"/>
              <w:bottom w:val="single" w:sz="4" w:space="0" w:color="auto"/>
              <w:right w:val="single" w:sz="4" w:space="0" w:color="auto"/>
            </w:tcBorders>
            <w:shd w:val="clear" w:color="auto" w:fill="auto"/>
            <w:noWrap/>
            <w:vAlign w:val="center"/>
            <w:hideMark/>
          </w:tcPr>
          <w:p w14:paraId="4CD42908" w14:textId="2D9B2AF6" w:rsidR="00430CDB" w:rsidRPr="0090015E" w:rsidRDefault="00430CDB" w:rsidP="009B7074">
            <w:pPr>
              <w:jc w:val="right"/>
              <w:rPr>
                <w:rFonts w:asciiTheme="majorBidi" w:hAnsiTheme="majorBidi" w:cstheme="majorBidi"/>
                <w:sz w:val="20"/>
                <w:szCs w:val="20"/>
                <w:lang w:eastAsia="en-CA"/>
              </w:rPr>
            </w:pPr>
            <w:r w:rsidRPr="0090015E">
              <w:rPr>
                <w:rFonts w:asciiTheme="majorBidi" w:hAnsiTheme="majorBidi" w:cstheme="majorBidi"/>
                <w:sz w:val="20"/>
                <w:szCs w:val="20"/>
                <w:lang w:eastAsia="en-CA"/>
              </w:rPr>
              <w:t xml:space="preserve">440,008 </w:t>
            </w:r>
          </w:p>
        </w:tc>
        <w:tc>
          <w:tcPr>
            <w:tcW w:w="651" w:type="pct"/>
            <w:tcBorders>
              <w:top w:val="nil"/>
              <w:left w:val="nil"/>
              <w:bottom w:val="single" w:sz="4" w:space="0" w:color="auto"/>
              <w:right w:val="single" w:sz="4" w:space="0" w:color="auto"/>
            </w:tcBorders>
            <w:shd w:val="clear" w:color="auto" w:fill="auto"/>
            <w:noWrap/>
            <w:vAlign w:val="center"/>
            <w:hideMark/>
          </w:tcPr>
          <w:p w14:paraId="0236F68B" w14:textId="0AFE5689" w:rsidR="00430CDB" w:rsidRPr="0090015E" w:rsidRDefault="00430CDB" w:rsidP="009B7074">
            <w:pPr>
              <w:jc w:val="right"/>
              <w:rPr>
                <w:rFonts w:asciiTheme="majorBidi" w:hAnsiTheme="majorBidi" w:cstheme="majorBidi"/>
                <w:sz w:val="20"/>
                <w:szCs w:val="20"/>
                <w:lang w:eastAsia="en-CA"/>
              </w:rPr>
            </w:pPr>
            <w:r w:rsidRPr="0090015E">
              <w:rPr>
                <w:rFonts w:asciiTheme="majorBidi" w:hAnsiTheme="majorBidi" w:cstheme="majorBidi"/>
                <w:sz w:val="20"/>
                <w:szCs w:val="20"/>
                <w:lang w:eastAsia="en-CA"/>
              </w:rPr>
              <w:t xml:space="preserve">43.14 </w:t>
            </w:r>
          </w:p>
        </w:tc>
        <w:tc>
          <w:tcPr>
            <w:tcW w:w="831" w:type="pct"/>
            <w:tcBorders>
              <w:top w:val="nil"/>
              <w:left w:val="nil"/>
              <w:bottom w:val="single" w:sz="4" w:space="0" w:color="auto"/>
              <w:right w:val="single" w:sz="4" w:space="0" w:color="auto"/>
            </w:tcBorders>
            <w:shd w:val="clear" w:color="auto" w:fill="auto"/>
            <w:noWrap/>
            <w:vAlign w:val="center"/>
            <w:hideMark/>
          </w:tcPr>
          <w:p w14:paraId="119CF5C9" w14:textId="5FFB80C1" w:rsidR="00430CDB" w:rsidRPr="0090015E" w:rsidRDefault="00430CDB" w:rsidP="009B7074">
            <w:pPr>
              <w:jc w:val="right"/>
              <w:rPr>
                <w:rFonts w:asciiTheme="majorBidi" w:hAnsiTheme="majorBidi" w:cstheme="majorBidi"/>
                <w:sz w:val="20"/>
                <w:szCs w:val="20"/>
                <w:lang w:eastAsia="en-CA"/>
              </w:rPr>
            </w:pPr>
            <w:r w:rsidRPr="0090015E">
              <w:rPr>
                <w:rFonts w:asciiTheme="majorBidi" w:hAnsiTheme="majorBidi" w:cstheme="majorBidi"/>
                <w:sz w:val="20"/>
                <w:szCs w:val="20"/>
                <w:lang w:eastAsia="en-CA"/>
              </w:rPr>
              <w:t xml:space="preserve">76,956 </w:t>
            </w:r>
          </w:p>
        </w:tc>
        <w:tc>
          <w:tcPr>
            <w:tcW w:w="562" w:type="pct"/>
            <w:tcBorders>
              <w:top w:val="nil"/>
              <w:left w:val="nil"/>
              <w:bottom w:val="single" w:sz="4" w:space="0" w:color="auto"/>
              <w:right w:val="single" w:sz="4" w:space="0" w:color="auto"/>
            </w:tcBorders>
            <w:shd w:val="clear" w:color="auto" w:fill="auto"/>
            <w:noWrap/>
            <w:vAlign w:val="center"/>
            <w:hideMark/>
          </w:tcPr>
          <w:p w14:paraId="4D8DD7D8" w14:textId="7C71F0A2" w:rsidR="00430CDB" w:rsidRPr="0090015E" w:rsidRDefault="00430CDB" w:rsidP="009B7074">
            <w:pPr>
              <w:jc w:val="right"/>
              <w:rPr>
                <w:rFonts w:asciiTheme="majorBidi" w:hAnsiTheme="majorBidi" w:cstheme="majorBidi"/>
                <w:sz w:val="20"/>
                <w:szCs w:val="20"/>
                <w:lang w:eastAsia="en-CA"/>
              </w:rPr>
            </w:pPr>
            <w:r w:rsidRPr="0090015E">
              <w:rPr>
                <w:rFonts w:asciiTheme="majorBidi" w:hAnsiTheme="majorBidi" w:cstheme="majorBidi"/>
                <w:sz w:val="20"/>
                <w:szCs w:val="20"/>
                <w:lang w:eastAsia="en-CA"/>
              </w:rPr>
              <w:t xml:space="preserve">10.20 </w:t>
            </w:r>
          </w:p>
        </w:tc>
      </w:tr>
      <w:tr w:rsidR="00512E26" w:rsidRPr="0090015E" w14:paraId="2CC654C9" w14:textId="77777777" w:rsidTr="002B0BF8">
        <w:trPr>
          <w:trHeight w:val="288"/>
        </w:trPr>
        <w:tc>
          <w:tcPr>
            <w:tcW w:w="2211" w:type="pct"/>
            <w:tcBorders>
              <w:top w:val="nil"/>
              <w:left w:val="single" w:sz="4" w:space="0" w:color="auto"/>
              <w:bottom w:val="single" w:sz="4" w:space="0" w:color="auto"/>
              <w:right w:val="single" w:sz="4" w:space="0" w:color="auto"/>
            </w:tcBorders>
            <w:shd w:val="clear" w:color="auto" w:fill="auto"/>
            <w:noWrap/>
            <w:vAlign w:val="center"/>
            <w:hideMark/>
          </w:tcPr>
          <w:p w14:paraId="357BD48C" w14:textId="77777777" w:rsidR="00430CDB" w:rsidRPr="0090015E" w:rsidRDefault="00430CDB" w:rsidP="00430CDB">
            <w:pPr>
              <w:jc w:val="left"/>
              <w:rPr>
                <w:rFonts w:asciiTheme="majorBidi" w:hAnsiTheme="majorBidi" w:cstheme="majorBidi"/>
                <w:b/>
                <w:bCs/>
                <w:sz w:val="20"/>
                <w:szCs w:val="20"/>
                <w:lang w:eastAsia="en-CA"/>
              </w:rPr>
            </w:pPr>
            <w:r w:rsidRPr="0090015E">
              <w:rPr>
                <w:rFonts w:asciiTheme="majorBidi" w:hAnsiTheme="majorBidi" w:cstheme="majorBidi"/>
                <w:b/>
                <w:bCs/>
                <w:sz w:val="20"/>
                <w:szCs w:val="20"/>
                <w:lang w:eastAsia="en-CA"/>
              </w:rPr>
              <w:t>Total</w:t>
            </w:r>
          </w:p>
        </w:tc>
        <w:tc>
          <w:tcPr>
            <w:tcW w:w="745" w:type="pct"/>
            <w:tcBorders>
              <w:top w:val="nil"/>
              <w:left w:val="nil"/>
              <w:bottom w:val="single" w:sz="4" w:space="0" w:color="auto"/>
              <w:right w:val="single" w:sz="4" w:space="0" w:color="auto"/>
            </w:tcBorders>
            <w:shd w:val="clear" w:color="auto" w:fill="auto"/>
            <w:noWrap/>
            <w:vAlign w:val="center"/>
            <w:hideMark/>
          </w:tcPr>
          <w:p w14:paraId="6A95BD46" w14:textId="34CBF097" w:rsidR="00430CDB" w:rsidRPr="0090015E" w:rsidRDefault="00430CDB" w:rsidP="009B7074">
            <w:pPr>
              <w:jc w:val="right"/>
              <w:rPr>
                <w:rFonts w:asciiTheme="majorBidi" w:hAnsiTheme="majorBidi" w:cstheme="majorBidi"/>
                <w:b/>
                <w:bCs/>
                <w:sz w:val="20"/>
                <w:szCs w:val="20"/>
                <w:lang w:eastAsia="en-CA"/>
              </w:rPr>
            </w:pPr>
            <w:r w:rsidRPr="0090015E">
              <w:rPr>
                <w:rFonts w:asciiTheme="majorBidi" w:hAnsiTheme="majorBidi" w:cstheme="majorBidi"/>
                <w:b/>
                <w:bCs/>
                <w:sz w:val="20"/>
                <w:szCs w:val="20"/>
                <w:lang w:eastAsia="en-CA"/>
              </w:rPr>
              <w:t xml:space="preserve">4,840,083 </w:t>
            </w:r>
          </w:p>
        </w:tc>
        <w:tc>
          <w:tcPr>
            <w:tcW w:w="651" w:type="pct"/>
            <w:tcBorders>
              <w:top w:val="nil"/>
              <w:left w:val="nil"/>
              <w:bottom w:val="single" w:sz="4" w:space="0" w:color="auto"/>
              <w:right w:val="single" w:sz="4" w:space="0" w:color="auto"/>
            </w:tcBorders>
            <w:shd w:val="clear" w:color="auto" w:fill="auto"/>
            <w:noWrap/>
            <w:vAlign w:val="center"/>
            <w:hideMark/>
          </w:tcPr>
          <w:p w14:paraId="0D8B0C09" w14:textId="5A4A88D4" w:rsidR="00430CDB" w:rsidRPr="0090015E" w:rsidRDefault="00430CDB" w:rsidP="009B7074">
            <w:pPr>
              <w:jc w:val="right"/>
              <w:rPr>
                <w:rFonts w:asciiTheme="majorBidi" w:hAnsiTheme="majorBidi" w:cstheme="majorBidi"/>
                <w:b/>
                <w:bCs/>
                <w:sz w:val="20"/>
                <w:szCs w:val="20"/>
                <w:lang w:eastAsia="en-CA"/>
              </w:rPr>
            </w:pPr>
            <w:r w:rsidRPr="0090015E">
              <w:rPr>
                <w:rFonts w:asciiTheme="majorBidi" w:hAnsiTheme="majorBidi" w:cstheme="majorBidi"/>
                <w:b/>
                <w:bCs/>
                <w:sz w:val="20"/>
                <w:szCs w:val="20"/>
                <w:lang w:eastAsia="en-CA"/>
              </w:rPr>
              <w:t xml:space="preserve">672.22 </w:t>
            </w:r>
          </w:p>
        </w:tc>
        <w:tc>
          <w:tcPr>
            <w:tcW w:w="831" w:type="pct"/>
            <w:tcBorders>
              <w:top w:val="nil"/>
              <w:left w:val="nil"/>
              <w:bottom w:val="single" w:sz="4" w:space="0" w:color="auto"/>
              <w:right w:val="single" w:sz="4" w:space="0" w:color="auto"/>
            </w:tcBorders>
            <w:shd w:val="clear" w:color="auto" w:fill="auto"/>
            <w:noWrap/>
            <w:vAlign w:val="center"/>
            <w:hideMark/>
          </w:tcPr>
          <w:p w14:paraId="2A597470" w14:textId="4E874C65" w:rsidR="00430CDB" w:rsidRPr="0090015E" w:rsidRDefault="00430CDB" w:rsidP="009B7074">
            <w:pPr>
              <w:jc w:val="right"/>
              <w:rPr>
                <w:rFonts w:asciiTheme="majorBidi" w:hAnsiTheme="majorBidi" w:cstheme="majorBidi"/>
                <w:b/>
                <w:bCs/>
                <w:sz w:val="20"/>
                <w:szCs w:val="20"/>
                <w:lang w:eastAsia="en-CA"/>
              </w:rPr>
            </w:pPr>
            <w:r w:rsidRPr="0090015E">
              <w:rPr>
                <w:rFonts w:asciiTheme="majorBidi" w:hAnsiTheme="majorBidi" w:cstheme="majorBidi"/>
                <w:b/>
                <w:bCs/>
                <w:sz w:val="20"/>
                <w:szCs w:val="20"/>
                <w:lang w:eastAsia="en-CA"/>
              </w:rPr>
              <w:t xml:space="preserve">1,231,104 </w:t>
            </w:r>
          </w:p>
        </w:tc>
        <w:tc>
          <w:tcPr>
            <w:tcW w:w="562" w:type="pct"/>
            <w:tcBorders>
              <w:top w:val="nil"/>
              <w:left w:val="nil"/>
              <w:bottom w:val="single" w:sz="4" w:space="0" w:color="auto"/>
              <w:right w:val="single" w:sz="4" w:space="0" w:color="auto"/>
            </w:tcBorders>
            <w:shd w:val="clear" w:color="auto" w:fill="auto"/>
            <w:noWrap/>
            <w:vAlign w:val="center"/>
            <w:hideMark/>
          </w:tcPr>
          <w:p w14:paraId="44D4A4E2" w14:textId="3A2961DA" w:rsidR="00430CDB" w:rsidRPr="0090015E" w:rsidRDefault="00430CDB" w:rsidP="009B7074">
            <w:pPr>
              <w:jc w:val="right"/>
              <w:rPr>
                <w:rFonts w:asciiTheme="majorBidi" w:hAnsiTheme="majorBidi" w:cstheme="majorBidi"/>
                <w:b/>
                <w:bCs/>
                <w:sz w:val="20"/>
                <w:szCs w:val="20"/>
                <w:lang w:eastAsia="en-CA"/>
              </w:rPr>
            </w:pPr>
            <w:r w:rsidRPr="0090015E">
              <w:rPr>
                <w:rFonts w:asciiTheme="majorBidi" w:hAnsiTheme="majorBidi" w:cstheme="majorBidi"/>
                <w:b/>
                <w:bCs/>
                <w:sz w:val="20"/>
                <w:szCs w:val="20"/>
                <w:lang w:eastAsia="en-CA"/>
              </w:rPr>
              <w:t xml:space="preserve">7.20 </w:t>
            </w:r>
          </w:p>
        </w:tc>
      </w:tr>
    </w:tbl>
    <w:p w14:paraId="0A5CFB7E" w14:textId="77777777" w:rsidR="00430CDB" w:rsidRPr="0090015E" w:rsidRDefault="00430CDB" w:rsidP="00C95F60">
      <w:pPr>
        <w:keepNext/>
        <w:suppressAutoHyphens/>
        <w:rPr>
          <w:b/>
          <w:bCs/>
        </w:rPr>
      </w:pPr>
    </w:p>
    <w:p w14:paraId="5D409B62" w14:textId="33EA9DD2" w:rsidR="00813796" w:rsidRPr="0090015E" w:rsidRDefault="00813796" w:rsidP="00933191">
      <w:pPr>
        <w:pStyle w:val="Heading1"/>
      </w:pPr>
      <w:r w:rsidRPr="0090015E">
        <w:t>The Secretariat notes that in the absence of cost guidelines for HFC phase-out, th</w:t>
      </w:r>
      <w:r w:rsidR="00662708" w:rsidRPr="0090015E">
        <w:t>e manufacturing conversions included in the</w:t>
      </w:r>
      <w:r w:rsidRPr="0090015E">
        <w:t xml:space="preserve"> project ha</w:t>
      </w:r>
      <w:r w:rsidR="00662708" w:rsidRPr="0090015E">
        <w:t>ve</w:t>
      </w:r>
      <w:r w:rsidRPr="0090015E">
        <w:t xml:space="preserve"> been reviewed on a case-by-case basis. Based on the information available at the time of review, the Secretariat considers that the agreed costs are the best estimate</w:t>
      </w:r>
      <w:r w:rsidR="007572A3" w:rsidRPr="0090015E">
        <w:t>s</w:t>
      </w:r>
      <w:r w:rsidRPr="0090015E">
        <w:t xml:space="preserve"> of the overall costs of the conversion; however, these estimates might change, according to the specific characteristics of participating enterprises, as more information becomes available. The Secretariat considers that approval of the project at the levels proposed above would not constitute a precedent.</w:t>
      </w:r>
    </w:p>
    <w:p w14:paraId="0E6CC60A" w14:textId="49A9F011" w:rsidR="00831A57" w:rsidRPr="0090015E" w:rsidRDefault="0023694D" w:rsidP="00933191">
      <w:pPr>
        <w:pStyle w:val="Heading1"/>
      </w:pPr>
      <w:r w:rsidRPr="0090015E">
        <w:t xml:space="preserve">In line with </w:t>
      </w:r>
      <w:r w:rsidR="002543FD" w:rsidRPr="0090015E">
        <w:t>decision 92/44</w:t>
      </w:r>
      <w:r w:rsidR="006D554B" w:rsidRPr="0090015E">
        <w:t xml:space="preserve">, </w:t>
      </w:r>
      <w:r w:rsidRPr="0090015E">
        <w:t xml:space="preserve">the agreed costs and reductions to be achieved, </w:t>
      </w:r>
      <w:r w:rsidR="004A4274" w:rsidRPr="0090015E">
        <w:t xml:space="preserve">the </w:t>
      </w:r>
      <w:r w:rsidR="00692FB0" w:rsidRPr="0090015E">
        <w:t xml:space="preserve">Government of Jordan proposes to achieve </w:t>
      </w:r>
      <w:r w:rsidR="007E36FC" w:rsidRPr="0090015E">
        <w:t>a 2030 consumption target of 1,278,531 CO</w:t>
      </w:r>
      <w:r w:rsidR="007E36FC" w:rsidRPr="0090015E">
        <w:rPr>
          <w:vertAlign w:val="subscript"/>
        </w:rPr>
        <w:t>2</w:t>
      </w:r>
      <w:r w:rsidR="007E36FC" w:rsidRPr="0090015E">
        <w:t>-eq tonnes</w:t>
      </w:r>
      <w:r w:rsidR="004278F1" w:rsidRPr="0090015E">
        <w:t>, representing a 54 per cent reduction from the country’s HFC baseline for compliance</w:t>
      </w:r>
      <w:r w:rsidR="007E36FC" w:rsidRPr="0090015E">
        <w:t>.</w:t>
      </w:r>
    </w:p>
    <w:p w14:paraId="5432E0FC" w14:textId="220D08B8" w:rsidR="000947EE" w:rsidRPr="0090015E" w:rsidRDefault="00B42199" w:rsidP="000947EE">
      <w:pPr>
        <w:pStyle w:val="Heading1"/>
        <w:keepNext/>
        <w:numPr>
          <w:ilvl w:val="0"/>
          <w:numId w:val="0"/>
        </w:numPr>
        <w:suppressAutoHyphens/>
        <w:spacing w:before="240"/>
      </w:pPr>
      <w:r w:rsidRPr="0090015E">
        <w:rPr>
          <w:u w:val="single"/>
        </w:rPr>
        <w:t>Implementation</w:t>
      </w:r>
      <w:r w:rsidR="000947EE" w:rsidRPr="0090015E">
        <w:rPr>
          <w:u w:val="single"/>
        </w:rPr>
        <w:t xml:space="preserve"> plan for the first tranche</w:t>
      </w:r>
      <w:r w:rsidR="009A77EB" w:rsidRPr="0090015E">
        <w:rPr>
          <w:u w:val="single"/>
        </w:rPr>
        <w:t xml:space="preserve"> of the Kigali HFC implementation plan</w:t>
      </w:r>
      <w:r w:rsidR="000947EE" w:rsidRPr="0090015E">
        <w:t xml:space="preserve"> </w:t>
      </w:r>
    </w:p>
    <w:p w14:paraId="3EEDFB4A" w14:textId="3FC945C5" w:rsidR="000947EE" w:rsidRPr="0090015E" w:rsidRDefault="00B30E51">
      <w:pPr>
        <w:pStyle w:val="Heading1"/>
      </w:pPr>
      <w:r w:rsidRPr="0090015E">
        <w:t xml:space="preserve">Based on the agreed </w:t>
      </w:r>
      <w:r w:rsidR="005A155D" w:rsidRPr="0090015E">
        <w:t>funding and associated activities for stage I, t</w:t>
      </w:r>
      <w:r w:rsidR="00D0616E" w:rsidRPr="0090015E">
        <w:t xml:space="preserve">he </w:t>
      </w:r>
      <w:r w:rsidR="005A676E" w:rsidRPr="0090015E">
        <w:t xml:space="preserve">implementation of the first tranche was adjusted to </w:t>
      </w:r>
      <w:r w:rsidR="000B44EF" w:rsidRPr="0090015E">
        <w:t>US $</w:t>
      </w:r>
      <w:r w:rsidR="002C398A" w:rsidRPr="0090015E">
        <w:t>2</w:t>
      </w:r>
      <w:r w:rsidR="000B44EF" w:rsidRPr="0090015E">
        <w:t>,</w:t>
      </w:r>
      <w:r w:rsidR="00F114E1" w:rsidRPr="0090015E">
        <w:t>540,680</w:t>
      </w:r>
      <w:r w:rsidR="000B44EF" w:rsidRPr="0090015E">
        <w:t xml:space="preserve"> based on the following activities</w:t>
      </w:r>
      <w:r w:rsidR="005A676E" w:rsidRPr="0090015E">
        <w:t xml:space="preserve">: implementation of the manufacturing conversions at </w:t>
      </w:r>
      <w:r w:rsidR="00771669" w:rsidRPr="0090015E">
        <w:t xml:space="preserve">the domestic and commercial refrigeration enterprises and </w:t>
      </w:r>
      <w:r w:rsidR="000121FF" w:rsidRPr="0090015E">
        <w:t>initiation of the conversion at the</w:t>
      </w:r>
      <w:r w:rsidR="00347CC1" w:rsidRPr="0090015E">
        <w:t xml:space="preserve"> residential AC manufacturing </w:t>
      </w:r>
      <w:r w:rsidR="005A676E" w:rsidRPr="0090015E">
        <w:t xml:space="preserve">enterprises (US $1,163,680), </w:t>
      </w:r>
      <w:r w:rsidR="00017008" w:rsidRPr="0090015E">
        <w:t xml:space="preserve">and </w:t>
      </w:r>
      <w:r w:rsidR="005A676E" w:rsidRPr="0090015E">
        <w:t xml:space="preserve">technical assistance </w:t>
      </w:r>
      <w:r w:rsidR="00882403" w:rsidRPr="0090015E">
        <w:t xml:space="preserve">for the </w:t>
      </w:r>
      <w:r w:rsidR="005A676E" w:rsidRPr="0090015E">
        <w:t>adoption of low-GWP alter</w:t>
      </w:r>
      <w:r w:rsidR="005E45CB" w:rsidRPr="0090015E">
        <w:t>n</w:t>
      </w:r>
      <w:r w:rsidR="005A676E" w:rsidRPr="0090015E">
        <w:t>ative technology (US $</w:t>
      </w:r>
      <w:r w:rsidR="0094127E" w:rsidRPr="0090015E">
        <w:t>80,000)</w:t>
      </w:r>
      <w:r w:rsidR="00017008" w:rsidRPr="0090015E">
        <w:t>;</w:t>
      </w:r>
      <w:r w:rsidR="0094127E" w:rsidRPr="0090015E">
        <w:t xml:space="preserve"> </w:t>
      </w:r>
      <w:r w:rsidR="004A7764" w:rsidRPr="0090015E">
        <w:t xml:space="preserve">initiating </w:t>
      </w:r>
      <w:r w:rsidR="0094127E" w:rsidRPr="0090015E">
        <w:t>TA for 23 SMEs in commercial refrigeration (</w:t>
      </w:r>
      <w:r w:rsidR="00BA2C77" w:rsidRPr="0090015E">
        <w:t>US $200,000)</w:t>
      </w:r>
      <w:r w:rsidR="004A7764" w:rsidRPr="0090015E">
        <w:t xml:space="preserve"> and regulatory and policy assistance (US $65,000)</w:t>
      </w:r>
      <w:r w:rsidR="00017008" w:rsidRPr="0090015E">
        <w:t>;</w:t>
      </w:r>
      <w:r w:rsidR="004A7764" w:rsidRPr="0090015E">
        <w:t xml:space="preserve"> </w:t>
      </w:r>
      <w:r w:rsidR="00017008" w:rsidRPr="0090015E">
        <w:t xml:space="preserve">and activities in the servicing sector, including </w:t>
      </w:r>
      <w:r w:rsidR="002E099E" w:rsidRPr="0090015E">
        <w:t xml:space="preserve">training of 120 customs and enforcement officers (US $48,000); strengthening HFC controls and monitoring system, including the licensing system and market monitoring (US $51,000); </w:t>
      </w:r>
      <w:r w:rsidR="00D0616E" w:rsidRPr="0090015E">
        <w:t xml:space="preserve">provision of </w:t>
      </w:r>
      <w:r w:rsidR="00962DC2" w:rsidRPr="0090015E">
        <w:t>tool kits</w:t>
      </w:r>
      <w:r w:rsidR="00D0616E" w:rsidRPr="0090015E">
        <w:t xml:space="preserve"> to </w:t>
      </w:r>
      <w:r w:rsidR="00DF57D9" w:rsidRPr="0090015E">
        <w:t xml:space="preserve">114 </w:t>
      </w:r>
      <w:r w:rsidR="00D0616E" w:rsidRPr="0090015E">
        <w:t>service technicians (US $250,000)</w:t>
      </w:r>
      <w:r w:rsidR="002B61AA" w:rsidRPr="0090015E">
        <w:t>;</w:t>
      </w:r>
      <w:r w:rsidR="00D0616E" w:rsidRPr="0090015E">
        <w:t xml:space="preserve"> training of about 150 technicians and upgrading </w:t>
      </w:r>
      <w:r w:rsidR="00DF57D9" w:rsidRPr="0090015E">
        <w:t xml:space="preserve">the </w:t>
      </w:r>
      <w:r w:rsidR="00D0616E" w:rsidRPr="0090015E">
        <w:t>training curriculum (US $105,000)</w:t>
      </w:r>
      <w:r w:rsidR="002B61AA" w:rsidRPr="0090015E">
        <w:t>;</w:t>
      </w:r>
      <w:r w:rsidR="00D0616E" w:rsidRPr="0090015E">
        <w:t xml:space="preserve"> </w:t>
      </w:r>
      <w:r w:rsidR="00DF57D9" w:rsidRPr="0090015E">
        <w:t xml:space="preserve">provision of training equipment </w:t>
      </w:r>
      <w:r w:rsidR="00D0616E" w:rsidRPr="0090015E">
        <w:t>to one training cent</w:t>
      </w:r>
      <w:r w:rsidR="002B61AA" w:rsidRPr="0090015E">
        <w:t>re</w:t>
      </w:r>
      <w:r w:rsidR="00D0616E" w:rsidRPr="0090015E">
        <w:t xml:space="preserve"> on </w:t>
      </w:r>
      <w:r w:rsidR="003F7D36" w:rsidRPr="0090015E">
        <w:t xml:space="preserve">the safe use of </w:t>
      </w:r>
      <w:r w:rsidR="00D0616E" w:rsidRPr="0090015E">
        <w:t>HFC alternatives (US $50,000)</w:t>
      </w:r>
      <w:r w:rsidR="002B61AA" w:rsidRPr="0090015E">
        <w:t>;</w:t>
      </w:r>
      <w:r w:rsidR="00D0616E" w:rsidRPr="0090015E">
        <w:t xml:space="preserve"> provision of recovery tools to </w:t>
      </w:r>
      <w:r w:rsidR="003F7D36" w:rsidRPr="0090015E">
        <w:t>56</w:t>
      </w:r>
      <w:r w:rsidR="00CF2884" w:rsidRPr="0090015E">
        <w:t> </w:t>
      </w:r>
      <w:r w:rsidR="003F7D36" w:rsidRPr="0090015E">
        <w:t xml:space="preserve">refrigeration and </w:t>
      </w:r>
      <w:r w:rsidR="00D0616E" w:rsidRPr="0090015E">
        <w:t>MAC service technicians (US $155,000)</w:t>
      </w:r>
      <w:r w:rsidR="00CF2884" w:rsidRPr="0090015E">
        <w:t>;</w:t>
      </w:r>
      <w:r w:rsidR="00D0616E" w:rsidRPr="0090015E">
        <w:t xml:space="preserve"> technical support for reclamation cent</w:t>
      </w:r>
      <w:r w:rsidR="009B6864" w:rsidRPr="0090015E">
        <w:t>re</w:t>
      </w:r>
      <w:r w:rsidR="003F7D36" w:rsidRPr="0090015E">
        <w:t>s</w:t>
      </w:r>
      <w:r w:rsidR="00D0616E" w:rsidRPr="0090015E">
        <w:t xml:space="preserve"> and storage facility charges (US $50,000)</w:t>
      </w:r>
      <w:r w:rsidR="009B6864" w:rsidRPr="0090015E">
        <w:t>;</w:t>
      </w:r>
      <w:r w:rsidR="00D0616E" w:rsidRPr="0090015E">
        <w:t xml:space="preserve"> </w:t>
      </w:r>
      <w:r w:rsidR="003F7D36" w:rsidRPr="0090015E">
        <w:t xml:space="preserve">development </w:t>
      </w:r>
      <w:r w:rsidR="00073A9C" w:rsidRPr="0090015E">
        <w:t xml:space="preserve">of the </w:t>
      </w:r>
      <w:r w:rsidR="00D0616E" w:rsidRPr="0090015E">
        <w:t xml:space="preserve">servicing workshop </w:t>
      </w:r>
      <w:r w:rsidR="00073A9C" w:rsidRPr="0090015E">
        <w:t xml:space="preserve">database </w:t>
      </w:r>
      <w:r w:rsidR="00D0616E" w:rsidRPr="0090015E">
        <w:t>and support for technician certification (</w:t>
      </w:r>
      <w:r w:rsidR="00073A9C" w:rsidRPr="0090015E">
        <w:t>US $</w:t>
      </w:r>
      <w:r w:rsidR="00D0616E" w:rsidRPr="0090015E">
        <w:t>20,000)</w:t>
      </w:r>
      <w:r w:rsidR="005B123B" w:rsidRPr="0090015E">
        <w:t>;</w:t>
      </w:r>
      <w:r w:rsidR="00D0616E" w:rsidRPr="0090015E">
        <w:t xml:space="preserve"> </w:t>
      </w:r>
      <w:r w:rsidR="00105715" w:rsidRPr="0090015E">
        <w:t>p</w:t>
      </w:r>
      <w:r w:rsidR="00D0616E" w:rsidRPr="0090015E">
        <w:t>romoting adoption of HFC alternatives and awareness</w:t>
      </w:r>
      <w:r w:rsidR="00105715" w:rsidRPr="0090015E">
        <w:t>-</w:t>
      </w:r>
      <w:r w:rsidR="00D0616E" w:rsidRPr="0090015E">
        <w:t>raising (US $105,000)</w:t>
      </w:r>
      <w:r w:rsidR="004E39CA" w:rsidRPr="0090015E">
        <w:t>;</w:t>
      </w:r>
      <w:r w:rsidR="00105715" w:rsidRPr="0090015E">
        <w:t xml:space="preserve"> </w:t>
      </w:r>
      <w:r w:rsidR="00D0616E" w:rsidRPr="0090015E">
        <w:t>and project management and monitoring (US $198,000). These activities will be implemented from January 2024 to September 2027.</w:t>
      </w:r>
    </w:p>
    <w:p w14:paraId="1AC7BE8C" w14:textId="39F85834" w:rsidR="0001218E" w:rsidRPr="0090015E" w:rsidRDefault="0001218E" w:rsidP="009A77EB">
      <w:pPr>
        <w:keepNext/>
        <w:spacing w:before="240" w:after="240"/>
      </w:pPr>
      <w:bookmarkStart w:id="11" w:name="_Hlk126916178"/>
      <w:r w:rsidRPr="0090015E">
        <w:rPr>
          <w:u w:val="single"/>
        </w:rPr>
        <w:t>Impact on the climate</w:t>
      </w:r>
      <w:r w:rsidR="00154D47" w:rsidRPr="0090015E">
        <w:t xml:space="preserve"> </w:t>
      </w:r>
    </w:p>
    <w:bookmarkEnd w:id="11"/>
    <w:p w14:paraId="6327524F" w14:textId="4CB4B212" w:rsidR="00676F70" w:rsidRPr="0090015E" w:rsidRDefault="00F0397D" w:rsidP="00D74B54">
      <w:pPr>
        <w:pStyle w:val="Heading1"/>
      </w:pPr>
      <w:r w:rsidRPr="0090015E">
        <w:t>The Secretariat was in the process of updating the Multilateral Fund Climate Impact Indicator (MCII)</w:t>
      </w:r>
      <w:r w:rsidR="005E2DBC" w:rsidRPr="0090015E">
        <w:t xml:space="preserve">. As that revision is not yet complete, the Secretariat is presenting the annual </w:t>
      </w:r>
      <w:r w:rsidR="00BC5288" w:rsidRPr="0090015E">
        <w:t>reduction</w:t>
      </w:r>
      <w:r w:rsidR="00C801BB" w:rsidRPr="0090015E">
        <w:t>s</w:t>
      </w:r>
      <w:r w:rsidR="00BC5288" w:rsidRPr="0090015E">
        <w:t xml:space="preserve"> </w:t>
      </w:r>
      <w:r w:rsidR="00C801BB" w:rsidRPr="0090015E">
        <w:t>in CO</w:t>
      </w:r>
      <w:r w:rsidR="00C801BB" w:rsidRPr="0090015E">
        <w:rPr>
          <w:vertAlign w:val="subscript"/>
        </w:rPr>
        <w:t>2</w:t>
      </w:r>
      <w:r w:rsidR="00C801BB" w:rsidRPr="0090015E">
        <w:t xml:space="preserve">-eq tonnes </w:t>
      </w:r>
      <w:r w:rsidR="00BC5288" w:rsidRPr="0090015E">
        <w:t>associated with the conversions in the RAC manufacturing sector</w:t>
      </w:r>
      <w:r w:rsidR="00D72302" w:rsidRPr="0090015E">
        <w:t xml:space="preserve"> in </w:t>
      </w:r>
      <w:r w:rsidR="00355C06" w:rsidRPr="0090015E">
        <w:t>t</w:t>
      </w:r>
      <w:r w:rsidR="00D72302" w:rsidRPr="0090015E">
        <w:t>able 9</w:t>
      </w:r>
      <w:r w:rsidR="00BC5288" w:rsidRPr="0090015E">
        <w:t xml:space="preserve">. The Secretariat has not </w:t>
      </w:r>
      <w:r w:rsidR="00E2131D" w:rsidRPr="0090015E">
        <w:t>estimated</w:t>
      </w:r>
      <w:r w:rsidR="00BC5288" w:rsidRPr="0090015E">
        <w:t xml:space="preserve"> </w:t>
      </w:r>
      <w:r w:rsidR="0012160F" w:rsidRPr="0090015E">
        <w:t xml:space="preserve">the climate benefits associated with </w:t>
      </w:r>
      <w:r w:rsidR="00E2131D" w:rsidRPr="0090015E">
        <w:t>any energy efficiency benefits</w:t>
      </w:r>
      <w:r w:rsidR="0012160F" w:rsidRPr="0090015E">
        <w:t xml:space="preserve"> in this calculation. </w:t>
      </w:r>
    </w:p>
    <w:p w14:paraId="27A9D9E9" w14:textId="31A3C473" w:rsidR="006F0CDC" w:rsidRPr="0090015E" w:rsidRDefault="006F0CDC" w:rsidP="00854F22">
      <w:pPr>
        <w:keepNext/>
      </w:pPr>
      <w:r w:rsidRPr="0090015E">
        <w:rPr>
          <w:b/>
          <w:bCs/>
        </w:rPr>
        <w:lastRenderedPageBreak/>
        <w:t xml:space="preserve">Table 9. </w:t>
      </w:r>
      <w:r w:rsidR="000C64DD" w:rsidRPr="0090015E">
        <w:rPr>
          <w:b/>
          <w:bCs/>
        </w:rPr>
        <w:t xml:space="preserve">Annual </w:t>
      </w:r>
      <w:r w:rsidR="004B1418" w:rsidRPr="0090015E">
        <w:rPr>
          <w:b/>
          <w:bCs/>
        </w:rPr>
        <w:t xml:space="preserve">reduction in </w:t>
      </w:r>
      <w:r w:rsidRPr="0090015E">
        <w:rPr>
          <w:b/>
          <w:bCs/>
        </w:rPr>
        <w:t>CO</w:t>
      </w:r>
      <w:r w:rsidRPr="0090015E">
        <w:rPr>
          <w:b/>
          <w:bCs/>
          <w:vertAlign w:val="subscript"/>
        </w:rPr>
        <w:t>2</w:t>
      </w:r>
      <w:r w:rsidR="00BC7F5C" w:rsidRPr="0090015E">
        <w:rPr>
          <w:b/>
          <w:bCs/>
        </w:rPr>
        <w:t>-</w:t>
      </w:r>
      <w:r w:rsidRPr="0090015E">
        <w:rPr>
          <w:b/>
          <w:bCs/>
        </w:rPr>
        <w:t>eq</w:t>
      </w:r>
      <w:r w:rsidR="00BC7F5C" w:rsidRPr="0090015E">
        <w:rPr>
          <w:b/>
          <w:bCs/>
        </w:rPr>
        <w:t xml:space="preserve"> tonnes</w:t>
      </w:r>
      <w:r w:rsidRPr="0090015E">
        <w:rPr>
          <w:b/>
          <w:bCs/>
        </w:rPr>
        <w:t xml:space="preserve"> in </w:t>
      </w:r>
      <w:r w:rsidR="00BC7F5C" w:rsidRPr="0090015E">
        <w:rPr>
          <w:b/>
          <w:bCs/>
        </w:rPr>
        <w:t xml:space="preserve">RAC </w:t>
      </w:r>
      <w:r w:rsidRPr="0090015E">
        <w:rPr>
          <w:b/>
          <w:bCs/>
        </w:rPr>
        <w:t>manufacturing activities</w:t>
      </w:r>
    </w:p>
    <w:tbl>
      <w:tblPr>
        <w:tblStyle w:val="TableGrid"/>
        <w:tblW w:w="0" w:type="auto"/>
        <w:tblLook w:val="04A0" w:firstRow="1" w:lastRow="0" w:firstColumn="1" w:lastColumn="0" w:noHBand="0" w:noVBand="1"/>
      </w:tblPr>
      <w:tblGrid>
        <w:gridCol w:w="2245"/>
        <w:gridCol w:w="1350"/>
        <w:gridCol w:w="1350"/>
        <w:gridCol w:w="1350"/>
        <w:gridCol w:w="1350"/>
        <w:gridCol w:w="1705"/>
      </w:tblGrid>
      <w:tr w:rsidR="001B59FE" w:rsidRPr="0090015E" w14:paraId="279E08E8" w14:textId="77777777" w:rsidTr="00921EE9">
        <w:tc>
          <w:tcPr>
            <w:tcW w:w="2245" w:type="dxa"/>
            <w:vMerge w:val="restart"/>
            <w:vAlign w:val="center"/>
          </w:tcPr>
          <w:p w14:paraId="1BBDB571" w14:textId="20359D97" w:rsidR="00132E47" w:rsidRPr="0090015E" w:rsidRDefault="00132E47" w:rsidP="00854F22">
            <w:pPr>
              <w:keepNext/>
              <w:jc w:val="center"/>
              <w:rPr>
                <w:b/>
                <w:bCs/>
                <w:sz w:val="20"/>
                <w:szCs w:val="20"/>
              </w:rPr>
            </w:pPr>
            <w:r w:rsidRPr="0090015E">
              <w:rPr>
                <w:b/>
                <w:bCs/>
                <w:sz w:val="20"/>
                <w:szCs w:val="20"/>
              </w:rPr>
              <w:t>Subsector</w:t>
            </w:r>
          </w:p>
        </w:tc>
        <w:tc>
          <w:tcPr>
            <w:tcW w:w="2700" w:type="dxa"/>
            <w:gridSpan w:val="2"/>
            <w:vAlign w:val="center"/>
          </w:tcPr>
          <w:p w14:paraId="57E66ACB" w14:textId="18D7FE0D" w:rsidR="00132E47" w:rsidRPr="0090015E" w:rsidRDefault="00132E47" w:rsidP="00854F22">
            <w:pPr>
              <w:keepNext/>
              <w:jc w:val="center"/>
              <w:rPr>
                <w:b/>
                <w:bCs/>
                <w:sz w:val="20"/>
                <w:szCs w:val="20"/>
              </w:rPr>
            </w:pPr>
            <w:r w:rsidRPr="0090015E">
              <w:rPr>
                <w:b/>
                <w:bCs/>
                <w:sz w:val="20"/>
                <w:szCs w:val="20"/>
              </w:rPr>
              <w:t>HFC consumption</w:t>
            </w:r>
          </w:p>
        </w:tc>
        <w:tc>
          <w:tcPr>
            <w:tcW w:w="2700" w:type="dxa"/>
            <w:gridSpan w:val="2"/>
            <w:vAlign w:val="center"/>
          </w:tcPr>
          <w:p w14:paraId="3D9BD72C" w14:textId="6C150F2D" w:rsidR="00132E47" w:rsidRPr="0090015E" w:rsidRDefault="00132E47" w:rsidP="00854F22">
            <w:pPr>
              <w:keepNext/>
              <w:jc w:val="center"/>
              <w:rPr>
                <w:b/>
                <w:bCs/>
                <w:sz w:val="20"/>
                <w:szCs w:val="20"/>
              </w:rPr>
            </w:pPr>
            <w:r w:rsidRPr="0090015E">
              <w:rPr>
                <w:b/>
                <w:bCs/>
                <w:sz w:val="20"/>
                <w:szCs w:val="20"/>
              </w:rPr>
              <w:t>Consumption of alternatives</w:t>
            </w:r>
          </w:p>
        </w:tc>
        <w:tc>
          <w:tcPr>
            <w:tcW w:w="1705" w:type="dxa"/>
            <w:vMerge w:val="restart"/>
            <w:vAlign w:val="center"/>
          </w:tcPr>
          <w:p w14:paraId="5E753A6F" w14:textId="77777777" w:rsidR="00132E47" w:rsidRPr="0090015E" w:rsidRDefault="00132E47" w:rsidP="00854F22">
            <w:pPr>
              <w:keepNext/>
              <w:jc w:val="center"/>
              <w:rPr>
                <w:b/>
                <w:bCs/>
                <w:sz w:val="20"/>
                <w:szCs w:val="20"/>
              </w:rPr>
            </w:pPr>
            <w:r w:rsidRPr="0090015E">
              <w:rPr>
                <w:b/>
                <w:bCs/>
                <w:sz w:val="20"/>
                <w:szCs w:val="20"/>
              </w:rPr>
              <w:t xml:space="preserve">Reduction </w:t>
            </w:r>
          </w:p>
          <w:p w14:paraId="1E9A7C44" w14:textId="6D6889A4" w:rsidR="00132E47" w:rsidRPr="0090015E" w:rsidRDefault="00132E47" w:rsidP="00854F22">
            <w:pPr>
              <w:keepNext/>
              <w:jc w:val="center"/>
              <w:rPr>
                <w:b/>
                <w:bCs/>
                <w:sz w:val="20"/>
                <w:szCs w:val="20"/>
              </w:rPr>
            </w:pPr>
            <w:r w:rsidRPr="0090015E">
              <w:rPr>
                <w:b/>
                <w:bCs/>
                <w:sz w:val="20"/>
                <w:szCs w:val="20"/>
              </w:rPr>
              <w:t>(CO</w:t>
            </w:r>
            <w:r w:rsidRPr="0090015E">
              <w:rPr>
                <w:b/>
                <w:bCs/>
                <w:sz w:val="20"/>
                <w:szCs w:val="20"/>
                <w:vertAlign w:val="subscript"/>
              </w:rPr>
              <w:t>2</w:t>
            </w:r>
            <w:r w:rsidRPr="0090015E">
              <w:rPr>
                <w:b/>
                <w:bCs/>
                <w:sz w:val="20"/>
                <w:szCs w:val="20"/>
              </w:rPr>
              <w:t>-eq tonnes)</w:t>
            </w:r>
          </w:p>
        </w:tc>
      </w:tr>
      <w:tr w:rsidR="001B59FE" w:rsidRPr="0090015E" w14:paraId="3651C09C" w14:textId="77777777" w:rsidTr="00921EE9">
        <w:tc>
          <w:tcPr>
            <w:tcW w:w="2245" w:type="dxa"/>
            <w:vMerge/>
          </w:tcPr>
          <w:p w14:paraId="74C87BB4" w14:textId="436A7B5C" w:rsidR="00132E47" w:rsidRPr="0090015E" w:rsidRDefault="00132E47" w:rsidP="00854F22">
            <w:pPr>
              <w:keepNext/>
              <w:rPr>
                <w:b/>
                <w:bCs/>
                <w:sz w:val="20"/>
                <w:szCs w:val="20"/>
              </w:rPr>
            </w:pPr>
          </w:p>
        </w:tc>
        <w:tc>
          <w:tcPr>
            <w:tcW w:w="1350" w:type="dxa"/>
            <w:vAlign w:val="center"/>
          </w:tcPr>
          <w:p w14:paraId="67BE6655" w14:textId="79855252" w:rsidR="00132E47" w:rsidRPr="0090015E" w:rsidRDefault="00132E47" w:rsidP="00854F22">
            <w:pPr>
              <w:keepNext/>
              <w:jc w:val="center"/>
              <w:rPr>
                <w:b/>
                <w:bCs/>
                <w:sz w:val="20"/>
                <w:szCs w:val="20"/>
              </w:rPr>
            </w:pPr>
            <w:r w:rsidRPr="0090015E">
              <w:rPr>
                <w:b/>
                <w:bCs/>
                <w:sz w:val="20"/>
                <w:szCs w:val="20"/>
              </w:rPr>
              <w:t>mt</w:t>
            </w:r>
          </w:p>
        </w:tc>
        <w:tc>
          <w:tcPr>
            <w:tcW w:w="1350" w:type="dxa"/>
            <w:vAlign w:val="center"/>
          </w:tcPr>
          <w:p w14:paraId="4A3E96E9" w14:textId="68C80780" w:rsidR="00132E47" w:rsidRPr="0090015E" w:rsidRDefault="00132E47" w:rsidP="00854F22">
            <w:pPr>
              <w:keepNext/>
              <w:jc w:val="center"/>
              <w:rPr>
                <w:b/>
                <w:bCs/>
                <w:sz w:val="20"/>
                <w:szCs w:val="20"/>
              </w:rPr>
            </w:pPr>
            <w:r w:rsidRPr="0090015E">
              <w:rPr>
                <w:b/>
                <w:bCs/>
                <w:sz w:val="20"/>
                <w:szCs w:val="20"/>
              </w:rPr>
              <w:t>CO</w:t>
            </w:r>
            <w:r w:rsidRPr="0090015E">
              <w:rPr>
                <w:b/>
                <w:bCs/>
                <w:sz w:val="20"/>
                <w:szCs w:val="20"/>
                <w:vertAlign w:val="subscript"/>
              </w:rPr>
              <w:t>2</w:t>
            </w:r>
            <w:r w:rsidRPr="0090015E">
              <w:rPr>
                <w:b/>
                <w:bCs/>
                <w:sz w:val="20"/>
                <w:szCs w:val="20"/>
              </w:rPr>
              <w:t>-eq tonnes</w:t>
            </w:r>
          </w:p>
        </w:tc>
        <w:tc>
          <w:tcPr>
            <w:tcW w:w="1350" w:type="dxa"/>
            <w:vAlign w:val="center"/>
          </w:tcPr>
          <w:p w14:paraId="21FAFE60" w14:textId="3678EB2A" w:rsidR="00132E47" w:rsidRPr="0090015E" w:rsidRDefault="00132E47" w:rsidP="00854F22">
            <w:pPr>
              <w:keepNext/>
              <w:jc w:val="center"/>
              <w:rPr>
                <w:b/>
                <w:bCs/>
                <w:sz w:val="20"/>
                <w:szCs w:val="20"/>
              </w:rPr>
            </w:pPr>
            <w:r w:rsidRPr="0090015E">
              <w:rPr>
                <w:b/>
                <w:bCs/>
                <w:sz w:val="20"/>
                <w:szCs w:val="20"/>
              </w:rPr>
              <w:t>mt</w:t>
            </w:r>
          </w:p>
        </w:tc>
        <w:tc>
          <w:tcPr>
            <w:tcW w:w="1350" w:type="dxa"/>
            <w:vAlign w:val="center"/>
          </w:tcPr>
          <w:p w14:paraId="5E303F7C" w14:textId="77BE0C2E" w:rsidR="00132E47" w:rsidRPr="0090015E" w:rsidRDefault="00132E47" w:rsidP="00854F22">
            <w:pPr>
              <w:keepNext/>
              <w:jc w:val="center"/>
              <w:rPr>
                <w:b/>
                <w:bCs/>
                <w:sz w:val="20"/>
                <w:szCs w:val="20"/>
              </w:rPr>
            </w:pPr>
            <w:r w:rsidRPr="0090015E">
              <w:rPr>
                <w:b/>
                <w:bCs/>
                <w:sz w:val="20"/>
                <w:szCs w:val="20"/>
              </w:rPr>
              <w:t>CO</w:t>
            </w:r>
            <w:r w:rsidRPr="0090015E">
              <w:rPr>
                <w:b/>
                <w:bCs/>
                <w:sz w:val="20"/>
                <w:szCs w:val="20"/>
                <w:vertAlign w:val="subscript"/>
              </w:rPr>
              <w:t>2</w:t>
            </w:r>
            <w:r w:rsidRPr="0090015E">
              <w:rPr>
                <w:b/>
                <w:bCs/>
                <w:sz w:val="20"/>
                <w:szCs w:val="20"/>
              </w:rPr>
              <w:t>-eq tonnes</w:t>
            </w:r>
          </w:p>
        </w:tc>
        <w:tc>
          <w:tcPr>
            <w:tcW w:w="1705" w:type="dxa"/>
            <w:vMerge/>
            <w:vAlign w:val="center"/>
          </w:tcPr>
          <w:p w14:paraId="7C0065E3" w14:textId="77777777" w:rsidR="00132E47" w:rsidRPr="0090015E" w:rsidRDefault="00132E47" w:rsidP="00854F22">
            <w:pPr>
              <w:keepNext/>
              <w:jc w:val="center"/>
              <w:rPr>
                <w:b/>
                <w:bCs/>
                <w:sz w:val="20"/>
                <w:szCs w:val="20"/>
              </w:rPr>
            </w:pPr>
          </w:p>
        </w:tc>
      </w:tr>
      <w:tr w:rsidR="001B59FE" w:rsidRPr="0090015E" w14:paraId="49B74C41" w14:textId="77777777" w:rsidTr="00921EE9">
        <w:tc>
          <w:tcPr>
            <w:tcW w:w="2245" w:type="dxa"/>
          </w:tcPr>
          <w:p w14:paraId="6816C60A" w14:textId="00F67601" w:rsidR="00BB33CD" w:rsidRPr="0090015E" w:rsidRDefault="00BB33CD" w:rsidP="00854F22">
            <w:pPr>
              <w:keepNext/>
              <w:rPr>
                <w:sz w:val="20"/>
                <w:szCs w:val="20"/>
              </w:rPr>
            </w:pPr>
            <w:r w:rsidRPr="0090015E">
              <w:rPr>
                <w:sz w:val="20"/>
                <w:szCs w:val="20"/>
              </w:rPr>
              <w:t>Refrigeration*</w:t>
            </w:r>
          </w:p>
        </w:tc>
        <w:tc>
          <w:tcPr>
            <w:tcW w:w="1350" w:type="dxa"/>
            <w:shd w:val="clear" w:color="auto" w:fill="auto"/>
            <w:vAlign w:val="center"/>
          </w:tcPr>
          <w:p w14:paraId="4CB859E7" w14:textId="7B4961CF" w:rsidR="00BB33CD" w:rsidRPr="0090015E" w:rsidRDefault="00BB33CD" w:rsidP="00854F22">
            <w:pPr>
              <w:keepNext/>
              <w:jc w:val="right"/>
              <w:rPr>
                <w:sz w:val="20"/>
                <w:szCs w:val="20"/>
              </w:rPr>
            </w:pPr>
            <w:r w:rsidRPr="0090015E">
              <w:rPr>
                <w:sz w:val="20"/>
                <w:szCs w:val="20"/>
              </w:rPr>
              <w:t>16.24</w:t>
            </w:r>
          </w:p>
        </w:tc>
        <w:tc>
          <w:tcPr>
            <w:tcW w:w="1350" w:type="dxa"/>
            <w:shd w:val="clear" w:color="auto" w:fill="auto"/>
            <w:vAlign w:val="center"/>
          </w:tcPr>
          <w:p w14:paraId="575DDED0" w14:textId="3E96D48C" w:rsidR="00BB33CD" w:rsidRPr="0090015E" w:rsidRDefault="00BB33CD" w:rsidP="00854F22">
            <w:pPr>
              <w:keepNext/>
              <w:jc w:val="right"/>
              <w:rPr>
                <w:sz w:val="20"/>
                <w:szCs w:val="20"/>
              </w:rPr>
            </w:pPr>
            <w:r w:rsidRPr="0090015E">
              <w:rPr>
                <w:sz w:val="20"/>
                <w:szCs w:val="20"/>
              </w:rPr>
              <w:t>34,338</w:t>
            </w:r>
          </w:p>
        </w:tc>
        <w:tc>
          <w:tcPr>
            <w:tcW w:w="1350" w:type="dxa"/>
            <w:shd w:val="clear" w:color="auto" w:fill="auto"/>
            <w:vAlign w:val="center"/>
          </w:tcPr>
          <w:p w14:paraId="2673011A" w14:textId="3C68FF71" w:rsidR="00BB33CD" w:rsidRPr="0090015E" w:rsidRDefault="00BB33CD" w:rsidP="00854F22">
            <w:pPr>
              <w:keepNext/>
              <w:jc w:val="right"/>
              <w:rPr>
                <w:sz w:val="20"/>
                <w:szCs w:val="20"/>
              </w:rPr>
            </w:pPr>
            <w:r w:rsidRPr="0090015E">
              <w:rPr>
                <w:sz w:val="20"/>
                <w:szCs w:val="20"/>
              </w:rPr>
              <w:t xml:space="preserve">8.12 </w:t>
            </w:r>
          </w:p>
        </w:tc>
        <w:tc>
          <w:tcPr>
            <w:tcW w:w="1350" w:type="dxa"/>
            <w:shd w:val="clear" w:color="auto" w:fill="auto"/>
            <w:vAlign w:val="center"/>
          </w:tcPr>
          <w:p w14:paraId="4739C0FB" w14:textId="231C6CF1" w:rsidR="00BB33CD" w:rsidRPr="0090015E" w:rsidRDefault="00BB33CD" w:rsidP="00854F22">
            <w:pPr>
              <w:keepNext/>
              <w:jc w:val="right"/>
              <w:rPr>
                <w:sz w:val="20"/>
                <w:szCs w:val="20"/>
              </w:rPr>
            </w:pPr>
            <w:r w:rsidRPr="0090015E">
              <w:rPr>
                <w:sz w:val="20"/>
                <w:szCs w:val="20"/>
              </w:rPr>
              <w:t>24</w:t>
            </w:r>
          </w:p>
        </w:tc>
        <w:tc>
          <w:tcPr>
            <w:tcW w:w="1705" w:type="dxa"/>
            <w:shd w:val="clear" w:color="auto" w:fill="auto"/>
            <w:vAlign w:val="center"/>
          </w:tcPr>
          <w:p w14:paraId="0DAD3AD9" w14:textId="148C19B1" w:rsidR="00BB33CD" w:rsidRPr="0090015E" w:rsidRDefault="00BB33CD" w:rsidP="00854F22">
            <w:pPr>
              <w:keepNext/>
              <w:jc w:val="right"/>
              <w:rPr>
                <w:sz w:val="20"/>
                <w:szCs w:val="20"/>
              </w:rPr>
            </w:pPr>
            <w:r w:rsidRPr="0090015E">
              <w:rPr>
                <w:sz w:val="20"/>
                <w:szCs w:val="20"/>
              </w:rPr>
              <w:t>34,313</w:t>
            </w:r>
          </w:p>
        </w:tc>
      </w:tr>
      <w:tr w:rsidR="001B59FE" w:rsidRPr="0090015E" w14:paraId="5E97B805" w14:textId="77777777" w:rsidTr="00921EE9">
        <w:tc>
          <w:tcPr>
            <w:tcW w:w="2245" w:type="dxa"/>
          </w:tcPr>
          <w:p w14:paraId="7956DFFC" w14:textId="29844A47" w:rsidR="00BB33CD" w:rsidRPr="0090015E" w:rsidRDefault="00BB33CD" w:rsidP="00854F22">
            <w:pPr>
              <w:keepNext/>
              <w:rPr>
                <w:sz w:val="20"/>
                <w:szCs w:val="20"/>
              </w:rPr>
            </w:pPr>
            <w:r w:rsidRPr="0090015E">
              <w:rPr>
                <w:sz w:val="20"/>
                <w:szCs w:val="20"/>
              </w:rPr>
              <w:t>Air-conditioning</w:t>
            </w:r>
          </w:p>
        </w:tc>
        <w:tc>
          <w:tcPr>
            <w:tcW w:w="1350" w:type="dxa"/>
            <w:shd w:val="clear" w:color="auto" w:fill="auto"/>
            <w:vAlign w:val="center"/>
          </w:tcPr>
          <w:p w14:paraId="01E10AD7" w14:textId="493A3597" w:rsidR="00BB33CD" w:rsidRPr="0090015E" w:rsidRDefault="00BB33CD" w:rsidP="00854F22">
            <w:pPr>
              <w:keepNext/>
              <w:jc w:val="right"/>
              <w:rPr>
                <w:sz w:val="20"/>
                <w:szCs w:val="20"/>
              </w:rPr>
            </w:pPr>
            <w:r w:rsidRPr="0090015E">
              <w:rPr>
                <w:sz w:val="20"/>
                <w:szCs w:val="20"/>
              </w:rPr>
              <w:t>64.90</w:t>
            </w:r>
          </w:p>
        </w:tc>
        <w:tc>
          <w:tcPr>
            <w:tcW w:w="1350" w:type="dxa"/>
            <w:shd w:val="clear" w:color="auto" w:fill="auto"/>
            <w:vAlign w:val="center"/>
          </w:tcPr>
          <w:p w14:paraId="14DBB30C" w14:textId="3B64CBE3" w:rsidR="00BB33CD" w:rsidRPr="0090015E" w:rsidRDefault="00BB33CD" w:rsidP="00854F22">
            <w:pPr>
              <w:keepNext/>
              <w:jc w:val="right"/>
              <w:rPr>
                <w:sz w:val="20"/>
                <w:szCs w:val="20"/>
              </w:rPr>
            </w:pPr>
            <w:r w:rsidRPr="0090015E">
              <w:rPr>
                <w:sz w:val="20"/>
                <w:szCs w:val="20"/>
              </w:rPr>
              <w:t>135,479</w:t>
            </w:r>
          </w:p>
        </w:tc>
        <w:tc>
          <w:tcPr>
            <w:tcW w:w="1350" w:type="dxa"/>
            <w:shd w:val="clear" w:color="auto" w:fill="auto"/>
            <w:vAlign w:val="center"/>
          </w:tcPr>
          <w:p w14:paraId="6CAE1DBB" w14:textId="7CD907A0" w:rsidR="00BB33CD" w:rsidRPr="0090015E" w:rsidRDefault="00DA207C" w:rsidP="00854F22">
            <w:pPr>
              <w:keepNext/>
              <w:jc w:val="right"/>
              <w:rPr>
                <w:sz w:val="20"/>
                <w:szCs w:val="20"/>
              </w:rPr>
            </w:pPr>
            <w:r w:rsidRPr="0090015E">
              <w:rPr>
                <w:sz w:val="20"/>
                <w:szCs w:val="20"/>
              </w:rPr>
              <w:t>48.68</w:t>
            </w:r>
          </w:p>
        </w:tc>
        <w:tc>
          <w:tcPr>
            <w:tcW w:w="1350" w:type="dxa"/>
            <w:shd w:val="clear" w:color="auto" w:fill="auto"/>
            <w:vAlign w:val="center"/>
          </w:tcPr>
          <w:p w14:paraId="4B70876F" w14:textId="5CA5AD0B" w:rsidR="00BB33CD" w:rsidRPr="0090015E" w:rsidRDefault="00DA207C" w:rsidP="00854F22">
            <w:pPr>
              <w:keepNext/>
              <w:jc w:val="right"/>
              <w:rPr>
                <w:sz w:val="20"/>
                <w:szCs w:val="20"/>
              </w:rPr>
            </w:pPr>
            <w:r w:rsidRPr="0090015E">
              <w:rPr>
                <w:sz w:val="20"/>
                <w:szCs w:val="20"/>
              </w:rPr>
              <w:t>32,856</w:t>
            </w:r>
          </w:p>
        </w:tc>
        <w:tc>
          <w:tcPr>
            <w:tcW w:w="1705" w:type="dxa"/>
            <w:shd w:val="clear" w:color="auto" w:fill="auto"/>
            <w:vAlign w:val="center"/>
          </w:tcPr>
          <w:p w14:paraId="37089061" w14:textId="0120ED3F" w:rsidR="00BB33CD" w:rsidRPr="0090015E" w:rsidRDefault="00DA207C" w:rsidP="00854F22">
            <w:pPr>
              <w:keepNext/>
              <w:jc w:val="right"/>
              <w:rPr>
                <w:sz w:val="20"/>
                <w:szCs w:val="20"/>
              </w:rPr>
            </w:pPr>
            <w:r w:rsidRPr="0090015E">
              <w:rPr>
                <w:sz w:val="20"/>
                <w:szCs w:val="20"/>
              </w:rPr>
              <w:t>102,623</w:t>
            </w:r>
          </w:p>
        </w:tc>
      </w:tr>
      <w:tr w:rsidR="001B59FE" w:rsidRPr="0090015E" w14:paraId="0845C61A" w14:textId="77777777" w:rsidTr="00921EE9">
        <w:tc>
          <w:tcPr>
            <w:tcW w:w="2245" w:type="dxa"/>
          </w:tcPr>
          <w:p w14:paraId="688229E5" w14:textId="5C79CB09" w:rsidR="00BB33CD" w:rsidRPr="0090015E" w:rsidRDefault="00BB33CD" w:rsidP="00BB33CD">
            <w:pPr>
              <w:rPr>
                <w:b/>
                <w:bCs/>
                <w:sz w:val="20"/>
                <w:szCs w:val="20"/>
              </w:rPr>
            </w:pPr>
            <w:r w:rsidRPr="0090015E">
              <w:rPr>
                <w:b/>
                <w:bCs/>
                <w:sz w:val="20"/>
                <w:szCs w:val="20"/>
              </w:rPr>
              <w:t>Total</w:t>
            </w:r>
          </w:p>
        </w:tc>
        <w:tc>
          <w:tcPr>
            <w:tcW w:w="1350" w:type="dxa"/>
            <w:shd w:val="clear" w:color="auto" w:fill="auto"/>
            <w:vAlign w:val="center"/>
          </w:tcPr>
          <w:p w14:paraId="4FD21514" w14:textId="5926B134" w:rsidR="00BB33CD" w:rsidRPr="0090015E" w:rsidRDefault="00BB33CD" w:rsidP="00BB33CD">
            <w:pPr>
              <w:jc w:val="right"/>
              <w:rPr>
                <w:b/>
                <w:bCs/>
                <w:sz w:val="20"/>
                <w:szCs w:val="20"/>
              </w:rPr>
            </w:pPr>
            <w:r w:rsidRPr="0090015E">
              <w:rPr>
                <w:b/>
                <w:bCs/>
                <w:sz w:val="20"/>
                <w:szCs w:val="20"/>
              </w:rPr>
              <w:t>81.14</w:t>
            </w:r>
          </w:p>
        </w:tc>
        <w:tc>
          <w:tcPr>
            <w:tcW w:w="1350" w:type="dxa"/>
            <w:shd w:val="clear" w:color="auto" w:fill="auto"/>
            <w:vAlign w:val="center"/>
          </w:tcPr>
          <w:p w14:paraId="648E13DA" w14:textId="24EE92D1" w:rsidR="00BB33CD" w:rsidRPr="0090015E" w:rsidRDefault="00BB33CD" w:rsidP="00BB33CD">
            <w:pPr>
              <w:jc w:val="right"/>
              <w:rPr>
                <w:b/>
                <w:bCs/>
                <w:sz w:val="20"/>
                <w:szCs w:val="20"/>
              </w:rPr>
            </w:pPr>
            <w:r w:rsidRPr="0090015E">
              <w:rPr>
                <w:b/>
                <w:bCs/>
                <w:sz w:val="20"/>
                <w:szCs w:val="20"/>
              </w:rPr>
              <w:t>169,816</w:t>
            </w:r>
          </w:p>
        </w:tc>
        <w:tc>
          <w:tcPr>
            <w:tcW w:w="1350" w:type="dxa"/>
            <w:shd w:val="clear" w:color="auto" w:fill="auto"/>
            <w:vAlign w:val="center"/>
          </w:tcPr>
          <w:p w14:paraId="4EAA3617" w14:textId="4224FCEA" w:rsidR="00BB33CD" w:rsidRPr="0090015E" w:rsidRDefault="00DA207C" w:rsidP="00BB33CD">
            <w:pPr>
              <w:jc w:val="right"/>
              <w:rPr>
                <w:b/>
                <w:bCs/>
                <w:sz w:val="20"/>
                <w:szCs w:val="20"/>
              </w:rPr>
            </w:pPr>
            <w:r w:rsidRPr="0090015E">
              <w:rPr>
                <w:b/>
                <w:bCs/>
                <w:sz w:val="20"/>
                <w:szCs w:val="20"/>
              </w:rPr>
              <w:t>56.80</w:t>
            </w:r>
          </w:p>
        </w:tc>
        <w:tc>
          <w:tcPr>
            <w:tcW w:w="1350" w:type="dxa"/>
            <w:shd w:val="clear" w:color="auto" w:fill="auto"/>
            <w:vAlign w:val="center"/>
          </w:tcPr>
          <w:p w14:paraId="399C6DFC" w14:textId="28226124" w:rsidR="00BB33CD" w:rsidRPr="0090015E" w:rsidRDefault="00DA207C" w:rsidP="00DA207C">
            <w:pPr>
              <w:jc w:val="right"/>
              <w:rPr>
                <w:b/>
                <w:bCs/>
                <w:sz w:val="20"/>
                <w:szCs w:val="20"/>
              </w:rPr>
            </w:pPr>
            <w:r w:rsidRPr="0090015E">
              <w:rPr>
                <w:b/>
                <w:bCs/>
                <w:sz w:val="20"/>
                <w:szCs w:val="20"/>
              </w:rPr>
              <w:t>32,880</w:t>
            </w:r>
          </w:p>
        </w:tc>
        <w:tc>
          <w:tcPr>
            <w:tcW w:w="1705" w:type="dxa"/>
            <w:shd w:val="clear" w:color="auto" w:fill="auto"/>
            <w:vAlign w:val="center"/>
          </w:tcPr>
          <w:p w14:paraId="41342394" w14:textId="5CCA9C39" w:rsidR="00BB33CD" w:rsidRPr="0090015E" w:rsidRDefault="00DA207C" w:rsidP="00BB33CD">
            <w:pPr>
              <w:jc w:val="right"/>
              <w:rPr>
                <w:b/>
                <w:bCs/>
                <w:sz w:val="20"/>
                <w:szCs w:val="20"/>
              </w:rPr>
            </w:pPr>
            <w:r w:rsidRPr="0090015E">
              <w:rPr>
                <w:b/>
                <w:bCs/>
                <w:sz w:val="20"/>
                <w:szCs w:val="20"/>
              </w:rPr>
              <w:t>136,936</w:t>
            </w:r>
          </w:p>
        </w:tc>
      </w:tr>
    </w:tbl>
    <w:p w14:paraId="5B62FB33" w14:textId="4C094EC7" w:rsidR="00942212" w:rsidRPr="0090015E" w:rsidRDefault="005B41D7" w:rsidP="00942212">
      <w:pPr>
        <w:rPr>
          <w:sz w:val="19"/>
          <w:szCs w:val="19"/>
        </w:rPr>
      </w:pPr>
      <w:r w:rsidRPr="0090015E">
        <w:rPr>
          <w:sz w:val="19"/>
          <w:szCs w:val="19"/>
        </w:rPr>
        <w:t xml:space="preserve">*Includes both </w:t>
      </w:r>
      <w:r w:rsidR="00B006F6" w:rsidRPr="0090015E">
        <w:rPr>
          <w:sz w:val="19"/>
          <w:szCs w:val="19"/>
        </w:rPr>
        <w:t xml:space="preserve">domestic and commercial </w:t>
      </w:r>
      <w:r w:rsidRPr="0090015E">
        <w:rPr>
          <w:sz w:val="19"/>
          <w:szCs w:val="19"/>
        </w:rPr>
        <w:t>refrigeration equipment</w:t>
      </w:r>
      <w:r w:rsidR="00EB7FA2" w:rsidRPr="0090015E">
        <w:rPr>
          <w:sz w:val="19"/>
          <w:szCs w:val="19"/>
        </w:rPr>
        <w:t>.</w:t>
      </w:r>
    </w:p>
    <w:p w14:paraId="1013C37A" w14:textId="77777777" w:rsidR="006A153E" w:rsidRPr="0090015E" w:rsidRDefault="006A153E" w:rsidP="00942212"/>
    <w:p w14:paraId="43E03DAA" w14:textId="7F65CEB7" w:rsidR="00D74B54" w:rsidRPr="0090015E" w:rsidRDefault="003A4433" w:rsidP="00D74B54">
      <w:pPr>
        <w:pStyle w:val="Heading1"/>
      </w:pPr>
      <w:r w:rsidRPr="0090015E">
        <w:t xml:space="preserve">In addition to the </w:t>
      </w:r>
      <w:r w:rsidR="00456DFA" w:rsidRPr="0090015E">
        <w:t xml:space="preserve">benefits from the manufacturing conversions, the activities in the servicing sector, </w:t>
      </w:r>
      <w:r w:rsidR="006320C2" w:rsidRPr="0090015E">
        <w:t xml:space="preserve">regulatory and policy assistance, and TA are expected to also </w:t>
      </w:r>
      <w:bookmarkStart w:id="12" w:name="_Hlk126916186"/>
      <w:r w:rsidR="00D74B54" w:rsidRPr="0090015E">
        <w:t xml:space="preserve">reduce refrigerant emissions into the atmosphere, resulting in climate benefits. A calculation of the impact on the climate of the activities in the KIP indicates that by 2030, </w:t>
      </w:r>
      <w:r w:rsidR="00D95928" w:rsidRPr="0090015E">
        <w:t>Jordan</w:t>
      </w:r>
      <w:r w:rsidR="00D74B54" w:rsidRPr="0090015E">
        <w:t xml:space="preserve"> will have </w:t>
      </w:r>
      <w:r w:rsidR="00D049B0" w:rsidRPr="0090015E">
        <w:t>reduced</w:t>
      </w:r>
      <w:r w:rsidR="00004763" w:rsidRPr="0090015E">
        <w:t xml:space="preserve"> its emissions by</w:t>
      </w:r>
      <w:r w:rsidR="00D74B54" w:rsidRPr="0090015E">
        <w:t xml:space="preserve"> approximately </w:t>
      </w:r>
      <w:r w:rsidR="00430B21" w:rsidRPr="0090015E">
        <w:t>1,</w:t>
      </w:r>
      <w:r w:rsidR="009D2304" w:rsidRPr="0090015E">
        <w:t>529,570</w:t>
      </w:r>
      <w:r w:rsidR="000469B5" w:rsidRPr="0090015E">
        <w:t> </w:t>
      </w:r>
      <w:r w:rsidR="00D74B54" w:rsidRPr="0090015E">
        <w:t>CO</w:t>
      </w:r>
      <w:r w:rsidR="00D74B54" w:rsidRPr="0090015E">
        <w:rPr>
          <w:vertAlign w:val="subscript"/>
        </w:rPr>
        <w:t>2</w:t>
      </w:r>
      <w:r w:rsidR="001F327B" w:rsidRPr="0090015E">
        <w:noBreakHyphen/>
      </w:r>
      <w:r w:rsidR="00D74B54" w:rsidRPr="0090015E">
        <w:t>eq</w:t>
      </w:r>
      <w:r w:rsidR="001F327B" w:rsidRPr="0090015E">
        <w:t> </w:t>
      </w:r>
      <w:r w:rsidR="00D74B54" w:rsidRPr="0090015E">
        <w:t xml:space="preserve">tonnes of HFCs, calculated as </w:t>
      </w:r>
      <w:r w:rsidR="00430B21" w:rsidRPr="0090015E">
        <w:t xml:space="preserve">the difference between baseline </w:t>
      </w:r>
      <w:r w:rsidR="003F35BC" w:rsidRPr="0090015E">
        <w:t>HFC consumption and the target proposed to be achieved by 2030</w:t>
      </w:r>
      <w:r w:rsidR="00D74B54" w:rsidRPr="0090015E">
        <w:t>.</w:t>
      </w:r>
    </w:p>
    <w:p w14:paraId="38C23C34" w14:textId="69DF9432" w:rsidR="0001218E" w:rsidRPr="0090015E" w:rsidRDefault="0001218E" w:rsidP="00B42199">
      <w:pPr>
        <w:pStyle w:val="Heading1"/>
        <w:keepNext/>
        <w:numPr>
          <w:ilvl w:val="0"/>
          <w:numId w:val="0"/>
        </w:numPr>
        <w:rPr>
          <w:u w:val="single"/>
        </w:rPr>
      </w:pPr>
      <w:r w:rsidRPr="0090015E">
        <w:rPr>
          <w:u w:val="single"/>
        </w:rPr>
        <w:t>Sustainability of the HFC phase-</w:t>
      </w:r>
      <w:r w:rsidR="00B42199" w:rsidRPr="0090015E">
        <w:rPr>
          <w:u w:val="single"/>
        </w:rPr>
        <w:t xml:space="preserve">down </w:t>
      </w:r>
      <w:r w:rsidRPr="0090015E">
        <w:rPr>
          <w:u w:val="single"/>
        </w:rPr>
        <w:t>and assessment of risks</w:t>
      </w:r>
    </w:p>
    <w:bookmarkEnd w:id="12"/>
    <w:p w14:paraId="5B071FF3" w14:textId="7CFEAEF3" w:rsidR="00C37778" w:rsidRPr="0090015E" w:rsidRDefault="00A042DA" w:rsidP="00D049B0">
      <w:pPr>
        <w:pStyle w:val="Heading1"/>
      </w:pPr>
      <w:r w:rsidRPr="0090015E">
        <w:t xml:space="preserve">The Secretariat considers the risks to the sustainability of the conversion in domestic refrigeration manufacturing </w:t>
      </w:r>
      <w:r w:rsidR="00C75EBC" w:rsidRPr="0090015E">
        <w:t xml:space="preserve">to be </w:t>
      </w:r>
      <w:r w:rsidR="00D816B2" w:rsidRPr="0090015E">
        <w:t>low</w:t>
      </w:r>
      <w:r w:rsidR="00C75EBC" w:rsidRPr="0090015E">
        <w:t xml:space="preserve"> given the widespread adoption of R-600a technology in the country, in the region, and internationally</w:t>
      </w:r>
      <w:r w:rsidR="00A57740" w:rsidRPr="0090015E">
        <w:t xml:space="preserve">; UNIDO had confirmed the financial viability of the manufacturing enterprises in the sector, noting that the </w:t>
      </w:r>
      <w:r w:rsidR="005A7A0E" w:rsidRPr="0090015E">
        <w:t>enterprises</w:t>
      </w:r>
      <w:r w:rsidR="00A57740" w:rsidRPr="0090015E">
        <w:t xml:space="preserve"> also </w:t>
      </w:r>
      <w:r w:rsidR="005A7A0E" w:rsidRPr="0090015E">
        <w:t xml:space="preserve">manufactured equipment other than domestic refrigerators. </w:t>
      </w:r>
      <w:r w:rsidR="004F3F9E" w:rsidRPr="0090015E">
        <w:t>The risks to the sustainable conversion in residential AC manufacturing are more significant given the continued manufacturing in the country of R-410A-based equipment</w:t>
      </w:r>
      <w:r w:rsidR="005320DE" w:rsidRPr="0090015E">
        <w:t xml:space="preserve">. In particular, </w:t>
      </w:r>
      <w:r w:rsidR="007C326C" w:rsidRPr="0090015E">
        <w:t xml:space="preserve">the largest RAC manufacturing enterprise in the country, Petra Engineering, </w:t>
      </w:r>
      <w:r w:rsidR="004227AF" w:rsidRPr="0090015E">
        <w:t xml:space="preserve">as well as </w:t>
      </w:r>
      <w:r w:rsidR="007C326C" w:rsidRPr="0090015E">
        <w:t>NRC</w:t>
      </w:r>
      <w:r w:rsidR="0052097E" w:rsidRPr="0090015E">
        <w:t xml:space="preserve"> </w:t>
      </w:r>
      <w:r w:rsidR="00A730BE" w:rsidRPr="0090015E">
        <w:t>were not ready to convert the</w:t>
      </w:r>
      <w:r w:rsidR="002F285A" w:rsidRPr="0090015E">
        <w:t>ir</w:t>
      </w:r>
      <w:r w:rsidR="00A730BE" w:rsidRPr="0090015E">
        <w:t xml:space="preserve"> residential AC manufacturing to HFC-32 and therefore decided not to participate in the project</w:t>
      </w:r>
      <w:r w:rsidR="000A6B79" w:rsidRPr="0090015E">
        <w:t>; Exceed</w:t>
      </w:r>
      <w:r w:rsidR="00886146" w:rsidRPr="0090015E">
        <w:t>, while willing to convert to HFC-32, w</w:t>
      </w:r>
      <w:r w:rsidR="00F00000" w:rsidRPr="0090015E">
        <w:t>ould not be obliged to convert to that technology as the enterprise is</w:t>
      </w:r>
      <w:r w:rsidR="00886146" w:rsidRPr="0090015E">
        <w:t xml:space="preserve"> ineligible for funding and therefore </w:t>
      </w:r>
      <w:r w:rsidR="00F00000" w:rsidRPr="0090015E">
        <w:t>w</w:t>
      </w:r>
      <w:r w:rsidR="00FA058E" w:rsidRPr="0090015E">
        <w:t>ould phase out its consumption with its own resources. I</w:t>
      </w:r>
      <w:r w:rsidR="00F90475" w:rsidRPr="0090015E">
        <w:t xml:space="preserve">n addition, while </w:t>
      </w:r>
      <w:proofErr w:type="gramStart"/>
      <w:r w:rsidR="00F90475" w:rsidRPr="0090015E">
        <w:t>a number of</w:t>
      </w:r>
      <w:proofErr w:type="gramEnd"/>
      <w:r w:rsidR="00F90475" w:rsidRPr="0090015E">
        <w:t xml:space="preserve"> Article 5 countries have successfully converted their residential AC manufacturing to HFC-32</w:t>
      </w:r>
      <w:r w:rsidR="00F414BA" w:rsidRPr="0090015E">
        <w:t xml:space="preserve"> technology,</w:t>
      </w:r>
      <w:r w:rsidR="00F90475" w:rsidRPr="0090015E">
        <w:t xml:space="preserve"> and there is widespread adoption of the technology in those regions, the uptake of HFC</w:t>
      </w:r>
      <w:r w:rsidR="00F97A30" w:rsidRPr="0090015E">
        <w:noBreakHyphen/>
      </w:r>
      <w:r w:rsidR="00F90475" w:rsidRPr="0090015E">
        <w:t>32</w:t>
      </w:r>
      <w:r w:rsidR="00F97A30" w:rsidRPr="0090015E">
        <w:noBreakHyphen/>
      </w:r>
      <w:r w:rsidR="00F90475" w:rsidRPr="0090015E">
        <w:t xml:space="preserve">based technology in </w:t>
      </w:r>
      <w:r w:rsidR="006A1D89" w:rsidRPr="0090015E">
        <w:t>Jordan and in the region appear</w:t>
      </w:r>
      <w:r w:rsidR="009A6794" w:rsidRPr="0090015E">
        <w:t>s</w:t>
      </w:r>
      <w:r w:rsidR="006A1D89" w:rsidRPr="0090015E">
        <w:t xml:space="preserve"> to be more limited. The </w:t>
      </w:r>
      <w:r w:rsidR="002D77EE" w:rsidRPr="0090015E">
        <w:t>close monitoring of the conversion projects,</w:t>
      </w:r>
      <w:r w:rsidR="009A6794" w:rsidRPr="0090015E">
        <w:t xml:space="preserve"> and the </w:t>
      </w:r>
      <w:r w:rsidR="006A1D89" w:rsidRPr="0090015E">
        <w:t>TA</w:t>
      </w:r>
      <w:r w:rsidR="002D77EE" w:rsidRPr="0090015E">
        <w:t>,</w:t>
      </w:r>
      <w:r w:rsidR="006A1D89" w:rsidRPr="0090015E">
        <w:t xml:space="preserve"> and regulatory and policy assistance </w:t>
      </w:r>
      <w:r w:rsidR="009A6794" w:rsidRPr="0090015E">
        <w:t xml:space="preserve">proposed by the Secretariat are designed </w:t>
      </w:r>
      <w:r w:rsidR="006A1D89" w:rsidRPr="0090015E">
        <w:t xml:space="preserve">to mitigate that risk. </w:t>
      </w:r>
      <w:r w:rsidR="00281748" w:rsidRPr="0090015E">
        <w:t xml:space="preserve">Similarly, the conversion in the commercial refrigeration manufacturing sector entails </w:t>
      </w:r>
      <w:r w:rsidR="00843C29" w:rsidRPr="0090015E">
        <w:t xml:space="preserve">risks given the continued manufacturing of </w:t>
      </w:r>
      <w:r w:rsidR="002338AB" w:rsidRPr="0090015E">
        <w:t xml:space="preserve">equipment based on </w:t>
      </w:r>
      <w:r w:rsidR="00843C29" w:rsidRPr="0090015E">
        <w:t>R-134a and R-404A</w:t>
      </w:r>
      <w:r w:rsidR="00D27639" w:rsidRPr="0090015E">
        <w:t xml:space="preserve"> </w:t>
      </w:r>
      <w:r w:rsidR="00843C29" w:rsidRPr="0090015E">
        <w:t xml:space="preserve"> in the country by SMEs</w:t>
      </w:r>
      <w:r w:rsidR="00453C33" w:rsidRPr="0090015E">
        <w:t xml:space="preserve">. This risk is mitigated </w:t>
      </w:r>
      <w:r w:rsidR="00C57C3A" w:rsidRPr="0090015E">
        <w:t xml:space="preserve">as </w:t>
      </w:r>
      <w:r w:rsidR="00453C33" w:rsidRPr="0090015E">
        <w:t>the enterprises converted under the project are the largest manufacturers in the region</w:t>
      </w:r>
      <w:r w:rsidR="00C57C3A" w:rsidRPr="0090015E">
        <w:t>, and thus are more likely to be able to both adopt the technology and help ensure its market uptake; in addition, close monitoring of the conversion projects, TA</w:t>
      </w:r>
      <w:r w:rsidR="00251431" w:rsidRPr="0090015E">
        <w:t xml:space="preserve"> that specifically targets the SMEs,</w:t>
      </w:r>
      <w:r w:rsidR="00C57C3A" w:rsidRPr="0090015E">
        <w:t xml:space="preserve"> and regulatory and policy assistance will mitigate</w:t>
      </w:r>
      <w:r w:rsidR="006709DF" w:rsidRPr="0090015E">
        <w:t xml:space="preserve"> the risks to the sustainability of the conversions.</w:t>
      </w:r>
      <w:r w:rsidR="00453C33" w:rsidRPr="0090015E">
        <w:t xml:space="preserve"> </w:t>
      </w:r>
    </w:p>
    <w:p w14:paraId="4C891370" w14:textId="4F5AD37F" w:rsidR="00FC0842" w:rsidRPr="0090015E" w:rsidRDefault="00FC0842" w:rsidP="00750C0E">
      <w:pPr>
        <w:pStyle w:val="Heading1"/>
      </w:pPr>
      <w:r w:rsidRPr="0090015E">
        <w:t xml:space="preserve">Regulations to control and monitor HFCs through </w:t>
      </w:r>
      <w:r w:rsidR="00D27639" w:rsidRPr="0090015E">
        <w:t xml:space="preserve">the </w:t>
      </w:r>
      <w:r w:rsidRPr="0090015E">
        <w:t xml:space="preserve">HFC licensing system are in place </w:t>
      </w:r>
      <w:r w:rsidR="00D72F23" w:rsidRPr="0090015E">
        <w:t xml:space="preserve">and funding for training customs and enforcement officers, including better HFC data management and reporting system, </w:t>
      </w:r>
      <w:r w:rsidR="00A11BAD" w:rsidRPr="0090015E">
        <w:t>are</w:t>
      </w:r>
      <w:r w:rsidR="00D72F23" w:rsidRPr="0090015E">
        <w:t xml:space="preserve"> included in </w:t>
      </w:r>
      <w:r w:rsidR="00A11BAD" w:rsidRPr="0090015E">
        <w:t>stage I of the</w:t>
      </w:r>
      <w:r w:rsidR="00D72F23" w:rsidRPr="0090015E">
        <w:t xml:space="preserve"> KIP</w:t>
      </w:r>
      <w:r w:rsidRPr="0090015E">
        <w:t>.</w:t>
      </w:r>
      <w:r w:rsidR="00A11BAD" w:rsidRPr="0090015E">
        <w:t xml:space="preserve"> </w:t>
      </w:r>
      <w:r w:rsidR="00052CF2" w:rsidRPr="0090015E">
        <w:t xml:space="preserve">Improved servicing practices, including in the MAC sector, which had not been assisted since the CFC phase-out, </w:t>
      </w:r>
      <w:r w:rsidR="00D6627E" w:rsidRPr="0090015E">
        <w:t xml:space="preserve">awareness-raising, </w:t>
      </w:r>
      <w:r w:rsidR="00BD0131" w:rsidRPr="0090015E">
        <w:t>and technical</w:t>
      </w:r>
      <w:r w:rsidR="00314685" w:rsidRPr="0090015E">
        <w:t xml:space="preserve">, policy and regulatory assistance are expected to facilitate the uptake of low-GWP technologies and </w:t>
      </w:r>
      <w:r w:rsidR="00F414BA" w:rsidRPr="0090015E">
        <w:t xml:space="preserve">enhance the sustainability of the </w:t>
      </w:r>
      <w:r w:rsidR="00750C0E" w:rsidRPr="0090015E">
        <w:t xml:space="preserve">HFC </w:t>
      </w:r>
      <w:r w:rsidR="00F414BA" w:rsidRPr="0090015E">
        <w:t xml:space="preserve">phase-down. </w:t>
      </w:r>
    </w:p>
    <w:p w14:paraId="121AF02C" w14:textId="3C53A0AF" w:rsidR="00800D16" w:rsidRPr="0090015E" w:rsidRDefault="00800D16" w:rsidP="00715B19">
      <w:pPr>
        <w:pStyle w:val="Heading1"/>
      </w:pPr>
      <w:r w:rsidRPr="0090015E">
        <w:t xml:space="preserve">Sustainability of the </w:t>
      </w:r>
      <w:r w:rsidR="002D6CB1" w:rsidRPr="0090015E">
        <w:t xml:space="preserve">phase-down will </w:t>
      </w:r>
      <w:r w:rsidRPr="0090015E">
        <w:t xml:space="preserve">be monitored </w:t>
      </w:r>
      <w:r w:rsidR="008E26F0" w:rsidRPr="0090015E">
        <w:t xml:space="preserve">through the </w:t>
      </w:r>
      <w:r w:rsidR="008C4099" w:rsidRPr="0090015E">
        <w:t>periodic</w:t>
      </w:r>
      <w:r w:rsidRPr="0090015E">
        <w:t xml:space="preserve"> review and monitoring of implementation of activities under </w:t>
      </w:r>
      <w:r w:rsidR="008E26F0" w:rsidRPr="0090015E">
        <w:t xml:space="preserve">stage I of the </w:t>
      </w:r>
      <w:r w:rsidRPr="0090015E">
        <w:t xml:space="preserve">KIP. </w:t>
      </w:r>
      <w:r w:rsidR="008E26F0" w:rsidRPr="0090015E">
        <w:t xml:space="preserve">In addition, </w:t>
      </w:r>
      <w:r w:rsidR="006D5AAE" w:rsidRPr="0090015E">
        <w:t xml:space="preserve">market monitoring and surveys </w:t>
      </w:r>
      <w:r w:rsidR="00EB00CA" w:rsidRPr="0090015E">
        <w:t xml:space="preserve">will be used to assess </w:t>
      </w:r>
      <w:r w:rsidRPr="0090015E">
        <w:t xml:space="preserve">market </w:t>
      </w:r>
      <w:r w:rsidR="00715B19" w:rsidRPr="0090015E">
        <w:t xml:space="preserve">adoption of low-GWP technologies </w:t>
      </w:r>
      <w:r w:rsidR="00EB00CA" w:rsidRPr="0090015E">
        <w:t xml:space="preserve">and can help inform </w:t>
      </w:r>
      <w:r w:rsidR="00A95C31" w:rsidRPr="0090015E">
        <w:t xml:space="preserve">whether additional </w:t>
      </w:r>
      <w:r w:rsidR="00A86B5C" w:rsidRPr="0090015E">
        <w:t xml:space="preserve">steps are necessary to </w:t>
      </w:r>
      <w:r w:rsidR="008C4099" w:rsidRPr="0090015E">
        <w:t xml:space="preserve">achieve the </w:t>
      </w:r>
      <w:r w:rsidR="003960B3" w:rsidRPr="0090015E">
        <w:t xml:space="preserve">specified </w:t>
      </w:r>
      <w:r w:rsidR="008C4099" w:rsidRPr="0090015E">
        <w:t xml:space="preserve">targets and sustaining </w:t>
      </w:r>
      <w:r w:rsidR="00A86B5C" w:rsidRPr="0090015E">
        <w:t xml:space="preserve">the </w:t>
      </w:r>
      <w:r w:rsidR="008C4099" w:rsidRPr="0090015E">
        <w:t xml:space="preserve">HFC </w:t>
      </w:r>
      <w:r w:rsidR="00A86B5C" w:rsidRPr="0090015E">
        <w:t>phase-down</w:t>
      </w:r>
      <w:r w:rsidR="008C4099" w:rsidRPr="0090015E">
        <w:t>.</w:t>
      </w:r>
    </w:p>
    <w:p w14:paraId="6F067776" w14:textId="77777777" w:rsidR="0001218E" w:rsidRPr="0090015E" w:rsidRDefault="0001218E">
      <w:pPr>
        <w:keepNext/>
        <w:spacing w:after="240"/>
        <w:outlineLvl w:val="0"/>
        <w:rPr>
          <w:bCs/>
          <w:u w:val="single"/>
        </w:rPr>
      </w:pPr>
      <w:bookmarkStart w:id="13" w:name="_Hlk126916207"/>
      <w:r w:rsidRPr="0090015E">
        <w:rPr>
          <w:bCs/>
          <w:u w:val="single"/>
        </w:rPr>
        <w:lastRenderedPageBreak/>
        <w:t xml:space="preserve">Co-financing </w:t>
      </w:r>
    </w:p>
    <w:p w14:paraId="639ECFF5" w14:textId="0FAD38FB" w:rsidR="00472160" w:rsidRPr="0090015E" w:rsidRDefault="00472160" w:rsidP="00472160">
      <w:pPr>
        <w:pStyle w:val="Heading1"/>
      </w:pPr>
      <w:bookmarkStart w:id="14" w:name="_Hlk126916238"/>
      <w:bookmarkEnd w:id="13"/>
      <w:r w:rsidRPr="0090015E">
        <w:t xml:space="preserve">Owners in the </w:t>
      </w:r>
      <w:r w:rsidR="004A0BDD" w:rsidRPr="0090015E">
        <w:t xml:space="preserve">manufacturing </w:t>
      </w:r>
      <w:r w:rsidRPr="0090015E">
        <w:t xml:space="preserve">conversion project are expected to co-finance the portions of </w:t>
      </w:r>
      <w:r w:rsidR="004A4CE4" w:rsidRPr="0090015E">
        <w:t>t</w:t>
      </w:r>
      <w:r w:rsidRPr="0090015E">
        <w:t xml:space="preserve">he project that will not be covered by the KIP </w:t>
      </w:r>
      <w:r w:rsidR="004A4CE4" w:rsidRPr="0090015E">
        <w:t>project funding</w:t>
      </w:r>
      <w:r w:rsidRPr="0090015E">
        <w:t>.</w:t>
      </w:r>
      <w:r w:rsidR="002508F5" w:rsidRPr="0090015E">
        <w:t xml:space="preserve"> The project does not include other co-financing.</w:t>
      </w:r>
    </w:p>
    <w:p w14:paraId="3D6E2E40" w14:textId="4B465103" w:rsidR="0001218E" w:rsidRPr="0090015E" w:rsidRDefault="0001218E" w:rsidP="008C3C79">
      <w:pPr>
        <w:keepNext/>
        <w:widowControl w:val="0"/>
        <w:spacing w:before="240" w:after="240"/>
        <w:outlineLvl w:val="0"/>
        <w:rPr>
          <w:bCs/>
          <w:u w:val="single"/>
        </w:rPr>
      </w:pPr>
      <w:r w:rsidRPr="0090015E">
        <w:rPr>
          <w:bCs/>
          <w:u w:val="single"/>
        </w:rPr>
        <w:t>2023</w:t>
      </w:r>
      <w:r w:rsidR="001F327B" w:rsidRPr="0090015E">
        <w:rPr>
          <w:bCs/>
          <w:u w:val="single"/>
        </w:rPr>
        <w:noBreakHyphen/>
      </w:r>
      <w:r w:rsidRPr="0090015E">
        <w:rPr>
          <w:bCs/>
          <w:u w:val="single"/>
        </w:rPr>
        <w:t xml:space="preserve">2025 business plan of the Multilateral Fund </w:t>
      </w:r>
    </w:p>
    <w:bookmarkEnd w:id="14"/>
    <w:p w14:paraId="46F1236B" w14:textId="38B3FE17" w:rsidR="0001218E" w:rsidRPr="0090015E" w:rsidRDefault="0091662D">
      <w:pPr>
        <w:pStyle w:val="Heading1"/>
      </w:pPr>
      <w:r w:rsidRPr="0090015E">
        <w:t>UNIDO</w:t>
      </w:r>
      <w:r w:rsidR="0001218E" w:rsidRPr="0090015E">
        <w:t xml:space="preserve"> is requesting US $</w:t>
      </w:r>
      <w:r w:rsidR="00501E83" w:rsidRPr="0090015E">
        <w:t>4,840,083</w:t>
      </w:r>
      <w:r w:rsidR="0001218E" w:rsidRPr="0090015E">
        <w:t>, plus agency support costs, for the implementation of stage </w:t>
      </w:r>
      <w:r w:rsidR="001F327B" w:rsidRPr="0090015E">
        <w:t>I</w:t>
      </w:r>
      <w:r w:rsidR="0001218E" w:rsidRPr="0090015E">
        <w:t xml:space="preserve"> of the</w:t>
      </w:r>
      <w:r w:rsidR="001F327B" w:rsidRPr="0090015E">
        <w:t xml:space="preserve"> KI</w:t>
      </w:r>
      <w:r w:rsidR="0001218E" w:rsidRPr="0090015E">
        <w:t xml:space="preserve">P for </w:t>
      </w:r>
      <w:r w:rsidR="00BD1662" w:rsidRPr="0090015E">
        <w:t>Jordan</w:t>
      </w:r>
      <w:r w:rsidR="0001218E" w:rsidRPr="0090015E">
        <w:t>. The total value of US $</w:t>
      </w:r>
      <w:r w:rsidR="00A81EED" w:rsidRPr="0090015E">
        <w:t>2,718,528</w:t>
      </w:r>
      <w:r w:rsidR="0001218E" w:rsidRPr="0090015E">
        <w:t>, including agency support costs</w:t>
      </w:r>
      <w:r w:rsidR="001F327B" w:rsidRPr="0090015E">
        <w:t>,</w:t>
      </w:r>
      <w:r w:rsidR="0001218E" w:rsidRPr="0090015E">
        <w:t xml:space="preserve"> </w:t>
      </w:r>
      <w:r w:rsidR="001F327B" w:rsidRPr="0090015E">
        <w:t xml:space="preserve">requested </w:t>
      </w:r>
      <w:r w:rsidR="0001218E" w:rsidRPr="0090015E">
        <w:t>for the period of 2023–2025, is US $</w:t>
      </w:r>
      <w:r w:rsidR="00297A16" w:rsidRPr="0090015E">
        <w:t>2,006,798</w:t>
      </w:r>
      <w:r w:rsidR="0001218E" w:rsidRPr="0090015E">
        <w:t xml:space="preserve"> above the amount in the business plan.</w:t>
      </w:r>
    </w:p>
    <w:p w14:paraId="14B6F44B" w14:textId="77777777" w:rsidR="0001218E" w:rsidRPr="0090015E" w:rsidRDefault="0001218E">
      <w:pPr>
        <w:spacing w:after="240"/>
        <w:outlineLvl w:val="0"/>
        <w:rPr>
          <w:bCs/>
          <w:u w:val="single"/>
        </w:rPr>
      </w:pPr>
      <w:bookmarkStart w:id="15" w:name="_Hlk126916245"/>
      <w:r w:rsidRPr="0090015E">
        <w:rPr>
          <w:bCs/>
          <w:u w:val="single"/>
        </w:rPr>
        <w:t xml:space="preserve">Draft Agreement </w:t>
      </w:r>
    </w:p>
    <w:bookmarkEnd w:id="15"/>
    <w:p w14:paraId="0F54042B" w14:textId="1BB32009" w:rsidR="008212A9" w:rsidRPr="0090015E" w:rsidRDefault="0001218E" w:rsidP="008212A9">
      <w:pPr>
        <w:pStyle w:val="Heading1"/>
      </w:pPr>
      <w:r w:rsidRPr="0090015E">
        <w:t xml:space="preserve">A draft Agreement between the Government of </w:t>
      </w:r>
      <w:r w:rsidR="00542DC0" w:rsidRPr="0090015E">
        <w:t xml:space="preserve">Jordan </w:t>
      </w:r>
      <w:r w:rsidRPr="0090015E">
        <w:t>and the Executive Committee for stage </w:t>
      </w:r>
      <w:r w:rsidR="008212A9" w:rsidRPr="0090015E">
        <w:t>I</w:t>
      </w:r>
      <w:r w:rsidRPr="0090015E">
        <w:t xml:space="preserve"> of the </w:t>
      </w:r>
      <w:r w:rsidR="008212A9" w:rsidRPr="0090015E">
        <w:t>KI</w:t>
      </w:r>
      <w:r w:rsidRPr="0090015E">
        <w:t xml:space="preserve">P </w:t>
      </w:r>
      <w:bookmarkStart w:id="16" w:name="_Hlk126916251"/>
      <w:r w:rsidR="008212A9" w:rsidRPr="0090015E">
        <w:t xml:space="preserve">has not been prepared as the Agreement template is still under consideration by the Executive Committee. </w:t>
      </w:r>
    </w:p>
    <w:p w14:paraId="253099FF" w14:textId="2DEB9244" w:rsidR="008212A9" w:rsidRPr="0090015E" w:rsidRDefault="008212A9" w:rsidP="008212A9">
      <w:pPr>
        <w:pStyle w:val="Heading1"/>
      </w:pPr>
      <w:r w:rsidRPr="0090015E">
        <w:t xml:space="preserve">If the Executive Committee so wishes, the funds for stage I of the KIP for </w:t>
      </w:r>
      <w:r w:rsidR="00051901" w:rsidRPr="0090015E">
        <w:t xml:space="preserve">Jordan </w:t>
      </w:r>
      <w:r w:rsidRPr="0090015E">
        <w:t xml:space="preserve">could be approved in principle, and funds for the first tranche could be approved on the understanding that the Agreement would be prepared and presented at a future meeting, before the submission of the second tranche, and once the Agreement template has been approved. </w:t>
      </w:r>
    </w:p>
    <w:p w14:paraId="73588794" w14:textId="2F95BA6B" w:rsidR="00171209" w:rsidRPr="0090015E" w:rsidRDefault="0001218E" w:rsidP="00171209">
      <w:pPr>
        <w:pStyle w:val="Heading1"/>
        <w:keepNext/>
        <w:keepLines/>
        <w:numPr>
          <w:ilvl w:val="0"/>
          <w:numId w:val="0"/>
        </w:numPr>
        <w:autoSpaceDE w:val="0"/>
        <w:autoSpaceDN w:val="0"/>
        <w:adjustRightInd w:val="0"/>
        <w:spacing w:before="360"/>
        <w:rPr>
          <w:bCs/>
        </w:rPr>
      </w:pPr>
      <w:r w:rsidRPr="0090015E">
        <w:rPr>
          <w:b/>
        </w:rPr>
        <w:t>RECOMMENDATION</w:t>
      </w:r>
      <w:bookmarkEnd w:id="16"/>
    </w:p>
    <w:p w14:paraId="7B602E9C" w14:textId="77777777" w:rsidR="00787F07" w:rsidRPr="0090015E" w:rsidRDefault="0001218E" w:rsidP="006E4C1D">
      <w:pPr>
        <w:pStyle w:val="Heading1"/>
      </w:pPr>
      <w:r w:rsidRPr="0090015E">
        <w:t>The Executive Committee may wish to consider:</w:t>
      </w:r>
    </w:p>
    <w:p w14:paraId="7348620F" w14:textId="6CCA438A" w:rsidR="0001218E" w:rsidRPr="0090015E" w:rsidRDefault="0001218E" w:rsidP="006E4C1D">
      <w:pPr>
        <w:pStyle w:val="Heading2"/>
      </w:pPr>
      <w:r w:rsidRPr="0090015E">
        <w:t xml:space="preserve">Approving, in principle, stage </w:t>
      </w:r>
      <w:r w:rsidR="00B20590" w:rsidRPr="0090015E">
        <w:t>I</w:t>
      </w:r>
      <w:r w:rsidRPr="0090015E">
        <w:t xml:space="preserve"> of the</w:t>
      </w:r>
      <w:r w:rsidR="00B20590" w:rsidRPr="0090015E">
        <w:t xml:space="preserve"> Kigali HFC implementation plan (KIP)</w:t>
      </w:r>
      <w:r w:rsidRPr="0090015E">
        <w:t xml:space="preserve"> for </w:t>
      </w:r>
      <w:r w:rsidR="00FA7F4F" w:rsidRPr="0090015E">
        <w:t>Jordan</w:t>
      </w:r>
      <w:r w:rsidRPr="0090015E">
        <w:t xml:space="preserve"> for the period 202</w:t>
      </w:r>
      <w:r w:rsidR="003E6729" w:rsidRPr="0090015E">
        <w:t>3</w:t>
      </w:r>
      <w:r w:rsidR="00B20590" w:rsidRPr="0090015E">
        <w:noBreakHyphen/>
      </w:r>
      <w:r w:rsidRPr="0090015E">
        <w:t>20</w:t>
      </w:r>
      <w:r w:rsidR="006E4C1D" w:rsidRPr="0090015E">
        <w:t>30</w:t>
      </w:r>
      <w:r w:rsidRPr="0090015E">
        <w:t xml:space="preserve"> to reduce HFC consumption by </w:t>
      </w:r>
      <w:r w:rsidR="006E4C1D" w:rsidRPr="0090015E">
        <w:t>54</w:t>
      </w:r>
      <w:r w:rsidRPr="0090015E">
        <w:t> per cent of the country’s baseline</w:t>
      </w:r>
      <w:r w:rsidR="00CF48FA" w:rsidRPr="0090015E">
        <w:t xml:space="preserve"> </w:t>
      </w:r>
      <w:r w:rsidR="008B11E3" w:rsidRPr="0090015E">
        <w:t xml:space="preserve">by </w:t>
      </w:r>
      <w:r w:rsidR="006E4C1D" w:rsidRPr="0090015E">
        <w:t>2030</w:t>
      </w:r>
      <w:r w:rsidR="0089323A" w:rsidRPr="0090015E">
        <w:t>,</w:t>
      </w:r>
      <w:r w:rsidR="00A64C45" w:rsidRPr="0090015E">
        <w:t xml:space="preserve"> </w:t>
      </w:r>
      <w:r w:rsidRPr="0090015E">
        <w:t>in the amount of US $</w:t>
      </w:r>
      <w:r w:rsidR="006E4C1D" w:rsidRPr="0090015E">
        <w:t>4,840,083</w:t>
      </w:r>
      <w:r w:rsidRPr="0090015E">
        <w:t>, plus agency support costs of US $</w:t>
      </w:r>
      <w:r w:rsidR="006E4C1D" w:rsidRPr="0090015E">
        <w:t>338,806</w:t>
      </w:r>
      <w:r w:rsidR="0089323A" w:rsidRPr="0090015E">
        <w:t>,</w:t>
      </w:r>
      <w:r w:rsidRPr="0090015E">
        <w:t xml:space="preserve"> for </w:t>
      </w:r>
      <w:r w:rsidR="006E4C1D" w:rsidRPr="0090015E">
        <w:t>UNIDO</w:t>
      </w:r>
      <w:r w:rsidR="00CF48FA" w:rsidRPr="0090015E">
        <w:t xml:space="preserve">, as reflected in the schedule contained in </w:t>
      </w:r>
      <w:r w:rsidR="008B11E3" w:rsidRPr="0090015E">
        <w:t>a</w:t>
      </w:r>
      <w:r w:rsidR="00CF48FA" w:rsidRPr="0090015E">
        <w:t>nnex</w:t>
      </w:r>
      <w:r w:rsidR="008B11E3" w:rsidRPr="0090015E">
        <w:t> </w:t>
      </w:r>
      <w:r w:rsidR="00874442" w:rsidRPr="0090015E">
        <w:t>I</w:t>
      </w:r>
      <w:r w:rsidR="00CF48FA" w:rsidRPr="0090015E">
        <w:t xml:space="preserve"> of the present document</w:t>
      </w:r>
      <w:r w:rsidRPr="0090015E">
        <w:t>;</w:t>
      </w:r>
    </w:p>
    <w:p w14:paraId="27EF577A" w14:textId="77777777" w:rsidR="00CF48FA" w:rsidRPr="0090015E" w:rsidRDefault="0001218E" w:rsidP="006E4C1D">
      <w:pPr>
        <w:pStyle w:val="Heading2"/>
      </w:pPr>
      <w:r w:rsidRPr="0090015E">
        <w:t>Noting</w:t>
      </w:r>
      <w:r w:rsidR="00CF48FA" w:rsidRPr="0090015E">
        <w:t>:</w:t>
      </w:r>
    </w:p>
    <w:p w14:paraId="34E66144" w14:textId="27B35A14" w:rsidR="00CF48FA" w:rsidRPr="0090015E" w:rsidRDefault="00CF48FA" w:rsidP="006E4C1D">
      <w:pPr>
        <w:pStyle w:val="Heading3"/>
      </w:pPr>
      <w:r w:rsidRPr="0090015E">
        <w:t>That</w:t>
      </w:r>
      <w:r w:rsidR="0001218E" w:rsidRPr="0090015E">
        <w:t xml:space="preserve"> the Government of </w:t>
      </w:r>
      <w:r w:rsidR="00427971" w:rsidRPr="0090015E">
        <w:t xml:space="preserve">Jordan </w:t>
      </w:r>
      <w:r w:rsidRPr="0090015E">
        <w:t>w</w:t>
      </w:r>
      <w:r w:rsidR="00953AD9" w:rsidRPr="0090015E">
        <w:t>ill</w:t>
      </w:r>
      <w:r w:rsidRPr="0090015E">
        <w:t xml:space="preserve"> establish its starting point for sustained aggregate reductions in HFC consumption based on guidance provided by the Executive Committee;</w:t>
      </w:r>
    </w:p>
    <w:p w14:paraId="30E65609" w14:textId="5EF06C84" w:rsidR="00953AD9" w:rsidRPr="0090015E" w:rsidRDefault="00953AD9" w:rsidP="006E4C1D">
      <w:pPr>
        <w:pStyle w:val="Heading3"/>
      </w:pPr>
      <w:r w:rsidRPr="0090015E">
        <w:t xml:space="preserve">That, once the cost guidelines for HFC phase-down are agreed by the Executive Committee, </w:t>
      </w:r>
      <w:r w:rsidR="00556616" w:rsidRPr="0090015E">
        <w:t xml:space="preserve">the reductions from the country’s remaining HFC consumption eligibility for funding </w:t>
      </w:r>
      <w:r w:rsidRPr="0090015E">
        <w:t>will be determined in line with these guidelines;</w:t>
      </w:r>
    </w:p>
    <w:p w14:paraId="4C73814E" w14:textId="1EE06C5A" w:rsidR="00556616" w:rsidRPr="0090015E" w:rsidRDefault="00556616" w:rsidP="006E4C1D">
      <w:pPr>
        <w:pStyle w:val="Heading3"/>
      </w:pPr>
      <w:r w:rsidRPr="0090015E">
        <w:t xml:space="preserve">That the reductions from the country’s remaining HFC consumption eligible for funding referred to in </w:t>
      </w:r>
      <w:proofErr w:type="spellStart"/>
      <w:r w:rsidRPr="0090015E">
        <w:t>subparagragh</w:t>
      </w:r>
      <w:proofErr w:type="spellEnd"/>
      <w:r w:rsidRPr="0090015E">
        <w:t> (b)(ii) above will be deducted from the starting point referred to in subparagraph (b)(i);</w:t>
      </w:r>
    </w:p>
    <w:p w14:paraId="4E15E3C6" w14:textId="350C8768" w:rsidR="00694FCA" w:rsidRPr="0090015E" w:rsidRDefault="00694FCA" w:rsidP="00694FCA">
      <w:pPr>
        <w:pStyle w:val="Heading3"/>
      </w:pPr>
      <w:r w:rsidRPr="0090015E">
        <w:t>The commitment of the Government of Jordan to ban the import and manufacture of HFC-based domestic refrigeration equipment upon completion of the conversion projects in the subsector;</w:t>
      </w:r>
    </w:p>
    <w:p w14:paraId="16A1BF3B" w14:textId="09BB88FC" w:rsidR="004358C3" w:rsidRPr="0090015E" w:rsidRDefault="004358C3" w:rsidP="000D125C">
      <w:pPr>
        <w:numPr>
          <w:ilvl w:val="1"/>
          <w:numId w:val="1"/>
        </w:numPr>
        <w:spacing w:after="240"/>
        <w:outlineLvl w:val="1"/>
      </w:pPr>
      <w:r w:rsidRPr="0090015E">
        <w:t xml:space="preserve">Also </w:t>
      </w:r>
      <w:r w:rsidR="00386DCA" w:rsidRPr="0090015E">
        <w:t>noting that</w:t>
      </w:r>
      <w:r w:rsidR="00FC2741" w:rsidRPr="0090015E">
        <w:t>,</w:t>
      </w:r>
      <w:r w:rsidR="00386DCA" w:rsidRPr="0090015E">
        <w:t xml:space="preserve"> </w:t>
      </w:r>
      <w:r w:rsidR="00FC2741" w:rsidRPr="0090015E">
        <w:t xml:space="preserve">in line with the </w:t>
      </w:r>
      <w:r w:rsidR="006149D7" w:rsidRPr="0090015E">
        <w:t xml:space="preserve">request from the </w:t>
      </w:r>
      <w:r w:rsidR="00FC2741" w:rsidRPr="0090015E">
        <w:t>Government</w:t>
      </w:r>
      <w:r w:rsidR="006149D7" w:rsidRPr="0090015E">
        <w:t xml:space="preserve"> of Jordan</w:t>
      </w:r>
      <w:r w:rsidR="00FC2741" w:rsidRPr="0090015E">
        <w:t xml:space="preserve">, </w:t>
      </w:r>
      <w:r w:rsidR="0013695E" w:rsidRPr="0090015E">
        <w:t>UNDP would be added to stage</w:t>
      </w:r>
      <w:r w:rsidR="00A05213" w:rsidRPr="0090015E">
        <w:t> </w:t>
      </w:r>
      <w:r w:rsidR="0013695E" w:rsidRPr="0090015E">
        <w:t>I of the KIP as a cooperating agency when the second tranche was submitted</w:t>
      </w:r>
      <w:r w:rsidR="000A5B74" w:rsidRPr="0090015E">
        <w:t>;</w:t>
      </w:r>
    </w:p>
    <w:p w14:paraId="44EC8917" w14:textId="7AF91C57" w:rsidR="0001218E" w:rsidRPr="0090015E" w:rsidRDefault="0001218E" w:rsidP="000D125C">
      <w:pPr>
        <w:numPr>
          <w:ilvl w:val="1"/>
          <w:numId w:val="1"/>
        </w:numPr>
        <w:spacing w:after="240"/>
        <w:outlineLvl w:val="1"/>
      </w:pPr>
      <w:r w:rsidRPr="0090015E">
        <w:lastRenderedPageBreak/>
        <w:t>Approving the first tranche of stage </w:t>
      </w:r>
      <w:r w:rsidR="00556616" w:rsidRPr="0090015E">
        <w:t>I</w:t>
      </w:r>
      <w:r w:rsidRPr="0090015E">
        <w:t xml:space="preserve"> of the </w:t>
      </w:r>
      <w:r w:rsidR="00556616" w:rsidRPr="0090015E">
        <w:t>KI</w:t>
      </w:r>
      <w:r w:rsidRPr="0090015E">
        <w:t xml:space="preserve">P for </w:t>
      </w:r>
      <w:r w:rsidR="00427971" w:rsidRPr="0090015E">
        <w:t>Jordan</w:t>
      </w:r>
      <w:r w:rsidR="001122C9" w:rsidRPr="0090015E">
        <w:t>,</w:t>
      </w:r>
      <w:r w:rsidRPr="0090015E">
        <w:t xml:space="preserve"> and the corresponding tranche implementation plan, in the amount of US $</w:t>
      </w:r>
      <w:r w:rsidR="006E4C1D" w:rsidRPr="0090015E">
        <w:t>2,540,680</w:t>
      </w:r>
      <w:r w:rsidRPr="0090015E">
        <w:t>, plus agency support costs of US $</w:t>
      </w:r>
      <w:r w:rsidR="006E4C1D" w:rsidRPr="0090015E">
        <w:t>177,848</w:t>
      </w:r>
      <w:r w:rsidR="001122C9" w:rsidRPr="0090015E">
        <w:t>,</w:t>
      </w:r>
      <w:r w:rsidRPr="0090015E">
        <w:t xml:space="preserve"> for </w:t>
      </w:r>
      <w:r w:rsidR="00427971" w:rsidRPr="0090015E">
        <w:t>UNIDO</w:t>
      </w:r>
      <w:r w:rsidR="001122C9" w:rsidRPr="0090015E">
        <w:t>; and</w:t>
      </w:r>
    </w:p>
    <w:p w14:paraId="78CA46A9" w14:textId="0EF15F07" w:rsidR="001122C9" w:rsidRPr="0090015E" w:rsidRDefault="001122C9" w:rsidP="000D125C">
      <w:pPr>
        <w:numPr>
          <w:ilvl w:val="1"/>
          <w:numId w:val="1"/>
        </w:numPr>
        <w:spacing w:after="240"/>
        <w:outlineLvl w:val="1"/>
      </w:pPr>
      <w:r w:rsidRPr="0090015E">
        <w:t xml:space="preserve">Requesting the Government of </w:t>
      </w:r>
      <w:r w:rsidR="00427971" w:rsidRPr="0090015E">
        <w:t>Jordan</w:t>
      </w:r>
      <w:r w:rsidRPr="0090015E">
        <w:t>,</w:t>
      </w:r>
      <w:r w:rsidR="00427971" w:rsidRPr="0090015E">
        <w:t xml:space="preserve"> UNIDO</w:t>
      </w:r>
      <w:r w:rsidRPr="0090015E">
        <w:t xml:space="preserve"> and the Secretariat to finalize the draft Agreement between the Government of </w:t>
      </w:r>
      <w:r w:rsidR="00427971" w:rsidRPr="0090015E">
        <w:t xml:space="preserve">Jordan </w:t>
      </w:r>
      <w:r w:rsidRPr="0090015E">
        <w:t xml:space="preserve">and the Executive Committee for the reduction in consumption of HFCs, including </w:t>
      </w:r>
      <w:r w:rsidR="004D6F2E" w:rsidRPr="0090015E">
        <w:t xml:space="preserve">the </w:t>
      </w:r>
      <w:r w:rsidRPr="0090015E">
        <w:t xml:space="preserve">information contained in the </w:t>
      </w:r>
      <w:r w:rsidR="00157084" w:rsidRPr="0090015E">
        <w:t>a</w:t>
      </w:r>
      <w:r w:rsidRPr="0090015E">
        <w:t>nnex referred to in subparagraph (a) above, and to submit it to a future meeting once the KIP Agreement template has been approved by the Executive Committee.</w:t>
      </w:r>
    </w:p>
    <w:p w14:paraId="4E4AB10E" w14:textId="77777777" w:rsidR="00F43ED6" w:rsidRPr="0090015E" w:rsidRDefault="00F43ED6" w:rsidP="006E4C1D"/>
    <w:p w14:paraId="0F858464" w14:textId="209010E8" w:rsidR="00F43ED6" w:rsidRPr="0090015E" w:rsidRDefault="00F43ED6" w:rsidP="00F43ED6">
      <w:pPr>
        <w:sectPr w:rsidR="00F43ED6" w:rsidRPr="0090015E" w:rsidSect="00896234">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p>
    <w:p w14:paraId="7080B6C6" w14:textId="03AAC997" w:rsidR="00636FF8" w:rsidRPr="0090015E" w:rsidRDefault="00636FF8" w:rsidP="00636FF8">
      <w:pPr>
        <w:widowControl w:val="0"/>
        <w:spacing w:after="240"/>
        <w:jc w:val="center"/>
        <w:rPr>
          <w:b/>
          <w:bCs/>
        </w:rPr>
      </w:pPr>
      <w:r w:rsidRPr="0090015E">
        <w:rPr>
          <w:b/>
          <w:bCs/>
        </w:rPr>
        <w:lastRenderedPageBreak/>
        <w:t xml:space="preserve">Annex </w:t>
      </w:r>
      <w:r w:rsidR="00330B6B" w:rsidRPr="0090015E">
        <w:rPr>
          <w:b/>
          <w:bCs/>
        </w:rPr>
        <w:t>I</w:t>
      </w:r>
    </w:p>
    <w:p w14:paraId="12537195" w14:textId="2CBDEA7D" w:rsidR="008A6D4B" w:rsidRPr="0090015E" w:rsidRDefault="008A6D4B" w:rsidP="00B505B6">
      <w:pPr>
        <w:suppressAutoHyphens/>
        <w:spacing w:after="240"/>
        <w:jc w:val="center"/>
        <w:rPr>
          <w:b/>
          <w:bCs/>
        </w:rPr>
      </w:pPr>
      <w:r w:rsidRPr="0090015E">
        <w:rPr>
          <w:b/>
          <w:bCs/>
        </w:rPr>
        <w:t xml:space="preserve">SCHEDULE OF HFC </w:t>
      </w:r>
      <w:r w:rsidR="00F263DA" w:rsidRPr="0090015E">
        <w:rPr>
          <w:b/>
          <w:bCs/>
        </w:rPr>
        <w:t xml:space="preserve">PHASE-DOWN </w:t>
      </w:r>
      <w:r w:rsidRPr="0090015E">
        <w:rPr>
          <w:b/>
          <w:bCs/>
        </w:rPr>
        <w:t xml:space="preserve">AND FUNDING TRANCHES </w:t>
      </w:r>
      <w:r w:rsidRPr="0090015E">
        <w:rPr>
          <w:b/>
          <w:bCs/>
        </w:rPr>
        <w:br/>
        <w:t xml:space="preserve">UNDER THE KIGALI HFC IMPLEMENTATION </w:t>
      </w:r>
      <w:r w:rsidR="0016372D" w:rsidRPr="0090015E">
        <w:rPr>
          <w:b/>
          <w:bCs/>
        </w:rPr>
        <w:t xml:space="preserve">PLAN </w:t>
      </w:r>
      <w:r w:rsidR="0026302A" w:rsidRPr="0090015E">
        <w:rPr>
          <w:b/>
          <w:bCs/>
        </w:rPr>
        <w:t xml:space="preserve">FOR </w:t>
      </w:r>
      <w:r w:rsidR="00D95928" w:rsidRPr="0090015E">
        <w:rPr>
          <w:b/>
          <w:bCs/>
        </w:rPr>
        <w:t>JORDAN</w:t>
      </w:r>
    </w:p>
    <w:p w14:paraId="7670D4A2" w14:textId="77777777" w:rsidR="008A6D4B" w:rsidRPr="0090015E" w:rsidRDefault="008A6D4B" w:rsidP="00B505B6">
      <w:pPr>
        <w:suppressAutoHyphens/>
        <w:spacing w:after="40"/>
        <w:jc w:val="left"/>
        <w:rPr>
          <w:b/>
          <w:bCs/>
        </w:rPr>
      </w:pPr>
      <w:r w:rsidRPr="0090015E">
        <w:rPr>
          <w:b/>
          <w:bCs/>
        </w:rPr>
        <w:t>Kigali HFC implementation plan (stage 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right w:w="85" w:type="dxa"/>
        </w:tblCellMar>
        <w:tblLook w:val="04A0" w:firstRow="1" w:lastRow="0" w:firstColumn="1" w:lastColumn="0" w:noHBand="0" w:noVBand="1"/>
      </w:tblPr>
      <w:tblGrid>
        <w:gridCol w:w="533"/>
        <w:gridCol w:w="3858"/>
        <w:gridCol w:w="1191"/>
        <w:gridCol w:w="1083"/>
        <w:gridCol w:w="1083"/>
        <w:gridCol w:w="1083"/>
        <w:gridCol w:w="1083"/>
        <w:gridCol w:w="1083"/>
        <w:gridCol w:w="1083"/>
        <w:gridCol w:w="1083"/>
        <w:gridCol w:w="1083"/>
      </w:tblGrid>
      <w:tr w:rsidR="001B59FE" w:rsidRPr="0090015E" w14:paraId="7FD87E1A" w14:textId="77777777" w:rsidTr="00921354">
        <w:trPr>
          <w:trHeight w:val="280"/>
        </w:trPr>
        <w:tc>
          <w:tcPr>
            <w:tcW w:w="187" w:type="pct"/>
            <w:tcMar>
              <w:top w:w="0" w:type="dxa"/>
              <w:left w:w="57" w:type="dxa"/>
              <w:bottom w:w="0" w:type="dxa"/>
              <w:right w:w="57" w:type="dxa"/>
            </w:tcMar>
            <w:vAlign w:val="center"/>
            <w:hideMark/>
          </w:tcPr>
          <w:p w14:paraId="619A4582" w14:textId="77777777" w:rsidR="008A6D4B" w:rsidRPr="0090015E" w:rsidRDefault="008A6D4B">
            <w:pPr>
              <w:suppressAutoHyphens/>
              <w:jc w:val="center"/>
              <w:rPr>
                <w:rFonts w:asciiTheme="majorBidi" w:hAnsiTheme="majorBidi" w:cstheme="majorBidi"/>
                <w:b/>
                <w:bCs/>
                <w:sz w:val="20"/>
                <w:szCs w:val="20"/>
                <w:lang w:eastAsia="en-CA"/>
              </w:rPr>
            </w:pPr>
            <w:r w:rsidRPr="0090015E">
              <w:rPr>
                <w:rFonts w:asciiTheme="majorBidi" w:hAnsiTheme="majorBidi" w:cstheme="majorBidi"/>
                <w:b/>
                <w:bCs/>
                <w:sz w:val="20"/>
                <w:szCs w:val="20"/>
                <w:lang w:eastAsia="en-CA"/>
              </w:rPr>
              <w:t>Row</w:t>
            </w:r>
          </w:p>
        </w:tc>
        <w:tc>
          <w:tcPr>
            <w:tcW w:w="1354" w:type="pct"/>
            <w:vAlign w:val="center"/>
            <w:hideMark/>
          </w:tcPr>
          <w:p w14:paraId="76697366" w14:textId="77777777" w:rsidR="008A6D4B" w:rsidRPr="0090015E" w:rsidRDefault="008A6D4B">
            <w:pPr>
              <w:suppressAutoHyphens/>
              <w:jc w:val="center"/>
              <w:rPr>
                <w:rFonts w:asciiTheme="majorBidi" w:hAnsiTheme="majorBidi" w:cstheme="majorBidi"/>
                <w:b/>
                <w:bCs/>
                <w:sz w:val="20"/>
                <w:szCs w:val="20"/>
                <w:lang w:eastAsia="en-CA"/>
              </w:rPr>
            </w:pPr>
            <w:r w:rsidRPr="0090015E">
              <w:rPr>
                <w:rFonts w:asciiTheme="majorBidi" w:hAnsiTheme="majorBidi" w:cstheme="majorBidi"/>
                <w:b/>
                <w:bCs/>
                <w:sz w:val="20"/>
                <w:szCs w:val="20"/>
                <w:lang w:eastAsia="en-CA"/>
              </w:rPr>
              <w:t>Particulars</w:t>
            </w:r>
          </w:p>
        </w:tc>
        <w:tc>
          <w:tcPr>
            <w:tcW w:w="418" w:type="pct"/>
            <w:vAlign w:val="center"/>
            <w:hideMark/>
          </w:tcPr>
          <w:p w14:paraId="467D14D4" w14:textId="77777777" w:rsidR="008A6D4B" w:rsidRPr="0090015E" w:rsidRDefault="008A6D4B">
            <w:pPr>
              <w:suppressAutoHyphens/>
              <w:jc w:val="center"/>
              <w:rPr>
                <w:rFonts w:asciiTheme="majorBidi" w:hAnsiTheme="majorBidi" w:cstheme="majorBidi"/>
                <w:b/>
                <w:bCs/>
                <w:sz w:val="20"/>
                <w:szCs w:val="20"/>
                <w:lang w:eastAsia="en-CA"/>
              </w:rPr>
            </w:pPr>
            <w:r w:rsidRPr="0090015E">
              <w:rPr>
                <w:rFonts w:asciiTheme="majorBidi" w:hAnsiTheme="majorBidi" w:cstheme="majorBidi"/>
                <w:b/>
                <w:bCs/>
                <w:sz w:val="20"/>
                <w:szCs w:val="20"/>
                <w:lang w:eastAsia="en-CA"/>
              </w:rPr>
              <w:t>2023</w:t>
            </w:r>
          </w:p>
        </w:tc>
        <w:tc>
          <w:tcPr>
            <w:tcW w:w="380" w:type="pct"/>
            <w:vAlign w:val="center"/>
            <w:hideMark/>
          </w:tcPr>
          <w:p w14:paraId="4794DDC2" w14:textId="77777777" w:rsidR="008A6D4B" w:rsidRPr="0090015E" w:rsidRDefault="008A6D4B">
            <w:pPr>
              <w:suppressAutoHyphens/>
              <w:jc w:val="center"/>
              <w:rPr>
                <w:rFonts w:asciiTheme="majorBidi" w:hAnsiTheme="majorBidi" w:cstheme="majorBidi"/>
                <w:b/>
                <w:bCs/>
                <w:sz w:val="20"/>
                <w:szCs w:val="20"/>
                <w:lang w:eastAsia="en-CA"/>
              </w:rPr>
            </w:pPr>
            <w:r w:rsidRPr="0090015E">
              <w:rPr>
                <w:rFonts w:asciiTheme="majorBidi" w:hAnsiTheme="majorBidi" w:cstheme="majorBidi"/>
                <w:b/>
                <w:bCs/>
                <w:sz w:val="20"/>
                <w:szCs w:val="20"/>
                <w:lang w:eastAsia="en-CA"/>
              </w:rPr>
              <w:t>2024</w:t>
            </w:r>
          </w:p>
        </w:tc>
        <w:tc>
          <w:tcPr>
            <w:tcW w:w="380" w:type="pct"/>
            <w:vAlign w:val="center"/>
            <w:hideMark/>
          </w:tcPr>
          <w:p w14:paraId="350C4607" w14:textId="77777777" w:rsidR="008A6D4B" w:rsidRPr="0090015E" w:rsidRDefault="008A6D4B">
            <w:pPr>
              <w:suppressAutoHyphens/>
              <w:jc w:val="center"/>
              <w:rPr>
                <w:rFonts w:asciiTheme="majorBidi" w:hAnsiTheme="majorBidi" w:cstheme="majorBidi"/>
                <w:b/>
                <w:bCs/>
                <w:sz w:val="20"/>
                <w:szCs w:val="20"/>
                <w:lang w:eastAsia="en-CA"/>
              </w:rPr>
            </w:pPr>
            <w:r w:rsidRPr="0090015E">
              <w:rPr>
                <w:rFonts w:asciiTheme="majorBidi" w:hAnsiTheme="majorBidi" w:cstheme="majorBidi"/>
                <w:b/>
                <w:bCs/>
                <w:sz w:val="20"/>
                <w:szCs w:val="20"/>
                <w:lang w:eastAsia="en-CA"/>
              </w:rPr>
              <w:t>2025</w:t>
            </w:r>
          </w:p>
        </w:tc>
        <w:tc>
          <w:tcPr>
            <w:tcW w:w="380" w:type="pct"/>
            <w:vAlign w:val="center"/>
            <w:hideMark/>
          </w:tcPr>
          <w:p w14:paraId="32E73942" w14:textId="77777777" w:rsidR="008A6D4B" w:rsidRPr="0090015E" w:rsidRDefault="008A6D4B">
            <w:pPr>
              <w:suppressAutoHyphens/>
              <w:jc w:val="center"/>
              <w:rPr>
                <w:rFonts w:asciiTheme="majorBidi" w:hAnsiTheme="majorBidi" w:cstheme="majorBidi"/>
                <w:b/>
                <w:bCs/>
                <w:sz w:val="20"/>
                <w:szCs w:val="20"/>
                <w:lang w:eastAsia="en-CA"/>
              </w:rPr>
            </w:pPr>
            <w:r w:rsidRPr="0090015E">
              <w:rPr>
                <w:rFonts w:asciiTheme="majorBidi" w:hAnsiTheme="majorBidi" w:cstheme="majorBidi"/>
                <w:b/>
                <w:bCs/>
                <w:sz w:val="20"/>
                <w:szCs w:val="20"/>
                <w:lang w:eastAsia="en-CA"/>
              </w:rPr>
              <w:t>2026</w:t>
            </w:r>
          </w:p>
        </w:tc>
        <w:tc>
          <w:tcPr>
            <w:tcW w:w="380" w:type="pct"/>
            <w:vAlign w:val="center"/>
            <w:hideMark/>
          </w:tcPr>
          <w:p w14:paraId="6B8C7416" w14:textId="77777777" w:rsidR="008A6D4B" w:rsidRPr="0090015E" w:rsidRDefault="008A6D4B">
            <w:pPr>
              <w:suppressAutoHyphens/>
              <w:jc w:val="center"/>
              <w:rPr>
                <w:rFonts w:asciiTheme="majorBidi" w:hAnsiTheme="majorBidi" w:cstheme="majorBidi"/>
                <w:b/>
                <w:bCs/>
                <w:sz w:val="20"/>
                <w:szCs w:val="20"/>
                <w:lang w:eastAsia="en-CA"/>
              </w:rPr>
            </w:pPr>
            <w:r w:rsidRPr="0090015E">
              <w:rPr>
                <w:rFonts w:asciiTheme="majorBidi" w:hAnsiTheme="majorBidi" w:cstheme="majorBidi"/>
                <w:b/>
                <w:bCs/>
                <w:sz w:val="20"/>
                <w:szCs w:val="20"/>
                <w:lang w:eastAsia="en-CA"/>
              </w:rPr>
              <w:t>2027</w:t>
            </w:r>
          </w:p>
        </w:tc>
        <w:tc>
          <w:tcPr>
            <w:tcW w:w="380" w:type="pct"/>
            <w:vAlign w:val="center"/>
            <w:hideMark/>
          </w:tcPr>
          <w:p w14:paraId="064E6B67" w14:textId="77777777" w:rsidR="008A6D4B" w:rsidRPr="0090015E" w:rsidRDefault="008A6D4B">
            <w:pPr>
              <w:suppressAutoHyphens/>
              <w:jc w:val="center"/>
              <w:rPr>
                <w:rFonts w:asciiTheme="majorBidi" w:hAnsiTheme="majorBidi" w:cstheme="majorBidi"/>
                <w:b/>
                <w:bCs/>
                <w:sz w:val="20"/>
                <w:szCs w:val="20"/>
                <w:lang w:eastAsia="en-CA"/>
              </w:rPr>
            </w:pPr>
            <w:r w:rsidRPr="0090015E">
              <w:rPr>
                <w:rFonts w:asciiTheme="majorBidi" w:hAnsiTheme="majorBidi" w:cstheme="majorBidi"/>
                <w:b/>
                <w:bCs/>
                <w:sz w:val="20"/>
                <w:szCs w:val="20"/>
                <w:lang w:eastAsia="en-CA"/>
              </w:rPr>
              <w:t>2028</w:t>
            </w:r>
          </w:p>
        </w:tc>
        <w:tc>
          <w:tcPr>
            <w:tcW w:w="380" w:type="pct"/>
            <w:vAlign w:val="center"/>
            <w:hideMark/>
          </w:tcPr>
          <w:p w14:paraId="097B0831" w14:textId="77777777" w:rsidR="008A6D4B" w:rsidRPr="0090015E" w:rsidRDefault="008A6D4B">
            <w:pPr>
              <w:suppressAutoHyphens/>
              <w:jc w:val="center"/>
              <w:rPr>
                <w:rFonts w:asciiTheme="majorBidi" w:hAnsiTheme="majorBidi" w:cstheme="majorBidi"/>
                <w:b/>
                <w:bCs/>
                <w:sz w:val="20"/>
                <w:szCs w:val="20"/>
                <w:lang w:eastAsia="en-CA"/>
              </w:rPr>
            </w:pPr>
            <w:r w:rsidRPr="0090015E">
              <w:rPr>
                <w:rFonts w:asciiTheme="majorBidi" w:hAnsiTheme="majorBidi" w:cstheme="majorBidi"/>
                <w:b/>
                <w:bCs/>
                <w:sz w:val="20"/>
                <w:szCs w:val="20"/>
                <w:lang w:eastAsia="en-CA"/>
              </w:rPr>
              <w:t>2029</w:t>
            </w:r>
          </w:p>
        </w:tc>
        <w:tc>
          <w:tcPr>
            <w:tcW w:w="380" w:type="pct"/>
            <w:vAlign w:val="center"/>
            <w:hideMark/>
          </w:tcPr>
          <w:p w14:paraId="4FF5F500" w14:textId="77777777" w:rsidR="008A6D4B" w:rsidRPr="0090015E" w:rsidRDefault="008A6D4B">
            <w:pPr>
              <w:suppressAutoHyphens/>
              <w:jc w:val="center"/>
              <w:rPr>
                <w:rFonts w:asciiTheme="majorBidi" w:hAnsiTheme="majorBidi" w:cstheme="majorBidi"/>
                <w:b/>
                <w:bCs/>
                <w:sz w:val="20"/>
                <w:szCs w:val="20"/>
                <w:lang w:eastAsia="en-CA"/>
              </w:rPr>
            </w:pPr>
            <w:r w:rsidRPr="0090015E">
              <w:rPr>
                <w:rFonts w:asciiTheme="majorBidi" w:hAnsiTheme="majorBidi" w:cstheme="majorBidi"/>
                <w:b/>
                <w:bCs/>
                <w:sz w:val="20"/>
                <w:szCs w:val="20"/>
                <w:lang w:eastAsia="en-CA"/>
              </w:rPr>
              <w:t>2030</w:t>
            </w:r>
          </w:p>
        </w:tc>
        <w:tc>
          <w:tcPr>
            <w:tcW w:w="380" w:type="pct"/>
            <w:vAlign w:val="center"/>
            <w:hideMark/>
          </w:tcPr>
          <w:p w14:paraId="29C4D97E" w14:textId="77777777" w:rsidR="008A6D4B" w:rsidRPr="0090015E" w:rsidRDefault="008A6D4B">
            <w:pPr>
              <w:suppressAutoHyphens/>
              <w:jc w:val="center"/>
              <w:rPr>
                <w:rFonts w:asciiTheme="majorBidi" w:hAnsiTheme="majorBidi" w:cstheme="majorBidi"/>
                <w:b/>
                <w:bCs/>
                <w:sz w:val="20"/>
                <w:szCs w:val="20"/>
                <w:lang w:eastAsia="en-CA"/>
              </w:rPr>
            </w:pPr>
            <w:r w:rsidRPr="0090015E">
              <w:rPr>
                <w:rFonts w:asciiTheme="majorBidi" w:hAnsiTheme="majorBidi" w:cstheme="majorBidi"/>
                <w:b/>
                <w:bCs/>
                <w:sz w:val="20"/>
                <w:szCs w:val="20"/>
                <w:lang w:eastAsia="en-CA"/>
              </w:rPr>
              <w:t>Total</w:t>
            </w:r>
          </w:p>
        </w:tc>
      </w:tr>
      <w:tr w:rsidR="001B59FE" w:rsidRPr="0090015E" w14:paraId="3F3588DD" w14:textId="77777777" w:rsidTr="001C5468">
        <w:trPr>
          <w:trHeight w:val="280"/>
        </w:trPr>
        <w:tc>
          <w:tcPr>
            <w:tcW w:w="187" w:type="pct"/>
            <w:tcMar>
              <w:top w:w="0" w:type="dxa"/>
              <w:left w:w="57" w:type="dxa"/>
              <w:bottom w:w="0" w:type="dxa"/>
              <w:right w:w="57" w:type="dxa"/>
            </w:tcMar>
            <w:hideMark/>
          </w:tcPr>
          <w:p w14:paraId="2F6AA8A7" w14:textId="77777777" w:rsidR="000A5B74" w:rsidRPr="0090015E" w:rsidRDefault="000A5B74" w:rsidP="000A5B74">
            <w:pPr>
              <w:suppressAutoHyphens/>
              <w:jc w:val="left"/>
              <w:rPr>
                <w:rFonts w:asciiTheme="majorBidi" w:hAnsiTheme="majorBidi" w:cstheme="majorBidi"/>
                <w:sz w:val="20"/>
                <w:szCs w:val="20"/>
                <w:lang w:eastAsia="en-CA"/>
              </w:rPr>
            </w:pPr>
            <w:r w:rsidRPr="0090015E">
              <w:rPr>
                <w:rFonts w:asciiTheme="majorBidi" w:hAnsiTheme="majorBidi" w:cstheme="majorBidi"/>
                <w:sz w:val="20"/>
                <w:szCs w:val="20"/>
                <w:lang w:eastAsia="en-CA"/>
              </w:rPr>
              <w:t>1.1</w:t>
            </w:r>
          </w:p>
        </w:tc>
        <w:tc>
          <w:tcPr>
            <w:tcW w:w="1354" w:type="pct"/>
            <w:hideMark/>
          </w:tcPr>
          <w:p w14:paraId="29D4D63A" w14:textId="335428F0" w:rsidR="000A5B74" w:rsidRPr="0090015E" w:rsidRDefault="000A5B74" w:rsidP="000A5B74">
            <w:pPr>
              <w:suppressAutoHyphens/>
              <w:jc w:val="left"/>
              <w:rPr>
                <w:rFonts w:asciiTheme="majorBidi" w:hAnsiTheme="majorBidi" w:cstheme="majorBidi"/>
                <w:sz w:val="20"/>
                <w:szCs w:val="20"/>
                <w:lang w:eastAsia="en-CA"/>
              </w:rPr>
            </w:pPr>
            <w:r w:rsidRPr="0090015E">
              <w:rPr>
                <w:rFonts w:asciiTheme="majorBidi" w:hAnsiTheme="majorBidi" w:cstheme="majorBidi"/>
                <w:sz w:val="20"/>
                <w:szCs w:val="20"/>
                <w:lang w:eastAsia="en-CA"/>
              </w:rPr>
              <w:t>Montreal Protocol reduction schedule of Annex F substances (CO</w:t>
            </w:r>
            <w:r w:rsidRPr="0090015E">
              <w:rPr>
                <w:rFonts w:asciiTheme="majorBidi" w:hAnsiTheme="majorBidi" w:cstheme="majorBidi"/>
                <w:sz w:val="20"/>
                <w:szCs w:val="20"/>
                <w:vertAlign w:val="subscript"/>
                <w:lang w:eastAsia="en-CA"/>
              </w:rPr>
              <w:t>2</w:t>
            </w:r>
            <w:r w:rsidRPr="0090015E">
              <w:rPr>
                <w:rFonts w:asciiTheme="majorBidi" w:hAnsiTheme="majorBidi" w:cstheme="majorBidi"/>
                <w:sz w:val="20"/>
                <w:szCs w:val="20"/>
                <w:lang w:eastAsia="en-CA"/>
              </w:rPr>
              <w:t xml:space="preserve">-eq tonnes) </w:t>
            </w:r>
          </w:p>
        </w:tc>
        <w:tc>
          <w:tcPr>
            <w:tcW w:w="418" w:type="pct"/>
            <w:hideMark/>
          </w:tcPr>
          <w:p w14:paraId="652B3474" w14:textId="58585AB7" w:rsidR="000A5B74" w:rsidRPr="0090015E" w:rsidRDefault="009F0C71" w:rsidP="000A5B74">
            <w:pPr>
              <w:suppressAutoHyphens/>
              <w:jc w:val="right"/>
              <w:rPr>
                <w:rFonts w:asciiTheme="majorBidi" w:hAnsiTheme="majorBidi" w:cstheme="majorBidi"/>
                <w:sz w:val="20"/>
                <w:szCs w:val="20"/>
                <w:lang w:eastAsia="en-CA"/>
              </w:rPr>
            </w:pPr>
            <w:r w:rsidRPr="0090015E">
              <w:rPr>
                <w:sz w:val="18"/>
                <w:szCs w:val="18"/>
              </w:rPr>
              <w:t>n/a</w:t>
            </w:r>
          </w:p>
        </w:tc>
        <w:tc>
          <w:tcPr>
            <w:tcW w:w="380" w:type="pct"/>
            <w:hideMark/>
          </w:tcPr>
          <w:p w14:paraId="4588279F" w14:textId="1F12E133" w:rsidR="000A5B74" w:rsidRPr="0090015E" w:rsidRDefault="000A5B74" w:rsidP="000A5B74">
            <w:pPr>
              <w:suppressAutoHyphens/>
              <w:ind w:left="-139"/>
              <w:jc w:val="right"/>
              <w:rPr>
                <w:rFonts w:asciiTheme="majorBidi" w:hAnsiTheme="majorBidi" w:cstheme="majorBidi"/>
                <w:sz w:val="18"/>
                <w:szCs w:val="18"/>
                <w:lang w:eastAsia="en-CA"/>
              </w:rPr>
            </w:pPr>
            <w:r w:rsidRPr="0090015E">
              <w:rPr>
                <w:sz w:val="18"/>
                <w:szCs w:val="18"/>
              </w:rPr>
              <w:t>2,808,</w:t>
            </w:r>
            <w:r w:rsidR="001861A1" w:rsidRPr="0090015E">
              <w:rPr>
                <w:sz w:val="18"/>
                <w:szCs w:val="18"/>
              </w:rPr>
              <w:t>101</w:t>
            </w:r>
          </w:p>
        </w:tc>
        <w:tc>
          <w:tcPr>
            <w:tcW w:w="380" w:type="pct"/>
          </w:tcPr>
          <w:p w14:paraId="1364E4AB" w14:textId="49A1A142" w:rsidR="000A5B74" w:rsidRPr="0090015E" w:rsidRDefault="000A5B74" w:rsidP="000A5B74">
            <w:pPr>
              <w:suppressAutoHyphens/>
              <w:ind w:left="-139"/>
              <w:jc w:val="right"/>
              <w:rPr>
                <w:rFonts w:asciiTheme="majorBidi" w:hAnsiTheme="majorBidi" w:cstheme="majorBidi"/>
                <w:sz w:val="18"/>
                <w:szCs w:val="18"/>
                <w:lang w:eastAsia="en-CA"/>
              </w:rPr>
            </w:pPr>
            <w:r w:rsidRPr="0090015E">
              <w:rPr>
                <w:sz w:val="18"/>
                <w:szCs w:val="18"/>
              </w:rPr>
              <w:t>2,808,</w:t>
            </w:r>
            <w:r w:rsidR="001861A1" w:rsidRPr="0090015E">
              <w:rPr>
                <w:sz w:val="18"/>
                <w:szCs w:val="18"/>
              </w:rPr>
              <w:t>101</w:t>
            </w:r>
          </w:p>
        </w:tc>
        <w:tc>
          <w:tcPr>
            <w:tcW w:w="380" w:type="pct"/>
          </w:tcPr>
          <w:p w14:paraId="20A528CC" w14:textId="2CB4FA5E" w:rsidR="000A5B74" w:rsidRPr="0090015E" w:rsidRDefault="000A5B74" w:rsidP="000A5B74">
            <w:pPr>
              <w:suppressAutoHyphens/>
              <w:ind w:left="-139"/>
              <w:jc w:val="right"/>
              <w:rPr>
                <w:rFonts w:asciiTheme="majorBidi" w:hAnsiTheme="majorBidi" w:cstheme="majorBidi"/>
                <w:sz w:val="18"/>
                <w:szCs w:val="18"/>
                <w:lang w:eastAsia="en-CA"/>
              </w:rPr>
            </w:pPr>
            <w:r w:rsidRPr="0090015E">
              <w:rPr>
                <w:sz w:val="18"/>
                <w:szCs w:val="18"/>
              </w:rPr>
              <w:t>2,808,</w:t>
            </w:r>
            <w:r w:rsidR="001861A1" w:rsidRPr="0090015E">
              <w:rPr>
                <w:sz w:val="18"/>
                <w:szCs w:val="18"/>
              </w:rPr>
              <w:t>101</w:t>
            </w:r>
          </w:p>
        </w:tc>
        <w:tc>
          <w:tcPr>
            <w:tcW w:w="380" w:type="pct"/>
          </w:tcPr>
          <w:p w14:paraId="7B1AE82E" w14:textId="32249004" w:rsidR="000A5B74" w:rsidRPr="0090015E" w:rsidRDefault="000A5B74" w:rsidP="000A5B74">
            <w:pPr>
              <w:suppressAutoHyphens/>
              <w:ind w:left="-139"/>
              <w:jc w:val="right"/>
              <w:rPr>
                <w:rFonts w:asciiTheme="majorBidi" w:hAnsiTheme="majorBidi" w:cstheme="majorBidi"/>
                <w:sz w:val="18"/>
                <w:szCs w:val="18"/>
                <w:lang w:eastAsia="en-CA"/>
              </w:rPr>
            </w:pPr>
            <w:r w:rsidRPr="0090015E">
              <w:rPr>
                <w:sz w:val="18"/>
                <w:szCs w:val="18"/>
              </w:rPr>
              <w:t>2,808,</w:t>
            </w:r>
            <w:r w:rsidR="001861A1" w:rsidRPr="0090015E">
              <w:rPr>
                <w:sz w:val="18"/>
                <w:szCs w:val="18"/>
              </w:rPr>
              <w:t>101</w:t>
            </w:r>
          </w:p>
        </w:tc>
        <w:tc>
          <w:tcPr>
            <w:tcW w:w="380" w:type="pct"/>
          </w:tcPr>
          <w:p w14:paraId="524A3741" w14:textId="2B947E4D" w:rsidR="000A5B74" w:rsidRPr="0090015E" w:rsidRDefault="000A5B74" w:rsidP="000A5B74">
            <w:pPr>
              <w:suppressAutoHyphens/>
              <w:ind w:left="-139"/>
              <w:jc w:val="right"/>
              <w:rPr>
                <w:rFonts w:asciiTheme="majorBidi" w:hAnsiTheme="majorBidi" w:cstheme="majorBidi"/>
                <w:sz w:val="18"/>
                <w:szCs w:val="18"/>
                <w:lang w:eastAsia="en-CA"/>
              </w:rPr>
            </w:pPr>
            <w:r w:rsidRPr="0090015E">
              <w:rPr>
                <w:sz w:val="18"/>
                <w:szCs w:val="18"/>
              </w:rPr>
              <w:t>2,808,</w:t>
            </w:r>
            <w:r w:rsidR="001861A1" w:rsidRPr="0090015E">
              <w:rPr>
                <w:sz w:val="18"/>
                <w:szCs w:val="18"/>
              </w:rPr>
              <w:t>101</w:t>
            </w:r>
          </w:p>
        </w:tc>
        <w:tc>
          <w:tcPr>
            <w:tcW w:w="380" w:type="pct"/>
          </w:tcPr>
          <w:p w14:paraId="04368CE9" w14:textId="34685CDB" w:rsidR="000A5B74" w:rsidRPr="0090015E" w:rsidRDefault="006D0D10" w:rsidP="000A5B74">
            <w:pPr>
              <w:suppressAutoHyphens/>
              <w:ind w:left="-139"/>
              <w:jc w:val="right"/>
              <w:rPr>
                <w:rFonts w:asciiTheme="majorBidi" w:hAnsiTheme="majorBidi" w:cstheme="majorBidi"/>
                <w:sz w:val="18"/>
                <w:szCs w:val="18"/>
                <w:lang w:eastAsia="en-CA"/>
              </w:rPr>
            </w:pPr>
            <w:r w:rsidRPr="0090015E">
              <w:rPr>
                <w:rFonts w:asciiTheme="majorBidi" w:hAnsiTheme="majorBidi" w:cstheme="majorBidi"/>
                <w:sz w:val="18"/>
                <w:szCs w:val="18"/>
                <w:lang w:eastAsia="en-CA"/>
              </w:rPr>
              <w:t>2,527,291</w:t>
            </w:r>
          </w:p>
        </w:tc>
        <w:tc>
          <w:tcPr>
            <w:tcW w:w="380" w:type="pct"/>
          </w:tcPr>
          <w:p w14:paraId="3BC88762" w14:textId="32751B3E" w:rsidR="000A5B74" w:rsidRPr="0090015E" w:rsidRDefault="006D0D10" w:rsidP="000A5B74">
            <w:pPr>
              <w:suppressAutoHyphens/>
              <w:ind w:left="-139"/>
              <w:jc w:val="right"/>
              <w:rPr>
                <w:rFonts w:asciiTheme="majorBidi" w:hAnsiTheme="majorBidi" w:cstheme="majorBidi"/>
                <w:sz w:val="18"/>
                <w:szCs w:val="18"/>
                <w:lang w:eastAsia="en-CA"/>
              </w:rPr>
            </w:pPr>
            <w:r w:rsidRPr="0090015E">
              <w:rPr>
                <w:rFonts w:asciiTheme="majorBidi" w:hAnsiTheme="majorBidi" w:cstheme="majorBidi"/>
                <w:sz w:val="18"/>
                <w:szCs w:val="18"/>
                <w:lang w:eastAsia="en-CA"/>
              </w:rPr>
              <w:t>2,527,291</w:t>
            </w:r>
          </w:p>
        </w:tc>
        <w:tc>
          <w:tcPr>
            <w:tcW w:w="380" w:type="pct"/>
            <w:hideMark/>
          </w:tcPr>
          <w:p w14:paraId="16FE920C" w14:textId="77777777" w:rsidR="000A5B74" w:rsidRPr="0090015E" w:rsidRDefault="000A5B74" w:rsidP="000A5B74">
            <w:pPr>
              <w:suppressAutoHyphens/>
              <w:ind w:left="-139"/>
              <w:jc w:val="right"/>
              <w:rPr>
                <w:rFonts w:asciiTheme="majorBidi" w:hAnsiTheme="majorBidi" w:cstheme="majorBidi"/>
                <w:sz w:val="20"/>
                <w:szCs w:val="20"/>
                <w:lang w:eastAsia="en-CA"/>
              </w:rPr>
            </w:pPr>
            <w:r w:rsidRPr="0090015E">
              <w:rPr>
                <w:rFonts w:asciiTheme="majorBidi" w:hAnsiTheme="majorBidi" w:cstheme="majorBidi"/>
                <w:sz w:val="20"/>
                <w:szCs w:val="20"/>
                <w:lang w:eastAsia="en-CA"/>
              </w:rPr>
              <w:t>n/a</w:t>
            </w:r>
          </w:p>
        </w:tc>
      </w:tr>
      <w:tr w:rsidR="001B59FE" w:rsidRPr="0090015E" w14:paraId="62661EF0" w14:textId="77777777" w:rsidTr="001C5468">
        <w:trPr>
          <w:trHeight w:val="280"/>
        </w:trPr>
        <w:tc>
          <w:tcPr>
            <w:tcW w:w="187" w:type="pct"/>
            <w:tcMar>
              <w:top w:w="0" w:type="dxa"/>
              <w:left w:w="57" w:type="dxa"/>
              <w:bottom w:w="0" w:type="dxa"/>
              <w:right w:w="57" w:type="dxa"/>
            </w:tcMar>
            <w:hideMark/>
          </w:tcPr>
          <w:p w14:paraId="03D04A19" w14:textId="77777777" w:rsidR="003D1171" w:rsidRPr="0090015E" w:rsidRDefault="003D1171" w:rsidP="003D1171">
            <w:pPr>
              <w:suppressAutoHyphens/>
              <w:jc w:val="left"/>
              <w:rPr>
                <w:rFonts w:asciiTheme="majorBidi" w:hAnsiTheme="majorBidi" w:cstheme="majorBidi"/>
                <w:sz w:val="20"/>
                <w:szCs w:val="20"/>
                <w:lang w:eastAsia="en-CA"/>
              </w:rPr>
            </w:pPr>
            <w:r w:rsidRPr="0090015E">
              <w:rPr>
                <w:rFonts w:asciiTheme="majorBidi" w:hAnsiTheme="majorBidi" w:cstheme="majorBidi"/>
                <w:sz w:val="20"/>
                <w:szCs w:val="20"/>
                <w:lang w:eastAsia="en-CA"/>
              </w:rPr>
              <w:t>1.2</w:t>
            </w:r>
          </w:p>
        </w:tc>
        <w:tc>
          <w:tcPr>
            <w:tcW w:w="1354" w:type="pct"/>
            <w:hideMark/>
          </w:tcPr>
          <w:p w14:paraId="68B76351" w14:textId="305ED880" w:rsidR="003D1171" w:rsidRPr="0090015E" w:rsidRDefault="003D1171" w:rsidP="003D1171">
            <w:pPr>
              <w:suppressAutoHyphens/>
              <w:jc w:val="left"/>
              <w:rPr>
                <w:rFonts w:asciiTheme="majorBidi" w:hAnsiTheme="majorBidi" w:cstheme="majorBidi"/>
                <w:sz w:val="20"/>
                <w:szCs w:val="20"/>
                <w:lang w:eastAsia="en-CA"/>
              </w:rPr>
            </w:pPr>
            <w:r w:rsidRPr="0090015E">
              <w:rPr>
                <w:rFonts w:asciiTheme="majorBidi" w:hAnsiTheme="majorBidi" w:cstheme="majorBidi"/>
                <w:sz w:val="20"/>
                <w:szCs w:val="20"/>
                <w:lang w:eastAsia="en-CA"/>
              </w:rPr>
              <w:t>Maximum allowable total consumption of Annex F substances (CO</w:t>
            </w:r>
            <w:r w:rsidRPr="0090015E">
              <w:rPr>
                <w:rFonts w:asciiTheme="majorBidi" w:hAnsiTheme="majorBidi" w:cstheme="majorBidi"/>
                <w:sz w:val="20"/>
                <w:szCs w:val="20"/>
                <w:vertAlign w:val="subscript"/>
                <w:lang w:eastAsia="en-CA"/>
              </w:rPr>
              <w:t>2</w:t>
            </w:r>
            <w:r w:rsidRPr="0090015E">
              <w:rPr>
                <w:rFonts w:asciiTheme="majorBidi" w:hAnsiTheme="majorBidi" w:cstheme="majorBidi"/>
                <w:sz w:val="20"/>
                <w:szCs w:val="20"/>
                <w:lang w:eastAsia="en-CA"/>
              </w:rPr>
              <w:t>-eq tonnes)</w:t>
            </w:r>
          </w:p>
        </w:tc>
        <w:tc>
          <w:tcPr>
            <w:tcW w:w="418" w:type="pct"/>
          </w:tcPr>
          <w:p w14:paraId="5E6A0A24" w14:textId="5D5B7229" w:rsidR="003D1171" w:rsidRPr="0090015E" w:rsidRDefault="009F0C71" w:rsidP="003D1171">
            <w:pPr>
              <w:suppressAutoHyphens/>
              <w:jc w:val="right"/>
              <w:rPr>
                <w:rFonts w:asciiTheme="majorBidi" w:hAnsiTheme="majorBidi" w:cstheme="majorBidi"/>
                <w:sz w:val="20"/>
                <w:szCs w:val="20"/>
                <w:lang w:eastAsia="en-CA"/>
              </w:rPr>
            </w:pPr>
            <w:r w:rsidRPr="0090015E">
              <w:rPr>
                <w:sz w:val="18"/>
                <w:szCs w:val="18"/>
              </w:rPr>
              <w:t>n/a</w:t>
            </w:r>
          </w:p>
        </w:tc>
        <w:tc>
          <w:tcPr>
            <w:tcW w:w="380" w:type="pct"/>
            <w:shd w:val="clear" w:color="auto" w:fill="auto"/>
          </w:tcPr>
          <w:p w14:paraId="2514009D" w14:textId="19962739" w:rsidR="003D1171" w:rsidRPr="0090015E" w:rsidRDefault="003D1171" w:rsidP="003D1171">
            <w:pPr>
              <w:suppressAutoHyphens/>
              <w:ind w:left="-139"/>
              <w:jc w:val="right"/>
              <w:rPr>
                <w:rFonts w:asciiTheme="majorBidi" w:hAnsiTheme="majorBidi" w:cstheme="majorBidi"/>
                <w:sz w:val="18"/>
                <w:szCs w:val="18"/>
                <w:lang w:eastAsia="en-CA"/>
              </w:rPr>
            </w:pPr>
            <w:r w:rsidRPr="0090015E">
              <w:rPr>
                <w:sz w:val="18"/>
                <w:szCs w:val="18"/>
              </w:rPr>
              <w:t>1,809,703</w:t>
            </w:r>
          </w:p>
        </w:tc>
        <w:tc>
          <w:tcPr>
            <w:tcW w:w="380" w:type="pct"/>
            <w:shd w:val="clear" w:color="auto" w:fill="auto"/>
          </w:tcPr>
          <w:p w14:paraId="0B685257" w14:textId="2336472E" w:rsidR="003D1171" w:rsidRPr="0090015E" w:rsidRDefault="003D1171" w:rsidP="003D1171">
            <w:pPr>
              <w:suppressAutoHyphens/>
              <w:ind w:left="-139"/>
              <w:jc w:val="right"/>
              <w:rPr>
                <w:rFonts w:asciiTheme="majorBidi" w:hAnsiTheme="majorBidi" w:cstheme="majorBidi"/>
                <w:sz w:val="18"/>
                <w:szCs w:val="18"/>
                <w:lang w:eastAsia="en-CA"/>
              </w:rPr>
            </w:pPr>
            <w:r w:rsidRPr="0090015E">
              <w:rPr>
                <w:sz w:val="18"/>
                <w:szCs w:val="18"/>
              </w:rPr>
              <w:t>1,707,013</w:t>
            </w:r>
          </w:p>
        </w:tc>
        <w:tc>
          <w:tcPr>
            <w:tcW w:w="380" w:type="pct"/>
            <w:shd w:val="clear" w:color="auto" w:fill="auto"/>
          </w:tcPr>
          <w:p w14:paraId="3C2B9C23" w14:textId="0DAAD901" w:rsidR="003D1171" w:rsidRPr="0090015E" w:rsidRDefault="003D1171" w:rsidP="003D1171">
            <w:pPr>
              <w:suppressAutoHyphens/>
              <w:ind w:left="-139"/>
              <w:jc w:val="right"/>
              <w:rPr>
                <w:rFonts w:asciiTheme="majorBidi" w:hAnsiTheme="majorBidi" w:cstheme="majorBidi"/>
                <w:sz w:val="18"/>
                <w:szCs w:val="18"/>
                <w:lang w:eastAsia="en-CA"/>
              </w:rPr>
            </w:pPr>
            <w:r w:rsidRPr="0090015E">
              <w:rPr>
                <w:sz w:val="18"/>
                <w:szCs w:val="18"/>
              </w:rPr>
              <w:t>1,596,587</w:t>
            </w:r>
          </w:p>
        </w:tc>
        <w:tc>
          <w:tcPr>
            <w:tcW w:w="380" w:type="pct"/>
            <w:shd w:val="clear" w:color="auto" w:fill="auto"/>
          </w:tcPr>
          <w:p w14:paraId="7011BDF5" w14:textId="1E3B9F31" w:rsidR="003D1171" w:rsidRPr="0090015E" w:rsidRDefault="003D1171" w:rsidP="003D1171">
            <w:pPr>
              <w:suppressAutoHyphens/>
              <w:ind w:left="-139"/>
              <w:jc w:val="right"/>
              <w:rPr>
                <w:rFonts w:asciiTheme="majorBidi" w:hAnsiTheme="majorBidi" w:cstheme="majorBidi"/>
                <w:sz w:val="18"/>
                <w:szCs w:val="18"/>
                <w:lang w:eastAsia="en-CA"/>
              </w:rPr>
            </w:pPr>
            <w:r w:rsidRPr="0090015E">
              <w:rPr>
                <w:sz w:val="18"/>
                <w:szCs w:val="18"/>
              </w:rPr>
              <w:t>1,492,613</w:t>
            </w:r>
          </w:p>
        </w:tc>
        <w:tc>
          <w:tcPr>
            <w:tcW w:w="380" w:type="pct"/>
            <w:shd w:val="clear" w:color="auto" w:fill="auto"/>
          </w:tcPr>
          <w:p w14:paraId="73B158A3" w14:textId="4CC150A3" w:rsidR="003D1171" w:rsidRPr="0090015E" w:rsidRDefault="003D1171" w:rsidP="003D1171">
            <w:pPr>
              <w:suppressAutoHyphens/>
              <w:ind w:left="-139"/>
              <w:jc w:val="right"/>
              <w:rPr>
                <w:rFonts w:asciiTheme="majorBidi" w:hAnsiTheme="majorBidi" w:cstheme="majorBidi"/>
                <w:sz w:val="18"/>
                <w:szCs w:val="18"/>
                <w:lang w:eastAsia="en-CA"/>
              </w:rPr>
            </w:pPr>
            <w:r w:rsidRPr="0090015E">
              <w:rPr>
                <w:sz w:val="18"/>
                <w:szCs w:val="18"/>
              </w:rPr>
              <w:t>1,393,191</w:t>
            </w:r>
          </w:p>
        </w:tc>
        <w:tc>
          <w:tcPr>
            <w:tcW w:w="380" w:type="pct"/>
            <w:shd w:val="clear" w:color="auto" w:fill="auto"/>
          </w:tcPr>
          <w:p w14:paraId="75A25022" w14:textId="2DA4F29E" w:rsidR="003D1171" w:rsidRPr="0090015E" w:rsidRDefault="003D1171" w:rsidP="003D1171">
            <w:pPr>
              <w:suppressAutoHyphens/>
              <w:ind w:left="-139"/>
              <w:jc w:val="right"/>
              <w:rPr>
                <w:rFonts w:asciiTheme="majorBidi" w:hAnsiTheme="majorBidi" w:cstheme="majorBidi"/>
                <w:sz w:val="18"/>
                <w:szCs w:val="18"/>
                <w:lang w:eastAsia="en-CA"/>
              </w:rPr>
            </w:pPr>
            <w:r w:rsidRPr="0090015E">
              <w:rPr>
                <w:sz w:val="18"/>
                <w:szCs w:val="18"/>
              </w:rPr>
              <w:t>1,367,791</w:t>
            </w:r>
          </w:p>
        </w:tc>
        <w:tc>
          <w:tcPr>
            <w:tcW w:w="380" w:type="pct"/>
            <w:shd w:val="clear" w:color="auto" w:fill="auto"/>
          </w:tcPr>
          <w:p w14:paraId="6EE93058" w14:textId="0F153CE3" w:rsidR="003D1171" w:rsidRPr="0090015E" w:rsidRDefault="003D1171" w:rsidP="003D1171">
            <w:pPr>
              <w:suppressAutoHyphens/>
              <w:ind w:left="-139"/>
              <w:jc w:val="right"/>
              <w:rPr>
                <w:rFonts w:asciiTheme="majorBidi" w:hAnsiTheme="majorBidi" w:cstheme="majorBidi"/>
                <w:sz w:val="18"/>
                <w:szCs w:val="18"/>
                <w:lang w:eastAsia="en-CA"/>
              </w:rPr>
            </w:pPr>
            <w:r w:rsidRPr="0090015E">
              <w:rPr>
                <w:sz w:val="18"/>
                <w:szCs w:val="18"/>
              </w:rPr>
              <w:t>1,278,531</w:t>
            </w:r>
          </w:p>
        </w:tc>
        <w:tc>
          <w:tcPr>
            <w:tcW w:w="380" w:type="pct"/>
            <w:hideMark/>
          </w:tcPr>
          <w:p w14:paraId="02F093E3" w14:textId="77777777" w:rsidR="003D1171" w:rsidRPr="0090015E" w:rsidRDefault="003D1171" w:rsidP="003D1171">
            <w:pPr>
              <w:suppressAutoHyphens/>
              <w:ind w:left="-139"/>
              <w:jc w:val="right"/>
              <w:rPr>
                <w:rFonts w:asciiTheme="majorBidi" w:hAnsiTheme="majorBidi" w:cstheme="majorBidi"/>
                <w:sz w:val="20"/>
                <w:szCs w:val="20"/>
                <w:lang w:eastAsia="en-CA"/>
              </w:rPr>
            </w:pPr>
            <w:r w:rsidRPr="0090015E">
              <w:rPr>
                <w:rFonts w:asciiTheme="majorBidi" w:hAnsiTheme="majorBidi" w:cstheme="majorBidi"/>
                <w:sz w:val="20"/>
                <w:szCs w:val="20"/>
              </w:rPr>
              <w:t>n/a</w:t>
            </w:r>
          </w:p>
        </w:tc>
      </w:tr>
      <w:tr w:rsidR="001B59FE" w:rsidRPr="0090015E" w14:paraId="15B0700B" w14:textId="77777777" w:rsidTr="00975015">
        <w:trPr>
          <w:trHeight w:val="274"/>
        </w:trPr>
        <w:tc>
          <w:tcPr>
            <w:tcW w:w="187" w:type="pct"/>
            <w:tcMar>
              <w:top w:w="0" w:type="dxa"/>
              <w:left w:w="57" w:type="dxa"/>
              <w:bottom w:w="0" w:type="dxa"/>
              <w:right w:w="57" w:type="dxa"/>
            </w:tcMar>
            <w:hideMark/>
          </w:tcPr>
          <w:p w14:paraId="02BDD53B" w14:textId="77777777" w:rsidR="00921354" w:rsidRPr="0090015E" w:rsidRDefault="00921354" w:rsidP="00921354">
            <w:pPr>
              <w:suppressAutoHyphens/>
              <w:jc w:val="left"/>
              <w:rPr>
                <w:rFonts w:asciiTheme="majorBidi" w:hAnsiTheme="majorBidi" w:cstheme="majorBidi"/>
                <w:sz w:val="20"/>
                <w:szCs w:val="20"/>
                <w:lang w:eastAsia="en-CA"/>
              </w:rPr>
            </w:pPr>
            <w:r w:rsidRPr="0090015E">
              <w:rPr>
                <w:rFonts w:asciiTheme="majorBidi" w:hAnsiTheme="majorBidi" w:cstheme="majorBidi"/>
                <w:sz w:val="20"/>
                <w:szCs w:val="20"/>
                <w:lang w:eastAsia="en-CA"/>
              </w:rPr>
              <w:t>2.1</w:t>
            </w:r>
          </w:p>
        </w:tc>
        <w:tc>
          <w:tcPr>
            <w:tcW w:w="1354" w:type="pct"/>
            <w:hideMark/>
          </w:tcPr>
          <w:p w14:paraId="47A9DC19" w14:textId="5AD787F9" w:rsidR="00921354" w:rsidRPr="0090015E" w:rsidRDefault="00921354" w:rsidP="00921354">
            <w:pPr>
              <w:suppressAutoHyphens/>
              <w:jc w:val="left"/>
              <w:rPr>
                <w:rFonts w:asciiTheme="majorBidi" w:hAnsiTheme="majorBidi" w:cstheme="majorBidi"/>
                <w:sz w:val="20"/>
                <w:szCs w:val="20"/>
                <w:lang w:eastAsia="en-CA"/>
              </w:rPr>
            </w:pPr>
            <w:r w:rsidRPr="0090015E">
              <w:rPr>
                <w:rFonts w:asciiTheme="majorBidi" w:hAnsiTheme="majorBidi" w:cstheme="majorBidi"/>
                <w:sz w:val="20"/>
                <w:szCs w:val="20"/>
                <w:lang w:eastAsia="en-CA"/>
              </w:rPr>
              <w:t>Lead IA (UNIDO) agreed funding (US $)</w:t>
            </w:r>
          </w:p>
        </w:tc>
        <w:tc>
          <w:tcPr>
            <w:tcW w:w="418" w:type="pct"/>
          </w:tcPr>
          <w:p w14:paraId="5A6D969B" w14:textId="562B4955" w:rsidR="00921354" w:rsidRPr="0090015E" w:rsidRDefault="0072203F" w:rsidP="00921354">
            <w:pPr>
              <w:suppressAutoHyphens/>
              <w:jc w:val="right"/>
              <w:rPr>
                <w:rFonts w:asciiTheme="majorBidi" w:hAnsiTheme="majorBidi" w:cstheme="majorBidi"/>
                <w:sz w:val="20"/>
                <w:szCs w:val="20"/>
                <w:lang w:eastAsia="en-CA"/>
              </w:rPr>
            </w:pPr>
            <w:r w:rsidRPr="0090015E">
              <w:rPr>
                <w:sz w:val="18"/>
                <w:szCs w:val="18"/>
              </w:rPr>
              <w:t>2,540,680</w:t>
            </w:r>
          </w:p>
        </w:tc>
        <w:tc>
          <w:tcPr>
            <w:tcW w:w="380" w:type="pct"/>
            <w:shd w:val="clear" w:color="auto" w:fill="auto"/>
          </w:tcPr>
          <w:p w14:paraId="39379BE4" w14:textId="4F7C2EF1" w:rsidR="00921354" w:rsidRPr="0090015E" w:rsidRDefault="0072203F" w:rsidP="00921354">
            <w:pPr>
              <w:suppressAutoHyphens/>
              <w:ind w:left="-139"/>
              <w:jc w:val="right"/>
              <w:rPr>
                <w:rFonts w:asciiTheme="majorBidi" w:hAnsiTheme="majorBidi" w:cstheme="majorBidi"/>
                <w:sz w:val="20"/>
                <w:szCs w:val="20"/>
                <w:lang w:eastAsia="en-CA"/>
              </w:rPr>
            </w:pPr>
            <w:r w:rsidRPr="0090015E">
              <w:rPr>
                <w:sz w:val="18"/>
                <w:szCs w:val="18"/>
              </w:rPr>
              <w:t>0</w:t>
            </w:r>
          </w:p>
        </w:tc>
        <w:tc>
          <w:tcPr>
            <w:tcW w:w="380" w:type="pct"/>
          </w:tcPr>
          <w:p w14:paraId="25643CAB" w14:textId="03D3CCCC" w:rsidR="00921354" w:rsidRPr="0090015E" w:rsidRDefault="009B38EA" w:rsidP="00921354">
            <w:pPr>
              <w:suppressAutoHyphens/>
              <w:ind w:left="-139"/>
              <w:jc w:val="right"/>
              <w:rPr>
                <w:rFonts w:asciiTheme="majorBidi" w:hAnsiTheme="majorBidi" w:cstheme="majorBidi"/>
                <w:sz w:val="20"/>
                <w:szCs w:val="20"/>
                <w:lang w:eastAsia="en-CA"/>
              </w:rPr>
            </w:pPr>
            <w:r w:rsidRPr="0090015E">
              <w:rPr>
                <w:rFonts w:asciiTheme="majorBidi" w:hAnsiTheme="majorBidi" w:cstheme="majorBidi"/>
                <w:sz w:val="20"/>
                <w:szCs w:val="20"/>
                <w:lang w:eastAsia="en-CA"/>
              </w:rPr>
              <w:t>0</w:t>
            </w:r>
          </w:p>
        </w:tc>
        <w:tc>
          <w:tcPr>
            <w:tcW w:w="380" w:type="pct"/>
          </w:tcPr>
          <w:p w14:paraId="11782080" w14:textId="6F6462EE" w:rsidR="00921354" w:rsidRPr="0090015E" w:rsidRDefault="009B38EA" w:rsidP="00921354">
            <w:pPr>
              <w:suppressAutoHyphens/>
              <w:ind w:left="-139"/>
              <w:jc w:val="right"/>
              <w:rPr>
                <w:rFonts w:asciiTheme="majorBidi" w:hAnsiTheme="majorBidi" w:cstheme="majorBidi"/>
                <w:sz w:val="20"/>
                <w:szCs w:val="20"/>
                <w:lang w:eastAsia="en-CA"/>
              </w:rPr>
            </w:pPr>
            <w:r w:rsidRPr="0090015E">
              <w:rPr>
                <w:rFonts w:asciiTheme="majorBidi" w:hAnsiTheme="majorBidi" w:cstheme="majorBidi"/>
                <w:sz w:val="20"/>
                <w:szCs w:val="20"/>
                <w:lang w:eastAsia="en-CA"/>
              </w:rPr>
              <w:t>0</w:t>
            </w:r>
          </w:p>
        </w:tc>
        <w:tc>
          <w:tcPr>
            <w:tcW w:w="380" w:type="pct"/>
            <w:shd w:val="clear" w:color="auto" w:fill="auto"/>
          </w:tcPr>
          <w:p w14:paraId="488380B4" w14:textId="7A2DE059" w:rsidR="00921354" w:rsidRPr="0090015E" w:rsidRDefault="00921354" w:rsidP="00921354">
            <w:pPr>
              <w:suppressAutoHyphens/>
              <w:ind w:left="-139"/>
              <w:jc w:val="right"/>
              <w:rPr>
                <w:rFonts w:asciiTheme="majorBidi" w:hAnsiTheme="majorBidi" w:cstheme="majorBidi"/>
                <w:sz w:val="20"/>
                <w:szCs w:val="20"/>
                <w:lang w:eastAsia="en-CA"/>
              </w:rPr>
            </w:pPr>
            <w:r w:rsidRPr="0090015E">
              <w:rPr>
                <w:sz w:val="18"/>
                <w:szCs w:val="18"/>
              </w:rPr>
              <w:t>1,802,170</w:t>
            </w:r>
          </w:p>
        </w:tc>
        <w:tc>
          <w:tcPr>
            <w:tcW w:w="380" w:type="pct"/>
          </w:tcPr>
          <w:p w14:paraId="77ED47B0" w14:textId="793446D5" w:rsidR="00921354" w:rsidRPr="0090015E" w:rsidRDefault="009B38EA" w:rsidP="00921354">
            <w:pPr>
              <w:suppressAutoHyphens/>
              <w:ind w:left="-139"/>
              <w:jc w:val="right"/>
              <w:rPr>
                <w:rFonts w:asciiTheme="majorBidi" w:hAnsiTheme="majorBidi" w:cstheme="majorBidi"/>
                <w:sz w:val="20"/>
                <w:szCs w:val="20"/>
                <w:lang w:eastAsia="en-CA"/>
              </w:rPr>
            </w:pPr>
            <w:r w:rsidRPr="0090015E">
              <w:rPr>
                <w:rFonts w:asciiTheme="majorBidi" w:hAnsiTheme="majorBidi" w:cstheme="majorBidi"/>
                <w:sz w:val="20"/>
                <w:szCs w:val="20"/>
                <w:lang w:eastAsia="en-CA"/>
              </w:rPr>
              <w:t>0</w:t>
            </w:r>
          </w:p>
        </w:tc>
        <w:tc>
          <w:tcPr>
            <w:tcW w:w="380" w:type="pct"/>
          </w:tcPr>
          <w:p w14:paraId="64E42405" w14:textId="658E5BAD" w:rsidR="00921354" w:rsidRPr="0090015E" w:rsidRDefault="009B38EA" w:rsidP="00921354">
            <w:pPr>
              <w:suppressAutoHyphens/>
              <w:ind w:left="-139"/>
              <w:jc w:val="right"/>
              <w:rPr>
                <w:rFonts w:asciiTheme="majorBidi" w:hAnsiTheme="majorBidi" w:cstheme="majorBidi"/>
                <w:sz w:val="20"/>
                <w:szCs w:val="20"/>
                <w:lang w:eastAsia="en-CA"/>
              </w:rPr>
            </w:pPr>
            <w:r w:rsidRPr="0090015E">
              <w:rPr>
                <w:rFonts w:asciiTheme="majorBidi" w:hAnsiTheme="majorBidi" w:cstheme="majorBidi"/>
                <w:sz w:val="20"/>
                <w:szCs w:val="20"/>
                <w:lang w:eastAsia="en-CA"/>
              </w:rPr>
              <w:t>0</w:t>
            </w:r>
          </w:p>
        </w:tc>
        <w:tc>
          <w:tcPr>
            <w:tcW w:w="380" w:type="pct"/>
            <w:shd w:val="clear" w:color="auto" w:fill="auto"/>
          </w:tcPr>
          <w:p w14:paraId="1F46C20A" w14:textId="4D04A021" w:rsidR="00921354" w:rsidRPr="0090015E" w:rsidRDefault="00921354" w:rsidP="00921354">
            <w:pPr>
              <w:suppressAutoHyphens/>
              <w:ind w:left="-139"/>
              <w:jc w:val="right"/>
              <w:rPr>
                <w:rFonts w:asciiTheme="majorBidi" w:hAnsiTheme="majorBidi" w:cstheme="majorBidi"/>
                <w:sz w:val="20"/>
                <w:szCs w:val="20"/>
                <w:lang w:eastAsia="en-CA"/>
              </w:rPr>
            </w:pPr>
            <w:r w:rsidRPr="0090015E">
              <w:rPr>
                <w:sz w:val="18"/>
                <w:szCs w:val="18"/>
              </w:rPr>
              <w:t>497,233</w:t>
            </w:r>
          </w:p>
        </w:tc>
        <w:tc>
          <w:tcPr>
            <w:tcW w:w="380" w:type="pct"/>
            <w:shd w:val="clear" w:color="auto" w:fill="auto"/>
          </w:tcPr>
          <w:p w14:paraId="788EB486" w14:textId="7D1C548B" w:rsidR="00921354" w:rsidRPr="0090015E" w:rsidRDefault="00921354" w:rsidP="00921354">
            <w:pPr>
              <w:suppressAutoHyphens/>
              <w:ind w:left="-139"/>
              <w:jc w:val="right"/>
              <w:rPr>
                <w:sz w:val="18"/>
                <w:szCs w:val="18"/>
              </w:rPr>
            </w:pPr>
            <w:r w:rsidRPr="0090015E">
              <w:rPr>
                <w:sz w:val="18"/>
                <w:szCs w:val="18"/>
              </w:rPr>
              <w:t>4,840,083</w:t>
            </w:r>
          </w:p>
        </w:tc>
      </w:tr>
      <w:tr w:rsidR="001B59FE" w:rsidRPr="0090015E" w14:paraId="13ECA62A" w14:textId="77777777" w:rsidTr="00975015">
        <w:trPr>
          <w:trHeight w:val="274"/>
        </w:trPr>
        <w:tc>
          <w:tcPr>
            <w:tcW w:w="187" w:type="pct"/>
            <w:tcMar>
              <w:top w:w="0" w:type="dxa"/>
              <w:left w:w="57" w:type="dxa"/>
              <w:bottom w:w="0" w:type="dxa"/>
              <w:right w:w="57" w:type="dxa"/>
            </w:tcMar>
            <w:hideMark/>
          </w:tcPr>
          <w:p w14:paraId="2CC7171C" w14:textId="77777777" w:rsidR="00921354" w:rsidRPr="0090015E" w:rsidRDefault="00921354" w:rsidP="00921354">
            <w:pPr>
              <w:suppressAutoHyphens/>
              <w:jc w:val="left"/>
              <w:rPr>
                <w:rFonts w:asciiTheme="majorBidi" w:hAnsiTheme="majorBidi" w:cstheme="majorBidi"/>
                <w:sz w:val="20"/>
                <w:szCs w:val="20"/>
                <w:lang w:eastAsia="en-CA"/>
              </w:rPr>
            </w:pPr>
            <w:r w:rsidRPr="0090015E">
              <w:rPr>
                <w:rFonts w:asciiTheme="majorBidi" w:hAnsiTheme="majorBidi" w:cstheme="majorBidi"/>
                <w:sz w:val="20"/>
                <w:szCs w:val="20"/>
                <w:lang w:eastAsia="en-CA"/>
              </w:rPr>
              <w:t>2.2</w:t>
            </w:r>
          </w:p>
        </w:tc>
        <w:tc>
          <w:tcPr>
            <w:tcW w:w="1354" w:type="pct"/>
            <w:hideMark/>
          </w:tcPr>
          <w:p w14:paraId="6CCE6117" w14:textId="77777777" w:rsidR="00921354" w:rsidRPr="0090015E" w:rsidRDefault="00921354" w:rsidP="00921354">
            <w:pPr>
              <w:suppressAutoHyphens/>
              <w:jc w:val="left"/>
              <w:rPr>
                <w:rFonts w:asciiTheme="majorBidi" w:hAnsiTheme="majorBidi" w:cstheme="majorBidi"/>
                <w:sz w:val="20"/>
                <w:szCs w:val="20"/>
                <w:lang w:eastAsia="en-CA"/>
              </w:rPr>
            </w:pPr>
            <w:r w:rsidRPr="0090015E">
              <w:rPr>
                <w:rFonts w:asciiTheme="majorBidi" w:hAnsiTheme="majorBidi" w:cstheme="majorBidi"/>
                <w:sz w:val="20"/>
                <w:szCs w:val="20"/>
                <w:lang w:eastAsia="en-CA"/>
              </w:rPr>
              <w:t>Support costs for Lead IA (US $)</w:t>
            </w:r>
          </w:p>
        </w:tc>
        <w:tc>
          <w:tcPr>
            <w:tcW w:w="418" w:type="pct"/>
          </w:tcPr>
          <w:p w14:paraId="446F99FA" w14:textId="0B71A020" w:rsidR="00921354" w:rsidRPr="0090015E" w:rsidRDefault="0072203F" w:rsidP="00921354">
            <w:pPr>
              <w:suppressAutoHyphens/>
              <w:jc w:val="right"/>
              <w:rPr>
                <w:rFonts w:asciiTheme="majorBidi" w:hAnsiTheme="majorBidi" w:cstheme="majorBidi"/>
                <w:sz w:val="20"/>
                <w:szCs w:val="20"/>
                <w:lang w:eastAsia="en-CA"/>
              </w:rPr>
            </w:pPr>
            <w:r w:rsidRPr="0090015E">
              <w:rPr>
                <w:sz w:val="18"/>
                <w:szCs w:val="18"/>
              </w:rPr>
              <w:t>177,848</w:t>
            </w:r>
          </w:p>
        </w:tc>
        <w:tc>
          <w:tcPr>
            <w:tcW w:w="380" w:type="pct"/>
            <w:shd w:val="clear" w:color="auto" w:fill="auto"/>
          </w:tcPr>
          <w:p w14:paraId="0872F7F2" w14:textId="2A085B5D" w:rsidR="00921354" w:rsidRPr="0090015E" w:rsidRDefault="0072203F" w:rsidP="00921354">
            <w:pPr>
              <w:suppressAutoHyphens/>
              <w:jc w:val="right"/>
              <w:rPr>
                <w:rFonts w:asciiTheme="majorBidi" w:hAnsiTheme="majorBidi" w:cstheme="majorBidi"/>
                <w:sz w:val="20"/>
                <w:szCs w:val="20"/>
                <w:lang w:eastAsia="en-CA"/>
              </w:rPr>
            </w:pPr>
            <w:r w:rsidRPr="0090015E">
              <w:rPr>
                <w:sz w:val="18"/>
                <w:szCs w:val="18"/>
              </w:rPr>
              <w:t>0</w:t>
            </w:r>
          </w:p>
        </w:tc>
        <w:tc>
          <w:tcPr>
            <w:tcW w:w="380" w:type="pct"/>
          </w:tcPr>
          <w:p w14:paraId="3D9EB683" w14:textId="215FF742" w:rsidR="00921354" w:rsidRPr="0090015E" w:rsidRDefault="009B38EA" w:rsidP="00921354">
            <w:pPr>
              <w:suppressAutoHyphens/>
              <w:jc w:val="right"/>
              <w:rPr>
                <w:rFonts w:asciiTheme="majorBidi" w:hAnsiTheme="majorBidi" w:cstheme="majorBidi"/>
                <w:sz w:val="20"/>
                <w:szCs w:val="20"/>
                <w:lang w:eastAsia="en-CA"/>
              </w:rPr>
            </w:pPr>
            <w:r w:rsidRPr="0090015E">
              <w:rPr>
                <w:rFonts w:asciiTheme="majorBidi" w:hAnsiTheme="majorBidi" w:cstheme="majorBidi"/>
                <w:sz w:val="20"/>
                <w:szCs w:val="20"/>
                <w:lang w:eastAsia="en-CA"/>
              </w:rPr>
              <w:t>0</w:t>
            </w:r>
          </w:p>
        </w:tc>
        <w:tc>
          <w:tcPr>
            <w:tcW w:w="380" w:type="pct"/>
          </w:tcPr>
          <w:p w14:paraId="0CCC90E4" w14:textId="799D58AB" w:rsidR="00921354" w:rsidRPr="0090015E" w:rsidRDefault="009B38EA" w:rsidP="00921354">
            <w:pPr>
              <w:suppressAutoHyphens/>
              <w:jc w:val="right"/>
              <w:rPr>
                <w:rFonts w:asciiTheme="majorBidi" w:hAnsiTheme="majorBidi" w:cstheme="majorBidi"/>
                <w:sz w:val="20"/>
                <w:szCs w:val="20"/>
                <w:lang w:eastAsia="en-CA"/>
              </w:rPr>
            </w:pPr>
            <w:r w:rsidRPr="0090015E">
              <w:rPr>
                <w:rFonts w:asciiTheme="majorBidi" w:hAnsiTheme="majorBidi" w:cstheme="majorBidi"/>
                <w:sz w:val="20"/>
                <w:szCs w:val="20"/>
                <w:lang w:eastAsia="en-CA"/>
              </w:rPr>
              <w:t>0</w:t>
            </w:r>
          </w:p>
        </w:tc>
        <w:tc>
          <w:tcPr>
            <w:tcW w:w="380" w:type="pct"/>
            <w:shd w:val="clear" w:color="auto" w:fill="auto"/>
          </w:tcPr>
          <w:p w14:paraId="1EDF3161" w14:textId="76C6E32A" w:rsidR="00921354" w:rsidRPr="0090015E" w:rsidRDefault="00921354" w:rsidP="00921354">
            <w:pPr>
              <w:suppressAutoHyphens/>
              <w:jc w:val="right"/>
              <w:rPr>
                <w:rFonts w:asciiTheme="majorBidi" w:hAnsiTheme="majorBidi" w:cstheme="majorBidi"/>
                <w:sz w:val="20"/>
                <w:szCs w:val="20"/>
                <w:lang w:eastAsia="en-CA"/>
              </w:rPr>
            </w:pPr>
            <w:r w:rsidRPr="0090015E">
              <w:rPr>
                <w:sz w:val="18"/>
                <w:szCs w:val="18"/>
              </w:rPr>
              <w:t>126,152</w:t>
            </w:r>
          </w:p>
        </w:tc>
        <w:tc>
          <w:tcPr>
            <w:tcW w:w="380" w:type="pct"/>
          </w:tcPr>
          <w:p w14:paraId="737612B4" w14:textId="245F9315" w:rsidR="00921354" w:rsidRPr="0090015E" w:rsidRDefault="009B38EA" w:rsidP="00921354">
            <w:pPr>
              <w:suppressAutoHyphens/>
              <w:jc w:val="right"/>
              <w:rPr>
                <w:rFonts w:asciiTheme="majorBidi" w:hAnsiTheme="majorBidi" w:cstheme="majorBidi"/>
                <w:sz w:val="20"/>
                <w:szCs w:val="20"/>
                <w:lang w:eastAsia="en-CA"/>
              </w:rPr>
            </w:pPr>
            <w:r w:rsidRPr="0090015E">
              <w:rPr>
                <w:rFonts w:asciiTheme="majorBidi" w:hAnsiTheme="majorBidi" w:cstheme="majorBidi"/>
                <w:sz w:val="20"/>
                <w:szCs w:val="20"/>
                <w:lang w:eastAsia="en-CA"/>
              </w:rPr>
              <w:t>0</w:t>
            </w:r>
          </w:p>
        </w:tc>
        <w:tc>
          <w:tcPr>
            <w:tcW w:w="380" w:type="pct"/>
          </w:tcPr>
          <w:p w14:paraId="13B873A3" w14:textId="019A42F5" w:rsidR="00921354" w:rsidRPr="0090015E" w:rsidRDefault="009B38EA" w:rsidP="00921354">
            <w:pPr>
              <w:suppressAutoHyphens/>
              <w:jc w:val="right"/>
              <w:rPr>
                <w:rFonts w:asciiTheme="majorBidi" w:hAnsiTheme="majorBidi" w:cstheme="majorBidi"/>
                <w:sz w:val="20"/>
                <w:szCs w:val="20"/>
                <w:lang w:eastAsia="en-CA"/>
              </w:rPr>
            </w:pPr>
            <w:r w:rsidRPr="0090015E">
              <w:rPr>
                <w:rFonts w:asciiTheme="majorBidi" w:hAnsiTheme="majorBidi" w:cstheme="majorBidi"/>
                <w:sz w:val="20"/>
                <w:szCs w:val="20"/>
                <w:lang w:eastAsia="en-CA"/>
              </w:rPr>
              <w:t>0</w:t>
            </w:r>
          </w:p>
        </w:tc>
        <w:tc>
          <w:tcPr>
            <w:tcW w:w="380" w:type="pct"/>
            <w:shd w:val="clear" w:color="auto" w:fill="auto"/>
          </w:tcPr>
          <w:p w14:paraId="2638EB97" w14:textId="4252A294" w:rsidR="00921354" w:rsidRPr="0090015E" w:rsidRDefault="00921354" w:rsidP="00921354">
            <w:pPr>
              <w:suppressAutoHyphens/>
              <w:jc w:val="right"/>
              <w:rPr>
                <w:rFonts w:asciiTheme="majorBidi" w:hAnsiTheme="majorBidi" w:cstheme="majorBidi"/>
                <w:sz w:val="20"/>
                <w:szCs w:val="20"/>
                <w:lang w:eastAsia="en-CA"/>
              </w:rPr>
            </w:pPr>
            <w:r w:rsidRPr="0090015E">
              <w:rPr>
                <w:sz w:val="18"/>
                <w:szCs w:val="18"/>
              </w:rPr>
              <w:t>34,806</w:t>
            </w:r>
          </w:p>
        </w:tc>
        <w:tc>
          <w:tcPr>
            <w:tcW w:w="380" w:type="pct"/>
            <w:shd w:val="clear" w:color="auto" w:fill="auto"/>
          </w:tcPr>
          <w:p w14:paraId="70B2BC3F" w14:textId="223D0875" w:rsidR="00921354" w:rsidRPr="0090015E" w:rsidRDefault="00921354" w:rsidP="00921354">
            <w:pPr>
              <w:suppressAutoHyphens/>
              <w:ind w:left="-139"/>
              <w:jc w:val="right"/>
              <w:rPr>
                <w:sz w:val="18"/>
                <w:szCs w:val="18"/>
              </w:rPr>
            </w:pPr>
            <w:r w:rsidRPr="0090015E">
              <w:rPr>
                <w:sz w:val="18"/>
                <w:szCs w:val="18"/>
              </w:rPr>
              <w:t>338,806</w:t>
            </w:r>
          </w:p>
        </w:tc>
      </w:tr>
      <w:tr w:rsidR="001B59FE" w:rsidRPr="0090015E" w14:paraId="2A1703BC" w14:textId="77777777" w:rsidTr="00975015">
        <w:trPr>
          <w:trHeight w:val="274"/>
        </w:trPr>
        <w:tc>
          <w:tcPr>
            <w:tcW w:w="187" w:type="pct"/>
            <w:tcMar>
              <w:top w:w="0" w:type="dxa"/>
              <w:left w:w="57" w:type="dxa"/>
              <w:bottom w:w="0" w:type="dxa"/>
              <w:right w:w="57" w:type="dxa"/>
            </w:tcMar>
          </w:tcPr>
          <w:p w14:paraId="78AF54AC" w14:textId="77777777" w:rsidR="00921354" w:rsidRPr="0090015E" w:rsidRDefault="00921354" w:rsidP="00921354">
            <w:pPr>
              <w:suppressAutoHyphens/>
              <w:jc w:val="left"/>
              <w:rPr>
                <w:rFonts w:asciiTheme="majorBidi" w:hAnsiTheme="majorBidi" w:cstheme="majorBidi"/>
                <w:sz w:val="20"/>
                <w:szCs w:val="20"/>
                <w:lang w:eastAsia="en-CA"/>
              </w:rPr>
            </w:pPr>
            <w:r w:rsidRPr="0090015E">
              <w:rPr>
                <w:rFonts w:asciiTheme="majorBidi" w:hAnsiTheme="majorBidi" w:cstheme="majorBidi"/>
                <w:sz w:val="20"/>
                <w:szCs w:val="20"/>
                <w:lang w:eastAsia="en-CA"/>
              </w:rPr>
              <w:t>3.1</w:t>
            </w:r>
          </w:p>
        </w:tc>
        <w:tc>
          <w:tcPr>
            <w:tcW w:w="1354" w:type="pct"/>
          </w:tcPr>
          <w:p w14:paraId="79504C42" w14:textId="77777777" w:rsidR="00921354" w:rsidRPr="0090015E" w:rsidRDefault="00921354" w:rsidP="00921354">
            <w:pPr>
              <w:suppressAutoHyphens/>
              <w:jc w:val="left"/>
              <w:rPr>
                <w:rFonts w:asciiTheme="majorBidi" w:hAnsiTheme="majorBidi" w:cstheme="majorBidi"/>
                <w:sz w:val="20"/>
                <w:szCs w:val="20"/>
                <w:lang w:eastAsia="en-CA"/>
              </w:rPr>
            </w:pPr>
            <w:r w:rsidRPr="0090015E">
              <w:rPr>
                <w:rFonts w:asciiTheme="majorBidi" w:hAnsiTheme="majorBidi" w:cstheme="majorBidi"/>
                <w:sz w:val="20"/>
                <w:szCs w:val="20"/>
                <w:lang w:eastAsia="en-CA"/>
              </w:rPr>
              <w:t>Total agreed funding (US $)</w:t>
            </w:r>
          </w:p>
        </w:tc>
        <w:tc>
          <w:tcPr>
            <w:tcW w:w="418" w:type="pct"/>
          </w:tcPr>
          <w:p w14:paraId="188A70E5" w14:textId="6F5D8C10" w:rsidR="00921354" w:rsidRPr="0090015E" w:rsidRDefault="0072203F" w:rsidP="00921354">
            <w:pPr>
              <w:suppressAutoHyphens/>
              <w:jc w:val="right"/>
              <w:rPr>
                <w:rFonts w:asciiTheme="majorBidi" w:hAnsiTheme="majorBidi" w:cstheme="majorBidi"/>
                <w:sz w:val="20"/>
                <w:szCs w:val="20"/>
              </w:rPr>
            </w:pPr>
            <w:r w:rsidRPr="0090015E">
              <w:rPr>
                <w:sz w:val="18"/>
                <w:szCs w:val="18"/>
              </w:rPr>
              <w:t>2,540,680</w:t>
            </w:r>
          </w:p>
        </w:tc>
        <w:tc>
          <w:tcPr>
            <w:tcW w:w="380" w:type="pct"/>
            <w:shd w:val="clear" w:color="auto" w:fill="auto"/>
          </w:tcPr>
          <w:p w14:paraId="1219D0D8" w14:textId="7A8BF0CD" w:rsidR="00921354" w:rsidRPr="0090015E" w:rsidRDefault="0072203F" w:rsidP="00921354">
            <w:pPr>
              <w:suppressAutoHyphens/>
              <w:jc w:val="right"/>
              <w:rPr>
                <w:sz w:val="18"/>
                <w:szCs w:val="18"/>
              </w:rPr>
            </w:pPr>
            <w:r w:rsidRPr="0090015E">
              <w:rPr>
                <w:sz w:val="18"/>
                <w:szCs w:val="18"/>
              </w:rPr>
              <w:t>0</w:t>
            </w:r>
          </w:p>
        </w:tc>
        <w:tc>
          <w:tcPr>
            <w:tcW w:w="380" w:type="pct"/>
          </w:tcPr>
          <w:p w14:paraId="036DA52C" w14:textId="16075892" w:rsidR="00921354" w:rsidRPr="0090015E" w:rsidRDefault="009B38EA" w:rsidP="00921354">
            <w:pPr>
              <w:suppressAutoHyphens/>
              <w:jc w:val="right"/>
              <w:rPr>
                <w:sz w:val="18"/>
                <w:szCs w:val="18"/>
              </w:rPr>
            </w:pPr>
            <w:r w:rsidRPr="0090015E">
              <w:rPr>
                <w:sz w:val="18"/>
                <w:szCs w:val="18"/>
              </w:rPr>
              <w:t>0</w:t>
            </w:r>
          </w:p>
        </w:tc>
        <w:tc>
          <w:tcPr>
            <w:tcW w:w="380" w:type="pct"/>
          </w:tcPr>
          <w:p w14:paraId="20662D07" w14:textId="32DD88EC" w:rsidR="00921354" w:rsidRPr="0090015E" w:rsidRDefault="009B38EA" w:rsidP="00921354">
            <w:pPr>
              <w:suppressAutoHyphens/>
              <w:jc w:val="right"/>
              <w:rPr>
                <w:sz w:val="18"/>
                <w:szCs w:val="18"/>
              </w:rPr>
            </w:pPr>
            <w:r w:rsidRPr="0090015E">
              <w:rPr>
                <w:sz w:val="18"/>
                <w:szCs w:val="18"/>
              </w:rPr>
              <w:t>0</w:t>
            </w:r>
          </w:p>
        </w:tc>
        <w:tc>
          <w:tcPr>
            <w:tcW w:w="380" w:type="pct"/>
            <w:shd w:val="clear" w:color="auto" w:fill="auto"/>
          </w:tcPr>
          <w:p w14:paraId="0ADA272F" w14:textId="39DF220D" w:rsidR="00921354" w:rsidRPr="0090015E" w:rsidRDefault="00921354" w:rsidP="00921354">
            <w:pPr>
              <w:suppressAutoHyphens/>
              <w:jc w:val="right"/>
              <w:rPr>
                <w:sz w:val="18"/>
                <w:szCs w:val="18"/>
              </w:rPr>
            </w:pPr>
            <w:r w:rsidRPr="0090015E">
              <w:rPr>
                <w:sz w:val="18"/>
                <w:szCs w:val="18"/>
              </w:rPr>
              <w:t>1,802,170</w:t>
            </w:r>
          </w:p>
        </w:tc>
        <w:tc>
          <w:tcPr>
            <w:tcW w:w="380" w:type="pct"/>
          </w:tcPr>
          <w:p w14:paraId="6E1DEE0B" w14:textId="77DA8755" w:rsidR="00921354" w:rsidRPr="0090015E" w:rsidRDefault="009B38EA" w:rsidP="00921354">
            <w:pPr>
              <w:suppressAutoHyphens/>
              <w:jc w:val="right"/>
              <w:rPr>
                <w:sz w:val="18"/>
                <w:szCs w:val="18"/>
              </w:rPr>
            </w:pPr>
            <w:r w:rsidRPr="0090015E">
              <w:rPr>
                <w:sz w:val="18"/>
                <w:szCs w:val="18"/>
              </w:rPr>
              <w:t>0</w:t>
            </w:r>
          </w:p>
        </w:tc>
        <w:tc>
          <w:tcPr>
            <w:tcW w:w="380" w:type="pct"/>
          </w:tcPr>
          <w:p w14:paraId="0D421023" w14:textId="1586B5EA" w:rsidR="00921354" w:rsidRPr="0090015E" w:rsidRDefault="009B38EA" w:rsidP="00921354">
            <w:pPr>
              <w:suppressAutoHyphens/>
              <w:jc w:val="right"/>
              <w:rPr>
                <w:sz w:val="18"/>
                <w:szCs w:val="18"/>
              </w:rPr>
            </w:pPr>
            <w:r w:rsidRPr="0090015E">
              <w:rPr>
                <w:sz w:val="18"/>
                <w:szCs w:val="18"/>
              </w:rPr>
              <w:t>0</w:t>
            </w:r>
          </w:p>
        </w:tc>
        <w:tc>
          <w:tcPr>
            <w:tcW w:w="380" w:type="pct"/>
            <w:shd w:val="clear" w:color="auto" w:fill="auto"/>
          </w:tcPr>
          <w:p w14:paraId="3A71D72C" w14:textId="72AD16E5" w:rsidR="00921354" w:rsidRPr="0090015E" w:rsidRDefault="00921354" w:rsidP="00921354">
            <w:pPr>
              <w:suppressAutoHyphens/>
              <w:jc w:val="right"/>
              <w:rPr>
                <w:sz w:val="18"/>
                <w:szCs w:val="18"/>
              </w:rPr>
            </w:pPr>
            <w:r w:rsidRPr="0090015E">
              <w:rPr>
                <w:sz w:val="18"/>
                <w:szCs w:val="18"/>
              </w:rPr>
              <w:t>497,233</w:t>
            </w:r>
          </w:p>
        </w:tc>
        <w:tc>
          <w:tcPr>
            <w:tcW w:w="380" w:type="pct"/>
            <w:shd w:val="clear" w:color="auto" w:fill="auto"/>
          </w:tcPr>
          <w:p w14:paraId="3C587F43" w14:textId="7928D791" w:rsidR="00921354" w:rsidRPr="0090015E" w:rsidRDefault="00921354" w:rsidP="00921354">
            <w:pPr>
              <w:suppressAutoHyphens/>
              <w:ind w:left="-139"/>
              <w:jc w:val="right"/>
              <w:rPr>
                <w:sz w:val="18"/>
                <w:szCs w:val="18"/>
              </w:rPr>
            </w:pPr>
            <w:r w:rsidRPr="0090015E">
              <w:rPr>
                <w:sz w:val="18"/>
                <w:szCs w:val="18"/>
              </w:rPr>
              <w:t>4,840,083</w:t>
            </w:r>
          </w:p>
        </w:tc>
      </w:tr>
      <w:tr w:rsidR="001B59FE" w:rsidRPr="0090015E" w14:paraId="18034316" w14:textId="77777777" w:rsidTr="00975015">
        <w:trPr>
          <w:trHeight w:val="274"/>
        </w:trPr>
        <w:tc>
          <w:tcPr>
            <w:tcW w:w="187" w:type="pct"/>
            <w:tcMar>
              <w:top w:w="0" w:type="dxa"/>
              <w:left w:w="57" w:type="dxa"/>
              <w:bottom w:w="0" w:type="dxa"/>
              <w:right w:w="57" w:type="dxa"/>
            </w:tcMar>
          </w:tcPr>
          <w:p w14:paraId="4FF70755" w14:textId="77777777" w:rsidR="00921354" w:rsidRPr="0090015E" w:rsidRDefault="00921354" w:rsidP="00921354">
            <w:pPr>
              <w:suppressAutoHyphens/>
              <w:jc w:val="left"/>
              <w:rPr>
                <w:rFonts w:asciiTheme="majorBidi" w:hAnsiTheme="majorBidi" w:cstheme="majorBidi"/>
                <w:sz w:val="20"/>
                <w:szCs w:val="20"/>
                <w:lang w:eastAsia="en-CA"/>
              </w:rPr>
            </w:pPr>
            <w:r w:rsidRPr="0090015E">
              <w:rPr>
                <w:rFonts w:asciiTheme="majorBidi" w:hAnsiTheme="majorBidi" w:cstheme="majorBidi"/>
                <w:sz w:val="20"/>
                <w:szCs w:val="20"/>
                <w:lang w:eastAsia="en-CA"/>
              </w:rPr>
              <w:t>3.2</w:t>
            </w:r>
          </w:p>
        </w:tc>
        <w:tc>
          <w:tcPr>
            <w:tcW w:w="1354" w:type="pct"/>
          </w:tcPr>
          <w:p w14:paraId="52E11F05" w14:textId="77777777" w:rsidR="00921354" w:rsidRPr="0090015E" w:rsidRDefault="00921354" w:rsidP="00921354">
            <w:pPr>
              <w:suppressAutoHyphens/>
              <w:jc w:val="left"/>
              <w:rPr>
                <w:rFonts w:asciiTheme="majorBidi" w:hAnsiTheme="majorBidi" w:cstheme="majorBidi"/>
                <w:sz w:val="20"/>
                <w:szCs w:val="20"/>
                <w:lang w:eastAsia="en-CA"/>
              </w:rPr>
            </w:pPr>
            <w:r w:rsidRPr="0090015E">
              <w:rPr>
                <w:rFonts w:asciiTheme="majorBidi" w:hAnsiTheme="majorBidi" w:cstheme="majorBidi"/>
                <w:sz w:val="20"/>
                <w:szCs w:val="20"/>
                <w:lang w:eastAsia="en-CA"/>
              </w:rPr>
              <w:t>Total support costs (US $)</w:t>
            </w:r>
          </w:p>
        </w:tc>
        <w:tc>
          <w:tcPr>
            <w:tcW w:w="418" w:type="pct"/>
          </w:tcPr>
          <w:p w14:paraId="216FE62C" w14:textId="315B29AE" w:rsidR="00921354" w:rsidRPr="0090015E" w:rsidRDefault="0072203F" w:rsidP="00921354">
            <w:pPr>
              <w:suppressAutoHyphens/>
              <w:jc w:val="right"/>
              <w:rPr>
                <w:rFonts w:asciiTheme="majorBidi" w:hAnsiTheme="majorBidi" w:cstheme="majorBidi"/>
                <w:sz w:val="20"/>
                <w:szCs w:val="20"/>
              </w:rPr>
            </w:pPr>
            <w:r w:rsidRPr="0090015E">
              <w:rPr>
                <w:sz w:val="18"/>
                <w:szCs w:val="18"/>
              </w:rPr>
              <w:t>177,848</w:t>
            </w:r>
          </w:p>
        </w:tc>
        <w:tc>
          <w:tcPr>
            <w:tcW w:w="380" w:type="pct"/>
            <w:shd w:val="clear" w:color="auto" w:fill="auto"/>
          </w:tcPr>
          <w:p w14:paraId="5CDDFA47" w14:textId="0BCA703E" w:rsidR="00921354" w:rsidRPr="0090015E" w:rsidRDefault="0072203F" w:rsidP="00921354">
            <w:pPr>
              <w:suppressAutoHyphens/>
              <w:jc w:val="right"/>
              <w:rPr>
                <w:sz w:val="18"/>
                <w:szCs w:val="18"/>
              </w:rPr>
            </w:pPr>
            <w:r w:rsidRPr="0090015E">
              <w:rPr>
                <w:sz w:val="18"/>
                <w:szCs w:val="18"/>
              </w:rPr>
              <w:t>0</w:t>
            </w:r>
          </w:p>
        </w:tc>
        <w:tc>
          <w:tcPr>
            <w:tcW w:w="380" w:type="pct"/>
          </w:tcPr>
          <w:p w14:paraId="4AD75CE5" w14:textId="6BFD8EC6" w:rsidR="00921354" w:rsidRPr="0090015E" w:rsidRDefault="009B38EA" w:rsidP="00921354">
            <w:pPr>
              <w:suppressAutoHyphens/>
              <w:jc w:val="right"/>
              <w:rPr>
                <w:sz w:val="18"/>
                <w:szCs w:val="18"/>
              </w:rPr>
            </w:pPr>
            <w:r w:rsidRPr="0090015E">
              <w:rPr>
                <w:sz w:val="18"/>
                <w:szCs w:val="18"/>
              </w:rPr>
              <w:t>0</w:t>
            </w:r>
          </w:p>
        </w:tc>
        <w:tc>
          <w:tcPr>
            <w:tcW w:w="380" w:type="pct"/>
          </w:tcPr>
          <w:p w14:paraId="431394A2" w14:textId="795B27AE" w:rsidR="00921354" w:rsidRPr="0090015E" w:rsidRDefault="009B38EA" w:rsidP="00921354">
            <w:pPr>
              <w:suppressAutoHyphens/>
              <w:jc w:val="right"/>
              <w:rPr>
                <w:sz w:val="18"/>
                <w:szCs w:val="18"/>
              </w:rPr>
            </w:pPr>
            <w:r w:rsidRPr="0090015E">
              <w:rPr>
                <w:sz w:val="18"/>
                <w:szCs w:val="18"/>
              </w:rPr>
              <w:t>0</w:t>
            </w:r>
          </w:p>
        </w:tc>
        <w:tc>
          <w:tcPr>
            <w:tcW w:w="380" w:type="pct"/>
            <w:shd w:val="clear" w:color="auto" w:fill="auto"/>
          </w:tcPr>
          <w:p w14:paraId="6139E3B7" w14:textId="479A4190" w:rsidR="00921354" w:rsidRPr="0090015E" w:rsidRDefault="00921354" w:rsidP="00921354">
            <w:pPr>
              <w:suppressAutoHyphens/>
              <w:jc w:val="right"/>
              <w:rPr>
                <w:sz w:val="18"/>
                <w:szCs w:val="18"/>
              </w:rPr>
            </w:pPr>
            <w:r w:rsidRPr="0090015E">
              <w:rPr>
                <w:sz w:val="18"/>
                <w:szCs w:val="18"/>
              </w:rPr>
              <w:t>126,152</w:t>
            </w:r>
          </w:p>
        </w:tc>
        <w:tc>
          <w:tcPr>
            <w:tcW w:w="380" w:type="pct"/>
          </w:tcPr>
          <w:p w14:paraId="04E1CDA8" w14:textId="390E31D3" w:rsidR="00921354" w:rsidRPr="0090015E" w:rsidRDefault="009B38EA" w:rsidP="00921354">
            <w:pPr>
              <w:suppressAutoHyphens/>
              <w:jc w:val="right"/>
              <w:rPr>
                <w:sz w:val="18"/>
                <w:szCs w:val="18"/>
              </w:rPr>
            </w:pPr>
            <w:r w:rsidRPr="0090015E">
              <w:rPr>
                <w:sz w:val="18"/>
                <w:szCs w:val="18"/>
              </w:rPr>
              <w:t>0</w:t>
            </w:r>
          </w:p>
        </w:tc>
        <w:tc>
          <w:tcPr>
            <w:tcW w:w="380" w:type="pct"/>
          </w:tcPr>
          <w:p w14:paraId="659B6844" w14:textId="709A4FFB" w:rsidR="00921354" w:rsidRPr="0090015E" w:rsidRDefault="009B38EA" w:rsidP="00921354">
            <w:pPr>
              <w:suppressAutoHyphens/>
              <w:jc w:val="right"/>
              <w:rPr>
                <w:sz w:val="18"/>
                <w:szCs w:val="18"/>
              </w:rPr>
            </w:pPr>
            <w:r w:rsidRPr="0090015E">
              <w:rPr>
                <w:sz w:val="18"/>
                <w:szCs w:val="18"/>
              </w:rPr>
              <w:t>0</w:t>
            </w:r>
          </w:p>
        </w:tc>
        <w:tc>
          <w:tcPr>
            <w:tcW w:w="380" w:type="pct"/>
            <w:shd w:val="clear" w:color="auto" w:fill="auto"/>
          </w:tcPr>
          <w:p w14:paraId="15FBE86D" w14:textId="2C25274A" w:rsidR="00921354" w:rsidRPr="0090015E" w:rsidRDefault="00921354" w:rsidP="00921354">
            <w:pPr>
              <w:suppressAutoHyphens/>
              <w:jc w:val="right"/>
              <w:rPr>
                <w:sz w:val="18"/>
                <w:szCs w:val="18"/>
              </w:rPr>
            </w:pPr>
            <w:r w:rsidRPr="0090015E">
              <w:rPr>
                <w:sz w:val="18"/>
                <w:szCs w:val="18"/>
              </w:rPr>
              <w:t>34,806</w:t>
            </w:r>
          </w:p>
        </w:tc>
        <w:tc>
          <w:tcPr>
            <w:tcW w:w="380" w:type="pct"/>
            <w:shd w:val="clear" w:color="auto" w:fill="auto"/>
          </w:tcPr>
          <w:p w14:paraId="7C104A67" w14:textId="5C63F31A" w:rsidR="00921354" w:rsidRPr="0090015E" w:rsidRDefault="00921354" w:rsidP="00921354">
            <w:pPr>
              <w:suppressAutoHyphens/>
              <w:ind w:left="-139"/>
              <w:jc w:val="right"/>
              <w:rPr>
                <w:sz w:val="18"/>
                <w:szCs w:val="18"/>
              </w:rPr>
            </w:pPr>
            <w:r w:rsidRPr="0090015E">
              <w:rPr>
                <w:sz w:val="18"/>
                <w:szCs w:val="18"/>
              </w:rPr>
              <w:t>338,806</w:t>
            </w:r>
          </w:p>
        </w:tc>
      </w:tr>
      <w:tr w:rsidR="00921354" w:rsidRPr="0090015E" w14:paraId="61396E43" w14:textId="77777777" w:rsidTr="00975015">
        <w:trPr>
          <w:trHeight w:val="274"/>
        </w:trPr>
        <w:tc>
          <w:tcPr>
            <w:tcW w:w="187" w:type="pct"/>
            <w:tcMar>
              <w:top w:w="0" w:type="dxa"/>
              <w:left w:w="57" w:type="dxa"/>
              <w:bottom w:w="0" w:type="dxa"/>
              <w:right w:w="57" w:type="dxa"/>
            </w:tcMar>
            <w:hideMark/>
          </w:tcPr>
          <w:p w14:paraId="50316B99" w14:textId="77777777" w:rsidR="00921354" w:rsidRPr="0090015E" w:rsidRDefault="00921354" w:rsidP="00921354">
            <w:pPr>
              <w:suppressAutoHyphens/>
              <w:jc w:val="left"/>
              <w:rPr>
                <w:rFonts w:asciiTheme="majorBidi" w:hAnsiTheme="majorBidi" w:cstheme="majorBidi"/>
                <w:sz w:val="20"/>
                <w:szCs w:val="20"/>
                <w:lang w:eastAsia="en-CA"/>
              </w:rPr>
            </w:pPr>
            <w:r w:rsidRPr="0090015E">
              <w:rPr>
                <w:rFonts w:asciiTheme="majorBidi" w:hAnsiTheme="majorBidi" w:cstheme="majorBidi"/>
                <w:sz w:val="20"/>
                <w:szCs w:val="20"/>
                <w:lang w:eastAsia="en-CA"/>
              </w:rPr>
              <w:t>3.3</w:t>
            </w:r>
          </w:p>
        </w:tc>
        <w:tc>
          <w:tcPr>
            <w:tcW w:w="1354" w:type="pct"/>
            <w:hideMark/>
          </w:tcPr>
          <w:p w14:paraId="12F9A6CC" w14:textId="24937DAD" w:rsidR="00921354" w:rsidRPr="0090015E" w:rsidRDefault="00921354" w:rsidP="00921354">
            <w:pPr>
              <w:suppressAutoHyphens/>
              <w:jc w:val="left"/>
              <w:rPr>
                <w:rFonts w:asciiTheme="majorBidi" w:hAnsiTheme="majorBidi" w:cstheme="majorBidi"/>
                <w:sz w:val="20"/>
                <w:szCs w:val="20"/>
                <w:lang w:eastAsia="en-CA"/>
              </w:rPr>
            </w:pPr>
            <w:r w:rsidRPr="0090015E">
              <w:rPr>
                <w:rFonts w:asciiTheme="majorBidi" w:hAnsiTheme="majorBidi" w:cstheme="majorBidi"/>
                <w:sz w:val="20"/>
                <w:szCs w:val="20"/>
                <w:lang w:eastAsia="en-CA"/>
              </w:rPr>
              <w:t>Total agreed costs (US $)</w:t>
            </w:r>
          </w:p>
        </w:tc>
        <w:tc>
          <w:tcPr>
            <w:tcW w:w="418" w:type="pct"/>
          </w:tcPr>
          <w:p w14:paraId="0E80AE43" w14:textId="0DA3A832" w:rsidR="00921354" w:rsidRPr="0090015E" w:rsidRDefault="0072203F" w:rsidP="00921354">
            <w:pPr>
              <w:suppressAutoHyphens/>
              <w:jc w:val="right"/>
              <w:rPr>
                <w:rFonts w:asciiTheme="majorBidi" w:hAnsiTheme="majorBidi" w:cstheme="majorBidi"/>
                <w:sz w:val="20"/>
                <w:szCs w:val="20"/>
                <w:lang w:eastAsia="en-CA"/>
              </w:rPr>
            </w:pPr>
            <w:r w:rsidRPr="0090015E">
              <w:rPr>
                <w:sz w:val="18"/>
                <w:szCs w:val="18"/>
              </w:rPr>
              <w:t>2,718,528</w:t>
            </w:r>
          </w:p>
        </w:tc>
        <w:tc>
          <w:tcPr>
            <w:tcW w:w="380" w:type="pct"/>
            <w:shd w:val="clear" w:color="auto" w:fill="auto"/>
          </w:tcPr>
          <w:p w14:paraId="79AA051F" w14:textId="7AFE7793" w:rsidR="00921354" w:rsidRPr="0090015E" w:rsidRDefault="0072203F" w:rsidP="00921354">
            <w:pPr>
              <w:suppressAutoHyphens/>
              <w:jc w:val="right"/>
              <w:rPr>
                <w:sz w:val="18"/>
                <w:szCs w:val="18"/>
              </w:rPr>
            </w:pPr>
            <w:r w:rsidRPr="0090015E">
              <w:rPr>
                <w:sz w:val="18"/>
                <w:szCs w:val="18"/>
              </w:rPr>
              <w:t>0</w:t>
            </w:r>
          </w:p>
        </w:tc>
        <w:tc>
          <w:tcPr>
            <w:tcW w:w="380" w:type="pct"/>
          </w:tcPr>
          <w:p w14:paraId="0A936CBA" w14:textId="6AFB3256" w:rsidR="00921354" w:rsidRPr="0090015E" w:rsidRDefault="009B38EA" w:rsidP="00921354">
            <w:pPr>
              <w:suppressAutoHyphens/>
              <w:jc w:val="right"/>
              <w:rPr>
                <w:sz w:val="18"/>
                <w:szCs w:val="18"/>
              </w:rPr>
            </w:pPr>
            <w:r w:rsidRPr="0090015E">
              <w:rPr>
                <w:sz w:val="18"/>
                <w:szCs w:val="18"/>
              </w:rPr>
              <w:t>0</w:t>
            </w:r>
          </w:p>
        </w:tc>
        <w:tc>
          <w:tcPr>
            <w:tcW w:w="380" w:type="pct"/>
          </w:tcPr>
          <w:p w14:paraId="54BED5CA" w14:textId="41C70BA5" w:rsidR="00921354" w:rsidRPr="0090015E" w:rsidRDefault="009B38EA" w:rsidP="00921354">
            <w:pPr>
              <w:suppressAutoHyphens/>
              <w:jc w:val="right"/>
              <w:rPr>
                <w:sz w:val="18"/>
                <w:szCs w:val="18"/>
              </w:rPr>
            </w:pPr>
            <w:r w:rsidRPr="0090015E">
              <w:rPr>
                <w:sz w:val="18"/>
                <w:szCs w:val="18"/>
              </w:rPr>
              <w:t>0</w:t>
            </w:r>
          </w:p>
        </w:tc>
        <w:tc>
          <w:tcPr>
            <w:tcW w:w="380" w:type="pct"/>
            <w:shd w:val="clear" w:color="auto" w:fill="auto"/>
          </w:tcPr>
          <w:p w14:paraId="381C8565" w14:textId="074E0EFE" w:rsidR="00921354" w:rsidRPr="0090015E" w:rsidRDefault="00921354" w:rsidP="00921354">
            <w:pPr>
              <w:suppressAutoHyphens/>
              <w:jc w:val="right"/>
              <w:rPr>
                <w:sz w:val="18"/>
                <w:szCs w:val="18"/>
              </w:rPr>
            </w:pPr>
            <w:r w:rsidRPr="0090015E">
              <w:rPr>
                <w:sz w:val="18"/>
                <w:szCs w:val="18"/>
              </w:rPr>
              <w:t>1,928,322</w:t>
            </w:r>
          </w:p>
        </w:tc>
        <w:tc>
          <w:tcPr>
            <w:tcW w:w="380" w:type="pct"/>
          </w:tcPr>
          <w:p w14:paraId="39363375" w14:textId="0C16A345" w:rsidR="00921354" w:rsidRPr="0090015E" w:rsidRDefault="009B38EA" w:rsidP="00921354">
            <w:pPr>
              <w:suppressAutoHyphens/>
              <w:jc w:val="right"/>
              <w:rPr>
                <w:sz w:val="18"/>
                <w:szCs w:val="18"/>
              </w:rPr>
            </w:pPr>
            <w:r w:rsidRPr="0090015E">
              <w:rPr>
                <w:sz w:val="18"/>
                <w:szCs w:val="18"/>
              </w:rPr>
              <w:t>0</w:t>
            </w:r>
          </w:p>
        </w:tc>
        <w:tc>
          <w:tcPr>
            <w:tcW w:w="380" w:type="pct"/>
          </w:tcPr>
          <w:p w14:paraId="6F60D915" w14:textId="5B8237E0" w:rsidR="00921354" w:rsidRPr="0090015E" w:rsidRDefault="009B38EA" w:rsidP="00921354">
            <w:pPr>
              <w:suppressAutoHyphens/>
              <w:jc w:val="right"/>
              <w:rPr>
                <w:sz w:val="18"/>
                <w:szCs w:val="18"/>
              </w:rPr>
            </w:pPr>
            <w:r w:rsidRPr="0090015E">
              <w:rPr>
                <w:sz w:val="18"/>
                <w:szCs w:val="18"/>
              </w:rPr>
              <w:t>0</w:t>
            </w:r>
          </w:p>
        </w:tc>
        <w:tc>
          <w:tcPr>
            <w:tcW w:w="380" w:type="pct"/>
            <w:shd w:val="clear" w:color="auto" w:fill="auto"/>
          </w:tcPr>
          <w:p w14:paraId="7174E2B4" w14:textId="52D83BAE" w:rsidR="00921354" w:rsidRPr="0090015E" w:rsidRDefault="00921354" w:rsidP="00921354">
            <w:pPr>
              <w:suppressAutoHyphens/>
              <w:jc w:val="right"/>
              <w:rPr>
                <w:sz w:val="18"/>
                <w:szCs w:val="18"/>
              </w:rPr>
            </w:pPr>
            <w:r w:rsidRPr="0090015E">
              <w:rPr>
                <w:sz w:val="18"/>
                <w:szCs w:val="18"/>
              </w:rPr>
              <w:t>532,039</w:t>
            </w:r>
          </w:p>
        </w:tc>
        <w:tc>
          <w:tcPr>
            <w:tcW w:w="380" w:type="pct"/>
          </w:tcPr>
          <w:p w14:paraId="2C29F8C5" w14:textId="10C674E8" w:rsidR="00921354" w:rsidRPr="0090015E" w:rsidRDefault="00921354" w:rsidP="00921354">
            <w:pPr>
              <w:suppressAutoHyphens/>
              <w:ind w:left="-139"/>
              <w:jc w:val="right"/>
              <w:rPr>
                <w:sz w:val="18"/>
                <w:szCs w:val="18"/>
              </w:rPr>
            </w:pPr>
            <w:r w:rsidRPr="0090015E">
              <w:rPr>
                <w:sz w:val="18"/>
                <w:szCs w:val="18"/>
              </w:rPr>
              <w:t>5,178,889</w:t>
            </w:r>
          </w:p>
        </w:tc>
      </w:tr>
    </w:tbl>
    <w:p w14:paraId="7E4C1DD3" w14:textId="29369A77" w:rsidR="008A6D4B" w:rsidRPr="0090015E" w:rsidRDefault="008A6D4B" w:rsidP="00444E2A">
      <w:pPr>
        <w:tabs>
          <w:tab w:val="left" w:pos="1097"/>
          <w:tab w:val="left" w:pos="2098"/>
          <w:tab w:val="left" w:pos="3099"/>
          <w:tab w:val="left" w:pos="4100"/>
          <w:tab w:val="left" w:pos="5251"/>
          <w:tab w:val="left" w:pos="6318"/>
        </w:tabs>
        <w:suppressAutoHyphens/>
        <w:spacing w:before="240" w:after="40"/>
        <w:jc w:val="left"/>
        <w:rPr>
          <w:b/>
          <w:bCs/>
        </w:rPr>
      </w:pPr>
    </w:p>
    <w:p w14:paraId="15EC265D" w14:textId="77777777" w:rsidR="00444E2A" w:rsidRPr="0090015E" w:rsidRDefault="00444E2A" w:rsidP="008A6D4B">
      <w:pPr>
        <w:suppressAutoHyphens/>
        <w:jc w:val="center"/>
        <w:rPr>
          <w:b/>
          <w:bCs/>
        </w:rPr>
      </w:pPr>
    </w:p>
    <w:p w14:paraId="272CFC72" w14:textId="77777777" w:rsidR="00444E2A" w:rsidRPr="0090015E" w:rsidRDefault="00444E2A" w:rsidP="008A6D4B">
      <w:pPr>
        <w:suppressAutoHyphens/>
        <w:jc w:val="center"/>
        <w:rPr>
          <w:b/>
          <w:bCs/>
        </w:rPr>
        <w:sectPr w:rsidR="00444E2A" w:rsidRPr="0090015E">
          <w:headerReference w:type="even" r:id="rId20"/>
          <w:headerReference w:type="default" r:id="rId21"/>
          <w:footerReference w:type="even" r:id="rId22"/>
          <w:footerReference w:type="default" r:id="rId23"/>
          <w:headerReference w:type="first" r:id="rId24"/>
          <w:footerReference w:type="first" r:id="rId25"/>
          <w:footnotePr>
            <w:numRestart w:val="eachSect"/>
          </w:footnotePr>
          <w:pgSz w:w="15840" w:h="12240" w:orient="landscape" w:code="1"/>
          <w:pgMar w:top="1440" w:right="720" w:bottom="1440" w:left="864" w:header="720" w:footer="475" w:gutter="0"/>
          <w:pgNumType w:start="1"/>
          <w:cols w:space="720"/>
          <w:titlePg/>
          <w:docGrid w:linePitch="299"/>
        </w:sectPr>
      </w:pPr>
    </w:p>
    <w:p w14:paraId="03DD5F75" w14:textId="5BFD2E4C" w:rsidR="008A6D4B" w:rsidRPr="0090015E" w:rsidRDefault="008A6D4B" w:rsidP="0094139C">
      <w:pPr>
        <w:suppressAutoHyphens/>
        <w:spacing w:after="240"/>
        <w:jc w:val="center"/>
        <w:rPr>
          <w:b/>
          <w:bCs/>
        </w:rPr>
      </w:pPr>
      <w:r w:rsidRPr="0090015E">
        <w:rPr>
          <w:b/>
          <w:bCs/>
        </w:rPr>
        <w:lastRenderedPageBreak/>
        <w:t xml:space="preserve">Annex </w:t>
      </w:r>
      <w:r w:rsidR="00330B6B" w:rsidRPr="0090015E">
        <w:rPr>
          <w:b/>
          <w:bCs/>
        </w:rPr>
        <w:t>II</w:t>
      </w:r>
    </w:p>
    <w:p w14:paraId="4AB523D0" w14:textId="5F86AFFC" w:rsidR="00CA6E88" w:rsidRPr="0090015E" w:rsidRDefault="00E57A11" w:rsidP="00CA6E88">
      <w:pPr>
        <w:suppressAutoHyphens/>
        <w:jc w:val="center"/>
        <w:rPr>
          <w:b/>
          <w:bCs/>
        </w:rPr>
      </w:pPr>
      <w:r w:rsidRPr="0090015E">
        <w:rPr>
          <w:b/>
          <w:bCs/>
        </w:rPr>
        <w:t xml:space="preserve">SIMULTANEOUS </w:t>
      </w:r>
      <w:r w:rsidR="008A6D4B" w:rsidRPr="0090015E">
        <w:rPr>
          <w:b/>
          <w:bCs/>
        </w:rPr>
        <w:t>IMPLEMENTATION</w:t>
      </w:r>
      <w:r w:rsidR="00CA6E88" w:rsidRPr="0090015E">
        <w:rPr>
          <w:b/>
          <w:bCs/>
        </w:rPr>
        <w:t xml:space="preserve"> OF THE HCFC PHASE-OUT MANAGEMENT PLAN</w:t>
      </w:r>
    </w:p>
    <w:p w14:paraId="4D2CDA79" w14:textId="3CE9FB32" w:rsidR="008A6D4B" w:rsidRPr="0090015E" w:rsidRDefault="00CA6E88" w:rsidP="00E57A11">
      <w:pPr>
        <w:suppressAutoHyphens/>
        <w:spacing w:after="240"/>
        <w:jc w:val="center"/>
        <w:rPr>
          <w:b/>
          <w:bCs/>
        </w:rPr>
      </w:pPr>
      <w:r w:rsidRPr="0090015E">
        <w:rPr>
          <w:b/>
          <w:bCs/>
        </w:rPr>
        <w:t xml:space="preserve">AND THE KIGALI HFC IMPLEMENTATION PLAN </w:t>
      </w:r>
      <w:r w:rsidR="008A6D4B" w:rsidRPr="0090015E">
        <w:rPr>
          <w:b/>
          <w:bCs/>
        </w:rPr>
        <w:t xml:space="preserve">IN </w:t>
      </w:r>
      <w:r w:rsidR="00D95928" w:rsidRPr="0090015E">
        <w:rPr>
          <w:b/>
          <w:bCs/>
        </w:rPr>
        <w:t>JORDAN</w:t>
      </w:r>
    </w:p>
    <w:tbl>
      <w:tblPr>
        <w:tblW w:w="5000" w:type="pct"/>
        <w:tblLook w:val="04A0" w:firstRow="1" w:lastRow="0" w:firstColumn="1" w:lastColumn="0" w:noHBand="0" w:noVBand="1"/>
      </w:tblPr>
      <w:tblGrid>
        <w:gridCol w:w="2939"/>
        <w:gridCol w:w="3942"/>
        <w:gridCol w:w="1016"/>
        <w:gridCol w:w="4026"/>
        <w:gridCol w:w="1097"/>
        <w:gridCol w:w="1226"/>
      </w:tblGrid>
      <w:tr w:rsidR="001B59FE" w:rsidRPr="0090015E" w14:paraId="3882DE17" w14:textId="77777777" w:rsidTr="002421F9">
        <w:trPr>
          <w:trHeight w:val="46"/>
          <w:tblHeader/>
        </w:trPr>
        <w:tc>
          <w:tcPr>
            <w:tcW w:w="1032" w:type="pct"/>
            <w:tcBorders>
              <w:top w:val="single" w:sz="4" w:space="0" w:color="auto"/>
              <w:left w:val="single" w:sz="4" w:space="0" w:color="auto"/>
              <w:bottom w:val="single" w:sz="4" w:space="0" w:color="auto"/>
              <w:right w:val="single" w:sz="4" w:space="0" w:color="auto"/>
            </w:tcBorders>
            <w:shd w:val="clear" w:color="auto" w:fill="auto"/>
            <w:vAlign w:val="center"/>
          </w:tcPr>
          <w:p w14:paraId="3EC51F83" w14:textId="77777777" w:rsidR="009C1275" w:rsidRPr="0090015E" w:rsidRDefault="009C1275" w:rsidP="004C62EE">
            <w:pPr>
              <w:suppressAutoHyphens/>
              <w:ind w:left="-49" w:right="-29"/>
              <w:jc w:val="center"/>
              <w:rPr>
                <w:rFonts w:asciiTheme="majorBidi" w:hAnsiTheme="majorBidi" w:cstheme="majorBidi"/>
                <w:b/>
                <w:bCs/>
                <w:sz w:val="20"/>
                <w:szCs w:val="20"/>
                <w:lang w:eastAsia="en-CA"/>
              </w:rPr>
            </w:pPr>
          </w:p>
        </w:tc>
        <w:tc>
          <w:tcPr>
            <w:tcW w:w="1740"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2B56C240" w14:textId="77777777" w:rsidR="009C1275" w:rsidRPr="0090015E" w:rsidRDefault="009C1275" w:rsidP="004C62EE">
            <w:pPr>
              <w:suppressAutoHyphens/>
              <w:ind w:left="-49" w:right="-29"/>
              <w:jc w:val="center"/>
              <w:rPr>
                <w:rFonts w:asciiTheme="majorBidi" w:hAnsiTheme="majorBidi" w:cstheme="majorBidi"/>
                <w:b/>
                <w:bCs/>
                <w:sz w:val="20"/>
                <w:szCs w:val="20"/>
                <w:lang w:eastAsia="en-CA"/>
              </w:rPr>
            </w:pPr>
          </w:p>
        </w:tc>
        <w:tc>
          <w:tcPr>
            <w:tcW w:w="1797"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3A66ED0A" w14:textId="77777777" w:rsidR="009C1275" w:rsidRPr="0090015E" w:rsidRDefault="009C1275" w:rsidP="004C62EE">
            <w:pPr>
              <w:suppressAutoHyphens/>
              <w:ind w:left="-49" w:right="-29"/>
              <w:jc w:val="center"/>
              <w:rPr>
                <w:rFonts w:asciiTheme="majorBidi" w:hAnsiTheme="majorBidi" w:cstheme="majorBidi"/>
                <w:b/>
                <w:bCs/>
                <w:sz w:val="20"/>
                <w:szCs w:val="20"/>
                <w:lang w:eastAsia="en-CA"/>
              </w:rPr>
            </w:pPr>
          </w:p>
        </w:tc>
        <w:tc>
          <w:tcPr>
            <w:tcW w:w="430" w:type="pct"/>
            <w:tcBorders>
              <w:top w:val="single" w:sz="4" w:space="0" w:color="auto"/>
              <w:left w:val="single" w:sz="4" w:space="0" w:color="auto"/>
              <w:bottom w:val="single" w:sz="4" w:space="0" w:color="auto"/>
              <w:right w:val="single" w:sz="4" w:space="0" w:color="auto"/>
            </w:tcBorders>
            <w:shd w:val="clear" w:color="auto" w:fill="auto"/>
            <w:vAlign w:val="center"/>
          </w:tcPr>
          <w:p w14:paraId="19A05FAB" w14:textId="77777777" w:rsidR="009C1275" w:rsidRPr="0090015E" w:rsidRDefault="009C1275" w:rsidP="004C62EE">
            <w:pPr>
              <w:suppressAutoHyphens/>
              <w:ind w:left="-49" w:right="-29"/>
              <w:jc w:val="center"/>
              <w:rPr>
                <w:rFonts w:asciiTheme="majorBidi" w:hAnsiTheme="majorBidi" w:cstheme="majorBidi"/>
                <w:b/>
                <w:bCs/>
                <w:sz w:val="20"/>
                <w:szCs w:val="20"/>
                <w:lang w:eastAsia="en-CA"/>
              </w:rPr>
            </w:pPr>
          </w:p>
        </w:tc>
      </w:tr>
      <w:tr w:rsidR="001B59FE" w:rsidRPr="0090015E" w14:paraId="41051F5E" w14:textId="77777777" w:rsidTr="002421F9">
        <w:trPr>
          <w:trHeight w:val="341"/>
          <w:tblHeader/>
        </w:trPr>
        <w:tc>
          <w:tcPr>
            <w:tcW w:w="103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F8EF053" w14:textId="77777777" w:rsidR="009C1275" w:rsidRPr="0090015E" w:rsidRDefault="009C1275" w:rsidP="004C62EE">
            <w:pPr>
              <w:suppressAutoHyphens/>
              <w:jc w:val="center"/>
              <w:rPr>
                <w:rFonts w:asciiTheme="majorBidi" w:hAnsiTheme="majorBidi" w:cstheme="majorBidi"/>
                <w:b/>
                <w:bCs/>
                <w:sz w:val="20"/>
                <w:szCs w:val="20"/>
                <w:lang w:eastAsia="en-CA"/>
              </w:rPr>
            </w:pPr>
          </w:p>
        </w:tc>
        <w:tc>
          <w:tcPr>
            <w:tcW w:w="1740"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79A65D11" w14:textId="70691D29" w:rsidR="009C1275" w:rsidRPr="0090015E" w:rsidRDefault="009C1275" w:rsidP="004C62EE">
            <w:pPr>
              <w:suppressAutoHyphens/>
              <w:ind w:left="-246" w:right="-247"/>
              <w:jc w:val="center"/>
              <w:rPr>
                <w:rFonts w:asciiTheme="majorBidi" w:hAnsiTheme="majorBidi" w:cstheme="majorBidi"/>
                <w:b/>
                <w:bCs/>
                <w:sz w:val="20"/>
                <w:szCs w:val="20"/>
                <w:lang w:eastAsia="en-CA"/>
              </w:rPr>
            </w:pPr>
            <w:r w:rsidRPr="0090015E">
              <w:rPr>
                <w:rFonts w:asciiTheme="majorBidi" w:hAnsiTheme="majorBidi" w:cstheme="majorBidi"/>
                <w:b/>
                <w:bCs/>
                <w:sz w:val="20"/>
                <w:szCs w:val="20"/>
                <w:lang w:eastAsia="en-CA"/>
              </w:rPr>
              <w:t>HPMP</w:t>
            </w:r>
            <w:r w:rsidRPr="0090015E">
              <w:rPr>
                <w:rFonts w:asciiTheme="majorBidi" w:hAnsiTheme="majorBidi" w:cstheme="majorBidi"/>
                <w:b/>
                <w:bCs/>
                <w:sz w:val="20"/>
                <w:szCs w:val="20"/>
              </w:rPr>
              <w:t xml:space="preserve"> –</w:t>
            </w:r>
            <w:r w:rsidRPr="0090015E">
              <w:rPr>
                <w:rFonts w:asciiTheme="majorBidi" w:hAnsiTheme="majorBidi" w:cstheme="majorBidi"/>
                <w:sz w:val="20"/>
                <w:szCs w:val="20"/>
              </w:rPr>
              <w:t xml:space="preserve"> </w:t>
            </w:r>
            <w:r w:rsidRPr="0090015E">
              <w:rPr>
                <w:rFonts w:asciiTheme="majorBidi" w:hAnsiTheme="majorBidi" w:cstheme="majorBidi"/>
                <w:b/>
                <w:bCs/>
                <w:sz w:val="20"/>
                <w:szCs w:val="20"/>
                <w:lang w:eastAsia="en-CA"/>
              </w:rPr>
              <w:t>stage III (indicative)</w:t>
            </w:r>
            <w:r w:rsidR="002421F9" w:rsidRPr="0090015E">
              <w:rPr>
                <w:rFonts w:asciiTheme="majorBidi" w:hAnsiTheme="majorBidi" w:cstheme="majorBidi"/>
                <w:b/>
                <w:bCs/>
                <w:sz w:val="20"/>
                <w:szCs w:val="20"/>
                <w:lang w:eastAsia="en-CA"/>
              </w:rPr>
              <w:t>*</w:t>
            </w:r>
          </w:p>
        </w:tc>
        <w:tc>
          <w:tcPr>
            <w:tcW w:w="1797"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7E4D48DD" w14:textId="77777777" w:rsidR="009C1275" w:rsidRPr="0090015E" w:rsidRDefault="009C1275" w:rsidP="004C62EE">
            <w:pPr>
              <w:suppressAutoHyphens/>
              <w:jc w:val="center"/>
              <w:rPr>
                <w:rFonts w:asciiTheme="majorBidi" w:hAnsiTheme="majorBidi" w:cstheme="majorBidi"/>
                <w:b/>
                <w:bCs/>
                <w:sz w:val="20"/>
                <w:szCs w:val="20"/>
                <w:lang w:eastAsia="en-CA"/>
              </w:rPr>
            </w:pPr>
            <w:r w:rsidRPr="0090015E">
              <w:rPr>
                <w:rFonts w:asciiTheme="majorBidi" w:hAnsiTheme="majorBidi" w:cstheme="majorBidi"/>
                <w:b/>
                <w:bCs/>
                <w:sz w:val="20"/>
                <w:szCs w:val="20"/>
                <w:lang w:eastAsia="en-CA"/>
              </w:rPr>
              <w:t>KIP – stage I</w:t>
            </w:r>
          </w:p>
        </w:tc>
        <w:tc>
          <w:tcPr>
            <w:tcW w:w="430" w:type="pct"/>
            <w:vMerge w:val="restart"/>
            <w:tcBorders>
              <w:top w:val="single" w:sz="4" w:space="0" w:color="auto"/>
              <w:left w:val="single" w:sz="4" w:space="0" w:color="auto"/>
              <w:right w:val="single" w:sz="4" w:space="0" w:color="auto"/>
            </w:tcBorders>
            <w:shd w:val="clear" w:color="auto" w:fill="auto"/>
            <w:vAlign w:val="center"/>
            <w:hideMark/>
          </w:tcPr>
          <w:p w14:paraId="75F13181" w14:textId="77777777" w:rsidR="009C1275" w:rsidRPr="0090015E" w:rsidRDefault="009C1275" w:rsidP="004C62EE">
            <w:pPr>
              <w:suppressAutoHyphens/>
              <w:ind w:left="-49" w:right="-29"/>
              <w:jc w:val="center"/>
              <w:rPr>
                <w:rFonts w:asciiTheme="majorBidi" w:hAnsiTheme="majorBidi" w:cstheme="majorBidi"/>
                <w:b/>
                <w:bCs/>
                <w:sz w:val="20"/>
                <w:szCs w:val="20"/>
                <w:lang w:eastAsia="en-CA"/>
              </w:rPr>
            </w:pPr>
            <w:r w:rsidRPr="0090015E">
              <w:rPr>
                <w:rFonts w:asciiTheme="majorBidi" w:hAnsiTheme="majorBidi" w:cstheme="majorBidi"/>
                <w:b/>
                <w:bCs/>
                <w:sz w:val="20"/>
                <w:szCs w:val="20"/>
                <w:lang w:eastAsia="en-CA"/>
              </w:rPr>
              <w:t>Combined cost for HPMP+KIP</w:t>
            </w:r>
            <w:r w:rsidRPr="0090015E">
              <w:rPr>
                <w:rFonts w:asciiTheme="majorBidi" w:hAnsiTheme="majorBidi" w:cstheme="majorBidi"/>
                <w:b/>
                <w:bCs/>
                <w:sz w:val="20"/>
                <w:szCs w:val="20"/>
                <w:lang w:eastAsia="en-CA"/>
              </w:rPr>
              <w:br/>
            </w:r>
            <w:r w:rsidRPr="0090015E">
              <w:rPr>
                <w:rFonts w:asciiTheme="majorBidi" w:hAnsiTheme="majorBidi" w:cstheme="majorBidi"/>
                <w:b/>
                <w:bCs/>
                <w:sz w:val="20"/>
                <w:szCs w:val="20"/>
              </w:rPr>
              <w:t>(US $)</w:t>
            </w:r>
          </w:p>
        </w:tc>
      </w:tr>
      <w:tr w:rsidR="001B59FE" w:rsidRPr="0090015E" w14:paraId="72140F8E" w14:textId="77777777" w:rsidTr="002421F9">
        <w:trPr>
          <w:trHeight w:val="289"/>
          <w:tblHeader/>
        </w:trPr>
        <w:tc>
          <w:tcPr>
            <w:tcW w:w="103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C913C93" w14:textId="77777777" w:rsidR="009C1275" w:rsidRPr="0090015E" w:rsidRDefault="009C1275" w:rsidP="004C62EE">
            <w:pPr>
              <w:suppressAutoHyphens/>
              <w:jc w:val="left"/>
              <w:rPr>
                <w:rFonts w:asciiTheme="majorBidi" w:hAnsiTheme="majorBidi" w:cstheme="majorBidi"/>
                <w:b/>
                <w:bCs/>
                <w:sz w:val="20"/>
                <w:szCs w:val="20"/>
                <w:lang w:eastAsia="en-CA"/>
              </w:rPr>
            </w:pPr>
            <w:r w:rsidRPr="0090015E">
              <w:rPr>
                <w:rFonts w:asciiTheme="majorBidi" w:hAnsiTheme="majorBidi" w:cstheme="majorBidi"/>
                <w:b/>
                <w:bCs/>
                <w:sz w:val="20"/>
                <w:szCs w:val="20"/>
                <w:lang w:eastAsia="en-CA"/>
              </w:rPr>
              <w:t>Category of activity</w:t>
            </w:r>
          </w:p>
        </w:tc>
        <w:tc>
          <w:tcPr>
            <w:tcW w:w="1384" w:type="pct"/>
            <w:tcBorders>
              <w:top w:val="nil"/>
              <w:left w:val="nil"/>
              <w:bottom w:val="single" w:sz="4" w:space="0" w:color="auto"/>
              <w:right w:val="single" w:sz="4" w:space="0" w:color="auto"/>
            </w:tcBorders>
            <w:shd w:val="clear" w:color="auto" w:fill="auto"/>
            <w:vAlign w:val="center"/>
            <w:hideMark/>
          </w:tcPr>
          <w:p w14:paraId="6ACDD507" w14:textId="77777777" w:rsidR="009C1275" w:rsidRPr="0090015E" w:rsidRDefault="009C1275" w:rsidP="004C62EE">
            <w:pPr>
              <w:suppressAutoHyphens/>
              <w:jc w:val="center"/>
              <w:rPr>
                <w:rFonts w:asciiTheme="majorBidi" w:hAnsiTheme="majorBidi" w:cstheme="majorBidi"/>
                <w:b/>
                <w:bCs/>
                <w:sz w:val="20"/>
                <w:szCs w:val="20"/>
                <w:lang w:eastAsia="en-CA"/>
              </w:rPr>
            </w:pPr>
            <w:r w:rsidRPr="0090015E">
              <w:rPr>
                <w:rFonts w:asciiTheme="majorBidi" w:hAnsiTheme="majorBidi" w:cstheme="majorBidi"/>
                <w:b/>
                <w:bCs/>
                <w:sz w:val="20"/>
                <w:szCs w:val="20"/>
                <w:lang w:eastAsia="en-CA"/>
              </w:rPr>
              <w:t>Activity</w:t>
            </w:r>
          </w:p>
        </w:tc>
        <w:tc>
          <w:tcPr>
            <w:tcW w:w="357" w:type="pct"/>
            <w:tcBorders>
              <w:top w:val="single" w:sz="4" w:space="0" w:color="auto"/>
              <w:left w:val="nil"/>
              <w:bottom w:val="single" w:sz="4" w:space="0" w:color="auto"/>
              <w:right w:val="single" w:sz="4" w:space="0" w:color="auto"/>
            </w:tcBorders>
            <w:shd w:val="clear" w:color="auto" w:fill="auto"/>
            <w:vAlign w:val="center"/>
            <w:hideMark/>
          </w:tcPr>
          <w:p w14:paraId="757250AC" w14:textId="77777777" w:rsidR="009C1275" w:rsidRPr="0090015E" w:rsidRDefault="009C1275" w:rsidP="004C62EE">
            <w:pPr>
              <w:suppressAutoHyphens/>
              <w:jc w:val="center"/>
              <w:rPr>
                <w:rFonts w:asciiTheme="majorBidi" w:hAnsiTheme="majorBidi" w:cstheme="majorBidi"/>
                <w:b/>
                <w:bCs/>
                <w:sz w:val="20"/>
                <w:szCs w:val="20"/>
                <w:lang w:eastAsia="en-CA"/>
              </w:rPr>
            </w:pPr>
            <w:r w:rsidRPr="0090015E">
              <w:rPr>
                <w:rFonts w:asciiTheme="majorBidi" w:hAnsiTheme="majorBidi" w:cstheme="majorBidi"/>
                <w:b/>
                <w:bCs/>
                <w:sz w:val="20"/>
                <w:szCs w:val="20"/>
                <w:lang w:eastAsia="en-CA"/>
              </w:rPr>
              <w:t>Cost (US $)</w:t>
            </w:r>
          </w:p>
        </w:tc>
        <w:tc>
          <w:tcPr>
            <w:tcW w:w="141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D8DBC50" w14:textId="77777777" w:rsidR="009C1275" w:rsidRPr="0090015E" w:rsidRDefault="009C1275" w:rsidP="004C62EE">
            <w:pPr>
              <w:suppressAutoHyphens/>
              <w:jc w:val="center"/>
              <w:rPr>
                <w:rFonts w:asciiTheme="majorBidi" w:hAnsiTheme="majorBidi" w:cstheme="majorBidi"/>
                <w:b/>
                <w:bCs/>
                <w:sz w:val="20"/>
                <w:szCs w:val="20"/>
                <w:lang w:eastAsia="en-CA"/>
              </w:rPr>
            </w:pPr>
            <w:r w:rsidRPr="0090015E">
              <w:rPr>
                <w:rFonts w:asciiTheme="majorBidi" w:hAnsiTheme="majorBidi" w:cstheme="majorBidi"/>
                <w:b/>
                <w:bCs/>
                <w:sz w:val="20"/>
                <w:szCs w:val="20"/>
                <w:lang w:eastAsia="en-CA"/>
              </w:rPr>
              <w:t>Activity</w:t>
            </w:r>
          </w:p>
        </w:tc>
        <w:tc>
          <w:tcPr>
            <w:tcW w:w="38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17E1D36" w14:textId="77777777" w:rsidR="009C1275" w:rsidRPr="0090015E" w:rsidRDefault="009C1275" w:rsidP="004C62EE">
            <w:pPr>
              <w:suppressAutoHyphens/>
              <w:jc w:val="center"/>
              <w:rPr>
                <w:rFonts w:asciiTheme="majorBidi" w:hAnsiTheme="majorBidi" w:cstheme="majorBidi"/>
                <w:b/>
                <w:bCs/>
                <w:sz w:val="20"/>
                <w:szCs w:val="20"/>
                <w:lang w:eastAsia="en-CA"/>
              </w:rPr>
            </w:pPr>
            <w:r w:rsidRPr="0090015E">
              <w:rPr>
                <w:rFonts w:asciiTheme="majorBidi" w:hAnsiTheme="majorBidi" w:cstheme="majorBidi"/>
                <w:b/>
                <w:bCs/>
                <w:sz w:val="20"/>
                <w:szCs w:val="20"/>
                <w:lang w:eastAsia="en-CA"/>
              </w:rPr>
              <w:t>Cost</w:t>
            </w:r>
            <w:r w:rsidRPr="0090015E">
              <w:rPr>
                <w:rFonts w:asciiTheme="majorBidi" w:hAnsiTheme="majorBidi" w:cstheme="majorBidi"/>
                <w:b/>
                <w:bCs/>
                <w:sz w:val="20"/>
                <w:szCs w:val="20"/>
                <w:lang w:eastAsia="en-CA"/>
              </w:rPr>
              <w:br/>
              <w:t>(US $)</w:t>
            </w:r>
          </w:p>
        </w:tc>
        <w:tc>
          <w:tcPr>
            <w:tcW w:w="430" w:type="pct"/>
            <w:vMerge/>
            <w:tcBorders>
              <w:left w:val="single" w:sz="4" w:space="0" w:color="auto"/>
              <w:bottom w:val="single" w:sz="4" w:space="0" w:color="auto"/>
              <w:right w:val="single" w:sz="4" w:space="0" w:color="auto"/>
            </w:tcBorders>
            <w:shd w:val="clear" w:color="auto" w:fill="auto"/>
            <w:vAlign w:val="center"/>
            <w:hideMark/>
          </w:tcPr>
          <w:p w14:paraId="5E33536B" w14:textId="77777777" w:rsidR="009C1275" w:rsidRPr="0090015E" w:rsidRDefault="009C1275" w:rsidP="004C62EE">
            <w:pPr>
              <w:suppressAutoHyphens/>
              <w:jc w:val="left"/>
              <w:rPr>
                <w:rFonts w:asciiTheme="majorBidi" w:hAnsiTheme="majorBidi" w:cstheme="majorBidi"/>
                <w:b/>
                <w:bCs/>
                <w:sz w:val="20"/>
                <w:szCs w:val="20"/>
                <w:lang w:eastAsia="en-CA"/>
              </w:rPr>
            </w:pPr>
          </w:p>
        </w:tc>
      </w:tr>
      <w:tr w:rsidR="001B59FE" w:rsidRPr="0090015E" w14:paraId="1C27EDE1" w14:textId="77777777" w:rsidTr="00573D68">
        <w:trPr>
          <w:trHeight w:val="227"/>
        </w:trPr>
        <w:tc>
          <w:tcPr>
            <w:tcW w:w="1032" w:type="pct"/>
            <w:tcBorders>
              <w:top w:val="nil"/>
              <w:left w:val="single" w:sz="4" w:space="0" w:color="auto"/>
              <w:bottom w:val="single" w:sz="4" w:space="0" w:color="auto"/>
              <w:right w:val="single" w:sz="4" w:space="0" w:color="auto"/>
            </w:tcBorders>
            <w:shd w:val="clear" w:color="auto" w:fill="auto"/>
          </w:tcPr>
          <w:p w14:paraId="06A59E2B" w14:textId="2371E9FA" w:rsidR="009C1275" w:rsidRPr="0090015E" w:rsidRDefault="009C1275" w:rsidP="009C1275">
            <w:pPr>
              <w:suppressAutoHyphens/>
              <w:jc w:val="left"/>
              <w:rPr>
                <w:rFonts w:asciiTheme="majorBidi" w:hAnsiTheme="majorBidi" w:cstheme="majorBidi"/>
                <w:sz w:val="20"/>
                <w:szCs w:val="20"/>
                <w:lang w:eastAsia="en-CA"/>
              </w:rPr>
            </w:pPr>
            <w:r w:rsidRPr="0090015E">
              <w:rPr>
                <w:rFonts w:asciiTheme="majorBidi" w:hAnsiTheme="majorBidi" w:cstheme="majorBidi"/>
                <w:sz w:val="20"/>
                <w:szCs w:val="20"/>
              </w:rPr>
              <w:t xml:space="preserve">RAC </w:t>
            </w:r>
            <w:r w:rsidR="00090467" w:rsidRPr="0090015E">
              <w:rPr>
                <w:rFonts w:asciiTheme="majorBidi" w:hAnsiTheme="majorBidi" w:cstheme="majorBidi"/>
                <w:sz w:val="20"/>
                <w:szCs w:val="20"/>
              </w:rPr>
              <w:t>m</w:t>
            </w:r>
            <w:r w:rsidRPr="0090015E">
              <w:rPr>
                <w:rFonts w:asciiTheme="majorBidi" w:hAnsiTheme="majorBidi" w:cstheme="majorBidi"/>
                <w:sz w:val="20"/>
                <w:szCs w:val="20"/>
              </w:rPr>
              <w:t>anufacturing sector</w:t>
            </w:r>
          </w:p>
        </w:tc>
        <w:tc>
          <w:tcPr>
            <w:tcW w:w="1384" w:type="pct"/>
            <w:tcBorders>
              <w:top w:val="nil"/>
              <w:left w:val="nil"/>
              <w:bottom w:val="single" w:sz="4" w:space="0" w:color="auto"/>
              <w:right w:val="single" w:sz="4" w:space="0" w:color="auto"/>
            </w:tcBorders>
            <w:shd w:val="clear" w:color="auto" w:fill="D9D9D9" w:themeFill="background1" w:themeFillShade="D9"/>
          </w:tcPr>
          <w:p w14:paraId="1AB19A89" w14:textId="5447DE4B" w:rsidR="009C1275" w:rsidRPr="0090015E" w:rsidRDefault="009C1275" w:rsidP="009C1275">
            <w:pPr>
              <w:suppressAutoHyphens/>
              <w:jc w:val="left"/>
              <w:rPr>
                <w:rFonts w:asciiTheme="majorBidi" w:hAnsiTheme="majorBidi" w:cstheme="majorBidi"/>
                <w:sz w:val="20"/>
                <w:szCs w:val="20"/>
                <w:lang w:eastAsia="en-CA"/>
              </w:rPr>
            </w:pPr>
            <w:r w:rsidRPr="0090015E">
              <w:rPr>
                <w:rFonts w:asciiTheme="majorBidi" w:hAnsiTheme="majorBidi" w:cstheme="majorBidi"/>
                <w:sz w:val="20"/>
                <w:szCs w:val="20"/>
              </w:rPr>
              <w:t xml:space="preserve"> </w:t>
            </w:r>
          </w:p>
        </w:tc>
        <w:tc>
          <w:tcPr>
            <w:tcW w:w="357" w:type="pct"/>
            <w:tcBorders>
              <w:top w:val="single" w:sz="4" w:space="0" w:color="auto"/>
              <w:left w:val="nil"/>
              <w:bottom w:val="single" w:sz="4" w:space="0" w:color="auto"/>
              <w:right w:val="single" w:sz="4" w:space="0" w:color="auto"/>
            </w:tcBorders>
            <w:shd w:val="clear" w:color="auto" w:fill="D9D9D9" w:themeFill="background1" w:themeFillShade="D9"/>
          </w:tcPr>
          <w:p w14:paraId="2A82351D" w14:textId="653CF343" w:rsidR="009C1275" w:rsidRPr="0090015E" w:rsidRDefault="009C1275" w:rsidP="009C1275">
            <w:pPr>
              <w:suppressAutoHyphens/>
              <w:jc w:val="right"/>
              <w:rPr>
                <w:rFonts w:asciiTheme="majorBidi" w:hAnsiTheme="majorBidi" w:cstheme="majorBidi"/>
                <w:sz w:val="20"/>
                <w:szCs w:val="20"/>
                <w:lang w:eastAsia="en-CA"/>
              </w:rPr>
            </w:pPr>
            <w:r w:rsidRPr="0090015E">
              <w:rPr>
                <w:rFonts w:asciiTheme="majorBidi" w:hAnsiTheme="majorBidi" w:cstheme="majorBidi"/>
                <w:sz w:val="20"/>
                <w:szCs w:val="20"/>
              </w:rPr>
              <w:t xml:space="preserve"> </w:t>
            </w:r>
          </w:p>
        </w:tc>
        <w:tc>
          <w:tcPr>
            <w:tcW w:w="1413" w:type="pct"/>
            <w:tcBorders>
              <w:top w:val="single" w:sz="4" w:space="0" w:color="auto"/>
              <w:left w:val="single" w:sz="4" w:space="0" w:color="auto"/>
              <w:bottom w:val="single" w:sz="4" w:space="0" w:color="auto"/>
              <w:right w:val="single" w:sz="4" w:space="0" w:color="auto"/>
            </w:tcBorders>
            <w:shd w:val="clear" w:color="auto" w:fill="auto"/>
          </w:tcPr>
          <w:p w14:paraId="603C6DFA" w14:textId="18D02B83" w:rsidR="009C1275" w:rsidRPr="0090015E" w:rsidRDefault="009C1275" w:rsidP="009C1275">
            <w:pPr>
              <w:suppressAutoHyphens/>
              <w:jc w:val="left"/>
              <w:rPr>
                <w:rFonts w:asciiTheme="majorBidi" w:hAnsiTheme="majorBidi" w:cstheme="majorBidi"/>
                <w:sz w:val="20"/>
                <w:szCs w:val="20"/>
                <w:lang w:eastAsia="en-CA"/>
              </w:rPr>
            </w:pPr>
            <w:r w:rsidRPr="0090015E">
              <w:rPr>
                <w:rFonts w:asciiTheme="majorBidi" w:hAnsiTheme="majorBidi" w:cstheme="majorBidi"/>
                <w:sz w:val="20"/>
                <w:szCs w:val="20"/>
              </w:rPr>
              <w:t xml:space="preserve">Conversion at </w:t>
            </w:r>
            <w:r w:rsidR="00572528" w:rsidRPr="0090015E">
              <w:rPr>
                <w:rFonts w:asciiTheme="majorBidi" w:hAnsiTheme="majorBidi" w:cstheme="majorBidi"/>
                <w:sz w:val="20"/>
                <w:szCs w:val="20"/>
              </w:rPr>
              <w:t>six</w:t>
            </w:r>
            <w:r w:rsidRPr="0090015E">
              <w:rPr>
                <w:rFonts w:asciiTheme="majorBidi" w:hAnsiTheme="majorBidi" w:cstheme="majorBidi"/>
                <w:sz w:val="20"/>
                <w:szCs w:val="20"/>
              </w:rPr>
              <w:t xml:space="preserve"> enterprises</w:t>
            </w:r>
          </w:p>
        </w:tc>
        <w:tc>
          <w:tcPr>
            <w:tcW w:w="385" w:type="pct"/>
            <w:tcBorders>
              <w:top w:val="single" w:sz="4" w:space="0" w:color="auto"/>
              <w:left w:val="nil"/>
              <w:bottom w:val="single" w:sz="4" w:space="0" w:color="auto"/>
              <w:right w:val="single" w:sz="4" w:space="0" w:color="auto"/>
            </w:tcBorders>
            <w:shd w:val="clear" w:color="auto" w:fill="auto"/>
          </w:tcPr>
          <w:p w14:paraId="095404DD" w14:textId="30BE716F" w:rsidR="009C1275" w:rsidRPr="0090015E" w:rsidRDefault="009C1275" w:rsidP="009C1275">
            <w:pPr>
              <w:suppressAutoHyphens/>
              <w:jc w:val="right"/>
              <w:rPr>
                <w:rFonts w:asciiTheme="majorBidi" w:hAnsiTheme="majorBidi" w:cstheme="majorBidi"/>
                <w:sz w:val="20"/>
                <w:szCs w:val="20"/>
                <w:lang w:eastAsia="en-CA"/>
              </w:rPr>
            </w:pPr>
            <w:r w:rsidRPr="0090015E">
              <w:rPr>
                <w:rFonts w:asciiTheme="majorBidi" w:hAnsiTheme="majorBidi" w:cstheme="majorBidi"/>
                <w:sz w:val="20"/>
                <w:szCs w:val="20"/>
              </w:rPr>
              <w:t>1,605,550</w:t>
            </w:r>
          </w:p>
        </w:tc>
        <w:tc>
          <w:tcPr>
            <w:tcW w:w="430" w:type="pct"/>
            <w:tcBorders>
              <w:top w:val="single" w:sz="4" w:space="0" w:color="auto"/>
              <w:left w:val="nil"/>
              <w:bottom w:val="single" w:sz="4" w:space="0" w:color="auto"/>
              <w:right w:val="single" w:sz="4" w:space="0" w:color="auto"/>
            </w:tcBorders>
            <w:shd w:val="clear" w:color="auto" w:fill="auto"/>
          </w:tcPr>
          <w:p w14:paraId="774B3B1E" w14:textId="239D833B" w:rsidR="009C1275" w:rsidRPr="0090015E" w:rsidRDefault="009C1275" w:rsidP="009C1275">
            <w:pPr>
              <w:suppressAutoHyphens/>
              <w:jc w:val="right"/>
              <w:rPr>
                <w:rFonts w:asciiTheme="majorBidi" w:hAnsiTheme="majorBidi" w:cstheme="majorBidi"/>
                <w:sz w:val="20"/>
                <w:szCs w:val="20"/>
                <w:lang w:eastAsia="en-CA"/>
              </w:rPr>
            </w:pPr>
            <w:r w:rsidRPr="0090015E">
              <w:rPr>
                <w:rFonts w:asciiTheme="majorBidi" w:hAnsiTheme="majorBidi" w:cstheme="majorBidi"/>
                <w:sz w:val="20"/>
                <w:szCs w:val="20"/>
              </w:rPr>
              <w:t xml:space="preserve">1,605,550 </w:t>
            </w:r>
          </w:p>
        </w:tc>
      </w:tr>
      <w:tr w:rsidR="001B59FE" w:rsidRPr="0090015E" w14:paraId="03F2681A" w14:textId="77777777" w:rsidTr="00573D68">
        <w:trPr>
          <w:trHeight w:val="227"/>
        </w:trPr>
        <w:tc>
          <w:tcPr>
            <w:tcW w:w="1032" w:type="pct"/>
            <w:tcBorders>
              <w:top w:val="nil"/>
              <w:left w:val="single" w:sz="4" w:space="0" w:color="auto"/>
              <w:bottom w:val="single" w:sz="4" w:space="0" w:color="auto"/>
              <w:right w:val="single" w:sz="4" w:space="0" w:color="auto"/>
            </w:tcBorders>
            <w:shd w:val="clear" w:color="auto" w:fill="auto"/>
          </w:tcPr>
          <w:p w14:paraId="25914090" w14:textId="3743D744" w:rsidR="009C1275" w:rsidRPr="0090015E" w:rsidRDefault="009C1275" w:rsidP="009C1275">
            <w:pPr>
              <w:suppressAutoHyphens/>
              <w:jc w:val="left"/>
              <w:rPr>
                <w:rFonts w:asciiTheme="majorBidi" w:hAnsiTheme="majorBidi" w:cstheme="majorBidi"/>
                <w:sz w:val="20"/>
                <w:szCs w:val="20"/>
              </w:rPr>
            </w:pPr>
            <w:r w:rsidRPr="0090015E">
              <w:rPr>
                <w:rFonts w:asciiTheme="majorBidi" w:hAnsiTheme="majorBidi" w:cstheme="majorBidi"/>
                <w:sz w:val="20"/>
                <w:szCs w:val="20"/>
              </w:rPr>
              <w:t xml:space="preserve">RAC </w:t>
            </w:r>
            <w:r w:rsidR="00090467" w:rsidRPr="0090015E">
              <w:rPr>
                <w:rFonts w:asciiTheme="majorBidi" w:hAnsiTheme="majorBidi" w:cstheme="majorBidi"/>
                <w:sz w:val="20"/>
                <w:szCs w:val="20"/>
              </w:rPr>
              <w:t>m</w:t>
            </w:r>
            <w:r w:rsidRPr="0090015E">
              <w:rPr>
                <w:rFonts w:asciiTheme="majorBidi" w:hAnsiTheme="majorBidi" w:cstheme="majorBidi"/>
                <w:sz w:val="20"/>
                <w:szCs w:val="20"/>
              </w:rPr>
              <w:t>anufacturing sector</w:t>
            </w:r>
          </w:p>
        </w:tc>
        <w:tc>
          <w:tcPr>
            <w:tcW w:w="1384" w:type="pct"/>
            <w:tcBorders>
              <w:top w:val="nil"/>
              <w:left w:val="nil"/>
              <w:bottom w:val="single" w:sz="4" w:space="0" w:color="auto"/>
              <w:right w:val="single" w:sz="4" w:space="0" w:color="auto"/>
            </w:tcBorders>
            <w:shd w:val="clear" w:color="auto" w:fill="D9D9D9" w:themeFill="background1" w:themeFillShade="D9"/>
          </w:tcPr>
          <w:p w14:paraId="50669C8B" w14:textId="27147B95" w:rsidR="009C1275" w:rsidRPr="0090015E" w:rsidRDefault="009C1275" w:rsidP="009C1275">
            <w:pPr>
              <w:suppressAutoHyphens/>
              <w:jc w:val="left"/>
              <w:rPr>
                <w:rFonts w:asciiTheme="majorBidi" w:hAnsiTheme="majorBidi" w:cstheme="majorBidi"/>
                <w:sz w:val="20"/>
                <w:szCs w:val="20"/>
              </w:rPr>
            </w:pPr>
            <w:r w:rsidRPr="0090015E">
              <w:rPr>
                <w:rFonts w:asciiTheme="majorBidi" w:hAnsiTheme="majorBidi" w:cstheme="majorBidi"/>
                <w:sz w:val="20"/>
                <w:szCs w:val="20"/>
              </w:rPr>
              <w:t xml:space="preserve"> </w:t>
            </w:r>
          </w:p>
        </w:tc>
        <w:tc>
          <w:tcPr>
            <w:tcW w:w="357" w:type="pct"/>
            <w:tcBorders>
              <w:top w:val="single" w:sz="4" w:space="0" w:color="auto"/>
              <w:left w:val="nil"/>
              <w:bottom w:val="single" w:sz="4" w:space="0" w:color="auto"/>
              <w:right w:val="single" w:sz="4" w:space="0" w:color="auto"/>
            </w:tcBorders>
            <w:shd w:val="clear" w:color="auto" w:fill="D9D9D9" w:themeFill="background1" w:themeFillShade="D9"/>
          </w:tcPr>
          <w:p w14:paraId="0B905E3C" w14:textId="57D5B9C0" w:rsidR="009C1275" w:rsidRPr="0090015E" w:rsidRDefault="009C1275" w:rsidP="009C1275">
            <w:pPr>
              <w:suppressAutoHyphens/>
              <w:jc w:val="right"/>
              <w:rPr>
                <w:rFonts w:asciiTheme="majorBidi" w:hAnsiTheme="majorBidi" w:cstheme="majorBidi"/>
                <w:sz w:val="20"/>
                <w:szCs w:val="20"/>
              </w:rPr>
            </w:pPr>
            <w:r w:rsidRPr="0090015E">
              <w:rPr>
                <w:rFonts w:asciiTheme="majorBidi" w:hAnsiTheme="majorBidi" w:cstheme="majorBidi"/>
                <w:sz w:val="20"/>
                <w:szCs w:val="20"/>
              </w:rPr>
              <w:t xml:space="preserve"> </w:t>
            </w:r>
          </w:p>
        </w:tc>
        <w:tc>
          <w:tcPr>
            <w:tcW w:w="1413" w:type="pct"/>
            <w:tcBorders>
              <w:top w:val="single" w:sz="4" w:space="0" w:color="auto"/>
              <w:left w:val="single" w:sz="4" w:space="0" w:color="auto"/>
              <w:bottom w:val="single" w:sz="4" w:space="0" w:color="auto"/>
              <w:right w:val="single" w:sz="4" w:space="0" w:color="auto"/>
            </w:tcBorders>
            <w:shd w:val="clear" w:color="auto" w:fill="auto"/>
          </w:tcPr>
          <w:p w14:paraId="3C7BE031" w14:textId="358D412B" w:rsidR="009C1275" w:rsidRPr="0090015E" w:rsidRDefault="009C1275" w:rsidP="009C1275">
            <w:pPr>
              <w:suppressAutoHyphens/>
              <w:jc w:val="left"/>
              <w:rPr>
                <w:rFonts w:asciiTheme="majorBidi" w:hAnsiTheme="majorBidi" w:cstheme="majorBidi"/>
                <w:sz w:val="20"/>
                <w:szCs w:val="20"/>
              </w:rPr>
            </w:pPr>
            <w:r w:rsidRPr="0090015E">
              <w:rPr>
                <w:rFonts w:asciiTheme="majorBidi" w:hAnsiTheme="majorBidi" w:cstheme="majorBidi"/>
                <w:sz w:val="20"/>
                <w:szCs w:val="20"/>
              </w:rPr>
              <w:t>Technical assistance to SMEs, support for adoption of low-GWP alternatives and support for policies/</w:t>
            </w:r>
            <w:r w:rsidR="00573D68" w:rsidRPr="0090015E">
              <w:rPr>
                <w:rFonts w:asciiTheme="majorBidi" w:hAnsiTheme="majorBidi" w:cstheme="majorBidi"/>
                <w:sz w:val="20"/>
                <w:szCs w:val="20"/>
              </w:rPr>
              <w:t>regulations</w:t>
            </w:r>
            <w:r w:rsidRPr="0090015E">
              <w:rPr>
                <w:rFonts w:asciiTheme="majorBidi" w:hAnsiTheme="majorBidi" w:cstheme="majorBidi"/>
                <w:sz w:val="20"/>
                <w:szCs w:val="20"/>
              </w:rPr>
              <w:t xml:space="preserve"> to reduce demand for HFC-based equipment</w:t>
            </w:r>
          </w:p>
        </w:tc>
        <w:tc>
          <w:tcPr>
            <w:tcW w:w="385" w:type="pct"/>
            <w:tcBorders>
              <w:top w:val="single" w:sz="4" w:space="0" w:color="auto"/>
              <w:left w:val="nil"/>
              <w:bottom w:val="single" w:sz="4" w:space="0" w:color="auto"/>
              <w:right w:val="single" w:sz="4" w:space="0" w:color="auto"/>
            </w:tcBorders>
            <w:shd w:val="clear" w:color="auto" w:fill="auto"/>
          </w:tcPr>
          <w:p w14:paraId="77547AB5" w14:textId="15126F17" w:rsidR="009C1275" w:rsidRPr="0090015E" w:rsidRDefault="009C1275" w:rsidP="009C1275">
            <w:pPr>
              <w:suppressAutoHyphens/>
              <w:jc w:val="right"/>
              <w:rPr>
                <w:rFonts w:asciiTheme="majorBidi" w:hAnsiTheme="majorBidi" w:cstheme="majorBidi"/>
                <w:sz w:val="20"/>
                <w:szCs w:val="20"/>
              </w:rPr>
            </w:pPr>
            <w:r w:rsidRPr="0090015E">
              <w:rPr>
                <w:rFonts w:asciiTheme="majorBidi" w:hAnsiTheme="majorBidi" w:cstheme="majorBidi"/>
                <w:sz w:val="20"/>
                <w:szCs w:val="20"/>
              </w:rPr>
              <w:t>787,000</w:t>
            </w:r>
          </w:p>
        </w:tc>
        <w:tc>
          <w:tcPr>
            <w:tcW w:w="430" w:type="pct"/>
            <w:tcBorders>
              <w:top w:val="single" w:sz="4" w:space="0" w:color="auto"/>
              <w:left w:val="nil"/>
              <w:bottom w:val="single" w:sz="4" w:space="0" w:color="auto"/>
              <w:right w:val="single" w:sz="4" w:space="0" w:color="auto"/>
            </w:tcBorders>
            <w:shd w:val="clear" w:color="auto" w:fill="auto"/>
          </w:tcPr>
          <w:p w14:paraId="7EF479D2" w14:textId="23F86144" w:rsidR="009C1275" w:rsidRPr="0090015E" w:rsidRDefault="009C1275" w:rsidP="009C1275">
            <w:pPr>
              <w:suppressAutoHyphens/>
              <w:jc w:val="right"/>
              <w:rPr>
                <w:rFonts w:asciiTheme="majorBidi" w:hAnsiTheme="majorBidi" w:cstheme="majorBidi"/>
                <w:sz w:val="20"/>
                <w:szCs w:val="20"/>
              </w:rPr>
            </w:pPr>
            <w:r w:rsidRPr="0090015E">
              <w:rPr>
                <w:rFonts w:asciiTheme="majorBidi" w:hAnsiTheme="majorBidi" w:cstheme="majorBidi"/>
                <w:sz w:val="20"/>
                <w:szCs w:val="20"/>
              </w:rPr>
              <w:t xml:space="preserve">787,000 </w:t>
            </w:r>
          </w:p>
        </w:tc>
      </w:tr>
      <w:tr w:rsidR="001B59FE" w:rsidRPr="0090015E" w14:paraId="54F42D11" w14:textId="77777777" w:rsidTr="002421F9">
        <w:trPr>
          <w:trHeight w:val="227"/>
        </w:trPr>
        <w:tc>
          <w:tcPr>
            <w:tcW w:w="1032" w:type="pct"/>
            <w:tcBorders>
              <w:top w:val="nil"/>
              <w:left w:val="single" w:sz="4" w:space="0" w:color="auto"/>
              <w:bottom w:val="single" w:sz="4" w:space="0" w:color="auto"/>
              <w:right w:val="single" w:sz="4" w:space="0" w:color="auto"/>
            </w:tcBorders>
            <w:shd w:val="clear" w:color="auto" w:fill="auto"/>
          </w:tcPr>
          <w:p w14:paraId="42DD8D81" w14:textId="719E5DF1" w:rsidR="009C1275" w:rsidRPr="0090015E" w:rsidRDefault="009C1275" w:rsidP="009C1275">
            <w:pPr>
              <w:suppressAutoHyphens/>
              <w:jc w:val="left"/>
              <w:rPr>
                <w:rFonts w:asciiTheme="majorBidi" w:hAnsiTheme="majorBidi" w:cstheme="majorBidi"/>
                <w:sz w:val="20"/>
                <w:szCs w:val="20"/>
                <w:lang w:eastAsia="en-CA"/>
              </w:rPr>
            </w:pPr>
            <w:r w:rsidRPr="0090015E">
              <w:rPr>
                <w:rFonts w:asciiTheme="majorBidi" w:hAnsiTheme="majorBidi" w:cstheme="majorBidi"/>
                <w:sz w:val="20"/>
                <w:szCs w:val="20"/>
              </w:rPr>
              <w:t>Provision of tools</w:t>
            </w:r>
          </w:p>
        </w:tc>
        <w:tc>
          <w:tcPr>
            <w:tcW w:w="1384" w:type="pct"/>
            <w:tcBorders>
              <w:top w:val="nil"/>
              <w:left w:val="nil"/>
              <w:bottom w:val="single" w:sz="4" w:space="0" w:color="auto"/>
              <w:right w:val="single" w:sz="4" w:space="0" w:color="auto"/>
            </w:tcBorders>
            <w:shd w:val="clear" w:color="auto" w:fill="auto"/>
          </w:tcPr>
          <w:p w14:paraId="488A739E" w14:textId="0CD97E14" w:rsidR="009C1275" w:rsidRPr="0090015E" w:rsidRDefault="009C1275" w:rsidP="009C1275">
            <w:pPr>
              <w:suppressAutoHyphens/>
              <w:jc w:val="left"/>
              <w:rPr>
                <w:rFonts w:asciiTheme="majorBidi" w:hAnsiTheme="majorBidi" w:cstheme="majorBidi"/>
                <w:sz w:val="20"/>
                <w:szCs w:val="20"/>
                <w:lang w:eastAsia="en-CA"/>
              </w:rPr>
            </w:pPr>
            <w:r w:rsidRPr="0090015E">
              <w:rPr>
                <w:rFonts w:asciiTheme="majorBidi" w:hAnsiTheme="majorBidi" w:cstheme="majorBidi"/>
                <w:sz w:val="20"/>
                <w:szCs w:val="20"/>
              </w:rPr>
              <w:t>Tools for service technicians in HCFC</w:t>
            </w:r>
            <w:r w:rsidR="00573D68" w:rsidRPr="0090015E">
              <w:rPr>
                <w:rFonts w:asciiTheme="majorBidi" w:hAnsiTheme="majorBidi" w:cstheme="majorBidi"/>
                <w:sz w:val="20"/>
                <w:szCs w:val="20"/>
              </w:rPr>
              <w:t>-based</w:t>
            </w:r>
            <w:r w:rsidR="00C460B7" w:rsidRPr="0090015E">
              <w:rPr>
                <w:rFonts w:asciiTheme="majorBidi" w:hAnsiTheme="majorBidi" w:cstheme="majorBidi"/>
                <w:sz w:val="20"/>
                <w:szCs w:val="20"/>
              </w:rPr>
              <w:t xml:space="preserve"> </w:t>
            </w:r>
            <w:r w:rsidRPr="0090015E">
              <w:rPr>
                <w:rFonts w:asciiTheme="majorBidi" w:hAnsiTheme="majorBidi" w:cstheme="majorBidi"/>
                <w:sz w:val="20"/>
                <w:szCs w:val="20"/>
              </w:rPr>
              <w:t>RAC applications</w:t>
            </w:r>
          </w:p>
        </w:tc>
        <w:tc>
          <w:tcPr>
            <w:tcW w:w="357" w:type="pct"/>
            <w:tcBorders>
              <w:top w:val="nil"/>
              <w:left w:val="nil"/>
              <w:bottom w:val="single" w:sz="4" w:space="0" w:color="auto"/>
              <w:right w:val="single" w:sz="4" w:space="0" w:color="auto"/>
            </w:tcBorders>
            <w:shd w:val="clear" w:color="auto" w:fill="auto"/>
          </w:tcPr>
          <w:p w14:paraId="02824181" w14:textId="35BFA211" w:rsidR="009C1275" w:rsidRPr="0090015E" w:rsidRDefault="009C1275" w:rsidP="009C1275">
            <w:pPr>
              <w:suppressAutoHyphens/>
              <w:jc w:val="right"/>
              <w:rPr>
                <w:rFonts w:asciiTheme="majorBidi" w:hAnsiTheme="majorBidi" w:cstheme="majorBidi"/>
                <w:sz w:val="20"/>
                <w:szCs w:val="20"/>
                <w:lang w:eastAsia="en-CA"/>
              </w:rPr>
            </w:pPr>
            <w:r w:rsidRPr="0090015E">
              <w:rPr>
                <w:rFonts w:asciiTheme="majorBidi" w:hAnsiTheme="majorBidi" w:cstheme="majorBidi"/>
                <w:sz w:val="20"/>
                <w:szCs w:val="20"/>
              </w:rPr>
              <w:t>143,800</w:t>
            </w:r>
          </w:p>
        </w:tc>
        <w:tc>
          <w:tcPr>
            <w:tcW w:w="1413" w:type="pct"/>
            <w:tcBorders>
              <w:top w:val="single" w:sz="4" w:space="0" w:color="auto"/>
              <w:left w:val="single" w:sz="4" w:space="0" w:color="auto"/>
              <w:bottom w:val="single" w:sz="4" w:space="0" w:color="auto"/>
              <w:right w:val="single" w:sz="4" w:space="0" w:color="auto"/>
            </w:tcBorders>
            <w:shd w:val="clear" w:color="auto" w:fill="auto"/>
          </w:tcPr>
          <w:p w14:paraId="5A17A1D1" w14:textId="72D9E947" w:rsidR="009C1275" w:rsidRPr="0090015E" w:rsidRDefault="009C1275" w:rsidP="009C1275">
            <w:pPr>
              <w:suppressAutoHyphens/>
              <w:jc w:val="left"/>
              <w:rPr>
                <w:rFonts w:asciiTheme="majorBidi" w:hAnsiTheme="majorBidi" w:cstheme="majorBidi"/>
                <w:sz w:val="20"/>
                <w:szCs w:val="20"/>
                <w:lang w:eastAsia="en-CA"/>
              </w:rPr>
            </w:pPr>
            <w:r w:rsidRPr="0090015E">
              <w:rPr>
                <w:rFonts w:asciiTheme="majorBidi" w:hAnsiTheme="majorBidi" w:cstheme="majorBidi"/>
                <w:sz w:val="20"/>
                <w:szCs w:val="20"/>
              </w:rPr>
              <w:t>Provision of tools for all subsectors</w:t>
            </w:r>
          </w:p>
        </w:tc>
        <w:tc>
          <w:tcPr>
            <w:tcW w:w="385" w:type="pct"/>
            <w:tcBorders>
              <w:top w:val="nil"/>
              <w:left w:val="nil"/>
              <w:bottom w:val="single" w:sz="4" w:space="0" w:color="auto"/>
              <w:right w:val="single" w:sz="4" w:space="0" w:color="auto"/>
            </w:tcBorders>
            <w:shd w:val="clear" w:color="auto" w:fill="auto"/>
          </w:tcPr>
          <w:p w14:paraId="57A7B25B" w14:textId="7F3C8EEE" w:rsidR="009C1275" w:rsidRPr="0090015E" w:rsidRDefault="009C1275" w:rsidP="009C1275">
            <w:pPr>
              <w:suppressAutoHyphens/>
              <w:jc w:val="right"/>
              <w:rPr>
                <w:rFonts w:asciiTheme="majorBidi" w:hAnsiTheme="majorBidi" w:cstheme="majorBidi"/>
                <w:sz w:val="20"/>
                <w:szCs w:val="20"/>
                <w:lang w:eastAsia="en-CA"/>
              </w:rPr>
            </w:pPr>
            <w:r w:rsidRPr="0090015E">
              <w:rPr>
                <w:rFonts w:asciiTheme="majorBidi" w:hAnsiTheme="majorBidi" w:cstheme="majorBidi"/>
                <w:sz w:val="20"/>
                <w:szCs w:val="20"/>
              </w:rPr>
              <w:t>576,825</w:t>
            </w:r>
          </w:p>
        </w:tc>
        <w:tc>
          <w:tcPr>
            <w:tcW w:w="430" w:type="pct"/>
            <w:tcBorders>
              <w:top w:val="nil"/>
              <w:left w:val="nil"/>
              <w:bottom w:val="single" w:sz="4" w:space="0" w:color="auto"/>
              <w:right w:val="single" w:sz="4" w:space="0" w:color="auto"/>
            </w:tcBorders>
            <w:shd w:val="clear" w:color="auto" w:fill="auto"/>
          </w:tcPr>
          <w:p w14:paraId="57723F53" w14:textId="5F0D804A" w:rsidR="009C1275" w:rsidRPr="0090015E" w:rsidRDefault="009C1275" w:rsidP="009C1275">
            <w:pPr>
              <w:suppressAutoHyphens/>
              <w:jc w:val="right"/>
              <w:rPr>
                <w:rFonts w:asciiTheme="majorBidi" w:hAnsiTheme="majorBidi" w:cstheme="majorBidi"/>
                <w:sz w:val="20"/>
                <w:szCs w:val="20"/>
                <w:lang w:eastAsia="en-CA"/>
              </w:rPr>
            </w:pPr>
            <w:r w:rsidRPr="0090015E">
              <w:rPr>
                <w:rFonts w:asciiTheme="majorBidi" w:hAnsiTheme="majorBidi" w:cstheme="majorBidi"/>
                <w:sz w:val="20"/>
                <w:szCs w:val="20"/>
              </w:rPr>
              <w:t xml:space="preserve">720,625 </w:t>
            </w:r>
          </w:p>
        </w:tc>
      </w:tr>
      <w:tr w:rsidR="001B59FE" w:rsidRPr="0090015E" w14:paraId="39DA9BDC" w14:textId="77777777" w:rsidTr="002421F9">
        <w:trPr>
          <w:trHeight w:val="227"/>
        </w:trPr>
        <w:tc>
          <w:tcPr>
            <w:tcW w:w="1032" w:type="pct"/>
            <w:tcBorders>
              <w:top w:val="nil"/>
              <w:left w:val="single" w:sz="4" w:space="0" w:color="auto"/>
              <w:bottom w:val="single" w:sz="4" w:space="0" w:color="auto"/>
              <w:right w:val="single" w:sz="4" w:space="0" w:color="auto"/>
            </w:tcBorders>
            <w:shd w:val="clear" w:color="auto" w:fill="auto"/>
          </w:tcPr>
          <w:p w14:paraId="6CB27B58" w14:textId="0BBF0DEB" w:rsidR="009C1275" w:rsidRPr="0090015E" w:rsidRDefault="009C1275" w:rsidP="009C1275">
            <w:pPr>
              <w:suppressAutoHyphens/>
              <w:jc w:val="left"/>
              <w:rPr>
                <w:rFonts w:asciiTheme="majorBidi" w:hAnsiTheme="majorBidi" w:cstheme="majorBidi"/>
                <w:sz w:val="20"/>
                <w:szCs w:val="20"/>
              </w:rPr>
            </w:pPr>
            <w:r w:rsidRPr="0090015E">
              <w:rPr>
                <w:rFonts w:asciiTheme="majorBidi" w:hAnsiTheme="majorBidi" w:cstheme="majorBidi"/>
                <w:sz w:val="20"/>
                <w:szCs w:val="20"/>
              </w:rPr>
              <w:t>Training of technicians cross</w:t>
            </w:r>
            <w:r w:rsidR="002257A3" w:rsidRPr="0090015E">
              <w:rPr>
                <w:rFonts w:asciiTheme="majorBidi" w:hAnsiTheme="majorBidi" w:cstheme="majorBidi"/>
                <w:sz w:val="20"/>
                <w:szCs w:val="20"/>
              </w:rPr>
              <w:noBreakHyphen/>
            </w:r>
            <w:r w:rsidRPr="0090015E">
              <w:rPr>
                <w:rFonts w:asciiTheme="majorBidi" w:hAnsiTheme="majorBidi" w:cstheme="majorBidi"/>
                <w:sz w:val="20"/>
                <w:szCs w:val="20"/>
              </w:rPr>
              <w:t>sectoral</w:t>
            </w:r>
          </w:p>
        </w:tc>
        <w:tc>
          <w:tcPr>
            <w:tcW w:w="1384" w:type="pct"/>
            <w:tcBorders>
              <w:top w:val="nil"/>
              <w:left w:val="nil"/>
              <w:bottom w:val="single" w:sz="4" w:space="0" w:color="auto"/>
              <w:right w:val="single" w:sz="4" w:space="0" w:color="auto"/>
            </w:tcBorders>
            <w:shd w:val="clear" w:color="auto" w:fill="auto"/>
          </w:tcPr>
          <w:p w14:paraId="1632C759" w14:textId="669CC4E6" w:rsidR="009C1275" w:rsidRPr="0090015E" w:rsidRDefault="009C1275" w:rsidP="009C1275">
            <w:pPr>
              <w:suppressAutoHyphens/>
              <w:jc w:val="left"/>
              <w:rPr>
                <w:rFonts w:asciiTheme="majorBidi" w:hAnsiTheme="majorBidi" w:cstheme="majorBidi"/>
                <w:sz w:val="20"/>
                <w:szCs w:val="20"/>
              </w:rPr>
            </w:pPr>
            <w:r w:rsidRPr="0090015E">
              <w:rPr>
                <w:rFonts w:asciiTheme="majorBidi" w:hAnsiTheme="majorBidi" w:cstheme="majorBidi"/>
                <w:sz w:val="20"/>
                <w:szCs w:val="20"/>
              </w:rPr>
              <w:t xml:space="preserve"> </w:t>
            </w:r>
          </w:p>
        </w:tc>
        <w:tc>
          <w:tcPr>
            <w:tcW w:w="357" w:type="pct"/>
            <w:tcBorders>
              <w:top w:val="nil"/>
              <w:left w:val="nil"/>
              <w:bottom w:val="single" w:sz="4" w:space="0" w:color="auto"/>
              <w:right w:val="single" w:sz="4" w:space="0" w:color="auto"/>
            </w:tcBorders>
            <w:shd w:val="clear" w:color="auto" w:fill="auto"/>
          </w:tcPr>
          <w:p w14:paraId="351655DC" w14:textId="13B93574" w:rsidR="009C1275" w:rsidRPr="0090015E" w:rsidRDefault="009C1275" w:rsidP="009C1275">
            <w:pPr>
              <w:suppressAutoHyphens/>
              <w:jc w:val="right"/>
              <w:rPr>
                <w:rFonts w:asciiTheme="majorBidi" w:hAnsiTheme="majorBidi" w:cstheme="majorBidi"/>
                <w:sz w:val="20"/>
                <w:szCs w:val="20"/>
              </w:rPr>
            </w:pPr>
            <w:r w:rsidRPr="0090015E">
              <w:rPr>
                <w:rFonts w:asciiTheme="majorBidi" w:hAnsiTheme="majorBidi" w:cstheme="majorBidi"/>
                <w:sz w:val="20"/>
                <w:szCs w:val="20"/>
              </w:rPr>
              <w:t>112,500</w:t>
            </w:r>
          </w:p>
        </w:tc>
        <w:tc>
          <w:tcPr>
            <w:tcW w:w="1413" w:type="pct"/>
            <w:tcBorders>
              <w:top w:val="single" w:sz="4" w:space="0" w:color="auto"/>
              <w:left w:val="single" w:sz="4" w:space="0" w:color="auto"/>
              <w:bottom w:val="single" w:sz="4" w:space="0" w:color="auto"/>
              <w:right w:val="single" w:sz="4" w:space="0" w:color="auto"/>
            </w:tcBorders>
            <w:shd w:val="clear" w:color="auto" w:fill="auto"/>
          </w:tcPr>
          <w:p w14:paraId="34E89910" w14:textId="0F609439" w:rsidR="009C1275" w:rsidRPr="0090015E" w:rsidRDefault="009C1275" w:rsidP="009C1275">
            <w:pPr>
              <w:suppressAutoHyphens/>
              <w:jc w:val="left"/>
              <w:rPr>
                <w:rFonts w:asciiTheme="majorBidi" w:hAnsiTheme="majorBidi" w:cstheme="majorBidi"/>
                <w:sz w:val="20"/>
                <w:szCs w:val="20"/>
              </w:rPr>
            </w:pPr>
            <w:r w:rsidRPr="0090015E">
              <w:rPr>
                <w:rFonts w:asciiTheme="majorBidi" w:hAnsiTheme="majorBidi" w:cstheme="majorBidi"/>
                <w:sz w:val="20"/>
                <w:szCs w:val="20"/>
              </w:rPr>
              <w:t>Training of service technicians</w:t>
            </w:r>
          </w:p>
        </w:tc>
        <w:tc>
          <w:tcPr>
            <w:tcW w:w="385" w:type="pct"/>
            <w:tcBorders>
              <w:top w:val="nil"/>
              <w:left w:val="nil"/>
              <w:bottom w:val="single" w:sz="4" w:space="0" w:color="auto"/>
              <w:right w:val="single" w:sz="4" w:space="0" w:color="auto"/>
            </w:tcBorders>
            <w:shd w:val="clear" w:color="auto" w:fill="auto"/>
          </w:tcPr>
          <w:p w14:paraId="5A44C0DF" w14:textId="51444EE6" w:rsidR="009C1275" w:rsidRPr="0090015E" w:rsidRDefault="009C1275" w:rsidP="009C1275">
            <w:pPr>
              <w:suppressAutoHyphens/>
              <w:jc w:val="right"/>
              <w:rPr>
                <w:rFonts w:asciiTheme="majorBidi" w:hAnsiTheme="majorBidi" w:cstheme="majorBidi"/>
                <w:sz w:val="20"/>
                <w:szCs w:val="20"/>
              </w:rPr>
            </w:pPr>
            <w:r w:rsidRPr="0090015E">
              <w:rPr>
                <w:rFonts w:asciiTheme="majorBidi" w:hAnsiTheme="majorBidi" w:cstheme="majorBidi"/>
                <w:sz w:val="20"/>
                <w:szCs w:val="20"/>
              </w:rPr>
              <w:t>210,000</w:t>
            </w:r>
          </w:p>
        </w:tc>
        <w:tc>
          <w:tcPr>
            <w:tcW w:w="430" w:type="pct"/>
            <w:tcBorders>
              <w:top w:val="nil"/>
              <w:left w:val="nil"/>
              <w:bottom w:val="single" w:sz="4" w:space="0" w:color="auto"/>
              <w:right w:val="single" w:sz="4" w:space="0" w:color="auto"/>
            </w:tcBorders>
            <w:shd w:val="clear" w:color="auto" w:fill="auto"/>
          </w:tcPr>
          <w:p w14:paraId="1AA7FE7C" w14:textId="1CCD35C4" w:rsidR="009C1275" w:rsidRPr="0090015E" w:rsidRDefault="009C1275" w:rsidP="009C1275">
            <w:pPr>
              <w:suppressAutoHyphens/>
              <w:jc w:val="right"/>
              <w:rPr>
                <w:rFonts w:asciiTheme="majorBidi" w:hAnsiTheme="majorBidi" w:cstheme="majorBidi"/>
                <w:sz w:val="20"/>
                <w:szCs w:val="20"/>
              </w:rPr>
            </w:pPr>
            <w:r w:rsidRPr="0090015E">
              <w:rPr>
                <w:rFonts w:asciiTheme="majorBidi" w:hAnsiTheme="majorBidi" w:cstheme="majorBidi"/>
                <w:sz w:val="20"/>
                <w:szCs w:val="20"/>
              </w:rPr>
              <w:t xml:space="preserve">322,500 </w:t>
            </w:r>
          </w:p>
        </w:tc>
      </w:tr>
      <w:tr w:rsidR="001B59FE" w:rsidRPr="0090015E" w14:paraId="6C9E2C5C" w14:textId="77777777" w:rsidTr="000162BF">
        <w:trPr>
          <w:trHeight w:val="227"/>
        </w:trPr>
        <w:tc>
          <w:tcPr>
            <w:tcW w:w="1032" w:type="pct"/>
            <w:tcBorders>
              <w:top w:val="nil"/>
              <w:left w:val="single" w:sz="4" w:space="0" w:color="auto"/>
              <w:bottom w:val="single" w:sz="4" w:space="0" w:color="auto"/>
              <w:right w:val="single" w:sz="4" w:space="0" w:color="auto"/>
            </w:tcBorders>
            <w:shd w:val="clear" w:color="auto" w:fill="auto"/>
          </w:tcPr>
          <w:p w14:paraId="6077D74A" w14:textId="45651411" w:rsidR="009C1275" w:rsidRPr="0090015E" w:rsidRDefault="009C1275" w:rsidP="009C1275">
            <w:pPr>
              <w:suppressAutoHyphens/>
              <w:jc w:val="left"/>
              <w:rPr>
                <w:rFonts w:asciiTheme="majorBidi" w:hAnsiTheme="majorBidi" w:cstheme="majorBidi"/>
                <w:sz w:val="20"/>
                <w:szCs w:val="20"/>
              </w:rPr>
            </w:pPr>
            <w:r w:rsidRPr="0090015E">
              <w:rPr>
                <w:rFonts w:asciiTheme="majorBidi" w:hAnsiTheme="majorBidi" w:cstheme="majorBidi"/>
                <w:sz w:val="20"/>
                <w:szCs w:val="20"/>
              </w:rPr>
              <w:t>Upgrading training cent</w:t>
            </w:r>
            <w:r w:rsidR="0015525A" w:rsidRPr="0090015E">
              <w:rPr>
                <w:rFonts w:asciiTheme="majorBidi" w:hAnsiTheme="majorBidi" w:cstheme="majorBidi"/>
                <w:sz w:val="20"/>
                <w:szCs w:val="20"/>
              </w:rPr>
              <w:t>re</w:t>
            </w:r>
            <w:r w:rsidRPr="0090015E">
              <w:rPr>
                <w:rFonts w:asciiTheme="majorBidi" w:hAnsiTheme="majorBidi" w:cstheme="majorBidi"/>
                <w:sz w:val="20"/>
                <w:szCs w:val="20"/>
              </w:rPr>
              <w:t>s</w:t>
            </w:r>
          </w:p>
        </w:tc>
        <w:tc>
          <w:tcPr>
            <w:tcW w:w="1384" w:type="pct"/>
            <w:tcBorders>
              <w:top w:val="nil"/>
              <w:left w:val="nil"/>
              <w:bottom w:val="single" w:sz="4" w:space="0" w:color="auto"/>
              <w:right w:val="single" w:sz="4" w:space="0" w:color="auto"/>
            </w:tcBorders>
            <w:shd w:val="clear" w:color="auto" w:fill="D9D9D9" w:themeFill="background1" w:themeFillShade="D9"/>
          </w:tcPr>
          <w:p w14:paraId="708B1BD4" w14:textId="63236A7B" w:rsidR="009C1275" w:rsidRPr="0090015E" w:rsidRDefault="009C1275" w:rsidP="009C1275">
            <w:pPr>
              <w:suppressAutoHyphens/>
              <w:jc w:val="left"/>
              <w:rPr>
                <w:rFonts w:asciiTheme="majorBidi" w:hAnsiTheme="majorBidi" w:cstheme="majorBidi"/>
                <w:sz w:val="20"/>
                <w:szCs w:val="20"/>
              </w:rPr>
            </w:pPr>
            <w:r w:rsidRPr="0090015E">
              <w:rPr>
                <w:rFonts w:asciiTheme="majorBidi" w:hAnsiTheme="majorBidi" w:cstheme="majorBidi"/>
                <w:sz w:val="20"/>
                <w:szCs w:val="20"/>
              </w:rPr>
              <w:t xml:space="preserve"> </w:t>
            </w:r>
          </w:p>
        </w:tc>
        <w:tc>
          <w:tcPr>
            <w:tcW w:w="357" w:type="pct"/>
            <w:tcBorders>
              <w:top w:val="nil"/>
              <w:left w:val="nil"/>
              <w:bottom w:val="single" w:sz="4" w:space="0" w:color="auto"/>
              <w:right w:val="single" w:sz="4" w:space="0" w:color="auto"/>
            </w:tcBorders>
            <w:shd w:val="clear" w:color="auto" w:fill="D9D9D9" w:themeFill="background1" w:themeFillShade="D9"/>
          </w:tcPr>
          <w:p w14:paraId="23B78E13" w14:textId="60B8D1A4" w:rsidR="009C1275" w:rsidRPr="0090015E" w:rsidRDefault="009C1275" w:rsidP="009C1275">
            <w:pPr>
              <w:suppressAutoHyphens/>
              <w:jc w:val="right"/>
              <w:rPr>
                <w:rFonts w:asciiTheme="majorBidi" w:hAnsiTheme="majorBidi" w:cstheme="majorBidi"/>
                <w:sz w:val="20"/>
                <w:szCs w:val="20"/>
              </w:rPr>
            </w:pPr>
            <w:r w:rsidRPr="0090015E">
              <w:rPr>
                <w:rFonts w:asciiTheme="majorBidi" w:hAnsiTheme="majorBidi" w:cstheme="majorBidi"/>
                <w:sz w:val="20"/>
                <w:szCs w:val="20"/>
              </w:rPr>
              <w:t xml:space="preserve"> </w:t>
            </w:r>
          </w:p>
        </w:tc>
        <w:tc>
          <w:tcPr>
            <w:tcW w:w="1413" w:type="pct"/>
            <w:tcBorders>
              <w:top w:val="single" w:sz="4" w:space="0" w:color="auto"/>
              <w:left w:val="single" w:sz="4" w:space="0" w:color="auto"/>
              <w:bottom w:val="single" w:sz="4" w:space="0" w:color="auto"/>
              <w:right w:val="single" w:sz="4" w:space="0" w:color="auto"/>
            </w:tcBorders>
            <w:shd w:val="clear" w:color="auto" w:fill="auto"/>
          </w:tcPr>
          <w:p w14:paraId="53D244B2" w14:textId="2826DF7D" w:rsidR="009C1275" w:rsidRPr="0090015E" w:rsidRDefault="009C1275" w:rsidP="009C1275">
            <w:pPr>
              <w:suppressAutoHyphens/>
              <w:jc w:val="left"/>
              <w:rPr>
                <w:rFonts w:asciiTheme="majorBidi" w:hAnsiTheme="majorBidi" w:cstheme="majorBidi"/>
                <w:sz w:val="20"/>
                <w:szCs w:val="20"/>
              </w:rPr>
            </w:pPr>
            <w:r w:rsidRPr="0090015E">
              <w:rPr>
                <w:rFonts w:asciiTheme="majorBidi" w:hAnsiTheme="majorBidi" w:cstheme="majorBidi"/>
                <w:sz w:val="20"/>
                <w:szCs w:val="20"/>
              </w:rPr>
              <w:t xml:space="preserve">Additional equipment </w:t>
            </w:r>
            <w:proofErr w:type="gramStart"/>
            <w:r w:rsidRPr="0090015E">
              <w:rPr>
                <w:rFonts w:asciiTheme="majorBidi" w:hAnsiTheme="majorBidi" w:cstheme="majorBidi"/>
                <w:sz w:val="20"/>
                <w:szCs w:val="20"/>
              </w:rPr>
              <w:t>support</w:t>
            </w:r>
            <w:proofErr w:type="gramEnd"/>
            <w:r w:rsidRPr="0090015E">
              <w:rPr>
                <w:rFonts w:asciiTheme="majorBidi" w:hAnsiTheme="majorBidi" w:cstheme="majorBidi"/>
                <w:sz w:val="20"/>
                <w:szCs w:val="20"/>
              </w:rPr>
              <w:t xml:space="preserve"> to training cent</w:t>
            </w:r>
            <w:r w:rsidR="00C460B7" w:rsidRPr="0090015E">
              <w:rPr>
                <w:rFonts w:asciiTheme="majorBidi" w:hAnsiTheme="majorBidi" w:cstheme="majorBidi"/>
                <w:sz w:val="20"/>
                <w:szCs w:val="20"/>
              </w:rPr>
              <w:t>re</w:t>
            </w:r>
            <w:r w:rsidRPr="0090015E">
              <w:rPr>
                <w:rFonts w:asciiTheme="majorBidi" w:hAnsiTheme="majorBidi" w:cstheme="majorBidi"/>
                <w:sz w:val="20"/>
                <w:szCs w:val="20"/>
              </w:rPr>
              <w:t>s</w:t>
            </w:r>
          </w:p>
        </w:tc>
        <w:tc>
          <w:tcPr>
            <w:tcW w:w="385" w:type="pct"/>
            <w:tcBorders>
              <w:top w:val="nil"/>
              <w:left w:val="nil"/>
              <w:bottom w:val="single" w:sz="4" w:space="0" w:color="auto"/>
              <w:right w:val="single" w:sz="4" w:space="0" w:color="auto"/>
            </w:tcBorders>
            <w:shd w:val="clear" w:color="auto" w:fill="auto"/>
          </w:tcPr>
          <w:p w14:paraId="44A239AE" w14:textId="4493B2EF" w:rsidR="009C1275" w:rsidRPr="0090015E" w:rsidRDefault="009C1275" w:rsidP="009C1275">
            <w:pPr>
              <w:suppressAutoHyphens/>
              <w:jc w:val="right"/>
              <w:rPr>
                <w:rFonts w:asciiTheme="majorBidi" w:hAnsiTheme="majorBidi" w:cstheme="majorBidi"/>
                <w:sz w:val="20"/>
                <w:szCs w:val="20"/>
              </w:rPr>
            </w:pPr>
            <w:r w:rsidRPr="0090015E">
              <w:rPr>
                <w:rFonts w:asciiTheme="majorBidi" w:hAnsiTheme="majorBidi" w:cstheme="majorBidi"/>
                <w:sz w:val="20"/>
                <w:szCs w:val="20"/>
              </w:rPr>
              <w:t>150,000</w:t>
            </w:r>
          </w:p>
        </w:tc>
        <w:tc>
          <w:tcPr>
            <w:tcW w:w="430" w:type="pct"/>
            <w:tcBorders>
              <w:top w:val="nil"/>
              <w:left w:val="nil"/>
              <w:bottom w:val="single" w:sz="4" w:space="0" w:color="auto"/>
              <w:right w:val="single" w:sz="4" w:space="0" w:color="auto"/>
            </w:tcBorders>
            <w:shd w:val="clear" w:color="auto" w:fill="auto"/>
          </w:tcPr>
          <w:p w14:paraId="1E8B99F6" w14:textId="6143E168" w:rsidR="009C1275" w:rsidRPr="0090015E" w:rsidRDefault="009C1275" w:rsidP="009C1275">
            <w:pPr>
              <w:suppressAutoHyphens/>
              <w:jc w:val="right"/>
              <w:rPr>
                <w:rFonts w:asciiTheme="majorBidi" w:hAnsiTheme="majorBidi" w:cstheme="majorBidi"/>
                <w:sz w:val="20"/>
                <w:szCs w:val="20"/>
              </w:rPr>
            </w:pPr>
            <w:r w:rsidRPr="0090015E">
              <w:rPr>
                <w:rFonts w:asciiTheme="majorBidi" w:hAnsiTheme="majorBidi" w:cstheme="majorBidi"/>
                <w:sz w:val="20"/>
                <w:szCs w:val="20"/>
              </w:rPr>
              <w:t xml:space="preserve">150,000 </w:t>
            </w:r>
          </w:p>
        </w:tc>
      </w:tr>
      <w:tr w:rsidR="001B59FE" w:rsidRPr="0090015E" w14:paraId="0AF494C3" w14:textId="77777777" w:rsidTr="002421F9">
        <w:trPr>
          <w:trHeight w:val="227"/>
        </w:trPr>
        <w:tc>
          <w:tcPr>
            <w:tcW w:w="1032" w:type="pct"/>
            <w:tcBorders>
              <w:top w:val="nil"/>
              <w:left w:val="single" w:sz="4" w:space="0" w:color="auto"/>
              <w:bottom w:val="single" w:sz="4" w:space="0" w:color="auto"/>
              <w:right w:val="single" w:sz="4" w:space="0" w:color="auto"/>
            </w:tcBorders>
            <w:shd w:val="clear" w:color="auto" w:fill="auto"/>
          </w:tcPr>
          <w:p w14:paraId="38608A7E" w14:textId="4CFFFD77" w:rsidR="009C1275" w:rsidRPr="0090015E" w:rsidRDefault="009C1275" w:rsidP="009C1275">
            <w:pPr>
              <w:suppressAutoHyphens/>
              <w:jc w:val="left"/>
              <w:rPr>
                <w:rFonts w:asciiTheme="majorBidi" w:hAnsiTheme="majorBidi" w:cstheme="majorBidi"/>
                <w:sz w:val="20"/>
                <w:szCs w:val="20"/>
              </w:rPr>
            </w:pPr>
            <w:r w:rsidRPr="0090015E">
              <w:rPr>
                <w:rFonts w:asciiTheme="majorBidi" w:hAnsiTheme="majorBidi" w:cstheme="majorBidi"/>
                <w:sz w:val="20"/>
                <w:szCs w:val="20"/>
              </w:rPr>
              <w:t>Development of code of practice</w:t>
            </w:r>
          </w:p>
        </w:tc>
        <w:tc>
          <w:tcPr>
            <w:tcW w:w="1384" w:type="pct"/>
            <w:tcBorders>
              <w:top w:val="nil"/>
              <w:left w:val="nil"/>
              <w:bottom w:val="single" w:sz="4" w:space="0" w:color="auto"/>
              <w:right w:val="single" w:sz="4" w:space="0" w:color="auto"/>
            </w:tcBorders>
            <w:shd w:val="clear" w:color="auto" w:fill="auto"/>
          </w:tcPr>
          <w:p w14:paraId="6AADC6C2" w14:textId="13ABA4E3" w:rsidR="009C1275" w:rsidRPr="0090015E" w:rsidRDefault="009C1275" w:rsidP="009C1275">
            <w:pPr>
              <w:suppressAutoHyphens/>
              <w:jc w:val="left"/>
              <w:rPr>
                <w:rFonts w:asciiTheme="majorBidi" w:hAnsiTheme="majorBidi" w:cstheme="majorBidi"/>
                <w:sz w:val="20"/>
                <w:szCs w:val="20"/>
              </w:rPr>
            </w:pPr>
            <w:r w:rsidRPr="0090015E">
              <w:rPr>
                <w:rFonts w:asciiTheme="majorBidi" w:hAnsiTheme="majorBidi" w:cstheme="majorBidi"/>
                <w:sz w:val="20"/>
                <w:szCs w:val="20"/>
              </w:rPr>
              <w:t xml:space="preserve"> </w:t>
            </w:r>
          </w:p>
        </w:tc>
        <w:tc>
          <w:tcPr>
            <w:tcW w:w="357" w:type="pct"/>
            <w:tcBorders>
              <w:top w:val="nil"/>
              <w:left w:val="nil"/>
              <w:bottom w:val="single" w:sz="4" w:space="0" w:color="auto"/>
              <w:right w:val="single" w:sz="4" w:space="0" w:color="auto"/>
            </w:tcBorders>
            <w:shd w:val="clear" w:color="auto" w:fill="auto"/>
          </w:tcPr>
          <w:p w14:paraId="27AEE927" w14:textId="1830CE66" w:rsidR="009C1275" w:rsidRPr="0090015E" w:rsidRDefault="009C1275" w:rsidP="009C1275">
            <w:pPr>
              <w:suppressAutoHyphens/>
              <w:jc w:val="right"/>
              <w:rPr>
                <w:rFonts w:asciiTheme="majorBidi" w:hAnsiTheme="majorBidi" w:cstheme="majorBidi"/>
                <w:sz w:val="20"/>
                <w:szCs w:val="20"/>
              </w:rPr>
            </w:pPr>
          </w:p>
        </w:tc>
        <w:tc>
          <w:tcPr>
            <w:tcW w:w="1413" w:type="pct"/>
            <w:tcBorders>
              <w:top w:val="single" w:sz="4" w:space="0" w:color="auto"/>
              <w:left w:val="single" w:sz="4" w:space="0" w:color="auto"/>
              <w:bottom w:val="single" w:sz="4" w:space="0" w:color="auto"/>
              <w:right w:val="single" w:sz="4" w:space="0" w:color="auto"/>
            </w:tcBorders>
            <w:shd w:val="clear" w:color="auto" w:fill="auto"/>
          </w:tcPr>
          <w:p w14:paraId="7C334D7D" w14:textId="6F4AF84F" w:rsidR="009C1275" w:rsidRPr="0090015E" w:rsidRDefault="009C1275" w:rsidP="009C1275">
            <w:pPr>
              <w:suppressAutoHyphens/>
              <w:jc w:val="left"/>
              <w:rPr>
                <w:rFonts w:asciiTheme="majorBidi" w:hAnsiTheme="majorBidi" w:cstheme="majorBidi"/>
                <w:sz w:val="20"/>
                <w:szCs w:val="20"/>
              </w:rPr>
            </w:pPr>
            <w:r w:rsidRPr="0090015E">
              <w:rPr>
                <w:rFonts w:asciiTheme="majorBidi" w:hAnsiTheme="majorBidi" w:cstheme="majorBidi"/>
                <w:sz w:val="20"/>
                <w:szCs w:val="20"/>
              </w:rPr>
              <w:t>Updating codes for training curricula</w:t>
            </w:r>
          </w:p>
        </w:tc>
        <w:tc>
          <w:tcPr>
            <w:tcW w:w="385" w:type="pct"/>
            <w:tcBorders>
              <w:top w:val="nil"/>
              <w:left w:val="nil"/>
              <w:bottom w:val="single" w:sz="4" w:space="0" w:color="auto"/>
              <w:right w:val="single" w:sz="4" w:space="0" w:color="auto"/>
            </w:tcBorders>
            <w:shd w:val="clear" w:color="auto" w:fill="auto"/>
          </w:tcPr>
          <w:p w14:paraId="5730A9D2" w14:textId="71444B72" w:rsidR="009C1275" w:rsidRPr="0090015E" w:rsidRDefault="009C1275" w:rsidP="009C1275">
            <w:pPr>
              <w:suppressAutoHyphens/>
              <w:jc w:val="right"/>
              <w:rPr>
                <w:rFonts w:asciiTheme="majorBidi" w:hAnsiTheme="majorBidi" w:cstheme="majorBidi"/>
                <w:sz w:val="20"/>
                <w:szCs w:val="20"/>
              </w:rPr>
            </w:pPr>
            <w:r w:rsidRPr="0090015E">
              <w:rPr>
                <w:rFonts w:asciiTheme="majorBidi" w:hAnsiTheme="majorBidi" w:cstheme="majorBidi"/>
                <w:sz w:val="20"/>
                <w:szCs w:val="20"/>
              </w:rPr>
              <w:t>15,000</w:t>
            </w:r>
          </w:p>
        </w:tc>
        <w:tc>
          <w:tcPr>
            <w:tcW w:w="430" w:type="pct"/>
            <w:tcBorders>
              <w:top w:val="nil"/>
              <w:left w:val="nil"/>
              <w:bottom w:val="single" w:sz="4" w:space="0" w:color="auto"/>
              <w:right w:val="single" w:sz="4" w:space="0" w:color="auto"/>
            </w:tcBorders>
            <w:shd w:val="clear" w:color="auto" w:fill="auto"/>
          </w:tcPr>
          <w:p w14:paraId="00EFCF69" w14:textId="09022E6D" w:rsidR="009C1275" w:rsidRPr="0090015E" w:rsidRDefault="009C1275" w:rsidP="009C1275">
            <w:pPr>
              <w:suppressAutoHyphens/>
              <w:jc w:val="right"/>
              <w:rPr>
                <w:rFonts w:asciiTheme="majorBidi" w:hAnsiTheme="majorBidi" w:cstheme="majorBidi"/>
                <w:sz w:val="20"/>
                <w:szCs w:val="20"/>
              </w:rPr>
            </w:pPr>
            <w:r w:rsidRPr="0090015E">
              <w:rPr>
                <w:rFonts w:asciiTheme="majorBidi" w:hAnsiTheme="majorBidi" w:cstheme="majorBidi"/>
                <w:sz w:val="20"/>
                <w:szCs w:val="20"/>
              </w:rPr>
              <w:t xml:space="preserve">15,000 </w:t>
            </w:r>
          </w:p>
        </w:tc>
      </w:tr>
      <w:tr w:rsidR="001B59FE" w:rsidRPr="0090015E" w14:paraId="74A107D3" w14:textId="77777777" w:rsidTr="002421F9">
        <w:trPr>
          <w:trHeight w:val="227"/>
        </w:trPr>
        <w:tc>
          <w:tcPr>
            <w:tcW w:w="1032" w:type="pct"/>
            <w:tcBorders>
              <w:top w:val="nil"/>
              <w:left w:val="single" w:sz="4" w:space="0" w:color="auto"/>
              <w:bottom w:val="single" w:sz="4" w:space="0" w:color="auto"/>
              <w:right w:val="single" w:sz="4" w:space="0" w:color="auto"/>
            </w:tcBorders>
            <w:shd w:val="clear" w:color="auto" w:fill="auto"/>
          </w:tcPr>
          <w:p w14:paraId="1B8B8C4A" w14:textId="3762628B" w:rsidR="009C1275" w:rsidRPr="0090015E" w:rsidRDefault="009C1275" w:rsidP="009C1275">
            <w:pPr>
              <w:suppressAutoHyphens/>
              <w:jc w:val="left"/>
              <w:rPr>
                <w:rFonts w:asciiTheme="majorBidi" w:hAnsiTheme="majorBidi" w:cstheme="majorBidi"/>
                <w:sz w:val="20"/>
                <w:szCs w:val="20"/>
              </w:rPr>
            </w:pPr>
            <w:r w:rsidRPr="0090015E">
              <w:rPr>
                <w:rFonts w:asciiTheme="majorBidi" w:hAnsiTheme="majorBidi" w:cstheme="majorBidi"/>
                <w:sz w:val="20"/>
                <w:szCs w:val="20"/>
              </w:rPr>
              <w:t>Provision of recovery tools</w:t>
            </w:r>
          </w:p>
        </w:tc>
        <w:tc>
          <w:tcPr>
            <w:tcW w:w="1384" w:type="pct"/>
            <w:tcBorders>
              <w:top w:val="nil"/>
              <w:left w:val="nil"/>
              <w:bottom w:val="single" w:sz="4" w:space="0" w:color="auto"/>
              <w:right w:val="single" w:sz="4" w:space="0" w:color="auto"/>
            </w:tcBorders>
            <w:shd w:val="clear" w:color="auto" w:fill="auto"/>
          </w:tcPr>
          <w:p w14:paraId="5391B040" w14:textId="546B4FD4" w:rsidR="009C1275" w:rsidRPr="0090015E" w:rsidRDefault="009C1275" w:rsidP="009C1275">
            <w:pPr>
              <w:suppressAutoHyphens/>
              <w:jc w:val="left"/>
              <w:rPr>
                <w:rFonts w:asciiTheme="majorBidi" w:hAnsiTheme="majorBidi" w:cstheme="majorBidi"/>
                <w:sz w:val="20"/>
                <w:szCs w:val="20"/>
              </w:rPr>
            </w:pPr>
            <w:r w:rsidRPr="0090015E">
              <w:rPr>
                <w:rFonts w:asciiTheme="majorBidi" w:hAnsiTheme="majorBidi" w:cstheme="majorBidi"/>
                <w:sz w:val="20"/>
                <w:szCs w:val="20"/>
              </w:rPr>
              <w:t>Provision of recovery tools</w:t>
            </w:r>
          </w:p>
        </w:tc>
        <w:tc>
          <w:tcPr>
            <w:tcW w:w="357" w:type="pct"/>
            <w:tcBorders>
              <w:top w:val="nil"/>
              <w:left w:val="nil"/>
              <w:bottom w:val="single" w:sz="4" w:space="0" w:color="auto"/>
              <w:right w:val="single" w:sz="4" w:space="0" w:color="auto"/>
            </w:tcBorders>
            <w:shd w:val="clear" w:color="auto" w:fill="auto"/>
          </w:tcPr>
          <w:p w14:paraId="17235807" w14:textId="43445D5C" w:rsidR="009C1275" w:rsidRPr="0090015E" w:rsidRDefault="009C1275" w:rsidP="009C1275">
            <w:pPr>
              <w:suppressAutoHyphens/>
              <w:jc w:val="right"/>
              <w:rPr>
                <w:rFonts w:asciiTheme="majorBidi" w:hAnsiTheme="majorBidi" w:cstheme="majorBidi"/>
                <w:sz w:val="20"/>
                <w:szCs w:val="20"/>
              </w:rPr>
            </w:pPr>
            <w:r w:rsidRPr="0090015E">
              <w:rPr>
                <w:rFonts w:asciiTheme="majorBidi" w:hAnsiTheme="majorBidi" w:cstheme="majorBidi"/>
                <w:sz w:val="20"/>
                <w:szCs w:val="20"/>
              </w:rPr>
              <w:t>980,000</w:t>
            </w:r>
          </w:p>
        </w:tc>
        <w:tc>
          <w:tcPr>
            <w:tcW w:w="1413" w:type="pct"/>
            <w:tcBorders>
              <w:top w:val="single" w:sz="4" w:space="0" w:color="auto"/>
              <w:left w:val="single" w:sz="4" w:space="0" w:color="auto"/>
              <w:bottom w:val="single" w:sz="4" w:space="0" w:color="auto"/>
              <w:right w:val="single" w:sz="4" w:space="0" w:color="auto"/>
            </w:tcBorders>
            <w:shd w:val="clear" w:color="auto" w:fill="auto"/>
          </w:tcPr>
          <w:p w14:paraId="41F4B0AD" w14:textId="0C233378" w:rsidR="009C1275" w:rsidRPr="0090015E" w:rsidRDefault="009C1275" w:rsidP="009C1275">
            <w:pPr>
              <w:suppressAutoHyphens/>
              <w:jc w:val="left"/>
              <w:rPr>
                <w:rFonts w:asciiTheme="majorBidi" w:hAnsiTheme="majorBidi" w:cstheme="majorBidi"/>
                <w:sz w:val="20"/>
                <w:szCs w:val="20"/>
              </w:rPr>
            </w:pPr>
            <w:r w:rsidRPr="0090015E">
              <w:rPr>
                <w:rFonts w:asciiTheme="majorBidi" w:hAnsiTheme="majorBidi" w:cstheme="majorBidi"/>
                <w:sz w:val="20"/>
                <w:szCs w:val="20"/>
              </w:rPr>
              <w:t>Additional tools for recovery of refrigerants for MAC and refrigeration servicing</w:t>
            </w:r>
          </w:p>
        </w:tc>
        <w:tc>
          <w:tcPr>
            <w:tcW w:w="385" w:type="pct"/>
            <w:tcBorders>
              <w:top w:val="nil"/>
              <w:left w:val="nil"/>
              <w:bottom w:val="single" w:sz="4" w:space="0" w:color="auto"/>
              <w:right w:val="single" w:sz="4" w:space="0" w:color="auto"/>
            </w:tcBorders>
            <w:shd w:val="clear" w:color="auto" w:fill="auto"/>
          </w:tcPr>
          <w:p w14:paraId="632AB629" w14:textId="640F3F56" w:rsidR="009C1275" w:rsidRPr="0090015E" w:rsidRDefault="009C1275" w:rsidP="009C1275">
            <w:pPr>
              <w:suppressAutoHyphens/>
              <w:jc w:val="right"/>
              <w:rPr>
                <w:rFonts w:asciiTheme="majorBidi" w:hAnsiTheme="majorBidi" w:cstheme="majorBidi"/>
                <w:sz w:val="20"/>
                <w:szCs w:val="20"/>
              </w:rPr>
            </w:pPr>
            <w:r w:rsidRPr="0090015E">
              <w:rPr>
                <w:rFonts w:asciiTheme="majorBidi" w:hAnsiTheme="majorBidi" w:cstheme="majorBidi"/>
                <w:sz w:val="20"/>
                <w:szCs w:val="20"/>
              </w:rPr>
              <w:t>366,400</w:t>
            </w:r>
          </w:p>
        </w:tc>
        <w:tc>
          <w:tcPr>
            <w:tcW w:w="430" w:type="pct"/>
            <w:tcBorders>
              <w:top w:val="nil"/>
              <w:left w:val="nil"/>
              <w:bottom w:val="single" w:sz="4" w:space="0" w:color="auto"/>
              <w:right w:val="single" w:sz="4" w:space="0" w:color="auto"/>
            </w:tcBorders>
            <w:shd w:val="clear" w:color="auto" w:fill="auto"/>
          </w:tcPr>
          <w:p w14:paraId="789B3083" w14:textId="45C06083" w:rsidR="009C1275" w:rsidRPr="0090015E" w:rsidRDefault="009C1275" w:rsidP="009C1275">
            <w:pPr>
              <w:suppressAutoHyphens/>
              <w:jc w:val="right"/>
              <w:rPr>
                <w:rFonts w:asciiTheme="majorBidi" w:hAnsiTheme="majorBidi" w:cstheme="majorBidi"/>
                <w:sz w:val="20"/>
                <w:szCs w:val="20"/>
              </w:rPr>
            </w:pPr>
            <w:r w:rsidRPr="0090015E">
              <w:rPr>
                <w:rFonts w:asciiTheme="majorBidi" w:hAnsiTheme="majorBidi" w:cstheme="majorBidi"/>
                <w:sz w:val="20"/>
                <w:szCs w:val="20"/>
              </w:rPr>
              <w:t xml:space="preserve">1,346,400 </w:t>
            </w:r>
          </w:p>
        </w:tc>
      </w:tr>
      <w:tr w:rsidR="001B59FE" w:rsidRPr="0090015E" w14:paraId="28A7AC09" w14:textId="77777777" w:rsidTr="000162BF">
        <w:trPr>
          <w:trHeight w:val="227"/>
        </w:trPr>
        <w:tc>
          <w:tcPr>
            <w:tcW w:w="1032" w:type="pct"/>
            <w:tcBorders>
              <w:top w:val="nil"/>
              <w:left w:val="single" w:sz="4" w:space="0" w:color="auto"/>
              <w:bottom w:val="single" w:sz="4" w:space="0" w:color="auto"/>
              <w:right w:val="single" w:sz="4" w:space="0" w:color="auto"/>
            </w:tcBorders>
            <w:shd w:val="clear" w:color="auto" w:fill="auto"/>
          </w:tcPr>
          <w:p w14:paraId="283A4F7A" w14:textId="6C7E3639" w:rsidR="009C1275" w:rsidRPr="0090015E" w:rsidRDefault="009C1275" w:rsidP="009C1275">
            <w:pPr>
              <w:suppressAutoHyphens/>
              <w:jc w:val="left"/>
              <w:rPr>
                <w:rFonts w:asciiTheme="majorBidi" w:hAnsiTheme="majorBidi" w:cstheme="majorBidi"/>
                <w:sz w:val="20"/>
                <w:szCs w:val="20"/>
              </w:rPr>
            </w:pPr>
            <w:r w:rsidRPr="0090015E">
              <w:rPr>
                <w:rFonts w:asciiTheme="majorBidi" w:hAnsiTheme="majorBidi" w:cstheme="majorBidi"/>
                <w:sz w:val="20"/>
                <w:szCs w:val="20"/>
              </w:rPr>
              <w:t>Continued support to reclamation centr</w:t>
            </w:r>
            <w:r w:rsidR="00ED300F" w:rsidRPr="0090015E">
              <w:rPr>
                <w:rFonts w:asciiTheme="majorBidi" w:hAnsiTheme="majorBidi" w:cstheme="majorBidi"/>
                <w:sz w:val="20"/>
                <w:szCs w:val="20"/>
              </w:rPr>
              <w:t>e</w:t>
            </w:r>
            <w:r w:rsidRPr="0090015E">
              <w:rPr>
                <w:rFonts w:asciiTheme="majorBidi" w:hAnsiTheme="majorBidi" w:cstheme="majorBidi"/>
                <w:sz w:val="20"/>
                <w:szCs w:val="20"/>
              </w:rPr>
              <w:t>s</w:t>
            </w:r>
          </w:p>
        </w:tc>
        <w:tc>
          <w:tcPr>
            <w:tcW w:w="1384" w:type="pct"/>
            <w:tcBorders>
              <w:top w:val="nil"/>
              <w:left w:val="nil"/>
              <w:bottom w:val="single" w:sz="4" w:space="0" w:color="auto"/>
              <w:right w:val="single" w:sz="4" w:space="0" w:color="auto"/>
            </w:tcBorders>
            <w:shd w:val="clear" w:color="auto" w:fill="D9D9D9" w:themeFill="background1" w:themeFillShade="D9"/>
          </w:tcPr>
          <w:p w14:paraId="6007B444" w14:textId="1FFB8ED2" w:rsidR="009C1275" w:rsidRPr="0090015E" w:rsidRDefault="009C1275" w:rsidP="009C1275">
            <w:pPr>
              <w:suppressAutoHyphens/>
              <w:jc w:val="left"/>
              <w:rPr>
                <w:rFonts w:asciiTheme="majorBidi" w:hAnsiTheme="majorBidi" w:cstheme="majorBidi"/>
                <w:sz w:val="20"/>
                <w:szCs w:val="20"/>
              </w:rPr>
            </w:pPr>
            <w:r w:rsidRPr="0090015E">
              <w:rPr>
                <w:rFonts w:asciiTheme="majorBidi" w:hAnsiTheme="majorBidi" w:cstheme="majorBidi"/>
                <w:sz w:val="20"/>
                <w:szCs w:val="20"/>
              </w:rPr>
              <w:t xml:space="preserve"> </w:t>
            </w:r>
          </w:p>
        </w:tc>
        <w:tc>
          <w:tcPr>
            <w:tcW w:w="357" w:type="pct"/>
            <w:tcBorders>
              <w:top w:val="nil"/>
              <w:left w:val="nil"/>
              <w:bottom w:val="single" w:sz="4" w:space="0" w:color="auto"/>
              <w:right w:val="single" w:sz="4" w:space="0" w:color="auto"/>
            </w:tcBorders>
            <w:shd w:val="clear" w:color="auto" w:fill="D9D9D9" w:themeFill="background1" w:themeFillShade="D9"/>
          </w:tcPr>
          <w:p w14:paraId="229B7058" w14:textId="10A2C1FE" w:rsidR="009C1275" w:rsidRPr="0090015E" w:rsidRDefault="009C1275" w:rsidP="009C1275">
            <w:pPr>
              <w:suppressAutoHyphens/>
              <w:jc w:val="right"/>
              <w:rPr>
                <w:rFonts w:asciiTheme="majorBidi" w:hAnsiTheme="majorBidi" w:cstheme="majorBidi"/>
                <w:sz w:val="20"/>
                <w:szCs w:val="20"/>
              </w:rPr>
            </w:pPr>
            <w:r w:rsidRPr="0090015E">
              <w:rPr>
                <w:rFonts w:asciiTheme="majorBidi" w:hAnsiTheme="majorBidi" w:cstheme="majorBidi"/>
                <w:sz w:val="20"/>
                <w:szCs w:val="20"/>
              </w:rPr>
              <w:t xml:space="preserve"> </w:t>
            </w:r>
          </w:p>
        </w:tc>
        <w:tc>
          <w:tcPr>
            <w:tcW w:w="1413" w:type="pct"/>
            <w:tcBorders>
              <w:top w:val="single" w:sz="4" w:space="0" w:color="auto"/>
              <w:left w:val="single" w:sz="4" w:space="0" w:color="auto"/>
              <w:bottom w:val="single" w:sz="4" w:space="0" w:color="auto"/>
              <w:right w:val="single" w:sz="4" w:space="0" w:color="auto"/>
            </w:tcBorders>
            <w:shd w:val="clear" w:color="auto" w:fill="auto"/>
          </w:tcPr>
          <w:p w14:paraId="40319910" w14:textId="08BB0166" w:rsidR="009C1275" w:rsidRPr="0090015E" w:rsidRDefault="009C1275" w:rsidP="009C1275">
            <w:pPr>
              <w:suppressAutoHyphens/>
              <w:jc w:val="left"/>
              <w:rPr>
                <w:rFonts w:asciiTheme="majorBidi" w:hAnsiTheme="majorBidi" w:cstheme="majorBidi"/>
                <w:sz w:val="20"/>
                <w:szCs w:val="20"/>
              </w:rPr>
            </w:pPr>
            <w:r w:rsidRPr="0090015E">
              <w:rPr>
                <w:rFonts w:asciiTheme="majorBidi" w:hAnsiTheme="majorBidi" w:cstheme="majorBidi"/>
                <w:sz w:val="20"/>
                <w:szCs w:val="20"/>
              </w:rPr>
              <w:t xml:space="preserve">Technical support </w:t>
            </w:r>
            <w:r w:rsidR="00556263" w:rsidRPr="0090015E">
              <w:rPr>
                <w:rFonts w:asciiTheme="majorBidi" w:hAnsiTheme="majorBidi" w:cstheme="majorBidi"/>
                <w:sz w:val="20"/>
                <w:szCs w:val="20"/>
              </w:rPr>
              <w:t>and</w:t>
            </w:r>
            <w:r w:rsidRPr="0090015E">
              <w:rPr>
                <w:rFonts w:asciiTheme="majorBidi" w:hAnsiTheme="majorBidi" w:cstheme="majorBidi"/>
                <w:sz w:val="20"/>
                <w:szCs w:val="20"/>
              </w:rPr>
              <w:t xml:space="preserve"> tools to reclamation centres</w:t>
            </w:r>
          </w:p>
        </w:tc>
        <w:tc>
          <w:tcPr>
            <w:tcW w:w="385" w:type="pct"/>
            <w:tcBorders>
              <w:top w:val="nil"/>
              <w:left w:val="nil"/>
              <w:bottom w:val="single" w:sz="4" w:space="0" w:color="auto"/>
              <w:right w:val="single" w:sz="4" w:space="0" w:color="auto"/>
            </w:tcBorders>
            <w:shd w:val="clear" w:color="auto" w:fill="auto"/>
          </w:tcPr>
          <w:p w14:paraId="49C9E463" w14:textId="37FDA7E0" w:rsidR="009C1275" w:rsidRPr="0090015E" w:rsidRDefault="009C1275" w:rsidP="009C1275">
            <w:pPr>
              <w:suppressAutoHyphens/>
              <w:jc w:val="right"/>
              <w:rPr>
                <w:rFonts w:asciiTheme="majorBidi" w:hAnsiTheme="majorBidi" w:cstheme="majorBidi"/>
                <w:sz w:val="20"/>
                <w:szCs w:val="20"/>
              </w:rPr>
            </w:pPr>
            <w:r w:rsidRPr="0090015E">
              <w:rPr>
                <w:rFonts w:asciiTheme="majorBidi" w:hAnsiTheme="majorBidi" w:cstheme="majorBidi"/>
                <w:sz w:val="20"/>
                <w:szCs w:val="20"/>
              </w:rPr>
              <w:t>50,000</w:t>
            </w:r>
          </w:p>
        </w:tc>
        <w:tc>
          <w:tcPr>
            <w:tcW w:w="430" w:type="pct"/>
            <w:tcBorders>
              <w:top w:val="nil"/>
              <w:left w:val="nil"/>
              <w:bottom w:val="single" w:sz="4" w:space="0" w:color="auto"/>
              <w:right w:val="single" w:sz="4" w:space="0" w:color="auto"/>
            </w:tcBorders>
            <w:shd w:val="clear" w:color="auto" w:fill="auto"/>
          </w:tcPr>
          <w:p w14:paraId="614B812E" w14:textId="33E37374" w:rsidR="009C1275" w:rsidRPr="0090015E" w:rsidRDefault="009C1275" w:rsidP="009C1275">
            <w:pPr>
              <w:suppressAutoHyphens/>
              <w:jc w:val="right"/>
              <w:rPr>
                <w:rFonts w:asciiTheme="majorBidi" w:hAnsiTheme="majorBidi" w:cstheme="majorBidi"/>
                <w:sz w:val="20"/>
                <w:szCs w:val="20"/>
              </w:rPr>
            </w:pPr>
            <w:r w:rsidRPr="0090015E">
              <w:rPr>
                <w:rFonts w:asciiTheme="majorBidi" w:hAnsiTheme="majorBidi" w:cstheme="majorBidi"/>
                <w:sz w:val="20"/>
                <w:szCs w:val="20"/>
              </w:rPr>
              <w:t xml:space="preserve">50,000 </w:t>
            </w:r>
          </w:p>
        </w:tc>
      </w:tr>
      <w:tr w:rsidR="001B59FE" w:rsidRPr="0090015E" w14:paraId="7B294EFC" w14:textId="77777777" w:rsidTr="000162BF">
        <w:trPr>
          <w:trHeight w:val="227"/>
        </w:trPr>
        <w:tc>
          <w:tcPr>
            <w:tcW w:w="1032" w:type="pct"/>
            <w:tcBorders>
              <w:top w:val="nil"/>
              <w:left w:val="single" w:sz="4" w:space="0" w:color="auto"/>
              <w:bottom w:val="single" w:sz="4" w:space="0" w:color="auto"/>
              <w:right w:val="single" w:sz="4" w:space="0" w:color="auto"/>
            </w:tcBorders>
            <w:shd w:val="clear" w:color="auto" w:fill="auto"/>
          </w:tcPr>
          <w:p w14:paraId="292680E5" w14:textId="28EB686E" w:rsidR="009C1275" w:rsidRPr="0090015E" w:rsidRDefault="009C1275" w:rsidP="009C1275">
            <w:pPr>
              <w:suppressAutoHyphens/>
              <w:jc w:val="left"/>
              <w:rPr>
                <w:rFonts w:asciiTheme="majorBidi" w:hAnsiTheme="majorBidi" w:cstheme="majorBidi"/>
                <w:sz w:val="20"/>
                <w:szCs w:val="20"/>
              </w:rPr>
            </w:pPr>
            <w:r w:rsidRPr="0090015E">
              <w:rPr>
                <w:rFonts w:asciiTheme="majorBidi" w:hAnsiTheme="majorBidi" w:cstheme="majorBidi"/>
                <w:sz w:val="20"/>
                <w:szCs w:val="20"/>
              </w:rPr>
              <w:t>Storage facilities for waste refrigerants</w:t>
            </w:r>
          </w:p>
        </w:tc>
        <w:tc>
          <w:tcPr>
            <w:tcW w:w="1384" w:type="pct"/>
            <w:tcBorders>
              <w:top w:val="nil"/>
              <w:left w:val="nil"/>
              <w:bottom w:val="single" w:sz="4" w:space="0" w:color="auto"/>
              <w:right w:val="single" w:sz="4" w:space="0" w:color="auto"/>
            </w:tcBorders>
            <w:shd w:val="clear" w:color="auto" w:fill="D9D9D9" w:themeFill="background1" w:themeFillShade="D9"/>
          </w:tcPr>
          <w:p w14:paraId="452B9826" w14:textId="6A121AE0" w:rsidR="009C1275" w:rsidRPr="0090015E" w:rsidRDefault="009C1275" w:rsidP="009C1275">
            <w:pPr>
              <w:suppressAutoHyphens/>
              <w:jc w:val="left"/>
              <w:rPr>
                <w:rFonts w:asciiTheme="majorBidi" w:hAnsiTheme="majorBidi" w:cstheme="majorBidi"/>
                <w:sz w:val="20"/>
                <w:szCs w:val="20"/>
              </w:rPr>
            </w:pPr>
            <w:r w:rsidRPr="0090015E">
              <w:rPr>
                <w:rFonts w:asciiTheme="majorBidi" w:hAnsiTheme="majorBidi" w:cstheme="majorBidi"/>
                <w:sz w:val="20"/>
                <w:szCs w:val="20"/>
              </w:rPr>
              <w:t xml:space="preserve"> </w:t>
            </w:r>
          </w:p>
        </w:tc>
        <w:tc>
          <w:tcPr>
            <w:tcW w:w="357" w:type="pct"/>
            <w:tcBorders>
              <w:top w:val="nil"/>
              <w:left w:val="nil"/>
              <w:bottom w:val="single" w:sz="4" w:space="0" w:color="auto"/>
              <w:right w:val="single" w:sz="4" w:space="0" w:color="auto"/>
            </w:tcBorders>
            <w:shd w:val="clear" w:color="auto" w:fill="D9D9D9" w:themeFill="background1" w:themeFillShade="D9"/>
          </w:tcPr>
          <w:p w14:paraId="3478C42B" w14:textId="67B57841" w:rsidR="009C1275" w:rsidRPr="0090015E" w:rsidRDefault="009C1275" w:rsidP="009C1275">
            <w:pPr>
              <w:suppressAutoHyphens/>
              <w:jc w:val="right"/>
              <w:rPr>
                <w:rFonts w:asciiTheme="majorBidi" w:hAnsiTheme="majorBidi" w:cstheme="majorBidi"/>
                <w:sz w:val="20"/>
                <w:szCs w:val="20"/>
              </w:rPr>
            </w:pPr>
          </w:p>
        </w:tc>
        <w:tc>
          <w:tcPr>
            <w:tcW w:w="1413" w:type="pct"/>
            <w:tcBorders>
              <w:top w:val="single" w:sz="4" w:space="0" w:color="auto"/>
              <w:left w:val="single" w:sz="4" w:space="0" w:color="auto"/>
              <w:bottom w:val="single" w:sz="4" w:space="0" w:color="auto"/>
              <w:right w:val="single" w:sz="4" w:space="0" w:color="auto"/>
            </w:tcBorders>
            <w:shd w:val="clear" w:color="auto" w:fill="auto"/>
          </w:tcPr>
          <w:p w14:paraId="180A81B6" w14:textId="6E472A18" w:rsidR="009C1275" w:rsidRPr="0090015E" w:rsidRDefault="009C1275" w:rsidP="009C1275">
            <w:pPr>
              <w:suppressAutoHyphens/>
              <w:jc w:val="left"/>
              <w:rPr>
                <w:rFonts w:asciiTheme="majorBidi" w:hAnsiTheme="majorBidi" w:cstheme="majorBidi"/>
                <w:sz w:val="20"/>
                <w:szCs w:val="20"/>
              </w:rPr>
            </w:pPr>
            <w:r w:rsidRPr="0090015E">
              <w:rPr>
                <w:rFonts w:asciiTheme="majorBidi" w:hAnsiTheme="majorBidi" w:cstheme="majorBidi"/>
                <w:sz w:val="20"/>
                <w:szCs w:val="20"/>
              </w:rPr>
              <w:t>Support for storage facility for waste refrigerants</w:t>
            </w:r>
          </w:p>
        </w:tc>
        <w:tc>
          <w:tcPr>
            <w:tcW w:w="385" w:type="pct"/>
            <w:tcBorders>
              <w:top w:val="nil"/>
              <w:left w:val="nil"/>
              <w:bottom w:val="single" w:sz="4" w:space="0" w:color="auto"/>
              <w:right w:val="single" w:sz="4" w:space="0" w:color="auto"/>
            </w:tcBorders>
            <w:shd w:val="clear" w:color="auto" w:fill="auto"/>
          </w:tcPr>
          <w:p w14:paraId="661EDFA8" w14:textId="191E09DB" w:rsidR="009C1275" w:rsidRPr="0090015E" w:rsidRDefault="009C1275" w:rsidP="009C1275">
            <w:pPr>
              <w:suppressAutoHyphens/>
              <w:jc w:val="right"/>
              <w:rPr>
                <w:rFonts w:asciiTheme="majorBidi" w:hAnsiTheme="majorBidi" w:cstheme="majorBidi"/>
                <w:sz w:val="20"/>
                <w:szCs w:val="20"/>
              </w:rPr>
            </w:pPr>
            <w:r w:rsidRPr="0090015E">
              <w:rPr>
                <w:rFonts w:asciiTheme="majorBidi" w:hAnsiTheme="majorBidi" w:cstheme="majorBidi"/>
                <w:sz w:val="20"/>
                <w:szCs w:val="20"/>
              </w:rPr>
              <w:t>70,000</w:t>
            </w:r>
          </w:p>
        </w:tc>
        <w:tc>
          <w:tcPr>
            <w:tcW w:w="430" w:type="pct"/>
            <w:tcBorders>
              <w:top w:val="nil"/>
              <w:left w:val="nil"/>
              <w:bottom w:val="single" w:sz="4" w:space="0" w:color="auto"/>
              <w:right w:val="single" w:sz="4" w:space="0" w:color="auto"/>
            </w:tcBorders>
            <w:shd w:val="clear" w:color="auto" w:fill="auto"/>
          </w:tcPr>
          <w:p w14:paraId="4977273E" w14:textId="64C04188" w:rsidR="009C1275" w:rsidRPr="0090015E" w:rsidRDefault="009C1275" w:rsidP="009C1275">
            <w:pPr>
              <w:suppressAutoHyphens/>
              <w:jc w:val="right"/>
              <w:rPr>
                <w:rFonts w:asciiTheme="majorBidi" w:hAnsiTheme="majorBidi" w:cstheme="majorBidi"/>
                <w:sz w:val="20"/>
                <w:szCs w:val="20"/>
              </w:rPr>
            </w:pPr>
            <w:r w:rsidRPr="0090015E">
              <w:rPr>
                <w:rFonts w:asciiTheme="majorBidi" w:hAnsiTheme="majorBidi" w:cstheme="majorBidi"/>
                <w:sz w:val="20"/>
                <w:szCs w:val="20"/>
              </w:rPr>
              <w:t xml:space="preserve">70,000 </w:t>
            </w:r>
          </w:p>
        </w:tc>
      </w:tr>
      <w:tr w:rsidR="001B59FE" w:rsidRPr="0090015E" w14:paraId="47468A2F" w14:textId="77777777" w:rsidTr="000162BF">
        <w:trPr>
          <w:trHeight w:val="227"/>
        </w:trPr>
        <w:tc>
          <w:tcPr>
            <w:tcW w:w="1032" w:type="pct"/>
            <w:tcBorders>
              <w:top w:val="nil"/>
              <w:left w:val="single" w:sz="4" w:space="0" w:color="auto"/>
              <w:bottom w:val="single" w:sz="4" w:space="0" w:color="auto"/>
              <w:right w:val="single" w:sz="4" w:space="0" w:color="auto"/>
            </w:tcBorders>
            <w:shd w:val="clear" w:color="auto" w:fill="auto"/>
          </w:tcPr>
          <w:p w14:paraId="76A40440" w14:textId="721EA965" w:rsidR="009C1275" w:rsidRPr="0090015E" w:rsidRDefault="009C1275" w:rsidP="009C1275">
            <w:pPr>
              <w:suppressAutoHyphens/>
              <w:jc w:val="left"/>
              <w:rPr>
                <w:rFonts w:asciiTheme="majorBidi" w:hAnsiTheme="majorBidi" w:cstheme="majorBidi"/>
                <w:sz w:val="20"/>
                <w:szCs w:val="20"/>
              </w:rPr>
            </w:pPr>
            <w:r w:rsidRPr="0090015E">
              <w:rPr>
                <w:rFonts w:asciiTheme="majorBidi" w:hAnsiTheme="majorBidi" w:cstheme="majorBidi"/>
                <w:sz w:val="20"/>
                <w:szCs w:val="20"/>
              </w:rPr>
              <w:t xml:space="preserve">Strengthening of HFC licensing </w:t>
            </w:r>
            <w:r w:rsidR="005B1CC8" w:rsidRPr="0090015E">
              <w:rPr>
                <w:rFonts w:asciiTheme="majorBidi" w:hAnsiTheme="majorBidi" w:cstheme="majorBidi"/>
                <w:sz w:val="20"/>
                <w:szCs w:val="20"/>
              </w:rPr>
              <w:t>and</w:t>
            </w:r>
            <w:r w:rsidRPr="0090015E">
              <w:rPr>
                <w:rFonts w:asciiTheme="majorBidi" w:hAnsiTheme="majorBidi" w:cstheme="majorBidi"/>
                <w:sz w:val="20"/>
                <w:szCs w:val="20"/>
              </w:rPr>
              <w:t xml:space="preserve"> quota system</w:t>
            </w:r>
          </w:p>
        </w:tc>
        <w:tc>
          <w:tcPr>
            <w:tcW w:w="1384" w:type="pct"/>
            <w:tcBorders>
              <w:top w:val="nil"/>
              <w:left w:val="nil"/>
              <w:bottom w:val="single" w:sz="4" w:space="0" w:color="auto"/>
              <w:right w:val="single" w:sz="4" w:space="0" w:color="auto"/>
            </w:tcBorders>
            <w:shd w:val="clear" w:color="auto" w:fill="D9D9D9" w:themeFill="background1" w:themeFillShade="D9"/>
          </w:tcPr>
          <w:p w14:paraId="0D43F0EE" w14:textId="27CD7701" w:rsidR="009C1275" w:rsidRPr="0090015E" w:rsidRDefault="009C1275" w:rsidP="009C1275">
            <w:pPr>
              <w:suppressAutoHyphens/>
              <w:jc w:val="left"/>
              <w:rPr>
                <w:rFonts w:asciiTheme="majorBidi" w:hAnsiTheme="majorBidi" w:cstheme="majorBidi"/>
                <w:sz w:val="20"/>
                <w:szCs w:val="20"/>
              </w:rPr>
            </w:pPr>
            <w:r w:rsidRPr="0090015E">
              <w:rPr>
                <w:rFonts w:asciiTheme="majorBidi" w:hAnsiTheme="majorBidi" w:cstheme="majorBidi"/>
                <w:sz w:val="20"/>
                <w:szCs w:val="20"/>
              </w:rPr>
              <w:t xml:space="preserve"> </w:t>
            </w:r>
          </w:p>
        </w:tc>
        <w:tc>
          <w:tcPr>
            <w:tcW w:w="357" w:type="pct"/>
            <w:tcBorders>
              <w:top w:val="nil"/>
              <w:left w:val="nil"/>
              <w:bottom w:val="single" w:sz="4" w:space="0" w:color="auto"/>
              <w:right w:val="single" w:sz="4" w:space="0" w:color="auto"/>
            </w:tcBorders>
            <w:shd w:val="clear" w:color="auto" w:fill="D9D9D9" w:themeFill="background1" w:themeFillShade="D9"/>
          </w:tcPr>
          <w:p w14:paraId="027EA0AC" w14:textId="4ECB48D2" w:rsidR="009C1275" w:rsidRPr="0090015E" w:rsidRDefault="009C1275" w:rsidP="009C1275">
            <w:pPr>
              <w:suppressAutoHyphens/>
              <w:jc w:val="right"/>
              <w:rPr>
                <w:rFonts w:asciiTheme="majorBidi" w:hAnsiTheme="majorBidi" w:cstheme="majorBidi"/>
                <w:sz w:val="20"/>
                <w:szCs w:val="20"/>
              </w:rPr>
            </w:pPr>
          </w:p>
        </w:tc>
        <w:tc>
          <w:tcPr>
            <w:tcW w:w="1413" w:type="pct"/>
            <w:tcBorders>
              <w:top w:val="single" w:sz="4" w:space="0" w:color="auto"/>
              <w:left w:val="single" w:sz="4" w:space="0" w:color="auto"/>
              <w:bottom w:val="single" w:sz="4" w:space="0" w:color="auto"/>
              <w:right w:val="single" w:sz="4" w:space="0" w:color="auto"/>
            </w:tcBorders>
            <w:shd w:val="clear" w:color="auto" w:fill="auto"/>
          </w:tcPr>
          <w:p w14:paraId="4EE6A187" w14:textId="281DD2D0" w:rsidR="009C1275" w:rsidRPr="0090015E" w:rsidRDefault="009C1275" w:rsidP="009C1275">
            <w:pPr>
              <w:suppressAutoHyphens/>
              <w:jc w:val="left"/>
              <w:rPr>
                <w:rFonts w:asciiTheme="majorBidi" w:hAnsiTheme="majorBidi" w:cstheme="majorBidi"/>
                <w:sz w:val="20"/>
                <w:szCs w:val="20"/>
              </w:rPr>
            </w:pPr>
            <w:r w:rsidRPr="0090015E">
              <w:rPr>
                <w:rFonts w:asciiTheme="majorBidi" w:hAnsiTheme="majorBidi" w:cstheme="majorBidi"/>
                <w:sz w:val="20"/>
                <w:szCs w:val="20"/>
              </w:rPr>
              <w:t>Strengthening HFC licensing and quota system</w:t>
            </w:r>
          </w:p>
        </w:tc>
        <w:tc>
          <w:tcPr>
            <w:tcW w:w="385" w:type="pct"/>
            <w:tcBorders>
              <w:top w:val="nil"/>
              <w:left w:val="nil"/>
              <w:bottom w:val="single" w:sz="4" w:space="0" w:color="auto"/>
              <w:right w:val="single" w:sz="4" w:space="0" w:color="auto"/>
            </w:tcBorders>
            <w:shd w:val="clear" w:color="auto" w:fill="auto"/>
          </w:tcPr>
          <w:p w14:paraId="00CF96FC" w14:textId="306CC2FE" w:rsidR="009C1275" w:rsidRPr="0090015E" w:rsidRDefault="009C1275" w:rsidP="009C1275">
            <w:pPr>
              <w:suppressAutoHyphens/>
              <w:jc w:val="right"/>
              <w:rPr>
                <w:rFonts w:asciiTheme="majorBidi" w:hAnsiTheme="majorBidi" w:cstheme="majorBidi"/>
                <w:sz w:val="20"/>
                <w:szCs w:val="20"/>
              </w:rPr>
            </w:pPr>
            <w:r w:rsidRPr="0090015E">
              <w:rPr>
                <w:rFonts w:asciiTheme="majorBidi" w:hAnsiTheme="majorBidi" w:cstheme="majorBidi"/>
                <w:sz w:val="20"/>
                <w:szCs w:val="20"/>
              </w:rPr>
              <w:t>36,000</w:t>
            </w:r>
          </w:p>
        </w:tc>
        <w:tc>
          <w:tcPr>
            <w:tcW w:w="430" w:type="pct"/>
            <w:tcBorders>
              <w:top w:val="nil"/>
              <w:left w:val="nil"/>
              <w:bottom w:val="single" w:sz="4" w:space="0" w:color="auto"/>
              <w:right w:val="single" w:sz="4" w:space="0" w:color="auto"/>
            </w:tcBorders>
            <w:shd w:val="clear" w:color="auto" w:fill="auto"/>
          </w:tcPr>
          <w:p w14:paraId="36DFEAFC" w14:textId="6ECC5B34" w:rsidR="009C1275" w:rsidRPr="0090015E" w:rsidRDefault="009C1275" w:rsidP="009C1275">
            <w:pPr>
              <w:suppressAutoHyphens/>
              <w:jc w:val="right"/>
              <w:rPr>
                <w:rFonts w:asciiTheme="majorBidi" w:hAnsiTheme="majorBidi" w:cstheme="majorBidi"/>
                <w:sz w:val="20"/>
                <w:szCs w:val="20"/>
              </w:rPr>
            </w:pPr>
            <w:r w:rsidRPr="0090015E">
              <w:rPr>
                <w:rFonts w:asciiTheme="majorBidi" w:hAnsiTheme="majorBidi" w:cstheme="majorBidi"/>
                <w:sz w:val="20"/>
                <w:szCs w:val="20"/>
              </w:rPr>
              <w:t xml:space="preserve">36,000 </w:t>
            </w:r>
          </w:p>
        </w:tc>
      </w:tr>
      <w:tr w:rsidR="001B59FE" w:rsidRPr="0090015E" w14:paraId="39F8585E" w14:textId="77777777" w:rsidTr="000162BF">
        <w:trPr>
          <w:trHeight w:val="227"/>
        </w:trPr>
        <w:tc>
          <w:tcPr>
            <w:tcW w:w="1032" w:type="pct"/>
            <w:tcBorders>
              <w:top w:val="nil"/>
              <w:left w:val="single" w:sz="4" w:space="0" w:color="auto"/>
              <w:bottom w:val="single" w:sz="4" w:space="0" w:color="auto"/>
              <w:right w:val="single" w:sz="4" w:space="0" w:color="auto"/>
            </w:tcBorders>
            <w:shd w:val="clear" w:color="auto" w:fill="auto"/>
          </w:tcPr>
          <w:p w14:paraId="1A546269" w14:textId="618F3326" w:rsidR="009C1275" w:rsidRPr="0090015E" w:rsidRDefault="009C1275" w:rsidP="009C1275">
            <w:pPr>
              <w:suppressAutoHyphens/>
              <w:jc w:val="left"/>
              <w:rPr>
                <w:rFonts w:asciiTheme="majorBidi" w:hAnsiTheme="majorBidi" w:cstheme="majorBidi"/>
                <w:sz w:val="20"/>
                <w:szCs w:val="20"/>
              </w:rPr>
            </w:pPr>
            <w:r w:rsidRPr="0090015E">
              <w:rPr>
                <w:rFonts w:asciiTheme="majorBidi" w:hAnsiTheme="majorBidi" w:cstheme="majorBidi"/>
                <w:sz w:val="20"/>
                <w:szCs w:val="20"/>
              </w:rPr>
              <w:t>Strengthening of record keeping by enterprises</w:t>
            </w:r>
          </w:p>
        </w:tc>
        <w:tc>
          <w:tcPr>
            <w:tcW w:w="1384" w:type="pct"/>
            <w:tcBorders>
              <w:top w:val="nil"/>
              <w:left w:val="nil"/>
              <w:bottom w:val="single" w:sz="4" w:space="0" w:color="auto"/>
              <w:right w:val="single" w:sz="4" w:space="0" w:color="auto"/>
            </w:tcBorders>
            <w:shd w:val="clear" w:color="auto" w:fill="D9D9D9" w:themeFill="background1" w:themeFillShade="D9"/>
          </w:tcPr>
          <w:p w14:paraId="32500CB2" w14:textId="72AFE18E" w:rsidR="009C1275" w:rsidRPr="0090015E" w:rsidRDefault="009C1275" w:rsidP="009C1275">
            <w:pPr>
              <w:suppressAutoHyphens/>
              <w:jc w:val="left"/>
              <w:rPr>
                <w:rFonts w:asciiTheme="majorBidi" w:hAnsiTheme="majorBidi" w:cstheme="majorBidi"/>
                <w:sz w:val="20"/>
                <w:szCs w:val="20"/>
              </w:rPr>
            </w:pPr>
          </w:p>
        </w:tc>
        <w:tc>
          <w:tcPr>
            <w:tcW w:w="357" w:type="pct"/>
            <w:tcBorders>
              <w:top w:val="nil"/>
              <w:left w:val="nil"/>
              <w:bottom w:val="single" w:sz="4" w:space="0" w:color="auto"/>
              <w:right w:val="single" w:sz="4" w:space="0" w:color="auto"/>
            </w:tcBorders>
            <w:shd w:val="clear" w:color="auto" w:fill="D9D9D9" w:themeFill="background1" w:themeFillShade="D9"/>
          </w:tcPr>
          <w:p w14:paraId="4403C522" w14:textId="606CF3A1" w:rsidR="009C1275" w:rsidRPr="0090015E" w:rsidRDefault="009C1275" w:rsidP="009C1275">
            <w:pPr>
              <w:suppressAutoHyphens/>
              <w:jc w:val="right"/>
              <w:rPr>
                <w:rFonts w:asciiTheme="majorBidi" w:hAnsiTheme="majorBidi" w:cstheme="majorBidi"/>
                <w:sz w:val="20"/>
                <w:szCs w:val="20"/>
              </w:rPr>
            </w:pPr>
          </w:p>
        </w:tc>
        <w:tc>
          <w:tcPr>
            <w:tcW w:w="1413" w:type="pct"/>
            <w:tcBorders>
              <w:top w:val="single" w:sz="4" w:space="0" w:color="auto"/>
              <w:left w:val="single" w:sz="4" w:space="0" w:color="auto"/>
              <w:bottom w:val="single" w:sz="4" w:space="0" w:color="auto"/>
              <w:right w:val="single" w:sz="4" w:space="0" w:color="auto"/>
            </w:tcBorders>
            <w:shd w:val="clear" w:color="auto" w:fill="auto"/>
          </w:tcPr>
          <w:p w14:paraId="5FAE733B" w14:textId="229DE59C" w:rsidR="009C1275" w:rsidRPr="0090015E" w:rsidRDefault="009C1275" w:rsidP="009C1275">
            <w:pPr>
              <w:suppressAutoHyphens/>
              <w:jc w:val="left"/>
              <w:rPr>
                <w:rFonts w:asciiTheme="majorBidi" w:hAnsiTheme="majorBidi" w:cstheme="majorBidi"/>
                <w:sz w:val="20"/>
                <w:szCs w:val="20"/>
              </w:rPr>
            </w:pPr>
            <w:r w:rsidRPr="0090015E">
              <w:rPr>
                <w:rFonts w:asciiTheme="majorBidi" w:hAnsiTheme="majorBidi" w:cstheme="majorBidi"/>
                <w:sz w:val="20"/>
                <w:szCs w:val="20"/>
              </w:rPr>
              <w:t>Support for HFC data recording and reporting for importers</w:t>
            </w:r>
          </w:p>
        </w:tc>
        <w:tc>
          <w:tcPr>
            <w:tcW w:w="385" w:type="pct"/>
            <w:tcBorders>
              <w:top w:val="nil"/>
              <w:left w:val="nil"/>
              <w:bottom w:val="single" w:sz="4" w:space="0" w:color="auto"/>
              <w:right w:val="single" w:sz="4" w:space="0" w:color="auto"/>
            </w:tcBorders>
            <w:shd w:val="clear" w:color="auto" w:fill="auto"/>
          </w:tcPr>
          <w:p w14:paraId="42877C05" w14:textId="57815919" w:rsidR="009C1275" w:rsidRPr="0090015E" w:rsidRDefault="009C1275" w:rsidP="009C1275">
            <w:pPr>
              <w:suppressAutoHyphens/>
              <w:jc w:val="right"/>
              <w:rPr>
                <w:rFonts w:asciiTheme="majorBidi" w:hAnsiTheme="majorBidi" w:cstheme="majorBidi"/>
                <w:sz w:val="20"/>
                <w:szCs w:val="20"/>
              </w:rPr>
            </w:pPr>
            <w:r w:rsidRPr="0090015E">
              <w:rPr>
                <w:rFonts w:asciiTheme="majorBidi" w:hAnsiTheme="majorBidi" w:cstheme="majorBidi"/>
                <w:sz w:val="20"/>
                <w:szCs w:val="20"/>
              </w:rPr>
              <w:t>10,000</w:t>
            </w:r>
          </w:p>
        </w:tc>
        <w:tc>
          <w:tcPr>
            <w:tcW w:w="430" w:type="pct"/>
            <w:tcBorders>
              <w:top w:val="nil"/>
              <w:left w:val="nil"/>
              <w:bottom w:val="single" w:sz="4" w:space="0" w:color="auto"/>
              <w:right w:val="single" w:sz="4" w:space="0" w:color="auto"/>
            </w:tcBorders>
            <w:shd w:val="clear" w:color="auto" w:fill="auto"/>
          </w:tcPr>
          <w:p w14:paraId="62ADA0A2" w14:textId="47A81BD1" w:rsidR="009C1275" w:rsidRPr="0090015E" w:rsidRDefault="009C1275" w:rsidP="009C1275">
            <w:pPr>
              <w:suppressAutoHyphens/>
              <w:jc w:val="right"/>
              <w:rPr>
                <w:rFonts w:asciiTheme="majorBidi" w:hAnsiTheme="majorBidi" w:cstheme="majorBidi"/>
                <w:sz w:val="20"/>
                <w:szCs w:val="20"/>
              </w:rPr>
            </w:pPr>
            <w:r w:rsidRPr="0090015E">
              <w:rPr>
                <w:rFonts w:asciiTheme="majorBidi" w:hAnsiTheme="majorBidi" w:cstheme="majorBidi"/>
                <w:sz w:val="20"/>
                <w:szCs w:val="20"/>
              </w:rPr>
              <w:t xml:space="preserve">10,000 </w:t>
            </w:r>
          </w:p>
        </w:tc>
      </w:tr>
      <w:tr w:rsidR="001B59FE" w:rsidRPr="0090015E" w14:paraId="7BB16992" w14:textId="77777777" w:rsidTr="002421F9">
        <w:trPr>
          <w:trHeight w:val="227"/>
        </w:trPr>
        <w:tc>
          <w:tcPr>
            <w:tcW w:w="1032" w:type="pct"/>
            <w:tcBorders>
              <w:top w:val="nil"/>
              <w:left w:val="single" w:sz="4" w:space="0" w:color="auto"/>
              <w:bottom w:val="single" w:sz="4" w:space="0" w:color="auto"/>
              <w:right w:val="single" w:sz="4" w:space="0" w:color="auto"/>
            </w:tcBorders>
            <w:shd w:val="clear" w:color="auto" w:fill="auto"/>
          </w:tcPr>
          <w:p w14:paraId="7140FDAA" w14:textId="48334DE7" w:rsidR="009C1275" w:rsidRPr="0090015E" w:rsidRDefault="009C1275" w:rsidP="009C1275">
            <w:pPr>
              <w:suppressAutoHyphens/>
              <w:jc w:val="left"/>
              <w:rPr>
                <w:rFonts w:asciiTheme="majorBidi" w:hAnsiTheme="majorBidi" w:cstheme="majorBidi"/>
                <w:sz w:val="20"/>
                <w:szCs w:val="20"/>
              </w:rPr>
            </w:pPr>
            <w:r w:rsidRPr="0090015E">
              <w:rPr>
                <w:rFonts w:asciiTheme="majorBidi" w:hAnsiTheme="majorBidi" w:cstheme="majorBidi"/>
                <w:sz w:val="20"/>
                <w:szCs w:val="20"/>
              </w:rPr>
              <w:t>Provision of tools to customs</w:t>
            </w:r>
          </w:p>
        </w:tc>
        <w:tc>
          <w:tcPr>
            <w:tcW w:w="1384" w:type="pct"/>
            <w:tcBorders>
              <w:top w:val="nil"/>
              <w:left w:val="nil"/>
              <w:bottom w:val="single" w:sz="4" w:space="0" w:color="auto"/>
              <w:right w:val="single" w:sz="4" w:space="0" w:color="auto"/>
            </w:tcBorders>
            <w:shd w:val="clear" w:color="auto" w:fill="auto"/>
          </w:tcPr>
          <w:p w14:paraId="655061E9" w14:textId="734080DD" w:rsidR="009C1275" w:rsidRPr="0090015E" w:rsidRDefault="009C1275" w:rsidP="009C1275">
            <w:pPr>
              <w:suppressAutoHyphens/>
              <w:jc w:val="left"/>
              <w:rPr>
                <w:rFonts w:asciiTheme="majorBidi" w:hAnsiTheme="majorBidi" w:cstheme="majorBidi"/>
                <w:sz w:val="20"/>
                <w:szCs w:val="20"/>
              </w:rPr>
            </w:pPr>
            <w:r w:rsidRPr="0090015E">
              <w:rPr>
                <w:rFonts w:asciiTheme="majorBidi" w:hAnsiTheme="majorBidi" w:cstheme="majorBidi"/>
                <w:sz w:val="20"/>
                <w:szCs w:val="20"/>
              </w:rPr>
              <w:t>Provision of identifiers for customs</w:t>
            </w:r>
          </w:p>
        </w:tc>
        <w:tc>
          <w:tcPr>
            <w:tcW w:w="357" w:type="pct"/>
            <w:tcBorders>
              <w:top w:val="nil"/>
              <w:left w:val="nil"/>
              <w:bottom w:val="single" w:sz="4" w:space="0" w:color="auto"/>
              <w:right w:val="single" w:sz="4" w:space="0" w:color="auto"/>
            </w:tcBorders>
            <w:shd w:val="clear" w:color="auto" w:fill="auto"/>
          </w:tcPr>
          <w:p w14:paraId="57C90AEC" w14:textId="3BA8901C" w:rsidR="009C1275" w:rsidRPr="0090015E" w:rsidRDefault="009C1275" w:rsidP="009C1275">
            <w:pPr>
              <w:suppressAutoHyphens/>
              <w:jc w:val="right"/>
              <w:rPr>
                <w:rFonts w:asciiTheme="majorBidi" w:hAnsiTheme="majorBidi" w:cstheme="majorBidi"/>
                <w:sz w:val="20"/>
                <w:szCs w:val="20"/>
              </w:rPr>
            </w:pPr>
            <w:r w:rsidRPr="0090015E">
              <w:rPr>
                <w:rFonts w:asciiTheme="majorBidi" w:hAnsiTheme="majorBidi" w:cstheme="majorBidi"/>
                <w:sz w:val="20"/>
                <w:szCs w:val="20"/>
              </w:rPr>
              <w:t>50,500</w:t>
            </w:r>
          </w:p>
        </w:tc>
        <w:tc>
          <w:tcPr>
            <w:tcW w:w="1413" w:type="pct"/>
            <w:tcBorders>
              <w:top w:val="single" w:sz="4" w:space="0" w:color="auto"/>
              <w:left w:val="single" w:sz="4" w:space="0" w:color="auto"/>
              <w:bottom w:val="single" w:sz="4" w:space="0" w:color="auto"/>
              <w:right w:val="single" w:sz="4" w:space="0" w:color="auto"/>
            </w:tcBorders>
            <w:shd w:val="clear" w:color="auto" w:fill="auto"/>
          </w:tcPr>
          <w:p w14:paraId="56B4F36C" w14:textId="6E8D3DC2" w:rsidR="009C1275" w:rsidRPr="0090015E" w:rsidRDefault="009C1275" w:rsidP="009C1275">
            <w:pPr>
              <w:suppressAutoHyphens/>
              <w:jc w:val="left"/>
              <w:rPr>
                <w:rFonts w:asciiTheme="majorBidi" w:hAnsiTheme="majorBidi" w:cstheme="majorBidi"/>
                <w:sz w:val="20"/>
                <w:szCs w:val="20"/>
              </w:rPr>
            </w:pPr>
            <w:r w:rsidRPr="0090015E">
              <w:rPr>
                <w:rFonts w:asciiTheme="majorBidi" w:hAnsiTheme="majorBidi" w:cstheme="majorBidi"/>
                <w:sz w:val="20"/>
                <w:szCs w:val="20"/>
              </w:rPr>
              <w:t>Procurement for additional identifiers for customs</w:t>
            </w:r>
          </w:p>
        </w:tc>
        <w:tc>
          <w:tcPr>
            <w:tcW w:w="385" w:type="pct"/>
            <w:tcBorders>
              <w:top w:val="nil"/>
              <w:left w:val="nil"/>
              <w:bottom w:val="single" w:sz="4" w:space="0" w:color="auto"/>
              <w:right w:val="single" w:sz="4" w:space="0" w:color="auto"/>
            </w:tcBorders>
            <w:shd w:val="clear" w:color="auto" w:fill="auto"/>
          </w:tcPr>
          <w:p w14:paraId="76EB6174" w14:textId="1843F138" w:rsidR="009C1275" w:rsidRPr="0090015E" w:rsidRDefault="009C1275" w:rsidP="009C1275">
            <w:pPr>
              <w:suppressAutoHyphens/>
              <w:jc w:val="right"/>
              <w:rPr>
                <w:rFonts w:asciiTheme="majorBidi" w:hAnsiTheme="majorBidi" w:cstheme="majorBidi"/>
                <w:sz w:val="20"/>
                <w:szCs w:val="20"/>
              </w:rPr>
            </w:pPr>
            <w:r w:rsidRPr="0090015E">
              <w:rPr>
                <w:rFonts w:asciiTheme="majorBidi" w:hAnsiTheme="majorBidi" w:cstheme="majorBidi"/>
                <w:sz w:val="20"/>
                <w:szCs w:val="20"/>
              </w:rPr>
              <w:t>41,300</w:t>
            </w:r>
          </w:p>
        </w:tc>
        <w:tc>
          <w:tcPr>
            <w:tcW w:w="430" w:type="pct"/>
            <w:tcBorders>
              <w:top w:val="nil"/>
              <w:left w:val="nil"/>
              <w:bottom w:val="single" w:sz="4" w:space="0" w:color="auto"/>
              <w:right w:val="single" w:sz="4" w:space="0" w:color="auto"/>
            </w:tcBorders>
            <w:shd w:val="clear" w:color="auto" w:fill="auto"/>
          </w:tcPr>
          <w:p w14:paraId="3F069C92" w14:textId="0D0B1CCD" w:rsidR="009C1275" w:rsidRPr="0090015E" w:rsidRDefault="009C1275" w:rsidP="009C1275">
            <w:pPr>
              <w:suppressAutoHyphens/>
              <w:jc w:val="right"/>
              <w:rPr>
                <w:rFonts w:asciiTheme="majorBidi" w:hAnsiTheme="majorBidi" w:cstheme="majorBidi"/>
                <w:sz w:val="20"/>
                <w:szCs w:val="20"/>
              </w:rPr>
            </w:pPr>
            <w:r w:rsidRPr="0090015E">
              <w:rPr>
                <w:rFonts w:asciiTheme="majorBidi" w:hAnsiTheme="majorBidi" w:cstheme="majorBidi"/>
                <w:sz w:val="20"/>
                <w:szCs w:val="20"/>
              </w:rPr>
              <w:t xml:space="preserve">91,800 </w:t>
            </w:r>
          </w:p>
        </w:tc>
      </w:tr>
      <w:tr w:rsidR="001B59FE" w:rsidRPr="0090015E" w14:paraId="6C0F0741" w14:textId="77777777" w:rsidTr="002421F9">
        <w:trPr>
          <w:trHeight w:val="227"/>
        </w:trPr>
        <w:tc>
          <w:tcPr>
            <w:tcW w:w="1032" w:type="pct"/>
            <w:tcBorders>
              <w:top w:val="nil"/>
              <w:left w:val="single" w:sz="4" w:space="0" w:color="auto"/>
              <w:bottom w:val="single" w:sz="4" w:space="0" w:color="auto"/>
              <w:right w:val="single" w:sz="4" w:space="0" w:color="auto"/>
            </w:tcBorders>
            <w:shd w:val="clear" w:color="auto" w:fill="auto"/>
          </w:tcPr>
          <w:p w14:paraId="06F8D6A7" w14:textId="0D2892E6" w:rsidR="009C1275" w:rsidRPr="0090015E" w:rsidRDefault="009C1275" w:rsidP="009C1275">
            <w:pPr>
              <w:suppressAutoHyphens/>
              <w:jc w:val="left"/>
              <w:rPr>
                <w:rFonts w:asciiTheme="majorBidi" w:hAnsiTheme="majorBidi" w:cstheme="majorBidi"/>
                <w:sz w:val="20"/>
                <w:szCs w:val="20"/>
              </w:rPr>
            </w:pPr>
            <w:r w:rsidRPr="0090015E">
              <w:rPr>
                <w:rFonts w:asciiTheme="majorBidi" w:hAnsiTheme="majorBidi" w:cstheme="majorBidi"/>
                <w:sz w:val="20"/>
                <w:szCs w:val="20"/>
              </w:rPr>
              <w:t>Training of customs officers</w:t>
            </w:r>
          </w:p>
        </w:tc>
        <w:tc>
          <w:tcPr>
            <w:tcW w:w="1384" w:type="pct"/>
            <w:tcBorders>
              <w:top w:val="nil"/>
              <w:left w:val="nil"/>
              <w:bottom w:val="single" w:sz="4" w:space="0" w:color="auto"/>
              <w:right w:val="single" w:sz="4" w:space="0" w:color="auto"/>
            </w:tcBorders>
            <w:shd w:val="clear" w:color="auto" w:fill="auto"/>
          </w:tcPr>
          <w:p w14:paraId="134F8B2E" w14:textId="68983973" w:rsidR="009C1275" w:rsidRPr="0090015E" w:rsidRDefault="009C1275" w:rsidP="009C1275">
            <w:pPr>
              <w:suppressAutoHyphens/>
              <w:jc w:val="left"/>
              <w:rPr>
                <w:rFonts w:asciiTheme="majorBidi" w:hAnsiTheme="majorBidi" w:cstheme="majorBidi"/>
                <w:sz w:val="20"/>
                <w:szCs w:val="20"/>
              </w:rPr>
            </w:pPr>
            <w:r w:rsidRPr="0090015E">
              <w:rPr>
                <w:rFonts w:asciiTheme="majorBidi" w:hAnsiTheme="majorBidi" w:cstheme="majorBidi"/>
                <w:sz w:val="20"/>
                <w:szCs w:val="20"/>
              </w:rPr>
              <w:t>Training of customs officers</w:t>
            </w:r>
          </w:p>
        </w:tc>
        <w:tc>
          <w:tcPr>
            <w:tcW w:w="357" w:type="pct"/>
            <w:tcBorders>
              <w:top w:val="nil"/>
              <w:left w:val="nil"/>
              <w:bottom w:val="single" w:sz="4" w:space="0" w:color="auto"/>
              <w:right w:val="single" w:sz="4" w:space="0" w:color="auto"/>
            </w:tcBorders>
            <w:shd w:val="clear" w:color="auto" w:fill="auto"/>
          </w:tcPr>
          <w:p w14:paraId="6D9B1443" w14:textId="4CAD4485" w:rsidR="009C1275" w:rsidRPr="0090015E" w:rsidRDefault="009C1275" w:rsidP="009C1275">
            <w:pPr>
              <w:suppressAutoHyphens/>
              <w:jc w:val="right"/>
              <w:rPr>
                <w:rFonts w:asciiTheme="majorBidi" w:hAnsiTheme="majorBidi" w:cstheme="majorBidi"/>
                <w:sz w:val="20"/>
                <w:szCs w:val="20"/>
              </w:rPr>
            </w:pPr>
            <w:r w:rsidRPr="0090015E">
              <w:rPr>
                <w:rFonts w:asciiTheme="majorBidi" w:hAnsiTheme="majorBidi" w:cstheme="majorBidi"/>
                <w:sz w:val="20"/>
                <w:szCs w:val="20"/>
              </w:rPr>
              <w:t>112,500</w:t>
            </w:r>
          </w:p>
        </w:tc>
        <w:tc>
          <w:tcPr>
            <w:tcW w:w="1413" w:type="pct"/>
            <w:tcBorders>
              <w:top w:val="single" w:sz="4" w:space="0" w:color="auto"/>
              <w:left w:val="single" w:sz="4" w:space="0" w:color="auto"/>
              <w:bottom w:val="single" w:sz="4" w:space="0" w:color="auto"/>
              <w:right w:val="single" w:sz="4" w:space="0" w:color="auto"/>
            </w:tcBorders>
            <w:shd w:val="clear" w:color="auto" w:fill="auto"/>
          </w:tcPr>
          <w:p w14:paraId="71654326" w14:textId="77AF7FB3" w:rsidR="009C1275" w:rsidRPr="0090015E" w:rsidRDefault="009C1275" w:rsidP="009C1275">
            <w:pPr>
              <w:suppressAutoHyphens/>
              <w:jc w:val="left"/>
              <w:rPr>
                <w:rFonts w:asciiTheme="majorBidi" w:hAnsiTheme="majorBidi" w:cstheme="majorBidi"/>
                <w:sz w:val="20"/>
                <w:szCs w:val="20"/>
              </w:rPr>
            </w:pPr>
            <w:r w:rsidRPr="0090015E">
              <w:rPr>
                <w:rFonts w:asciiTheme="majorBidi" w:hAnsiTheme="majorBidi" w:cstheme="majorBidi"/>
                <w:sz w:val="20"/>
                <w:szCs w:val="20"/>
              </w:rPr>
              <w:t>Training of customs officers</w:t>
            </w:r>
          </w:p>
        </w:tc>
        <w:tc>
          <w:tcPr>
            <w:tcW w:w="385" w:type="pct"/>
            <w:tcBorders>
              <w:top w:val="nil"/>
              <w:left w:val="nil"/>
              <w:bottom w:val="single" w:sz="4" w:space="0" w:color="auto"/>
              <w:right w:val="single" w:sz="4" w:space="0" w:color="auto"/>
            </w:tcBorders>
            <w:shd w:val="clear" w:color="auto" w:fill="auto"/>
          </w:tcPr>
          <w:p w14:paraId="54CE0FE6" w14:textId="0189C2B8" w:rsidR="009C1275" w:rsidRPr="0090015E" w:rsidRDefault="009C1275" w:rsidP="009C1275">
            <w:pPr>
              <w:suppressAutoHyphens/>
              <w:jc w:val="right"/>
              <w:rPr>
                <w:rFonts w:asciiTheme="majorBidi" w:hAnsiTheme="majorBidi" w:cstheme="majorBidi"/>
                <w:sz w:val="20"/>
                <w:szCs w:val="20"/>
              </w:rPr>
            </w:pPr>
            <w:r w:rsidRPr="0090015E">
              <w:rPr>
                <w:rFonts w:asciiTheme="majorBidi" w:hAnsiTheme="majorBidi" w:cstheme="majorBidi"/>
                <w:sz w:val="20"/>
                <w:szCs w:val="20"/>
              </w:rPr>
              <w:t>112,000</w:t>
            </w:r>
          </w:p>
        </w:tc>
        <w:tc>
          <w:tcPr>
            <w:tcW w:w="430" w:type="pct"/>
            <w:tcBorders>
              <w:top w:val="nil"/>
              <w:left w:val="nil"/>
              <w:bottom w:val="single" w:sz="4" w:space="0" w:color="auto"/>
              <w:right w:val="single" w:sz="4" w:space="0" w:color="auto"/>
            </w:tcBorders>
            <w:shd w:val="clear" w:color="auto" w:fill="auto"/>
          </w:tcPr>
          <w:p w14:paraId="0044D794" w14:textId="40E4FAF5" w:rsidR="009C1275" w:rsidRPr="0090015E" w:rsidRDefault="009C1275" w:rsidP="009C1275">
            <w:pPr>
              <w:suppressAutoHyphens/>
              <w:jc w:val="right"/>
              <w:rPr>
                <w:rFonts w:asciiTheme="majorBidi" w:hAnsiTheme="majorBidi" w:cstheme="majorBidi"/>
                <w:sz w:val="20"/>
                <w:szCs w:val="20"/>
              </w:rPr>
            </w:pPr>
            <w:r w:rsidRPr="0090015E">
              <w:rPr>
                <w:rFonts w:asciiTheme="majorBidi" w:hAnsiTheme="majorBidi" w:cstheme="majorBidi"/>
                <w:sz w:val="20"/>
                <w:szCs w:val="20"/>
              </w:rPr>
              <w:t xml:space="preserve">224,500 </w:t>
            </w:r>
          </w:p>
        </w:tc>
      </w:tr>
      <w:tr w:rsidR="001B59FE" w:rsidRPr="0090015E" w14:paraId="1A03AD6A" w14:textId="77777777" w:rsidTr="000162BF">
        <w:trPr>
          <w:trHeight w:val="227"/>
        </w:trPr>
        <w:tc>
          <w:tcPr>
            <w:tcW w:w="1032" w:type="pct"/>
            <w:tcBorders>
              <w:top w:val="nil"/>
              <w:left w:val="single" w:sz="4" w:space="0" w:color="auto"/>
              <w:bottom w:val="single" w:sz="4" w:space="0" w:color="auto"/>
              <w:right w:val="single" w:sz="4" w:space="0" w:color="auto"/>
            </w:tcBorders>
            <w:shd w:val="clear" w:color="auto" w:fill="auto"/>
          </w:tcPr>
          <w:p w14:paraId="2B3C3873" w14:textId="1E111500" w:rsidR="009C1275" w:rsidRPr="0090015E" w:rsidRDefault="009C1275" w:rsidP="009C1275">
            <w:pPr>
              <w:suppressAutoHyphens/>
              <w:jc w:val="left"/>
              <w:rPr>
                <w:rFonts w:asciiTheme="majorBidi" w:hAnsiTheme="majorBidi" w:cstheme="majorBidi"/>
                <w:sz w:val="20"/>
                <w:szCs w:val="20"/>
              </w:rPr>
            </w:pPr>
            <w:r w:rsidRPr="0090015E">
              <w:rPr>
                <w:rFonts w:asciiTheme="majorBidi" w:hAnsiTheme="majorBidi" w:cstheme="majorBidi"/>
                <w:sz w:val="20"/>
                <w:szCs w:val="20"/>
              </w:rPr>
              <w:t xml:space="preserve">Strengthening </w:t>
            </w:r>
            <w:r w:rsidR="004113C5" w:rsidRPr="0090015E">
              <w:rPr>
                <w:rFonts w:asciiTheme="majorBidi" w:hAnsiTheme="majorBidi" w:cstheme="majorBidi"/>
                <w:sz w:val="20"/>
                <w:szCs w:val="20"/>
              </w:rPr>
              <w:t xml:space="preserve">of customs </w:t>
            </w:r>
            <w:r w:rsidRPr="0090015E">
              <w:rPr>
                <w:rFonts w:asciiTheme="majorBidi" w:hAnsiTheme="majorBidi" w:cstheme="majorBidi"/>
                <w:sz w:val="20"/>
                <w:szCs w:val="20"/>
              </w:rPr>
              <w:t>records</w:t>
            </w:r>
          </w:p>
        </w:tc>
        <w:tc>
          <w:tcPr>
            <w:tcW w:w="1384" w:type="pct"/>
            <w:tcBorders>
              <w:top w:val="nil"/>
              <w:left w:val="nil"/>
              <w:bottom w:val="single" w:sz="4" w:space="0" w:color="auto"/>
              <w:right w:val="single" w:sz="4" w:space="0" w:color="auto"/>
            </w:tcBorders>
            <w:shd w:val="clear" w:color="auto" w:fill="D9D9D9" w:themeFill="background1" w:themeFillShade="D9"/>
          </w:tcPr>
          <w:p w14:paraId="404E57E3" w14:textId="108F314E" w:rsidR="009C1275" w:rsidRPr="0090015E" w:rsidRDefault="009C1275" w:rsidP="009C1275">
            <w:pPr>
              <w:suppressAutoHyphens/>
              <w:jc w:val="left"/>
              <w:rPr>
                <w:rFonts w:asciiTheme="majorBidi" w:hAnsiTheme="majorBidi" w:cstheme="majorBidi"/>
                <w:sz w:val="20"/>
                <w:szCs w:val="20"/>
              </w:rPr>
            </w:pPr>
            <w:r w:rsidRPr="0090015E">
              <w:rPr>
                <w:rFonts w:asciiTheme="majorBidi" w:hAnsiTheme="majorBidi" w:cstheme="majorBidi"/>
                <w:sz w:val="20"/>
                <w:szCs w:val="20"/>
              </w:rPr>
              <w:t xml:space="preserve"> </w:t>
            </w:r>
          </w:p>
        </w:tc>
        <w:tc>
          <w:tcPr>
            <w:tcW w:w="357" w:type="pct"/>
            <w:tcBorders>
              <w:top w:val="nil"/>
              <w:left w:val="nil"/>
              <w:bottom w:val="single" w:sz="4" w:space="0" w:color="auto"/>
              <w:right w:val="single" w:sz="4" w:space="0" w:color="auto"/>
            </w:tcBorders>
            <w:shd w:val="clear" w:color="auto" w:fill="D9D9D9" w:themeFill="background1" w:themeFillShade="D9"/>
          </w:tcPr>
          <w:p w14:paraId="188E7D94" w14:textId="606338AE" w:rsidR="009C1275" w:rsidRPr="0090015E" w:rsidRDefault="009C1275" w:rsidP="009C1275">
            <w:pPr>
              <w:suppressAutoHyphens/>
              <w:jc w:val="right"/>
              <w:rPr>
                <w:rFonts w:asciiTheme="majorBidi" w:hAnsiTheme="majorBidi" w:cstheme="majorBidi"/>
                <w:sz w:val="20"/>
                <w:szCs w:val="20"/>
              </w:rPr>
            </w:pPr>
            <w:r w:rsidRPr="0090015E">
              <w:rPr>
                <w:rFonts w:asciiTheme="majorBidi" w:hAnsiTheme="majorBidi" w:cstheme="majorBidi"/>
                <w:sz w:val="20"/>
                <w:szCs w:val="20"/>
              </w:rPr>
              <w:t xml:space="preserve"> </w:t>
            </w:r>
          </w:p>
        </w:tc>
        <w:tc>
          <w:tcPr>
            <w:tcW w:w="1413" w:type="pct"/>
            <w:tcBorders>
              <w:top w:val="single" w:sz="4" w:space="0" w:color="auto"/>
              <w:left w:val="single" w:sz="4" w:space="0" w:color="auto"/>
              <w:bottom w:val="single" w:sz="4" w:space="0" w:color="auto"/>
              <w:right w:val="single" w:sz="4" w:space="0" w:color="auto"/>
            </w:tcBorders>
            <w:shd w:val="clear" w:color="auto" w:fill="auto"/>
          </w:tcPr>
          <w:p w14:paraId="2D744FA3" w14:textId="59824B28" w:rsidR="009C1275" w:rsidRPr="0090015E" w:rsidRDefault="009C1275" w:rsidP="009C1275">
            <w:pPr>
              <w:suppressAutoHyphens/>
              <w:jc w:val="left"/>
              <w:rPr>
                <w:rFonts w:asciiTheme="majorBidi" w:hAnsiTheme="majorBidi" w:cstheme="majorBidi"/>
                <w:sz w:val="20"/>
                <w:szCs w:val="20"/>
              </w:rPr>
            </w:pPr>
            <w:r w:rsidRPr="0090015E">
              <w:rPr>
                <w:rFonts w:asciiTheme="majorBidi" w:hAnsiTheme="majorBidi" w:cstheme="majorBidi"/>
                <w:sz w:val="20"/>
                <w:szCs w:val="20"/>
              </w:rPr>
              <w:t>Electronic data management for HFC imports</w:t>
            </w:r>
          </w:p>
        </w:tc>
        <w:tc>
          <w:tcPr>
            <w:tcW w:w="385" w:type="pct"/>
            <w:tcBorders>
              <w:top w:val="nil"/>
              <w:left w:val="nil"/>
              <w:bottom w:val="single" w:sz="4" w:space="0" w:color="auto"/>
              <w:right w:val="single" w:sz="4" w:space="0" w:color="auto"/>
            </w:tcBorders>
            <w:shd w:val="clear" w:color="auto" w:fill="auto"/>
          </w:tcPr>
          <w:p w14:paraId="621FF4E2" w14:textId="1CFFCA5D" w:rsidR="009C1275" w:rsidRPr="0090015E" w:rsidRDefault="009C1275" w:rsidP="009C1275">
            <w:pPr>
              <w:suppressAutoHyphens/>
              <w:jc w:val="right"/>
              <w:rPr>
                <w:rFonts w:asciiTheme="majorBidi" w:hAnsiTheme="majorBidi" w:cstheme="majorBidi"/>
                <w:sz w:val="20"/>
                <w:szCs w:val="20"/>
              </w:rPr>
            </w:pPr>
            <w:r w:rsidRPr="0090015E">
              <w:rPr>
                <w:rFonts w:asciiTheme="majorBidi" w:hAnsiTheme="majorBidi" w:cstheme="majorBidi"/>
                <w:sz w:val="20"/>
                <w:szCs w:val="20"/>
              </w:rPr>
              <w:t>15,000</w:t>
            </w:r>
          </w:p>
        </w:tc>
        <w:tc>
          <w:tcPr>
            <w:tcW w:w="430" w:type="pct"/>
            <w:tcBorders>
              <w:top w:val="nil"/>
              <w:left w:val="nil"/>
              <w:bottom w:val="single" w:sz="4" w:space="0" w:color="auto"/>
              <w:right w:val="single" w:sz="4" w:space="0" w:color="auto"/>
            </w:tcBorders>
            <w:shd w:val="clear" w:color="auto" w:fill="auto"/>
          </w:tcPr>
          <w:p w14:paraId="7F0265AE" w14:textId="5FC034EE" w:rsidR="009C1275" w:rsidRPr="0090015E" w:rsidRDefault="009C1275" w:rsidP="009C1275">
            <w:pPr>
              <w:suppressAutoHyphens/>
              <w:jc w:val="right"/>
              <w:rPr>
                <w:rFonts w:asciiTheme="majorBidi" w:hAnsiTheme="majorBidi" w:cstheme="majorBidi"/>
                <w:sz w:val="20"/>
                <w:szCs w:val="20"/>
              </w:rPr>
            </w:pPr>
            <w:r w:rsidRPr="0090015E">
              <w:rPr>
                <w:rFonts w:asciiTheme="majorBidi" w:hAnsiTheme="majorBidi" w:cstheme="majorBidi"/>
                <w:sz w:val="20"/>
                <w:szCs w:val="20"/>
              </w:rPr>
              <w:t xml:space="preserve">15,000 </w:t>
            </w:r>
          </w:p>
        </w:tc>
      </w:tr>
      <w:tr w:rsidR="001B59FE" w:rsidRPr="0090015E" w14:paraId="3D88643F" w14:textId="77777777" w:rsidTr="000162BF">
        <w:trPr>
          <w:trHeight w:val="227"/>
        </w:trPr>
        <w:tc>
          <w:tcPr>
            <w:tcW w:w="1032" w:type="pct"/>
            <w:tcBorders>
              <w:top w:val="nil"/>
              <w:left w:val="single" w:sz="4" w:space="0" w:color="auto"/>
              <w:bottom w:val="single" w:sz="4" w:space="0" w:color="auto"/>
              <w:right w:val="single" w:sz="4" w:space="0" w:color="auto"/>
            </w:tcBorders>
            <w:shd w:val="clear" w:color="auto" w:fill="auto"/>
          </w:tcPr>
          <w:p w14:paraId="22D41D98" w14:textId="17C7D268" w:rsidR="004113C5" w:rsidRPr="0090015E" w:rsidRDefault="004113C5" w:rsidP="004113C5">
            <w:pPr>
              <w:suppressAutoHyphens/>
              <w:jc w:val="left"/>
              <w:rPr>
                <w:rFonts w:asciiTheme="majorBidi" w:hAnsiTheme="majorBidi" w:cstheme="majorBidi"/>
                <w:sz w:val="20"/>
                <w:szCs w:val="20"/>
              </w:rPr>
            </w:pPr>
            <w:r w:rsidRPr="0090015E">
              <w:rPr>
                <w:rFonts w:asciiTheme="majorBidi" w:hAnsiTheme="majorBidi" w:cstheme="majorBidi"/>
                <w:sz w:val="20"/>
                <w:szCs w:val="20"/>
              </w:rPr>
              <w:t xml:space="preserve">Improving market monitoring </w:t>
            </w:r>
            <w:r w:rsidR="009777EB" w:rsidRPr="0090015E">
              <w:rPr>
                <w:rFonts w:asciiTheme="majorBidi" w:hAnsiTheme="majorBidi" w:cstheme="majorBidi"/>
                <w:sz w:val="20"/>
                <w:szCs w:val="20"/>
              </w:rPr>
              <w:t>and</w:t>
            </w:r>
            <w:r w:rsidRPr="0090015E">
              <w:rPr>
                <w:rFonts w:asciiTheme="majorBidi" w:hAnsiTheme="majorBidi" w:cstheme="majorBidi"/>
                <w:sz w:val="20"/>
                <w:szCs w:val="20"/>
              </w:rPr>
              <w:t xml:space="preserve"> surveys</w:t>
            </w:r>
          </w:p>
        </w:tc>
        <w:tc>
          <w:tcPr>
            <w:tcW w:w="1384" w:type="pct"/>
            <w:tcBorders>
              <w:top w:val="nil"/>
              <w:left w:val="nil"/>
              <w:bottom w:val="single" w:sz="4" w:space="0" w:color="auto"/>
              <w:right w:val="single" w:sz="4" w:space="0" w:color="auto"/>
            </w:tcBorders>
            <w:shd w:val="clear" w:color="auto" w:fill="D9D9D9" w:themeFill="background1" w:themeFillShade="D9"/>
          </w:tcPr>
          <w:p w14:paraId="3E8008F1" w14:textId="29AA1260" w:rsidR="004113C5" w:rsidRPr="0090015E" w:rsidRDefault="004113C5" w:rsidP="004113C5">
            <w:pPr>
              <w:suppressAutoHyphens/>
              <w:jc w:val="left"/>
              <w:rPr>
                <w:rFonts w:asciiTheme="majorBidi" w:hAnsiTheme="majorBidi" w:cstheme="majorBidi"/>
                <w:sz w:val="20"/>
                <w:szCs w:val="20"/>
              </w:rPr>
            </w:pPr>
            <w:r w:rsidRPr="0090015E">
              <w:rPr>
                <w:rFonts w:asciiTheme="majorBidi" w:hAnsiTheme="majorBidi" w:cstheme="majorBidi"/>
                <w:sz w:val="20"/>
                <w:szCs w:val="20"/>
              </w:rPr>
              <w:t xml:space="preserve"> </w:t>
            </w:r>
          </w:p>
        </w:tc>
        <w:tc>
          <w:tcPr>
            <w:tcW w:w="357" w:type="pct"/>
            <w:tcBorders>
              <w:top w:val="nil"/>
              <w:left w:val="nil"/>
              <w:bottom w:val="single" w:sz="4" w:space="0" w:color="auto"/>
              <w:right w:val="single" w:sz="4" w:space="0" w:color="auto"/>
            </w:tcBorders>
            <w:shd w:val="clear" w:color="auto" w:fill="D9D9D9" w:themeFill="background1" w:themeFillShade="D9"/>
          </w:tcPr>
          <w:p w14:paraId="50E3CC48" w14:textId="7C8FAB5D" w:rsidR="004113C5" w:rsidRPr="0090015E" w:rsidRDefault="004113C5" w:rsidP="004113C5">
            <w:pPr>
              <w:suppressAutoHyphens/>
              <w:jc w:val="right"/>
              <w:rPr>
                <w:rFonts w:asciiTheme="majorBidi" w:hAnsiTheme="majorBidi" w:cstheme="majorBidi"/>
                <w:sz w:val="20"/>
                <w:szCs w:val="20"/>
              </w:rPr>
            </w:pPr>
            <w:r w:rsidRPr="0090015E">
              <w:rPr>
                <w:rFonts w:asciiTheme="majorBidi" w:hAnsiTheme="majorBidi" w:cstheme="majorBidi"/>
                <w:sz w:val="20"/>
                <w:szCs w:val="20"/>
              </w:rPr>
              <w:t xml:space="preserve"> </w:t>
            </w:r>
          </w:p>
        </w:tc>
        <w:tc>
          <w:tcPr>
            <w:tcW w:w="1413" w:type="pct"/>
            <w:tcBorders>
              <w:top w:val="single" w:sz="4" w:space="0" w:color="auto"/>
              <w:left w:val="single" w:sz="4" w:space="0" w:color="auto"/>
              <w:bottom w:val="single" w:sz="4" w:space="0" w:color="auto"/>
              <w:right w:val="single" w:sz="4" w:space="0" w:color="auto"/>
            </w:tcBorders>
            <w:shd w:val="clear" w:color="auto" w:fill="auto"/>
          </w:tcPr>
          <w:p w14:paraId="4E20D1FA" w14:textId="2EADFB5C" w:rsidR="004113C5" w:rsidRPr="0090015E" w:rsidRDefault="004113C5" w:rsidP="004113C5">
            <w:pPr>
              <w:suppressAutoHyphens/>
              <w:jc w:val="left"/>
              <w:rPr>
                <w:rFonts w:asciiTheme="majorBidi" w:hAnsiTheme="majorBidi" w:cstheme="majorBidi"/>
                <w:sz w:val="20"/>
                <w:szCs w:val="20"/>
              </w:rPr>
            </w:pPr>
            <w:r w:rsidRPr="0090015E">
              <w:rPr>
                <w:rFonts w:asciiTheme="majorBidi" w:hAnsiTheme="majorBidi" w:cstheme="majorBidi"/>
                <w:sz w:val="20"/>
                <w:szCs w:val="20"/>
              </w:rPr>
              <w:t>Monitoring and conducting surveys for HFC control</w:t>
            </w:r>
          </w:p>
        </w:tc>
        <w:tc>
          <w:tcPr>
            <w:tcW w:w="385" w:type="pct"/>
            <w:tcBorders>
              <w:top w:val="nil"/>
              <w:left w:val="nil"/>
              <w:bottom w:val="single" w:sz="4" w:space="0" w:color="auto"/>
              <w:right w:val="single" w:sz="4" w:space="0" w:color="auto"/>
            </w:tcBorders>
            <w:shd w:val="clear" w:color="auto" w:fill="auto"/>
          </w:tcPr>
          <w:p w14:paraId="5C244C45" w14:textId="1C030A23" w:rsidR="004113C5" w:rsidRPr="0090015E" w:rsidRDefault="004113C5" w:rsidP="004113C5">
            <w:pPr>
              <w:suppressAutoHyphens/>
              <w:jc w:val="right"/>
              <w:rPr>
                <w:rFonts w:asciiTheme="majorBidi" w:hAnsiTheme="majorBidi" w:cstheme="majorBidi"/>
                <w:sz w:val="20"/>
                <w:szCs w:val="20"/>
              </w:rPr>
            </w:pPr>
            <w:r w:rsidRPr="0090015E">
              <w:rPr>
                <w:rFonts w:asciiTheme="majorBidi" w:hAnsiTheme="majorBidi" w:cstheme="majorBidi"/>
                <w:sz w:val="20"/>
                <w:szCs w:val="20"/>
              </w:rPr>
              <w:t>50,000</w:t>
            </w:r>
          </w:p>
        </w:tc>
        <w:tc>
          <w:tcPr>
            <w:tcW w:w="430" w:type="pct"/>
            <w:tcBorders>
              <w:top w:val="nil"/>
              <w:left w:val="nil"/>
              <w:bottom w:val="single" w:sz="4" w:space="0" w:color="auto"/>
              <w:right w:val="single" w:sz="4" w:space="0" w:color="auto"/>
            </w:tcBorders>
            <w:shd w:val="clear" w:color="auto" w:fill="auto"/>
          </w:tcPr>
          <w:p w14:paraId="778ED4D8" w14:textId="3D3A7685" w:rsidR="004113C5" w:rsidRPr="0090015E" w:rsidRDefault="004113C5" w:rsidP="004113C5">
            <w:pPr>
              <w:suppressAutoHyphens/>
              <w:jc w:val="right"/>
              <w:rPr>
                <w:rFonts w:asciiTheme="majorBidi" w:hAnsiTheme="majorBidi" w:cstheme="majorBidi"/>
                <w:sz w:val="20"/>
                <w:szCs w:val="20"/>
              </w:rPr>
            </w:pPr>
            <w:r w:rsidRPr="0090015E">
              <w:rPr>
                <w:rFonts w:asciiTheme="majorBidi" w:hAnsiTheme="majorBidi" w:cstheme="majorBidi"/>
                <w:sz w:val="20"/>
                <w:szCs w:val="20"/>
              </w:rPr>
              <w:t xml:space="preserve">50,000 </w:t>
            </w:r>
          </w:p>
        </w:tc>
      </w:tr>
      <w:tr w:rsidR="001B59FE" w:rsidRPr="0090015E" w14:paraId="76669711" w14:textId="77777777" w:rsidTr="000162BF">
        <w:trPr>
          <w:trHeight w:val="227"/>
        </w:trPr>
        <w:tc>
          <w:tcPr>
            <w:tcW w:w="1032" w:type="pct"/>
            <w:tcBorders>
              <w:top w:val="nil"/>
              <w:left w:val="single" w:sz="4" w:space="0" w:color="auto"/>
              <w:bottom w:val="single" w:sz="4" w:space="0" w:color="auto"/>
              <w:right w:val="single" w:sz="4" w:space="0" w:color="auto"/>
            </w:tcBorders>
            <w:shd w:val="clear" w:color="auto" w:fill="auto"/>
          </w:tcPr>
          <w:p w14:paraId="3A58C716" w14:textId="2DF1C711" w:rsidR="004113C5" w:rsidRPr="0090015E" w:rsidRDefault="004113C5" w:rsidP="004113C5">
            <w:pPr>
              <w:suppressAutoHyphens/>
              <w:jc w:val="left"/>
              <w:rPr>
                <w:rFonts w:asciiTheme="majorBidi" w:hAnsiTheme="majorBidi" w:cstheme="majorBidi"/>
                <w:sz w:val="20"/>
                <w:szCs w:val="20"/>
              </w:rPr>
            </w:pPr>
            <w:r w:rsidRPr="0090015E">
              <w:rPr>
                <w:rFonts w:asciiTheme="majorBidi" w:hAnsiTheme="majorBidi" w:cstheme="majorBidi"/>
                <w:sz w:val="20"/>
                <w:szCs w:val="20"/>
              </w:rPr>
              <w:lastRenderedPageBreak/>
              <w:t>Categorizing service workshops</w:t>
            </w:r>
          </w:p>
        </w:tc>
        <w:tc>
          <w:tcPr>
            <w:tcW w:w="1384" w:type="pct"/>
            <w:tcBorders>
              <w:top w:val="nil"/>
              <w:left w:val="nil"/>
              <w:bottom w:val="single" w:sz="4" w:space="0" w:color="auto"/>
              <w:right w:val="single" w:sz="4" w:space="0" w:color="auto"/>
            </w:tcBorders>
            <w:shd w:val="clear" w:color="auto" w:fill="D9D9D9" w:themeFill="background1" w:themeFillShade="D9"/>
          </w:tcPr>
          <w:p w14:paraId="7ADA581A" w14:textId="2F6EB19E" w:rsidR="004113C5" w:rsidRPr="0090015E" w:rsidRDefault="004113C5" w:rsidP="004113C5">
            <w:pPr>
              <w:suppressAutoHyphens/>
              <w:jc w:val="left"/>
              <w:rPr>
                <w:rFonts w:asciiTheme="majorBidi" w:hAnsiTheme="majorBidi" w:cstheme="majorBidi"/>
                <w:sz w:val="20"/>
                <w:szCs w:val="20"/>
              </w:rPr>
            </w:pPr>
            <w:r w:rsidRPr="0090015E">
              <w:rPr>
                <w:rFonts w:asciiTheme="majorBidi" w:hAnsiTheme="majorBidi" w:cstheme="majorBidi"/>
                <w:sz w:val="20"/>
                <w:szCs w:val="20"/>
              </w:rPr>
              <w:t xml:space="preserve"> </w:t>
            </w:r>
          </w:p>
        </w:tc>
        <w:tc>
          <w:tcPr>
            <w:tcW w:w="357" w:type="pct"/>
            <w:tcBorders>
              <w:top w:val="nil"/>
              <w:left w:val="nil"/>
              <w:bottom w:val="single" w:sz="4" w:space="0" w:color="auto"/>
              <w:right w:val="single" w:sz="4" w:space="0" w:color="auto"/>
            </w:tcBorders>
            <w:shd w:val="clear" w:color="auto" w:fill="D9D9D9" w:themeFill="background1" w:themeFillShade="D9"/>
          </w:tcPr>
          <w:p w14:paraId="2572D7BB" w14:textId="44A0B717" w:rsidR="004113C5" w:rsidRPr="0090015E" w:rsidRDefault="004113C5" w:rsidP="004113C5">
            <w:pPr>
              <w:suppressAutoHyphens/>
              <w:jc w:val="right"/>
              <w:rPr>
                <w:rFonts w:asciiTheme="majorBidi" w:hAnsiTheme="majorBidi" w:cstheme="majorBidi"/>
                <w:sz w:val="20"/>
                <w:szCs w:val="20"/>
              </w:rPr>
            </w:pPr>
            <w:r w:rsidRPr="0090015E">
              <w:rPr>
                <w:rFonts w:asciiTheme="majorBidi" w:hAnsiTheme="majorBidi" w:cstheme="majorBidi"/>
                <w:sz w:val="20"/>
                <w:szCs w:val="20"/>
              </w:rPr>
              <w:t xml:space="preserve"> </w:t>
            </w:r>
          </w:p>
        </w:tc>
        <w:tc>
          <w:tcPr>
            <w:tcW w:w="1413" w:type="pct"/>
            <w:tcBorders>
              <w:top w:val="single" w:sz="4" w:space="0" w:color="auto"/>
              <w:left w:val="single" w:sz="4" w:space="0" w:color="auto"/>
              <w:bottom w:val="single" w:sz="4" w:space="0" w:color="auto"/>
              <w:right w:val="single" w:sz="4" w:space="0" w:color="auto"/>
            </w:tcBorders>
            <w:shd w:val="clear" w:color="auto" w:fill="auto"/>
          </w:tcPr>
          <w:p w14:paraId="41CAE532" w14:textId="649CCC23" w:rsidR="004113C5" w:rsidRPr="0090015E" w:rsidRDefault="004113C5" w:rsidP="004113C5">
            <w:pPr>
              <w:suppressAutoHyphens/>
              <w:jc w:val="left"/>
              <w:rPr>
                <w:rFonts w:asciiTheme="majorBidi" w:hAnsiTheme="majorBidi" w:cstheme="majorBidi"/>
                <w:sz w:val="20"/>
                <w:szCs w:val="20"/>
              </w:rPr>
            </w:pPr>
            <w:r w:rsidRPr="0090015E">
              <w:rPr>
                <w:rFonts w:asciiTheme="majorBidi" w:hAnsiTheme="majorBidi" w:cstheme="majorBidi"/>
                <w:sz w:val="20"/>
                <w:szCs w:val="20"/>
              </w:rPr>
              <w:t>Categorizing service sector workshops and online data management of certified technicians</w:t>
            </w:r>
          </w:p>
        </w:tc>
        <w:tc>
          <w:tcPr>
            <w:tcW w:w="385" w:type="pct"/>
            <w:tcBorders>
              <w:top w:val="nil"/>
              <w:left w:val="nil"/>
              <w:bottom w:val="single" w:sz="4" w:space="0" w:color="auto"/>
              <w:right w:val="single" w:sz="4" w:space="0" w:color="auto"/>
            </w:tcBorders>
            <w:shd w:val="clear" w:color="auto" w:fill="auto"/>
          </w:tcPr>
          <w:p w14:paraId="1FC774DA" w14:textId="2111ECA1" w:rsidR="004113C5" w:rsidRPr="0090015E" w:rsidRDefault="004113C5" w:rsidP="004113C5">
            <w:pPr>
              <w:suppressAutoHyphens/>
              <w:jc w:val="right"/>
              <w:rPr>
                <w:rFonts w:asciiTheme="majorBidi" w:hAnsiTheme="majorBidi" w:cstheme="majorBidi"/>
                <w:sz w:val="20"/>
                <w:szCs w:val="20"/>
              </w:rPr>
            </w:pPr>
            <w:r w:rsidRPr="0090015E">
              <w:rPr>
                <w:rFonts w:asciiTheme="majorBidi" w:hAnsiTheme="majorBidi" w:cstheme="majorBidi"/>
                <w:sz w:val="20"/>
                <w:szCs w:val="20"/>
              </w:rPr>
              <w:t>65,000</w:t>
            </w:r>
          </w:p>
        </w:tc>
        <w:tc>
          <w:tcPr>
            <w:tcW w:w="430" w:type="pct"/>
            <w:tcBorders>
              <w:top w:val="nil"/>
              <w:left w:val="nil"/>
              <w:bottom w:val="single" w:sz="4" w:space="0" w:color="auto"/>
              <w:right w:val="single" w:sz="4" w:space="0" w:color="auto"/>
            </w:tcBorders>
            <w:shd w:val="clear" w:color="auto" w:fill="auto"/>
          </w:tcPr>
          <w:p w14:paraId="41DA7FD3" w14:textId="059E32DD" w:rsidR="004113C5" w:rsidRPr="0090015E" w:rsidRDefault="004113C5" w:rsidP="004113C5">
            <w:pPr>
              <w:suppressAutoHyphens/>
              <w:jc w:val="right"/>
              <w:rPr>
                <w:rFonts w:asciiTheme="majorBidi" w:hAnsiTheme="majorBidi" w:cstheme="majorBidi"/>
                <w:sz w:val="20"/>
                <w:szCs w:val="20"/>
              </w:rPr>
            </w:pPr>
            <w:r w:rsidRPr="0090015E">
              <w:rPr>
                <w:rFonts w:asciiTheme="majorBidi" w:hAnsiTheme="majorBidi" w:cstheme="majorBidi"/>
                <w:sz w:val="20"/>
                <w:szCs w:val="20"/>
              </w:rPr>
              <w:t>65,000</w:t>
            </w:r>
          </w:p>
        </w:tc>
      </w:tr>
      <w:tr w:rsidR="001B59FE" w:rsidRPr="0090015E" w14:paraId="261D2A77" w14:textId="77777777" w:rsidTr="000162BF">
        <w:trPr>
          <w:trHeight w:val="227"/>
        </w:trPr>
        <w:tc>
          <w:tcPr>
            <w:tcW w:w="1032" w:type="pct"/>
            <w:tcBorders>
              <w:top w:val="nil"/>
              <w:left w:val="single" w:sz="4" w:space="0" w:color="auto"/>
              <w:bottom w:val="single" w:sz="4" w:space="0" w:color="auto"/>
              <w:right w:val="single" w:sz="4" w:space="0" w:color="auto"/>
            </w:tcBorders>
            <w:shd w:val="clear" w:color="auto" w:fill="auto"/>
          </w:tcPr>
          <w:p w14:paraId="1E8347F1" w14:textId="298E551B" w:rsidR="004113C5" w:rsidRPr="0090015E" w:rsidRDefault="004113C5" w:rsidP="004113C5">
            <w:pPr>
              <w:suppressAutoHyphens/>
              <w:jc w:val="left"/>
              <w:rPr>
                <w:rFonts w:asciiTheme="majorBidi" w:hAnsiTheme="majorBidi" w:cstheme="majorBidi"/>
                <w:sz w:val="20"/>
                <w:szCs w:val="20"/>
              </w:rPr>
            </w:pPr>
            <w:r w:rsidRPr="0090015E">
              <w:rPr>
                <w:rFonts w:asciiTheme="majorBidi" w:hAnsiTheme="majorBidi" w:cstheme="majorBidi"/>
                <w:sz w:val="20"/>
                <w:szCs w:val="20"/>
              </w:rPr>
              <w:t>Demand side management</w:t>
            </w:r>
          </w:p>
        </w:tc>
        <w:tc>
          <w:tcPr>
            <w:tcW w:w="1384" w:type="pct"/>
            <w:tcBorders>
              <w:top w:val="nil"/>
              <w:left w:val="nil"/>
              <w:bottom w:val="single" w:sz="4" w:space="0" w:color="auto"/>
              <w:right w:val="single" w:sz="4" w:space="0" w:color="auto"/>
            </w:tcBorders>
            <w:shd w:val="clear" w:color="auto" w:fill="D9D9D9" w:themeFill="background1" w:themeFillShade="D9"/>
          </w:tcPr>
          <w:p w14:paraId="2D6BB8E0" w14:textId="5463BFD4" w:rsidR="004113C5" w:rsidRPr="0090015E" w:rsidRDefault="004113C5" w:rsidP="004113C5">
            <w:pPr>
              <w:suppressAutoHyphens/>
              <w:jc w:val="left"/>
              <w:rPr>
                <w:rFonts w:asciiTheme="majorBidi" w:hAnsiTheme="majorBidi" w:cstheme="majorBidi"/>
                <w:sz w:val="20"/>
                <w:szCs w:val="20"/>
              </w:rPr>
            </w:pPr>
            <w:r w:rsidRPr="0090015E">
              <w:rPr>
                <w:rFonts w:asciiTheme="majorBidi" w:hAnsiTheme="majorBidi" w:cstheme="majorBidi"/>
                <w:sz w:val="20"/>
                <w:szCs w:val="20"/>
              </w:rPr>
              <w:t xml:space="preserve"> </w:t>
            </w:r>
          </w:p>
        </w:tc>
        <w:tc>
          <w:tcPr>
            <w:tcW w:w="357" w:type="pct"/>
            <w:tcBorders>
              <w:top w:val="nil"/>
              <w:left w:val="nil"/>
              <w:bottom w:val="single" w:sz="4" w:space="0" w:color="auto"/>
              <w:right w:val="single" w:sz="4" w:space="0" w:color="auto"/>
            </w:tcBorders>
            <w:shd w:val="clear" w:color="auto" w:fill="D9D9D9" w:themeFill="background1" w:themeFillShade="D9"/>
          </w:tcPr>
          <w:p w14:paraId="18A0386D" w14:textId="11C30BC0" w:rsidR="004113C5" w:rsidRPr="0090015E" w:rsidRDefault="004113C5" w:rsidP="004113C5">
            <w:pPr>
              <w:suppressAutoHyphens/>
              <w:jc w:val="right"/>
              <w:rPr>
                <w:rFonts w:asciiTheme="majorBidi" w:hAnsiTheme="majorBidi" w:cstheme="majorBidi"/>
                <w:sz w:val="20"/>
                <w:szCs w:val="20"/>
              </w:rPr>
            </w:pPr>
            <w:r w:rsidRPr="0090015E">
              <w:rPr>
                <w:rFonts w:asciiTheme="majorBidi" w:hAnsiTheme="majorBidi" w:cstheme="majorBidi"/>
                <w:sz w:val="20"/>
                <w:szCs w:val="20"/>
              </w:rPr>
              <w:t xml:space="preserve"> </w:t>
            </w:r>
          </w:p>
        </w:tc>
        <w:tc>
          <w:tcPr>
            <w:tcW w:w="1413" w:type="pct"/>
            <w:tcBorders>
              <w:top w:val="single" w:sz="4" w:space="0" w:color="auto"/>
              <w:left w:val="single" w:sz="4" w:space="0" w:color="auto"/>
              <w:bottom w:val="single" w:sz="4" w:space="0" w:color="auto"/>
              <w:right w:val="single" w:sz="4" w:space="0" w:color="auto"/>
            </w:tcBorders>
            <w:shd w:val="clear" w:color="auto" w:fill="auto"/>
          </w:tcPr>
          <w:p w14:paraId="55A17946" w14:textId="02A66F2A" w:rsidR="004113C5" w:rsidRPr="0090015E" w:rsidRDefault="004113C5" w:rsidP="004113C5">
            <w:pPr>
              <w:suppressAutoHyphens/>
              <w:jc w:val="left"/>
              <w:rPr>
                <w:rFonts w:asciiTheme="majorBidi" w:hAnsiTheme="majorBidi" w:cstheme="majorBidi"/>
                <w:sz w:val="20"/>
                <w:szCs w:val="20"/>
              </w:rPr>
            </w:pPr>
            <w:r w:rsidRPr="0090015E">
              <w:rPr>
                <w:rFonts w:asciiTheme="majorBidi" w:hAnsiTheme="majorBidi" w:cstheme="majorBidi"/>
                <w:sz w:val="20"/>
                <w:szCs w:val="20"/>
              </w:rPr>
              <w:t>Demand side management to reduce adoption of high-GWP refrigerants</w:t>
            </w:r>
          </w:p>
        </w:tc>
        <w:tc>
          <w:tcPr>
            <w:tcW w:w="385" w:type="pct"/>
            <w:tcBorders>
              <w:top w:val="nil"/>
              <w:left w:val="nil"/>
              <w:bottom w:val="single" w:sz="4" w:space="0" w:color="auto"/>
              <w:right w:val="single" w:sz="4" w:space="0" w:color="auto"/>
            </w:tcBorders>
            <w:shd w:val="clear" w:color="auto" w:fill="auto"/>
          </w:tcPr>
          <w:p w14:paraId="2EB65DCE" w14:textId="47AF93A3" w:rsidR="004113C5" w:rsidRPr="0090015E" w:rsidRDefault="004113C5" w:rsidP="004113C5">
            <w:pPr>
              <w:suppressAutoHyphens/>
              <w:jc w:val="right"/>
              <w:rPr>
                <w:rFonts w:asciiTheme="majorBidi" w:hAnsiTheme="majorBidi" w:cstheme="majorBidi"/>
                <w:sz w:val="20"/>
                <w:szCs w:val="20"/>
              </w:rPr>
            </w:pPr>
            <w:r w:rsidRPr="0090015E">
              <w:rPr>
                <w:rFonts w:asciiTheme="majorBidi" w:hAnsiTheme="majorBidi" w:cstheme="majorBidi"/>
                <w:sz w:val="20"/>
                <w:szCs w:val="20"/>
              </w:rPr>
              <w:t>200,000</w:t>
            </w:r>
          </w:p>
        </w:tc>
        <w:tc>
          <w:tcPr>
            <w:tcW w:w="430" w:type="pct"/>
            <w:tcBorders>
              <w:top w:val="nil"/>
              <w:left w:val="nil"/>
              <w:bottom w:val="single" w:sz="4" w:space="0" w:color="auto"/>
              <w:right w:val="single" w:sz="4" w:space="0" w:color="auto"/>
            </w:tcBorders>
            <w:shd w:val="clear" w:color="auto" w:fill="auto"/>
          </w:tcPr>
          <w:p w14:paraId="2539667A" w14:textId="0D1BFBF9" w:rsidR="004113C5" w:rsidRPr="0090015E" w:rsidRDefault="004113C5" w:rsidP="004113C5">
            <w:pPr>
              <w:suppressAutoHyphens/>
              <w:jc w:val="right"/>
              <w:rPr>
                <w:rFonts w:asciiTheme="majorBidi" w:hAnsiTheme="majorBidi" w:cstheme="majorBidi"/>
                <w:sz w:val="20"/>
                <w:szCs w:val="20"/>
              </w:rPr>
            </w:pPr>
            <w:r w:rsidRPr="0090015E">
              <w:rPr>
                <w:rFonts w:asciiTheme="majorBidi" w:hAnsiTheme="majorBidi" w:cstheme="majorBidi"/>
                <w:sz w:val="20"/>
                <w:szCs w:val="20"/>
              </w:rPr>
              <w:t>200,000</w:t>
            </w:r>
          </w:p>
        </w:tc>
      </w:tr>
      <w:tr w:rsidR="001B59FE" w:rsidRPr="0090015E" w14:paraId="7FFBF4EF" w14:textId="77777777" w:rsidTr="002421F9">
        <w:trPr>
          <w:trHeight w:val="227"/>
        </w:trPr>
        <w:tc>
          <w:tcPr>
            <w:tcW w:w="1032" w:type="pct"/>
            <w:tcBorders>
              <w:top w:val="nil"/>
              <w:left w:val="single" w:sz="4" w:space="0" w:color="auto"/>
              <w:bottom w:val="single" w:sz="4" w:space="0" w:color="auto"/>
              <w:right w:val="single" w:sz="4" w:space="0" w:color="auto"/>
            </w:tcBorders>
            <w:shd w:val="clear" w:color="auto" w:fill="auto"/>
          </w:tcPr>
          <w:p w14:paraId="46402F0C" w14:textId="6DEFB400" w:rsidR="004113C5" w:rsidRPr="0090015E" w:rsidRDefault="004113C5" w:rsidP="004113C5">
            <w:pPr>
              <w:suppressAutoHyphens/>
              <w:jc w:val="left"/>
              <w:rPr>
                <w:rFonts w:asciiTheme="majorBidi" w:hAnsiTheme="majorBidi" w:cstheme="majorBidi"/>
                <w:sz w:val="20"/>
                <w:szCs w:val="20"/>
              </w:rPr>
            </w:pPr>
            <w:r w:rsidRPr="0090015E">
              <w:rPr>
                <w:rFonts w:asciiTheme="majorBidi" w:hAnsiTheme="majorBidi" w:cstheme="majorBidi"/>
                <w:sz w:val="20"/>
                <w:szCs w:val="20"/>
              </w:rPr>
              <w:t xml:space="preserve">Awareness raising </w:t>
            </w:r>
          </w:p>
        </w:tc>
        <w:tc>
          <w:tcPr>
            <w:tcW w:w="1384" w:type="pct"/>
            <w:tcBorders>
              <w:top w:val="nil"/>
              <w:left w:val="nil"/>
              <w:bottom w:val="single" w:sz="4" w:space="0" w:color="auto"/>
              <w:right w:val="single" w:sz="4" w:space="0" w:color="auto"/>
            </w:tcBorders>
            <w:shd w:val="clear" w:color="auto" w:fill="auto"/>
          </w:tcPr>
          <w:p w14:paraId="2759AC9D" w14:textId="1FD95D76" w:rsidR="004113C5" w:rsidRPr="0090015E" w:rsidRDefault="004113C5" w:rsidP="004113C5">
            <w:pPr>
              <w:suppressAutoHyphens/>
              <w:jc w:val="left"/>
              <w:rPr>
                <w:rFonts w:asciiTheme="majorBidi" w:hAnsiTheme="majorBidi" w:cstheme="majorBidi"/>
                <w:sz w:val="20"/>
                <w:szCs w:val="20"/>
              </w:rPr>
            </w:pPr>
            <w:r w:rsidRPr="0090015E">
              <w:rPr>
                <w:rFonts w:asciiTheme="majorBidi" w:hAnsiTheme="majorBidi" w:cstheme="majorBidi"/>
                <w:sz w:val="20"/>
                <w:szCs w:val="20"/>
              </w:rPr>
              <w:t xml:space="preserve">Awareness raising </w:t>
            </w:r>
          </w:p>
        </w:tc>
        <w:tc>
          <w:tcPr>
            <w:tcW w:w="357" w:type="pct"/>
            <w:tcBorders>
              <w:top w:val="nil"/>
              <w:left w:val="nil"/>
              <w:bottom w:val="single" w:sz="4" w:space="0" w:color="auto"/>
              <w:right w:val="single" w:sz="4" w:space="0" w:color="auto"/>
            </w:tcBorders>
            <w:shd w:val="clear" w:color="auto" w:fill="auto"/>
          </w:tcPr>
          <w:p w14:paraId="363FC0ED" w14:textId="4B02F3A0" w:rsidR="004113C5" w:rsidRPr="0090015E" w:rsidRDefault="004113C5" w:rsidP="004113C5">
            <w:pPr>
              <w:suppressAutoHyphens/>
              <w:jc w:val="right"/>
              <w:rPr>
                <w:rFonts w:asciiTheme="majorBidi" w:hAnsiTheme="majorBidi" w:cstheme="majorBidi"/>
                <w:sz w:val="20"/>
                <w:szCs w:val="20"/>
              </w:rPr>
            </w:pPr>
            <w:r w:rsidRPr="0090015E">
              <w:rPr>
                <w:rFonts w:asciiTheme="majorBidi" w:hAnsiTheme="majorBidi" w:cstheme="majorBidi"/>
                <w:sz w:val="20"/>
                <w:szCs w:val="20"/>
              </w:rPr>
              <w:t>38,700</w:t>
            </w:r>
          </w:p>
        </w:tc>
        <w:tc>
          <w:tcPr>
            <w:tcW w:w="1413" w:type="pct"/>
            <w:tcBorders>
              <w:top w:val="single" w:sz="4" w:space="0" w:color="auto"/>
              <w:left w:val="single" w:sz="4" w:space="0" w:color="auto"/>
              <w:bottom w:val="single" w:sz="4" w:space="0" w:color="auto"/>
              <w:right w:val="single" w:sz="4" w:space="0" w:color="auto"/>
            </w:tcBorders>
            <w:shd w:val="clear" w:color="auto" w:fill="auto"/>
          </w:tcPr>
          <w:p w14:paraId="46D91F49" w14:textId="5B220F5A" w:rsidR="004113C5" w:rsidRPr="0090015E" w:rsidRDefault="004113C5" w:rsidP="004113C5">
            <w:pPr>
              <w:suppressAutoHyphens/>
              <w:jc w:val="left"/>
              <w:rPr>
                <w:rFonts w:asciiTheme="majorBidi" w:hAnsiTheme="majorBidi" w:cstheme="majorBidi"/>
                <w:sz w:val="20"/>
                <w:szCs w:val="20"/>
              </w:rPr>
            </w:pPr>
            <w:r w:rsidRPr="0090015E">
              <w:rPr>
                <w:rFonts w:asciiTheme="majorBidi" w:hAnsiTheme="majorBidi" w:cstheme="majorBidi"/>
                <w:sz w:val="20"/>
                <w:szCs w:val="20"/>
              </w:rPr>
              <w:t>Awareness and outreach on adoption of HFC</w:t>
            </w:r>
            <w:r w:rsidR="002421F9" w:rsidRPr="0090015E">
              <w:rPr>
                <w:rFonts w:asciiTheme="majorBidi" w:hAnsiTheme="majorBidi" w:cstheme="majorBidi"/>
                <w:sz w:val="20"/>
                <w:szCs w:val="20"/>
              </w:rPr>
              <w:noBreakHyphen/>
            </w:r>
            <w:r w:rsidRPr="0090015E">
              <w:rPr>
                <w:rFonts w:asciiTheme="majorBidi" w:hAnsiTheme="majorBidi" w:cstheme="majorBidi"/>
                <w:sz w:val="20"/>
                <w:szCs w:val="20"/>
              </w:rPr>
              <w:t xml:space="preserve">free low-GWP </w:t>
            </w:r>
            <w:r w:rsidR="002421F9" w:rsidRPr="0090015E">
              <w:rPr>
                <w:rFonts w:asciiTheme="majorBidi" w:hAnsiTheme="majorBidi" w:cstheme="majorBidi"/>
                <w:sz w:val="20"/>
                <w:szCs w:val="20"/>
              </w:rPr>
              <w:t>alternatives</w:t>
            </w:r>
          </w:p>
        </w:tc>
        <w:tc>
          <w:tcPr>
            <w:tcW w:w="385" w:type="pct"/>
            <w:tcBorders>
              <w:top w:val="nil"/>
              <w:left w:val="nil"/>
              <w:bottom w:val="single" w:sz="4" w:space="0" w:color="auto"/>
              <w:right w:val="single" w:sz="4" w:space="0" w:color="auto"/>
            </w:tcBorders>
            <w:shd w:val="clear" w:color="auto" w:fill="auto"/>
          </w:tcPr>
          <w:p w14:paraId="12920F89" w14:textId="4CE47B30" w:rsidR="004113C5" w:rsidRPr="0090015E" w:rsidRDefault="004113C5" w:rsidP="004113C5">
            <w:pPr>
              <w:suppressAutoHyphens/>
              <w:jc w:val="right"/>
              <w:rPr>
                <w:rFonts w:asciiTheme="majorBidi" w:hAnsiTheme="majorBidi" w:cstheme="majorBidi"/>
                <w:sz w:val="20"/>
                <w:szCs w:val="20"/>
              </w:rPr>
            </w:pPr>
            <w:r w:rsidRPr="0090015E">
              <w:rPr>
                <w:rFonts w:asciiTheme="majorBidi" w:hAnsiTheme="majorBidi" w:cstheme="majorBidi"/>
                <w:sz w:val="20"/>
                <w:szCs w:val="20"/>
              </w:rPr>
              <w:t>40,000</w:t>
            </w:r>
          </w:p>
        </w:tc>
        <w:tc>
          <w:tcPr>
            <w:tcW w:w="430" w:type="pct"/>
            <w:tcBorders>
              <w:top w:val="nil"/>
              <w:left w:val="nil"/>
              <w:bottom w:val="single" w:sz="4" w:space="0" w:color="auto"/>
              <w:right w:val="single" w:sz="4" w:space="0" w:color="auto"/>
            </w:tcBorders>
            <w:shd w:val="clear" w:color="auto" w:fill="auto"/>
          </w:tcPr>
          <w:p w14:paraId="086AB059" w14:textId="40A4CB67" w:rsidR="004113C5" w:rsidRPr="0090015E" w:rsidRDefault="004113C5" w:rsidP="004113C5">
            <w:pPr>
              <w:suppressAutoHyphens/>
              <w:jc w:val="right"/>
              <w:rPr>
                <w:rFonts w:asciiTheme="majorBidi" w:hAnsiTheme="majorBidi" w:cstheme="majorBidi"/>
                <w:sz w:val="20"/>
                <w:szCs w:val="20"/>
              </w:rPr>
            </w:pPr>
            <w:r w:rsidRPr="0090015E">
              <w:rPr>
                <w:rFonts w:asciiTheme="majorBidi" w:hAnsiTheme="majorBidi" w:cstheme="majorBidi"/>
                <w:sz w:val="20"/>
                <w:szCs w:val="20"/>
              </w:rPr>
              <w:t>78,700</w:t>
            </w:r>
          </w:p>
        </w:tc>
      </w:tr>
      <w:tr w:rsidR="001B59FE" w:rsidRPr="0090015E" w14:paraId="61F9D34C" w14:textId="77777777" w:rsidTr="002421F9">
        <w:trPr>
          <w:trHeight w:val="227"/>
        </w:trPr>
        <w:tc>
          <w:tcPr>
            <w:tcW w:w="1032" w:type="pct"/>
            <w:tcBorders>
              <w:top w:val="nil"/>
              <w:left w:val="single" w:sz="4" w:space="0" w:color="auto"/>
              <w:bottom w:val="single" w:sz="4" w:space="0" w:color="auto"/>
              <w:right w:val="single" w:sz="4" w:space="0" w:color="auto"/>
            </w:tcBorders>
            <w:shd w:val="clear" w:color="auto" w:fill="auto"/>
          </w:tcPr>
          <w:p w14:paraId="3C65660D" w14:textId="13D5CA3F" w:rsidR="004113C5" w:rsidRPr="0090015E" w:rsidRDefault="004113C5" w:rsidP="004113C5">
            <w:pPr>
              <w:suppressAutoHyphens/>
              <w:jc w:val="left"/>
              <w:rPr>
                <w:rFonts w:asciiTheme="majorBidi" w:hAnsiTheme="majorBidi" w:cstheme="majorBidi"/>
                <w:sz w:val="20"/>
                <w:szCs w:val="20"/>
              </w:rPr>
            </w:pPr>
            <w:r w:rsidRPr="0090015E">
              <w:rPr>
                <w:rFonts w:asciiTheme="majorBidi" w:hAnsiTheme="majorBidi" w:cstheme="majorBidi"/>
                <w:sz w:val="20"/>
                <w:szCs w:val="20"/>
              </w:rPr>
              <w:t>Coordination and monitoring</w:t>
            </w:r>
          </w:p>
        </w:tc>
        <w:tc>
          <w:tcPr>
            <w:tcW w:w="1384" w:type="pct"/>
            <w:tcBorders>
              <w:top w:val="nil"/>
              <w:left w:val="nil"/>
              <w:bottom w:val="single" w:sz="4" w:space="0" w:color="auto"/>
              <w:right w:val="single" w:sz="4" w:space="0" w:color="auto"/>
            </w:tcBorders>
            <w:shd w:val="clear" w:color="auto" w:fill="auto"/>
          </w:tcPr>
          <w:p w14:paraId="1908C9EE" w14:textId="730FDAEF" w:rsidR="004113C5" w:rsidRPr="0090015E" w:rsidRDefault="004113C5" w:rsidP="004113C5">
            <w:pPr>
              <w:suppressAutoHyphens/>
              <w:jc w:val="left"/>
              <w:rPr>
                <w:rFonts w:asciiTheme="majorBidi" w:hAnsiTheme="majorBidi" w:cstheme="majorBidi"/>
                <w:sz w:val="20"/>
                <w:szCs w:val="20"/>
              </w:rPr>
            </w:pPr>
            <w:r w:rsidRPr="0090015E">
              <w:rPr>
                <w:rFonts w:asciiTheme="majorBidi" w:hAnsiTheme="majorBidi" w:cstheme="majorBidi"/>
                <w:sz w:val="20"/>
                <w:szCs w:val="20"/>
              </w:rPr>
              <w:t>Coordination and monitoring</w:t>
            </w:r>
          </w:p>
        </w:tc>
        <w:tc>
          <w:tcPr>
            <w:tcW w:w="357" w:type="pct"/>
            <w:tcBorders>
              <w:top w:val="nil"/>
              <w:left w:val="nil"/>
              <w:bottom w:val="single" w:sz="4" w:space="0" w:color="auto"/>
              <w:right w:val="single" w:sz="4" w:space="0" w:color="auto"/>
            </w:tcBorders>
            <w:shd w:val="clear" w:color="auto" w:fill="auto"/>
          </w:tcPr>
          <w:p w14:paraId="013774B3" w14:textId="243CC94A" w:rsidR="004113C5" w:rsidRPr="0090015E" w:rsidRDefault="004113C5" w:rsidP="004113C5">
            <w:pPr>
              <w:suppressAutoHyphens/>
              <w:jc w:val="right"/>
              <w:rPr>
                <w:rFonts w:asciiTheme="majorBidi" w:hAnsiTheme="majorBidi" w:cstheme="majorBidi"/>
                <w:sz w:val="20"/>
                <w:szCs w:val="20"/>
              </w:rPr>
            </w:pPr>
            <w:r w:rsidRPr="0090015E">
              <w:rPr>
                <w:rFonts w:asciiTheme="majorBidi" w:hAnsiTheme="majorBidi" w:cstheme="majorBidi"/>
                <w:sz w:val="20"/>
                <w:szCs w:val="20"/>
              </w:rPr>
              <w:t>143,800</w:t>
            </w:r>
          </w:p>
        </w:tc>
        <w:tc>
          <w:tcPr>
            <w:tcW w:w="1413" w:type="pct"/>
            <w:tcBorders>
              <w:top w:val="single" w:sz="4" w:space="0" w:color="auto"/>
              <w:left w:val="single" w:sz="4" w:space="0" w:color="auto"/>
              <w:bottom w:val="single" w:sz="4" w:space="0" w:color="auto"/>
              <w:right w:val="single" w:sz="4" w:space="0" w:color="auto"/>
            </w:tcBorders>
            <w:shd w:val="clear" w:color="auto" w:fill="auto"/>
          </w:tcPr>
          <w:p w14:paraId="4784A435" w14:textId="7A675B80" w:rsidR="004113C5" w:rsidRPr="0090015E" w:rsidRDefault="004113C5" w:rsidP="004113C5">
            <w:pPr>
              <w:suppressAutoHyphens/>
              <w:jc w:val="left"/>
              <w:rPr>
                <w:rFonts w:asciiTheme="majorBidi" w:hAnsiTheme="majorBidi" w:cstheme="majorBidi"/>
                <w:sz w:val="20"/>
                <w:szCs w:val="20"/>
              </w:rPr>
            </w:pPr>
            <w:r w:rsidRPr="0090015E">
              <w:rPr>
                <w:rFonts w:asciiTheme="majorBidi" w:hAnsiTheme="majorBidi" w:cstheme="majorBidi"/>
                <w:sz w:val="20"/>
                <w:szCs w:val="20"/>
              </w:rPr>
              <w:t>Coordination and monitoring</w:t>
            </w:r>
          </w:p>
        </w:tc>
        <w:tc>
          <w:tcPr>
            <w:tcW w:w="385" w:type="pct"/>
            <w:tcBorders>
              <w:top w:val="nil"/>
              <w:left w:val="nil"/>
              <w:bottom w:val="single" w:sz="4" w:space="0" w:color="auto"/>
              <w:right w:val="single" w:sz="4" w:space="0" w:color="auto"/>
            </w:tcBorders>
            <w:shd w:val="clear" w:color="auto" w:fill="auto"/>
          </w:tcPr>
          <w:p w14:paraId="469C7366" w14:textId="4B490F80" w:rsidR="004113C5" w:rsidRPr="0090015E" w:rsidRDefault="004113C5" w:rsidP="004113C5">
            <w:pPr>
              <w:suppressAutoHyphens/>
              <w:jc w:val="right"/>
              <w:rPr>
                <w:rFonts w:asciiTheme="majorBidi" w:hAnsiTheme="majorBidi" w:cstheme="majorBidi"/>
                <w:sz w:val="20"/>
                <w:szCs w:val="20"/>
              </w:rPr>
            </w:pPr>
            <w:r w:rsidRPr="0090015E">
              <w:rPr>
                <w:rFonts w:asciiTheme="majorBidi" w:hAnsiTheme="majorBidi" w:cstheme="majorBidi"/>
                <w:sz w:val="20"/>
                <w:szCs w:val="20"/>
              </w:rPr>
              <w:t>440,008</w:t>
            </w:r>
          </w:p>
        </w:tc>
        <w:tc>
          <w:tcPr>
            <w:tcW w:w="430" w:type="pct"/>
            <w:tcBorders>
              <w:top w:val="nil"/>
              <w:left w:val="nil"/>
              <w:bottom w:val="single" w:sz="4" w:space="0" w:color="auto"/>
              <w:right w:val="single" w:sz="4" w:space="0" w:color="auto"/>
            </w:tcBorders>
            <w:shd w:val="clear" w:color="auto" w:fill="auto"/>
          </w:tcPr>
          <w:p w14:paraId="7B03F5CE" w14:textId="7456CA88" w:rsidR="004113C5" w:rsidRPr="0090015E" w:rsidRDefault="004113C5" w:rsidP="004113C5">
            <w:pPr>
              <w:suppressAutoHyphens/>
              <w:jc w:val="right"/>
              <w:rPr>
                <w:rFonts w:asciiTheme="majorBidi" w:hAnsiTheme="majorBidi" w:cstheme="majorBidi"/>
                <w:sz w:val="20"/>
                <w:szCs w:val="20"/>
              </w:rPr>
            </w:pPr>
            <w:r w:rsidRPr="0090015E">
              <w:rPr>
                <w:rFonts w:asciiTheme="majorBidi" w:hAnsiTheme="majorBidi" w:cstheme="majorBidi"/>
                <w:sz w:val="20"/>
                <w:szCs w:val="20"/>
              </w:rPr>
              <w:t>583,808</w:t>
            </w:r>
          </w:p>
        </w:tc>
      </w:tr>
      <w:tr w:rsidR="001B59FE" w:rsidRPr="0090015E" w14:paraId="0D1A26B1" w14:textId="77777777" w:rsidTr="000162BF">
        <w:trPr>
          <w:trHeight w:val="227"/>
        </w:trPr>
        <w:tc>
          <w:tcPr>
            <w:tcW w:w="1032" w:type="pct"/>
            <w:tcBorders>
              <w:top w:val="single" w:sz="4" w:space="0" w:color="auto"/>
              <w:left w:val="single" w:sz="4" w:space="0" w:color="auto"/>
              <w:bottom w:val="single" w:sz="4" w:space="0" w:color="auto"/>
              <w:right w:val="single" w:sz="4" w:space="0" w:color="auto"/>
            </w:tcBorders>
            <w:shd w:val="clear" w:color="auto" w:fill="auto"/>
          </w:tcPr>
          <w:p w14:paraId="6A58A8BF" w14:textId="77777777" w:rsidR="009C1275" w:rsidRPr="0090015E" w:rsidRDefault="009C1275" w:rsidP="004C62EE">
            <w:pPr>
              <w:suppressAutoHyphens/>
              <w:jc w:val="left"/>
              <w:rPr>
                <w:rFonts w:asciiTheme="majorBidi" w:hAnsiTheme="majorBidi" w:cstheme="majorBidi"/>
                <w:b/>
                <w:bCs/>
                <w:sz w:val="20"/>
                <w:szCs w:val="20"/>
                <w:lang w:eastAsia="en-CA"/>
              </w:rPr>
            </w:pPr>
            <w:r w:rsidRPr="0090015E">
              <w:rPr>
                <w:rFonts w:asciiTheme="majorBidi" w:hAnsiTheme="majorBidi" w:cstheme="majorBidi"/>
                <w:b/>
                <w:bCs/>
                <w:sz w:val="20"/>
                <w:szCs w:val="20"/>
                <w:lang w:eastAsia="en-CA"/>
              </w:rPr>
              <w:t>Total</w:t>
            </w:r>
          </w:p>
        </w:tc>
        <w:tc>
          <w:tcPr>
            <w:tcW w:w="1384" w:type="pct"/>
            <w:tcBorders>
              <w:top w:val="single" w:sz="4" w:space="0" w:color="auto"/>
              <w:left w:val="nil"/>
              <w:bottom w:val="single" w:sz="4" w:space="0" w:color="auto"/>
              <w:right w:val="single" w:sz="4" w:space="0" w:color="auto"/>
            </w:tcBorders>
            <w:shd w:val="clear" w:color="auto" w:fill="auto"/>
          </w:tcPr>
          <w:p w14:paraId="664E893E" w14:textId="77777777" w:rsidR="009C1275" w:rsidRPr="0090015E" w:rsidRDefault="009C1275" w:rsidP="004C62EE">
            <w:pPr>
              <w:suppressAutoHyphens/>
              <w:jc w:val="left"/>
              <w:rPr>
                <w:rFonts w:asciiTheme="majorBidi" w:hAnsiTheme="majorBidi" w:cstheme="majorBidi"/>
                <w:b/>
                <w:bCs/>
                <w:sz w:val="20"/>
                <w:szCs w:val="20"/>
                <w:lang w:eastAsia="en-CA"/>
              </w:rPr>
            </w:pPr>
          </w:p>
        </w:tc>
        <w:tc>
          <w:tcPr>
            <w:tcW w:w="357" w:type="pct"/>
            <w:tcBorders>
              <w:top w:val="single" w:sz="4" w:space="0" w:color="auto"/>
              <w:left w:val="nil"/>
              <w:bottom w:val="single" w:sz="4" w:space="0" w:color="auto"/>
              <w:right w:val="single" w:sz="4" w:space="0" w:color="auto"/>
            </w:tcBorders>
            <w:shd w:val="clear" w:color="auto" w:fill="auto"/>
          </w:tcPr>
          <w:p w14:paraId="6DF3F1E7" w14:textId="1F645FEB" w:rsidR="009C1275" w:rsidRPr="0090015E" w:rsidRDefault="002421F9" w:rsidP="004C62EE">
            <w:pPr>
              <w:suppressAutoHyphens/>
              <w:jc w:val="right"/>
              <w:rPr>
                <w:rFonts w:asciiTheme="majorBidi" w:hAnsiTheme="majorBidi" w:cstheme="majorBidi"/>
                <w:b/>
                <w:bCs/>
                <w:sz w:val="20"/>
                <w:szCs w:val="20"/>
                <w:lang w:eastAsia="en-CA"/>
              </w:rPr>
            </w:pPr>
            <w:r w:rsidRPr="0090015E">
              <w:rPr>
                <w:rFonts w:asciiTheme="majorBidi" w:hAnsiTheme="majorBidi" w:cstheme="majorBidi"/>
                <w:b/>
                <w:bCs/>
                <w:sz w:val="20"/>
                <w:szCs w:val="20"/>
                <w:lang w:eastAsia="en-CA"/>
              </w:rPr>
              <w:t>1,581,800</w:t>
            </w:r>
          </w:p>
        </w:tc>
        <w:tc>
          <w:tcPr>
            <w:tcW w:w="1413"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29417B7" w14:textId="77777777" w:rsidR="009C1275" w:rsidRPr="0090015E" w:rsidRDefault="009C1275" w:rsidP="004C62EE">
            <w:pPr>
              <w:suppressAutoHyphens/>
              <w:jc w:val="left"/>
              <w:rPr>
                <w:rFonts w:asciiTheme="majorBidi" w:hAnsiTheme="majorBidi" w:cstheme="majorBidi"/>
                <w:b/>
                <w:bCs/>
                <w:sz w:val="20"/>
                <w:szCs w:val="20"/>
                <w:lang w:eastAsia="en-CA"/>
              </w:rPr>
            </w:pPr>
          </w:p>
        </w:tc>
        <w:tc>
          <w:tcPr>
            <w:tcW w:w="385" w:type="pct"/>
            <w:tcBorders>
              <w:top w:val="single" w:sz="4" w:space="0" w:color="auto"/>
              <w:left w:val="nil"/>
              <w:bottom w:val="single" w:sz="4" w:space="0" w:color="auto"/>
              <w:right w:val="single" w:sz="4" w:space="0" w:color="auto"/>
            </w:tcBorders>
            <w:shd w:val="clear" w:color="auto" w:fill="auto"/>
          </w:tcPr>
          <w:p w14:paraId="465E976E" w14:textId="137DA172" w:rsidR="009C1275" w:rsidRPr="0090015E" w:rsidRDefault="002421F9" w:rsidP="004C62EE">
            <w:pPr>
              <w:suppressAutoHyphens/>
              <w:jc w:val="right"/>
              <w:rPr>
                <w:rFonts w:asciiTheme="majorBidi" w:hAnsiTheme="majorBidi" w:cstheme="majorBidi"/>
                <w:b/>
                <w:bCs/>
                <w:sz w:val="20"/>
                <w:szCs w:val="20"/>
                <w:lang w:eastAsia="en-CA"/>
              </w:rPr>
            </w:pPr>
            <w:r w:rsidRPr="0090015E">
              <w:rPr>
                <w:rFonts w:asciiTheme="majorBidi" w:hAnsiTheme="majorBidi" w:cstheme="majorBidi"/>
                <w:b/>
                <w:bCs/>
                <w:sz w:val="20"/>
                <w:szCs w:val="20"/>
                <w:lang w:eastAsia="en-CA"/>
              </w:rPr>
              <w:t>4,840,083</w:t>
            </w:r>
          </w:p>
        </w:tc>
        <w:tc>
          <w:tcPr>
            <w:tcW w:w="430" w:type="pct"/>
            <w:tcBorders>
              <w:top w:val="single" w:sz="4" w:space="0" w:color="auto"/>
              <w:left w:val="nil"/>
              <w:bottom w:val="single" w:sz="4" w:space="0" w:color="auto"/>
              <w:right w:val="single" w:sz="4" w:space="0" w:color="auto"/>
            </w:tcBorders>
            <w:shd w:val="clear" w:color="auto" w:fill="auto"/>
          </w:tcPr>
          <w:p w14:paraId="35E42988" w14:textId="63EC0B12" w:rsidR="009C1275" w:rsidRPr="0090015E" w:rsidRDefault="002421F9" w:rsidP="004C62EE">
            <w:pPr>
              <w:suppressAutoHyphens/>
              <w:jc w:val="right"/>
              <w:rPr>
                <w:rFonts w:asciiTheme="majorBidi" w:hAnsiTheme="majorBidi" w:cstheme="majorBidi"/>
                <w:b/>
                <w:bCs/>
                <w:sz w:val="20"/>
                <w:szCs w:val="20"/>
                <w:lang w:eastAsia="en-CA"/>
              </w:rPr>
            </w:pPr>
            <w:r w:rsidRPr="0090015E">
              <w:rPr>
                <w:rFonts w:asciiTheme="majorBidi" w:hAnsiTheme="majorBidi" w:cstheme="majorBidi"/>
                <w:b/>
                <w:bCs/>
                <w:sz w:val="20"/>
                <w:szCs w:val="20"/>
                <w:lang w:eastAsia="en-CA"/>
              </w:rPr>
              <w:t>6,421,883</w:t>
            </w:r>
          </w:p>
        </w:tc>
      </w:tr>
      <w:tr w:rsidR="001B59FE" w:rsidRPr="0090015E" w14:paraId="6ACC5AF5" w14:textId="77777777" w:rsidTr="000162BF">
        <w:trPr>
          <w:trHeight w:val="50"/>
        </w:trPr>
        <w:tc>
          <w:tcPr>
            <w:tcW w:w="1032" w:type="pct"/>
            <w:tcBorders>
              <w:top w:val="single" w:sz="4" w:space="0" w:color="auto"/>
              <w:left w:val="single" w:sz="4" w:space="0" w:color="auto"/>
              <w:bottom w:val="single" w:sz="4" w:space="0" w:color="auto"/>
              <w:right w:val="single" w:sz="4" w:space="0" w:color="auto"/>
            </w:tcBorders>
            <w:shd w:val="clear" w:color="auto" w:fill="auto"/>
          </w:tcPr>
          <w:p w14:paraId="3F4B1770" w14:textId="77777777" w:rsidR="009C1275" w:rsidRPr="0090015E" w:rsidRDefault="009C1275" w:rsidP="004C62EE">
            <w:pPr>
              <w:suppressAutoHyphens/>
              <w:jc w:val="left"/>
              <w:rPr>
                <w:rFonts w:asciiTheme="majorBidi" w:hAnsiTheme="majorBidi" w:cstheme="majorBidi"/>
                <w:b/>
                <w:bCs/>
                <w:sz w:val="20"/>
                <w:szCs w:val="20"/>
                <w:lang w:eastAsia="en-CA"/>
              </w:rPr>
            </w:pPr>
            <w:r w:rsidRPr="0090015E">
              <w:rPr>
                <w:rFonts w:asciiTheme="majorBidi" w:hAnsiTheme="majorBidi" w:cstheme="majorBidi"/>
                <w:b/>
                <w:bCs/>
                <w:sz w:val="20"/>
                <w:szCs w:val="20"/>
                <w:lang w:eastAsia="en-CA"/>
              </w:rPr>
              <w:t>Percentage of total (%)</w:t>
            </w:r>
          </w:p>
        </w:tc>
        <w:tc>
          <w:tcPr>
            <w:tcW w:w="1384" w:type="pct"/>
            <w:tcBorders>
              <w:top w:val="single" w:sz="4" w:space="0" w:color="auto"/>
              <w:left w:val="nil"/>
              <w:bottom w:val="single" w:sz="4" w:space="0" w:color="auto"/>
              <w:right w:val="single" w:sz="4" w:space="0" w:color="auto"/>
            </w:tcBorders>
            <w:shd w:val="clear" w:color="auto" w:fill="auto"/>
          </w:tcPr>
          <w:p w14:paraId="3ECEF3F0" w14:textId="77777777" w:rsidR="009C1275" w:rsidRPr="0090015E" w:rsidRDefault="009C1275" w:rsidP="004C62EE">
            <w:pPr>
              <w:suppressAutoHyphens/>
              <w:jc w:val="left"/>
              <w:rPr>
                <w:rFonts w:asciiTheme="majorBidi" w:hAnsiTheme="majorBidi" w:cstheme="majorBidi"/>
                <w:b/>
                <w:bCs/>
                <w:sz w:val="20"/>
                <w:szCs w:val="20"/>
                <w:lang w:eastAsia="en-CA"/>
              </w:rPr>
            </w:pPr>
          </w:p>
        </w:tc>
        <w:tc>
          <w:tcPr>
            <w:tcW w:w="357" w:type="pct"/>
            <w:tcBorders>
              <w:top w:val="single" w:sz="4" w:space="0" w:color="auto"/>
              <w:left w:val="nil"/>
              <w:bottom w:val="single" w:sz="4" w:space="0" w:color="auto"/>
              <w:right w:val="single" w:sz="4" w:space="0" w:color="auto"/>
            </w:tcBorders>
            <w:shd w:val="clear" w:color="auto" w:fill="auto"/>
          </w:tcPr>
          <w:p w14:paraId="24710645" w14:textId="6FDE7627" w:rsidR="009C1275" w:rsidRPr="0090015E" w:rsidRDefault="002421F9" w:rsidP="004C62EE">
            <w:pPr>
              <w:suppressAutoHyphens/>
              <w:jc w:val="center"/>
              <w:rPr>
                <w:rFonts w:asciiTheme="majorBidi" w:hAnsiTheme="majorBidi" w:cstheme="majorBidi"/>
                <w:b/>
                <w:bCs/>
                <w:sz w:val="20"/>
                <w:szCs w:val="20"/>
                <w:lang w:eastAsia="en-CA"/>
              </w:rPr>
            </w:pPr>
            <w:r w:rsidRPr="0090015E">
              <w:rPr>
                <w:rFonts w:asciiTheme="majorBidi" w:hAnsiTheme="majorBidi" w:cstheme="majorBidi"/>
                <w:b/>
                <w:bCs/>
                <w:sz w:val="20"/>
                <w:szCs w:val="20"/>
                <w:lang w:eastAsia="en-CA"/>
              </w:rPr>
              <w:t>24.6</w:t>
            </w:r>
          </w:p>
        </w:tc>
        <w:tc>
          <w:tcPr>
            <w:tcW w:w="1413"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F0A54DE" w14:textId="77777777" w:rsidR="009C1275" w:rsidRPr="0090015E" w:rsidRDefault="009C1275" w:rsidP="004C62EE">
            <w:pPr>
              <w:suppressAutoHyphens/>
              <w:jc w:val="left"/>
              <w:rPr>
                <w:rFonts w:asciiTheme="majorBidi" w:hAnsiTheme="majorBidi" w:cstheme="majorBidi"/>
                <w:b/>
                <w:bCs/>
                <w:sz w:val="20"/>
                <w:szCs w:val="20"/>
                <w:lang w:eastAsia="en-CA"/>
              </w:rPr>
            </w:pPr>
          </w:p>
        </w:tc>
        <w:tc>
          <w:tcPr>
            <w:tcW w:w="385" w:type="pct"/>
            <w:tcBorders>
              <w:top w:val="single" w:sz="4" w:space="0" w:color="auto"/>
              <w:left w:val="nil"/>
              <w:bottom w:val="single" w:sz="4" w:space="0" w:color="auto"/>
              <w:right w:val="single" w:sz="4" w:space="0" w:color="auto"/>
            </w:tcBorders>
            <w:shd w:val="clear" w:color="auto" w:fill="auto"/>
          </w:tcPr>
          <w:p w14:paraId="6A668D48" w14:textId="5D9B086A" w:rsidR="009C1275" w:rsidRPr="0090015E" w:rsidRDefault="002421F9" w:rsidP="004C62EE">
            <w:pPr>
              <w:suppressAutoHyphens/>
              <w:jc w:val="center"/>
              <w:rPr>
                <w:rFonts w:asciiTheme="majorBidi" w:hAnsiTheme="majorBidi" w:cstheme="majorBidi"/>
                <w:b/>
                <w:bCs/>
                <w:sz w:val="20"/>
                <w:szCs w:val="20"/>
                <w:lang w:eastAsia="en-CA"/>
              </w:rPr>
            </w:pPr>
            <w:r w:rsidRPr="0090015E">
              <w:rPr>
                <w:rFonts w:asciiTheme="majorBidi" w:hAnsiTheme="majorBidi" w:cstheme="majorBidi"/>
                <w:b/>
                <w:bCs/>
                <w:sz w:val="20"/>
                <w:szCs w:val="20"/>
                <w:lang w:eastAsia="en-CA"/>
              </w:rPr>
              <w:t>75.4</w:t>
            </w:r>
          </w:p>
        </w:tc>
        <w:tc>
          <w:tcPr>
            <w:tcW w:w="430" w:type="pct"/>
            <w:tcBorders>
              <w:top w:val="single" w:sz="4" w:space="0" w:color="auto"/>
              <w:left w:val="nil"/>
              <w:bottom w:val="single" w:sz="4" w:space="0" w:color="auto"/>
              <w:right w:val="single" w:sz="4" w:space="0" w:color="auto"/>
            </w:tcBorders>
            <w:shd w:val="clear" w:color="auto" w:fill="auto"/>
          </w:tcPr>
          <w:p w14:paraId="7B46EBAE" w14:textId="77777777" w:rsidR="009C1275" w:rsidRPr="0090015E" w:rsidRDefault="009C1275" w:rsidP="004C62EE">
            <w:pPr>
              <w:suppressAutoHyphens/>
              <w:jc w:val="center"/>
              <w:rPr>
                <w:rFonts w:asciiTheme="majorBidi" w:hAnsiTheme="majorBidi" w:cstheme="majorBidi"/>
                <w:b/>
                <w:bCs/>
                <w:sz w:val="20"/>
                <w:szCs w:val="20"/>
                <w:lang w:eastAsia="en-CA"/>
              </w:rPr>
            </w:pPr>
            <w:r w:rsidRPr="0090015E">
              <w:rPr>
                <w:rFonts w:asciiTheme="majorBidi" w:hAnsiTheme="majorBidi" w:cstheme="majorBidi"/>
                <w:b/>
                <w:bCs/>
                <w:sz w:val="20"/>
                <w:szCs w:val="20"/>
                <w:lang w:eastAsia="en-CA"/>
              </w:rPr>
              <w:t>100</w:t>
            </w:r>
          </w:p>
        </w:tc>
      </w:tr>
    </w:tbl>
    <w:p w14:paraId="2DD2253F" w14:textId="26218E9E" w:rsidR="009C1275" w:rsidRPr="0090015E" w:rsidRDefault="002421F9" w:rsidP="002421F9">
      <w:pPr>
        <w:suppressAutoHyphens/>
        <w:spacing w:after="240"/>
        <w:jc w:val="left"/>
        <w:rPr>
          <w:sz w:val="20"/>
          <w:szCs w:val="20"/>
        </w:rPr>
      </w:pPr>
      <w:r w:rsidRPr="0090015E">
        <w:rPr>
          <w:sz w:val="20"/>
          <w:szCs w:val="20"/>
        </w:rPr>
        <w:t>*Activities will be designed to avoid duplication and maximise synergies with KIP implementation.</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2A4034" w:rsidRPr="0090015E" w14:paraId="6ECED805" w14:textId="77777777" w:rsidTr="004C62EE">
        <w:trPr>
          <w:trHeight w:val="603"/>
          <w:jc w:val="center"/>
        </w:trPr>
        <w:tc>
          <w:tcPr>
            <w:tcW w:w="1915" w:type="dxa"/>
          </w:tcPr>
          <w:p w14:paraId="12ED4CAE" w14:textId="77777777" w:rsidR="002A4034" w:rsidRPr="0090015E" w:rsidRDefault="002A4034" w:rsidP="004C62EE">
            <w:pPr>
              <w:suppressAutoHyphens/>
            </w:pPr>
          </w:p>
        </w:tc>
        <w:tc>
          <w:tcPr>
            <w:tcW w:w="1915" w:type="dxa"/>
          </w:tcPr>
          <w:p w14:paraId="34A37C2A" w14:textId="77777777" w:rsidR="002A4034" w:rsidRPr="0090015E" w:rsidRDefault="002A4034" w:rsidP="004C62EE">
            <w:pPr>
              <w:suppressAutoHyphens/>
            </w:pPr>
          </w:p>
        </w:tc>
        <w:tc>
          <w:tcPr>
            <w:tcW w:w="1915" w:type="dxa"/>
            <w:tcBorders>
              <w:bottom w:val="single" w:sz="4" w:space="0" w:color="auto"/>
            </w:tcBorders>
            <w:vAlign w:val="center"/>
          </w:tcPr>
          <w:p w14:paraId="7EDF1FA3" w14:textId="77777777" w:rsidR="002A4034" w:rsidRPr="0090015E" w:rsidRDefault="002A4034" w:rsidP="004C62EE">
            <w:pPr>
              <w:suppressAutoHyphens/>
              <w:jc w:val="center"/>
            </w:pPr>
          </w:p>
          <w:p w14:paraId="50CD9BE3" w14:textId="77777777" w:rsidR="002A4034" w:rsidRPr="0090015E" w:rsidRDefault="002A4034" w:rsidP="004C62EE">
            <w:pPr>
              <w:suppressAutoHyphens/>
              <w:jc w:val="center"/>
            </w:pPr>
          </w:p>
        </w:tc>
        <w:tc>
          <w:tcPr>
            <w:tcW w:w="1915" w:type="dxa"/>
          </w:tcPr>
          <w:p w14:paraId="7AE22E0D" w14:textId="77777777" w:rsidR="002A4034" w:rsidRPr="0090015E" w:rsidRDefault="002A4034" w:rsidP="004C62EE">
            <w:pPr>
              <w:suppressAutoHyphens/>
            </w:pPr>
          </w:p>
        </w:tc>
        <w:tc>
          <w:tcPr>
            <w:tcW w:w="1916" w:type="dxa"/>
          </w:tcPr>
          <w:p w14:paraId="520D99B7" w14:textId="77777777" w:rsidR="002A4034" w:rsidRPr="0090015E" w:rsidRDefault="002A4034" w:rsidP="004C62EE">
            <w:pPr>
              <w:suppressAutoHyphens/>
            </w:pPr>
          </w:p>
        </w:tc>
      </w:tr>
    </w:tbl>
    <w:p w14:paraId="5554E99D" w14:textId="77777777" w:rsidR="00AB2C59" w:rsidRPr="0090015E" w:rsidRDefault="00AB2C59" w:rsidP="00E57A11">
      <w:pPr>
        <w:suppressAutoHyphens/>
        <w:spacing w:after="240"/>
        <w:jc w:val="center"/>
        <w:rPr>
          <w:b/>
          <w:bCs/>
        </w:rPr>
      </w:pPr>
    </w:p>
    <w:p w14:paraId="66CAB7B9" w14:textId="77777777" w:rsidR="00AB2C59" w:rsidRPr="0090015E" w:rsidRDefault="00AB2C59" w:rsidP="00E57A11">
      <w:pPr>
        <w:suppressAutoHyphens/>
        <w:spacing w:after="240"/>
        <w:jc w:val="center"/>
        <w:rPr>
          <w:b/>
          <w:bCs/>
        </w:rPr>
      </w:pPr>
    </w:p>
    <w:p w14:paraId="3DE2BEF9" w14:textId="77777777" w:rsidR="009C1275" w:rsidRPr="0090015E" w:rsidRDefault="009C1275" w:rsidP="00E57A11">
      <w:pPr>
        <w:suppressAutoHyphens/>
        <w:spacing w:after="240"/>
        <w:jc w:val="center"/>
        <w:rPr>
          <w:b/>
          <w:bCs/>
        </w:rPr>
      </w:pPr>
    </w:p>
    <w:p w14:paraId="3075D288" w14:textId="77777777" w:rsidR="009C1275" w:rsidRPr="0090015E" w:rsidRDefault="009C1275" w:rsidP="00E57A11">
      <w:pPr>
        <w:suppressAutoHyphens/>
        <w:spacing w:after="240"/>
        <w:jc w:val="center"/>
        <w:rPr>
          <w:b/>
          <w:bCs/>
        </w:rPr>
      </w:pPr>
    </w:p>
    <w:p w14:paraId="1A430166" w14:textId="77777777" w:rsidR="009C1275" w:rsidRPr="0090015E" w:rsidRDefault="009C1275" w:rsidP="00E57A11">
      <w:pPr>
        <w:suppressAutoHyphens/>
        <w:spacing w:after="240"/>
        <w:jc w:val="center"/>
        <w:rPr>
          <w:b/>
          <w:bCs/>
        </w:rPr>
      </w:pPr>
    </w:p>
    <w:p w14:paraId="73D28822" w14:textId="77777777" w:rsidR="009C1275" w:rsidRPr="0090015E" w:rsidRDefault="009C1275" w:rsidP="00E57A11">
      <w:pPr>
        <w:suppressAutoHyphens/>
        <w:spacing w:after="240"/>
        <w:jc w:val="center"/>
        <w:rPr>
          <w:b/>
          <w:bCs/>
        </w:rPr>
      </w:pPr>
    </w:p>
    <w:p w14:paraId="73D79D56" w14:textId="77777777" w:rsidR="009C1275" w:rsidRPr="0090015E" w:rsidRDefault="009C1275" w:rsidP="00E57A11">
      <w:pPr>
        <w:suppressAutoHyphens/>
        <w:spacing w:after="240"/>
        <w:jc w:val="center"/>
        <w:rPr>
          <w:b/>
          <w:bCs/>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7E6ACD" w:rsidRPr="0090015E" w14:paraId="11A7712A" w14:textId="77777777" w:rsidTr="00A8092A">
        <w:trPr>
          <w:trHeight w:val="603"/>
          <w:jc w:val="center"/>
        </w:trPr>
        <w:tc>
          <w:tcPr>
            <w:tcW w:w="1915" w:type="dxa"/>
            <w:shd w:val="clear" w:color="auto" w:fill="auto"/>
          </w:tcPr>
          <w:p w14:paraId="75EC0011" w14:textId="77777777" w:rsidR="008A6D4B" w:rsidRPr="0090015E" w:rsidRDefault="008A6D4B">
            <w:pPr>
              <w:suppressAutoHyphens/>
            </w:pPr>
          </w:p>
        </w:tc>
        <w:tc>
          <w:tcPr>
            <w:tcW w:w="1915" w:type="dxa"/>
            <w:shd w:val="clear" w:color="auto" w:fill="auto"/>
          </w:tcPr>
          <w:p w14:paraId="79CB7A8B" w14:textId="77777777" w:rsidR="008A6D4B" w:rsidRPr="0090015E" w:rsidRDefault="008A6D4B">
            <w:pPr>
              <w:suppressAutoHyphens/>
            </w:pPr>
          </w:p>
        </w:tc>
        <w:tc>
          <w:tcPr>
            <w:tcW w:w="1915" w:type="dxa"/>
            <w:shd w:val="clear" w:color="auto" w:fill="auto"/>
            <w:vAlign w:val="center"/>
          </w:tcPr>
          <w:p w14:paraId="0E2915C5" w14:textId="77777777" w:rsidR="007D1C95" w:rsidRPr="0090015E" w:rsidRDefault="007D1C95" w:rsidP="00A8092A">
            <w:pPr>
              <w:suppressAutoHyphens/>
            </w:pPr>
          </w:p>
        </w:tc>
        <w:tc>
          <w:tcPr>
            <w:tcW w:w="1915" w:type="dxa"/>
            <w:shd w:val="clear" w:color="auto" w:fill="auto"/>
          </w:tcPr>
          <w:p w14:paraId="5934D000" w14:textId="77777777" w:rsidR="008A6D4B" w:rsidRPr="0090015E" w:rsidRDefault="008A6D4B">
            <w:pPr>
              <w:suppressAutoHyphens/>
            </w:pPr>
          </w:p>
        </w:tc>
        <w:tc>
          <w:tcPr>
            <w:tcW w:w="1916" w:type="dxa"/>
            <w:shd w:val="clear" w:color="auto" w:fill="auto"/>
          </w:tcPr>
          <w:p w14:paraId="5A1C7AFF" w14:textId="77777777" w:rsidR="008A6D4B" w:rsidRPr="0090015E" w:rsidRDefault="008A6D4B">
            <w:pPr>
              <w:suppressAutoHyphens/>
            </w:pPr>
          </w:p>
        </w:tc>
      </w:tr>
    </w:tbl>
    <w:p w14:paraId="38674C8F" w14:textId="77777777" w:rsidR="00E85409" w:rsidRPr="0090015E" w:rsidRDefault="00E85409" w:rsidP="007D1C95">
      <w:pPr>
        <w:jc w:val="center"/>
      </w:pPr>
    </w:p>
    <w:sectPr w:rsidR="00E85409" w:rsidRPr="0090015E" w:rsidSect="008A6D4B">
      <w:headerReference w:type="even" r:id="rId26"/>
      <w:headerReference w:type="default" r:id="rId27"/>
      <w:footerReference w:type="even" r:id="rId28"/>
      <w:footerReference w:type="default" r:id="rId29"/>
      <w:headerReference w:type="first" r:id="rId30"/>
      <w:footerReference w:type="first" r:id="rId31"/>
      <w:pgSz w:w="15840" w:h="12240" w:orient="landscape" w:code="1"/>
      <w:pgMar w:top="1440" w:right="720" w:bottom="1440" w:left="864"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2A61D6" w14:textId="77777777" w:rsidR="002A56D5" w:rsidRDefault="002A56D5" w:rsidP="004A504B">
      <w:r>
        <w:separator/>
      </w:r>
    </w:p>
  </w:endnote>
  <w:endnote w:type="continuationSeparator" w:id="0">
    <w:p w14:paraId="29B51CCE" w14:textId="77777777" w:rsidR="002A56D5" w:rsidRDefault="002A56D5" w:rsidP="004A504B">
      <w:r>
        <w:continuationSeparator/>
      </w:r>
    </w:p>
  </w:endnote>
  <w:endnote w:type="continuationNotice" w:id="1">
    <w:p w14:paraId="50294A2B" w14:textId="77777777" w:rsidR="002A56D5" w:rsidRDefault="002A56D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B97966"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5F5BB9"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89509A"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76E60D11"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2918CA" w14:textId="77777777" w:rsidR="008A6D4B" w:rsidRPr="0033525D" w:rsidRDefault="008A6D4B">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3A14C1" w14:textId="77777777" w:rsidR="008A6D4B" w:rsidRPr="0033525D" w:rsidRDefault="008A6D4B">
    <w:pPr>
      <w:jc w:val="center"/>
    </w:pPr>
    <w:r>
      <w:fldChar w:fldCharType="begin"/>
    </w:r>
    <w:r>
      <w:instrText xml:space="preserve"> PAGE </w:instrText>
    </w:r>
    <w:r>
      <w:fldChar w:fldCharType="separate"/>
    </w:r>
    <w:r>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63172468"/>
      <w:docPartObj>
        <w:docPartGallery w:val="Page Numbers (Bottom of Page)"/>
        <w:docPartUnique/>
      </w:docPartObj>
    </w:sdtPr>
    <w:sdtEndPr>
      <w:rPr>
        <w:noProof/>
      </w:rPr>
    </w:sdtEndPr>
    <w:sdtContent>
      <w:p w14:paraId="7A1D19BF" w14:textId="77777777" w:rsidR="008A6D4B" w:rsidRDefault="008A6D4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C7D521" w14:textId="77777777" w:rsidR="00DB0A36" w:rsidRPr="0033525D" w:rsidRDefault="00DB0A36">
    <w:pPr>
      <w:jc w:val="center"/>
    </w:pPr>
    <w:r>
      <w:fldChar w:fldCharType="begin"/>
    </w:r>
    <w:r>
      <w:instrText xml:space="preserve"> PAGE </w:instrText>
    </w:r>
    <w:r>
      <w:fldChar w:fldCharType="separate"/>
    </w:r>
    <w:r>
      <w:rPr>
        <w:noProof/>
      </w:rPr>
      <w:t>2</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C68CC7" w14:textId="77777777" w:rsidR="00636FF8" w:rsidRPr="0033525D" w:rsidRDefault="00636FF8">
    <w:pPr>
      <w:jc w:val="center"/>
    </w:pPr>
    <w:r>
      <w:fldChar w:fldCharType="begin"/>
    </w:r>
    <w:r>
      <w:instrText xml:space="preserve"> PAGE </w:instrText>
    </w:r>
    <w:r>
      <w:fldChar w:fldCharType="separate"/>
    </w:r>
    <w:r>
      <w:rPr>
        <w:noProof/>
      </w:rPr>
      <w:t>3</w:t>
    </w:r>
    <w:r>
      <w:rPr>
        <w:noProof/>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EDB7E0" w14:textId="77777777" w:rsidR="00636FF8" w:rsidRDefault="00636FF8"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0CB407B6" w14:textId="77777777" w:rsidR="00636FF8" w:rsidRDefault="00636FF8"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35E73A" w14:textId="77777777" w:rsidR="002A56D5" w:rsidRDefault="002A56D5" w:rsidP="004A504B">
      <w:r>
        <w:separator/>
      </w:r>
    </w:p>
  </w:footnote>
  <w:footnote w:type="continuationSeparator" w:id="0">
    <w:p w14:paraId="542DBD01" w14:textId="77777777" w:rsidR="002A56D5" w:rsidRDefault="002A56D5" w:rsidP="004A504B">
      <w:r>
        <w:continuationSeparator/>
      </w:r>
    </w:p>
  </w:footnote>
  <w:footnote w:type="continuationNotice" w:id="1">
    <w:p w14:paraId="3E7C07D4" w14:textId="77777777" w:rsidR="002A56D5" w:rsidRDefault="002A56D5"/>
  </w:footnote>
  <w:footnote w:id="2">
    <w:p w14:paraId="1070E1B6" w14:textId="0308675A" w:rsidR="0079781A" w:rsidRPr="001B59FE" w:rsidRDefault="0079781A" w:rsidP="0091126A">
      <w:pPr>
        <w:pStyle w:val="FootnoteText"/>
        <w:spacing w:after="60"/>
        <w:rPr>
          <w:lang w:val="en-US"/>
        </w:rPr>
      </w:pPr>
      <w:r w:rsidRPr="001B59FE">
        <w:rPr>
          <w:rStyle w:val="FootnoteReference"/>
        </w:rPr>
        <w:footnoteRef/>
      </w:r>
      <w:r w:rsidRPr="001B59FE">
        <w:t xml:space="preserve"> </w:t>
      </w:r>
      <w:r w:rsidRPr="001B59FE">
        <w:rPr>
          <w:lang w:val="en-US"/>
        </w:rPr>
        <w:t>UNEP/</w:t>
      </w:r>
      <w:proofErr w:type="spellStart"/>
      <w:r w:rsidRPr="001B59FE">
        <w:rPr>
          <w:lang w:val="en-US"/>
        </w:rPr>
        <w:t>OzL.Pro</w:t>
      </w:r>
      <w:proofErr w:type="spellEnd"/>
      <w:r w:rsidRPr="001B59FE">
        <w:rPr>
          <w:lang w:val="en-US"/>
        </w:rPr>
        <w:t>/ExCom/</w:t>
      </w:r>
      <w:r w:rsidR="00E95040" w:rsidRPr="001B59FE">
        <w:rPr>
          <w:lang w:val="en-US"/>
        </w:rPr>
        <w:t>93</w:t>
      </w:r>
      <w:r w:rsidRPr="001B59FE">
        <w:rPr>
          <w:lang w:val="en-US"/>
        </w:rPr>
        <w:t>/1</w:t>
      </w:r>
    </w:p>
  </w:footnote>
  <w:footnote w:id="3">
    <w:p w14:paraId="05031F98" w14:textId="273ED51A" w:rsidR="008207DA" w:rsidRPr="001B59FE" w:rsidRDefault="008207DA" w:rsidP="008207DA">
      <w:pPr>
        <w:pStyle w:val="FootnoteText"/>
      </w:pPr>
      <w:r w:rsidRPr="001B59FE">
        <w:rPr>
          <w:rStyle w:val="FootnoteReference"/>
        </w:rPr>
        <w:footnoteRef/>
      </w:r>
      <w:r w:rsidRPr="001B59FE">
        <w:t xml:space="preserve"> As per the letter of </w:t>
      </w:r>
      <w:r w:rsidR="00DB7E05" w:rsidRPr="001B59FE">
        <w:t>24 August</w:t>
      </w:r>
      <w:r w:rsidRPr="001B59FE">
        <w:t xml:space="preserve"> 2023 from the Ministry of </w:t>
      </w:r>
      <w:r w:rsidR="00DB7E05" w:rsidRPr="001B59FE">
        <w:t>the Environment</w:t>
      </w:r>
      <w:r w:rsidRPr="001B59FE">
        <w:t xml:space="preserve"> of</w:t>
      </w:r>
      <w:r w:rsidR="00DB7E05" w:rsidRPr="001B59FE">
        <w:t xml:space="preserve"> Jordan </w:t>
      </w:r>
      <w:r w:rsidRPr="001B59FE">
        <w:t>to</w:t>
      </w:r>
      <w:r w:rsidR="00785646" w:rsidRPr="001B59FE">
        <w:t xml:space="preserve"> UNIDO</w:t>
      </w:r>
      <w:r w:rsidRPr="001B59FE">
        <w:t>.</w:t>
      </w:r>
    </w:p>
  </w:footnote>
  <w:footnote w:id="4">
    <w:p w14:paraId="2E56F151" w14:textId="17F53C75" w:rsidR="00E81BC1" w:rsidRPr="001B59FE" w:rsidRDefault="00E81BC1">
      <w:pPr>
        <w:pStyle w:val="FootnoteText"/>
        <w:rPr>
          <w:lang w:val="en-US"/>
        </w:rPr>
      </w:pPr>
      <w:r w:rsidRPr="001B59FE">
        <w:rPr>
          <w:rStyle w:val="FootnoteReference"/>
        </w:rPr>
        <w:footnoteRef/>
      </w:r>
      <w:r w:rsidRPr="001B59FE">
        <w:t xml:space="preserve"> </w:t>
      </w:r>
      <w:r w:rsidRPr="001B59FE">
        <w:rPr>
          <w:lang w:val="en-US"/>
        </w:rPr>
        <w:t>Decision 60/</w:t>
      </w:r>
      <w:r w:rsidR="006E081E" w:rsidRPr="001B59FE">
        <w:rPr>
          <w:lang w:val="en-US"/>
        </w:rPr>
        <w:t>41</w:t>
      </w:r>
    </w:p>
  </w:footnote>
  <w:footnote w:id="5">
    <w:p w14:paraId="3536025D" w14:textId="6ABC9C1F" w:rsidR="00646774" w:rsidRPr="001B59FE" w:rsidRDefault="00646774">
      <w:pPr>
        <w:pStyle w:val="FootnoteText"/>
        <w:rPr>
          <w:lang w:val="en-US"/>
        </w:rPr>
      </w:pPr>
      <w:r w:rsidRPr="001B59FE">
        <w:rPr>
          <w:rStyle w:val="FootnoteReference"/>
        </w:rPr>
        <w:footnoteRef/>
      </w:r>
      <w:r w:rsidRPr="001B59FE">
        <w:t xml:space="preserve"> JOR/REF/60/INV/86</w:t>
      </w:r>
    </w:p>
  </w:footnote>
  <w:footnote w:id="6">
    <w:p w14:paraId="7911F940" w14:textId="01911C9E" w:rsidR="0001218E" w:rsidRPr="001B59FE" w:rsidRDefault="0001218E">
      <w:pPr>
        <w:pStyle w:val="FootnoteText"/>
      </w:pPr>
      <w:r w:rsidRPr="001B59FE">
        <w:rPr>
          <w:rStyle w:val="FootnoteReference"/>
        </w:rPr>
        <w:footnoteRef/>
      </w:r>
      <w:r w:rsidRPr="001B59FE">
        <w:t xml:space="preserve"> Decision </w:t>
      </w:r>
      <w:r w:rsidR="007067BD" w:rsidRPr="001B59FE">
        <w:t>65/40</w:t>
      </w:r>
    </w:p>
  </w:footnote>
  <w:footnote w:id="7">
    <w:p w14:paraId="41940FC0" w14:textId="2872E515" w:rsidR="0001218E" w:rsidRPr="001B59FE" w:rsidRDefault="0001218E">
      <w:pPr>
        <w:pStyle w:val="FootnoteText"/>
      </w:pPr>
      <w:r w:rsidRPr="001B59FE">
        <w:rPr>
          <w:rStyle w:val="FootnoteReference"/>
        </w:rPr>
        <w:footnoteRef/>
      </w:r>
      <w:r w:rsidRPr="001B59FE">
        <w:t xml:space="preserve"> </w:t>
      </w:r>
      <w:r w:rsidR="005D5EB1" w:rsidRPr="001B59FE">
        <w:t>D</w:t>
      </w:r>
      <w:r w:rsidRPr="001B59FE">
        <w:t xml:space="preserve">ecision </w:t>
      </w:r>
      <w:r w:rsidR="00EC5FDC" w:rsidRPr="001B59FE">
        <w:t>75/60</w:t>
      </w:r>
    </w:p>
  </w:footnote>
  <w:footnote w:id="8">
    <w:p w14:paraId="25A8DA9A" w14:textId="6F971756" w:rsidR="0054498E" w:rsidRPr="001B59FE" w:rsidRDefault="0054498E">
      <w:pPr>
        <w:pStyle w:val="FootnoteText"/>
        <w:rPr>
          <w:lang w:val="en-US"/>
        </w:rPr>
      </w:pPr>
      <w:r w:rsidRPr="001B59FE">
        <w:rPr>
          <w:rStyle w:val="FootnoteReference"/>
        </w:rPr>
        <w:footnoteRef/>
      </w:r>
      <w:r w:rsidRPr="001B59FE">
        <w:t xml:space="preserve"> </w:t>
      </w:r>
      <w:r w:rsidR="001E665D" w:rsidRPr="001B59FE">
        <w:t>Funds associated with Middle East Complex for Engineering, Electronics and Heavy Industries PLC, which withdr</w:t>
      </w:r>
      <w:r w:rsidR="003D7A5B" w:rsidRPr="001B59FE">
        <w:t>ew</w:t>
      </w:r>
      <w:r w:rsidR="001E665D" w:rsidRPr="001B59FE">
        <w:t xml:space="preserve"> from stage I</w:t>
      </w:r>
      <w:r w:rsidR="003D7A5B" w:rsidRPr="001B59FE">
        <w:t xml:space="preserve"> after original approval</w:t>
      </w:r>
      <w:r w:rsidR="001E665D" w:rsidRPr="001B59FE">
        <w:t xml:space="preserve">, were </w:t>
      </w:r>
      <w:r w:rsidR="009A62FA" w:rsidRPr="001B59FE">
        <w:t>deducted from the total</w:t>
      </w:r>
      <w:r w:rsidR="00BF322E" w:rsidRPr="001B59FE">
        <w:t xml:space="preserve"> in the revised Agreement</w:t>
      </w:r>
      <w:r w:rsidR="009A62FA" w:rsidRPr="001B59FE">
        <w:t>.</w:t>
      </w:r>
    </w:p>
  </w:footnote>
  <w:footnote w:id="9">
    <w:p w14:paraId="7FBB8A63" w14:textId="18FC2F4D" w:rsidR="003D63A2" w:rsidRPr="001B59FE" w:rsidRDefault="003D63A2" w:rsidP="003D63A2">
      <w:pPr>
        <w:pStyle w:val="FootnoteText"/>
      </w:pPr>
      <w:r w:rsidRPr="001B59FE">
        <w:rPr>
          <w:rStyle w:val="FootnoteReference"/>
        </w:rPr>
        <w:footnoteRef/>
      </w:r>
      <w:r w:rsidRPr="001B59FE">
        <w:t xml:space="preserve"> Decision</w:t>
      </w:r>
      <w:r w:rsidR="006C68FF" w:rsidRPr="001B59FE">
        <w:t> 77/45</w:t>
      </w:r>
    </w:p>
  </w:footnote>
  <w:footnote w:id="10">
    <w:p w14:paraId="06B57ED8" w14:textId="72582CD5" w:rsidR="00370D8E" w:rsidRPr="001B59FE" w:rsidRDefault="00370D8E">
      <w:pPr>
        <w:pStyle w:val="FootnoteText"/>
      </w:pPr>
      <w:r w:rsidRPr="001B59FE">
        <w:rPr>
          <w:rStyle w:val="FootnoteReference"/>
        </w:rPr>
        <w:footnoteRef/>
      </w:r>
      <w:r w:rsidRPr="001B59FE">
        <w:t xml:space="preserve"> </w:t>
      </w:r>
      <w:r w:rsidR="00D711B3" w:rsidRPr="001B59FE">
        <w:t xml:space="preserve">The extension has been </w:t>
      </w:r>
      <w:r w:rsidR="00C45FFE" w:rsidRPr="001B59FE">
        <w:t xml:space="preserve">requested </w:t>
      </w:r>
      <w:r w:rsidR="00D711B3" w:rsidRPr="001B59FE">
        <w:t>in d</w:t>
      </w:r>
      <w:r w:rsidRPr="001B59FE">
        <w:t>ocum</w:t>
      </w:r>
      <w:r w:rsidR="00D55B15" w:rsidRPr="001B59FE">
        <w:t>ent</w:t>
      </w:r>
      <w:r w:rsidR="00444E2A" w:rsidRPr="001B59FE">
        <w:t>s</w:t>
      </w:r>
      <w:r w:rsidR="00D55B15" w:rsidRPr="001B59FE">
        <w:t xml:space="preserve"> UNEP/</w:t>
      </w:r>
      <w:proofErr w:type="spellStart"/>
      <w:r w:rsidR="00D55B15" w:rsidRPr="001B59FE">
        <w:t>OzL.Pro</w:t>
      </w:r>
      <w:proofErr w:type="spellEnd"/>
      <w:r w:rsidR="00D55B15" w:rsidRPr="001B59FE">
        <w:t>/ExCom/93/18</w:t>
      </w:r>
      <w:r w:rsidR="00444E2A" w:rsidRPr="001B59FE">
        <w:t xml:space="preserve"> and UNEP/</w:t>
      </w:r>
      <w:proofErr w:type="spellStart"/>
      <w:r w:rsidR="00444E2A" w:rsidRPr="001B59FE">
        <w:t>OzL.Pro</w:t>
      </w:r>
      <w:proofErr w:type="spellEnd"/>
      <w:r w:rsidR="00444E2A" w:rsidRPr="001B59FE">
        <w:t>/ExCom/93/19.</w:t>
      </w:r>
    </w:p>
  </w:footnote>
  <w:footnote w:id="11">
    <w:p w14:paraId="63EED288" w14:textId="19CFFBA6" w:rsidR="00035A4B" w:rsidRPr="001B59FE" w:rsidRDefault="00035A4B">
      <w:pPr>
        <w:pStyle w:val="FootnoteText"/>
      </w:pPr>
      <w:r w:rsidRPr="001B59FE">
        <w:rPr>
          <w:rStyle w:val="FootnoteReference"/>
        </w:rPr>
        <w:footnoteRef/>
      </w:r>
      <w:r w:rsidRPr="001B59FE">
        <w:t xml:space="preserve"> </w:t>
      </w:r>
      <w:r w:rsidR="0034563A" w:rsidRPr="001B59FE">
        <w:t xml:space="preserve">Designation by UNIDO to characterize enterprises </w:t>
      </w:r>
      <w:r w:rsidR="00E21637" w:rsidRPr="001B59FE">
        <w:t xml:space="preserve">that are smaller and have limited consumption. </w:t>
      </w:r>
      <w:r w:rsidR="008014BB" w:rsidRPr="001B59FE">
        <w:t xml:space="preserve">Jordan does not have a definition of SMEs that is specific </w:t>
      </w:r>
      <w:r w:rsidR="0034563A" w:rsidRPr="001B59FE">
        <w:t xml:space="preserve">to RAC manufacturing enterprises. </w:t>
      </w:r>
    </w:p>
  </w:footnote>
  <w:footnote w:id="12">
    <w:p w14:paraId="490D53D7" w14:textId="2CDF08FF" w:rsidR="00DA3C39" w:rsidRPr="001B59FE" w:rsidRDefault="00DA3C39" w:rsidP="00992F19">
      <w:pPr>
        <w:pStyle w:val="FootnoteText"/>
      </w:pPr>
      <w:r w:rsidRPr="001B59FE">
        <w:rPr>
          <w:rStyle w:val="FootnoteReference"/>
        </w:rPr>
        <w:footnoteRef/>
      </w:r>
      <w:r w:rsidRPr="001B59FE">
        <w:t xml:space="preserve"> In the absence of the cost guidelines for HFC phase-down, t</w:t>
      </w:r>
      <w:r w:rsidR="00992F19" w:rsidRPr="001B59FE">
        <w:t xml:space="preserve">o consider HFC individual investment projects and stage I of KIPs </w:t>
      </w:r>
      <w:r w:rsidRPr="001B59FE">
        <w:t xml:space="preserve">on a case-by-case basis, without setting a precedent for the cost guidelines or </w:t>
      </w:r>
      <w:r w:rsidR="00992F19" w:rsidRPr="001B59FE">
        <w:t xml:space="preserve">any future HFC individual investment projects and stage I of </w:t>
      </w:r>
      <w:r w:rsidRPr="001B59FE">
        <w:t>KIPs</w:t>
      </w:r>
      <w:r w:rsidR="00992F19" w:rsidRPr="001B59FE">
        <w:t>.</w:t>
      </w:r>
    </w:p>
  </w:footnote>
  <w:footnote w:id="13">
    <w:p w14:paraId="73A199CE" w14:textId="5EE13DAE" w:rsidR="00DA3C39" w:rsidRPr="001B59FE" w:rsidRDefault="00DA3C39">
      <w:pPr>
        <w:pStyle w:val="FootnoteText"/>
      </w:pPr>
      <w:r w:rsidRPr="001B59FE">
        <w:rPr>
          <w:rStyle w:val="FootnoteReference"/>
        </w:rPr>
        <w:footnoteRef/>
      </w:r>
      <w:r w:rsidRPr="001B59FE">
        <w:t xml:space="preserve"> </w:t>
      </w:r>
      <w:r w:rsidR="00872514" w:rsidRPr="001B59FE">
        <w:t>Decision on the l</w:t>
      </w:r>
      <w:r w:rsidRPr="001B59FE">
        <w:t>evel and modalities of funding for HFC phase-down in the refrigeration servicing sector</w:t>
      </w:r>
      <w:r w:rsidR="00992F19" w:rsidRPr="001B59FE">
        <w:t>.</w:t>
      </w:r>
    </w:p>
  </w:footnote>
  <w:footnote w:id="14">
    <w:p w14:paraId="75DE2EFA" w14:textId="7716BF8E" w:rsidR="00F32E08" w:rsidRPr="001B59FE" w:rsidRDefault="00F32E08" w:rsidP="006A0043">
      <w:pPr>
        <w:pStyle w:val="FootnoteText"/>
      </w:pPr>
      <w:r w:rsidRPr="001B59FE">
        <w:rPr>
          <w:rStyle w:val="FootnoteReference"/>
        </w:rPr>
        <w:footnoteRef/>
      </w:r>
      <w:r w:rsidRPr="001B59FE">
        <w:t xml:space="preserve"> </w:t>
      </w:r>
      <w:r w:rsidR="006A0043" w:rsidRPr="001B59FE">
        <w:t xml:space="preserve">Proposals for projects that reduced HFC consumption in advance of Montreal Protocol targets could be considered on a case-by-case basis for countries that had a strong national level of commitment in place to support such reductions. </w:t>
      </w:r>
    </w:p>
  </w:footnote>
  <w:footnote w:id="15">
    <w:p w14:paraId="0DE0EA83" w14:textId="1FD1EDE8" w:rsidR="00D867AF" w:rsidRPr="001B59FE" w:rsidRDefault="00D867AF">
      <w:pPr>
        <w:pStyle w:val="FootnoteText"/>
      </w:pPr>
      <w:r w:rsidRPr="001B59FE">
        <w:rPr>
          <w:rStyle w:val="FootnoteReference"/>
        </w:rPr>
        <w:footnoteRef/>
      </w:r>
      <w:r w:rsidRPr="001B59FE">
        <w:t xml:space="preserve"> One enterprise did not request funding as it was not ready to convert to HFC-32.</w:t>
      </w:r>
    </w:p>
  </w:footnote>
  <w:footnote w:id="16">
    <w:p w14:paraId="6A2F1AF3" w14:textId="77777777" w:rsidR="00377295" w:rsidRPr="001B59FE" w:rsidRDefault="00377295" w:rsidP="00377295">
      <w:pPr>
        <w:rPr>
          <w:sz w:val="20"/>
          <w:szCs w:val="20"/>
        </w:rPr>
      </w:pPr>
      <w:r w:rsidRPr="001B59FE">
        <w:rPr>
          <w:sz w:val="20"/>
          <w:szCs w:val="20"/>
          <w:vertAlign w:val="superscript"/>
        </w:rPr>
        <w:footnoteRef/>
      </w:r>
      <w:r w:rsidRPr="001B59FE">
        <w:rPr>
          <w:sz w:val="20"/>
          <w:szCs w:val="20"/>
        </w:rPr>
        <w:t xml:space="preserve"> Paper on the starting point for sustained aggregate reductions based on discussions at the 91</w:t>
      </w:r>
      <w:r w:rsidRPr="001B59FE">
        <w:rPr>
          <w:sz w:val="20"/>
          <w:szCs w:val="20"/>
          <w:vertAlign w:val="superscript"/>
        </w:rPr>
        <w:t>st</w:t>
      </w:r>
      <w:r w:rsidRPr="001B59FE">
        <w:rPr>
          <w:sz w:val="20"/>
          <w:szCs w:val="20"/>
        </w:rPr>
        <w:t xml:space="preserve"> meeting in the contact group on the cost guidelines for the phase-down of HFCs (decision 91/64(a)).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50A586" w14:textId="7587DCBF" w:rsidR="00DC6A10" w:rsidRPr="0033525D" w:rsidRDefault="00000000">
    <w:r>
      <w:fldChar w:fldCharType="begin"/>
    </w:r>
    <w:r>
      <w:instrText xml:space="preserve"> DOCPROPERTY "Document number"  \* MERGEFORMAT </w:instrText>
    </w:r>
    <w:r>
      <w:fldChar w:fldCharType="separate"/>
    </w:r>
    <w:r w:rsidR="00DE2064">
      <w:t>UNEP/</w:t>
    </w:r>
    <w:proofErr w:type="spellStart"/>
    <w:r w:rsidR="00DE2064">
      <w:t>OzL.Pro</w:t>
    </w:r>
    <w:proofErr w:type="spellEnd"/>
    <w:r w:rsidR="00DE2064">
      <w:t>/ExCom/93/62</w:t>
    </w:r>
    <w:r>
      <w:fldChar w:fldCharType="end"/>
    </w:r>
  </w:p>
  <w:p w14:paraId="22EABCE7" w14:textId="77777777" w:rsidR="00DC6A10" w:rsidRPr="0033525D" w:rsidRDefault="00DC6A10"/>
  <w:p w14:paraId="225DBEBD"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49C386" w14:textId="574BAA28" w:rsidR="00DC6A10" w:rsidRPr="0033525D" w:rsidRDefault="00000000">
    <w:pPr>
      <w:jc w:val="right"/>
    </w:pPr>
    <w:r>
      <w:fldChar w:fldCharType="begin"/>
    </w:r>
    <w:r>
      <w:instrText xml:space="preserve"> DOCPROPERTY "Document number"  \* MERGEFORMAT </w:instrText>
    </w:r>
    <w:r>
      <w:fldChar w:fldCharType="separate"/>
    </w:r>
    <w:r w:rsidR="00DE2064">
      <w:t>UNEP/</w:t>
    </w:r>
    <w:proofErr w:type="spellStart"/>
    <w:r w:rsidR="00DE2064">
      <w:t>OzL.Pro</w:t>
    </w:r>
    <w:proofErr w:type="spellEnd"/>
    <w:r w:rsidR="00DE2064">
      <w:t>/ExCom/93/62</w:t>
    </w:r>
    <w:r>
      <w:fldChar w:fldCharType="end"/>
    </w:r>
  </w:p>
  <w:p w14:paraId="56DEA0CE" w14:textId="77777777" w:rsidR="00DC6A10" w:rsidRPr="0033525D" w:rsidRDefault="00DC6A10" w:rsidP="00630F36">
    <w:pPr>
      <w:jc w:val="right"/>
    </w:pPr>
  </w:p>
  <w:p w14:paraId="35CBDBDB" w14:textId="77777777" w:rsidR="00DC6A10" w:rsidRPr="0033525D" w:rsidRDefault="00DC6A10" w:rsidP="00630F36">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5CDFB9" w14:textId="77777777" w:rsidR="008A6D4B" w:rsidRPr="0033525D" w:rsidRDefault="00000000">
    <w:r>
      <w:fldChar w:fldCharType="begin"/>
    </w:r>
    <w:r>
      <w:instrText xml:space="preserve"> DOCPROPERTY "Document number"  \* MERGEFORMAT </w:instrText>
    </w:r>
    <w:r>
      <w:fldChar w:fldCharType="separate"/>
    </w:r>
    <w:r w:rsidR="008A6D4B">
      <w:t>UNEP/</w:t>
    </w:r>
    <w:proofErr w:type="spellStart"/>
    <w:r w:rsidR="008A6D4B">
      <w:t>OzL.Pro</w:t>
    </w:r>
    <w:proofErr w:type="spellEnd"/>
    <w:r w:rsidR="008A6D4B">
      <w:t>/ExCom/92/23</w:t>
    </w:r>
    <w:r>
      <w:fldChar w:fldCharType="end"/>
    </w:r>
  </w:p>
  <w:p w14:paraId="71FFAE9F" w14:textId="77777777" w:rsidR="008A6D4B" w:rsidRPr="0033525D" w:rsidRDefault="008A6D4B"/>
  <w:p w14:paraId="78DAF19C" w14:textId="77777777" w:rsidR="008A6D4B" w:rsidRPr="0033525D" w:rsidRDefault="008A6D4B"/>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150C29" w14:textId="77777777" w:rsidR="008A6D4B" w:rsidRPr="0033525D" w:rsidRDefault="00000000">
    <w:pPr>
      <w:jc w:val="right"/>
    </w:pPr>
    <w:r>
      <w:fldChar w:fldCharType="begin"/>
    </w:r>
    <w:r>
      <w:instrText xml:space="preserve"> DOCPROPERTY "Document number"  \* MERGEFORMAT </w:instrText>
    </w:r>
    <w:r>
      <w:fldChar w:fldCharType="separate"/>
    </w:r>
    <w:r w:rsidR="008A6D4B">
      <w:t>UNEP/</w:t>
    </w:r>
    <w:proofErr w:type="spellStart"/>
    <w:r w:rsidR="008A6D4B">
      <w:t>OzL.Pro</w:t>
    </w:r>
    <w:proofErr w:type="spellEnd"/>
    <w:r w:rsidR="008A6D4B">
      <w:t>/ExCom/92/23</w:t>
    </w:r>
    <w:r>
      <w:fldChar w:fldCharType="end"/>
    </w:r>
  </w:p>
  <w:p w14:paraId="4980472E" w14:textId="77777777" w:rsidR="008A6D4B" w:rsidRPr="0033525D" w:rsidRDefault="008A6D4B"/>
  <w:p w14:paraId="593788B9" w14:textId="77777777" w:rsidR="008A6D4B" w:rsidRPr="0033525D" w:rsidRDefault="008A6D4B">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E7F83A" w14:textId="15DB685B" w:rsidR="0016050F" w:rsidRPr="001B41FF" w:rsidRDefault="00000000" w:rsidP="0016050F">
    <w:pPr>
      <w:jc w:val="right"/>
    </w:pPr>
    <w:r>
      <w:fldChar w:fldCharType="begin"/>
    </w:r>
    <w:r>
      <w:instrText>DOCPROPERTY "Document number"  \* MERGEFORMAT</w:instrText>
    </w:r>
    <w:r>
      <w:fldChar w:fldCharType="separate"/>
    </w:r>
    <w:r w:rsidR="00606FA6">
      <w:t>UNEP/</w:t>
    </w:r>
    <w:proofErr w:type="spellStart"/>
    <w:r w:rsidR="00606FA6">
      <w:t>OzL.Pro</w:t>
    </w:r>
    <w:proofErr w:type="spellEnd"/>
    <w:r w:rsidR="00606FA6">
      <w:t>/ExCom/93/62</w:t>
    </w:r>
    <w:r>
      <w:fldChar w:fldCharType="end"/>
    </w:r>
  </w:p>
  <w:p w14:paraId="70C48AF7" w14:textId="77777777" w:rsidR="008A6D4B" w:rsidRDefault="008A6D4B">
    <w:pPr>
      <w:pStyle w:val="Header"/>
      <w:jc w:val="right"/>
    </w:pPr>
    <w:r>
      <w:t>Annex I</w:t>
    </w:r>
  </w:p>
  <w:p w14:paraId="3F141E11" w14:textId="77777777" w:rsidR="008A6D4B" w:rsidRDefault="008A6D4B">
    <w:pPr>
      <w:pStyle w:val="Header"/>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A39DE5" w14:textId="0D249C6C" w:rsidR="00DB0A36" w:rsidRPr="0033525D" w:rsidRDefault="00000000" w:rsidP="00DB0A36">
    <w:pPr>
      <w:jc w:val="left"/>
    </w:pPr>
    <w:r>
      <w:fldChar w:fldCharType="begin"/>
    </w:r>
    <w:r>
      <w:instrText xml:space="preserve"> DOCPROPERTY "Document number"  \* MERGEFORMAT </w:instrText>
    </w:r>
    <w:r>
      <w:fldChar w:fldCharType="separate"/>
    </w:r>
    <w:r w:rsidR="00606FA6">
      <w:t>UNEP/</w:t>
    </w:r>
    <w:proofErr w:type="spellStart"/>
    <w:r w:rsidR="00606FA6">
      <w:t>OzL.Pro</w:t>
    </w:r>
    <w:proofErr w:type="spellEnd"/>
    <w:r w:rsidR="00606FA6">
      <w:t>/ExCom/93/62</w:t>
    </w:r>
    <w:r>
      <w:fldChar w:fldCharType="end"/>
    </w:r>
  </w:p>
  <w:p w14:paraId="64ED0BCB" w14:textId="2CAD91E3" w:rsidR="00DB0A36" w:rsidRDefault="00DB0A36" w:rsidP="00DB0A36">
    <w:pPr>
      <w:jc w:val="left"/>
    </w:pPr>
    <w:r>
      <w:t>Annex I</w:t>
    </w:r>
    <w:r w:rsidR="0094139C">
      <w:t>I</w:t>
    </w:r>
  </w:p>
  <w:p w14:paraId="4B6E7586" w14:textId="77777777" w:rsidR="00DB0A36" w:rsidRPr="0033525D" w:rsidRDefault="00DB0A36" w:rsidP="00DB0A36">
    <w:pPr>
      <w:jc w:val="left"/>
    </w:pPr>
  </w:p>
  <w:p w14:paraId="74EA4E06" w14:textId="77777777" w:rsidR="00DB0A36" w:rsidRPr="0033525D" w:rsidRDefault="00DB0A36" w:rsidP="00DB0A36">
    <w:pPr>
      <w:jc w:val="lef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C43F47" w14:textId="3295419B" w:rsidR="00636FF8" w:rsidRPr="0033525D" w:rsidRDefault="00000000">
    <w:pPr>
      <w:jc w:val="right"/>
    </w:pPr>
    <w:r>
      <w:fldChar w:fldCharType="begin"/>
    </w:r>
    <w:r>
      <w:instrText xml:space="preserve"> DOCPROPERTY "Document number"  \* MERGEFORMAT </w:instrText>
    </w:r>
    <w:r>
      <w:fldChar w:fldCharType="separate"/>
    </w:r>
    <w:r w:rsidR="00606FA6">
      <w:t>UNEP/</w:t>
    </w:r>
    <w:proofErr w:type="spellStart"/>
    <w:r w:rsidR="00606FA6">
      <w:t>OzL.Pro</w:t>
    </w:r>
    <w:proofErr w:type="spellEnd"/>
    <w:r w:rsidR="00606FA6">
      <w:t>/ExCom/93/62</w:t>
    </w:r>
    <w:r>
      <w:fldChar w:fldCharType="end"/>
    </w:r>
  </w:p>
  <w:p w14:paraId="72BC6B58" w14:textId="17518024" w:rsidR="00636FF8" w:rsidRPr="0033525D" w:rsidRDefault="00636FF8" w:rsidP="00630F36">
    <w:pPr>
      <w:jc w:val="right"/>
    </w:pPr>
    <w:r>
      <w:t xml:space="preserve">Annex </w:t>
    </w:r>
    <w:r w:rsidR="0094139C">
      <w:t>I</w:t>
    </w:r>
    <w:r>
      <w:t>I</w:t>
    </w:r>
  </w:p>
  <w:p w14:paraId="416F0608" w14:textId="77777777" w:rsidR="00636FF8" w:rsidRDefault="00636FF8" w:rsidP="00630F36">
    <w:pPr>
      <w:pStyle w:val="Header"/>
      <w:jc w:val="right"/>
    </w:pPr>
  </w:p>
  <w:p w14:paraId="2533857E" w14:textId="77777777" w:rsidR="00DB0A36" w:rsidRPr="0033525D" w:rsidRDefault="00DB0A36" w:rsidP="00630F36">
    <w:pPr>
      <w:pStyle w:val="Header"/>
      <w:jc w:val="right"/>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422628" w14:textId="77777777" w:rsidR="00636FF8" w:rsidRDefault="00636FF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CD167BE6"/>
    <w:lvl w:ilvl="0">
      <w:start w:val="1"/>
      <w:numFmt w:val="decimal"/>
      <w:pStyle w:val="Heading1"/>
      <w:lvlText w:val="%1."/>
      <w:lvlJc w:val="left"/>
      <w:pPr>
        <w:tabs>
          <w:tab w:val="num" w:pos="0"/>
        </w:tabs>
        <w:ind w:left="0" w:firstLine="0"/>
      </w:pPr>
      <w:rPr>
        <w:b w:val="0"/>
        <w:bCs/>
        <w:i w:val="0"/>
        <w:iCs w:val="0"/>
        <w:strike w:val="0"/>
        <w:color w:val="auto"/>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5"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0"/>
  </w:num>
  <w:num w:numId="2" w16cid:durableId="462847601">
    <w:abstractNumId w:val="1"/>
  </w:num>
  <w:num w:numId="3" w16cid:durableId="299306927">
    <w:abstractNumId w:val="3"/>
  </w:num>
  <w:num w:numId="4" w16cid:durableId="559828470">
    <w:abstractNumId w:val="4"/>
  </w:num>
  <w:num w:numId="5" w16cid:durableId="1488010068">
    <w:abstractNumId w:val="6"/>
  </w:num>
  <w:num w:numId="6" w16cid:durableId="444007775">
    <w:abstractNumId w:val="2"/>
  </w:num>
  <w:num w:numId="7" w16cid:durableId="2081637436">
    <w:abstractNumId w:val="5"/>
  </w:num>
  <w:num w:numId="8" w16cid:durableId="29336525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41789881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37736435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56499698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4464655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28195977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C113E3"/>
    <w:rsid w:val="000000D4"/>
    <w:rsid w:val="00000FED"/>
    <w:rsid w:val="00001051"/>
    <w:rsid w:val="0000106D"/>
    <w:rsid w:val="000018B1"/>
    <w:rsid w:val="00001A73"/>
    <w:rsid w:val="00002376"/>
    <w:rsid w:val="0000260B"/>
    <w:rsid w:val="00002610"/>
    <w:rsid w:val="0000378E"/>
    <w:rsid w:val="00003A7A"/>
    <w:rsid w:val="00003B8E"/>
    <w:rsid w:val="0000434E"/>
    <w:rsid w:val="000045B3"/>
    <w:rsid w:val="00004763"/>
    <w:rsid w:val="000056CD"/>
    <w:rsid w:val="00005978"/>
    <w:rsid w:val="00006A59"/>
    <w:rsid w:val="00010720"/>
    <w:rsid w:val="00010BC5"/>
    <w:rsid w:val="00010C6C"/>
    <w:rsid w:val="00011373"/>
    <w:rsid w:val="0001218E"/>
    <w:rsid w:val="000121FF"/>
    <w:rsid w:val="00012BFA"/>
    <w:rsid w:val="00013150"/>
    <w:rsid w:val="00013AEF"/>
    <w:rsid w:val="00013B09"/>
    <w:rsid w:val="00014570"/>
    <w:rsid w:val="00014646"/>
    <w:rsid w:val="0001542C"/>
    <w:rsid w:val="00015E36"/>
    <w:rsid w:val="000162BF"/>
    <w:rsid w:val="00016319"/>
    <w:rsid w:val="00017008"/>
    <w:rsid w:val="000204FD"/>
    <w:rsid w:val="00020971"/>
    <w:rsid w:val="000211A9"/>
    <w:rsid w:val="00021238"/>
    <w:rsid w:val="00021AB2"/>
    <w:rsid w:val="000222D4"/>
    <w:rsid w:val="00023A0C"/>
    <w:rsid w:val="00023A6A"/>
    <w:rsid w:val="00024653"/>
    <w:rsid w:val="00025D70"/>
    <w:rsid w:val="00025FA9"/>
    <w:rsid w:val="00026258"/>
    <w:rsid w:val="0002718D"/>
    <w:rsid w:val="00027F5D"/>
    <w:rsid w:val="00030DA9"/>
    <w:rsid w:val="00030EA4"/>
    <w:rsid w:val="00030F5A"/>
    <w:rsid w:val="00031260"/>
    <w:rsid w:val="00031418"/>
    <w:rsid w:val="00031442"/>
    <w:rsid w:val="000319CD"/>
    <w:rsid w:val="00031A2D"/>
    <w:rsid w:val="00031A56"/>
    <w:rsid w:val="00031A64"/>
    <w:rsid w:val="00033792"/>
    <w:rsid w:val="0003455D"/>
    <w:rsid w:val="00034C68"/>
    <w:rsid w:val="00035196"/>
    <w:rsid w:val="00035246"/>
    <w:rsid w:val="000353AB"/>
    <w:rsid w:val="00035A4B"/>
    <w:rsid w:val="000365E3"/>
    <w:rsid w:val="00036687"/>
    <w:rsid w:val="0003681A"/>
    <w:rsid w:val="00036D96"/>
    <w:rsid w:val="00036F53"/>
    <w:rsid w:val="000372B7"/>
    <w:rsid w:val="00040E2A"/>
    <w:rsid w:val="000438A3"/>
    <w:rsid w:val="00043F15"/>
    <w:rsid w:val="000444F5"/>
    <w:rsid w:val="00045477"/>
    <w:rsid w:val="000454BA"/>
    <w:rsid w:val="000463A0"/>
    <w:rsid w:val="000469B5"/>
    <w:rsid w:val="00046D5B"/>
    <w:rsid w:val="000477E5"/>
    <w:rsid w:val="00047A93"/>
    <w:rsid w:val="00047D50"/>
    <w:rsid w:val="0005041D"/>
    <w:rsid w:val="00050AD1"/>
    <w:rsid w:val="00050B32"/>
    <w:rsid w:val="00050F6E"/>
    <w:rsid w:val="0005137B"/>
    <w:rsid w:val="00051901"/>
    <w:rsid w:val="00051D54"/>
    <w:rsid w:val="0005201A"/>
    <w:rsid w:val="00052CF2"/>
    <w:rsid w:val="00053594"/>
    <w:rsid w:val="00054172"/>
    <w:rsid w:val="00054202"/>
    <w:rsid w:val="00054E54"/>
    <w:rsid w:val="0005578F"/>
    <w:rsid w:val="00055EF5"/>
    <w:rsid w:val="00056A59"/>
    <w:rsid w:val="00056A69"/>
    <w:rsid w:val="00056FF7"/>
    <w:rsid w:val="00060118"/>
    <w:rsid w:val="00060652"/>
    <w:rsid w:val="00060A70"/>
    <w:rsid w:val="00060E17"/>
    <w:rsid w:val="000611EE"/>
    <w:rsid w:val="00061358"/>
    <w:rsid w:val="000617E1"/>
    <w:rsid w:val="00061EC2"/>
    <w:rsid w:val="00064336"/>
    <w:rsid w:val="0006497D"/>
    <w:rsid w:val="00064996"/>
    <w:rsid w:val="000653B8"/>
    <w:rsid w:val="00065533"/>
    <w:rsid w:val="00065553"/>
    <w:rsid w:val="0006657C"/>
    <w:rsid w:val="000667C2"/>
    <w:rsid w:val="00066CE8"/>
    <w:rsid w:val="0006724A"/>
    <w:rsid w:val="00067752"/>
    <w:rsid w:val="00070404"/>
    <w:rsid w:val="00070600"/>
    <w:rsid w:val="00071202"/>
    <w:rsid w:val="00073419"/>
    <w:rsid w:val="00073A9C"/>
    <w:rsid w:val="00074317"/>
    <w:rsid w:val="00074BD2"/>
    <w:rsid w:val="000752A8"/>
    <w:rsid w:val="00075F1A"/>
    <w:rsid w:val="000768C7"/>
    <w:rsid w:val="00076B85"/>
    <w:rsid w:val="00077784"/>
    <w:rsid w:val="00077DF2"/>
    <w:rsid w:val="00080165"/>
    <w:rsid w:val="0008049F"/>
    <w:rsid w:val="00080ED0"/>
    <w:rsid w:val="00081ABA"/>
    <w:rsid w:val="00081D96"/>
    <w:rsid w:val="00081E1D"/>
    <w:rsid w:val="00082A63"/>
    <w:rsid w:val="00082F0E"/>
    <w:rsid w:val="00083D16"/>
    <w:rsid w:val="00083DD8"/>
    <w:rsid w:val="00084100"/>
    <w:rsid w:val="00084741"/>
    <w:rsid w:val="000849FD"/>
    <w:rsid w:val="00085B8F"/>
    <w:rsid w:val="00086936"/>
    <w:rsid w:val="000869CD"/>
    <w:rsid w:val="00087344"/>
    <w:rsid w:val="00087B35"/>
    <w:rsid w:val="00087B5F"/>
    <w:rsid w:val="00087B65"/>
    <w:rsid w:val="00087D91"/>
    <w:rsid w:val="00090467"/>
    <w:rsid w:val="00090481"/>
    <w:rsid w:val="000943A9"/>
    <w:rsid w:val="000947EE"/>
    <w:rsid w:val="00094BDA"/>
    <w:rsid w:val="00097662"/>
    <w:rsid w:val="00097CC3"/>
    <w:rsid w:val="000A0A9B"/>
    <w:rsid w:val="000A0E27"/>
    <w:rsid w:val="000A213A"/>
    <w:rsid w:val="000A23E0"/>
    <w:rsid w:val="000A3504"/>
    <w:rsid w:val="000A3826"/>
    <w:rsid w:val="000A3B90"/>
    <w:rsid w:val="000A544F"/>
    <w:rsid w:val="000A5752"/>
    <w:rsid w:val="000A5B74"/>
    <w:rsid w:val="000A5DCD"/>
    <w:rsid w:val="000A6B79"/>
    <w:rsid w:val="000A6C26"/>
    <w:rsid w:val="000A7101"/>
    <w:rsid w:val="000B0216"/>
    <w:rsid w:val="000B0763"/>
    <w:rsid w:val="000B12CC"/>
    <w:rsid w:val="000B1F29"/>
    <w:rsid w:val="000B2779"/>
    <w:rsid w:val="000B36C8"/>
    <w:rsid w:val="000B3E8D"/>
    <w:rsid w:val="000B4245"/>
    <w:rsid w:val="000B44EF"/>
    <w:rsid w:val="000B47A2"/>
    <w:rsid w:val="000B4E40"/>
    <w:rsid w:val="000B6542"/>
    <w:rsid w:val="000B6699"/>
    <w:rsid w:val="000B6881"/>
    <w:rsid w:val="000B6E1B"/>
    <w:rsid w:val="000B6EB9"/>
    <w:rsid w:val="000C0736"/>
    <w:rsid w:val="000C0AE4"/>
    <w:rsid w:val="000C1276"/>
    <w:rsid w:val="000C148A"/>
    <w:rsid w:val="000C20FA"/>
    <w:rsid w:val="000C22B9"/>
    <w:rsid w:val="000C24E1"/>
    <w:rsid w:val="000C312C"/>
    <w:rsid w:val="000C3138"/>
    <w:rsid w:val="000C3B17"/>
    <w:rsid w:val="000C424A"/>
    <w:rsid w:val="000C4390"/>
    <w:rsid w:val="000C4B9E"/>
    <w:rsid w:val="000C58BC"/>
    <w:rsid w:val="000C5E40"/>
    <w:rsid w:val="000C64DD"/>
    <w:rsid w:val="000C6CAD"/>
    <w:rsid w:val="000C6F47"/>
    <w:rsid w:val="000C7FF5"/>
    <w:rsid w:val="000D049D"/>
    <w:rsid w:val="000D125C"/>
    <w:rsid w:val="000D2326"/>
    <w:rsid w:val="000D2A8D"/>
    <w:rsid w:val="000D328D"/>
    <w:rsid w:val="000D472B"/>
    <w:rsid w:val="000D51A8"/>
    <w:rsid w:val="000D51AA"/>
    <w:rsid w:val="000D52A4"/>
    <w:rsid w:val="000D5B9F"/>
    <w:rsid w:val="000D6925"/>
    <w:rsid w:val="000D6C73"/>
    <w:rsid w:val="000D6CC8"/>
    <w:rsid w:val="000D705D"/>
    <w:rsid w:val="000D7DFB"/>
    <w:rsid w:val="000E034E"/>
    <w:rsid w:val="000E0427"/>
    <w:rsid w:val="000E04C3"/>
    <w:rsid w:val="000E07B3"/>
    <w:rsid w:val="000E07BC"/>
    <w:rsid w:val="000E1130"/>
    <w:rsid w:val="000E1429"/>
    <w:rsid w:val="000E2999"/>
    <w:rsid w:val="000E2E21"/>
    <w:rsid w:val="000E3A26"/>
    <w:rsid w:val="000E4125"/>
    <w:rsid w:val="000E42D9"/>
    <w:rsid w:val="000E45C6"/>
    <w:rsid w:val="000E464B"/>
    <w:rsid w:val="000E487D"/>
    <w:rsid w:val="000E4AE9"/>
    <w:rsid w:val="000E528E"/>
    <w:rsid w:val="000E56DF"/>
    <w:rsid w:val="000E5819"/>
    <w:rsid w:val="000E7A14"/>
    <w:rsid w:val="000F0617"/>
    <w:rsid w:val="000F088C"/>
    <w:rsid w:val="000F0C64"/>
    <w:rsid w:val="000F12F6"/>
    <w:rsid w:val="000F14BE"/>
    <w:rsid w:val="000F1562"/>
    <w:rsid w:val="000F1CD4"/>
    <w:rsid w:val="000F317C"/>
    <w:rsid w:val="000F4103"/>
    <w:rsid w:val="000F4EA1"/>
    <w:rsid w:val="000F62C8"/>
    <w:rsid w:val="000F69E5"/>
    <w:rsid w:val="000F6F6F"/>
    <w:rsid w:val="000F70A7"/>
    <w:rsid w:val="000F7220"/>
    <w:rsid w:val="000F7D0E"/>
    <w:rsid w:val="00100543"/>
    <w:rsid w:val="0010091B"/>
    <w:rsid w:val="00100AAB"/>
    <w:rsid w:val="001010C1"/>
    <w:rsid w:val="001028FF"/>
    <w:rsid w:val="00104405"/>
    <w:rsid w:val="00104BB8"/>
    <w:rsid w:val="00105422"/>
    <w:rsid w:val="00105715"/>
    <w:rsid w:val="00105AEE"/>
    <w:rsid w:val="0010607D"/>
    <w:rsid w:val="0010651B"/>
    <w:rsid w:val="00106739"/>
    <w:rsid w:val="001071BD"/>
    <w:rsid w:val="00107341"/>
    <w:rsid w:val="001102D3"/>
    <w:rsid w:val="001103DF"/>
    <w:rsid w:val="0011047C"/>
    <w:rsid w:val="0011089E"/>
    <w:rsid w:val="00111135"/>
    <w:rsid w:val="00111FE9"/>
    <w:rsid w:val="00112111"/>
    <w:rsid w:val="001122C9"/>
    <w:rsid w:val="00113131"/>
    <w:rsid w:val="00113A59"/>
    <w:rsid w:val="00113CCA"/>
    <w:rsid w:val="00113D7A"/>
    <w:rsid w:val="00113FF0"/>
    <w:rsid w:val="00115FB4"/>
    <w:rsid w:val="001168B5"/>
    <w:rsid w:val="00117833"/>
    <w:rsid w:val="00117CA7"/>
    <w:rsid w:val="00120F67"/>
    <w:rsid w:val="001214FA"/>
    <w:rsid w:val="0012160F"/>
    <w:rsid w:val="00122F25"/>
    <w:rsid w:val="00123A0D"/>
    <w:rsid w:val="00126B42"/>
    <w:rsid w:val="00127760"/>
    <w:rsid w:val="0013266C"/>
    <w:rsid w:val="00132E47"/>
    <w:rsid w:val="001332A2"/>
    <w:rsid w:val="0013390F"/>
    <w:rsid w:val="001354A1"/>
    <w:rsid w:val="00135980"/>
    <w:rsid w:val="00135B9C"/>
    <w:rsid w:val="0013695E"/>
    <w:rsid w:val="001372FB"/>
    <w:rsid w:val="0013786F"/>
    <w:rsid w:val="00137D9D"/>
    <w:rsid w:val="0014008F"/>
    <w:rsid w:val="001417B8"/>
    <w:rsid w:val="00143B0A"/>
    <w:rsid w:val="001444C8"/>
    <w:rsid w:val="001444ED"/>
    <w:rsid w:val="0014740A"/>
    <w:rsid w:val="001479D1"/>
    <w:rsid w:val="00147AC8"/>
    <w:rsid w:val="00151357"/>
    <w:rsid w:val="00152FF0"/>
    <w:rsid w:val="0015346C"/>
    <w:rsid w:val="00153B6F"/>
    <w:rsid w:val="00153D6B"/>
    <w:rsid w:val="00154D47"/>
    <w:rsid w:val="0015525A"/>
    <w:rsid w:val="00156717"/>
    <w:rsid w:val="00156995"/>
    <w:rsid w:val="00156AAB"/>
    <w:rsid w:val="00157084"/>
    <w:rsid w:val="00157582"/>
    <w:rsid w:val="0015796C"/>
    <w:rsid w:val="001603E4"/>
    <w:rsid w:val="0016050F"/>
    <w:rsid w:val="00160C4E"/>
    <w:rsid w:val="00161B85"/>
    <w:rsid w:val="00161BC3"/>
    <w:rsid w:val="00162287"/>
    <w:rsid w:val="0016372D"/>
    <w:rsid w:val="00164294"/>
    <w:rsid w:val="00164719"/>
    <w:rsid w:val="00165208"/>
    <w:rsid w:val="00166A6F"/>
    <w:rsid w:val="00166E34"/>
    <w:rsid w:val="00166FC4"/>
    <w:rsid w:val="001677AC"/>
    <w:rsid w:val="00167E49"/>
    <w:rsid w:val="00171209"/>
    <w:rsid w:val="00171C46"/>
    <w:rsid w:val="0017268E"/>
    <w:rsid w:val="00172826"/>
    <w:rsid w:val="00173A4C"/>
    <w:rsid w:val="00174136"/>
    <w:rsid w:val="00175EB9"/>
    <w:rsid w:val="00177AF0"/>
    <w:rsid w:val="001804EA"/>
    <w:rsid w:val="00180EAA"/>
    <w:rsid w:val="00181266"/>
    <w:rsid w:val="0018151A"/>
    <w:rsid w:val="0018170C"/>
    <w:rsid w:val="001824F0"/>
    <w:rsid w:val="00182BE0"/>
    <w:rsid w:val="00182C0E"/>
    <w:rsid w:val="00184422"/>
    <w:rsid w:val="001845BB"/>
    <w:rsid w:val="00184B26"/>
    <w:rsid w:val="00184DF0"/>
    <w:rsid w:val="001851D7"/>
    <w:rsid w:val="001861A1"/>
    <w:rsid w:val="001863A8"/>
    <w:rsid w:val="00186B26"/>
    <w:rsid w:val="00187137"/>
    <w:rsid w:val="00187316"/>
    <w:rsid w:val="00187981"/>
    <w:rsid w:val="001879B1"/>
    <w:rsid w:val="00190A61"/>
    <w:rsid w:val="00190E9C"/>
    <w:rsid w:val="00191768"/>
    <w:rsid w:val="0019344F"/>
    <w:rsid w:val="001947B4"/>
    <w:rsid w:val="00194DFB"/>
    <w:rsid w:val="00195B7C"/>
    <w:rsid w:val="001963E5"/>
    <w:rsid w:val="00196F32"/>
    <w:rsid w:val="001972AE"/>
    <w:rsid w:val="001975C6"/>
    <w:rsid w:val="001A0AF3"/>
    <w:rsid w:val="001A11D9"/>
    <w:rsid w:val="001A1A4A"/>
    <w:rsid w:val="001A2215"/>
    <w:rsid w:val="001A2643"/>
    <w:rsid w:val="001A2665"/>
    <w:rsid w:val="001A3342"/>
    <w:rsid w:val="001A34D3"/>
    <w:rsid w:val="001A37C5"/>
    <w:rsid w:val="001A3E3D"/>
    <w:rsid w:val="001A4447"/>
    <w:rsid w:val="001A49EC"/>
    <w:rsid w:val="001A517F"/>
    <w:rsid w:val="001A534F"/>
    <w:rsid w:val="001A7049"/>
    <w:rsid w:val="001A78F8"/>
    <w:rsid w:val="001B0231"/>
    <w:rsid w:val="001B1C3D"/>
    <w:rsid w:val="001B1E40"/>
    <w:rsid w:val="001B2B92"/>
    <w:rsid w:val="001B3345"/>
    <w:rsid w:val="001B43E9"/>
    <w:rsid w:val="001B4963"/>
    <w:rsid w:val="001B59FE"/>
    <w:rsid w:val="001B6E6B"/>
    <w:rsid w:val="001B7A28"/>
    <w:rsid w:val="001C06C8"/>
    <w:rsid w:val="001C09EE"/>
    <w:rsid w:val="001C141E"/>
    <w:rsid w:val="001C1618"/>
    <w:rsid w:val="001C18A4"/>
    <w:rsid w:val="001C20DA"/>
    <w:rsid w:val="001C235E"/>
    <w:rsid w:val="001C2C82"/>
    <w:rsid w:val="001C2C9A"/>
    <w:rsid w:val="001C3164"/>
    <w:rsid w:val="001C32B9"/>
    <w:rsid w:val="001C3868"/>
    <w:rsid w:val="001C3C94"/>
    <w:rsid w:val="001C4D87"/>
    <w:rsid w:val="001C5468"/>
    <w:rsid w:val="001C558C"/>
    <w:rsid w:val="001C6D35"/>
    <w:rsid w:val="001C6EB0"/>
    <w:rsid w:val="001C764E"/>
    <w:rsid w:val="001D014A"/>
    <w:rsid w:val="001D0620"/>
    <w:rsid w:val="001D201C"/>
    <w:rsid w:val="001D3197"/>
    <w:rsid w:val="001D36E1"/>
    <w:rsid w:val="001D3D49"/>
    <w:rsid w:val="001D3D97"/>
    <w:rsid w:val="001D42B5"/>
    <w:rsid w:val="001D57B1"/>
    <w:rsid w:val="001D58F8"/>
    <w:rsid w:val="001D60DA"/>
    <w:rsid w:val="001D7C83"/>
    <w:rsid w:val="001E0BF1"/>
    <w:rsid w:val="001E0CCF"/>
    <w:rsid w:val="001E1052"/>
    <w:rsid w:val="001E1E55"/>
    <w:rsid w:val="001E21B1"/>
    <w:rsid w:val="001E2928"/>
    <w:rsid w:val="001E2F93"/>
    <w:rsid w:val="001E336E"/>
    <w:rsid w:val="001E3524"/>
    <w:rsid w:val="001E395A"/>
    <w:rsid w:val="001E4554"/>
    <w:rsid w:val="001E55BE"/>
    <w:rsid w:val="001E5940"/>
    <w:rsid w:val="001E61E5"/>
    <w:rsid w:val="001E665D"/>
    <w:rsid w:val="001F023D"/>
    <w:rsid w:val="001F20E8"/>
    <w:rsid w:val="001F2159"/>
    <w:rsid w:val="001F327B"/>
    <w:rsid w:val="001F3ECC"/>
    <w:rsid w:val="001F4928"/>
    <w:rsid w:val="001F52C9"/>
    <w:rsid w:val="001F53FD"/>
    <w:rsid w:val="001F5787"/>
    <w:rsid w:val="001F6F01"/>
    <w:rsid w:val="001F6F1E"/>
    <w:rsid w:val="001F6F32"/>
    <w:rsid w:val="001F732A"/>
    <w:rsid w:val="001F7411"/>
    <w:rsid w:val="001F7905"/>
    <w:rsid w:val="00200594"/>
    <w:rsid w:val="00200721"/>
    <w:rsid w:val="00202194"/>
    <w:rsid w:val="002024FF"/>
    <w:rsid w:val="00202537"/>
    <w:rsid w:val="0020256D"/>
    <w:rsid w:val="002025DC"/>
    <w:rsid w:val="00204540"/>
    <w:rsid w:val="0020514E"/>
    <w:rsid w:val="00205C00"/>
    <w:rsid w:val="00205DC1"/>
    <w:rsid w:val="00206039"/>
    <w:rsid w:val="002062DA"/>
    <w:rsid w:val="00206414"/>
    <w:rsid w:val="00206BD1"/>
    <w:rsid w:val="00206D04"/>
    <w:rsid w:val="00207042"/>
    <w:rsid w:val="0020708F"/>
    <w:rsid w:val="0020793A"/>
    <w:rsid w:val="00210147"/>
    <w:rsid w:val="00210B8B"/>
    <w:rsid w:val="00210F22"/>
    <w:rsid w:val="002110BB"/>
    <w:rsid w:val="00211769"/>
    <w:rsid w:val="00211B8F"/>
    <w:rsid w:val="00212276"/>
    <w:rsid w:val="0021455D"/>
    <w:rsid w:val="00214863"/>
    <w:rsid w:val="002156B4"/>
    <w:rsid w:val="00216A1B"/>
    <w:rsid w:val="0022093D"/>
    <w:rsid w:val="00222ADD"/>
    <w:rsid w:val="00223573"/>
    <w:rsid w:val="002237B9"/>
    <w:rsid w:val="0022446E"/>
    <w:rsid w:val="00224EAB"/>
    <w:rsid w:val="00224FCD"/>
    <w:rsid w:val="002257A3"/>
    <w:rsid w:val="00225812"/>
    <w:rsid w:val="0022648F"/>
    <w:rsid w:val="002301BF"/>
    <w:rsid w:val="00231066"/>
    <w:rsid w:val="002338AB"/>
    <w:rsid w:val="002338AF"/>
    <w:rsid w:val="00234D40"/>
    <w:rsid w:val="0023532C"/>
    <w:rsid w:val="0023694D"/>
    <w:rsid w:val="00236ECA"/>
    <w:rsid w:val="0023743B"/>
    <w:rsid w:val="002407E8"/>
    <w:rsid w:val="00240A03"/>
    <w:rsid w:val="002421F9"/>
    <w:rsid w:val="00242993"/>
    <w:rsid w:val="0024462B"/>
    <w:rsid w:val="002464A8"/>
    <w:rsid w:val="00246A5C"/>
    <w:rsid w:val="00246EBD"/>
    <w:rsid w:val="00246EC4"/>
    <w:rsid w:val="00247283"/>
    <w:rsid w:val="0024738E"/>
    <w:rsid w:val="002473FE"/>
    <w:rsid w:val="00247582"/>
    <w:rsid w:val="002478DF"/>
    <w:rsid w:val="00247E3A"/>
    <w:rsid w:val="0025013F"/>
    <w:rsid w:val="00250267"/>
    <w:rsid w:val="002508C7"/>
    <w:rsid w:val="002508F5"/>
    <w:rsid w:val="00250A16"/>
    <w:rsid w:val="00251223"/>
    <w:rsid w:val="00251431"/>
    <w:rsid w:val="00251DDC"/>
    <w:rsid w:val="002521CE"/>
    <w:rsid w:val="00253064"/>
    <w:rsid w:val="00253222"/>
    <w:rsid w:val="002533DB"/>
    <w:rsid w:val="002543FD"/>
    <w:rsid w:val="00255DFF"/>
    <w:rsid w:val="00255EFF"/>
    <w:rsid w:val="00256DF6"/>
    <w:rsid w:val="00256F23"/>
    <w:rsid w:val="00257299"/>
    <w:rsid w:val="002573D5"/>
    <w:rsid w:val="00257939"/>
    <w:rsid w:val="002579DC"/>
    <w:rsid w:val="0026050F"/>
    <w:rsid w:val="00260745"/>
    <w:rsid w:val="00260B8A"/>
    <w:rsid w:val="002610E4"/>
    <w:rsid w:val="0026174C"/>
    <w:rsid w:val="002617ED"/>
    <w:rsid w:val="00261B45"/>
    <w:rsid w:val="00261C13"/>
    <w:rsid w:val="00261E35"/>
    <w:rsid w:val="00261FC3"/>
    <w:rsid w:val="00262356"/>
    <w:rsid w:val="00262847"/>
    <w:rsid w:val="00262B82"/>
    <w:rsid w:val="0026302A"/>
    <w:rsid w:val="002648CD"/>
    <w:rsid w:val="0026581E"/>
    <w:rsid w:val="002663E3"/>
    <w:rsid w:val="00267A3C"/>
    <w:rsid w:val="00267E1B"/>
    <w:rsid w:val="00270221"/>
    <w:rsid w:val="00270649"/>
    <w:rsid w:val="00270A62"/>
    <w:rsid w:val="00271BCF"/>
    <w:rsid w:val="002731E5"/>
    <w:rsid w:val="00273518"/>
    <w:rsid w:val="00273B03"/>
    <w:rsid w:val="00273DFC"/>
    <w:rsid w:val="00273E75"/>
    <w:rsid w:val="002743F5"/>
    <w:rsid w:val="002749DE"/>
    <w:rsid w:val="002754E6"/>
    <w:rsid w:val="0027560E"/>
    <w:rsid w:val="00275D03"/>
    <w:rsid w:val="00276F24"/>
    <w:rsid w:val="00277489"/>
    <w:rsid w:val="00277D1E"/>
    <w:rsid w:val="00281748"/>
    <w:rsid w:val="00281BB2"/>
    <w:rsid w:val="00282082"/>
    <w:rsid w:val="0028227B"/>
    <w:rsid w:val="00282354"/>
    <w:rsid w:val="002827E4"/>
    <w:rsid w:val="00283283"/>
    <w:rsid w:val="002836AC"/>
    <w:rsid w:val="002836BF"/>
    <w:rsid w:val="00283712"/>
    <w:rsid w:val="0028604D"/>
    <w:rsid w:val="00286B5E"/>
    <w:rsid w:val="002877BF"/>
    <w:rsid w:val="002879F6"/>
    <w:rsid w:val="00290B63"/>
    <w:rsid w:val="0029121E"/>
    <w:rsid w:val="00291B74"/>
    <w:rsid w:val="00292C13"/>
    <w:rsid w:val="00292CED"/>
    <w:rsid w:val="00292E28"/>
    <w:rsid w:val="00292EC5"/>
    <w:rsid w:val="00293010"/>
    <w:rsid w:val="00293107"/>
    <w:rsid w:val="00293712"/>
    <w:rsid w:val="00294114"/>
    <w:rsid w:val="0029540F"/>
    <w:rsid w:val="002958B5"/>
    <w:rsid w:val="00295F13"/>
    <w:rsid w:val="00296CCC"/>
    <w:rsid w:val="00296FA1"/>
    <w:rsid w:val="002978B1"/>
    <w:rsid w:val="00297A16"/>
    <w:rsid w:val="00297A41"/>
    <w:rsid w:val="00297BC9"/>
    <w:rsid w:val="00297C43"/>
    <w:rsid w:val="002A0205"/>
    <w:rsid w:val="002A03C3"/>
    <w:rsid w:val="002A0CA4"/>
    <w:rsid w:val="002A3466"/>
    <w:rsid w:val="002A3579"/>
    <w:rsid w:val="002A363E"/>
    <w:rsid w:val="002A3B65"/>
    <w:rsid w:val="002A4034"/>
    <w:rsid w:val="002A44D7"/>
    <w:rsid w:val="002A4E51"/>
    <w:rsid w:val="002A56D5"/>
    <w:rsid w:val="002A593C"/>
    <w:rsid w:val="002A5C5D"/>
    <w:rsid w:val="002A6DA7"/>
    <w:rsid w:val="002A6E26"/>
    <w:rsid w:val="002A6E29"/>
    <w:rsid w:val="002A72EC"/>
    <w:rsid w:val="002A74C2"/>
    <w:rsid w:val="002A7AA1"/>
    <w:rsid w:val="002A7D56"/>
    <w:rsid w:val="002B0116"/>
    <w:rsid w:val="002B0BF8"/>
    <w:rsid w:val="002B1385"/>
    <w:rsid w:val="002B1F93"/>
    <w:rsid w:val="002B2063"/>
    <w:rsid w:val="002B254E"/>
    <w:rsid w:val="002B2794"/>
    <w:rsid w:val="002B2CB2"/>
    <w:rsid w:val="002B2D4E"/>
    <w:rsid w:val="002B2E1F"/>
    <w:rsid w:val="002B3AD3"/>
    <w:rsid w:val="002B4326"/>
    <w:rsid w:val="002B61AA"/>
    <w:rsid w:val="002B6737"/>
    <w:rsid w:val="002B69F9"/>
    <w:rsid w:val="002B6A50"/>
    <w:rsid w:val="002B72E9"/>
    <w:rsid w:val="002C0ACA"/>
    <w:rsid w:val="002C20F1"/>
    <w:rsid w:val="002C398A"/>
    <w:rsid w:val="002C4649"/>
    <w:rsid w:val="002C5712"/>
    <w:rsid w:val="002C5A33"/>
    <w:rsid w:val="002C5BF7"/>
    <w:rsid w:val="002C6146"/>
    <w:rsid w:val="002C6162"/>
    <w:rsid w:val="002C6580"/>
    <w:rsid w:val="002C69FE"/>
    <w:rsid w:val="002C77D7"/>
    <w:rsid w:val="002C7998"/>
    <w:rsid w:val="002C7BCB"/>
    <w:rsid w:val="002D0967"/>
    <w:rsid w:val="002D103C"/>
    <w:rsid w:val="002D199D"/>
    <w:rsid w:val="002D2701"/>
    <w:rsid w:val="002D3826"/>
    <w:rsid w:val="002D4381"/>
    <w:rsid w:val="002D5731"/>
    <w:rsid w:val="002D5D91"/>
    <w:rsid w:val="002D5DB0"/>
    <w:rsid w:val="002D6221"/>
    <w:rsid w:val="002D6CB1"/>
    <w:rsid w:val="002D77EE"/>
    <w:rsid w:val="002D78DE"/>
    <w:rsid w:val="002D79AD"/>
    <w:rsid w:val="002D7C7A"/>
    <w:rsid w:val="002E008D"/>
    <w:rsid w:val="002E043D"/>
    <w:rsid w:val="002E099E"/>
    <w:rsid w:val="002E09FA"/>
    <w:rsid w:val="002E124B"/>
    <w:rsid w:val="002E17B3"/>
    <w:rsid w:val="002E5442"/>
    <w:rsid w:val="002E7E24"/>
    <w:rsid w:val="002F0880"/>
    <w:rsid w:val="002F17E7"/>
    <w:rsid w:val="002F19C5"/>
    <w:rsid w:val="002F1D10"/>
    <w:rsid w:val="002F1DE3"/>
    <w:rsid w:val="002F1E53"/>
    <w:rsid w:val="002F2095"/>
    <w:rsid w:val="002F285A"/>
    <w:rsid w:val="002F2CAA"/>
    <w:rsid w:val="002F3C18"/>
    <w:rsid w:val="002F3DBC"/>
    <w:rsid w:val="002F42B2"/>
    <w:rsid w:val="002F459B"/>
    <w:rsid w:val="002F48C5"/>
    <w:rsid w:val="002F4FED"/>
    <w:rsid w:val="002F5A67"/>
    <w:rsid w:val="002F5E1C"/>
    <w:rsid w:val="002F5FE2"/>
    <w:rsid w:val="002F674C"/>
    <w:rsid w:val="002F680F"/>
    <w:rsid w:val="002F68AB"/>
    <w:rsid w:val="002F7BF2"/>
    <w:rsid w:val="0030052C"/>
    <w:rsid w:val="00300766"/>
    <w:rsid w:val="00300B81"/>
    <w:rsid w:val="003022EB"/>
    <w:rsid w:val="00302455"/>
    <w:rsid w:val="00302B72"/>
    <w:rsid w:val="0030375D"/>
    <w:rsid w:val="00303D21"/>
    <w:rsid w:val="00304DC6"/>
    <w:rsid w:val="00304FDD"/>
    <w:rsid w:val="00305439"/>
    <w:rsid w:val="00306D7F"/>
    <w:rsid w:val="00307191"/>
    <w:rsid w:val="003075D5"/>
    <w:rsid w:val="00310382"/>
    <w:rsid w:val="003113D5"/>
    <w:rsid w:val="0031175A"/>
    <w:rsid w:val="003126CA"/>
    <w:rsid w:val="00313F18"/>
    <w:rsid w:val="003143BF"/>
    <w:rsid w:val="0031446F"/>
    <w:rsid w:val="0031463D"/>
    <w:rsid w:val="00314685"/>
    <w:rsid w:val="00314A3F"/>
    <w:rsid w:val="00314EF8"/>
    <w:rsid w:val="00314F53"/>
    <w:rsid w:val="003154FE"/>
    <w:rsid w:val="00316DB3"/>
    <w:rsid w:val="00316EDD"/>
    <w:rsid w:val="00317E04"/>
    <w:rsid w:val="00321CEE"/>
    <w:rsid w:val="00322321"/>
    <w:rsid w:val="00322DF1"/>
    <w:rsid w:val="0032460E"/>
    <w:rsid w:val="003247B1"/>
    <w:rsid w:val="0032502C"/>
    <w:rsid w:val="0032540D"/>
    <w:rsid w:val="0032555C"/>
    <w:rsid w:val="00326499"/>
    <w:rsid w:val="00326600"/>
    <w:rsid w:val="0032690C"/>
    <w:rsid w:val="00326B58"/>
    <w:rsid w:val="00326D67"/>
    <w:rsid w:val="00326E02"/>
    <w:rsid w:val="00327F58"/>
    <w:rsid w:val="003302CA"/>
    <w:rsid w:val="003306E1"/>
    <w:rsid w:val="00330B6B"/>
    <w:rsid w:val="00331017"/>
    <w:rsid w:val="00331417"/>
    <w:rsid w:val="00331F1B"/>
    <w:rsid w:val="003320E4"/>
    <w:rsid w:val="003327F8"/>
    <w:rsid w:val="00333F98"/>
    <w:rsid w:val="003347C8"/>
    <w:rsid w:val="0033525D"/>
    <w:rsid w:val="00336D36"/>
    <w:rsid w:val="003373D7"/>
    <w:rsid w:val="00337638"/>
    <w:rsid w:val="00337C8B"/>
    <w:rsid w:val="003414F3"/>
    <w:rsid w:val="0034364B"/>
    <w:rsid w:val="003450AA"/>
    <w:rsid w:val="0034563A"/>
    <w:rsid w:val="00345C27"/>
    <w:rsid w:val="00347229"/>
    <w:rsid w:val="00347556"/>
    <w:rsid w:val="00347CC1"/>
    <w:rsid w:val="003526A8"/>
    <w:rsid w:val="003540AA"/>
    <w:rsid w:val="0035469C"/>
    <w:rsid w:val="00354D52"/>
    <w:rsid w:val="00354E66"/>
    <w:rsid w:val="003557A3"/>
    <w:rsid w:val="00355C06"/>
    <w:rsid w:val="0035613E"/>
    <w:rsid w:val="00356470"/>
    <w:rsid w:val="0035658E"/>
    <w:rsid w:val="00356D4C"/>
    <w:rsid w:val="003571A2"/>
    <w:rsid w:val="00360022"/>
    <w:rsid w:val="00360E85"/>
    <w:rsid w:val="00360FA2"/>
    <w:rsid w:val="003616DB"/>
    <w:rsid w:val="00361F87"/>
    <w:rsid w:val="00363EE9"/>
    <w:rsid w:val="0036599C"/>
    <w:rsid w:val="003662D4"/>
    <w:rsid w:val="00370B8F"/>
    <w:rsid w:val="00370D8E"/>
    <w:rsid w:val="00370F05"/>
    <w:rsid w:val="0037291A"/>
    <w:rsid w:val="00373D20"/>
    <w:rsid w:val="0037443F"/>
    <w:rsid w:val="00376128"/>
    <w:rsid w:val="00377295"/>
    <w:rsid w:val="0037742E"/>
    <w:rsid w:val="00377601"/>
    <w:rsid w:val="00377CDA"/>
    <w:rsid w:val="00377D56"/>
    <w:rsid w:val="00377FA8"/>
    <w:rsid w:val="00381F0D"/>
    <w:rsid w:val="003820CA"/>
    <w:rsid w:val="0038245A"/>
    <w:rsid w:val="003837E5"/>
    <w:rsid w:val="00383C16"/>
    <w:rsid w:val="003840E6"/>
    <w:rsid w:val="00385643"/>
    <w:rsid w:val="00385C92"/>
    <w:rsid w:val="00385CFC"/>
    <w:rsid w:val="003863DB"/>
    <w:rsid w:val="00386821"/>
    <w:rsid w:val="00386DCA"/>
    <w:rsid w:val="0038714B"/>
    <w:rsid w:val="003874D7"/>
    <w:rsid w:val="00387DFC"/>
    <w:rsid w:val="00390A9C"/>
    <w:rsid w:val="00391A11"/>
    <w:rsid w:val="00391CE2"/>
    <w:rsid w:val="0039243A"/>
    <w:rsid w:val="0039337A"/>
    <w:rsid w:val="003935E9"/>
    <w:rsid w:val="0039369D"/>
    <w:rsid w:val="00393A37"/>
    <w:rsid w:val="00394F00"/>
    <w:rsid w:val="00395B94"/>
    <w:rsid w:val="003960B3"/>
    <w:rsid w:val="0039645F"/>
    <w:rsid w:val="003970C8"/>
    <w:rsid w:val="00397ADE"/>
    <w:rsid w:val="00397C86"/>
    <w:rsid w:val="00397D5F"/>
    <w:rsid w:val="003A0632"/>
    <w:rsid w:val="003A0A1E"/>
    <w:rsid w:val="003A3016"/>
    <w:rsid w:val="003A3059"/>
    <w:rsid w:val="003A3189"/>
    <w:rsid w:val="003A3380"/>
    <w:rsid w:val="003A3CA7"/>
    <w:rsid w:val="003A4433"/>
    <w:rsid w:val="003A5255"/>
    <w:rsid w:val="003A65A5"/>
    <w:rsid w:val="003A669C"/>
    <w:rsid w:val="003A6E01"/>
    <w:rsid w:val="003B0219"/>
    <w:rsid w:val="003B0BEB"/>
    <w:rsid w:val="003B0CAD"/>
    <w:rsid w:val="003B33BD"/>
    <w:rsid w:val="003B4305"/>
    <w:rsid w:val="003B4BDB"/>
    <w:rsid w:val="003B569D"/>
    <w:rsid w:val="003B69C7"/>
    <w:rsid w:val="003B6C5D"/>
    <w:rsid w:val="003B70BC"/>
    <w:rsid w:val="003B7923"/>
    <w:rsid w:val="003B7E69"/>
    <w:rsid w:val="003C0B81"/>
    <w:rsid w:val="003C102E"/>
    <w:rsid w:val="003C14D0"/>
    <w:rsid w:val="003C1B43"/>
    <w:rsid w:val="003C2606"/>
    <w:rsid w:val="003C2BC6"/>
    <w:rsid w:val="003C2D8F"/>
    <w:rsid w:val="003C2DD9"/>
    <w:rsid w:val="003C391D"/>
    <w:rsid w:val="003C3C0E"/>
    <w:rsid w:val="003C47D3"/>
    <w:rsid w:val="003C4A55"/>
    <w:rsid w:val="003C7E1B"/>
    <w:rsid w:val="003D0D22"/>
    <w:rsid w:val="003D0EB9"/>
    <w:rsid w:val="003D1171"/>
    <w:rsid w:val="003D1B94"/>
    <w:rsid w:val="003D3A84"/>
    <w:rsid w:val="003D3D20"/>
    <w:rsid w:val="003D40CA"/>
    <w:rsid w:val="003D42A6"/>
    <w:rsid w:val="003D4561"/>
    <w:rsid w:val="003D4F21"/>
    <w:rsid w:val="003D4FAC"/>
    <w:rsid w:val="003D5F11"/>
    <w:rsid w:val="003D5F5A"/>
    <w:rsid w:val="003D63A2"/>
    <w:rsid w:val="003D7A5B"/>
    <w:rsid w:val="003D7BA4"/>
    <w:rsid w:val="003E0D99"/>
    <w:rsid w:val="003E0E38"/>
    <w:rsid w:val="003E1A33"/>
    <w:rsid w:val="003E24C3"/>
    <w:rsid w:val="003E298E"/>
    <w:rsid w:val="003E3238"/>
    <w:rsid w:val="003E44CB"/>
    <w:rsid w:val="003E4899"/>
    <w:rsid w:val="003E4A44"/>
    <w:rsid w:val="003E5FDF"/>
    <w:rsid w:val="003E6729"/>
    <w:rsid w:val="003E6904"/>
    <w:rsid w:val="003E7906"/>
    <w:rsid w:val="003F000F"/>
    <w:rsid w:val="003F09DA"/>
    <w:rsid w:val="003F0E5A"/>
    <w:rsid w:val="003F1100"/>
    <w:rsid w:val="003F2010"/>
    <w:rsid w:val="003F35BC"/>
    <w:rsid w:val="003F3C50"/>
    <w:rsid w:val="003F3FA3"/>
    <w:rsid w:val="003F4A05"/>
    <w:rsid w:val="003F4EBB"/>
    <w:rsid w:val="003F7D36"/>
    <w:rsid w:val="00400305"/>
    <w:rsid w:val="004010FC"/>
    <w:rsid w:val="004013B6"/>
    <w:rsid w:val="00401A0D"/>
    <w:rsid w:val="0040284A"/>
    <w:rsid w:val="0040286F"/>
    <w:rsid w:val="0040290B"/>
    <w:rsid w:val="00406202"/>
    <w:rsid w:val="004062D0"/>
    <w:rsid w:val="004064BA"/>
    <w:rsid w:val="00406A6A"/>
    <w:rsid w:val="00406B22"/>
    <w:rsid w:val="00407147"/>
    <w:rsid w:val="004073F0"/>
    <w:rsid w:val="004078FA"/>
    <w:rsid w:val="00407F58"/>
    <w:rsid w:val="00410EC2"/>
    <w:rsid w:val="004113C5"/>
    <w:rsid w:val="00411D12"/>
    <w:rsid w:val="004123DB"/>
    <w:rsid w:val="0041275F"/>
    <w:rsid w:val="00414A9B"/>
    <w:rsid w:val="0041504B"/>
    <w:rsid w:val="00416048"/>
    <w:rsid w:val="00417005"/>
    <w:rsid w:val="00421393"/>
    <w:rsid w:val="00421937"/>
    <w:rsid w:val="004222A3"/>
    <w:rsid w:val="004227AF"/>
    <w:rsid w:val="00423160"/>
    <w:rsid w:val="00423525"/>
    <w:rsid w:val="004235E2"/>
    <w:rsid w:val="00423767"/>
    <w:rsid w:val="00423EBB"/>
    <w:rsid w:val="00425619"/>
    <w:rsid w:val="004269DA"/>
    <w:rsid w:val="00426B10"/>
    <w:rsid w:val="0042764B"/>
    <w:rsid w:val="004278F1"/>
    <w:rsid w:val="00427971"/>
    <w:rsid w:val="004279D8"/>
    <w:rsid w:val="00430B21"/>
    <w:rsid w:val="00430CDB"/>
    <w:rsid w:val="00431E08"/>
    <w:rsid w:val="00432333"/>
    <w:rsid w:val="0043247B"/>
    <w:rsid w:val="004328A7"/>
    <w:rsid w:val="00432DAF"/>
    <w:rsid w:val="004338F7"/>
    <w:rsid w:val="00433F36"/>
    <w:rsid w:val="00434C74"/>
    <w:rsid w:val="00434F98"/>
    <w:rsid w:val="004358C3"/>
    <w:rsid w:val="00436D08"/>
    <w:rsid w:val="00436EAF"/>
    <w:rsid w:val="004375FC"/>
    <w:rsid w:val="00437EBF"/>
    <w:rsid w:val="00437F74"/>
    <w:rsid w:val="0044038E"/>
    <w:rsid w:val="004405E1"/>
    <w:rsid w:val="00441225"/>
    <w:rsid w:val="0044126F"/>
    <w:rsid w:val="00442ABE"/>
    <w:rsid w:val="00442DE6"/>
    <w:rsid w:val="00443FCA"/>
    <w:rsid w:val="00443FFB"/>
    <w:rsid w:val="00444CB4"/>
    <w:rsid w:val="00444E2A"/>
    <w:rsid w:val="00445411"/>
    <w:rsid w:val="00445E6F"/>
    <w:rsid w:val="0044622A"/>
    <w:rsid w:val="00446EAA"/>
    <w:rsid w:val="00447698"/>
    <w:rsid w:val="0045042A"/>
    <w:rsid w:val="00450567"/>
    <w:rsid w:val="00451119"/>
    <w:rsid w:val="004526C7"/>
    <w:rsid w:val="00453663"/>
    <w:rsid w:val="00453C33"/>
    <w:rsid w:val="004543BA"/>
    <w:rsid w:val="00456595"/>
    <w:rsid w:val="00456DFA"/>
    <w:rsid w:val="00456EB4"/>
    <w:rsid w:val="00457287"/>
    <w:rsid w:val="00457827"/>
    <w:rsid w:val="00460F2C"/>
    <w:rsid w:val="00461093"/>
    <w:rsid w:val="0046175F"/>
    <w:rsid w:val="00465651"/>
    <w:rsid w:val="00465806"/>
    <w:rsid w:val="00465D12"/>
    <w:rsid w:val="00465DCB"/>
    <w:rsid w:val="00466091"/>
    <w:rsid w:val="0046668A"/>
    <w:rsid w:val="004669B1"/>
    <w:rsid w:val="00467244"/>
    <w:rsid w:val="004712A6"/>
    <w:rsid w:val="004718F3"/>
    <w:rsid w:val="00471E27"/>
    <w:rsid w:val="00472160"/>
    <w:rsid w:val="00472AD2"/>
    <w:rsid w:val="00472F91"/>
    <w:rsid w:val="0047317D"/>
    <w:rsid w:val="00473D5C"/>
    <w:rsid w:val="004744C4"/>
    <w:rsid w:val="00475040"/>
    <w:rsid w:val="00475276"/>
    <w:rsid w:val="00475771"/>
    <w:rsid w:val="00475F8B"/>
    <w:rsid w:val="0047627E"/>
    <w:rsid w:val="00476555"/>
    <w:rsid w:val="00477803"/>
    <w:rsid w:val="00477DCB"/>
    <w:rsid w:val="004804ED"/>
    <w:rsid w:val="00480849"/>
    <w:rsid w:val="00480FC6"/>
    <w:rsid w:val="00481842"/>
    <w:rsid w:val="00481990"/>
    <w:rsid w:val="00483386"/>
    <w:rsid w:val="00484DEA"/>
    <w:rsid w:val="004855D9"/>
    <w:rsid w:val="004865CA"/>
    <w:rsid w:val="00486E19"/>
    <w:rsid w:val="0048784E"/>
    <w:rsid w:val="00487B2D"/>
    <w:rsid w:val="00487D5A"/>
    <w:rsid w:val="00490190"/>
    <w:rsid w:val="00490C06"/>
    <w:rsid w:val="00490C34"/>
    <w:rsid w:val="0049365B"/>
    <w:rsid w:val="00493BCB"/>
    <w:rsid w:val="00493D40"/>
    <w:rsid w:val="00493E7D"/>
    <w:rsid w:val="00493EE3"/>
    <w:rsid w:val="0049654E"/>
    <w:rsid w:val="004967B6"/>
    <w:rsid w:val="00496B6F"/>
    <w:rsid w:val="004A01B9"/>
    <w:rsid w:val="004A0BDD"/>
    <w:rsid w:val="004A0F52"/>
    <w:rsid w:val="004A2EDC"/>
    <w:rsid w:val="004A4274"/>
    <w:rsid w:val="004A460D"/>
    <w:rsid w:val="004A4C57"/>
    <w:rsid w:val="004A4CE4"/>
    <w:rsid w:val="004A504B"/>
    <w:rsid w:val="004A513B"/>
    <w:rsid w:val="004A514E"/>
    <w:rsid w:val="004A651F"/>
    <w:rsid w:val="004A6911"/>
    <w:rsid w:val="004A7764"/>
    <w:rsid w:val="004A7AD1"/>
    <w:rsid w:val="004B01F5"/>
    <w:rsid w:val="004B02E4"/>
    <w:rsid w:val="004B1418"/>
    <w:rsid w:val="004B1AE4"/>
    <w:rsid w:val="004B2798"/>
    <w:rsid w:val="004B2CC9"/>
    <w:rsid w:val="004B385F"/>
    <w:rsid w:val="004B411F"/>
    <w:rsid w:val="004B44C4"/>
    <w:rsid w:val="004B4CE0"/>
    <w:rsid w:val="004B54E0"/>
    <w:rsid w:val="004B5A77"/>
    <w:rsid w:val="004B5DCD"/>
    <w:rsid w:val="004B7384"/>
    <w:rsid w:val="004B7AF0"/>
    <w:rsid w:val="004C011E"/>
    <w:rsid w:val="004C01D8"/>
    <w:rsid w:val="004C04AD"/>
    <w:rsid w:val="004C06C5"/>
    <w:rsid w:val="004C157B"/>
    <w:rsid w:val="004C20A3"/>
    <w:rsid w:val="004C249F"/>
    <w:rsid w:val="004C4197"/>
    <w:rsid w:val="004C4269"/>
    <w:rsid w:val="004C4E9D"/>
    <w:rsid w:val="004C5579"/>
    <w:rsid w:val="004C5D95"/>
    <w:rsid w:val="004C6A4F"/>
    <w:rsid w:val="004C6BB0"/>
    <w:rsid w:val="004C6DCA"/>
    <w:rsid w:val="004C7275"/>
    <w:rsid w:val="004D0DE8"/>
    <w:rsid w:val="004D11D5"/>
    <w:rsid w:val="004D1F17"/>
    <w:rsid w:val="004D1FFE"/>
    <w:rsid w:val="004D4801"/>
    <w:rsid w:val="004D526C"/>
    <w:rsid w:val="004D5827"/>
    <w:rsid w:val="004D5A23"/>
    <w:rsid w:val="004D5CD2"/>
    <w:rsid w:val="004D6236"/>
    <w:rsid w:val="004D6478"/>
    <w:rsid w:val="004D6F2E"/>
    <w:rsid w:val="004D7F90"/>
    <w:rsid w:val="004E10BB"/>
    <w:rsid w:val="004E10EB"/>
    <w:rsid w:val="004E321B"/>
    <w:rsid w:val="004E321C"/>
    <w:rsid w:val="004E38B0"/>
    <w:rsid w:val="004E39CA"/>
    <w:rsid w:val="004E3A4F"/>
    <w:rsid w:val="004E3D04"/>
    <w:rsid w:val="004E4437"/>
    <w:rsid w:val="004E4DBB"/>
    <w:rsid w:val="004E4E41"/>
    <w:rsid w:val="004E5180"/>
    <w:rsid w:val="004E54A4"/>
    <w:rsid w:val="004E5756"/>
    <w:rsid w:val="004E5DE5"/>
    <w:rsid w:val="004E5FC0"/>
    <w:rsid w:val="004E7240"/>
    <w:rsid w:val="004E73DB"/>
    <w:rsid w:val="004E7F9C"/>
    <w:rsid w:val="004F08D5"/>
    <w:rsid w:val="004F14A0"/>
    <w:rsid w:val="004F17CD"/>
    <w:rsid w:val="004F26AD"/>
    <w:rsid w:val="004F2740"/>
    <w:rsid w:val="004F2DE8"/>
    <w:rsid w:val="004F347A"/>
    <w:rsid w:val="004F3493"/>
    <w:rsid w:val="004F373A"/>
    <w:rsid w:val="004F3F77"/>
    <w:rsid w:val="004F3F9E"/>
    <w:rsid w:val="004F44F1"/>
    <w:rsid w:val="004F5143"/>
    <w:rsid w:val="004F5448"/>
    <w:rsid w:val="004F5743"/>
    <w:rsid w:val="004F6489"/>
    <w:rsid w:val="004F74C7"/>
    <w:rsid w:val="004F769B"/>
    <w:rsid w:val="004F7BC5"/>
    <w:rsid w:val="00500A3F"/>
    <w:rsid w:val="00500E37"/>
    <w:rsid w:val="00501E7C"/>
    <w:rsid w:val="00501E83"/>
    <w:rsid w:val="005025E4"/>
    <w:rsid w:val="00502AFA"/>
    <w:rsid w:val="005035C8"/>
    <w:rsid w:val="005035D5"/>
    <w:rsid w:val="005035DB"/>
    <w:rsid w:val="00503B28"/>
    <w:rsid w:val="00504785"/>
    <w:rsid w:val="0050527A"/>
    <w:rsid w:val="00506874"/>
    <w:rsid w:val="00507F04"/>
    <w:rsid w:val="00510037"/>
    <w:rsid w:val="005109EC"/>
    <w:rsid w:val="00511766"/>
    <w:rsid w:val="0051288A"/>
    <w:rsid w:val="00512B09"/>
    <w:rsid w:val="00512E26"/>
    <w:rsid w:val="00513568"/>
    <w:rsid w:val="00514014"/>
    <w:rsid w:val="00514033"/>
    <w:rsid w:val="005156CC"/>
    <w:rsid w:val="0051583D"/>
    <w:rsid w:val="00515A0E"/>
    <w:rsid w:val="005162D4"/>
    <w:rsid w:val="005163CB"/>
    <w:rsid w:val="0051698A"/>
    <w:rsid w:val="00516D17"/>
    <w:rsid w:val="0051736A"/>
    <w:rsid w:val="00517892"/>
    <w:rsid w:val="00517D1D"/>
    <w:rsid w:val="00517D48"/>
    <w:rsid w:val="0052097E"/>
    <w:rsid w:val="00520B54"/>
    <w:rsid w:val="00520EF2"/>
    <w:rsid w:val="0052172B"/>
    <w:rsid w:val="005217F9"/>
    <w:rsid w:val="005220ED"/>
    <w:rsid w:val="00522246"/>
    <w:rsid w:val="005234D6"/>
    <w:rsid w:val="00523655"/>
    <w:rsid w:val="00523915"/>
    <w:rsid w:val="00523B51"/>
    <w:rsid w:val="005248CD"/>
    <w:rsid w:val="00524A77"/>
    <w:rsid w:val="00524CE8"/>
    <w:rsid w:val="00525CAE"/>
    <w:rsid w:val="00525DE3"/>
    <w:rsid w:val="00525EAB"/>
    <w:rsid w:val="00526094"/>
    <w:rsid w:val="005268A8"/>
    <w:rsid w:val="005270A6"/>
    <w:rsid w:val="0052740D"/>
    <w:rsid w:val="00530B55"/>
    <w:rsid w:val="00531095"/>
    <w:rsid w:val="00531249"/>
    <w:rsid w:val="005320DE"/>
    <w:rsid w:val="0053219E"/>
    <w:rsid w:val="0053220E"/>
    <w:rsid w:val="0053250B"/>
    <w:rsid w:val="00533309"/>
    <w:rsid w:val="00533796"/>
    <w:rsid w:val="00533CDE"/>
    <w:rsid w:val="005343A5"/>
    <w:rsid w:val="005346AE"/>
    <w:rsid w:val="0053490C"/>
    <w:rsid w:val="00534F85"/>
    <w:rsid w:val="00535B97"/>
    <w:rsid w:val="00536531"/>
    <w:rsid w:val="005366B7"/>
    <w:rsid w:val="005367D8"/>
    <w:rsid w:val="00537343"/>
    <w:rsid w:val="00537AF3"/>
    <w:rsid w:val="00537BCB"/>
    <w:rsid w:val="00537D6B"/>
    <w:rsid w:val="00540EC0"/>
    <w:rsid w:val="00541D28"/>
    <w:rsid w:val="00542308"/>
    <w:rsid w:val="00542945"/>
    <w:rsid w:val="00542D18"/>
    <w:rsid w:val="00542DC0"/>
    <w:rsid w:val="0054330B"/>
    <w:rsid w:val="00544647"/>
    <w:rsid w:val="0054498E"/>
    <w:rsid w:val="00544CF1"/>
    <w:rsid w:val="005460CA"/>
    <w:rsid w:val="00546162"/>
    <w:rsid w:val="0054632C"/>
    <w:rsid w:val="005473B3"/>
    <w:rsid w:val="005473BD"/>
    <w:rsid w:val="005516F3"/>
    <w:rsid w:val="00551877"/>
    <w:rsid w:val="005526F3"/>
    <w:rsid w:val="00553047"/>
    <w:rsid w:val="00553A46"/>
    <w:rsid w:val="005541C6"/>
    <w:rsid w:val="00554391"/>
    <w:rsid w:val="0055479E"/>
    <w:rsid w:val="00554C87"/>
    <w:rsid w:val="00554EC0"/>
    <w:rsid w:val="00555D75"/>
    <w:rsid w:val="00556263"/>
    <w:rsid w:val="00556537"/>
    <w:rsid w:val="00556616"/>
    <w:rsid w:val="00556B4C"/>
    <w:rsid w:val="0055714C"/>
    <w:rsid w:val="00557E4A"/>
    <w:rsid w:val="00557F0B"/>
    <w:rsid w:val="00560369"/>
    <w:rsid w:val="0056092B"/>
    <w:rsid w:val="00560DF0"/>
    <w:rsid w:val="005613D2"/>
    <w:rsid w:val="00561BA2"/>
    <w:rsid w:val="0056223C"/>
    <w:rsid w:val="00562E53"/>
    <w:rsid w:val="00563042"/>
    <w:rsid w:val="00563097"/>
    <w:rsid w:val="0056320C"/>
    <w:rsid w:val="005638D5"/>
    <w:rsid w:val="00563A3D"/>
    <w:rsid w:val="00564046"/>
    <w:rsid w:val="00564D8F"/>
    <w:rsid w:val="00564FE3"/>
    <w:rsid w:val="005658F7"/>
    <w:rsid w:val="0056679D"/>
    <w:rsid w:val="0056759C"/>
    <w:rsid w:val="00567E0A"/>
    <w:rsid w:val="00571367"/>
    <w:rsid w:val="00571766"/>
    <w:rsid w:val="00572228"/>
    <w:rsid w:val="00572528"/>
    <w:rsid w:val="00572D68"/>
    <w:rsid w:val="00573124"/>
    <w:rsid w:val="00573680"/>
    <w:rsid w:val="00573A4F"/>
    <w:rsid w:val="00573D68"/>
    <w:rsid w:val="00573DF3"/>
    <w:rsid w:val="0057473D"/>
    <w:rsid w:val="00575273"/>
    <w:rsid w:val="005754AC"/>
    <w:rsid w:val="005759E0"/>
    <w:rsid w:val="00575B89"/>
    <w:rsid w:val="00575DE4"/>
    <w:rsid w:val="00576564"/>
    <w:rsid w:val="005765CE"/>
    <w:rsid w:val="00576821"/>
    <w:rsid w:val="00576C7C"/>
    <w:rsid w:val="00580A13"/>
    <w:rsid w:val="00580A2F"/>
    <w:rsid w:val="005812BF"/>
    <w:rsid w:val="00582E28"/>
    <w:rsid w:val="005832B5"/>
    <w:rsid w:val="0058394D"/>
    <w:rsid w:val="00583F02"/>
    <w:rsid w:val="00584989"/>
    <w:rsid w:val="00584AE5"/>
    <w:rsid w:val="00585715"/>
    <w:rsid w:val="0058580E"/>
    <w:rsid w:val="00586079"/>
    <w:rsid w:val="005873A9"/>
    <w:rsid w:val="00590EF7"/>
    <w:rsid w:val="005910C6"/>
    <w:rsid w:val="00591D6B"/>
    <w:rsid w:val="005939EB"/>
    <w:rsid w:val="00594304"/>
    <w:rsid w:val="005943E5"/>
    <w:rsid w:val="0059513E"/>
    <w:rsid w:val="00595210"/>
    <w:rsid w:val="0059564C"/>
    <w:rsid w:val="005A04E6"/>
    <w:rsid w:val="005A120F"/>
    <w:rsid w:val="005A14AF"/>
    <w:rsid w:val="005A155D"/>
    <w:rsid w:val="005A2C3D"/>
    <w:rsid w:val="005A5ADF"/>
    <w:rsid w:val="005A655A"/>
    <w:rsid w:val="005A676E"/>
    <w:rsid w:val="005A67D2"/>
    <w:rsid w:val="005A6AA4"/>
    <w:rsid w:val="005A6ACE"/>
    <w:rsid w:val="005A6D9F"/>
    <w:rsid w:val="005A7A0E"/>
    <w:rsid w:val="005A7BDD"/>
    <w:rsid w:val="005B123B"/>
    <w:rsid w:val="005B1371"/>
    <w:rsid w:val="005B1882"/>
    <w:rsid w:val="005B1CC8"/>
    <w:rsid w:val="005B1E13"/>
    <w:rsid w:val="005B2305"/>
    <w:rsid w:val="005B267E"/>
    <w:rsid w:val="005B364C"/>
    <w:rsid w:val="005B41D7"/>
    <w:rsid w:val="005B4338"/>
    <w:rsid w:val="005B45BA"/>
    <w:rsid w:val="005B45E9"/>
    <w:rsid w:val="005B48FF"/>
    <w:rsid w:val="005B56ED"/>
    <w:rsid w:val="005B6824"/>
    <w:rsid w:val="005B6A5D"/>
    <w:rsid w:val="005B7043"/>
    <w:rsid w:val="005B71A4"/>
    <w:rsid w:val="005B7255"/>
    <w:rsid w:val="005B7F95"/>
    <w:rsid w:val="005C02D7"/>
    <w:rsid w:val="005C048F"/>
    <w:rsid w:val="005C1852"/>
    <w:rsid w:val="005C1E32"/>
    <w:rsid w:val="005C2B23"/>
    <w:rsid w:val="005C2BD3"/>
    <w:rsid w:val="005C2C30"/>
    <w:rsid w:val="005C2EE8"/>
    <w:rsid w:val="005C31D8"/>
    <w:rsid w:val="005C34B0"/>
    <w:rsid w:val="005C357E"/>
    <w:rsid w:val="005C3A9E"/>
    <w:rsid w:val="005C3FBC"/>
    <w:rsid w:val="005C45BE"/>
    <w:rsid w:val="005C46A4"/>
    <w:rsid w:val="005C50DD"/>
    <w:rsid w:val="005C5356"/>
    <w:rsid w:val="005C554D"/>
    <w:rsid w:val="005C6137"/>
    <w:rsid w:val="005C670D"/>
    <w:rsid w:val="005C791F"/>
    <w:rsid w:val="005D010D"/>
    <w:rsid w:val="005D064C"/>
    <w:rsid w:val="005D09E8"/>
    <w:rsid w:val="005D0BFF"/>
    <w:rsid w:val="005D1BC1"/>
    <w:rsid w:val="005D2BAE"/>
    <w:rsid w:val="005D3081"/>
    <w:rsid w:val="005D30A6"/>
    <w:rsid w:val="005D3556"/>
    <w:rsid w:val="005D363F"/>
    <w:rsid w:val="005D436B"/>
    <w:rsid w:val="005D43AB"/>
    <w:rsid w:val="005D4432"/>
    <w:rsid w:val="005D4702"/>
    <w:rsid w:val="005D4934"/>
    <w:rsid w:val="005D5AFB"/>
    <w:rsid w:val="005D5DBF"/>
    <w:rsid w:val="005D5EB1"/>
    <w:rsid w:val="005D64FB"/>
    <w:rsid w:val="005D6679"/>
    <w:rsid w:val="005D6A0F"/>
    <w:rsid w:val="005D6F0B"/>
    <w:rsid w:val="005D7F92"/>
    <w:rsid w:val="005E068A"/>
    <w:rsid w:val="005E10D2"/>
    <w:rsid w:val="005E150C"/>
    <w:rsid w:val="005E2D3C"/>
    <w:rsid w:val="005E2DBC"/>
    <w:rsid w:val="005E3DB0"/>
    <w:rsid w:val="005E3E9E"/>
    <w:rsid w:val="005E4420"/>
    <w:rsid w:val="005E45CB"/>
    <w:rsid w:val="005E4806"/>
    <w:rsid w:val="005E5159"/>
    <w:rsid w:val="005E589F"/>
    <w:rsid w:val="005E60F0"/>
    <w:rsid w:val="005E7919"/>
    <w:rsid w:val="005E7DA5"/>
    <w:rsid w:val="005F0E22"/>
    <w:rsid w:val="005F1537"/>
    <w:rsid w:val="005F1D6C"/>
    <w:rsid w:val="005F233C"/>
    <w:rsid w:val="005F2396"/>
    <w:rsid w:val="005F27DB"/>
    <w:rsid w:val="005F2D6A"/>
    <w:rsid w:val="005F394F"/>
    <w:rsid w:val="005F3ABB"/>
    <w:rsid w:val="005F43E2"/>
    <w:rsid w:val="005F4A76"/>
    <w:rsid w:val="005F4B54"/>
    <w:rsid w:val="005F4E23"/>
    <w:rsid w:val="005F5B3F"/>
    <w:rsid w:val="005F6EDC"/>
    <w:rsid w:val="005F74C7"/>
    <w:rsid w:val="005F7522"/>
    <w:rsid w:val="005F7E87"/>
    <w:rsid w:val="0060026F"/>
    <w:rsid w:val="00600F42"/>
    <w:rsid w:val="006010B6"/>
    <w:rsid w:val="00601F28"/>
    <w:rsid w:val="006022EA"/>
    <w:rsid w:val="00602A2F"/>
    <w:rsid w:val="00602FC0"/>
    <w:rsid w:val="00603211"/>
    <w:rsid w:val="00603312"/>
    <w:rsid w:val="00603C77"/>
    <w:rsid w:val="00603F14"/>
    <w:rsid w:val="00604C15"/>
    <w:rsid w:val="006057D2"/>
    <w:rsid w:val="0060599F"/>
    <w:rsid w:val="00606FA6"/>
    <w:rsid w:val="006075FC"/>
    <w:rsid w:val="006078DA"/>
    <w:rsid w:val="0061028F"/>
    <w:rsid w:val="00610366"/>
    <w:rsid w:val="00610835"/>
    <w:rsid w:val="0061112B"/>
    <w:rsid w:val="00612508"/>
    <w:rsid w:val="00612AC1"/>
    <w:rsid w:val="0061390B"/>
    <w:rsid w:val="00613A39"/>
    <w:rsid w:val="00613B66"/>
    <w:rsid w:val="006149D7"/>
    <w:rsid w:val="006156E6"/>
    <w:rsid w:val="006158D5"/>
    <w:rsid w:val="006174ED"/>
    <w:rsid w:val="00620034"/>
    <w:rsid w:val="00620FBC"/>
    <w:rsid w:val="00621138"/>
    <w:rsid w:val="00621A77"/>
    <w:rsid w:val="00622545"/>
    <w:rsid w:val="00622D76"/>
    <w:rsid w:val="00622F35"/>
    <w:rsid w:val="00625663"/>
    <w:rsid w:val="00625784"/>
    <w:rsid w:val="00625D83"/>
    <w:rsid w:val="00627EE5"/>
    <w:rsid w:val="00630053"/>
    <w:rsid w:val="0063025E"/>
    <w:rsid w:val="006303B6"/>
    <w:rsid w:val="006307A2"/>
    <w:rsid w:val="00630998"/>
    <w:rsid w:val="00630D3F"/>
    <w:rsid w:val="00630F36"/>
    <w:rsid w:val="006320C2"/>
    <w:rsid w:val="006321CB"/>
    <w:rsid w:val="006322DE"/>
    <w:rsid w:val="00632E47"/>
    <w:rsid w:val="00633438"/>
    <w:rsid w:val="00633F9D"/>
    <w:rsid w:val="006343D9"/>
    <w:rsid w:val="00634A88"/>
    <w:rsid w:val="006356B0"/>
    <w:rsid w:val="00635898"/>
    <w:rsid w:val="00635A6C"/>
    <w:rsid w:val="00636D80"/>
    <w:rsid w:val="00636FF8"/>
    <w:rsid w:val="006370AA"/>
    <w:rsid w:val="00637779"/>
    <w:rsid w:val="00637ECF"/>
    <w:rsid w:val="006416E9"/>
    <w:rsid w:val="0064216C"/>
    <w:rsid w:val="0064237B"/>
    <w:rsid w:val="006424B9"/>
    <w:rsid w:val="0064253A"/>
    <w:rsid w:val="00642CF9"/>
    <w:rsid w:val="00643F07"/>
    <w:rsid w:val="006441DF"/>
    <w:rsid w:val="006441E4"/>
    <w:rsid w:val="006459F4"/>
    <w:rsid w:val="00646774"/>
    <w:rsid w:val="0064707C"/>
    <w:rsid w:val="00650517"/>
    <w:rsid w:val="00651984"/>
    <w:rsid w:val="00652197"/>
    <w:rsid w:val="00652B69"/>
    <w:rsid w:val="00653597"/>
    <w:rsid w:val="00654610"/>
    <w:rsid w:val="006547BC"/>
    <w:rsid w:val="006557EF"/>
    <w:rsid w:val="00655A42"/>
    <w:rsid w:val="00656887"/>
    <w:rsid w:val="00657DBB"/>
    <w:rsid w:val="006603DF"/>
    <w:rsid w:val="00660B25"/>
    <w:rsid w:val="00661601"/>
    <w:rsid w:val="006620AD"/>
    <w:rsid w:val="006623E7"/>
    <w:rsid w:val="00662501"/>
    <w:rsid w:val="006626F2"/>
    <w:rsid w:val="00662708"/>
    <w:rsid w:val="006627BC"/>
    <w:rsid w:val="00662B80"/>
    <w:rsid w:val="00662B9C"/>
    <w:rsid w:val="00662E0B"/>
    <w:rsid w:val="00663633"/>
    <w:rsid w:val="00663779"/>
    <w:rsid w:val="006639A5"/>
    <w:rsid w:val="006646CE"/>
    <w:rsid w:val="00664D73"/>
    <w:rsid w:val="00665439"/>
    <w:rsid w:val="006654BB"/>
    <w:rsid w:val="00665739"/>
    <w:rsid w:val="00665F67"/>
    <w:rsid w:val="006663C3"/>
    <w:rsid w:val="00666868"/>
    <w:rsid w:val="0066768F"/>
    <w:rsid w:val="0067001D"/>
    <w:rsid w:val="006709DF"/>
    <w:rsid w:val="00670F6C"/>
    <w:rsid w:val="00671078"/>
    <w:rsid w:val="00671906"/>
    <w:rsid w:val="0067277E"/>
    <w:rsid w:val="006732E3"/>
    <w:rsid w:val="00673A35"/>
    <w:rsid w:val="00675A25"/>
    <w:rsid w:val="00675E52"/>
    <w:rsid w:val="00676076"/>
    <w:rsid w:val="006763E3"/>
    <w:rsid w:val="00676854"/>
    <w:rsid w:val="00676CA2"/>
    <w:rsid w:val="00676E58"/>
    <w:rsid w:val="00676F70"/>
    <w:rsid w:val="0067788A"/>
    <w:rsid w:val="00680D14"/>
    <w:rsid w:val="00681B97"/>
    <w:rsid w:val="00682F7A"/>
    <w:rsid w:val="0068462C"/>
    <w:rsid w:val="006852C7"/>
    <w:rsid w:val="006852CE"/>
    <w:rsid w:val="00685370"/>
    <w:rsid w:val="00685DE3"/>
    <w:rsid w:val="0068654A"/>
    <w:rsid w:val="00686B58"/>
    <w:rsid w:val="00686BFE"/>
    <w:rsid w:val="00687FD0"/>
    <w:rsid w:val="00690375"/>
    <w:rsid w:val="0069067B"/>
    <w:rsid w:val="00690E62"/>
    <w:rsid w:val="00691073"/>
    <w:rsid w:val="006913D2"/>
    <w:rsid w:val="00691C60"/>
    <w:rsid w:val="00692D14"/>
    <w:rsid w:val="00692FB0"/>
    <w:rsid w:val="00694865"/>
    <w:rsid w:val="00694CB1"/>
    <w:rsid w:val="00694FCA"/>
    <w:rsid w:val="006953B7"/>
    <w:rsid w:val="006956F5"/>
    <w:rsid w:val="0069689A"/>
    <w:rsid w:val="00696962"/>
    <w:rsid w:val="00696ACA"/>
    <w:rsid w:val="00697464"/>
    <w:rsid w:val="00697AF4"/>
    <w:rsid w:val="00697DE8"/>
    <w:rsid w:val="00697F64"/>
    <w:rsid w:val="006A0043"/>
    <w:rsid w:val="006A08AD"/>
    <w:rsid w:val="006A10D8"/>
    <w:rsid w:val="006A153E"/>
    <w:rsid w:val="006A18CA"/>
    <w:rsid w:val="006A1938"/>
    <w:rsid w:val="006A1C18"/>
    <w:rsid w:val="006A1D89"/>
    <w:rsid w:val="006A25FD"/>
    <w:rsid w:val="006A32E1"/>
    <w:rsid w:val="006A395D"/>
    <w:rsid w:val="006A41B4"/>
    <w:rsid w:val="006A7A3B"/>
    <w:rsid w:val="006A7C92"/>
    <w:rsid w:val="006B01F1"/>
    <w:rsid w:val="006B0FB2"/>
    <w:rsid w:val="006B2B7F"/>
    <w:rsid w:val="006B2E88"/>
    <w:rsid w:val="006B65C7"/>
    <w:rsid w:val="006B68BD"/>
    <w:rsid w:val="006B704C"/>
    <w:rsid w:val="006C0E6A"/>
    <w:rsid w:val="006C150B"/>
    <w:rsid w:val="006C1727"/>
    <w:rsid w:val="006C27C4"/>
    <w:rsid w:val="006C286D"/>
    <w:rsid w:val="006C2923"/>
    <w:rsid w:val="006C3219"/>
    <w:rsid w:val="006C32FD"/>
    <w:rsid w:val="006C39CE"/>
    <w:rsid w:val="006C43EF"/>
    <w:rsid w:val="006C4DE3"/>
    <w:rsid w:val="006C57B1"/>
    <w:rsid w:val="006C5D2E"/>
    <w:rsid w:val="006C622E"/>
    <w:rsid w:val="006C68FF"/>
    <w:rsid w:val="006C74A0"/>
    <w:rsid w:val="006D079F"/>
    <w:rsid w:val="006D0D10"/>
    <w:rsid w:val="006D0EEB"/>
    <w:rsid w:val="006D0FCC"/>
    <w:rsid w:val="006D1498"/>
    <w:rsid w:val="006D21F5"/>
    <w:rsid w:val="006D2C97"/>
    <w:rsid w:val="006D3089"/>
    <w:rsid w:val="006D4348"/>
    <w:rsid w:val="006D43CF"/>
    <w:rsid w:val="006D554B"/>
    <w:rsid w:val="006D5AAE"/>
    <w:rsid w:val="006D5E16"/>
    <w:rsid w:val="006D60CA"/>
    <w:rsid w:val="006D6406"/>
    <w:rsid w:val="006E0053"/>
    <w:rsid w:val="006E0192"/>
    <w:rsid w:val="006E0329"/>
    <w:rsid w:val="006E081E"/>
    <w:rsid w:val="006E126D"/>
    <w:rsid w:val="006E1FC3"/>
    <w:rsid w:val="006E2C18"/>
    <w:rsid w:val="006E2FD8"/>
    <w:rsid w:val="006E3096"/>
    <w:rsid w:val="006E3459"/>
    <w:rsid w:val="006E3542"/>
    <w:rsid w:val="006E3897"/>
    <w:rsid w:val="006E416C"/>
    <w:rsid w:val="006E491E"/>
    <w:rsid w:val="006E4C1D"/>
    <w:rsid w:val="006E5736"/>
    <w:rsid w:val="006E6023"/>
    <w:rsid w:val="006E6702"/>
    <w:rsid w:val="006E6EA5"/>
    <w:rsid w:val="006E765A"/>
    <w:rsid w:val="006F018B"/>
    <w:rsid w:val="006F0CDC"/>
    <w:rsid w:val="006F2CAF"/>
    <w:rsid w:val="006F376C"/>
    <w:rsid w:val="006F4350"/>
    <w:rsid w:val="006F46EE"/>
    <w:rsid w:val="006F5169"/>
    <w:rsid w:val="006F55A5"/>
    <w:rsid w:val="006F5895"/>
    <w:rsid w:val="006F5E2F"/>
    <w:rsid w:val="006F621D"/>
    <w:rsid w:val="006F7DCE"/>
    <w:rsid w:val="00700435"/>
    <w:rsid w:val="007007BA"/>
    <w:rsid w:val="007014D3"/>
    <w:rsid w:val="00702038"/>
    <w:rsid w:val="0070346A"/>
    <w:rsid w:val="00703C95"/>
    <w:rsid w:val="00703CF5"/>
    <w:rsid w:val="007049D7"/>
    <w:rsid w:val="00704AE1"/>
    <w:rsid w:val="00704CE9"/>
    <w:rsid w:val="00704DF0"/>
    <w:rsid w:val="00704E32"/>
    <w:rsid w:val="00705514"/>
    <w:rsid w:val="007056C5"/>
    <w:rsid w:val="0070616B"/>
    <w:rsid w:val="00706295"/>
    <w:rsid w:val="0070635E"/>
    <w:rsid w:val="007067BD"/>
    <w:rsid w:val="00706FDA"/>
    <w:rsid w:val="0071033D"/>
    <w:rsid w:val="0071045F"/>
    <w:rsid w:val="00711F9A"/>
    <w:rsid w:val="00712492"/>
    <w:rsid w:val="00713810"/>
    <w:rsid w:val="00713A0B"/>
    <w:rsid w:val="00715B19"/>
    <w:rsid w:val="00716636"/>
    <w:rsid w:val="00716AC6"/>
    <w:rsid w:val="0071763D"/>
    <w:rsid w:val="00717F9C"/>
    <w:rsid w:val="007200A2"/>
    <w:rsid w:val="00720633"/>
    <w:rsid w:val="00720D4A"/>
    <w:rsid w:val="00721556"/>
    <w:rsid w:val="00721761"/>
    <w:rsid w:val="00721F69"/>
    <w:rsid w:val="0072203F"/>
    <w:rsid w:val="007227BA"/>
    <w:rsid w:val="00722B5D"/>
    <w:rsid w:val="00723129"/>
    <w:rsid w:val="007232A4"/>
    <w:rsid w:val="00723A08"/>
    <w:rsid w:val="00724788"/>
    <w:rsid w:val="00724889"/>
    <w:rsid w:val="007250C8"/>
    <w:rsid w:val="0072611D"/>
    <w:rsid w:val="0072623B"/>
    <w:rsid w:val="0072755B"/>
    <w:rsid w:val="007303A5"/>
    <w:rsid w:val="0073070D"/>
    <w:rsid w:val="00730B3E"/>
    <w:rsid w:val="0073100F"/>
    <w:rsid w:val="00731C53"/>
    <w:rsid w:val="00732C06"/>
    <w:rsid w:val="00732CD8"/>
    <w:rsid w:val="0073420B"/>
    <w:rsid w:val="00734426"/>
    <w:rsid w:val="00734CE5"/>
    <w:rsid w:val="00735630"/>
    <w:rsid w:val="00735C23"/>
    <w:rsid w:val="00735F61"/>
    <w:rsid w:val="00736017"/>
    <w:rsid w:val="00736367"/>
    <w:rsid w:val="00736AD0"/>
    <w:rsid w:val="00736F89"/>
    <w:rsid w:val="00737AE8"/>
    <w:rsid w:val="00737D21"/>
    <w:rsid w:val="00737D36"/>
    <w:rsid w:val="0074012D"/>
    <w:rsid w:val="00741697"/>
    <w:rsid w:val="00742837"/>
    <w:rsid w:val="007439A1"/>
    <w:rsid w:val="00744A1F"/>
    <w:rsid w:val="007450AE"/>
    <w:rsid w:val="00745254"/>
    <w:rsid w:val="00745325"/>
    <w:rsid w:val="0074536A"/>
    <w:rsid w:val="007456FC"/>
    <w:rsid w:val="0074674B"/>
    <w:rsid w:val="007468F8"/>
    <w:rsid w:val="0074705F"/>
    <w:rsid w:val="00747555"/>
    <w:rsid w:val="0074760E"/>
    <w:rsid w:val="007476D7"/>
    <w:rsid w:val="007479A2"/>
    <w:rsid w:val="00750146"/>
    <w:rsid w:val="00750C0E"/>
    <w:rsid w:val="00751876"/>
    <w:rsid w:val="00751A8C"/>
    <w:rsid w:val="00751B66"/>
    <w:rsid w:val="007524CF"/>
    <w:rsid w:val="00752908"/>
    <w:rsid w:val="00752C2C"/>
    <w:rsid w:val="007531D2"/>
    <w:rsid w:val="00753240"/>
    <w:rsid w:val="00753826"/>
    <w:rsid w:val="0075411E"/>
    <w:rsid w:val="00754623"/>
    <w:rsid w:val="00754ABA"/>
    <w:rsid w:val="00755360"/>
    <w:rsid w:val="0075582C"/>
    <w:rsid w:val="00755ABB"/>
    <w:rsid w:val="00755F8A"/>
    <w:rsid w:val="007572A3"/>
    <w:rsid w:val="00757B72"/>
    <w:rsid w:val="0076000C"/>
    <w:rsid w:val="00762458"/>
    <w:rsid w:val="007635F7"/>
    <w:rsid w:val="00766A82"/>
    <w:rsid w:val="00766D59"/>
    <w:rsid w:val="007673C8"/>
    <w:rsid w:val="007674A6"/>
    <w:rsid w:val="00767CE4"/>
    <w:rsid w:val="0077013D"/>
    <w:rsid w:val="00770277"/>
    <w:rsid w:val="00770F5A"/>
    <w:rsid w:val="007713F3"/>
    <w:rsid w:val="0077161F"/>
    <w:rsid w:val="00771669"/>
    <w:rsid w:val="00771D2A"/>
    <w:rsid w:val="00771E66"/>
    <w:rsid w:val="00771FBB"/>
    <w:rsid w:val="007724DA"/>
    <w:rsid w:val="007729EF"/>
    <w:rsid w:val="007738B3"/>
    <w:rsid w:val="00776A51"/>
    <w:rsid w:val="00776A5F"/>
    <w:rsid w:val="00780029"/>
    <w:rsid w:val="00781615"/>
    <w:rsid w:val="00782B0D"/>
    <w:rsid w:val="00782D40"/>
    <w:rsid w:val="007838A1"/>
    <w:rsid w:val="00783E8E"/>
    <w:rsid w:val="007853B7"/>
    <w:rsid w:val="00785646"/>
    <w:rsid w:val="007864B3"/>
    <w:rsid w:val="0078659E"/>
    <w:rsid w:val="00786B85"/>
    <w:rsid w:val="00787B50"/>
    <w:rsid w:val="00787C54"/>
    <w:rsid w:val="00787F07"/>
    <w:rsid w:val="0079116A"/>
    <w:rsid w:val="0079130E"/>
    <w:rsid w:val="00791B17"/>
    <w:rsid w:val="00791B6C"/>
    <w:rsid w:val="007929E7"/>
    <w:rsid w:val="0079479B"/>
    <w:rsid w:val="00794AA4"/>
    <w:rsid w:val="00794FFC"/>
    <w:rsid w:val="00795979"/>
    <w:rsid w:val="00796C7D"/>
    <w:rsid w:val="0079781A"/>
    <w:rsid w:val="007A1546"/>
    <w:rsid w:val="007A228C"/>
    <w:rsid w:val="007A368E"/>
    <w:rsid w:val="007A3872"/>
    <w:rsid w:val="007A3A1F"/>
    <w:rsid w:val="007A5868"/>
    <w:rsid w:val="007A6319"/>
    <w:rsid w:val="007A6381"/>
    <w:rsid w:val="007A6951"/>
    <w:rsid w:val="007A6CE6"/>
    <w:rsid w:val="007A7366"/>
    <w:rsid w:val="007A78A0"/>
    <w:rsid w:val="007A7A31"/>
    <w:rsid w:val="007A7C63"/>
    <w:rsid w:val="007B043C"/>
    <w:rsid w:val="007B04CE"/>
    <w:rsid w:val="007B11E0"/>
    <w:rsid w:val="007B1556"/>
    <w:rsid w:val="007B1683"/>
    <w:rsid w:val="007B2286"/>
    <w:rsid w:val="007B2D1C"/>
    <w:rsid w:val="007B2EFF"/>
    <w:rsid w:val="007B57FA"/>
    <w:rsid w:val="007B58EB"/>
    <w:rsid w:val="007B6871"/>
    <w:rsid w:val="007B68CF"/>
    <w:rsid w:val="007B7A2F"/>
    <w:rsid w:val="007C01E5"/>
    <w:rsid w:val="007C0DCE"/>
    <w:rsid w:val="007C0E6B"/>
    <w:rsid w:val="007C143D"/>
    <w:rsid w:val="007C21CD"/>
    <w:rsid w:val="007C21F0"/>
    <w:rsid w:val="007C3056"/>
    <w:rsid w:val="007C326C"/>
    <w:rsid w:val="007C32EE"/>
    <w:rsid w:val="007C33D7"/>
    <w:rsid w:val="007C3C90"/>
    <w:rsid w:val="007C3D33"/>
    <w:rsid w:val="007C41C1"/>
    <w:rsid w:val="007C4AB3"/>
    <w:rsid w:val="007C4F33"/>
    <w:rsid w:val="007C588C"/>
    <w:rsid w:val="007C5C2F"/>
    <w:rsid w:val="007C5D96"/>
    <w:rsid w:val="007C681A"/>
    <w:rsid w:val="007C7276"/>
    <w:rsid w:val="007C7488"/>
    <w:rsid w:val="007C7606"/>
    <w:rsid w:val="007C7AA6"/>
    <w:rsid w:val="007C7E93"/>
    <w:rsid w:val="007D0158"/>
    <w:rsid w:val="007D0800"/>
    <w:rsid w:val="007D0CE1"/>
    <w:rsid w:val="007D0EE1"/>
    <w:rsid w:val="007D17AB"/>
    <w:rsid w:val="007D1C4F"/>
    <w:rsid w:val="007D1C95"/>
    <w:rsid w:val="007D23A0"/>
    <w:rsid w:val="007D294A"/>
    <w:rsid w:val="007D4440"/>
    <w:rsid w:val="007D448E"/>
    <w:rsid w:val="007D47D2"/>
    <w:rsid w:val="007D6EC0"/>
    <w:rsid w:val="007D7E1D"/>
    <w:rsid w:val="007E07D7"/>
    <w:rsid w:val="007E143A"/>
    <w:rsid w:val="007E36FC"/>
    <w:rsid w:val="007E401B"/>
    <w:rsid w:val="007E442B"/>
    <w:rsid w:val="007E5C60"/>
    <w:rsid w:val="007E5D00"/>
    <w:rsid w:val="007E646F"/>
    <w:rsid w:val="007E6ACD"/>
    <w:rsid w:val="007E6BA6"/>
    <w:rsid w:val="007E711B"/>
    <w:rsid w:val="007F011A"/>
    <w:rsid w:val="007F0E9D"/>
    <w:rsid w:val="007F0FD2"/>
    <w:rsid w:val="007F23D6"/>
    <w:rsid w:val="007F325A"/>
    <w:rsid w:val="007F38C2"/>
    <w:rsid w:val="007F3AF6"/>
    <w:rsid w:val="007F3D28"/>
    <w:rsid w:val="007F4CD9"/>
    <w:rsid w:val="007F4DD0"/>
    <w:rsid w:val="007F5871"/>
    <w:rsid w:val="007F5F67"/>
    <w:rsid w:val="007F5FF6"/>
    <w:rsid w:val="007F60BE"/>
    <w:rsid w:val="007F629D"/>
    <w:rsid w:val="007F6B83"/>
    <w:rsid w:val="007F6BBE"/>
    <w:rsid w:val="007F77AE"/>
    <w:rsid w:val="007F7A68"/>
    <w:rsid w:val="007F7C0F"/>
    <w:rsid w:val="007F7FB0"/>
    <w:rsid w:val="0080017F"/>
    <w:rsid w:val="00800A19"/>
    <w:rsid w:val="00800BA6"/>
    <w:rsid w:val="00800D16"/>
    <w:rsid w:val="008014BB"/>
    <w:rsid w:val="0080246D"/>
    <w:rsid w:val="00803442"/>
    <w:rsid w:val="0080345C"/>
    <w:rsid w:val="00803D4D"/>
    <w:rsid w:val="00804C2A"/>
    <w:rsid w:val="008065F6"/>
    <w:rsid w:val="00806999"/>
    <w:rsid w:val="00806A2B"/>
    <w:rsid w:val="00806A83"/>
    <w:rsid w:val="00807364"/>
    <w:rsid w:val="00807B63"/>
    <w:rsid w:val="008108B6"/>
    <w:rsid w:val="0081094A"/>
    <w:rsid w:val="00810960"/>
    <w:rsid w:val="0081192A"/>
    <w:rsid w:val="00811A3F"/>
    <w:rsid w:val="00811F1C"/>
    <w:rsid w:val="0081240E"/>
    <w:rsid w:val="00812489"/>
    <w:rsid w:val="00812C6F"/>
    <w:rsid w:val="00813238"/>
    <w:rsid w:val="00813796"/>
    <w:rsid w:val="0081454D"/>
    <w:rsid w:val="0081687A"/>
    <w:rsid w:val="0081689F"/>
    <w:rsid w:val="00816FA4"/>
    <w:rsid w:val="00817295"/>
    <w:rsid w:val="008179AD"/>
    <w:rsid w:val="00817A7F"/>
    <w:rsid w:val="00817C42"/>
    <w:rsid w:val="00817C90"/>
    <w:rsid w:val="008207DA"/>
    <w:rsid w:val="008210EC"/>
    <w:rsid w:val="008210F4"/>
    <w:rsid w:val="0082126B"/>
    <w:rsid w:val="008212A9"/>
    <w:rsid w:val="00823401"/>
    <w:rsid w:val="00823666"/>
    <w:rsid w:val="008236C7"/>
    <w:rsid w:val="00823B29"/>
    <w:rsid w:val="00824E59"/>
    <w:rsid w:val="0082522F"/>
    <w:rsid w:val="0082641D"/>
    <w:rsid w:val="008268B5"/>
    <w:rsid w:val="00827265"/>
    <w:rsid w:val="00827529"/>
    <w:rsid w:val="00827EFE"/>
    <w:rsid w:val="00830909"/>
    <w:rsid w:val="00830AEB"/>
    <w:rsid w:val="00831979"/>
    <w:rsid w:val="00831A57"/>
    <w:rsid w:val="00831F9C"/>
    <w:rsid w:val="008322CC"/>
    <w:rsid w:val="00832AE5"/>
    <w:rsid w:val="00833903"/>
    <w:rsid w:val="00834EDB"/>
    <w:rsid w:val="00836AEA"/>
    <w:rsid w:val="00836D33"/>
    <w:rsid w:val="00837722"/>
    <w:rsid w:val="00837FF1"/>
    <w:rsid w:val="00840808"/>
    <w:rsid w:val="00840B63"/>
    <w:rsid w:val="00841251"/>
    <w:rsid w:val="008439AE"/>
    <w:rsid w:val="00843C29"/>
    <w:rsid w:val="00844010"/>
    <w:rsid w:val="0084482D"/>
    <w:rsid w:val="00844AAA"/>
    <w:rsid w:val="00844CE1"/>
    <w:rsid w:val="00845BDA"/>
    <w:rsid w:val="00845D2C"/>
    <w:rsid w:val="008468DA"/>
    <w:rsid w:val="00850EAC"/>
    <w:rsid w:val="00851352"/>
    <w:rsid w:val="0085195D"/>
    <w:rsid w:val="00851A9B"/>
    <w:rsid w:val="008523E3"/>
    <w:rsid w:val="00852E5B"/>
    <w:rsid w:val="00852EE6"/>
    <w:rsid w:val="0085317F"/>
    <w:rsid w:val="008534FA"/>
    <w:rsid w:val="0085495D"/>
    <w:rsid w:val="00854F22"/>
    <w:rsid w:val="00855800"/>
    <w:rsid w:val="0085599B"/>
    <w:rsid w:val="00855A43"/>
    <w:rsid w:val="0085626A"/>
    <w:rsid w:val="00857077"/>
    <w:rsid w:val="00860219"/>
    <w:rsid w:val="008602AA"/>
    <w:rsid w:val="008603EC"/>
    <w:rsid w:val="00860D4C"/>
    <w:rsid w:val="00860DED"/>
    <w:rsid w:val="00861062"/>
    <w:rsid w:val="00861B23"/>
    <w:rsid w:val="00861E55"/>
    <w:rsid w:val="00862068"/>
    <w:rsid w:val="00863230"/>
    <w:rsid w:val="00863A53"/>
    <w:rsid w:val="00863C6E"/>
    <w:rsid w:val="00865500"/>
    <w:rsid w:val="00865BD0"/>
    <w:rsid w:val="00866679"/>
    <w:rsid w:val="008670EA"/>
    <w:rsid w:val="00867A15"/>
    <w:rsid w:val="00867DA2"/>
    <w:rsid w:val="0087145A"/>
    <w:rsid w:val="00871540"/>
    <w:rsid w:val="008717D8"/>
    <w:rsid w:val="0087215C"/>
    <w:rsid w:val="008722D6"/>
    <w:rsid w:val="00872514"/>
    <w:rsid w:val="008727EB"/>
    <w:rsid w:val="00872D1A"/>
    <w:rsid w:val="0087404C"/>
    <w:rsid w:val="00874442"/>
    <w:rsid w:val="00874699"/>
    <w:rsid w:val="00874D20"/>
    <w:rsid w:val="00875D25"/>
    <w:rsid w:val="008763C5"/>
    <w:rsid w:val="008764B2"/>
    <w:rsid w:val="00876CA8"/>
    <w:rsid w:val="008773B8"/>
    <w:rsid w:val="00877674"/>
    <w:rsid w:val="008800CF"/>
    <w:rsid w:val="00880E35"/>
    <w:rsid w:val="008819C1"/>
    <w:rsid w:val="00881A77"/>
    <w:rsid w:val="00882403"/>
    <w:rsid w:val="00882B51"/>
    <w:rsid w:val="00882FE9"/>
    <w:rsid w:val="00883CB7"/>
    <w:rsid w:val="00883F1F"/>
    <w:rsid w:val="00884427"/>
    <w:rsid w:val="00884446"/>
    <w:rsid w:val="008848B5"/>
    <w:rsid w:val="00884F7C"/>
    <w:rsid w:val="008852CC"/>
    <w:rsid w:val="008855BD"/>
    <w:rsid w:val="00886146"/>
    <w:rsid w:val="008862B1"/>
    <w:rsid w:val="008864FD"/>
    <w:rsid w:val="008867CE"/>
    <w:rsid w:val="0088685F"/>
    <w:rsid w:val="008875FE"/>
    <w:rsid w:val="00887F8E"/>
    <w:rsid w:val="0089007A"/>
    <w:rsid w:val="00891759"/>
    <w:rsid w:val="008918AA"/>
    <w:rsid w:val="00891A07"/>
    <w:rsid w:val="00892234"/>
    <w:rsid w:val="00892479"/>
    <w:rsid w:val="0089323A"/>
    <w:rsid w:val="00893874"/>
    <w:rsid w:val="0089395A"/>
    <w:rsid w:val="00893EC5"/>
    <w:rsid w:val="00894BC6"/>
    <w:rsid w:val="00894C43"/>
    <w:rsid w:val="00894EFA"/>
    <w:rsid w:val="00894F25"/>
    <w:rsid w:val="00895564"/>
    <w:rsid w:val="00896234"/>
    <w:rsid w:val="00896641"/>
    <w:rsid w:val="00896ED6"/>
    <w:rsid w:val="0089704E"/>
    <w:rsid w:val="00897D59"/>
    <w:rsid w:val="00897E43"/>
    <w:rsid w:val="008A061C"/>
    <w:rsid w:val="008A06DD"/>
    <w:rsid w:val="008A0729"/>
    <w:rsid w:val="008A0C71"/>
    <w:rsid w:val="008A150A"/>
    <w:rsid w:val="008A273A"/>
    <w:rsid w:val="008A2974"/>
    <w:rsid w:val="008A3081"/>
    <w:rsid w:val="008A3B21"/>
    <w:rsid w:val="008A427D"/>
    <w:rsid w:val="008A49CD"/>
    <w:rsid w:val="008A511E"/>
    <w:rsid w:val="008A5DB6"/>
    <w:rsid w:val="008A6565"/>
    <w:rsid w:val="008A6594"/>
    <w:rsid w:val="008A6D4B"/>
    <w:rsid w:val="008A7766"/>
    <w:rsid w:val="008A7EEE"/>
    <w:rsid w:val="008B0DDB"/>
    <w:rsid w:val="008B0F5C"/>
    <w:rsid w:val="008B11E3"/>
    <w:rsid w:val="008B1C34"/>
    <w:rsid w:val="008B27EA"/>
    <w:rsid w:val="008B304C"/>
    <w:rsid w:val="008B3C4A"/>
    <w:rsid w:val="008B3D23"/>
    <w:rsid w:val="008B4916"/>
    <w:rsid w:val="008B5ED6"/>
    <w:rsid w:val="008B6018"/>
    <w:rsid w:val="008B68E5"/>
    <w:rsid w:val="008B6F60"/>
    <w:rsid w:val="008B785A"/>
    <w:rsid w:val="008B7AD5"/>
    <w:rsid w:val="008C042C"/>
    <w:rsid w:val="008C05B6"/>
    <w:rsid w:val="008C0791"/>
    <w:rsid w:val="008C18DE"/>
    <w:rsid w:val="008C1F07"/>
    <w:rsid w:val="008C222B"/>
    <w:rsid w:val="008C2DC1"/>
    <w:rsid w:val="008C3C79"/>
    <w:rsid w:val="008C3F34"/>
    <w:rsid w:val="008C4099"/>
    <w:rsid w:val="008C4D5F"/>
    <w:rsid w:val="008C55BD"/>
    <w:rsid w:val="008C5738"/>
    <w:rsid w:val="008C6257"/>
    <w:rsid w:val="008C679B"/>
    <w:rsid w:val="008C737E"/>
    <w:rsid w:val="008C7A7E"/>
    <w:rsid w:val="008C7C4C"/>
    <w:rsid w:val="008C7EAD"/>
    <w:rsid w:val="008D0CFE"/>
    <w:rsid w:val="008D2CFC"/>
    <w:rsid w:val="008D34C7"/>
    <w:rsid w:val="008D4E79"/>
    <w:rsid w:val="008D6152"/>
    <w:rsid w:val="008D61C6"/>
    <w:rsid w:val="008E028C"/>
    <w:rsid w:val="008E158C"/>
    <w:rsid w:val="008E1D85"/>
    <w:rsid w:val="008E1E8F"/>
    <w:rsid w:val="008E21DC"/>
    <w:rsid w:val="008E26F0"/>
    <w:rsid w:val="008E3324"/>
    <w:rsid w:val="008E4209"/>
    <w:rsid w:val="008E42E3"/>
    <w:rsid w:val="008E5824"/>
    <w:rsid w:val="008E5AD4"/>
    <w:rsid w:val="008E650A"/>
    <w:rsid w:val="008E6FE4"/>
    <w:rsid w:val="008E71EF"/>
    <w:rsid w:val="008E77CA"/>
    <w:rsid w:val="008E7BA9"/>
    <w:rsid w:val="008F0ECF"/>
    <w:rsid w:val="008F0F81"/>
    <w:rsid w:val="008F19AC"/>
    <w:rsid w:val="008F223B"/>
    <w:rsid w:val="008F273D"/>
    <w:rsid w:val="008F27BF"/>
    <w:rsid w:val="008F27EF"/>
    <w:rsid w:val="008F29A1"/>
    <w:rsid w:val="008F2E64"/>
    <w:rsid w:val="008F3AC8"/>
    <w:rsid w:val="008F3F50"/>
    <w:rsid w:val="008F4CEF"/>
    <w:rsid w:val="008F5577"/>
    <w:rsid w:val="008F6156"/>
    <w:rsid w:val="008F64E0"/>
    <w:rsid w:val="008F6591"/>
    <w:rsid w:val="008F6CC2"/>
    <w:rsid w:val="008F70B6"/>
    <w:rsid w:val="008F7174"/>
    <w:rsid w:val="008F71DA"/>
    <w:rsid w:val="008F736F"/>
    <w:rsid w:val="008F7BAD"/>
    <w:rsid w:val="0090015E"/>
    <w:rsid w:val="009009B0"/>
    <w:rsid w:val="00900B61"/>
    <w:rsid w:val="00903296"/>
    <w:rsid w:val="0090332A"/>
    <w:rsid w:val="00904EC8"/>
    <w:rsid w:val="0090520D"/>
    <w:rsid w:val="009053E6"/>
    <w:rsid w:val="009053EE"/>
    <w:rsid w:val="00906312"/>
    <w:rsid w:val="009075B7"/>
    <w:rsid w:val="0090788B"/>
    <w:rsid w:val="00910103"/>
    <w:rsid w:val="0091126A"/>
    <w:rsid w:val="009119BD"/>
    <w:rsid w:val="009121F9"/>
    <w:rsid w:val="009142EC"/>
    <w:rsid w:val="0091445D"/>
    <w:rsid w:val="00914511"/>
    <w:rsid w:val="00914693"/>
    <w:rsid w:val="0091505E"/>
    <w:rsid w:val="009154C3"/>
    <w:rsid w:val="0091615F"/>
    <w:rsid w:val="0091662D"/>
    <w:rsid w:val="009200A0"/>
    <w:rsid w:val="009202AB"/>
    <w:rsid w:val="009203B5"/>
    <w:rsid w:val="00920DEC"/>
    <w:rsid w:val="00921354"/>
    <w:rsid w:val="00921EE9"/>
    <w:rsid w:val="0092265F"/>
    <w:rsid w:val="00922691"/>
    <w:rsid w:val="009227A2"/>
    <w:rsid w:val="00923096"/>
    <w:rsid w:val="00923540"/>
    <w:rsid w:val="00923791"/>
    <w:rsid w:val="00923D54"/>
    <w:rsid w:val="009245C9"/>
    <w:rsid w:val="00924A94"/>
    <w:rsid w:val="00925294"/>
    <w:rsid w:val="00925450"/>
    <w:rsid w:val="00925FD0"/>
    <w:rsid w:val="009263C5"/>
    <w:rsid w:val="00926580"/>
    <w:rsid w:val="00926767"/>
    <w:rsid w:val="00926DB4"/>
    <w:rsid w:val="009278A5"/>
    <w:rsid w:val="00927903"/>
    <w:rsid w:val="0093001D"/>
    <w:rsid w:val="00930A87"/>
    <w:rsid w:val="009311EF"/>
    <w:rsid w:val="00931AFD"/>
    <w:rsid w:val="00931F32"/>
    <w:rsid w:val="00933191"/>
    <w:rsid w:val="00933CFF"/>
    <w:rsid w:val="0093420B"/>
    <w:rsid w:val="009342E8"/>
    <w:rsid w:val="00934752"/>
    <w:rsid w:val="009353AB"/>
    <w:rsid w:val="00935EBA"/>
    <w:rsid w:val="00936174"/>
    <w:rsid w:val="009361D5"/>
    <w:rsid w:val="0093663E"/>
    <w:rsid w:val="00936664"/>
    <w:rsid w:val="009368DA"/>
    <w:rsid w:val="00936D38"/>
    <w:rsid w:val="00937132"/>
    <w:rsid w:val="00937B78"/>
    <w:rsid w:val="00940097"/>
    <w:rsid w:val="009410C5"/>
    <w:rsid w:val="0094127E"/>
    <w:rsid w:val="00941338"/>
    <w:rsid w:val="0094139C"/>
    <w:rsid w:val="00941FB2"/>
    <w:rsid w:val="00942212"/>
    <w:rsid w:val="0094254F"/>
    <w:rsid w:val="009428A4"/>
    <w:rsid w:val="009434D7"/>
    <w:rsid w:val="00944E0F"/>
    <w:rsid w:val="0094501F"/>
    <w:rsid w:val="009453F6"/>
    <w:rsid w:val="00946664"/>
    <w:rsid w:val="009469B1"/>
    <w:rsid w:val="00946CF3"/>
    <w:rsid w:val="009477CB"/>
    <w:rsid w:val="0095031D"/>
    <w:rsid w:val="00950CBE"/>
    <w:rsid w:val="00950FA3"/>
    <w:rsid w:val="00951642"/>
    <w:rsid w:val="00951EC0"/>
    <w:rsid w:val="00953AD9"/>
    <w:rsid w:val="00953C76"/>
    <w:rsid w:val="00953F3E"/>
    <w:rsid w:val="0095408E"/>
    <w:rsid w:val="0095464A"/>
    <w:rsid w:val="00954722"/>
    <w:rsid w:val="00954A1B"/>
    <w:rsid w:val="00954B05"/>
    <w:rsid w:val="00954FC5"/>
    <w:rsid w:val="00955527"/>
    <w:rsid w:val="00955FD5"/>
    <w:rsid w:val="009565FD"/>
    <w:rsid w:val="009617AD"/>
    <w:rsid w:val="00962098"/>
    <w:rsid w:val="0096225F"/>
    <w:rsid w:val="00962981"/>
    <w:rsid w:val="00962DC2"/>
    <w:rsid w:val="00963263"/>
    <w:rsid w:val="00964C87"/>
    <w:rsid w:val="009659F4"/>
    <w:rsid w:val="00965A83"/>
    <w:rsid w:val="00966721"/>
    <w:rsid w:val="00966C53"/>
    <w:rsid w:val="0097076E"/>
    <w:rsid w:val="00970D60"/>
    <w:rsid w:val="00971134"/>
    <w:rsid w:val="00971219"/>
    <w:rsid w:val="00971519"/>
    <w:rsid w:val="00971876"/>
    <w:rsid w:val="0097238C"/>
    <w:rsid w:val="0097263A"/>
    <w:rsid w:val="00973A12"/>
    <w:rsid w:val="00973AA9"/>
    <w:rsid w:val="00973C32"/>
    <w:rsid w:val="009743CE"/>
    <w:rsid w:val="00974E63"/>
    <w:rsid w:val="00975015"/>
    <w:rsid w:val="00976C0A"/>
    <w:rsid w:val="009777EB"/>
    <w:rsid w:val="009779D6"/>
    <w:rsid w:val="00977CA5"/>
    <w:rsid w:val="009804E0"/>
    <w:rsid w:val="00980799"/>
    <w:rsid w:val="00981235"/>
    <w:rsid w:val="009818CE"/>
    <w:rsid w:val="00982044"/>
    <w:rsid w:val="00982125"/>
    <w:rsid w:val="009827A5"/>
    <w:rsid w:val="00982844"/>
    <w:rsid w:val="00983F4E"/>
    <w:rsid w:val="009845D8"/>
    <w:rsid w:val="0098578A"/>
    <w:rsid w:val="00986673"/>
    <w:rsid w:val="00987590"/>
    <w:rsid w:val="00987E68"/>
    <w:rsid w:val="0099128A"/>
    <w:rsid w:val="00992C4F"/>
    <w:rsid w:val="00992E0E"/>
    <w:rsid w:val="00992F19"/>
    <w:rsid w:val="0099390E"/>
    <w:rsid w:val="009946AC"/>
    <w:rsid w:val="00994CDF"/>
    <w:rsid w:val="009960E5"/>
    <w:rsid w:val="009963A2"/>
    <w:rsid w:val="00996FC7"/>
    <w:rsid w:val="00997A64"/>
    <w:rsid w:val="009A0548"/>
    <w:rsid w:val="009A1FFB"/>
    <w:rsid w:val="009A208A"/>
    <w:rsid w:val="009A25A7"/>
    <w:rsid w:val="009A306D"/>
    <w:rsid w:val="009A3362"/>
    <w:rsid w:val="009A62FA"/>
    <w:rsid w:val="009A6794"/>
    <w:rsid w:val="009A6BBA"/>
    <w:rsid w:val="009A6BD4"/>
    <w:rsid w:val="009A70A1"/>
    <w:rsid w:val="009A77EB"/>
    <w:rsid w:val="009A7A46"/>
    <w:rsid w:val="009A7ADC"/>
    <w:rsid w:val="009A7C62"/>
    <w:rsid w:val="009B0A12"/>
    <w:rsid w:val="009B0D30"/>
    <w:rsid w:val="009B2300"/>
    <w:rsid w:val="009B37CE"/>
    <w:rsid w:val="009B38EA"/>
    <w:rsid w:val="009B3BDB"/>
    <w:rsid w:val="009B5332"/>
    <w:rsid w:val="009B5416"/>
    <w:rsid w:val="009B57A5"/>
    <w:rsid w:val="009B5BBA"/>
    <w:rsid w:val="009B5C56"/>
    <w:rsid w:val="009B6509"/>
    <w:rsid w:val="009B6864"/>
    <w:rsid w:val="009B7074"/>
    <w:rsid w:val="009B79B8"/>
    <w:rsid w:val="009C0F37"/>
    <w:rsid w:val="009C1275"/>
    <w:rsid w:val="009C19B7"/>
    <w:rsid w:val="009C1AC4"/>
    <w:rsid w:val="009C1B07"/>
    <w:rsid w:val="009C302B"/>
    <w:rsid w:val="009C3472"/>
    <w:rsid w:val="009C442A"/>
    <w:rsid w:val="009C466D"/>
    <w:rsid w:val="009C4A07"/>
    <w:rsid w:val="009C54DB"/>
    <w:rsid w:val="009C58EB"/>
    <w:rsid w:val="009C5ABB"/>
    <w:rsid w:val="009C6AE9"/>
    <w:rsid w:val="009C7036"/>
    <w:rsid w:val="009C72AC"/>
    <w:rsid w:val="009D02B0"/>
    <w:rsid w:val="009D1561"/>
    <w:rsid w:val="009D1D24"/>
    <w:rsid w:val="009D2304"/>
    <w:rsid w:val="009D25A6"/>
    <w:rsid w:val="009D2F31"/>
    <w:rsid w:val="009D3076"/>
    <w:rsid w:val="009D33FF"/>
    <w:rsid w:val="009D3B83"/>
    <w:rsid w:val="009D41BB"/>
    <w:rsid w:val="009D4592"/>
    <w:rsid w:val="009D576D"/>
    <w:rsid w:val="009D7C51"/>
    <w:rsid w:val="009D7CB5"/>
    <w:rsid w:val="009E0057"/>
    <w:rsid w:val="009E18C6"/>
    <w:rsid w:val="009E196C"/>
    <w:rsid w:val="009E1CA5"/>
    <w:rsid w:val="009E1E6C"/>
    <w:rsid w:val="009E2859"/>
    <w:rsid w:val="009E3ED3"/>
    <w:rsid w:val="009E425A"/>
    <w:rsid w:val="009E4549"/>
    <w:rsid w:val="009E49A6"/>
    <w:rsid w:val="009E523D"/>
    <w:rsid w:val="009E5895"/>
    <w:rsid w:val="009E6694"/>
    <w:rsid w:val="009E6A0A"/>
    <w:rsid w:val="009E6A99"/>
    <w:rsid w:val="009E71E7"/>
    <w:rsid w:val="009E74EA"/>
    <w:rsid w:val="009E7E2B"/>
    <w:rsid w:val="009F0B8E"/>
    <w:rsid w:val="009F0C71"/>
    <w:rsid w:val="009F152F"/>
    <w:rsid w:val="009F1CBA"/>
    <w:rsid w:val="009F1D5F"/>
    <w:rsid w:val="009F2CDC"/>
    <w:rsid w:val="009F36BF"/>
    <w:rsid w:val="009F38CD"/>
    <w:rsid w:val="009F3A36"/>
    <w:rsid w:val="009F4704"/>
    <w:rsid w:val="009F567C"/>
    <w:rsid w:val="009F5AEB"/>
    <w:rsid w:val="009F71F0"/>
    <w:rsid w:val="009F7E9F"/>
    <w:rsid w:val="00A0043E"/>
    <w:rsid w:val="00A01795"/>
    <w:rsid w:val="00A03199"/>
    <w:rsid w:val="00A035C6"/>
    <w:rsid w:val="00A042DA"/>
    <w:rsid w:val="00A042F8"/>
    <w:rsid w:val="00A045A7"/>
    <w:rsid w:val="00A05213"/>
    <w:rsid w:val="00A053BD"/>
    <w:rsid w:val="00A05743"/>
    <w:rsid w:val="00A05D67"/>
    <w:rsid w:val="00A05F51"/>
    <w:rsid w:val="00A06CF0"/>
    <w:rsid w:val="00A111B6"/>
    <w:rsid w:val="00A113F0"/>
    <w:rsid w:val="00A11B30"/>
    <w:rsid w:val="00A11B48"/>
    <w:rsid w:val="00A11BAD"/>
    <w:rsid w:val="00A12DEF"/>
    <w:rsid w:val="00A13244"/>
    <w:rsid w:val="00A13438"/>
    <w:rsid w:val="00A13495"/>
    <w:rsid w:val="00A13651"/>
    <w:rsid w:val="00A13D99"/>
    <w:rsid w:val="00A13F12"/>
    <w:rsid w:val="00A1431E"/>
    <w:rsid w:val="00A14AD1"/>
    <w:rsid w:val="00A1565B"/>
    <w:rsid w:val="00A16958"/>
    <w:rsid w:val="00A17CA0"/>
    <w:rsid w:val="00A20273"/>
    <w:rsid w:val="00A206B2"/>
    <w:rsid w:val="00A20B6A"/>
    <w:rsid w:val="00A22409"/>
    <w:rsid w:val="00A233BB"/>
    <w:rsid w:val="00A24200"/>
    <w:rsid w:val="00A243FB"/>
    <w:rsid w:val="00A2446B"/>
    <w:rsid w:val="00A25939"/>
    <w:rsid w:val="00A2627D"/>
    <w:rsid w:val="00A26D27"/>
    <w:rsid w:val="00A27516"/>
    <w:rsid w:val="00A312EF"/>
    <w:rsid w:val="00A31321"/>
    <w:rsid w:val="00A31986"/>
    <w:rsid w:val="00A31F89"/>
    <w:rsid w:val="00A323C6"/>
    <w:rsid w:val="00A328D5"/>
    <w:rsid w:val="00A33A51"/>
    <w:rsid w:val="00A345B4"/>
    <w:rsid w:val="00A35F1F"/>
    <w:rsid w:val="00A3609D"/>
    <w:rsid w:val="00A376EE"/>
    <w:rsid w:val="00A37C86"/>
    <w:rsid w:val="00A4060D"/>
    <w:rsid w:val="00A41F4D"/>
    <w:rsid w:val="00A41FF9"/>
    <w:rsid w:val="00A425B9"/>
    <w:rsid w:val="00A42A99"/>
    <w:rsid w:val="00A42E69"/>
    <w:rsid w:val="00A4327A"/>
    <w:rsid w:val="00A432D3"/>
    <w:rsid w:val="00A44991"/>
    <w:rsid w:val="00A4526E"/>
    <w:rsid w:val="00A45CAF"/>
    <w:rsid w:val="00A460F8"/>
    <w:rsid w:val="00A47FD7"/>
    <w:rsid w:val="00A50A01"/>
    <w:rsid w:val="00A511C2"/>
    <w:rsid w:val="00A5151A"/>
    <w:rsid w:val="00A516B7"/>
    <w:rsid w:val="00A51713"/>
    <w:rsid w:val="00A51B56"/>
    <w:rsid w:val="00A51CAD"/>
    <w:rsid w:val="00A5291B"/>
    <w:rsid w:val="00A52B79"/>
    <w:rsid w:val="00A5431E"/>
    <w:rsid w:val="00A544FF"/>
    <w:rsid w:val="00A54810"/>
    <w:rsid w:val="00A54899"/>
    <w:rsid w:val="00A54A0A"/>
    <w:rsid w:val="00A54E84"/>
    <w:rsid w:val="00A54EBF"/>
    <w:rsid w:val="00A55045"/>
    <w:rsid w:val="00A554B7"/>
    <w:rsid w:val="00A568CC"/>
    <w:rsid w:val="00A575EB"/>
    <w:rsid w:val="00A57740"/>
    <w:rsid w:val="00A57E0A"/>
    <w:rsid w:val="00A609FC"/>
    <w:rsid w:val="00A618EA"/>
    <w:rsid w:val="00A62D0B"/>
    <w:rsid w:val="00A64633"/>
    <w:rsid w:val="00A648EA"/>
    <w:rsid w:val="00A64C45"/>
    <w:rsid w:val="00A65A12"/>
    <w:rsid w:val="00A6665D"/>
    <w:rsid w:val="00A66724"/>
    <w:rsid w:val="00A66F98"/>
    <w:rsid w:val="00A67878"/>
    <w:rsid w:val="00A70833"/>
    <w:rsid w:val="00A71EE8"/>
    <w:rsid w:val="00A72033"/>
    <w:rsid w:val="00A72525"/>
    <w:rsid w:val="00A728A7"/>
    <w:rsid w:val="00A73053"/>
    <w:rsid w:val="00A730BE"/>
    <w:rsid w:val="00A73586"/>
    <w:rsid w:val="00A739A5"/>
    <w:rsid w:val="00A73ABB"/>
    <w:rsid w:val="00A74130"/>
    <w:rsid w:val="00A74C2F"/>
    <w:rsid w:val="00A75C79"/>
    <w:rsid w:val="00A76D27"/>
    <w:rsid w:val="00A76DCE"/>
    <w:rsid w:val="00A7728E"/>
    <w:rsid w:val="00A773C3"/>
    <w:rsid w:val="00A7765D"/>
    <w:rsid w:val="00A80393"/>
    <w:rsid w:val="00A8045E"/>
    <w:rsid w:val="00A8092A"/>
    <w:rsid w:val="00A8105B"/>
    <w:rsid w:val="00A81EED"/>
    <w:rsid w:val="00A823F6"/>
    <w:rsid w:val="00A832C0"/>
    <w:rsid w:val="00A85D2E"/>
    <w:rsid w:val="00A86B5C"/>
    <w:rsid w:val="00A8719E"/>
    <w:rsid w:val="00A905F6"/>
    <w:rsid w:val="00A908CD"/>
    <w:rsid w:val="00A90FA9"/>
    <w:rsid w:val="00A910BF"/>
    <w:rsid w:val="00A91965"/>
    <w:rsid w:val="00A92611"/>
    <w:rsid w:val="00A93684"/>
    <w:rsid w:val="00A9398C"/>
    <w:rsid w:val="00A95C31"/>
    <w:rsid w:val="00A96417"/>
    <w:rsid w:val="00A968B6"/>
    <w:rsid w:val="00A969D9"/>
    <w:rsid w:val="00A97363"/>
    <w:rsid w:val="00A97C4A"/>
    <w:rsid w:val="00AA0A89"/>
    <w:rsid w:val="00AA0ADA"/>
    <w:rsid w:val="00AA0C15"/>
    <w:rsid w:val="00AA0FF6"/>
    <w:rsid w:val="00AA1712"/>
    <w:rsid w:val="00AA192C"/>
    <w:rsid w:val="00AA1C62"/>
    <w:rsid w:val="00AA1F09"/>
    <w:rsid w:val="00AA2DE9"/>
    <w:rsid w:val="00AA4422"/>
    <w:rsid w:val="00AA5037"/>
    <w:rsid w:val="00AA5368"/>
    <w:rsid w:val="00AA5A90"/>
    <w:rsid w:val="00AA6429"/>
    <w:rsid w:val="00AA777A"/>
    <w:rsid w:val="00AA7E55"/>
    <w:rsid w:val="00AB0D4D"/>
    <w:rsid w:val="00AB0E1D"/>
    <w:rsid w:val="00AB1C6C"/>
    <w:rsid w:val="00AB2C59"/>
    <w:rsid w:val="00AB3777"/>
    <w:rsid w:val="00AB39E4"/>
    <w:rsid w:val="00AB43C3"/>
    <w:rsid w:val="00AB4643"/>
    <w:rsid w:val="00AB4751"/>
    <w:rsid w:val="00AB496E"/>
    <w:rsid w:val="00AB4986"/>
    <w:rsid w:val="00AB5045"/>
    <w:rsid w:val="00AB50ED"/>
    <w:rsid w:val="00AB57B6"/>
    <w:rsid w:val="00AB5BF8"/>
    <w:rsid w:val="00AB6758"/>
    <w:rsid w:val="00AB775D"/>
    <w:rsid w:val="00AC01AA"/>
    <w:rsid w:val="00AC0885"/>
    <w:rsid w:val="00AC0C89"/>
    <w:rsid w:val="00AC1357"/>
    <w:rsid w:val="00AC16D9"/>
    <w:rsid w:val="00AC1B58"/>
    <w:rsid w:val="00AC2103"/>
    <w:rsid w:val="00AC2866"/>
    <w:rsid w:val="00AC30AB"/>
    <w:rsid w:val="00AC4F72"/>
    <w:rsid w:val="00AC573A"/>
    <w:rsid w:val="00AC76F5"/>
    <w:rsid w:val="00AC784E"/>
    <w:rsid w:val="00AD0643"/>
    <w:rsid w:val="00AD0739"/>
    <w:rsid w:val="00AD12BD"/>
    <w:rsid w:val="00AD1976"/>
    <w:rsid w:val="00AD35B8"/>
    <w:rsid w:val="00AD3712"/>
    <w:rsid w:val="00AD4CE0"/>
    <w:rsid w:val="00AD70EE"/>
    <w:rsid w:val="00AD7999"/>
    <w:rsid w:val="00AE12DF"/>
    <w:rsid w:val="00AE1F42"/>
    <w:rsid w:val="00AE21E7"/>
    <w:rsid w:val="00AE30F5"/>
    <w:rsid w:val="00AE443A"/>
    <w:rsid w:val="00AE46E9"/>
    <w:rsid w:val="00AE482E"/>
    <w:rsid w:val="00AE6993"/>
    <w:rsid w:val="00AE6C53"/>
    <w:rsid w:val="00AE7B1A"/>
    <w:rsid w:val="00AE7BB1"/>
    <w:rsid w:val="00AF07D7"/>
    <w:rsid w:val="00AF0BAE"/>
    <w:rsid w:val="00AF1281"/>
    <w:rsid w:val="00AF14FF"/>
    <w:rsid w:val="00AF4098"/>
    <w:rsid w:val="00AF4208"/>
    <w:rsid w:val="00AF4538"/>
    <w:rsid w:val="00AF741A"/>
    <w:rsid w:val="00AF7BDF"/>
    <w:rsid w:val="00B004AB"/>
    <w:rsid w:val="00B006F6"/>
    <w:rsid w:val="00B00AE1"/>
    <w:rsid w:val="00B01ABE"/>
    <w:rsid w:val="00B01ADB"/>
    <w:rsid w:val="00B020EF"/>
    <w:rsid w:val="00B02173"/>
    <w:rsid w:val="00B02744"/>
    <w:rsid w:val="00B04161"/>
    <w:rsid w:val="00B04A4F"/>
    <w:rsid w:val="00B0547B"/>
    <w:rsid w:val="00B0560E"/>
    <w:rsid w:val="00B056F9"/>
    <w:rsid w:val="00B05AF3"/>
    <w:rsid w:val="00B074DE"/>
    <w:rsid w:val="00B0764D"/>
    <w:rsid w:val="00B102B7"/>
    <w:rsid w:val="00B1150E"/>
    <w:rsid w:val="00B11551"/>
    <w:rsid w:val="00B118AD"/>
    <w:rsid w:val="00B11E3D"/>
    <w:rsid w:val="00B1245F"/>
    <w:rsid w:val="00B1313A"/>
    <w:rsid w:val="00B135A4"/>
    <w:rsid w:val="00B13BC0"/>
    <w:rsid w:val="00B13F39"/>
    <w:rsid w:val="00B147D8"/>
    <w:rsid w:val="00B14D2C"/>
    <w:rsid w:val="00B153D8"/>
    <w:rsid w:val="00B157A8"/>
    <w:rsid w:val="00B165A7"/>
    <w:rsid w:val="00B165A9"/>
    <w:rsid w:val="00B1768F"/>
    <w:rsid w:val="00B17E82"/>
    <w:rsid w:val="00B20170"/>
    <w:rsid w:val="00B202D3"/>
    <w:rsid w:val="00B20590"/>
    <w:rsid w:val="00B21221"/>
    <w:rsid w:val="00B22390"/>
    <w:rsid w:val="00B22464"/>
    <w:rsid w:val="00B2261F"/>
    <w:rsid w:val="00B228F4"/>
    <w:rsid w:val="00B23F0B"/>
    <w:rsid w:val="00B24BAF"/>
    <w:rsid w:val="00B24D29"/>
    <w:rsid w:val="00B25CC2"/>
    <w:rsid w:val="00B26B35"/>
    <w:rsid w:val="00B270AE"/>
    <w:rsid w:val="00B27441"/>
    <w:rsid w:val="00B277C7"/>
    <w:rsid w:val="00B30E51"/>
    <w:rsid w:val="00B315C7"/>
    <w:rsid w:val="00B315ED"/>
    <w:rsid w:val="00B3162B"/>
    <w:rsid w:val="00B31BFF"/>
    <w:rsid w:val="00B3292B"/>
    <w:rsid w:val="00B35049"/>
    <w:rsid w:val="00B3556E"/>
    <w:rsid w:val="00B3588A"/>
    <w:rsid w:val="00B366B1"/>
    <w:rsid w:val="00B36B9A"/>
    <w:rsid w:val="00B36DD1"/>
    <w:rsid w:val="00B36E74"/>
    <w:rsid w:val="00B3721F"/>
    <w:rsid w:val="00B404B6"/>
    <w:rsid w:val="00B40EAD"/>
    <w:rsid w:val="00B41981"/>
    <w:rsid w:val="00B41C67"/>
    <w:rsid w:val="00B41E7A"/>
    <w:rsid w:val="00B41F5F"/>
    <w:rsid w:val="00B42199"/>
    <w:rsid w:val="00B423D4"/>
    <w:rsid w:val="00B43148"/>
    <w:rsid w:val="00B4331E"/>
    <w:rsid w:val="00B43F56"/>
    <w:rsid w:val="00B44370"/>
    <w:rsid w:val="00B44AC9"/>
    <w:rsid w:val="00B454EF"/>
    <w:rsid w:val="00B4575A"/>
    <w:rsid w:val="00B45DC7"/>
    <w:rsid w:val="00B46476"/>
    <w:rsid w:val="00B473E1"/>
    <w:rsid w:val="00B478AA"/>
    <w:rsid w:val="00B505B6"/>
    <w:rsid w:val="00B51085"/>
    <w:rsid w:val="00B51900"/>
    <w:rsid w:val="00B51B86"/>
    <w:rsid w:val="00B52103"/>
    <w:rsid w:val="00B5243C"/>
    <w:rsid w:val="00B53D25"/>
    <w:rsid w:val="00B553AE"/>
    <w:rsid w:val="00B5552D"/>
    <w:rsid w:val="00B575BA"/>
    <w:rsid w:val="00B57A3C"/>
    <w:rsid w:val="00B61453"/>
    <w:rsid w:val="00B61BCE"/>
    <w:rsid w:val="00B62CBA"/>
    <w:rsid w:val="00B64FCA"/>
    <w:rsid w:val="00B6547E"/>
    <w:rsid w:val="00B65590"/>
    <w:rsid w:val="00B664F4"/>
    <w:rsid w:val="00B668A5"/>
    <w:rsid w:val="00B670F2"/>
    <w:rsid w:val="00B67FE5"/>
    <w:rsid w:val="00B7046F"/>
    <w:rsid w:val="00B7092E"/>
    <w:rsid w:val="00B71608"/>
    <w:rsid w:val="00B71993"/>
    <w:rsid w:val="00B7315B"/>
    <w:rsid w:val="00B741C6"/>
    <w:rsid w:val="00B745C5"/>
    <w:rsid w:val="00B74874"/>
    <w:rsid w:val="00B74B3A"/>
    <w:rsid w:val="00B750B2"/>
    <w:rsid w:val="00B7576F"/>
    <w:rsid w:val="00B76429"/>
    <w:rsid w:val="00B767C8"/>
    <w:rsid w:val="00B76E10"/>
    <w:rsid w:val="00B8030C"/>
    <w:rsid w:val="00B809BF"/>
    <w:rsid w:val="00B80C67"/>
    <w:rsid w:val="00B81882"/>
    <w:rsid w:val="00B81B6D"/>
    <w:rsid w:val="00B81FF0"/>
    <w:rsid w:val="00B837F9"/>
    <w:rsid w:val="00B8451C"/>
    <w:rsid w:val="00B849BA"/>
    <w:rsid w:val="00B84F9E"/>
    <w:rsid w:val="00B853F5"/>
    <w:rsid w:val="00B86471"/>
    <w:rsid w:val="00B870F3"/>
    <w:rsid w:val="00B871D4"/>
    <w:rsid w:val="00B903BC"/>
    <w:rsid w:val="00B90FF3"/>
    <w:rsid w:val="00B93509"/>
    <w:rsid w:val="00B93630"/>
    <w:rsid w:val="00B938B8"/>
    <w:rsid w:val="00B94DEB"/>
    <w:rsid w:val="00B956D4"/>
    <w:rsid w:val="00B96520"/>
    <w:rsid w:val="00B96C85"/>
    <w:rsid w:val="00B97446"/>
    <w:rsid w:val="00BA02C6"/>
    <w:rsid w:val="00BA05E5"/>
    <w:rsid w:val="00BA20B4"/>
    <w:rsid w:val="00BA2317"/>
    <w:rsid w:val="00BA2C77"/>
    <w:rsid w:val="00BA3BF0"/>
    <w:rsid w:val="00BA3D56"/>
    <w:rsid w:val="00BA43DF"/>
    <w:rsid w:val="00BA48E0"/>
    <w:rsid w:val="00BA5A57"/>
    <w:rsid w:val="00BA6DAA"/>
    <w:rsid w:val="00BA6EC2"/>
    <w:rsid w:val="00BA7432"/>
    <w:rsid w:val="00BA768E"/>
    <w:rsid w:val="00BB05F5"/>
    <w:rsid w:val="00BB0C0D"/>
    <w:rsid w:val="00BB0E2B"/>
    <w:rsid w:val="00BB0FE6"/>
    <w:rsid w:val="00BB1FE1"/>
    <w:rsid w:val="00BB22A1"/>
    <w:rsid w:val="00BB2764"/>
    <w:rsid w:val="00BB320F"/>
    <w:rsid w:val="00BB33CD"/>
    <w:rsid w:val="00BB33D5"/>
    <w:rsid w:val="00BB3927"/>
    <w:rsid w:val="00BB4B0E"/>
    <w:rsid w:val="00BB4B62"/>
    <w:rsid w:val="00BB6F15"/>
    <w:rsid w:val="00BB7B91"/>
    <w:rsid w:val="00BB7DCA"/>
    <w:rsid w:val="00BC1077"/>
    <w:rsid w:val="00BC10F3"/>
    <w:rsid w:val="00BC1312"/>
    <w:rsid w:val="00BC1AA0"/>
    <w:rsid w:val="00BC2495"/>
    <w:rsid w:val="00BC2DC9"/>
    <w:rsid w:val="00BC314A"/>
    <w:rsid w:val="00BC326F"/>
    <w:rsid w:val="00BC3658"/>
    <w:rsid w:val="00BC37AA"/>
    <w:rsid w:val="00BC43BF"/>
    <w:rsid w:val="00BC4991"/>
    <w:rsid w:val="00BC5288"/>
    <w:rsid w:val="00BC52C1"/>
    <w:rsid w:val="00BC5DEA"/>
    <w:rsid w:val="00BC6094"/>
    <w:rsid w:val="00BC724F"/>
    <w:rsid w:val="00BC761F"/>
    <w:rsid w:val="00BC78EE"/>
    <w:rsid w:val="00BC7BEC"/>
    <w:rsid w:val="00BC7EB9"/>
    <w:rsid w:val="00BC7F5C"/>
    <w:rsid w:val="00BD0131"/>
    <w:rsid w:val="00BD04FE"/>
    <w:rsid w:val="00BD0789"/>
    <w:rsid w:val="00BD1662"/>
    <w:rsid w:val="00BD2643"/>
    <w:rsid w:val="00BD3A4A"/>
    <w:rsid w:val="00BD42E8"/>
    <w:rsid w:val="00BD4354"/>
    <w:rsid w:val="00BD5105"/>
    <w:rsid w:val="00BD556E"/>
    <w:rsid w:val="00BD56B1"/>
    <w:rsid w:val="00BD5A97"/>
    <w:rsid w:val="00BD5D98"/>
    <w:rsid w:val="00BD6558"/>
    <w:rsid w:val="00BD67DA"/>
    <w:rsid w:val="00BD680D"/>
    <w:rsid w:val="00BD6B04"/>
    <w:rsid w:val="00BD7520"/>
    <w:rsid w:val="00BD7A72"/>
    <w:rsid w:val="00BD7F8F"/>
    <w:rsid w:val="00BE1654"/>
    <w:rsid w:val="00BE1908"/>
    <w:rsid w:val="00BE1BAF"/>
    <w:rsid w:val="00BE288F"/>
    <w:rsid w:val="00BE2C0B"/>
    <w:rsid w:val="00BE35C7"/>
    <w:rsid w:val="00BE3D44"/>
    <w:rsid w:val="00BE41ED"/>
    <w:rsid w:val="00BE4708"/>
    <w:rsid w:val="00BE51A2"/>
    <w:rsid w:val="00BE5F0B"/>
    <w:rsid w:val="00BE787C"/>
    <w:rsid w:val="00BE78AE"/>
    <w:rsid w:val="00BE7E37"/>
    <w:rsid w:val="00BF0028"/>
    <w:rsid w:val="00BF0FCB"/>
    <w:rsid w:val="00BF12BE"/>
    <w:rsid w:val="00BF2322"/>
    <w:rsid w:val="00BF2AD7"/>
    <w:rsid w:val="00BF2F76"/>
    <w:rsid w:val="00BF3022"/>
    <w:rsid w:val="00BF3214"/>
    <w:rsid w:val="00BF322E"/>
    <w:rsid w:val="00BF3430"/>
    <w:rsid w:val="00BF35EC"/>
    <w:rsid w:val="00BF4080"/>
    <w:rsid w:val="00BF422F"/>
    <w:rsid w:val="00BF5269"/>
    <w:rsid w:val="00BF5573"/>
    <w:rsid w:val="00BF55EB"/>
    <w:rsid w:val="00BF5B16"/>
    <w:rsid w:val="00BF6227"/>
    <w:rsid w:val="00BF63E8"/>
    <w:rsid w:val="00BF6D26"/>
    <w:rsid w:val="00BF7028"/>
    <w:rsid w:val="00C0087F"/>
    <w:rsid w:val="00C00993"/>
    <w:rsid w:val="00C0152C"/>
    <w:rsid w:val="00C02C95"/>
    <w:rsid w:val="00C03871"/>
    <w:rsid w:val="00C03D0A"/>
    <w:rsid w:val="00C03F52"/>
    <w:rsid w:val="00C0494A"/>
    <w:rsid w:val="00C04A7B"/>
    <w:rsid w:val="00C04F8F"/>
    <w:rsid w:val="00C05381"/>
    <w:rsid w:val="00C05A8C"/>
    <w:rsid w:val="00C066A3"/>
    <w:rsid w:val="00C07018"/>
    <w:rsid w:val="00C071C6"/>
    <w:rsid w:val="00C10349"/>
    <w:rsid w:val="00C10D25"/>
    <w:rsid w:val="00C113E3"/>
    <w:rsid w:val="00C11B82"/>
    <w:rsid w:val="00C1307A"/>
    <w:rsid w:val="00C13BA9"/>
    <w:rsid w:val="00C14797"/>
    <w:rsid w:val="00C1496C"/>
    <w:rsid w:val="00C15867"/>
    <w:rsid w:val="00C15F2F"/>
    <w:rsid w:val="00C17A0A"/>
    <w:rsid w:val="00C200EE"/>
    <w:rsid w:val="00C205C2"/>
    <w:rsid w:val="00C224A2"/>
    <w:rsid w:val="00C2296D"/>
    <w:rsid w:val="00C23078"/>
    <w:rsid w:val="00C23155"/>
    <w:rsid w:val="00C24FD7"/>
    <w:rsid w:val="00C25C65"/>
    <w:rsid w:val="00C2640D"/>
    <w:rsid w:val="00C26D5B"/>
    <w:rsid w:val="00C2704E"/>
    <w:rsid w:val="00C2731E"/>
    <w:rsid w:val="00C27418"/>
    <w:rsid w:val="00C2774C"/>
    <w:rsid w:val="00C3031E"/>
    <w:rsid w:val="00C30A0A"/>
    <w:rsid w:val="00C30A92"/>
    <w:rsid w:val="00C31975"/>
    <w:rsid w:val="00C32197"/>
    <w:rsid w:val="00C33662"/>
    <w:rsid w:val="00C33707"/>
    <w:rsid w:val="00C33963"/>
    <w:rsid w:val="00C33DFF"/>
    <w:rsid w:val="00C348F6"/>
    <w:rsid w:val="00C3493F"/>
    <w:rsid w:val="00C3583C"/>
    <w:rsid w:val="00C35C57"/>
    <w:rsid w:val="00C36925"/>
    <w:rsid w:val="00C36E45"/>
    <w:rsid w:val="00C36FE3"/>
    <w:rsid w:val="00C37735"/>
    <w:rsid w:val="00C37778"/>
    <w:rsid w:val="00C402CA"/>
    <w:rsid w:val="00C407C2"/>
    <w:rsid w:val="00C40C41"/>
    <w:rsid w:val="00C4171B"/>
    <w:rsid w:val="00C41A2C"/>
    <w:rsid w:val="00C42129"/>
    <w:rsid w:val="00C42198"/>
    <w:rsid w:val="00C43894"/>
    <w:rsid w:val="00C43D57"/>
    <w:rsid w:val="00C45675"/>
    <w:rsid w:val="00C45885"/>
    <w:rsid w:val="00C45FFE"/>
    <w:rsid w:val="00C460B7"/>
    <w:rsid w:val="00C460FD"/>
    <w:rsid w:val="00C47B25"/>
    <w:rsid w:val="00C47D24"/>
    <w:rsid w:val="00C47DD4"/>
    <w:rsid w:val="00C508CF"/>
    <w:rsid w:val="00C50F0D"/>
    <w:rsid w:val="00C50F22"/>
    <w:rsid w:val="00C51152"/>
    <w:rsid w:val="00C51649"/>
    <w:rsid w:val="00C53620"/>
    <w:rsid w:val="00C53D93"/>
    <w:rsid w:val="00C5569B"/>
    <w:rsid w:val="00C57490"/>
    <w:rsid w:val="00C57971"/>
    <w:rsid w:val="00C57C3A"/>
    <w:rsid w:val="00C57C43"/>
    <w:rsid w:val="00C57DA2"/>
    <w:rsid w:val="00C607C5"/>
    <w:rsid w:val="00C60CA7"/>
    <w:rsid w:val="00C61325"/>
    <w:rsid w:val="00C62814"/>
    <w:rsid w:val="00C63188"/>
    <w:rsid w:val="00C636FA"/>
    <w:rsid w:val="00C63C5D"/>
    <w:rsid w:val="00C6464C"/>
    <w:rsid w:val="00C64977"/>
    <w:rsid w:val="00C64BCC"/>
    <w:rsid w:val="00C64FE8"/>
    <w:rsid w:val="00C65BD7"/>
    <w:rsid w:val="00C66A2B"/>
    <w:rsid w:val="00C66C06"/>
    <w:rsid w:val="00C72E92"/>
    <w:rsid w:val="00C738CE"/>
    <w:rsid w:val="00C7527C"/>
    <w:rsid w:val="00C75EBC"/>
    <w:rsid w:val="00C76732"/>
    <w:rsid w:val="00C76BA4"/>
    <w:rsid w:val="00C7736C"/>
    <w:rsid w:val="00C77695"/>
    <w:rsid w:val="00C77C0B"/>
    <w:rsid w:val="00C80083"/>
    <w:rsid w:val="00C801BB"/>
    <w:rsid w:val="00C80659"/>
    <w:rsid w:val="00C81C3A"/>
    <w:rsid w:val="00C821DA"/>
    <w:rsid w:val="00C82564"/>
    <w:rsid w:val="00C82C73"/>
    <w:rsid w:val="00C8332C"/>
    <w:rsid w:val="00C83A48"/>
    <w:rsid w:val="00C83EB9"/>
    <w:rsid w:val="00C8455E"/>
    <w:rsid w:val="00C84754"/>
    <w:rsid w:val="00C857A9"/>
    <w:rsid w:val="00C85865"/>
    <w:rsid w:val="00C85C9B"/>
    <w:rsid w:val="00C85E85"/>
    <w:rsid w:val="00C87B17"/>
    <w:rsid w:val="00C901E6"/>
    <w:rsid w:val="00C9108E"/>
    <w:rsid w:val="00C911CF"/>
    <w:rsid w:val="00C916AC"/>
    <w:rsid w:val="00C9262A"/>
    <w:rsid w:val="00C92756"/>
    <w:rsid w:val="00C93EEA"/>
    <w:rsid w:val="00C93FD1"/>
    <w:rsid w:val="00C94B7C"/>
    <w:rsid w:val="00C95BAB"/>
    <w:rsid w:val="00C95F60"/>
    <w:rsid w:val="00C9601C"/>
    <w:rsid w:val="00C96AAD"/>
    <w:rsid w:val="00C977ED"/>
    <w:rsid w:val="00CA007F"/>
    <w:rsid w:val="00CA04CF"/>
    <w:rsid w:val="00CA0F10"/>
    <w:rsid w:val="00CA0F21"/>
    <w:rsid w:val="00CA1211"/>
    <w:rsid w:val="00CA190E"/>
    <w:rsid w:val="00CA1983"/>
    <w:rsid w:val="00CA2EAE"/>
    <w:rsid w:val="00CA2F8C"/>
    <w:rsid w:val="00CA31D7"/>
    <w:rsid w:val="00CA3D6D"/>
    <w:rsid w:val="00CA44ED"/>
    <w:rsid w:val="00CA4AC1"/>
    <w:rsid w:val="00CA4F6C"/>
    <w:rsid w:val="00CA54A8"/>
    <w:rsid w:val="00CA59FB"/>
    <w:rsid w:val="00CA6E88"/>
    <w:rsid w:val="00CA72D9"/>
    <w:rsid w:val="00CA74BC"/>
    <w:rsid w:val="00CB025C"/>
    <w:rsid w:val="00CB0316"/>
    <w:rsid w:val="00CB0A47"/>
    <w:rsid w:val="00CB0B11"/>
    <w:rsid w:val="00CB127A"/>
    <w:rsid w:val="00CB16DE"/>
    <w:rsid w:val="00CB2294"/>
    <w:rsid w:val="00CB2631"/>
    <w:rsid w:val="00CB3ADE"/>
    <w:rsid w:val="00CB426A"/>
    <w:rsid w:val="00CB5354"/>
    <w:rsid w:val="00CB595E"/>
    <w:rsid w:val="00CB5E89"/>
    <w:rsid w:val="00CB5FC8"/>
    <w:rsid w:val="00CB6F9A"/>
    <w:rsid w:val="00CC043D"/>
    <w:rsid w:val="00CC0FD7"/>
    <w:rsid w:val="00CC12CB"/>
    <w:rsid w:val="00CC1D33"/>
    <w:rsid w:val="00CC2C9E"/>
    <w:rsid w:val="00CC2D1A"/>
    <w:rsid w:val="00CC3C9E"/>
    <w:rsid w:val="00CC401B"/>
    <w:rsid w:val="00CC524A"/>
    <w:rsid w:val="00CC5BBD"/>
    <w:rsid w:val="00CC5E88"/>
    <w:rsid w:val="00CC61BF"/>
    <w:rsid w:val="00CC6A14"/>
    <w:rsid w:val="00CC70A3"/>
    <w:rsid w:val="00CC7983"/>
    <w:rsid w:val="00CD0FAF"/>
    <w:rsid w:val="00CD14C1"/>
    <w:rsid w:val="00CD15C1"/>
    <w:rsid w:val="00CD1615"/>
    <w:rsid w:val="00CD1E82"/>
    <w:rsid w:val="00CD2303"/>
    <w:rsid w:val="00CD2352"/>
    <w:rsid w:val="00CD2619"/>
    <w:rsid w:val="00CD2FBF"/>
    <w:rsid w:val="00CD351F"/>
    <w:rsid w:val="00CD35E0"/>
    <w:rsid w:val="00CD407A"/>
    <w:rsid w:val="00CD4298"/>
    <w:rsid w:val="00CD4442"/>
    <w:rsid w:val="00CD4969"/>
    <w:rsid w:val="00CD4C60"/>
    <w:rsid w:val="00CD5276"/>
    <w:rsid w:val="00CD53C3"/>
    <w:rsid w:val="00CD53DC"/>
    <w:rsid w:val="00CD5587"/>
    <w:rsid w:val="00CD574E"/>
    <w:rsid w:val="00CD6854"/>
    <w:rsid w:val="00CD70DB"/>
    <w:rsid w:val="00CE075D"/>
    <w:rsid w:val="00CE0763"/>
    <w:rsid w:val="00CE0DD2"/>
    <w:rsid w:val="00CE17B5"/>
    <w:rsid w:val="00CE1B92"/>
    <w:rsid w:val="00CE1C88"/>
    <w:rsid w:val="00CE2A4C"/>
    <w:rsid w:val="00CE2D71"/>
    <w:rsid w:val="00CE2E2C"/>
    <w:rsid w:val="00CE4181"/>
    <w:rsid w:val="00CE4C22"/>
    <w:rsid w:val="00CE4EA3"/>
    <w:rsid w:val="00CE5204"/>
    <w:rsid w:val="00CE65F5"/>
    <w:rsid w:val="00CE67EF"/>
    <w:rsid w:val="00CE6CB3"/>
    <w:rsid w:val="00CE6D8F"/>
    <w:rsid w:val="00CE71D5"/>
    <w:rsid w:val="00CE76E5"/>
    <w:rsid w:val="00CE7DD7"/>
    <w:rsid w:val="00CF06D3"/>
    <w:rsid w:val="00CF0F27"/>
    <w:rsid w:val="00CF11DB"/>
    <w:rsid w:val="00CF1DAB"/>
    <w:rsid w:val="00CF21CE"/>
    <w:rsid w:val="00CF21E8"/>
    <w:rsid w:val="00CF2884"/>
    <w:rsid w:val="00CF3449"/>
    <w:rsid w:val="00CF372D"/>
    <w:rsid w:val="00CF4018"/>
    <w:rsid w:val="00CF41EC"/>
    <w:rsid w:val="00CF46BF"/>
    <w:rsid w:val="00CF48FA"/>
    <w:rsid w:val="00CF4A03"/>
    <w:rsid w:val="00CF5D04"/>
    <w:rsid w:val="00CF6710"/>
    <w:rsid w:val="00CF739C"/>
    <w:rsid w:val="00D004ED"/>
    <w:rsid w:val="00D02E07"/>
    <w:rsid w:val="00D03CEE"/>
    <w:rsid w:val="00D049B0"/>
    <w:rsid w:val="00D04DE4"/>
    <w:rsid w:val="00D0616E"/>
    <w:rsid w:val="00D06339"/>
    <w:rsid w:val="00D063F1"/>
    <w:rsid w:val="00D07126"/>
    <w:rsid w:val="00D11327"/>
    <w:rsid w:val="00D12227"/>
    <w:rsid w:val="00D12546"/>
    <w:rsid w:val="00D12AC6"/>
    <w:rsid w:val="00D12C99"/>
    <w:rsid w:val="00D12FE0"/>
    <w:rsid w:val="00D1362F"/>
    <w:rsid w:val="00D14282"/>
    <w:rsid w:val="00D14B91"/>
    <w:rsid w:val="00D14F22"/>
    <w:rsid w:val="00D15C05"/>
    <w:rsid w:val="00D17BB7"/>
    <w:rsid w:val="00D20407"/>
    <w:rsid w:val="00D204F7"/>
    <w:rsid w:val="00D2233E"/>
    <w:rsid w:val="00D22E80"/>
    <w:rsid w:val="00D23593"/>
    <w:rsid w:val="00D2456E"/>
    <w:rsid w:val="00D24AFE"/>
    <w:rsid w:val="00D24DC9"/>
    <w:rsid w:val="00D256CA"/>
    <w:rsid w:val="00D260CC"/>
    <w:rsid w:val="00D2637D"/>
    <w:rsid w:val="00D268BC"/>
    <w:rsid w:val="00D26A6C"/>
    <w:rsid w:val="00D26AC6"/>
    <w:rsid w:val="00D2708F"/>
    <w:rsid w:val="00D27639"/>
    <w:rsid w:val="00D30C18"/>
    <w:rsid w:val="00D31682"/>
    <w:rsid w:val="00D321F6"/>
    <w:rsid w:val="00D32377"/>
    <w:rsid w:val="00D32383"/>
    <w:rsid w:val="00D3362A"/>
    <w:rsid w:val="00D3423B"/>
    <w:rsid w:val="00D344A5"/>
    <w:rsid w:val="00D345A3"/>
    <w:rsid w:val="00D34F34"/>
    <w:rsid w:val="00D36349"/>
    <w:rsid w:val="00D3727B"/>
    <w:rsid w:val="00D37730"/>
    <w:rsid w:val="00D37C31"/>
    <w:rsid w:val="00D40887"/>
    <w:rsid w:val="00D40A79"/>
    <w:rsid w:val="00D41D81"/>
    <w:rsid w:val="00D4318C"/>
    <w:rsid w:val="00D43320"/>
    <w:rsid w:val="00D434EE"/>
    <w:rsid w:val="00D44355"/>
    <w:rsid w:val="00D44D83"/>
    <w:rsid w:val="00D45D73"/>
    <w:rsid w:val="00D4635F"/>
    <w:rsid w:val="00D465F2"/>
    <w:rsid w:val="00D466C1"/>
    <w:rsid w:val="00D468D0"/>
    <w:rsid w:val="00D46B12"/>
    <w:rsid w:val="00D4741C"/>
    <w:rsid w:val="00D47615"/>
    <w:rsid w:val="00D478C2"/>
    <w:rsid w:val="00D47AD9"/>
    <w:rsid w:val="00D47C8A"/>
    <w:rsid w:val="00D5020E"/>
    <w:rsid w:val="00D509C6"/>
    <w:rsid w:val="00D519EF"/>
    <w:rsid w:val="00D523C2"/>
    <w:rsid w:val="00D52B99"/>
    <w:rsid w:val="00D52D32"/>
    <w:rsid w:val="00D53694"/>
    <w:rsid w:val="00D54423"/>
    <w:rsid w:val="00D54463"/>
    <w:rsid w:val="00D545A8"/>
    <w:rsid w:val="00D55B15"/>
    <w:rsid w:val="00D56525"/>
    <w:rsid w:val="00D57918"/>
    <w:rsid w:val="00D57A2B"/>
    <w:rsid w:val="00D57B1A"/>
    <w:rsid w:val="00D60958"/>
    <w:rsid w:val="00D60BF6"/>
    <w:rsid w:val="00D613A3"/>
    <w:rsid w:val="00D620DB"/>
    <w:rsid w:val="00D62977"/>
    <w:rsid w:val="00D63CA4"/>
    <w:rsid w:val="00D640C3"/>
    <w:rsid w:val="00D640F7"/>
    <w:rsid w:val="00D646DC"/>
    <w:rsid w:val="00D65AE3"/>
    <w:rsid w:val="00D6627E"/>
    <w:rsid w:val="00D6688C"/>
    <w:rsid w:val="00D66D62"/>
    <w:rsid w:val="00D66E90"/>
    <w:rsid w:val="00D67BAB"/>
    <w:rsid w:val="00D7010A"/>
    <w:rsid w:val="00D71132"/>
    <w:rsid w:val="00D711B3"/>
    <w:rsid w:val="00D716A2"/>
    <w:rsid w:val="00D7192D"/>
    <w:rsid w:val="00D71FCA"/>
    <w:rsid w:val="00D72111"/>
    <w:rsid w:val="00D72302"/>
    <w:rsid w:val="00D7284E"/>
    <w:rsid w:val="00D72F23"/>
    <w:rsid w:val="00D73C87"/>
    <w:rsid w:val="00D73DC6"/>
    <w:rsid w:val="00D74B54"/>
    <w:rsid w:val="00D74C1A"/>
    <w:rsid w:val="00D74DCB"/>
    <w:rsid w:val="00D753E9"/>
    <w:rsid w:val="00D754C1"/>
    <w:rsid w:val="00D75F20"/>
    <w:rsid w:val="00D7630E"/>
    <w:rsid w:val="00D76334"/>
    <w:rsid w:val="00D76D28"/>
    <w:rsid w:val="00D77393"/>
    <w:rsid w:val="00D77A35"/>
    <w:rsid w:val="00D77EED"/>
    <w:rsid w:val="00D80495"/>
    <w:rsid w:val="00D815E1"/>
    <w:rsid w:val="00D816B2"/>
    <w:rsid w:val="00D81B3E"/>
    <w:rsid w:val="00D82D07"/>
    <w:rsid w:val="00D83D01"/>
    <w:rsid w:val="00D84CF4"/>
    <w:rsid w:val="00D85E1E"/>
    <w:rsid w:val="00D867AF"/>
    <w:rsid w:val="00D9073C"/>
    <w:rsid w:val="00D90C70"/>
    <w:rsid w:val="00D90E49"/>
    <w:rsid w:val="00D9192B"/>
    <w:rsid w:val="00D91BA8"/>
    <w:rsid w:val="00D91E1B"/>
    <w:rsid w:val="00D921A6"/>
    <w:rsid w:val="00D93314"/>
    <w:rsid w:val="00D93E8C"/>
    <w:rsid w:val="00D94220"/>
    <w:rsid w:val="00D94CE5"/>
    <w:rsid w:val="00D94F44"/>
    <w:rsid w:val="00D95928"/>
    <w:rsid w:val="00D95E0B"/>
    <w:rsid w:val="00D96ADE"/>
    <w:rsid w:val="00D97DBC"/>
    <w:rsid w:val="00DA0CE2"/>
    <w:rsid w:val="00DA0E3A"/>
    <w:rsid w:val="00DA108E"/>
    <w:rsid w:val="00DA12AE"/>
    <w:rsid w:val="00DA1565"/>
    <w:rsid w:val="00DA207C"/>
    <w:rsid w:val="00DA2387"/>
    <w:rsid w:val="00DA26C5"/>
    <w:rsid w:val="00DA26F4"/>
    <w:rsid w:val="00DA3220"/>
    <w:rsid w:val="00DA35CB"/>
    <w:rsid w:val="00DA3C39"/>
    <w:rsid w:val="00DA4C8E"/>
    <w:rsid w:val="00DA591C"/>
    <w:rsid w:val="00DA5BDA"/>
    <w:rsid w:val="00DA687B"/>
    <w:rsid w:val="00DA6EAD"/>
    <w:rsid w:val="00DA7280"/>
    <w:rsid w:val="00DA764B"/>
    <w:rsid w:val="00DA7E39"/>
    <w:rsid w:val="00DB04B4"/>
    <w:rsid w:val="00DB0A36"/>
    <w:rsid w:val="00DB0F5F"/>
    <w:rsid w:val="00DB12BE"/>
    <w:rsid w:val="00DB213B"/>
    <w:rsid w:val="00DB38D9"/>
    <w:rsid w:val="00DB429C"/>
    <w:rsid w:val="00DB5393"/>
    <w:rsid w:val="00DB5656"/>
    <w:rsid w:val="00DB6E76"/>
    <w:rsid w:val="00DB7953"/>
    <w:rsid w:val="00DB7E05"/>
    <w:rsid w:val="00DC00FB"/>
    <w:rsid w:val="00DC0DC8"/>
    <w:rsid w:val="00DC0E06"/>
    <w:rsid w:val="00DC430B"/>
    <w:rsid w:val="00DC5162"/>
    <w:rsid w:val="00DC5690"/>
    <w:rsid w:val="00DC59B0"/>
    <w:rsid w:val="00DC5E0F"/>
    <w:rsid w:val="00DC60BB"/>
    <w:rsid w:val="00DC62C3"/>
    <w:rsid w:val="00DC6856"/>
    <w:rsid w:val="00DC6A10"/>
    <w:rsid w:val="00DC6CB8"/>
    <w:rsid w:val="00DC6EAD"/>
    <w:rsid w:val="00DC7507"/>
    <w:rsid w:val="00DD0D34"/>
    <w:rsid w:val="00DD1FD3"/>
    <w:rsid w:val="00DD2103"/>
    <w:rsid w:val="00DD2329"/>
    <w:rsid w:val="00DD25A3"/>
    <w:rsid w:val="00DD37AC"/>
    <w:rsid w:val="00DD39E3"/>
    <w:rsid w:val="00DD3C3E"/>
    <w:rsid w:val="00DD43E2"/>
    <w:rsid w:val="00DD46D2"/>
    <w:rsid w:val="00DD4F7C"/>
    <w:rsid w:val="00DD5670"/>
    <w:rsid w:val="00DD735D"/>
    <w:rsid w:val="00DD77A8"/>
    <w:rsid w:val="00DD7BCE"/>
    <w:rsid w:val="00DE0774"/>
    <w:rsid w:val="00DE0BC1"/>
    <w:rsid w:val="00DE0DBC"/>
    <w:rsid w:val="00DE197C"/>
    <w:rsid w:val="00DE1F9D"/>
    <w:rsid w:val="00DE2064"/>
    <w:rsid w:val="00DE2241"/>
    <w:rsid w:val="00DE29B8"/>
    <w:rsid w:val="00DE3FDE"/>
    <w:rsid w:val="00DE4CA4"/>
    <w:rsid w:val="00DE657E"/>
    <w:rsid w:val="00DE6667"/>
    <w:rsid w:val="00DE6D2C"/>
    <w:rsid w:val="00DE7B4E"/>
    <w:rsid w:val="00DF04C0"/>
    <w:rsid w:val="00DF1DEF"/>
    <w:rsid w:val="00DF262A"/>
    <w:rsid w:val="00DF2659"/>
    <w:rsid w:val="00DF3A50"/>
    <w:rsid w:val="00DF3BEA"/>
    <w:rsid w:val="00DF4425"/>
    <w:rsid w:val="00DF4483"/>
    <w:rsid w:val="00DF4704"/>
    <w:rsid w:val="00DF50FD"/>
    <w:rsid w:val="00DF57D9"/>
    <w:rsid w:val="00DF59BC"/>
    <w:rsid w:val="00DF5C02"/>
    <w:rsid w:val="00DF749C"/>
    <w:rsid w:val="00DF7B1B"/>
    <w:rsid w:val="00E024AA"/>
    <w:rsid w:val="00E03704"/>
    <w:rsid w:val="00E03C2D"/>
    <w:rsid w:val="00E06DBA"/>
    <w:rsid w:val="00E06E36"/>
    <w:rsid w:val="00E07B92"/>
    <w:rsid w:val="00E07F57"/>
    <w:rsid w:val="00E10046"/>
    <w:rsid w:val="00E10A51"/>
    <w:rsid w:val="00E10D43"/>
    <w:rsid w:val="00E1151F"/>
    <w:rsid w:val="00E11B32"/>
    <w:rsid w:val="00E121A1"/>
    <w:rsid w:val="00E1282C"/>
    <w:rsid w:val="00E13081"/>
    <w:rsid w:val="00E13093"/>
    <w:rsid w:val="00E132BC"/>
    <w:rsid w:val="00E13621"/>
    <w:rsid w:val="00E13BA6"/>
    <w:rsid w:val="00E142A6"/>
    <w:rsid w:val="00E14599"/>
    <w:rsid w:val="00E15C77"/>
    <w:rsid w:val="00E16004"/>
    <w:rsid w:val="00E164F5"/>
    <w:rsid w:val="00E16734"/>
    <w:rsid w:val="00E17052"/>
    <w:rsid w:val="00E1707E"/>
    <w:rsid w:val="00E2131D"/>
    <w:rsid w:val="00E21637"/>
    <w:rsid w:val="00E234EC"/>
    <w:rsid w:val="00E234F7"/>
    <w:rsid w:val="00E239C5"/>
    <w:rsid w:val="00E23E46"/>
    <w:rsid w:val="00E250F1"/>
    <w:rsid w:val="00E2723A"/>
    <w:rsid w:val="00E30060"/>
    <w:rsid w:val="00E31E3B"/>
    <w:rsid w:val="00E324D9"/>
    <w:rsid w:val="00E33590"/>
    <w:rsid w:val="00E342F5"/>
    <w:rsid w:val="00E34F0B"/>
    <w:rsid w:val="00E35022"/>
    <w:rsid w:val="00E354F2"/>
    <w:rsid w:val="00E3550D"/>
    <w:rsid w:val="00E36F37"/>
    <w:rsid w:val="00E376AC"/>
    <w:rsid w:val="00E37D71"/>
    <w:rsid w:val="00E423FC"/>
    <w:rsid w:val="00E4485D"/>
    <w:rsid w:val="00E45810"/>
    <w:rsid w:val="00E46361"/>
    <w:rsid w:val="00E46CD6"/>
    <w:rsid w:val="00E46FB5"/>
    <w:rsid w:val="00E47AD5"/>
    <w:rsid w:val="00E508FB"/>
    <w:rsid w:val="00E51452"/>
    <w:rsid w:val="00E52146"/>
    <w:rsid w:val="00E527DA"/>
    <w:rsid w:val="00E52838"/>
    <w:rsid w:val="00E52E49"/>
    <w:rsid w:val="00E536A6"/>
    <w:rsid w:val="00E538C8"/>
    <w:rsid w:val="00E539A5"/>
    <w:rsid w:val="00E53CFA"/>
    <w:rsid w:val="00E54157"/>
    <w:rsid w:val="00E565B3"/>
    <w:rsid w:val="00E56D32"/>
    <w:rsid w:val="00E5707C"/>
    <w:rsid w:val="00E577E2"/>
    <w:rsid w:val="00E57A11"/>
    <w:rsid w:val="00E57E87"/>
    <w:rsid w:val="00E57EAF"/>
    <w:rsid w:val="00E57EF6"/>
    <w:rsid w:val="00E60B22"/>
    <w:rsid w:val="00E614E0"/>
    <w:rsid w:val="00E63627"/>
    <w:rsid w:val="00E63B2A"/>
    <w:rsid w:val="00E63FA6"/>
    <w:rsid w:val="00E64090"/>
    <w:rsid w:val="00E641D9"/>
    <w:rsid w:val="00E64ECA"/>
    <w:rsid w:val="00E6609E"/>
    <w:rsid w:val="00E6667A"/>
    <w:rsid w:val="00E672C8"/>
    <w:rsid w:val="00E67F64"/>
    <w:rsid w:val="00E7095D"/>
    <w:rsid w:val="00E73F18"/>
    <w:rsid w:val="00E73F7F"/>
    <w:rsid w:val="00E7462A"/>
    <w:rsid w:val="00E74868"/>
    <w:rsid w:val="00E753E8"/>
    <w:rsid w:val="00E754E3"/>
    <w:rsid w:val="00E755FA"/>
    <w:rsid w:val="00E75FB3"/>
    <w:rsid w:val="00E76D0D"/>
    <w:rsid w:val="00E802E4"/>
    <w:rsid w:val="00E80E39"/>
    <w:rsid w:val="00E817D1"/>
    <w:rsid w:val="00E81BC1"/>
    <w:rsid w:val="00E81F46"/>
    <w:rsid w:val="00E8225F"/>
    <w:rsid w:val="00E843FD"/>
    <w:rsid w:val="00E85409"/>
    <w:rsid w:val="00E85660"/>
    <w:rsid w:val="00E86BC2"/>
    <w:rsid w:val="00E87BBC"/>
    <w:rsid w:val="00E87F0F"/>
    <w:rsid w:val="00E900DC"/>
    <w:rsid w:val="00E90CF6"/>
    <w:rsid w:val="00E91290"/>
    <w:rsid w:val="00E91C85"/>
    <w:rsid w:val="00E91CF9"/>
    <w:rsid w:val="00E91D88"/>
    <w:rsid w:val="00E92682"/>
    <w:rsid w:val="00E92A37"/>
    <w:rsid w:val="00E92DE9"/>
    <w:rsid w:val="00E92F7D"/>
    <w:rsid w:val="00E948D0"/>
    <w:rsid w:val="00E95040"/>
    <w:rsid w:val="00E95340"/>
    <w:rsid w:val="00E9573D"/>
    <w:rsid w:val="00E968FD"/>
    <w:rsid w:val="00E96A33"/>
    <w:rsid w:val="00E97109"/>
    <w:rsid w:val="00E976EB"/>
    <w:rsid w:val="00EA058F"/>
    <w:rsid w:val="00EA06A8"/>
    <w:rsid w:val="00EA26EE"/>
    <w:rsid w:val="00EA30FC"/>
    <w:rsid w:val="00EA31E5"/>
    <w:rsid w:val="00EA3949"/>
    <w:rsid w:val="00EA3F35"/>
    <w:rsid w:val="00EA429F"/>
    <w:rsid w:val="00EA4F9E"/>
    <w:rsid w:val="00EA6209"/>
    <w:rsid w:val="00EA633F"/>
    <w:rsid w:val="00EA634A"/>
    <w:rsid w:val="00EA634E"/>
    <w:rsid w:val="00EA63CA"/>
    <w:rsid w:val="00EA6703"/>
    <w:rsid w:val="00EA6BBB"/>
    <w:rsid w:val="00EA6D3B"/>
    <w:rsid w:val="00EB00AD"/>
    <w:rsid w:val="00EB00CA"/>
    <w:rsid w:val="00EB06FD"/>
    <w:rsid w:val="00EB0B8E"/>
    <w:rsid w:val="00EB136C"/>
    <w:rsid w:val="00EB1E7F"/>
    <w:rsid w:val="00EB1F3D"/>
    <w:rsid w:val="00EB1FC2"/>
    <w:rsid w:val="00EB2139"/>
    <w:rsid w:val="00EB3AE2"/>
    <w:rsid w:val="00EB3FAE"/>
    <w:rsid w:val="00EB480E"/>
    <w:rsid w:val="00EB4E24"/>
    <w:rsid w:val="00EB5C52"/>
    <w:rsid w:val="00EB5E79"/>
    <w:rsid w:val="00EB5EC6"/>
    <w:rsid w:val="00EB6691"/>
    <w:rsid w:val="00EB78DD"/>
    <w:rsid w:val="00EB7FA2"/>
    <w:rsid w:val="00EB7FC9"/>
    <w:rsid w:val="00EC0CF2"/>
    <w:rsid w:val="00EC12C6"/>
    <w:rsid w:val="00EC19EB"/>
    <w:rsid w:val="00EC2832"/>
    <w:rsid w:val="00EC2A66"/>
    <w:rsid w:val="00EC37E1"/>
    <w:rsid w:val="00EC50F0"/>
    <w:rsid w:val="00EC5FDC"/>
    <w:rsid w:val="00EC6A27"/>
    <w:rsid w:val="00EC6AEC"/>
    <w:rsid w:val="00ED0660"/>
    <w:rsid w:val="00ED0704"/>
    <w:rsid w:val="00ED092B"/>
    <w:rsid w:val="00ED25E8"/>
    <w:rsid w:val="00ED27DB"/>
    <w:rsid w:val="00ED27E8"/>
    <w:rsid w:val="00ED2CC1"/>
    <w:rsid w:val="00ED300F"/>
    <w:rsid w:val="00ED35F9"/>
    <w:rsid w:val="00ED416A"/>
    <w:rsid w:val="00ED4F67"/>
    <w:rsid w:val="00ED517A"/>
    <w:rsid w:val="00ED7137"/>
    <w:rsid w:val="00ED7445"/>
    <w:rsid w:val="00ED78B4"/>
    <w:rsid w:val="00EE0347"/>
    <w:rsid w:val="00EE0B91"/>
    <w:rsid w:val="00EE1BDA"/>
    <w:rsid w:val="00EE2305"/>
    <w:rsid w:val="00EE30C3"/>
    <w:rsid w:val="00EE33F8"/>
    <w:rsid w:val="00EE41A2"/>
    <w:rsid w:val="00EE5186"/>
    <w:rsid w:val="00EE532F"/>
    <w:rsid w:val="00EE5869"/>
    <w:rsid w:val="00EE5E49"/>
    <w:rsid w:val="00EE6A09"/>
    <w:rsid w:val="00EE74D0"/>
    <w:rsid w:val="00EE75B8"/>
    <w:rsid w:val="00EE7A3C"/>
    <w:rsid w:val="00EF0293"/>
    <w:rsid w:val="00EF02C0"/>
    <w:rsid w:val="00EF06EA"/>
    <w:rsid w:val="00EF185B"/>
    <w:rsid w:val="00EF2473"/>
    <w:rsid w:val="00EF29C9"/>
    <w:rsid w:val="00EF43A6"/>
    <w:rsid w:val="00EF5F35"/>
    <w:rsid w:val="00EF64F9"/>
    <w:rsid w:val="00F00000"/>
    <w:rsid w:val="00F02265"/>
    <w:rsid w:val="00F0315E"/>
    <w:rsid w:val="00F036DB"/>
    <w:rsid w:val="00F0397D"/>
    <w:rsid w:val="00F03B49"/>
    <w:rsid w:val="00F05510"/>
    <w:rsid w:val="00F056D5"/>
    <w:rsid w:val="00F05C48"/>
    <w:rsid w:val="00F0613B"/>
    <w:rsid w:val="00F06C4E"/>
    <w:rsid w:val="00F07604"/>
    <w:rsid w:val="00F079D9"/>
    <w:rsid w:val="00F1067E"/>
    <w:rsid w:val="00F10FF9"/>
    <w:rsid w:val="00F114E1"/>
    <w:rsid w:val="00F11E8B"/>
    <w:rsid w:val="00F12368"/>
    <w:rsid w:val="00F12A82"/>
    <w:rsid w:val="00F12AB9"/>
    <w:rsid w:val="00F12F96"/>
    <w:rsid w:val="00F13872"/>
    <w:rsid w:val="00F1390A"/>
    <w:rsid w:val="00F13F04"/>
    <w:rsid w:val="00F15E48"/>
    <w:rsid w:val="00F165C1"/>
    <w:rsid w:val="00F16A55"/>
    <w:rsid w:val="00F177C8"/>
    <w:rsid w:val="00F21088"/>
    <w:rsid w:val="00F21464"/>
    <w:rsid w:val="00F218B0"/>
    <w:rsid w:val="00F225E6"/>
    <w:rsid w:val="00F2280A"/>
    <w:rsid w:val="00F23FA5"/>
    <w:rsid w:val="00F24054"/>
    <w:rsid w:val="00F243A9"/>
    <w:rsid w:val="00F2448E"/>
    <w:rsid w:val="00F246EB"/>
    <w:rsid w:val="00F263DA"/>
    <w:rsid w:val="00F26603"/>
    <w:rsid w:val="00F30BF9"/>
    <w:rsid w:val="00F30D5C"/>
    <w:rsid w:val="00F314FF"/>
    <w:rsid w:val="00F3154E"/>
    <w:rsid w:val="00F3208E"/>
    <w:rsid w:val="00F3218E"/>
    <w:rsid w:val="00F322C8"/>
    <w:rsid w:val="00F327E7"/>
    <w:rsid w:val="00F32C8F"/>
    <w:rsid w:val="00F32CA4"/>
    <w:rsid w:val="00F32E08"/>
    <w:rsid w:val="00F336DB"/>
    <w:rsid w:val="00F338A7"/>
    <w:rsid w:val="00F346AA"/>
    <w:rsid w:val="00F34705"/>
    <w:rsid w:val="00F35746"/>
    <w:rsid w:val="00F36074"/>
    <w:rsid w:val="00F36ED1"/>
    <w:rsid w:val="00F377D2"/>
    <w:rsid w:val="00F37BFF"/>
    <w:rsid w:val="00F4135F"/>
    <w:rsid w:val="00F414BA"/>
    <w:rsid w:val="00F41986"/>
    <w:rsid w:val="00F420EA"/>
    <w:rsid w:val="00F425FA"/>
    <w:rsid w:val="00F43ED6"/>
    <w:rsid w:val="00F44158"/>
    <w:rsid w:val="00F447C7"/>
    <w:rsid w:val="00F4505F"/>
    <w:rsid w:val="00F459B4"/>
    <w:rsid w:val="00F47AC8"/>
    <w:rsid w:val="00F47ED1"/>
    <w:rsid w:val="00F50071"/>
    <w:rsid w:val="00F500A3"/>
    <w:rsid w:val="00F50DEB"/>
    <w:rsid w:val="00F512FB"/>
    <w:rsid w:val="00F5211B"/>
    <w:rsid w:val="00F52643"/>
    <w:rsid w:val="00F52CBB"/>
    <w:rsid w:val="00F554A9"/>
    <w:rsid w:val="00F558BE"/>
    <w:rsid w:val="00F55B46"/>
    <w:rsid w:val="00F55D70"/>
    <w:rsid w:val="00F565C1"/>
    <w:rsid w:val="00F56A47"/>
    <w:rsid w:val="00F56E27"/>
    <w:rsid w:val="00F60AA2"/>
    <w:rsid w:val="00F60FFB"/>
    <w:rsid w:val="00F613FB"/>
    <w:rsid w:val="00F6195E"/>
    <w:rsid w:val="00F61D0E"/>
    <w:rsid w:val="00F620F6"/>
    <w:rsid w:val="00F6293F"/>
    <w:rsid w:val="00F62C7B"/>
    <w:rsid w:val="00F6315B"/>
    <w:rsid w:val="00F66227"/>
    <w:rsid w:val="00F666C5"/>
    <w:rsid w:val="00F66DB7"/>
    <w:rsid w:val="00F675AA"/>
    <w:rsid w:val="00F6781E"/>
    <w:rsid w:val="00F6794E"/>
    <w:rsid w:val="00F679FC"/>
    <w:rsid w:val="00F70708"/>
    <w:rsid w:val="00F70B25"/>
    <w:rsid w:val="00F716FD"/>
    <w:rsid w:val="00F7388E"/>
    <w:rsid w:val="00F7444C"/>
    <w:rsid w:val="00F76A36"/>
    <w:rsid w:val="00F76FB2"/>
    <w:rsid w:val="00F77020"/>
    <w:rsid w:val="00F80355"/>
    <w:rsid w:val="00F80FE8"/>
    <w:rsid w:val="00F815F8"/>
    <w:rsid w:val="00F81ABC"/>
    <w:rsid w:val="00F81B74"/>
    <w:rsid w:val="00F81D0F"/>
    <w:rsid w:val="00F821C7"/>
    <w:rsid w:val="00F832A4"/>
    <w:rsid w:val="00F834BF"/>
    <w:rsid w:val="00F840DC"/>
    <w:rsid w:val="00F868AB"/>
    <w:rsid w:val="00F86B07"/>
    <w:rsid w:val="00F86B92"/>
    <w:rsid w:val="00F86E77"/>
    <w:rsid w:val="00F86EB6"/>
    <w:rsid w:val="00F87C43"/>
    <w:rsid w:val="00F90475"/>
    <w:rsid w:val="00F920F6"/>
    <w:rsid w:val="00F92514"/>
    <w:rsid w:val="00F92E00"/>
    <w:rsid w:val="00F93A42"/>
    <w:rsid w:val="00F93CE7"/>
    <w:rsid w:val="00F93EAE"/>
    <w:rsid w:val="00F9432A"/>
    <w:rsid w:val="00F953DF"/>
    <w:rsid w:val="00F958C0"/>
    <w:rsid w:val="00F96E4E"/>
    <w:rsid w:val="00F97A30"/>
    <w:rsid w:val="00FA058E"/>
    <w:rsid w:val="00FA0C21"/>
    <w:rsid w:val="00FA111B"/>
    <w:rsid w:val="00FA1C30"/>
    <w:rsid w:val="00FA1E21"/>
    <w:rsid w:val="00FA3B7B"/>
    <w:rsid w:val="00FA489D"/>
    <w:rsid w:val="00FA5310"/>
    <w:rsid w:val="00FA5722"/>
    <w:rsid w:val="00FA6DCE"/>
    <w:rsid w:val="00FA77B9"/>
    <w:rsid w:val="00FA77FD"/>
    <w:rsid w:val="00FA7F4F"/>
    <w:rsid w:val="00FB0C81"/>
    <w:rsid w:val="00FB1851"/>
    <w:rsid w:val="00FB1D17"/>
    <w:rsid w:val="00FB224B"/>
    <w:rsid w:val="00FB2F6B"/>
    <w:rsid w:val="00FB34C8"/>
    <w:rsid w:val="00FB3B8B"/>
    <w:rsid w:val="00FB44C3"/>
    <w:rsid w:val="00FB4AC0"/>
    <w:rsid w:val="00FB4BC8"/>
    <w:rsid w:val="00FB53DD"/>
    <w:rsid w:val="00FC018A"/>
    <w:rsid w:val="00FC038F"/>
    <w:rsid w:val="00FC0842"/>
    <w:rsid w:val="00FC1555"/>
    <w:rsid w:val="00FC17E1"/>
    <w:rsid w:val="00FC1B21"/>
    <w:rsid w:val="00FC1DA6"/>
    <w:rsid w:val="00FC2200"/>
    <w:rsid w:val="00FC2540"/>
    <w:rsid w:val="00FC2741"/>
    <w:rsid w:val="00FC3843"/>
    <w:rsid w:val="00FC3AE7"/>
    <w:rsid w:val="00FC4220"/>
    <w:rsid w:val="00FC4B64"/>
    <w:rsid w:val="00FC4EAF"/>
    <w:rsid w:val="00FC6946"/>
    <w:rsid w:val="00FC6B03"/>
    <w:rsid w:val="00FC7439"/>
    <w:rsid w:val="00FC7E49"/>
    <w:rsid w:val="00FD0006"/>
    <w:rsid w:val="00FD0036"/>
    <w:rsid w:val="00FD03E1"/>
    <w:rsid w:val="00FD04C9"/>
    <w:rsid w:val="00FD0933"/>
    <w:rsid w:val="00FD1C05"/>
    <w:rsid w:val="00FD27EF"/>
    <w:rsid w:val="00FD2EA0"/>
    <w:rsid w:val="00FD36B0"/>
    <w:rsid w:val="00FD5332"/>
    <w:rsid w:val="00FD729A"/>
    <w:rsid w:val="00FD79BF"/>
    <w:rsid w:val="00FE0B90"/>
    <w:rsid w:val="00FE1597"/>
    <w:rsid w:val="00FE160A"/>
    <w:rsid w:val="00FE2718"/>
    <w:rsid w:val="00FE2A86"/>
    <w:rsid w:val="00FE2EA1"/>
    <w:rsid w:val="00FE31C4"/>
    <w:rsid w:val="00FE376D"/>
    <w:rsid w:val="00FE3E82"/>
    <w:rsid w:val="00FE47FB"/>
    <w:rsid w:val="00FE5F0E"/>
    <w:rsid w:val="00FE6313"/>
    <w:rsid w:val="00FE72BE"/>
    <w:rsid w:val="00FF0102"/>
    <w:rsid w:val="00FF0204"/>
    <w:rsid w:val="00FF03FB"/>
    <w:rsid w:val="00FF2357"/>
    <w:rsid w:val="00FF3495"/>
    <w:rsid w:val="00FF34C0"/>
    <w:rsid w:val="00FF3AED"/>
    <w:rsid w:val="00FF3C60"/>
    <w:rsid w:val="00FF458D"/>
    <w:rsid w:val="00FF469B"/>
    <w:rsid w:val="00FF46AE"/>
    <w:rsid w:val="00FF5971"/>
    <w:rsid w:val="00FF5B4A"/>
    <w:rsid w:val="00FF5F98"/>
    <w:rsid w:val="00FF680C"/>
    <w:rsid w:val="00FF6DBA"/>
    <w:rsid w:val="00FF7A7C"/>
    <w:rsid w:val="00FF7CC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1003F53"/>
  <w15:docId w15:val="{213BE14F-4875-408E-A6CE-39BC7A4FF0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4699"/>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6"/>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2"/>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3"/>
      </w:numPr>
    </w:pPr>
  </w:style>
  <w:style w:type="numbering" w:styleId="ArticleSection">
    <w:name w:val="Outline List 3"/>
    <w:basedOn w:val="NoList"/>
    <w:semiHidden/>
    <w:rsid w:val="00493D40"/>
    <w:pPr>
      <w:numPr>
        <w:numId w:val="4"/>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E126D"/>
    <w:rPr>
      <w:vertAlign w:val="superscript"/>
    </w:rPr>
  </w:style>
  <w:style w:type="paragraph" w:styleId="ListParagraph">
    <w:name w:val="List Paragraph"/>
    <w:basedOn w:val="Normal"/>
    <w:link w:val="ListParagraphChar"/>
    <w:uiPriority w:val="34"/>
    <w:qFormat/>
    <w:rsid w:val="0001218E"/>
    <w:pPr>
      <w:ind w:left="720"/>
      <w:contextualSpacing/>
    </w:pPr>
    <w:rPr>
      <w:lang w:val="en-GB"/>
    </w:rPr>
  </w:style>
  <w:style w:type="character" w:customStyle="1" w:styleId="ListParagraphChar">
    <w:name w:val="List Paragraph Char"/>
    <w:basedOn w:val="DefaultParagraphFont"/>
    <w:link w:val="ListParagraph"/>
    <w:uiPriority w:val="34"/>
    <w:locked/>
    <w:rsid w:val="0001218E"/>
    <w:rPr>
      <w:sz w:val="22"/>
      <w:szCs w:val="22"/>
      <w:lang w:val="en-GB"/>
    </w:rPr>
  </w:style>
  <w:style w:type="paragraph" w:customStyle="1" w:styleId="Default">
    <w:name w:val="Default"/>
    <w:rsid w:val="0001218E"/>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01218E"/>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01218E"/>
    <w:rPr>
      <w:sz w:val="22"/>
      <w:szCs w:val="22"/>
      <w:lang w:val="en-GB"/>
    </w:rPr>
  </w:style>
  <w:style w:type="paragraph" w:styleId="NormalWeb">
    <w:name w:val="Normal (Web)"/>
    <w:basedOn w:val="Normal"/>
    <w:uiPriority w:val="99"/>
    <w:semiHidden/>
    <w:unhideWhenUsed/>
    <w:rsid w:val="0001218E"/>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01218E"/>
    <w:rPr>
      <w:sz w:val="20"/>
      <w:szCs w:val="20"/>
      <w:lang w:val="en-GB"/>
    </w:rPr>
  </w:style>
  <w:style w:type="character" w:customStyle="1" w:styleId="EndnoteTextChar">
    <w:name w:val="Endnote Text Char"/>
    <w:basedOn w:val="DefaultParagraphFont"/>
    <w:link w:val="EndnoteText"/>
    <w:uiPriority w:val="99"/>
    <w:semiHidden/>
    <w:rsid w:val="0001218E"/>
    <w:rPr>
      <w:lang w:val="en-GB"/>
    </w:rPr>
  </w:style>
  <w:style w:type="character" w:styleId="EndnoteReference">
    <w:name w:val="endnote reference"/>
    <w:basedOn w:val="DefaultParagraphFont"/>
    <w:uiPriority w:val="99"/>
    <w:semiHidden/>
    <w:unhideWhenUsed/>
    <w:rsid w:val="0001218E"/>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01218E"/>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E36F37"/>
    <w:pPr>
      <w:spacing w:after="160" w:line="240" w:lineRule="exact"/>
    </w:pPr>
    <w:rPr>
      <w:sz w:val="20"/>
      <w:szCs w:val="20"/>
      <w:vertAlign w:val="superscript"/>
      <w:lang w:val="en-US"/>
    </w:rPr>
  </w:style>
  <w:style w:type="character" w:customStyle="1" w:styleId="ui-provider">
    <w:name w:val="ui-provider"/>
    <w:basedOn w:val="DefaultParagraphFont"/>
    <w:rsid w:val="00486E19"/>
  </w:style>
  <w:style w:type="character" w:customStyle="1" w:styleId="FooterChar">
    <w:name w:val="Footer Char"/>
    <w:basedOn w:val="DefaultParagraphFont"/>
    <w:link w:val="Footer"/>
    <w:uiPriority w:val="99"/>
    <w:rsid w:val="008A6D4B"/>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1412788">
      <w:bodyDiv w:val="1"/>
      <w:marLeft w:val="0"/>
      <w:marRight w:val="0"/>
      <w:marTop w:val="0"/>
      <w:marBottom w:val="0"/>
      <w:divBdr>
        <w:top w:val="none" w:sz="0" w:space="0" w:color="auto"/>
        <w:left w:val="none" w:sz="0" w:space="0" w:color="auto"/>
        <w:bottom w:val="none" w:sz="0" w:space="0" w:color="auto"/>
        <w:right w:val="none" w:sz="0" w:space="0" w:color="auto"/>
      </w:divBdr>
    </w:div>
    <w:div w:id="154731938">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46058976">
      <w:bodyDiv w:val="1"/>
      <w:marLeft w:val="0"/>
      <w:marRight w:val="0"/>
      <w:marTop w:val="0"/>
      <w:marBottom w:val="0"/>
      <w:divBdr>
        <w:top w:val="none" w:sz="0" w:space="0" w:color="auto"/>
        <w:left w:val="none" w:sz="0" w:space="0" w:color="auto"/>
        <w:bottom w:val="none" w:sz="0" w:space="0" w:color="auto"/>
        <w:right w:val="none" w:sz="0" w:space="0" w:color="auto"/>
      </w:divBdr>
    </w:div>
    <w:div w:id="694620428">
      <w:bodyDiv w:val="1"/>
      <w:marLeft w:val="0"/>
      <w:marRight w:val="0"/>
      <w:marTop w:val="0"/>
      <w:marBottom w:val="0"/>
      <w:divBdr>
        <w:top w:val="none" w:sz="0" w:space="0" w:color="auto"/>
        <w:left w:val="none" w:sz="0" w:space="0" w:color="auto"/>
        <w:bottom w:val="none" w:sz="0" w:space="0" w:color="auto"/>
        <w:right w:val="none" w:sz="0" w:space="0" w:color="auto"/>
      </w:divBdr>
    </w:div>
    <w:div w:id="698362404">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285622705">
      <w:bodyDiv w:val="1"/>
      <w:marLeft w:val="0"/>
      <w:marRight w:val="0"/>
      <w:marTop w:val="0"/>
      <w:marBottom w:val="0"/>
      <w:divBdr>
        <w:top w:val="none" w:sz="0" w:space="0" w:color="auto"/>
        <w:left w:val="none" w:sz="0" w:space="0" w:color="auto"/>
        <w:bottom w:val="none" w:sz="0" w:space="0" w:color="auto"/>
        <w:right w:val="none" w:sz="0" w:space="0" w:color="auto"/>
      </w:divBdr>
    </w:div>
    <w:div w:id="1593581992">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38557793">
      <w:bodyDiv w:val="1"/>
      <w:marLeft w:val="0"/>
      <w:marRight w:val="0"/>
      <w:marTop w:val="0"/>
      <w:marBottom w:val="0"/>
      <w:divBdr>
        <w:top w:val="none" w:sz="0" w:space="0" w:color="auto"/>
        <w:left w:val="none" w:sz="0" w:space="0" w:color="auto"/>
        <w:bottom w:val="none" w:sz="0" w:space="0" w:color="auto"/>
        <w:right w:val="none" w:sz="0" w:space="0" w:color="auto"/>
      </w:divBdr>
    </w:div>
    <w:div w:id="2027823425">
      <w:bodyDiv w:val="1"/>
      <w:marLeft w:val="0"/>
      <w:marRight w:val="0"/>
      <w:marTop w:val="0"/>
      <w:marBottom w:val="0"/>
      <w:divBdr>
        <w:top w:val="none" w:sz="0" w:space="0" w:color="auto"/>
        <w:left w:val="none" w:sz="0" w:space="0" w:color="auto"/>
        <w:bottom w:val="none" w:sz="0" w:space="0" w:color="auto"/>
        <w:right w:val="none" w:sz="0" w:space="0" w:color="auto"/>
      </w:divBdr>
    </w:div>
    <w:div w:id="21014874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header" Target="header6.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footer" Target="footer6.xm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5.xm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5.xml"/><Relationship Id="rId28" Type="http://schemas.openxmlformats.org/officeDocument/2006/relationships/footer" Target="footer7.xml"/><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footer" Target="footer9.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header" Target="header7.xml"/><Relationship Id="rId30" Type="http://schemas.openxmlformats.org/officeDocument/2006/relationships/header" Target="header8.xml"/><Relationship Id="rId8"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uriel\United%20Nations\UNEP-UNMFS-Shared_drives%20-%20General\General\DRAFTS\Muriel\93rd%20meeting\Templates\Eec93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UNEP/OzL.Pro/ExCom/93/62</Document_x0020_Number>
    <DocumentType xmlns="64e33b30-101d-41de-b951-961aab25ea29">Pre-session</DocumentType>
    <Agreements xmlns="61e3678c-21a7-4dcc-a595-b35f28edc326">KIP</Agreement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B78E0B7E71D6234AB0B0F3EEF89CE285" ma:contentTypeVersion="6" ma:contentTypeDescription="Create a new document." ma:contentTypeScope="" ma:versionID="380357f869716ca0b2ba1a6db5afcf67">
  <xsd:schema xmlns:xsd="http://www.w3.org/2001/XMLSchema" xmlns:p="http://schemas.microsoft.com/office/2006/metadata/properties" xmlns:ns2="6b03d5a6-c642-4a08-93b6-965b66bfac2e" xmlns:ns3="64e33b30-101d-41de-b951-961aab25ea29" xmlns:ns4="61e3678c-21a7-4dcc-a595-b35f28edc326" targetNamespace="http://schemas.microsoft.com/office/2006/metadata/properties" ma:root="true" ma:fieldsID="b8186cc01223aa74fd9eabcfce32d556" ns2:_="" ns3:_="" ns4:_="">
    <xsd:import namespace="6b03d5a6-c642-4a08-93b6-965b66bfac2e"/>
    <xsd:import namespace="64e33b30-101d-41de-b951-961aab25ea29"/>
    <xsd:import namespace="61e3678c-21a7-4dcc-a595-b35f28edc326"/>
    <xsd:element name="properties">
      <xsd:complexType>
        <xsd:sequence>
          <xsd:element name="documentManagement">
            <xsd:complexType>
              <xsd:all>
                <xsd:element ref="ns2:Document_x0020_Number" minOccurs="0"/>
                <xsd:element ref="ns3:DocumentType" minOccurs="0"/>
                <xsd:element ref="ns4:Agreements"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61e3678c-21a7-4dcc-a595-b35f28edc326" elementFormDefault="qualified">
    <xsd:import namespace="http://schemas.microsoft.com/office/2006/documentManagement/types"/>
    <xsd:element name="Agreements" ma:index="10" nillable="true" ma:displayName="Agreements" ma:internalName="Agreements">
      <xsd:simpleType>
        <xsd:restriction base="dms:Text">
          <xsd:maxLength value="7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7592A24F-4CE0-4842-8839-18C0B0D5F7D1}"/>
</file>

<file path=customXml/itemProps2.xml><?xml version="1.0" encoding="utf-8"?>
<ds:datastoreItem xmlns:ds="http://schemas.openxmlformats.org/officeDocument/2006/customXml" ds:itemID="{690E6A70-B12D-4E8F-9862-49011D065232}"/>
</file>

<file path=customXml/itemProps3.xml><?xml version="1.0" encoding="utf-8"?>
<ds:datastoreItem xmlns:ds="http://schemas.openxmlformats.org/officeDocument/2006/customXml" ds:itemID="{167F36D6-4402-4DB6-B673-C4A17DD7A266}"/>
</file>

<file path=customXml/itemProps4.xml><?xml version="1.0" encoding="utf-8"?>
<ds:datastoreItem xmlns:ds="http://schemas.openxmlformats.org/officeDocument/2006/customXml" ds:itemID="{B36CF008-6069-4D28-9B81-91648CB7E7B4}"/>
</file>

<file path=docProps/app.xml><?xml version="1.0" encoding="utf-8"?>
<Properties xmlns="http://schemas.openxmlformats.org/officeDocument/2006/extended-properties" xmlns:vt="http://schemas.openxmlformats.org/officeDocument/2006/docPropsVTypes">
  <Template>Eec93G</Template>
  <TotalTime>3</TotalTime>
  <Pages>26</Pages>
  <Words>9208</Words>
  <Characters>52488</Characters>
  <Application>Microsoft Office Word</Application>
  <DocSecurity>0</DocSecurity>
  <Lines>437</Lines>
  <Paragraphs>123</Paragraphs>
  <ScaleCrop>false</ScaleCrop>
  <HeadingPairs>
    <vt:vector size="2" baseType="variant">
      <vt:variant>
        <vt:lpstr>Title</vt:lpstr>
      </vt:variant>
      <vt:variant>
        <vt:i4>1</vt:i4>
      </vt:variant>
    </vt:vector>
  </HeadingPairs>
  <TitlesOfParts>
    <vt:vector size="1" baseType="lpstr">
      <vt:lpstr>Project proposal: Jordan</vt:lpstr>
    </vt:vector>
  </TitlesOfParts>
  <Company/>
  <LinksUpToDate>false</LinksUpToDate>
  <CharactersWithSpaces>61573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Jordan</dc:title>
  <dc:subject/>
  <dc:creator>Elina Yuen</dc:creator>
  <cp:keywords/>
  <cp:lastModifiedBy>Muriel Aguiar</cp:lastModifiedBy>
  <cp:revision>4</cp:revision>
  <cp:lastPrinted>2001-05-26T19:40:00Z</cp:lastPrinted>
  <dcterms:created xsi:type="dcterms:W3CDTF">2023-12-03T18:28:00Z</dcterms:created>
  <dcterms:modified xsi:type="dcterms:W3CDTF">2023-12-03T19:17:00Z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UNEP/OzL.Pro/ExCom/93/62</vt:lpwstr>
  </property>
  <property fmtid="{D5CDD505-2E9C-101B-9397-08002B2CF9AE}" pid="3" name="Revision date">
    <vt:lpwstr>12/3/2023</vt:lpwstr>
  </property>
  <property fmtid="{D5CDD505-2E9C-101B-9397-08002B2CF9AE}" pid="4" name="ContentTypeId">
    <vt:lpwstr>0x010100B78E0B7E71D6234AB0B0F3EEF89CE285</vt:lpwstr>
  </property>
  <property fmtid="{D5CDD505-2E9C-101B-9397-08002B2CF9AE}" pid="5" name="Order">
    <vt:r8>4523400</vt:r8>
  </property>
  <property fmtid="{D5CDD505-2E9C-101B-9397-08002B2CF9AE}" pid="6" name="MediaServiceImageTags">
    <vt:lpwstr/>
  </property>
  <property fmtid="{D5CDD505-2E9C-101B-9397-08002B2CF9AE}" pid="7" name="GrammarlyDocumentId">
    <vt:lpwstr>e6f41e36fc1918c546fa5f0631bddb24e651c9fa02b4e410ee7b2bc2c9a76369</vt:lpwstr>
  </property>
  <property fmtid="{D5CDD505-2E9C-101B-9397-08002B2CF9AE}" pid="9" name="lcf76f155ced4ddcb4097134ff3c332f">
    <vt:lpwstr/>
  </property>
</Properties>
</file>