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D50D34" w:rsidRDefault="00264ACF" w:rsidP="00B027E1">
      <w:pPr>
        <w:rPr>
          <w:lang w:val="en-CA"/>
        </w:rPr>
      </w:pPr>
      <w:r w:rsidRPr="00D50D34">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rsidR="00D0546C" w:rsidRPr="00D50D34" w:rsidRDefault="00D0546C" w:rsidP="00B027E1">
      <w:pPr>
        <w:tabs>
          <w:tab w:val="left" w:pos="1410"/>
        </w:tabs>
        <w:rPr>
          <w:lang w:val="en-CA"/>
        </w:rPr>
      </w:pPr>
    </w:p>
    <w:p w:rsidR="00D0546C" w:rsidRPr="00D50D34" w:rsidRDefault="00D0546C" w:rsidP="00B027E1">
      <w:pPr>
        <w:ind w:left="5040"/>
        <w:rPr>
          <w:lang w:val="en-CA"/>
        </w:rPr>
      </w:pPr>
    </w:p>
    <w:p w:rsidR="003919B9" w:rsidRPr="00D50D34" w:rsidRDefault="005A4390" w:rsidP="00B027E1">
      <w:pPr>
        <w:ind w:left="5040"/>
        <w:rPr>
          <w:lang w:val="en-CA"/>
        </w:rPr>
      </w:pPr>
      <w:r w:rsidRPr="00D50D34">
        <w:rPr>
          <w:lang w:val="en-CA"/>
        </w:rPr>
        <w:t xml:space="preserve"> </w:t>
      </w:r>
      <w:r w:rsidRPr="00D50D34">
        <w:rPr>
          <w:lang w:val="en-CA"/>
        </w:rPr>
        <w:br/>
        <w:t xml:space="preserve">   </w:t>
      </w:r>
      <w:r w:rsidR="00D0546C" w:rsidRPr="00D50D34">
        <w:rPr>
          <w:lang w:val="en-CA"/>
        </w:rPr>
        <w:br/>
      </w:r>
      <w:r w:rsidR="00D0546C" w:rsidRPr="00D50D34">
        <w:rPr>
          <w:lang w:val="en-CA"/>
        </w:rPr>
        <w:br/>
      </w:r>
      <w:r w:rsidR="00D0546C" w:rsidRPr="00D50D34">
        <w:rPr>
          <w:lang w:val="en-CA"/>
        </w:rPr>
        <w:br/>
      </w:r>
      <w:r w:rsidR="00264ACF" w:rsidRPr="00D50D34">
        <w:rPr>
          <w:lang w:val="en-CA"/>
        </w:rPr>
        <w:t xml:space="preserve">   </w:t>
      </w:r>
      <w:r w:rsidR="005B34FE" w:rsidRPr="00D50D34">
        <w:rPr>
          <w:lang w:val="en-CA"/>
        </w:rPr>
        <w:fldChar w:fldCharType="begin"/>
      </w:r>
      <w:r w:rsidR="005B34FE" w:rsidRPr="00D50D34">
        <w:rPr>
          <w:lang w:val="en-CA"/>
        </w:rPr>
        <w:instrText xml:space="preserve"> DOCPROPERTY "Document number"  \* MERGEFORMAT </w:instrText>
      </w:r>
      <w:r w:rsidR="005B34FE" w:rsidRPr="00D50D34">
        <w:rPr>
          <w:lang w:val="en-CA"/>
        </w:rPr>
        <w:fldChar w:fldCharType="separate"/>
      </w:r>
      <w:r w:rsidR="00D50D34" w:rsidRPr="00D50D34">
        <w:rPr>
          <w:lang w:val="en-CA"/>
        </w:rPr>
        <w:t>UNEP/</w:t>
      </w:r>
      <w:proofErr w:type="spellStart"/>
      <w:r w:rsidR="00D50D34" w:rsidRPr="00D50D34">
        <w:rPr>
          <w:lang w:val="en-CA"/>
        </w:rPr>
        <w:t>OzL.Pro</w:t>
      </w:r>
      <w:proofErr w:type="spellEnd"/>
      <w:r w:rsidR="00D50D34" w:rsidRPr="00D50D34">
        <w:rPr>
          <w:lang w:val="en-CA"/>
        </w:rPr>
        <w:t>/</w:t>
      </w:r>
      <w:proofErr w:type="spellStart"/>
      <w:r w:rsidR="00D50D34" w:rsidRPr="00D50D34">
        <w:rPr>
          <w:lang w:val="en-CA"/>
        </w:rPr>
        <w:t>ExCom</w:t>
      </w:r>
      <w:proofErr w:type="spellEnd"/>
      <w:r w:rsidR="00D50D34" w:rsidRPr="00D50D34">
        <w:rPr>
          <w:lang w:val="en-CA"/>
        </w:rPr>
        <w:t>/84/62</w:t>
      </w:r>
      <w:r w:rsidR="005B34FE" w:rsidRPr="00D50D34">
        <w:rPr>
          <w:lang w:val="en-CA"/>
        </w:rPr>
        <w:fldChar w:fldCharType="end"/>
      </w:r>
      <w:r w:rsidR="003919B9" w:rsidRPr="00D50D34">
        <w:rPr>
          <w:lang w:val="en-CA"/>
        </w:rPr>
        <w:br/>
        <w:t xml:space="preserve">   </w:t>
      </w:r>
      <w:r w:rsidR="003919B9" w:rsidRPr="00D50D34">
        <w:rPr>
          <w:lang w:val="en-CA"/>
        </w:rPr>
        <w:fldChar w:fldCharType="begin"/>
      </w:r>
      <w:r w:rsidR="003919B9" w:rsidRPr="00D50D34">
        <w:rPr>
          <w:lang w:val="en-CA"/>
        </w:rPr>
        <w:instrText xml:space="preserve"> DOCPROPERTY "Revision date" \@ "d MMMM YYYY"  \* MERGEFORMAT </w:instrText>
      </w:r>
      <w:r w:rsidR="003919B9" w:rsidRPr="00D50D34">
        <w:rPr>
          <w:lang w:val="en-CA"/>
        </w:rPr>
        <w:fldChar w:fldCharType="separate"/>
      </w:r>
      <w:r w:rsidR="00D50D34" w:rsidRPr="00D50D34">
        <w:rPr>
          <w:lang w:val="en-CA"/>
        </w:rPr>
        <w:t>22 November 2019</w:t>
      </w:r>
      <w:r w:rsidR="003919B9" w:rsidRPr="00D50D34">
        <w:rPr>
          <w:lang w:val="en-CA"/>
        </w:rPr>
        <w:fldChar w:fldCharType="end"/>
      </w:r>
    </w:p>
    <w:p w:rsidR="003919B9" w:rsidRPr="00D50D34" w:rsidRDefault="003919B9" w:rsidP="00B027E1">
      <w:pPr>
        <w:rPr>
          <w:lang w:val="en-CA"/>
        </w:rPr>
      </w:pPr>
    </w:p>
    <w:p w:rsidR="00EE66BA" w:rsidRPr="00D50D34" w:rsidRDefault="00EE66BA" w:rsidP="00B027E1">
      <w:pPr>
        <w:tabs>
          <w:tab w:val="left" w:pos="8280"/>
        </w:tabs>
        <w:rPr>
          <w:lang w:val="en-CA"/>
        </w:rPr>
      </w:pPr>
    </w:p>
    <w:p w:rsidR="003919B9" w:rsidRPr="00D50D34" w:rsidRDefault="003919B9" w:rsidP="00B027E1">
      <w:pPr>
        <w:tabs>
          <w:tab w:val="left" w:pos="8280"/>
        </w:tabs>
        <w:rPr>
          <w:lang w:val="en-CA"/>
        </w:rPr>
      </w:pPr>
    </w:p>
    <w:p w:rsidR="003919B9" w:rsidRPr="00D50D34" w:rsidRDefault="00D66982" w:rsidP="00B027E1">
      <w:pPr>
        <w:tabs>
          <w:tab w:val="left" w:pos="3940"/>
        </w:tabs>
        <w:rPr>
          <w:lang w:val="en-CA"/>
        </w:rPr>
      </w:pPr>
      <w:r w:rsidRPr="00D50D34">
        <w:rPr>
          <w:lang w:val="en-CA"/>
        </w:rPr>
        <w:tab/>
      </w:r>
    </w:p>
    <w:p w:rsidR="003919B9" w:rsidRPr="00D50D34" w:rsidRDefault="003919B9" w:rsidP="00B027E1">
      <w:pPr>
        <w:tabs>
          <w:tab w:val="left" w:pos="8280"/>
        </w:tabs>
        <w:rPr>
          <w:lang w:val="en-CA"/>
        </w:rPr>
      </w:pPr>
    </w:p>
    <w:p w:rsidR="003919B9" w:rsidRPr="00D50D34" w:rsidRDefault="003919B9" w:rsidP="00B027E1">
      <w:pPr>
        <w:tabs>
          <w:tab w:val="left" w:pos="8280"/>
        </w:tabs>
        <w:rPr>
          <w:lang w:val="en-CA"/>
        </w:rPr>
      </w:pPr>
    </w:p>
    <w:p w:rsidR="003919B9" w:rsidRPr="00D50D34" w:rsidRDefault="003919B9" w:rsidP="00B027E1">
      <w:pPr>
        <w:tabs>
          <w:tab w:val="left" w:pos="8280"/>
        </w:tabs>
        <w:rPr>
          <w:lang w:val="en-CA"/>
        </w:rPr>
      </w:pPr>
    </w:p>
    <w:p w:rsidR="003919B9" w:rsidRPr="00D50D34" w:rsidRDefault="003919B9" w:rsidP="00B027E1">
      <w:pPr>
        <w:tabs>
          <w:tab w:val="left" w:pos="8280"/>
        </w:tabs>
        <w:rPr>
          <w:lang w:val="en-CA"/>
        </w:rPr>
      </w:pPr>
    </w:p>
    <w:p w:rsidR="003919B9" w:rsidRPr="00D50D34" w:rsidRDefault="003919B9" w:rsidP="00B027E1">
      <w:pPr>
        <w:tabs>
          <w:tab w:val="left" w:pos="8280"/>
        </w:tabs>
        <w:rPr>
          <w:lang w:val="en-CA"/>
        </w:rPr>
      </w:pPr>
    </w:p>
    <w:p w:rsidR="003919B9" w:rsidRPr="00D50D34" w:rsidRDefault="003919B9" w:rsidP="00B027E1">
      <w:pPr>
        <w:tabs>
          <w:tab w:val="left" w:pos="8280"/>
        </w:tabs>
        <w:rPr>
          <w:lang w:val="en-CA"/>
        </w:rPr>
      </w:pPr>
    </w:p>
    <w:p w:rsidR="000E59CB" w:rsidRPr="00D50D34" w:rsidRDefault="000E59CB" w:rsidP="00B027E1">
      <w:pPr>
        <w:tabs>
          <w:tab w:val="left" w:pos="8280"/>
        </w:tabs>
        <w:rPr>
          <w:lang w:val="en-CA"/>
        </w:rPr>
      </w:pPr>
    </w:p>
    <w:p w:rsidR="004731B8" w:rsidRPr="00D50D34" w:rsidRDefault="004731B8" w:rsidP="00B027E1">
      <w:pPr>
        <w:tabs>
          <w:tab w:val="left" w:pos="8280"/>
        </w:tabs>
        <w:rPr>
          <w:lang w:val="en-CA"/>
        </w:rPr>
      </w:pPr>
    </w:p>
    <w:p w:rsidR="00FD4D02" w:rsidRPr="00D50D34" w:rsidRDefault="00FD4D02" w:rsidP="00B027E1">
      <w:pPr>
        <w:jc w:val="center"/>
        <w:rPr>
          <w:b/>
          <w:lang w:val="en-CA"/>
        </w:rPr>
      </w:pPr>
      <w:r w:rsidRPr="00D50D34">
        <w:rPr>
          <w:b/>
          <w:lang w:val="en-CA"/>
        </w:rPr>
        <w:t>PROJECT PROPOSAL:  VIET NAM</w:t>
      </w:r>
    </w:p>
    <w:p w:rsidR="00FD4D02" w:rsidRPr="00D50D34" w:rsidRDefault="00FD4D02" w:rsidP="00B027E1">
      <w:pPr>
        <w:rPr>
          <w:lang w:val="en-CA"/>
        </w:rPr>
      </w:pPr>
    </w:p>
    <w:p w:rsidR="00FD4D02" w:rsidRPr="00D50D34" w:rsidRDefault="00FD4D02" w:rsidP="00B027E1">
      <w:pPr>
        <w:rPr>
          <w:lang w:val="en-CA"/>
        </w:rPr>
      </w:pPr>
    </w:p>
    <w:p w:rsidR="00FD4D02" w:rsidRPr="00D50D34" w:rsidRDefault="00FD4D02" w:rsidP="00B027E1">
      <w:pPr>
        <w:ind w:firstLine="720"/>
        <w:rPr>
          <w:lang w:val="en-CA"/>
        </w:rPr>
      </w:pPr>
      <w:r w:rsidRPr="00D50D34">
        <w:rPr>
          <w:lang w:val="en-CA"/>
        </w:rPr>
        <w:t xml:space="preserve">This document consists of the comments and recommendation of the Secretariat on the following project proposal: </w:t>
      </w:r>
    </w:p>
    <w:p w:rsidR="00FD4D02" w:rsidRPr="00D50D34" w:rsidRDefault="00FD4D02" w:rsidP="00B027E1">
      <w:pPr>
        <w:rPr>
          <w:lang w:val="en-CA"/>
        </w:rPr>
      </w:pPr>
    </w:p>
    <w:p w:rsidR="00FD4D02" w:rsidRPr="00D50D34" w:rsidRDefault="00FD4D02" w:rsidP="00B027E1">
      <w:pPr>
        <w:rPr>
          <w:u w:val="single"/>
          <w:lang w:val="en-CA"/>
        </w:rPr>
      </w:pPr>
      <w:r w:rsidRPr="00D50D34">
        <w:rPr>
          <w:u w:val="single"/>
          <w:lang w:val="en-CA"/>
        </w:rPr>
        <w:t>Phase-out</w:t>
      </w:r>
    </w:p>
    <w:p w:rsidR="00FD4D02" w:rsidRPr="00D50D34" w:rsidRDefault="00FD4D02" w:rsidP="00B027E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D4D02" w:rsidRPr="00D50D34" w:rsidTr="00FF3846">
        <w:tc>
          <w:tcPr>
            <w:tcW w:w="6941" w:type="dxa"/>
          </w:tcPr>
          <w:p w:rsidR="00FD4D02" w:rsidRPr="00D50D34" w:rsidRDefault="00FD4D02" w:rsidP="00B027E1">
            <w:pPr>
              <w:pStyle w:val="ListParagraph"/>
              <w:numPr>
                <w:ilvl w:val="0"/>
                <w:numId w:val="21"/>
              </w:numPr>
              <w:ind w:hanging="830"/>
              <w:rPr>
                <w:lang w:val="en-CA"/>
              </w:rPr>
            </w:pPr>
            <w:r w:rsidRPr="00D50D34">
              <w:rPr>
                <w:lang w:val="en-CA"/>
              </w:rPr>
              <w:t>HCFC phase-out management plan (stage II, second tranche)</w:t>
            </w:r>
          </w:p>
        </w:tc>
        <w:tc>
          <w:tcPr>
            <w:tcW w:w="2409" w:type="dxa"/>
          </w:tcPr>
          <w:p w:rsidR="00F216DC" w:rsidRPr="00D50D34" w:rsidRDefault="00F216DC" w:rsidP="00B027E1">
            <w:pPr>
              <w:jc w:val="right"/>
              <w:rPr>
                <w:lang w:val="en-CA"/>
              </w:rPr>
            </w:pPr>
            <w:r w:rsidRPr="00D50D34">
              <w:rPr>
                <w:lang w:val="en-CA"/>
              </w:rPr>
              <w:t>World Bank and Japan</w:t>
            </w:r>
          </w:p>
        </w:tc>
      </w:tr>
      <w:tr w:rsidR="00F216DC" w:rsidRPr="00D50D34" w:rsidTr="00FF3846">
        <w:tc>
          <w:tcPr>
            <w:tcW w:w="6941" w:type="dxa"/>
          </w:tcPr>
          <w:p w:rsidR="00F216DC" w:rsidRPr="00D50D34" w:rsidRDefault="00F216DC" w:rsidP="00B027E1">
            <w:pPr>
              <w:rPr>
                <w:lang w:val="en-CA"/>
              </w:rPr>
            </w:pPr>
          </w:p>
        </w:tc>
        <w:tc>
          <w:tcPr>
            <w:tcW w:w="2409" w:type="dxa"/>
          </w:tcPr>
          <w:p w:rsidR="00F216DC" w:rsidRPr="00D50D34" w:rsidRDefault="00F216DC" w:rsidP="00B027E1">
            <w:pPr>
              <w:jc w:val="right"/>
              <w:rPr>
                <w:lang w:val="en-CA"/>
              </w:rPr>
            </w:pPr>
          </w:p>
        </w:tc>
      </w:tr>
    </w:tbl>
    <w:p w:rsidR="00FD4D02" w:rsidRPr="00D50D34" w:rsidRDefault="00FD4D02" w:rsidP="00B027E1">
      <w:pPr>
        <w:rPr>
          <w:lang w:val="en-CA"/>
        </w:rPr>
      </w:pPr>
    </w:p>
    <w:p w:rsidR="00FD4D02" w:rsidRPr="00D50D34" w:rsidRDefault="00FD4D02" w:rsidP="00B027E1">
      <w:pPr>
        <w:rPr>
          <w:lang w:val="en-CA"/>
        </w:rPr>
      </w:pPr>
    </w:p>
    <w:p w:rsidR="00F216DC" w:rsidRPr="00D50D34" w:rsidRDefault="00F216DC" w:rsidP="00B027E1">
      <w:pPr>
        <w:jc w:val="left"/>
        <w:rPr>
          <w:lang w:val="en-CA"/>
        </w:rPr>
      </w:pPr>
      <w:r w:rsidRPr="00D50D34">
        <w:rPr>
          <w:lang w:val="en-CA"/>
        </w:rPr>
        <w:br w:type="page"/>
      </w:r>
    </w:p>
    <w:p w:rsidR="00FD4D02" w:rsidRPr="00D50D34" w:rsidRDefault="00FD4D02" w:rsidP="00B027E1">
      <w:pPr>
        <w:jc w:val="center"/>
        <w:rPr>
          <w:b/>
          <w:lang w:val="en-CA"/>
        </w:rPr>
      </w:pPr>
      <w:r w:rsidRPr="00D50D34">
        <w:rPr>
          <w:b/>
          <w:lang w:val="en-CA"/>
        </w:rPr>
        <w:lastRenderedPageBreak/>
        <w:t>PROJECT EVALUATION SHEET – MULTI-YEAR PROJECTS</w:t>
      </w:r>
    </w:p>
    <w:p w:rsidR="00FD4D02" w:rsidRPr="00D50D34" w:rsidRDefault="00FD4D02" w:rsidP="00B027E1">
      <w:pPr>
        <w:jc w:val="center"/>
        <w:rPr>
          <w:b/>
          <w:lang w:val="en-CA"/>
        </w:rPr>
      </w:pPr>
    </w:p>
    <w:p w:rsidR="00FD4D02" w:rsidRPr="00D50D34" w:rsidRDefault="00FD4D02" w:rsidP="00B027E1">
      <w:pPr>
        <w:jc w:val="center"/>
        <w:rPr>
          <w:b/>
          <w:lang w:val="en-CA"/>
        </w:rPr>
      </w:pPr>
      <w:r w:rsidRPr="00D50D34">
        <w:rPr>
          <w:b/>
          <w:lang w:val="en-CA"/>
        </w:rPr>
        <w:t>Viet Nam</w:t>
      </w:r>
    </w:p>
    <w:p w:rsidR="00FD4D02" w:rsidRPr="00D50D34" w:rsidRDefault="00FD4D02" w:rsidP="00B027E1">
      <w:pPr>
        <w:jc w:val="center"/>
        <w:rPr>
          <w:lang w:val="en-CA"/>
        </w:rPr>
      </w:pPr>
      <w:r w:rsidRPr="00D50D34">
        <w:rPr>
          <w:b/>
          <w:lang w:val="en-CA"/>
        </w:rPr>
        <w:t xml:space="preserve"> </w:t>
      </w: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2410"/>
        <w:gridCol w:w="2410"/>
        <w:gridCol w:w="2268"/>
      </w:tblGrid>
      <w:tr w:rsidR="00FD4D02" w:rsidRPr="00D50D34" w:rsidTr="00FF3846">
        <w:trPr>
          <w:trHeight w:val="240"/>
          <w:jc w:val="center"/>
        </w:trPr>
        <w:tc>
          <w:tcPr>
            <w:tcW w:w="3539" w:type="dxa"/>
            <w:shd w:val="clear" w:color="auto" w:fill="auto"/>
          </w:tcPr>
          <w:p w:rsidR="00FD4D02" w:rsidRPr="00D50D34" w:rsidRDefault="00FD4D02" w:rsidP="00B027E1">
            <w:pPr>
              <w:spacing w:after="80"/>
              <w:jc w:val="left"/>
              <w:rPr>
                <w:b/>
                <w:sz w:val="18"/>
                <w:lang w:val="en-CA"/>
              </w:rPr>
            </w:pPr>
            <w:r w:rsidRPr="00D50D34">
              <w:rPr>
                <w:b/>
                <w:sz w:val="18"/>
                <w:lang w:val="en-CA"/>
              </w:rPr>
              <w:t>(I) PROJECT TITLE</w:t>
            </w:r>
          </w:p>
        </w:tc>
        <w:tc>
          <w:tcPr>
            <w:tcW w:w="2410" w:type="dxa"/>
            <w:shd w:val="clear" w:color="auto" w:fill="auto"/>
          </w:tcPr>
          <w:p w:rsidR="00FD4D02" w:rsidRPr="00D50D34" w:rsidRDefault="00FD4D02" w:rsidP="00B027E1">
            <w:pPr>
              <w:spacing w:after="80"/>
              <w:jc w:val="center"/>
              <w:rPr>
                <w:b/>
                <w:sz w:val="18"/>
                <w:lang w:val="en-CA"/>
              </w:rPr>
            </w:pPr>
            <w:r w:rsidRPr="00D50D34">
              <w:rPr>
                <w:b/>
                <w:sz w:val="18"/>
                <w:lang w:val="en-CA"/>
              </w:rPr>
              <w:t>AGENCY</w:t>
            </w:r>
          </w:p>
        </w:tc>
        <w:tc>
          <w:tcPr>
            <w:tcW w:w="2410" w:type="dxa"/>
            <w:shd w:val="clear" w:color="auto" w:fill="auto"/>
          </w:tcPr>
          <w:p w:rsidR="00FD4D02" w:rsidRPr="00D50D34" w:rsidRDefault="00FD4D02" w:rsidP="00B027E1">
            <w:pPr>
              <w:spacing w:after="80"/>
              <w:jc w:val="center"/>
              <w:rPr>
                <w:b/>
                <w:sz w:val="18"/>
                <w:lang w:val="en-CA"/>
              </w:rPr>
            </w:pPr>
            <w:r w:rsidRPr="00D50D34">
              <w:rPr>
                <w:b/>
                <w:sz w:val="18"/>
                <w:lang w:val="en-CA"/>
              </w:rPr>
              <w:t>MEETING APPROVED</w:t>
            </w:r>
          </w:p>
        </w:tc>
        <w:tc>
          <w:tcPr>
            <w:tcW w:w="2268" w:type="dxa"/>
            <w:shd w:val="clear" w:color="auto" w:fill="auto"/>
          </w:tcPr>
          <w:p w:rsidR="00FD4D02" w:rsidRPr="00D50D34" w:rsidRDefault="00FD4D02" w:rsidP="00B027E1">
            <w:pPr>
              <w:spacing w:after="80"/>
              <w:jc w:val="center"/>
              <w:rPr>
                <w:b/>
                <w:sz w:val="18"/>
                <w:lang w:val="en-CA"/>
              </w:rPr>
            </w:pPr>
            <w:r w:rsidRPr="00D50D34">
              <w:rPr>
                <w:b/>
                <w:sz w:val="18"/>
                <w:lang w:val="en-CA"/>
              </w:rPr>
              <w:t>CONTROL MEASURE</w:t>
            </w:r>
          </w:p>
        </w:tc>
      </w:tr>
      <w:tr w:rsidR="00FD4D02" w:rsidRPr="00D50D34" w:rsidTr="00FF3846">
        <w:trPr>
          <w:trHeight w:val="240"/>
          <w:jc w:val="center"/>
        </w:trPr>
        <w:tc>
          <w:tcPr>
            <w:tcW w:w="3539" w:type="dxa"/>
            <w:shd w:val="clear" w:color="auto" w:fill="auto"/>
          </w:tcPr>
          <w:p w:rsidR="00FD4D02" w:rsidRPr="00D50D34" w:rsidRDefault="00FD4D02" w:rsidP="00B027E1">
            <w:pPr>
              <w:spacing w:after="80"/>
              <w:jc w:val="center"/>
              <w:rPr>
                <w:sz w:val="18"/>
                <w:lang w:val="en-CA"/>
              </w:rPr>
            </w:pPr>
            <w:r w:rsidRPr="00D50D34">
              <w:rPr>
                <w:sz w:val="18"/>
                <w:lang w:val="en-CA"/>
              </w:rPr>
              <w:t>HCFC phase-out plan (stage II)</w:t>
            </w:r>
          </w:p>
        </w:tc>
        <w:tc>
          <w:tcPr>
            <w:tcW w:w="2410" w:type="dxa"/>
            <w:shd w:val="clear" w:color="auto" w:fill="auto"/>
          </w:tcPr>
          <w:p w:rsidR="00FD4D02" w:rsidRPr="00D50D34" w:rsidRDefault="00FD4D02" w:rsidP="00B027E1">
            <w:pPr>
              <w:spacing w:after="80"/>
              <w:jc w:val="center"/>
              <w:rPr>
                <w:sz w:val="18"/>
                <w:lang w:val="en-CA"/>
              </w:rPr>
            </w:pPr>
            <w:r w:rsidRPr="00D50D34">
              <w:rPr>
                <w:sz w:val="18"/>
                <w:lang w:val="en-CA"/>
              </w:rPr>
              <w:t>World Bank (lead), Japan</w:t>
            </w:r>
          </w:p>
        </w:tc>
        <w:tc>
          <w:tcPr>
            <w:tcW w:w="2410" w:type="dxa"/>
            <w:shd w:val="clear" w:color="auto" w:fill="auto"/>
          </w:tcPr>
          <w:p w:rsidR="00FD4D02" w:rsidRPr="00D50D34" w:rsidRDefault="00FD4D02" w:rsidP="00B027E1">
            <w:pPr>
              <w:spacing w:after="80"/>
              <w:jc w:val="center"/>
              <w:rPr>
                <w:sz w:val="18"/>
                <w:lang w:val="en-CA"/>
              </w:rPr>
            </w:pPr>
            <w:r w:rsidRPr="00D50D34">
              <w:rPr>
                <w:sz w:val="18"/>
                <w:lang w:val="en-CA"/>
              </w:rPr>
              <w:t>63rd</w:t>
            </w:r>
          </w:p>
        </w:tc>
        <w:tc>
          <w:tcPr>
            <w:tcW w:w="2268" w:type="dxa"/>
            <w:shd w:val="clear" w:color="auto" w:fill="auto"/>
          </w:tcPr>
          <w:p w:rsidR="00FD4D02" w:rsidRPr="00D50D34" w:rsidRDefault="00FD4D02" w:rsidP="00B027E1">
            <w:pPr>
              <w:spacing w:after="80"/>
              <w:jc w:val="center"/>
              <w:rPr>
                <w:sz w:val="18"/>
                <w:lang w:val="en-CA"/>
              </w:rPr>
            </w:pPr>
            <w:r w:rsidRPr="00D50D34">
              <w:rPr>
                <w:sz w:val="18"/>
                <w:lang w:val="en-CA"/>
              </w:rPr>
              <w:t>28% by 2021</w:t>
            </w:r>
          </w:p>
        </w:tc>
      </w:tr>
    </w:tbl>
    <w:p w:rsidR="00FD4D02" w:rsidRPr="00D50D34" w:rsidRDefault="00FD4D02" w:rsidP="00B027E1">
      <w:pPr>
        <w:spacing w:after="60"/>
        <w:jc w:val="center"/>
        <w:rPr>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3027"/>
      </w:tblGrid>
      <w:tr w:rsidR="00FD4D02" w:rsidRPr="00D50D34" w:rsidTr="00FF3846">
        <w:trPr>
          <w:trHeight w:val="240"/>
          <w:jc w:val="center"/>
        </w:trPr>
        <w:tc>
          <w:tcPr>
            <w:tcW w:w="5200" w:type="dxa"/>
            <w:shd w:val="clear" w:color="auto" w:fill="auto"/>
          </w:tcPr>
          <w:p w:rsidR="00FD4D02" w:rsidRPr="00D50D34" w:rsidRDefault="00FD4D02" w:rsidP="00B027E1">
            <w:pPr>
              <w:spacing w:after="60"/>
              <w:jc w:val="left"/>
              <w:rPr>
                <w:b/>
                <w:sz w:val="18"/>
                <w:lang w:val="en-CA"/>
              </w:rPr>
            </w:pPr>
            <w:r w:rsidRPr="00D50D34">
              <w:rPr>
                <w:b/>
                <w:sz w:val="18"/>
                <w:lang w:val="en-CA"/>
              </w:rPr>
              <w:t>(II) LATEST ARTICLE 7 DATA (Annex C Group l)</w:t>
            </w:r>
          </w:p>
        </w:tc>
        <w:tc>
          <w:tcPr>
            <w:tcW w:w="2400" w:type="dxa"/>
            <w:shd w:val="clear" w:color="auto" w:fill="auto"/>
          </w:tcPr>
          <w:p w:rsidR="00FD4D02" w:rsidRPr="00D50D34" w:rsidRDefault="00FD4D02" w:rsidP="00B027E1">
            <w:pPr>
              <w:spacing w:after="60"/>
              <w:jc w:val="center"/>
              <w:rPr>
                <w:sz w:val="18"/>
                <w:lang w:val="en-CA"/>
              </w:rPr>
            </w:pPr>
            <w:r w:rsidRPr="00D50D34">
              <w:rPr>
                <w:sz w:val="18"/>
                <w:lang w:val="en-CA"/>
              </w:rPr>
              <w:t>Year: 201</w:t>
            </w:r>
            <w:r w:rsidR="00B93BB9" w:rsidRPr="00D50D34">
              <w:rPr>
                <w:sz w:val="18"/>
                <w:lang w:val="en-CA"/>
              </w:rPr>
              <w:t>8</w:t>
            </w:r>
          </w:p>
        </w:tc>
        <w:tc>
          <w:tcPr>
            <w:tcW w:w="3027" w:type="dxa"/>
            <w:shd w:val="clear" w:color="auto" w:fill="auto"/>
          </w:tcPr>
          <w:p w:rsidR="00FD4D02" w:rsidRPr="00D50D34" w:rsidRDefault="00FD4D02" w:rsidP="00B027E1">
            <w:pPr>
              <w:spacing w:after="60"/>
              <w:jc w:val="right"/>
              <w:rPr>
                <w:sz w:val="18"/>
                <w:lang w:val="en-CA"/>
              </w:rPr>
            </w:pPr>
            <w:r w:rsidRPr="00D50D34">
              <w:rPr>
                <w:sz w:val="18"/>
                <w:lang w:val="en-CA"/>
              </w:rPr>
              <w:t>197.</w:t>
            </w:r>
            <w:r w:rsidR="00B93BB9" w:rsidRPr="00D50D34">
              <w:rPr>
                <w:sz w:val="18"/>
                <w:lang w:val="en-CA"/>
              </w:rPr>
              <w:t>31</w:t>
            </w:r>
            <w:r w:rsidRPr="00D50D34">
              <w:rPr>
                <w:sz w:val="18"/>
                <w:lang w:val="en-CA"/>
              </w:rPr>
              <w:t xml:space="preserve"> (ODP tonnes)</w:t>
            </w:r>
          </w:p>
        </w:tc>
      </w:tr>
    </w:tbl>
    <w:p w:rsidR="00FD4D02" w:rsidRPr="00D50D34" w:rsidRDefault="00FD4D02" w:rsidP="00B027E1">
      <w:pPr>
        <w:spacing w:after="60"/>
        <w:jc w:val="center"/>
        <w:rPr>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11"/>
        <w:gridCol w:w="961"/>
        <w:gridCol w:w="1286"/>
        <w:gridCol w:w="906"/>
        <w:gridCol w:w="767"/>
        <w:gridCol w:w="993"/>
        <w:gridCol w:w="1032"/>
        <w:gridCol w:w="1985"/>
      </w:tblGrid>
      <w:tr w:rsidR="00FD4D02" w:rsidRPr="00D50D34" w:rsidTr="00FF3846">
        <w:trPr>
          <w:trHeight w:val="240"/>
          <w:jc w:val="center"/>
        </w:trPr>
        <w:tc>
          <w:tcPr>
            <w:tcW w:w="0" w:type="auto"/>
            <w:gridSpan w:val="8"/>
            <w:shd w:val="clear" w:color="auto" w:fill="auto"/>
          </w:tcPr>
          <w:p w:rsidR="00FD4D02" w:rsidRPr="00D50D34" w:rsidRDefault="00FD4D02" w:rsidP="00B027E1">
            <w:pPr>
              <w:spacing w:after="60"/>
              <w:jc w:val="left"/>
              <w:rPr>
                <w:b/>
                <w:sz w:val="18"/>
                <w:lang w:val="en-CA"/>
              </w:rPr>
            </w:pPr>
            <w:r w:rsidRPr="00D50D34">
              <w:rPr>
                <w:b/>
                <w:sz w:val="18"/>
                <w:lang w:val="en-CA"/>
              </w:rPr>
              <w:t>(III) LATEST COUNTRY PROGRAMME SECTORAL DATA (ODP tonnes)</w:t>
            </w:r>
          </w:p>
        </w:tc>
        <w:tc>
          <w:tcPr>
            <w:tcW w:w="3017" w:type="dxa"/>
            <w:gridSpan w:val="2"/>
            <w:shd w:val="clear" w:color="auto" w:fill="auto"/>
          </w:tcPr>
          <w:p w:rsidR="00FD4D02" w:rsidRPr="00D50D34" w:rsidRDefault="00FD4D02" w:rsidP="00B027E1">
            <w:pPr>
              <w:spacing w:after="60"/>
              <w:jc w:val="right"/>
              <w:rPr>
                <w:b/>
                <w:sz w:val="18"/>
                <w:lang w:val="en-CA"/>
              </w:rPr>
            </w:pPr>
            <w:r w:rsidRPr="00D50D34">
              <w:rPr>
                <w:b/>
                <w:sz w:val="18"/>
                <w:lang w:val="en-CA"/>
              </w:rPr>
              <w:t>Year: 201</w:t>
            </w:r>
            <w:r w:rsidR="00133D55" w:rsidRPr="00D50D34">
              <w:rPr>
                <w:b/>
                <w:sz w:val="18"/>
                <w:lang w:val="en-CA"/>
              </w:rPr>
              <w:t>8</w:t>
            </w:r>
          </w:p>
        </w:tc>
      </w:tr>
      <w:tr w:rsidR="00FD4D02" w:rsidRPr="00D50D34" w:rsidTr="00FF3846">
        <w:trPr>
          <w:trHeight w:val="240"/>
          <w:jc w:val="center"/>
        </w:trPr>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Chemical</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Aerosol</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Foam</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Fire fighting</w:t>
            </w:r>
          </w:p>
        </w:tc>
        <w:tc>
          <w:tcPr>
            <w:tcW w:w="0" w:type="auto"/>
            <w:gridSpan w:val="2"/>
            <w:shd w:val="clear" w:color="auto" w:fill="auto"/>
          </w:tcPr>
          <w:p w:rsidR="00FD4D02" w:rsidRPr="00D50D34" w:rsidRDefault="00FD4D02" w:rsidP="00B027E1">
            <w:pPr>
              <w:spacing w:after="60"/>
              <w:jc w:val="center"/>
              <w:rPr>
                <w:sz w:val="18"/>
                <w:lang w:val="en-CA"/>
              </w:rPr>
            </w:pPr>
            <w:r w:rsidRPr="00D50D34">
              <w:rPr>
                <w:sz w:val="18"/>
                <w:lang w:val="en-CA"/>
              </w:rPr>
              <w:t>Refrigeration</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Solvent</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Process agent</w:t>
            </w:r>
          </w:p>
        </w:tc>
        <w:tc>
          <w:tcPr>
            <w:tcW w:w="1032" w:type="dxa"/>
            <w:shd w:val="clear" w:color="auto" w:fill="auto"/>
          </w:tcPr>
          <w:p w:rsidR="00FD4D02" w:rsidRPr="00D50D34" w:rsidRDefault="00FD4D02" w:rsidP="00B027E1">
            <w:pPr>
              <w:spacing w:after="60"/>
              <w:jc w:val="center"/>
              <w:rPr>
                <w:sz w:val="18"/>
                <w:lang w:val="en-CA"/>
              </w:rPr>
            </w:pPr>
            <w:r w:rsidRPr="00D50D34">
              <w:rPr>
                <w:sz w:val="18"/>
                <w:lang w:val="en-CA"/>
              </w:rPr>
              <w:t>Lab use</w:t>
            </w:r>
          </w:p>
        </w:tc>
        <w:tc>
          <w:tcPr>
            <w:tcW w:w="1985" w:type="dxa"/>
            <w:shd w:val="clear" w:color="auto" w:fill="auto"/>
          </w:tcPr>
          <w:p w:rsidR="00FD4D02" w:rsidRPr="00D50D34" w:rsidRDefault="00FD4D02" w:rsidP="00B027E1">
            <w:pPr>
              <w:spacing w:after="60"/>
              <w:jc w:val="center"/>
              <w:rPr>
                <w:sz w:val="18"/>
                <w:lang w:val="en-CA"/>
              </w:rPr>
            </w:pPr>
            <w:r w:rsidRPr="00D50D34">
              <w:rPr>
                <w:sz w:val="18"/>
                <w:lang w:val="en-CA"/>
              </w:rPr>
              <w:t>Total sector consumption</w:t>
            </w:r>
          </w:p>
        </w:tc>
      </w:tr>
      <w:tr w:rsidR="00FD4D02" w:rsidRPr="00D50D34" w:rsidTr="00FF3846">
        <w:trPr>
          <w:trHeight w:val="240"/>
          <w:jc w:val="center"/>
        </w:trPr>
        <w:tc>
          <w:tcPr>
            <w:tcW w:w="0" w:type="auto"/>
            <w:gridSpan w:val="4"/>
            <w:shd w:val="clear" w:color="auto" w:fill="auto"/>
          </w:tcPr>
          <w:p w:rsidR="00FD4D02" w:rsidRPr="00D50D34" w:rsidRDefault="00FD4D02" w:rsidP="00B027E1">
            <w:pPr>
              <w:spacing w:after="60"/>
              <w:jc w:val="center"/>
              <w:rPr>
                <w:sz w:val="18"/>
                <w:lang w:val="en-CA"/>
              </w:rPr>
            </w:pPr>
            <w:r w:rsidRPr="00D50D34">
              <w:rPr>
                <w:sz w:val="18"/>
                <w:lang w:val="en-CA"/>
              </w:rPr>
              <w:t xml:space="preserve"> </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Manufacturing</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Servicing</w:t>
            </w:r>
          </w:p>
        </w:tc>
        <w:tc>
          <w:tcPr>
            <w:tcW w:w="4825" w:type="dxa"/>
            <w:gridSpan w:val="4"/>
            <w:shd w:val="clear" w:color="auto" w:fill="auto"/>
          </w:tcPr>
          <w:p w:rsidR="00FD4D02" w:rsidRPr="00D50D34" w:rsidRDefault="00FD4D02" w:rsidP="00B027E1">
            <w:pPr>
              <w:spacing w:after="60"/>
              <w:jc w:val="center"/>
              <w:rPr>
                <w:sz w:val="18"/>
                <w:lang w:val="en-CA"/>
              </w:rPr>
            </w:pPr>
          </w:p>
        </w:tc>
      </w:tr>
      <w:tr w:rsidR="00FD4D02" w:rsidRPr="00D50D34" w:rsidTr="00FF3846">
        <w:trPr>
          <w:trHeight w:val="240"/>
          <w:jc w:val="center"/>
        </w:trPr>
        <w:tc>
          <w:tcPr>
            <w:tcW w:w="1200" w:type="dxa"/>
            <w:shd w:val="clear" w:color="auto" w:fill="auto"/>
          </w:tcPr>
          <w:p w:rsidR="00FD4D02" w:rsidRPr="00D50D34" w:rsidRDefault="00FD4D02" w:rsidP="00B027E1">
            <w:pPr>
              <w:spacing w:after="60"/>
              <w:jc w:val="left"/>
              <w:rPr>
                <w:sz w:val="18"/>
                <w:lang w:val="en-CA"/>
              </w:rPr>
            </w:pPr>
            <w:r w:rsidRPr="00D50D34">
              <w:rPr>
                <w:sz w:val="18"/>
                <w:lang w:val="en-CA"/>
              </w:rPr>
              <w:t>HCFC-22</w:t>
            </w: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133D55" w:rsidP="00B027E1">
            <w:pPr>
              <w:spacing w:after="60"/>
              <w:jc w:val="right"/>
              <w:rPr>
                <w:sz w:val="18"/>
                <w:lang w:val="en-CA"/>
              </w:rPr>
            </w:pPr>
            <w:r w:rsidRPr="00D50D34">
              <w:rPr>
                <w:sz w:val="18"/>
                <w:lang w:val="en-CA"/>
              </w:rPr>
              <w:t>58.53</w:t>
            </w:r>
          </w:p>
        </w:tc>
        <w:tc>
          <w:tcPr>
            <w:tcW w:w="0" w:type="auto"/>
            <w:shd w:val="clear" w:color="auto" w:fill="auto"/>
          </w:tcPr>
          <w:p w:rsidR="00FD4D02" w:rsidRPr="00D50D34" w:rsidRDefault="00133D55" w:rsidP="00B027E1">
            <w:pPr>
              <w:spacing w:after="60"/>
              <w:jc w:val="right"/>
              <w:rPr>
                <w:sz w:val="18"/>
                <w:lang w:val="en-CA"/>
              </w:rPr>
            </w:pPr>
            <w:r w:rsidRPr="00D50D34">
              <w:rPr>
                <w:sz w:val="18"/>
                <w:lang w:val="en-CA"/>
              </w:rPr>
              <w:t>136.57</w:t>
            </w: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1032" w:type="dxa"/>
            <w:shd w:val="clear" w:color="auto" w:fill="auto"/>
          </w:tcPr>
          <w:p w:rsidR="00FD4D02" w:rsidRPr="00D50D34" w:rsidRDefault="00FD4D02" w:rsidP="00B027E1">
            <w:pPr>
              <w:spacing w:after="60"/>
              <w:jc w:val="right"/>
              <w:rPr>
                <w:sz w:val="18"/>
                <w:lang w:val="en-CA"/>
              </w:rPr>
            </w:pPr>
          </w:p>
        </w:tc>
        <w:tc>
          <w:tcPr>
            <w:tcW w:w="1985" w:type="dxa"/>
            <w:shd w:val="clear" w:color="auto" w:fill="auto"/>
          </w:tcPr>
          <w:p w:rsidR="00FD4D02" w:rsidRPr="00D50D34" w:rsidRDefault="00133D55" w:rsidP="00B027E1">
            <w:pPr>
              <w:spacing w:after="60"/>
              <w:jc w:val="right"/>
              <w:rPr>
                <w:sz w:val="18"/>
                <w:lang w:val="en-CA"/>
              </w:rPr>
            </w:pPr>
            <w:r w:rsidRPr="00D50D34">
              <w:rPr>
                <w:sz w:val="18"/>
                <w:lang w:val="en-CA"/>
              </w:rPr>
              <w:t>195.10</w:t>
            </w:r>
          </w:p>
        </w:tc>
      </w:tr>
      <w:tr w:rsidR="00FD4D02" w:rsidRPr="00D50D34" w:rsidTr="00FF38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Pr>
          <w:p w:rsidR="00FD4D02" w:rsidRPr="00D50D34" w:rsidRDefault="00FD4D02" w:rsidP="00B027E1">
            <w:pPr>
              <w:spacing w:after="60"/>
              <w:jc w:val="left"/>
              <w:rPr>
                <w:sz w:val="18"/>
                <w:lang w:val="en-CA"/>
              </w:rPr>
            </w:pPr>
            <w:r w:rsidRPr="00D50D34">
              <w:rPr>
                <w:sz w:val="18"/>
                <w:lang w:val="en-CA"/>
              </w:rPr>
              <w:t>HCFC-123</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r w:rsidRPr="00D50D34">
              <w:rPr>
                <w:sz w:val="18"/>
                <w:lang w:val="en-CA"/>
              </w:rPr>
              <w:t>0.3</w:t>
            </w:r>
            <w:r w:rsidR="00133D55" w:rsidRPr="00D50D34">
              <w:rPr>
                <w:sz w:val="18"/>
                <w:lang w:val="en-CA"/>
              </w:rPr>
              <w:t>3</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1032" w:type="dxa"/>
          </w:tcPr>
          <w:p w:rsidR="00FD4D02" w:rsidRPr="00D50D34" w:rsidRDefault="00FD4D02" w:rsidP="00B027E1">
            <w:pPr>
              <w:spacing w:after="60"/>
              <w:jc w:val="right"/>
              <w:rPr>
                <w:sz w:val="18"/>
                <w:lang w:val="en-CA"/>
              </w:rPr>
            </w:pPr>
          </w:p>
        </w:tc>
        <w:tc>
          <w:tcPr>
            <w:tcW w:w="1985" w:type="dxa"/>
          </w:tcPr>
          <w:p w:rsidR="00FD4D02" w:rsidRPr="00D50D34" w:rsidRDefault="00FD4D02" w:rsidP="00B027E1">
            <w:pPr>
              <w:spacing w:after="60"/>
              <w:jc w:val="right"/>
              <w:rPr>
                <w:sz w:val="18"/>
                <w:lang w:val="en-CA"/>
              </w:rPr>
            </w:pPr>
            <w:r w:rsidRPr="00D50D34">
              <w:rPr>
                <w:sz w:val="18"/>
                <w:lang w:val="en-CA"/>
              </w:rPr>
              <w:t>0.3</w:t>
            </w:r>
            <w:r w:rsidR="00133D55" w:rsidRPr="00D50D34">
              <w:rPr>
                <w:sz w:val="18"/>
                <w:lang w:val="en-CA"/>
              </w:rPr>
              <w:t>3</w:t>
            </w:r>
          </w:p>
        </w:tc>
      </w:tr>
      <w:tr w:rsidR="00FD4D02" w:rsidRPr="00D50D34" w:rsidTr="00FF3846">
        <w:trPr>
          <w:trHeight w:val="240"/>
          <w:jc w:val="center"/>
        </w:trPr>
        <w:tc>
          <w:tcPr>
            <w:tcW w:w="1200" w:type="dxa"/>
            <w:shd w:val="clear" w:color="auto" w:fill="auto"/>
          </w:tcPr>
          <w:p w:rsidR="00FD4D02" w:rsidRPr="00D50D34" w:rsidRDefault="00FD4D02" w:rsidP="00B027E1">
            <w:pPr>
              <w:spacing w:after="60"/>
              <w:jc w:val="left"/>
              <w:rPr>
                <w:sz w:val="18"/>
                <w:lang w:val="en-CA"/>
              </w:rPr>
            </w:pPr>
            <w:r w:rsidRPr="00D50D34">
              <w:rPr>
                <w:sz w:val="18"/>
                <w:lang w:val="en-CA"/>
              </w:rPr>
              <w:t>HCFC-225</w:t>
            </w: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r w:rsidRPr="00D50D34">
              <w:rPr>
                <w:sz w:val="18"/>
                <w:lang w:val="en-CA"/>
              </w:rPr>
              <w:t>1.</w:t>
            </w:r>
            <w:r w:rsidR="00133D55" w:rsidRPr="00D50D34">
              <w:rPr>
                <w:sz w:val="18"/>
                <w:lang w:val="en-CA"/>
              </w:rPr>
              <w:t>88</w:t>
            </w:r>
          </w:p>
        </w:tc>
        <w:tc>
          <w:tcPr>
            <w:tcW w:w="0" w:type="auto"/>
            <w:shd w:val="clear" w:color="auto" w:fill="auto"/>
          </w:tcPr>
          <w:p w:rsidR="00FD4D02" w:rsidRPr="00D50D34" w:rsidRDefault="00FD4D02" w:rsidP="00B027E1">
            <w:pPr>
              <w:spacing w:after="60"/>
              <w:jc w:val="right"/>
              <w:rPr>
                <w:sz w:val="18"/>
                <w:lang w:val="en-CA"/>
              </w:rPr>
            </w:pPr>
          </w:p>
        </w:tc>
        <w:tc>
          <w:tcPr>
            <w:tcW w:w="1032" w:type="dxa"/>
            <w:shd w:val="clear" w:color="auto" w:fill="auto"/>
          </w:tcPr>
          <w:p w:rsidR="00FD4D02" w:rsidRPr="00D50D34" w:rsidRDefault="00FD4D02" w:rsidP="00B027E1">
            <w:pPr>
              <w:spacing w:after="60"/>
              <w:jc w:val="right"/>
              <w:rPr>
                <w:sz w:val="18"/>
                <w:lang w:val="en-CA"/>
              </w:rPr>
            </w:pPr>
          </w:p>
        </w:tc>
        <w:tc>
          <w:tcPr>
            <w:tcW w:w="1985" w:type="dxa"/>
            <w:shd w:val="clear" w:color="auto" w:fill="auto"/>
          </w:tcPr>
          <w:p w:rsidR="00FD4D02" w:rsidRPr="00D50D34" w:rsidRDefault="00FD4D02" w:rsidP="00B027E1">
            <w:pPr>
              <w:spacing w:after="60"/>
              <w:jc w:val="right"/>
              <w:rPr>
                <w:sz w:val="18"/>
                <w:lang w:val="en-CA"/>
              </w:rPr>
            </w:pPr>
            <w:r w:rsidRPr="00D50D34">
              <w:rPr>
                <w:sz w:val="18"/>
                <w:lang w:val="en-CA"/>
              </w:rPr>
              <w:t>1.</w:t>
            </w:r>
            <w:r w:rsidR="00133D55" w:rsidRPr="00D50D34">
              <w:rPr>
                <w:sz w:val="18"/>
                <w:lang w:val="en-CA"/>
              </w:rPr>
              <w:t>88</w:t>
            </w:r>
          </w:p>
        </w:tc>
      </w:tr>
      <w:tr w:rsidR="00FD4D02" w:rsidRPr="00D50D34" w:rsidTr="00FF38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Pr>
          <w:p w:rsidR="00FD4D02" w:rsidRPr="00D50D34" w:rsidRDefault="00FD4D02" w:rsidP="00B027E1">
            <w:pPr>
              <w:spacing w:after="60"/>
              <w:jc w:val="left"/>
              <w:rPr>
                <w:sz w:val="18"/>
                <w:lang w:val="en-CA"/>
              </w:rPr>
            </w:pPr>
            <w:r w:rsidRPr="00D50D34">
              <w:rPr>
                <w:sz w:val="18"/>
                <w:lang w:val="en-CA"/>
              </w:rPr>
              <w:t>HCFC-141b in imported pre-blended polyol</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133D55" w:rsidP="00B027E1">
            <w:pPr>
              <w:spacing w:after="60"/>
              <w:jc w:val="right"/>
              <w:rPr>
                <w:sz w:val="18"/>
                <w:lang w:val="en-CA"/>
              </w:rPr>
            </w:pPr>
            <w:r w:rsidRPr="00D50D34">
              <w:rPr>
                <w:sz w:val="18"/>
                <w:lang w:val="en-CA"/>
              </w:rPr>
              <w:t>126.00</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1032" w:type="dxa"/>
          </w:tcPr>
          <w:p w:rsidR="00FD4D02" w:rsidRPr="00D50D34" w:rsidRDefault="00FD4D02" w:rsidP="00B027E1">
            <w:pPr>
              <w:spacing w:after="60"/>
              <w:jc w:val="right"/>
              <w:rPr>
                <w:sz w:val="18"/>
                <w:lang w:val="en-CA"/>
              </w:rPr>
            </w:pPr>
          </w:p>
        </w:tc>
        <w:tc>
          <w:tcPr>
            <w:tcW w:w="1985" w:type="dxa"/>
          </w:tcPr>
          <w:p w:rsidR="00FD4D02" w:rsidRPr="00D50D34" w:rsidRDefault="00133D55" w:rsidP="00B027E1">
            <w:pPr>
              <w:spacing w:after="60"/>
              <w:jc w:val="right"/>
              <w:rPr>
                <w:sz w:val="18"/>
                <w:lang w:val="en-CA"/>
              </w:rPr>
            </w:pPr>
            <w:r w:rsidRPr="00D50D34">
              <w:rPr>
                <w:sz w:val="18"/>
                <w:lang w:val="en-CA"/>
              </w:rPr>
              <w:t>126.00</w:t>
            </w:r>
          </w:p>
        </w:tc>
      </w:tr>
    </w:tbl>
    <w:p w:rsidR="00FD4D02" w:rsidRPr="00D50D34" w:rsidRDefault="00FD4D02" w:rsidP="00B027E1">
      <w:pPr>
        <w:spacing w:after="60"/>
        <w:jc w:val="center"/>
        <w:rPr>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1"/>
        <w:gridCol w:w="956"/>
        <w:gridCol w:w="5055"/>
        <w:gridCol w:w="2235"/>
      </w:tblGrid>
      <w:tr w:rsidR="00FD4D02" w:rsidRPr="00D50D34" w:rsidTr="00FF3846">
        <w:trPr>
          <w:trHeight w:val="240"/>
          <w:jc w:val="center"/>
        </w:trPr>
        <w:tc>
          <w:tcPr>
            <w:tcW w:w="10627" w:type="dxa"/>
            <w:gridSpan w:val="4"/>
            <w:shd w:val="clear" w:color="auto" w:fill="auto"/>
          </w:tcPr>
          <w:p w:rsidR="00FD4D02" w:rsidRPr="00D50D34" w:rsidRDefault="00FD4D02" w:rsidP="00B027E1">
            <w:pPr>
              <w:spacing w:after="60"/>
              <w:jc w:val="left"/>
              <w:rPr>
                <w:b/>
                <w:sz w:val="18"/>
                <w:lang w:val="en-CA"/>
              </w:rPr>
            </w:pPr>
            <w:r w:rsidRPr="00D50D34">
              <w:rPr>
                <w:b/>
                <w:sz w:val="18"/>
                <w:lang w:val="en-CA"/>
              </w:rPr>
              <w:t>(IV) CONSUMPTION DATA (ODP tonnes)</w:t>
            </w:r>
          </w:p>
        </w:tc>
      </w:tr>
      <w:tr w:rsidR="00FD4D02" w:rsidRPr="00D50D34" w:rsidTr="00FF3846">
        <w:trPr>
          <w:trHeight w:val="240"/>
          <w:jc w:val="center"/>
        </w:trPr>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2009 - 2010 baseline:</w:t>
            </w:r>
          </w:p>
        </w:tc>
        <w:tc>
          <w:tcPr>
            <w:tcW w:w="0" w:type="auto"/>
            <w:shd w:val="clear" w:color="auto" w:fill="auto"/>
          </w:tcPr>
          <w:p w:rsidR="00FD4D02" w:rsidRPr="00D50D34" w:rsidRDefault="00FD4D02" w:rsidP="00B027E1">
            <w:pPr>
              <w:spacing w:after="60"/>
              <w:jc w:val="right"/>
              <w:rPr>
                <w:sz w:val="18"/>
                <w:lang w:val="en-CA"/>
              </w:rPr>
            </w:pPr>
            <w:r w:rsidRPr="00D50D34">
              <w:rPr>
                <w:sz w:val="18"/>
                <w:lang w:val="en-CA"/>
              </w:rPr>
              <w:t>221.2</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Starting point for sustained aggregate reductions:</w:t>
            </w:r>
          </w:p>
        </w:tc>
        <w:tc>
          <w:tcPr>
            <w:tcW w:w="1663" w:type="dxa"/>
            <w:shd w:val="clear" w:color="auto" w:fill="auto"/>
          </w:tcPr>
          <w:p w:rsidR="00FD4D02" w:rsidRPr="00D50D34" w:rsidRDefault="00FD4D02" w:rsidP="00B027E1">
            <w:pPr>
              <w:spacing w:after="60"/>
              <w:jc w:val="right"/>
              <w:rPr>
                <w:sz w:val="18"/>
                <w:lang w:val="en-CA"/>
              </w:rPr>
            </w:pPr>
            <w:r w:rsidRPr="00D50D34">
              <w:rPr>
                <w:sz w:val="18"/>
                <w:lang w:val="en-CA"/>
              </w:rPr>
              <w:t>385.77</w:t>
            </w:r>
          </w:p>
        </w:tc>
      </w:tr>
      <w:tr w:rsidR="00FD4D02" w:rsidRPr="00D50D34" w:rsidTr="00FF3846">
        <w:trPr>
          <w:trHeight w:val="240"/>
          <w:jc w:val="center"/>
        </w:trPr>
        <w:tc>
          <w:tcPr>
            <w:tcW w:w="10627" w:type="dxa"/>
            <w:gridSpan w:val="4"/>
            <w:shd w:val="clear" w:color="auto" w:fill="auto"/>
          </w:tcPr>
          <w:p w:rsidR="00FD4D02" w:rsidRPr="00D50D34" w:rsidRDefault="00FD4D02" w:rsidP="00B027E1">
            <w:pPr>
              <w:spacing w:after="60"/>
              <w:jc w:val="center"/>
              <w:rPr>
                <w:b/>
                <w:sz w:val="18"/>
                <w:lang w:val="en-CA"/>
              </w:rPr>
            </w:pPr>
            <w:r w:rsidRPr="00D50D34">
              <w:rPr>
                <w:b/>
                <w:sz w:val="18"/>
                <w:lang w:val="en-CA"/>
              </w:rPr>
              <w:t>CONSUMPTION ELIGIBLE FOR FUNDING (ODP tonnes)</w:t>
            </w:r>
          </w:p>
        </w:tc>
      </w:tr>
      <w:tr w:rsidR="00FD4D02" w:rsidRPr="00D50D34" w:rsidTr="00FF3846">
        <w:trPr>
          <w:trHeight w:val="240"/>
          <w:jc w:val="center"/>
        </w:trPr>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Already approved:</w:t>
            </w:r>
          </w:p>
        </w:tc>
        <w:tc>
          <w:tcPr>
            <w:tcW w:w="0" w:type="auto"/>
            <w:shd w:val="clear" w:color="auto" w:fill="auto"/>
          </w:tcPr>
          <w:p w:rsidR="00FD4D02" w:rsidRPr="00D50D34" w:rsidRDefault="004E51B4" w:rsidP="004E51B4">
            <w:pPr>
              <w:spacing w:after="60"/>
              <w:jc w:val="right"/>
              <w:rPr>
                <w:sz w:val="18"/>
                <w:lang w:val="en-CA"/>
              </w:rPr>
            </w:pPr>
            <w:r>
              <w:rPr>
                <w:sz w:val="18"/>
                <w:lang w:val="en-CA"/>
              </w:rPr>
              <w:t>273.77</w:t>
            </w:r>
          </w:p>
        </w:tc>
        <w:tc>
          <w:tcPr>
            <w:tcW w:w="0" w:type="auto"/>
            <w:shd w:val="clear" w:color="auto" w:fill="auto"/>
          </w:tcPr>
          <w:p w:rsidR="00FD4D02" w:rsidRPr="00D50D34" w:rsidRDefault="00FD4D02" w:rsidP="00B027E1">
            <w:pPr>
              <w:spacing w:after="60"/>
              <w:jc w:val="center"/>
              <w:rPr>
                <w:sz w:val="18"/>
                <w:lang w:val="en-CA"/>
              </w:rPr>
            </w:pPr>
            <w:r w:rsidRPr="00D50D34">
              <w:rPr>
                <w:sz w:val="18"/>
                <w:lang w:val="en-CA"/>
              </w:rPr>
              <w:t>Remaining:</w:t>
            </w:r>
          </w:p>
        </w:tc>
        <w:tc>
          <w:tcPr>
            <w:tcW w:w="1663" w:type="dxa"/>
            <w:shd w:val="clear" w:color="auto" w:fill="auto"/>
          </w:tcPr>
          <w:p w:rsidR="00FD4D02" w:rsidRPr="00D50D34" w:rsidRDefault="004E51B4" w:rsidP="004E51B4">
            <w:pPr>
              <w:spacing w:after="60"/>
              <w:jc w:val="right"/>
              <w:rPr>
                <w:sz w:val="18"/>
                <w:lang w:val="en-CA"/>
              </w:rPr>
            </w:pPr>
            <w:r>
              <w:rPr>
                <w:sz w:val="18"/>
                <w:lang w:val="en-CA"/>
              </w:rPr>
              <w:t>112.00</w:t>
            </w:r>
          </w:p>
        </w:tc>
      </w:tr>
    </w:tbl>
    <w:p w:rsidR="00FD4D02" w:rsidRPr="00D50D34" w:rsidRDefault="00FD4D02" w:rsidP="00B027E1">
      <w:pPr>
        <w:spacing w:after="60"/>
        <w:jc w:val="center"/>
        <w:rPr>
          <w:lang w:val="en-CA"/>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8"/>
        <w:gridCol w:w="2617"/>
        <w:gridCol w:w="1777"/>
        <w:gridCol w:w="1778"/>
        <w:gridCol w:w="1777"/>
        <w:gridCol w:w="1778"/>
      </w:tblGrid>
      <w:tr w:rsidR="00FD4D02" w:rsidRPr="00D50D34" w:rsidTr="00FF3846">
        <w:trPr>
          <w:trHeight w:val="240"/>
          <w:jc w:val="center"/>
        </w:trPr>
        <w:tc>
          <w:tcPr>
            <w:tcW w:w="3595" w:type="dxa"/>
            <w:gridSpan w:val="2"/>
            <w:shd w:val="clear" w:color="auto" w:fill="auto"/>
          </w:tcPr>
          <w:p w:rsidR="00FD4D02" w:rsidRPr="00D50D34" w:rsidRDefault="00FD4D02" w:rsidP="00B027E1">
            <w:pPr>
              <w:spacing w:after="60"/>
              <w:jc w:val="left"/>
              <w:rPr>
                <w:b/>
                <w:sz w:val="18"/>
                <w:lang w:val="en-CA"/>
              </w:rPr>
            </w:pPr>
            <w:r w:rsidRPr="00D50D34">
              <w:rPr>
                <w:b/>
                <w:sz w:val="18"/>
                <w:lang w:val="en-CA"/>
              </w:rPr>
              <w:t>(V) BUSINESS PLAN</w:t>
            </w:r>
          </w:p>
        </w:tc>
        <w:tc>
          <w:tcPr>
            <w:tcW w:w="1777" w:type="dxa"/>
            <w:shd w:val="clear" w:color="auto" w:fill="auto"/>
          </w:tcPr>
          <w:p w:rsidR="00FD4D02" w:rsidRPr="00D50D34" w:rsidRDefault="00FD4D02" w:rsidP="00B027E1">
            <w:pPr>
              <w:spacing w:after="60"/>
              <w:jc w:val="center"/>
              <w:rPr>
                <w:b/>
                <w:sz w:val="18"/>
                <w:lang w:val="en-CA"/>
              </w:rPr>
            </w:pPr>
            <w:r w:rsidRPr="00D50D34">
              <w:rPr>
                <w:b/>
                <w:sz w:val="18"/>
                <w:lang w:val="en-CA"/>
              </w:rPr>
              <w:t>2019</w:t>
            </w:r>
          </w:p>
        </w:tc>
        <w:tc>
          <w:tcPr>
            <w:tcW w:w="1778" w:type="dxa"/>
            <w:shd w:val="clear" w:color="auto" w:fill="auto"/>
          </w:tcPr>
          <w:p w:rsidR="00FD4D02" w:rsidRPr="00D50D34" w:rsidRDefault="00FD4D02" w:rsidP="00B027E1">
            <w:pPr>
              <w:spacing w:after="60"/>
              <w:jc w:val="center"/>
              <w:rPr>
                <w:b/>
                <w:sz w:val="18"/>
                <w:lang w:val="en-CA"/>
              </w:rPr>
            </w:pPr>
            <w:r w:rsidRPr="00D50D34">
              <w:rPr>
                <w:b/>
                <w:sz w:val="18"/>
                <w:lang w:val="en-CA"/>
              </w:rPr>
              <w:t>2020</w:t>
            </w:r>
          </w:p>
        </w:tc>
        <w:tc>
          <w:tcPr>
            <w:tcW w:w="1777" w:type="dxa"/>
            <w:shd w:val="clear" w:color="auto" w:fill="auto"/>
          </w:tcPr>
          <w:p w:rsidR="00FD4D02" w:rsidRPr="00D50D34" w:rsidRDefault="00FD4D02" w:rsidP="00B027E1">
            <w:pPr>
              <w:spacing w:after="60"/>
              <w:jc w:val="center"/>
              <w:rPr>
                <w:b/>
                <w:sz w:val="18"/>
                <w:lang w:val="en-CA"/>
              </w:rPr>
            </w:pPr>
            <w:r w:rsidRPr="00D50D34">
              <w:rPr>
                <w:b/>
                <w:sz w:val="18"/>
                <w:lang w:val="en-CA"/>
              </w:rPr>
              <w:t>2021</w:t>
            </w:r>
          </w:p>
        </w:tc>
        <w:tc>
          <w:tcPr>
            <w:tcW w:w="1778" w:type="dxa"/>
            <w:shd w:val="clear" w:color="auto" w:fill="auto"/>
          </w:tcPr>
          <w:p w:rsidR="00FD4D02" w:rsidRPr="00D50D34" w:rsidRDefault="00FD4D02" w:rsidP="00B027E1">
            <w:pPr>
              <w:spacing w:after="60"/>
              <w:jc w:val="center"/>
              <w:rPr>
                <w:b/>
                <w:sz w:val="18"/>
                <w:lang w:val="en-CA"/>
              </w:rPr>
            </w:pPr>
            <w:r w:rsidRPr="00D50D34">
              <w:rPr>
                <w:b/>
                <w:sz w:val="18"/>
                <w:lang w:val="en-CA"/>
              </w:rPr>
              <w:t>Total</w:t>
            </w:r>
          </w:p>
        </w:tc>
      </w:tr>
      <w:tr w:rsidR="00FD4D02" w:rsidRPr="00D50D34" w:rsidTr="00FF3846">
        <w:trPr>
          <w:trHeight w:val="240"/>
          <w:jc w:val="center"/>
        </w:trPr>
        <w:tc>
          <w:tcPr>
            <w:tcW w:w="0" w:type="auto"/>
            <w:vMerge w:val="restart"/>
            <w:shd w:val="clear" w:color="auto" w:fill="auto"/>
          </w:tcPr>
          <w:p w:rsidR="00FD4D02" w:rsidRPr="00D50D34" w:rsidRDefault="00FD4D02" w:rsidP="00B027E1">
            <w:pPr>
              <w:spacing w:after="60"/>
              <w:jc w:val="center"/>
              <w:rPr>
                <w:sz w:val="18"/>
                <w:lang w:val="en-CA"/>
              </w:rPr>
            </w:pPr>
            <w:r w:rsidRPr="00D50D34">
              <w:rPr>
                <w:sz w:val="18"/>
                <w:lang w:val="en-CA"/>
              </w:rPr>
              <w:t>World Bank</w:t>
            </w:r>
          </w:p>
        </w:tc>
        <w:tc>
          <w:tcPr>
            <w:tcW w:w="2617" w:type="dxa"/>
            <w:shd w:val="clear" w:color="auto" w:fill="auto"/>
          </w:tcPr>
          <w:p w:rsidR="00FD4D02" w:rsidRPr="00D50D34" w:rsidRDefault="00FD4D02" w:rsidP="00B027E1">
            <w:pPr>
              <w:spacing w:after="60"/>
              <w:jc w:val="left"/>
              <w:rPr>
                <w:sz w:val="18"/>
                <w:lang w:val="en-CA"/>
              </w:rPr>
            </w:pPr>
            <w:r w:rsidRPr="00D50D34">
              <w:rPr>
                <w:sz w:val="18"/>
                <w:lang w:val="en-CA"/>
              </w:rPr>
              <w:t>ODS phase-out (ODP tonnes)</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53.14</w:t>
            </w:r>
          </w:p>
        </w:tc>
        <w:tc>
          <w:tcPr>
            <w:tcW w:w="1778" w:type="dxa"/>
            <w:shd w:val="clear" w:color="auto" w:fill="auto"/>
          </w:tcPr>
          <w:p w:rsidR="00FD4D02" w:rsidRPr="00D50D34" w:rsidRDefault="00FD4D02" w:rsidP="00B027E1">
            <w:pPr>
              <w:spacing w:after="60"/>
              <w:jc w:val="right"/>
              <w:rPr>
                <w:sz w:val="18"/>
                <w:lang w:val="en-CA"/>
              </w:rPr>
            </w:pPr>
            <w:r w:rsidRPr="00D50D34">
              <w:rPr>
                <w:sz w:val="18"/>
                <w:lang w:val="en-CA"/>
              </w:rPr>
              <w:t>65.29</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6.53</w:t>
            </w:r>
          </w:p>
        </w:tc>
        <w:tc>
          <w:tcPr>
            <w:tcW w:w="1778" w:type="dxa"/>
            <w:shd w:val="clear" w:color="auto" w:fill="auto"/>
          </w:tcPr>
          <w:p w:rsidR="00FD4D02" w:rsidRPr="00233EF1" w:rsidRDefault="00FD4D02" w:rsidP="00B027E1">
            <w:pPr>
              <w:spacing w:after="60"/>
              <w:jc w:val="right"/>
              <w:rPr>
                <w:sz w:val="18"/>
                <w:lang w:val="en-CA"/>
              </w:rPr>
            </w:pPr>
            <w:r w:rsidRPr="00233EF1">
              <w:rPr>
                <w:sz w:val="18"/>
                <w:lang w:val="en-CA"/>
              </w:rPr>
              <w:fldChar w:fldCharType="begin"/>
            </w:r>
            <w:r w:rsidRPr="00233EF1">
              <w:rPr>
                <w:sz w:val="18"/>
                <w:lang w:val="en-CA"/>
              </w:rPr>
              <w:instrText xml:space="preserve"> =SUM(LEFT) </w:instrText>
            </w:r>
            <w:r w:rsidRPr="00233EF1">
              <w:rPr>
                <w:sz w:val="18"/>
                <w:lang w:val="en-CA"/>
              </w:rPr>
              <w:fldChar w:fldCharType="separate"/>
            </w:r>
            <w:r w:rsidRPr="00233EF1">
              <w:rPr>
                <w:noProof/>
                <w:sz w:val="18"/>
                <w:lang w:val="en-CA"/>
              </w:rPr>
              <w:t>124.96</w:t>
            </w:r>
            <w:r w:rsidRPr="00233EF1">
              <w:rPr>
                <w:sz w:val="18"/>
                <w:lang w:val="en-CA"/>
              </w:rPr>
              <w:fldChar w:fldCharType="end"/>
            </w:r>
          </w:p>
        </w:tc>
      </w:tr>
      <w:tr w:rsidR="00FD4D02" w:rsidRPr="00D50D34" w:rsidTr="00FF3846">
        <w:trPr>
          <w:trHeight w:val="240"/>
          <w:jc w:val="center"/>
        </w:trPr>
        <w:tc>
          <w:tcPr>
            <w:tcW w:w="0" w:type="auto"/>
            <w:vMerge/>
            <w:shd w:val="clear" w:color="auto" w:fill="auto"/>
          </w:tcPr>
          <w:p w:rsidR="00FD4D02" w:rsidRPr="00D50D34" w:rsidRDefault="00FD4D02" w:rsidP="00B027E1">
            <w:pPr>
              <w:spacing w:after="60"/>
              <w:jc w:val="center"/>
              <w:rPr>
                <w:sz w:val="18"/>
                <w:lang w:val="en-CA"/>
              </w:rPr>
            </w:pPr>
          </w:p>
        </w:tc>
        <w:tc>
          <w:tcPr>
            <w:tcW w:w="2617" w:type="dxa"/>
            <w:shd w:val="clear" w:color="auto" w:fill="auto"/>
          </w:tcPr>
          <w:p w:rsidR="00FD4D02" w:rsidRPr="00D50D34" w:rsidRDefault="00FD4D02" w:rsidP="00B027E1">
            <w:pPr>
              <w:spacing w:after="60"/>
              <w:jc w:val="left"/>
              <w:rPr>
                <w:sz w:val="18"/>
                <w:lang w:val="en-CA"/>
              </w:rPr>
            </w:pPr>
            <w:r w:rsidRPr="00D50D34">
              <w:rPr>
                <w:sz w:val="18"/>
                <w:lang w:val="en-CA"/>
              </w:rPr>
              <w:t>Funding (</w:t>
            </w:r>
            <w:r w:rsidR="00B027E1">
              <w:rPr>
                <w:sz w:val="18"/>
                <w:lang w:val="en-CA"/>
              </w:rPr>
              <w:t>US $</w:t>
            </w:r>
            <w:r w:rsidRPr="00D50D34">
              <w:rPr>
                <w:sz w:val="18"/>
                <w:lang w:val="en-CA"/>
              </w:rPr>
              <w:t>)</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6,377,682</w:t>
            </w:r>
          </w:p>
        </w:tc>
        <w:tc>
          <w:tcPr>
            <w:tcW w:w="1778" w:type="dxa"/>
            <w:shd w:val="clear" w:color="auto" w:fill="auto"/>
          </w:tcPr>
          <w:p w:rsidR="00FD4D02" w:rsidRPr="00D50D34" w:rsidRDefault="00FD4D02" w:rsidP="00B027E1">
            <w:pPr>
              <w:spacing w:after="60"/>
              <w:jc w:val="right"/>
              <w:rPr>
                <w:sz w:val="18"/>
                <w:lang w:val="en-CA"/>
              </w:rPr>
            </w:pPr>
            <w:r w:rsidRPr="00D50D34">
              <w:rPr>
                <w:sz w:val="18"/>
                <w:lang w:val="en-CA"/>
              </w:rPr>
              <w:t>7,834,987</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783,499</w:t>
            </w:r>
          </w:p>
        </w:tc>
        <w:tc>
          <w:tcPr>
            <w:tcW w:w="1778" w:type="dxa"/>
            <w:shd w:val="clear" w:color="auto" w:fill="auto"/>
          </w:tcPr>
          <w:p w:rsidR="00FD4D02" w:rsidRPr="00233EF1" w:rsidRDefault="00FD4D02" w:rsidP="00B027E1">
            <w:pPr>
              <w:spacing w:after="60"/>
              <w:jc w:val="right"/>
              <w:rPr>
                <w:sz w:val="18"/>
                <w:lang w:val="en-CA"/>
              </w:rPr>
            </w:pPr>
            <w:r w:rsidRPr="00233EF1">
              <w:rPr>
                <w:sz w:val="18"/>
                <w:lang w:val="en-CA"/>
              </w:rPr>
              <w:fldChar w:fldCharType="begin"/>
            </w:r>
            <w:r w:rsidRPr="00233EF1">
              <w:rPr>
                <w:sz w:val="18"/>
                <w:lang w:val="en-CA"/>
              </w:rPr>
              <w:instrText xml:space="preserve"> =SUM(left) </w:instrText>
            </w:r>
            <w:r w:rsidRPr="00233EF1">
              <w:rPr>
                <w:sz w:val="18"/>
                <w:lang w:val="en-CA"/>
              </w:rPr>
              <w:fldChar w:fldCharType="separate"/>
            </w:r>
            <w:r w:rsidRPr="00233EF1">
              <w:rPr>
                <w:noProof/>
                <w:sz w:val="18"/>
                <w:lang w:val="en-CA"/>
              </w:rPr>
              <w:t>14,996,168</w:t>
            </w:r>
            <w:r w:rsidRPr="00233EF1">
              <w:rPr>
                <w:sz w:val="18"/>
                <w:lang w:val="en-CA"/>
              </w:rPr>
              <w:fldChar w:fldCharType="end"/>
            </w:r>
          </w:p>
        </w:tc>
      </w:tr>
      <w:tr w:rsidR="00FD4D02" w:rsidRPr="00D50D34" w:rsidTr="00FF3846">
        <w:trPr>
          <w:trHeight w:val="240"/>
          <w:jc w:val="center"/>
        </w:trPr>
        <w:tc>
          <w:tcPr>
            <w:tcW w:w="0" w:type="auto"/>
            <w:vMerge w:val="restart"/>
            <w:shd w:val="clear" w:color="auto" w:fill="auto"/>
          </w:tcPr>
          <w:p w:rsidR="00FD4D02" w:rsidRPr="00D50D34" w:rsidRDefault="00FD4D02" w:rsidP="00B027E1">
            <w:pPr>
              <w:spacing w:after="60"/>
              <w:jc w:val="center"/>
              <w:rPr>
                <w:sz w:val="18"/>
                <w:lang w:val="en-CA"/>
              </w:rPr>
            </w:pPr>
            <w:r w:rsidRPr="00D50D34">
              <w:rPr>
                <w:sz w:val="18"/>
                <w:lang w:val="en-CA"/>
              </w:rPr>
              <w:t>Japan</w:t>
            </w:r>
          </w:p>
        </w:tc>
        <w:tc>
          <w:tcPr>
            <w:tcW w:w="2617" w:type="dxa"/>
            <w:shd w:val="clear" w:color="auto" w:fill="auto"/>
          </w:tcPr>
          <w:p w:rsidR="00FD4D02" w:rsidRPr="00D50D34" w:rsidRDefault="00FD4D02" w:rsidP="00B027E1">
            <w:pPr>
              <w:spacing w:after="60"/>
              <w:jc w:val="left"/>
              <w:rPr>
                <w:sz w:val="18"/>
                <w:lang w:val="en-CA"/>
              </w:rPr>
            </w:pPr>
            <w:r w:rsidRPr="00D50D34">
              <w:rPr>
                <w:sz w:val="18"/>
                <w:lang w:val="en-CA"/>
              </w:rPr>
              <w:t>ODS phase-out (ODP tonnes)</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1.70</w:t>
            </w:r>
          </w:p>
        </w:tc>
        <w:tc>
          <w:tcPr>
            <w:tcW w:w="1778" w:type="dxa"/>
            <w:shd w:val="clear" w:color="auto" w:fill="auto"/>
          </w:tcPr>
          <w:p w:rsidR="00FD4D02" w:rsidRPr="00D50D34" w:rsidRDefault="00FD4D02" w:rsidP="00B027E1">
            <w:pPr>
              <w:spacing w:after="60"/>
              <w:jc w:val="right"/>
              <w:rPr>
                <w:sz w:val="18"/>
                <w:lang w:val="en-CA"/>
              </w:rPr>
            </w:pPr>
            <w:r w:rsidRPr="00D50D34">
              <w:rPr>
                <w:sz w:val="18"/>
                <w:lang w:val="en-CA"/>
              </w:rPr>
              <w:t>0</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0</w:t>
            </w:r>
          </w:p>
        </w:tc>
        <w:tc>
          <w:tcPr>
            <w:tcW w:w="1778" w:type="dxa"/>
            <w:shd w:val="clear" w:color="auto" w:fill="auto"/>
          </w:tcPr>
          <w:p w:rsidR="00FD4D02" w:rsidRPr="00233EF1" w:rsidRDefault="00FD4D02" w:rsidP="00B027E1">
            <w:pPr>
              <w:spacing w:after="60"/>
              <w:jc w:val="right"/>
              <w:rPr>
                <w:sz w:val="18"/>
                <w:lang w:val="en-CA"/>
              </w:rPr>
            </w:pPr>
            <w:r w:rsidRPr="00233EF1">
              <w:rPr>
                <w:sz w:val="18"/>
                <w:lang w:val="en-CA"/>
              </w:rPr>
              <w:t>1.70</w:t>
            </w:r>
          </w:p>
        </w:tc>
      </w:tr>
      <w:tr w:rsidR="00FD4D02" w:rsidRPr="00D50D34" w:rsidTr="00FF3846">
        <w:trPr>
          <w:trHeight w:val="240"/>
          <w:jc w:val="center"/>
        </w:trPr>
        <w:tc>
          <w:tcPr>
            <w:tcW w:w="0" w:type="auto"/>
            <w:vMerge/>
            <w:shd w:val="clear" w:color="auto" w:fill="auto"/>
          </w:tcPr>
          <w:p w:rsidR="00FD4D02" w:rsidRPr="00D50D34" w:rsidRDefault="00FD4D02" w:rsidP="00B027E1">
            <w:pPr>
              <w:spacing w:after="60"/>
              <w:jc w:val="center"/>
              <w:rPr>
                <w:sz w:val="18"/>
                <w:lang w:val="en-CA"/>
              </w:rPr>
            </w:pPr>
          </w:p>
        </w:tc>
        <w:tc>
          <w:tcPr>
            <w:tcW w:w="2617" w:type="dxa"/>
            <w:shd w:val="clear" w:color="auto" w:fill="auto"/>
          </w:tcPr>
          <w:p w:rsidR="00FD4D02" w:rsidRPr="00D50D34" w:rsidRDefault="00FD4D02" w:rsidP="00B027E1">
            <w:pPr>
              <w:spacing w:after="60"/>
              <w:jc w:val="left"/>
              <w:rPr>
                <w:sz w:val="18"/>
                <w:lang w:val="en-CA"/>
              </w:rPr>
            </w:pPr>
            <w:r w:rsidRPr="00D50D34">
              <w:rPr>
                <w:sz w:val="18"/>
                <w:lang w:val="en-CA"/>
              </w:rPr>
              <w:t>Funding (</w:t>
            </w:r>
            <w:r w:rsidR="00B027E1">
              <w:rPr>
                <w:sz w:val="18"/>
                <w:lang w:val="en-CA"/>
              </w:rPr>
              <w:t>US $</w:t>
            </w:r>
            <w:r w:rsidRPr="00D50D34">
              <w:rPr>
                <w:sz w:val="18"/>
                <w:lang w:val="en-CA"/>
              </w:rPr>
              <w:t>)</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215,129</w:t>
            </w:r>
          </w:p>
        </w:tc>
        <w:tc>
          <w:tcPr>
            <w:tcW w:w="1778" w:type="dxa"/>
            <w:shd w:val="clear" w:color="auto" w:fill="auto"/>
          </w:tcPr>
          <w:p w:rsidR="00FD4D02" w:rsidRPr="00D50D34" w:rsidRDefault="00FD4D02" w:rsidP="00B027E1">
            <w:pPr>
              <w:spacing w:after="60"/>
              <w:jc w:val="right"/>
              <w:rPr>
                <w:sz w:val="18"/>
                <w:lang w:val="en-CA"/>
              </w:rPr>
            </w:pPr>
            <w:r w:rsidRPr="00D50D34">
              <w:rPr>
                <w:sz w:val="18"/>
                <w:lang w:val="en-CA"/>
              </w:rPr>
              <w:t>0</w:t>
            </w:r>
          </w:p>
        </w:tc>
        <w:tc>
          <w:tcPr>
            <w:tcW w:w="1777" w:type="dxa"/>
            <w:shd w:val="clear" w:color="auto" w:fill="auto"/>
          </w:tcPr>
          <w:p w:rsidR="00FD4D02" w:rsidRPr="00D50D34" w:rsidRDefault="00FD4D02" w:rsidP="00B027E1">
            <w:pPr>
              <w:spacing w:after="60"/>
              <w:jc w:val="right"/>
              <w:rPr>
                <w:sz w:val="18"/>
                <w:lang w:val="en-CA"/>
              </w:rPr>
            </w:pPr>
            <w:r w:rsidRPr="00D50D34">
              <w:rPr>
                <w:sz w:val="18"/>
                <w:lang w:val="en-CA"/>
              </w:rPr>
              <w:t>0</w:t>
            </w:r>
          </w:p>
        </w:tc>
        <w:tc>
          <w:tcPr>
            <w:tcW w:w="1778" w:type="dxa"/>
            <w:shd w:val="clear" w:color="auto" w:fill="auto"/>
          </w:tcPr>
          <w:p w:rsidR="00FD4D02" w:rsidRPr="00233EF1" w:rsidRDefault="00FD4D02" w:rsidP="00B027E1">
            <w:pPr>
              <w:spacing w:after="60"/>
              <w:jc w:val="right"/>
              <w:rPr>
                <w:sz w:val="18"/>
                <w:lang w:val="en-CA"/>
              </w:rPr>
            </w:pPr>
            <w:r w:rsidRPr="00233EF1">
              <w:rPr>
                <w:sz w:val="18"/>
                <w:lang w:val="en-CA"/>
              </w:rPr>
              <w:fldChar w:fldCharType="begin"/>
            </w:r>
            <w:r w:rsidRPr="00233EF1">
              <w:rPr>
                <w:sz w:val="18"/>
                <w:lang w:val="en-CA"/>
              </w:rPr>
              <w:instrText xml:space="preserve"> =SUM(left) </w:instrText>
            </w:r>
            <w:r w:rsidRPr="00233EF1">
              <w:rPr>
                <w:sz w:val="18"/>
                <w:lang w:val="en-CA"/>
              </w:rPr>
              <w:fldChar w:fldCharType="separate"/>
            </w:r>
            <w:r w:rsidRPr="00233EF1">
              <w:rPr>
                <w:noProof/>
                <w:sz w:val="18"/>
                <w:lang w:val="en-CA"/>
              </w:rPr>
              <w:t>215,129</w:t>
            </w:r>
            <w:r w:rsidRPr="00233EF1">
              <w:rPr>
                <w:sz w:val="18"/>
                <w:lang w:val="en-CA"/>
              </w:rPr>
              <w:fldChar w:fldCharType="end"/>
            </w:r>
          </w:p>
        </w:tc>
      </w:tr>
    </w:tbl>
    <w:p w:rsidR="00FD4D02" w:rsidRPr="00D50D34" w:rsidRDefault="00FD4D02" w:rsidP="00B027E1">
      <w:pPr>
        <w:spacing w:after="60"/>
        <w:jc w:val="center"/>
        <w:rPr>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1134"/>
        <w:gridCol w:w="1417"/>
        <w:gridCol w:w="1012"/>
        <w:gridCol w:w="1013"/>
        <w:gridCol w:w="1012"/>
        <w:gridCol w:w="1013"/>
        <w:gridCol w:w="1012"/>
        <w:gridCol w:w="1013"/>
        <w:gridCol w:w="1155"/>
      </w:tblGrid>
      <w:tr w:rsidR="00FD4D02" w:rsidRPr="00D50D34" w:rsidTr="00FF3846">
        <w:trPr>
          <w:jc w:val="center"/>
        </w:trPr>
        <w:tc>
          <w:tcPr>
            <w:tcW w:w="3397" w:type="dxa"/>
            <w:gridSpan w:val="3"/>
            <w:shd w:val="clear" w:color="auto" w:fill="auto"/>
          </w:tcPr>
          <w:p w:rsidR="00FD4D02" w:rsidRPr="00D50D34" w:rsidRDefault="00FD4D02" w:rsidP="00B027E1">
            <w:pPr>
              <w:spacing w:after="60"/>
              <w:jc w:val="left"/>
              <w:rPr>
                <w:b/>
                <w:sz w:val="18"/>
                <w:lang w:val="en-CA"/>
              </w:rPr>
            </w:pPr>
            <w:r w:rsidRPr="00D50D34">
              <w:rPr>
                <w:b/>
                <w:sz w:val="18"/>
                <w:lang w:val="en-CA"/>
              </w:rPr>
              <w:t>(VI) PROJECT DATA</w:t>
            </w:r>
          </w:p>
        </w:tc>
        <w:tc>
          <w:tcPr>
            <w:tcW w:w="1012" w:type="dxa"/>
            <w:shd w:val="clear" w:color="auto" w:fill="auto"/>
          </w:tcPr>
          <w:p w:rsidR="00FD4D02" w:rsidRPr="00D50D34" w:rsidRDefault="00FD4D02" w:rsidP="00B027E1">
            <w:pPr>
              <w:spacing w:after="60"/>
              <w:jc w:val="center"/>
              <w:rPr>
                <w:b/>
                <w:sz w:val="18"/>
                <w:lang w:val="en-CA"/>
              </w:rPr>
            </w:pPr>
            <w:r w:rsidRPr="00D50D34">
              <w:rPr>
                <w:b/>
                <w:sz w:val="18"/>
                <w:lang w:val="en-CA"/>
              </w:rPr>
              <w:t>2016</w:t>
            </w:r>
            <w:r w:rsidR="00AB13D5" w:rsidRPr="00D50D34">
              <w:rPr>
                <w:b/>
                <w:sz w:val="18"/>
                <w:lang w:val="en-CA"/>
              </w:rPr>
              <w:t>*</w:t>
            </w:r>
          </w:p>
        </w:tc>
        <w:tc>
          <w:tcPr>
            <w:tcW w:w="1013" w:type="dxa"/>
            <w:shd w:val="clear" w:color="auto" w:fill="auto"/>
          </w:tcPr>
          <w:p w:rsidR="00FD4D02" w:rsidRPr="00D50D34" w:rsidRDefault="00FD4D02" w:rsidP="00B027E1">
            <w:pPr>
              <w:spacing w:after="60"/>
              <w:jc w:val="center"/>
              <w:rPr>
                <w:b/>
                <w:sz w:val="18"/>
                <w:lang w:val="en-CA"/>
              </w:rPr>
            </w:pPr>
            <w:r w:rsidRPr="00D50D34">
              <w:rPr>
                <w:b/>
                <w:sz w:val="18"/>
                <w:lang w:val="en-CA"/>
              </w:rPr>
              <w:t>2017</w:t>
            </w:r>
          </w:p>
        </w:tc>
        <w:tc>
          <w:tcPr>
            <w:tcW w:w="1012" w:type="dxa"/>
            <w:shd w:val="clear" w:color="auto" w:fill="auto"/>
          </w:tcPr>
          <w:p w:rsidR="00FD4D02" w:rsidRPr="00D50D34" w:rsidRDefault="00FD4D02" w:rsidP="00B027E1">
            <w:pPr>
              <w:spacing w:after="60"/>
              <w:jc w:val="center"/>
              <w:rPr>
                <w:b/>
                <w:sz w:val="18"/>
                <w:lang w:val="en-CA"/>
              </w:rPr>
            </w:pPr>
            <w:r w:rsidRPr="00D50D34">
              <w:rPr>
                <w:b/>
                <w:sz w:val="18"/>
                <w:lang w:val="en-CA"/>
              </w:rPr>
              <w:t>2018</w:t>
            </w:r>
          </w:p>
        </w:tc>
        <w:tc>
          <w:tcPr>
            <w:tcW w:w="1013" w:type="dxa"/>
            <w:shd w:val="clear" w:color="auto" w:fill="auto"/>
          </w:tcPr>
          <w:p w:rsidR="00FD4D02" w:rsidRPr="00D50D34" w:rsidRDefault="00FD4D02" w:rsidP="00B027E1">
            <w:pPr>
              <w:spacing w:after="60"/>
              <w:jc w:val="center"/>
              <w:rPr>
                <w:b/>
                <w:sz w:val="18"/>
                <w:lang w:val="en-CA"/>
              </w:rPr>
            </w:pPr>
            <w:r w:rsidRPr="00D50D34">
              <w:rPr>
                <w:b/>
                <w:sz w:val="18"/>
                <w:lang w:val="en-CA"/>
              </w:rPr>
              <w:t>2019</w:t>
            </w:r>
            <w:r w:rsidR="00AB13D5" w:rsidRPr="00D50D34">
              <w:rPr>
                <w:b/>
                <w:sz w:val="18"/>
                <w:lang w:val="en-CA"/>
              </w:rPr>
              <w:t>**</w:t>
            </w:r>
          </w:p>
        </w:tc>
        <w:tc>
          <w:tcPr>
            <w:tcW w:w="1012" w:type="dxa"/>
            <w:shd w:val="clear" w:color="auto" w:fill="auto"/>
          </w:tcPr>
          <w:p w:rsidR="00FD4D02" w:rsidRPr="00D50D34" w:rsidRDefault="00FD4D02" w:rsidP="00B027E1">
            <w:pPr>
              <w:spacing w:after="60"/>
              <w:jc w:val="center"/>
              <w:rPr>
                <w:b/>
                <w:sz w:val="18"/>
                <w:lang w:val="en-CA"/>
              </w:rPr>
            </w:pPr>
            <w:r w:rsidRPr="00D50D34">
              <w:rPr>
                <w:b/>
                <w:sz w:val="18"/>
                <w:lang w:val="en-CA"/>
              </w:rPr>
              <w:t>2020</w:t>
            </w:r>
          </w:p>
        </w:tc>
        <w:tc>
          <w:tcPr>
            <w:tcW w:w="1013" w:type="dxa"/>
            <w:shd w:val="clear" w:color="auto" w:fill="auto"/>
          </w:tcPr>
          <w:p w:rsidR="00FD4D02" w:rsidRPr="00D50D34" w:rsidRDefault="00FD4D02" w:rsidP="00B027E1">
            <w:pPr>
              <w:spacing w:after="60"/>
              <w:jc w:val="center"/>
              <w:rPr>
                <w:b/>
                <w:sz w:val="18"/>
                <w:lang w:val="en-CA"/>
              </w:rPr>
            </w:pPr>
            <w:r w:rsidRPr="00D50D34">
              <w:rPr>
                <w:b/>
                <w:sz w:val="18"/>
                <w:lang w:val="en-CA"/>
              </w:rPr>
              <w:t>2021</w:t>
            </w:r>
          </w:p>
        </w:tc>
        <w:tc>
          <w:tcPr>
            <w:tcW w:w="1155" w:type="dxa"/>
            <w:shd w:val="clear" w:color="auto" w:fill="auto"/>
          </w:tcPr>
          <w:p w:rsidR="00FD4D02" w:rsidRPr="00D50D34" w:rsidRDefault="00FD4D02" w:rsidP="00B027E1">
            <w:pPr>
              <w:spacing w:after="60"/>
              <w:jc w:val="center"/>
              <w:rPr>
                <w:b/>
                <w:sz w:val="18"/>
                <w:lang w:val="en-CA"/>
              </w:rPr>
            </w:pPr>
            <w:r w:rsidRPr="00D50D34">
              <w:rPr>
                <w:b/>
                <w:sz w:val="18"/>
                <w:lang w:val="en-CA"/>
              </w:rPr>
              <w:t>Total</w:t>
            </w:r>
          </w:p>
        </w:tc>
      </w:tr>
      <w:tr w:rsidR="00FD4D02" w:rsidRPr="00D50D34" w:rsidTr="00FF3846">
        <w:trPr>
          <w:jc w:val="center"/>
        </w:trPr>
        <w:tc>
          <w:tcPr>
            <w:tcW w:w="3397" w:type="dxa"/>
            <w:gridSpan w:val="3"/>
            <w:shd w:val="clear" w:color="auto" w:fill="auto"/>
          </w:tcPr>
          <w:p w:rsidR="00FD4D02" w:rsidRPr="00D50D34" w:rsidRDefault="00FD4D02" w:rsidP="00B027E1">
            <w:pPr>
              <w:spacing w:after="60"/>
              <w:jc w:val="left"/>
              <w:rPr>
                <w:sz w:val="18"/>
                <w:lang w:val="en-CA"/>
              </w:rPr>
            </w:pPr>
            <w:r w:rsidRPr="00D50D34">
              <w:rPr>
                <w:sz w:val="18"/>
                <w:lang w:val="en-CA"/>
              </w:rPr>
              <w:t>Montreal Protocol consumption limits</w:t>
            </w:r>
          </w:p>
        </w:tc>
        <w:tc>
          <w:tcPr>
            <w:tcW w:w="1012"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3"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2"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3"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2"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143.78</w:t>
            </w:r>
          </w:p>
        </w:tc>
        <w:tc>
          <w:tcPr>
            <w:tcW w:w="1013"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143.78</w:t>
            </w:r>
          </w:p>
        </w:tc>
        <w:tc>
          <w:tcPr>
            <w:tcW w:w="1155" w:type="dxa"/>
            <w:shd w:val="clear" w:color="auto" w:fill="auto"/>
          </w:tcPr>
          <w:p w:rsidR="00FD4D02" w:rsidRPr="00D50D34" w:rsidRDefault="00FD4D02" w:rsidP="00B027E1">
            <w:pPr>
              <w:spacing w:after="60"/>
              <w:jc w:val="center"/>
              <w:rPr>
                <w:sz w:val="18"/>
                <w:lang w:val="en-CA"/>
              </w:rPr>
            </w:pPr>
            <w:r w:rsidRPr="00D50D34">
              <w:rPr>
                <w:sz w:val="18"/>
                <w:lang w:val="en-CA"/>
              </w:rPr>
              <w:t>n/a</w:t>
            </w:r>
          </w:p>
        </w:tc>
      </w:tr>
      <w:tr w:rsidR="00FD4D02" w:rsidRPr="00D50D34" w:rsidTr="00FF3846">
        <w:trPr>
          <w:jc w:val="center"/>
        </w:trPr>
        <w:tc>
          <w:tcPr>
            <w:tcW w:w="3397" w:type="dxa"/>
            <w:gridSpan w:val="3"/>
            <w:shd w:val="clear" w:color="auto" w:fill="auto"/>
          </w:tcPr>
          <w:p w:rsidR="00FD4D02" w:rsidRPr="00D50D34" w:rsidRDefault="00FD4D02" w:rsidP="00B027E1">
            <w:pPr>
              <w:spacing w:after="60"/>
              <w:jc w:val="left"/>
              <w:rPr>
                <w:sz w:val="18"/>
                <w:lang w:val="en-CA"/>
              </w:rPr>
            </w:pPr>
            <w:r w:rsidRPr="00D50D34">
              <w:rPr>
                <w:sz w:val="18"/>
                <w:lang w:val="en-CA"/>
              </w:rPr>
              <w:t>Maximum allowable consumption (ODP tonnes)</w:t>
            </w:r>
          </w:p>
        </w:tc>
        <w:tc>
          <w:tcPr>
            <w:tcW w:w="1012"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3"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2"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3"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199.08</w:t>
            </w:r>
          </w:p>
        </w:tc>
        <w:tc>
          <w:tcPr>
            <w:tcW w:w="1012"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143.78</w:t>
            </w:r>
          </w:p>
        </w:tc>
        <w:tc>
          <w:tcPr>
            <w:tcW w:w="1013" w:type="dxa"/>
            <w:shd w:val="clear" w:color="auto" w:fill="auto"/>
          </w:tcPr>
          <w:p w:rsidR="00FD4D02" w:rsidRPr="00D50D34" w:rsidRDefault="00FD4D02" w:rsidP="00B027E1">
            <w:pPr>
              <w:jc w:val="right"/>
              <w:rPr>
                <w:color w:val="000000"/>
                <w:sz w:val="18"/>
                <w:szCs w:val="18"/>
                <w:lang w:val="en-CA"/>
              </w:rPr>
            </w:pPr>
            <w:r w:rsidRPr="00D50D34">
              <w:rPr>
                <w:color w:val="000000"/>
                <w:sz w:val="18"/>
                <w:szCs w:val="18"/>
                <w:lang w:val="en-CA"/>
              </w:rPr>
              <w:t>143.78</w:t>
            </w:r>
          </w:p>
        </w:tc>
        <w:tc>
          <w:tcPr>
            <w:tcW w:w="1155" w:type="dxa"/>
            <w:shd w:val="clear" w:color="auto" w:fill="auto"/>
          </w:tcPr>
          <w:p w:rsidR="00FD4D02" w:rsidRPr="00D50D34" w:rsidRDefault="00FD4D02" w:rsidP="00B027E1">
            <w:pPr>
              <w:spacing w:after="60"/>
              <w:jc w:val="center"/>
              <w:rPr>
                <w:sz w:val="18"/>
                <w:lang w:val="en-CA"/>
              </w:rPr>
            </w:pPr>
            <w:r w:rsidRPr="00D50D34">
              <w:rPr>
                <w:sz w:val="18"/>
                <w:lang w:val="en-CA"/>
              </w:rPr>
              <w:t>n/a</w:t>
            </w:r>
          </w:p>
        </w:tc>
      </w:tr>
      <w:tr w:rsidR="00FD4D02" w:rsidRPr="00D50D34" w:rsidTr="00FF3846">
        <w:trPr>
          <w:jc w:val="center"/>
        </w:trPr>
        <w:tc>
          <w:tcPr>
            <w:tcW w:w="846" w:type="dxa"/>
            <w:vMerge w:val="restart"/>
            <w:shd w:val="clear" w:color="auto" w:fill="auto"/>
          </w:tcPr>
          <w:p w:rsidR="00FD4D02" w:rsidRPr="00D50D34" w:rsidRDefault="00FD4D02" w:rsidP="00B027E1">
            <w:pPr>
              <w:spacing w:after="60"/>
              <w:jc w:val="left"/>
              <w:rPr>
                <w:sz w:val="18"/>
                <w:lang w:val="en-CA"/>
              </w:rPr>
            </w:pPr>
            <w:r w:rsidRPr="00D50D34">
              <w:rPr>
                <w:sz w:val="18"/>
                <w:lang w:val="en-CA"/>
              </w:rPr>
              <w:t>Agreed funding (</w:t>
            </w:r>
            <w:r w:rsidR="00B027E1">
              <w:rPr>
                <w:sz w:val="18"/>
                <w:lang w:val="en-CA"/>
              </w:rPr>
              <w:t>US $</w:t>
            </w:r>
            <w:r w:rsidRPr="00D50D34">
              <w:rPr>
                <w:sz w:val="18"/>
                <w:lang w:val="en-CA"/>
              </w:rPr>
              <w:t>)</w:t>
            </w:r>
          </w:p>
        </w:tc>
        <w:tc>
          <w:tcPr>
            <w:tcW w:w="1134" w:type="dxa"/>
            <w:vMerge w:val="restart"/>
            <w:shd w:val="clear" w:color="auto" w:fill="auto"/>
          </w:tcPr>
          <w:p w:rsidR="00FD4D02" w:rsidRPr="00D50D34" w:rsidRDefault="00FD4D02" w:rsidP="00B027E1">
            <w:pPr>
              <w:spacing w:after="60"/>
              <w:jc w:val="center"/>
              <w:rPr>
                <w:sz w:val="18"/>
                <w:lang w:val="en-CA"/>
              </w:rPr>
            </w:pPr>
            <w:r w:rsidRPr="00D50D34">
              <w:rPr>
                <w:sz w:val="18"/>
                <w:lang w:val="en-CA"/>
              </w:rPr>
              <w:t>World Bank</w:t>
            </w:r>
          </w:p>
        </w:tc>
        <w:tc>
          <w:tcPr>
            <w:tcW w:w="1417" w:type="dxa"/>
            <w:shd w:val="clear" w:color="auto" w:fill="auto"/>
          </w:tcPr>
          <w:p w:rsidR="00FD4D02" w:rsidRPr="00D50D34" w:rsidRDefault="00FD4D02" w:rsidP="00B027E1">
            <w:pPr>
              <w:spacing w:after="60"/>
              <w:jc w:val="left"/>
              <w:rPr>
                <w:sz w:val="18"/>
                <w:lang w:val="en-CA"/>
              </w:rPr>
            </w:pPr>
            <w:r w:rsidRPr="00D50D34">
              <w:rPr>
                <w:sz w:val="18"/>
                <w:lang w:val="en-CA"/>
              </w:rPr>
              <w:t>Project costs</w:t>
            </w:r>
          </w:p>
        </w:tc>
        <w:tc>
          <w:tcPr>
            <w:tcW w:w="1012" w:type="dxa"/>
            <w:shd w:val="clear" w:color="auto" w:fill="auto"/>
          </w:tcPr>
          <w:p w:rsidR="00AB13D5" w:rsidRPr="00233EF1" w:rsidRDefault="00AB13D5" w:rsidP="00B027E1">
            <w:pPr>
              <w:spacing w:after="60"/>
              <w:jc w:val="right"/>
              <w:rPr>
                <w:sz w:val="18"/>
                <w:lang w:val="en-CA"/>
              </w:rPr>
            </w:pPr>
            <w:r w:rsidRPr="00233EF1">
              <w:rPr>
                <w:sz w:val="18"/>
                <w:lang w:val="en-CA"/>
              </w:rPr>
              <w:t>302,737</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2,179,193</w:t>
            </w:r>
          </w:p>
        </w:tc>
        <w:tc>
          <w:tcPr>
            <w:tcW w:w="1012" w:type="dxa"/>
            <w:shd w:val="clear" w:color="auto" w:fill="auto"/>
          </w:tcPr>
          <w:p w:rsidR="00FD4D02" w:rsidRPr="00D50D34" w:rsidRDefault="00FD4D02" w:rsidP="00B027E1">
            <w:pPr>
              <w:spacing w:after="60"/>
              <w:jc w:val="right"/>
              <w:rPr>
                <w:sz w:val="18"/>
                <w:lang w:val="en-CA"/>
              </w:rPr>
            </w:pPr>
            <w:r w:rsidRPr="00D50D34">
              <w:rPr>
                <w:sz w:val="18"/>
                <w:lang w:val="en-CA"/>
              </w:rPr>
              <w:t>3,781,257</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4,393,450</w:t>
            </w:r>
          </w:p>
        </w:tc>
        <w:tc>
          <w:tcPr>
            <w:tcW w:w="1012" w:type="dxa"/>
            <w:shd w:val="clear" w:color="auto" w:fill="auto"/>
          </w:tcPr>
          <w:p w:rsidR="00FD4D02" w:rsidRPr="00D50D34" w:rsidRDefault="00FD4D02" w:rsidP="00B027E1">
            <w:pPr>
              <w:spacing w:after="60"/>
              <w:jc w:val="right"/>
              <w:rPr>
                <w:sz w:val="18"/>
                <w:lang w:val="en-CA"/>
              </w:rPr>
            </w:pPr>
            <w:r w:rsidRPr="00D50D34">
              <w:rPr>
                <w:sz w:val="18"/>
                <w:lang w:val="en-CA"/>
              </w:rPr>
              <w:t>2,928,967</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732,242</w:t>
            </w:r>
          </w:p>
        </w:tc>
        <w:tc>
          <w:tcPr>
            <w:tcW w:w="1155" w:type="dxa"/>
            <w:shd w:val="clear" w:color="auto" w:fill="auto"/>
          </w:tcPr>
          <w:p w:rsidR="00FD4D02" w:rsidRPr="00D50D34" w:rsidRDefault="00FD4D02" w:rsidP="006969D2">
            <w:pPr>
              <w:spacing w:after="60"/>
              <w:jc w:val="right"/>
              <w:rPr>
                <w:sz w:val="18"/>
                <w:lang w:val="en-CA"/>
              </w:rPr>
            </w:pPr>
            <w:r w:rsidRPr="00D50D34">
              <w:rPr>
                <w:sz w:val="18"/>
                <w:lang w:val="en-CA"/>
              </w:rPr>
              <w:t>14,</w:t>
            </w:r>
            <w:r w:rsidR="006969D2">
              <w:rPr>
                <w:sz w:val="18"/>
                <w:lang w:val="en-CA"/>
              </w:rPr>
              <w:t>317</w:t>
            </w:r>
            <w:r w:rsidRPr="00D50D34">
              <w:rPr>
                <w:sz w:val="18"/>
                <w:lang w:val="en-CA"/>
              </w:rPr>
              <w:t>,</w:t>
            </w:r>
            <w:r w:rsidR="006969D2">
              <w:rPr>
                <w:sz w:val="18"/>
                <w:lang w:val="en-CA"/>
              </w:rPr>
              <w:t>846</w:t>
            </w:r>
          </w:p>
        </w:tc>
      </w:tr>
      <w:tr w:rsidR="00FD4D02" w:rsidRPr="00D50D34" w:rsidTr="00FF3846">
        <w:trPr>
          <w:jc w:val="center"/>
        </w:trPr>
        <w:tc>
          <w:tcPr>
            <w:tcW w:w="846" w:type="dxa"/>
            <w:vMerge/>
            <w:shd w:val="clear" w:color="auto" w:fill="auto"/>
          </w:tcPr>
          <w:p w:rsidR="00FD4D02" w:rsidRPr="00D50D34" w:rsidRDefault="00FD4D02" w:rsidP="00B027E1">
            <w:pPr>
              <w:spacing w:after="60"/>
              <w:jc w:val="center"/>
              <w:rPr>
                <w:sz w:val="18"/>
                <w:lang w:val="en-CA"/>
              </w:rPr>
            </w:pPr>
          </w:p>
        </w:tc>
        <w:tc>
          <w:tcPr>
            <w:tcW w:w="1134" w:type="dxa"/>
            <w:vMerge/>
            <w:shd w:val="clear" w:color="auto" w:fill="auto"/>
          </w:tcPr>
          <w:p w:rsidR="00FD4D02" w:rsidRPr="00D50D34" w:rsidRDefault="00FD4D02" w:rsidP="00B027E1">
            <w:pPr>
              <w:spacing w:after="60"/>
              <w:jc w:val="center"/>
              <w:rPr>
                <w:sz w:val="18"/>
                <w:lang w:val="en-CA"/>
              </w:rPr>
            </w:pPr>
          </w:p>
        </w:tc>
        <w:tc>
          <w:tcPr>
            <w:tcW w:w="1417" w:type="dxa"/>
            <w:shd w:val="clear" w:color="auto" w:fill="auto"/>
          </w:tcPr>
          <w:p w:rsidR="00FD4D02" w:rsidRPr="00D50D34" w:rsidRDefault="00FD4D02" w:rsidP="00B027E1">
            <w:pPr>
              <w:spacing w:after="60"/>
              <w:jc w:val="left"/>
              <w:rPr>
                <w:sz w:val="18"/>
                <w:lang w:val="en-CA"/>
              </w:rPr>
            </w:pPr>
            <w:r w:rsidRPr="00D50D34">
              <w:rPr>
                <w:sz w:val="18"/>
                <w:lang w:val="en-CA"/>
              </w:rPr>
              <w:t>Support costs</w:t>
            </w:r>
          </w:p>
        </w:tc>
        <w:tc>
          <w:tcPr>
            <w:tcW w:w="1012" w:type="dxa"/>
            <w:shd w:val="clear" w:color="auto" w:fill="auto"/>
          </w:tcPr>
          <w:p w:rsidR="00AB13D5" w:rsidRPr="00233EF1" w:rsidRDefault="00AB13D5" w:rsidP="00B027E1">
            <w:pPr>
              <w:spacing w:after="60"/>
              <w:jc w:val="right"/>
              <w:rPr>
                <w:sz w:val="18"/>
                <w:lang w:val="en-CA"/>
              </w:rPr>
            </w:pPr>
            <w:r w:rsidRPr="00233EF1">
              <w:rPr>
                <w:sz w:val="18"/>
                <w:lang w:val="en-CA"/>
              </w:rPr>
              <w:t>21,192</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152,544</w:t>
            </w:r>
          </w:p>
        </w:tc>
        <w:tc>
          <w:tcPr>
            <w:tcW w:w="1012" w:type="dxa"/>
            <w:shd w:val="clear" w:color="auto" w:fill="auto"/>
          </w:tcPr>
          <w:p w:rsidR="00FD4D02" w:rsidRPr="00D50D34" w:rsidRDefault="00FD4D02" w:rsidP="00B027E1">
            <w:pPr>
              <w:spacing w:after="60"/>
              <w:jc w:val="right"/>
              <w:rPr>
                <w:sz w:val="18"/>
                <w:lang w:val="en-CA"/>
              </w:rPr>
            </w:pPr>
            <w:r w:rsidRPr="00D50D34">
              <w:rPr>
                <w:sz w:val="18"/>
                <w:lang w:val="en-CA"/>
              </w:rPr>
              <w:t>264,688</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307,542</w:t>
            </w:r>
          </w:p>
        </w:tc>
        <w:tc>
          <w:tcPr>
            <w:tcW w:w="1012" w:type="dxa"/>
            <w:shd w:val="clear" w:color="auto" w:fill="auto"/>
          </w:tcPr>
          <w:p w:rsidR="00FD4D02" w:rsidRPr="00D50D34" w:rsidRDefault="00FD4D02" w:rsidP="00B027E1">
            <w:pPr>
              <w:spacing w:after="60"/>
              <w:jc w:val="right"/>
              <w:rPr>
                <w:sz w:val="18"/>
                <w:lang w:val="en-CA"/>
              </w:rPr>
            </w:pPr>
            <w:r w:rsidRPr="00D50D34">
              <w:rPr>
                <w:sz w:val="18"/>
                <w:lang w:val="en-CA"/>
              </w:rPr>
              <w:t>205,028</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51,257</w:t>
            </w:r>
          </w:p>
        </w:tc>
        <w:tc>
          <w:tcPr>
            <w:tcW w:w="1155" w:type="dxa"/>
            <w:shd w:val="clear" w:color="auto" w:fill="auto"/>
          </w:tcPr>
          <w:p w:rsidR="00FD4D02" w:rsidRPr="00D50D34" w:rsidRDefault="00FD4D02" w:rsidP="006969D2">
            <w:pPr>
              <w:spacing w:after="60"/>
              <w:jc w:val="right"/>
              <w:rPr>
                <w:sz w:val="18"/>
                <w:lang w:val="en-CA"/>
              </w:rPr>
            </w:pPr>
            <w:r w:rsidRPr="00D50D34">
              <w:rPr>
                <w:sz w:val="18"/>
                <w:lang w:val="en-CA"/>
              </w:rPr>
              <w:t>1,00</w:t>
            </w:r>
            <w:r w:rsidR="006969D2">
              <w:rPr>
                <w:sz w:val="18"/>
                <w:lang w:val="en-CA"/>
              </w:rPr>
              <w:t>2</w:t>
            </w:r>
            <w:r w:rsidRPr="00D50D34">
              <w:rPr>
                <w:sz w:val="18"/>
                <w:lang w:val="en-CA"/>
              </w:rPr>
              <w:t>,</w:t>
            </w:r>
            <w:r w:rsidR="006969D2">
              <w:rPr>
                <w:sz w:val="18"/>
                <w:lang w:val="en-CA"/>
              </w:rPr>
              <w:t>249</w:t>
            </w:r>
          </w:p>
        </w:tc>
      </w:tr>
      <w:tr w:rsidR="00FD4D02" w:rsidRPr="00D50D34" w:rsidTr="00FF3846">
        <w:trPr>
          <w:jc w:val="center"/>
        </w:trPr>
        <w:tc>
          <w:tcPr>
            <w:tcW w:w="846" w:type="dxa"/>
            <w:vMerge/>
            <w:shd w:val="clear" w:color="auto" w:fill="auto"/>
          </w:tcPr>
          <w:p w:rsidR="00FD4D02" w:rsidRPr="00D50D34" w:rsidRDefault="00FD4D02" w:rsidP="00B027E1">
            <w:pPr>
              <w:spacing w:after="60"/>
              <w:jc w:val="center"/>
              <w:rPr>
                <w:sz w:val="18"/>
                <w:lang w:val="en-CA"/>
              </w:rPr>
            </w:pPr>
          </w:p>
        </w:tc>
        <w:tc>
          <w:tcPr>
            <w:tcW w:w="1134" w:type="dxa"/>
            <w:vMerge w:val="restart"/>
            <w:shd w:val="clear" w:color="auto" w:fill="auto"/>
          </w:tcPr>
          <w:p w:rsidR="00FD4D02" w:rsidRPr="00D50D34" w:rsidRDefault="00FD4D02" w:rsidP="00B027E1">
            <w:pPr>
              <w:spacing w:after="60"/>
              <w:jc w:val="center"/>
              <w:rPr>
                <w:sz w:val="18"/>
                <w:lang w:val="en-CA"/>
              </w:rPr>
            </w:pPr>
            <w:r w:rsidRPr="00D50D34">
              <w:rPr>
                <w:sz w:val="18"/>
                <w:lang w:val="en-CA"/>
              </w:rPr>
              <w:t>Japan</w:t>
            </w:r>
          </w:p>
        </w:tc>
        <w:tc>
          <w:tcPr>
            <w:tcW w:w="1417" w:type="dxa"/>
            <w:shd w:val="clear" w:color="auto" w:fill="auto"/>
          </w:tcPr>
          <w:p w:rsidR="00FD4D02" w:rsidRPr="00D50D34" w:rsidRDefault="00FD4D02" w:rsidP="00B027E1">
            <w:pPr>
              <w:spacing w:after="60"/>
              <w:jc w:val="left"/>
              <w:rPr>
                <w:sz w:val="18"/>
                <w:lang w:val="en-CA"/>
              </w:rPr>
            </w:pPr>
            <w:r w:rsidRPr="00D50D34">
              <w:rPr>
                <w:sz w:val="18"/>
                <w:lang w:val="en-CA"/>
              </w:rPr>
              <w:t>Project costs</w:t>
            </w:r>
          </w:p>
        </w:tc>
        <w:tc>
          <w:tcPr>
            <w:tcW w:w="1012" w:type="dxa"/>
            <w:shd w:val="clear" w:color="auto" w:fill="auto"/>
          </w:tcPr>
          <w:p w:rsidR="00FD4D02" w:rsidRPr="00233EF1" w:rsidRDefault="00FD4D02" w:rsidP="00B027E1">
            <w:pPr>
              <w:spacing w:after="60"/>
              <w:jc w:val="right"/>
              <w:rPr>
                <w:sz w:val="18"/>
                <w:lang w:val="en-CA"/>
              </w:rPr>
            </w:pPr>
            <w:r w:rsidRPr="00233EF1">
              <w:rPr>
                <w:sz w:val="18"/>
                <w:lang w:val="en-CA"/>
              </w:rPr>
              <w:t>43,250</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163,980</w:t>
            </w:r>
          </w:p>
        </w:tc>
        <w:tc>
          <w:tcPr>
            <w:tcW w:w="1012" w:type="dxa"/>
            <w:shd w:val="clear" w:color="auto" w:fill="auto"/>
          </w:tcPr>
          <w:p w:rsidR="00FD4D02" w:rsidRPr="00D50D34" w:rsidRDefault="00FD4D02" w:rsidP="00B027E1">
            <w:pPr>
              <w:spacing w:after="60"/>
              <w:jc w:val="right"/>
              <w:rPr>
                <w:sz w:val="18"/>
                <w:lang w:val="en-CA"/>
              </w:rPr>
            </w:pPr>
            <w:r w:rsidRPr="00D50D34">
              <w:rPr>
                <w:sz w:val="18"/>
                <w:lang w:val="en-CA"/>
              </w:rPr>
              <w:t>26,400</w:t>
            </w:r>
          </w:p>
        </w:tc>
        <w:tc>
          <w:tcPr>
            <w:tcW w:w="1013" w:type="dxa"/>
            <w:shd w:val="clear" w:color="auto" w:fill="auto"/>
          </w:tcPr>
          <w:p w:rsidR="00FD4D02" w:rsidRPr="00D50D34" w:rsidRDefault="00FD4D02" w:rsidP="00B027E1">
            <w:pPr>
              <w:spacing w:after="60"/>
              <w:jc w:val="right"/>
              <w:rPr>
                <w:sz w:val="18"/>
                <w:lang w:val="en-CA"/>
              </w:rPr>
            </w:pPr>
          </w:p>
        </w:tc>
        <w:tc>
          <w:tcPr>
            <w:tcW w:w="1012" w:type="dxa"/>
            <w:shd w:val="clear" w:color="auto" w:fill="auto"/>
          </w:tcPr>
          <w:p w:rsidR="00FD4D02" w:rsidRPr="00D50D34" w:rsidRDefault="00FD4D02" w:rsidP="00B027E1">
            <w:pPr>
              <w:spacing w:after="60"/>
              <w:jc w:val="right"/>
              <w:rPr>
                <w:sz w:val="18"/>
                <w:lang w:val="en-CA"/>
              </w:rPr>
            </w:pPr>
          </w:p>
        </w:tc>
        <w:tc>
          <w:tcPr>
            <w:tcW w:w="1013" w:type="dxa"/>
            <w:shd w:val="clear" w:color="auto" w:fill="auto"/>
          </w:tcPr>
          <w:p w:rsidR="00FD4D02" w:rsidRPr="00D50D34" w:rsidRDefault="00FD4D02" w:rsidP="00B027E1">
            <w:pPr>
              <w:spacing w:after="60"/>
              <w:jc w:val="right"/>
              <w:rPr>
                <w:sz w:val="18"/>
                <w:lang w:val="en-CA"/>
              </w:rPr>
            </w:pPr>
          </w:p>
        </w:tc>
        <w:tc>
          <w:tcPr>
            <w:tcW w:w="1155" w:type="dxa"/>
            <w:shd w:val="clear" w:color="auto" w:fill="auto"/>
          </w:tcPr>
          <w:p w:rsidR="00FD4D02" w:rsidRPr="00D50D34" w:rsidRDefault="00FD4D02" w:rsidP="00B027E1">
            <w:pPr>
              <w:spacing w:after="60"/>
              <w:jc w:val="right"/>
              <w:rPr>
                <w:sz w:val="18"/>
                <w:lang w:val="en-CA"/>
              </w:rPr>
            </w:pPr>
            <w:r w:rsidRPr="00D50D34">
              <w:rPr>
                <w:sz w:val="18"/>
                <w:lang w:val="en-CA"/>
              </w:rPr>
              <w:t>233,630</w:t>
            </w:r>
          </w:p>
        </w:tc>
      </w:tr>
      <w:tr w:rsidR="00FD4D02" w:rsidRPr="00D50D34" w:rsidTr="00FF3846">
        <w:trPr>
          <w:jc w:val="center"/>
        </w:trPr>
        <w:tc>
          <w:tcPr>
            <w:tcW w:w="846" w:type="dxa"/>
            <w:vMerge/>
            <w:shd w:val="clear" w:color="auto" w:fill="auto"/>
          </w:tcPr>
          <w:p w:rsidR="00FD4D02" w:rsidRPr="00D50D34" w:rsidRDefault="00FD4D02" w:rsidP="00B027E1">
            <w:pPr>
              <w:spacing w:after="60"/>
              <w:jc w:val="center"/>
              <w:rPr>
                <w:sz w:val="18"/>
                <w:lang w:val="en-CA"/>
              </w:rPr>
            </w:pPr>
          </w:p>
        </w:tc>
        <w:tc>
          <w:tcPr>
            <w:tcW w:w="1134" w:type="dxa"/>
            <w:vMerge/>
            <w:shd w:val="clear" w:color="auto" w:fill="auto"/>
          </w:tcPr>
          <w:p w:rsidR="00FD4D02" w:rsidRPr="00D50D34" w:rsidRDefault="00FD4D02" w:rsidP="00B027E1">
            <w:pPr>
              <w:spacing w:after="60"/>
              <w:jc w:val="center"/>
              <w:rPr>
                <w:sz w:val="18"/>
                <w:lang w:val="en-CA"/>
              </w:rPr>
            </w:pPr>
          </w:p>
        </w:tc>
        <w:tc>
          <w:tcPr>
            <w:tcW w:w="1417" w:type="dxa"/>
            <w:shd w:val="clear" w:color="auto" w:fill="auto"/>
          </w:tcPr>
          <w:p w:rsidR="00FD4D02" w:rsidRPr="00D50D34" w:rsidRDefault="00FD4D02" w:rsidP="00B027E1">
            <w:pPr>
              <w:spacing w:after="60"/>
              <w:jc w:val="left"/>
              <w:rPr>
                <w:sz w:val="18"/>
                <w:lang w:val="en-CA"/>
              </w:rPr>
            </w:pPr>
            <w:r w:rsidRPr="00D50D34">
              <w:rPr>
                <w:sz w:val="18"/>
                <w:lang w:val="en-CA"/>
              </w:rPr>
              <w:t>Support costs</w:t>
            </w:r>
          </w:p>
        </w:tc>
        <w:tc>
          <w:tcPr>
            <w:tcW w:w="1012" w:type="dxa"/>
            <w:shd w:val="clear" w:color="auto" w:fill="auto"/>
          </w:tcPr>
          <w:p w:rsidR="00FD4D02" w:rsidRPr="00233EF1" w:rsidRDefault="00FD4D02" w:rsidP="00B027E1">
            <w:pPr>
              <w:spacing w:after="60"/>
              <w:jc w:val="right"/>
              <w:rPr>
                <w:sz w:val="18"/>
                <w:lang w:val="en-CA"/>
              </w:rPr>
            </w:pPr>
            <w:r w:rsidRPr="00233EF1">
              <w:rPr>
                <w:sz w:val="18"/>
                <w:lang w:val="en-CA"/>
              </w:rPr>
              <w:t>5,623</w:t>
            </w:r>
          </w:p>
        </w:tc>
        <w:tc>
          <w:tcPr>
            <w:tcW w:w="1013" w:type="dxa"/>
            <w:shd w:val="clear" w:color="auto" w:fill="auto"/>
          </w:tcPr>
          <w:p w:rsidR="00FD4D02" w:rsidRPr="00D50D34" w:rsidRDefault="00FD4D02" w:rsidP="00B027E1">
            <w:pPr>
              <w:spacing w:after="60"/>
              <w:jc w:val="right"/>
              <w:rPr>
                <w:sz w:val="18"/>
                <w:lang w:val="en-CA"/>
              </w:rPr>
            </w:pPr>
            <w:r w:rsidRPr="00D50D34">
              <w:rPr>
                <w:sz w:val="18"/>
                <w:lang w:val="en-CA"/>
              </w:rPr>
              <w:t>21,317</w:t>
            </w:r>
          </w:p>
        </w:tc>
        <w:tc>
          <w:tcPr>
            <w:tcW w:w="1012" w:type="dxa"/>
            <w:shd w:val="clear" w:color="auto" w:fill="auto"/>
          </w:tcPr>
          <w:p w:rsidR="00FD4D02" w:rsidRPr="00D50D34" w:rsidRDefault="00FD4D02" w:rsidP="00B027E1">
            <w:pPr>
              <w:spacing w:after="60"/>
              <w:jc w:val="right"/>
              <w:rPr>
                <w:sz w:val="18"/>
                <w:lang w:val="en-CA"/>
              </w:rPr>
            </w:pPr>
            <w:r w:rsidRPr="00D50D34">
              <w:rPr>
                <w:sz w:val="18"/>
                <w:lang w:val="en-CA"/>
              </w:rPr>
              <w:t>3,432</w:t>
            </w:r>
          </w:p>
        </w:tc>
        <w:tc>
          <w:tcPr>
            <w:tcW w:w="1013" w:type="dxa"/>
            <w:shd w:val="clear" w:color="auto" w:fill="auto"/>
          </w:tcPr>
          <w:p w:rsidR="00FD4D02" w:rsidRPr="00D50D34" w:rsidRDefault="00FD4D02" w:rsidP="00B027E1">
            <w:pPr>
              <w:spacing w:after="60"/>
              <w:jc w:val="right"/>
              <w:rPr>
                <w:sz w:val="18"/>
                <w:lang w:val="en-CA"/>
              </w:rPr>
            </w:pPr>
          </w:p>
        </w:tc>
        <w:tc>
          <w:tcPr>
            <w:tcW w:w="1012" w:type="dxa"/>
            <w:shd w:val="clear" w:color="auto" w:fill="auto"/>
          </w:tcPr>
          <w:p w:rsidR="00FD4D02" w:rsidRPr="00D50D34" w:rsidRDefault="00FD4D02" w:rsidP="00B027E1">
            <w:pPr>
              <w:spacing w:after="60"/>
              <w:jc w:val="right"/>
              <w:rPr>
                <w:sz w:val="18"/>
                <w:lang w:val="en-CA"/>
              </w:rPr>
            </w:pPr>
          </w:p>
        </w:tc>
        <w:tc>
          <w:tcPr>
            <w:tcW w:w="1013" w:type="dxa"/>
            <w:shd w:val="clear" w:color="auto" w:fill="auto"/>
          </w:tcPr>
          <w:p w:rsidR="00FD4D02" w:rsidRPr="00D50D34" w:rsidRDefault="00FD4D02" w:rsidP="00B027E1">
            <w:pPr>
              <w:spacing w:after="60"/>
              <w:jc w:val="right"/>
              <w:rPr>
                <w:sz w:val="18"/>
                <w:lang w:val="en-CA"/>
              </w:rPr>
            </w:pPr>
          </w:p>
        </w:tc>
        <w:tc>
          <w:tcPr>
            <w:tcW w:w="1155" w:type="dxa"/>
            <w:shd w:val="clear" w:color="auto" w:fill="auto"/>
          </w:tcPr>
          <w:p w:rsidR="00FD4D02" w:rsidRPr="00D50D34" w:rsidRDefault="00FD4D02" w:rsidP="00B027E1">
            <w:pPr>
              <w:spacing w:after="60"/>
              <w:jc w:val="right"/>
              <w:rPr>
                <w:sz w:val="18"/>
                <w:lang w:val="en-CA"/>
              </w:rPr>
            </w:pPr>
            <w:r w:rsidRPr="00D50D34">
              <w:rPr>
                <w:sz w:val="18"/>
                <w:lang w:val="en-CA"/>
              </w:rPr>
              <w:t>30,372</w:t>
            </w:r>
          </w:p>
        </w:tc>
      </w:tr>
      <w:tr w:rsidR="006315E1" w:rsidRPr="00D50D34" w:rsidTr="00FF3846">
        <w:trPr>
          <w:jc w:val="center"/>
        </w:trPr>
        <w:tc>
          <w:tcPr>
            <w:tcW w:w="1980" w:type="dxa"/>
            <w:gridSpan w:val="2"/>
            <w:vMerge w:val="restart"/>
            <w:shd w:val="clear" w:color="auto" w:fill="auto"/>
          </w:tcPr>
          <w:p w:rsidR="006315E1" w:rsidRPr="00D50D34" w:rsidRDefault="006315E1" w:rsidP="006315E1">
            <w:pPr>
              <w:spacing w:after="60"/>
              <w:jc w:val="left"/>
              <w:rPr>
                <w:sz w:val="18"/>
                <w:lang w:val="en-CA"/>
              </w:rPr>
            </w:pPr>
            <w:bookmarkStart w:id="0" w:name="_GoBack" w:colFirst="8" w:colLast="8"/>
            <w:r w:rsidRPr="00D50D34">
              <w:rPr>
                <w:sz w:val="18"/>
                <w:lang w:val="en-CA"/>
              </w:rPr>
              <w:t xml:space="preserve">Funds approved by </w:t>
            </w:r>
            <w:proofErr w:type="spellStart"/>
            <w:r w:rsidRPr="00D50D34">
              <w:rPr>
                <w:sz w:val="18"/>
                <w:lang w:val="en-CA"/>
              </w:rPr>
              <w:t>ExCom</w:t>
            </w:r>
            <w:proofErr w:type="spellEnd"/>
            <w:r w:rsidRPr="00D50D34">
              <w:rPr>
                <w:sz w:val="18"/>
                <w:lang w:val="en-CA"/>
              </w:rPr>
              <w:t xml:space="preserve"> (</w:t>
            </w:r>
            <w:r>
              <w:rPr>
                <w:sz w:val="18"/>
                <w:lang w:val="en-CA"/>
              </w:rPr>
              <w:t>US $</w:t>
            </w:r>
            <w:r w:rsidRPr="00D50D34">
              <w:rPr>
                <w:sz w:val="18"/>
                <w:lang w:val="en-CA"/>
              </w:rPr>
              <w:t>)</w:t>
            </w:r>
          </w:p>
        </w:tc>
        <w:tc>
          <w:tcPr>
            <w:tcW w:w="1417" w:type="dxa"/>
            <w:shd w:val="clear" w:color="auto" w:fill="auto"/>
          </w:tcPr>
          <w:p w:rsidR="006315E1" w:rsidRPr="00D50D34" w:rsidRDefault="006315E1" w:rsidP="006315E1">
            <w:pPr>
              <w:spacing w:after="60"/>
              <w:jc w:val="left"/>
              <w:rPr>
                <w:sz w:val="18"/>
                <w:lang w:val="en-CA"/>
              </w:rPr>
            </w:pPr>
            <w:r w:rsidRPr="00D50D34">
              <w:rPr>
                <w:sz w:val="18"/>
                <w:lang w:val="en-CA"/>
              </w:rPr>
              <w:t>Project costs</w:t>
            </w:r>
          </w:p>
        </w:tc>
        <w:tc>
          <w:tcPr>
            <w:tcW w:w="1012" w:type="dxa"/>
            <w:shd w:val="clear" w:color="auto" w:fill="auto"/>
          </w:tcPr>
          <w:p w:rsidR="006315E1" w:rsidRPr="00233EF1" w:rsidRDefault="006315E1" w:rsidP="006315E1">
            <w:pPr>
              <w:spacing w:after="60"/>
              <w:jc w:val="right"/>
              <w:rPr>
                <w:sz w:val="18"/>
                <w:lang w:val="en-CA"/>
              </w:rPr>
            </w:pPr>
            <w:r>
              <w:rPr>
                <w:sz w:val="18"/>
                <w:lang w:val="en-CA"/>
              </w:rPr>
              <w:t>345,987</w:t>
            </w:r>
          </w:p>
        </w:tc>
        <w:tc>
          <w:tcPr>
            <w:tcW w:w="1013" w:type="dxa"/>
            <w:shd w:val="clear" w:color="auto" w:fill="auto"/>
          </w:tcPr>
          <w:p w:rsidR="006315E1" w:rsidRPr="00D50D34" w:rsidRDefault="006315E1" w:rsidP="006315E1">
            <w:pPr>
              <w:spacing w:after="60"/>
              <w:jc w:val="right"/>
              <w:rPr>
                <w:sz w:val="18"/>
                <w:lang w:val="en-CA"/>
              </w:rPr>
            </w:pPr>
          </w:p>
        </w:tc>
        <w:tc>
          <w:tcPr>
            <w:tcW w:w="1012" w:type="dxa"/>
            <w:shd w:val="clear" w:color="auto" w:fill="auto"/>
          </w:tcPr>
          <w:p w:rsidR="006315E1" w:rsidRPr="00D50D34" w:rsidRDefault="006315E1" w:rsidP="006315E1">
            <w:pPr>
              <w:spacing w:after="60"/>
              <w:jc w:val="right"/>
              <w:rPr>
                <w:sz w:val="18"/>
                <w:lang w:val="en-CA"/>
              </w:rPr>
            </w:pPr>
          </w:p>
        </w:tc>
        <w:tc>
          <w:tcPr>
            <w:tcW w:w="1013" w:type="dxa"/>
            <w:shd w:val="clear" w:color="auto" w:fill="auto"/>
          </w:tcPr>
          <w:p w:rsidR="006315E1" w:rsidRPr="00D50D34" w:rsidRDefault="006315E1" w:rsidP="006315E1">
            <w:pPr>
              <w:spacing w:after="60"/>
              <w:jc w:val="right"/>
              <w:rPr>
                <w:sz w:val="18"/>
                <w:lang w:val="en-CA"/>
              </w:rPr>
            </w:pPr>
          </w:p>
        </w:tc>
        <w:tc>
          <w:tcPr>
            <w:tcW w:w="1012" w:type="dxa"/>
            <w:shd w:val="clear" w:color="auto" w:fill="auto"/>
          </w:tcPr>
          <w:p w:rsidR="006315E1" w:rsidRPr="00D50D34" w:rsidRDefault="006315E1" w:rsidP="006315E1">
            <w:pPr>
              <w:spacing w:after="60"/>
              <w:jc w:val="right"/>
              <w:rPr>
                <w:sz w:val="18"/>
                <w:lang w:val="en-CA"/>
              </w:rPr>
            </w:pPr>
          </w:p>
        </w:tc>
        <w:tc>
          <w:tcPr>
            <w:tcW w:w="1013" w:type="dxa"/>
            <w:shd w:val="clear" w:color="auto" w:fill="auto"/>
          </w:tcPr>
          <w:p w:rsidR="006315E1" w:rsidRPr="00D50D34" w:rsidRDefault="006315E1" w:rsidP="006315E1">
            <w:pPr>
              <w:spacing w:after="60"/>
              <w:jc w:val="right"/>
              <w:rPr>
                <w:sz w:val="18"/>
                <w:lang w:val="en-CA"/>
              </w:rPr>
            </w:pPr>
          </w:p>
        </w:tc>
        <w:tc>
          <w:tcPr>
            <w:tcW w:w="1155" w:type="dxa"/>
            <w:shd w:val="clear" w:color="auto" w:fill="auto"/>
          </w:tcPr>
          <w:p w:rsidR="006315E1" w:rsidRPr="00233EF1" w:rsidRDefault="006315E1" w:rsidP="006315E1">
            <w:pPr>
              <w:spacing w:after="60"/>
              <w:jc w:val="right"/>
              <w:rPr>
                <w:sz w:val="18"/>
                <w:lang w:val="en-CA"/>
              </w:rPr>
            </w:pPr>
            <w:r>
              <w:rPr>
                <w:sz w:val="18"/>
                <w:lang w:val="en-CA"/>
              </w:rPr>
              <w:t>345,987</w:t>
            </w:r>
          </w:p>
        </w:tc>
      </w:tr>
      <w:tr w:rsidR="006315E1" w:rsidRPr="00D50D34" w:rsidTr="00FF3846">
        <w:trPr>
          <w:jc w:val="center"/>
        </w:trPr>
        <w:tc>
          <w:tcPr>
            <w:tcW w:w="1980" w:type="dxa"/>
            <w:gridSpan w:val="2"/>
            <w:vMerge/>
            <w:shd w:val="clear" w:color="auto" w:fill="auto"/>
          </w:tcPr>
          <w:p w:rsidR="006315E1" w:rsidRPr="00D50D34" w:rsidRDefault="006315E1" w:rsidP="006315E1">
            <w:pPr>
              <w:spacing w:after="60"/>
              <w:jc w:val="center"/>
              <w:rPr>
                <w:sz w:val="18"/>
                <w:lang w:val="en-CA"/>
              </w:rPr>
            </w:pPr>
          </w:p>
        </w:tc>
        <w:tc>
          <w:tcPr>
            <w:tcW w:w="1417" w:type="dxa"/>
            <w:shd w:val="clear" w:color="auto" w:fill="auto"/>
          </w:tcPr>
          <w:p w:rsidR="006315E1" w:rsidRPr="00D50D34" w:rsidRDefault="006315E1" w:rsidP="006315E1">
            <w:pPr>
              <w:spacing w:after="60"/>
              <w:jc w:val="left"/>
              <w:rPr>
                <w:sz w:val="18"/>
                <w:lang w:val="en-CA"/>
              </w:rPr>
            </w:pPr>
            <w:r w:rsidRPr="00D50D34">
              <w:rPr>
                <w:sz w:val="18"/>
                <w:lang w:val="en-CA"/>
              </w:rPr>
              <w:t>Support costs</w:t>
            </w:r>
          </w:p>
        </w:tc>
        <w:tc>
          <w:tcPr>
            <w:tcW w:w="1012" w:type="dxa"/>
            <w:shd w:val="clear" w:color="auto" w:fill="auto"/>
          </w:tcPr>
          <w:p w:rsidR="006315E1" w:rsidRPr="00233EF1" w:rsidRDefault="006315E1" w:rsidP="006315E1">
            <w:pPr>
              <w:spacing w:after="60"/>
              <w:jc w:val="right"/>
              <w:rPr>
                <w:sz w:val="18"/>
                <w:lang w:val="en-CA"/>
              </w:rPr>
            </w:pPr>
            <w:r>
              <w:rPr>
                <w:sz w:val="18"/>
                <w:lang w:val="en-CA"/>
              </w:rPr>
              <w:t>26,814</w:t>
            </w:r>
          </w:p>
        </w:tc>
        <w:tc>
          <w:tcPr>
            <w:tcW w:w="1013" w:type="dxa"/>
            <w:shd w:val="clear" w:color="auto" w:fill="auto"/>
          </w:tcPr>
          <w:p w:rsidR="006315E1" w:rsidRPr="00D50D34" w:rsidRDefault="006315E1" w:rsidP="006315E1">
            <w:pPr>
              <w:spacing w:after="60"/>
              <w:jc w:val="right"/>
              <w:rPr>
                <w:sz w:val="18"/>
                <w:lang w:val="en-CA"/>
              </w:rPr>
            </w:pPr>
          </w:p>
        </w:tc>
        <w:tc>
          <w:tcPr>
            <w:tcW w:w="1012" w:type="dxa"/>
            <w:shd w:val="clear" w:color="auto" w:fill="auto"/>
          </w:tcPr>
          <w:p w:rsidR="006315E1" w:rsidRPr="00D50D34" w:rsidRDefault="006315E1" w:rsidP="006315E1">
            <w:pPr>
              <w:spacing w:after="60"/>
              <w:jc w:val="right"/>
              <w:rPr>
                <w:sz w:val="18"/>
                <w:lang w:val="en-CA"/>
              </w:rPr>
            </w:pPr>
          </w:p>
        </w:tc>
        <w:tc>
          <w:tcPr>
            <w:tcW w:w="1013" w:type="dxa"/>
            <w:shd w:val="clear" w:color="auto" w:fill="auto"/>
          </w:tcPr>
          <w:p w:rsidR="006315E1" w:rsidRPr="00D50D34" w:rsidRDefault="006315E1" w:rsidP="006315E1">
            <w:pPr>
              <w:spacing w:after="60"/>
              <w:jc w:val="right"/>
              <w:rPr>
                <w:sz w:val="18"/>
                <w:lang w:val="en-CA"/>
              </w:rPr>
            </w:pPr>
          </w:p>
        </w:tc>
        <w:tc>
          <w:tcPr>
            <w:tcW w:w="1012" w:type="dxa"/>
            <w:shd w:val="clear" w:color="auto" w:fill="auto"/>
          </w:tcPr>
          <w:p w:rsidR="006315E1" w:rsidRPr="00D50D34" w:rsidRDefault="006315E1" w:rsidP="006315E1">
            <w:pPr>
              <w:spacing w:after="60"/>
              <w:jc w:val="right"/>
              <w:rPr>
                <w:sz w:val="18"/>
                <w:lang w:val="en-CA"/>
              </w:rPr>
            </w:pPr>
          </w:p>
        </w:tc>
        <w:tc>
          <w:tcPr>
            <w:tcW w:w="1013" w:type="dxa"/>
            <w:shd w:val="clear" w:color="auto" w:fill="auto"/>
          </w:tcPr>
          <w:p w:rsidR="006315E1" w:rsidRPr="00D50D34" w:rsidRDefault="006315E1" w:rsidP="006315E1">
            <w:pPr>
              <w:spacing w:after="60"/>
              <w:jc w:val="right"/>
              <w:rPr>
                <w:sz w:val="18"/>
                <w:lang w:val="en-CA"/>
              </w:rPr>
            </w:pPr>
          </w:p>
        </w:tc>
        <w:tc>
          <w:tcPr>
            <w:tcW w:w="1155" w:type="dxa"/>
            <w:shd w:val="clear" w:color="auto" w:fill="auto"/>
          </w:tcPr>
          <w:p w:rsidR="006315E1" w:rsidRPr="00233EF1" w:rsidRDefault="006315E1" w:rsidP="006315E1">
            <w:pPr>
              <w:spacing w:after="60"/>
              <w:jc w:val="right"/>
              <w:rPr>
                <w:sz w:val="18"/>
                <w:lang w:val="en-CA"/>
              </w:rPr>
            </w:pPr>
            <w:r>
              <w:rPr>
                <w:sz w:val="18"/>
                <w:lang w:val="en-CA"/>
              </w:rPr>
              <w:t>26,814</w:t>
            </w:r>
          </w:p>
        </w:tc>
      </w:tr>
      <w:bookmarkEnd w:id="0"/>
      <w:tr w:rsidR="00824F5B" w:rsidRPr="00D50D34" w:rsidTr="00FF3846">
        <w:trPr>
          <w:jc w:val="center"/>
        </w:trPr>
        <w:tc>
          <w:tcPr>
            <w:tcW w:w="1980" w:type="dxa"/>
            <w:gridSpan w:val="2"/>
            <w:vMerge w:val="restart"/>
            <w:shd w:val="clear" w:color="auto" w:fill="auto"/>
          </w:tcPr>
          <w:p w:rsidR="00824F5B" w:rsidRPr="00D50D34" w:rsidRDefault="00824F5B" w:rsidP="00B027E1">
            <w:pPr>
              <w:spacing w:after="60"/>
              <w:jc w:val="left"/>
              <w:rPr>
                <w:sz w:val="18"/>
                <w:lang w:val="en-CA"/>
              </w:rPr>
            </w:pPr>
            <w:r w:rsidRPr="00D50D34">
              <w:rPr>
                <w:sz w:val="18"/>
                <w:lang w:val="en-CA"/>
              </w:rPr>
              <w:t>Total funds requested for approval at this meeting (</w:t>
            </w:r>
            <w:r w:rsidR="00B027E1">
              <w:rPr>
                <w:sz w:val="18"/>
                <w:lang w:val="en-CA"/>
              </w:rPr>
              <w:t>US $</w:t>
            </w:r>
            <w:r w:rsidRPr="00D50D34">
              <w:rPr>
                <w:sz w:val="18"/>
                <w:lang w:val="en-CA"/>
              </w:rPr>
              <w:t>)</w:t>
            </w:r>
          </w:p>
        </w:tc>
        <w:tc>
          <w:tcPr>
            <w:tcW w:w="1417" w:type="dxa"/>
            <w:shd w:val="clear" w:color="auto" w:fill="auto"/>
          </w:tcPr>
          <w:p w:rsidR="00824F5B" w:rsidRPr="00D50D34" w:rsidRDefault="00824F5B" w:rsidP="00B027E1">
            <w:pPr>
              <w:spacing w:after="60"/>
              <w:jc w:val="left"/>
              <w:rPr>
                <w:sz w:val="18"/>
                <w:lang w:val="en-CA"/>
              </w:rPr>
            </w:pPr>
            <w:r w:rsidRPr="00D50D34">
              <w:rPr>
                <w:sz w:val="18"/>
                <w:lang w:val="en-CA"/>
              </w:rPr>
              <w:t>Project costs</w:t>
            </w:r>
          </w:p>
        </w:tc>
        <w:tc>
          <w:tcPr>
            <w:tcW w:w="1012" w:type="dxa"/>
            <w:shd w:val="clear" w:color="auto" w:fill="auto"/>
          </w:tcPr>
          <w:p w:rsidR="00824F5B" w:rsidRPr="00233EF1" w:rsidRDefault="00824F5B" w:rsidP="00B027E1">
            <w:pPr>
              <w:spacing w:after="60"/>
              <w:jc w:val="right"/>
              <w:rPr>
                <w:sz w:val="18"/>
                <w:lang w:val="en-CA"/>
              </w:rPr>
            </w:pPr>
          </w:p>
        </w:tc>
        <w:tc>
          <w:tcPr>
            <w:tcW w:w="1013" w:type="dxa"/>
            <w:shd w:val="clear" w:color="auto" w:fill="auto"/>
          </w:tcPr>
          <w:p w:rsidR="00824F5B" w:rsidRPr="00D50D34" w:rsidRDefault="00824F5B" w:rsidP="00B027E1">
            <w:pPr>
              <w:spacing w:after="60"/>
              <w:jc w:val="right"/>
              <w:rPr>
                <w:sz w:val="18"/>
                <w:lang w:val="en-CA"/>
              </w:rPr>
            </w:pPr>
          </w:p>
        </w:tc>
        <w:tc>
          <w:tcPr>
            <w:tcW w:w="1012" w:type="dxa"/>
            <w:shd w:val="clear" w:color="auto" w:fill="auto"/>
          </w:tcPr>
          <w:p w:rsidR="00824F5B" w:rsidRPr="00D50D34" w:rsidRDefault="00824F5B" w:rsidP="00B027E1">
            <w:pPr>
              <w:jc w:val="right"/>
              <w:rPr>
                <w:color w:val="000000"/>
                <w:sz w:val="18"/>
                <w:szCs w:val="18"/>
                <w:lang w:val="en-CA"/>
              </w:rPr>
            </w:pPr>
          </w:p>
        </w:tc>
        <w:tc>
          <w:tcPr>
            <w:tcW w:w="1013" w:type="dxa"/>
            <w:shd w:val="clear" w:color="auto" w:fill="auto"/>
          </w:tcPr>
          <w:p w:rsidR="00824F5B" w:rsidRPr="00D50D34" w:rsidRDefault="00824F5B" w:rsidP="00B027E1">
            <w:pPr>
              <w:spacing w:after="60"/>
              <w:jc w:val="right"/>
              <w:rPr>
                <w:sz w:val="18"/>
                <w:lang w:val="en-CA"/>
              </w:rPr>
            </w:pPr>
            <w:r w:rsidRPr="00D50D34">
              <w:rPr>
                <w:sz w:val="18"/>
                <w:lang w:val="en-CA"/>
              </w:rPr>
              <w:t>2,343,173</w:t>
            </w:r>
          </w:p>
        </w:tc>
        <w:tc>
          <w:tcPr>
            <w:tcW w:w="1012" w:type="dxa"/>
            <w:shd w:val="clear" w:color="auto" w:fill="auto"/>
          </w:tcPr>
          <w:p w:rsidR="00824F5B" w:rsidRPr="00D50D34" w:rsidRDefault="00824F5B" w:rsidP="00B027E1">
            <w:pPr>
              <w:spacing w:after="60"/>
              <w:jc w:val="right"/>
              <w:rPr>
                <w:sz w:val="18"/>
                <w:lang w:val="en-CA"/>
              </w:rPr>
            </w:pPr>
          </w:p>
        </w:tc>
        <w:tc>
          <w:tcPr>
            <w:tcW w:w="1013" w:type="dxa"/>
            <w:shd w:val="clear" w:color="auto" w:fill="auto"/>
          </w:tcPr>
          <w:p w:rsidR="00824F5B" w:rsidRPr="00D50D34" w:rsidRDefault="00824F5B" w:rsidP="00B027E1">
            <w:pPr>
              <w:spacing w:after="60"/>
              <w:jc w:val="right"/>
              <w:rPr>
                <w:sz w:val="18"/>
                <w:lang w:val="en-CA"/>
              </w:rPr>
            </w:pPr>
          </w:p>
        </w:tc>
        <w:tc>
          <w:tcPr>
            <w:tcW w:w="1155" w:type="dxa"/>
            <w:shd w:val="clear" w:color="auto" w:fill="auto"/>
          </w:tcPr>
          <w:p w:rsidR="00824F5B" w:rsidRPr="00D50D34" w:rsidRDefault="00824F5B" w:rsidP="00B027E1">
            <w:pPr>
              <w:spacing w:after="60"/>
              <w:jc w:val="right"/>
              <w:rPr>
                <w:sz w:val="18"/>
                <w:lang w:val="en-CA"/>
              </w:rPr>
            </w:pPr>
            <w:r w:rsidRPr="00D50D34">
              <w:rPr>
                <w:sz w:val="18"/>
                <w:lang w:val="en-CA"/>
              </w:rPr>
              <w:t>2,343,173</w:t>
            </w:r>
          </w:p>
        </w:tc>
      </w:tr>
      <w:tr w:rsidR="00824F5B" w:rsidRPr="00D50D34" w:rsidTr="00FF3846">
        <w:trPr>
          <w:jc w:val="center"/>
        </w:trPr>
        <w:tc>
          <w:tcPr>
            <w:tcW w:w="1980" w:type="dxa"/>
            <w:gridSpan w:val="2"/>
            <w:vMerge/>
            <w:shd w:val="clear" w:color="auto" w:fill="auto"/>
          </w:tcPr>
          <w:p w:rsidR="00824F5B" w:rsidRPr="00D50D34" w:rsidRDefault="00824F5B" w:rsidP="00B027E1">
            <w:pPr>
              <w:spacing w:after="60"/>
              <w:jc w:val="center"/>
              <w:rPr>
                <w:sz w:val="18"/>
                <w:lang w:val="en-CA"/>
              </w:rPr>
            </w:pPr>
          </w:p>
        </w:tc>
        <w:tc>
          <w:tcPr>
            <w:tcW w:w="1417" w:type="dxa"/>
            <w:shd w:val="clear" w:color="auto" w:fill="auto"/>
          </w:tcPr>
          <w:p w:rsidR="00824F5B" w:rsidRPr="00D50D34" w:rsidRDefault="00824F5B" w:rsidP="00B027E1">
            <w:pPr>
              <w:spacing w:after="60"/>
              <w:jc w:val="left"/>
              <w:rPr>
                <w:sz w:val="18"/>
                <w:lang w:val="en-CA"/>
              </w:rPr>
            </w:pPr>
            <w:r w:rsidRPr="00D50D34">
              <w:rPr>
                <w:sz w:val="18"/>
                <w:lang w:val="en-CA"/>
              </w:rPr>
              <w:t>Support costs</w:t>
            </w:r>
          </w:p>
        </w:tc>
        <w:tc>
          <w:tcPr>
            <w:tcW w:w="1012" w:type="dxa"/>
            <w:shd w:val="clear" w:color="auto" w:fill="auto"/>
          </w:tcPr>
          <w:p w:rsidR="00824F5B" w:rsidRPr="00D50D34" w:rsidRDefault="00824F5B" w:rsidP="00B027E1">
            <w:pPr>
              <w:spacing w:after="60"/>
              <w:jc w:val="right"/>
              <w:rPr>
                <w:sz w:val="18"/>
                <w:lang w:val="en-CA"/>
              </w:rPr>
            </w:pPr>
          </w:p>
        </w:tc>
        <w:tc>
          <w:tcPr>
            <w:tcW w:w="1013" w:type="dxa"/>
            <w:shd w:val="clear" w:color="auto" w:fill="auto"/>
          </w:tcPr>
          <w:p w:rsidR="00824F5B" w:rsidRPr="00D50D34" w:rsidRDefault="00824F5B" w:rsidP="00B027E1">
            <w:pPr>
              <w:spacing w:after="60"/>
              <w:jc w:val="right"/>
              <w:rPr>
                <w:sz w:val="18"/>
                <w:lang w:val="en-CA"/>
              </w:rPr>
            </w:pPr>
          </w:p>
        </w:tc>
        <w:tc>
          <w:tcPr>
            <w:tcW w:w="1012" w:type="dxa"/>
            <w:shd w:val="clear" w:color="auto" w:fill="auto"/>
          </w:tcPr>
          <w:p w:rsidR="00824F5B" w:rsidRPr="00D50D34" w:rsidRDefault="00824F5B" w:rsidP="00B027E1">
            <w:pPr>
              <w:jc w:val="right"/>
              <w:rPr>
                <w:color w:val="000000"/>
                <w:sz w:val="18"/>
                <w:szCs w:val="18"/>
                <w:lang w:val="en-CA"/>
              </w:rPr>
            </w:pPr>
          </w:p>
        </w:tc>
        <w:tc>
          <w:tcPr>
            <w:tcW w:w="1013" w:type="dxa"/>
            <w:shd w:val="clear" w:color="auto" w:fill="auto"/>
          </w:tcPr>
          <w:p w:rsidR="00824F5B" w:rsidRPr="00D50D34" w:rsidRDefault="00824F5B" w:rsidP="00B027E1">
            <w:pPr>
              <w:spacing w:after="60"/>
              <w:jc w:val="right"/>
              <w:rPr>
                <w:sz w:val="18"/>
                <w:lang w:val="en-CA"/>
              </w:rPr>
            </w:pPr>
            <w:r w:rsidRPr="00D50D34">
              <w:rPr>
                <w:sz w:val="18"/>
                <w:lang w:val="en-CA"/>
              </w:rPr>
              <w:t>173,861</w:t>
            </w:r>
          </w:p>
        </w:tc>
        <w:tc>
          <w:tcPr>
            <w:tcW w:w="1012" w:type="dxa"/>
            <w:shd w:val="clear" w:color="auto" w:fill="auto"/>
          </w:tcPr>
          <w:p w:rsidR="00824F5B" w:rsidRPr="00D50D34" w:rsidRDefault="00824F5B" w:rsidP="00B027E1">
            <w:pPr>
              <w:spacing w:after="60"/>
              <w:jc w:val="right"/>
              <w:rPr>
                <w:sz w:val="18"/>
                <w:lang w:val="en-CA"/>
              </w:rPr>
            </w:pPr>
          </w:p>
        </w:tc>
        <w:tc>
          <w:tcPr>
            <w:tcW w:w="1013" w:type="dxa"/>
            <w:shd w:val="clear" w:color="auto" w:fill="auto"/>
          </w:tcPr>
          <w:p w:rsidR="00824F5B" w:rsidRPr="00D50D34" w:rsidRDefault="00824F5B" w:rsidP="00B027E1">
            <w:pPr>
              <w:spacing w:after="60"/>
              <w:jc w:val="right"/>
              <w:rPr>
                <w:sz w:val="18"/>
                <w:lang w:val="en-CA"/>
              </w:rPr>
            </w:pPr>
          </w:p>
        </w:tc>
        <w:tc>
          <w:tcPr>
            <w:tcW w:w="1155" w:type="dxa"/>
            <w:shd w:val="clear" w:color="auto" w:fill="auto"/>
          </w:tcPr>
          <w:p w:rsidR="00824F5B" w:rsidRPr="00D50D34" w:rsidRDefault="00824F5B" w:rsidP="00B027E1">
            <w:pPr>
              <w:spacing w:after="60"/>
              <w:jc w:val="right"/>
              <w:rPr>
                <w:sz w:val="18"/>
                <w:lang w:val="en-CA"/>
              </w:rPr>
            </w:pPr>
            <w:r w:rsidRPr="00D50D34">
              <w:rPr>
                <w:sz w:val="18"/>
                <w:lang w:val="en-CA"/>
              </w:rPr>
              <w:t>173,861</w:t>
            </w:r>
          </w:p>
        </w:tc>
      </w:tr>
    </w:tbl>
    <w:p w:rsidR="00FD4D02" w:rsidRPr="00D50D34" w:rsidRDefault="00CD5262" w:rsidP="00B027E1">
      <w:pPr>
        <w:jc w:val="left"/>
        <w:rPr>
          <w:sz w:val="16"/>
          <w:szCs w:val="16"/>
          <w:lang w:val="en-CA"/>
        </w:rPr>
      </w:pPr>
      <w:r w:rsidRPr="00D50D34">
        <w:rPr>
          <w:sz w:val="16"/>
          <w:szCs w:val="16"/>
          <w:lang w:val="en-CA"/>
        </w:rPr>
        <w:t>*</w:t>
      </w:r>
      <w:r w:rsidR="00880CC2" w:rsidRPr="00880CC2">
        <w:t xml:space="preserve"> </w:t>
      </w:r>
      <w:r w:rsidR="00880CC2" w:rsidRPr="00880CC2">
        <w:rPr>
          <w:sz w:val="16"/>
          <w:szCs w:val="16"/>
          <w:lang w:val="en-CA"/>
        </w:rPr>
        <w:t xml:space="preserve">Funding updated to reflect the return of </w:t>
      </w:r>
      <w:r w:rsidR="00B027E1">
        <w:rPr>
          <w:sz w:val="16"/>
          <w:szCs w:val="16"/>
          <w:lang w:val="en-CA"/>
        </w:rPr>
        <w:t>US $</w:t>
      </w:r>
      <w:r w:rsidR="00880CC2" w:rsidRPr="00880CC2">
        <w:rPr>
          <w:sz w:val="16"/>
          <w:szCs w:val="16"/>
          <w:lang w:val="en-CA"/>
        </w:rPr>
        <w:t xml:space="preserve">93,358, plus agency support costs of </w:t>
      </w:r>
      <w:r w:rsidR="00B027E1">
        <w:rPr>
          <w:sz w:val="16"/>
          <w:szCs w:val="16"/>
          <w:lang w:val="en-CA"/>
        </w:rPr>
        <w:t>US $</w:t>
      </w:r>
      <w:r w:rsidR="00880CC2" w:rsidRPr="00880CC2">
        <w:rPr>
          <w:sz w:val="16"/>
          <w:szCs w:val="16"/>
          <w:lang w:val="en-CA"/>
        </w:rPr>
        <w:t xml:space="preserve">6,535 </w:t>
      </w:r>
      <w:r w:rsidR="00B027E1">
        <w:rPr>
          <w:sz w:val="16"/>
          <w:szCs w:val="16"/>
          <w:lang w:val="en-CA"/>
        </w:rPr>
        <w:t xml:space="preserve">for the World Bank </w:t>
      </w:r>
      <w:r w:rsidR="00880CC2" w:rsidRPr="00880CC2">
        <w:rPr>
          <w:sz w:val="16"/>
          <w:szCs w:val="16"/>
          <w:lang w:val="en-CA"/>
        </w:rPr>
        <w:t xml:space="preserve">due to change of technology at </w:t>
      </w:r>
      <w:proofErr w:type="spellStart"/>
      <w:r w:rsidR="00880CC2" w:rsidRPr="00880CC2">
        <w:rPr>
          <w:sz w:val="16"/>
          <w:szCs w:val="16"/>
          <w:lang w:val="en-CA"/>
        </w:rPr>
        <w:t>Midea</w:t>
      </w:r>
      <w:proofErr w:type="spellEnd"/>
      <w:r w:rsidR="00880CC2" w:rsidRPr="00880CC2">
        <w:rPr>
          <w:sz w:val="16"/>
          <w:szCs w:val="16"/>
          <w:lang w:val="en-CA"/>
        </w:rPr>
        <w:t xml:space="preserve"> Consumer Electric (Viet Nam) from R-290 to HFC-32 (decision 82/37(b))</w:t>
      </w:r>
    </w:p>
    <w:p w:rsidR="00AB13D5" w:rsidRPr="00D50D34" w:rsidRDefault="00AB13D5" w:rsidP="00B027E1">
      <w:pPr>
        <w:jc w:val="left"/>
        <w:rPr>
          <w:sz w:val="16"/>
          <w:szCs w:val="16"/>
          <w:lang w:val="en-CA"/>
        </w:rPr>
      </w:pPr>
      <w:r w:rsidRPr="00D50D34">
        <w:rPr>
          <w:sz w:val="16"/>
          <w:szCs w:val="16"/>
          <w:lang w:val="en-CA"/>
        </w:rPr>
        <w:t>** The second tranche was expected to be submitted in 2017.</w:t>
      </w:r>
    </w:p>
    <w:p w:rsidR="00AB13D5" w:rsidRPr="00D50D34" w:rsidRDefault="00AB13D5" w:rsidP="00B027E1">
      <w:pPr>
        <w:spacing w:after="60"/>
        <w:jc w:val="center"/>
        <w:rPr>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627"/>
      </w:tblGrid>
      <w:tr w:rsidR="00FD4D02" w:rsidRPr="00D50D34" w:rsidTr="00FF3846">
        <w:trPr>
          <w:trHeight w:val="240"/>
          <w:jc w:val="center"/>
        </w:trPr>
        <w:tc>
          <w:tcPr>
            <w:tcW w:w="3000" w:type="dxa"/>
            <w:shd w:val="clear" w:color="auto" w:fill="auto"/>
          </w:tcPr>
          <w:p w:rsidR="00FD4D02" w:rsidRPr="00D50D34" w:rsidRDefault="00FD4D02" w:rsidP="00B027E1">
            <w:pPr>
              <w:spacing w:after="60"/>
              <w:jc w:val="left"/>
              <w:rPr>
                <w:b/>
                <w:sz w:val="18"/>
                <w:lang w:val="en-CA"/>
              </w:rPr>
            </w:pPr>
            <w:r w:rsidRPr="00D50D34">
              <w:rPr>
                <w:b/>
                <w:sz w:val="18"/>
                <w:lang w:val="en-CA"/>
              </w:rPr>
              <w:t>Secretariat's recommendation:</w:t>
            </w:r>
          </w:p>
        </w:tc>
        <w:tc>
          <w:tcPr>
            <w:tcW w:w="7627" w:type="dxa"/>
            <w:shd w:val="clear" w:color="auto" w:fill="auto"/>
          </w:tcPr>
          <w:p w:rsidR="00FD4D02" w:rsidRPr="00D50D34" w:rsidRDefault="00FD4D02" w:rsidP="00B027E1">
            <w:pPr>
              <w:spacing w:after="60"/>
              <w:jc w:val="center"/>
              <w:rPr>
                <w:sz w:val="18"/>
                <w:lang w:val="en-CA"/>
              </w:rPr>
            </w:pPr>
            <w:r w:rsidRPr="00D50D34">
              <w:rPr>
                <w:sz w:val="18"/>
                <w:lang w:val="en-CA"/>
              </w:rPr>
              <w:t xml:space="preserve">For </w:t>
            </w:r>
            <w:r w:rsidR="00233EF1">
              <w:rPr>
                <w:sz w:val="18"/>
                <w:lang w:val="en-CA"/>
              </w:rPr>
              <w:t>blanket approval</w:t>
            </w:r>
          </w:p>
        </w:tc>
      </w:tr>
    </w:tbl>
    <w:p w:rsidR="00FD4D02" w:rsidRPr="00D50D34" w:rsidRDefault="00FD4D02" w:rsidP="00B027E1">
      <w:pPr>
        <w:jc w:val="center"/>
        <w:rPr>
          <w:b/>
          <w:lang w:val="en-CA"/>
        </w:rPr>
      </w:pPr>
      <w:r w:rsidRPr="00D50D34">
        <w:rPr>
          <w:b/>
          <w:lang w:val="en-CA"/>
        </w:rPr>
        <w:lastRenderedPageBreak/>
        <w:t>PROJECT DESCRIPTION</w:t>
      </w:r>
    </w:p>
    <w:p w:rsidR="00FD4D02" w:rsidRPr="00D50D34" w:rsidRDefault="00FD4D02" w:rsidP="00B027E1">
      <w:pPr>
        <w:rPr>
          <w:lang w:val="en-CA"/>
        </w:rPr>
      </w:pPr>
    </w:p>
    <w:p w:rsidR="00FD4D02" w:rsidRPr="00D50D34" w:rsidRDefault="00FD4D02" w:rsidP="00B027E1">
      <w:pPr>
        <w:pStyle w:val="Heading1"/>
        <w:rPr>
          <w:lang w:val="en-CA"/>
        </w:rPr>
      </w:pPr>
      <w:r w:rsidRPr="00D50D34">
        <w:rPr>
          <w:lang w:val="en-CA"/>
        </w:rPr>
        <w:t>On behalf of the Government of Viet Nam, the World Bank as the lead implementing agency, has submitted a request for funding for the second</w:t>
      </w:r>
      <w:r w:rsidR="00B027E1">
        <w:rPr>
          <w:lang w:val="en-CA"/>
        </w:rPr>
        <w:t xml:space="preserve"> </w:t>
      </w:r>
      <w:r w:rsidRPr="00D50D34">
        <w:rPr>
          <w:lang w:val="en-CA"/>
        </w:rPr>
        <w:t xml:space="preserve">tranche of stage II of the HCFC phase-out management plan (HPMP), at a total cost of </w:t>
      </w:r>
      <w:r w:rsidR="00B027E1">
        <w:rPr>
          <w:lang w:val="en-CA"/>
        </w:rPr>
        <w:t>US $</w:t>
      </w:r>
      <w:r w:rsidRPr="00D50D34">
        <w:rPr>
          <w:lang w:val="en-CA"/>
        </w:rPr>
        <w:t xml:space="preserve">2,517,034, consisting of </w:t>
      </w:r>
      <w:r w:rsidR="00B027E1">
        <w:rPr>
          <w:lang w:val="en-CA"/>
        </w:rPr>
        <w:t>US $</w:t>
      </w:r>
      <w:r w:rsidRPr="00D50D34">
        <w:rPr>
          <w:lang w:val="en-CA"/>
        </w:rPr>
        <w:t xml:space="preserve">2,179,193, plus agency support costs of </w:t>
      </w:r>
      <w:r w:rsidR="00B027E1">
        <w:rPr>
          <w:lang w:val="en-CA"/>
        </w:rPr>
        <w:t>US $</w:t>
      </w:r>
      <w:r w:rsidRPr="00D50D34">
        <w:rPr>
          <w:lang w:val="en-CA"/>
        </w:rPr>
        <w:t xml:space="preserve">152,544 for the World Bank, and </w:t>
      </w:r>
      <w:r w:rsidR="00B027E1">
        <w:rPr>
          <w:lang w:val="en-CA"/>
        </w:rPr>
        <w:t>US $</w:t>
      </w:r>
      <w:r w:rsidRPr="00D50D34">
        <w:rPr>
          <w:lang w:val="en-CA"/>
        </w:rPr>
        <w:t xml:space="preserve">163,980, plus agency support costs of </w:t>
      </w:r>
      <w:r w:rsidR="00B027E1">
        <w:rPr>
          <w:lang w:val="en-CA"/>
        </w:rPr>
        <w:t>US $</w:t>
      </w:r>
      <w:r w:rsidRPr="00D50D34">
        <w:rPr>
          <w:lang w:val="en-CA"/>
        </w:rPr>
        <w:t>21,317 for the Government of Japan.</w:t>
      </w:r>
      <w:r w:rsidRPr="00D50D34">
        <w:rPr>
          <w:rStyle w:val="FootnoteReference"/>
          <w:lang w:val="en-CA"/>
        </w:rPr>
        <w:footnoteReference w:id="1"/>
      </w:r>
      <w:r w:rsidRPr="00D50D34">
        <w:rPr>
          <w:lang w:val="en-CA"/>
        </w:rPr>
        <w:t xml:space="preserve"> The submission includes a progress report on the implementation of the first tranche, the verification report on HCFC consumption for 2016 to 2018 and the tranche implementation plan for 2019 to 2020.</w:t>
      </w:r>
    </w:p>
    <w:p w:rsidR="00B93BB9" w:rsidRPr="00D50D34" w:rsidRDefault="00B93BB9" w:rsidP="00B027E1">
      <w:pPr>
        <w:rPr>
          <w:u w:val="single"/>
          <w:lang w:val="en-CA"/>
        </w:rPr>
      </w:pPr>
      <w:r w:rsidRPr="00D50D34">
        <w:rPr>
          <w:u w:val="single"/>
          <w:lang w:val="en-CA"/>
        </w:rPr>
        <w:t>Report on HCFC consumption</w:t>
      </w:r>
    </w:p>
    <w:p w:rsidR="00B93BB9" w:rsidRPr="00D50D34" w:rsidRDefault="00B93BB9" w:rsidP="00B027E1">
      <w:pPr>
        <w:rPr>
          <w:lang w:val="en-CA"/>
        </w:rPr>
      </w:pPr>
    </w:p>
    <w:p w:rsidR="00B93BB9" w:rsidRPr="00D50D34" w:rsidRDefault="00B93BB9" w:rsidP="00B027E1">
      <w:pPr>
        <w:pStyle w:val="Heading1"/>
        <w:rPr>
          <w:lang w:val="en-CA"/>
        </w:rPr>
      </w:pPr>
      <w:r w:rsidRPr="00D50D34">
        <w:rPr>
          <w:lang w:val="en-CA"/>
        </w:rPr>
        <w:t xml:space="preserve">The Government of Viet Nam reported a consumption of 197.31 ODP tonnes of HCFC in 2018, which is </w:t>
      </w:r>
      <w:r w:rsidR="003D10C9" w:rsidRPr="00D50D34">
        <w:rPr>
          <w:lang w:val="en-CA"/>
        </w:rPr>
        <w:t>11</w:t>
      </w:r>
      <w:r w:rsidRPr="00D50D34">
        <w:rPr>
          <w:lang w:val="en-CA"/>
        </w:rPr>
        <w:t> per cent below the HCFC baseline for compliance. The 2014-2018 HCFC consumption is shown in Table 1.</w:t>
      </w:r>
      <w:r w:rsidR="00B027E1">
        <w:rPr>
          <w:lang w:val="en-CA"/>
        </w:rPr>
        <w:t xml:space="preserve"> </w:t>
      </w:r>
    </w:p>
    <w:p w:rsidR="00B93BB9" w:rsidRPr="00B027E1" w:rsidRDefault="00B93BB9" w:rsidP="00B027E1">
      <w:pPr>
        <w:rPr>
          <w:b/>
          <w:sz w:val="21"/>
          <w:szCs w:val="21"/>
          <w:lang w:val="en-CA"/>
        </w:rPr>
      </w:pPr>
      <w:r w:rsidRPr="00B027E1">
        <w:rPr>
          <w:b/>
          <w:sz w:val="21"/>
          <w:szCs w:val="21"/>
          <w:lang w:val="en-CA"/>
        </w:rPr>
        <w:t>Table 1. HCFC consumption in Viet Nam (2014-2018 Article 7 data)</w:t>
      </w:r>
    </w:p>
    <w:tbl>
      <w:tblPr>
        <w:tblW w:w="5051" w:type="pct"/>
        <w:tblLayout w:type="fixed"/>
        <w:tblLook w:val="04A0" w:firstRow="1" w:lastRow="0" w:firstColumn="1" w:lastColumn="0" w:noHBand="0" w:noVBand="1"/>
      </w:tblPr>
      <w:tblGrid>
        <w:gridCol w:w="3057"/>
        <w:gridCol w:w="1064"/>
        <w:gridCol w:w="1065"/>
        <w:gridCol w:w="1065"/>
        <w:gridCol w:w="1065"/>
        <w:gridCol w:w="1065"/>
        <w:gridCol w:w="1064"/>
      </w:tblGrid>
      <w:tr w:rsidR="00B93BB9" w:rsidRPr="00D50D34" w:rsidTr="00B027E1">
        <w:trPr>
          <w:tblHeader/>
        </w:trPr>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b/>
                <w:bCs/>
                <w:color w:val="000000"/>
                <w:sz w:val="20"/>
                <w:szCs w:val="20"/>
                <w:lang w:val="en-CA"/>
              </w:rPr>
            </w:pPr>
            <w:r w:rsidRPr="00D50D34">
              <w:rPr>
                <w:b/>
                <w:bCs/>
                <w:color w:val="000000"/>
                <w:sz w:val="20"/>
                <w:szCs w:val="20"/>
                <w:lang w:val="en-CA"/>
              </w:rPr>
              <w:t>HCFC</w:t>
            </w:r>
          </w:p>
        </w:tc>
        <w:tc>
          <w:tcPr>
            <w:tcW w:w="563" w:type="pct"/>
            <w:tcBorders>
              <w:top w:val="single" w:sz="4" w:space="0" w:color="auto"/>
              <w:left w:val="nil"/>
              <w:bottom w:val="single" w:sz="4" w:space="0" w:color="auto"/>
              <w:right w:val="single" w:sz="4" w:space="0" w:color="auto"/>
            </w:tcBorders>
            <w:shd w:val="clear" w:color="auto" w:fill="auto"/>
            <w:noWrap/>
            <w:vAlign w:val="center"/>
            <w:hideMark/>
          </w:tcPr>
          <w:p w:rsidR="00B93BB9" w:rsidRPr="00D50D34" w:rsidRDefault="00B93BB9" w:rsidP="00B027E1">
            <w:pPr>
              <w:widowControl w:val="0"/>
              <w:jc w:val="center"/>
              <w:rPr>
                <w:b/>
                <w:bCs/>
                <w:color w:val="000000"/>
                <w:sz w:val="20"/>
                <w:szCs w:val="20"/>
                <w:lang w:val="en-CA"/>
              </w:rPr>
            </w:pPr>
            <w:r w:rsidRPr="00D50D34">
              <w:rPr>
                <w:b/>
                <w:bCs/>
                <w:color w:val="000000"/>
                <w:sz w:val="20"/>
                <w:szCs w:val="20"/>
                <w:lang w:val="en-CA"/>
              </w:rPr>
              <w:t>2014</w:t>
            </w:r>
          </w:p>
        </w:tc>
        <w:tc>
          <w:tcPr>
            <w:tcW w:w="564" w:type="pct"/>
            <w:tcBorders>
              <w:top w:val="single" w:sz="4" w:space="0" w:color="auto"/>
              <w:left w:val="nil"/>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r w:rsidRPr="00D50D34">
              <w:rPr>
                <w:b/>
                <w:bCs/>
                <w:color w:val="000000"/>
                <w:sz w:val="20"/>
                <w:szCs w:val="20"/>
                <w:lang w:val="en-CA"/>
              </w:rPr>
              <w:t>2015</w:t>
            </w: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r w:rsidRPr="00D50D34">
              <w:rPr>
                <w:b/>
                <w:bCs/>
                <w:color w:val="000000"/>
                <w:sz w:val="20"/>
                <w:szCs w:val="20"/>
                <w:lang w:val="en-CA"/>
              </w:rPr>
              <w:t>2016</w:t>
            </w: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r w:rsidRPr="00D50D34">
              <w:rPr>
                <w:b/>
                <w:bCs/>
                <w:color w:val="000000"/>
                <w:sz w:val="20"/>
                <w:szCs w:val="20"/>
                <w:lang w:val="en-CA"/>
              </w:rPr>
              <w:t>2017</w:t>
            </w: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r w:rsidRPr="00D50D34">
              <w:rPr>
                <w:b/>
                <w:bCs/>
                <w:color w:val="000000"/>
                <w:sz w:val="20"/>
                <w:szCs w:val="20"/>
                <w:lang w:val="en-CA"/>
              </w:rPr>
              <w:t>2018</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3BB9" w:rsidRPr="00D50D34" w:rsidRDefault="00B93BB9" w:rsidP="00B027E1">
            <w:pPr>
              <w:widowControl w:val="0"/>
              <w:jc w:val="center"/>
              <w:rPr>
                <w:b/>
                <w:bCs/>
                <w:color w:val="000000"/>
                <w:sz w:val="20"/>
                <w:szCs w:val="20"/>
                <w:lang w:val="en-CA"/>
              </w:rPr>
            </w:pPr>
            <w:r w:rsidRPr="00D50D34">
              <w:rPr>
                <w:b/>
                <w:bCs/>
                <w:color w:val="000000"/>
                <w:sz w:val="20"/>
                <w:szCs w:val="20"/>
                <w:lang w:val="en-CA"/>
              </w:rPr>
              <w:t>Baseline</w:t>
            </w:r>
          </w:p>
        </w:tc>
      </w:tr>
      <w:tr w:rsidR="00B93BB9" w:rsidRPr="00D50D34" w:rsidTr="00B027E1">
        <w:trPr>
          <w:tblHeader/>
        </w:trPr>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B93BB9" w:rsidRPr="00D50D34" w:rsidRDefault="00B93BB9" w:rsidP="00B027E1">
            <w:pPr>
              <w:widowControl w:val="0"/>
              <w:jc w:val="left"/>
              <w:rPr>
                <w:b/>
                <w:bCs/>
                <w:color w:val="000000"/>
                <w:sz w:val="20"/>
                <w:szCs w:val="20"/>
                <w:lang w:val="en-CA"/>
              </w:rPr>
            </w:pPr>
            <w:r w:rsidRPr="00D50D34">
              <w:rPr>
                <w:b/>
                <w:bCs/>
                <w:color w:val="000000"/>
                <w:sz w:val="20"/>
                <w:szCs w:val="20"/>
                <w:lang w:val="en-CA"/>
              </w:rPr>
              <w:t>Metric tonnes</w:t>
            </w:r>
          </w:p>
        </w:tc>
        <w:tc>
          <w:tcPr>
            <w:tcW w:w="563" w:type="pct"/>
            <w:tcBorders>
              <w:top w:val="single" w:sz="4" w:space="0" w:color="auto"/>
              <w:left w:val="nil"/>
              <w:bottom w:val="single" w:sz="4" w:space="0" w:color="auto"/>
              <w:right w:val="single" w:sz="4" w:space="0" w:color="auto"/>
            </w:tcBorders>
            <w:shd w:val="clear" w:color="auto" w:fill="auto"/>
            <w:noWrap/>
            <w:vAlign w:val="center"/>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nil"/>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93BB9" w:rsidRPr="00D50D34" w:rsidRDefault="00B93BB9" w:rsidP="00B027E1">
            <w:pPr>
              <w:widowControl w:val="0"/>
              <w:jc w:val="center"/>
              <w:rPr>
                <w:b/>
                <w:bCs/>
                <w:color w:val="000000"/>
                <w:sz w:val="20"/>
                <w:szCs w:val="20"/>
                <w:lang w:val="en-CA"/>
              </w:rPr>
            </w:pP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lang w:val="en-CA"/>
              </w:rPr>
            </w:pPr>
            <w:r w:rsidRPr="00D50D34">
              <w:rPr>
                <w:color w:val="000000"/>
                <w:sz w:val="20"/>
                <w:szCs w:val="20"/>
                <w:lang w:val="en-CA"/>
              </w:rPr>
              <w:t>HCFC-22</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3</w:t>
            </w:r>
            <w:r w:rsidR="003D10C9" w:rsidRPr="00D50D34">
              <w:rPr>
                <w:color w:val="000000"/>
                <w:sz w:val="20"/>
                <w:szCs w:val="20"/>
                <w:lang w:val="en-CA"/>
              </w:rPr>
              <w:t>,</w:t>
            </w:r>
            <w:r w:rsidRPr="00D50D34">
              <w:rPr>
                <w:color w:val="000000"/>
                <w:sz w:val="20"/>
                <w:szCs w:val="20"/>
                <w:lang w:val="en-CA"/>
              </w:rPr>
              <w:t>516.71</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3</w:t>
            </w:r>
            <w:r w:rsidR="003D10C9" w:rsidRPr="00D50D34">
              <w:rPr>
                <w:color w:val="000000"/>
                <w:sz w:val="20"/>
                <w:szCs w:val="20"/>
                <w:lang w:val="en-CA"/>
              </w:rPr>
              <w:t>,</w:t>
            </w:r>
            <w:r w:rsidRPr="00D50D34">
              <w:rPr>
                <w:color w:val="000000"/>
                <w:sz w:val="20"/>
                <w:szCs w:val="20"/>
                <w:lang w:val="en-CA"/>
              </w:rPr>
              <w:t>431.00</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3</w:t>
            </w:r>
            <w:r w:rsidR="003D10C9" w:rsidRPr="00D50D34">
              <w:rPr>
                <w:color w:val="000000"/>
                <w:sz w:val="20"/>
                <w:szCs w:val="20"/>
                <w:lang w:val="en-CA"/>
              </w:rPr>
              <w:t>,</w:t>
            </w:r>
            <w:r w:rsidRPr="00D50D34">
              <w:rPr>
                <w:color w:val="000000"/>
                <w:sz w:val="20"/>
                <w:szCs w:val="20"/>
                <w:lang w:val="en-CA"/>
              </w:rPr>
              <w:t>522.61</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3,568.52</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3,547.25</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93BB9" w:rsidP="00B027E1">
            <w:pPr>
              <w:jc w:val="right"/>
              <w:rPr>
                <w:sz w:val="20"/>
                <w:szCs w:val="20"/>
                <w:lang w:val="en-CA"/>
              </w:rPr>
            </w:pPr>
            <w:r w:rsidRPr="00D50D34">
              <w:rPr>
                <w:sz w:val="20"/>
                <w:szCs w:val="20"/>
                <w:lang w:val="en-CA"/>
              </w:rPr>
              <w:t>3,039.00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lang w:val="en-CA"/>
              </w:rPr>
            </w:pPr>
            <w:r w:rsidRPr="00D50D34">
              <w:rPr>
                <w:color w:val="000000"/>
                <w:sz w:val="20"/>
                <w:szCs w:val="20"/>
                <w:lang w:val="en-CA"/>
              </w:rPr>
              <w:t>HCFC-123</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19.29</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93.13</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44.62</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17.17</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16.34</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93BB9" w:rsidP="00B027E1">
            <w:pPr>
              <w:jc w:val="right"/>
              <w:rPr>
                <w:sz w:val="20"/>
                <w:szCs w:val="20"/>
                <w:lang w:val="en-CA"/>
              </w:rPr>
            </w:pPr>
            <w:r w:rsidRPr="00D50D34">
              <w:rPr>
                <w:sz w:val="20"/>
                <w:szCs w:val="20"/>
                <w:lang w:val="en-CA"/>
              </w:rPr>
              <w:t>8.00</w:t>
            </w:r>
          </w:p>
        </w:tc>
      </w:tr>
      <w:tr w:rsidR="00B027E1"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027E1" w:rsidRPr="00D50D34" w:rsidRDefault="00B027E1" w:rsidP="00B027E1">
            <w:pPr>
              <w:widowControl w:val="0"/>
              <w:jc w:val="left"/>
              <w:rPr>
                <w:color w:val="000000"/>
                <w:sz w:val="20"/>
                <w:szCs w:val="20"/>
                <w:lang w:val="en-CA"/>
              </w:rPr>
            </w:pPr>
            <w:r w:rsidRPr="00D50D34">
              <w:rPr>
                <w:color w:val="000000"/>
                <w:sz w:val="20"/>
                <w:szCs w:val="20"/>
                <w:lang w:val="en-CA"/>
              </w:rPr>
              <w:t>HCFC-141b</w:t>
            </w:r>
          </w:p>
        </w:tc>
        <w:tc>
          <w:tcPr>
            <w:tcW w:w="563" w:type="pct"/>
            <w:tcBorders>
              <w:top w:val="nil"/>
              <w:left w:val="nil"/>
              <w:bottom w:val="single" w:sz="4" w:space="0" w:color="auto"/>
              <w:right w:val="single" w:sz="4" w:space="0" w:color="auto"/>
            </w:tcBorders>
            <w:shd w:val="clear" w:color="auto" w:fill="auto"/>
            <w:noWrap/>
            <w:tcMar>
              <w:right w:w="144" w:type="dxa"/>
            </w:tcMar>
          </w:tcPr>
          <w:p w:rsidR="00B027E1" w:rsidRPr="00D50D34" w:rsidRDefault="00B027E1" w:rsidP="00B027E1">
            <w:pPr>
              <w:jc w:val="right"/>
              <w:rPr>
                <w:sz w:val="20"/>
                <w:szCs w:val="20"/>
                <w:lang w:val="en-CA"/>
              </w:rPr>
            </w:pPr>
            <w:r w:rsidRPr="00D50D34">
              <w:rPr>
                <w:sz w:val="20"/>
                <w:szCs w:val="20"/>
                <w:lang w:val="en-CA"/>
              </w:rPr>
              <w:t>145.00</w:t>
            </w:r>
          </w:p>
        </w:tc>
        <w:tc>
          <w:tcPr>
            <w:tcW w:w="564" w:type="pct"/>
            <w:tcBorders>
              <w:top w:val="single" w:sz="4" w:space="0" w:color="auto"/>
              <w:left w:val="nil"/>
              <w:bottom w:val="single" w:sz="4" w:space="0" w:color="auto"/>
              <w:right w:val="single" w:sz="4" w:space="0" w:color="auto"/>
            </w:tcBorders>
            <w:tcMar>
              <w:right w:w="144" w:type="dxa"/>
            </w:tcMar>
          </w:tcPr>
          <w:p w:rsidR="00B027E1" w:rsidRPr="00D50D34" w:rsidRDefault="00B027E1" w:rsidP="00B027E1">
            <w:pPr>
              <w:jc w:val="right"/>
              <w:rPr>
                <w:sz w:val="20"/>
                <w:szCs w:val="20"/>
                <w:lang w:val="en-CA"/>
              </w:rPr>
            </w:pPr>
            <w:r>
              <w:rPr>
                <w:sz w:val="20"/>
                <w:szCs w:val="20"/>
                <w:lang w:val="en-CA"/>
              </w:rPr>
              <w:t>0.0</w:t>
            </w:r>
            <w:r w:rsidRPr="00D50D34">
              <w:rPr>
                <w:sz w:val="20"/>
                <w:szCs w:val="20"/>
                <w:lang w:val="en-CA"/>
              </w:rPr>
              <w:t>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sidRPr="002A48A7">
              <w:rPr>
                <w:sz w:val="20"/>
                <w:szCs w:val="20"/>
                <w:lang w:val="en-CA"/>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sidRPr="002A48A7">
              <w:rPr>
                <w:sz w:val="20"/>
                <w:szCs w:val="20"/>
                <w:lang w:val="en-CA"/>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sidRPr="002A48A7">
              <w:rPr>
                <w:sz w:val="20"/>
                <w:szCs w:val="20"/>
                <w:lang w:val="en-CA"/>
              </w:rPr>
              <w:t>0.00</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027E1" w:rsidRPr="00D50D34" w:rsidRDefault="00B027E1" w:rsidP="00B027E1">
            <w:pPr>
              <w:jc w:val="right"/>
              <w:rPr>
                <w:sz w:val="20"/>
                <w:szCs w:val="20"/>
                <w:lang w:val="en-CA"/>
              </w:rPr>
            </w:pPr>
            <w:r w:rsidRPr="00D50D34">
              <w:rPr>
                <w:sz w:val="20"/>
                <w:szCs w:val="20"/>
                <w:lang w:val="en-CA"/>
              </w:rPr>
              <w:t>490.00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lang w:val="en-CA"/>
              </w:rPr>
            </w:pPr>
            <w:r w:rsidRPr="00D50D34">
              <w:rPr>
                <w:color w:val="000000"/>
                <w:sz w:val="20"/>
                <w:szCs w:val="20"/>
                <w:lang w:val="en-CA"/>
              </w:rPr>
              <w:t>HCFC-225</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lang w:val="en-CA"/>
              </w:rPr>
            </w:pPr>
            <w:r w:rsidRPr="00D50D34">
              <w:rPr>
                <w:sz w:val="20"/>
                <w:szCs w:val="20"/>
                <w:lang w:val="en-CA"/>
              </w:rPr>
              <w:t>15.28</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sz w:val="20"/>
                <w:szCs w:val="20"/>
                <w:lang w:val="en-CA"/>
              </w:rPr>
            </w:pPr>
            <w:r w:rsidRPr="00D50D34">
              <w:rPr>
                <w:sz w:val="20"/>
                <w:szCs w:val="20"/>
                <w:lang w:val="en-CA"/>
              </w:rPr>
              <w:t>30.45</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15.60</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13.90</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lang w:val="en-CA"/>
              </w:rPr>
            </w:pPr>
            <w:r w:rsidRPr="00D50D34">
              <w:rPr>
                <w:color w:val="000000"/>
                <w:sz w:val="20"/>
                <w:szCs w:val="20"/>
                <w:lang w:val="en-CA"/>
              </w:rPr>
              <w:t>26.88</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027E1" w:rsidP="00B027E1">
            <w:pPr>
              <w:jc w:val="right"/>
              <w:rPr>
                <w:sz w:val="20"/>
                <w:szCs w:val="20"/>
                <w:lang w:val="en-CA"/>
              </w:rPr>
            </w:pPr>
            <w:r>
              <w:rPr>
                <w:sz w:val="20"/>
                <w:szCs w:val="20"/>
                <w:lang w:val="en-CA"/>
              </w:rPr>
              <w:t>0.0</w:t>
            </w:r>
            <w:r w:rsidRPr="00D50D34">
              <w:rPr>
                <w:sz w:val="20"/>
                <w:szCs w:val="20"/>
                <w:lang w:val="en-CA"/>
              </w:rPr>
              <w:t>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rFonts w:eastAsiaTheme="minorHAnsi"/>
                <w:b/>
                <w:color w:val="000000"/>
                <w:sz w:val="20"/>
                <w:szCs w:val="20"/>
                <w:lang w:val="en-CA"/>
              </w:rPr>
            </w:pPr>
            <w:r w:rsidRPr="00D50D34">
              <w:rPr>
                <w:b/>
                <w:color w:val="000000"/>
                <w:sz w:val="20"/>
                <w:szCs w:val="20"/>
                <w:lang w:val="en-CA"/>
              </w:rPr>
              <w:t>Total (mt)</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3</w:t>
            </w:r>
            <w:r w:rsidR="003D10C9" w:rsidRPr="00D50D34">
              <w:rPr>
                <w:b/>
                <w:bCs/>
                <w:color w:val="000000"/>
                <w:sz w:val="20"/>
                <w:szCs w:val="20"/>
                <w:lang w:val="en-CA"/>
              </w:rPr>
              <w:t>,</w:t>
            </w:r>
            <w:r w:rsidRPr="00D50D34">
              <w:rPr>
                <w:b/>
                <w:bCs/>
                <w:color w:val="000000"/>
                <w:sz w:val="20"/>
                <w:szCs w:val="20"/>
                <w:lang w:val="en-CA"/>
              </w:rPr>
              <w:t>696.27</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3</w:t>
            </w:r>
            <w:r w:rsidR="003D10C9" w:rsidRPr="00D50D34">
              <w:rPr>
                <w:b/>
                <w:bCs/>
                <w:color w:val="000000"/>
                <w:sz w:val="20"/>
                <w:szCs w:val="20"/>
                <w:lang w:val="en-CA"/>
              </w:rPr>
              <w:t>,</w:t>
            </w:r>
            <w:r w:rsidRPr="00D50D34">
              <w:rPr>
                <w:b/>
                <w:bCs/>
                <w:color w:val="000000"/>
                <w:sz w:val="20"/>
                <w:szCs w:val="20"/>
                <w:lang w:val="en-CA"/>
              </w:rPr>
              <w:t>554.58</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3,582.84</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3,599.59</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3,590.47</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rsidR="00B93BB9" w:rsidRPr="00D50D34" w:rsidRDefault="00B93BB9" w:rsidP="00B027E1">
            <w:pPr>
              <w:widowControl w:val="0"/>
              <w:jc w:val="right"/>
              <w:rPr>
                <w:b/>
                <w:color w:val="000000"/>
                <w:sz w:val="20"/>
                <w:szCs w:val="20"/>
                <w:lang w:val="en-CA"/>
              </w:rPr>
            </w:pPr>
            <w:r w:rsidRPr="00D50D34">
              <w:rPr>
                <w:b/>
                <w:color w:val="000000"/>
                <w:sz w:val="20"/>
                <w:szCs w:val="20"/>
                <w:lang w:val="en-CA"/>
              </w:rPr>
              <w:fldChar w:fldCharType="begin"/>
            </w:r>
            <w:r w:rsidRPr="00D50D34">
              <w:rPr>
                <w:b/>
                <w:color w:val="000000"/>
                <w:sz w:val="20"/>
                <w:szCs w:val="20"/>
                <w:lang w:val="en-CA"/>
              </w:rPr>
              <w:instrText xml:space="preserve"> =SUM(ABOVE) </w:instrText>
            </w:r>
            <w:r w:rsidRPr="00D50D34">
              <w:rPr>
                <w:b/>
                <w:color w:val="000000"/>
                <w:sz w:val="20"/>
                <w:szCs w:val="20"/>
                <w:lang w:val="en-CA"/>
              </w:rPr>
              <w:fldChar w:fldCharType="separate"/>
            </w:r>
            <w:r w:rsidRPr="00D50D34">
              <w:rPr>
                <w:b/>
                <w:noProof/>
                <w:color w:val="000000"/>
                <w:sz w:val="20"/>
                <w:szCs w:val="20"/>
                <w:lang w:val="en-CA"/>
              </w:rPr>
              <w:t>3,537</w:t>
            </w:r>
            <w:r w:rsidRPr="00D50D34">
              <w:rPr>
                <w:b/>
                <w:color w:val="000000"/>
                <w:sz w:val="20"/>
                <w:szCs w:val="20"/>
                <w:lang w:val="en-CA"/>
              </w:rPr>
              <w:fldChar w:fldCharType="end"/>
            </w:r>
            <w:r w:rsidRPr="00D50D34">
              <w:rPr>
                <w:b/>
                <w:color w:val="000000"/>
                <w:sz w:val="20"/>
                <w:szCs w:val="20"/>
                <w:lang w:val="en-CA"/>
              </w:rPr>
              <w:t>.00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b/>
                <w:bCs/>
                <w:color w:val="000000"/>
                <w:sz w:val="20"/>
                <w:szCs w:val="20"/>
                <w:lang w:val="en-CA"/>
              </w:rPr>
            </w:pPr>
            <w:r w:rsidRPr="00D50D34">
              <w:rPr>
                <w:color w:val="000000"/>
                <w:sz w:val="20"/>
                <w:szCs w:val="20"/>
                <w:lang w:val="en-CA"/>
              </w:rPr>
              <w:t>HCFC-141b in imported pre</w:t>
            </w:r>
            <w:r w:rsidR="00331BC7" w:rsidRPr="00D50D34">
              <w:rPr>
                <w:color w:val="000000"/>
                <w:sz w:val="20"/>
                <w:szCs w:val="20"/>
                <w:lang w:val="en-CA"/>
              </w:rPr>
              <w:noBreakHyphen/>
            </w:r>
            <w:r w:rsidRPr="00D50D34">
              <w:rPr>
                <w:color w:val="000000"/>
                <w:sz w:val="20"/>
                <w:szCs w:val="20"/>
                <w:lang w:val="en-CA"/>
              </w:rPr>
              <w:t>blended polyols*</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lang w:val="en-CA"/>
              </w:rPr>
            </w:pPr>
            <w:r w:rsidRPr="00D50D34">
              <w:rPr>
                <w:sz w:val="20"/>
                <w:szCs w:val="20"/>
                <w:lang w:val="en-CA"/>
              </w:rPr>
              <w:t>2,908.00</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lang w:val="en-CA"/>
              </w:rPr>
            </w:pPr>
            <w:r w:rsidRPr="00D50D34">
              <w:rPr>
                <w:rFonts w:eastAsiaTheme="minorHAnsi"/>
                <w:color w:val="000000"/>
                <w:sz w:val="20"/>
                <w:szCs w:val="20"/>
                <w:lang w:val="en-CA"/>
              </w:rPr>
              <w:t>3,297.68</w:t>
            </w: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sz w:val="20"/>
                <w:szCs w:val="20"/>
                <w:lang w:val="en-CA"/>
              </w:rPr>
            </w:pPr>
            <w:r w:rsidRPr="00D50D34">
              <w:rPr>
                <w:sz w:val="20"/>
                <w:szCs w:val="20"/>
                <w:lang w:val="en-CA"/>
              </w:rPr>
              <w:t>3,237.55</w:t>
            </w: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lang w:val="en-CA"/>
              </w:rPr>
            </w:pPr>
            <w:r w:rsidRPr="00D50D34">
              <w:rPr>
                <w:rFonts w:eastAsiaTheme="minorHAnsi"/>
                <w:color w:val="000000"/>
                <w:sz w:val="20"/>
                <w:szCs w:val="20"/>
                <w:lang w:val="en-CA"/>
              </w:rPr>
              <w:t>1,879.00</w:t>
            </w: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lang w:val="en-CA"/>
              </w:rPr>
            </w:pPr>
            <w:r w:rsidRPr="00D50D34">
              <w:rPr>
                <w:sz w:val="20"/>
                <w:szCs w:val="20"/>
                <w:lang w:val="en-CA"/>
              </w:rPr>
              <w:t>1,145.50</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93BB9" w:rsidP="00B027E1">
            <w:pPr>
              <w:jc w:val="right"/>
              <w:rPr>
                <w:sz w:val="20"/>
                <w:szCs w:val="20"/>
                <w:lang w:val="en-CA"/>
              </w:rPr>
            </w:pPr>
            <w:r w:rsidRPr="00D50D34">
              <w:rPr>
                <w:rFonts w:eastAsiaTheme="minorHAnsi"/>
                <w:color w:val="000000"/>
                <w:sz w:val="20"/>
                <w:szCs w:val="20"/>
                <w:lang w:val="en-CA"/>
              </w:rPr>
              <w:t>1,496.36**</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B93BB9" w:rsidRPr="00D50D34" w:rsidRDefault="00B93BB9" w:rsidP="00B027E1">
            <w:pPr>
              <w:widowControl w:val="0"/>
              <w:jc w:val="left"/>
              <w:rPr>
                <w:b/>
                <w:color w:val="000000"/>
                <w:sz w:val="20"/>
                <w:szCs w:val="20"/>
                <w:lang w:val="en-CA"/>
              </w:rPr>
            </w:pPr>
            <w:r w:rsidRPr="00D50D34">
              <w:rPr>
                <w:b/>
                <w:bCs/>
                <w:color w:val="000000"/>
                <w:sz w:val="20"/>
                <w:szCs w:val="20"/>
                <w:lang w:val="en-CA"/>
              </w:rPr>
              <w:t>ODP tonnes</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b/>
                <w:sz w:val="20"/>
                <w:szCs w:val="20"/>
                <w:lang w:val="en-CA"/>
              </w:rPr>
            </w:pP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b/>
                <w:sz w:val="20"/>
                <w:szCs w:val="20"/>
                <w:lang w:val="en-CA"/>
              </w:rPr>
            </w:pP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keepNext/>
              <w:keepLines/>
              <w:widowControl w:val="0"/>
              <w:jc w:val="left"/>
              <w:rPr>
                <w:color w:val="000000"/>
                <w:sz w:val="20"/>
                <w:szCs w:val="20"/>
                <w:lang w:val="en-CA"/>
              </w:rPr>
            </w:pPr>
            <w:r w:rsidRPr="00D50D34">
              <w:rPr>
                <w:color w:val="000000"/>
                <w:sz w:val="20"/>
                <w:szCs w:val="20"/>
                <w:lang w:val="en-CA"/>
              </w:rPr>
              <w:t>HCFC-22</w:t>
            </w:r>
          </w:p>
        </w:tc>
        <w:tc>
          <w:tcPr>
            <w:tcW w:w="563" w:type="pct"/>
            <w:tcBorders>
              <w:top w:val="nil"/>
              <w:left w:val="nil"/>
              <w:bottom w:val="single" w:sz="4" w:space="0" w:color="auto"/>
              <w:right w:val="single" w:sz="4" w:space="0" w:color="auto"/>
            </w:tcBorders>
            <w:shd w:val="clear" w:color="auto" w:fill="auto"/>
            <w:noWrap/>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193.42</w:t>
            </w:r>
          </w:p>
        </w:tc>
        <w:tc>
          <w:tcPr>
            <w:tcW w:w="564" w:type="pct"/>
            <w:tcBorders>
              <w:top w:val="single" w:sz="4" w:space="0" w:color="auto"/>
              <w:left w:val="nil"/>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188.71</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193.74</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196.27</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195.10</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keepNext/>
              <w:keepLines/>
              <w:jc w:val="right"/>
              <w:rPr>
                <w:sz w:val="20"/>
                <w:szCs w:val="20"/>
                <w:lang w:val="en-CA"/>
              </w:rPr>
            </w:pPr>
            <w:r w:rsidRPr="00D50D34">
              <w:rPr>
                <w:sz w:val="20"/>
                <w:szCs w:val="20"/>
                <w:lang w:val="en-CA"/>
              </w:rPr>
              <w:t>167.15</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lang w:val="en-CA"/>
              </w:rPr>
            </w:pPr>
            <w:r w:rsidRPr="00D50D34">
              <w:rPr>
                <w:color w:val="000000"/>
                <w:sz w:val="20"/>
                <w:szCs w:val="20"/>
                <w:lang w:val="en-CA"/>
              </w:rPr>
              <w:t>HCFC-123</w:t>
            </w:r>
          </w:p>
        </w:tc>
        <w:tc>
          <w:tcPr>
            <w:tcW w:w="563" w:type="pct"/>
            <w:tcBorders>
              <w:top w:val="nil"/>
              <w:left w:val="nil"/>
              <w:bottom w:val="single" w:sz="4" w:space="0" w:color="auto"/>
              <w:right w:val="single" w:sz="4" w:space="0" w:color="auto"/>
            </w:tcBorders>
            <w:shd w:val="clear" w:color="auto" w:fill="auto"/>
            <w:noWrap/>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0.39</w:t>
            </w:r>
          </w:p>
        </w:tc>
        <w:tc>
          <w:tcPr>
            <w:tcW w:w="564" w:type="pct"/>
            <w:tcBorders>
              <w:top w:val="single" w:sz="4" w:space="0" w:color="auto"/>
              <w:left w:val="nil"/>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1.86</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0.89</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0.34</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0.33</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lang w:val="en-CA"/>
              </w:rPr>
            </w:pPr>
            <w:r w:rsidRPr="00D50D34">
              <w:rPr>
                <w:sz w:val="20"/>
                <w:szCs w:val="20"/>
                <w:lang w:val="en-CA"/>
              </w:rPr>
              <w:t>0.16</w:t>
            </w:r>
          </w:p>
        </w:tc>
      </w:tr>
      <w:tr w:rsidR="00B027E1"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027E1" w:rsidRPr="00D50D34" w:rsidRDefault="00B027E1" w:rsidP="00B027E1">
            <w:pPr>
              <w:widowControl w:val="0"/>
              <w:jc w:val="left"/>
              <w:rPr>
                <w:color w:val="000000"/>
                <w:sz w:val="20"/>
                <w:szCs w:val="20"/>
                <w:lang w:val="en-CA"/>
              </w:rPr>
            </w:pPr>
            <w:r w:rsidRPr="00D50D34">
              <w:rPr>
                <w:color w:val="000000"/>
                <w:sz w:val="20"/>
                <w:szCs w:val="20"/>
                <w:lang w:val="en-CA"/>
              </w:rPr>
              <w:t>HCFC-141b</w:t>
            </w:r>
          </w:p>
        </w:tc>
        <w:tc>
          <w:tcPr>
            <w:tcW w:w="563" w:type="pct"/>
            <w:tcBorders>
              <w:top w:val="nil"/>
              <w:left w:val="nil"/>
              <w:bottom w:val="single" w:sz="4" w:space="0" w:color="auto"/>
              <w:right w:val="single" w:sz="4" w:space="0" w:color="auto"/>
            </w:tcBorders>
            <w:shd w:val="clear" w:color="auto" w:fill="auto"/>
            <w:noWrap/>
            <w:tcMar>
              <w:right w:w="144" w:type="dxa"/>
            </w:tcMar>
          </w:tcPr>
          <w:p w:rsidR="00B027E1" w:rsidRPr="00D50D34" w:rsidRDefault="00B027E1" w:rsidP="00B027E1">
            <w:pPr>
              <w:jc w:val="right"/>
              <w:rPr>
                <w:sz w:val="20"/>
                <w:szCs w:val="20"/>
                <w:lang w:val="en-CA"/>
              </w:rPr>
            </w:pPr>
            <w:r w:rsidRPr="00D50D34">
              <w:rPr>
                <w:sz w:val="20"/>
                <w:szCs w:val="20"/>
                <w:lang w:val="en-CA"/>
              </w:rPr>
              <w:t>15.95</w:t>
            </w:r>
          </w:p>
        </w:tc>
        <w:tc>
          <w:tcPr>
            <w:tcW w:w="564" w:type="pct"/>
            <w:tcBorders>
              <w:top w:val="single" w:sz="4" w:space="0" w:color="auto"/>
              <w:left w:val="nil"/>
              <w:bottom w:val="single" w:sz="4" w:space="0" w:color="auto"/>
              <w:right w:val="single" w:sz="4" w:space="0" w:color="auto"/>
            </w:tcBorders>
            <w:tcMar>
              <w:right w:w="144" w:type="dxa"/>
            </w:tcMar>
            <w:vAlign w:val="center"/>
          </w:tcPr>
          <w:p w:rsidR="00B027E1" w:rsidRDefault="00B027E1" w:rsidP="00B027E1">
            <w:pPr>
              <w:jc w:val="right"/>
            </w:pPr>
            <w:r w:rsidRPr="008446CF">
              <w:rPr>
                <w:sz w:val="20"/>
                <w:szCs w:val="20"/>
                <w:lang w:val="en-CA"/>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sidRPr="008446CF">
              <w:rPr>
                <w:sz w:val="20"/>
                <w:szCs w:val="20"/>
                <w:lang w:val="en-CA"/>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sidRPr="008446CF">
              <w:rPr>
                <w:sz w:val="20"/>
                <w:szCs w:val="20"/>
                <w:lang w:val="en-CA"/>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sidRPr="008446CF">
              <w:rPr>
                <w:sz w:val="20"/>
                <w:szCs w:val="20"/>
                <w:lang w:val="en-CA"/>
              </w:rPr>
              <w:t>0.00</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027E1" w:rsidRPr="00D50D34" w:rsidRDefault="00B027E1" w:rsidP="00B027E1">
            <w:pPr>
              <w:jc w:val="right"/>
              <w:rPr>
                <w:sz w:val="20"/>
                <w:szCs w:val="20"/>
                <w:lang w:val="en-CA"/>
              </w:rPr>
            </w:pPr>
            <w:r w:rsidRPr="00D50D34">
              <w:rPr>
                <w:sz w:val="20"/>
                <w:szCs w:val="20"/>
                <w:lang w:val="en-CA"/>
              </w:rPr>
              <w:t>53.90</w:t>
            </w:r>
          </w:p>
        </w:tc>
      </w:tr>
      <w:tr w:rsidR="00B93BB9" w:rsidRPr="00D50D34" w:rsidTr="00B027E1">
        <w:trPr>
          <w:trHeight w:val="20"/>
        </w:trPr>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lang w:val="en-CA"/>
              </w:rPr>
            </w:pPr>
            <w:r w:rsidRPr="00D50D34">
              <w:rPr>
                <w:color w:val="000000"/>
                <w:sz w:val="20"/>
                <w:szCs w:val="20"/>
                <w:lang w:val="en-CA"/>
              </w:rPr>
              <w:t>HCFC-225</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lang w:val="en-CA"/>
              </w:rPr>
            </w:pPr>
            <w:r w:rsidRPr="00D50D34">
              <w:rPr>
                <w:sz w:val="20"/>
                <w:szCs w:val="20"/>
                <w:lang w:val="en-CA"/>
              </w:rPr>
              <w:t>1.07</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sz w:val="20"/>
                <w:szCs w:val="20"/>
                <w:lang w:val="en-CA"/>
              </w:rPr>
            </w:pPr>
            <w:r w:rsidRPr="00D50D34">
              <w:rPr>
                <w:sz w:val="20"/>
                <w:szCs w:val="20"/>
                <w:lang w:val="en-CA"/>
              </w:rPr>
              <w:t>2.13</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1.09</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0.97</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lang w:val="en-CA"/>
              </w:rPr>
            </w:pPr>
            <w:r w:rsidRPr="00D50D34">
              <w:rPr>
                <w:color w:val="000000"/>
                <w:sz w:val="20"/>
                <w:szCs w:val="20"/>
                <w:lang w:val="en-CA"/>
              </w:rPr>
              <w:t>1.88</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lang w:val="en-CA"/>
              </w:rPr>
            </w:pPr>
            <w:r w:rsidRPr="00D50D34">
              <w:rPr>
                <w:sz w:val="20"/>
                <w:szCs w:val="20"/>
                <w:lang w:val="en-CA"/>
              </w:rPr>
              <w:t>0</w:t>
            </w:r>
          </w:p>
        </w:tc>
      </w:tr>
      <w:tr w:rsidR="00B93BB9" w:rsidRPr="00D50D34" w:rsidTr="00B027E1">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rFonts w:eastAsiaTheme="minorHAnsi"/>
                <w:b/>
                <w:sz w:val="20"/>
                <w:szCs w:val="20"/>
                <w:lang w:val="en-CA"/>
              </w:rPr>
            </w:pPr>
            <w:r w:rsidRPr="00D50D34">
              <w:rPr>
                <w:b/>
                <w:sz w:val="20"/>
                <w:szCs w:val="20"/>
                <w:lang w:val="en-CA"/>
              </w:rPr>
              <w:t>Total (ODP tonnes)</w:t>
            </w:r>
          </w:p>
        </w:tc>
        <w:tc>
          <w:tcPr>
            <w:tcW w:w="563" w:type="pct"/>
            <w:tcBorders>
              <w:top w:val="single" w:sz="4" w:space="0" w:color="auto"/>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210.82</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lang w:val="en-CA"/>
              </w:rPr>
            </w:pPr>
            <w:r w:rsidRPr="00D50D34">
              <w:rPr>
                <w:b/>
                <w:bCs/>
                <w:color w:val="000000"/>
                <w:sz w:val="20"/>
                <w:szCs w:val="20"/>
                <w:lang w:val="en-CA"/>
              </w:rPr>
              <w:t>192.70</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b/>
                <w:bCs/>
                <w:color w:val="000000"/>
                <w:sz w:val="20"/>
                <w:szCs w:val="20"/>
                <w:lang w:val="en-CA"/>
              </w:rPr>
            </w:pPr>
            <w:r w:rsidRPr="00D50D34">
              <w:rPr>
                <w:b/>
                <w:bCs/>
                <w:color w:val="000000"/>
                <w:sz w:val="20"/>
                <w:szCs w:val="20"/>
                <w:lang w:val="en-CA"/>
              </w:rPr>
              <w:t>195.73</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b/>
                <w:bCs/>
                <w:color w:val="000000"/>
                <w:sz w:val="20"/>
                <w:szCs w:val="20"/>
                <w:lang w:val="en-CA"/>
              </w:rPr>
            </w:pPr>
            <w:r w:rsidRPr="00D50D34">
              <w:rPr>
                <w:b/>
                <w:bCs/>
                <w:color w:val="000000"/>
                <w:sz w:val="20"/>
                <w:szCs w:val="20"/>
                <w:lang w:val="en-CA"/>
              </w:rPr>
              <w:t>197.58</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b/>
                <w:bCs/>
                <w:color w:val="000000"/>
                <w:sz w:val="20"/>
                <w:szCs w:val="20"/>
                <w:lang w:val="en-CA"/>
              </w:rPr>
            </w:pPr>
            <w:r w:rsidRPr="00D50D34">
              <w:rPr>
                <w:b/>
                <w:bCs/>
                <w:color w:val="000000"/>
                <w:sz w:val="20"/>
                <w:szCs w:val="20"/>
                <w:lang w:val="en-CA"/>
              </w:rPr>
              <w:t>197.31</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b/>
                <w:sz w:val="20"/>
                <w:szCs w:val="20"/>
                <w:lang w:val="en-CA"/>
              </w:rPr>
            </w:pPr>
            <w:r w:rsidRPr="00D50D34">
              <w:rPr>
                <w:b/>
                <w:sz w:val="20"/>
                <w:szCs w:val="20"/>
                <w:lang w:val="en-CA"/>
              </w:rPr>
              <w:t>221.21</w:t>
            </w:r>
          </w:p>
        </w:tc>
      </w:tr>
      <w:tr w:rsidR="00B93BB9" w:rsidRPr="00D50D34" w:rsidTr="00B027E1">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color w:val="000000"/>
                <w:sz w:val="20"/>
                <w:szCs w:val="20"/>
                <w:lang w:val="en-CA"/>
              </w:rPr>
            </w:pPr>
            <w:r w:rsidRPr="00D50D34">
              <w:rPr>
                <w:color w:val="000000"/>
                <w:sz w:val="20"/>
                <w:szCs w:val="20"/>
                <w:lang w:val="en-CA"/>
              </w:rPr>
              <w:t>HCFC-141b in imported pre-blended polyols*</w:t>
            </w:r>
          </w:p>
        </w:tc>
        <w:tc>
          <w:tcPr>
            <w:tcW w:w="563" w:type="pct"/>
            <w:tcBorders>
              <w:top w:val="single" w:sz="4" w:space="0" w:color="auto"/>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lang w:val="en-CA"/>
              </w:rPr>
            </w:pPr>
            <w:r w:rsidRPr="00D50D34">
              <w:rPr>
                <w:sz w:val="20"/>
                <w:szCs w:val="20"/>
                <w:lang w:val="en-CA"/>
              </w:rPr>
              <w:t>319.88</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lang w:val="en-CA"/>
              </w:rPr>
            </w:pPr>
            <w:r w:rsidRPr="00D50D34">
              <w:rPr>
                <w:rFonts w:eastAsiaTheme="minorHAnsi"/>
                <w:color w:val="000000"/>
                <w:sz w:val="20"/>
                <w:szCs w:val="20"/>
                <w:lang w:val="en-CA"/>
              </w:rPr>
              <w:t>362.74</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B93BB9" w:rsidRPr="00D50D34" w:rsidRDefault="00B93BB9" w:rsidP="00B027E1">
            <w:pPr>
              <w:jc w:val="right"/>
              <w:rPr>
                <w:sz w:val="20"/>
                <w:szCs w:val="20"/>
                <w:lang w:val="en-CA"/>
              </w:rPr>
            </w:pPr>
            <w:r w:rsidRPr="00D50D34">
              <w:rPr>
                <w:sz w:val="20"/>
                <w:szCs w:val="20"/>
                <w:lang w:val="en-CA"/>
              </w:rPr>
              <w:t>356.13</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lang w:val="en-CA"/>
              </w:rPr>
            </w:pPr>
            <w:r w:rsidRPr="00D50D34">
              <w:rPr>
                <w:rFonts w:eastAsiaTheme="minorHAnsi"/>
                <w:color w:val="000000"/>
                <w:sz w:val="20"/>
                <w:szCs w:val="20"/>
                <w:lang w:val="en-CA"/>
              </w:rPr>
              <w:t>206.69</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B93BB9" w:rsidRPr="00D50D34" w:rsidRDefault="00B93BB9" w:rsidP="00B027E1">
            <w:pPr>
              <w:jc w:val="right"/>
              <w:rPr>
                <w:sz w:val="20"/>
                <w:szCs w:val="20"/>
                <w:lang w:val="en-CA"/>
              </w:rPr>
            </w:pPr>
            <w:r w:rsidRPr="00D50D34">
              <w:rPr>
                <w:sz w:val="20"/>
                <w:szCs w:val="20"/>
                <w:lang w:val="en-CA"/>
              </w:rPr>
              <w:t>126.00</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rFonts w:eastAsiaTheme="minorHAnsi"/>
                <w:color w:val="000000"/>
                <w:sz w:val="20"/>
                <w:szCs w:val="20"/>
                <w:lang w:val="en-CA"/>
              </w:rPr>
            </w:pPr>
            <w:r w:rsidRPr="00D50D34">
              <w:rPr>
                <w:sz w:val="20"/>
                <w:szCs w:val="20"/>
                <w:lang w:val="en-CA"/>
              </w:rPr>
              <w:t>164.56**</w:t>
            </w:r>
          </w:p>
        </w:tc>
      </w:tr>
    </w:tbl>
    <w:p w:rsidR="00B93BB9" w:rsidRPr="00B027E1" w:rsidRDefault="00B93BB9" w:rsidP="00B027E1">
      <w:pPr>
        <w:rPr>
          <w:sz w:val="19"/>
          <w:szCs w:val="19"/>
          <w:lang w:val="en-CA"/>
        </w:rPr>
      </w:pPr>
      <w:r w:rsidRPr="00B027E1">
        <w:rPr>
          <w:sz w:val="19"/>
          <w:szCs w:val="19"/>
          <w:lang w:val="en-CA"/>
        </w:rPr>
        <w:t>*</w:t>
      </w:r>
      <w:r w:rsidR="00B027E1" w:rsidRPr="00B027E1">
        <w:rPr>
          <w:sz w:val="19"/>
          <w:szCs w:val="19"/>
          <w:lang w:val="en-CA"/>
        </w:rPr>
        <w:t xml:space="preserve"> </w:t>
      </w:r>
      <w:r w:rsidRPr="00B027E1">
        <w:rPr>
          <w:sz w:val="19"/>
          <w:szCs w:val="19"/>
          <w:lang w:val="en-CA"/>
        </w:rPr>
        <w:t xml:space="preserve"> Count</w:t>
      </w:r>
      <w:r w:rsidR="00944E23" w:rsidRPr="00B027E1">
        <w:rPr>
          <w:sz w:val="19"/>
          <w:szCs w:val="19"/>
          <w:lang w:val="en-CA"/>
        </w:rPr>
        <w:t>r</w:t>
      </w:r>
      <w:r w:rsidRPr="00B027E1">
        <w:rPr>
          <w:sz w:val="19"/>
          <w:szCs w:val="19"/>
          <w:lang w:val="en-CA"/>
        </w:rPr>
        <w:t>y programme data.</w:t>
      </w:r>
    </w:p>
    <w:p w:rsidR="00B93BB9" w:rsidRPr="00B027E1" w:rsidRDefault="00783700" w:rsidP="00B027E1">
      <w:pPr>
        <w:rPr>
          <w:sz w:val="19"/>
          <w:szCs w:val="19"/>
          <w:lang w:val="en-CA"/>
        </w:rPr>
      </w:pPr>
      <w:r w:rsidRPr="00B027E1">
        <w:rPr>
          <w:sz w:val="19"/>
          <w:szCs w:val="19"/>
          <w:lang w:val="en-CA"/>
        </w:rPr>
        <w:t>*</w:t>
      </w:r>
      <w:r w:rsidR="00B93BB9" w:rsidRPr="00B027E1">
        <w:rPr>
          <w:sz w:val="19"/>
          <w:szCs w:val="19"/>
          <w:lang w:val="en-CA"/>
        </w:rPr>
        <w:t>* Average consumption between 2007 and 2009.</w:t>
      </w:r>
    </w:p>
    <w:p w:rsidR="00B93BB9" w:rsidRPr="00D50D34" w:rsidRDefault="00B93BB9" w:rsidP="00B027E1">
      <w:pPr>
        <w:rPr>
          <w:lang w:val="en-CA"/>
        </w:rPr>
      </w:pPr>
    </w:p>
    <w:p w:rsidR="0073572D" w:rsidRPr="00D50D34" w:rsidRDefault="00B93BB9" w:rsidP="00B027E1">
      <w:pPr>
        <w:pStyle w:val="Heading1"/>
        <w:rPr>
          <w:lang w:val="en-CA"/>
        </w:rPr>
      </w:pPr>
      <w:r w:rsidRPr="00D50D34">
        <w:rPr>
          <w:lang w:val="en-CA"/>
        </w:rPr>
        <w:t>HCFC consumption in Viet Nam consists predominately of HCFC-22</w:t>
      </w:r>
      <w:r w:rsidR="0073572D" w:rsidRPr="00D50D34">
        <w:rPr>
          <w:lang w:val="en-CA"/>
        </w:rPr>
        <w:t>, with refrigeration and air</w:t>
      </w:r>
      <w:r w:rsidR="00944E23">
        <w:rPr>
          <w:lang w:val="en-CA"/>
        </w:rPr>
        <w:noBreakHyphen/>
      </w:r>
      <w:r w:rsidR="0073572D" w:rsidRPr="00D50D34">
        <w:rPr>
          <w:lang w:val="en-CA"/>
        </w:rPr>
        <w:t>conditioning</w:t>
      </w:r>
      <w:r w:rsidR="00944E23">
        <w:rPr>
          <w:lang w:val="en-CA"/>
        </w:rPr>
        <w:t xml:space="preserve"> (RAC)</w:t>
      </w:r>
      <w:r w:rsidR="0073572D" w:rsidRPr="00D50D34">
        <w:rPr>
          <w:lang w:val="en-CA"/>
        </w:rPr>
        <w:t xml:space="preserve"> manufacturing accounting for approximately 30 per cent of that consumption and servicing the remainder, and</w:t>
      </w:r>
      <w:r w:rsidRPr="00D50D34">
        <w:rPr>
          <w:lang w:val="en-CA"/>
        </w:rPr>
        <w:t xml:space="preserve"> with small amounts of HCFC-123 and HCFC-225. </w:t>
      </w:r>
      <w:r w:rsidR="0073572D" w:rsidRPr="00D50D34">
        <w:rPr>
          <w:lang w:val="en-CA"/>
        </w:rPr>
        <w:t>HCFC-141b has not been consumed since 2015, in line with the 1 January 2015 ban on the import and export of HCFC</w:t>
      </w:r>
      <w:r w:rsidR="00944E23">
        <w:rPr>
          <w:lang w:val="en-CA"/>
        </w:rPr>
        <w:noBreakHyphen/>
      </w:r>
      <w:r w:rsidR="0073572D" w:rsidRPr="00D50D34">
        <w:rPr>
          <w:lang w:val="en-CA"/>
        </w:rPr>
        <w:t xml:space="preserve">141b; in contrast, imports of HCFC-141b contained in imported pre-blended polyols initially increased following the ban and have steadily decreased with the implementation of the polyurethane (PU) foam conversion activities under the stage I of the HPMP. </w:t>
      </w:r>
    </w:p>
    <w:p w:rsidR="00B93BB9" w:rsidRPr="00D50D34" w:rsidRDefault="00B93BB9" w:rsidP="00B027E1">
      <w:pPr>
        <w:rPr>
          <w:i/>
          <w:lang w:val="en-CA"/>
        </w:rPr>
      </w:pPr>
      <w:r w:rsidRPr="00D50D34">
        <w:rPr>
          <w:i/>
          <w:lang w:val="en-CA"/>
        </w:rPr>
        <w:t>Country programme (CP) implementation report</w:t>
      </w:r>
    </w:p>
    <w:p w:rsidR="00B93BB9" w:rsidRPr="00D50D34" w:rsidRDefault="00B93BB9" w:rsidP="00B027E1">
      <w:pPr>
        <w:rPr>
          <w:lang w:val="en-CA"/>
        </w:rPr>
      </w:pPr>
    </w:p>
    <w:p w:rsidR="00B93BB9" w:rsidRPr="00D50D34" w:rsidRDefault="00B93BB9" w:rsidP="00B027E1">
      <w:pPr>
        <w:pStyle w:val="Heading1"/>
        <w:widowControl w:val="0"/>
        <w:rPr>
          <w:lang w:val="en-CA"/>
        </w:rPr>
      </w:pPr>
      <w:r w:rsidRPr="00D50D34">
        <w:rPr>
          <w:lang w:val="en-CA"/>
        </w:rPr>
        <w:t xml:space="preserve">The Government of Viet Nam reported HCFC sector consumption data under the </w:t>
      </w:r>
      <w:r w:rsidR="004E1521" w:rsidRPr="00D50D34">
        <w:rPr>
          <w:lang w:val="en-CA"/>
        </w:rPr>
        <w:t xml:space="preserve">2016, 2017, and </w:t>
      </w:r>
      <w:r w:rsidRPr="00D50D34">
        <w:rPr>
          <w:lang w:val="en-CA"/>
        </w:rPr>
        <w:t>2018 CP implementation report which is consistent with the data reported under Article 7 of the Montreal Protocol.</w:t>
      </w:r>
      <w:r w:rsidR="00B027E1">
        <w:rPr>
          <w:lang w:val="en-CA"/>
        </w:rPr>
        <w:t xml:space="preserve"> </w:t>
      </w:r>
      <w:r w:rsidRPr="00D50D34">
        <w:rPr>
          <w:lang w:val="en-CA"/>
        </w:rPr>
        <w:t xml:space="preserve"> </w:t>
      </w:r>
    </w:p>
    <w:p w:rsidR="00FD4D02" w:rsidRPr="00D50D34" w:rsidRDefault="00FD4D02" w:rsidP="00B027E1">
      <w:pPr>
        <w:rPr>
          <w:i/>
          <w:lang w:val="en-CA"/>
        </w:rPr>
      </w:pPr>
      <w:r w:rsidRPr="00D50D34">
        <w:rPr>
          <w:i/>
          <w:lang w:val="en-CA"/>
        </w:rPr>
        <w:lastRenderedPageBreak/>
        <w:t>Verification report</w:t>
      </w:r>
    </w:p>
    <w:p w:rsidR="00FD4D02" w:rsidRPr="00D50D34" w:rsidRDefault="00FD4D02" w:rsidP="00B027E1">
      <w:pPr>
        <w:rPr>
          <w:lang w:val="en-CA"/>
        </w:rPr>
      </w:pPr>
    </w:p>
    <w:p w:rsidR="00246C77" w:rsidRPr="00D50D34" w:rsidRDefault="00FD4D02" w:rsidP="00B027E1">
      <w:pPr>
        <w:pStyle w:val="Heading1"/>
        <w:rPr>
          <w:lang w:val="en-CA"/>
        </w:rPr>
      </w:pPr>
      <w:r w:rsidRPr="00D50D34">
        <w:rPr>
          <w:lang w:val="en-CA"/>
        </w:rPr>
        <w:t>The verification report confirmed that the Government is implementing a licensing and quota system for HCFC imports and exports and that the total consumption of HCFCs for 2016</w:t>
      </w:r>
      <w:r w:rsidR="002E2BE2">
        <w:rPr>
          <w:lang w:val="en-CA"/>
        </w:rPr>
        <w:t>, 2017, and</w:t>
      </w:r>
      <w:r w:rsidRPr="00D50D34">
        <w:rPr>
          <w:lang w:val="en-CA"/>
        </w:rPr>
        <w:t xml:space="preserve"> 2018 were </w:t>
      </w:r>
      <w:r w:rsidR="00671DF9" w:rsidRPr="00D50D34">
        <w:rPr>
          <w:lang w:val="en-CA"/>
        </w:rPr>
        <w:t>19</w:t>
      </w:r>
      <w:r w:rsidR="004E1521" w:rsidRPr="00D50D34">
        <w:rPr>
          <w:lang w:val="en-CA"/>
        </w:rPr>
        <w:t>5.76, 197.38</w:t>
      </w:r>
      <w:r w:rsidR="003D10C9" w:rsidRPr="00D50D34">
        <w:rPr>
          <w:lang w:val="en-CA"/>
        </w:rPr>
        <w:t xml:space="preserve">, </w:t>
      </w:r>
      <w:r w:rsidRPr="00D50D34">
        <w:rPr>
          <w:lang w:val="en-CA"/>
        </w:rPr>
        <w:t xml:space="preserve">and </w:t>
      </w:r>
      <w:r w:rsidR="00671DF9" w:rsidRPr="00D50D34">
        <w:rPr>
          <w:lang w:val="en-CA"/>
        </w:rPr>
        <w:t>195.60</w:t>
      </w:r>
      <w:r w:rsidRPr="00D50D34">
        <w:rPr>
          <w:lang w:val="en-CA"/>
        </w:rPr>
        <w:t> ODP tonnes, respectively</w:t>
      </w:r>
      <w:r w:rsidR="00246C77" w:rsidRPr="00D50D34">
        <w:rPr>
          <w:lang w:val="en-CA"/>
        </w:rPr>
        <w:t xml:space="preserve">, which differ from the consumption reported under both the CP implementation report and </w:t>
      </w:r>
      <w:r w:rsidR="002E2BE2">
        <w:rPr>
          <w:lang w:val="en-CA"/>
        </w:rPr>
        <w:t xml:space="preserve">under </w:t>
      </w:r>
      <w:r w:rsidR="00246C77" w:rsidRPr="00D50D34">
        <w:rPr>
          <w:lang w:val="en-CA"/>
        </w:rPr>
        <w:t>Article 7 of the Montreal Protocol</w:t>
      </w:r>
      <w:r w:rsidR="002E2BE2">
        <w:rPr>
          <w:lang w:val="en-CA"/>
        </w:rPr>
        <w:t>, as those were</w:t>
      </w:r>
      <w:r w:rsidR="00246C77" w:rsidRPr="00D50D34">
        <w:rPr>
          <w:lang w:val="en-CA"/>
        </w:rPr>
        <w:t xml:space="preserve"> based on import permits reflecting the full quota amount; however, actual imports were lower than amounts shown in import permits. It was agreed that the Government would amend the data reported under CP implementation report and </w:t>
      </w:r>
      <w:r w:rsidR="003A78D5" w:rsidRPr="00D50D34">
        <w:rPr>
          <w:lang w:val="en-CA"/>
        </w:rPr>
        <w:t xml:space="preserve">under </w:t>
      </w:r>
      <w:r w:rsidR="00246C77" w:rsidRPr="00D50D34">
        <w:rPr>
          <w:lang w:val="en-CA"/>
        </w:rPr>
        <w:t>Article 7 to reflect the verified 2016 to 2018 consumption</w:t>
      </w:r>
      <w:r w:rsidR="00D7568D" w:rsidRPr="00D50D34">
        <w:rPr>
          <w:lang w:val="en-CA"/>
        </w:rPr>
        <w:t xml:space="preserve">. In addition, the Government had strengthened communication between customs and the </w:t>
      </w:r>
      <w:r w:rsidR="00944E23">
        <w:rPr>
          <w:lang w:val="en-CA"/>
        </w:rPr>
        <w:t>national ozone unit (</w:t>
      </w:r>
      <w:r w:rsidR="00D7568D" w:rsidRPr="00D50D34">
        <w:rPr>
          <w:lang w:val="en-CA"/>
        </w:rPr>
        <w:t>NOU</w:t>
      </w:r>
      <w:r w:rsidR="00944E23">
        <w:rPr>
          <w:lang w:val="en-CA"/>
        </w:rPr>
        <w:t>)</w:t>
      </w:r>
      <w:r w:rsidR="00D7568D" w:rsidRPr="00D50D34">
        <w:rPr>
          <w:lang w:val="en-CA"/>
        </w:rPr>
        <w:t xml:space="preserve"> to ensure that future data reported under the CP implementation report and under Article 7 would reflect actual imports rather than quotas issued</w:t>
      </w:r>
      <w:r w:rsidR="00370F9D" w:rsidRPr="00D50D34">
        <w:rPr>
          <w:lang w:val="en-CA"/>
        </w:rPr>
        <w:t>. At the time of finalization of the present document</w:t>
      </w:r>
      <w:r w:rsidR="003A78D5" w:rsidRPr="00D50D34">
        <w:rPr>
          <w:lang w:val="en-CA"/>
        </w:rPr>
        <w:t>,</w:t>
      </w:r>
      <w:r w:rsidR="00370F9D" w:rsidRPr="00D50D34">
        <w:rPr>
          <w:lang w:val="en-CA"/>
        </w:rPr>
        <w:t xml:space="preserve"> the 2016 to 2018 data had not yet been amended. </w:t>
      </w:r>
    </w:p>
    <w:p w:rsidR="00FD4D02" w:rsidRPr="00D50D34" w:rsidRDefault="00FD4D02" w:rsidP="00B027E1">
      <w:pPr>
        <w:pStyle w:val="Heading1"/>
        <w:rPr>
          <w:lang w:val="en-CA"/>
        </w:rPr>
      </w:pPr>
      <w:r w:rsidRPr="00D50D34">
        <w:rPr>
          <w:lang w:val="en-CA"/>
        </w:rPr>
        <w:t xml:space="preserve">The verification concluded that </w:t>
      </w:r>
      <w:r w:rsidR="0067598E" w:rsidRPr="00D50D34">
        <w:rPr>
          <w:lang w:val="en-CA"/>
        </w:rPr>
        <w:t xml:space="preserve">the consumption of HCFCs in </w:t>
      </w:r>
      <w:r w:rsidRPr="00D50D34">
        <w:rPr>
          <w:lang w:val="en-CA"/>
        </w:rPr>
        <w:t>Viet Nam</w:t>
      </w:r>
      <w:r w:rsidR="0067598E" w:rsidRPr="00D50D34">
        <w:rPr>
          <w:lang w:val="en-CA"/>
        </w:rPr>
        <w:t xml:space="preserve"> was within the limits stipulated in the Agreement between the country and the Executive Committee and that the data managed by the </w:t>
      </w:r>
      <w:r w:rsidR="00944E23">
        <w:rPr>
          <w:lang w:val="en-CA"/>
        </w:rPr>
        <w:t>MONRE</w:t>
      </w:r>
      <w:r w:rsidR="00E92AED" w:rsidRPr="00D50D34">
        <w:rPr>
          <w:lang w:val="en-CA"/>
        </w:rPr>
        <w:t>-</w:t>
      </w:r>
      <w:r w:rsidR="0067598E" w:rsidRPr="00D50D34">
        <w:rPr>
          <w:lang w:val="en-CA"/>
        </w:rPr>
        <w:t xml:space="preserve">NOU, the Department of Import and Export, and the General Department of Viet Nam Customs are complete and consistent. </w:t>
      </w:r>
      <w:r w:rsidR="003A78D5" w:rsidRPr="00D50D34">
        <w:rPr>
          <w:lang w:val="en-CA"/>
        </w:rPr>
        <w:t xml:space="preserve">The verification report also noted that suspicious shipments are opened for a visual check at the port of entry; however, to date no illegal shipments </w:t>
      </w:r>
      <w:r w:rsidR="00B027E1">
        <w:rPr>
          <w:lang w:val="en-CA"/>
        </w:rPr>
        <w:t xml:space="preserve">of controlled substances </w:t>
      </w:r>
      <w:r w:rsidR="003A78D5" w:rsidRPr="00D50D34">
        <w:rPr>
          <w:lang w:val="en-CA"/>
        </w:rPr>
        <w:t>have been detected, including no shipments with CFC-11 or CFC-12. Importers found to have attempted to illegally import controlled substances may be fined; such imports would only be re-exported to the exporting countries or confiscated for destruction if they are hazardous.</w:t>
      </w:r>
    </w:p>
    <w:p w:rsidR="00FD4D02" w:rsidRPr="00D50D34" w:rsidRDefault="00FD4D02" w:rsidP="00B027E1">
      <w:pPr>
        <w:rPr>
          <w:u w:val="single"/>
          <w:lang w:val="en-CA"/>
        </w:rPr>
      </w:pPr>
      <w:r w:rsidRPr="00D50D34">
        <w:rPr>
          <w:u w:val="single"/>
          <w:lang w:val="en-CA"/>
        </w:rPr>
        <w:t>Progress report on the implementation of the first tranche of the HPMP</w:t>
      </w:r>
    </w:p>
    <w:p w:rsidR="00FD4D02" w:rsidRPr="00D50D34" w:rsidRDefault="00FD4D02" w:rsidP="00B027E1">
      <w:pPr>
        <w:rPr>
          <w:lang w:val="en-CA"/>
        </w:rPr>
      </w:pPr>
    </w:p>
    <w:p w:rsidR="00FD4D02" w:rsidRPr="00D50D34" w:rsidRDefault="00FD4D02" w:rsidP="00B027E1">
      <w:pPr>
        <w:rPr>
          <w:i/>
          <w:lang w:val="en-CA"/>
        </w:rPr>
      </w:pPr>
      <w:r w:rsidRPr="00D50D34">
        <w:rPr>
          <w:i/>
          <w:lang w:val="en-CA"/>
        </w:rPr>
        <w:t>Legal framework</w:t>
      </w:r>
    </w:p>
    <w:p w:rsidR="00FD4D02" w:rsidRPr="00D50D34" w:rsidRDefault="00FD4D02" w:rsidP="00B027E1">
      <w:pPr>
        <w:rPr>
          <w:lang w:val="en-CA"/>
        </w:rPr>
      </w:pPr>
    </w:p>
    <w:p w:rsidR="00FD4D02" w:rsidRPr="00D50D34" w:rsidRDefault="006C7666" w:rsidP="00B027E1">
      <w:pPr>
        <w:pStyle w:val="Heading1"/>
        <w:rPr>
          <w:lang w:val="en-CA"/>
        </w:rPr>
      </w:pPr>
      <w:r w:rsidRPr="00D50D34">
        <w:rPr>
          <w:lang w:val="en-CA"/>
        </w:rPr>
        <w:t xml:space="preserve">Viet Nam has an enforceable licensing and quota system. </w:t>
      </w:r>
      <w:r w:rsidR="002119A3" w:rsidRPr="00D50D34">
        <w:rPr>
          <w:lang w:val="en-CA"/>
        </w:rPr>
        <w:t>In 2018, the procedure for import of ozone-depleting substances was amended</w:t>
      </w:r>
      <w:r w:rsidRPr="00D50D34">
        <w:rPr>
          <w:lang w:val="en-CA"/>
        </w:rPr>
        <w:t xml:space="preserve"> by requiring </w:t>
      </w:r>
      <w:r w:rsidR="002119A3" w:rsidRPr="00D50D34">
        <w:rPr>
          <w:lang w:val="en-CA"/>
        </w:rPr>
        <w:t xml:space="preserve">traders to apply for import licenses directly with </w:t>
      </w:r>
      <w:r w:rsidRPr="00D50D34">
        <w:rPr>
          <w:lang w:val="en-CA"/>
        </w:rPr>
        <w:t xml:space="preserve">the Department of Import and Export, and the </w:t>
      </w:r>
      <w:r w:rsidR="002119A3" w:rsidRPr="00D50D34">
        <w:rPr>
          <w:lang w:val="en-CA"/>
        </w:rPr>
        <w:t xml:space="preserve">import and export document verification for HCFC shipments was simplified by </w:t>
      </w:r>
      <w:r w:rsidR="007D4B5E" w:rsidRPr="00D50D34">
        <w:rPr>
          <w:lang w:val="en-CA"/>
        </w:rPr>
        <w:t xml:space="preserve">the </w:t>
      </w:r>
      <w:r w:rsidR="00D04B9B">
        <w:rPr>
          <w:lang w:val="en-CA"/>
        </w:rPr>
        <w:t xml:space="preserve">NOU </w:t>
      </w:r>
      <w:r w:rsidR="002119A3" w:rsidRPr="00D50D34">
        <w:rPr>
          <w:lang w:val="en-CA"/>
        </w:rPr>
        <w:t>to facilitate enterprises’ business.</w:t>
      </w:r>
      <w:r w:rsidRPr="00D50D34">
        <w:rPr>
          <w:lang w:val="en-CA"/>
        </w:rPr>
        <w:t xml:space="preserve"> In September 2019, Viet Nam ratified the Kigali amendment.</w:t>
      </w:r>
    </w:p>
    <w:p w:rsidR="005E2CB2" w:rsidRPr="00D50D34" w:rsidRDefault="005E2CB2" w:rsidP="00B027E1">
      <w:pPr>
        <w:rPr>
          <w:i/>
          <w:lang w:val="en-CA"/>
        </w:rPr>
      </w:pPr>
      <w:r w:rsidRPr="00D50D34">
        <w:rPr>
          <w:i/>
          <w:lang w:val="en-CA"/>
        </w:rPr>
        <w:t>Phase-out activities</w:t>
      </w:r>
      <w:r w:rsidR="001B7A34" w:rsidRPr="00D50D34">
        <w:rPr>
          <w:lang w:val="en-CA"/>
        </w:rPr>
        <w:t xml:space="preserve"> </w:t>
      </w:r>
    </w:p>
    <w:p w:rsidR="005E2CB2" w:rsidRDefault="005E2CB2" w:rsidP="00B027E1">
      <w:pPr>
        <w:rPr>
          <w:lang w:val="en-CA"/>
        </w:rPr>
      </w:pPr>
    </w:p>
    <w:p w:rsidR="00D04B9B" w:rsidRPr="00D50D34" w:rsidRDefault="00D04B9B" w:rsidP="00D04B9B">
      <w:pPr>
        <w:pStyle w:val="Heading1"/>
        <w:rPr>
          <w:lang w:val="en-CA"/>
        </w:rPr>
      </w:pPr>
      <w:r w:rsidRPr="00D50D34">
        <w:rPr>
          <w:lang w:val="en-CA"/>
        </w:rPr>
        <w:t xml:space="preserve">Stage I of the HPMP was completed on 30 June 2017; the World Bank </w:t>
      </w:r>
      <w:r w:rsidR="006D4128">
        <w:rPr>
          <w:lang w:val="en-CA"/>
        </w:rPr>
        <w:t xml:space="preserve">had </w:t>
      </w:r>
      <w:r w:rsidRPr="00D50D34">
        <w:rPr>
          <w:lang w:val="en-CA"/>
        </w:rPr>
        <w:t>submitted the final progress report and project completion report</w:t>
      </w:r>
      <w:r w:rsidR="006D4128">
        <w:rPr>
          <w:lang w:val="en-CA"/>
        </w:rPr>
        <w:t>, and returned funding balances</w:t>
      </w:r>
      <w:r w:rsidRPr="00D50D34">
        <w:rPr>
          <w:lang w:val="en-CA"/>
        </w:rPr>
        <w:t xml:space="preserve">. </w:t>
      </w:r>
    </w:p>
    <w:p w:rsidR="00CB71CB" w:rsidRPr="00177EEE" w:rsidRDefault="00D04B9B" w:rsidP="00B027E1">
      <w:pPr>
        <w:pStyle w:val="Heading1"/>
        <w:rPr>
          <w:lang w:val="en-CA"/>
        </w:rPr>
      </w:pPr>
      <w:r w:rsidRPr="00177EEE">
        <w:rPr>
          <w:lang w:val="en-CA"/>
        </w:rPr>
        <w:t xml:space="preserve">The first funding tranche of stage II of the HPMP was relatively small (i.e., </w:t>
      </w:r>
      <w:r w:rsidR="00D91090">
        <w:rPr>
          <w:lang w:val="en-CA"/>
        </w:rPr>
        <w:t>3</w:t>
      </w:r>
      <w:r w:rsidRPr="00177EEE">
        <w:rPr>
          <w:lang w:val="en-CA"/>
        </w:rPr>
        <w:t xml:space="preserve"> per cent of the overall funding approved in principle), and included activities to facilitate the signature of t</w:t>
      </w:r>
      <w:r w:rsidR="001B7A34" w:rsidRPr="00177EEE">
        <w:rPr>
          <w:lang w:val="en-CA"/>
        </w:rPr>
        <w:t>he grant agreement between the Government and the World Bank</w:t>
      </w:r>
      <w:r w:rsidRPr="00177EEE">
        <w:rPr>
          <w:lang w:val="en-CA"/>
        </w:rPr>
        <w:t>, and establishing the project implementation and monitoring unit (PMU), so that preliminary activities in support of the phase-out of HCFCs could be initiated. The grant agreement</w:t>
      </w:r>
      <w:r w:rsidR="001B7A34" w:rsidRPr="00177EEE">
        <w:rPr>
          <w:lang w:val="en-CA"/>
        </w:rPr>
        <w:t xml:space="preserve"> was signed on 7</w:t>
      </w:r>
      <w:r w:rsidR="00944E23" w:rsidRPr="00177EEE">
        <w:rPr>
          <w:lang w:val="en-CA"/>
        </w:rPr>
        <w:t> </w:t>
      </w:r>
      <w:r w:rsidR="001B7A34" w:rsidRPr="00177EEE">
        <w:rPr>
          <w:lang w:val="en-CA"/>
        </w:rPr>
        <w:t>March 2019</w:t>
      </w:r>
      <w:r w:rsidRPr="00177EEE">
        <w:rPr>
          <w:lang w:val="en-CA"/>
        </w:rPr>
        <w:t>, t</w:t>
      </w:r>
      <w:r w:rsidR="001B7A34" w:rsidRPr="00177EEE">
        <w:rPr>
          <w:lang w:val="en-CA"/>
        </w:rPr>
        <w:t xml:space="preserve">he project implementation manual was approved </w:t>
      </w:r>
      <w:r w:rsidRPr="00177EEE">
        <w:rPr>
          <w:lang w:val="en-CA"/>
        </w:rPr>
        <w:t xml:space="preserve">on </w:t>
      </w:r>
      <w:r w:rsidR="001B7A34" w:rsidRPr="00177EEE">
        <w:rPr>
          <w:lang w:val="en-CA"/>
        </w:rPr>
        <w:t xml:space="preserve">25 April 2019, and the </w:t>
      </w:r>
      <w:r w:rsidR="00B5701D" w:rsidRPr="00177EEE">
        <w:rPr>
          <w:lang w:val="en-CA"/>
        </w:rPr>
        <w:t xml:space="preserve">PMU </w:t>
      </w:r>
      <w:r w:rsidR="00CB71CB" w:rsidRPr="00177EEE">
        <w:rPr>
          <w:lang w:val="en-CA"/>
        </w:rPr>
        <w:t xml:space="preserve">was established. </w:t>
      </w:r>
    </w:p>
    <w:p w:rsidR="00FD4D02" w:rsidRPr="00D50D34" w:rsidRDefault="00FD4D02" w:rsidP="00B027E1">
      <w:pPr>
        <w:rPr>
          <w:i/>
          <w:lang w:val="en-CA"/>
        </w:rPr>
      </w:pPr>
      <w:r w:rsidRPr="00D50D34">
        <w:rPr>
          <w:i/>
          <w:lang w:val="en-CA"/>
        </w:rPr>
        <w:t>PMU</w:t>
      </w:r>
    </w:p>
    <w:p w:rsidR="00FD4D02" w:rsidRPr="00D50D34" w:rsidRDefault="00FD4D02" w:rsidP="00B027E1">
      <w:pPr>
        <w:rPr>
          <w:lang w:val="en-CA"/>
        </w:rPr>
      </w:pPr>
    </w:p>
    <w:p w:rsidR="001108B9" w:rsidRPr="00D50D34" w:rsidRDefault="0070259A" w:rsidP="00B027E1">
      <w:pPr>
        <w:pStyle w:val="Heading1"/>
        <w:rPr>
          <w:lang w:val="en-CA"/>
        </w:rPr>
      </w:pPr>
      <w:r w:rsidRPr="00D50D34">
        <w:rPr>
          <w:lang w:val="en-CA"/>
        </w:rPr>
        <w:t xml:space="preserve">The PMU </w:t>
      </w:r>
      <w:r w:rsidR="00EC1FA9" w:rsidRPr="00D50D34">
        <w:rPr>
          <w:lang w:val="en-CA"/>
        </w:rPr>
        <w:t>implemented the following activities:</w:t>
      </w:r>
      <w:r w:rsidR="00675CFE" w:rsidRPr="00D50D34">
        <w:rPr>
          <w:lang w:val="en-CA"/>
        </w:rPr>
        <w:t xml:space="preserve"> </w:t>
      </w:r>
    </w:p>
    <w:p w:rsidR="001108B9" w:rsidRPr="00D50D34" w:rsidRDefault="00824579" w:rsidP="00B027E1">
      <w:pPr>
        <w:pStyle w:val="Heading2"/>
        <w:rPr>
          <w:lang w:val="en-CA"/>
        </w:rPr>
      </w:pPr>
      <w:r w:rsidRPr="00D50D34">
        <w:rPr>
          <w:lang w:val="en-CA"/>
        </w:rPr>
        <w:t>K</w:t>
      </w:r>
      <w:r w:rsidR="002119A3" w:rsidRPr="00D50D34">
        <w:rPr>
          <w:lang w:val="en-CA"/>
        </w:rPr>
        <w:t xml:space="preserve">ick-off workshop on implementation of the </w:t>
      </w:r>
      <w:r w:rsidR="00675CFE" w:rsidRPr="00D50D34">
        <w:rPr>
          <w:lang w:val="en-CA"/>
        </w:rPr>
        <w:t>s</w:t>
      </w:r>
      <w:r w:rsidR="002119A3" w:rsidRPr="00D50D34">
        <w:rPr>
          <w:lang w:val="en-CA"/>
        </w:rPr>
        <w:t>tage</w:t>
      </w:r>
      <w:r w:rsidR="00675CFE" w:rsidRPr="00D50D34">
        <w:rPr>
          <w:lang w:val="en-CA"/>
        </w:rPr>
        <w:t> </w:t>
      </w:r>
      <w:r w:rsidR="002119A3" w:rsidRPr="00D50D34">
        <w:rPr>
          <w:lang w:val="en-CA"/>
        </w:rPr>
        <w:t xml:space="preserve">II </w:t>
      </w:r>
      <w:r w:rsidR="00675CFE" w:rsidRPr="00D50D34">
        <w:rPr>
          <w:lang w:val="en-CA"/>
        </w:rPr>
        <w:t>on</w:t>
      </w:r>
      <w:r w:rsidR="002119A3" w:rsidRPr="00D50D34">
        <w:rPr>
          <w:lang w:val="en-CA"/>
        </w:rPr>
        <w:t xml:space="preserve"> </w:t>
      </w:r>
      <w:r w:rsidR="002E2BE2">
        <w:rPr>
          <w:lang w:val="en-CA"/>
        </w:rPr>
        <w:t>1</w:t>
      </w:r>
      <w:r w:rsidR="002119A3" w:rsidRPr="00D50D34">
        <w:rPr>
          <w:lang w:val="en-CA"/>
        </w:rPr>
        <w:t>6</w:t>
      </w:r>
      <w:r w:rsidR="00675CFE" w:rsidRPr="00D50D34">
        <w:rPr>
          <w:lang w:val="en-CA"/>
        </w:rPr>
        <w:t> September 2019</w:t>
      </w:r>
      <w:r w:rsidR="002E2BE2">
        <w:rPr>
          <w:lang w:val="en-CA"/>
        </w:rPr>
        <w:t>,</w:t>
      </w:r>
      <w:r w:rsidR="002E2BE2" w:rsidRPr="002E2BE2">
        <w:rPr>
          <w:lang w:val="en-CA"/>
        </w:rPr>
        <w:t xml:space="preserve"> </w:t>
      </w:r>
      <w:r w:rsidR="002E2BE2" w:rsidRPr="00D50D34">
        <w:rPr>
          <w:lang w:val="en-CA"/>
        </w:rPr>
        <w:t>International Ozone Day</w:t>
      </w:r>
      <w:r w:rsidR="00A12030" w:rsidRPr="00D50D34">
        <w:rPr>
          <w:lang w:val="en-CA"/>
        </w:rPr>
        <w:t xml:space="preserve"> (</w:t>
      </w:r>
      <w:r w:rsidR="00B027E1">
        <w:rPr>
          <w:lang w:val="en-CA"/>
        </w:rPr>
        <w:t>US $</w:t>
      </w:r>
      <w:r w:rsidR="00A12030" w:rsidRPr="00D50D34">
        <w:rPr>
          <w:lang w:val="en-CA"/>
        </w:rPr>
        <w:t>4,968)</w:t>
      </w:r>
      <w:r w:rsidR="00675CFE" w:rsidRPr="00D50D34">
        <w:rPr>
          <w:lang w:val="en-CA"/>
        </w:rPr>
        <w:t xml:space="preserve">; </w:t>
      </w:r>
    </w:p>
    <w:p w:rsidR="00824579" w:rsidRPr="00D50D34" w:rsidRDefault="00824579" w:rsidP="00B027E1">
      <w:pPr>
        <w:pStyle w:val="Heading2"/>
        <w:rPr>
          <w:lang w:val="en-CA"/>
        </w:rPr>
      </w:pPr>
      <w:r w:rsidRPr="00D50D34">
        <w:rPr>
          <w:lang w:val="en-CA"/>
        </w:rPr>
        <w:t xml:space="preserve">Contracted an independent consultancy to undertake a technical and financial review of </w:t>
      </w:r>
      <w:r w:rsidRPr="00D50D34">
        <w:rPr>
          <w:lang w:val="en-CA"/>
        </w:rPr>
        <w:lastRenderedPageBreak/>
        <w:t>sub-project proposals in the foam</w:t>
      </w:r>
      <w:r w:rsidR="00944E23">
        <w:rPr>
          <w:lang w:val="en-CA"/>
        </w:rPr>
        <w:t xml:space="preserve"> and</w:t>
      </w:r>
      <w:r w:rsidRPr="00D50D34">
        <w:rPr>
          <w:lang w:val="en-CA"/>
        </w:rPr>
        <w:t xml:space="preserve"> </w:t>
      </w:r>
      <w:r w:rsidR="00944E23">
        <w:rPr>
          <w:lang w:val="en-CA"/>
        </w:rPr>
        <w:t xml:space="preserve">RAC </w:t>
      </w:r>
      <w:r w:rsidRPr="00D50D34">
        <w:rPr>
          <w:lang w:val="en-CA"/>
        </w:rPr>
        <w:t>sectors</w:t>
      </w:r>
      <w:r w:rsidR="00554AE9" w:rsidRPr="00D50D34">
        <w:rPr>
          <w:lang w:val="en-CA"/>
        </w:rPr>
        <w:t xml:space="preserve">. </w:t>
      </w:r>
      <w:r w:rsidR="006B2139" w:rsidRPr="00D50D34">
        <w:rPr>
          <w:lang w:val="en-CA"/>
        </w:rPr>
        <w:t xml:space="preserve">The contract value was </w:t>
      </w:r>
      <w:r w:rsidR="00B027E1">
        <w:rPr>
          <w:lang w:val="en-CA"/>
        </w:rPr>
        <w:t>US $</w:t>
      </w:r>
      <w:r w:rsidR="00554AE9" w:rsidRPr="00D50D34">
        <w:rPr>
          <w:lang w:val="en-CA"/>
        </w:rPr>
        <w:t>92,000</w:t>
      </w:r>
      <w:r w:rsidR="006B2139" w:rsidRPr="00D50D34">
        <w:rPr>
          <w:lang w:val="en-CA"/>
        </w:rPr>
        <w:t xml:space="preserve">, with the first </w:t>
      </w:r>
      <w:r w:rsidR="00554AE9" w:rsidRPr="00D50D34">
        <w:rPr>
          <w:lang w:val="en-CA"/>
        </w:rPr>
        <w:t xml:space="preserve">advance </w:t>
      </w:r>
      <w:r w:rsidR="00046793" w:rsidRPr="00D50D34">
        <w:rPr>
          <w:lang w:val="en-CA"/>
        </w:rPr>
        <w:t xml:space="preserve">disbursement of </w:t>
      </w:r>
      <w:r w:rsidR="00B027E1">
        <w:rPr>
          <w:lang w:val="en-CA"/>
        </w:rPr>
        <w:t>US $</w:t>
      </w:r>
      <w:r w:rsidR="00554AE9" w:rsidRPr="00D50D34">
        <w:rPr>
          <w:lang w:val="en-CA"/>
        </w:rPr>
        <w:t>9,028 after contract signature on 26 September 2019</w:t>
      </w:r>
      <w:r w:rsidR="006B2139" w:rsidRPr="00D50D34">
        <w:rPr>
          <w:lang w:val="en-CA"/>
        </w:rPr>
        <w:t xml:space="preserve"> and </w:t>
      </w:r>
      <w:r w:rsidR="00554AE9" w:rsidRPr="00D50D34">
        <w:rPr>
          <w:lang w:val="en-CA"/>
        </w:rPr>
        <w:t>with submission of a detailed work plan and schedule</w:t>
      </w:r>
      <w:r w:rsidR="006B2139" w:rsidRPr="00D50D34">
        <w:rPr>
          <w:lang w:val="en-CA"/>
        </w:rPr>
        <w:t xml:space="preserve">; </w:t>
      </w:r>
    </w:p>
    <w:p w:rsidR="00824579" w:rsidRPr="00D50D34" w:rsidRDefault="00046793" w:rsidP="00B027E1">
      <w:pPr>
        <w:pStyle w:val="Heading2"/>
        <w:rPr>
          <w:lang w:val="en-CA"/>
        </w:rPr>
      </w:pPr>
      <w:r w:rsidRPr="00D50D34">
        <w:rPr>
          <w:lang w:val="en-CA"/>
        </w:rPr>
        <w:t xml:space="preserve">Contracted an independent consultancy to provide technical assistance to selected industrial refrigeration end-users on HCFC leakage management, with a contract value of </w:t>
      </w:r>
      <w:r w:rsidR="00B027E1">
        <w:rPr>
          <w:lang w:val="en-CA"/>
        </w:rPr>
        <w:t>US $</w:t>
      </w:r>
      <w:r w:rsidRPr="00D50D34">
        <w:rPr>
          <w:lang w:val="en-CA"/>
        </w:rPr>
        <w:t xml:space="preserve">34,000, with the first advance disbursement of </w:t>
      </w:r>
      <w:r w:rsidR="00B027E1">
        <w:rPr>
          <w:lang w:val="en-CA"/>
        </w:rPr>
        <w:t>US $</w:t>
      </w:r>
      <w:r w:rsidRPr="00D50D34">
        <w:rPr>
          <w:lang w:val="en-CA"/>
        </w:rPr>
        <w:t>3,028; and</w:t>
      </w:r>
    </w:p>
    <w:p w:rsidR="00046793" w:rsidRPr="00D50D34" w:rsidRDefault="00046793" w:rsidP="00B027E1">
      <w:pPr>
        <w:pStyle w:val="Heading2"/>
        <w:rPr>
          <w:lang w:val="en-CA"/>
        </w:rPr>
      </w:pPr>
      <w:r w:rsidRPr="00D50D34">
        <w:rPr>
          <w:lang w:val="en-CA"/>
        </w:rPr>
        <w:t>Contracted an auditor for the verification of 2016-2018 consumption (</w:t>
      </w:r>
      <w:r w:rsidR="00B027E1">
        <w:rPr>
          <w:lang w:val="en-CA"/>
        </w:rPr>
        <w:t>US $</w:t>
      </w:r>
      <w:r w:rsidRPr="00D50D34">
        <w:rPr>
          <w:lang w:val="en-CA"/>
        </w:rPr>
        <w:t>7,916).</w:t>
      </w:r>
    </w:p>
    <w:p w:rsidR="00684CF5" w:rsidRPr="00D50D34" w:rsidRDefault="00046793" w:rsidP="00B027E1">
      <w:pPr>
        <w:pStyle w:val="Heading1"/>
        <w:rPr>
          <w:lang w:val="en-CA"/>
        </w:rPr>
      </w:pPr>
      <w:r w:rsidRPr="00D50D34">
        <w:rPr>
          <w:lang w:val="en-CA"/>
        </w:rPr>
        <w:t>Additional disbursements for the PMU, which comprises five staff, included staff salaries (</w:t>
      </w:r>
      <w:r w:rsidR="00B027E1">
        <w:rPr>
          <w:lang w:val="en-CA"/>
        </w:rPr>
        <w:t>US $</w:t>
      </w:r>
      <w:r w:rsidR="0070259A" w:rsidRPr="00D50D34">
        <w:rPr>
          <w:lang w:val="en-CA"/>
        </w:rPr>
        <w:t>29,668</w:t>
      </w:r>
      <w:r w:rsidR="00B00B83" w:rsidRPr="00D50D34">
        <w:rPr>
          <w:lang w:val="en-CA"/>
        </w:rPr>
        <w:t>),</w:t>
      </w:r>
      <w:r w:rsidRPr="00D50D34">
        <w:rPr>
          <w:lang w:val="en-CA"/>
        </w:rPr>
        <w:t xml:space="preserve"> office equipment (</w:t>
      </w:r>
      <w:r w:rsidR="00B027E1">
        <w:rPr>
          <w:lang w:val="en-CA"/>
        </w:rPr>
        <w:t>US $</w:t>
      </w:r>
      <w:r w:rsidR="00C73430" w:rsidRPr="00D50D34">
        <w:rPr>
          <w:lang w:val="en-CA"/>
        </w:rPr>
        <w:t>14,33</w:t>
      </w:r>
      <w:r w:rsidR="00B778FF" w:rsidRPr="00D50D34">
        <w:rPr>
          <w:lang w:val="en-CA"/>
        </w:rPr>
        <w:t>8)</w:t>
      </w:r>
      <w:r w:rsidR="00B00B83" w:rsidRPr="00D50D34">
        <w:rPr>
          <w:lang w:val="en-CA"/>
        </w:rPr>
        <w:t>, and operating expenses (</w:t>
      </w:r>
      <w:r w:rsidR="00B027E1">
        <w:rPr>
          <w:lang w:val="en-CA"/>
        </w:rPr>
        <w:t>US $</w:t>
      </w:r>
      <w:r w:rsidR="00B00B83" w:rsidRPr="00D50D34">
        <w:rPr>
          <w:lang w:val="en-CA"/>
        </w:rPr>
        <w:t>1,155)</w:t>
      </w:r>
      <w:r w:rsidR="00B778FF" w:rsidRPr="00D50D34">
        <w:rPr>
          <w:lang w:val="en-CA"/>
        </w:rPr>
        <w:t>.</w:t>
      </w:r>
      <w:r w:rsidRPr="00D50D34">
        <w:rPr>
          <w:lang w:val="en-CA"/>
        </w:rPr>
        <w:t xml:space="preserve"> </w:t>
      </w:r>
      <w:r w:rsidR="0070259A" w:rsidRPr="00D50D34">
        <w:rPr>
          <w:lang w:val="en-CA"/>
        </w:rPr>
        <w:t>The PMU is planning two workshops to be held in November 2019 to assist beneficiary enterprises in preparation of their sub</w:t>
      </w:r>
      <w:r w:rsidR="00944E23">
        <w:rPr>
          <w:lang w:val="en-CA"/>
        </w:rPr>
        <w:noBreakHyphen/>
      </w:r>
      <w:r w:rsidR="0070259A" w:rsidRPr="00D50D34">
        <w:rPr>
          <w:lang w:val="en-CA"/>
        </w:rPr>
        <w:t xml:space="preserve">project proposals, so that proposals could be submitted in December 2019. </w:t>
      </w:r>
      <w:r w:rsidR="00B00B83" w:rsidRPr="00D50D34">
        <w:rPr>
          <w:lang w:val="en-CA"/>
        </w:rPr>
        <w:t xml:space="preserve">The PMU also started discussions with </w:t>
      </w:r>
      <w:r w:rsidR="00684CF5" w:rsidRPr="00D50D34">
        <w:rPr>
          <w:lang w:val="en-CA"/>
        </w:rPr>
        <w:t xml:space="preserve">the Directorate of Vocational Education and Training </w:t>
      </w:r>
      <w:r w:rsidR="00B00B83" w:rsidRPr="00D50D34">
        <w:rPr>
          <w:lang w:val="en-CA"/>
        </w:rPr>
        <w:t xml:space="preserve">on training of trainers and for technicians at vocational schools, </w:t>
      </w:r>
      <w:r w:rsidR="00684CF5" w:rsidRPr="00D50D34">
        <w:rPr>
          <w:lang w:val="en-CA"/>
        </w:rPr>
        <w:t xml:space="preserve">and </w:t>
      </w:r>
      <w:r w:rsidR="00B00B83" w:rsidRPr="00D50D34">
        <w:rPr>
          <w:lang w:val="en-CA"/>
        </w:rPr>
        <w:t xml:space="preserve">the </w:t>
      </w:r>
      <w:r w:rsidR="00684CF5" w:rsidRPr="00D50D34">
        <w:rPr>
          <w:lang w:val="en-CA"/>
        </w:rPr>
        <w:t xml:space="preserve">General Department of Customs </w:t>
      </w:r>
      <w:r w:rsidR="00B00B83" w:rsidRPr="00D50D34">
        <w:rPr>
          <w:lang w:val="en-CA"/>
        </w:rPr>
        <w:t>for the training of customs officers; s</w:t>
      </w:r>
      <w:r w:rsidR="00684CF5" w:rsidRPr="00D50D34">
        <w:rPr>
          <w:lang w:val="en-CA"/>
        </w:rPr>
        <w:t>tarted the review and development of safety standard for</w:t>
      </w:r>
      <w:r w:rsidR="006D4128">
        <w:rPr>
          <w:lang w:val="en-CA"/>
        </w:rPr>
        <w:t xml:space="preserve"> the use of</w:t>
      </w:r>
      <w:r w:rsidR="00684CF5" w:rsidRPr="00D50D34">
        <w:rPr>
          <w:lang w:val="en-CA"/>
        </w:rPr>
        <w:t xml:space="preserve"> flammable </w:t>
      </w:r>
      <w:r w:rsidR="002E2BE2">
        <w:rPr>
          <w:lang w:val="en-CA"/>
        </w:rPr>
        <w:t>refrigerant</w:t>
      </w:r>
      <w:r w:rsidR="006D4128">
        <w:rPr>
          <w:lang w:val="en-CA"/>
        </w:rPr>
        <w:t xml:space="preserve">s in </w:t>
      </w:r>
      <w:r w:rsidR="004E51B4">
        <w:rPr>
          <w:lang w:val="en-CA"/>
        </w:rPr>
        <w:t xml:space="preserve">RAC </w:t>
      </w:r>
      <w:r w:rsidR="006D4128">
        <w:rPr>
          <w:lang w:val="en-CA"/>
        </w:rPr>
        <w:t>equipment</w:t>
      </w:r>
      <w:r w:rsidR="00B00B83" w:rsidRPr="00D50D34">
        <w:rPr>
          <w:lang w:val="en-CA"/>
        </w:rPr>
        <w:t xml:space="preserve">; and participated in discussions </w:t>
      </w:r>
      <w:r w:rsidR="00684CF5" w:rsidRPr="00D50D34">
        <w:rPr>
          <w:lang w:val="en-CA"/>
        </w:rPr>
        <w:t xml:space="preserve">with the </w:t>
      </w:r>
      <w:r w:rsidR="006D4128" w:rsidRPr="00D50D34">
        <w:rPr>
          <w:lang w:val="en-CA"/>
        </w:rPr>
        <w:t xml:space="preserve">Government of Japan </w:t>
      </w:r>
      <w:r w:rsidR="006D4128">
        <w:rPr>
          <w:lang w:val="en-CA"/>
        </w:rPr>
        <w:t xml:space="preserve">and the </w:t>
      </w:r>
      <w:r w:rsidR="00684CF5" w:rsidRPr="00D50D34">
        <w:rPr>
          <w:lang w:val="en-CA"/>
        </w:rPr>
        <w:t xml:space="preserve">World Bank on the terms of reference for </w:t>
      </w:r>
      <w:r w:rsidR="00B00B83" w:rsidRPr="00D50D34">
        <w:rPr>
          <w:lang w:val="en-CA"/>
        </w:rPr>
        <w:t>technical assistance</w:t>
      </w:r>
      <w:r w:rsidR="00684CF5" w:rsidRPr="00D50D34">
        <w:rPr>
          <w:lang w:val="en-CA"/>
        </w:rPr>
        <w:t xml:space="preserve"> in the AC manufacturing sector to be implemented by </w:t>
      </w:r>
      <w:r w:rsidR="00B00B83" w:rsidRPr="00D50D34">
        <w:rPr>
          <w:lang w:val="en-CA"/>
        </w:rPr>
        <w:t xml:space="preserve">Government of </w:t>
      </w:r>
      <w:r w:rsidR="00684CF5" w:rsidRPr="00D50D34">
        <w:rPr>
          <w:lang w:val="en-CA"/>
        </w:rPr>
        <w:t>Japan.</w:t>
      </w:r>
    </w:p>
    <w:p w:rsidR="00FD4D02" w:rsidRPr="00D50D34" w:rsidRDefault="00FD4D02" w:rsidP="00B027E1">
      <w:pPr>
        <w:rPr>
          <w:u w:val="single"/>
          <w:lang w:val="en-CA"/>
        </w:rPr>
      </w:pPr>
      <w:r w:rsidRPr="00D50D34">
        <w:rPr>
          <w:u w:val="single"/>
          <w:lang w:val="en-CA"/>
        </w:rPr>
        <w:t>Level of fund disbursement</w:t>
      </w:r>
    </w:p>
    <w:p w:rsidR="00FD4D02" w:rsidRPr="00D50D34" w:rsidRDefault="00FD4D02" w:rsidP="00B027E1">
      <w:pPr>
        <w:rPr>
          <w:lang w:val="en-CA"/>
        </w:rPr>
      </w:pPr>
    </w:p>
    <w:p w:rsidR="00FD4D02" w:rsidRPr="00D50D34" w:rsidRDefault="00FD4D02" w:rsidP="00B027E1">
      <w:pPr>
        <w:pStyle w:val="Heading1"/>
        <w:rPr>
          <w:lang w:val="en-CA"/>
        </w:rPr>
      </w:pPr>
      <w:r w:rsidRPr="00D50D34">
        <w:rPr>
          <w:lang w:val="en-CA"/>
        </w:rPr>
        <w:t xml:space="preserve">As of </w:t>
      </w:r>
      <w:r w:rsidR="00F21119" w:rsidRPr="00D50D34">
        <w:rPr>
          <w:lang w:val="en-CA"/>
        </w:rPr>
        <w:t>October</w:t>
      </w:r>
      <w:r w:rsidRPr="00D50D34">
        <w:rPr>
          <w:lang w:val="en-CA"/>
        </w:rPr>
        <w:t xml:space="preserve"> 2019, of the </w:t>
      </w:r>
      <w:r w:rsidR="00B027E1">
        <w:rPr>
          <w:lang w:val="en-CA"/>
        </w:rPr>
        <w:t>US $</w:t>
      </w:r>
      <w:r w:rsidR="002802E6" w:rsidRPr="00D50D34">
        <w:rPr>
          <w:lang w:val="en-CA"/>
        </w:rPr>
        <w:t>345,987</w:t>
      </w:r>
      <w:r w:rsidRPr="00D50D34">
        <w:rPr>
          <w:lang w:val="en-CA"/>
        </w:rPr>
        <w:t xml:space="preserve"> approved so far (</w:t>
      </w:r>
      <w:r w:rsidR="00B027E1">
        <w:rPr>
          <w:lang w:val="en-CA"/>
        </w:rPr>
        <w:t>US $</w:t>
      </w:r>
      <w:r w:rsidR="00400A34" w:rsidRPr="00D50D34">
        <w:rPr>
          <w:lang w:val="en-CA"/>
        </w:rPr>
        <w:t>302,737</w:t>
      </w:r>
      <w:r w:rsidRPr="00D50D34">
        <w:rPr>
          <w:lang w:val="en-CA"/>
        </w:rPr>
        <w:t xml:space="preserve"> for the World Bank and </w:t>
      </w:r>
      <w:r w:rsidR="00B027E1">
        <w:rPr>
          <w:lang w:val="en-CA"/>
        </w:rPr>
        <w:t>US $</w:t>
      </w:r>
      <w:r w:rsidR="00400A34" w:rsidRPr="00D50D34">
        <w:rPr>
          <w:lang w:val="en-CA"/>
        </w:rPr>
        <w:t>43,250</w:t>
      </w:r>
      <w:r w:rsidRPr="00D50D34">
        <w:rPr>
          <w:lang w:val="en-CA"/>
        </w:rPr>
        <w:t xml:space="preserve"> for the Government of Japan), </w:t>
      </w:r>
      <w:r w:rsidR="00B027E1">
        <w:rPr>
          <w:lang w:val="en-CA"/>
        </w:rPr>
        <w:t>US $</w:t>
      </w:r>
      <w:r w:rsidR="00400A34" w:rsidRPr="00D50D34">
        <w:rPr>
          <w:lang w:val="en-CA"/>
        </w:rPr>
        <w:t>70,101</w:t>
      </w:r>
      <w:r w:rsidRPr="00D50D34">
        <w:rPr>
          <w:lang w:val="en-CA"/>
        </w:rPr>
        <w:t xml:space="preserve"> (</w:t>
      </w:r>
      <w:r w:rsidR="00400A34" w:rsidRPr="00D50D34">
        <w:rPr>
          <w:lang w:val="en-CA"/>
        </w:rPr>
        <w:t>20</w:t>
      </w:r>
      <w:r w:rsidRPr="00D50D34">
        <w:rPr>
          <w:lang w:val="en-CA"/>
        </w:rPr>
        <w:t xml:space="preserve"> per cent) had been disbursed </w:t>
      </w:r>
      <w:r w:rsidR="006D4128">
        <w:rPr>
          <w:lang w:val="en-CA"/>
        </w:rPr>
        <w:t xml:space="preserve">only </w:t>
      </w:r>
      <w:r w:rsidRPr="00D50D34">
        <w:rPr>
          <w:lang w:val="en-CA"/>
        </w:rPr>
        <w:t xml:space="preserve">for the World Bank. The balance of </w:t>
      </w:r>
      <w:r w:rsidR="00B027E1">
        <w:rPr>
          <w:lang w:val="en-CA"/>
        </w:rPr>
        <w:t>US $</w:t>
      </w:r>
      <w:r w:rsidR="00400A34" w:rsidRPr="00D50D34">
        <w:rPr>
          <w:lang w:val="en-CA"/>
        </w:rPr>
        <w:t>275,886</w:t>
      </w:r>
      <w:r w:rsidRPr="00D50D34">
        <w:rPr>
          <w:lang w:val="en-CA"/>
        </w:rPr>
        <w:t xml:space="preserve"> will be disbursed </w:t>
      </w:r>
      <w:r w:rsidR="006D4128">
        <w:rPr>
          <w:lang w:val="en-CA"/>
        </w:rPr>
        <w:t xml:space="preserve">by </w:t>
      </w:r>
      <w:r w:rsidR="00400A34" w:rsidRPr="00D50D34">
        <w:rPr>
          <w:lang w:val="en-CA"/>
        </w:rPr>
        <w:t>2020</w:t>
      </w:r>
      <w:r w:rsidRPr="00D50D34">
        <w:rPr>
          <w:lang w:val="en-CA"/>
        </w:rPr>
        <w:t>.</w:t>
      </w:r>
      <w:r w:rsidR="00824F5B" w:rsidRPr="00D50D34">
        <w:rPr>
          <w:lang w:val="en-CA"/>
        </w:rPr>
        <w:t xml:space="preserve"> </w:t>
      </w:r>
    </w:p>
    <w:p w:rsidR="00FD4D02" w:rsidRPr="00D50D34" w:rsidRDefault="00FD4D02" w:rsidP="00B027E1">
      <w:pPr>
        <w:rPr>
          <w:u w:val="single"/>
          <w:lang w:val="en-CA"/>
        </w:rPr>
      </w:pPr>
      <w:r w:rsidRPr="00D50D34">
        <w:rPr>
          <w:u w:val="single"/>
          <w:lang w:val="en-CA"/>
        </w:rPr>
        <w:t>Implementation plan for the second tranche of the HPMP</w:t>
      </w:r>
    </w:p>
    <w:p w:rsidR="00FD4D02" w:rsidRPr="00D50D34" w:rsidRDefault="00FD4D02" w:rsidP="00B027E1">
      <w:pPr>
        <w:rPr>
          <w:lang w:val="en-CA"/>
        </w:rPr>
      </w:pPr>
    </w:p>
    <w:p w:rsidR="00FD4D02" w:rsidRPr="00D50D34" w:rsidRDefault="00FD4D02" w:rsidP="00B027E1">
      <w:pPr>
        <w:pStyle w:val="Heading1"/>
        <w:rPr>
          <w:lang w:val="en-CA"/>
        </w:rPr>
      </w:pPr>
      <w:r w:rsidRPr="00D50D34">
        <w:rPr>
          <w:lang w:val="en-CA"/>
        </w:rPr>
        <w:t xml:space="preserve">The following activities will be implemented </w:t>
      </w:r>
      <w:r w:rsidR="00127735" w:rsidRPr="00D50D34">
        <w:rPr>
          <w:lang w:val="en-CA"/>
        </w:rPr>
        <w:t>by</w:t>
      </w:r>
      <w:r w:rsidR="0080235F" w:rsidRPr="00D50D34">
        <w:rPr>
          <w:lang w:val="en-CA"/>
        </w:rPr>
        <w:t xml:space="preserve"> </w:t>
      </w:r>
      <w:r w:rsidR="00127735" w:rsidRPr="00D50D34">
        <w:rPr>
          <w:lang w:val="en-CA"/>
        </w:rPr>
        <w:t>December 2020</w:t>
      </w:r>
      <w:r w:rsidRPr="00D50D34">
        <w:rPr>
          <w:lang w:val="en-CA"/>
        </w:rPr>
        <w:t>:</w:t>
      </w:r>
    </w:p>
    <w:p w:rsidR="006D4128" w:rsidRPr="00D50D34" w:rsidRDefault="006D4128" w:rsidP="006D4128">
      <w:pPr>
        <w:pStyle w:val="Heading2"/>
        <w:rPr>
          <w:lang w:val="en-CA"/>
        </w:rPr>
      </w:pPr>
      <w:r w:rsidRPr="00D50D34">
        <w:rPr>
          <w:lang w:val="en-CA"/>
        </w:rPr>
        <w:t xml:space="preserve">Two workshops for </w:t>
      </w:r>
      <w:r w:rsidRPr="002B1D8F">
        <w:rPr>
          <w:lang w:val="en-CA"/>
        </w:rPr>
        <w:t xml:space="preserve">approximately </w:t>
      </w:r>
      <w:r>
        <w:rPr>
          <w:lang w:val="en-CA"/>
        </w:rPr>
        <w:t>sixty</w:t>
      </w:r>
      <w:r w:rsidRPr="002B1D8F">
        <w:rPr>
          <w:lang w:val="en-CA"/>
        </w:rPr>
        <w:t xml:space="preserve"> customs officers</w:t>
      </w:r>
      <w:r w:rsidRPr="00D50D34">
        <w:rPr>
          <w:lang w:val="en-CA"/>
        </w:rPr>
        <w:t xml:space="preserve"> on controlling and monitoring HCFC import and export</w:t>
      </w:r>
      <w:r>
        <w:rPr>
          <w:lang w:val="en-CA"/>
        </w:rPr>
        <w:t xml:space="preserve"> (World Bank)</w:t>
      </w:r>
      <w:r w:rsidRPr="00D50D34">
        <w:rPr>
          <w:lang w:val="en-CA"/>
        </w:rPr>
        <w:t xml:space="preserve"> </w:t>
      </w:r>
      <w:r>
        <w:rPr>
          <w:lang w:val="en-CA"/>
        </w:rPr>
        <w:t>(US $</w:t>
      </w:r>
      <w:r w:rsidRPr="00D50D34">
        <w:rPr>
          <w:lang w:val="en-CA"/>
        </w:rPr>
        <w:t>15,333);</w:t>
      </w:r>
    </w:p>
    <w:p w:rsidR="006D4128" w:rsidRPr="00D50D34" w:rsidRDefault="006D4128" w:rsidP="006D4128">
      <w:pPr>
        <w:pStyle w:val="Heading2"/>
        <w:rPr>
          <w:lang w:val="en-CA"/>
        </w:rPr>
      </w:pPr>
      <w:r w:rsidRPr="00D50D34">
        <w:rPr>
          <w:lang w:val="en-CA"/>
        </w:rPr>
        <w:t>Continued technical assistance to support enterprises in the preparation and implementation of sub-projects in the foam and RAC manufacturing sectors (</w:t>
      </w:r>
      <w:r>
        <w:rPr>
          <w:lang w:val="en-CA"/>
        </w:rPr>
        <w:t>US $</w:t>
      </w:r>
      <w:r w:rsidRPr="00D50D34">
        <w:rPr>
          <w:lang w:val="en-CA"/>
        </w:rPr>
        <w:t>49,920), review of the sub-project proposals (</w:t>
      </w:r>
      <w:r>
        <w:rPr>
          <w:lang w:val="en-CA"/>
        </w:rPr>
        <w:t>US $</w:t>
      </w:r>
      <w:r w:rsidRPr="00D50D34">
        <w:rPr>
          <w:lang w:val="en-CA"/>
        </w:rPr>
        <w:t>50,600), development of a training curriculum on handling flammable refrigerants in RAC equipment (</w:t>
      </w:r>
      <w:r>
        <w:rPr>
          <w:lang w:val="en-CA"/>
        </w:rPr>
        <w:t>US $</w:t>
      </w:r>
      <w:r w:rsidRPr="00D50D34">
        <w:rPr>
          <w:lang w:val="en-CA"/>
        </w:rPr>
        <w:t>15,000), and d</w:t>
      </w:r>
      <w:r w:rsidRPr="00D50D34">
        <w:rPr>
          <w:bCs/>
          <w:lang w:val="en-CA"/>
        </w:rPr>
        <w:t>evelopment of a safety standard in foam production, on-site storage and handling with flammable blowing agents</w:t>
      </w:r>
      <w:r w:rsidRPr="00D50D34">
        <w:rPr>
          <w:lang w:val="en-CA"/>
        </w:rPr>
        <w:t xml:space="preserve"> (</w:t>
      </w:r>
      <w:r>
        <w:rPr>
          <w:lang w:val="en-CA"/>
        </w:rPr>
        <w:t>US $</w:t>
      </w:r>
      <w:r w:rsidRPr="00D50D34">
        <w:rPr>
          <w:lang w:val="en-CA"/>
        </w:rPr>
        <w:t xml:space="preserve">5,400) (World Bank); </w:t>
      </w:r>
    </w:p>
    <w:p w:rsidR="00FD4D02" w:rsidRDefault="00F935CB" w:rsidP="00B027E1">
      <w:pPr>
        <w:pStyle w:val="Heading2"/>
        <w:rPr>
          <w:lang w:val="en-CA"/>
        </w:rPr>
      </w:pPr>
      <w:r w:rsidRPr="00D50D34">
        <w:rPr>
          <w:lang w:val="en-CA"/>
        </w:rPr>
        <w:t>Technical assistance to the AC manufacturers on the safe use of HFC-32 in manufacturing (Government of Japan</w:t>
      </w:r>
      <w:r w:rsidR="009F6661" w:rsidRPr="00D50D34">
        <w:rPr>
          <w:lang w:val="en-CA"/>
        </w:rPr>
        <w:t>)</w:t>
      </w:r>
      <w:r w:rsidRPr="00D50D34">
        <w:rPr>
          <w:lang w:val="en-CA"/>
        </w:rPr>
        <w:t xml:space="preserve"> </w:t>
      </w:r>
      <w:r w:rsidR="009F6661" w:rsidRPr="00D50D34">
        <w:rPr>
          <w:lang w:val="en-CA"/>
        </w:rPr>
        <w:t>(</w:t>
      </w:r>
      <w:r w:rsidR="00B027E1">
        <w:rPr>
          <w:lang w:val="en-CA"/>
        </w:rPr>
        <w:t>US $</w:t>
      </w:r>
      <w:r w:rsidRPr="00D50D34">
        <w:rPr>
          <w:lang w:val="en-CA"/>
        </w:rPr>
        <w:t>1</w:t>
      </w:r>
      <w:r w:rsidR="00D9716E" w:rsidRPr="00D50D34">
        <w:rPr>
          <w:lang w:val="en-CA"/>
        </w:rPr>
        <w:t>63,980</w:t>
      </w:r>
      <w:r w:rsidRPr="00D50D34">
        <w:rPr>
          <w:lang w:val="en-CA"/>
        </w:rPr>
        <w:t>)</w:t>
      </w:r>
      <w:r w:rsidR="00FD4D02" w:rsidRPr="00D50D34">
        <w:rPr>
          <w:lang w:val="en-CA"/>
        </w:rPr>
        <w:t xml:space="preserve">; </w:t>
      </w:r>
    </w:p>
    <w:p w:rsidR="006D4128" w:rsidRPr="00D50D34" w:rsidRDefault="006D4128" w:rsidP="006D4128">
      <w:pPr>
        <w:pStyle w:val="Heading2"/>
        <w:rPr>
          <w:lang w:val="en-CA"/>
        </w:rPr>
      </w:pPr>
      <w:r w:rsidRPr="00D50D34">
        <w:rPr>
          <w:lang w:val="en-CA"/>
        </w:rPr>
        <w:t>Conversion of two AC manufacturing enterprises (</w:t>
      </w:r>
      <w:proofErr w:type="spellStart"/>
      <w:r w:rsidRPr="00D50D34">
        <w:rPr>
          <w:lang w:val="en-CA"/>
        </w:rPr>
        <w:t>Midea</w:t>
      </w:r>
      <w:proofErr w:type="spellEnd"/>
      <w:r w:rsidRPr="00D50D34">
        <w:rPr>
          <w:lang w:val="en-CA"/>
        </w:rPr>
        <w:t xml:space="preserve"> and </w:t>
      </w:r>
      <w:proofErr w:type="spellStart"/>
      <w:r w:rsidRPr="00D50D34">
        <w:rPr>
          <w:lang w:val="en-CA"/>
        </w:rPr>
        <w:t>Nagakawa</w:t>
      </w:r>
      <w:proofErr w:type="spellEnd"/>
      <w:r w:rsidRPr="00D50D34">
        <w:rPr>
          <w:lang w:val="en-CA"/>
        </w:rPr>
        <w:t>) to HFC-32 (</w:t>
      </w:r>
      <w:r>
        <w:rPr>
          <w:lang w:val="en-CA"/>
        </w:rPr>
        <w:t>US $</w:t>
      </w:r>
      <w:r w:rsidRPr="00D50D34">
        <w:rPr>
          <w:lang w:val="en-CA"/>
        </w:rPr>
        <w:t xml:space="preserve">856,875), the XPS manufacturing enterprise </w:t>
      </w:r>
      <w:proofErr w:type="spellStart"/>
      <w:r w:rsidRPr="00D50D34">
        <w:rPr>
          <w:lang w:val="en-CA"/>
        </w:rPr>
        <w:t>Phu</w:t>
      </w:r>
      <w:proofErr w:type="spellEnd"/>
      <w:r w:rsidRPr="00D50D34">
        <w:rPr>
          <w:lang w:val="en-CA"/>
        </w:rPr>
        <w:t xml:space="preserve"> </w:t>
      </w:r>
      <w:proofErr w:type="spellStart"/>
      <w:r w:rsidRPr="00D50D34">
        <w:rPr>
          <w:lang w:val="en-CA"/>
        </w:rPr>
        <w:t>Vuong</w:t>
      </w:r>
      <w:proofErr w:type="spellEnd"/>
      <w:r w:rsidRPr="00D50D34">
        <w:rPr>
          <w:lang w:val="en-CA"/>
        </w:rPr>
        <w:t xml:space="preserve"> to CO</w:t>
      </w:r>
      <w:r w:rsidRPr="00D50D34">
        <w:rPr>
          <w:vertAlign w:val="subscript"/>
          <w:lang w:val="en-CA"/>
        </w:rPr>
        <w:t>2</w:t>
      </w:r>
      <w:r w:rsidRPr="00D50D34">
        <w:rPr>
          <w:lang w:val="en-CA"/>
        </w:rPr>
        <w:t xml:space="preserve"> with alcohol/DME/HFO technology (</w:t>
      </w:r>
      <w:r>
        <w:rPr>
          <w:lang w:val="en-CA"/>
        </w:rPr>
        <w:t>US $</w:t>
      </w:r>
      <w:r w:rsidRPr="00D50D34">
        <w:rPr>
          <w:lang w:val="en-CA"/>
        </w:rPr>
        <w:t>613,568), five refrigeration manufacturing enterprises to HFC-32, ammonia and hydrocarbon technology (</w:t>
      </w:r>
      <w:r>
        <w:rPr>
          <w:lang w:val="en-CA"/>
        </w:rPr>
        <w:t>US $</w:t>
      </w:r>
      <w:r w:rsidRPr="00D50D34">
        <w:rPr>
          <w:lang w:val="en-CA"/>
        </w:rPr>
        <w:t>427,765)</w:t>
      </w:r>
      <w:r>
        <w:rPr>
          <w:lang w:val="en-CA"/>
        </w:rPr>
        <w:t>,</w:t>
      </w:r>
      <w:r w:rsidRPr="00D50D34">
        <w:rPr>
          <w:lang w:val="en-CA"/>
        </w:rPr>
        <w:t xml:space="preserve"> and seven foam manufacturing enterprises to cyclopentane and HFO technology (</w:t>
      </w:r>
      <w:r>
        <w:rPr>
          <w:lang w:val="en-CA"/>
        </w:rPr>
        <w:t>US $</w:t>
      </w:r>
      <w:r w:rsidRPr="00D50D34">
        <w:rPr>
          <w:lang w:val="en-CA"/>
        </w:rPr>
        <w:t>1,059,917) (World Bank);</w:t>
      </w:r>
    </w:p>
    <w:p w:rsidR="00DD1887" w:rsidRPr="00D50D34" w:rsidRDefault="00DD1887" w:rsidP="00B027E1">
      <w:pPr>
        <w:pStyle w:val="Heading2"/>
        <w:numPr>
          <w:ilvl w:val="1"/>
          <w:numId w:val="1"/>
        </w:numPr>
        <w:rPr>
          <w:lang w:val="en-CA"/>
        </w:rPr>
      </w:pPr>
      <w:r w:rsidRPr="00D50D34">
        <w:rPr>
          <w:lang w:val="en-CA"/>
        </w:rPr>
        <w:t>Consultancy to review of vocational training schools (</w:t>
      </w:r>
      <w:r w:rsidR="00B027E1">
        <w:rPr>
          <w:lang w:val="en-CA"/>
        </w:rPr>
        <w:t>US $</w:t>
      </w:r>
      <w:r w:rsidR="00177530" w:rsidRPr="00D50D34">
        <w:rPr>
          <w:lang w:val="en-CA"/>
        </w:rPr>
        <w:t>15</w:t>
      </w:r>
      <w:r w:rsidRPr="00D50D34">
        <w:rPr>
          <w:lang w:val="en-CA"/>
        </w:rPr>
        <w:t xml:space="preserve">,000) and to evaluate leakage management </w:t>
      </w:r>
      <w:r w:rsidRPr="00D50D34">
        <w:rPr>
          <w:bCs/>
          <w:lang w:val="en-CA"/>
        </w:rPr>
        <w:t>activities at industrial refrigeration end-users (</w:t>
      </w:r>
      <w:r w:rsidR="00B027E1">
        <w:rPr>
          <w:bCs/>
          <w:lang w:val="en-CA"/>
        </w:rPr>
        <w:t>US $</w:t>
      </w:r>
      <w:r w:rsidRPr="00D50D34">
        <w:rPr>
          <w:bCs/>
          <w:lang w:val="en-CA"/>
        </w:rPr>
        <w:t>2</w:t>
      </w:r>
      <w:r w:rsidR="00177530" w:rsidRPr="00D50D34">
        <w:rPr>
          <w:bCs/>
          <w:lang w:val="en-CA"/>
        </w:rPr>
        <w:t>7,2</w:t>
      </w:r>
      <w:r w:rsidRPr="00D50D34">
        <w:rPr>
          <w:bCs/>
          <w:lang w:val="en-CA"/>
        </w:rPr>
        <w:t>00) (World Bank);</w:t>
      </w:r>
    </w:p>
    <w:p w:rsidR="006D4128" w:rsidRPr="00D50D34" w:rsidRDefault="006D4128" w:rsidP="006D4128">
      <w:pPr>
        <w:pStyle w:val="Heading2"/>
        <w:rPr>
          <w:lang w:val="en-CA"/>
        </w:rPr>
      </w:pPr>
      <w:r w:rsidRPr="00D50D34">
        <w:rPr>
          <w:lang w:val="en-CA"/>
        </w:rPr>
        <w:lastRenderedPageBreak/>
        <w:t xml:space="preserve">Three training workshops for </w:t>
      </w:r>
      <w:r>
        <w:rPr>
          <w:lang w:val="en-CA"/>
        </w:rPr>
        <w:t xml:space="preserve">approximately 60 </w:t>
      </w:r>
      <w:r w:rsidRPr="00D50D34">
        <w:rPr>
          <w:lang w:val="en-CA"/>
        </w:rPr>
        <w:t>trainers from vocational schools (</w:t>
      </w:r>
      <w:r>
        <w:rPr>
          <w:lang w:val="en-CA"/>
        </w:rPr>
        <w:t>US $</w:t>
      </w:r>
      <w:r w:rsidRPr="00D50D34">
        <w:rPr>
          <w:lang w:val="en-CA"/>
        </w:rPr>
        <w:t>31,500) and 14</w:t>
      </w:r>
      <w:r>
        <w:rPr>
          <w:lang w:val="en-CA"/>
        </w:rPr>
        <w:t> </w:t>
      </w:r>
      <w:r w:rsidRPr="00D50D34">
        <w:rPr>
          <w:lang w:val="en-CA"/>
        </w:rPr>
        <w:t xml:space="preserve">workshops for </w:t>
      </w:r>
      <w:r>
        <w:rPr>
          <w:lang w:val="en-CA"/>
        </w:rPr>
        <w:t xml:space="preserve">approximately 700 </w:t>
      </w:r>
      <w:r w:rsidRPr="00D50D34">
        <w:rPr>
          <w:lang w:val="en-CA"/>
        </w:rPr>
        <w:t>technicians on good practices to handle HCFCs and flammable refrigerants (</w:t>
      </w:r>
      <w:r>
        <w:rPr>
          <w:lang w:val="en-CA"/>
        </w:rPr>
        <w:t>US $</w:t>
      </w:r>
      <w:r w:rsidRPr="00D50D34">
        <w:rPr>
          <w:lang w:val="en-CA"/>
        </w:rPr>
        <w:t>128,000) (World Bank);</w:t>
      </w:r>
    </w:p>
    <w:p w:rsidR="00FD4D02" w:rsidRPr="00D50D34" w:rsidRDefault="009F6661" w:rsidP="00B027E1">
      <w:pPr>
        <w:pStyle w:val="Heading2"/>
        <w:numPr>
          <w:ilvl w:val="1"/>
          <w:numId w:val="1"/>
        </w:numPr>
        <w:rPr>
          <w:lang w:val="en-CA"/>
        </w:rPr>
      </w:pPr>
      <w:r w:rsidRPr="00D50D34">
        <w:rPr>
          <w:lang w:val="en-CA"/>
        </w:rPr>
        <w:t>Provision of training tool kits</w:t>
      </w:r>
      <w:r w:rsidR="0025230E">
        <w:rPr>
          <w:lang w:val="en-CA"/>
        </w:rPr>
        <w:t xml:space="preserve"> (</w:t>
      </w:r>
      <w:r w:rsidR="006D4128">
        <w:rPr>
          <w:lang w:val="en-CA"/>
        </w:rPr>
        <w:t xml:space="preserve">e.g., </w:t>
      </w:r>
      <w:r w:rsidR="0025230E" w:rsidRPr="0025230E">
        <w:t>vacuum pump, pressure gauge, leak detector, portable recovery machine, and refrigerant scale</w:t>
      </w:r>
      <w:r w:rsidR="0025230E">
        <w:rPr>
          <w:lang w:val="en-CA"/>
        </w:rPr>
        <w:t>)</w:t>
      </w:r>
      <w:r w:rsidRPr="00D50D34">
        <w:rPr>
          <w:lang w:val="en-CA"/>
        </w:rPr>
        <w:t xml:space="preserve"> to about 60 selected vocational training schools</w:t>
      </w:r>
      <w:r w:rsidR="006D4128">
        <w:rPr>
          <w:lang w:val="en-CA"/>
        </w:rPr>
        <w:t>,</w:t>
      </w:r>
      <w:r w:rsidR="002763C4" w:rsidRPr="00D50D34">
        <w:rPr>
          <w:lang w:val="en-CA"/>
        </w:rPr>
        <w:t xml:space="preserve"> and development of training materials</w:t>
      </w:r>
      <w:r w:rsidRPr="00D50D34">
        <w:rPr>
          <w:lang w:val="en-CA"/>
        </w:rPr>
        <w:t xml:space="preserve"> focused on </w:t>
      </w:r>
      <w:r w:rsidR="002763C4" w:rsidRPr="00D50D34">
        <w:rPr>
          <w:lang w:val="en-CA"/>
        </w:rPr>
        <w:t xml:space="preserve">good practices to handle HCFCs and flammable refrigerants, and provision of </w:t>
      </w:r>
      <w:r w:rsidRPr="00D50D34">
        <w:rPr>
          <w:lang w:val="en-CA"/>
        </w:rPr>
        <w:t xml:space="preserve">about 100 tool kits to servicing shops (World Bank) </w:t>
      </w:r>
      <w:r w:rsidR="00CB45AC" w:rsidRPr="00D50D34">
        <w:rPr>
          <w:lang w:val="en-CA"/>
        </w:rPr>
        <w:t>(</w:t>
      </w:r>
      <w:r w:rsidR="00B027E1">
        <w:rPr>
          <w:lang w:val="en-CA"/>
        </w:rPr>
        <w:t>US $</w:t>
      </w:r>
      <w:r w:rsidRPr="00D50D34">
        <w:rPr>
          <w:lang w:val="en-CA"/>
        </w:rPr>
        <w:t>8</w:t>
      </w:r>
      <w:r w:rsidR="00C223E4" w:rsidRPr="00D50D34">
        <w:rPr>
          <w:lang w:val="en-CA"/>
        </w:rPr>
        <w:t>29,0</w:t>
      </w:r>
      <w:r w:rsidRPr="00D50D34">
        <w:rPr>
          <w:lang w:val="en-CA"/>
        </w:rPr>
        <w:t xml:space="preserve">00); </w:t>
      </w:r>
    </w:p>
    <w:p w:rsidR="005E6A7F" w:rsidRPr="00D50D34" w:rsidRDefault="005E6A7F" w:rsidP="00B027E1">
      <w:pPr>
        <w:pStyle w:val="Heading2"/>
        <w:rPr>
          <w:lang w:val="en-CA"/>
        </w:rPr>
      </w:pPr>
      <w:r w:rsidRPr="00D50D34">
        <w:rPr>
          <w:lang w:val="en-CA"/>
        </w:rPr>
        <w:t xml:space="preserve">Verification of 2019 consumption </w:t>
      </w:r>
      <w:r w:rsidR="002C08F9">
        <w:rPr>
          <w:lang w:val="en-CA"/>
        </w:rPr>
        <w:t>(World Bank)</w:t>
      </w:r>
      <w:r w:rsidR="002C08F9" w:rsidRPr="00D50D34">
        <w:rPr>
          <w:lang w:val="en-CA"/>
        </w:rPr>
        <w:t xml:space="preserve"> </w:t>
      </w:r>
      <w:r w:rsidRPr="00D50D34">
        <w:rPr>
          <w:lang w:val="en-CA"/>
        </w:rPr>
        <w:t>(</w:t>
      </w:r>
      <w:r w:rsidR="00B027E1">
        <w:rPr>
          <w:lang w:val="en-CA"/>
        </w:rPr>
        <w:t>US $</w:t>
      </w:r>
      <w:r w:rsidRPr="00D50D34">
        <w:rPr>
          <w:lang w:val="en-CA"/>
        </w:rPr>
        <w:t>4,000</w:t>
      </w:r>
      <w:r w:rsidR="006F3F31" w:rsidRPr="00D50D34">
        <w:rPr>
          <w:lang w:val="en-CA"/>
        </w:rPr>
        <w:t>); and</w:t>
      </w:r>
    </w:p>
    <w:p w:rsidR="0070259A" w:rsidRPr="00D50D34" w:rsidRDefault="009D4B3D" w:rsidP="00B027E1">
      <w:pPr>
        <w:pStyle w:val="Heading2"/>
        <w:rPr>
          <w:lang w:val="en-CA"/>
        </w:rPr>
      </w:pPr>
      <w:r w:rsidRPr="00D50D34">
        <w:rPr>
          <w:lang w:val="en-CA"/>
        </w:rPr>
        <w:t xml:space="preserve">The </w:t>
      </w:r>
      <w:r w:rsidR="00A227A5" w:rsidRPr="00D50D34">
        <w:rPr>
          <w:lang w:val="en-CA"/>
        </w:rPr>
        <w:t>PMU</w:t>
      </w:r>
      <w:r w:rsidRPr="00D50D34">
        <w:rPr>
          <w:lang w:val="en-CA"/>
        </w:rPr>
        <w:t xml:space="preserve"> will assist MONRE</w:t>
      </w:r>
      <w:r w:rsidR="009E5895">
        <w:rPr>
          <w:lang w:val="en-CA"/>
        </w:rPr>
        <w:t>-NOU</w:t>
      </w:r>
      <w:r w:rsidRPr="00D50D34">
        <w:rPr>
          <w:lang w:val="en-CA"/>
        </w:rPr>
        <w:t xml:space="preserve"> to review quotas; </w:t>
      </w:r>
      <w:r w:rsidR="00C23091" w:rsidRPr="00D50D34">
        <w:rPr>
          <w:lang w:val="en-CA"/>
        </w:rPr>
        <w:t xml:space="preserve">assist enterprises in the foam and RAC sectors to implement their sub-projects; monitor the implementation of all project’s activities; conduct annual financial audits of the project expenditures; and develop </w:t>
      </w:r>
      <w:r w:rsidR="00944E23">
        <w:rPr>
          <w:lang w:val="en-CA"/>
        </w:rPr>
        <w:t>six</w:t>
      </w:r>
      <w:r w:rsidR="009E5895">
        <w:rPr>
          <w:lang w:val="en-CA"/>
        </w:rPr>
        <w:noBreakHyphen/>
      </w:r>
      <w:r w:rsidR="00C23091" w:rsidRPr="00D50D34">
        <w:rPr>
          <w:lang w:val="en-CA"/>
        </w:rPr>
        <w:t>month and annual project implementation and financial reports (World Bank) (</w:t>
      </w:r>
      <w:r w:rsidR="00B027E1">
        <w:rPr>
          <w:lang w:val="en-CA"/>
        </w:rPr>
        <w:t>US $</w:t>
      </w:r>
      <w:r w:rsidR="00D9716E" w:rsidRPr="00D50D34">
        <w:rPr>
          <w:lang w:val="en-CA"/>
        </w:rPr>
        <w:t>126,295</w:t>
      </w:r>
      <w:r w:rsidR="00C23091" w:rsidRPr="00D50D34">
        <w:rPr>
          <w:lang w:val="en-CA"/>
        </w:rPr>
        <w:t xml:space="preserve">). </w:t>
      </w:r>
    </w:p>
    <w:p w:rsidR="00FD4D02" w:rsidRPr="00D50D34" w:rsidRDefault="00FD4D02" w:rsidP="00B027E1">
      <w:pPr>
        <w:jc w:val="center"/>
        <w:rPr>
          <w:b/>
          <w:lang w:val="en-CA"/>
        </w:rPr>
      </w:pPr>
      <w:r w:rsidRPr="00D50D34">
        <w:rPr>
          <w:b/>
          <w:lang w:val="en-CA"/>
        </w:rPr>
        <w:t>SECRETARIAT’S COMMENTS AND RECOMMENDATION</w:t>
      </w:r>
    </w:p>
    <w:p w:rsidR="00FD4D02" w:rsidRPr="00D50D34" w:rsidRDefault="00FD4D02" w:rsidP="00B027E1">
      <w:pPr>
        <w:rPr>
          <w:lang w:val="en-CA"/>
        </w:rPr>
      </w:pPr>
    </w:p>
    <w:p w:rsidR="00FD4D02" w:rsidRPr="00D50D34" w:rsidRDefault="00FD4D02" w:rsidP="00B027E1">
      <w:pPr>
        <w:rPr>
          <w:b/>
          <w:lang w:val="en-CA"/>
        </w:rPr>
      </w:pPr>
      <w:r w:rsidRPr="00D50D34">
        <w:rPr>
          <w:b/>
          <w:lang w:val="en-CA"/>
        </w:rPr>
        <w:t>COMMENTS</w:t>
      </w:r>
    </w:p>
    <w:p w:rsidR="00FD4D02" w:rsidRPr="00D50D34" w:rsidRDefault="00FD4D02" w:rsidP="00B027E1">
      <w:pPr>
        <w:rPr>
          <w:lang w:val="en-CA"/>
        </w:rPr>
      </w:pPr>
    </w:p>
    <w:p w:rsidR="00FD4D02" w:rsidRPr="006D4128" w:rsidRDefault="00FD4D02" w:rsidP="00B027E1">
      <w:pPr>
        <w:rPr>
          <w:u w:val="single"/>
          <w:lang w:val="en-CA"/>
        </w:rPr>
      </w:pPr>
      <w:r w:rsidRPr="006D4128">
        <w:rPr>
          <w:u w:val="single"/>
          <w:lang w:val="en-CA"/>
        </w:rPr>
        <w:t>Legal framework</w:t>
      </w:r>
    </w:p>
    <w:p w:rsidR="00FD4D02" w:rsidRPr="00D50D34" w:rsidRDefault="00FD4D02" w:rsidP="00B027E1">
      <w:pPr>
        <w:rPr>
          <w:lang w:val="en-CA"/>
        </w:rPr>
      </w:pPr>
    </w:p>
    <w:p w:rsidR="00FD4D02" w:rsidRDefault="00FD4D02" w:rsidP="00B027E1">
      <w:pPr>
        <w:pStyle w:val="Heading1"/>
        <w:rPr>
          <w:lang w:val="en-CA"/>
        </w:rPr>
      </w:pPr>
      <w:r w:rsidRPr="00D50D34">
        <w:rPr>
          <w:lang w:val="en-CA"/>
        </w:rPr>
        <w:t>The Government of Viet Nam has already issued HCFC import quotas for 201</w:t>
      </w:r>
      <w:r w:rsidR="005F7C83" w:rsidRPr="00D50D34">
        <w:rPr>
          <w:lang w:val="en-CA"/>
        </w:rPr>
        <w:t>9</w:t>
      </w:r>
      <w:r w:rsidRPr="00D50D34">
        <w:rPr>
          <w:lang w:val="en-CA"/>
        </w:rPr>
        <w:t xml:space="preserve"> in accordance with the Mo</w:t>
      </w:r>
      <w:r w:rsidR="005F7C83" w:rsidRPr="00D50D34">
        <w:rPr>
          <w:lang w:val="en-CA"/>
        </w:rPr>
        <w:t>ntreal Protocol control targets</w:t>
      </w:r>
      <w:r w:rsidRPr="00D50D34">
        <w:rPr>
          <w:lang w:val="en-CA"/>
        </w:rPr>
        <w:t>.</w:t>
      </w:r>
    </w:p>
    <w:p w:rsidR="006D4128" w:rsidRPr="006D4128" w:rsidRDefault="006D4128" w:rsidP="006D4128">
      <w:pPr>
        <w:pStyle w:val="Heading1"/>
        <w:rPr>
          <w:lang w:val="en-CA"/>
        </w:rPr>
      </w:pPr>
      <w:r w:rsidRPr="001C0DDA">
        <w:t xml:space="preserve">A ban on import and export of </w:t>
      </w:r>
      <w:r>
        <w:t>(bulk)</w:t>
      </w:r>
      <w:r w:rsidRPr="001C0DDA">
        <w:t xml:space="preserve"> HCFC-141b is effective from 1 January 2015</w:t>
      </w:r>
      <w:r>
        <w:t xml:space="preserve">, and the </w:t>
      </w:r>
      <w:r w:rsidRPr="00EE2EC2">
        <w:rPr>
          <w:lang w:val="en-CA"/>
        </w:rPr>
        <w:t>Government will implement a ban on imports of HCFC-141b contained in pre-blended polyols by 1 January 2022, which will help ensure the sustainability of the phase-out in the PU foam manufacturing sector. Similarly, the phase-out of HCFC</w:t>
      </w:r>
      <w:r>
        <w:rPr>
          <w:lang w:val="en-CA"/>
        </w:rPr>
        <w:t>-</w:t>
      </w:r>
      <w:r w:rsidRPr="00EE2EC2">
        <w:rPr>
          <w:lang w:val="en-CA"/>
        </w:rPr>
        <w:t>22 in the AC manufacturing sector will be supported by a ban on imports and manufacture of HCFC-22 air-conditioning units by 1 January 2022.</w:t>
      </w:r>
    </w:p>
    <w:p w:rsidR="006D4128" w:rsidRPr="00D50D34" w:rsidRDefault="006D4128" w:rsidP="006D4128">
      <w:pPr>
        <w:rPr>
          <w:u w:val="single"/>
          <w:lang w:val="en-CA"/>
        </w:rPr>
      </w:pPr>
      <w:r w:rsidRPr="00D50D34">
        <w:rPr>
          <w:u w:val="single"/>
          <w:lang w:val="en-CA"/>
        </w:rPr>
        <w:t>Revision to stage II of the HPMP Agreement</w:t>
      </w:r>
    </w:p>
    <w:p w:rsidR="006D4128" w:rsidRPr="00D50D34" w:rsidRDefault="006D4128" w:rsidP="006D4128">
      <w:pPr>
        <w:rPr>
          <w:lang w:val="en-CA"/>
        </w:rPr>
      </w:pPr>
    </w:p>
    <w:p w:rsidR="006D4128" w:rsidRPr="00D50D34" w:rsidRDefault="006D4128" w:rsidP="006D4128">
      <w:pPr>
        <w:pStyle w:val="Heading1"/>
        <w:rPr>
          <w:lang w:val="en-CA"/>
        </w:rPr>
      </w:pPr>
      <w:r w:rsidRPr="00D50D34">
        <w:rPr>
          <w:lang w:val="en-CA"/>
        </w:rPr>
        <w:t>At the 82</w:t>
      </w:r>
      <w:r w:rsidRPr="00D50D34">
        <w:rPr>
          <w:vertAlign w:val="superscript"/>
          <w:lang w:val="en-CA"/>
        </w:rPr>
        <w:t>nd</w:t>
      </w:r>
      <w:r w:rsidRPr="00D50D34">
        <w:rPr>
          <w:lang w:val="en-CA"/>
        </w:rPr>
        <w:t xml:space="preserve"> meeting, the Executive Committee decided to approve the change of technology at </w:t>
      </w:r>
      <w:proofErr w:type="spellStart"/>
      <w:r w:rsidRPr="00D50D34">
        <w:rPr>
          <w:lang w:val="en-CA"/>
        </w:rPr>
        <w:t>Midea</w:t>
      </w:r>
      <w:proofErr w:type="spellEnd"/>
      <w:r w:rsidRPr="00D50D34">
        <w:rPr>
          <w:lang w:val="en-CA"/>
        </w:rPr>
        <w:t xml:space="preserve"> Consumer Electric (Viet Nam) Co. Ltd. from R-290 to HFC-32, resulting in the return to the Multilateral Fund at the 82</w:t>
      </w:r>
      <w:r w:rsidRPr="00D50D34">
        <w:rPr>
          <w:vertAlign w:val="superscript"/>
          <w:lang w:val="en-CA"/>
        </w:rPr>
        <w:t>nd </w:t>
      </w:r>
      <w:r w:rsidRPr="00D50D34">
        <w:rPr>
          <w:lang w:val="en-CA"/>
        </w:rPr>
        <w:t xml:space="preserve">meeting of </w:t>
      </w:r>
      <w:r>
        <w:rPr>
          <w:lang w:val="en-CA"/>
        </w:rPr>
        <w:t>US $</w:t>
      </w:r>
      <w:r w:rsidRPr="00D50D34">
        <w:rPr>
          <w:lang w:val="en-CA"/>
        </w:rPr>
        <w:t xml:space="preserve">93,358, plus agency supports costs of </w:t>
      </w:r>
      <w:r>
        <w:rPr>
          <w:lang w:val="en-CA"/>
        </w:rPr>
        <w:t>US $</w:t>
      </w:r>
      <w:r w:rsidRPr="00D50D34">
        <w:rPr>
          <w:lang w:val="en-CA"/>
        </w:rPr>
        <w:t>6,535 by the World Bank; the Executive Committee noted that the Agreement between the Government of Viet Nam and the Executive Committee for stage II of the HPMP would be amended, when the second tranche of stage II of the HPMP was submitted, to reflect the return</w:t>
      </w:r>
      <w:r>
        <w:rPr>
          <w:lang w:val="en-CA"/>
        </w:rPr>
        <w:t>ed</w:t>
      </w:r>
      <w:r w:rsidRPr="00D50D34">
        <w:rPr>
          <w:lang w:val="en-CA"/>
        </w:rPr>
        <w:t xml:space="preserve"> </w:t>
      </w:r>
      <w:r>
        <w:rPr>
          <w:lang w:val="en-CA"/>
        </w:rPr>
        <w:t>funds</w:t>
      </w:r>
      <w:r w:rsidRPr="00D50D34">
        <w:rPr>
          <w:lang w:val="en-CA"/>
        </w:rPr>
        <w:t xml:space="preserve"> (decision 82/37).</w:t>
      </w:r>
      <w:r>
        <w:rPr>
          <w:lang w:val="en-CA"/>
        </w:rPr>
        <w:t xml:space="preserve"> </w:t>
      </w:r>
      <w:r w:rsidRPr="00EE2EC2">
        <w:rPr>
          <w:lang w:val="en-CA"/>
        </w:rPr>
        <w:t>Accordingly, a draft amended Agreement has been prepared</w:t>
      </w:r>
      <w:r>
        <w:rPr>
          <w:lang w:val="en-CA"/>
        </w:rPr>
        <w:t xml:space="preserve">, </w:t>
      </w:r>
      <w:r w:rsidRPr="00D50D34">
        <w:rPr>
          <w:lang w:val="en-CA"/>
        </w:rPr>
        <w:t>as shown in Annex I to the present document. The full revised Agreement will be appended to the final report of the 84</w:t>
      </w:r>
      <w:r w:rsidRPr="00D50D34">
        <w:rPr>
          <w:vertAlign w:val="superscript"/>
          <w:lang w:val="en-CA"/>
        </w:rPr>
        <w:t>th</w:t>
      </w:r>
      <w:r w:rsidRPr="00D50D34">
        <w:rPr>
          <w:lang w:val="en-CA"/>
        </w:rPr>
        <w:t xml:space="preserve"> meeting.</w:t>
      </w:r>
    </w:p>
    <w:p w:rsidR="000957FD" w:rsidRPr="00D50D34" w:rsidRDefault="006D2274" w:rsidP="00B027E1">
      <w:pPr>
        <w:pStyle w:val="Heading1"/>
        <w:rPr>
          <w:lang w:val="en-CA"/>
        </w:rPr>
      </w:pPr>
      <w:r w:rsidRPr="00D50D34">
        <w:rPr>
          <w:lang w:val="en-CA"/>
        </w:rPr>
        <w:t xml:space="preserve">As the budget for the activities planned for 2020 exceeds the value of the second tranche and the remaining balances under the first tranche, the </w:t>
      </w:r>
      <w:r w:rsidR="006D4128">
        <w:rPr>
          <w:lang w:val="en-CA"/>
        </w:rPr>
        <w:t xml:space="preserve">Secretariat and the </w:t>
      </w:r>
      <w:r w:rsidRPr="00D50D34">
        <w:rPr>
          <w:lang w:val="en-CA"/>
        </w:rPr>
        <w:t xml:space="preserve">World Bank </w:t>
      </w:r>
      <w:r w:rsidR="0070581A" w:rsidRPr="00D50D34">
        <w:rPr>
          <w:lang w:val="en-CA"/>
        </w:rPr>
        <w:t>discussed the possibility of also amending Appendix 3-A</w:t>
      </w:r>
      <w:r w:rsidR="006D4128">
        <w:rPr>
          <w:lang w:val="en-CA"/>
        </w:rPr>
        <w:t>,</w:t>
      </w:r>
      <w:r w:rsidR="0070581A" w:rsidRPr="00D50D34">
        <w:rPr>
          <w:lang w:val="en-CA"/>
        </w:rPr>
        <w:t xml:space="preserve"> to allow </w:t>
      </w:r>
      <w:r w:rsidR="004B6162" w:rsidRPr="00D50D34">
        <w:rPr>
          <w:lang w:val="en-CA"/>
        </w:rPr>
        <w:t xml:space="preserve">the Government of Viet Nam </w:t>
      </w:r>
      <w:r w:rsidR="0070581A" w:rsidRPr="00D50D34">
        <w:rPr>
          <w:lang w:val="en-CA"/>
        </w:rPr>
        <w:t xml:space="preserve">to </w:t>
      </w:r>
      <w:r w:rsidR="004B6162" w:rsidRPr="00D50D34">
        <w:rPr>
          <w:lang w:val="en-CA"/>
        </w:rPr>
        <w:t xml:space="preserve">submit the request for the third </w:t>
      </w:r>
      <w:r w:rsidR="0070581A" w:rsidRPr="00D50D34">
        <w:rPr>
          <w:lang w:val="en-CA"/>
        </w:rPr>
        <w:t xml:space="preserve">and subsequent </w:t>
      </w:r>
      <w:r w:rsidR="004B6162" w:rsidRPr="00D50D34">
        <w:rPr>
          <w:lang w:val="en-CA"/>
        </w:rPr>
        <w:t>tranche</w:t>
      </w:r>
      <w:r w:rsidR="0070581A" w:rsidRPr="00D50D34">
        <w:rPr>
          <w:lang w:val="en-CA"/>
        </w:rPr>
        <w:t>s</w:t>
      </w:r>
      <w:r w:rsidR="004B6162" w:rsidRPr="00D50D34">
        <w:rPr>
          <w:lang w:val="en-CA"/>
        </w:rPr>
        <w:t xml:space="preserve"> to the first meeting of </w:t>
      </w:r>
      <w:r w:rsidR="0070581A" w:rsidRPr="00D50D34">
        <w:rPr>
          <w:lang w:val="en-CA"/>
        </w:rPr>
        <w:t xml:space="preserve">the year, thereby allowing for accelerated implementation of activities. The Government decided it preferred to retain the submission to the second meeting of the year in part to ensure that the verification of consumption can be done in time and without compromising its quality. Meeting the 20 per cent disbursement threshold </w:t>
      </w:r>
      <w:r w:rsidR="002B1D8F">
        <w:rPr>
          <w:lang w:val="en-CA"/>
        </w:rPr>
        <w:t xml:space="preserve">in the limited time available </w:t>
      </w:r>
      <w:r w:rsidR="0070581A" w:rsidRPr="00D50D34">
        <w:rPr>
          <w:lang w:val="en-CA"/>
        </w:rPr>
        <w:t xml:space="preserve">would be an additional challenge. </w:t>
      </w:r>
      <w:r w:rsidR="00413BCE">
        <w:rPr>
          <w:lang w:val="en-CA"/>
        </w:rPr>
        <w:t>Funding from the third tranche, expected to be submitted at the 86</w:t>
      </w:r>
      <w:r w:rsidR="00413BCE" w:rsidRPr="00413BCE">
        <w:rPr>
          <w:vertAlign w:val="superscript"/>
          <w:lang w:val="en-CA"/>
        </w:rPr>
        <w:t>th</w:t>
      </w:r>
      <w:r w:rsidR="00413BCE">
        <w:rPr>
          <w:lang w:val="en-CA"/>
        </w:rPr>
        <w:t xml:space="preserve"> meeting, would be used to </w:t>
      </w:r>
      <w:r w:rsidR="00413BCE">
        <w:rPr>
          <w:lang w:val="en-CA"/>
        </w:rPr>
        <w:lastRenderedPageBreak/>
        <w:t xml:space="preserve">address those activities for which the budget exceeded the funding available from the first and second tranches. </w:t>
      </w:r>
    </w:p>
    <w:p w:rsidR="00FF3846" w:rsidRPr="00D50D34" w:rsidRDefault="00FF3846" w:rsidP="00B027E1">
      <w:pPr>
        <w:keepNext/>
        <w:keepLines/>
        <w:rPr>
          <w:u w:val="single"/>
          <w:lang w:val="en-CA"/>
        </w:rPr>
      </w:pPr>
      <w:r w:rsidRPr="00D50D34">
        <w:rPr>
          <w:u w:val="single"/>
          <w:lang w:val="en-CA"/>
        </w:rPr>
        <w:t xml:space="preserve">Sustainability of the HCFC phase-out </w:t>
      </w:r>
    </w:p>
    <w:p w:rsidR="00FF3846" w:rsidRPr="00D50D34" w:rsidRDefault="00FF3846" w:rsidP="00B027E1">
      <w:pPr>
        <w:rPr>
          <w:u w:val="single"/>
          <w:lang w:val="en-CA"/>
        </w:rPr>
      </w:pPr>
    </w:p>
    <w:p w:rsidR="002F7BDF" w:rsidRPr="006D4128" w:rsidRDefault="006D4128" w:rsidP="00177EEE">
      <w:pPr>
        <w:pStyle w:val="Heading1"/>
        <w:rPr>
          <w:lang w:val="en-CA"/>
        </w:rPr>
      </w:pPr>
      <w:r w:rsidRPr="006D4128">
        <w:rPr>
          <w:lang w:val="en-CA"/>
        </w:rPr>
        <w:t xml:space="preserve">The project completion report for stage I of the HPMP documented the dismantling and destruction of the 17 HCFC-based foaming machines at the nine enterprises converted under stage I; an additional three foaming machines at two enterprises were retrofitted to non-HCFC-based blowing agents, in line with the implementation plan. </w:t>
      </w:r>
      <w:r w:rsidR="001C0DDA" w:rsidRPr="006D4128">
        <w:rPr>
          <w:lang w:val="en-CA"/>
        </w:rPr>
        <w:t xml:space="preserve">The PMU has developed a comprehensive project implementation manual </w:t>
      </w:r>
      <w:r w:rsidR="00EE2EC2" w:rsidRPr="006D4128">
        <w:rPr>
          <w:lang w:val="en-CA"/>
        </w:rPr>
        <w:t xml:space="preserve">that specifies </w:t>
      </w:r>
      <w:r w:rsidR="001C0DDA" w:rsidRPr="006D4128">
        <w:rPr>
          <w:lang w:val="en-CA"/>
        </w:rPr>
        <w:t xml:space="preserve">the requirements and processes </w:t>
      </w:r>
      <w:r w:rsidR="004D17B0" w:rsidRPr="006D4128">
        <w:rPr>
          <w:lang w:val="en-CA"/>
        </w:rPr>
        <w:t>for</w:t>
      </w:r>
      <w:r w:rsidR="001C0DDA" w:rsidRPr="006D4128">
        <w:rPr>
          <w:lang w:val="en-CA"/>
        </w:rPr>
        <w:t xml:space="preserve"> sustainable conversions. </w:t>
      </w:r>
      <w:r w:rsidR="00EE2EC2" w:rsidRPr="006D4128">
        <w:rPr>
          <w:lang w:val="en-CA"/>
        </w:rPr>
        <w:t>P</w:t>
      </w:r>
      <w:r w:rsidR="001C0DDA" w:rsidRPr="006D4128">
        <w:rPr>
          <w:lang w:val="en-CA"/>
        </w:rPr>
        <w:t xml:space="preserve">lanned technical assistance activities </w:t>
      </w:r>
      <w:r w:rsidR="00EE2EC2" w:rsidRPr="006D4128">
        <w:rPr>
          <w:lang w:val="en-CA"/>
        </w:rPr>
        <w:t xml:space="preserve">to </w:t>
      </w:r>
      <w:r w:rsidR="001C0DDA" w:rsidRPr="006D4128">
        <w:rPr>
          <w:lang w:val="en-CA"/>
        </w:rPr>
        <w:t xml:space="preserve">train stakeholders, including </w:t>
      </w:r>
      <w:r w:rsidR="00EE2EC2" w:rsidRPr="006D4128">
        <w:rPr>
          <w:lang w:val="en-CA"/>
        </w:rPr>
        <w:t xml:space="preserve">technicians, trainers, </w:t>
      </w:r>
      <w:r w:rsidR="001C0DDA" w:rsidRPr="006D4128">
        <w:rPr>
          <w:lang w:val="en-CA"/>
        </w:rPr>
        <w:t>policymakers and customs officers</w:t>
      </w:r>
      <w:r w:rsidR="00EE2EC2" w:rsidRPr="006D4128">
        <w:rPr>
          <w:lang w:val="en-CA"/>
        </w:rPr>
        <w:t xml:space="preserve">, will help </w:t>
      </w:r>
      <w:r w:rsidR="004D17B0" w:rsidRPr="006D4128">
        <w:rPr>
          <w:lang w:val="en-CA"/>
        </w:rPr>
        <w:t xml:space="preserve">further </w:t>
      </w:r>
      <w:r w:rsidR="00EE2EC2" w:rsidRPr="006D4128">
        <w:rPr>
          <w:lang w:val="en-CA"/>
        </w:rPr>
        <w:t xml:space="preserve">ensure the sustainability of the phase-out. </w:t>
      </w:r>
    </w:p>
    <w:p w:rsidR="00FF3846" w:rsidRPr="00D50D34" w:rsidRDefault="00FF3846" w:rsidP="00B027E1">
      <w:pPr>
        <w:rPr>
          <w:u w:val="single"/>
          <w:lang w:val="en-CA"/>
        </w:rPr>
      </w:pPr>
      <w:r w:rsidRPr="00D50D34">
        <w:rPr>
          <w:u w:val="single"/>
          <w:lang w:val="en-CA"/>
        </w:rPr>
        <w:t xml:space="preserve">Conclusion </w:t>
      </w:r>
    </w:p>
    <w:p w:rsidR="00FF3846" w:rsidRPr="00D50D34" w:rsidRDefault="00FF3846" w:rsidP="00B027E1">
      <w:pPr>
        <w:rPr>
          <w:lang w:val="en-CA"/>
        </w:rPr>
      </w:pPr>
    </w:p>
    <w:p w:rsidR="00993177" w:rsidRDefault="00F6014B" w:rsidP="00B027E1">
      <w:pPr>
        <w:pStyle w:val="Heading1"/>
        <w:rPr>
          <w:lang w:val="en-CA"/>
        </w:rPr>
      </w:pPr>
      <w:r w:rsidRPr="00F6014B">
        <w:rPr>
          <w:lang w:val="en-CA"/>
        </w:rPr>
        <w:t xml:space="preserve">The verified 2016 to 2018 consumption of the country was within the targets stipulated in the Agreement between the country and the Executive Committee. The country’s import licensing and quota system is operational and will enable HCFC consumption reductions in </w:t>
      </w:r>
      <w:r>
        <w:rPr>
          <w:lang w:val="en-CA"/>
        </w:rPr>
        <w:t>line with</w:t>
      </w:r>
      <w:r w:rsidRPr="00F6014B">
        <w:rPr>
          <w:lang w:val="en-CA"/>
        </w:rPr>
        <w:t xml:space="preserve"> the Montreal Protocol’s phase-out schedule</w:t>
      </w:r>
      <w:r>
        <w:rPr>
          <w:lang w:val="en-CA"/>
        </w:rPr>
        <w:t>. As the grant agreement between the Wo</w:t>
      </w:r>
      <w:r w:rsidR="00B909F9">
        <w:rPr>
          <w:lang w:val="en-CA"/>
        </w:rPr>
        <w:t>rld Bank and the country was si</w:t>
      </w:r>
      <w:r>
        <w:rPr>
          <w:lang w:val="en-CA"/>
        </w:rPr>
        <w:t>g</w:t>
      </w:r>
      <w:r w:rsidR="00B909F9">
        <w:rPr>
          <w:lang w:val="en-CA"/>
        </w:rPr>
        <w:t>n</w:t>
      </w:r>
      <w:r>
        <w:rPr>
          <w:lang w:val="en-CA"/>
        </w:rPr>
        <w:t xml:space="preserve">ed in </w:t>
      </w:r>
      <w:r w:rsidRPr="00D50D34">
        <w:rPr>
          <w:lang w:val="en-CA"/>
        </w:rPr>
        <w:t>March 2019</w:t>
      </w:r>
      <w:r>
        <w:rPr>
          <w:lang w:val="en-CA"/>
        </w:rPr>
        <w:t>, only limited activities could be undertaken under the HPMP</w:t>
      </w:r>
      <w:r w:rsidRPr="00D50D34">
        <w:rPr>
          <w:lang w:val="en-CA"/>
        </w:rPr>
        <w:t>.</w:t>
      </w:r>
      <w:r>
        <w:rPr>
          <w:lang w:val="en-CA"/>
        </w:rPr>
        <w:t xml:space="preserve"> Nonetheless, sufficient progress was achieved to ensure that 20 per cent of the first tranche had been disbursed; implementation is expected to accelerate given the </w:t>
      </w:r>
      <w:r w:rsidR="00DE2E52">
        <w:rPr>
          <w:lang w:val="en-CA"/>
        </w:rPr>
        <w:t xml:space="preserve">comprehensive action plan for the second tranche. </w:t>
      </w:r>
    </w:p>
    <w:p w:rsidR="00FD4D02" w:rsidRPr="00D50D34" w:rsidRDefault="00FD4D02" w:rsidP="00B027E1">
      <w:pPr>
        <w:rPr>
          <w:b/>
          <w:lang w:val="en-CA"/>
        </w:rPr>
      </w:pPr>
      <w:r w:rsidRPr="00D50D34">
        <w:rPr>
          <w:b/>
          <w:lang w:val="en-CA"/>
        </w:rPr>
        <w:t>RECOMMENDATION</w:t>
      </w:r>
    </w:p>
    <w:p w:rsidR="00FD4D02" w:rsidRPr="00D50D34" w:rsidRDefault="00FD4D02" w:rsidP="00B027E1">
      <w:pPr>
        <w:rPr>
          <w:lang w:val="en-CA"/>
        </w:rPr>
      </w:pPr>
    </w:p>
    <w:p w:rsidR="00FD4D02" w:rsidRPr="00D50D34" w:rsidRDefault="00FD4D02" w:rsidP="00B027E1">
      <w:pPr>
        <w:pStyle w:val="Heading1"/>
        <w:rPr>
          <w:lang w:val="en-CA"/>
        </w:rPr>
      </w:pPr>
      <w:r w:rsidRPr="00D50D34">
        <w:rPr>
          <w:lang w:val="en-CA"/>
        </w:rPr>
        <w:t>The Fund Secretariat recommends that the Executive Committee:</w:t>
      </w:r>
    </w:p>
    <w:p w:rsidR="00FD4D02" w:rsidRPr="00D50D34" w:rsidRDefault="00FD4D02" w:rsidP="00B027E1">
      <w:pPr>
        <w:pStyle w:val="Heading2"/>
        <w:numPr>
          <w:ilvl w:val="1"/>
          <w:numId w:val="1"/>
        </w:numPr>
        <w:rPr>
          <w:lang w:val="en-CA"/>
        </w:rPr>
      </w:pPr>
      <w:r w:rsidRPr="00D50D34">
        <w:rPr>
          <w:lang w:val="en-CA"/>
        </w:rPr>
        <w:t>Takes note of the progress report on the implementation of the first tranche of stage II of the HCFC phase out management plan (HPMP) for Viet Nam; and</w:t>
      </w:r>
    </w:p>
    <w:p w:rsidR="00FD4D02" w:rsidRPr="00D50D34" w:rsidRDefault="00FD4D02" w:rsidP="00B027E1">
      <w:pPr>
        <w:pStyle w:val="Heading2"/>
        <w:numPr>
          <w:ilvl w:val="1"/>
          <w:numId w:val="1"/>
        </w:numPr>
        <w:rPr>
          <w:lang w:val="en-CA"/>
        </w:rPr>
      </w:pPr>
      <w:r w:rsidRPr="00D50D34">
        <w:rPr>
          <w:lang w:val="en-CA"/>
        </w:rPr>
        <w:t>Notes that the Fund Secretariat had updated Appendix 2-A of the Agreement between the Government of Viet Nam and the Executive Committee, based on return of funds approved at the 82</w:t>
      </w:r>
      <w:r w:rsidRPr="00D50D34">
        <w:rPr>
          <w:vertAlign w:val="superscript"/>
          <w:lang w:val="en-CA"/>
        </w:rPr>
        <w:t>nd </w:t>
      </w:r>
      <w:r w:rsidRPr="00D50D34">
        <w:rPr>
          <w:lang w:val="en-CA"/>
        </w:rPr>
        <w:t>meeting, and that a new paragraph 17 had been added to indicate that the updated Agreement superseded that reached at the 76</w:t>
      </w:r>
      <w:r w:rsidRPr="00D50D34">
        <w:rPr>
          <w:vertAlign w:val="superscript"/>
          <w:lang w:val="en-CA"/>
        </w:rPr>
        <w:t>th</w:t>
      </w:r>
      <w:r w:rsidRPr="00D50D34">
        <w:rPr>
          <w:lang w:val="en-CA"/>
        </w:rPr>
        <w:t> meeting, as contained in Annex I to the present document.</w:t>
      </w:r>
    </w:p>
    <w:p w:rsidR="00160874" w:rsidRPr="00D50D34" w:rsidRDefault="00FD4D02" w:rsidP="00B027E1">
      <w:pPr>
        <w:pStyle w:val="Heading1"/>
        <w:rPr>
          <w:lang w:val="en-CA"/>
        </w:rPr>
      </w:pPr>
      <w:r w:rsidRPr="00D50D34">
        <w:rPr>
          <w:lang w:val="en-CA"/>
        </w:rPr>
        <w:t>The Secretariat further recommends blanket approval of the second tranche of stage II of the HPMP for Viet Nam, and the corresponding 2019-2020 tranche implementation plan, at the funding levels shown in the table below</w:t>
      </w:r>
      <w:r w:rsidR="00160874" w:rsidRPr="00D50D34">
        <w:rPr>
          <w:lang w:val="en-CA"/>
        </w:rPr>
        <w:t>, on the understanding that:</w:t>
      </w:r>
    </w:p>
    <w:p w:rsidR="00160874" w:rsidRPr="00D50D34" w:rsidRDefault="00160874" w:rsidP="00B027E1">
      <w:pPr>
        <w:pStyle w:val="Heading2"/>
        <w:rPr>
          <w:lang w:val="en-CA"/>
        </w:rPr>
      </w:pPr>
      <w:r w:rsidRPr="00D50D34">
        <w:rPr>
          <w:lang w:val="en-CA"/>
        </w:rPr>
        <w:t>The Treasurer would transfer the funding to the World Bank and offset the costs associated with the bilateral component by the Government of Japan only upon confirmation by the Secretariat that the 2016, 2017 and 2018 consumption as reported under the country programme implementation report and under Article 7 of the Montreal Protocol had been amended to reflect the verified consumption for those years; and</w:t>
      </w:r>
    </w:p>
    <w:p w:rsidR="00FD4D02" w:rsidRPr="00D50D34" w:rsidRDefault="009E5895" w:rsidP="00B027E1">
      <w:pPr>
        <w:pStyle w:val="Heading2"/>
        <w:rPr>
          <w:lang w:val="en-CA"/>
        </w:rPr>
      </w:pPr>
      <w:r>
        <w:rPr>
          <w:lang w:val="en-CA"/>
        </w:rPr>
        <w:t xml:space="preserve">If the confirmation referred to </w:t>
      </w:r>
      <w:r w:rsidR="00E90CC7" w:rsidRPr="00D50D34">
        <w:rPr>
          <w:lang w:val="en-CA"/>
        </w:rPr>
        <w:t xml:space="preserve">in </w:t>
      </w:r>
      <w:r w:rsidR="006D4128">
        <w:rPr>
          <w:lang w:val="en-CA"/>
        </w:rPr>
        <w:t>sub-</w:t>
      </w:r>
      <w:r w:rsidR="00E90CC7" w:rsidRPr="00D50D34">
        <w:rPr>
          <w:lang w:val="en-CA"/>
        </w:rPr>
        <w:t xml:space="preserve">paragraph (a) had not been received by 15 January 2020, then no funding would be transferred </w:t>
      </w:r>
      <w:r w:rsidR="00DA54FC">
        <w:rPr>
          <w:lang w:val="en-CA"/>
        </w:rPr>
        <w:t xml:space="preserve">or offset </w:t>
      </w:r>
      <w:r w:rsidR="00E90CC7" w:rsidRPr="00D50D34">
        <w:rPr>
          <w:lang w:val="en-CA"/>
        </w:rPr>
        <w:t>and the second tranche could be resubmitted to a future meeting</w:t>
      </w:r>
      <w:r w:rsidR="00FD4D02" w:rsidRPr="00D50D34">
        <w:rPr>
          <w:lang w:val="en-CA"/>
        </w:rPr>
        <w:t xml:space="preserve">: </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837"/>
        <w:gridCol w:w="1461"/>
        <w:gridCol w:w="1239"/>
        <w:gridCol w:w="1260"/>
      </w:tblGrid>
      <w:tr w:rsidR="00FD4D02" w:rsidRPr="00DA54FC" w:rsidTr="00DA54FC">
        <w:tc>
          <w:tcPr>
            <w:tcW w:w="540" w:type="dxa"/>
          </w:tcPr>
          <w:p w:rsidR="00FD4D02" w:rsidRPr="00DA54FC" w:rsidRDefault="00FD4D02" w:rsidP="00DA54FC">
            <w:pPr>
              <w:jc w:val="center"/>
              <w:rPr>
                <w:b/>
                <w:bCs/>
                <w:sz w:val="19"/>
                <w:szCs w:val="19"/>
                <w:lang w:val="en-CA"/>
              </w:rPr>
            </w:pPr>
          </w:p>
        </w:tc>
        <w:tc>
          <w:tcPr>
            <w:tcW w:w="4837" w:type="dxa"/>
          </w:tcPr>
          <w:p w:rsidR="00FD4D02" w:rsidRPr="00DA54FC" w:rsidRDefault="00FD4D02" w:rsidP="00DA54FC">
            <w:pPr>
              <w:jc w:val="center"/>
              <w:rPr>
                <w:b/>
                <w:bCs/>
                <w:sz w:val="19"/>
                <w:szCs w:val="19"/>
                <w:lang w:val="en-CA"/>
              </w:rPr>
            </w:pPr>
            <w:r w:rsidRPr="00DA54FC">
              <w:rPr>
                <w:b/>
                <w:bCs/>
                <w:sz w:val="19"/>
                <w:szCs w:val="19"/>
                <w:lang w:val="en-CA"/>
              </w:rPr>
              <w:t>Project title</w:t>
            </w:r>
          </w:p>
        </w:tc>
        <w:tc>
          <w:tcPr>
            <w:tcW w:w="1461" w:type="dxa"/>
            <w:tcMar>
              <w:left w:w="29" w:type="dxa"/>
              <w:right w:w="29" w:type="dxa"/>
            </w:tcMar>
          </w:tcPr>
          <w:p w:rsidR="00FD4D02" w:rsidRPr="00DA54FC" w:rsidRDefault="00FD4D02" w:rsidP="00DA54FC">
            <w:pPr>
              <w:jc w:val="center"/>
              <w:rPr>
                <w:b/>
                <w:bCs/>
                <w:sz w:val="19"/>
                <w:szCs w:val="19"/>
                <w:lang w:val="en-CA"/>
              </w:rPr>
            </w:pPr>
            <w:r w:rsidRPr="00DA54FC">
              <w:rPr>
                <w:b/>
                <w:bCs/>
                <w:sz w:val="19"/>
                <w:szCs w:val="19"/>
                <w:lang w:val="en-CA"/>
              </w:rPr>
              <w:t>Project funding (</w:t>
            </w:r>
            <w:r w:rsidR="00B027E1" w:rsidRPr="00DA54FC">
              <w:rPr>
                <w:b/>
                <w:bCs/>
                <w:sz w:val="19"/>
                <w:szCs w:val="19"/>
                <w:lang w:val="en-CA"/>
              </w:rPr>
              <w:t>US $</w:t>
            </w:r>
            <w:r w:rsidRPr="00DA54FC">
              <w:rPr>
                <w:b/>
                <w:bCs/>
                <w:sz w:val="19"/>
                <w:szCs w:val="19"/>
                <w:lang w:val="en-CA"/>
              </w:rPr>
              <w:t>)</w:t>
            </w:r>
          </w:p>
        </w:tc>
        <w:tc>
          <w:tcPr>
            <w:tcW w:w="1239" w:type="dxa"/>
            <w:tcMar>
              <w:left w:w="29" w:type="dxa"/>
              <w:right w:w="29" w:type="dxa"/>
            </w:tcMar>
          </w:tcPr>
          <w:p w:rsidR="00FD4D02" w:rsidRPr="00DA54FC" w:rsidRDefault="00FD4D02" w:rsidP="00DA54FC">
            <w:pPr>
              <w:jc w:val="center"/>
              <w:rPr>
                <w:b/>
                <w:bCs/>
                <w:sz w:val="19"/>
                <w:szCs w:val="19"/>
                <w:lang w:val="en-CA"/>
              </w:rPr>
            </w:pPr>
            <w:r w:rsidRPr="00DA54FC">
              <w:rPr>
                <w:b/>
                <w:bCs/>
                <w:sz w:val="19"/>
                <w:szCs w:val="19"/>
                <w:lang w:val="en-CA"/>
              </w:rPr>
              <w:t>Support cost (</w:t>
            </w:r>
            <w:r w:rsidR="00B027E1" w:rsidRPr="00DA54FC">
              <w:rPr>
                <w:b/>
                <w:bCs/>
                <w:sz w:val="19"/>
                <w:szCs w:val="19"/>
                <w:lang w:val="en-CA"/>
              </w:rPr>
              <w:t>US $</w:t>
            </w:r>
            <w:r w:rsidRPr="00DA54FC">
              <w:rPr>
                <w:b/>
                <w:bCs/>
                <w:sz w:val="19"/>
                <w:szCs w:val="19"/>
                <w:lang w:val="en-CA"/>
              </w:rPr>
              <w:t>)</w:t>
            </w:r>
          </w:p>
        </w:tc>
        <w:tc>
          <w:tcPr>
            <w:tcW w:w="1260" w:type="dxa"/>
            <w:tcMar>
              <w:left w:w="29" w:type="dxa"/>
              <w:right w:w="29" w:type="dxa"/>
            </w:tcMar>
          </w:tcPr>
          <w:p w:rsidR="00FD4D02" w:rsidRPr="00DA54FC" w:rsidRDefault="00FD4D02" w:rsidP="00DA54FC">
            <w:pPr>
              <w:jc w:val="center"/>
              <w:rPr>
                <w:b/>
                <w:bCs/>
                <w:sz w:val="19"/>
                <w:szCs w:val="19"/>
                <w:lang w:val="en-CA"/>
              </w:rPr>
            </w:pPr>
            <w:r w:rsidRPr="00DA54FC">
              <w:rPr>
                <w:b/>
                <w:bCs/>
                <w:sz w:val="19"/>
                <w:szCs w:val="19"/>
                <w:lang w:val="en-CA"/>
              </w:rPr>
              <w:t>Implementing agency</w:t>
            </w:r>
          </w:p>
        </w:tc>
      </w:tr>
      <w:tr w:rsidR="00FD4D02" w:rsidRPr="00DA54FC" w:rsidTr="00DA54FC">
        <w:tc>
          <w:tcPr>
            <w:tcW w:w="540" w:type="dxa"/>
          </w:tcPr>
          <w:p w:rsidR="00FD4D02" w:rsidRPr="00DA54FC" w:rsidRDefault="00FD4D02" w:rsidP="00DA54FC">
            <w:pPr>
              <w:rPr>
                <w:sz w:val="19"/>
                <w:szCs w:val="19"/>
                <w:lang w:val="en-CA"/>
              </w:rPr>
            </w:pPr>
            <w:r w:rsidRPr="00DA54FC">
              <w:rPr>
                <w:sz w:val="19"/>
                <w:szCs w:val="19"/>
                <w:lang w:val="en-CA"/>
              </w:rPr>
              <w:t>(a)</w:t>
            </w:r>
          </w:p>
        </w:tc>
        <w:tc>
          <w:tcPr>
            <w:tcW w:w="4837" w:type="dxa"/>
            <w:vAlign w:val="center"/>
          </w:tcPr>
          <w:p w:rsidR="00FD4D02" w:rsidRPr="00DA54FC" w:rsidRDefault="00FD4D02" w:rsidP="00DA54FC">
            <w:pPr>
              <w:jc w:val="left"/>
              <w:rPr>
                <w:sz w:val="19"/>
                <w:szCs w:val="19"/>
                <w:lang w:val="en-CA"/>
              </w:rPr>
            </w:pPr>
            <w:r w:rsidRPr="00DA54FC">
              <w:rPr>
                <w:sz w:val="19"/>
                <w:szCs w:val="19"/>
                <w:lang w:val="en-CA"/>
              </w:rPr>
              <w:t>HCFC phase-out management plan (stage I, second tranche)</w:t>
            </w:r>
          </w:p>
        </w:tc>
        <w:tc>
          <w:tcPr>
            <w:tcW w:w="1461" w:type="dxa"/>
          </w:tcPr>
          <w:p w:rsidR="00FD4D02" w:rsidRPr="00DA54FC" w:rsidRDefault="00FD4D02" w:rsidP="00DA54FC">
            <w:pPr>
              <w:jc w:val="right"/>
              <w:rPr>
                <w:sz w:val="19"/>
                <w:szCs w:val="19"/>
                <w:lang w:val="en-CA"/>
              </w:rPr>
            </w:pPr>
            <w:r w:rsidRPr="00DA54FC">
              <w:rPr>
                <w:sz w:val="19"/>
                <w:szCs w:val="19"/>
                <w:lang w:val="en-CA"/>
              </w:rPr>
              <w:t>2,179,193</w:t>
            </w:r>
          </w:p>
        </w:tc>
        <w:tc>
          <w:tcPr>
            <w:tcW w:w="1239" w:type="dxa"/>
          </w:tcPr>
          <w:p w:rsidR="00FD4D02" w:rsidRPr="00DA54FC" w:rsidRDefault="00FD4D02" w:rsidP="00DA54FC">
            <w:pPr>
              <w:jc w:val="right"/>
              <w:rPr>
                <w:sz w:val="19"/>
                <w:szCs w:val="19"/>
                <w:lang w:val="en-CA"/>
              </w:rPr>
            </w:pPr>
            <w:r w:rsidRPr="00DA54FC">
              <w:rPr>
                <w:sz w:val="19"/>
                <w:szCs w:val="19"/>
                <w:lang w:val="en-CA"/>
              </w:rPr>
              <w:t>152,544</w:t>
            </w:r>
          </w:p>
        </w:tc>
        <w:tc>
          <w:tcPr>
            <w:tcW w:w="1260" w:type="dxa"/>
          </w:tcPr>
          <w:p w:rsidR="00FD4D02" w:rsidRPr="00DA54FC" w:rsidRDefault="00FD4D02" w:rsidP="00DA54FC">
            <w:pPr>
              <w:jc w:val="center"/>
              <w:rPr>
                <w:sz w:val="19"/>
                <w:szCs w:val="19"/>
                <w:lang w:val="en-CA"/>
              </w:rPr>
            </w:pPr>
            <w:r w:rsidRPr="00DA54FC">
              <w:rPr>
                <w:sz w:val="19"/>
                <w:szCs w:val="19"/>
                <w:lang w:val="en-CA"/>
              </w:rPr>
              <w:t>World Bank</w:t>
            </w:r>
          </w:p>
        </w:tc>
      </w:tr>
      <w:tr w:rsidR="00FD4D02" w:rsidRPr="00DA54FC" w:rsidTr="00DA54FC">
        <w:tc>
          <w:tcPr>
            <w:tcW w:w="540" w:type="dxa"/>
          </w:tcPr>
          <w:p w:rsidR="00FD4D02" w:rsidRPr="00DA54FC" w:rsidRDefault="00FD4D02" w:rsidP="00DA54FC">
            <w:pPr>
              <w:rPr>
                <w:sz w:val="19"/>
                <w:szCs w:val="19"/>
                <w:lang w:val="en-CA"/>
              </w:rPr>
            </w:pPr>
            <w:r w:rsidRPr="00DA54FC">
              <w:rPr>
                <w:sz w:val="19"/>
                <w:szCs w:val="19"/>
                <w:lang w:val="en-CA"/>
              </w:rPr>
              <w:t>(b)</w:t>
            </w:r>
          </w:p>
        </w:tc>
        <w:tc>
          <w:tcPr>
            <w:tcW w:w="4837" w:type="dxa"/>
            <w:vAlign w:val="center"/>
          </w:tcPr>
          <w:p w:rsidR="00FD4D02" w:rsidRPr="00DA54FC" w:rsidRDefault="00FD4D02" w:rsidP="00DA54FC">
            <w:pPr>
              <w:jc w:val="left"/>
              <w:rPr>
                <w:sz w:val="19"/>
                <w:szCs w:val="19"/>
                <w:lang w:val="en-CA"/>
              </w:rPr>
            </w:pPr>
            <w:r w:rsidRPr="00DA54FC">
              <w:rPr>
                <w:sz w:val="19"/>
                <w:szCs w:val="19"/>
                <w:lang w:val="en-CA"/>
              </w:rPr>
              <w:t>HCFC phase-out management plan (stage I, second tranche)</w:t>
            </w:r>
          </w:p>
        </w:tc>
        <w:tc>
          <w:tcPr>
            <w:tcW w:w="1461" w:type="dxa"/>
          </w:tcPr>
          <w:p w:rsidR="00FD4D02" w:rsidRPr="00DA54FC" w:rsidRDefault="00FD4D02" w:rsidP="00DA54FC">
            <w:pPr>
              <w:jc w:val="right"/>
              <w:rPr>
                <w:sz w:val="19"/>
                <w:szCs w:val="19"/>
                <w:lang w:val="en-CA"/>
              </w:rPr>
            </w:pPr>
            <w:r w:rsidRPr="00DA54FC">
              <w:rPr>
                <w:sz w:val="19"/>
                <w:szCs w:val="19"/>
                <w:lang w:val="en-CA"/>
              </w:rPr>
              <w:t>163,980</w:t>
            </w:r>
          </w:p>
        </w:tc>
        <w:tc>
          <w:tcPr>
            <w:tcW w:w="1239" w:type="dxa"/>
          </w:tcPr>
          <w:p w:rsidR="00FD4D02" w:rsidRPr="00DA54FC" w:rsidRDefault="00FD4D02" w:rsidP="00DA54FC">
            <w:pPr>
              <w:jc w:val="right"/>
              <w:rPr>
                <w:sz w:val="19"/>
                <w:szCs w:val="19"/>
                <w:lang w:val="en-CA"/>
              </w:rPr>
            </w:pPr>
            <w:r w:rsidRPr="00DA54FC">
              <w:rPr>
                <w:sz w:val="19"/>
                <w:szCs w:val="19"/>
                <w:lang w:val="en-CA"/>
              </w:rPr>
              <w:t>21,317</w:t>
            </w:r>
          </w:p>
        </w:tc>
        <w:tc>
          <w:tcPr>
            <w:tcW w:w="1260" w:type="dxa"/>
          </w:tcPr>
          <w:p w:rsidR="00FD4D02" w:rsidRPr="00DA54FC" w:rsidRDefault="00FD4D02" w:rsidP="00DA54FC">
            <w:pPr>
              <w:jc w:val="center"/>
              <w:rPr>
                <w:sz w:val="19"/>
                <w:szCs w:val="19"/>
                <w:lang w:val="en-CA"/>
              </w:rPr>
            </w:pPr>
            <w:r w:rsidRPr="00DA54FC">
              <w:rPr>
                <w:sz w:val="19"/>
                <w:szCs w:val="19"/>
                <w:lang w:val="en-CA"/>
              </w:rPr>
              <w:t>Japan</w:t>
            </w:r>
          </w:p>
        </w:tc>
      </w:tr>
    </w:tbl>
    <w:p w:rsidR="00C706D0" w:rsidRPr="00D50D34" w:rsidRDefault="00C706D0" w:rsidP="00B027E1">
      <w:pPr>
        <w:rPr>
          <w:lang w:val="en-CA"/>
        </w:rPr>
      </w:pPr>
    </w:p>
    <w:p w:rsidR="00C706D0" w:rsidRPr="00D50D34" w:rsidRDefault="00C706D0" w:rsidP="00B027E1">
      <w:pPr>
        <w:rPr>
          <w:lang w:val="en-CA"/>
        </w:rPr>
        <w:sectPr w:rsidR="00C706D0" w:rsidRPr="00D50D34"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88772F" w:rsidRPr="00D50D34" w:rsidRDefault="0088772F" w:rsidP="00B027E1">
      <w:pPr>
        <w:jc w:val="center"/>
        <w:rPr>
          <w:b/>
          <w:lang w:val="en-CA"/>
        </w:rPr>
      </w:pPr>
      <w:r w:rsidRPr="00D50D34">
        <w:rPr>
          <w:b/>
          <w:lang w:val="en-CA"/>
        </w:rPr>
        <w:lastRenderedPageBreak/>
        <w:t>Annex I</w:t>
      </w:r>
    </w:p>
    <w:p w:rsidR="0088772F" w:rsidRPr="00D50D34" w:rsidRDefault="0088772F" w:rsidP="00B027E1">
      <w:pPr>
        <w:rPr>
          <w:b/>
          <w:lang w:val="en-CA"/>
        </w:rPr>
      </w:pPr>
    </w:p>
    <w:p w:rsidR="0088772F" w:rsidRPr="00D50D34" w:rsidRDefault="0088772F" w:rsidP="00B027E1">
      <w:pPr>
        <w:jc w:val="center"/>
        <w:rPr>
          <w:b/>
          <w:lang w:val="en-CA"/>
        </w:rPr>
      </w:pPr>
      <w:r w:rsidRPr="00D50D34">
        <w:rPr>
          <w:b/>
          <w:lang w:val="en-CA"/>
        </w:rPr>
        <w:t xml:space="preserve">TEXT TO BE INCLUDED IN THE REVISED </w:t>
      </w:r>
      <w:r w:rsidRPr="00D50D34">
        <w:rPr>
          <w:b/>
          <w:bCs/>
          <w:lang w:val="en-CA"/>
        </w:rPr>
        <w:t xml:space="preserve">UPDATED </w:t>
      </w:r>
      <w:r w:rsidRPr="00D50D34">
        <w:rPr>
          <w:b/>
          <w:lang w:val="en-CA"/>
        </w:rPr>
        <w:t>AGREEMENT BETWEEN THE GOVERNMENT OF VIET NAM AND THE EXECUTIVE COMMITTEE OF THE MULTILATERAL FUND FOR THE REDUCTION IN CONSUMPTION OF HYDROCHLOROFLUOROCARBONS IN ACCORDANCE WITH STAGE II OF</w:t>
      </w:r>
    </w:p>
    <w:p w:rsidR="0088772F" w:rsidRPr="00D50D34" w:rsidRDefault="0088772F" w:rsidP="00B027E1">
      <w:pPr>
        <w:jc w:val="center"/>
        <w:rPr>
          <w:b/>
          <w:lang w:val="en-CA"/>
        </w:rPr>
      </w:pPr>
      <w:r w:rsidRPr="00D50D34">
        <w:rPr>
          <w:b/>
          <w:lang w:val="en-CA"/>
        </w:rPr>
        <w:t xml:space="preserve"> THE HCFC PHASE-OUT MANAGEMENT PLAN</w:t>
      </w:r>
    </w:p>
    <w:p w:rsidR="0088772F" w:rsidRPr="00D50D34" w:rsidRDefault="00EB01E4" w:rsidP="00B027E1">
      <w:pPr>
        <w:jc w:val="center"/>
        <w:rPr>
          <w:lang w:val="en-CA"/>
        </w:rPr>
      </w:pPr>
      <w:r w:rsidRPr="00D50D34">
        <w:rPr>
          <w:lang w:val="en-CA"/>
        </w:rPr>
        <w:t>(Relevant changes are in bold font for ease of reference)</w:t>
      </w:r>
    </w:p>
    <w:p w:rsidR="0088772F" w:rsidRPr="00D50D34" w:rsidRDefault="0088772F" w:rsidP="00B027E1">
      <w:pPr>
        <w:rPr>
          <w:lang w:val="en-CA"/>
        </w:rPr>
      </w:pPr>
    </w:p>
    <w:p w:rsidR="0088772F" w:rsidRPr="00D50D34" w:rsidRDefault="0088772F" w:rsidP="00B027E1">
      <w:pPr>
        <w:rPr>
          <w:lang w:val="en-CA"/>
        </w:rPr>
      </w:pPr>
      <w:r w:rsidRPr="00D50D34">
        <w:rPr>
          <w:lang w:val="en-CA"/>
        </w:rPr>
        <w:t>17.</w:t>
      </w:r>
      <w:r w:rsidRPr="00D50D34">
        <w:rPr>
          <w:lang w:val="en-CA"/>
        </w:rPr>
        <w:tab/>
        <w:t xml:space="preserve">This updated Agreement supersedes the Agreement reached between the Government of Viet Nam and the Executive Committee at the </w:t>
      </w:r>
      <w:r w:rsidRPr="00D50D34">
        <w:rPr>
          <w:b/>
          <w:lang w:val="en-CA"/>
        </w:rPr>
        <w:t>76</w:t>
      </w:r>
      <w:r w:rsidRPr="00D50D34">
        <w:rPr>
          <w:b/>
          <w:vertAlign w:val="superscript"/>
          <w:lang w:val="en-CA"/>
        </w:rPr>
        <w:t>th</w:t>
      </w:r>
      <w:r w:rsidRPr="00D50D34">
        <w:rPr>
          <w:lang w:val="en-CA"/>
        </w:rPr>
        <w:t> meeting of the Executive Committee.</w:t>
      </w:r>
    </w:p>
    <w:p w:rsidR="0088772F" w:rsidRPr="00D50D34" w:rsidRDefault="0088772F" w:rsidP="00B027E1">
      <w:pPr>
        <w:rPr>
          <w:lang w:val="en-CA"/>
        </w:rPr>
      </w:pPr>
    </w:p>
    <w:p w:rsidR="0088772F" w:rsidRPr="00D50D34" w:rsidRDefault="0088772F" w:rsidP="00B027E1">
      <w:pPr>
        <w:rPr>
          <w:lang w:val="en-CA"/>
        </w:rPr>
      </w:pPr>
    </w:p>
    <w:p w:rsidR="0088772F" w:rsidRPr="00D50D34" w:rsidRDefault="0088772F" w:rsidP="00B027E1">
      <w:pPr>
        <w:keepNext/>
        <w:keepLines/>
        <w:rPr>
          <w:b/>
          <w:lang w:val="en-CA"/>
        </w:rPr>
      </w:pPr>
      <w:r w:rsidRPr="00D50D34">
        <w:rPr>
          <w:b/>
          <w:lang w:val="en-CA"/>
        </w:rPr>
        <w:t>APPENDIX 2-A: THE TARGETS, AND FUNDING</w:t>
      </w:r>
    </w:p>
    <w:p w:rsidR="0088772F" w:rsidRPr="00D50D34" w:rsidRDefault="0088772F" w:rsidP="00B027E1">
      <w:pPr>
        <w:keepNext/>
        <w:keepLines/>
        <w:rPr>
          <w:b/>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014"/>
        <w:gridCol w:w="801"/>
        <w:gridCol w:w="970"/>
        <w:gridCol w:w="970"/>
        <w:gridCol w:w="970"/>
        <w:gridCol w:w="1142"/>
        <w:gridCol w:w="860"/>
        <w:gridCol w:w="1026"/>
      </w:tblGrid>
      <w:tr w:rsidR="0088772F" w:rsidRPr="00D50D34" w:rsidTr="00B93BB9">
        <w:trPr>
          <w:trHeight w:val="107"/>
        </w:trPr>
        <w:tc>
          <w:tcPr>
            <w:tcW w:w="331"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Row</w:t>
            </w:r>
          </w:p>
        </w:tc>
        <w:tc>
          <w:tcPr>
            <w:tcW w:w="1089"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Particulars</w:t>
            </w:r>
          </w:p>
        </w:tc>
        <w:tc>
          <w:tcPr>
            <w:tcW w:w="418"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2016</w:t>
            </w:r>
            <w:r w:rsidR="008762F9">
              <w:rPr>
                <w:b/>
                <w:bCs/>
                <w:color w:val="000000"/>
                <w:sz w:val="18"/>
                <w:szCs w:val="18"/>
                <w:lang w:val="en-CA"/>
              </w:rPr>
              <w:t>**</w:t>
            </w:r>
          </w:p>
        </w:tc>
        <w:tc>
          <w:tcPr>
            <w:tcW w:w="530"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2017</w:t>
            </w:r>
          </w:p>
        </w:tc>
        <w:tc>
          <w:tcPr>
            <w:tcW w:w="530"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2018</w:t>
            </w:r>
          </w:p>
        </w:tc>
        <w:tc>
          <w:tcPr>
            <w:tcW w:w="530"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2019</w:t>
            </w:r>
          </w:p>
        </w:tc>
        <w:tc>
          <w:tcPr>
            <w:tcW w:w="622"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2020</w:t>
            </w:r>
          </w:p>
        </w:tc>
        <w:tc>
          <w:tcPr>
            <w:tcW w:w="471"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2021</w:t>
            </w:r>
          </w:p>
        </w:tc>
        <w:tc>
          <w:tcPr>
            <w:tcW w:w="479" w:type="pct"/>
            <w:shd w:val="clear" w:color="auto" w:fill="auto"/>
            <w:hideMark/>
          </w:tcPr>
          <w:p w:rsidR="0088772F" w:rsidRPr="00D50D34" w:rsidRDefault="0088772F" w:rsidP="00B027E1">
            <w:pPr>
              <w:jc w:val="center"/>
              <w:rPr>
                <w:b/>
                <w:bCs/>
                <w:color w:val="000000"/>
                <w:sz w:val="18"/>
                <w:szCs w:val="18"/>
                <w:lang w:val="en-CA"/>
              </w:rPr>
            </w:pPr>
            <w:r w:rsidRPr="00D50D34">
              <w:rPr>
                <w:b/>
                <w:bCs/>
                <w:color w:val="000000"/>
                <w:sz w:val="18"/>
                <w:szCs w:val="18"/>
                <w:lang w:val="en-CA"/>
              </w:rPr>
              <w:t>Total</w:t>
            </w:r>
          </w:p>
        </w:tc>
      </w:tr>
      <w:tr w:rsidR="0088772F" w:rsidRPr="00D50D34" w:rsidTr="00B93BB9">
        <w:trPr>
          <w:trHeight w:val="52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1.1</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Montreal Protocol reduction schedule of Annex C, Group I substances (ODP tonnes)</w:t>
            </w:r>
          </w:p>
        </w:tc>
        <w:tc>
          <w:tcPr>
            <w:tcW w:w="418"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530"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530"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530"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622"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143.78</w:t>
            </w:r>
          </w:p>
        </w:tc>
        <w:tc>
          <w:tcPr>
            <w:tcW w:w="471"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143.78</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n/a</w:t>
            </w:r>
          </w:p>
        </w:tc>
      </w:tr>
      <w:tr w:rsidR="0088772F" w:rsidRPr="00D50D34" w:rsidTr="00B93BB9">
        <w:trPr>
          <w:trHeight w:val="52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1.2</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Maximum allowable total consumption of Annex C, Group I substances (ODP tonnes)</w:t>
            </w:r>
          </w:p>
        </w:tc>
        <w:tc>
          <w:tcPr>
            <w:tcW w:w="418"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530"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530"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530"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199.08</w:t>
            </w:r>
          </w:p>
        </w:tc>
        <w:tc>
          <w:tcPr>
            <w:tcW w:w="622"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143.78</w:t>
            </w:r>
          </w:p>
        </w:tc>
        <w:tc>
          <w:tcPr>
            <w:tcW w:w="471"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143.78</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n/a</w:t>
            </w:r>
          </w:p>
        </w:tc>
      </w:tr>
      <w:tr w:rsidR="0088772F" w:rsidRPr="00D50D34" w:rsidTr="00B93BB9">
        <w:trPr>
          <w:trHeight w:val="31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2.1</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Lead IA (World Bank) agreed funding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DE2E52" w:rsidRDefault="00DE2E52" w:rsidP="00B027E1">
            <w:pPr>
              <w:jc w:val="right"/>
              <w:rPr>
                <w:b/>
                <w:color w:val="000000"/>
                <w:sz w:val="18"/>
                <w:szCs w:val="18"/>
                <w:lang w:val="en-CA"/>
              </w:rPr>
            </w:pPr>
            <w:r w:rsidRPr="00DE2E52">
              <w:rPr>
                <w:b/>
                <w:color w:val="000000"/>
                <w:sz w:val="18"/>
                <w:szCs w:val="18"/>
                <w:lang w:val="en-CA"/>
              </w:rPr>
              <w:t>302,737</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2,179,193</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3,781,257</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4,393,450</w:t>
            </w:r>
          </w:p>
        </w:tc>
        <w:tc>
          <w:tcPr>
            <w:tcW w:w="622"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2,928,967</w:t>
            </w:r>
          </w:p>
        </w:tc>
        <w:tc>
          <w:tcPr>
            <w:tcW w:w="471"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732,242</w:t>
            </w:r>
          </w:p>
        </w:tc>
        <w:tc>
          <w:tcPr>
            <w:tcW w:w="479" w:type="pct"/>
            <w:shd w:val="clear" w:color="auto" w:fill="auto"/>
            <w:hideMark/>
          </w:tcPr>
          <w:p w:rsidR="0088772F" w:rsidRPr="00DE2E52" w:rsidRDefault="0088772F" w:rsidP="00B027E1">
            <w:pPr>
              <w:jc w:val="right"/>
              <w:rPr>
                <w:b/>
                <w:color w:val="000000"/>
                <w:sz w:val="18"/>
                <w:szCs w:val="18"/>
                <w:lang w:val="en-CA"/>
              </w:rPr>
            </w:pPr>
            <w:r w:rsidRPr="00DE2E52">
              <w:rPr>
                <w:b/>
                <w:color w:val="000000"/>
                <w:sz w:val="18"/>
                <w:szCs w:val="18"/>
                <w:lang w:val="en-CA"/>
              </w:rPr>
              <w:t>14,</w:t>
            </w:r>
            <w:r w:rsidR="00DE2E52" w:rsidRPr="00DE2E52">
              <w:rPr>
                <w:b/>
                <w:color w:val="000000"/>
                <w:sz w:val="18"/>
                <w:szCs w:val="18"/>
                <w:lang w:val="en-CA"/>
              </w:rPr>
              <w:t>317,846</w:t>
            </w:r>
          </w:p>
        </w:tc>
      </w:tr>
      <w:tr w:rsidR="0088772F" w:rsidRPr="00D50D34" w:rsidTr="00B93BB9">
        <w:trPr>
          <w:trHeight w:val="31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2.2</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Support costs for Lead IA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DE2E52" w:rsidRDefault="008762F9" w:rsidP="00B027E1">
            <w:pPr>
              <w:jc w:val="right"/>
              <w:rPr>
                <w:b/>
                <w:color w:val="000000"/>
                <w:sz w:val="18"/>
                <w:szCs w:val="18"/>
                <w:lang w:val="en-CA"/>
              </w:rPr>
            </w:pPr>
            <w:r>
              <w:rPr>
                <w:b/>
                <w:color w:val="000000"/>
                <w:sz w:val="18"/>
                <w:szCs w:val="18"/>
                <w:lang w:val="en-CA"/>
              </w:rPr>
              <w:t>21,192</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152,544</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264,688</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307,542</w:t>
            </w:r>
          </w:p>
        </w:tc>
        <w:tc>
          <w:tcPr>
            <w:tcW w:w="622"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205,028</w:t>
            </w:r>
          </w:p>
        </w:tc>
        <w:tc>
          <w:tcPr>
            <w:tcW w:w="471"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51,257</w:t>
            </w:r>
          </w:p>
        </w:tc>
        <w:tc>
          <w:tcPr>
            <w:tcW w:w="479" w:type="pct"/>
            <w:shd w:val="clear" w:color="auto" w:fill="auto"/>
            <w:hideMark/>
          </w:tcPr>
          <w:p w:rsidR="0088772F" w:rsidRPr="00DE2E52" w:rsidRDefault="00DE2E52" w:rsidP="00B027E1">
            <w:pPr>
              <w:jc w:val="right"/>
              <w:rPr>
                <w:b/>
                <w:color w:val="000000"/>
                <w:sz w:val="18"/>
                <w:szCs w:val="18"/>
                <w:lang w:val="en-CA"/>
              </w:rPr>
            </w:pPr>
            <w:r w:rsidRPr="00DE2E52">
              <w:rPr>
                <w:b/>
                <w:color w:val="000000"/>
                <w:sz w:val="18"/>
                <w:szCs w:val="18"/>
                <w:lang w:val="en-CA"/>
              </w:rPr>
              <w:t>1,002,249</w:t>
            </w:r>
          </w:p>
        </w:tc>
      </w:tr>
      <w:tr w:rsidR="0088772F" w:rsidRPr="00D50D34" w:rsidTr="00B93BB9">
        <w:trPr>
          <w:trHeight w:val="31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2.3</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Cooperating IA (Japan) agreed funding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43,250</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163,980</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26,400</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0</w:t>
            </w:r>
          </w:p>
        </w:tc>
        <w:tc>
          <w:tcPr>
            <w:tcW w:w="622"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0</w:t>
            </w:r>
          </w:p>
        </w:tc>
        <w:tc>
          <w:tcPr>
            <w:tcW w:w="471"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0</w:t>
            </w:r>
          </w:p>
        </w:tc>
        <w:tc>
          <w:tcPr>
            <w:tcW w:w="479"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233,630</w:t>
            </w:r>
          </w:p>
        </w:tc>
      </w:tr>
      <w:tr w:rsidR="0088772F" w:rsidRPr="00D50D34" w:rsidTr="00B93BB9">
        <w:trPr>
          <w:trHeight w:val="31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2.4</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Support costs for Cooperating IA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5,623</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21,317</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3,432</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0</w:t>
            </w:r>
          </w:p>
        </w:tc>
        <w:tc>
          <w:tcPr>
            <w:tcW w:w="622"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0</w:t>
            </w:r>
          </w:p>
        </w:tc>
        <w:tc>
          <w:tcPr>
            <w:tcW w:w="471"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0</w:t>
            </w:r>
          </w:p>
        </w:tc>
        <w:tc>
          <w:tcPr>
            <w:tcW w:w="479"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30,372</w:t>
            </w:r>
          </w:p>
        </w:tc>
      </w:tr>
      <w:tr w:rsidR="0088772F" w:rsidRPr="00D50D34" w:rsidTr="00B93BB9">
        <w:trPr>
          <w:trHeight w:val="31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3.1</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agreed funding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8762F9" w:rsidRDefault="008762F9" w:rsidP="00B027E1">
            <w:pPr>
              <w:jc w:val="right"/>
              <w:rPr>
                <w:b/>
                <w:color w:val="000000"/>
                <w:sz w:val="18"/>
                <w:szCs w:val="18"/>
                <w:lang w:val="en-CA"/>
              </w:rPr>
            </w:pPr>
            <w:r>
              <w:rPr>
                <w:b/>
                <w:color w:val="000000"/>
                <w:sz w:val="18"/>
                <w:szCs w:val="18"/>
                <w:lang w:val="en-CA"/>
              </w:rPr>
              <w:t>345,987</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2,343,173</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3,807,657</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4,393,450</w:t>
            </w:r>
          </w:p>
        </w:tc>
        <w:tc>
          <w:tcPr>
            <w:tcW w:w="622"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2,928,967</w:t>
            </w:r>
          </w:p>
        </w:tc>
        <w:tc>
          <w:tcPr>
            <w:tcW w:w="471"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732,242</w:t>
            </w:r>
          </w:p>
        </w:tc>
        <w:tc>
          <w:tcPr>
            <w:tcW w:w="479" w:type="pct"/>
            <w:shd w:val="clear" w:color="auto" w:fill="auto"/>
            <w:hideMark/>
          </w:tcPr>
          <w:p w:rsidR="0088772F" w:rsidRPr="00DE2E52" w:rsidRDefault="0088772F" w:rsidP="00B027E1">
            <w:pPr>
              <w:jc w:val="right"/>
              <w:rPr>
                <w:b/>
                <w:color w:val="000000"/>
                <w:sz w:val="18"/>
                <w:szCs w:val="18"/>
                <w:lang w:val="en-CA"/>
              </w:rPr>
            </w:pPr>
            <w:r w:rsidRPr="00DE2E52">
              <w:rPr>
                <w:b/>
                <w:color w:val="000000"/>
                <w:sz w:val="18"/>
                <w:szCs w:val="18"/>
                <w:lang w:val="en-CA"/>
              </w:rPr>
              <w:t>14,</w:t>
            </w:r>
            <w:r w:rsidR="00DE2E52">
              <w:rPr>
                <w:b/>
                <w:color w:val="000000"/>
                <w:sz w:val="18"/>
                <w:szCs w:val="18"/>
                <w:lang w:val="en-CA"/>
              </w:rPr>
              <w:t>551,476</w:t>
            </w:r>
          </w:p>
        </w:tc>
      </w:tr>
      <w:tr w:rsidR="0088772F" w:rsidRPr="00D50D34" w:rsidTr="00B93BB9">
        <w:trPr>
          <w:trHeight w:val="31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3.2</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support costs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8762F9" w:rsidRDefault="008762F9" w:rsidP="00B027E1">
            <w:pPr>
              <w:jc w:val="right"/>
              <w:rPr>
                <w:b/>
                <w:color w:val="000000"/>
                <w:sz w:val="18"/>
                <w:szCs w:val="18"/>
                <w:lang w:val="en-CA"/>
              </w:rPr>
            </w:pPr>
            <w:r>
              <w:rPr>
                <w:b/>
                <w:color w:val="000000"/>
                <w:sz w:val="18"/>
                <w:szCs w:val="18"/>
                <w:lang w:val="en-CA"/>
              </w:rPr>
              <w:t>26,814</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173,861</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268,120</w:t>
            </w:r>
          </w:p>
        </w:tc>
        <w:tc>
          <w:tcPr>
            <w:tcW w:w="530"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307,542</w:t>
            </w:r>
          </w:p>
        </w:tc>
        <w:tc>
          <w:tcPr>
            <w:tcW w:w="622"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205,028</w:t>
            </w:r>
          </w:p>
        </w:tc>
        <w:tc>
          <w:tcPr>
            <w:tcW w:w="471" w:type="pct"/>
            <w:shd w:val="clear" w:color="auto" w:fill="auto"/>
            <w:hideMark/>
          </w:tcPr>
          <w:p w:rsidR="0088772F" w:rsidRPr="00DE2E52" w:rsidRDefault="0088772F" w:rsidP="00B027E1">
            <w:pPr>
              <w:jc w:val="right"/>
              <w:rPr>
                <w:color w:val="000000"/>
                <w:sz w:val="18"/>
                <w:szCs w:val="18"/>
                <w:lang w:val="en-CA"/>
              </w:rPr>
            </w:pPr>
            <w:r w:rsidRPr="00DE2E52">
              <w:rPr>
                <w:color w:val="000000"/>
                <w:sz w:val="18"/>
                <w:szCs w:val="18"/>
                <w:lang w:val="en-CA"/>
              </w:rPr>
              <w:t>51,257</w:t>
            </w:r>
          </w:p>
        </w:tc>
        <w:tc>
          <w:tcPr>
            <w:tcW w:w="479" w:type="pct"/>
            <w:shd w:val="clear" w:color="auto" w:fill="auto"/>
            <w:hideMark/>
          </w:tcPr>
          <w:p w:rsidR="0088772F" w:rsidRPr="00DE2E52" w:rsidRDefault="0088772F" w:rsidP="00B027E1">
            <w:pPr>
              <w:jc w:val="right"/>
              <w:rPr>
                <w:b/>
                <w:color w:val="000000"/>
                <w:sz w:val="18"/>
                <w:szCs w:val="18"/>
                <w:lang w:val="en-CA"/>
              </w:rPr>
            </w:pPr>
            <w:r w:rsidRPr="00DE2E52">
              <w:rPr>
                <w:b/>
                <w:color w:val="000000"/>
                <w:sz w:val="18"/>
                <w:szCs w:val="18"/>
                <w:lang w:val="en-CA"/>
              </w:rPr>
              <w:t>1,03</w:t>
            </w:r>
            <w:r w:rsidR="00DE2E52">
              <w:rPr>
                <w:b/>
                <w:color w:val="000000"/>
                <w:sz w:val="18"/>
                <w:szCs w:val="18"/>
                <w:lang w:val="en-CA"/>
              </w:rPr>
              <w:t>2,621</w:t>
            </w:r>
          </w:p>
        </w:tc>
      </w:tr>
      <w:tr w:rsidR="0088772F" w:rsidRPr="00D50D34" w:rsidTr="00B93BB9">
        <w:trPr>
          <w:trHeight w:val="241"/>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3.3</w:t>
            </w:r>
          </w:p>
        </w:tc>
        <w:tc>
          <w:tcPr>
            <w:tcW w:w="1089"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agreed costs (</w:t>
            </w:r>
            <w:r w:rsidR="00B027E1">
              <w:rPr>
                <w:color w:val="000000"/>
                <w:sz w:val="18"/>
                <w:szCs w:val="18"/>
                <w:lang w:val="en-CA"/>
              </w:rPr>
              <w:t>US $</w:t>
            </w:r>
            <w:r w:rsidRPr="00D50D34">
              <w:rPr>
                <w:color w:val="000000"/>
                <w:sz w:val="18"/>
                <w:szCs w:val="18"/>
                <w:lang w:val="en-CA"/>
              </w:rPr>
              <w:t>)</w:t>
            </w:r>
          </w:p>
        </w:tc>
        <w:tc>
          <w:tcPr>
            <w:tcW w:w="418" w:type="pct"/>
            <w:shd w:val="clear" w:color="auto" w:fill="auto"/>
            <w:hideMark/>
          </w:tcPr>
          <w:p w:rsidR="0088772F" w:rsidRPr="008762F9" w:rsidRDefault="008762F9" w:rsidP="00B027E1">
            <w:pPr>
              <w:jc w:val="left"/>
              <w:rPr>
                <w:b/>
                <w:color w:val="000000"/>
                <w:sz w:val="18"/>
                <w:szCs w:val="18"/>
                <w:lang w:val="en-CA"/>
              </w:rPr>
            </w:pPr>
            <w:r>
              <w:rPr>
                <w:b/>
                <w:color w:val="000000"/>
                <w:sz w:val="18"/>
                <w:szCs w:val="18"/>
                <w:lang w:val="en-CA"/>
              </w:rPr>
              <w:t>372,801</w:t>
            </w:r>
          </w:p>
        </w:tc>
        <w:tc>
          <w:tcPr>
            <w:tcW w:w="530" w:type="pct"/>
            <w:shd w:val="clear" w:color="auto" w:fill="auto"/>
            <w:hideMark/>
          </w:tcPr>
          <w:p w:rsidR="0088772F" w:rsidRPr="00DE2E52" w:rsidRDefault="0088772F" w:rsidP="00B027E1">
            <w:pPr>
              <w:jc w:val="left"/>
              <w:rPr>
                <w:color w:val="000000"/>
                <w:sz w:val="18"/>
                <w:szCs w:val="18"/>
                <w:lang w:val="en-CA"/>
              </w:rPr>
            </w:pPr>
            <w:r w:rsidRPr="00DE2E52">
              <w:rPr>
                <w:color w:val="000000"/>
                <w:sz w:val="18"/>
                <w:szCs w:val="18"/>
                <w:lang w:val="en-CA"/>
              </w:rPr>
              <w:t>2,517,034</w:t>
            </w:r>
          </w:p>
        </w:tc>
        <w:tc>
          <w:tcPr>
            <w:tcW w:w="530" w:type="pct"/>
            <w:shd w:val="clear" w:color="auto" w:fill="auto"/>
            <w:hideMark/>
          </w:tcPr>
          <w:p w:rsidR="0088772F" w:rsidRPr="00DE2E52" w:rsidRDefault="0088772F" w:rsidP="00B027E1">
            <w:pPr>
              <w:jc w:val="left"/>
              <w:rPr>
                <w:color w:val="000000"/>
                <w:sz w:val="18"/>
                <w:szCs w:val="18"/>
                <w:lang w:val="en-CA"/>
              </w:rPr>
            </w:pPr>
            <w:r w:rsidRPr="00DE2E52">
              <w:rPr>
                <w:color w:val="000000"/>
                <w:sz w:val="18"/>
                <w:szCs w:val="18"/>
                <w:lang w:val="en-CA"/>
              </w:rPr>
              <w:t>4,075,777</w:t>
            </w:r>
          </w:p>
        </w:tc>
        <w:tc>
          <w:tcPr>
            <w:tcW w:w="530" w:type="pct"/>
            <w:shd w:val="clear" w:color="auto" w:fill="auto"/>
            <w:hideMark/>
          </w:tcPr>
          <w:p w:rsidR="0088772F" w:rsidRPr="00DE2E52" w:rsidRDefault="0088772F" w:rsidP="00B027E1">
            <w:pPr>
              <w:jc w:val="left"/>
              <w:rPr>
                <w:color w:val="000000"/>
                <w:sz w:val="18"/>
                <w:szCs w:val="18"/>
                <w:lang w:val="en-CA"/>
              </w:rPr>
            </w:pPr>
            <w:r w:rsidRPr="00DE2E52">
              <w:rPr>
                <w:color w:val="000000"/>
                <w:sz w:val="18"/>
                <w:szCs w:val="18"/>
                <w:lang w:val="en-CA"/>
              </w:rPr>
              <w:t>4,700,992</w:t>
            </w:r>
          </w:p>
        </w:tc>
        <w:tc>
          <w:tcPr>
            <w:tcW w:w="622" w:type="pct"/>
            <w:shd w:val="clear" w:color="auto" w:fill="auto"/>
            <w:hideMark/>
          </w:tcPr>
          <w:p w:rsidR="0088772F" w:rsidRPr="00DE2E52" w:rsidRDefault="0088772F" w:rsidP="00B027E1">
            <w:pPr>
              <w:jc w:val="left"/>
              <w:rPr>
                <w:color w:val="000000"/>
                <w:sz w:val="18"/>
                <w:szCs w:val="18"/>
                <w:lang w:val="en-CA"/>
              </w:rPr>
            </w:pPr>
            <w:r w:rsidRPr="00DE2E52">
              <w:rPr>
                <w:color w:val="000000"/>
                <w:sz w:val="18"/>
                <w:szCs w:val="18"/>
                <w:lang w:val="en-CA"/>
              </w:rPr>
              <w:t>3,133,994</w:t>
            </w:r>
          </w:p>
        </w:tc>
        <w:tc>
          <w:tcPr>
            <w:tcW w:w="471" w:type="pct"/>
            <w:shd w:val="clear" w:color="auto" w:fill="auto"/>
            <w:hideMark/>
          </w:tcPr>
          <w:p w:rsidR="0088772F" w:rsidRPr="00DE2E52" w:rsidRDefault="0088772F" w:rsidP="00B027E1">
            <w:pPr>
              <w:jc w:val="left"/>
              <w:rPr>
                <w:color w:val="000000"/>
                <w:sz w:val="18"/>
                <w:szCs w:val="18"/>
                <w:lang w:val="en-CA"/>
              </w:rPr>
            </w:pPr>
            <w:r w:rsidRPr="00DE2E52">
              <w:rPr>
                <w:color w:val="000000"/>
                <w:sz w:val="18"/>
                <w:szCs w:val="18"/>
                <w:lang w:val="en-CA"/>
              </w:rPr>
              <w:t>783,499</w:t>
            </w:r>
          </w:p>
        </w:tc>
        <w:tc>
          <w:tcPr>
            <w:tcW w:w="479" w:type="pct"/>
            <w:shd w:val="clear" w:color="auto" w:fill="auto"/>
            <w:hideMark/>
          </w:tcPr>
          <w:p w:rsidR="0088772F" w:rsidRPr="00DE2E52" w:rsidRDefault="00DE2E52" w:rsidP="00B027E1">
            <w:pPr>
              <w:jc w:val="right"/>
              <w:rPr>
                <w:b/>
                <w:color w:val="000000"/>
                <w:sz w:val="18"/>
                <w:szCs w:val="18"/>
                <w:lang w:val="en-CA"/>
              </w:rPr>
            </w:pPr>
            <w:r>
              <w:rPr>
                <w:b/>
                <w:color w:val="000000"/>
                <w:sz w:val="18"/>
                <w:szCs w:val="18"/>
                <w:lang w:val="en-CA"/>
              </w:rPr>
              <w:t>15,584,097</w:t>
            </w:r>
          </w:p>
        </w:tc>
      </w:tr>
      <w:tr w:rsidR="0088772F" w:rsidRPr="00D50D34" w:rsidTr="00B93BB9">
        <w:trPr>
          <w:trHeight w:val="205"/>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4.1.1</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phase-out of HCFC-22 agreed to be achieved under this Agreement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55.31</w:t>
            </w:r>
          </w:p>
        </w:tc>
      </w:tr>
      <w:tr w:rsidR="0088772F" w:rsidRPr="00D50D34" w:rsidTr="00B93BB9">
        <w:trPr>
          <w:trHeight w:val="241"/>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4.1.2</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 xml:space="preserve">Phase-out of HCFC-22 to be achieved </w:t>
            </w:r>
            <w:r w:rsidRPr="00D50D34">
              <w:rPr>
                <w:color w:val="000000"/>
                <w:sz w:val="18"/>
                <w:szCs w:val="18"/>
                <w:lang w:val="en-CA" w:eastAsia="en-CA"/>
              </w:rPr>
              <w:t>in the previous stage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w:t>
            </w:r>
          </w:p>
        </w:tc>
      </w:tr>
      <w:tr w:rsidR="0088772F" w:rsidRPr="00D50D34" w:rsidTr="00B93BB9">
        <w:trPr>
          <w:trHeight w:val="250"/>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4.1.3</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Remaining eligible consumption for HCFC-22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111.84</w:t>
            </w:r>
          </w:p>
        </w:tc>
      </w:tr>
      <w:tr w:rsidR="0088772F" w:rsidRPr="00D50D34" w:rsidTr="00B93BB9">
        <w:trPr>
          <w:trHeight w:val="169"/>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4.2.1</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phase-out of HCFC-123 agreed to be achieved under this Agreement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w:t>
            </w:r>
          </w:p>
        </w:tc>
      </w:tr>
      <w:tr w:rsidR="0088772F" w:rsidRPr="00D50D34" w:rsidTr="00B93BB9">
        <w:trPr>
          <w:trHeight w:val="196"/>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4.2.2</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 xml:space="preserve">Phase-out of HCFC-123 to be achieved </w:t>
            </w:r>
            <w:r w:rsidRPr="00D50D34">
              <w:rPr>
                <w:color w:val="000000"/>
                <w:sz w:val="18"/>
                <w:szCs w:val="18"/>
                <w:lang w:val="en-CA" w:eastAsia="en-CA"/>
              </w:rPr>
              <w:t>in the previous stage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w:t>
            </w:r>
          </w:p>
        </w:tc>
      </w:tr>
      <w:tr w:rsidR="0088772F" w:rsidRPr="00D50D34" w:rsidTr="00B93BB9">
        <w:trPr>
          <w:trHeight w:val="232"/>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4.2.3</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Remaining eligible consumption for HCFC-123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0.16</w:t>
            </w:r>
          </w:p>
        </w:tc>
      </w:tr>
      <w:tr w:rsidR="0088772F" w:rsidRPr="00D50D34" w:rsidTr="00B93BB9">
        <w:trPr>
          <w:trHeight w:val="160"/>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4.3.1</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phase-out of HCFC-141b agreed to be achieved under this Agreement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w:t>
            </w:r>
          </w:p>
        </w:tc>
      </w:tr>
      <w:tr w:rsidR="0088772F" w:rsidRPr="00D50D34" w:rsidTr="00B93BB9">
        <w:trPr>
          <w:trHeight w:val="97"/>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4.3.2</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 xml:space="preserve">Phase-out of HCFC-141b to be achieved </w:t>
            </w:r>
            <w:r w:rsidRPr="00D50D34">
              <w:rPr>
                <w:color w:val="000000"/>
                <w:sz w:val="18"/>
                <w:szCs w:val="18"/>
                <w:lang w:val="en-CA" w:eastAsia="en-CA"/>
              </w:rPr>
              <w:t>in the previous stage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53.90</w:t>
            </w:r>
          </w:p>
        </w:tc>
      </w:tr>
      <w:tr w:rsidR="0088772F" w:rsidRPr="00D50D34" w:rsidTr="00B93BB9">
        <w:trPr>
          <w:trHeight w:val="133"/>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4.3.3</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Remaining eligible consumption for HCFC-141b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w:t>
            </w:r>
          </w:p>
        </w:tc>
      </w:tr>
      <w:tr w:rsidR="0088772F" w:rsidRPr="00D50D34" w:rsidTr="00B93BB9">
        <w:trPr>
          <w:trHeight w:val="421"/>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4.4.1</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Total phase-out of HCFC-141b contained in imported pre-blended polyols agreed to be achieved under this Agreement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75.26</w:t>
            </w:r>
          </w:p>
        </w:tc>
      </w:tr>
      <w:tr w:rsidR="0088772F" w:rsidRPr="00D50D34" w:rsidTr="00B93BB9">
        <w:trPr>
          <w:trHeight w:val="376"/>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4.4.2</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 xml:space="preserve">Phase-out of HCFC-141b contained in imported pre-blended polyols to be achieved </w:t>
            </w:r>
            <w:r w:rsidRPr="00D50D34">
              <w:rPr>
                <w:color w:val="000000"/>
                <w:sz w:val="18"/>
                <w:szCs w:val="18"/>
                <w:lang w:val="en-CA" w:eastAsia="en-CA"/>
              </w:rPr>
              <w:t>in the previous stage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89.30</w:t>
            </w:r>
          </w:p>
        </w:tc>
      </w:tr>
      <w:tr w:rsidR="0088772F" w:rsidRPr="00D50D34" w:rsidTr="00B93BB9">
        <w:trPr>
          <w:trHeight w:val="232"/>
        </w:trPr>
        <w:tc>
          <w:tcPr>
            <w:tcW w:w="331" w:type="pct"/>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4.4.3</w:t>
            </w:r>
          </w:p>
        </w:tc>
        <w:tc>
          <w:tcPr>
            <w:tcW w:w="4190" w:type="pct"/>
            <w:gridSpan w:val="7"/>
            <w:shd w:val="clear" w:color="auto" w:fill="auto"/>
            <w:hideMark/>
          </w:tcPr>
          <w:p w:rsidR="0088772F" w:rsidRPr="00D50D34" w:rsidRDefault="0088772F" w:rsidP="00B027E1">
            <w:pPr>
              <w:jc w:val="left"/>
              <w:rPr>
                <w:color w:val="000000"/>
                <w:sz w:val="18"/>
                <w:szCs w:val="18"/>
                <w:lang w:val="en-CA"/>
              </w:rPr>
            </w:pPr>
            <w:r w:rsidRPr="00D50D34">
              <w:rPr>
                <w:color w:val="000000"/>
                <w:sz w:val="18"/>
                <w:szCs w:val="18"/>
                <w:lang w:val="en-CA"/>
              </w:rPr>
              <w:t>Remaining eligible consumption for HCFC-141b contained in imported pre-blended polyols (ODP tonnes)</w:t>
            </w:r>
          </w:p>
        </w:tc>
        <w:tc>
          <w:tcPr>
            <w:tcW w:w="479" w:type="pct"/>
            <w:shd w:val="clear" w:color="auto" w:fill="auto"/>
            <w:hideMark/>
          </w:tcPr>
          <w:p w:rsidR="0088772F" w:rsidRPr="00D50D34" w:rsidRDefault="0088772F" w:rsidP="00B027E1">
            <w:pPr>
              <w:jc w:val="right"/>
              <w:rPr>
                <w:color w:val="000000"/>
                <w:sz w:val="18"/>
                <w:szCs w:val="18"/>
                <w:lang w:val="en-CA"/>
              </w:rPr>
            </w:pPr>
            <w:r w:rsidRPr="00D50D34">
              <w:rPr>
                <w:color w:val="000000"/>
                <w:sz w:val="18"/>
                <w:szCs w:val="18"/>
                <w:lang w:val="en-CA"/>
              </w:rPr>
              <w:t>0</w:t>
            </w:r>
          </w:p>
        </w:tc>
      </w:tr>
    </w:tbl>
    <w:p w:rsidR="0088772F" w:rsidRDefault="0088772F" w:rsidP="00B027E1">
      <w:pPr>
        <w:pStyle w:val="0Heading0"/>
        <w:rPr>
          <w:sz w:val="16"/>
          <w:szCs w:val="16"/>
          <w:lang w:val="en-CA"/>
        </w:rPr>
      </w:pPr>
      <w:r w:rsidRPr="00D50D34">
        <w:rPr>
          <w:sz w:val="16"/>
          <w:szCs w:val="16"/>
          <w:lang w:val="en-CA"/>
        </w:rPr>
        <w:t>*Date of completion of stage I as per stage I Agreement: 1 June 2017.</w:t>
      </w:r>
    </w:p>
    <w:p w:rsidR="008762F9" w:rsidRPr="00D50D34" w:rsidRDefault="008762F9" w:rsidP="00B027E1">
      <w:pPr>
        <w:pStyle w:val="0Heading0"/>
        <w:rPr>
          <w:sz w:val="16"/>
          <w:szCs w:val="16"/>
          <w:lang w:val="en-CA"/>
        </w:rPr>
      </w:pPr>
      <w:r>
        <w:rPr>
          <w:sz w:val="16"/>
          <w:szCs w:val="16"/>
          <w:lang w:val="en-CA"/>
        </w:rPr>
        <w:t>**</w:t>
      </w:r>
      <w:r w:rsidRPr="008762F9">
        <w:rPr>
          <w:sz w:val="16"/>
          <w:szCs w:val="16"/>
          <w:lang w:val="en-CA"/>
        </w:rPr>
        <w:t xml:space="preserve">Funding updated to reflect the return of </w:t>
      </w:r>
      <w:r w:rsidR="00B027E1">
        <w:rPr>
          <w:sz w:val="16"/>
          <w:szCs w:val="16"/>
          <w:lang w:val="en-CA"/>
        </w:rPr>
        <w:t>US $</w:t>
      </w:r>
      <w:r w:rsidRPr="008762F9">
        <w:rPr>
          <w:sz w:val="16"/>
          <w:szCs w:val="16"/>
          <w:lang w:val="en-CA"/>
        </w:rPr>
        <w:t xml:space="preserve">93,358, plus agency support costs of </w:t>
      </w:r>
      <w:r w:rsidR="00B027E1">
        <w:rPr>
          <w:sz w:val="16"/>
          <w:szCs w:val="16"/>
          <w:lang w:val="en-CA"/>
        </w:rPr>
        <w:t>US $</w:t>
      </w:r>
      <w:r w:rsidRPr="008762F9">
        <w:rPr>
          <w:sz w:val="16"/>
          <w:szCs w:val="16"/>
          <w:lang w:val="en-CA"/>
        </w:rPr>
        <w:t xml:space="preserve">6,535 due to change of technology at </w:t>
      </w:r>
      <w:proofErr w:type="spellStart"/>
      <w:r w:rsidRPr="008762F9">
        <w:rPr>
          <w:sz w:val="16"/>
          <w:szCs w:val="16"/>
          <w:lang w:val="en-CA"/>
        </w:rPr>
        <w:t>Midea</w:t>
      </w:r>
      <w:proofErr w:type="spellEnd"/>
      <w:r w:rsidRPr="008762F9">
        <w:rPr>
          <w:sz w:val="16"/>
          <w:szCs w:val="16"/>
          <w:lang w:val="en-CA"/>
        </w:rPr>
        <w:t xml:space="preserve"> Consumer Electric (Viet Nam) from R-290 to HFC-32 (decision 82/37(b))</w:t>
      </w:r>
      <w:r>
        <w:rPr>
          <w:sz w:val="16"/>
          <w:szCs w:val="16"/>
          <w:lang w:val="en-CA"/>
        </w:rPr>
        <w:t>.</w:t>
      </w:r>
    </w:p>
    <w:p w:rsidR="00FF3846" w:rsidRPr="00D50D34" w:rsidRDefault="00FF3846" w:rsidP="00B027E1">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3846" w:rsidRPr="00D50D34" w:rsidTr="00FF3846">
        <w:tc>
          <w:tcPr>
            <w:tcW w:w="1871" w:type="dxa"/>
          </w:tcPr>
          <w:p w:rsidR="00FF3846" w:rsidRPr="00D50D34" w:rsidRDefault="00FF3846" w:rsidP="00B027E1">
            <w:pPr>
              <w:rPr>
                <w:lang w:val="en-CA"/>
              </w:rPr>
            </w:pPr>
          </w:p>
        </w:tc>
        <w:tc>
          <w:tcPr>
            <w:tcW w:w="1872" w:type="dxa"/>
          </w:tcPr>
          <w:p w:rsidR="00FF3846" w:rsidRPr="00D50D34" w:rsidRDefault="00FF3846" w:rsidP="00B027E1">
            <w:pPr>
              <w:rPr>
                <w:lang w:val="en-CA"/>
              </w:rPr>
            </w:pPr>
          </w:p>
        </w:tc>
        <w:tc>
          <w:tcPr>
            <w:tcW w:w="1872" w:type="dxa"/>
            <w:tcBorders>
              <w:bottom w:val="single" w:sz="4" w:space="0" w:color="auto"/>
            </w:tcBorders>
          </w:tcPr>
          <w:p w:rsidR="00FF3846" w:rsidRPr="00D50D34" w:rsidRDefault="00FF3846" w:rsidP="00B027E1">
            <w:pPr>
              <w:rPr>
                <w:lang w:val="en-CA"/>
              </w:rPr>
            </w:pPr>
          </w:p>
        </w:tc>
        <w:tc>
          <w:tcPr>
            <w:tcW w:w="1872" w:type="dxa"/>
          </w:tcPr>
          <w:p w:rsidR="00FF3846" w:rsidRPr="00D50D34" w:rsidRDefault="00FF3846" w:rsidP="00B027E1">
            <w:pPr>
              <w:rPr>
                <w:lang w:val="en-CA"/>
              </w:rPr>
            </w:pPr>
          </w:p>
        </w:tc>
        <w:tc>
          <w:tcPr>
            <w:tcW w:w="1873" w:type="dxa"/>
          </w:tcPr>
          <w:p w:rsidR="00FF3846" w:rsidRPr="00D50D34" w:rsidRDefault="00FF3846" w:rsidP="00B027E1">
            <w:pPr>
              <w:rPr>
                <w:lang w:val="en-CA"/>
              </w:rPr>
            </w:pPr>
          </w:p>
        </w:tc>
      </w:tr>
    </w:tbl>
    <w:p w:rsidR="00FF3846" w:rsidRPr="00D50D34" w:rsidRDefault="00FF3846" w:rsidP="00B027E1">
      <w:pPr>
        <w:rPr>
          <w:lang w:val="en-CA"/>
        </w:rPr>
      </w:pPr>
    </w:p>
    <w:p w:rsidR="00052C5C" w:rsidRPr="00D50D34" w:rsidRDefault="00052C5C" w:rsidP="00B027E1">
      <w:pPr>
        <w:tabs>
          <w:tab w:val="left" w:pos="8280"/>
        </w:tabs>
        <w:rPr>
          <w:lang w:val="en-CA"/>
        </w:rPr>
      </w:pPr>
    </w:p>
    <w:p w:rsidR="00B027E1" w:rsidRPr="00D50D34" w:rsidRDefault="00B027E1">
      <w:pPr>
        <w:tabs>
          <w:tab w:val="left" w:pos="8280"/>
        </w:tabs>
        <w:rPr>
          <w:lang w:val="en-CA"/>
        </w:rPr>
      </w:pPr>
    </w:p>
    <w:sectPr w:rsidR="00B027E1" w:rsidRPr="00D50D34" w:rsidSect="0088772F">
      <w:headerReference w:type="default" r:id="rId14"/>
      <w:headerReference w:type="first" r:id="rId1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895" w:rsidRDefault="009E5895" w:rsidP="004A504B">
      <w:r>
        <w:separator/>
      </w:r>
    </w:p>
  </w:endnote>
  <w:endnote w:type="continuationSeparator" w:id="0">
    <w:p w:rsidR="009E5895" w:rsidRDefault="009E58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Pr="0033525D" w:rsidRDefault="009E5895">
    <w:pPr>
      <w:jc w:val="center"/>
    </w:pPr>
    <w:r>
      <w:fldChar w:fldCharType="begin"/>
    </w:r>
    <w:r>
      <w:instrText xml:space="preserve"> PAGE </w:instrText>
    </w:r>
    <w:r>
      <w:fldChar w:fldCharType="separate"/>
    </w:r>
    <w:r w:rsidR="006315E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Pr="0033525D" w:rsidRDefault="009E5895">
    <w:pPr>
      <w:jc w:val="center"/>
    </w:pPr>
    <w:r>
      <w:fldChar w:fldCharType="begin"/>
    </w:r>
    <w:r>
      <w:instrText xml:space="preserve"> PAGE </w:instrText>
    </w:r>
    <w:r>
      <w:fldChar w:fldCharType="separate"/>
    </w:r>
    <w:r w:rsidR="006315E1">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Default="009E589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E5895" w:rsidRDefault="009E589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895" w:rsidRDefault="009E5895" w:rsidP="004A504B">
      <w:r>
        <w:separator/>
      </w:r>
    </w:p>
  </w:footnote>
  <w:footnote w:type="continuationSeparator" w:id="0">
    <w:p w:rsidR="009E5895" w:rsidRDefault="009E5895" w:rsidP="004A504B">
      <w:r>
        <w:continuationSeparator/>
      </w:r>
    </w:p>
  </w:footnote>
  <w:footnote w:id="1">
    <w:p w:rsidR="009E5895" w:rsidRPr="007535E4" w:rsidRDefault="009E5895" w:rsidP="00FD4D02">
      <w:pPr>
        <w:pStyle w:val="FootnoteText"/>
        <w:rPr>
          <w:lang w:val="en-CA"/>
        </w:rPr>
      </w:pPr>
      <w:r>
        <w:rPr>
          <w:rStyle w:val="FootnoteReference"/>
        </w:rPr>
        <w:footnoteRef/>
      </w:r>
      <w:r>
        <w:t xml:space="preserve"> </w:t>
      </w:r>
      <w:r w:rsidRPr="003D10C9">
        <w:rPr>
          <w:lang w:val="en-CA"/>
        </w:rPr>
        <w:t>As per the letter of 7 October 2019 from the Ministry of Natural Resources and Environment</w:t>
      </w:r>
      <w:r>
        <w:rPr>
          <w:lang w:val="en-CA"/>
        </w:rPr>
        <w:t xml:space="preserve"> (MONRE)</w:t>
      </w:r>
      <w:r w:rsidRPr="003D10C9">
        <w:rPr>
          <w:lang w:val="en-CA"/>
        </w:rPr>
        <w:t xml:space="preserve"> of Viet</w:t>
      </w:r>
      <w:r>
        <w:rPr>
          <w:lang w:val="en-CA"/>
        </w:rPr>
        <w:t> </w:t>
      </w:r>
      <w:r w:rsidRPr="003D10C9">
        <w:rPr>
          <w:lang w:val="en-CA"/>
        </w:rPr>
        <w:t>Nam to the World Bank.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Pr="0033525D" w:rsidRDefault="009E589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9E5895" w:rsidRPr="0033525D" w:rsidRDefault="009E5895"/>
  <w:p w:rsidR="009E5895" w:rsidRPr="0033525D" w:rsidRDefault="009E589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Pr="0033525D" w:rsidRDefault="009E58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9E5895" w:rsidRPr="0033525D" w:rsidRDefault="009E5895"/>
  <w:p w:rsidR="009E5895" w:rsidRPr="0033525D" w:rsidRDefault="009E589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Pr="0033525D" w:rsidRDefault="009E58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9E5895" w:rsidRDefault="009E5895" w:rsidP="0088772F">
    <w:pPr>
      <w:jc w:val="right"/>
    </w:pPr>
    <w:r>
      <w:t>Annex I</w:t>
    </w:r>
  </w:p>
  <w:p w:rsidR="009E5895" w:rsidRPr="0033525D" w:rsidRDefault="009E5895" w:rsidP="0088772F">
    <w:pPr>
      <w:jc w:val="right"/>
    </w:pPr>
  </w:p>
  <w:p w:rsidR="009E5895" w:rsidRPr="0033525D" w:rsidRDefault="009E589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5" w:rsidRDefault="009E58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1A237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EDC"/>
    <w:rsid w:val="00000FED"/>
    <w:rsid w:val="0000434E"/>
    <w:rsid w:val="00017C3F"/>
    <w:rsid w:val="000211A9"/>
    <w:rsid w:val="00031260"/>
    <w:rsid w:val="0003681A"/>
    <w:rsid w:val="00046793"/>
    <w:rsid w:val="00046B4A"/>
    <w:rsid w:val="0005105C"/>
    <w:rsid w:val="00052C5C"/>
    <w:rsid w:val="00053169"/>
    <w:rsid w:val="00061EC2"/>
    <w:rsid w:val="00080ED0"/>
    <w:rsid w:val="00085B8F"/>
    <w:rsid w:val="00090481"/>
    <w:rsid w:val="00092009"/>
    <w:rsid w:val="000957FD"/>
    <w:rsid w:val="000A6C26"/>
    <w:rsid w:val="000B1BD1"/>
    <w:rsid w:val="000D52A4"/>
    <w:rsid w:val="000D6B9E"/>
    <w:rsid w:val="000E07BC"/>
    <w:rsid w:val="000E59CB"/>
    <w:rsid w:val="000F1CD4"/>
    <w:rsid w:val="000F4103"/>
    <w:rsid w:val="000F70A7"/>
    <w:rsid w:val="001108B9"/>
    <w:rsid w:val="00113CCA"/>
    <w:rsid w:val="00122F25"/>
    <w:rsid w:val="00127735"/>
    <w:rsid w:val="00133D55"/>
    <w:rsid w:val="00135980"/>
    <w:rsid w:val="001466E0"/>
    <w:rsid w:val="00160874"/>
    <w:rsid w:val="00164719"/>
    <w:rsid w:val="00166FC4"/>
    <w:rsid w:val="001677AC"/>
    <w:rsid w:val="00177530"/>
    <w:rsid w:val="00177EEE"/>
    <w:rsid w:val="001804EA"/>
    <w:rsid w:val="00190A61"/>
    <w:rsid w:val="001A3342"/>
    <w:rsid w:val="001A3E3D"/>
    <w:rsid w:val="001A7049"/>
    <w:rsid w:val="001B1D88"/>
    <w:rsid w:val="001B1E40"/>
    <w:rsid w:val="001B52C1"/>
    <w:rsid w:val="001B6487"/>
    <w:rsid w:val="001B7A34"/>
    <w:rsid w:val="001C0DDA"/>
    <w:rsid w:val="001C25FC"/>
    <w:rsid w:val="001C3C80"/>
    <w:rsid w:val="001C3E42"/>
    <w:rsid w:val="001C438C"/>
    <w:rsid w:val="001C764E"/>
    <w:rsid w:val="001E1052"/>
    <w:rsid w:val="001E21B1"/>
    <w:rsid w:val="001E2F93"/>
    <w:rsid w:val="001E61E5"/>
    <w:rsid w:val="001F2159"/>
    <w:rsid w:val="002119A3"/>
    <w:rsid w:val="00213B82"/>
    <w:rsid w:val="00214863"/>
    <w:rsid w:val="002156B4"/>
    <w:rsid w:val="00233EF1"/>
    <w:rsid w:val="00246C77"/>
    <w:rsid w:val="0025230E"/>
    <w:rsid w:val="00253222"/>
    <w:rsid w:val="00255CDE"/>
    <w:rsid w:val="00262847"/>
    <w:rsid w:val="00264ACF"/>
    <w:rsid w:val="002763C4"/>
    <w:rsid w:val="002802E6"/>
    <w:rsid w:val="00281BB2"/>
    <w:rsid w:val="00285344"/>
    <w:rsid w:val="002B08D9"/>
    <w:rsid w:val="002B1D8F"/>
    <w:rsid w:val="002B72E9"/>
    <w:rsid w:val="002C08F9"/>
    <w:rsid w:val="002C46D8"/>
    <w:rsid w:val="002C7998"/>
    <w:rsid w:val="002D5643"/>
    <w:rsid w:val="002E2BE2"/>
    <w:rsid w:val="002F1E53"/>
    <w:rsid w:val="002F263D"/>
    <w:rsid w:val="002F2CAA"/>
    <w:rsid w:val="002F3B82"/>
    <w:rsid w:val="002F7BDF"/>
    <w:rsid w:val="0030052C"/>
    <w:rsid w:val="003306E1"/>
    <w:rsid w:val="00331BC7"/>
    <w:rsid w:val="003320E4"/>
    <w:rsid w:val="0033525D"/>
    <w:rsid w:val="003414F3"/>
    <w:rsid w:val="00346674"/>
    <w:rsid w:val="003512CB"/>
    <w:rsid w:val="0035613E"/>
    <w:rsid w:val="00363EE9"/>
    <w:rsid w:val="0036427C"/>
    <w:rsid w:val="00366505"/>
    <w:rsid w:val="00367B65"/>
    <w:rsid w:val="00370F9D"/>
    <w:rsid w:val="00376128"/>
    <w:rsid w:val="0037742E"/>
    <w:rsid w:val="00377D56"/>
    <w:rsid w:val="0038245A"/>
    <w:rsid w:val="003840E6"/>
    <w:rsid w:val="00385613"/>
    <w:rsid w:val="00385CFC"/>
    <w:rsid w:val="003919B9"/>
    <w:rsid w:val="0039337A"/>
    <w:rsid w:val="003A3189"/>
    <w:rsid w:val="003A3CA7"/>
    <w:rsid w:val="003A78D5"/>
    <w:rsid w:val="003B33BD"/>
    <w:rsid w:val="003B569D"/>
    <w:rsid w:val="003B5BC6"/>
    <w:rsid w:val="003C061F"/>
    <w:rsid w:val="003C0C29"/>
    <w:rsid w:val="003C3C0E"/>
    <w:rsid w:val="003C3E26"/>
    <w:rsid w:val="003D10C9"/>
    <w:rsid w:val="003D4FAC"/>
    <w:rsid w:val="003E7906"/>
    <w:rsid w:val="003F3C50"/>
    <w:rsid w:val="003F55EA"/>
    <w:rsid w:val="003F5FBE"/>
    <w:rsid w:val="00400A34"/>
    <w:rsid w:val="00404AC6"/>
    <w:rsid w:val="00406A6A"/>
    <w:rsid w:val="00406B22"/>
    <w:rsid w:val="0041373A"/>
    <w:rsid w:val="00413BCE"/>
    <w:rsid w:val="004174B4"/>
    <w:rsid w:val="004328A7"/>
    <w:rsid w:val="00434C74"/>
    <w:rsid w:val="00456EB4"/>
    <w:rsid w:val="004718F3"/>
    <w:rsid w:val="004731B8"/>
    <w:rsid w:val="00475040"/>
    <w:rsid w:val="00477DF9"/>
    <w:rsid w:val="004827F1"/>
    <w:rsid w:val="004876C6"/>
    <w:rsid w:val="00493D40"/>
    <w:rsid w:val="004967B6"/>
    <w:rsid w:val="004A504B"/>
    <w:rsid w:val="004A6911"/>
    <w:rsid w:val="004B54E0"/>
    <w:rsid w:val="004B6162"/>
    <w:rsid w:val="004B7384"/>
    <w:rsid w:val="004C4269"/>
    <w:rsid w:val="004D17B0"/>
    <w:rsid w:val="004D6236"/>
    <w:rsid w:val="004D7F90"/>
    <w:rsid w:val="004E1521"/>
    <w:rsid w:val="004E4DBB"/>
    <w:rsid w:val="004E4E41"/>
    <w:rsid w:val="004E51B4"/>
    <w:rsid w:val="004E7F9C"/>
    <w:rsid w:val="004F18A7"/>
    <w:rsid w:val="004F3493"/>
    <w:rsid w:val="004F5143"/>
    <w:rsid w:val="005060B3"/>
    <w:rsid w:val="00512B09"/>
    <w:rsid w:val="00515B2F"/>
    <w:rsid w:val="00533796"/>
    <w:rsid w:val="00554AE9"/>
    <w:rsid w:val="00555D75"/>
    <w:rsid w:val="00560DF0"/>
    <w:rsid w:val="0056759C"/>
    <w:rsid w:val="0059513E"/>
    <w:rsid w:val="005A4390"/>
    <w:rsid w:val="005B34FE"/>
    <w:rsid w:val="005B3BDD"/>
    <w:rsid w:val="005B48FF"/>
    <w:rsid w:val="005B5F17"/>
    <w:rsid w:val="005E2CB2"/>
    <w:rsid w:val="005E6A7F"/>
    <w:rsid w:val="005F7C83"/>
    <w:rsid w:val="00600A59"/>
    <w:rsid w:val="00604C15"/>
    <w:rsid w:val="00614BE0"/>
    <w:rsid w:val="006158D5"/>
    <w:rsid w:val="00625D83"/>
    <w:rsid w:val="006315E1"/>
    <w:rsid w:val="00636C7D"/>
    <w:rsid w:val="006623E7"/>
    <w:rsid w:val="00662B80"/>
    <w:rsid w:val="00670F6C"/>
    <w:rsid w:val="00671DF9"/>
    <w:rsid w:val="00675795"/>
    <w:rsid w:val="0067598E"/>
    <w:rsid w:val="00675CFE"/>
    <w:rsid w:val="00684CF5"/>
    <w:rsid w:val="006852C7"/>
    <w:rsid w:val="006852CE"/>
    <w:rsid w:val="006969D2"/>
    <w:rsid w:val="006B2139"/>
    <w:rsid w:val="006C1727"/>
    <w:rsid w:val="006C32FD"/>
    <w:rsid w:val="006C36E9"/>
    <w:rsid w:val="006C39CE"/>
    <w:rsid w:val="006C7666"/>
    <w:rsid w:val="006D0FCC"/>
    <w:rsid w:val="006D1D2D"/>
    <w:rsid w:val="006D2274"/>
    <w:rsid w:val="006D4128"/>
    <w:rsid w:val="006D54FC"/>
    <w:rsid w:val="006E1FC3"/>
    <w:rsid w:val="006F3F31"/>
    <w:rsid w:val="0070259A"/>
    <w:rsid w:val="0070581A"/>
    <w:rsid w:val="0070616B"/>
    <w:rsid w:val="00706FDA"/>
    <w:rsid w:val="00711F9A"/>
    <w:rsid w:val="00713810"/>
    <w:rsid w:val="00715636"/>
    <w:rsid w:val="00724BB3"/>
    <w:rsid w:val="007303A5"/>
    <w:rsid w:val="00730B3E"/>
    <w:rsid w:val="0073420B"/>
    <w:rsid w:val="0073572D"/>
    <w:rsid w:val="0074760E"/>
    <w:rsid w:val="00754ABA"/>
    <w:rsid w:val="0077341D"/>
    <w:rsid w:val="00783700"/>
    <w:rsid w:val="007A1546"/>
    <w:rsid w:val="007A228C"/>
    <w:rsid w:val="007A368E"/>
    <w:rsid w:val="007A5868"/>
    <w:rsid w:val="007B04CE"/>
    <w:rsid w:val="007B6871"/>
    <w:rsid w:val="007B7A2F"/>
    <w:rsid w:val="007C227C"/>
    <w:rsid w:val="007C3D33"/>
    <w:rsid w:val="007C72D4"/>
    <w:rsid w:val="007D1824"/>
    <w:rsid w:val="007D294A"/>
    <w:rsid w:val="007D47D2"/>
    <w:rsid w:val="007D4B5E"/>
    <w:rsid w:val="007D6045"/>
    <w:rsid w:val="007D6EC0"/>
    <w:rsid w:val="007D7E1D"/>
    <w:rsid w:val="007E13C2"/>
    <w:rsid w:val="007E5795"/>
    <w:rsid w:val="0080235F"/>
    <w:rsid w:val="00823937"/>
    <w:rsid w:val="00824579"/>
    <w:rsid w:val="00824F5B"/>
    <w:rsid w:val="00831979"/>
    <w:rsid w:val="00851352"/>
    <w:rsid w:val="00863230"/>
    <w:rsid w:val="008703C3"/>
    <w:rsid w:val="008717D8"/>
    <w:rsid w:val="0087215C"/>
    <w:rsid w:val="008762F9"/>
    <w:rsid w:val="00880CC2"/>
    <w:rsid w:val="00880E35"/>
    <w:rsid w:val="008875FE"/>
    <w:rsid w:val="0088772F"/>
    <w:rsid w:val="00887F8E"/>
    <w:rsid w:val="00896234"/>
    <w:rsid w:val="00897E43"/>
    <w:rsid w:val="008B6366"/>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44E23"/>
    <w:rsid w:val="009659F4"/>
    <w:rsid w:val="009709B0"/>
    <w:rsid w:val="00970D60"/>
    <w:rsid w:val="0099102D"/>
    <w:rsid w:val="00993177"/>
    <w:rsid w:val="009960E5"/>
    <w:rsid w:val="009A0621"/>
    <w:rsid w:val="009A7ADC"/>
    <w:rsid w:val="009B24E7"/>
    <w:rsid w:val="009C19B7"/>
    <w:rsid w:val="009C50CA"/>
    <w:rsid w:val="009D4B3D"/>
    <w:rsid w:val="009D7C51"/>
    <w:rsid w:val="009E196C"/>
    <w:rsid w:val="009E5895"/>
    <w:rsid w:val="009F36BF"/>
    <w:rsid w:val="009F6661"/>
    <w:rsid w:val="00A111B6"/>
    <w:rsid w:val="00A12030"/>
    <w:rsid w:val="00A227A5"/>
    <w:rsid w:val="00A2547B"/>
    <w:rsid w:val="00A26D27"/>
    <w:rsid w:val="00A376EE"/>
    <w:rsid w:val="00A42A99"/>
    <w:rsid w:val="00A5151A"/>
    <w:rsid w:val="00A56465"/>
    <w:rsid w:val="00A57E0A"/>
    <w:rsid w:val="00A823F6"/>
    <w:rsid w:val="00A91F40"/>
    <w:rsid w:val="00A93BBA"/>
    <w:rsid w:val="00AA0A89"/>
    <w:rsid w:val="00AA41B2"/>
    <w:rsid w:val="00AA6429"/>
    <w:rsid w:val="00AB13D5"/>
    <w:rsid w:val="00AC01AA"/>
    <w:rsid w:val="00AC436C"/>
    <w:rsid w:val="00AC47EF"/>
    <w:rsid w:val="00AC4F72"/>
    <w:rsid w:val="00AD347E"/>
    <w:rsid w:val="00AE77AA"/>
    <w:rsid w:val="00AF741A"/>
    <w:rsid w:val="00B0005B"/>
    <w:rsid w:val="00B00B83"/>
    <w:rsid w:val="00B01ADB"/>
    <w:rsid w:val="00B027E1"/>
    <w:rsid w:val="00B04161"/>
    <w:rsid w:val="00B0497B"/>
    <w:rsid w:val="00B056F9"/>
    <w:rsid w:val="00B11E3D"/>
    <w:rsid w:val="00B162A7"/>
    <w:rsid w:val="00B17E82"/>
    <w:rsid w:val="00B350F2"/>
    <w:rsid w:val="00B4575A"/>
    <w:rsid w:val="00B5701D"/>
    <w:rsid w:val="00B575BA"/>
    <w:rsid w:val="00B60460"/>
    <w:rsid w:val="00B76429"/>
    <w:rsid w:val="00B778FF"/>
    <w:rsid w:val="00B909F9"/>
    <w:rsid w:val="00B93BB9"/>
    <w:rsid w:val="00B956D4"/>
    <w:rsid w:val="00B97446"/>
    <w:rsid w:val="00BA7432"/>
    <w:rsid w:val="00BC1AA0"/>
    <w:rsid w:val="00BC2495"/>
    <w:rsid w:val="00BC7EB9"/>
    <w:rsid w:val="00BD2515"/>
    <w:rsid w:val="00BD2643"/>
    <w:rsid w:val="00BD427D"/>
    <w:rsid w:val="00BD56B1"/>
    <w:rsid w:val="00BD6558"/>
    <w:rsid w:val="00BF29CA"/>
    <w:rsid w:val="00BF3022"/>
    <w:rsid w:val="00BF3214"/>
    <w:rsid w:val="00BF38B4"/>
    <w:rsid w:val="00BF5573"/>
    <w:rsid w:val="00C104A8"/>
    <w:rsid w:val="00C15867"/>
    <w:rsid w:val="00C223E4"/>
    <w:rsid w:val="00C2296D"/>
    <w:rsid w:val="00C23091"/>
    <w:rsid w:val="00C23155"/>
    <w:rsid w:val="00C40C41"/>
    <w:rsid w:val="00C45885"/>
    <w:rsid w:val="00C50F22"/>
    <w:rsid w:val="00C55303"/>
    <w:rsid w:val="00C57971"/>
    <w:rsid w:val="00C65BD7"/>
    <w:rsid w:val="00C706D0"/>
    <w:rsid w:val="00C73430"/>
    <w:rsid w:val="00C76BA4"/>
    <w:rsid w:val="00C83A48"/>
    <w:rsid w:val="00C85865"/>
    <w:rsid w:val="00C85E85"/>
    <w:rsid w:val="00CA10DD"/>
    <w:rsid w:val="00CA2EAE"/>
    <w:rsid w:val="00CA4AC1"/>
    <w:rsid w:val="00CB0316"/>
    <w:rsid w:val="00CB0B11"/>
    <w:rsid w:val="00CB45AC"/>
    <w:rsid w:val="00CB5354"/>
    <w:rsid w:val="00CB71CB"/>
    <w:rsid w:val="00CC299E"/>
    <w:rsid w:val="00CC6236"/>
    <w:rsid w:val="00CC6A14"/>
    <w:rsid w:val="00CC70A3"/>
    <w:rsid w:val="00CD4442"/>
    <w:rsid w:val="00CD5262"/>
    <w:rsid w:val="00CD53C3"/>
    <w:rsid w:val="00CD574E"/>
    <w:rsid w:val="00CE4C22"/>
    <w:rsid w:val="00CF41EC"/>
    <w:rsid w:val="00CF5D04"/>
    <w:rsid w:val="00D04B9B"/>
    <w:rsid w:val="00D04DE4"/>
    <w:rsid w:val="00D0546C"/>
    <w:rsid w:val="00D063F1"/>
    <w:rsid w:val="00D13CD0"/>
    <w:rsid w:val="00D140F0"/>
    <w:rsid w:val="00D14F22"/>
    <w:rsid w:val="00D20299"/>
    <w:rsid w:val="00D22563"/>
    <w:rsid w:val="00D40F9B"/>
    <w:rsid w:val="00D4741C"/>
    <w:rsid w:val="00D50D34"/>
    <w:rsid w:val="00D51B89"/>
    <w:rsid w:val="00D55623"/>
    <w:rsid w:val="00D57918"/>
    <w:rsid w:val="00D62899"/>
    <w:rsid w:val="00D66982"/>
    <w:rsid w:val="00D73DC6"/>
    <w:rsid w:val="00D74C1A"/>
    <w:rsid w:val="00D754C1"/>
    <w:rsid w:val="00D7568D"/>
    <w:rsid w:val="00D77393"/>
    <w:rsid w:val="00D77A35"/>
    <w:rsid w:val="00D81B3E"/>
    <w:rsid w:val="00D90529"/>
    <w:rsid w:val="00D90C70"/>
    <w:rsid w:val="00D90E49"/>
    <w:rsid w:val="00D91090"/>
    <w:rsid w:val="00D96ADE"/>
    <w:rsid w:val="00D9716E"/>
    <w:rsid w:val="00DA0CE2"/>
    <w:rsid w:val="00DA54FC"/>
    <w:rsid w:val="00DB7552"/>
    <w:rsid w:val="00DC6A10"/>
    <w:rsid w:val="00DC7671"/>
    <w:rsid w:val="00DD1887"/>
    <w:rsid w:val="00DE2E52"/>
    <w:rsid w:val="00DE657E"/>
    <w:rsid w:val="00DF2B5C"/>
    <w:rsid w:val="00DF4704"/>
    <w:rsid w:val="00E01C0F"/>
    <w:rsid w:val="00E024AA"/>
    <w:rsid w:val="00E12D99"/>
    <w:rsid w:val="00E250F1"/>
    <w:rsid w:val="00E27D1A"/>
    <w:rsid w:val="00E3550D"/>
    <w:rsid w:val="00E41335"/>
    <w:rsid w:val="00E4260A"/>
    <w:rsid w:val="00E614E0"/>
    <w:rsid w:val="00E65096"/>
    <w:rsid w:val="00E73F7F"/>
    <w:rsid w:val="00E8264C"/>
    <w:rsid w:val="00E85409"/>
    <w:rsid w:val="00E90CC7"/>
    <w:rsid w:val="00E92AED"/>
    <w:rsid w:val="00E93F1B"/>
    <w:rsid w:val="00EA2414"/>
    <w:rsid w:val="00EA429F"/>
    <w:rsid w:val="00EA4F9E"/>
    <w:rsid w:val="00EA63CA"/>
    <w:rsid w:val="00EA6D3B"/>
    <w:rsid w:val="00EB00AD"/>
    <w:rsid w:val="00EB01E4"/>
    <w:rsid w:val="00EB136C"/>
    <w:rsid w:val="00EB480E"/>
    <w:rsid w:val="00EB5EC6"/>
    <w:rsid w:val="00EB7FC9"/>
    <w:rsid w:val="00EC1FA9"/>
    <w:rsid w:val="00ED27E8"/>
    <w:rsid w:val="00ED5A72"/>
    <w:rsid w:val="00ED7137"/>
    <w:rsid w:val="00EE2EC2"/>
    <w:rsid w:val="00EE66BA"/>
    <w:rsid w:val="00F0533A"/>
    <w:rsid w:val="00F07A58"/>
    <w:rsid w:val="00F21088"/>
    <w:rsid w:val="00F21119"/>
    <w:rsid w:val="00F216DC"/>
    <w:rsid w:val="00F268BE"/>
    <w:rsid w:val="00F26E2B"/>
    <w:rsid w:val="00F2730A"/>
    <w:rsid w:val="00F327E7"/>
    <w:rsid w:val="00F35746"/>
    <w:rsid w:val="00F447C7"/>
    <w:rsid w:val="00F5211B"/>
    <w:rsid w:val="00F554A9"/>
    <w:rsid w:val="00F6014B"/>
    <w:rsid w:val="00F716FD"/>
    <w:rsid w:val="00F80355"/>
    <w:rsid w:val="00F81D8B"/>
    <w:rsid w:val="00F87C43"/>
    <w:rsid w:val="00F935CB"/>
    <w:rsid w:val="00FA0CDB"/>
    <w:rsid w:val="00FB0C11"/>
    <w:rsid w:val="00FB0C81"/>
    <w:rsid w:val="00FC2200"/>
    <w:rsid w:val="00FC2540"/>
    <w:rsid w:val="00FD4D02"/>
    <w:rsid w:val="00FF0204"/>
    <w:rsid w:val="00FF384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F49BE"/>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aliases w:val="Char1,Char1 Char Char, Char1, Char1 Char Char,Fußnotentextf"/>
    <w:basedOn w:val="Normal"/>
    <w:link w:val="FootnoteTextChar"/>
    <w:uiPriority w:val="99"/>
    <w:unhideWhenUsed/>
    <w:qFormat/>
    <w:rsid w:val="00255CDE"/>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55CDE"/>
    <w:rPr>
      <w:lang w:val="en-GB"/>
    </w:rPr>
  </w:style>
  <w:style w:type="character" w:styleId="FootnoteReference">
    <w:name w:val="footnote reference"/>
    <w:aliases w:val="Footnote text"/>
    <w:basedOn w:val="DefaultParagraphFont"/>
    <w:uiPriority w:val="99"/>
    <w:unhideWhenUsed/>
    <w:rsid w:val="00255CD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4D02"/>
    <w:rPr>
      <w:sz w:val="22"/>
      <w:szCs w:val="22"/>
      <w:lang w:val="en-GB"/>
    </w:rPr>
  </w:style>
  <w:style w:type="paragraph" w:styleId="EndnoteText">
    <w:name w:val="endnote text"/>
    <w:basedOn w:val="Normal"/>
    <w:link w:val="EndnoteTextChar"/>
    <w:uiPriority w:val="99"/>
    <w:semiHidden/>
    <w:unhideWhenUsed/>
    <w:rsid w:val="002802E6"/>
    <w:rPr>
      <w:sz w:val="20"/>
      <w:szCs w:val="20"/>
    </w:rPr>
  </w:style>
  <w:style w:type="character" w:customStyle="1" w:styleId="EndnoteTextChar">
    <w:name w:val="Endnote Text Char"/>
    <w:basedOn w:val="DefaultParagraphFont"/>
    <w:link w:val="EndnoteText"/>
    <w:uiPriority w:val="99"/>
    <w:semiHidden/>
    <w:rsid w:val="002802E6"/>
    <w:rPr>
      <w:lang w:val="en-GB"/>
    </w:rPr>
  </w:style>
  <w:style w:type="character" w:styleId="EndnoteReference">
    <w:name w:val="endnote reference"/>
    <w:basedOn w:val="DefaultParagraphFont"/>
    <w:uiPriority w:val="99"/>
    <w:semiHidden/>
    <w:unhideWhenUsed/>
    <w:rsid w:val="002802E6"/>
    <w:rPr>
      <w:vertAlign w:val="superscript"/>
    </w:rPr>
  </w:style>
  <w:style w:type="paragraph" w:styleId="ListBullet">
    <w:name w:val="List Bullet"/>
    <w:basedOn w:val="Normal"/>
    <w:autoRedefine/>
    <w:semiHidden/>
    <w:rsid w:val="00C23091"/>
    <w:pPr>
      <w:tabs>
        <w:tab w:val="num" w:pos="360"/>
      </w:tabs>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19772">
      <w:bodyDiv w:val="1"/>
      <w:marLeft w:val="0"/>
      <w:marRight w:val="0"/>
      <w:marTop w:val="0"/>
      <w:marBottom w:val="0"/>
      <w:divBdr>
        <w:top w:val="none" w:sz="0" w:space="0" w:color="auto"/>
        <w:left w:val="none" w:sz="0" w:space="0" w:color="auto"/>
        <w:bottom w:val="none" w:sz="0" w:space="0" w:color="auto"/>
        <w:right w:val="none" w:sz="0" w:space="0" w:color="auto"/>
      </w:divBdr>
    </w:div>
    <w:div w:id="16104327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UNEP/OzL.Pro/ExCom/84/62</Document_x0020_Number>
    <DocumentType xmlns="64e33b30-101d-41de-b951-961aab25ea29">Pre-session</DocumentType>
  </documentManagement>
</p:properties>
</file>

<file path=customXml/itemProps1.xml><?xml version="1.0" encoding="utf-8"?>
<ds:datastoreItem xmlns:ds="http://schemas.openxmlformats.org/officeDocument/2006/customXml" ds:itemID="{19FE535F-9ED7-4A75-9A89-B7C500ADEB78}"/>
</file>

<file path=customXml/itemProps2.xml><?xml version="1.0" encoding="utf-8"?>
<ds:datastoreItem xmlns:ds="http://schemas.openxmlformats.org/officeDocument/2006/customXml" ds:itemID="{50330AA7-9688-471E-AF2D-4DF12B1A438D}"/>
</file>

<file path=customXml/itemProps3.xml><?xml version="1.0" encoding="utf-8"?>
<ds:datastoreItem xmlns:ds="http://schemas.openxmlformats.org/officeDocument/2006/customXml" ds:itemID="{1BC853F9-E5DE-4357-AB63-B26D2CAEE2FC}"/>
</file>

<file path=customXml/itemProps4.xml><?xml version="1.0" encoding="utf-8"?>
<ds:datastoreItem xmlns:ds="http://schemas.openxmlformats.org/officeDocument/2006/customXml" ds:itemID="{5C2A01C6-4C40-4DAB-A3A5-08DD47D2730A}"/>
</file>

<file path=docProps/app.xml><?xml version="1.0" encoding="utf-8"?>
<Properties xmlns="http://schemas.openxmlformats.org/officeDocument/2006/extended-properties" xmlns:vt="http://schemas.openxmlformats.org/officeDocument/2006/docPropsVTypes">
  <Template>Eec84G</Template>
  <TotalTime>43</TotalTime>
  <Pages>10</Pages>
  <Words>3247</Words>
  <Characters>18100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Project proposal:  Viet Nam</vt:lpstr>
    </vt:vector>
  </TitlesOfParts>
  <Company>UNMFS</Company>
  <LinksUpToDate>false</LinksUpToDate>
  <CharactersWithSpaces>21305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Viet Nam</dc:title>
  <dc:subject>84th</dc:subject>
  <dc:creator>Nanette Guerin</dc:creator>
  <dc:description>FSM</dc:description>
  <cp:lastModifiedBy>Elina Yuen</cp:lastModifiedBy>
  <cp:revision>7</cp:revision>
  <cp:lastPrinted>2001-05-26T16:40:00Z</cp:lastPrinted>
  <dcterms:created xsi:type="dcterms:W3CDTF">2019-11-23T19:34:00Z</dcterms:created>
  <dcterms:modified xsi:type="dcterms:W3CDTF">2019-11-23T21:59:00Z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UNEP/OzL.Pro/ExCom/84/62</vt:lpwstr>
  </property>
  <property fmtid="{D5CDD505-2E9C-101B-9397-08002B2CF9AE}" pid="3" name="Revision date">
    <vt:lpwstr>11/22/2019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