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04B472A" w14:textId="77777777">
        <w:trPr>
          <w:trHeight w:val="720"/>
        </w:trPr>
        <w:tc>
          <w:tcPr>
            <w:tcW w:w="5490" w:type="dxa"/>
            <w:gridSpan w:val="2"/>
            <w:tcBorders>
              <w:bottom w:val="single" w:sz="18" w:space="0" w:color="auto"/>
            </w:tcBorders>
          </w:tcPr>
          <w:p w14:paraId="5B25F67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A6C8586"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1CA90D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F5D5CC" w14:textId="7837FC33" w:rsidR="00C15867" w:rsidRPr="009B0D30" w:rsidRDefault="000F25E6">
            <w:pPr>
              <w:spacing w:before="120"/>
            </w:pPr>
            <w:r>
              <w:rPr>
                <w:noProof/>
              </w:rPr>
              <mc:AlternateContent>
                <mc:Choice Requires="wpg">
                  <w:drawing>
                    <wp:anchor distT="0" distB="0" distL="114300" distR="114300" simplePos="0" relativeHeight="251658240" behindDoc="0" locked="0" layoutInCell="1" allowOverlap="1" wp14:anchorId="4FA8121A" wp14:editId="30DF0E65">
                      <wp:simplePos x="0" y="0"/>
                      <wp:positionH relativeFrom="column">
                        <wp:posOffset>2540</wp:posOffset>
                      </wp:positionH>
                      <wp:positionV relativeFrom="paragraph">
                        <wp:posOffset>36195</wp:posOffset>
                      </wp:positionV>
                      <wp:extent cx="844550" cy="1616075"/>
                      <wp:effectExtent l="0" t="0" r="0" b="0"/>
                      <wp:wrapNone/>
                      <wp:docPr id="14025223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7F8750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C17CE26"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84C55E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3877CEC"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FD01796"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6D25DBFC" w14:textId="77777777" w:rsidR="00C15867" w:rsidRPr="009B0D30" w:rsidRDefault="00C15867">
            <w:r w:rsidRPr="009B0D30">
              <w:t>Distr.</w:t>
            </w:r>
          </w:p>
          <w:p w14:paraId="6075548C" w14:textId="77777777" w:rsidR="00923540" w:rsidRPr="009B0D30" w:rsidRDefault="00923540" w:rsidP="00923540">
            <w:r w:rsidRPr="009B0D30">
              <w:t>GENERAL</w:t>
            </w:r>
          </w:p>
          <w:p w14:paraId="10395E65" w14:textId="77777777" w:rsidR="00C15867" w:rsidRPr="009B0D30" w:rsidRDefault="00C15867"/>
          <w:p w14:paraId="03E712E0" w14:textId="77777777" w:rsidR="00C15867" w:rsidRPr="009B0D30" w:rsidRDefault="00C15867"/>
          <w:p w14:paraId="52CBC81B" w14:textId="022D3C2B" w:rsidR="00C15867" w:rsidRPr="009B0D30" w:rsidRDefault="004A4D82">
            <w:r>
              <w:fldChar w:fldCharType="begin"/>
            </w:r>
            <w:r>
              <w:instrText xml:space="preserve"> DOCPROPERTY "Document number"  \* MERGEFORMAT </w:instrText>
            </w:r>
            <w:r>
              <w:fldChar w:fldCharType="separate"/>
            </w:r>
            <w:r w:rsidR="00FE1C65">
              <w:t>UNEP/OzL.Pro/ExCom/94/59</w:t>
            </w:r>
            <w:r>
              <w:fldChar w:fldCharType="end"/>
            </w:r>
            <w:r w:rsidR="00BE3C85">
              <w:t>*</w:t>
            </w:r>
          </w:p>
          <w:p w14:paraId="6EC89E81" w14:textId="5AA983A4"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FE1C65">
              <w:t>30 April 2024</w:t>
            </w:r>
            <w:r w:rsidRPr="009B0D30">
              <w:fldChar w:fldCharType="end"/>
            </w:r>
          </w:p>
          <w:p w14:paraId="2175ADE1" w14:textId="77777777" w:rsidR="00C15867" w:rsidRPr="009B0D30" w:rsidRDefault="00C15867">
            <w:pPr>
              <w:rPr>
                <w:caps/>
              </w:rPr>
            </w:pPr>
          </w:p>
          <w:p w14:paraId="3A9C63AF" w14:textId="77777777" w:rsidR="00C15867" w:rsidRPr="009B0D30" w:rsidRDefault="00C15867">
            <w:r w:rsidRPr="009B0D30">
              <w:t>ORIGINAL: ENGLISH</w:t>
            </w:r>
          </w:p>
        </w:tc>
      </w:tr>
    </w:tbl>
    <w:p w14:paraId="1C71712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70E1DD6"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039B7795" w14:textId="6E20BB80" w:rsidR="0079781A" w:rsidRDefault="0079781A" w:rsidP="0079781A">
      <w:pPr>
        <w:jc w:val="left"/>
      </w:pPr>
      <w:r>
        <w:t xml:space="preserve">Item </w:t>
      </w:r>
      <w:r w:rsidR="009424E6">
        <w:t>11</w:t>
      </w:r>
      <w:r>
        <w:t xml:space="preserve"> </w:t>
      </w:r>
      <w:r w:rsidRPr="00512BEF">
        <w:t>of the provisional agenda</w:t>
      </w:r>
      <w:r w:rsidRPr="00512BEF">
        <w:rPr>
          <w:rStyle w:val="FootnoteReference"/>
        </w:rPr>
        <w:footnoteReference w:id="2"/>
      </w:r>
    </w:p>
    <w:p w14:paraId="0F20A27E" w14:textId="77777777" w:rsidR="009145E4" w:rsidRDefault="009145E4" w:rsidP="00864947">
      <w:pPr>
        <w:pStyle w:val="Heading1"/>
        <w:numPr>
          <w:ilvl w:val="0"/>
          <w:numId w:val="0"/>
        </w:numPr>
        <w:spacing w:after="0"/>
      </w:pPr>
    </w:p>
    <w:p w14:paraId="720672B1" w14:textId="77777777" w:rsidR="00066CE8" w:rsidRPr="009B0D30" w:rsidRDefault="00066CE8" w:rsidP="00857077">
      <w:pPr>
        <w:jc w:val="left"/>
      </w:pPr>
    </w:p>
    <w:p w14:paraId="1787307C" w14:textId="77777777" w:rsidR="002B1D57" w:rsidRDefault="00EC6AC8" w:rsidP="00575CB7">
      <w:pPr>
        <w:pStyle w:val="Title1"/>
        <w:rPr>
          <w:sz w:val="24"/>
          <w:szCs w:val="24"/>
        </w:rPr>
      </w:pPr>
      <w:r w:rsidRPr="001E1437">
        <w:rPr>
          <w:sz w:val="24"/>
          <w:szCs w:val="24"/>
        </w:rPr>
        <w:t>Analysis of the implications of decision 62/17 for implementation of HCFC phase-out management plans</w:t>
      </w:r>
    </w:p>
    <w:p w14:paraId="2E6B2D19" w14:textId="3FD08AC9" w:rsidR="004E7F9C" w:rsidRDefault="00EC6AC8" w:rsidP="00864947">
      <w:pPr>
        <w:pStyle w:val="Title1"/>
        <w:spacing w:after="240"/>
        <w:rPr>
          <w:sz w:val="24"/>
          <w:szCs w:val="24"/>
        </w:rPr>
      </w:pPr>
      <w:r w:rsidRPr="001E1437">
        <w:rPr>
          <w:sz w:val="24"/>
          <w:szCs w:val="24"/>
        </w:rPr>
        <w:t>(</w:t>
      </w:r>
      <w:r w:rsidR="00965891">
        <w:rPr>
          <w:sz w:val="24"/>
          <w:szCs w:val="24"/>
        </w:rPr>
        <w:t>DECISION</w:t>
      </w:r>
      <w:r w:rsidR="00575CB7" w:rsidRPr="001E1437">
        <w:rPr>
          <w:caps w:val="0"/>
          <w:sz w:val="24"/>
          <w:szCs w:val="24"/>
        </w:rPr>
        <w:t xml:space="preserve"> 93/105(a)</w:t>
      </w:r>
      <w:r w:rsidRPr="001E1437">
        <w:rPr>
          <w:sz w:val="24"/>
          <w:szCs w:val="24"/>
        </w:rPr>
        <w:t>)</w:t>
      </w:r>
    </w:p>
    <w:p w14:paraId="5620B919" w14:textId="77777777" w:rsidR="007222C3" w:rsidRPr="007222C3" w:rsidRDefault="007222C3" w:rsidP="007222C3">
      <w:pPr>
        <w:widowControl w:val="0"/>
        <w:tabs>
          <w:tab w:val="left" w:pos="2880"/>
          <w:tab w:val="left" w:pos="5760"/>
        </w:tabs>
        <w:spacing w:after="240"/>
        <w:rPr>
          <w:b/>
        </w:rPr>
      </w:pPr>
      <w:r w:rsidRPr="007222C3">
        <w:rPr>
          <w:b/>
          <w:sz w:val="24"/>
          <w:szCs w:val="24"/>
        </w:rPr>
        <w:t>Introduction</w:t>
      </w:r>
    </w:p>
    <w:p w14:paraId="60ACD7B8" w14:textId="6B71CEDF" w:rsidR="001363F0" w:rsidRPr="001363F0" w:rsidRDefault="001363F0">
      <w:pPr>
        <w:pStyle w:val="Heading1"/>
      </w:pPr>
      <w:r>
        <w:t>At the 93</w:t>
      </w:r>
      <w:r w:rsidRPr="00023A8F">
        <w:rPr>
          <w:vertAlign w:val="superscript"/>
        </w:rPr>
        <w:t>rd</w:t>
      </w:r>
      <w:r>
        <w:t xml:space="preserve"> meeting, the Executive Committee considered m</w:t>
      </w:r>
      <w:r w:rsidRPr="001363F0">
        <w:t>odalities for the distribution of funding tranches for Kigali HFC implementation plans</w:t>
      </w:r>
      <w:r>
        <w:t xml:space="preserve"> (KIPs). During the discussion, o</w:t>
      </w:r>
      <w:r w:rsidRPr="001363F0">
        <w:t xml:space="preserve">ne member expressed her unease </w:t>
      </w:r>
      <w:r w:rsidR="004069DE">
        <w:t xml:space="preserve">on </w:t>
      </w:r>
      <w:r w:rsidRPr="001363F0">
        <w:t>the Secretariat</w:t>
      </w:r>
      <w:r w:rsidR="004069DE">
        <w:t>’s</w:t>
      </w:r>
      <w:r w:rsidRPr="001363F0">
        <w:t xml:space="preserve"> appl</w:t>
      </w:r>
      <w:r w:rsidR="004069DE">
        <w:t xml:space="preserve">ication of </w:t>
      </w:r>
      <w:r w:rsidRPr="001363F0">
        <w:t>decision 62/17, established for H</w:t>
      </w:r>
      <w:r>
        <w:t>CFC phase-out management plans (H</w:t>
      </w:r>
      <w:r w:rsidRPr="001363F0">
        <w:t>PMPs</w:t>
      </w:r>
      <w:r>
        <w:t>)</w:t>
      </w:r>
      <w:r w:rsidRPr="001363F0">
        <w:t xml:space="preserve">, to </w:t>
      </w:r>
      <w:r w:rsidR="004069DE">
        <w:t xml:space="preserve">the </w:t>
      </w:r>
      <w:r w:rsidRPr="001363F0">
        <w:t>KIPs</w:t>
      </w:r>
      <w:r w:rsidR="004069DE">
        <w:t xml:space="preserve">, which </w:t>
      </w:r>
      <w:r w:rsidRPr="001363F0">
        <w:t xml:space="preserve">could cause unintended hardship, and urged that </w:t>
      </w:r>
      <w:r w:rsidR="00335D1B">
        <w:t>Article 5 c</w:t>
      </w:r>
      <w:r w:rsidRPr="001363F0">
        <w:t>ountries be allowed to set their own schedules for the distribution of tranches that met their own needs, until the Executive Committee took a specific decision on the issue.</w:t>
      </w:r>
      <w:r w:rsidR="004069DE">
        <w:t xml:space="preserve"> </w:t>
      </w:r>
      <w:r w:rsidRPr="001363F0">
        <w:t xml:space="preserve">Other members accepted that, while there were difficulties with the application of decision 62/17, especially for </w:t>
      </w:r>
      <w:r w:rsidR="00D8500B">
        <w:t>low-volume-consuming (LVC)</w:t>
      </w:r>
      <w:r w:rsidRPr="001363F0">
        <w:t xml:space="preserve"> countries, in the case of KIPs the decision had been applied with flexibility. Another member said that, if </w:t>
      </w:r>
      <w:r w:rsidR="00023A8F">
        <w:t xml:space="preserve">decision 62/17 </w:t>
      </w:r>
      <w:r w:rsidRPr="001363F0">
        <w:t>was meant as way to ensure that funds were available for the application of penalties, then one way forward would be to deduct any penalties from future stages of the KIP. Several members agreed that the Secretariat be requested to prepare a brief report, and to present its findings on the experience gained in the application of decision 62/17 to the HPMPs, as well as any challenges that had arisen in applying it to the HPMPs.</w:t>
      </w:r>
      <w:r w:rsidRPr="001363F0">
        <w:rPr>
          <w:rStyle w:val="FootnoteReference"/>
        </w:rPr>
        <w:footnoteReference w:id="3"/>
      </w:r>
    </w:p>
    <w:p w14:paraId="5D27CE88" w14:textId="7A760911" w:rsidR="001363F0" w:rsidRDefault="001363F0" w:rsidP="001363F0">
      <w:pPr>
        <w:pStyle w:val="Heading1"/>
      </w:pPr>
      <w:r>
        <w:t>Subsequent</w:t>
      </w:r>
      <w:r w:rsidR="00047C12">
        <w:t xml:space="preserve"> to </w:t>
      </w:r>
      <w:r w:rsidR="004320DA">
        <w:t xml:space="preserve">the </w:t>
      </w:r>
      <w:r w:rsidR="00047C12">
        <w:t xml:space="preserve">consideration of a draft decision </w:t>
      </w:r>
      <w:r w:rsidR="00B06400">
        <w:t>submitted</w:t>
      </w:r>
      <w:r w:rsidR="004320DA">
        <w:t xml:space="preserve"> by one member</w:t>
      </w:r>
      <w:r>
        <w:t>, t</w:t>
      </w:r>
      <w:r w:rsidRPr="001363F0">
        <w:t>he Executive Committee request</w:t>
      </w:r>
      <w:r>
        <w:t>ed</w:t>
      </w:r>
      <w:r w:rsidRPr="001363F0">
        <w:t xml:space="preserve"> the Secretariat to prepare, for consideration at the 94</w:t>
      </w:r>
      <w:r w:rsidRPr="001363F0">
        <w:rPr>
          <w:vertAlign w:val="superscript"/>
        </w:rPr>
        <w:t>th</w:t>
      </w:r>
      <w:r>
        <w:t> </w:t>
      </w:r>
      <w:r w:rsidRPr="001363F0">
        <w:t xml:space="preserve">meeting, an analysis of the implications of decision 62/17 for </w:t>
      </w:r>
      <w:r w:rsidR="000130DB">
        <w:t xml:space="preserve">the </w:t>
      </w:r>
      <w:r w:rsidRPr="001363F0">
        <w:t>implementation of H</w:t>
      </w:r>
      <w:r>
        <w:t>PMPs</w:t>
      </w:r>
      <w:r w:rsidRPr="001363F0">
        <w:t>, with a view to enabling the Executive Committee to discuss whether and how to revise its approach to the timing and the value of the final tranche of a multi-year agreement</w:t>
      </w:r>
      <w:r w:rsidR="00914D86">
        <w:t xml:space="preserve"> (MYA)</w:t>
      </w:r>
      <w:r>
        <w:t>. The Committee also decided t</w:t>
      </w:r>
      <w:r w:rsidRPr="001363F0">
        <w:t>hat, pending further decision on the matter by the Executive Committee, the Secretariat, in consultation with bilateral and implementing agencies, would finalize the tranche distribution of stage I of K</w:t>
      </w:r>
      <w:r>
        <w:t>IPs</w:t>
      </w:r>
      <w:r w:rsidRPr="001363F0">
        <w:t xml:space="preserve"> on a case</w:t>
      </w:r>
      <w:r w:rsidR="005B3F59">
        <w:noBreakHyphen/>
      </w:r>
      <w:r w:rsidRPr="001363F0">
        <w:t>by-case basis (</w:t>
      </w:r>
      <w:r>
        <w:t>d</w:t>
      </w:r>
      <w:r w:rsidRPr="001363F0">
        <w:t>ecision 93/105)</w:t>
      </w:r>
      <w:r>
        <w:t>.</w:t>
      </w:r>
    </w:p>
    <w:p w14:paraId="5ABB290F" w14:textId="22ADF9F7" w:rsidR="00BE504A" w:rsidRPr="001964FC" w:rsidRDefault="00BE504A" w:rsidP="00BE504A">
      <w:pPr>
        <w:outlineLvl w:val="0"/>
      </w:pPr>
      <w:r w:rsidRPr="001964FC">
        <w:t xml:space="preserve">* Re-issued for technical reasons on </w:t>
      </w:r>
      <w:r w:rsidR="001964FC" w:rsidRPr="001964FC">
        <w:t xml:space="preserve">6 May </w:t>
      </w:r>
      <w:r w:rsidRPr="001964FC">
        <w:t>202</w:t>
      </w:r>
      <w:r w:rsidR="001964FC" w:rsidRPr="001964FC">
        <w:t>4</w:t>
      </w:r>
      <w:r w:rsidRPr="001964FC">
        <w:t>.</w:t>
      </w:r>
    </w:p>
    <w:p w14:paraId="4069C8AD" w14:textId="5335A014" w:rsidR="007222C3" w:rsidRPr="009A142B" w:rsidRDefault="007222C3" w:rsidP="007222C3">
      <w:pPr>
        <w:numPr>
          <w:ilvl w:val="0"/>
          <w:numId w:val="1"/>
        </w:numPr>
        <w:spacing w:after="240"/>
        <w:outlineLvl w:val="0"/>
      </w:pPr>
      <w:r w:rsidRPr="001363F0">
        <w:lastRenderedPageBreak/>
        <w:t xml:space="preserve">The present document </w:t>
      </w:r>
      <w:r w:rsidR="009A142B">
        <w:t>is prepared in line with decision 93/105(a)</w:t>
      </w:r>
      <w:r w:rsidR="00474A04">
        <w:t xml:space="preserve">. It </w:t>
      </w:r>
      <w:r w:rsidR="00C11330">
        <w:t xml:space="preserve">explains how </w:t>
      </w:r>
      <w:r w:rsidR="00E51BB3">
        <w:t xml:space="preserve">decision 62/17 has been </w:t>
      </w:r>
      <w:r w:rsidR="00C11330">
        <w:t>applied to HPMP</w:t>
      </w:r>
      <w:r w:rsidR="00E51BB3">
        <w:t>s and</w:t>
      </w:r>
      <w:r w:rsidR="00C11330">
        <w:t xml:space="preserve"> </w:t>
      </w:r>
      <w:r w:rsidR="00605863" w:rsidRPr="001363F0">
        <w:rPr>
          <w:lang w:val="en-GB"/>
        </w:rPr>
        <w:t xml:space="preserve">the implications </w:t>
      </w:r>
      <w:r w:rsidR="00E51BB3">
        <w:rPr>
          <w:lang w:val="en-GB"/>
        </w:rPr>
        <w:t>of the decision for HPMP implementation</w:t>
      </w:r>
      <w:r w:rsidR="006D7A42">
        <w:rPr>
          <w:lang w:val="en-GB"/>
        </w:rPr>
        <w:t xml:space="preserve">. It also </w:t>
      </w:r>
      <w:r w:rsidR="005B3F59">
        <w:rPr>
          <w:lang w:val="en-GB"/>
        </w:rPr>
        <w:t xml:space="preserve">contains Secretariat’s observations and </w:t>
      </w:r>
      <w:r w:rsidR="006D7A42">
        <w:rPr>
          <w:lang w:val="en-GB"/>
        </w:rPr>
        <w:t>a recommendation</w:t>
      </w:r>
      <w:r w:rsidR="0044681E">
        <w:rPr>
          <w:lang w:val="en-GB"/>
        </w:rPr>
        <w:t>.</w:t>
      </w:r>
    </w:p>
    <w:p w14:paraId="1B4B38C1" w14:textId="285DF9EE" w:rsidR="000C3743" w:rsidRPr="0044681E" w:rsidRDefault="0044681E" w:rsidP="00DF36EB">
      <w:pPr>
        <w:rPr>
          <w:b/>
          <w:bCs/>
          <w:sz w:val="24"/>
          <w:szCs w:val="24"/>
        </w:rPr>
      </w:pPr>
      <w:r w:rsidRPr="0044681E">
        <w:rPr>
          <w:b/>
          <w:bCs/>
          <w:sz w:val="24"/>
          <w:szCs w:val="24"/>
        </w:rPr>
        <w:t>Application of decision 62/17</w:t>
      </w:r>
    </w:p>
    <w:p w14:paraId="4B83A3AB" w14:textId="77777777" w:rsidR="0044681E" w:rsidRPr="0044681E" w:rsidRDefault="0044681E" w:rsidP="00DF36EB"/>
    <w:p w14:paraId="0F3C187B" w14:textId="2CDE2466" w:rsidR="0030747F" w:rsidRPr="0030747F" w:rsidRDefault="0044681E" w:rsidP="0092380D">
      <w:pPr>
        <w:pStyle w:val="Heading1"/>
      </w:pPr>
      <w:r>
        <w:t>At the 62</w:t>
      </w:r>
      <w:r w:rsidRPr="0044681E">
        <w:rPr>
          <w:vertAlign w:val="superscript"/>
        </w:rPr>
        <w:t>nd</w:t>
      </w:r>
      <w:r>
        <w:t xml:space="preserve"> meeting, the Executive Committee </w:t>
      </w:r>
      <w:r w:rsidR="00DA51A9">
        <w:t>discussed</w:t>
      </w:r>
      <w:r>
        <w:t xml:space="preserve"> the issue of the </w:t>
      </w:r>
      <w:r w:rsidR="00E36613">
        <w:t>final</w:t>
      </w:r>
      <w:r w:rsidR="000C3743" w:rsidRPr="0044681E">
        <w:t xml:space="preserve"> funding tranche of multi</w:t>
      </w:r>
      <w:r w:rsidR="006E31D5" w:rsidRPr="0044681E">
        <w:t>-</w:t>
      </w:r>
      <w:r w:rsidR="000C3743" w:rsidRPr="0044681E">
        <w:t xml:space="preserve">year </w:t>
      </w:r>
      <w:r w:rsidR="0030747F">
        <w:t xml:space="preserve">HPMPs, in particular to </w:t>
      </w:r>
      <w:r w:rsidR="0030747F" w:rsidRPr="0044681E">
        <w:t>ensur</w:t>
      </w:r>
      <w:r w:rsidR="0030747F">
        <w:t>e</w:t>
      </w:r>
      <w:r w:rsidR="0030747F" w:rsidRPr="0044681E">
        <w:t xml:space="preserve"> that 10 per cent of the total funds associated with an HPMP was left until the final tranche of the HPMP, as an incentive to meet the reduction targets in the performance</w:t>
      </w:r>
      <w:r w:rsidR="005A1E4F">
        <w:noBreakHyphen/>
      </w:r>
      <w:r w:rsidR="0030747F" w:rsidRPr="0044681E">
        <w:t xml:space="preserve">based agreement. </w:t>
      </w:r>
      <w:r w:rsidR="00430CB7">
        <w:t xml:space="preserve">It was pointed out </w:t>
      </w:r>
      <w:r w:rsidR="00086D78">
        <w:t xml:space="preserve">that </w:t>
      </w:r>
      <w:r w:rsidR="00484EB7">
        <w:t>signi</w:t>
      </w:r>
      <w:r w:rsidR="008F3E1C">
        <w:t>ficant funding f</w:t>
      </w:r>
      <w:r w:rsidR="00706545">
        <w:t>or</w:t>
      </w:r>
      <w:r w:rsidR="008F3E1C">
        <w:t xml:space="preserve"> investment components of the HPMP </w:t>
      </w:r>
      <w:r w:rsidR="005A15EB">
        <w:t xml:space="preserve">was required </w:t>
      </w:r>
      <w:r w:rsidR="008F3E1C">
        <w:t xml:space="preserve">to be disbursed </w:t>
      </w:r>
      <w:r w:rsidR="001D3B4B">
        <w:t xml:space="preserve">early in the implementation </w:t>
      </w:r>
      <w:r w:rsidR="002B2432">
        <w:t>p</w:t>
      </w:r>
      <w:r w:rsidR="001D3B4B">
        <w:t xml:space="preserve">rocess to ensure compliance. </w:t>
      </w:r>
      <w:r w:rsidR="0030747F">
        <w:t xml:space="preserve">Following the discussion, the </w:t>
      </w:r>
      <w:r w:rsidR="0030747F" w:rsidRPr="0030747F">
        <w:t>Executive Committee request</w:t>
      </w:r>
      <w:r w:rsidR="0030747F">
        <w:t>ed</w:t>
      </w:r>
      <w:r w:rsidR="0030747F" w:rsidRPr="0030747F">
        <w:t xml:space="preserve"> the bilateral and implementing agencies, when preparing multi-year </w:t>
      </w:r>
      <w:r w:rsidR="0030747F">
        <w:t>HPMPs</w:t>
      </w:r>
      <w:r w:rsidR="0030747F" w:rsidRPr="0030747F">
        <w:t xml:space="preserve">, to ensure that the </w:t>
      </w:r>
      <w:r w:rsidR="00D2025C">
        <w:t>final</w:t>
      </w:r>
      <w:r w:rsidR="0030747F" w:rsidRPr="0030747F">
        <w:t xml:space="preserve"> tranche comprised </w:t>
      </w:r>
      <w:bookmarkStart w:id="0" w:name="_Hlk163652438"/>
      <w:r w:rsidR="0030747F" w:rsidRPr="0030747F">
        <w:t>10</w:t>
      </w:r>
      <w:r w:rsidR="0030747F">
        <w:t> </w:t>
      </w:r>
      <w:r w:rsidR="0030747F" w:rsidRPr="0030747F">
        <w:t xml:space="preserve">per cent of the total funding for the refrigeration servicing sector </w:t>
      </w:r>
      <w:bookmarkEnd w:id="0"/>
      <w:r w:rsidR="0030747F" w:rsidRPr="0030747F">
        <w:t xml:space="preserve">in the </w:t>
      </w:r>
      <w:r w:rsidR="00C7346E">
        <w:t>a</w:t>
      </w:r>
      <w:r w:rsidR="0030747F" w:rsidRPr="0030747F">
        <w:t xml:space="preserve">greement and was scheduled for the last year of the plan </w:t>
      </w:r>
      <w:r w:rsidR="0030747F">
        <w:t>(d</w:t>
      </w:r>
      <w:r w:rsidR="0030747F" w:rsidRPr="0030747F">
        <w:t>ecision</w:t>
      </w:r>
      <w:r w:rsidR="005A15EB">
        <w:t> </w:t>
      </w:r>
      <w:r w:rsidR="0030747F" w:rsidRPr="0030747F">
        <w:t>62/17)</w:t>
      </w:r>
      <w:r w:rsidR="0030747F">
        <w:t>.</w:t>
      </w:r>
    </w:p>
    <w:p w14:paraId="0070CA93" w14:textId="324A62E5" w:rsidR="006E422C" w:rsidRDefault="005A1E4F" w:rsidP="007175E3">
      <w:pPr>
        <w:pStyle w:val="Heading1"/>
      </w:pPr>
      <w:r>
        <w:t>D</w:t>
      </w:r>
      <w:r w:rsidR="0030747F">
        <w:t xml:space="preserve">ecision </w:t>
      </w:r>
      <w:r>
        <w:t xml:space="preserve">62/17 has been applied consistently to all stages of HPMPs since it </w:t>
      </w:r>
      <w:r w:rsidR="0030747F">
        <w:t xml:space="preserve">was </w:t>
      </w:r>
      <w:r>
        <w:t>adopted</w:t>
      </w:r>
      <w:r w:rsidR="0030747F">
        <w:t xml:space="preserve"> in 2010</w:t>
      </w:r>
      <w:r w:rsidR="00535E63">
        <w:t xml:space="preserve">; flexibility has been provided </w:t>
      </w:r>
      <w:r w:rsidR="00FB17B2">
        <w:t xml:space="preserve">on a case-by-case basis </w:t>
      </w:r>
      <w:r w:rsidR="00535E63">
        <w:t xml:space="preserve">under </w:t>
      </w:r>
      <w:r w:rsidR="004F757A">
        <w:t>certain c</w:t>
      </w:r>
      <w:r w:rsidR="00535E63">
        <w:t>ircumstances</w:t>
      </w:r>
      <w:r w:rsidR="000428C5">
        <w:t xml:space="preserve">. For example, </w:t>
      </w:r>
      <w:r w:rsidR="00AD2F4F">
        <w:t xml:space="preserve">in </w:t>
      </w:r>
      <w:r w:rsidR="00E62575">
        <w:t>the submission of a new stage</w:t>
      </w:r>
      <w:r w:rsidR="00AC5904">
        <w:t xml:space="preserve"> of </w:t>
      </w:r>
      <w:r w:rsidR="00F63AA1">
        <w:t>an HPMP</w:t>
      </w:r>
      <w:r w:rsidR="00E62575">
        <w:t xml:space="preserve"> where </w:t>
      </w:r>
      <w:r w:rsidR="003275E3">
        <w:t>a country</w:t>
      </w:r>
      <w:r w:rsidR="00D11715">
        <w:t xml:space="preserve"> </w:t>
      </w:r>
      <w:r w:rsidR="00FA6E8A">
        <w:t>plan</w:t>
      </w:r>
      <w:r w:rsidR="006C4636">
        <w:t>n</w:t>
      </w:r>
      <w:r w:rsidR="00536BD4">
        <w:t>ing</w:t>
      </w:r>
      <w:r w:rsidR="00FA6E8A">
        <w:t xml:space="preserve"> to </w:t>
      </w:r>
      <w:r w:rsidR="00AA05D9">
        <w:t>have</w:t>
      </w:r>
      <w:r w:rsidR="00A77B24">
        <w:t xml:space="preserve"> </w:t>
      </w:r>
      <w:r w:rsidR="00D30AA4">
        <w:t xml:space="preserve">an extended phase-out commitment or </w:t>
      </w:r>
      <w:r w:rsidR="00A77B24">
        <w:t>a faster phase</w:t>
      </w:r>
      <w:r w:rsidR="00982C63">
        <w:noBreakHyphen/>
      </w:r>
      <w:r w:rsidR="00A77B24">
        <w:t xml:space="preserve">out schedule </w:t>
      </w:r>
      <w:r w:rsidR="00D30AA4">
        <w:t>than th</w:t>
      </w:r>
      <w:r w:rsidR="00867BE6">
        <w:t xml:space="preserve">at of the </w:t>
      </w:r>
      <w:r w:rsidR="00D30AA4">
        <w:t>Montreal Protocol</w:t>
      </w:r>
      <w:r w:rsidR="00631D57">
        <w:t xml:space="preserve">, </w:t>
      </w:r>
      <w:r w:rsidR="00D43CAC">
        <w:t xml:space="preserve">requests to </w:t>
      </w:r>
      <w:r w:rsidR="00631D57">
        <w:t xml:space="preserve">include in its </w:t>
      </w:r>
      <w:r w:rsidR="00142ECC">
        <w:t xml:space="preserve">draft </w:t>
      </w:r>
      <w:r w:rsidR="00631D57">
        <w:t xml:space="preserve">HPMP </w:t>
      </w:r>
      <w:r w:rsidR="00347F4B">
        <w:t>a</w:t>
      </w:r>
      <w:r w:rsidR="00631D57">
        <w:t>greement with the Executive Committee</w:t>
      </w:r>
      <w:r w:rsidR="00407A89">
        <w:t xml:space="preserve"> a </w:t>
      </w:r>
      <w:r w:rsidR="00C73CCE">
        <w:t xml:space="preserve">final </w:t>
      </w:r>
      <w:r w:rsidR="001D374D">
        <w:t xml:space="preserve">funding </w:t>
      </w:r>
      <w:r w:rsidR="00C73CCE">
        <w:t>tranche</w:t>
      </w:r>
      <w:r w:rsidR="001D374D">
        <w:t xml:space="preserve"> </w:t>
      </w:r>
      <w:r w:rsidR="00307375">
        <w:t>earlier</w:t>
      </w:r>
      <w:r w:rsidR="00407A89">
        <w:t xml:space="preserve"> than </w:t>
      </w:r>
      <w:r w:rsidR="00307375">
        <w:t>at the last year of the plan</w:t>
      </w:r>
      <w:r w:rsidR="00407A89">
        <w:t xml:space="preserve">, </w:t>
      </w:r>
      <w:r w:rsidR="00307375">
        <w:t xml:space="preserve">when </w:t>
      </w:r>
      <w:r w:rsidR="001E51F4">
        <w:t>its</w:t>
      </w:r>
      <w:r w:rsidR="00DC79E0">
        <w:t xml:space="preserve"> need </w:t>
      </w:r>
      <w:r w:rsidR="00CF1292">
        <w:t>is</w:t>
      </w:r>
      <w:r w:rsidR="00DC79E0">
        <w:t xml:space="preserve"> </w:t>
      </w:r>
      <w:r w:rsidR="00524820">
        <w:t>justified</w:t>
      </w:r>
      <w:r w:rsidR="00CF1292">
        <w:t>,</w:t>
      </w:r>
      <w:r w:rsidR="008C6370">
        <w:t xml:space="preserve"> </w:t>
      </w:r>
      <w:r w:rsidR="00F43A0B">
        <w:t xml:space="preserve">the </w:t>
      </w:r>
      <w:r w:rsidR="005233B8">
        <w:t>final</w:t>
      </w:r>
      <w:r w:rsidR="00F43A0B">
        <w:t xml:space="preserve"> funding tranche </w:t>
      </w:r>
      <w:r w:rsidR="00A23F66">
        <w:t>could be</w:t>
      </w:r>
      <w:r w:rsidR="00F43A0B">
        <w:t xml:space="preserve"> agreed to be provided</w:t>
      </w:r>
      <w:r w:rsidR="00307375">
        <w:t xml:space="preserve"> earlier</w:t>
      </w:r>
      <w:r w:rsidR="00E80845">
        <w:t>.</w:t>
      </w:r>
      <w:r w:rsidR="006B3D1E">
        <w:t xml:space="preserve"> </w:t>
      </w:r>
      <w:r w:rsidR="00C71688">
        <w:t xml:space="preserve">Another example is </w:t>
      </w:r>
      <w:r w:rsidR="005655E6">
        <w:t xml:space="preserve">when a country needs to </w:t>
      </w:r>
      <w:r w:rsidR="007C3825">
        <w:t>implement</w:t>
      </w:r>
      <w:r w:rsidR="003C5FE2">
        <w:t xml:space="preserve"> in parallel </w:t>
      </w:r>
      <w:r w:rsidR="001E58D6">
        <w:t>two performance</w:t>
      </w:r>
      <w:r w:rsidR="007C3825">
        <w:t>-based agreements</w:t>
      </w:r>
      <w:r w:rsidR="001E077D">
        <w:t>.</w:t>
      </w:r>
      <w:r w:rsidR="0050695F">
        <w:t xml:space="preserve"> </w:t>
      </w:r>
      <w:r w:rsidR="007847B8">
        <w:t>F</w:t>
      </w:r>
      <w:r w:rsidR="004B490D">
        <w:t>lexibility</w:t>
      </w:r>
      <w:r w:rsidR="001E17D3">
        <w:t xml:space="preserve"> </w:t>
      </w:r>
      <w:r w:rsidR="00E30609">
        <w:t>could be agreed</w:t>
      </w:r>
      <w:r w:rsidR="00687D14">
        <w:t xml:space="preserve"> to be </w:t>
      </w:r>
      <w:r w:rsidR="00E30609">
        <w:t xml:space="preserve">provided </w:t>
      </w:r>
      <w:r w:rsidR="0050695F">
        <w:t xml:space="preserve">in </w:t>
      </w:r>
      <w:r w:rsidR="00637B84">
        <w:t xml:space="preserve">the timing of the </w:t>
      </w:r>
      <w:r w:rsidR="00E36613">
        <w:t>final</w:t>
      </w:r>
      <w:r w:rsidR="007056C0">
        <w:t xml:space="preserve"> </w:t>
      </w:r>
      <w:r w:rsidR="002B60BD">
        <w:t xml:space="preserve">funding </w:t>
      </w:r>
      <w:r w:rsidR="007056C0">
        <w:t xml:space="preserve">tranche of one </w:t>
      </w:r>
      <w:r w:rsidR="00F31655">
        <w:t xml:space="preserve">agreement </w:t>
      </w:r>
      <w:r w:rsidR="00311738">
        <w:t xml:space="preserve">to </w:t>
      </w:r>
      <w:r w:rsidR="008073D3">
        <w:t xml:space="preserve">coincide with </w:t>
      </w:r>
      <w:r w:rsidR="0052094A">
        <w:t xml:space="preserve">that of </w:t>
      </w:r>
      <w:r w:rsidR="008073D3">
        <w:t xml:space="preserve">the other agreement, </w:t>
      </w:r>
      <w:r w:rsidR="00C70067">
        <w:t>to</w:t>
      </w:r>
      <w:r w:rsidR="00C45242">
        <w:t xml:space="preserve"> </w:t>
      </w:r>
      <w:r w:rsidR="003D7D5C" w:rsidRPr="003D7D5C">
        <w:t xml:space="preserve">enable greater coordination of activities </w:t>
      </w:r>
      <w:r w:rsidR="00311738">
        <w:t xml:space="preserve">between </w:t>
      </w:r>
      <w:r w:rsidR="00855F1D">
        <w:t xml:space="preserve">the </w:t>
      </w:r>
      <w:r w:rsidR="00311738">
        <w:t xml:space="preserve">two agreements </w:t>
      </w:r>
      <w:r w:rsidR="003D7D5C" w:rsidRPr="003D7D5C">
        <w:t>and ease the administrative and reporting burden on the country</w:t>
      </w:r>
      <w:r w:rsidR="00684CEB">
        <w:t xml:space="preserve">. </w:t>
      </w:r>
      <w:r w:rsidR="006E422C">
        <w:t>It should be noted that this flexibility has been applied only to the timing of the final tranche; the requirement of 1</w:t>
      </w:r>
      <w:r w:rsidR="006E422C" w:rsidRPr="0030747F">
        <w:t>0</w:t>
      </w:r>
      <w:r w:rsidR="006E422C">
        <w:t> </w:t>
      </w:r>
      <w:r w:rsidR="006E422C" w:rsidRPr="0030747F">
        <w:t xml:space="preserve">per cent of the total funding for the refrigeration servicing sector </w:t>
      </w:r>
      <w:r w:rsidR="006E422C">
        <w:t xml:space="preserve">in the final tranche has been maintained </w:t>
      </w:r>
      <w:r w:rsidR="006E422C" w:rsidRPr="0030747F">
        <w:t>in the</w:t>
      </w:r>
      <w:r w:rsidR="006E422C">
        <w:t xml:space="preserve"> HPMP a</w:t>
      </w:r>
      <w:r w:rsidR="006E422C" w:rsidRPr="0030747F">
        <w:t>greement</w:t>
      </w:r>
      <w:r w:rsidR="006E422C">
        <w:t>s for these countries.</w:t>
      </w:r>
    </w:p>
    <w:p w14:paraId="0CC1BAD6" w14:textId="77777777" w:rsidR="00080B85" w:rsidRDefault="00080B85" w:rsidP="00080B85">
      <w:pPr>
        <w:pStyle w:val="Heading1"/>
      </w:pPr>
      <w:r>
        <w:t>To ensure progress continues to be made after the final funding tranche until project completion in these countries, additional monitoring measures have been put in place, such as requests for a final progress report on the implementation of the final tranche for LVC countries or a yearly progress report</w:t>
      </w:r>
      <w:r w:rsidRPr="00C52270">
        <w:t xml:space="preserve"> </w:t>
      </w:r>
      <w:r>
        <w:t>on the implementation of the final tranche, together with a verification report, for non-LVC countries.</w:t>
      </w:r>
      <w:r>
        <w:rPr>
          <w:rStyle w:val="FootnoteReference"/>
        </w:rPr>
        <w:footnoteReference w:id="4"/>
      </w:r>
    </w:p>
    <w:p w14:paraId="37FA2EE4" w14:textId="0C316C41" w:rsidR="004B490D" w:rsidRDefault="00281055" w:rsidP="007175E3">
      <w:pPr>
        <w:pStyle w:val="Heading1"/>
      </w:pPr>
      <w:r>
        <w:t xml:space="preserve">At the </w:t>
      </w:r>
      <w:r w:rsidR="005E08A1">
        <w:t>93</w:t>
      </w:r>
      <w:r w:rsidR="005E08A1" w:rsidRPr="005E08A1">
        <w:rPr>
          <w:vertAlign w:val="superscript"/>
        </w:rPr>
        <w:t>rd</w:t>
      </w:r>
      <w:r w:rsidR="005E08A1">
        <w:t xml:space="preserve"> meeting</w:t>
      </w:r>
      <w:r>
        <w:t xml:space="preserve">, the flexibility has </w:t>
      </w:r>
      <w:r w:rsidR="009238AA">
        <w:t xml:space="preserve">also </w:t>
      </w:r>
      <w:r>
        <w:t>bee</w:t>
      </w:r>
      <w:r w:rsidR="00AD60E6">
        <w:t xml:space="preserve">n extended on a case-by-case basis to stage I of </w:t>
      </w:r>
      <w:r w:rsidR="00C45654">
        <w:t>KIPs.</w:t>
      </w:r>
      <w:r w:rsidR="00080B85">
        <w:rPr>
          <w:rStyle w:val="FootnoteReference"/>
        </w:rPr>
        <w:footnoteReference w:id="5"/>
      </w:r>
      <w:r w:rsidR="00C45654">
        <w:t xml:space="preserve"> </w:t>
      </w:r>
    </w:p>
    <w:p w14:paraId="51E678FB" w14:textId="1AC13DC8" w:rsidR="00206EDB" w:rsidRPr="008627AD" w:rsidRDefault="008627AD" w:rsidP="00E040BF">
      <w:pPr>
        <w:pStyle w:val="Heading1"/>
        <w:keepNext/>
        <w:numPr>
          <w:ilvl w:val="0"/>
          <w:numId w:val="0"/>
        </w:numPr>
        <w:rPr>
          <w:b/>
          <w:bCs/>
          <w:sz w:val="24"/>
          <w:szCs w:val="24"/>
          <w:lang w:val="en-GB"/>
        </w:rPr>
      </w:pPr>
      <w:r w:rsidRPr="008627AD">
        <w:rPr>
          <w:b/>
          <w:bCs/>
          <w:sz w:val="24"/>
          <w:szCs w:val="24"/>
          <w:lang w:val="en-GB"/>
        </w:rPr>
        <w:t>Implications of decision 62/17 for HPMP implementation</w:t>
      </w:r>
    </w:p>
    <w:p w14:paraId="49C7D708" w14:textId="5823E1D2" w:rsidR="007E1DAD" w:rsidRPr="00805090" w:rsidRDefault="00F70018" w:rsidP="007175E3">
      <w:pPr>
        <w:pStyle w:val="Heading1"/>
        <w:rPr>
          <w:caps/>
        </w:rPr>
      </w:pPr>
      <w:r w:rsidRPr="00805090">
        <w:t>At the last Interagency Coordination Meeting,</w:t>
      </w:r>
      <w:r w:rsidRPr="00805090">
        <w:rPr>
          <w:rStyle w:val="FootnoteReference"/>
        </w:rPr>
        <w:footnoteReference w:id="6"/>
      </w:r>
      <w:r w:rsidRPr="00805090">
        <w:t xml:space="preserve"> </w:t>
      </w:r>
      <w:r w:rsidR="00A2258C" w:rsidRPr="00805090">
        <w:t>the Secretariat discussed with bilateral and</w:t>
      </w:r>
      <w:r w:rsidR="00A2258C">
        <w:t xml:space="preserve"> implementing agencies the implications of decision 62/17 </w:t>
      </w:r>
      <w:r w:rsidR="00337B89">
        <w:t>on the</w:t>
      </w:r>
      <w:r w:rsidR="00A2258C">
        <w:t xml:space="preserve"> imple</w:t>
      </w:r>
      <w:r w:rsidR="00A313B4">
        <w:t xml:space="preserve">mentation </w:t>
      </w:r>
      <w:r w:rsidR="005A59DB">
        <w:t xml:space="preserve">of HPMPs. </w:t>
      </w:r>
      <w:r w:rsidR="00D94D5A">
        <w:t>Agencies raised a number of c</w:t>
      </w:r>
      <w:r w:rsidR="001D3919">
        <w:t xml:space="preserve">oncerns. </w:t>
      </w:r>
      <w:r w:rsidR="00276B2D">
        <w:t xml:space="preserve">For </w:t>
      </w:r>
      <w:r w:rsidR="007077E4" w:rsidRPr="00DA3C6A">
        <w:t>LVC countries</w:t>
      </w:r>
      <w:r w:rsidR="00276B2D">
        <w:t xml:space="preserve">, </w:t>
      </w:r>
      <w:r w:rsidR="00D02749" w:rsidRPr="00DA3C6A">
        <w:t>the smaller amounts of funding available, especially divided among several funding tranches, increased the administrative burden</w:t>
      </w:r>
      <w:r w:rsidR="000E4D8D">
        <w:t xml:space="preserve"> of the agencies and the </w:t>
      </w:r>
      <w:r w:rsidR="000E4D8D">
        <w:lastRenderedPageBreak/>
        <w:t>countries. Further, t</w:t>
      </w:r>
      <w:r w:rsidR="00276B2D">
        <w:t xml:space="preserve">he </w:t>
      </w:r>
      <w:r w:rsidR="000F74A9">
        <w:t>very</w:t>
      </w:r>
      <w:r w:rsidR="0026282F">
        <w:t>-</w:t>
      </w:r>
      <w:r w:rsidR="000F74A9">
        <w:t>small</w:t>
      </w:r>
      <w:r w:rsidR="0026282F">
        <w:t>-</w:t>
      </w:r>
      <w:r w:rsidR="000F74A9">
        <w:t xml:space="preserve">amount </w:t>
      </w:r>
      <w:r w:rsidR="00C54CF7">
        <w:t>final</w:t>
      </w:r>
      <w:r w:rsidR="000F74A9">
        <w:t xml:space="preserve"> funding tranche require</w:t>
      </w:r>
      <w:r w:rsidR="002B310C">
        <w:t xml:space="preserve">d </w:t>
      </w:r>
      <w:r w:rsidR="000F74A9">
        <w:t>the same administrative</w:t>
      </w:r>
      <w:r w:rsidR="00E844C3">
        <w:t xml:space="preserve"> procedure</w:t>
      </w:r>
      <w:r w:rsidR="00373A19">
        <w:t xml:space="preserve"> as other tranches; </w:t>
      </w:r>
      <w:r w:rsidR="00793306">
        <w:t xml:space="preserve">half of </w:t>
      </w:r>
      <w:r w:rsidR="00ED312B">
        <w:t xml:space="preserve">the one-year implementation </w:t>
      </w:r>
      <w:r w:rsidR="00793306">
        <w:t xml:space="preserve">period could </w:t>
      </w:r>
      <w:r w:rsidR="00ED312B">
        <w:t>ha</w:t>
      </w:r>
      <w:r w:rsidR="00793306">
        <w:t>ve</w:t>
      </w:r>
      <w:r w:rsidR="00ED312B">
        <w:t xml:space="preserve"> passed</w:t>
      </w:r>
      <w:r w:rsidR="00793306">
        <w:t xml:space="preserve"> when </w:t>
      </w:r>
      <w:r w:rsidR="00B6282A">
        <w:t xml:space="preserve">funding was received and relevant contracts </w:t>
      </w:r>
      <w:r w:rsidR="00B64603">
        <w:t>were set up and signed</w:t>
      </w:r>
      <w:r w:rsidR="004D4A55">
        <w:t>. T</w:t>
      </w:r>
      <w:r w:rsidR="00B64603">
        <w:t>his</w:t>
      </w:r>
      <w:r w:rsidR="004D4A55">
        <w:t xml:space="preserve"> </w:t>
      </w:r>
      <w:r w:rsidR="00ED312B">
        <w:t>result</w:t>
      </w:r>
      <w:r w:rsidR="004D4A55">
        <w:t>ed</w:t>
      </w:r>
      <w:r w:rsidR="00ED312B">
        <w:t xml:space="preserve"> in delays in project completion.</w:t>
      </w:r>
      <w:r w:rsidR="00CD3DEE">
        <w:t xml:space="preserve"> </w:t>
      </w:r>
      <w:r w:rsidR="00021862">
        <w:t xml:space="preserve">It was also felt that </w:t>
      </w:r>
      <w:r w:rsidR="005170CD">
        <w:t xml:space="preserve">the withholding of funding for the </w:t>
      </w:r>
      <w:r w:rsidR="00D2025C">
        <w:t>final</w:t>
      </w:r>
      <w:r w:rsidR="005170CD">
        <w:t xml:space="preserve"> tranche was meant as </w:t>
      </w:r>
      <w:r w:rsidR="007018B5">
        <w:t xml:space="preserve">a </w:t>
      </w:r>
      <w:r w:rsidR="005170CD">
        <w:t>way to ensure that funds were available for the application of penalties</w:t>
      </w:r>
      <w:r w:rsidR="00267D03">
        <w:t xml:space="preserve"> in case of non-compliance with agreements</w:t>
      </w:r>
      <w:r w:rsidR="00D26D54">
        <w:t>; thus</w:t>
      </w:r>
      <w:r w:rsidR="002E1327">
        <w:t>,</w:t>
      </w:r>
      <w:r w:rsidR="00D26D54">
        <w:t xml:space="preserve"> </w:t>
      </w:r>
      <w:r w:rsidR="00D27C69">
        <w:t>decision</w:t>
      </w:r>
      <w:r w:rsidR="002E1327">
        <w:t> </w:t>
      </w:r>
      <w:r w:rsidR="0066710B">
        <w:t xml:space="preserve">62/17 </w:t>
      </w:r>
      <w:r w:rsidR="00D27C69">
        <w:t xml:space="preserve">should not </w:t>
      </w:r>
      <w:r w:rsidR="00D26D54">
        <w:t>have been</w:t>
      </w:r>
      <w:r w:rsidR="00D27C69">
        <w:t xml:space="preserve"> applied to stage I of HPMP</w:t>
      </w:r>
      <w:r w:rsidR="000D66D3">
        <w:t xml:space="preserve">s when there were </w:t>
      </w:r>
      <w:r w:rsidR="003B4767">
        <w:t xml:space="preserve">still </w:t>
      </w:r>
      <w:r w:rsidR="000D66D3">
        <w:t>subsequent stages</w:t>
      </w:r>
      <w:r w:rsidR="0066710B">
        <w:t xml:space="preserve"> </w:t>
      </w:r>
      <w:r w:rsidR="006853FE">
        <w:t xml:space="preserve">from which </w:t>
      </w:r>
      <w:r w:rsidR="0032397E">
        <w:t>funding could be deducted</w:t>
      </w:r>
      <w:r w:rsidR="00731696">
        <w:t>.</w:t>
      </w:r>
      <w:r w:rsidR="00A8188F">
        <w:t xml:space="preserve"> </w:t>
      </w:r>
      <w:r w:rsidR="00BF058D">
        <w:t>Regarding</w:t>
      </w:r>
      <w:r w:rsidR="0008134A">
        <w:t xml:space="preserve"> </w:t>
      </w:r>
      <w:r w:rsidR="00591D70">
        <w:t>the</w:t>
      </w:r>
      <w:r w:rsidR="00725DD1">
        <w:t xml:space="preserve"> use of decision 62/17 as an</w:t>
      </w:r>
      <w:r w:rsidR="0008134A" w:rsidRPr="0044681E">
        <w:t xml:space="preserve"> incentive to meet the reduction targets in the performance</w:t>
      </w:r>
      <w:r w:rsidR="0008134A">
        <w:noBreakHyphen/>
      </w:r>
      <w:r w:rsidR="0008134A" w:rsidRPr="0044681E">
        <w:t>based agreement</w:t>
      </w:r>
      <w:r w:rsidR="0008134A">
        <w:t xml:space="preserve">, </w:t>
      </w:r>
      <w:r w:rsidR="00B43A15">
        <w:t xml:space="preserve">it was noted that </w:t>
      </w:r>
      <w:r w:rsidR="008E2E2A">
        <w:t xml:space="preserve">the </w:t>
      </w:r>
      <w:r w:rsidR="00110349">
        <w:t xml:space="preserve">funding in the </w:t>
      </w:r>
      <w:r w:rsidR="00D2025C">
        <w:t>final</w:t>
      </w:r>
      <w:r w:rsidR="008E2E2A">
        <w:t xml:space="preserve"> tranche was </w:t>
      </w:r>
      <w:r w:rsidR="00516D0C">
        <w:t xml:space="preserve">part of the agreed funding, and </w:t>
      </w:r>
      <w:r w:rsidR="003B679F">
        <w:t xml:space="preserve">that </w:t>
      </w:r>
      <w:r w:rsidR="00EE7585">
        <w:t>work c</w:t>
      </w:r>
      <w:r w:rsidR="003E7195">
        <w:t xml:space="preserve">ould </w:t>
      </w:r>
      <w:r w:rsidR="003B679F">
        <w:t xml:space="preserve">not </w:t>
      </w:r>
      <w:r w:rsidR="003E7195">
        <w:t xml:space="preserve">be </w:t>
      </w:r>
      <w:r w:rsidR="00EE7585">
        <w:t>programmed</w:t>
      </w:r>
      <w:r w:rsidR="007077E4" w:rsidRPr="00DA3C6A">
        <w:t xml:space="preserve"> without funds having been received, which defeat</w:t>
      </w:r>
      <w:r w:rsidR="003B679F">
        <w:t>ed</w:t>
      </w:r>
      <w:r w:rsidR="007077E4" w:rsidRPr="00DA3C6A">
        <w:t xml:space="preserve"> the incentive purpose.</w:t>
      </w:r>
      <w:r w:rsidR="00D40168">
        <w:t xml:space="preserve"> </w:t>
      </w:r>
      <w:r w:rsidR="007077E4" w:rsidRPr="00DA3C6A">
        <w:t>There was also discussion regarding the potential for a fewer number of tranches and their timing</w:t>
      </w:r>
      <w:r w:rsidR="00B57F41">
        <w:t xml:space="preserve">, in particular the timing of the </w:t>
      </w:r>
      <w:r w:rsidR="00424860">
        <w:t>final</w:t>
      </w:r>
      <w:r w:rsidR="00B57F41">
        <w:t xml:space="preserve"> funding tranche</w:t>
      </w:r>
      <w:r w:rsidR="00C36759">
        <w:t xml:space="preserve"> and the subsequent reporting until project completion</w:t>
      </w:r>
      <w:r w:rsidR="00B57F41">
        <w:t xml:space="preserve">, </w:t>
      </w:r>
      <w:r w:rsidR="007077E4" w:rsidRPr="00DA3C6A">
        <w:t>to increase efficiency and reduce administrative burden.</w:t>
      </w:r>
      <w:r w:rsidR="007E1DAD">
        <w:rPr>
          <w:rStyle w:val="FootnoteReference"/>
        </w:rPr>
        <w:footnoteReference w:id="7"/>
      </w:r>
    </w:p>
    <w:p w14:paraId="6FCFCCAF" w14:textId="77777777" w:rsidR="00C36759" w:rsidRDefault="00C36759" w:rsidP="00492E8F">
      <w:pPr>
        <w:pStyle w:val="Heading1"/>
        <w:numPr>
          <w:ilvl w:val="0"/>
          <w:numId w:val="0"/>
        </w:numPr>
        <w:rPr>
          <w:b/>
          <w:bCs/>
          <w:sz w:val="24"/>
          <w:szCs w:val="24"/>
          <w:lang w:val="en-GB"/>
        </w:rPr>
      </w:pPr>
      <w:r>
        <w:rPr>
          <w:b/>
          <w:bCs/>
          <w:sz w:val="24"/>
          <w:szCs w:val="24"/>
          <w:lang w:val="en-GB"/>
        </w:rPr>
        <w:t>Secretariat’s observations</w:t>
      </w:r>
    </w:p>
    <w:p w14:paraId="3147B4C4" w14:textId="47B8ECA0" w:rsidR="00C36759" w:rsidRPr="00550A14" w:rsidRDefault="00304423" w:rsidP="007175E3">
      <w:pPr>
        <w:pStyle w:val="Heading1"/>
        <w:rPr>
          <w:lang w:val="en-GB"/>
        </w:rPr>
      </w:pPr>
      <w:r>
        <w:t xml:space="preserve">As </w:t>
      </w:r>
      <w:r w:rsidR="00F03C89">
        <w:t>noted</w:t>
      </w:r>
      <w:r w:rsidR="004C7F14">
        <w:t xml:space="preserve"> in </w:t>
      </w:r>
      <w:r w:rsidR="00942AC4">
        <w:t xml:space="preserve">the </w:t>
      </w:r>
      <w:r w:rsidR="00515C9A">
        <w:t>review of institutional strengthening projects including funding levels</w:t>
      </w:r>
      <w:r w:rsidR="00F16513">
        <w:rPr>
          <w:rStyle w:val="FootnoteReference"/>
        </w:rPr>
        <w:footnoteReference w:id="8"/>
      </w:r>
      <w:r w:rsidR="00515C9A">
        <w:t xml:space="preserve"> </w:t>
      </w:r>
      <w:r w:rsidR="00550A14">
        <w:t xml:space="preserve">and </w:t>
      </w:r>
      <w:r w:rsidR="004C7F14">
        <w:t xml:space="preserve">the </w:t>
      </w:r>
      <w:r w:rsidR="00D11DD1" w:rsidRPr="00304423">
        <w:t xml:space="preserve">analysis related to the capacity of the </w:t>
      </w:r>
      <w:r w:rsidR="00F43030">
        <w:t>M</w:t>
      </w:r>
      <w:r w:rsidR="00D11DD1" w:rsidRPr="00304423">
        <w:t xml:space="preserve">ultilateral </w:t>
      </w:r>
      <w:r w:rsidR="00F43030">
        <w:t>F</w:t>
      </w:r>
      <w:r w:rsidR="00D11DD1" w:rsidRPr="00304423">
        <w:t xml:space="preserve">und </w:t>
      </w:r>
      <w:r w:rsidR="00764744">
        <w:t>i</w:t>
      </w:r>
      <w:r w:rsidR="00764744" w:rsidRPr="00304423">
        <w:t xml:space="preserve">nstitutions </w:t>
      </w:r>
      <w:r w:rsidR="00D11DD1" w:rsidRPr="00304423">
        <w:t xml:space="preserve">to address </w:t>
      </w:r>
      <w:r w:rsidR="00107EEA">
        <w:t>HFC</w:t>
      </w:r>
      <w:r w:rsidR="00D11DD1" w:rsidRPr="00304423">
        <w:t xml:space="preserve"> phase-down</w:t>
      </w:r>
      <w:r w:rsidR="00550A14">
        <w:rPr>
          <w:rStyle w:val="FootnoteReference"/>
        </w:rPr>
        <w:footnoteReference w:id="9"/>
      </w:r>
      <w:r w:rsidR="00550A14">
        <w:t>,</w:t>
      </w:r>
      <w:r w:rsidR="005C36FD" w:rsidRPr="00550A14">
        <w:rPr>
          <w:lang w:val="en-GB"/>
        </w:rPr>
        <w:t xml:space="preserve"> </w:t>
      </w:r>
      <w:r w:rsidR="00292CA2" w:rsidRPr="00550A14">
        <w:rPr>
          <w:lang w:val="en-GB"/>
        </w:rPr>
        <w:t>the workload of Article 5 countries</w:t>
      </w:r>
      <w:r w:rsidR="005251DE" w:rsidRPr="00550A14">
        <w:rPr>
          <w:lang w:val="en-GB"/>
        </w:rPr>
        <w:t xml:space="preserve"> and agencies </w:t>
      </w:r>
      <w:r w:rsidR="0054371A" w:rsidRPr="00550A14">
        <w:rPr>
          <w:lang w:val="en-GB"/>
        </w:rPr>
        <w:t xml:space="preserve">from </w:t>
      </w:r>
      <w:r w:rsidR="00625947">
        <w:rPr>
          <w:lang w:val="en-GB"/>
        </w:rPr>
        <w:t>2023</w:t>
      </w:r>
      <w:r w:rsidR="0054371A" w:rsidRPr="00550A14">
        <w:rPr>
          <w:lang w:val="en-GB"/>
        </w:rPr>
        <w:t xml:space="preserve"> to </w:t>
      </w:r>
      <w:r w:rsidR="005251DE" w:rsidRPr="00550A14">
        <w:rPr>
          <w:lang w:val="en-GB"/>
        </w:rPr>
        <w:t xml:space="preserve">2030 </w:t>
      </w:r>
      <w:r w:rsidR="00845E19">
        <w:rPr>
          <w:lang w:val="en-GB"/>
        </w:rPr>
        <w:t>w</w:t>
      </w:r>
      <w:r w:rsidR="00D02407">
        <w:rPr>
          <w:lang w:val="en-GB"/>
        </w:rPr>
        <w:t>ould</w:t>
      </w:r>
      <w:r w:rsidR="00845E19">
        <w:rPr>
          <w:lang w:val="en-GB"/>
        </w:rPr>
        <w:t xml:space="preserve"> s</w:t>
      </w:r>
      <w:r w:rsidR="007A6738">
        <w:rPr>
          <w:lang w:val="en-GB"/>
        </w:rPr>
        <w:t xml:space="preserve">ignificantly increase </w:t>
      </w:r>
      <w:r w:rsidR="0054371A" w:rsidRPr="00550A14">
        <w:rPr>
          <w:lang w:val="en-GB"/>
        </w:rPr>
        <w:t xml:space="preserve">due to </w:t>
      </w:r>
      <w:r w:rsidR="00862694" w:rsidRPr="00550A14">
        <w:rPr>
          <w:lang w:val="en-GB"/>
        </w:rPr>
        <w:t xml:space="preserve">inter alia </w:t>
      </w:r>
      <w:r w:rsidR="0054371A" w:rsidRPr="00550A14">
        <w:rPr>
          <w:lang w:val="en-GB"/>
        </w:rPr>
        <w:t>t</w:t>
      </w:r>
      <w:r w:rsidR="005251DE" w:rsidRPr="00550A14">
        <w:rPr>
          <w:lang w:val="en-GB"/>
        </w:rPr>
        <w:t xml:space="preserve">he implementation of </w:t>
      </w:r>
      <w:r w:rsidR="002E6D7C" w:rsidRPr="00550A14">
        <w:rPr>
          <w:lang w:val="en-GB"/>
        </w:rPr>
        <w:t xml:space="preserve">both </w:t>
      </w:r>
      <w:r w:rsidR="005251DE" w:rsidRPr="00550A14">
        <w:rPr>
          <w:lang w:val="en-GB"/>
        </w:rPr>
        <w:t>HCFC ph</w:t>
      </w:r>
      <w:r w:rsidR="002E6D7C" w:rsidRPr="00550A14">
        <w:rPr>
          <w:lang w:val="en-GB"/>
        </w:rPr>
        <w:t>ase-out and HFC phase-down as well as other projects in new areas</w:t>
      </w:r>
      <w:r w:rsidR="00292495" w:rsidRPr="00550A14">
        <w:rPr>
          <w:lang w:val="en-GB"/>
        </w:rPr>
        <w:t xml:space="preserve"> such as those </w:t>
      </w:r>
      <w:r w:rsidR="00303AA4" w:rsidRPr="00550A14">
        <w:rPr>
          <w:lang w:val="en-GB"/>
        </w:rPr>
        <w:t xml:space="preserve">relating to </w:t>
      </w:r>
      <w:r w:rsidR="00CB33A6" w:rsidRPr="00550A14">
        <w:rPr>
          <w:lang w:val="en-GB"/>
        </w:rPr>
        <w:t>energy efficiency</w:t>
      </w:r>
      <w:r w:rsidR="00AA2678" w:rsidRPr="00550A14">
        <w:rPr>
          <w:lang w:val="en-GB"/>
        </w:rPr>
        <w:t xml:space="preserve"> and </w:t>
      </w:r>
      <w:r w:rsidR="009A4DD6" w:rsidRPr="00550A14">
        <w:rPr>
          <w:lang w:val="en-GB"/>
        </w:rPr>
        <w:t xml:space="preserve">the </w:t>
      </w:r>
      <w:r w:rsidR="00C92CFC">
        <w:rPr>
          <w:lang w:val="en-GB"/>
        </w:rPr>
        <w:t xml:space="preserve">preparation of </w:t>
      </w:r>
      <w:r w:rsidR="009A4DD6" w:rsidRPr="00550A14">
        <w:rPr>
          <w:lang w:val="en-GB"/>
        </w:rPr>
        <w:t xml:space="preserve">inventories of </w:t>
      </w:r>
      <w:r w:rsidR="00D72E4C" w:rsidRPr="00550A14">
        <w:rPr>
          <w:lang w:val="en-GB"/>
        </w:rPr>
        <w:t xml:space="preserve">banks of </w:t>
      </w:r>
      <w:r w:rsidR="009A20D9">
        <w:rPr>
          <w:lang w:val="en-GB"/>
        </w:rPr>
        <w:t xml:space="preserve">used or </w:t>
      </w:r>
      <w:r w:rsidR="006A649C">
        <w:rPr>
          <w:lang w:val="en-GB"/>
        </w:rPr>
        <w:t xml:space="preserve">unwanted controlled substances </w:t>
      </w:r>
      <w:r w:rsidR="00D72E4C" w:rsidRPr="00550A14">
        <w:rPr>
          <w:lang w:val="en-GB"/>
        </w:rPr>
        <w:t>waste</w:t>
      </w:r>
      <w:r w:rsidR="00C92CFC">
        <w:rPr>
          <w:lang w:val="en-GB"/>
        </w:rPr>
        <w:t xml:space="preserve"> and </w:t>
      </w:r>
      <w:r w:rsidR="00663210">
        <w:rPr>
          <w:lang w:val="en-GB"/>
        </w:rPr>
        <w:t>action plans</w:t>
      </w:r>
      <w:r w:rsidR="00CB55A2">
        <w:rPr>
          <w:lang w:val="en-GB"/>
        </w:rPr>
        <w:t>.</w:t>
      </w:r>
      <w:r w:rsidR="00417D9E" w:rsidRPr="00550A14">
        <w:rPr>
          <w:lang w:val="en-GB"/>
        </w:rPr>
        <w:t xml:space="preserve"> </w:t>
      </w:r>
      <w:r w:rsidR="009F0744" w:rsidRPr="00550A14">
        <w:rPr>
          <w:lang w:val="en-GB"/>
        </w:rPr>
        <w:t>Th</w:t>
      </w:r>
      <w:r w:rsidR="0084554C">
        <w:rPr>
          <w:lang w:val="en-GB"/>
        </w:rPr>
        <w:t>is</w:t>
      </w:r>
      <w:r w:rsidR="009F0744" w:rsidRPr="00550A14">
        <w:rPr>
          <w:lang w:val="en-GB"/>
        </w:rPr>
        <w:t xml:space="preserve"> increase</w:t>
      </w:r>
      <w:r w:rsidR="0084554C">
        <w:rPr>
          <w:lang w:val="en-GB"/>
        </w:rPr>
        <w:t xml:space="preserve"> in</w:t>
      </w:r>
      <w:r w:rsidR="009F0744" w:rsidRPr="00550A14">
        <w:rPr>
          <w:lang w:val="en-GB"/>
        </w:rPr>
        <w:t xml:space="preserve"> workload </w:t>
      </w:r>
      <w:r w:rsidR="00D02407">
        <w:rPr>
          <w:lang w:val="en-GB"/>
        </w:rPr>
        <w:t xml:space="preserve">would </w:t>
      </w:r>
      <w:r w:rsidR="009F0744" w:rsidRPr="00550A14">
        <w:rPr>
          <w:lang w:val="en-GB"/>
        </w:rPr>
        <w:t xml:space="preserve">also </w:t>
      </w:r>
      <w:r w:rsidR="00C977DE" w:rsidRPr="00550A14">
        <w:rPr>
          <w:lang w:val="en-GB"/>
        </w:rPr>
        <w:t>appl</w:t>
      </w:r>
      <w:r w:rsidR="00D02407">
        <w:rPr>
          <w:lang w:val="en-GB"/>
        </w:rPr>
        <w:t>y</w:t>
      </w:r>
      <w:r w:rsidR="00C977DE" w:rsidRPr="00550A14">
        <w:rPr>
          <w:lang w:val="en-GB"/>
        </w:rPr>
        <w:t xml:space="preserve"> </w:t>
      </w:r>
      <w:r w:rsidR="009F0744" w:rsidRPr="00550A14">
        <w:rPr>
          <w:lang w:val="en-GB"/>
        </w:rPr>
        <w:t xml:space="preserve">to </w:t>
      </w:r>
      <w:r w:rsidR="00C977DE" w:rsidRPr="00550A14">
        <w:rPr>
          <w:lang w:val="en-GB"/>
        </w:rPr>
        <w:t xml:space="preserve">the Secretariat </w:t>
      </w:r>
      <w:r w:rsidR="00F30E11" w:rsidRPr="00550A14">
        <w:rPr>
          <w:lang w:val="en-GB"/>
        </w:rPr>
        <w:t xml:space="preserve">from </w:t>
      </w:r>
      <w:r w:rsidR="005C32DE" w:rsidRPr="00550A14">
        <w:rPr>
          <w:lang w:val="en-GB"/>
        </w:rPr>
        <w:t xml:space="preserve">the review </w:t>
      </w:r>
      <w:r w:rsidR="003D5A56" w:rsidRPr="00550A14">
        <w:rPr>
          <w:lang w:val="en-GB"/>
        </w:rPr>
        <w:t xml:space="preserve">of </w:t>
      </w:r>
      <w:r w:rsidR="00344EF4" w:rsidRPr="00550A14">
        <w:rPr>
          <w:lang w:val="en-GB"/>
        </w:rPr>
        <w:t>these projects</w:t>
      </w:r>
      <w:r w:rsidR="00ED1169" w:rsidRPr="00550A14">
        <w:rPr>
          <w:lang w:val="en-GB"/>
        </w:rPr>
        <w:t>,</w:t>
      </w:r>
      <w:r w:rsidR="00344EF4" w:rsidRPr="00550A14">
        <w:rPr>
          <w:lang w:val="en-GB"/>
        </w:rPr>
        <w:t xml:space="preserve"> </w:t>
      </w:r>
      <w:r w:rsidR="009940CD" w:rsidRPr="00550A14">
        <w:rPr>
          <w:lang w:val="en-GB"/>
        </w:rPr>
        <w:t xml:space="preserve">and </w:t>
      </w:r>
      <w:r w:rsidR="006B2622" w:rsidRPr="00550A14">
        <w:rPr>
          <w:lang w:val="en-GB"/>
        </w:rPr>
        <w:t xml:space="preserve">to the Executive Committee </w:t>
      </w:r>
      <w:r w:rsidR="003D5A56" w:rsidRPr="00550A14">
        <w:rPr>
          <w:lang w:val="en-GB"/>
        </w:rPr>
        <w:t xml:space="preserve">from </w:t>
      </w:r>
      <w:r w:rsidR="007E453D" w:rsidRPr="00550A14">
        <w:rPr>
          <w:lang w:val="en-GB"/>
        </w:rPr>
        <w:t xml:space="preserve">the </w:t>
      </w:r>
      <w:r w:rsidR="00163CFF" w:rsidRPr="00550A14">
        <w:rPr>
          <w:lang w:val="en-GB"/>
        </w:rPr>
        <w:t xml:space="preserve">consideration and </w:t>
      </w:r>
      <w:r w:rsidR="009940CD" w:rsidRPr="00550A14">
        <w:rPr>
          <w:lang w:val="en-GB"/>
        </w:rPr>
        <w:t xml:space="preserve">approval </w:t>
      </w:r>
      <w:r w:rsidR="004E7BAA" w:rsidRPr="00550A14">
        <w:rPr>
          <w:lang w:val="en-GB"/>
        </w:rPr>
        <w:t>of these projects</w:t>
      </w:r>
      <w:r w:rsidR="00C8721E" w:rsidRPr="00550A14">
        <w:rPr>
          <w:lang w:val="en-GB"/>
        </w:rPr>
        <w:t>.</w:t>
      </w:r>
      <w:r w:rsidR="0077064A" w:rsidRPr="00550A14">
        <w:rPr>
          <w:lang w:val="en-GB"/>
        </w:rPr>
        <w:t xml:space="preserve"> </w:t>
      </w:r>
      <w:r w:rsidR="00A56447" w:rsidRPr="00550A14">
        <w:rPr>
          <w:lang w:val="en-GB"/>
        </w:rPr>
        <w:t xml:space="preserve">Harmonizing the </w:t>
      </w:r>
      <w:r w:rsidR="002150E1" w:rsidRPr="00550A14">
        <w:rPr>
          <w:lang w:val="en-GB"/>
        </w:rPr>
        <w:t xml:space="preserve">timing of </w:t>
      </w:r>
      <w:r w:rsidR="00322E8A" w:rsidRPr="00550A14">
        <w:rPr>
          <w:lang w:val="en-GB"/>
        </w:rPr>
        <w:t xml:space="preserve">tranches </w:t>
      </w:r>
      <w:r w:rsidR="0070697E" w:rsidRPr="00550A14">
        <w:rPr>
          <w:lang w:val="en-GB"/>
        </w:rPr>
        <w:t xml:space="preserve">of </w:t>
      </w:r>
      <w:r w:rsidR="00322E8A" w:rsidRPr="00550A14">
        <w:rPr>
          <w:lang w:val="en-GB"/>
        </w:rPr>
        <w:t>KIPs</w:t>
      </w:r>
      <w:r w:rsidR="007D6369" w:rsidRPr="00550A14">
        <w:rPr>
          <w:lang w:val="en-GB"/>
        </w:rPr>
        <w:t xml:space="preserve"> </w:t>
      </w:r>
      <w:r w:rsidR="0070697E" w:rsidRPr="00550A14">
        <w:rPr>
          <w:lang w:val="en-GB"/>
        </w:rPr>
        <w:t xml:space="preserve">with that of HPMPs </w:t>
      </w:r>
      <w:r w:rsidR="00725DD1" w:rsidRPr="00550A14">
        <w:rPr>
          <w:lang w:val="en-GB"/>
        </w:rPr>
        <w:t xml:space="preserve">wherever possible </w:t>
      </w:r>
      <w:r w:rsidR="007D6369" w:rsidRPr="00550A14">
        <w:rPr>
          <w:lang w:val="en-GB"/>
        </w:rPr>
        <w:t>and reducing the nu</w:t>
      </w:r>
      <w:r w:rsidR="000B0159" w:rsidRPr="00550A14">
        <w:rPr>
          <w:lang w:val="en-GB"/>
        </w:rPr>
        <w:t xml:space="preserve">mber of tranches </w:t>
      </w:r>
      <w:r w:rsidR="003140B9" w:rsidRPr="00550A14">
        <w:rPr>
          <w:lang w:val="en-GB"/>
        </w:rPr>
        <w:t xml:space="preserve">of </w:t>
      </w:r>
      <w:r w:rsidR="0069242C" w:rsidRPr="00550A14">
        <w:rPr>
          <w:lang w:val="en-GB"/>
        </w:rPr>
        <w:t xml:space="preserve">new stage I of KIPs </w:t>
      </w:r>
      <w:r w:rsidR="00725DD1" w:rsidRPr="00550A14">
        <w:rPr>
          <w:lang w:val="en-GB"/>
        </w:rPr>
        <w:t xml:space="preserve">wherever is meaningful </w:t>
      </w:r>
      <w:r w:rsidR="0069242C" w:rsidRPr="00550A14">
        <w:rPr>
          <w:lang w:val="en-GB"/>
        </w:rPr>
        <w:t xml:space="preserve">would help </w:t>
      </w:r>
      <w:r w:rsidR="00553D6B" w:rsidRPr="00550A14">
        <w:rPr>
          <w:lang w:val="en-GB"/>
        </w:rPr>
        <w:t>ease the workload.</w:t>
      </w:r>
      <w:r w:rsidR="00322E8A" w:rsidRPr="00550A14">
        <w:rPr>
          <w:lang w:val="en-GB"/>
        </w:rPr>
        <w:t xml:space="preserve"> </w:t>
      </w:r>
    </w:p>
    <w:p w14:paraId="73FA0FF5" w14:textId="75287432" w:rsidR="003B7C52" w:rsidRDefault="005F07F0" w:rsidP="007175E3">
      <w:pPr>
        <w:pStyle w:val="Heading1"/>
        <w:rPr>
          <w:lang w:val="en-GB"/>
        </w:rPr>
      </w:pPr>
      <w:r w:rsidRPr="00DC485A">
        <w:rPr>
          <w:lang w:val="en-GB"/>
        </w:rPr>
        <w:t xml:space="preserve">Taking into account </w:t>
      </w:r>
      <w:r w:rsidR="00FF41AD" w:rsidRPr="00DC485A">
        <w:rPr>
          <w:lang w:val="en-GB"/>
        </w:rPr>
        <w:t>th</w:t>
      </w:r>
      <w:r w:rsidR="0061692C" w:rsidRPr="00DC485A">
        <w:rPr>
          <w:lang w:val="en-GB"/>
        </w:rPr>
        <w:t>e</w:t>
      </w:r>
      <w:r w:rsidR="003466AF" w:rsidRPr="00DC485A">
        <w:rPr>
          <w:lang w:val="en-GB"/>
        </w:rPr>
        <w:t xml:space="preserve"> </w:t>
      </w:r>
      <w:r w:rsidR="00FF41AD" w:rsidRPr="00DC485A">
        <w:rPr>
          <w:lang w:val="en-GB"/>
        </w:rPr>
        <w:t>implications o</w:t>
      </w:r>
      <w:r w:rsidR="00331C9D" w:rsidRPr="00DC485A">
        <w:rPr>
          <w:lang w:val="en-GB"/>
        </w:rPr>
        <w:t xml:space="preserve">f decision 62/17 </w:t>
      </w:r>
      <w:r w:rsidR="00847CB7" w:rsidRPr="00DC485A">
        <w:rPr>
          <w:lang w:val="en-GB"/>
        </w:rPr>
        <w:t>on Article 5 co</w:t>
      </w:r>
      <w:r w:rsidR="008674C9" w:rsidRPr="00DC485A">
        <w:rPr>
          <w:lang w:val="en-GB"/>
        </w:rPr>
        <w:t>untries</w:t>
      </w:r>
      <w:r w:rsidR="00B77FD3" w:rsidRPr="00DC485A">
        <w:rPr>
          <w:lang w:val="en-GB"/>
        </w:rPr>
        <w:t>,</w:t>
      </w:r>
      <w:r w:rsidR="00E27A0D" w:rsidRPr="00DC485A">
        <w:rPr>
          <w:lang w:val="en-GB"/>
        </w:rPr>
        <w:t xml:space="preserve"> in particular LVC</w:t>
      </w:r>
      <w:r w:rsidR="003B3C7F">
        <w:rPr>
          <w:lang w:val="en-GB"/>
        </w:rPr>
        <w:t> </w:t>
      </w:r>
      <w:r w:rsidR="00E27A0D" w:rsidRPr="00DC485A">
        <w:rPr>
          <w:lang w:val="en-GB"/>
        </w:rPr>
        <w:t>countries</w:t>
      </w:r>
      <w:r w:rsidR="00B77FD3" w:rsidRPr="00DC485A">
        <w:rPr>
          <w:lang w:val="en-GB"/>
        </w:rPr>
        <w:t>,</w:t>
      </w:r>
      <w:r w:rsidR="008674C9" w:rsidRPr="00DC485A">
        <w:rPr>
          <w:lang w:val="en-GB"/>
        </w:rPr>
        <w:t xml:space="preserve"> and agencies </w:t>
      </w:r>
      <w:r w:rsidR="00331C9D" w:rsidRPr="00DC485A">
        <w:rPr>
          <w:lang w:val="en-GB"/>
        </w:rPr>
        <w:t xml:space="preserve">for </w:t>
      </w:r>
      <w:r w:rsidR="00BD39DC" w:rsidRPr="00DC485A">
        <w:rPr>
          <w:lang w:val="en-GB"/>
        </w:rPr>
        <w:t xml:space="preserve">HPMP </w:t>
      </w:r>
      <w:r w:rsidR="00331C9D" w:rsidRPr="00DC485A">
        <w:rPr>
          <w:lang w:val="en-GB"/>
        </w:rPr>
        <w:t>implementation</w:t>
      </w:r>
      <w:r w:rsidR="00411712">
        <w:rPr>
          <w:lang w:val="en-GB"/>
        </w:rPr>
        <w:t>;</w:t>
      </w:r>
      <w:r w:rsidRPr="00DC485A">
        <w:rPr>
          <w:lang w:val="en-GB"/>
        </w:rPr>
        <w:t xml:space="preserve"> the increased workload</w:t>
      </w:r>
      <w:r w:rsidR="008E5CBF" w:rsidRPr="00DC485A">
        <w:rPr>
          <w:lang w:val="en-GB"/>
        </w:rPr>
        <w:t xml:space="preserve"> of Multilateral Fund institutions</w:t>
      </w:r>
      <w:r w:rsidR="00FA14E6" w:rsidRPr="00DC485A">
        <w:rPr>
          <w:lang w:val="en-GB"/>
        </w:rPr>
        <w:t xml:space="preserve"> </w:t>
      </w:r>
      <w:r w:rsidR="00955C2B" w:rsidRPr="00DC485A">
        <w:rPr>
          <w:lang w:val="en-GB"/>
        </w:rPr>
        <w:t>between now and 2030</w:t>
      </w:r>
      <w:r w:rsidR="0004675B">
        <w:rPr>
          <w:lang w:val="en-GB"/>
        </w:rPr>
        <w:t>,</w:t>
      </w:r>
      <w:r w:rsidR="00CA3507">
        <w:rPr>
          <w:lang w:val="en-GB"/>
        </w:rPr>
        <w:t xml:space="preserve"> </w:t>
      </w:r>
      <w:r w:rsidR="00E27A3E">
        <w:rPr>
          <w:lang w:val="en-GB"/>
        </w:rPr>
        <w:t xml:space="preserve">and </w:t>
      </w:r>
      <w:r w:rsidR="00B8271A" w:rsidRPr="00DC485A">
        <w:rPr>
          <w:lang w:val="en-GB"/>
        </w:rPr>
        <w:t xml:space="preserve">noting that </w:t>
      </w:r>
      <w:r w:rsidR="007823B2">
        <w:rPr>
          <w:lang w:val="en-GB"/>
        </w:rPr>
        <w:t xml:space="preserve">tranche </w:t>
      </w:r>
      <w:r w:rsidR="00314957">
        <w:rPr>
          <w:lang w:val="en-GB"/>
        </w:rPr>
        <w:t xml:space="preserve">implementation </w:t>
      </w:r>
      <w:r w:rsidR="007823B2">
        <w:rPr>
          <w:lang w:val="en-GB"/>
        </w:rPr>
        <w:t xml:space="preserve">has </w:t>
      </w:r>
      <w:r w:rsidR="00924D75">
        <w:rPr>
          <w:lang w:val="en-GB"/>
        </w:rPr>
        <w:t xml:space="preserve">an </w:t>
      </w:r>
      <w:r w:rsidR="00DC485A" w:rsidRPr="00DC485A">
        <w:rPr>
          <w:lang w:val="en-GB"/>
        </w:rPr>
        <w:t xml:space="preserve">average duration </w:t>
      </w:r>
      <w:r w:rsidR="00230802">
        <w:rPr>
          <w:lang w:val="en-GB"/>
        </w:rPr>
        <w:t xml:space="preserve">of </w:t>
      </w:r>
      <w:r w:rsidR="00DC485A" w:rsidRPr="00DC485A">
        <w:rPr>
          <w:lang w:val="en-GB"/>
        </w:rPr>
        <w:t>36 months</w:t>
      </w:r>
      <w:r w:rsidR="0041558C">
        <w:rPr>
          <w:lang w:val="en-GB"/>
        </w:rPr>
        <w:t>;</w:t>
      </w:r>
      <w:r w:rsidR="00DC485A">
        <w:rPr>
          <w:rStyle w:val="FootnoteReference"/>
          <w:lang w:val="en-GB"/>
        </w:rPr>
        <w:footnoteReference w:id="10"/>
      </w:r>
      <w:r w:rsidR="00E1752D">
        <w:rPr>
          <w:lang w:val="en-GB"/>
        </w:rPr>
        <w:t xml:space="preserve"> </w:t>
      </w:r>
      <w:r w:rsidR="00684A5C" w:rsidRPr="00684A5C">
        <w:t>and that the Executive Committee has established a practice for those Article 5 countries requesting the final funding tranche one ore more years prior to the last year of the Agreement to ensure continued monitoring and reporting of project implementation and countries’ compliance</w:t>
      </w:r>
      <w:r w:rsidR="0064387B">
        <w:t>,</w:t>
      </w:r>
      <w:r w:rsidR="00684A5C" w:rsidRPr="00684A5C">
        <w:rPr>
          <w:lang w:val="en-GB"/>
        </w:rPr>
        <w:t xml:space="preserve"> </w:t>
      </w:r>
      <w:r w:rsidR="003B7C52">
        <w:rPr>
          <w:lang w:val="en-GB"/>
        </w:rPr>
        <w:t xml:space="preserve">the following </w:t>
      </w:r>
      <w:r w:rsidR="0049057C">
        <w:rPr>
          <w:lang w:val="en-GB"/>
        </w:rPr>
        <w:t xml:space="preserve">elements </w:t>
      </w:r>
      <w:r w:rsidR="003B7C52">
        <w:rPr>
          <w:lang w:val="en-GB"/>
        </w:rPr>
        <w:t>could be considered</w:t>
      </w:r>
      <w:r w:rsidR="009E54A7">
        <w:rPr>
          <w:lang w:val="en-GB"/>
        </w:rPr>
        <w:t xml:space="preserve"> for stage I of KIPs</w:t>
      </w:r>
      <w:r w:rsidR="003A4D74">
        <w:rPr>
          <w:lang w:val="en-GB"/>
        </w:rPr>
        <w:t>:</w:t>
      </w:r>
    </w:p>
    <w:p w14:paraId="1F0861E1" w14:textId="1CEE5C61" w:rsidR="0034508B" w:rsidRPr="0034508B" w:rsidRDefault="0034508B" w:rsidP="007175E3">
      <w:pPr>
        <w:pStyle w:val="Heading2"/>
        <w:numPr>
          <w:ilvl w:val="1"/>
          <w:numId w:val="21"/>
        </w:numPr>
        <w:rPr>
          <w:u w:val="single"/>
          <w:lang w:val="en-GB"/>
        </w:rPr>
      </w:pPr>
      <w:bookmarkStart w:id="1" w:name="_Hlk163654194"/>
      <w:r>
        <w:rPr>
          <w:lang w:val="en-GB"/>
        </w:rPr>
        <w:t xml:space="preserve">Article 5 countries </w:t>
      </w:r>
      <w:r w:rsidR="0010144D">
        <w:rPr>
          <w:lang w:val="en-GB"/>
        </w:rPr>
        <w:t xml:space="preserve">could be </w:t>
      </w:r>
      <w:r>
        <w:rPr>
          <w:lang w:val="en-GB"/>
        </w:rPr>
        <w:t>encouraged to harmonize the timing of tranches of KIPs with that of HPMPs;</w:t>
      </w:r>
    </w:p>
    <w:p w14:paraId="7656A80D" w14:textId="6FCFBDDC" w:rsidR="00FE450F" w:rsidRPr="00FE450F" w:rsidRDefault="009E5437" w:rsidP="00DA0B75">
      <w:pPr>
        <w:pStyle w:val="Heading2"/>
        <w:numPr>
          <w:ilvl w:val="1"/>
          <w:numId w:val="21"/>
        </w:numPr>
        <w:rPr>
          <w:u w:val="single"/>
          <w:lang w:val="en-GB"/>
        </w:rPr>
      </w:pPr>
      <w:r>
        <w:rPr>
          <w:lang w:val="en-GB"/>
        </w:rPr>
        <w:t>F</w:t>
      </w:r>
      <w:r w:rsidR="00257E96" w:rsidRPr="00F96A06">
        <w:rPr>
          <w:lang w:val="en-GB"/>
        </w:rPr>
        <w:t xml:space="preserve">or </w:t>
      </w:r>
      <w:r w:rsidR="004B3F2D">
        <w:rPr>
          <w:lang w:val="en-GB"/>
        </w:rPr>
        <w:t>LVC countries</w:t>
      </w:r>
      <w:r w:rsidR="00067E03">
        <w:rPr>
          <w:lang w:val="en-GB"/>
        </w:rPr>
        <w:t>,</w:t>
      </w:r>
      <w:r w:rsidR="00193A86">
        <w:rPr>
          <w:lang w:val="en-GB"/>
        </w:rPr>
        <w:t xml:space="preserve"> and</w:t>
      </w:r>
      <w:r w:rsidR="004012AF">
        <w:rPr>
          <w:lang w:val="en-GB"/>
        </w:rPr>
        <w:t xml:space="preserve"> </w:t>
      </w:r>
      <w:r w:rsidR="004B3F2D">
        <w:rPr>
          <w:lang w:val="en-GB"/>
        </w:rPr>
        <w:t xml:space="preserve">non-LVC countries funded as LVC </w:t>
      </w:r>
      <w:r w:rsidR="00DA0B75">
        <w:rPr>
          <w:lang w:val="en-GB"/>
        </w:rPr>
        <w:t>countries</w:t>
      </w:r>
      <w:r w:rsidR="003B2F93">
        <w:rPr>
          <w:lang w:val="en-GB"/>
        </w:rPr>
        <w:t xml:space="preserve"> </w:t>
      </w:r>
      <w:r w:rsidR="00DA0B75">
        <w:rPr>
          <w:lang w:val="en-GB"/>
        </w:rPr>
        <w:t xml:space="preserve">(i.e., the groups of countries that are referred to in decision 92/37(b)(ii) and (c), respectively), </w:t>
      </w:r>
      <w:r w:rsidR="00193A86">
        <w:rPr>
          <w:lang w:val="en-GB"/>
        </w:rPr>
        <w:t xml:space="preserve">as well as </w:t>
      </w:r>
      <w:r w:rsidR="004012AF">
        <w:rPr>
          <w:lang w:val="en-GB"/>
        </w:rPr>
        <w:t>non</w:t>
      </w:r>
      <w:r w:rsidR="00193A86">
        <w:rPr>
          <w:lang w:val="en-GB"/>
        </w:rPr>
        <w:noBreakHyphen/>
      </w:r>
      <w:r w:rsidR="004012AF">
        <w:rPr>
          <w:lang w:val="en-GB"/>
        </w:rPr>
        <w:t>LVC count</w:t>
      </w:r>
      <w:r w:rsidR="004F0948">
        <w:rPr>
          <w:lang w:val="en-GB"/>
        </w:rPr>
        <w:t xml:space="preserve">ries whose stage I of KIPs contain only servicing sector </w:t>
      </w:r>
      <w:r w:rsidR="00346C61">
        <w:rPr>
          <w:lang w:val="en-GB"/>
        </w:rPr>
        <w:t>and amount</w:t>
      </w:r>
      <w:r w:rsidR="00EF06EC">
        <w:rPr>
          <w:lang w:val="en-GB"/>
        </w:rPr>
        <w:t xml:space="preserve"> to </w:t>
      </w:r>
      <w:r w:rsidR="009F40E2">
        <w:rPr>
          <w:lang w:val="en-GB"/>
        </w:rPr>
        <w:t>less than US $500,00</w:t>
      </w:r>
      <w:r w:rsidR="00346C61">
        <w:rPr>
          <w:lang w:val="en-GB"/>
        </w:rPr>
        <w:t>0</w:t>
      </w:r>
      <w:r w:rsidR="00EF06EC">
        <w:rPr>
          <w:lang w:val="en-GB"/>
        </w:rPr>
        <w:t xml:space="preserve">, </w:t>
      </w:r>
      <w:r w:rsidR="00BF024B">
        <w:rPr>
          <w:lang w:val="en-GB"/>
        </w:rPr>
        <w:t xml:space="preserve">their </w:t>
      </w:r>
      <w:r w:rsidR="00E644A4" w:rsidRPr="00F96A06">
        <w:rPr>
          <w:lang w:val="en-GB"/>
        </w:rPr>
        <w:t xml:space="preserve">stage I of KIPs </w:t>
      </w:r>
      <w:r w:rsidR="00FE450F">
        <w:rPr>
          <w:lang w:val="en-GB"/>
        </w:rPr>
        <w:t xml:space="preserve">to </w:t>
      </w:r>
      <w:r w:rsidR="00FE450F" w:rsidRPr="00F96A06">
        <w:rPr>
          <w:lang w:val="en-GB"/>
        </w:rPr>
        <w:t>meet the 10</w:t>
      </w:r>
      <w:r w:rsidR="001455EA">
        <w:rPr>
          <w:lang w:val="en-GB"/>
        </w:rPr>
        <w:t> </w:t>
      </w:r>
      <w:r w:rsidR="00FE450F" w:rsidRPr="00F96A06">
        <w:rPr>
          <w:lang w:val="en-GB"/>
        </w:rPr>
        <w:t xml:space="preserve">per cent Montreal Protocol HFC reduction target </w:t>
      </w:r>
      <w:r w:rsidR="00E644A4" w:rsidRPr="00F96A06">
        <w:rPr>
          <w:lang w:val="en-GB"/>
        </w:rPr>
        <w:t xml:space="preserve">should </w:t>
      </w:r>
      <w:r w:rsidR="00FA754C" w:rsidRPr="00F96A06">
        <w:rPr>
          <w:lang w:val="en-GB"/>
        </w:rPr>
        <w:t xml:space="preserve">contain at </w:t>
      </w:r>
      <w:r w:rsidR="00E644A4" w:rsidRPr="00F96A06">
        <w:rPr>
          <w:lang w:val="en-GB"/>
        </w:rPr>
        <w:t xml:space="preserve">a minimum two </w:t>
      </w:r>
      <w:r w:rsidR="00FA754C" w:rsidRPr="00F96A06">
        <w:rPr>
          <w:lang w:val="en-GB"/>
        </w:rPr>
        <w:t xml:space="preserve">funding </w:t>
      </w:r>
      <w:r w:rsidR="00E644A4" w:rsidRPr="00F96A06">
        <w:rPr>
          <w:lang w:val="en-GB"/>
        </w:rPr>
        <w:t>tranches</w:t>
      </w:r>
      <w:r w:rsidR="00FE450F">
        <w:rPr>
          <w:lang w:val="en-GB"/>
        </w:rPr>
        <w:t>,</w:t>
      </w:r>
      <w:r w:rsidR="00411C05">
        <w:rPr>
          <w:lang w:val="en-GB"/>
        </w:rPr>
        <w:t xml:space="preserve"> and</w:t>
      </w:r>
      <w:r w:rsidR="00CA3507">
        <w:rPr>
          <w:lang w:val="en-GB"/>
        </w:rPr>
        <w:t xml:space="preserve"> </w:t>
      </w:r>
      <w:r w:rsidR="00E644A4" w:rsidRPr="00F96A06">
        <w:rPr>
          <w:lang w:val="en-GB"/>
        </w:rPr>
        <w:t>the</w:t>
      </w:r>
      <w:r w:rsidR="0034508B">
        <w:rPr>
          <w:lang w:val="en-GB"/>
        </w:rPr>
        <w:t xml:space="preserve"> second and</w:t>
      </w:r>
      <w:r w:rsidR="00E644A4" w:rsidRPr="00F96A06">
        <w:rPr>
          <w:lang w:val="en-GB"/>
        </w:rPr>
        <w:t xml:space="preserve"> </w:t>
      </w:r>
      <w:r w:rsidR="001455EA">
        <w:rPr>
          <w:lang w:val="en-GB"/>
        </w:rPr>
        <w:t>final</w:t>
      </w:r>
      <w:r w:rsidR="00E644A4" w:rsidRPr="00F96A06">
        <w:rPr>
          <w:lang w:val="en-GB"/>
        </w:rPr>
        <w:t xml:space="preserve"> funding tranche </w:t>
      </w:r>
      <w:r w:rsidR="00411C05">
        <w:rPr>
          <w:lang w:val="en-GB"/>
        </w:rPr>
        <w:t>c</w:t>
      </w:r>
      <w:r w:rsidR="00B05FCB">
        <w:rPr>
          <w:lang w:val="en-GB"/>
        </w:rPr>
        <w:t>ould</w:t>
      </w:r>
      <w:r w:rsidR="00CA3507">
        <w:rPr>
          <w:lang w:val="en-GB"/>
        </w:rPr>
        <w:t xml:space="preserve"> be </w:t>
      </w:r>
      <w:r w:rsidR="007D3D05" w:rsidRPr="00F96A06">
        <w:rPr>
          <w:lang w:val="en-GB"/>
        </w:rPr>
        <w:t>submitted</w:t>
      </w:r>
      <w:r w:rsidR="004E2244" w:rsidRPr="00F96A06">
        <w:rPr>
          <w:lang w:val="en-GB"/>
        </w:rPr>
        <w:t xml:space="preserve">, at </w:t>
      </w:r>
      <w:r w:rsidR="00964EC4" w:rsidRPr="00F96A06">
        <w:rPr>
          <w:lang w:val="en-GB"/>
        </w:rPr>
        <w:t xml:space="preserve">the </w:t>
      </w:r>
      <w:r w:rsidR="004E2244" w:rsidRPr="00F96A06">
        <w:rPr>
          <w:lang w:val="en-GB"/>
        </w:rPr>
        <w:t xml:space="preserve">earliest, </w:t>
      </w:r>
      <w:r w:rsidR="00FA754C" w:rsidRPr="00F96A06">
        <w:rPr>
          <w:lang w:val="en-GB"/>
        </w:rPr>
        <w:t xml:space="preserve">two years </w:t>
      </w:r>
      <w:r w:rsidR="007D3D05" w:rsidRPr="00F96A06">
        <w:rPr>
          <w:lang w:val="en-GB"/>
        </w:rPr>
        <w:t>prior to the last year for which a consumption target has been established</w:t>
      </w:r>
      <w:r w:rsidR="00411C05">
        <w:rPr>
          <w:lang w:val="en-GB"/>
        </w:rPr>
        <w:t>,</w:t>
      </w:r>
      <w:r w:rsidR="00CA3507">
        <w:rPr>
          <w:lang w:val="en-GB"/>
        </w:rPr>
        <w:t xml:space="preserve"> </w:t>
      </w:r>
      <w:r w:rsidR="00411C05">
        <w:rPr>
          <w:lang w:val="en-GB"/>
        </w:rPr>
        <w:t xml:space="preserve">at a funding </w:t>
      </w:r>
      <w:r w:rsidR="00CA3507">
        <w:rPr>
          <w:lang w:val="en-GB"/>
        </w:rPr>
        <w:t xml:space="preserve">level not lower than </w:t>
      </w:r>
      <w:r w:rsidR="00824441">
        <w:rPr>
          <w:lang w:val="en-GB"/>
        </w:rPr>
        <w:t>40</w:t>
      </w:r>
      <w:r w:rsidR="00CA3507">
        <w:rPr>
          <w:lang w:val="en-GB"/>
        </w:rPr>
        <w:t xml:space="preserve"> per cent </w:t>
      </w:r>
      <w:r w:rsidR="00411C05" w:rsidRPr="0030747F">
        <w:t xml:space="preserve">of the total funding for the </w:t>
      </w:r>
      <w:r w:rsidR="00726B36">
        <w:t>plan</w:t>
      </w:r>
      <w:r w:rsidR="00FE450F">
        <w:t>;</w:t>
      </w:r>
    </w:p>
    <w:p w14:paraId="4EFBE77C" w14:textId="74EAD47F" w:rsidR="00F96A06" w:rsidRDefault="001455EA" w:rsidP="00003567">
      <w:pPr>
        <w:pStyle w:val="Heading2"/>
        <w:widowControl/>
        <w:numPr>
          <w:ilvl w:val="1"/>
          <w:numId w:val="21"/>
        </w:numPr>
        <w:rPr>
          <w:lang w:val="en-GB"/>
        </w:rPr>
      </w:pPr>
      <w:r>
        <w:rPr>
          <w:lang w:val="en-GB"/>
        </w:rPr>
        <w:t>For Article 5 countries other than those referred to in subparagraph (</w:t>
      </w:r>
      <w:r w:rsidR="00610006">
        <w:rPr>
          <w:lang w:val="en-GB"/>
        </w:rPr>
        <w:t>b</w:t>
      </w:r>
      <w:r>
        <w:rPr>
          <w:lang w:val="en-GB"/>
        </w:rPr>
        <w:t>)</w:t>
      </w:r>
      <w:r w:rsidR="00B05FCB">
        <w:rPr>
          <w:lang w:val="en-GB"/>
        </w:rPr>
        <w:t xml:space="preserve"> above</w:t>
      </w:r>
      <w:r>
        <w:rPr>
          <w:lang w:val="en-GB"/>
        </w:rPr>
        <w:t xml:space="preserve">, </w:t>
      </w:r>
      <w:r w:rsidR="00581A94">
        <w:rPr>
          <w:lang w:val="en-GB"/>
        </w:rPr>
        <w:t xml:space="preserve">the </w:t>
      </w:r>
      <w:r>
        <w:rPr>
          <w:lang w:val="en-GB"/>
        </w:rPr>
        <w:t xml:space="preserve">status quo </w:t>
      </w:r>
      <w:r w:rsidR="00A11335">
        <w:rPr>
          <w:lang w:val="en-GB"/>
        </w:rPr>
        <w:t>for HPMP</w:t>
      </w:r>
      <w:r w:rsidR="00B05FCB">
        <w:rPr>
          <w:lang w:val="en-GB"/>
        </w:rPr>
        <w:t>s</w:t>
      </w:r>
      <w:r w:rsidR="00E75156">
        <w:rPr>
          <w:lang w:val="en-GB"/>
        </w:rPr>
        <w:t xml:space="preserve"> </w:t>
      </w:r>
      <w:r w:rsidR="00B05FCB">
        <w:rPr>
          <w:lang w:val="en-GB"/>
        </w:rPr>
        <w:t xml:space="preserve">would </w:t>
      </w:r>
      <w:r w:rsidR="00581A94">
        <w:rPr>
          <w:lang w:val="en-GB"/>
        </w:rPr>
        <w:t xml:space="preserve">be </w:t>
      </w:r>
      <w:r>
        <w:rPr>
          <w:lang w:val="en-GB"/>
        </w:rPr>
        <w:t>maintain</w:t>
      </w:r>
      <w:r w:rsidR="00581A94">
        <w:rPr>
          <w:lang w:val="en-GB"/>
        </w:rPr>
        <w:t>ed</w:t>
      </w:r>
      <w:r w:rsidR="00B05FCB">
        <w:rPr>
          <w:lang w:val="en-GB"/>
        </w:rPr>
        <w:t xml:space="preserve"> in stage I of KIPs </w:t>
      </w:r>
      <w:r>
        <w:rPr>
          <w:lang w:val="en-GB"/>
        </w:rPr>
        <w:t xml:space="preserve">except that the final funding tranche </w:t>
      </w:r>
      <w:r w:rsidR="00B05FCB">
        <w:rPr>
          <w:lang w:val="en-GB"/>
        </w:rPr>
        <w:lastRenderedPageBreak/>
        <w:t>could</w:t>
      </w:r>
      <w:r>
        <w:rPr>
          <w:lang w:val="en-GB"/>
        </w:rPr>
        <w:t xml:space="preserve"> be </w:t>
      </w:r>
      <w:r w:rsidRPr="00F96A06">
        <w:rPr>
          <w:lang w:val="en-GB"/>
        </w:rPr>
        <w:t xml:space="preserve">submitted, at the earliest, </w:t>
      </w:r>
      <w:r>
        <w:rPr>
          <w:lang w:val="en-GB"/>
        </w:rPr>
        <w:t>one</w:t>
      </w:r>
      <w:r w:rsidRPr="00F96A06">
        <w:rPr>
          <w:lang w:val="en-GB"/>
        </w:rPr>
        <w:t xml:space="preserve"> year prior to the last year for which a consumption target has been established</w:t>
      </w:r>
      <w:bookmarkEnd w:id="1"/>
      <w:r w:rsidR="008A1364">
        <w:rPr>
          <w:lang w:val="en-GB"/>
        </w:rPr>
        <w:t xml:space="preserve"> noting that flexibility to the application of decision 62/17 </w:t>
      </w:r>
      <w:r w:rsidR="00893257">
        <w:rPr>
          <w:lang w:val="en-GB"/>
        </w:rPr>
        <w:t>would continue to be applied on a case-by-case base, in line with past practice;</w:t>
      </w:r>
      <w:r w:rsidR="008A1364">
        <w:rPr>
          <w:lang w:val="en-GB"/>
        </w:rPr>
        <w:t xml:space="preserve"> </w:t>
      </w:r>
    </w:p>
    <w:p w14:paraId="20108583" w14:textId="343C12ED" w:rsidR="00F02681" w:rsidRDefault="00B05FCB" w:rsidP="007175E3">
      <w:pPr>
        <w:pStyle w:val="Heading2"/>
      </w:pPr>
      <w:r w:rsidRPr="005A632F">
        <w:rPr>
          <w:lang w:val="en-GB"/>
        </w:rPr>
        <w:t>F</w:t>
      </w:r>
      <w:r w:rsidR="00F02681" w:rsidRPr="005A632F">
        <w:rPr>
          <w:lang w:val="en-GB"/>
        </w:rPr>
        <w:t>or Article 5 countries referred to in subparagraph</w:t>
      </w:r>
      <w:r w:rsidR="00A11335" w:rsidRPr="005A632F">
        <w:rPr>
          <w:lang w:val="en-GB"/>
        </w:rPr>
        <w:t>s</w:t>
      </w:r>
      <w:r w:rsidR="00F02681" w:rsidRPr="005A632F">
        <w:rPr>
          <w:lang w:val="en-GB"/>
        </w:rPr>
        <w:t xml:space="preserve"> (</w:t>
      </w:r>
      <w:r w:rsidR="00AA1BFE">
        <w:rPr>
          <w:lang w:val="en-GB"/>
        </w:rPr>
        <w:t>b</w:t>
      </w:r>
      <w:r w:rsidR="00F02681" w:rsidRPr="005A632F">
        <w:rPr>
          <w:lang w:val="en-GB"/>
        </w:rPr>
        <w:t>)</w:t>
      </w:r>
      <w:r w:rsidR="00A11335" w:rsidRPr="005A632F">
        <w:rPr>
          <w:lang w:val="en-GB"/>
        </w:rPr>
        <w:t xml:space="preserve"> and (</w:t>
      </w:r>
      <w:r w:rsidR="00AA1BFE">
        <w:rPr>
          <w:lang w:val="en-GB"/>
        </w:rPr>
        <w:t>c</w:t>
      </w:r>
      <w:r w:rsidR="00A11335" w:rsidRPr="005A632F">
        <w:rPr>
          <w:lang w:val="en-GB"/>
        </w:rPr>
        <w:t>)</w:t>
      </w:r>
      <w:r w:rsidR="00F02681" w:rsidRPr="005A632F">
        <w:rPr>
          <w:lang w:val="en-GB"/>
        </w:rPr>
        <w:t xml:space="preserve"> above, </w:t>
      </w:r>
      <w:r w:rsidRPr="005A632F">
        <w:rPr>
          <w:lang w:val="en-GB"/>
        </w:rPr>
        <w:t xml:space="preserve">the final funding tranche approval of their stage I of the KIPs would </w:t>
      </w:r>
      <w:r w:rsidR="005A632F" w:rsidRPr="005A632F">
        <w:rPr>
          <w:lang w:val="en-GB"/>
        </w:rPr>
        <w:t xml:space="preserve">be </w:t>
      </w:r>
      <w:r w:rsidRPr="005A632F">
        <w:rPr>
          <w:lang w:val="en-GB"/>
        </w:rPr>
        <w:t>accompan</w:t>
      </w:r>
      <w:r w:rsidR="005A632F" w:rsidRPr="005A632F">
        <w:rPr>
          <w:lang w:val="en-GB"/>
        </w:rPr>
        <w:t>ied</w:t>
      </w:r>
      <w:r w:rsidRPr="005A632F">
        <w:rPr>
          <w:lang w:val="en-GB"/>
        </w:rPr>
        <w:t xml:space="preserve"> by a request</w:t>
      </w:r>
      <w:r w:rsidR="00F02681">
        <w:t xml:space="preserve"> for a final </w:t>
      </w:r>
      <w:r w:rsidR="005A632F">
        <w:t xml:space="preserve">tranche implementation report, and where applicable, </w:t>
      </w:r>
      <w:r w:rsidR="0092263B">
        <w:t xml:space="preserve">a </w:t>
      </w:r>
      <w:r w:rsidR="00F02681" w:rsidRPr="00ED050F">
        <w:t xml:space="preserve">verification report on the current stage of the </w:t>
      </w:r>
      <w:r w:rsidR="005A632F">
        <w:t>KIPs</w:t>
      </w:r>
      <w:r w:rsidR="00F02681" w:rsidRPr="00ED050F">
        <w:t xml:space="preserve"> </w:t>
      </w:r>
      <w:r w:rsidR="0034508B">
        <w:t xml:space="preserve">ensuring that </w:t>
      </w:r>
      <w:r w:rsidR="00F02681" w:rsidRPr="00ED050F">
        <w:t>all activities foreseen ha</w:t>
      </w:r>
      <w:r w:rsidR="0092263B">
        <w:t>ve</w:t>
      </w:r>
      <w:r w:rsidR="00F02681" w:rsidRPr="00ED050F">
        <w:t xml:space="preserve"> been completed and HFC consumption targets ha</w:t>
      </w:r>
      <w:r w:rsidR="0092263B">
        <w:t>ve</w:t>
      </w:r>
      <w:r w:rsidR="00F02681" w:rsidRPr="00ED050F">
        <w:t xml:space="preserve"> been met</w:t>
      </w:r>
      <w:r w:rsidR="005A632F">
        <w:t>;</w:t>
      </w:r>
      <w:r w:rsidR="00B11F6A">
        <w:t xml:space="preserve"> and</w:t>
      </w:r>
    </w:p>
    <w:p w14:paraId="252BE2C5" w14:textId="1FDC5B02" w:rsidR="005A632F" w:rsidRPr="005A632F" w:rsidRDefault="003C6307" w:rsidP="005A632F">
      <w:pPr>
        <w:pStyle w:val="Heading2"/>
      </w:pPr>
      <w:r>
        <w:t>After the approval of the final funding tranche of stage I of KIPs, i</w:t>
      </w:r>
      <w:r w:rsidR="005A632F">
        <w:t>n any unforeseen circumstance</w:t>
      </w:r>
      <w:r w:rsidR="00A15182">
        <w:t>s</w:t>
      </w:r>
      <w:r w:rsidR="005A632F">
        <w:t xml:space="preserve"> where adjustments of funding</w:t>
      </w:r>
      <w:r w:rsidR="004F63E1">
        <w:t>,</w:t>
      </w:r>
      <w:r w:rsidR="002E5837">
        <w:t xml:space="preserve"> </w:t>
      </w:r>
      <w:r w:rsidR="00966D81">
        <w:t>including those resulting from non</w:t>
      </w:r>
      <w:r w:rsidR="00492D6D">
        <w:noBreakHyphen/>
      </w:r>
      <w:r w:rsidR="00966D81">
        <w:t xml:space="preserve">compliance with </w:t>
      </w:r>
      <w:r w:rsidR="004F63E1">
        <w:t>the KIP agreements with the Executive Committee, need to be made</w:t>
      </w:r>
      <w:r w:rsidR="005A632F">
        <w:t xml:space="preserve">, these </w:t>
      </w:r>
      <w:r w:rsidR="00397A59">
        <w:t xml:space="preserve">adjustments </w:t>
      </w:r>
      <w:r w:rsidR="005A632F">
        <w:t xml:space="preserve">will be </w:t>
      </w:r>
      <w:r w:rsidR="00397A59">
        <w:t>made</w:t>
      </w:r>
      <w:r w:rsidR="005A632F">
        <w:t xml:space="preserve"> in the subsequent stage of KIPs</w:t>
      </w:r>
      <w:r w:rsidR="00BA7D06">
        <w:t>.</w:t>
      </w:r>
    </w:p>
    <w:p w14:paraId="74C7A773" w14:textId="4306BE74" w:rsidR="008E5362" w:rsidRPr="008E5362" w:rsidRDefault="000A3BED" w:rsidP="005D6E58">
      <w:pPr>
        <w:pStyle w:val="Heading1"/>
        <w:rPr>
          <w:lang w:val="en-GB"/>
        </w:rPr>
      </w:pPr>
      <w:r>
        <w:t>Since the implementation of all HCFC phase-out activities will be at an advanced stage</w:t>
      </w:r>
      <w:r w:rsidR="003442F1">
        <w:t xml:space="preserve"> when </w:t>
      </w:r>
      <w:r w:rsidR="005067CC">
        <w:t xml:space="preserve">the preparation of </w:t>
      </w:r>
      <w:r w:rsidR="0044136A">
        <w:t>stage</w:t>
      </w:r>
      <w:r w:rsidR="003442F1">
        <w:t> </w:t>
      </w:r>
      <w:r w:rsidR="0044136A">
        <w:t xml:space="preserve">II of the KIPs </w:t>
      </w:r>
      <w:r w:rsidR="005067CC">
        <w:t>starts</w:t>
      </w:r>
      <w:r w:rsidR="00B3460E">
        <w:t xml:space="preserve">, </w:t>
      </w:r>
      <w:r w:rsidR="003C3A6A">
        <w:t xml:space="preserve">the Executive Committee may </w:t>
      </w:r>
      <w:r w:rsidR="00185ACC">
        <w:t xml:space="preserve">wish to </w:t>
      </w:r>
      <w:r w:rsidR="003C3A6A">
        <w:t xml:space="preserve">consider </w:t>
      </w:r>
      <w:r w:rsidR="00D27598">
        <w:t>revisiting</w:t>
      </w:r>
      <w:r w:rsidR="008E5362">
        <w:rPr>
          <w:lang w:val="en-GB"/>
        </w:rPr>
        <w:t xml:space="preserve"> the</w:t>
      </w:r>
      <w:r w:rsidR="005067CC">
        <w:rPr>
          <w:lang w:val="en-GB"/>
        </w:rPr>
        <w:t xml:space="preserve"> elements</w:t>
      </w:r>
      <w:r w:rsidR="008E5362">
        <w:rPr>
          <w:lang w:val="en-GB"/>
        </w:rPr>
        <w:t xml:space="preserve"> referred to in subparagraphs (</w:t>
      </w:r>
      <w:r w:rsidR="0034508B">
        <w:rPr>
          <w:lang w:val="en-GB"/>
        </w:rPr>
        <w:t>b</w:t>
      </w:r>
      <w:r w:rsidR="008E5362">
        <w:rPr>
          <w:lang w:val="en-GB"/>
        </w:rPr>
        <w:t xml:space="preserve">) </w:t>
      </w:r>
      <w:r w:rsidR="005A632F">
        <w:rPr>
          <w:lang w:val="en-GB"/>
        </w:rPr>
        <w:t xml:space="preserve">to </w:t>
      </w:r>
      <w:r w:rsidR="008E5362">
        <w:rPr>
          <w:lang w:val="en-GB"/>
        </w:rPr>
        <w:t>(</w:t>
      </w:r>
      <w:r w:rsidR="0034508B">
        <w:rPr>
          <w:lang w:val="en-GB"/>
        </w:rPr>
        <w:t>e</w:t>
      </w:r>
      <w:r w:rsidR="008E5362">
        <w:rPr>
          <w:lang w:val="en-GB"/>
        </w:rPr>
        <w:t xml:space="preserve">) </w:t>
      </w:r>
      <w:r w:rsidR="0034508B">
        <w:rPr>
          <w:lang w:val="en-GB"/>
        </w:rPr>
        <w:t xml:space="preserve">above </w:t>
      </w:r>
      <w:r w:rsidR="008E5362">
        <w:rPr>
          <w:lang w:val="en-GB"/>
        </w:rPr>
        <w:t>in 202</w:t>
      </w:r>
      <w:r w:rsidR="00A8142B">
        <w:rPr>
          <w:lang w:val="en-GB"/>
        </w:rPr>
        <w:t>8</w:t>
      </w:r>
      <w:r w:rsidR="008E5362">
        <w:rPr>
          <w:lang w:val="en-GB"/>
        </w:rPr>
        <w:t xml:space="preserve"> for </w:t>
      </w:r>
      <w:r w:rsidR="00AF57EC">
        <w:rPr>
          <w:lang w:val="en-GB"/>
        </w:rPr>
        <w:t xml:space="preserve">their </w:t>
      </w:r>
      <w:r w:rsidR="00411C05">
        <w:rPr>
          <w:lang w:val="en-GB"/>
        </w:rPr>
        <w:t xml:space="preserve">application to </w:t>
      </w:r>
      <w:r w:rsidR="008E5362">
        <w:rPr>
          <w:lang w:val="en-GB"/>
        </w:rPr>
        <w:t>future stages of the KIPs</w:t>
      </w:r>
      <w:r w:rsidR="007A76E2">
        <w:t xml:space="preserve"> </w:t>
      </w:r>
      <w:r w:rsidR="00D27598">
        <w:t xml:space="preserve">including </w:t>
      </w:r>
      <w:r w:rsidR="00A35791">
        <w:t xml:space="preserve">the </w:t>
      </w:r>
      <w:r w:rsidR="006C7B25">
        <w:t xml:space="preserve">required </w:t>
      </w:r>
      <w:r w:rsidR="00A35791">
        <w:t xml:space="preserve">level of </w:t>
      </w:r>
      <w:r w:rsidR="006C7B25">
        <w:t xml:space="preserve">fund </w:t>
      </w:r>
      <w:r w:rsidR="007A76E2">
        <w:t xml:space="preserve">disbursement </w:t>
      </w:r>
      <w:r w:rsidR="00A35791">
        <w:t>of stage I</w:t>
      </w:r>
      <w:r w:rsidR="00594FD0">
        <w:t xml:space="preserve"> </w:t>
      </w:r>
      <w:r w:rsidR="00AF57EC">
        <w:t xml:space="preserve">of the KIPs </w:t>
      </w:r>
      <w:r w:rsidR="00A35791">
        <w:t>f</w:t>
      </w:r>
      <w:r w:rsidR="008A0E3D">
        <w:t xml:space="preserve">or </w:t>
      </w:r>
      <w:r w:rsidR="00D27598">
        <w:t xml:space="preserve">the </w:t>
      </w:r>
      <w:r w:rsidR="008A0E3D">
        <w:t>consideration of stage</w:t>
      </w:r>
      <w:r w:rsidR="007D14EC">
        <w:t> </w:t>
      </w:r>
      <w:r w:rsidR="008A0E3D">
        <w:t>II</w:t>
      </w:r>
      <w:r w:rsidR="00434DAA">
        <w:t>.</w:t>
      </w:r>
      <w:r w:rsidR="00334F62">
        <w:t xml:space="preserve"> Considering the required level of funding will ensure an incentive for </w:t>
      </w:r>
      <w:r w:rsidR="00A215B5">
        <w:t>the implementation</w:t>
      </w:r>
      <w:r w:rsidR="00E845A9">
        <w:t xml:space="preserve"> and completion</w:t>
      </w:r>
      <w:r w:rsidR="00A215B5">
        <w:t xml:space="preserve"> of stage</w:t>
      </w:r>
      <w:r w:rsidR="007D14EC">
        <w:t> </w:t>
      </w:r>
      <w:r w:rsidR="00A215B5">
        <w:t xml:space="preserve">I of the KIPs. </w:t>
      </w:r>
    </w:p>
    <w:p w14:paraId="7C1617A1" w14:textId="07B166AE" w:rsidR="007222C3" w:rsidRPr="0088606D" w:rsidRDefault="007222C3" w:rsidP="007222C3">
      <w:pPr>
        <w:keepNext/>
        <w:spacing w:after="240"/>
        <w:rPr>
          <w:b/>
          <w:bCs/>
          <w:sz w:val="24"/>
          <w:szCs w:val="24"/>
        </w:rPr>
      </w:pPr>
      <w:r w:rsidRPr="0088606D">
        <w:rPr>
          <w:b/>
          <w:bCs/>
          <w:sz w:val="24"/>
          <w:szCs w:val="24"/>
        </w:rPr>
        <w:t>Recommendation</w:t>
      </w:r>
    </w:p>
    <w:p w14:paraId="76956E33" w14:textId="774DC284" w:rsidR="007222C3" w:rsidRPr="0088606D" w:rsidRDefault="007222C3" w:rsidP="007222C3">
      <w:pPr>
        <w:keepNext/>
        <w:numPr>
          <w:ilvl w:val="0"/>
          <w:numId w:val="1"/>
        </w:numPr>
        <w:spacing w:after="240"/>
        <w:outlineLvl w:val="0"/>
      </w:pPr>
      <w:r w:rsidRPr="0088606D">
        <w:t>The Executive Committee may wish:</w:t>
      </w:r>
    </w:p>
    <w:p w14:paraId="0213C37A" w14:textId="60709A3D" w:rsidR="007222C3" w:rsidRDefault="00724982" w:rsidP="003A7772">
      <w:pPr>
        <w:widowControl w:val="0"/>
        <w:numPr>
          <w:ilvl w:val="1"/>
          <w:numId w:val="1"/>
        </w:numPr>
        <w:spacing w:after="240"/>
        <w:outlineLvl w:val="1"/>
      </w:pPr>
      <w:r>
        <w:t xml:space="preserve">To note the </w:t>
      </w:r>
      <w:r w:rsidR="00704538">
        <w:t>a</w:t>
      </w:r>
      <w:r w:rsidR="003A7772" w:rsidRPr="003A7772">
        <w:t>nalysis of the implications of decision 62/17 for implementation of HCFC</w:t>
      </w:r>
      <w:r w:rsidR="00704538">
        <w:t> </w:t>
      </w:r>
      <w:r w:rsidR="003A7772" w:rsidRPr="003A7772">
        <w:t>phase-out management plans (decision 93/105(a))</w:t>
      </w:r>
      <w:r w:rsidR="0012189F">
        <w:t>,</w:t>
      </w:r>
      <w:r w:rsidR="00704538">
        <w:t xml:space="preserve"> contained in </w:t>
      </w:r>
      <w:r w:rsidR="0012189F">
        <w:t>document UNEP/OzL.Pro/ExCom/94/</w:t>
      </w:r>
      <w:r w:rsidR="008450F9">
        <w:t>59</w:t>
      </w:r>
      <w:r w:rsidR="00472B5A">
        <w:t>;</w:t>
      </w:r>
      <w:r w:rsidR="005D7B6C">
        <w:t xml:space="preserve"> and</w:t>
      </w:r>
    </w:p>
    <w:p w14:paraId="151DA863" w14:textId="7CB229A6" w:rsidR="00472B5A" w:rsidRPr="00C977A6" w:rsidRDefault="0084408E" w:rsidP="003A7772">
      <w:pPr>
        <w:widowControl w:val="0"/>
        <w:numPr>
          <w:ilvl w:val="1"/>
          <w:numId w:val="1"/>
        </w:numPr>
        <w:spacing w:after="240"/>
        <w:outlineLvl w:val="1"/>
      </w:pPr>
      <w:r>
        <w:t xml:space="preserve">To </w:t>
      </w:r>
      <w:r w:rsidR="003A2738">
        <w:t>consider</w:t>
      </w:r>
      <w:r w:rsidR="003A2738" w:rsidRPr="001363F0">
        <w:t xml:space="preserve"> whether and how to revise </w:t>
      </w:r>
      <w:r w:rsidR="003A2738">
        <w:t>the</w:t>
      </w:r>
      <w:r w:rsidR="003A2738" w:rsidRPr="001363F0">
        <w:t xml:space="preserve"> approach to the timing and the value of the final tranche of a multi-year agreement</w:t>
      </w:r>
      <w:r w:rsidR="003A2738">
        <w:t xml:space="preserve"> </w:t>
      </w:r>
      <w:r w:rsidR="00F209D4">
        <w:t xml:space="preserve">taking </w:t>
      </w:r>
      <w:r w:rsidR="00F209D4" w:rsidRPr="00C977A6">
        <w:t xml:space="preserve">into account the analysis </w:t>
      </w:r>
      <w:r w:rsidR="005D7B6C" w:rsidRPr="00C977A6">
        <w:t>referred to in subparagraph (a) above</w:t>
      </w:r>
      <w:r w:rsidR="002D1881" w:rsidRPr="00C977A6">
        <w:t xml:space="preserve">, in particular paragraphs </w:t>
      </w:r>
      <w:r w:rsidR="004A4D82">
        <w:t>9</w:t>
      </w:r>
      <w:r w:rsidR="00847231" w:rsidRPr="00C977A6">
        <w:t>-</w:t>
      </w:r>
      <w:r w:rsidR="00933317" w:rsidRPr="00C977A6">
        <w:t>1</w:t>
      </w:r>
      <w:r w:rsidR="004D3FBD">
        <w:t>1</w:t>
      </w:r>
      <w:r w:rsidR="003A2738" w:rsidRPr="00C977A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2F1D490" w14:textId="77777777" w:rsidTr="002A7AA3">
        <w:tc>
          <w:tcPr>
            <w:tcW w:w="1871" w:type="dxa"/>
          </w:tcPr>
          <w:p w14:paraId="32FA6A97" w14:textId="77777777" w:rsidR="00E85409" w:rsidRPr="009B0D30" w:rsidRDefault="00E85409"/>
        </w:tc>
        <w:tc>
          <w:tcPr>
            <w:tcW w:w="1872" w:type="dxa"/>
          </w:tcPr>
          <w:p w14:paraId="4BD7FF3E" w14:textId="77777777" w:rsidR="00E85409" w:rsidRPr="009B0D30" w:rsidRDefault="00E85409"/>
        </w:tc>
        <w:tc>
          <w:tcPr>
            <w:tcW w:w="1872" w:type="dxa"/>
            <w:tcBorders>
              <w:bottom w:val="single" w:sz="4" w:space="0" w:color="auto"/>
            </w:tcBorders>
          </w:tcPr>
          <w:p w14:paraId="3867C5F1" w14:textId="77777777" w:rsidR="00E85409" w:rsidRPr="009B0D30" w:rsidRDefault="00E85409"/>
        </w:tc>
        <w:tc>
          <w:tcPr>
            <w:tcW w:w="1872" w:type="dxa"/>
          </w:tcPr>
          <w:p w14:paraId="00216EEB" w14:textId="77777777" w:rsidR="00E85409" w:rsidRPr="009B0D30" w:rsidRDefault="00E85409"/>
        </w:tc>
        <w:tc>
          <w:tcPr>
            <w:tcW w:w="1873" w:type="dxa"/>
          </w:tcPr>
          <w:p w14:paraId="1DA8E1F9" w14:textId="77777777" w:rsidR="00E85409" w:rsidRPr="009B0D30" w:rsidRDefault="00E85409"/>
        </w:tc>
      </w:tr>
    </w:tbl>
    <w:p w14:paraId="42748F00" w14:textId="77777777" w:rsidR="00E85409" w:rsidRPr="009B0D30" w:rsidRDefault="00E85409" w:rsidP="004E7F9C"/>
    <w:sectPr w:rsidR="00E85409" w:rsidRPr="009B0D30" w:rsidSect="0041410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B005CF" w14:textId="77777777" w:rsidR="00414102" w:rsidRDefault="00414102" w:rsidP="004A504B">
      <w:r>
        <w:separator/>
      </w:r>
    </w:p>
  </w:endnote>
  <w:endnote w:type="continuationSeparator" w:id="0">
    <w:p w14:paraId="42F29B60" w14:textId="77777777" w:rsidR="00414102" w:rsidRDefault="00414102" w:rsidP="004A504B">
      <w:r>
        <w:continuationSeparator/>
      </w:r>
    </w:p>
  </w:endnote>
  <w:endnote w:type="continuationNotice" w:id="1">
    <w:p w14:paraId="4FD7490D" w14:textId="77777777" w:rsidR="00414102" w:rsidRDefault="004141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AE4E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3D6F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183F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D034B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D7F615" w14:textId="77777777" w:rsidR="00414102" w:rsidRDefault="00414102" w:rsidP="004A504B">
      <w:r>
        <w:separator/>
      </w:r>
    </w:p>
  </w:footnote>
  <w:footnote w:type="continuationSeparator" w:id="0">
    <w:p w14:paraId="375E119C" w14:textId="77777777" w:rsidR="00414102" w:rsidRDefault="00414102" w:rsidP="004A504B">
      <w:r>
        <w:continuationSeparator/>
      </w:r>
    </w:p>
  </w:footnote>
  <w:footnote w:type="continuationNotice" w:id="1">
    <w:p w14:paraId="7300163E" w14:textId="77777777" w:rsidR="00414102" w:rsidRDefault="00414102"/>
  </w:footnote>
  <w:footnote w:id="2">
    <w:p w14:paraId="5CB2656F"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64FAD877" w14:textId="759E5586" w:rsidR="001363F0" w:rsidRPr="001363F0" w:rsidRDefault="001363F0">
      <w:pPr>
        <w:pStyle w:val="FootnoteText"/>
        <w:rPr>
          <w:lang w:val="en-US"/>
        </w:rPr>
      </w:pPr>
      <w:r>
        <w:rPr>
          <w:rStyle w:val="FootnoteReference"/>
        </w:rPr>
        <w:footnoteRef/>
      </w:r>
      <w:r>
        <w:t xml:space="preserve"> </w:t>
      </w:r>
      <w:r>
        <w:rPr>
          <w:lang w:val="en-US"/>
        </w:rPr>
        <w:t>UNEP/OzL.Pro/ExCom/93/105, paragraphs 413-416</w:t>
      </w:r>
    </w:p>
  </w:footnote>
  <w:footnote w:id="4">
    <w:p w14:paraId="7F295AA9" w14:textId="77777777" w:rsidR="00080B85" w:rsidRPr="001524A9" w:rsidRDefault="00080B85" w:rsidP="00080B85">
      <w:pPr>
        <w:pStyle w:val="FootnoteText"/>
        <w:rPr>
          <w:lang w:val="en-US"/>
        </w:rPr>
      </w:pPr>
      <w:r>
        <w:rPr>
          <w:rStyle w:val="FootnoteReference"/>
        </w:rPr>
        <w:footnoteRef/>
      </w:r>
      <w:r>
        <w:t xml:space="preserve"> The Executive Committee </w:t>
      </w:r>
      <w:r w:rsidRPr="00ED050F">
        <w:t xml:space="preserve">decided for HPMPs for which the </w:t>
      </w:r>
      <w:r>
        <w:t>final</w:t>
      </w:r>
      <w:r w:rsidRPr="00ED050F">
        <w:t xml:space="preserve"> funding tranche was requested one or more years prior to the last year for which a consumption target had been established, to request the lead implementing agency and relevant cooperating agencies to submit annual tranche implementation reports and, where applicable, verification reports on the current stage of the HPMPs until all activities foreseen had been completed and HCFC consumption targets had been met, on the understanding that, when consecutive stages of HPMPs were implemented concurrently, the verification reports should be based on the lower HCFC consumption target committed to by the country concerned</w:t>
      </w:r>
      <w:r>
        <w:t xml:space="preserve"> (decision 74/19).</w:t>
      </w:r>
    </w:p>
  </w:footnote>
  <w:footnote w:id="5">
    <w:p w14:paraId="5F12A90B" w14:textId="135C09A0" w:rsidR="00080B85" w:rsidRPr="00080B85" w:rsidRDefault="00080B85">
      <w:pPr>
        <w:pStyle w:val="FootnoteText"/>
      </w:pPr>
      <w:r>
        <w:rPr>
          <w:rStyle w:val="FootnoteReference"/>
        </w:rPr>
        <w:footnoteRef/>
      </w:r>
      <w:r>
        <w:t xml:space="preserve"> </w:t>
      </w:r>
      <w:r w:rsidR="00F83BF9">
        <w:t xml:space="preserve">Paragraph </w:t>
      </w:r>
      <w:r w:rsidR="00F35727">
        <w:t>415 of document UNEP/OzL.Pro/ExCom/93/105</w:t>
      </w:r>
    </w:p>
  </w:footnote>
  <w:footnote w:id="6">
    <w:p w14:paraId="6DF8EF8D" w14:textId="46F88A4C" w:rsidR="00F70018" w:rsidRPr="00F70018" w:rsidRDefault="00F70018">
      <w:pPr>
        <w:pStyle w:val="FootnoteText"/>
        <w:rPr>
          <w:lang w:val="en-US"/>
        </w:rPr>
      </w:pPr>
      <w:r>
        <w:rPr>
          <w:rStyle w:val="FootnoteReference"/>
        </w:rPr>
        <w:footnoteRef/>
      </w:r>
      <w:r>
        <w:t xml:space="preserve"> </w:t>
      </w:r>
      <w:r w:rsidR="00DA3C6A">
        <w:t>Montreal, 12-13 March 2024</w:t>
      </w:r>
    </w:p>
  </w:footnote>
  <w:footnote w:id="7">
    <w:p w14:paraId="4D54286C" w14:textId="432A509D" w:rsidR="007E1DAD" w:rsidRPr="007E1DAD" w:rsidRDefault="007E1DAD">
      <w:pPr>
        <w:pStyle w:val="FootnoteText"/>
        <w:rPr>
          <w:lang w:val="en-US"/>
        </w:rPr>
      </w:pPr>
      <w:r>
        <w:rPr>
          <w:rStyle w:val="FootnoteReference"/>
        </w:rPr>
        <w:footnoteRef/>
      </w:r>
      <w:r>
        <w:t xml:space="preserve"> </w:t>
      </w:r>
      <w:r w:rsidR="00955AC4" w:rsidRPr="00955AC4">
        <w:t>MLF/IACM.2024/1/</w:t>
      </w:r>
      <w:r w:rsidR="00955AC4">
        <w:t>2, paragraphs</w:t>
      </w:r>
      <w:r w:rsidR="00AA2678">
        <w:t xml:space="preserve"> 28</w:t>
      </w:r>
      <w:r w:rsidR="00955AC4">
        <w:t>-</w:t>
      </w:r>
      <w:r w:rsidR="00AA2678">
        <w:t>29</w:t>
      </w:r>
    </w:p>
  </w:footnote>
  <w:footnote w:id="8">
    <w:p w14:paraId="7FDC5FFF" w14:textId="76936350" w:rsidR="00F16513" w:rsidRPr="00F16513" w:rsidRDefault="00F16513">
      <w:pPr>
        <w:pStyle w:val="FootnoteText"/>
        <w:rPr>
          <w:lang w:val="en-US"/>
        </w:rPr>
      </w:pPr>
      <w:r>
        <w:rPr>
          <w:rStyle w:val="FootnoteReference"/>
        </w:rPr>
        <w:footnoteRef/>
      </w:r>
      <w:r>
        <w:t xml:space="preserve"> </w:t>
      </w:r>
      <w:r w:rsidR="00CE570A">
        <w:rPr>
          <w:lang w:val="en-US"/>
        </w:rPr>
        <w:t>UNEP/OzL.Pro/ExCom/89/4</w:t>
      </w:r>
    </w:p>
  </w:footnote>
  <w:footnote w:id="9">
    <w:p w14:paraId="03375090" w14:textId="02FCFF6D" w:rsidR="00550A14" w:rsidRPr="00550A14" w:rsidRDefault="00550A14">
      <w:pPr>
        <w:pStyle w:val="FootnoteText"/>
      </w:pPr>
      <w:r>
        <w:rPr>
          <w:rStyle w:val="FootnoteReference"/>
        </w:rPr>
        <w:footnoteRef/>
      </w:r>
      <w:r>
        <w:t xml:space="preserve"> UNEP/OzL.Pro/ExCom/91/67</w:t>
      </w:r>
    </w:p>
  </w:footnote>
  <w:footnote w:id="10">
    <w:p w14:paraId="1E98CB41" w14:textId="77777777" w:rsidR="00DC485A" w:rsidRPr="007C5597" w:rsidRDefault="00DC485A" w:rsidP="00DC485A">
      <w:pPr>
        <w:pStyle w:val="FootnoteText"/>
        <w:rPr>
          <w:lang w:val="en-US"/>
        </w:rPr>
      </w:pPr>
      <w:r>
        <w:rPr>
          <w:rStyle w:val="FootnoteReference"/>
        </w:rPr>
        <w:footnoteRef/>
      </w:r>
      <w:r>
        <w:t xml:space="preserve"> </w:t>
      </w:r>
      <w:r>
        <w:rPr>
          <w:lang w:val="en-US"/>
        </w:rPr>
        <w:t>MLF/IACM.2019/1/28, paragraph 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135BE" w14:textId="68D48978" w:rsidR="00DC6A10" w:rsidRPr="0033525D" w:rsidRDefault="004A4D82">
    <w:r>
      <w:fldChar w:fldCharType="begin"/>
    </w:r>
    <w:r>
      <w:instrText xml:space="preserve"> DOCPROPERTY "Document number"  \* MERGEFORMAT </w:instrText>
    </w:r>
    <w:r>
      <w:fldChar w:fldCharType="separate"/>
    </w:r>
    <w:r w:rsidR="00FC3A0F">
      <w:t>UNEP/OzL.Pro/ExCom/94/59</w:t>
    </w:r>
    <w:r>
      <w:fldChar w:fldCharType="end"/>
    </w:r>
  </w:p>
  <w:p w14:paraId="6E676D32" w14:textId="77777777" w:rsidR="00DC6A10" w:rsidRPr="0033525D" w:rsidRDefault="00DC6A10"/>
  <w:p w14:paraId="10D519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2DE07" w14:textId="3C683622" w:rsidR="00DC6A10" w:rsidRPr="0033525D" w:rsidRDefault="004A4D82">
    <w:pPr>
      <w:jc w:val="right"/>
    </w:pPr>
    <w:r>
      <w:fldChar w:fldCharType="begin"/>
    </w:r>
    <w:r>
      <w:instrText xml:space="preserve"> DOCPROPERTY "Document number"  \* MERGEFORMAT </w:instrText>
    </w:r>
    <w:r>
      <w:fldChar w:fldCharType="separate"/>
    </w:r>
    <w:r w:rsidR="007175E3">
      <w:t>UNEP/OzL.Pro/ExCom/94/59</w:t>
    </w:r>
    <w:r>
      <w:fldChar w:fldCharType="end"/>
    </w:r>
  </w:p>
  <w:p w14:paraId="11DCAA82" w14:textId="77777777" w:rsidR="00DC6A10" w:rsidRPr="0033525D" w:rsidRDefault="00DC6A10"/>
  <w:p w14:paraId="5985E95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396315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3624E"/>
    <w:rsid w:val="00000FED"/>
    <w:rsid w:val="00003567"/>
    <w:rsid w:val="0000434E"/>
    <w:rsid w:val="00005199"/>
    <w:rsid w:val="00005AF2"/>
    <w:rsid w:val="000130DB"/>
    <w:rsid w:val="00013A6E"/>
    <w:rsid w:val="00014AA2"/>
    <w:rsid w:val="00014F40"/>
    <w:rsid w:val="00016EED"/>
    <w:rsid w:val="000211A9"/>
    <w:rsid w:val="00021238"/>
    <w:rsid w:val="00021862"/>
    <w:rsid w:val="00022071"/>
    <w:rsid w:val="00023A8F"/>
    <w:rsid w:val="00023CA7"/>
    <w:rsid w:val="00031260"/>
    <w:rsid w:val="000322F4"/>
    <w:rsid w:val="000329AA"/>
    <w:rsid w:val="0003681A"/>
    <w:rsid w:val="000372B7"/>
    <w:rsid w:val="00040F02"/>
    <w:rsid w:val="00041130"/>
    <w:rsid w:val="000428C5"/>
    <w:rsid w:val="00042CF4"/>
    <w:rsid w:val="00044E74"/>
    <w:rsid w:val="0004675B"/>
    <w:rsid w:val="00047A19"/>
    <w:rsid w:val="00047C12"/>
    <w:rsid w:val="00050F6E"/>
    <w:rsid w:val="00052D46"/>
    <w:rsid w:val="000530E9"/>
    <w:rsid w:val="00061EC2"/>
    <w:rsid w:val="00065082"/>
    <w:rsid w:val="00066CE8"/>
    <w:rsid w:val="00067E03"/>
    <w:rsid w:val="00071BBF"/>
    <w:rsid w:val="000726F3"/>
    <w:rsid w:val="00080B85"/>
    <w:rsid w:val="00080ED0"/>
    <w:rsid w:val="0008134A"/>
    <w:rsid w:val="00082BCE"/>
    <w:rsid w:val="000837D2"/>
    <w:rsid w:val="00085B8F"/>
    <w:rsid w:val="00086D78"/>
    <w:rsid w:val="00090481"/>
    <w:rsid w:val="00091A16"/>
    <w:rsid w:val="00092F72"/>
    <w:rsid w:val="00095944"/>
    <w:rsid w:val="000A3826"/>
    <w:rsid w:val="000A3BED"/>
    <w:rsid w:val="000A6C26"/>
    <w:rsid w:val="000B0159"/>
    <w:rsid w:val="000B36C8"/>
    <w:rsid w:val="000B56A7"/>
    <w:rsid w:val="000C05F6"/>
    <w:rsid w:val="000C0A39"/>
    <w:rsid w:val="000C147C"/>
    <w:rsid w:val="000C1CBF"/>
    <w:rsid w:val="000C3743"/>
    <w:rsid w:val="000C46E0"/>
    <w:rsid w:val="000C6B73"/>
    <w:rsid w:val="000D52A4"/>
    <w:rsid w:val="000D66D3"/>
    <w:rsid w:val="000E07BC"/>
    <w:rsid w:val="000E14E8"/>
    <w:rsid w:val="000E2E21"/>
    <w:rsid w:val="000E4D8D"/>
    <w:rsid w:val="000E7EC4"/>
    <w:rsid w:val="000F1CD4"/>
    <w:rsid w:val="000F25E6"/>
    <w:rsid w:val="000F2945"/>
    <w:rsid w:val="000F2B19"/>
    <w:rsid w:val="000F4103"/>
    <w:rsid w:val="000F70A7"/>
    <w:rsid w:val="000F74A9"/>
    <w:rsid w:val="0010144D"/>
    <w:rsid w:val="0010680E"/>
    <w:rsid w:val="00107EEA"/>
    <w:rsid w:val="00110349"/>
    <w:rsid w:val="00113CCA"/>
    <w:rsid w:val="001161A2"/>
    <w:rsid w:val="0012189F"/>
    <w:rsid w:val="00122F25"/>
    <w:rsid w:val="0012480B"/>
    <w:rsid w:val="00135980"/>
    <w:rsid w:val="001363F0"/>
    <w:rsid w:val="0013644F"/>
    <w:rsid w:val="0013786F"/>
    <w:rsid w:val="00142ECC"/>
    <w:rsid w:val="001455EA"/>
    <w:rsid w:val="001524A9"/>
    <w:rsid w:val="00163648"/>
    <w:rsid w:val="00163CFF"/>
    <w:rsid w:val="00164719"/>
    <w:rsid w:val="00166FC4"/>
    <w:rsid w:val="001677AC"/>
    <w:rsid w:val="0017754F"/>
    <w:rsid w:val="001804EA"/>
    <w:rsid w:val="0018228B"/>
    <w:rsid w:val="00185191"/>
    <w:rsid w:val="00185ACC"/>
    <w:rsid w:val="00190A61"/>
    <w:rsid w:val="00193A86"/>
    <w:rsid w:val="0019431F"/>
    <w:rsid w:val="001964FC"/>
    <w:rsid w:val="00196B59"/>
    <w:rsid w:val="00197179"/>
    <w:rsid w:val="001A2215"/>
    <w:rsid w:val="001A3275"/>
    <w:rsid w:val="001A3342"/>
    <w:rsid w:val="001A3E3D"/>
    <w:rsid w:val="001A7049"/>
    <w:rsid w:val="001B1E40"/>
    <w:rsid w:val="001B52F0"/>
    <w:rsid w:val="001B5B17"/>
    <w:rsid w:val="001B5DD7"/>
    <w:rsid w:val="001B6B44"/>
    <w:rsid w:val="001C086B"/>
    <w:rsid w:val="001C369C"/>
    <w:rsid w:val="001C5582"/>
    <w:rsid w:val="001C764E"/>
    <w:rsid w:val="001D1054"/>
    <w:rsid w:val="001D374D"/>
    <w:rsid w:val="001D3919"/>
    <w:rsid w:val="001D3B4B"/>
    <w:rsid w:val="001D4D5D"/>
    <w:rsid w:val="001D5F01"/>
    <w:rsid w:val="001D74E8"/>
    <w:rsid w:val="001D7B30"/>
    <w:rsid w:val="001E077D"/>
    <w:rsid w:val="001E1052"/>
    <w:rsid w:val="001E12C8"/>
    <w:rsid w:val="001E1437"/>
    <w:rsid w:val="001E17D3"/>
    <w:rsid w:val="001E21B1"/>
    <w:rsid w:val="001E2F93"/>
    <w:rsid w:val="001E333A"/>
    <w:rsid w:val="001E4554"/>
    <w:rsid w:val="001E51F4"/>
    <w:rsid w:val="001E58D6"/>
    <w:rsid w:val="001E61E5"/>
    <w:rsid w:val="001E755C"/>
    <w:rsid w:val="001F09B5"/>
    <w:rsid w:val="001F2159"/>
    <w:rsid w:val="001F53FD"/>
    <w:rsid w:val="00204CB7"/>
    <w:rsid w:val="00206EDB"/>
    <w:rsid w:val="00210B8B"/>
    <w:rsid w:val="00212B71"/>
    <w:rsid w:val="00214216"/>
    <w:rsid w:val="00214863"/>
    <w:rsid w:val="002150E1"/>
    <w:rsid w:val="002156B4"/>
    <w:rsid w:val="0021694E"/>
    <w:rsid w:val="0021770C"/>
    <w:rsid w:val="00217F57"/>
    <w:rsid w:val="00221023"/>
    <w:rsid w:val="00224FCD"/>
    <w:rsid w:val="00225637"/>
    <w:rsid w:val="00227259"/>
    <w:rsid w:val="00227EC6"/>
    <w:rsid w:val="00230802"/>
    <w:rsid w:val="00230FB5"/>
    <w:rsid w:val="00234B21"/>
    <w:rsid w:val="00235942"/>
    <w:rsid w:val="00236225"/>
    <w:rsid w:val="0024026A"/>
    <w:rsid w:val="0024638D"/>
    <w:rsid w:val="00253222"/>
    <w:rsid w:val="00257B19"/>
    <w:rsid w:val="00257E96"/>
    <w:rsid w:val="00261C13"/>
    <w:rsid w:val="0026282F"/>
    <w:rsid w:val="00262847"/>
    <w:rsid w:val="00262A44"/>
    <w:rsid w:val="0026353A"/>
    <w:rsid w:val="0026616D"/>
    <w:rsid w:val="00267D03"/>
    <w:rsid w:val="00270525"/>
    <w:rsid w:val="00276160"/>
    <w:rsid w:val="00276B2D"/>
    <w:rsid w:val="00276FA4"/>
    <w:rsid w:val="002808A4"/>
    <w:rsid w:val="002808CD"/>
    <w:rsid w:val="00281041"/>
    <w:rsid w:val="00281055"/>
    <w:rsid w:val="00281BB2"/>
    <w:rsid w:val="00281FC5"/>
    <w:rsid w:val="0028414A"/>
    <w:rsid w:val="002871E4"/>
    <w:rsid w:val="0029156C"/>
    <w:rsid w:val="00292495"/>
    <w:rsid w:val="0029281A"/>
    <w:rsid w:val="00292CA2"/>
    <w:rsid w:val="00293C56"/>
    <w:rsid w:val="002973BB"/>
    <w:rsid w:val="00297668"/>
    <w:rsid w:val="002A03C3"/>
    <w:rsid w:val="002A7AA3"/>
    <w:rsid w:val="002B1D57"/>
    <w:rsid w:val="002B1F7E"/>
    <w:rsid w:val="002B2432"/>
    <w:rsid w:val="002B254E"/>
    <w:rsid w:val="002B310C"/>
    <w:rsid w:val="002B4CE8"/>
    <w:rsid w:val="002B60BD"/>
    <w:rsid w:val="002B72E9"/>
    <w:rsid w:val="002B7CA5"/>
    <w:rsid w:val="002C2292"/>
    <w:rsid w:val="002C55AA"/>
    <w:rsid w:val="002C67E9"/>
    <w:rsid w:val="002C6BA0"/>
    <w:rsid w:val="002C7998"/>
    <w:rsid w:val="002C7D15"/>
    <w:rsid w:val="002D1881"/>
    <w:rsid w:val="002D5C0E"/>
    <w:rsid w:val="002E1327"/>
    <w:rsid w:val="002E5837"/>
    <w:rsid w:val="002E6B6D"/>
    <w:rsid w:val="002E6D7C"/>
    <w:rsid w:val="002E7E02"/>
    <w:rsid w:val="002F1E53"/>
    <w:rsid w:val="002F2CAA"/>
    <w:rsid w:val="00300035"/>
    <w:rsid w:val="0030052C"/>
    <w:rsid w:val="0030164F"/>
    <w:rsid w:val="0030365C"/>
    <w:rsid w:val="00303AA4"/>
    <w:rsid w:val="00304423"/>
    <w:rsid w:val="00305918"/>
    <w:rsid w:val="00307375"/>
    <w:rsid w:val="0030747F"/>
    <w:rsid w:val="0030788F"/>
    <w:rsid w:val="00311738"/>
    <w:rsid w:val="003140B9"/>
    <w:rsid w:val="00314957"/>
    <w:rsid w:val="00320162"/>
    <w:rsid w:val="00322E8A"/>
    <w:rsid w:val="003237E6"/>
    <w:rsid w:val="0032397E"/>
    <w:rsid w:val="00324479"/>
    <w:rsid w:val="003275E3"/>
    <w:rsid w:val="00327C42"/>
    <w:rsid w:val="003306E1"/>
    <w:rsid w:val="00330ABF"/>
    <w:rsid w:val="00330CDC"/>
    <w:rsid w:val="003314DF"/>
    <w:rsid w:val="003317A6"/>
    <w:rsid w:val="00331C9D"/>
    <w:rsid w:val="003320E4"/>
    <w:rsid w:val="00333446"/>
    <w:rsid w:val="0033378A"/>
    <w:rsid w:val="00334F62"/>
    <w:rsid w:val="0033525D"/>
    <w:rsid w:val="00335D1B"/>
    <w:rsid w:val="00337B89"/>
    <w:rsid w:val="003414F3"/>
    <w:rsid w:val="003442F1"/>
    <w:rsid w:val="0034432B"/>
    <w:rsid w:val="00344EF4"/>
    <w:rsid w:val="0034508B"/>
    <w:rsid w:val="003466AF"/>
    <w:rsid w:val="003466DD"/>
    <w:rsid w:val="003467A1"/>
    <w:rsid w:val="00346C61"/>
    <w:rsid w:val="00347F4B"/>
    <w:rsid w:val="003515CF"/>
    <w:rsid w:val="00351F6F"/>
    <w:rsid w:val="00352696"/>
    <w:rsid w:val="0035613E"/>
    <w:rsid w:val="00360C07"/>
    <w:rsid w:val="00363EE9"/>
    <w:rsid w:val="00366F11"/>
    <w:rsid w:val="003704A5"/>
    <w:rsid w:val="00373A19"/>
    <w:rsid w:val="00376128"/>
    <w:rsid w:val="0037742E"/>
    <w:rsid w:val="00377C26"/>
    <w:rsid w:val="00377D56"/>
    <w:rsid w:val="003809B6"/>
    <w:rsid w:val="0038245A"/>
    <w:rsid w:val="003840E6"/>
    <w:rsid w:val="00385CFC"/>
    <w:rsid w:val="0039337A"/>
    <w:rsid w:val="00395A3C"/>
    <w:rsid w:val="00397A59"/>
    <w:rsid w:val="003A2738"/>
    <w:rsid w:val="003A3189"/>
    <w:rsid w:val="003A3CA7"/>
    <w:rsid w:val="003A4D74"/>
    <w:rsid w:val="003A7541"/>
    <w:rsid w:val="003A7772"/>
    <w:rsid w:val="003B2BBB"/>
    <w:rsid w:val="003B2F93"/>
    <w:rsid w:val="003B33BD"/>
    <w:rsid w:val="003B3C7F"/>
    <w:rsid w:val="003B4324"/>
    <w:rsid w:val="003B4767"/>
    <w:rsid w:val="003B569D"/>
    <w:rsid w:val="003B679F"/>
    <w:rsid w:val="003B6F30"/>
    <w:rsid w:val="003B7C52"/>
    <w:rsid w:val="003B7CA7"/>
    <w:rsid w:val="003C02C6"/>
    <w:rsid w:val="003C09AF"/>
    <w:rsid w:val="003C1D63"/>
    <w:rsid w:val="003C315E"/>
    <w:rsid w:val="003C3A6A"/>
    <w:rsid w:val="003C3C0E"/>
    <w:rsid w:val="003C4A4F"/>
    <w:rsid w:val="003C5FE2"/>
    <w:rsid w:val="003C6307"/>
    <w:rsid w:val="003C648C"/>
    <w:rsid w:val="003D103A"/>
    <w:rsid w:val="003D2F2D"/>
    <w:rsid w:val="003D3120"/>
    <w:rsid w:val="003D42A6"/>
    <w:rsid w:val="003D4F21"/>
    <w:rsid w:val="003D4FAC"/>
    <w:rsid w:val="003D5A56"/>
    <w:rsid w:val="003D7D5C"/>
    <w:rsid w:val="003E1885"/>
    <w:rsid w:val="003E7195"/>
    <w:rsid w:val="003E7714"/>
    <w:rsid w:val="003E7906"/>
    <w:rsid w:val="003F000F"/>
    <w:rsid w:val="003F3C50"/>
    <w:rsid w:val="00400112"/>
    <w:rsid w:val="004012AF"/>
    <w:rsid w:val="004024B9"/>
    <w:rsid w:val="00402C83"/>
    <w:rsid w:val="004042BA"/>
    <w:rsid w:val="0040573B"/>
    <w:rsid w:val="00406202"/>
    <w:rsid w:val="004069DE"/>
    <w:rsid w:val="00406A6A"/>
    <w:rsid w:val="00406B22"/>
    <w:rsid w:val="00407147"/>
    <w:rsid w:val="004078FA"/>
    <w:rsid w:val="00407A89"/>
    <w:rsid w:val="00411712"/>
    <w:rsid w:val="00411C05"/>
    <w:rsid w:val="00413EF9"/>
    <w:rsid w:val="00414102"/>
    <w:rsid w:val="0041558C"/>
    <w:rsid w:val="004157CF"/>
    <w:rsid w:val="00417D9E"/>
    <w:rsid w:val="00424860"/>
    <w:rsid w:val="00430729"/>
    <w:rsid w:val="00430CB7"/>
    <w:rsid w:val="00431E08"/>
    <w:rsid w:val="004320DA"/>
    <w:rsid w:val="004328A7"/>
    <w:rsid w:val="00433054"/>
    <w:rsid w:val="00434C74"/>
    <w:rsid w:val="00434DAA"/>
    <w:rsid w:val="00437F02"/>
    <w:rsid w:val="0044136A"/>
    <w:rsid w:val="0044681E"/>
    <w:rsid w:val="00450800"/>
    <w:rsid w:val="0045364D"/>
    <w:rsid w:val="00453C89"/>
    <w:rsid w:val="0045496E"/>
    <w:rsid w:val="00456EB4"/>
    <w:rsid w:val="00457521"/>
    <w:rsid w:val="00457827"/>
    <w:rsid w:val="004601BE"/>
    <w:rsid w:val="00466DF3"/>
    <w:rsid w:val="004718F3"/>
    <w:rsid w:val="00472B5A"/>
    <w:rsid w:val="00474A04"/>
    <w:rsid w:val="00475040"/>
    <w:rsid w:val="00480565"/>
    <w:rsid w:val="00484EB7"/>
    <w:rsid w:val="00487FD3"/>
    <w:rsid w:val="0049057C"/>
    <w:rsid w:val="00490C06"/>
    <w:rsid w:val="00492D6D"/>
    <w:rsid w:val="00492E8F"/>
    <w:rsid w:val="00493D40"/>
    <w:rsid w:val="00493EE3"/>
    <w:rsid w:val="0049548F"/>
    <w:rsid w:val="004967B6"/>
    <w:rsid w:val="004A0213"/>
    <w:rsid w:val="004A4D82"/>
    <w:rsid w:val="004A504B"/>
    <w:rsid w:val="004A6911"/>
    <w:rsid w:val="004B0F3B"/>
    <w:rsid w:val="004B1B86"/>
    <w:rsid w:val="004B3652"/>
    <w:rsid w:val="004B3F2D"/>
    <w:rsid w:val="004B490D"/>
    <w:rsid w:val="004B54E0"/>
    <w:rsid w:val="004B5FE5"/>
    <w:rsid w:val="004B7384"/>
    <w:rsid w:val="004C2646"/>
    <w:rsid w:val="004C2E8D"/>
    <w:rsid w:val="004C3D69"/>
    <w:rsid w:val="004C4269"/>
    <w:rsid w:val="004C7F14"/>
    <w:rsid w:val="004D231C"/>
    <w:rsid w:val="004D3E8F"/>
    <w:rsid w:val="004D3FBD"/>
    <w:rsid w:val="004D4A55"/>
    <w:rsid w:val="004D6236"/>
    <w:rsid w:val="004D7EF9"/>
    <w:rsid w:val="004D7F90"/>
    <w:rsid w:val="004E1E32"/>
    <w:rsid w:val="004E2244"/>
    <w:rsid w:val="004E3D07"/>
    <w:rsid w:val="004E4ACA"/>
    <w:rsid w:val="004E4DBB"/>
    <w:rsid w:val="004E4E41"/>
    <w:rsid w:val="004E6A9A"/>
    <w:rsid w:val="004E73DB"/>
    <w:rsid w:val="004E7BAA"/>
    <w:rsid w:val="004E7F9C"/>
    <w:rsid w:val="004F0948"/>
    <w:rsid w:val="004F2E8B"/>
    <w:rsid w:val="004F3493"/>
    <w:rsid w:val="004F5143"/>
    <w:rsid w:val="004F63E1"/>
    <w:rsid w:val="004F757A"/>
    <w:rsid w:val="004F7640"/>
    <w:rsid w:val="0050148B"/>
    <w:rsid w:val="00502978"/>
    <w:rsid w:val="0050625D"/>
    <w:rsid w:val="005067CC"/>
    <w:rsid w:val="0050695F"/>
    <w:rsid w:val="00512B09"/>
    <w:rsid w:val="00512FAE"/>
    <w:rsid w:val="00515C9A"/>
    <w:rsid w:val="0051629F"/>
    <w:rsid w:val="00516D0C"/>
    <w:rsid w:val="005170CD"/>
    <w:rsid w:val="00517CA1"/>
    <w:rsid w:val="0052094A"/>
    <w:rsid w:val="00521589"/>
    <w:rsid w:val="005220ED"/>
    <w:rsid w:val="005233B8"/>
    <w:rsid w:val="0052404C"/>
    <w:rsid w:val="005244DA"/>
    <w:rsid w:val="00524820"/>
    <w:rsid w:val="005251DE"/>
    <w:rsid w:val="00532762"/>
    <w:rsid w:val="00533796"/>
    <w:rsid w:val="00535E63"/>
    <w:rsid w:val="00536BD4"/>
    <w:rsid w:val="00536F81"/>
    <w:rsid w:val="00537343"/>
    <w:rsid w:val="0054371A"/>
    <w:rsid w:val="005450AA"/>
    <w:rsid w:val="00546159"/>
    <w:rsid w:val="00550A14"/>
    <w:rsid w:val="005516F3"/>
    <w:rsid w:val="00553D6B"/>
    <w:rsid w:val="0055401C"/>
    <w:rsid w:val="00555CE8"/>
    <w:rsid w:val="00555D75"/>
    <w:rsid w:val="00560DF0"/>
    <w:rsid w:val="00561E02"/>
    <w:rsid w:val="005655E6"/>
    <w:rsid w:val="0056602F"/>
    <w:rsid w:val="0056759C"/>
    <w:rsid w:val="00570012"/>
    <w:rsid w:val="00575263"/>
    <w:rsid w:val="00575CB7"/>
    <w:rsid w:val="00580478"/>
    <w:rsid w:val="00581A94"/>
    <w:rsid w:val="00591B5A"/>
    <w:rsid w:val="00591D70"/>
    <w:rsid w:val="00594DD6"/>
    <w:rsid w:val="00594FD0"/>
    <w:rsid w:val="0059513E"/>
    <w:rsid w:val="0059517E"/>
    <w:rsid w:val="005A15EB"/>
    <w:rsid w:val="005A1E4F"/>
    <w:rsid w:val="005A55DA"/>
    <w:rsid w:val="005A59DB"/>
    <w:rsid w:val="005A632F"/>
    <w:rsid w:val="005A6838"/>
    <w:rsid w:val="005A6AA4"/>
    <w:rsid w:val="005A6D9F"/>
    <w:rsid w:val="005B2F9A"/>
    <w:rsid w:val="005B3F59"/>
    <w:rsid w:val="005B48FF"/>
    <w:rsid w:val="005B4964"/>
    <w:rsid w:val="005B4FFF"/>
    <w:rsid w:val="005C1E32"/>
    <w:rsid w:val="005C226F"/>
    <w:rsid w:val="005C32DE"/>
    <w:rsid w:val="005C36FD"/>
    <w:rsid w:val="005C4736"/>
    <w:rsid w:val="005C670D"/>
    <w:rsid w:val="005D133F"/>
    <w:rsid w:val="005D16F6"/>
    <w:rsid w:val="005D363F"/>
    <w:rsid w:val="005D6E58"/>
    <w:rsid w:val="005D7B6C"/>
    <w:rsid w:val="005E0036"/>
    <w:rsid w:val="005E08A1"/>
    <w:rsid w:val="005E1A73"/>
    <w:rsid w:val="005E4713"/>
    <w:rsid w:val="005F07F0"/>
    <w:rsid w:val="005F0AC6"/>
    <w:rsid w:val="005F2612"/>
    <w:rsid w:val="00601238"/>
    <w:rsid w:val="00603693"/>
    <w:rsid w:val="006039DB"/>
    <w:rsid w:val="00603ECA"/>
    <w:rsid w:val="00604C15"/>
    <w:rsid w:val="00605563"/>
    <w:rsid w:val="00605863"/>
    <w:rsid w:val="006063D5"/>
    <w:rsid w:val="0060732C"/>
    <w:rsid w:val="00610006"/>
    <w:rsid w:val="00610680"/>
    <w:rsid w:val="006158D5"/>
    <w:rsid w:val="00615D7C"/>
    <w:rsid w:val="0061692C"/>
    <w:rsid w:val="00616AD6"/>
    <w:rsid w:val="00624265"/>
    <w:rsid w:val="0062429D"/>
    <w:rsid w:val="0062509C"/>
    <w:rsid w:val="00625947"/>
    <w:rsid w:val="00625D83"/>
    <w:rsid w:val="00631A65"/>
    <w:rsid w:val="00631D57"/>
    <w:rsid w:val="0063354A"/>
    <w:rsid w:val="00637B84"/>
    <w:rsid w:val="00637E1D"/>
    <w:rsid w:val="0064387B"/>
    <w:rsid w:val="006504D9"/>
    <w:rsid w:val="00650BCD"/>
    <w:rsid w:val="00651984"/>
    <w:rsid w:val="0065572A"/>
    <w:rsid w:val="00655926"/>
    <w:rsid w:val="00661708"/>
    <w:rsid w:val="006623E7"/>
    <w:rsid w:val="00662B80"/>
    <w:rsid w:val="00663210"/>
    <w:rsid w:val="00664C98"/>
    <w:rsid w:val="00665D1D"/>
    <w:rsid w:val="0066710B"/>
    <w:rsid w:val="0066768F"/>
    <w:rsid w:val="00670F6C"/>
    <w:rsid w:val="006712D4"/>
    <w:rsid w:val="006750FE"/>
    <w:rsid w:val="00675856"/>
    <w:rsid w:val="00676E58"/>
    <w:rsid w:val="00684A5C"/>
    <w:rsid w:val="00684CEB"/>
    <w:rsid w:val="006852C7"/>
    <w:rsid w:val="006852CE"/>
    <w:rsid w:val="006853FE"/>
    <w:rsid w:val="00687D14"/>
    <w:rsid w:val="0069242C"/>
    <w:rsid w:val="00692A30"/>
    <w:rsid w:val="00692D14"/>
    <w:rsid w:val="00693940"/>
    <w:rsid w:val="006942BE"/>
    <w:rsid w:val="006956DE"/>
    <w:rsid w:val="006A1A13"/>
    <w:rsid w:val="006A3B4F"/>
    <w:rsid w:val="006A3BB9"/>
    <w:rsid w:val="006A649C"/>
    <w:rsid w:val="006A7A3B"/>
    <w:rsid w:val="006B2622"/>
    <w:rsid w:val="006B3D1E"/>
    <w:rsid w:val="006B65C7"/>
    <w:rsid w:val="006B6AAF"/>
    <w:rsid w:val="006B7532"/>
    <w:rsid w:val="006C1727"/>
    <w:rsid w:val="006C1B85"/>
    <w:rsid w:val="006C32FD"/>
    <w:rsid w:val="006C39CE"/>
    <w:rsid w:val="006C4636"/>
    <w:rsid w:val="006C5FCA"/>
    <w:rsid w:val="006C7B25"/>
    <w:rsid w:val="006D0FCC"/>
    <w:rsid w:val="006D21F5"/>
    <w:rsid w:val="006D3089"/>
    <w:rsid w:val="006D437C"/>
    <w:rsid w:val="006D6AB9"/>
    <w:rsid w:val="006D7A42"/>
    <w:rsid w:val="006E0E73"/>
    <w:rsid w:val="006E1044"/>
    <w:rsid w:val="006E126D"/>
    <w:rsid w:val="006E1FC3"/>
    <w:rsid w:val="006E2764"/>
    <w:rsid w:val="006E31D5"/>
    <w:rsid w:val="006E422C"/>
    <w:rsid w:val="0070183B"/>
    <w:rsid w:val="007018B5"/>
    <w:rsid w:val="00704538"/>
    <w:rsid w:val="00704CE9"/>
    <w:rsid w:val="007056C0"/>
    <w:rsid w:val="00705851"/>
    <w:rsid w:val="00705E59"/>
    <w:rsid w:val="0070616B"/>
    <w:rsid w:val="00706295"/>
    <w:rsid w:val="00706512"/>
    <w:rsid w:val="00706545"/>
    <w:rsid w:val="0070697E"/>
    <w:rsid w:val="00706FDA"/>
    <w:rsid w:val="0070772B"/>
    <w:rsid w:val="007077E4"/>
    <w:rsid w:val="0071018E"/>
    <w:rsid w:val="00711F40"/>
    <w:rsid w:val="00711F9A"/>
    <w:rsid w:val="00713810"/>
    <w:rsid w:val="00716C6F"/>
    <w:rsid w:val="007175E3"/>
    <w:rsid w:val="00721EFA"/>
    <w:rsid w:val="007222C3"/>
    <w:rsid w:val="00724982"/>
    <w:rsid w:val="00725DD1"/>
    <w:rsid w:val="00726B36"/>
    <w:rsid w:val="00726E55"/>
    <w:rsid w:val="007303A5"/>
    <w:rsid w:val="00730B3E"/>
    <w:rsid w:val="00731696"/>
    <w:rsid w:val="0073420B"/>
    <w:rsid w:val="00735951"/>
    <w:rsid w:val="00736367"/>
    <w:rsid w:val="00736BDF"/>
    <w:rsid w:val="0074760E"/>
    <w:rsid w:val="00753ECE"/>
    <w:rsid w:val="00754ABA"/>
    <w:rsid w:val="00761828"/>
    <w:rsid w:val="00761DC7"/>
    <w:rsid w:val="00764744"/>
    <w:rsid w:val="0077064A"/>
    <w:rsid w:val="00777462"/>
    <w:rsid w:val="00777474"/>
    <w:rsid w:val="007823B2"/>
    <w:rsid w:val="00782B0D"/>
    <w:rsid w:val="007847B8"/>
    <w:rsid w:val="007854BF"/>
    <w:rsid w:val="00791515"/>
    <w:rsid w:val="00793306"/>
    <w:rsid w:val="007964FD"/>
    <w:rsid w:val="0079781A"/>
    <w:rsid w:val="007A1546"/>
    <w:rsid w:val="007A228C"/>
    <w:rsid w:val="007A368E"/>
    <w:rsid w:val="007A5609"/>
    <w:rsid w:val="007A5868"/>
    <w:rsid w:val="007A6738"/>
    <w:rsid w:val="007A76E2"/>
    <w:rsid w:val="007B04CE"/>
    <w:rsid w:val="007B5F33"/>
    <w:rsid w:val="007B6871"/>
    <w:rsid w:val="007B7A2F"/>
    <w:rsid w:val="007C0C26"/>
    <w:rsid w:val="007C32EE"/>
    <w:rsid w:val="007C3825"/>
    <w:rsid w:val="007C3D33"/>
    <w:rsid w:val="007C5597"/>
    <w:rsid w:val="007C6726"/>
    <w:rsid w:val="007C7282"/>
    <w:rsid w:val="007D14EC"/>
    <w:rsid w:val="007D2215"/>
    <w:rsid w:val="007D294A"/>
    <w:rsid w:val="007D3D05"/>
    <w:rsid w:val="007D45DD"/>
    <w:rsid w:val="007D47D2"/>
    <w:rsid w:val="007D4EE9"/>
    <w:rsid w:val="007D6369"/>
    <w:rsid w:val="007D6EC0"/>
    <w:rsid w:val="007D7E1D"/>
    <w:rsid w:val="007E18D6"/>
    <w:rsid w:val="007E1DAD"/>
    <w:rsid w:val="007E3D54"/>
    <w:rsid w:val="007E453D"/>
    <w:rsid w:val="007E503C"/>
    <w:rsid w:val="007F1836"/>
    <w:rsid w:val="007F4A43"/>
    <w:rsid w:val="007F7D27"/>
    <w:rsid w:val="0080046D"/>
    <w:rsid w:val="0080345C"/>
    <w:rsid w:val="00805090"/>
    <w:rsid w:val="008073D3"/>
    <w:rsid w:val="00812EEC"/>
    <w:rsid w:val="00813336"/>
    <w:rsid w:val="0081548E"/>
    <w:rsid w:val="008208FF"/>
    <w:rsid w:val="00824271"/>
    <w:rsid w:val="00824441"/>
    <w:rsid w:val="0082522F"/>
    <w:rsid w:val="0083007B"/>
    <w:rsid w:val="00831979"/>
    <w:rsid w:val="00832582"/>
    <w:rsid w:val="0083280B"/>
    <w:rsid w:val="008414E4"/>
    <w:rsid w:val="008420E7"/>
    <w:rsid w:val="008433A8"/>
    <w:rsid w:val="00843F88"/>
    <w:rsid w:val="0084408E"/>
    <w:rsid w:val="008450F9"/>
    <w:rsid w:val="0084554C"/>
    <w:rsid w:val="00845CA1"/>
    <w:rsid w:val="00845E19"/>
    <w:rsid w:val="00847231"/>
    <w:rsid w:val="00847CB7"/>
    <w:rsid w:val="00850858"/>
    <w:rsid w:val="00851352"/>
    <w:rsid w:val="00852458"/>
    <w:rsid w:val="00853DB3"/>
    <w:rsid w:val="00854142"/>
    <w:rsid w:val="00855F1D"/>
    <w:rsid w:val="00857077"/>
    <w:rsid w:val="00857A8B"/>
    <w:rsid w:val="00860A14"/>
    <w:rsid w:val="00862694"/>
    <w:rsid w:val="008627AD"/>
    <w:rsid w:val="00863230"/>
    <w:rsid w:val="0086459B"/>
    <w:rsid w:val="00864947"/>
    <w:rsid w:val="00865BD0"/>
    <w:rsid w:val="008674C9"/>
    <w:rsid w:val="00867BE6"/>
    <w:rsid w:val="008717D8"/>
    <w:rsid w:val="0087215C"/>
    <w:rsid w:val="00873B07"/>
    <w:rsid w:val="00874E81"/>
    <w:rsid w:val="00875D25"/>
    <w:rsid w:val="0087710C"/>
    <w:rsid w:val="00880C14"/>
    <w:rsid w:val="00880E35"/>
    <w:rsid w:val="0088606D"/>
    <w:rsid w:val="008875FE"/>
    <w:rsid w:val="00887F8E"/>
    <w:rsid w:val="00893257"/>
    <w:rsid w:val="00896234"/>
    <w:rsid w:val="00896349"/>
    <w:rsid w:val="00897731"/>
    <w:rsid w:val="00897E43"/>
    <w:rsid w:val="008A0E3D"/>
    <w:rsid w:val="008A1364"/>
    <w:rsid w:val="008A1FB1"/>
    <w:rsid w:val="008A5F87"/>
    <w:rsid w:val="008A691C"/>
    <w:rsid w:val="008B0309"/>
    <w:rsid w:val="008B3065"/>
    <w:rsid w:val="008B3F15"/>
    <w:rsid w:val="008C111C"/>
    <w:rsid w:val="008C222B"/>
    <w:rsid w:val="008C4256"/>
    <w:rsid w:val="008C5738"/>
    <w:rsid w:val="008C5CC5"/>
    <w:rsid w:val="008C6370"/>
    <w:rsid w:val="008C7EAD"/>
    <w:rsid w:val="008D0CFE"/>
    <w:rsid w:val="008D4084"/>
    <w:rsid w:val="008D5373"/>
    <w:rsid w:val="008D6152"/>
    <w:rsid w:val="008E2E2A"/>
    <w:rsid w:val="008E4D8C"/>
    <w:rsid w:val="008E5362"/>
    <w:rsid w:val="008E5CBF"/>
    <w:rsid w:val="008E7BA9"/>
    <w:rsid w:val="008F0F81"/>
    <w:rsid w:val="008F27BF"/>
    <w:rsid w:val="008F2E64"/>
    <w:rsid w:val="008F3E1C"/>
    <w:rsid w:val="008F5BCB"/>
    <w:rsid w:val="00911C22"/>
    <w:rsid w:val="00914221"/>
    <w:rsid w:val="009142EC"/>
    <w:rsid w:val="009145E4"/>
    <w:rsid w:val="00914D86"/>
    <w:rsid w:val="009154C3"/>
    <w:rsid w:val="0092263B"/>
    <w:rsid w:val="00923540"/>
    <w:rsid w:val="0092380D"/>
    <w:rsid w:val="009238AA"/>
    <w:rsid w:val="00923D5C"/>
    <w:rsid w:val="0092403C"/>
    <w:rsid w:val="00924D75"/>
    <w:rsid w:val="00926767"/>
    <w:rsid w:val="00933317"/>
    <w:rsid w:val="009361D5"/>
    <w:rsid w:val="0093624E"/>
    <w:rsid w:val="009419A3"/>
    <w:rsid w:val="009424E6"/>
    <w:rsid w:val="009428A4"/>
    <w:rsid w:val="00942AC4"/>
    <w:rsid w:val="00945544"/>
    <w:rsid w:val="00946BC0"/>
    <w:rsid w:val="00955AC4"/>
    <w:rsid w:val="00955C2B"/>
    <w:rsid w:val="0096350C"/>
    <w:rsid w:val="00964EC4"/>
    <w:rsid w:val="00965401"/>
    <w:rsid w:val="00965891"/>
    <w:rsid w:val="009659F4"/>
    <w:rsid w:val="00965CFA"/>
    <w:rsid w:val="00966D81"/>
    <w:rsid w:val="00970D60"/>
    <w:rsid w:val="009719A5"/>
    <w:rsid w:val="009811C9"/>
    <w:rsid w:val="00982C63"/>
    <w:rsid w:val="00984FC1"/>
    <w:rsid w:val="00991419"/>
    <w:rsid w:val="0099390E"/>
    <w:rsid w:val="009940CD"/>
    <w:rsid w:val="00995BB1"/>
    <w:rsid w:val="009960E5"/>
    <w:rsid w:val="00996F20"/>
    <w:rsid w:val="009A142B"/>
    <w:rsid w:val="009A20D9"/>
    <w:rsid w:val="009A4B6B"/>
    <w:rsid w:val="009A4DD6"/>
    <w:rsid w:val="009A6401"/>
    <w:rsid w:val="009A7ADC"/>
    <w:rsid w:val="009B063D"/>
    <w:rsid w:val="009B0D30"/>
    <w:rsid w:val="009B2C3E"/>
    <w:rsid w:val="009B66D8"/>
    <w:rsid w:val="009C1660"/>
    <w:rsid w:val="009C19B7"/>
    <w:rsid w:val="009C439D"/>
    <w:rsid w:val="009C5ABB"/>
    <w:rsid w:val="009C7665"/>
    <w:rsid w:val="009C7CD3"/>
    <w:rsid w:val="009D65AA"/>
    <w:rsid w:val="009D7C51"/>
    <w:rsid w:val="009E15DB"/>
    <w:rsid w:val="009E196C"/>
    <w:rsid w:val="009E3CC4"/>
    <w:rsid w:val="009E5437"/>
    <w:rsid w:val="009E54A7"/>
    <w:rsid w:val="009E6A0A"/>
    <w:rsid w:val="009E7915"/>
    <w:rsid w:val="009F036C"/>
    <w:rsid w:val="009F0744"/>
    <w:rsid w:val="009F1547"/>
    <w:rsid w:val="009F36BF"/>
    <w:rsid w:val="009F40E2"/>
    <w:rsid w:val="009F472B"/>
    <w:rsid w:val="009F75A0"/>
    <w:rsid w:val="00A018C6"/>
    <w:rsid w:val="00A0248A"/>
    <w:rsid w:val="00A05352"/>
    <w:rsid w:val="00A1023B"/>
    <w:rsid w:val="00A111B6"/>
    <w:rsid w:val="00A11335"/>
    <w:rsid w:val="00A12780"/>
    <w:rsid w:val="00A15182"/>
    <w:rsid w:val="00A157D0"/>
    <w:rsid w:val="00A215B5"/>
    <w:rsid w:val="00A2258C"/>
    <w:rsid w:val="00A23F66"/>
    <w:rsid w:val="00A26D27"/>
    <w:rsid w:val="00A3061D"/>
    <w:rsid w:val="00A313B4"/>
    <w:rsid w:val="00A34357"/>
    <w:rsid w:val="00A34EEC"/>
    <w:rsid w:val="00A35791"/>
    <w:rsid w:val="00A35BE5"/>
    <w:rsid w:val="00A372D9"/>
    <w:rsid w:val="00A376EE"/>
    <w:rsid w:val="00A42A99"/>
    <w:rsid w:val="00A5151A"/>
    <w:rsid w:val="00A52E4C"/>
    <w:rsid w:val="00A56447"/>
    <w:rsid w:val="00A57E0A"/>
    <w:rsid w:val="00A629E0"/>
    <w:rsid w:val="00A66F63"/>
    <w:rsid w:val="00A70549"/>
    <w:rsid w:val="00A7133A"/>
    <w:rsid w:val="00A72316"/>
    <w:rsid w:val="00A77919"/>
    <w:rsid w:val="00A77B24"/>
    <w:rsid w:val="00A8142B"/>
    <w:rsid w:val="00A8188F"/>
    <w:rsid w:val="00A823F6"/>
    <w:rsid w:val="00A8719E"/>
    <w:rsid w:val="00A9494B"/>
    <w:rsid w:val="00A94D89"/>
    <w:rsid w:val="00AA05D9"/>
    <w:rsid w:val="00AA0A89"/>
    <w:rsid w:val="00AA1BFE"/>
    <w:rsid w:val="00AA2678"/>
    <w:rsid w:val="00AA5368"/>
    <w:rsid w:val="00AA6429"/>
    <w:rsid w:val="00AB20B3"/>
    <w:rsid w:val="00AB4B9A"/>
    <w:rsid w:val="00AB7960"/>
    <w:rsid w:val="00AC01AA"/>
    <w:rsid w:val="00AC3CBE"/>
    <w:rsid w:val="00AC3F33"/>
    <w:rsid w:val="00AC4F72"/>
    <w:rsid w:val="00AC5041"/>
    <w:rsid w:val="00AC5904"/>
    <w:rsid w:val="00AC5EE8"/>
    <w:rsid w:val="00AC6D85"/>
    <w:rsid w:val="00AC6E28"/>
    <w:rsid w:val="00AD0BA7"/>
    <w:rsid w:val="00AD0D30"/>
    <w:rsid w:val="00AD15B2"/>
    <w:rsid w:val="00AD2F4F"/>
    <w:rsid w:val="00AD33BF"/>
    <w:rsid w:val="00AD413D"/>
    <w:rsid w:val="00AD60E6"/>
    <w:rsid w:val="00AD6C9B"/>
    <w:rsid w:val="00AE2974"/>
    <w:rsid w:val="00AE482E"/>
    <w:rsid w:val="00AE4EBE"/>
    <w:rsid w:val="00AE57EF"/>
    <w:rsid w:val="00AE597D"/>
    <w:rsid w:val="00AF57EC"/>
    <w:rsid w:val="00AF7290"/>
    <w:rsid w:val="00AF741A"/>
    <w:rsid w:val="00B007A6"/>
    <w:rsid w:val="00B01ADB"/>
    <w:rsid w:val="00B04161"/>
    <w:rsid w:val="00B05274"/>
    <w:rsid w:val="00B056F9"/>
    <w:rsid w:val="00B05FCB"/>
    <w:rsid w:val="00B06400"/>
    <w:rsid w:val="00B11E3D"/>
    <w:rsid w:val="00B11F6A"/>
    <w:rsid w:val="00B14624"/>
    <w:rsid w:val="00B14D2C"/>
    <w:rsid w:val="00B17E82"/>
    <w:rsid w:val="00B23447"/>
    <w:rsid w:val="00B254E9"/>
    <w:rsid w:val="00B26DBF"/>
    <w:rsid w:val="00B27EAB"/>
    <w:rsid w:val="00B32763"/>
    <w:rsid w:val="00B3460E"/>
    <w:rsid w:val="00B41054"/>
    <w:rsid w:val="00B43A15"/>
    <w:rsid w:val="00B4575A"/>
    <w:rsid w:val="00B471F5"/>
    <w:rsid w:val="00B54083"/>
    <w:rsid w:val="00B575BA"/>
    <w:rsid w:val="00B57F41"/>
    <w:rsid w:val="00B60AE7"/>
    <w:rsid w:val="00B6282A"/>
    <w:rsid w:val="00B64603"/>
    <w:rsid w:val="00B64BF2"/>
    <w:rsid w:val="00B71608"/>
    <w:rsid w:val="00B72F29"/>
    <w:rsid w:val="00B76429"/>
    <w:rsid w:val="00B77D3B"/>
    <w:rsid w:val="00B77FD3"/>
    <w:rsid w:val="00B80ACA"/>
    <w:rsid w:val="00B8271A"/>
    <w:rsid w:val="00B83DAF"/>
    <w:rsid w:val="00B86471"/>
    <w:rsid w:val="00B90355"/>
    <w:rsid w:val="00B92F40"/>
    <w:rsid w:val="00B956D4"/>
    <w:rsid w:val="00B97446"/>
    <w:rsid w:val="00BA019E"/>
    <w:rsid w:val="00BA3381"/>
    <w:rsid w:val="00BA7432"/>
    <w:rsid w:val="00BA7D06"/>
    <w:rsid w:val="00BB2764"/>
    <w:rsid w:val="00BB4171"/>
    <w:rsid w:val="00BC1AA0"/>
    <w:rsid w:val="00BC2495"/>
    <w:rsid w:val="00BC314A"/>
    <w:rsid w:val="00BC7EB9"/>
    <w:rsid w:val="00BD2643"/>
    <w:rsid w:val="00BD39DC"/>
    <w:rsid w:val="00BD56B1"/>
    <w:rsid w:val="00BD5B93"/>
    <w:rsid w:val="00BD6558"/>
    <w:rsid w:val="00BD7AD1"/>
    <w:rsid w:val="00BD7E26"/>
    <w:rsid w:val="00BE0623"/>
    <w:rsid w:val="00BE3C85"/>
    <w:rsid w:val="00BE44CB"/>
    <w:rsid w:val="00BE504A"/>
    <w:rsid w:val="00BF024B"/>
    <w:rsid w:val="00BF058D"/>
    <w:rsid w:val="00BF1176"/>
    <w:rsid w:val="00BF21FF"/>
    <w:rsid w:val="00BF2AD7"/>
    <w:rsid w:val="00BF2F76"/>
    <w:rsid w:val="00BF3022"/>
    <w:rsid w:val="00BF3214"/>
    <w:rsid w:val="00BF5573"/>
    <w:rsid w:val="00BF5B5C"/>
    <w:rsid w:val="00BF7EC3"/>
    <w:rsid w:val="00BF7FAF"/>
    <w:rsid w:val="00C009BA"/>
    <w:rsid w:val="00C0141E"/>
    <w:rsid w:val="00C014C0"/>
    <w:rsid w:val="00C01C73"/>
    <w:rsid w:val="00C04161"/>
    <w:rsid w:val="00C11330"/>
    <w:rsid w:val="00C1339E"/>
    <w:rsid w:val="00C15867"/>
    <w:rsid w:val="00C15EE1"/>
    <w:rsid w:val="00C2053D"/>
    <w:rsid w:val="00C22380"/>
    <w:rsid w:val="00C22398"/>
    <w:rsid w:val="00C2296D"/>
    <w:rsid w:val="00C23155"/>
    <w:rsid w:val="00C26792"/>
    <w:rsid w:val="00C2754F"/>
    <w:rsid w:val="00C315F2"/>
    <w:rsid w:val="00C3198A"/>
    <w:rsid w:val="00C36759"/>
    <w:rsid w:val="00C40C41"/>
    <w:rsid w:val="00C41ACF"/>
    <w:rsid w:val="00C45242"/>
    <w:rsid w:val="00C45426"/>
    <w:rsid w:val="00C45654"/>
    <w:rsid w:val="00C45885"/>
    <w:rsid w:val="00C46570"/>
    <w:rsid w:val="00C46AA8"/>
    <w:rsid w:val="00C50F22"/>
    <w:rsid w:val="00C52270"/>
    <w:rsid w:val="00C54C36"/>
    <w:rsid w:val="00C54CF7"/>
    <w:rsid w:val="00C57971"/>
    <w:rsid w:val="00C57A54"/>
    <w:rsid w:val="00C6042F"/>
    <w:rsid w:val="00C61A9B"/>
    <w:rsid w:val="00C65BD7"/>
    <w:rsid w:val="00C66813"/>
    <w:rsid w:val="00C67104"/>
    <w:rsid w:val="00C70067"/>
    <w:rsid w:val="00C71688"/>
    <w:rsid w:val="00C71903"/>
    <w:rsid w:val="00C71E1D"/>
    <w:rsid w:val="00C7346E"/>
    <w:rsid w:val="00C73CCE"/>
    <w:rsid w:val="00C76BA4"/>
    <w:rsid w:val="00C80B10"/>
    <w:rsid w:val="00C80D31"/>
    <w:rsid w:val="00C80FA7"/>
    <w:rsid w:val="00C83A48"/>
    <w:rsid w:val="00C85865"/>
    <w:rsid w:val="00C85E85"/>
    <w:rsid w:val="00C86FB0"/>
    <w:rsid w:val="00C8721E"/>
    <w:rsid w:val="00C91044"/>
    <w:rsid w:val="00C92958"/>
    <w:rsid w:val="00C92CFC"/>
    <w:rsid w:val="00C93F2F"/>
    <w:rsid w:val="00C95E51"/>
    <w:rsid w:val="00C977A6"/>
    <w:rsid w:val="00C977DE"/>
    <w:rsid w:val="00CA0A63"/>
    <w:rsid w:val="00CA0E1E"/>
    <w:rsid w:val="00CA2EAE"/>
    <w:rsid w:val="00CA3507"/>
    <w:rsid w:val="00CA4AC1"/>
    <w:rsid w:val="00CA59FB"/>
    <w:rsid w:val="00CA59FF"/>
    <w:rsid w:val="00CB0316"/>
    <w:rsid w:val="00CB0B11"/>
    <w:rsid w:val="00CB1DBA"/>
    <w:rsid w:val="00CB26D4"/>
    <w:rsid w:val="00CB33A6"/>
    <w:rsid w:val="00CB38EA"/>
    <w:rsid w:val="00CB4182"/>
    <w:rsid w:val="00CB426A"/>
    <w:rsid w:val="00CB5354"/>
    <w:rsid w:val="00CB55A2"/>
    <w:rsid w:val="00CC3C9E"/>
    <w:rsid w:val="00CC6A14"/>
    <w:rsid w:val="00CC70A3"/>
    <w:rsid w:val="00CC7A2C"/>
    <w:rsid w:val="00CD02D2"/>
    <w:rsid w:val="00CD1E1C"/>
    <w:rsid w:val="00CD1E76"/>
    <w:rsid w:val="00CD3DEE"/>
    <w:rsid w:val="00CD4442"/>
    <w:rsid w:val="00CD53C3"/>
    <w:rsid w:val="00CD574E"/>
    <w:rsid w:val="00CD7E9C"/>
    <w:rsid w:val="00CE4C22"/>
    <w:rsid w:val="00CE570A"/>
    <w:rsid w:val="00CE76E5"/>
    <w:rsid w:val="00CF100E"/>
    <w:rsid w:val="00CF1292"/>
    <w:rsid w:val="00CF41EC"/>
    <w:rsid w:val="00CF473B"/>
    <w:rsid w:val="00CF5D04"/>
    <w:rsid w:val="00D02407"/>
    <w:rsid w:val="00D02749"/>
    <w:rsid w:val="00D04DE4"/>
    <w:rsid w:val="00D053EC"/>
    <w:rsid w:val="00D063F1"/>
    <w:rsid w:val="00D0773D"/>
    <w:rsid w:val="00D100D6"/>
    <w:rsid w:val="00D11715"/>
    <w:rsid w:val="00D11DD1"/>
    <w:rsid w:val="00D14F22"/>
    <w:rsid w:val="00D178BD"/>
    <w:rsid w:val="00D2025C"/>
    <w:rsid w:val="00D25171"/>
    <w:rsid w:val="00D26D54"/>
    <w:rsid w:val="00D27598"/>
    <w:rsid w:val="00D27C69"/>
    <w:rsid w:val="00D30AA4"/>
    <w:rsid w:val="00D31518"/>
    <w:rsid w:val="00D33386"/>
    <w:rsid w:val="00D35B36"/>
    <w:rsid w:val="00D36A1E"/>
    <w:rsid w:val="00D36B80"/>
    <w:rsid w:val="00D37391"/>
    <w:rsid w:val="00D40168"/>
    <w:rsid w:val="00D43CAC"/>
    <w:rsid w:val="00D4741C"/>
    <w:rsid w:val="00D5262F"/>
    <w:rsid w:val="00D53B57"/>
    <w:rsid w:val="00D55999"/>
    <w:rsid w:val="00D57918"/>
    <w:rsid w:val="00D609E8"/>
    <w:rsid w:val="00D65EE8"/>
    <w:rsid w:val="00D7026B"/>
    <w:rsid w:val="00D71B04"/>
    <w:rsid w:val="00D72E4C"/>
    <w:rsid w:val="00D73DC6"/>
    <w:rsid w:val="00D74C1A"/>
    <w:rsid w:val="00D754C1"/>
    <w:rsid w:val="00D77393"/>
    <w:rsid w:val="00D77A35"/>
    <w:rsid w:val="00D80739"/>
    <w:rsid w:val="00D81B3E"/>
    <w:rsid w:val="00D839D7"/>
    <w:rsid w:val="00D843FE"/>
    <w:rsid w:val="00D8500B"/>
    <w:rsid w:val="00D90C70"/>
    <w:rsid w:val="00D90E49"/>
    <w:rsid w:val="00D94D5A"/>
    <w:rsid w:val="00D94E06"/>
    <w:rsid w:val="00D95490"/>
    <w:rsid w:val="00D96ADE"/>
    <w:rsid w:val="00DA0B75"/>
    <w:rsid w:val="00DA0CE2"/>
    <w:rsid w:val="00DA153E"/>
    <w:rsid w:val="00DA19A4"/>
    <w:rsid w:val="00DA2387"/>
    <w:rsid w:val="00DA3C6A"/>
    <w:rsid w:val="00DA51A9"/>
    <w:rsid w:val="00DB09F1"/>
    <w:rsid w:val="00DB29EB"/>
    <w:rsid w:val="00DB770C"/>
    <w:rsid w:val="00DB7F6D"/>
    <w:rsid w:val="00DC02CB"/>
    <w:rsid w:val="00DC25DA"/>
    <w:rsid w:val="00DC485A"/>
    <w:rsid w:val="00DC6A10"/>
    <w:rsid w:val="00DC79E0"/>
    <w:rsid w:val="00DD0F55"/>
    <w:rsid w:val="00DD27A2"/>
    <w:rsid w:val="00DD612C"/>
    <w:rsid w:val="00DE657E"/>
    <w:rsid w:val="00DF0627"/>
    <w:rsid w:val="00DF36EB"/>
    <w:rsid w:val="00DF4704"/>
    <w:rsid w:val="00E02171"/>
    <w:rsid w:val="00E024AA"/>
    <w:rsid w:val="00E040BF"/>
    <w:rsid w:val="00E10D05"/>
    <w:rsid w:val="00E15C77"/>
    <w:rsid w:val="00E1708A"/>
    <w:rsid w:val="00E1752D"/>
    <w:rsid w:val="00E179AF"/>
    <w:rsid w:val="00E250F1"/>
    <w:rsid w:val="00E27A0D"/>
    <w:rsid w:val="00E27A3E"/>
    <w:rsid w:val="00E30609"/>
    <w:rsid w:val="00E3550D"/>
    <w:rsid w:val="00E36613"/>
    <w:rsid w:val="00E36D1E"/>
    <w:rsid w:val="00E466B9"/>
    <w:rsid w:val="00E51BB3"/>
    <w:rsid w:val="00E51C3A"/>
    <w:rsid w:val="00E52838"/>
    <w:rsid w:val="00E54009"/>
    <w:rsid w:val="00E55846"/>
    <w:rsid w:val="00E614E0"/>
    <w:rsid w:val="00E61919"/>
    <w:rsid w:val="00E62575"/>
    <w:rsid w:val="00E62F07"/>
    <w:rsid w:val="00E644A4"/>
    <w:rsid w:val="00E716BB"/>
    <w:rsid w:val="00E7227D"/>
    <w:rsid w:val="00E73F7F"/>
    <w:rsid w:val="00E75156"/>
    <w:rsid w:val="00E753E8"/>
    <w:rsid w:val="00E80845"/>
    <w:rsid w:val="00E80D7C"/>
    <w:rsid w:val="00E844C3"/>
    <w:rsid w:val="00E845A9"/>
    <w:rsid w:val="00E85409"/>
    <w:rsid w:val="00E91242"/>
    <w:rsid w:val="00E91843"/>
    <w:rsid w:val="00EA043E"/>
    <w:rsid w:val="00EA429F"/>
    <w:rsid w:val="00EA4F9E"/>
    <w:rsid w:val="00EA63CA"/>
    <w:rsid w:val="00EA6D3B"/>
    <w:rsid w:val="00EB00AD"/>
    <w:rsid w:val="00EB136C"/>
    <w:rsid w:val="00EB45AE"/>
    <w:rsid w:val="00EB480E"/>
    <w:rsid w:val="00EB5EC6"/>
    <w:rsid w:val="00EB6507"/>
    <w:rsid w:val="00EB7FC9"/>
    <w:rsid w:val="00EC6AC8"/>
    <w:rsid w:val="00EC7604"/>
    <w:rsid w:val="00ED050F"/>
    <w:rsid w:val="00ED1169"/>
    <w:rsid w:val="00ED257D"/>
    <w:rsid w:val="00ED27E8"/>
    <w:rsid w:val="00ED312B"/>
    <w:rsid w:val="00ED4C52"/>
    <w:rsid w:val="00ED4E75"/>
    <w:rsid w:val="00ED5375"/>
    <w:rsid w:val="00ED7137"/>
    <w:rsid w:val="00EE2FA2"/>
    <w:rsid w:val="00EE7286"/>
    <w:rsid w:val="00EE7585"/>
    <w:rsid w:val="00EF06EA"/>
    <w:rsid w:val="00EF06EC"/>
    <w:rsid w:val="00EF6009"/>
    <w:rsid w:val="00F02681"/>
    <w:rsid w:val="00F03C89"/>
    <w:rsid w:val="00F03D21"/>
    <w:rsid w:val="00F07604"/>
    <w:rsid w:val="00F07A46"/>
    <w:rsid w:val="00F13967"/>
    <w:rsid w:val="00F14E12"/>
    <w:rsid w:val="00F16513"/>
    <w:rsid w:val="00F20867"/>
    <w:rsid w:val="00F209D4"/>
    <w:rsid w:val="00F21088"/>
    <w:rsid w:val="00F30E11"/>
    <w:rsid w:val="00F310BD"/>
    <w:rsid w:val="00F31655"/>
    <w:rsid w:val="00F326BF"/>
    <w:rsid w:val="00F327E7"/>
    <w:rsid w:val="00F35727"/>
    <w:rsid w:val="00F35746"/>
    <w:rsid w:val="00F4009C"/>
    <w:rsid w:val="00F41C0A"/>
    <w:rsid w:val="00F43030"/>
    <w:rsid w:val="00F43A0B"/>
    <w:rsid w:val="00F447C7"/>
    <w:rsid w:val="00F45525"/>
    <w:rsid w:val="00F45548"/>
    <w:rsid w:val="00F459B4"/>
    <w:rsid w:val="00F47BB0"/>
    <w:rsid w:val="00F5211B"/>
    <w:rsid w:val="00F554A9"/>
    <w:rsid w:val="00F57023"/>
    <w:rsid w:val="00F63AA1"/>
    <w:rsid w:val="00F70018"/>
    <w:rsid w:val="00F7115E"/>
    <w:rsid w:val="00F716FD"/>
    <w:rsid w:val="00F80355"/>
    <w:rsid w:val="00F83BF9"/>
    <w:rsid w:val="00F87C43"/>
    <w:rsid w:val="00F9195B"/>
    <w:rsid w:val="00F91EFC"/>
    <w:rsid w:val="00F92058"/>
    <w:rsid w:val="00F96A06"/>
    <w:rsid w:val="00FA0A3B"/>
    <w:rsid w:val="00FA14E6"/>
    <w:rsid w:val="00FA5722"/>
    <w:rsid w:val="00FA6E8A"/>
    <w:rsid w:val="00FA754C"/>
    <w:rsid w:val="00FB03F1"/>
    <w:rsid w:val="00FB0C81"/>
    <w:rsid w:val="00FB17B2"/>
    <w:rsid w:val="00FB29AB"/>
    <w:rsid w:val="00FB79D1"/>
    <w:rsid w:val="00FB7C3A"/>
    <w:rsid w:val="00FB7F0E"/>
    <w:rsid w:val="00FC1D6C"/>
    <w:rsid w:val="00FC2200"/>
    <w:rsid w:val="00FC2540"/>
    <w:rsid w:val="00FC3A0F"/>
    <w:rsid w:val="00FC66E4"/>
    <w:rsid w:val="00FC6916"/>
    <w:rsid w:val="00FD1C34"/>
    <w:rsid w:val="00FD29C8"/>
    <w:rsid w:val="00FE1C65"/>
    <w:rsid w:val="00FE450F"/>
    <w:rsid w:val="00FF0204"/>
    <w:rsid w:val="00FF27B4"/>
    <w:rsid w:val="00FF3AED"/>
    <w:rsid w:val="00FF41AD"/>
    <w:rsid w:val="00FF74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135A4"/>
  <w15:docId w15:val="{3145342A-2D0F-4A16-A30F-F3EC8ADB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Style2">
    <w:name w:val="Style 2"/>
    <w:basedOn w:val="DefaultParagraphFont"/>
    <w:qFormat/>
    <w:rsid w:val="00206EDB"/>
    <w:rPr>
      <w:rFonts w:ascii="Times New Roman" w:hAnsi="Times New Roman"/>
      <w:caps w:val="0"/>
      <w:smallCaps w:val="0"/>
      <w:strike w:val="0"/>
      <w:dstrike w:val="0"/>
      <w:vanish w:val="0"/>
      <w:sz w:val="22"/>
      <w:u w:val="single"/>
      <w:vertAlign w:val="baseline"/>
    </w:rPr>
  </w:style>
  <w:style w:type="paragraph" w:customStyle="1" w:styleId="pf0">
    <w:name w:val="pf0"/>
    <w:basedOn w:val="Normal"/>
    <w:rsid w:val="007077E4"/>
    <w:pPr>
      <w:spacing w:before="100" w:beforeAutospacing="1" w:after="100" w:afterAutospacing="1"/>
      <w:jc w:val="left"/>
    </w:pPr>
    <w:rPr>
      <w:sz w:val="24"/>
      <w:szCs w:val="24"/>
      <w:lang w:eastAsia="en-CA"/>
    </w:rPr>
  </w:style>
  <w:style w:type="character" w:customStyle="1" w:styleId="cf01">
    <w:name w:val="cf01"/>
    <w:basedOn w:val="DefaultParagraphFont"/>
    <w:rsid w:val="007077E4"/>
    <w:rPr>
      <w:rFonts w:ascii="Segoe UI" w:hAnsi="Segoe UI" w:cs="Segoe UI" w:hint="default"/>
      <w:sz w:val="18"/>
      <w:szCs w:val="18"/>
    </w:rPr>
  </w:style>
  <w:style w:type="paragraph" w:styleId="Revision">
    <w:name w:val="Revision"/>
    <w:hidden/>
    <w:uiPriority w:val="99"/>
    <w:semiHidden/>
    <w:rsid w:val="006853F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202457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Eec94G</Template>
  <TotalTime>7</TotalTime>
  <Pages>4</Pages>
  <Words>1848</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ANALYSIS OF THE IMPLICATIONS OF DECISION 62/17 FOR IMPLEMENTATION OF HCFC PHASE-OUT MANAGEMENT PLANS (DECISION 93/105(A))</vt:lpstr>
    </vt:vector>
  </TitlesOfParts>
  <Company>UNMFS</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IMPLICATIONS OF DECISION 62/17 FOR IMPLEMENTATION OF HCFC PHASE-OUT MANAGEMENT PLANS (DECISION 93/105(A))</dc:title>
  <dc:subject/>
  <dc:creator>Nanette Guerin</dc:creator>
  <cp:keywords/>
  <dc:description/>
  <cp:lastModifiedBy>Elina Yuen</cp:lastModifiedBy>
  <cp:revision>10</cp:revision>
  <cp:lastPrinted>2001-05-26T22:40:00Z</cp:lastPrinted>
  <dcterms:created xsi:type="dcterms:W3CDTF">2024-05-07T00:48:00Z</dcterms:created>
  <dcterms:modified xsi:type="dcterms:W3CDTF">2024-05-07T11:45:00Z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UNEP/OzL.Pro/ExCom/94/59</vt:lpwstr>
  </property>
  <property fmtid="{D5CDD505-2E9C-101B-9397-08002B2CF9AE}" pid="3" name="Revision date">
    <vt:lpwstr>4/30/2024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0aa8dbf9ac0f74a9294a5c7a0b0fcaa3dff0691d98ef3ee5a04d58170584d442</vt:lpwstr>
  </property>
</Properties>
</file>