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312F26" w14:paraId="3DC83086" w14:textId="77777777" w:rsidTr="007A0822">
        <w:trPr>
          <w:trHeight w:val="720"/>
        </w:trPr>
        <w:tc>
          <w:tcPr>
            <w:tcW w:w="4410" w:type="dxa"/>
            <w:gridSpan w:val="2"/>
            <w:tcBorders>
              <w:bottom w:val="single" w:sz="18" w:space="0" w:color="auto"/>
            </w:tcBorders>
          </w:tcPr>
          <w:p w14:paraId="219ABAE0" w14:textId="77777777" w:rsidR="00312F26" w:rsidRPr="00B64779" w:rsidRDefault="00312F26" w:rsidP="00202021">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7FFDCD8" w14:textId="77777777" w:rsidR="00312F26" w:rsidRDefault="00312F26" w:rsidP="00202021">
            <w:pPr>
              <w:pStyle w:val="Heading3"/>
              <w:numPr>
                <w:ilvl w:val="0"/>
                <w:numId w:val="0"/>
              </w:numPr>
              <w:bidi/>
              <w:ind w:left="270" w:right="1384"/>
              <w:rPr>
                <w:b/>
                <w:bCs/>
                <w:sz w:val="48"/>
                <w:szCs w:val="48"/>
              </w:rPr>
            </w:pPr>
            <w:r>
              <w:rPr>
                <w:b/>
                <w:bCs/>
                <w:sz w:val="48"/>
                <w:szCs w:val="48"/>
                <w:rtl/>
              </w:rPr>
              <w:t>الأمم المتحدة</w:t>
            </w:r>
          </w:p>
        </w:tc>
      </w:tr>
      <w:tr w:rsidR="00312F26" w14:paraId="4058AF16" w14:textId="77777777" w:rsidTr="000D7A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8"/>
        </w:trPr>
        <w:tc>
          <w:tcPr>
            <w:tcW w:w="4059" w:type="dxa"/>
            <w:tcBorders>
              <w:top w:val="nil"/>
              <w:left w:val="nil"/>
              <w:bottom w:val="single" w:sz="36" w:space="0" w:color="auto"/>
              <w:right w:val="nil"/>
            </w:tcBorders>
          </w:tcPr>
          <w:p w14:paraId="43FA474B" w14:textId="77777777" w:rsidR="00312F26" w:rsidRPr="00290FB0" w:rsidRDefault="00312F26" w:rsidP="00202021">
            <w:pPr>
              <w:jc w:val="left"/>
              <w:rPr>
                <w:sz w:val="24"/>
                <w:szCs w:val="24"/>
                <w:lang w:val="en-US"/>
              </w:rPr>
            </w:pPr>
            <w:r w:rsidRPr="00290FB0">
              <w:rPr>
                <w:sz w:val="24"/>
                <w:szCs w:val="24"/>
                <w:lang w:val="en-US"/>
              </w:rPr>
              <w:t>Distr.</w:t>
            </w:r>
          </w:p>
          <w:p w14:paraId="738DCE14" w14:textId="77777777" w:rsidR="00312F26" w:rsidRPr="00290FB0" w:rsidRDefault="00312F26" w:rsidP="00202021">
            <w:pPr>
              <w:jc w:val="left"/>
              <w:rPr>
                <w:sz w:val="24"/>
                <w:szCs w:val="24"/>
                <w:lang w:val="en-US"/>
              </w:rPr>
            </w:pPr>
            <w:r w:rsidRPr="00290FB0">
              <w:rPr>
                <w:sz w:val="24"/>
                <w:szCs w:val="24"/>
                <w:lang w:val="en-US"/>
              </w:rPr>
              <w:t>GENERAL</w:t>
            </w:r>
          </w:p>
          <w:p w14:paraId="2227BA32" w14:textId="77777777" w:rsidR="00312F26" w:rsidRPr="00290FB0" w:rsidRDefault="00312F26" w:rsidP="00202021">
            <w:pPr>
              <w:jc w:val="left"/>
              <w:rPr>
                <w:sz w:val="24"/>
                <w:szCs w:val="24"/>
                <w:lang w:val="en-US"/>
              </w:rPr>
            </w:pPr>
          </w:p>
          <w:p w14:paraId="691EDD6A" w14:textId="05BA24C2" w:rsidR="00312F26" w:rsidRPr="00290FB0" w:rsidRDefault="000D7AC1" w:rsidP="00202021">
            <w:pPr>
              <w:rPr>
                <w:rFonts w:asciiTheme="majorBidi" w:hAnsiTheme="majorBidi" w:cstheme="majorBidi"/>
                <w:sz w:val="24"/>
                <w:szCs w:val="24"/>
                <w:rtl/>
              </w:rPr>
            </w:pPr>
            <w:r w:rsidRPr="00290FB0">
              <w:rPr>
                <w:sz w:val="24"/>
                <w:szCs w:val="24"/>
              </w:rPr>
              <w:fldChar w:fldCharType="begin"/>
            </w:r>
            <w:r w:rsidRPr="00290FB0">
              <w:rPr>
                <w:sz w:val="24"/>
                <w:szCs w:val="24"/>
              </w:rPr>
              <w:instrText xml:space="preserve"> DOCPROPERTY  "Document number"  \* MERGEFORMAT </w:instrText>
            </w:r>
            <w:r w:rsidRPr="00290FB0">
              <w:rPr>
                <w:sz w:val="24"/>
                <w:szCs w:val="24"/>
              </w:rPr>
              <w:fldChar w:fldCharType="separate"/>
            </w:r>
            <w:r w:rsidRPr="00290FB0">
              <w:rPr>
                <w:sz w:val="24"/>
                <w:szCs w:val="24"/>
              </w:rPr>
              <w:t>UNEP/OzL.Pro/ExCom/98/27</w:t>
            </w:r>
            <w:r w:rsidRPr="00290FB0">
              <w:rPr>
                <w:sz w:val="24"/>
                <w:szCs w:val="24"/>
              </w:rPr>
              <w:fldChar w:fldCharType="end"/>
            </w:r>
          </w:p>
          <w:p w14:paraId="60210FC3" w14:textId="6EB538E1" w:rsidR="00312F26" w:rsidRPr="00290FB0" w:rsidRDefault="00312F26" w:rsidP="00202021">
            <w:pPr>
              <w:rPr>
                <w:sz w:val="24"/>
                <w:szCs w:val="24"/>
              </w:rPr>
            </w:pPr>
            <w:r w:rsidRPr="00290FB0">
              <w:rPr>
                <w:sz w:val="24"/>
                <w:szCs w:val="24"/>
              </w:rPr>
              <w:fldChar w:fldCharType="begin"/>
            </w:r>
            <w:r w:rsidRPr="00290FB0">
              <w:rPr>
                <w:sz w:val="24"/>
                <w:szCs w:val="24"/>
              </w:rPr>
              <w:instrText xml:space="preserve"> DOCPROPERTY  "Revision date"  \* MERGEFORMAT </w:instrText>
            </w:r>
            <w:r w:rsidRPr="00290FB0">
              <w:rPr>
                <w:sz w:val="24"/>
                <w:szCs w:val="24"/>
              </w:rPr>
              <w:fldChar w:fldCharType="separate"/>
            </w:r>
            <w:r w:rsidRPr="00290FB0">
              <w:rPr>
                <w:sz w:val="24"/>
                <w:szCs w:val="24"/>
              </w:rPr>
              <w:t>21 May 2026</w:t>
            </w:r>
            <w:r w:rsidRPr="00290FB0">
              <w:rPr>
                <w:sz w:val="24"/>
                <w:szCs w:val="24"/>
              </w:rPr>
              <w:fldChar w:fldCharType="end"/>
            </w:r>
          </w:p>
          <w:p w14:paraId="6F668706" w14:textId="77777777" w:rsidR="00312F26" w:rsidRPr="00290FB0" w:rsidRDefault="00312F26" w:rsidP="00202021">
            <w:pPr>
              <w:jc w:val="left"/>
              <w:rPr>
                <w:sz w:val="24"/>
                <w:szCs w:val="24"/>
                <w:rtl/>
                <w:lang w:val="en-US"/>
              </w:rPr>
            </w:pPr>
          </w:p>
          <w:p w14:paraId="4B56F38E" w14:textId="77777777" w:rsidR="00312F26" w:rsidRPr="00290FB0" w:rsidRDefault="00312F26" w:rsidP="00202021">
            <w:pPr>
              <w:jc w:val="left"/>
              <w:rPr>
                <w:sz w:val="24"/>
                <w:szCs w:val="24"/>
                <w:lang w:val="en-US"/>
              </w:rPr>
            </w:pPr>
            <w:r w:rsidRPr="00290FB0">
              <w:rPr>
                <w:sz w:val="24"/>
                <w:szCs w:val="24"/>
                <w:lang w:val="en-US"/>
              </w:rPr>
              <w:t>ARABIC</w:t>
            </w:r>
          </w:p>
          <w:p w14:paraId="61CA6A85" w14:textId="77777777" w:rsidR="00312F26" w:rsidRDefault="00312F26" w:rsidP="00202021">
            <w:pPr>
              <w:jc w:val="left"/>
              <w:rPr>
                <w:lang w:val="en-US"/>
              </w:rPr>
            </w:pPr>
            <w:r w:rsidRPr="00290FB0">
              <w:rPr>
                <w:sz w:val="24"/>
                <w:szCs w:val="24"/>
                <w:lang w:val="en-US"/>
              </w:rPr>
              <w:t>ORIGINAL: ENGLISH</w:t>
            </w:r>
          </w:p>
        </w:tc>
        <w:tc>
          <w:tcPr>
            <w:tcW w:w="3402" w:type="dxa"/>
            <w:gridSpan w:val="2"/>
            <w:tcBorders>
              <w:top w:val="nil"/>
              <w:left w:val="nil"/>
              <w:bottom w:val="single" w:sz="36" w:space="0" w:color="auto"/>
              <w:right w:val="nil"/>
            </w:tcBorders>
          </w:tcPr>
          <w:p w14:paraId="2D656BA6" w14:textId="77777777" w:rsidR="00312F26" w:rsidRDefault="00312F26" w:rsidP="0020202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6DF9865" w14:textId="77777777" w:rsidR="00312F26" w:rsidRDefault="00312F26" w:rsidP="0020202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AE63367" w14:textId="77777777" w:rsidR="00312F26" w:rsidRDefault="00312F26" w:rsidP="00202021">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C4EF905" w14:textId="77777777" w:rsidR="00312F26" w:rsidRDefault="00312F26" w:rsidP="00202021">
            <w:pPr>
              <w:rPr>
                <w:caps/>
                <w:lang w:val="en-US"/>
              </w:rPr>
            </w:pPr>
            <w:r>
              <w:rPr>
                <w:noProof/>
                <w:lang w:eastAsia="en-CA"/>
              </w:rPr>
              <w:drawing>
                <wp:anchor distT="0" distB="0" distL="114300" distR="114300" simplePos="0" relativeHeight="251659264" behindDoc="1" locked="0" layoutInCell="0" allowOverlap="1" wp14:anchorId="2541B516" wp14:editId="64CCDB84">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B3FF5F" w14:textId="77777777" w:rsidR="00312F26" w:rsidRDefault="00312F26" w:rsidP="00202021">
            <w:pPr>
              <w:rPr>
                <w:lang w:val="en-US"/>
              </w:rPr>
            </w:pPr>
            <w:r>
              <w:rPr>
                <w:noProof/>
                <w:lang w:eastAsia="en-CA"/>
              </w:rPr>
              <w:drawing>
                <wp:anchor distT="0" distB="0" distL="114300" distR="114300" simplePos="0" relativeHeight="251660288" behindDoc="0" locked="0" layoutInCell="0" allowOverlap="1" wp14:anchorId="220E3E95" wp14:editId="178395A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9B8E8AB" w14:textId="77777777" w:rsidR="007A0822" w:rsidRDefault="007A0822" w:rsidP="007A0822">
      <w:pPr>
        <w:pStyle w:val="Caption"/>
        <w:spacing w:line="200" w:lineRule="exact"/>
        <w:ind w:left="187" w:right="187" w:hanging="187"/>
        <w:jc w:val="both"/>
        <w:rPr>
          <w:rFonts w:cs="Akhbar MT"/>
          <w:b/>
          <w:bCs/>
          <w:sz w:val="28"/>
          <w:szCs w:val="28"/>
          <w:rtl/>
        </w:rPr>
      </w:pPr>
    </w:p>
    <w:p w14:paraId="65C2AF3A" w14:textId="77777777" w:rsidR="007A0822" w:rsidRPr="004C13BB" w:rsidRDefault="007A0822" w:rsidP="007A0822">
      <w:pPr>
        <w:pStyle w:val="Caption"/>
        <w:ind w:right="180"/>
        <w:jc w:val="both"/>
        <w:rPr>
          <w:rFonts w:cs="Times New Roman"/>
          <w:b/>
          <w:sz w:val="28"/>
          <w:szCs w:val="28"/>
          <w:rtl/>
          <w:lang w:val="en-CA" w:eastAsia="en-US"/>
        </w:rPr>
      </w:pPr>
      <w:r w:rsidRPr="004C13BB">
        <w:rPr>
          <w:rFonts w:cs="Times New Roman"/>
          <w:b/>
          <w:sz w:val="28"/>
          <w:szCs w:val="28"/>
          <w:rtl/>
          <w:lang w:val="en-CA" w:eastAsia="en-US"/>
        </w:rPr>
        <w:t>اللجنــة التنفيـذيــــة للصنــدوق المــتعــدد الأطـــراف</w:t>
      </w:r>
    </w:p>
    <w:p w14:paraId="78C92C5E" w14:textId="77777777" w:rsidR="007A0822" w:rsidRPr="004C13BB" w:rsidRDefault="007A0822" w:rsidP="007A0822">
      <w:pPr>
        <w:bidi/>
        <w:ind w:left="180" w:hanging="180"/>
        <w:rPr>
          <w:b/>
          <w:sz w:val="28"/>
          <w:szCs w:val="28"/>
          <w:lang w:val="en-US"/>
        </w:rPr>
      </w:pPr>
      <w:r w:rsidRPr="004C13BB">
        <w:rPr>
          <w:b/>
          <w:sz w:val="28"/>
          <w:szCs w:val="28"/>
          <w:rtl/>
        </w:rPr>
        <w:t xml:space="preserve">لتنفيـــذ بروتوكـول مونتريــال </w:t>
      </w:r>
    </w:p>
    <w:p w14:paraId="58B80C5B" w14:textId="77777777" w:rsidR="007A0822" w:rsidRPr="004C13BB" w:rsidRDefault="007A0822" w:rsidP="007A0822">
      <w:pPr>
        <w:bidi/>
        <w:ind w:left="180" w:hanging="180"/>
        <w:jc w:val="left"/>
        <w:rPr>
          <w:b/>
          <w:sz w:val="28"/>
          <w:szCs w:val="28"/>
          <w:rtl/>
        </w:rPr>
      </w:pPr>
      <w:r w:rsidRPr="004C13BB">
        <w:rPr>
          <w:rFonts w:hint="cs"/>
          <w:b/>
          <w:sz w:val="28"/>
          <w:szCs w:val="28"/>
          <w:rtl/>
        </w:rPr>
        <w:t>الاجتماع الثامن والتسعون</w:t>
      </w:r>
    </w:p>
    <w:p w14:paraId="10C0B7FF" w14:textId="6716F92D" w:rsidR="007A0822" w:rsidRPr="004C13BB" w:rsidRDefault="007A0822" w:rsidP="007A0822">
      <w:pPr>
        <w:bidi/>
        <w:ind w:left="180" w:hanging="180"/>
        <w:rPr>
          <w:b/>
          <w:sz w:val="28"/>
          <w:szCs w:val="28"/>
          <w:rtl/>
        </w:rPr>
      </w:pPr>
      <w:r w:rsidRPr="004C13BB">
        <w:rPr>
          <w:rFonts w:hint="cs"/>
          <w:b/>
          <w:sz w:val="28"/>
          <w:szCs w:val="28"/>
          <w:rtl/>
        </w:rPr>
        <w:t>مونتريال، 22-26 يونيو/حزيران 2026</w:t>
      </w:r>
    </w:p>
    <w:p w14:paraId="4C5F6E54" w14:textId="2636A071" w:rsidR="007A0822" w:rsidRPr="004C13BB" w:rsidRDefault="007A0822" w:rsidP="007A0822">
      <w:pPr>
        <w:bidi/>
        <w:jc w:val="left"/>
        <w:rPr>
          <w:sz w:val="28"/>
          <w:szCs w:val="28"/>
          <w:lang w:val="en-US"/>
        </w:rPr>
      </w:pPr>
      <w:r w:rsidRPr="004C13BB">
        <w:rPr>
          <w:sz w:val="28"/>
          <w:szCs w:val="28"/>
          <w:rtl/>
        </w:rPr>
        <w:t xml:space="preserve">البند </w:t>
      </w:r>
      <w:r w:rsidRPr="004C13BB">
        <w:rPr>
          <w:rFonts w:hint="cs"/>
          <w:sz w:val="28"/>
          <w:szCs w:val="28"/>
          <w:rtl/>
        </w:rPr>
        <w:t>8</w:t>
      </w:r>
      <w:r w:rsidRPr="004C13BB">
        <w:rPr>
          <w:sz w:val="28"/>
          <w:szCs w:val="28"/>
          <w:rtl/>
        </w:rPr>
        <w:t>(ج) من جدول الأعمال المؤقت</w:t>
      </w:r>
      <w:r w:rsidRPr="004C13BB">
        <w:rPr>
          <w:rStyle w:val="FootnoteReference"/>
          <w:sz w:val="28"/>
          <w:szCs w:val="28"/>
        </w:rPr>
        <w:t xml:space="preserve"> </w:t>
      </w:r>
      <w:r w:rsidRPr="004C13BB">
        <w:rPr>
          <w:rStyle w:val="FootnoteReference"/>
          <w:sz w:val="28"/>
          <w:szCs w:val="28"/>
        </w:rPr>
        <w:footnoteReference w:id="1"/>
      </w:r>
    </w:p>
    <w:p w14:paraId="7962A0B3" w14:textId="77777777" w:rsidR="00392E3A" w:rsidRPr="007A0822" w:rsidRDefault="00392E3A" w:rsidP="00366C1F">
      <w:pPr>
        <w:rPr>
          <w:lang w:val="en-US"/>
        </w:rPr>
      </w:pPr>
    </w:p>
    <w:p w14:paraId="57BBFC72" w14:textId="77777777" w:rsidR="00392E3A" w:rsidRPr="008933E1" w:rsidRDefault="00392E3A" w:rsidP="00366C1F"/>
    <w:p w14:paraId="61D08059" w14:textId="77777777" w:rsidR="00392E3A" w:rsidRPr="008933E1" w:rsidRDefault="00392E3A" w:rsidP="00366C1F"/>
    <w:p w14:paraId="12B7707A" w14:textId="77777777" w:rsidR="00392E3A" w:rsidRPr="00E9063C" w:rsidRDefault="00392E3A" w:rsidP="00366C1F"/>
    <w:p w14:paraId="2262B9A9" w14:textId="77777777" w:rsidR="00392E3A" w:rsidRPr="00E9063C" w:rsidRDefault="00392E3A" w:rsidP="00366C1F"/>
    <w:p w14:paraId="6328A88F" w14:textId="29D76BD0" w:rsidR="00684902" w:rsidRPr="00EC20AA" w:rsidRDefault="00684902" w:rsidP="00684902">
      <w:pPr>
        <w:bidi/>
        <w:jc w:val="center"/>
        <w:rPr>
          <w:rFonts w:asciiTheme="majorBidi" w:hAnsiTheme="majorBidi" w:cstheme="majorBidi"/>
          <w:b/>
          <w:bCs/>
          <w:sz w:val="28"/>
          <w:szCs w:val="28"/>
          <w:rtl/>
        </w:rPr>
      </w:pPr>
      <w:r w:rsidRPr="00EC20AA">
        <w:rPr>
          <w:rFonts w:asciiTheme="majorBidi" w:hAnsiTheme="majorBidi" w:cstheme="majorBidi"/>
          <w:b/>
          <w:bCs/>
          <w:sz w:val="28"/>
          <w:szCs w:val="28"/>
          <w:rtl/>
        </w:rPr>
        <w:t>مقترح مشروع: البوسنة والهرسك</w:t>
      </w:r>
    </w:p>
    <w:p w14:paraId="083991D2" w14:textId="77777777" w:rsidR="00392E3A" w:rsidRPr="00EC20AA" w:rsidRDefault="00392E3A" w:rsidP="00366C1F">
      <w:pPr>
        <w:rPr>
          <w:rFonts w:asciiTheme="majorBidi" w:hAnsiTheme="majorBidi" w:cstheme="majorBidi"/>
        </w:rPr>
      </w:pPr>
    </w:p>
    <w:p w14:paraId="239BEC19" w14:textId="77777777" w:rsidR="00392E3A" w:rsidRPr="00EC20AA" w:rsidRDefault="00392E3A" w:rsidP="00366C1F">
      <w:pPr>
        <w:rPr>
          <w:rFonts w:asciiTheme="majorBidi" w:hAnsiTheme="majorBidi" w:cstheme="majorBidi"/>
        </w:rPr>
      </w:pPr>
    </w:p>
    <w:p w14:paraId="34448F9D" w14:textId="45463BF9" w:rsidR="00012B1A" w:rsidRPr="00EC20AA" w:rsidRDefault="00012B1A" w:rsidP="00012B1A">
      <w:pPr>
        <w:bidi/>
        <w:ind w:firstLine="720"/>
        <w:rPr>
          <w:rFonts w:asciiTheme="majorBidi" w:hAnsiTheme="majorBidi" w:cstheme="majorBidi"/>
          <w:rtl/>
        </w:rPr>
      </w:pPr>
      <w:r w:rsidRPr="00EC20AA">
        <w:rPr>
          <w:rFonts w:asciiTheme="majorBidi" w:hAnsiTheme="majorBidi" w:cstheme="majorBidi"/>
          <w:sz w:val="26"/>
          <w:szCs w:val="26"/>
          <w:rtl/>
        </w:rPr>
        <w:t>تتألف هذه الوثيقة من تعليقات الأمانة وتوصيتها بشأن مقترح المشروع التالي:</w:t>
      </w:r>
    </w:p>
    <w:p w14:paraId="0B6D2A8F" w14:textId="77777777" w:rsidR="00392E3A" w:rsidRPr="00EC20AA" w:rsidRDefault="00392E3A" w:rsidP="00366C1F">
      <w:pPr>
        <w:rPr>
          <w:rFonts w:asciiTheme="majorBidi" w:hAnsiTheme="majorBidi" w:cstheme="majorBidi"/>
        </w:rPr>
      </w:pPr>
    </w:p>
    <w:p w14:paraId="485BC7D9" w14:textId="040EB451" w:rsidR="00012B1A" w:rsidRPr="00EC20AA" w:rsidRDefault="00012B1A" w:rsidP="00012B1A">
      <w:pPr>
        <w:bidi/>
        <w:rPr>
          <w:rFonts w:asciiTheme="majorBidi" w:hAnsiTheme="majorBidi" w:cstheme="majorBidi"/>
          <w:u w:val="single"/>
          <w:rtl/>
        </w:rPr>
      </w:pPr>
      <w:r w:rsidRPr="00EC20AA">
        <w:rPr>
          <w:rFonts w:asciiTheme="majorBidi" w:hAnsiTheme="majorBidi" w:cstheme="majorBidi"/>
          <w:sz w:val="26"/>
          <w:szCs w:val="26"/>
          <w:u w:val="single"/>
          <w:rtl/>
        </w:rPr>
        <w:t>الإزالة</w:t>
      </w:r>
    </w:p>
    <w:p w14:paraId="6F602FE9" w14:textId="77777777" w:rsidR="00392E3A" w:rsidRPr="00EC20AA" w:rsidRDefault="00392E3A" w:rsidP="00366C1F">
      <w:pPr>
        <w:rPr>
          <w:rFonts w:asciiTheme="majorBidi" w:hAnsiTheme="majorBidi" w:cstheme="majorBidi"/>
        </w:rPr>
      </w:pPr>
    </w:p>
    <w:tbl>
      <w:tblPr>
        <w:tblStyle w:val="TableGrid"/>
        <w:tblW w:w="9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3"/>
      </w:tblGrid>
      <w:tr w:rsidR="00392E3A" w:rsidRPr="00EC20AA" w14:paraId="4F300286" w14:textId="77777777" w:rsidTr="00C93F69">
        <w:trPr>
          <w:trHeight w:val="202"/>
        </w:trPr>
        <w:tc>
          <w:tcPr>
            <w:tcW w:w="9313" w:type="dxa"/>
          </w:tcPr>
          <w:tbl>
            <w:tblPr>
              <w:bidiVisual/>
              <w:tblW w:w="9044" w:type="dxa"/>
              <w:tblCellMar>
                <w:left w:w="0" w:type="dxa"/>
                <w:right w:w="0" w:type="dxa"/>
              </w:tblCellMar>
              <w:tblLook w:val="04A0" w:firstRow="1" w:lastRow="0" w:firstColumn="1" w:lastColumn="0" w:noHBand="0" w:noVBand="1"/>
            </w:tblPr>
            <w:tblGrid>
              <w:gridCol w:w="5324"/>
              <w:gridCol w:w="1770"/>
              <w:gridCol w:w="1950"/>
            </w:tblGrid>
            <w:tr w:rsidR="00392E3A" w:rsidRPr="00EC20AA" w14:paraId="6949C99F" w14:textId="77777777" w:rsidTr="00012B1A">
              <w:trPr>
                <w:trHeight w:val="170"/>
              </w:trPr>
              <w:tc>
                <w:tcPr>
                  <w:tcW w:w="5324" w:type="dxa"/>
                  <w:hideMark/>
                </w:tcPr>
                <w:p w14:paraId="5C9CF1B7" w14:textId="56413923" w:rsidR="00392E3A" w:rsidRPr="00EC20AA" w:rsidRDefault="00012B1A" w:rsidP="00012B1A">
                  <w:pPr>
                    <w:pStyle w:val="ListParagraph"/>
                    <w:numPr>
                      <w:ilvl w:val="0"/>
                      <w:numId w:val="27"/>
                    </w:numPr>
                    <w:bidi/>
                    <w:ind w:left="0" w:firstLine="0"/>
                    <w:jc w:val="left"/>
                    <w:textAlignment w:val="baseline"/>
                    <w:rPr>
                      <w:rFonts w:asciiTheme="majorBidi" w:hAnsiTheme="majorBidi" w:cstheme="majorBidi"/>
                      <w:sz w:val="26"/>
                      <w:szCs w:val="26"/>
                      <w:lang w:eastAsia="en-CA"/>
                    </w:rPr>
                  </w:pPr>
                  <w:r w:rsidRPr="00EC20AA">
                    <w:rPr>
                      <w:rFonts w:asciiTheme="majorBidi" w:hAnsiTheme="majorBidi" w:cstheme="majorBidi"/>
                      <w:sz w:val="26"/>
                      <w:szCs w:val="26"/>
                      <w:rtl/>
                    </w:rPr>
                    <w:t>خطة إدارة إزالة المواد الهيدروكلوروفلوروكربونية</w:t>
                  </w:r>
                  <w:r w:rsidR="00392E3A" w:rsidRPr="00EC20AA">
                    <w:rPr>
                      <w:rFonts w:asciiTheme="majorBidi" w:hAnsiTheme="majorBidi" w:cstheme="majorBidi"/>
                      <w:sz w:val="26"/>
                      <w:szCs w:val="26"/>
                      <w:lang w:eastAsia="en-CA"/>
                    </w:rPr>
                    <w:t> </w:t>
                  </w:r>
                </w:p>
                <w:p w14:paraId="581B0065" w14:textId="69A4987B" w:rsidR="00BC4BB4" w:rsidRPr="00EC20AA" w:rsidRDefault="00012B1A" w:rsidP="00012B1A">
                  <w:pPr>
                    <w:bidi/>
                    <w:ind w:left="720"/>
                    <w:jc w:val="left"/>
                    <w:textAlignment w:val="baseline"/>
                    <w:rPr>
                      <w:rFonts w:asciiTheme="majorBidi" w:hAnsiTheme="majorBidi" w:cstheme="majorBidi"/>
                      <w:sz w:val="26"/>
                      <w:szCs w:val="26"/>
                      <w:lang w:eastAsia="en-CA"/>
                    </w:rPr>
                  </w:pPr>
                  <w:r w:rsidRPr="00EC20AA">
                    <w:rPr>
                      <w:rFonts w:asciiTheme="majorBidi" w:hAnsiTheme="majorBidi" w:cstheme="majorBidi"/>
                      <w:sz w:val="26"/>
                      <w:szCs w:val="26"/>
                      <w:rtl/>
                    </w:rPr>
                    <w:t>(المرحلة الثانية، الشريحة الثالثة)</w:t>
                  </w:r>
                </w:p>
              </w:tc>
              <w:tc>
                <w:tcPr>
                  <w:tcW w:w="1770" w:type="dxa"/>
                  <w:hideMark/>
                </w:tcPr>
                <w:p w14:paraId="1EEAFB2F" w14:textId="453ADA3A" w:rsidR="00392E3A" w:rsidRPr="00EC20AA" w:rsidRDefault="000D7AC1" w:rsidP="00012B1A">
                  <w:pPr>
                    <w:bidi/>
                    <w:jc w:val="left"/>
                    <w:textAlignment w:val="baseline"/>
                    <w:rPr>
                      <w:rFonts w:asciiTheme="majorBidi" w:hAnsiTheme="majorBidi" w:cstheme="majorBidi"/>
                      <w:sz w:val="26"/>
                      <w:szCs w:val="26"/>
                      <w:lang w:eastAsia="en-CA"/>
                    </w:rPr>
                  </w:pPr>
                  <w:r>
                    <w:rPr>
                      <w:rFonts w:asciiTheme="majorBidi" w:hAnsiTheme="majorBidi" w:cstheme="majorBidi"/>
                      <w:sz w:val="26"/>
                      <w:szCs w:val="26"/>
                    </w:rPr>
                    <w:t xml:space="preserve">     </w:t>
                  </w:r>
                  <w:r w:rsidR="00AC482C" w:rsidRPr="00EC20AA">
                    <w:rPr>
                      <w:rFonts w:asciiTheme="majorBidi" w:hAnsiTheme="majorBidi" w:cstheme="majorBidi"/>
                      <w:sz w:val="26"/>
                      <w:szCs w:val="26"/>
                      <w:rtl/>
                    </w:rPr>
                    <w:t>الیونيدو</w:t>
                  </w:r>
                </w:p>
              </w:tc>
              <w:tc>
                <w:tcPr>
                  <w:tcW w:w="1950" w:type="dxa"/>
                  <w:hideMark/>
                </w:tcPr>
                <w:p w14:paraId="37B30168" w14:textId="7D76DBB7" w:rsidR="00392E3A" w:rsidRPr="00EC20AA" w:rsidRDefault="00A22C0D" w:rsidP="00012B1A">
                  <w:pPr>
                    <w:bidi/>
                    <w:ind w:left="360"/>
                    <w:jc w:val="center"/>
                    <w:textAlignment w:val="baseline"/>
                    <w:rPr>
                      <w:rFonts w:asciiTheme="majorBidi" w:hAnsiTheme="majorBidi" w:cstheme="majorBidi"/>
                      <w:sz w:val="26"/>
                      <w:szCs w:val="26"/>
                      <w:lang w:eastAsia="en-CA"/>
                    </w:rPr>
                  </w:pPr>
                  <w:r w:rsidRPr="00EC20AA">
                    <w:rPr>
                      <w:rFonts w:asciiTheme="majorBidi" w:hAnsiTheme="majorBidi" w:cstheme="majorBidi"/>
                      <w:sz w:val="26"/>
                      <w:szCs w:val="26"/>
                      <w:rtl/>
                      <w:lang w:val="en-US" w:bidi="ar-LB"/>
                    </w:rPr>
                    <w:t>الموافقة الشمولية</w:t>
                  </w:r>
                  <w:r w:rsidR="00FF4BEA" w:rsidRPr="00EC20AA">
                    <w:rPr>
                      <w:rFonts w:asciiTheme="majorBidi" w:hAnsiTheme="majorBidi" w:cstheme="majorBidi"/>
                      <w:noProof/>
                      <w:sz w:val="26"/>
                      <w:szCs w:val="26"/>
                      <w:lang w:val="en-US"/>
                    </w:rPr>
                    <w:t xml:space="preserve"> </w:t>
                  </w:r>
                  <w:r w:rsidR="00392E3A" w:rsidRPr="00EC20AA">
                    <w:rPr>
                      <w:rFonts w:asciiTheme="majorBidi" w:hAnsiTheme="majorBidi" w:cstheme="majorBidi"/>
                      <w:sz w:val="26"/>
                      <w:szCs w:val="26"/>
                      <w:lang w:eastAsia="en-CA"/>
                    </w:rPr>
                    <w:t> </w:t>
                  </w:r>
                </w:p>
              </w:tc>
            </w:tr>
            <w:tr w:rsidR="00392E3A" w:rsidRPr="00EC20AA" w14:paraId="0926AEC0" w14:textId="77777777" w:rsidTr="00012B1A">
              <w:trPr>
                <w:trHeight w:val="170"/>
              </w:trPr>
              <w:tc>
                <w:tcPr>
                  <w:tcW w:w="5324" w:type="dxa"/>
                </w:tcPr>
                <w:p w14:paraId="4EC8C69B" w14:textId="65FE3B0B" w:rsidR="00392E3A" w:rsidRPr="00EC20AA" w:rsidRDefault="00392E3A" w:rsidP="00012B1A">
                  <w:pPr>
                    <w:pStyle w:val="ListParagraph"/>
                    <w:bidi/>
                    <w:jc w:val="left"/>
                    <w:textAlignment w:val="baseline"/>
                    <w:rPr>
                      <w:rFonts w:asciiTheme="majorBidi" w:hAnsiTheme="majorBidi" w:cstheme="majorBidi"/>
                      <w:sz w:val="26"/>
                      <w:szCs w:val="26"/>
                      <w:lang w:eastAsia="en-CA"/>
                    </w:rPr>
                  </w:pPr>
                </w:p>
              </w:tc>
              <w:tc>
                <w:tcPr>
                  <w:tcW w:w="1770" w:type="dxa"/>
                </w:tcPr>
                <w:p w14:paraId="07780D17" w14:textId="77777777" w:rsidR="00392E3A" w:rsidRPr="00EC20AA" w:rsidRDefault="00392E3A" w:rsidP="00012B1A">
                  <w:pPr>
                    <w:bidi/>
                    <w:jc w:val="left"/>
                    <w:textAlignment w:val="baseline"/>
                    <w:rPr>
                      <w:rFonts w:asciiTheme="majorBidi" w:hAnsiTheme="majorBidi" w:cstheme="majorBidi"/>
                      <w:sz w:val="26"/>
                      <w:szCs w:val="26"/>
                      <w:lang w:eastAsia="en-CA"/>
                    </w:rPr>
                  </w:pPr>
                </w:p>
              </w:tc>
              <w:tc>
                <w:tcPr>
                  <w:tcW w:w="1950" w:type="dxa"/>
                </w:tcPr>
                <w:p w14:paraId="239AEA99" w14:textId="77777777" w:rsidR="00392E3A" w:rsidRPr="00EC20AA" w:rsidRDefault="00392E3A" w:rsidP="00012B1A">
                  <w:pPr>
                    <w:bidi/>
                    <w:ind w:left="360"/>
                    <w:jc w:val="center"/>
                    <w:textAlignment w:val="baseline"/>
                    <w:rPr>
                      <w:rFonts w:asciiTheme="majorBidi" w:hAnsiTheme="majorBidi" w:cstheme="majorBidi"/>
                      <w:sz w:val="26"/>
                      <w:szCs w:val="26"/>
                      <w:lang w:eastAsia="en-CA"/>
                    </w:rPr>
                  </w:pPr>
                </w:p>
              </w:tc>
            </w:tr>
          </w:tbl>
          <w:p w14:paraId="31A62D99" w14:textId="77777777" w:rsidR="00392E3A" w:rsidRPr="00EC20AA" w:rsidRDefault="00392E3A" w:rsidP="00CE78FD">
            <w:pPr>
              <w:jc w:val="left"/>
              <w:rPr>
                <w:rFonts w:asciiTheme="majorBidi" w:hAnsiTheme="majorBidi" w:cstheme="majorBidi"/>
              </w:rPr>
            </w:pPr>
          </w:p>
        </w:tc>
      </w:tr>
    </w:tbl>
    <w:p w14:paraId="7FDDB481" w14:textId="77777777" w:rsidR="00392E3A" w:rsidRPr="0034371D" w:rsidRDefault="00392E3A" w:rsidP="00366C1F"/>
    <w:p w14:paraId="7762B34B" w14:textId="77777777" w:rsidR="00392E3A" w:rsidRPr="0034371D" w:rsidRDefault="00392E3A" w:rsidP="00366C1F">
      <w:r w:rsidRPr="0034371D">
        <w:br w:type="page"/>
      </w:r>
    </w:p>
    <w:p w14:paraId="1819DEF5" w14:textId="5C572477" w:rsidR="00D37ADD" w:rsidRPr="00EC20AA" w:rsidRDefault="00D37ADD" w:rsidP="00D37ADD">
      <w:pPr>
        <w:bidi/>
        <w:spacing w:after="120"/>
        <w:jc w:val="center"/>
        <w:rPr>
          <w:rFonts w:asciiTheme="majorBidi" w:hAnsiTheme="majorBidi" w:cstheme="majorBidi"/>
          <w:b/>
          <w:sz w:val="28"/>
          <w:szCs w:val="28"/>
          <w:rtl/>
        </w:rPr>
      </w:pPr>
      <w:r w:rsidRPr="00EC20AA">
        <w:rPr>
          <w:rFonts w:asciiTheme="majorBidi" w:hAnsiTheme="majorBidi" w:cstheme="majorBidi"/>
          <w:b/>
          <w:bCs/>
          <w:sz w:val="28"/>
          <w:szCs w:val="28"/>
          <w:rtl/>
        </w:rPr>
        <w:lastRenderedPageBreak/>
        <w:t>ورقة تقييم المشروع - المشروعات المتعددة السنوات</w:t>
      </w:r>
    </w:p>
    <w:p w14:paraId="32804E75" w14:textId="25146E67" w:rsidR="00392E3A" w:rsidRPr="00EC20AA" w:rsidRDefault="00D37ADD" w:rsidP="00D37ADD">
      <w:pPr>
        <w:bidi/>
        <w:spacing w:after="200"/>
        <w:jc w:val="center"/>
        <w:rPr>
          <w:rFonts w:asciiTheme="majorBidi" w:hAnsiTheme="majorBidi" w:cstheme="majorBidi"/>
          <w:b/>
          <w:bCs/>
          <w:sz w:val="26"/>
          <w:szCs w:val="26"/>
        </w:rPr>
      </w:pPr>
      <w:r w:rsidRPr="00EC20AA">
        <w:rPr>
          <w:rFonts w:asciiTheme="majorBidi" w:hAnsiTheme="majorBidi" w:cstheme="majorBidi"/>
          <w:b/>
          <w:bCs/>
          <w:sz w:val="26"/>
          <w:szCs w:val="26"/>
          <w:rtl/>
        </w:rPr>
        <w:t>البوسنة والهرسك</w:t>
      </w:r>
    </w:p>
    <w:tbl>
      <w:tblPr>
        <w:tblStyle w:val="TableGrid"/>
        <w:bidiVisual/>
        <w:tblW w:w="10008" w:type="dxa"/>
        <w:tblLook w:val="04A0" w:firstRow="1" w:lastRow="0" w:firstColumn="1" w:lastColumn="0" w:noHBand="0" w:noVBand="1"/>
      </w:tblPr>
      <w:tblGrid>
        <w:gridCol w:w="2830"/>
        <w:gridCol w:w="2127"/>
        <w:gridCol w:w="2409"/>
        <w:gridCol w:w="2642"/>
      </w:tblGrid>
      <w:tr w:rsidR="00392E3A" w:rsidRPr="00EC20AA" w14:paraId="76C4C4D3" w14:textId="77777777" w:rsidTr="007479F6">
        <w:trPr>
          <w:trHeight w:val="240"/>
        </w:trPr>
        <w:tc>
          <w:tcPr>
            <w:tcW w:w="2830" w:type="dxa"/>
            <w:hideMark/>
          </w:tcPr>
          <w:p w14:paraId="7F4EB4F8" w14:textId="725BEB14" w:rsidR="00392E3A" w:rsidRPr="00EC20AA" w:rsidRDefault="007479F6" w:rsidP="007479F6">
            <w:pPr>
              <w:bidi/>
              <w:jc w:val="left"/>
              <w:rPr>
                <w:rFonts w:asciiTheme="majorBidi" w:hAnsiTheme="majorBidi" w:cstheme="majorBidi"/>
                <w:b/>
                <w:sz w:val="20"/>
                <w:szCs w:val="20"/>
                <w:lang w:val="en-US"/>
              </w:rPr>
            </w:pPr>
            <w:r w:rsidRPr="00EC20AA">
              <w:rPr>
                <w:rFonts w:asciiTheme="majorBidi" w:hAnsiTheme="majorBidi" w:cstheme="majorBidi"/>
                <w:bCs/>
                <w:sz w:val="20"/>
                <w:szCs w:val="20"/>
                <w:rtl/>
                <w:lang w:val="en-GB" w:bidi="ar-AE"/>
              </w:rPr>
              <w:t>عنوان المشروع</w:t>
            </w:r>
          </w:p>
        </w:tc>
        <w:tc>
          <w:tcPr>
            <w:tcW w:w="2127" w:type="dxa"/>
            <w:hideMark/>
          </w:tcPr>
          <w:p w14:paraId="09817F77" w14:textId="5FB2E47D" w:rsidR="00392E3A" w:rsidRPr="00EC20AA" w:rsidRDefault="007479F6" w:rsidP="007479F6">
            <w:pPr>
              <w:bidi/>
              <w:jc w:val="center"/>
              <w:rPr>
                <w:rFonts w:asciiTheme="majorBidi" w:hAnsiTheme="majorBidi" w:cstheme="majorBidi"/>
                <w:b/>
                <w:sz w:val="20"/>
                <w:szCs w:val="20"/>
                <w:lang w:val="en-US"/>
              </w:rPr>
            </w:pPr>
            <w:r w:rsidRPr="00EC20AA">
              <w:rPr>
                <w:rFonts w:asciiTheme="majorBidi" w:hAnsiTheme="majorBidi" w:cstheme="majorBidi"/>
                <w:bCs/>
                <w:sz w:val="20"/>
                <w:szCs w:val="20"/>
                <w:rtl/>
                <w:lang w:val="en-GB" w:bidi="ar-AE"/>
              </w:rPr>
              <w:t>الوكالة</w:t>
            </w:r>
          </w:p>
        </w:tc>
        <w:tc>
          <w:tcPr>
            <w:tcW w:w="2409" w:type="dxa"/>
            <w:hideMark/>
          </w:tcPr>
          <w:p w14:paraId="4803A4F6" w14:textId="48C95F3D" w:rsidR="00392E3A" w:rsidRPr="00EC20AA" w:rsidRDefault="007479F6" w:rsidP="007479F6">
            <w:pPr>
              <w:bidi/>
              <w:jc w:val="center"/>
              <w:rPr>
                <w:rFonts w:asciiTheme="majorBidi" w:hAnsiTheme="majorBidi" w:cstheme="majorBidi"/>
                <w:b/>
                <w:sz w:val="20"/>
                <w:szCs w:val="20"/>
                <w:lang w:val="en-US"/>
              </w:rPr>
            </w:pPr>
            <w:r w:rsidRPr="00EC20AA">
              <w:rPr>
                <w:rFonts w:asciiTheme="majorBidi" w:hAnsiTheme="majorBidi" w:cstheme="majorBidi"/>
                <w:bCs/>
                <w:sz w:val="20"/>
                <w:szCs w:val="20"/>
                <w:rtl/>
                <w:lang w:val="en-GB" w:bidi="ar-DZ"/>
              </w:rPr>
              <w:t>الاجتماع الذي ووفق فيه عليه</w:t>
            </w:r>
          </w:p>
        </w:tc>
        <w:tc>
          <w:tcPr>
            <w:tcW w:w="2642" w:type="dxa"/>
            <w:hideMark/>
          </w:tcPr>
          <w:p w14:paraId="4EDC5C11" w14:textId="588069B4" w:rsidR="00392E3A" w:rsidRPr="00EC20AA" w:rsidRDefault="007479F6" w:rsidP="007479F6">
            <w:pPr>
              <w:bidi/>
              <w:jc w:val="center"/>
              <w:rPr>
                <w:rFonts w:asciiTheme="majorBidi" w:hAnsiTheme="majorBidi" w:cstheme="majorBidi"/>
                <w:b/>
                <w:sz w:val="20"/>
                <w:szCs w:val="20"/>
                <w:lang w:val="en-US"/>
              </w:rPr>
            </w:pPr>
            <w:r w:rsidRPr="00EC20AA">
              <w:rPr>
                <w:rFonts w:asciiTheme="majorBidi" w:hAnsiTheme="majorBidi" w:cstheme="majorBidi"/>
                <w:bCs/>
                <w:sz w:val="20"/>
                <w:szCs w:val="20"/>
                <w:rtl/>
                <w:lang w:val="en-GB" w:bidi="ar-DZ"/>
              </w:rPr>
              <w:t>تدابير الرقابة</w:t>
            </w:r>
          </w:p>
        </w:tc>
      </w:tr>
      <w:tr w:rsidR="00392E3A" w:rsidRPr="00EC20AA" w14:paraId="4D165D9F" w14:textId="77777777" w:rsidTr="007479F6">
        <w:trPr>
          <w:trHeight w:val="240"/>
        </w:trPr>
        <w:tc>
          <w:tcPr>
            <w:tcW w:w="2830" w:type="dxa"/>
            <w:vAlign w:val="center"/>
            <w:hideMark/>
          </w:tcPr>
          <w:p w14:paraId="75BFCBE2" w14:textId="53E91192" w:rsidR="00392E3A" w:rsidRPr="00EC20AA" w:rsidRDefault="007479F6" w:rsidP="007479F6">
            <w:pPr>
              <w:bidi/>
              <w:jc w:val="center"/>
              <w:rPr>
                <w:rFonts w:asciiTheme="majorBidi" w:hAnsiTheme="majorBidi" w:cstheme="majorBidi"/>
                <w:sz w:val="20"/>
                <w:szCs w:val="20"/>
                <w:lang w:val="en-US"/>
              </w:rPr>
            </w:pPr>
            <w:r w:rsidRPr="00EC20AA">
              <w:rPr>
                <w:rFonts w:asciiTheme="majorBidi" w:hAnsiTheme="majorBidi" w:cstheme="majorBidi"/>
                <w:b/>
                <w:sz w:val="20"/>
                <w:szCs w:val="20"/>
                <w:rtl/>
                <w:lang w:val="en-GB" w:bidi="ar-AE"/>
              </w:rPr>
              <w:t>خطة إدارة إزالة المواد الهيدروكلوروفلوروكربونية</w:t>
            </w:r>
            <w:r w:rsidRPr="00EC20AA">
              <w:rPr>
                <w:rFonts w:asciiTheme="majorBidi" w:hAnsiTheme="majorBidi" w:cstheme="majorBidi"/>
                <w:b/>
                <w:sz w:val="20"/>
                <w:szCs w:val="20"/>
                <w:rtl/>
                <w:lang w:val="en-GB" w:bidi="ar-EG"/>
              </w:rPr>
              <w:t xml:space="preserve"> </w:t>
            </w:r>
            <w:r w:rsidRPr="00EC20AA">
              <w:rPr>
                <w:rFonts w:asciiTheme="majorBidi" w:hAnsiTheme="majorBidi" w:cstheme="majorBidi"/>
                <w:sz w:val="20"/>
                <w:szCs w:val="20"/>
                <w:rtl/>
              </w:rPr>
              <w:t>(المرحلة الثانية)</w:t>
            </w:r>
          </w:p>
        </w:tc>
        <w:tc>
          <w:tcPr>
            <w:tcW w:w="2127" w:type="dxa"/>
            <w:vAlign w:val="center"/>
          </w:tcPr>
          <w:p w14:paraId="59FD9968" w14:textId="1D1C1C16" w:rsidR="00392E3A" w:rsidRPr="00EC20AA" w:rsidRDefault="007479F6" w:rsidP="007479F6">
            <w:pPr>
              <w:bidi/>
              <w:jc w:val="center"/>
              <w:rPr>
                <w:rFonts w:asciiTheme="majorBidi" w:hAnsiTheme="majorBidi" w:cstheme="majorBidi"/>
                <w:sz w:val="20"/>
                <w:szCs w:val="20"/>
                <w:lang w:val="en-US"/>
              </w:rPr>
            </w:pPr>
            <w:r w:rsidRPr="00EC20AA">
              <w:rPr>
                <w:rFonts w:asciiTheme="majorBidi" w:hAnsiTheme="majorBidi" w:cstheme="majorBidi"/>
                <w:b/>
                <w:sz w:val="20"/>
                <w:szCs w:val="20"/>
                <w:rtl/>
                <w:lang w:val="en-US" w:bidi="ar-DZ"/>
              </w:rPr>
              <w:t>الیونيدو</w:t>
            </w:r>
          </w:p>
        </w:tc>
        <w:tc>
          <w:tcPr>
            <w:tcW w:w="2409" w:type="dxa"/>
            <w:vAlign w:val="center"/>
          </w:tcPr>
          <w:p w14:paraId="70F311CE" w14:textId="48670212" w:rsidR="00392E3A" w:rsidRPr="00EC20AA" w:rsidRDefault="007479F6" w:rsidP="007479F6">
            <w:pPr>
              <w:bidi/>
              <w:jc w:val="center"/>
              <w:rPr>
                <w:rFonts w:asciiTheme="majorBidi" w:hAnsiTheme="majorBidi" w:cstheme="majorBidi"/>
                <w:sz w:val="20"/>
                <w:szCs w:val="20"/>
                <w:lang w:val="en-US"/>
              </w:rPr>
            </w:pPr>
            <w:r w:rsidRPr="00EC20AA">
              <w:rPr>
                <w:rFonts w:asciiTheme="majorBidi" w:hAnsiTheme="majorBidi" w:cstheme="majorBidi"/>
                <w:noProof/>
                <w:sz w:val="20"/>
                <w:szCs w:val="20"/>
                <w:rtl/>
                <w:lang w:val="en-US"/>
              </w:rPr>
              <w:t>السابع والثمانون</w:t>
            </w:r>
            <w:r w:rsidR="00A337EB" w:rsidRPr="00EC20AA">
              <w:rPr>
                <w:rFonts w:asciiTheme="majorBidi" w:hAnsiTheme="majorBidi" w:cstheme="majorBidi"/>
                <w:noProof/>
                <w:sz w:val="20"/>
                <w:szCs w:val="20"/>
                <w:lang w:val="en-US"/>
              </w:rPr>
              <w:t xml:space="preserve"> </w:t>
            </w:r>
          </w:p>
        </w:tc>
        <w:tc>
          <w:tcPr>
            <w:tcW w:w="2642" w:type="dxa"/>
            <w:vAlign w:val="center"/>
          </w:tcPr>
          <w:p w14:paraId="37FF02AC" w14:textId="44558A9A" w:rsidR="00392E3A" w:rsidRPr="00EC20AA" w:rsidRDefault="00510C93" w:rsidP="00510C93">
            <w:pPr>
              <w:bidi/>
              <w:jc w:val="center"/>
              <w:rPr>
                <w:rFonts w:asciiTheme="majorBidi" w:hAnsiTheme="majorBidi" w:cstheme="majorBidi"/>
                <w:noProof/>
                <w:sz w:val="20"/>
                <w:szCs w:val="20"/>
                <w:lang w:val="en-US"/>
              </w:rPr>
            </w:pPr>
            <w:r w:rsidRPr="00EC20AA">
              <w:rPr>
                <w:rFonts w:asciiTheme="majorBidi" w:hAnsiTheme="majorBidi" w:cstheme="majorBidi"/>
                <w:sz w:val="20"/>
                <w:szCs w:val="20"/>
                <w:rtl/>
                <w:lang w:val="en-US"/>
              </w:rPr>
              <w:t xml:space="preserve">الإزالة بنسبة </w:t>
            </w:r>
            <w:r w:rsidRPr="00EC20AA">
              <w:rPr>
                <w:rFonts w:asciiTheme="majorBidi" w:hAnsiTheme="majorBidi" w:cstheme="majorBidi"/>
                <w:sz w:val="20"/>
                <w:szCs w:val="20"/>
                <w:rtl/>
              </w:rPr>
              <w:t>100%</w:t>
            </w:r>
            <w:r w:rsidRPr="00EC20AA">
              <w:rPr>
                <w:rFonts w:asciiTheme="majorBidi" w:hAnsiTheme="majorBidi" w:cstheme="majorBidi"/>
                <w:sz w:val="20"/>
                <w:szCs w:val="20"/>
                <w:rtl/>
                <w:lang w:val="en-US"/>
              </w:rPr>
              <w:t xml:space="preserve"> بحلول</w:t>
            </w:r>
            <w:r w:rsidRPr="00EC20AA">
              <w:rPr>
                <w:rFonts w:asciiTheme="majorBidi" w:hAnsiTheme="majorBidi" w:cstheme="majorBidi"/>
                <w:sz w:val="20"/>
                <w:szCs w:val="20"/>
                <w:rtl/>
              </w:rPr>
              <w:t xml:space="preserve"> 2026</w:t>
            </w:r>
          </w:p>
        </w:tc>
      </w:tr>
    </w:tbl>
    <w:p w14:paraId="6E126E22" w14:textId="77777777" w:rsidR="00392E3A" w:rsidRPr="00EC20AA" w:rsidRDefault="00392E3A" w:rsidP="00366C1F">
      <w:pPr>
        <w:jc w:val="center"/>
        <w:rPr>
          <w:rFonts w:asciiTheme="majorBidi" w:hAnsiTheme="majorBidi" w:cstheme="majorBidi"/>
          <w:sz w:val="18"/>
          <w:szCs w:val="18"/>
        </w:rPr>
      </w:pPr>
    </w:p>
    <w:tbl>
      <w:tblPr>
        <w:tblStyle w:val="TableGrid"/>
        <w:bidiVisual/>
        <w:tblW w:w="10008" w:type="dxa"/>
        <w:tblLook w:val="04A0" w:firstRow="1" w:lastRow="0" w:firstColumn="1" w:lastColumn="0" w:noHBand="0" w:noVBand="1"/>
      </w:tblPr>
      <w:tblGrid>
        <w:gridCol w:w="5204"/>
        <w:gridCol w:w="2107"/>
        <w:gridCol w:w="2697"/>
      </w:tblGrid>
      <w:tr w:rsidR="00392E3A" w:rsidRPr="00EC20AA" w14:paraId="7CA6719D" w14:textId="77777777" w:rsidTr="00F00331">
        <w:trPr>
          <w:trHeight w:val="43"/>
        </w:trPr>
        <w:tc>
          <w:tcPr>
            <w:tcW w:w="5204" w:type="dxa"/>
            <w:hideMark/>
          </w:tcPr>
          <w:p w14:paraId="5417F23B" w14:textId="6019473A" w:rsidR="00392E3A" w:rsidRPr="00EC20AA" w:rsidRDefault="00F00331" w:rsidP="00F00331">
            <w:pPr>
              <w:bidi/>
              <w:jc w:val="left"/>
              <w:rPr>
                <w:rFonts w:asciiTheme="majorBidi" w:hAnsiTheme="majorBidi" w:cstheme="majorBidi"/>
                <w:b/>
                <w:sz w:val="20"/>
                <w:szCs w:val="20"/>
                <w:lang w:val="en-US"/>
              </w:rPr>
            </w:pPr>
            <w:r w:rsidRPr="00EC20AA">
              <w:rPr>
                <w:rFonts w:asciiTheme="majorBidi" w:hAnsiTheme="majorBidi" w:cstheme="majorBidi"/>
                <w:bCs/>
                <w:sz w:val="20"/>
                <w:szCs w:val="20"/>
                <w:rtl/>
                <w:lang w:bidi="ar-AE"/>
              </w:rPr>
              <w:t>بيانات المادة 7 (المرفق جيم المجموعة الأولى)</w:t>
            </w:r>
          </w:p>
        </w:tc>
        <w:tc>
          <w:tcPr>
            <w:tcW w:w="2107" w:type="dxa"/>
            <w:hideMark/>
          </w:tcPr>
          <w:p w14:paraId="35B4A038" w14:textId="556BC11A" w:rsidR="00392E3A" w:rsidRPr="00EC20AA" w:rsidRDefault="00F00331" w:rsidP="00F00331">
            <w:pPr>
              <w:bidi/>
              <w:jc w:val="center"/>
              <w:rPr>
                <w:rFonts w:asciiTheme="majorBidi" w:hAnsiTheme="majorBidi" w:cstheme="majorBidi"/>
                <w:sz w:val="20"/>
                <w:szCs w:val="20"/>
                <w:lang w:val="en-US"/>
              </w:rPr>
            </w:pPr>
            <w:r w:rsidRPr="00EC20AA">
              <w:rPr>
                <w:rFonts w:asciiTheme="majorBidi" w:hAnsiTheme="majorBidi" w:cstheme="majorBidi"/>
                <w:sz w:val="20"/>
                <w:szCs w:val="20"/>
                <w:rtl/>
                <w:lang w:val="en-US" w:bidi="ar-EG"/>
              </w:rPr>
              <w:t xml:space="preserve">السنة: </w:t>
            </w:r>
            <w:r w:rsidRPr="00EC20AA">
              <w:rPr>
                <w:rFonts w:asciiTheme="majorBidi" w:hAnsiTheme="majorBidi" w:cstheme="majorBidi"/>
                <w:sz w:val="20"/>
                <w:szCs w:val="20"/>
                <w:lang w:val="en-US" w:bidi="ar-EG"/>
              </w:rPr>
              <w:t>2024</w:t>
            </w:r>
          </w:p>
        </w:tc>
        <w:tc>
          <w:tcPr>
            <w:tcW w:w="2697" w:type="dxa"/>
            <w:hideMark/>
          </w:tcPr>
          <w:p w14:paraId="6D735590" w14:textId="3BEAF980" w:rsidR="00392E3A" w:rsidRPr="00EC20AA" w:rsidRDefault="00F00331" w:rsidP="00F00331">
            <w:pPr>
              <w:bidi/>
              <w:jc w:val="right"/>
              <w:rPr>
                <w:rFonts w:asciiTheme="majorBidi" w:hAnsiTheme="majorBidi" w:cstheme="majorBidi"/>
                <w:sz w:val="20"/>
                <w:szCs w:val="20"/>
                <w:lang w:val="en-US"/>
              </w:rPr>
            </w:pPr>
            <w:r w:rsidRPr="00EC20AA">
              <w:rPr>
                <w:rFonts w:asciiTheme="majorBidi" w:hAnsiTheme="majorBidi" w:cstheme="majorBidi"/>
                <w:sz w:val="20"/>
                <w:szCs w:val="20"/>
                <w:rtl/>
              </w:rPr>
              <w:t xml:space="preserve">0.00 طن من </w:t>
            </w:r>
            <w:r w:rsidRPr="00EC20AA">
              <w:rPr>
                <w:rFonts w:asciiTheme="majorBidi" w:hAnsiTheme="majorBidi" w:cstheme="majorBidi"/>
                <w:sz w:val="20"/>
                <w:szCs w:val="20"/>
                <w:rtl/>
                <w:lang w:bidi="ar-AE"/>
              </w:rPr>
              <w:t>قدرات استنفاد الأوزون</w:t>
            </w:r>
          </w:p>
        </w:tc>
      </w:tr>
    </w:tbl>
    <w:p w14:paraId="1861A16D" w14:textId="77777777" w:rsidR="00392E3A" w:rsidRPr="00EC20AA" w:rsidRDefault="00392E3A" w:rsidP="00366C1F">
      <w:pPr>
        <w:jc w:val="center"/>
        <w:rPr>
          <w:rFonts w:asciiTheme="majorBidi" w:hAnsiTheme="majorBidi" w:cstheme="majorBidi"/>
          <w:sz w:val="18"/>
          <w:szCs w:val="18"/>
        </w:rPr>
      </w:pPr>
    </w:p>
    <w:tbl>
      <w:tblPr>
        <w:tblStyle w:val="TableGrid"/>
        <w:bidiVisual/>
        <w:tblW w:w="10008" w:type="dxa"/>
        <w:tblLayout w:type="fixed"/>
        <w:tblLook w:val="04A0" w:firstRow="1" w:lastRow="0" w:firstColumn="1" w:lastColumn="0" w:noHBand="0" w:noVBand="1"/>
      </w:tblPr>
      <w:tblGrid>
        <w:gridCol w:w="2993"/>
        <w:gridCol w:w="1170"/>
        <w:gridCol w:w="810"/>
        <w:gridCol w:w="1170"/>
        <w:gridCol w:w="900"/>
        <w:gridCol w:w="891"/>
        <w:gridCol w:w="9"/>
        <w:gridCol w:w="900"/>
        <w:gridCol w:w="1165"/>
      </w:tblGrid>
      <w:tr w:rsidR="00392E3A" w:rsidRPr="00EC20AA" w14:paraId="48E95685" w14:textId="77777777" w:rsidTr="000A774E">
        <w:trPr>
          <w:trHeight w:val="249"/>
        </w:trPr>
        <w:tc>
          <w:tcPr>
            <w:tcW w:w="7934" w:type="dxa"/>
            <w:gridSpan w:val="6"/>
            <w:hideMark/>
          </w:tcPr>
          <w:p w14:paraId="747AA325" w14:textId="558173D4" w:rsidR="00392E3A" w:rsidRPr="00EC20AA" w:rsidRDefault="000A774E" w:rsidP="000A774E">
            <w:pPr>
              <w:bidi/>
              <w:jc w:val="left"/>
              <w:rPr>
                <w:rFonts w:asciiTheme="majorBidi" w:hAnsiTheme="majorBidi" w:cstheme="majorBidi"/>
                <w:b/>
                <w:sz w:val="20"/>
                <w:szCs w:val="20"/>
                <w:lang w:val="en-US"/>
              </w:rPr>
            </w:pPr>
            <w:r w:rsidRPr="00EC20AA">
              <w:rPr>
                <w:rFonts w:asciiTheme="majorBidi" w:hAnsiTheme="majorBidi" w:cstheme="majorBidi"/>
                <w:bCs/>
                <w:sz w:val="20"/>
                <w:szCs w:val="20"/>
                <w:rtl/>
                <w:lang w:val="en-US" w:bidi="ar-DZ"/>
              </w:rPr>
              <w:t>أحدث البيانات القطاعية للبرنامج القُطرى (طن من قدرات استنفاد الأوزون)</w:t>
            </w:r>
          </w:p>
        </w:tc>
        <w:tc>
          <w:tcPr>
            <w:tcW w:w="2074" w:type="dxa"/>
            <w:gridSpan w:val="3"/>
            <w:hideMark/>
          </w:tcPr>
          <w:p w14:paraId="1FD1A666" w14:textId="31030910" w:rsidR="00392E3A" w:rsidRPr="00EC20AA" w:rsidRDefault="000A774E" w:rsidP="000A774E">
            <w:pPr>
              <w:bidi/>
              <w:jc w:val="right"/>
              <w:rPr>
                <w:rFonts w:asciiTheme="majorBidi" w:hAnsiTheme="majorBidi" w:cstheme="majorBidi"/>
                <w:b/>
                <w:sz w:val="20"/>
                <w:szCs w:val="20"/>
                <w:lang w:val="en-US"/>
              </w:rPr>
            </w:pPr>
            <w:r w:rsidRPr="00EC20AA">
              <w:rPr>
                <w:rFonts w:asciiTheme="majorBidi" w:hAnsiTheme="majorBidi" w:cstheme="majorBidi"/>
                <w:bCs/>
                <w:sz w:val="20"/>
                <w:szCs w:val="20"/>
                <w:rtl/>
                <w:lang w:val="en-US" w:bidi="ar-DZ"/>
              </w:rPr>
              <w:t>السنة: 2025</w:t>
            </w:r>
          </w:p>
        </w:tc>
      </w:tr>
      <w:tr w:rsidR="001177AC" w:rsidRPr="00EC20AA" w14:paraId="7AA869A7" w14:textId="77777777" w:rsidTr="00D4330B">
        <w:trPr>
          <w:trHeight w:val="249"/>
        </w:trPr>
        <w:tc>
          <w:tcPr>
            <w:tcW w:w="2993" w:type="dxa"/>
            <w:vAlign w:val="center"/>
            <w:hideMark/>
          </w:tcPr>
          <w:p w14:paraId="3AA90063" w14:textId="54300126" w:rsidR="001177AC" w:rsidRPr="00EC20AA" w:rsidRDefault="000A774E"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val="en-US" w:bidi="ar-DZ"/>
              </w:rPr>
              <w:t>المادة</w:t>
            </w:r>
          </w:p>
        </w:tc>
        <w:tc>
          <w:tcPr>
            <w:tcW w:w="1170" w:type="dxa"/>
            <w:vAlign w:val="center"/>
            <w:hideMark/>
          </w:tcPr>
          <w:p w14:paraId="0080A82A" w14:textId="4630051B" w:rsidR="001177AC" w:rsidRPr="00EC20AA" w:rsidRDefault="000A774E"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الأيروصولات</w:t>
            </w:r>
          </w:p>
        </w:tc>
        <w:tc>
          <w:tcPr>
            <w:tcW w:w="810" w:type="dxa"/>
            <w:vAlign w:val="center"/>
            <w:hideMark/>
          </w:tcPr>
          <w:p w14:paraId="62C010B2" w14:textId="579145D5" w:rsidR="001177AC" w:rsidRPr="00EC20AA" w:rsidRDefault="000A774E"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الرغاوي</w:t>
            </w:r>
          </w:p>
        </w:tc>
        <w:tc>
          <w:tcPr>
            <w:tcW w:w="1170" w:type="dxa"/>
            <w:vAlign w:val="center"/>
            <w:hideMark/>
          </w:tcPr>
          <w:p w14:paraId="7D4D7AC4" w14:textId="09D0C3E4" w:rsidR="001177AC" w:rsidRPr="00EC20AA" w:rsidRDefault="000A774E"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مكافحة الحريق</w:t>
            </w:r>
          </w:p>
        </w:tc>
        <w:tc>
          <w:tcPr>
            <w:tcW w:w="1800" w:type="dxa"/>
            <w:gridSpan w:val="3"/>
            <w:vAlign w:val="center"/>
            <w:hideMark/>
          </w:tcPr>
          <w:p w14:paraId="206BB168" w14:textId="7E660A5A" w:rsidR="001177AC" w:rsidRPr="00EC20AA" w:rsidRDefault="000A774E"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التبريد</w:t>
            </w:r>
          </w:p>
        </w:tc>
        <w:tc>
          <w:tcPr>
            <w:tcW w:w="900" w:type="dxa"/>
            <w:vAlign w:val="center"/>
            <w:hideMark/>
          </w:tcPr>
          <w:p w14:paraId="21DF5C86" w14:textId="75F877A4" w:rsidR="001177AC" w:rsidRPr="00EC20AA" w:rsidRDefault="000A774E"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المذيبات</w:t>
            </w:r>
          </w:p>
        </w:tc>
        <w:tc>
          <w:tcPr>
            <w:tcW w:w="1165" w:type="dxa"/>
            <w:vAlign w:val="center"/>
            <w:hideMark/>
          </w:tcPr>
          <w:p w14:paraId="10ED4CCF" w14:textId="7950F729" w:rsidR="001177AC" w:rsidRPr="00EC20AA" w:rsidRDefault="000A774E"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إجمالي الاستهلاك القطاعي</w:t>
            </w:r>
          </w:p>
        </w:tc>
      </w:tr>
      <w:tr w:rsidR="001177AC" w:rsidRPr="00EC20AA" w14:paraId="3A693360" w14:textId="77777777" w:rsidTr="00D4330B">
        <w:trPr>
          <w:trHeight w:val="249"/>
        </w:trPr>
        <w:tc>
          <w:tcPr>
            <w:tcW w:w="6143" w:type="dxa"/>
            <w:gridSpan w:val="4"/>
            <w:hideMark/>
          </w:tcPr>
          <w:p w14:paraId="29EA1E4F" w14:textId="77777777" w:rsidR="001177AC" w:rsidRPr="00EC20AA" w:rsidRDefault="001177AC" w:rsidP="000A774E">
            <w:pPr>
              <w:bidi/>
              <w:jc w:val="center"/>
              <w:rPr>
                <w:rFonts w:asciiTheme="majorBidi" w:hAnsiTheme="majorBidi" w:cstheme="majorBidi"/>
                <w:sz w:val="20"/>
                <w:szCs w:val="20"/>
                <w:lang w:val="en-US"/>
              </w:rPr>
            </w:pPr>
          </w:p>
        </w:tc>
        <w:tc>
          <w:tcPr>
            <w:tcW w:w="900" w:type="dxa"/>
            <w:hideMark/>
          </w:tcPr>
          <w:p w14:paraId="1599933F" w14:textId="68D34CBF" w:rsidR="001177AC" w:rsidRPr="00EC20AA" w:rsidRDefault="001A3304"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التصنيع</w:t>
            </w:r>
          </w:p>
        </w:tc>
        <w:tc>
          <w:tcPr>
            <w:tcW w:w="900" w:type="dxa"/>
            <w:gridSpan w:val="2"/>
            <w:hideMark/>
          </w:tcPr>
          <w:p w14:paraId="3FB2837F" w14:textId="761D66CE" w:rsidR="001177AC" w:rsidRPr="00EC20AA" w:rsidRDefault="001A3304" w:rsidP="000A774E">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الخدمة</w:t>
            </w:r>
          </w:p>
        </w:tc>
        <w:tc>
          <w:tcPr>
            <w:tcW w:w="900" w:type="dxa"/>
          </w:tcPr>
          <w:p w14:paraId="5F3D8654" w14:textId="77777777" w:rsidR="001177AC" w:rsidRPr="00EC20AA" w:rsidRDefault="001177AC" w:rsidP="000A774E">
            <w:pPr>
              <w:bidi/>
              <w:jc w:val="center"/>
              <w:rPr>
                <w:rFonts w:asciiTheme="majorBidi" w:hAnsiTheme="majorBidi" w:cstheme="majorBidi"/>
                <w:sz w:val="20"/>
                <w:szCs w:val="20"/>
                <w:lang w:val="en-US"/>
              </w:rPr>
            </w:pPr>
          </w:p>
        </w:tc>
        <w:tc>
          <w:tcPr>
            <w:tcW w:w="1165" w:type="dxa"/>
          </w:tcPr>
          <w:p w14:paraId="3E6B6E09" w14:textId="60EF813A" w:rsidR="001177AC" w:rsidRPr="00EC20AA" w:rsidRDefault="001177AC" w:rsidP="000A774E">
            <w:pPr>
              <w:bidi/>
              <w:jc w:val="center"/>
              <w:rPr>
                <w:rFonts w:asciiTheme="majorBidi" w:hAnsiTheme="majorBidi" w:cstheme="majorBidi"/>
                <w:sz w:val="20"/>
                <w:szCs w:val="20"/>
                <w:lang w:val="en-US"/>
              </w:rPr>
            </w:pPr>
          </w:p>
        </w:tc>
      </w:tr>
      <w:tr w:rsidR="001177AC" w:rsidRPr="00EC20AA" w14:paraId="1553EB5E" w14:textId="77777777" w:rsidTr="00D4330B">
        <w:trPr>
          <w:trHeight w:val="249"/>
        </w:trPr>
        <w:tc>
          <w:tcPr>
            <w:tcW w:w="2993" w:type="dxa"/>
            <w:hideMark/>
          </w:tcPr>
          <w:p w14:paraId="70E4B720" w14:textId="3F53A2F3" w:rsidR="001177AC" w:rsidRPr="00EC20AA" w:rsidRDefault="001A3304" w:rsidP="000A774E">
            <w:pPr>
              <w:bidi/>
              <w:ind w:left="32"/>
              <w:jc w:val="left"/>
              <w:rPr>
                <w:rFonts w:asciiTheme="majorBidi" w:hAnsiTheme="majorBidi" w:cstheme="majorBidi"/>
                <w:sz w:val="20"/>
                <w:szCs w:val="20"/>
                <w:lang w:val="en-US"/>
              </w:rPr>
            </w:pPr>
            <w:r w:rsidRPr="00EC20AA">
              <w:rPr>
                <w:rFonts w:asciiTheme="majorBidi" w:hAnsiTheme="majorBidi" w:cstheme="majorBidi"/>
                <w:sz w:val="20"/>
                <w:szCs w:val="20"/>
                <w:rtl/>
                <w:lang w:bidi="ar-AE"/>
              </w:rPr>
              <w:t>الهيدروكلوروفلوروكربون-</w:t>
            </w:r>
            <w:r w:rsidRPr="00EC20AA">
              <w:rPr>
                <w:rFonts w:asciiTheme="majorBidi" w:hAnsiTheme="majorBidi" w:cstheme="majorBidi"/>
                <w:sz w:val="20"/>
                <w:szCs w:val="20"/>
              </w:rPr>
              <w:t>22</w:t>
            </w:r>
          </w:p>
        </w:tc>
        <w:tc>
          <w:tcPr>
            <w:tcW w:w="1170" w:type="dxa"/>
          </w:tcPr>
          <w:p w14:paraId="11522AE2" w14:textId="57DC8451" w:rsidR="001177AC" w:rsidRPr="00EC20AA" w:rsidRDefault="001177AC" w:rsidP="000A774E">
            <w:pPr>
              <w:bidi/>
              <w:jc w:val="right"/>
              <w:rPr>
                <w:rFonts w:asciiTheme="majorBidi" w:hAnsiTheme="majorBidi" w:cstheme="majorBidi"/>
                <w:sz w:val="20"/>
                <w:szCs w:val="20"/>
                <w:lang w:val="en-US"/>
              </w:rPr>
            </w:pPr>
          </w:p>
        </w:tc>
        <w:tc>
          <w:tcPr>
            <w:tcW w:w="810" w:type="dxa"/>
          </w:tcPr>
          <w:p w14:paraId="1843D514" w14:textId="34B9D2E6" w:rsidR="001177AC" w:rsidRPr="00EC20AA" w:rsidRDefault="001177AC" w:rsidP="000A774E">
            <w:pPr>
              <w:bidi/>
              <w:jc w:val="right"/>
              <w:rPr>
                <w:rFonts w:asciiTheme="majorBidi" w:hAnsiTheme="majorBidi" w:cstheme="majorBidi"/>
                <w:sz w:val="20"/>
                <w:szCs w:val="20"/>
                <w:lang w:val="en-US"/>
              </w:rPr>
            </w:pPr>
          </w:p>
        </w:tc>
        <w:tc>
          <w:tcPr>
            <w:tcW w:w="1170" w:type="dxa"/>
          </w:tcPr>
          <w:p w14:paraId="7D5223D9" w14:textId="53210496" w:rsidR="001177AC" w:rsidRPr="00EC20AA" w:rsidRDefault="001177AC" w:rsidP="000A774E">
            <w:pPr>
              <w:bidi/>
              <w:jc w:val="right"/>
              <w:rPr>
                <w:rFonts w:asciiTheme="majorBidi" w:hAnsiTheme="majorBidi" w:cstheme="majorBidi"/>
                <w:sz w:val="20"/>
                <w:szCs w:val="20"/>
                <w:lang w:val="en-US"/>
              </w:rPr>
            </w:pPr>
          </w:p>
        </w:tc>
        <w:tc>
          <w:tcPr>
            <w:tcW w:w="900" w:type="dxa"/>
          </w:tcPr>
          <w:p w14:paraId="533635E4" w14:textId="6A08152B" w:rsidR="001177AC" w:rsidRPr="00EC20AA" w:rsidRDefault="001177AC" w:rsidP="000A774E">
            <w:pPr>
              <w:bidi/>
              <w:jc w:val="right"/>
              <w:rPr>
                <w:rFonts w:asciiTheme="majorBidi" w:hAnsiTheme="majorBidi" w:cstheme="majorBidi"/>
                <w:sz w:val="20"/>
                <w:szCs w:val="20"/>
                <w:lang w:val="en-US"/>
              </w:rPr>
            </w:pPr>
          </w:p>
        </w:tc>
        <w:tc>
          <w:tcPr>
            <w:tcW w:w="900" w:type="dxa"/>
            <w:gridSpan w:val="2"/>
          </w:tcPr>
          <w:p w14:paraId="61BE419F" w14:textId="77777777" w:rsidR="001177AC" w:rsidRPr="00EC20AA" w:rsidRDefault="001177AC"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0.00</w:t>
            </w:r>
          </w:p>
        </w:tc>
        <w:tc>
          <w:tcPr>
            <w:tcW w:w="900" w:type="dxa"/>
          </w:tcPr>
          <w:p w14:paraId="232A44FE" w14:textId="5F537E53" w:rsidR="001177AC" w:rsidRPr="00EC20AA" w:rsidRDefault="001177AC" w:rsidP="000D7AC1">
            <w:pPr>
              <w:bidi/>
              <w:jc w:val="left"/>
              <w:rPr>
                <w:rFonts w:asciiTheme="majorBidi" w:hAnsiTheme="majorBidi" w:cstheme="majorBidi"/>
                <w:sz w:val="20"/>
                <w:szCs w:val="20"/>
                <w:lang w:val="en-US"/>
              </w:rPr>
            </w:pPr>
          </w:p>
        </w:tc>
        <w:tc>
          <w:tcPr>
            <w:tcW w:w="1165" w:type="dxa"/>
          </w:tcPr>
          <w:p w14:paraId="27A58E61" w14:textId="77777777" w:rsidR="001177AC" w:rsidRPr="00EC20AA" w:rsidRDefault="001177AC"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0.00</w:t>
            </w:r>
          </w:p>
        </w:tc>
      </w:tr>
      <w:tr w:rsidR="001177AC" w:rsidRPr="00EC20AA" w14:paraId="211DDB1B" w14:textId="77777777" w:rsidTr="00D4330B">
        <w:trPr>
          <w:trHeight w:val="249"/>
        </w:trPr>
        <w:tc>
          <w:tcPr>
            <w:tcW w:w="2993" w:type="dxa"/>
            <w:hideMark/>
          </w:tcPr>
          <w:p w14:paraId="4F793D9A" w14:textId="41B05FBD" w:rsidR="001177AC" w:rsidRPr="00EC20AA" w:rsidRDefault="001A3304" w:rsidP="000A774E">
            <w:pPr>
              <w:bidi/>
              <w:ind w:left="32"/>
              <w:jc w:val="left"/>
              <w:rPr>
                <w:rFonts w:asciiTheme="majorBidi" w:hAnsiTheme="majorBidi" w:cstheme="majorBidi"/>
                <w:sz w:val="20"/>
                <w:szCs w:val="20"/>
                <w:lang w:val="en-US"/>
              </w:rPr>
            </w:pPr>
            <w:r w:rsidRPr="00EC20AA">
              <w:rPr>
                <w:rFonts w:asciiTheme="majorBidi" w:hAnsiTheme="majorBidi" w:cstheme="majorBidi"/>
                <w:color w:val="000000"/>
                <w:sz w:val="20"/>
                <w:szCs w:val="20"/>
                <w:rtl/>
              </w:rPr>
              <w:t xml:space="preserve">الهيدروكلوروفلوروكربون-141ب الموجودة في </w:t>
            </w:r>
            <w:r w:rsidRPr="00EC20AA">
              <w:rPr>
                <w:rFonts w:asciiTheme="majorBidi" w:hAnsiTheme="majorBidi" w:cstheme="majorBidi"/>
                <w:sz w:val="20"/>
                <w:szCs w:val="20"/>
                <w:rtl/>
              </w:rPr>
              <w:t>البوليولات السابقة الخلط المستوردة</w:t>
            </w:r>
          </w:p>
        </w:tc>
        <w:tc>
          <w:tcPr>
            <w:tcW w:w="1170" w:type="dxa"/>
          </w:tcPr>
          <w:p w14:paraId="793D2F95" w14:textId="2E0FE805" w:rsidR="001177AC" w:rsidRPr="00EC20AA" w:rsidRDefault="001177AC" w:rsidP="000A774E">
            <w:pPr>
              <w:bidi/>
              <w:jc w:val="right"/>
              <w:rPr>
                <w:rFonts w:asciiTheme="majorBidi" w:hAnsiTheme="majorBidi" w:cstheme="majorBidi"/>
                <w:sz w:val="20"/>
                <w:szCs w:val="20"/>
                <w:lang w:val="en-US"/>
              </w:rPr>
            </w:pPr>
          </w:p>
        </w:tc>
        <w:tc>
          <w:tcPr>
            <w:tcW w:w="810" w:type="dxa"/>
          </w:tcPr>
          <w:p w14:paraId="3B5763E3" w14:textId="3344CE1A" w:rsidR="001177AC" w:rsidRPr="00EC20AA" w:rsidRDefault="001177AC" w:rsidP="000A774E">
            <w:pPr>
              <w:bidi/>
              <w:jc w:val="right"/>
              <w:rPr>
                <w:rFonts w:asciiTheme="majorBidi" w:hAnsiTheme="majorBidi" w:cstheme="majorBidi"/>
                <w:sz w:val="20"/>
                <w:szCs w:val="20"/>
                <w:lang w:val="en-US"/>
              </w:rPr>
            </w:pPr>
          </w:p>
        </w:tc>
        <w:tc>
          <w:tcPr>
            <w:tcW w:w="1170" w:type="dxa"/>
          </w:tcPr>
          <w:p w14:paraId="229FBF94" w14:textId="71A37D74" w:rsidR="001177AC" w:rsidRPr="00EC20AA" w:rsidRDefault="001177AC" w:rsidP="000A774E">
            <w:pPr>
              <w:bidi/>
              <w:jc w:val="right"/>
              <w:rPr>
                <w:rFonts w:asciiTheme="majorBidi" w:hAnsiTheme="majorBidi" w:cstheme="majorBidi"/>
                <w:sz w:val="20"/>
                <w:szCs w:val="20"/>
                <w:lang w:val="en-US"/>
              </w:rPr>
            </w:pPr>
          </w:p>
        </w:tc>
        <w:tc>
          <w:tcPr>
            <w:tcW w:w="900" w:type="dxa"/>
          </w:tcPr>
          <w:p w14:paraId="65854883" w14:textId="2810CC52" w:rsidR="001177AC" w:rsidRPr="00EC20AA" w:rsidRDefault="001177AC" w:rsidP="000A774E">
            <w:pPr>
              <w:bidi/>
              <w:jc w:val="right"/>
              <w:rPr>
                <w:rFonts w:asciiTheme="majorBidi" w:hAnsiTheme="majorBidi" w:cstheme="majorBidi"/>
                <w:sz w:val="20"/>
                <w:szCs w:val="20"/>
                <w:lang w:val="en-US"/>
              </w:rPr>
            </w:pPr>
          </w:p>
        </w:tc>
        <w:tc>
          <w:tcPr>
            <w:tcW w:w="900" w:type="dxa"/>
            <w:gridSpan w:val="2"/>
          </w:tcPr>
          <w:p w14:paraId="453BA8D3" w14:textId="395F8D8C" w:rsidR="001177AC" w:rsidRPr="00EC20AA" w:rsidRDefault="001177AC"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0.00</w:t>
            </w:r>
          </w:p>
        </w:tc>
        <w:tc>
          <w:tcPr>
            <w:tcW w:w="900" w:type="dxa"/>
          </w:tcPr>
          <w:p w14:paraId="1125EB5A" w14:textId="21C606F5" w:rsidR="001177AC" w:rsidRPr="00EC20AA" w:rsidRDefault="001177AC" w:rsidP="000D7AC1">
            <w:pPr>
              <w:bidi/>
              <w:jc w:val="left"/>
              <w:rPr>
                <w:rFonts w:asciiTheme="majorBidi" w:hAnsiTheme="majorBidi" w:cstheme="majorBidi"/>
                <w:sz w:val="20"/>
                <w:szCs w:val="20"/>
                <w:lang w:val="en-US"/>
              </w:rPr>
            </w:pPr>
          </w:p>
        </w:tc>
        <w:tc>
          <w:tcPr>
            <w:tcW w:w="1165" w:type="dxa"/>
          </w:tcPr>
          <w:p w14:paraId="76C29011" w14:textId="053E3B43" w:rsidR="001177AC" w:rsidRPr="00EC20AA" w:rsidRDefault="001177AC"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0.00</w:t>
            </w:r>
          </w:p>
        </w:tc>
      </w:tr>
    </w:tbl>
    <w:p w14:paraId="623E591E" w14:textId="77777777" w:rsidR="00392E3A" w:rsidRPr="00EC20AA" w:rsidRDefault="00392E3A" w:rsidP="00366C1F">
      <w:pPr>
        <w:jc w:val="center"/>
        <w:rPr>
          <w:rFonts w:asciiTheme="majorBidi" w:hAnsiTheme="majorBidi" w:cstheme="majorBidi"/>
          <w:sz w:val="18"/>
          <w:szCs w:val="18"/>
        </w:rPr>
      </w:pPr>
    </w:p>
    <w:tbl>
      <w:tblPr>
        <w:tblStyle w:val="TableGrid"/>
        <w:bidiVisual/>
        <w:tblW w:w="10008" w:type="dxa"/>
        <w:tblLook w:val="04A0" w:firstRow="1" w:lastRow="0" w:firstColumn="1" w:lastColumn="0" w:noHBand="0" w:noVBand="1"/>
      </w:tblPr>
      <w:tblGrid>
        <w:gridCol w:w="3357"/>
        <w:gridCol w:w="1350"/>
        <w:gridCol w:w="3814"/>
        <w:gridCol w:w="1487"/>
      </w:tblGrid>
      <w:tr w:rsidR="00392E3A" w:rsidRPr="00EC20AA" w14:paraId="167C6E55" w14:textId="77777777" w:rsidTr="00207572">
        <w:trPr>
          <w:trHeight w:val="276"/>
        </w:trPr>
        <w:tc>
          <w:tcPr>
            <w:tcW w:w="0" w:type="auto"/>
            <w:gridSpan w:val="4"/>
            <w:hideMark/>
          </w:tcPr>
          <w:p w14:paraId="0CEDB66F" w14:textId="74F52491" w:rsidR="00392E3A" w:rsidRPr="00EC20AA" w:rsidRDefault="00207572" w:rsidP="00207572">
            <w:pPr>
              <w:bidi/>
              <w:jc w:val="left"/>
              <w:rPr>
                <w:rFonts w:asciiTheme="majorBidi" w:hAnsiTheme="majorBidi" w:cstheme="majorBidi"/>
                <w:b/>
                <w:sz w:val="20"/>
                <w:szCs w:val="20"/>
                <w:lang w:val="en-US"/>
              </w:rPr>
            </w:pPr>
            <w:r w:rsidRPr="00EC20AA">
              <w:rPr>
                <w:rFonts w:asciiTheme="majorBidi" w:eastAsia="Batang" w:hAnsiTheme="majorBidi" w:cstheme="majorBidi"/>
                <w:bCs/>
                <w:snapToGrid w:val="0"/>
                <w:sz w:val="20"/>
                <w:szCs w:val="20"/>
                <w:rtl/>
                <w:lang w:val="en-GB" w:eastAsia="ko-KR" w:bidi="ar-AE"/>
              </w:rPr>
              <w:t>بيانات الاستهلاك (طن من قدرات استنفاذ الأوزون)</w:t>
            </w:r>
          </w:p>
        </w:tc>
      </w:tr>
      <w:tr w:rsidR="00392E3A" w:rsidRPr="00EC20AA" w14:paraId="30CAA19F" w14:textId="77777777" w:rsidTr="000D7AC1">
        <w:trPr>
          <w:trHeight w:val="276"/>
        </w:trPr>
        <w:tc>
          <w:tcPr>
            <w:tcW w:w="3357" w:type="dxa"/>
            <w:hideMark/>
          </w:tcPr>
          <w:p w14:paraId="3EA17A96" w14:textId="2F09FD10" w:rsidR="00392E3A" w:rsidRPr="00EC20AA" w:rsidRDefault="00E700D5" w:rsidP="00207572">
            <w:pPr>
              <w:bidi/>
              <w:jc w:val="center"/>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 xml:space="preserve">خط الأساس للفترة 2009-2010 </w:t>
            </w:r>
            <w:r w:rsidRPr="00EC20AA">
              <w:rPr>
                <w:rFonts w:asciiTheme="majorBidi" w:eastAsia="Batang" w:hAnsiTheme="majorBidi" w:cstheme="majorBidi"/>
                <w:snapToGrid w:val="0"/>
                <w:sz w:val="20"/>
                <w:szCs w:val="20"/>
                <w:rtl/>
                <w:lang w:val="en-GB" w:eastAsia="ko-KR" w:bidi="ar-EG"/>
              </w:rPr>
              <w:t>:</w:t>
            </w:r>
          </w:p>
        </w:tc>
        <w:tc>
          <w:tcPr>
            <w:tcW w:w="1350" w:type="dxa"/>
            <w:hideMark/>
          </w:tcPr>
          <w:p w14:paraId="53E89FD0" w14:textId="565F49BF"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4.70</w:t>
            </w:r>
          </w:p>
        </w:tc>
        <w:tc>
          <w:tcPr>
            <w:tcW w:w="3814" w:type="dxa"/>
            <w:hideMark/>
          </w:tcPr>
          <w:p w14:paraId="1E47C7CE" w14:textId="65800769" w:rsidR="00392E3A" w:rsidRPr="00EC20AA" w:rsidRDefault="00E700D5" w:rsidP="00207572">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نقطة البداية للتخفيضات المجمعة المستدامة</w:t>
            </w:r>
          </w:p>
        </w:tc>
        <w:tc>
          <w:tcPr>
            <w:tcW w:w="1487" w:type="dxa"/>
          </w:tcPr>
          <w:p w14:paraId="42C8EA20" w14:textId="209CF875"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8.17</w:t>
            </w:r>
          </w:p>
        </w:tc>
      </w:tr>
      <w:tr w:rsidR="00392E3A" w:rsidRPr="00EC20AA" w14:paraId="6DE9A0D5" w14:textId="77777777" w:rsidTr="00207572">
        <w:trPr>
          <w:trHeight w:val="276"/>
        </w:trPr>
        <w:tc>
          <w:tcPr>
            <w:tcW w:w="0" w:type="auto"/>
            <w:gridSpan w:val="4"/>
            <w:hideMark/>
          </w:tcPr>
          <w:p w14:paraId="68A71BFD" w14:textId="1AFE173A" w:rsidR="00392E3A" w:rsidRPr="00EC20AA" w:rsidRDefault="00E700D5" w:rsidP="00207572">
            <w:pPr>
              <w:bidi/>
              <w:ind w:left="316"/>
              <w:rPr>
                <w:rFonts w:asciiTheme="majorBidi" w:hAnsiTheme="majorBidi" w:cstheme="majorBidi"/>
                <w:b/>
                <w:sz w:val="20"/>
                <w:szCs w:val="20"/>
                <w:lang w:val="en-US"/>
              </w:rPr>
            </w:pPr>
            <w:r w:rsidRPr="00EC20AA">
              <w:rPr>
                <w:rFonts w:asciiTheme="majorBidi" w:eastAsia="Batang" w:hAnsiTheme="majorBidi" w:cstheme="majorBidi"/>
                <w:bCs/>
                <w:snapToGrid w:val="0"/>
                <w:sz w:val="20"/>
                <w:szCs w:val="20"/>
                <w:rtl/>
                <w:lang w:val="en-GB" w:eastAsia="ko-KR" w:bidi="ar-AE"/>
              </w:rPr>
              <w:t>الاستهلاك المؤهل للتمويل</w:t>
            </w:r>
          </w:p>
        </w:tc>
      </w:tr>
      <w:tr w:rsidR="00392E3A" w:rsidRPr="00EC20AA" w14:paraId="568F9392" w14:textId="77777777" w:rsidTr="000D7AC1">
        <w:trPr>
          <w:trHeight w:val="276"/>
        </w:trPr>
        <w:tc>
          <w:tcPr>
            <w:tcW w:w="3357" w:type="dxa"/>
            <w:hideMark/>
          </w:tcPr>
          <w:p w14:paraId="36CC091C" w14:textId="7E7C8E1A" w:rsidR="00392E3A" w:rsidRPr="00EC20AA" w:rsidRDefault="00E700D5" w:rsidP="00207572">
            <w:pPr>
              <w:bidi/>
              <w:jc w:val="center"/>
              <w:rPr>
                <w:rFonts w:asciiTheme="majorBidi" w:hAnsiTheme="majorBidi" w:cstheme="majorBidi"/>
                <w:sz w:val="20"/>
                <w:szCs w:val="20"/>
                <w:lang w:val="en-US"/>
              </w:rPr>
            </w:pPr>
            <w:r w:rsidRPr="00EC20AA">
              <w:rPr>
                <w:rFonts w:asciiTheme="majorBidi" w:hAnsiTheme="majorBidi" w:cstheme="majorBidi"/>
                <w:sz w:val="20"/>
                <w:szCs w:val="20"/>
                <w:rtl/>
                <w:lang w:bidi="ar-AE"/>
              </w:rPr>
              <w:t>موافق عليه بالفعل:</w:t>
            </w:r>
          </w:p>
        </w:tc>
        <w:tc>
          <w:tcPr>
            <w:tcW w:w="1350" w:type="dxa"/>
          </w:tcPr>
          <w:p w14:paraId="4C864938" w14:textId="242A03FD" w:rsidR="00392E3A" w:rsidRPr="00EC20AA" w:rsidRDefault="0030366C"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8.17</w:t>
            </w:r>
          </w:p>
        </w:tc>
        <w:tc>
          <w:tcPr>
            <w:tcW w:w="3814" w:type="dxa"/>
            <w:hideMark/>
          </w:tcPr>
          <w:p w14:paraId="56B3BF36" w14:textId="166B4AF4" w:rsidR="00392E3A" w:rsidRPr="00EC20AA" w:rsidRDefault="00E700D5" w:rsidP="00207572">
            <w:pPr>
              <w:bidi/>
              <w:jc w:val="center"/>
              <w:rPr>
                <w:rFonts w:asciiTheme="majorBidi" w:hAnsiTheme="majorBidi" w:cstheme="majorBidi"/>
                <w:i/>
                <w:sz w:val="20"/>
                <w:szCs w:val="20"/>
                <w:lang w:val="en-US"/>
              </w:rPr>
            </w:pPr>
            <w:r w:rsidRPr="00EC20AA">
              <w:rPr>
                <w:rFonts w:asciiTheme="majorBidi" w:hAnsiTheme="majorBidi" w:cstheme="majorBidi"/>
                <w:sz w:val="20"/>
                <w:szCs w:val="20"/>
                <w:rtl/>
                <w:lang w:bidi="ar-AE"/>
              </w:rPr>
              <w:t>المتبقي</w:t>
            </w:r>
            <w:r w:rsidRPr="00EC20AA">
              <w:rPr>
                <w:rFonts w:asciiTheme="majorBidi" w:hAnsiTheme="majorBidi" w:cstheme="majorBidi"/>
                <w:sz w:val="20"/>
                <w:szCs w:val="20"/>
              </w:rPr>
              <w:t>:</w:t>
            </w:r>
          </w:p>
        </w:tc>
        <w:tc>
          <w:tcPr>
            <w:tcW w:w="1487" w:type="dxa"/>
          </w:tcPr>
          <w:p w14:paraId="48BB5A9A" w14:textId="614DC9BF" w:rsidR="00392E3A" w:rsidRPr="00EC20AA" w:rsidRDefault="0030366C"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0</w:t>
            </w:r>
            <w:r w:rsidR="00132B41" w:rsidRPr="00EC20AA">
              <w:rPr>
                <w:rFonts w:asciiTheme="majorBidi" w:hAnsiTheme="majorBidi" w:cstheme="majorBidi"/>
                <w:noProof/>
                <w:sz w:val="20"/>
                <w:szCs w:val="20"/>
                <w:lang w:val="en-US"/>
              </w:rPr>
              <w:t>.00</w:t>
            </w:r>
          </w:p>
        </w:tc>
      </w:tr>
    </w:tbl>
    <w:p w14:paraId="5D1D28C5" w14:textId="77777777" w:rsidR="00392E3A" w:rsidRPr="00EC20AA" w:rsidRDefault="00392E3A" w:rsidP="00366C1F">
      <w:pPr>
        <w:jc w:val="center"/>
        <w:rPr>
          <w:rFonts w:asciiTheme="majorBidi" w:hAnsiTheme="majorBidi" w:cstheme="majorBidi"/>
          <w:sz w:val="18"/>
          <w:szCs w:val="18"/>
        </w:rPr>
      </w:pPr>
    </w:p>
    <w:tbl>
      <w:tblPr>
        <w:tblStyle w:val="TableGrid"/>
        <w:bidiVisual/>
        <w:tblW w:w="10008" w:type="dxa"/>
        <w:tblLayout w:type="fixed"/>
        <w:tblLook w:val="04A0" w:firstRow="1" w:lastRow="0" w:firstColumn="1" w:lastColumn="0" w:noHBand="0" w:noVBand="1"/>
      </w:tblPr>
      <w:tblGrid>
        <w:gridCol w:w="927"/>
        <w:gridCol w:w="4406"/>
        <w:gridCol w:w="1168"/>
        <w:gridCol w:w="1169"/>
        <w:gridCol w:w="1169"/>
        <w:gridCol w:w="1169"/>
      </w:tblGrid>
      <w:tr w:rsidR="00392E3A" w:rsidRPr="00EC20AA" w14:paraId="108C356E" w14:textId="77777777" w:rsidTr="008B7DE9">
        <w:trPr>
          <w:trHeight w:val="271"/>
        </w:trPr>
        <w:tc>
          <w:tcPr>
            <w:tcW w:w="5333" w:type="dxa"/>
            <w:gridSpan w:val="2"/>
            <w:hideMark/>
          </w:tcPr>
          <w:p w14:paraId="42B1FA83" w14:textId="3402BCBC" w:rsidR="00392E3A" w:rsidRPr="00EC20AA" w:rsidRDefault="003B36AD" w:rsidP="00FF023D">
            <w:pPr>
              <w:bidi/>
              <w:jc w:val="left"/>
              <w:rPr>
                <w:rFonts w:asciiTheme="majorBidi" w:hAnsiTheme="majorBidi" w:cstheme="majorBidi"/>
                <w:b/>
                <w:sz w:val="20"/>
                <w:szCs w:val="20"/>
                <w:lang w:val="en-US"/>
              </w:rPr>
            </w:pPr>
            <w:r w:rsidRPr="00EC20AA">
              <w:rPr>
                <w:rFonts w:asciiTheme="majorBidi" w:hAnsiTheme="majorBidi" w:cstheme="majorBidi"/>
                <w:bCs/>
                <w:sz w:val="18"/>
                <w:szCs w:val="18"/>
                <w:rtl/>
                <w:lang w:bidi="ar-AE"/>
              </w:rPr>
              <w:t>خطة الأعمال</w:t>
            </w:r>
            <w:r w:rsidRPr="00EC20AA">
              <w:rPr>
                <w:rFonts w:asciiTheme="majorBidi" w:hAnsiTheme="majorBidi" w:cstheme="majorBidi"/>
                <w:bCs/>
                <w:sz w:val="18"/>
                <w:szCs w:val="18"/>
                <w:lang w:bidi="ar-AE"/>
              </w:rPr>
              <w:t xml:space="preserve"> </w:t>
            </w:r>
            <w:r w:rsidRPr="00EC20AA">
              <w:rPr>
                <w:rFonts w:asciiTheme="majorBidi" w:eastAsia="Batang" w:hAnsiTheme="majorBidi" w:cstheme="majorBidi"/>
                <w:bCs/>
                <w:snapToGrid w:val="0"/>
                <w:sz w:val="18"/>
                <w:szCs w:val="18"/>
                <w:rtl/>
                <w:lang w:eastAsia="ko-KR"/>
              </w:rPr>
              <w:t>المعتمدة</w:t>
            </w:r>
          </w:p>
        </w:tc>
        <w:tc>
          <w:tcPr>
            <w:tcW w:w="1168" w:type="dxa"/>
            <w:vAlign w:val="center"/>
            <w:hideMark/>
          </w:tcPr>
          <w:p w14:paraId="40E4517A" w14:textId="77777777" w:rsidR="00392E3A" w:rsidRPr="00EC20AA" w:rsidRDefault="00392E3A" w:rsidP="00FF023D">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2026</w:t>
            </w:r>
          </w:p>
        </w:tc>
        <w:tc>
          <w:tcPr>
            <w:tcW w:w="1169" w:type="dxa"/>
            <w:vAlign w:val="center"/>
            <w:hideMark/>
          </w:tcPr>
          <w:p w14:paraId="12167FA7" w14:textId="77777777" w:rsidR="00392E3A" w:rsidRPr="00EC20AA" w:rsidRDefault="00392E3A" w:rsidP="00FF023D">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2027</w:t>
            </w:r>
          </w:p>
        </w:tc>
        <w:tc>
          <w:tcPr>
            <w:tcW w:w="1169" w:type="dxa"/>
            <w:vAlign w:val="center"/>
            <w:hideMark/>
          </w:tcPr>
          <w:p w14:paraId="042BE457" w14:textId="77777777" w:rsidR="00392E3A" w:rsidRPr="00EC20AA" w:rsidRDefault="00392E3A" w:rsidP="00FF023D">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2028</w:t>
            </w:r>
          </w:p>
        </w:tc>
        <w:tc>
          <w:tcPr>
            <w:tcW w:w="1169" w:type="dxa"/>
            <w:vAlign w:val="center"/>
            <w:hideMark/>
          </w:tcPr>
          <w:p w14:paraId="22E399B3" w14:textId="5578137E" w:rsidR="00392E3A" w:rsidRPr="00EC20AA" w:rsidRDefault="003B36AD" w:rsidP="00FF023D">
            <w:pPr>
              <w:bidi/>
              <w:jc w:val="center"/>
              <w:rPr>
                <w:rFonts w:asciiTheme="majorBidi" w:hAnsiTheme="majorBidi" w:cstheme="majorBidi"/>
                <w:b/>
                <w:sz w:val="20"/>
                <w:szCs w:val="20"/>
                <w:lang w:val="en-US"/>
              </w:rPr>
            </w:pPr>
            <w:r w:rsidRPr="00EC20AA">
              <w:rPr>
                <w:rFonts w:asciiTheme="majorBidi" w:hAnsiTheme="majorBidi" w:cstheme="majorBidi"/>
                <w:bCs/>
                <w:sz w:val="18"/>
                <w:szCs w:val="18"/>
                <w:rtl/>
                <w:lang w:bidi="ar-AE"/>
              </w:rPr>
              <w:t>المجموع</w:t>
            </w:r>
          </w:p>
        </w:tc>
      </w:tr>
      <w:tr w:rsidR="00392E3A" w:rsidRPr="00EC20AA" w14:paraId="553BCCC0" w14:textId="77777777" w:rsidTr="008B7DE9">
        <w:trPr>
          <w:trHeight w:val="191"/>
        </w:trPr>
        <w:tc>
          <w:tcPr>
            <w:tcW w:w="927" w:type="dxa"/>
            <w:vMerge w:val="restart"/>
            <w:vAlign w:val="center"/>
            <w:hideMark/>
          </w:tcPr>
          <w:p w14:paraId="6DEA88C9" w14:textId="46EF065E" w:rsidR="00392E3A" w:rsidRPr="00EC20AA" w:rsidRDefault="003B36AD" w:rsidP="00FF023D">
            <w:pPr>
              <w:bidi/>
              <w:jc w:val="center"/>
              <w:rPr>
                <w:rFonts w:asciiTheme="majorBidi" w:hAnsiTheme="majorBidi" w:cstheme="majorBidi"/>
                <w:sz w:val="20"/>
                <w:szCs w:val="20"/>
                <w:lang w:val="en-US"/>
              </w:rPr>
            </w:pPr>
            <w:r w:rsidRPr="00EC20AA">
              <w:rPr>
                <w:rFonts w:asciiTheme="majorBidi" w:hAnsiTheme="majorBidi" w:cstheme="majorBidi"/>
                <w:sz w:val="20"/>
                <w:szCs w:val="20"/>
                <w:rtl/>
              </w:rPr>
              <w:t>الیونيدو</w:t>
            </w:r>
          </w:p>
        </w:tc>
        <w:tc>
          <w:tcPr>
            <w:tcW w:w="4406" w:type="dxa"/>
            <w:hideMark/>
          </w:tcPr>
          <w:p w14:paraId="598E8054" w14:textId="31763826" w:rsidR="00392E3A" w:rsidRPr="00EC20AA" w:rsidRDefault="003B36AD" w:rsidP="00FF023D">
            <w:pPr>
              <w:bidi/>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إزالة المواد المستنفذة للأوزون (طن من قدرات استنفاذ الأوزون)</w:t>
            </w:r>
          </w:p>
        </w:tc>
        <w:tc>
          <w:tcPr>
            <w:tcW w:w="1168" w:type="dxa"/>
          </w:tcPr>
          <w:p w14:paraId="4ADDF35A" w14:textId="40F472B3"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0.17</w:t>
            </w:r>
          </w:p>
        </w:tc>
        <w:tc>
          <w:tcPr>
            <w:tcW w:w="1169" w:type="dxa"/>
          </w:tcPr>
          <w:p w14:paraId="3FCD9F8F" w14:textId="7CE120D4"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0.00</w:t>
            </w:r>
          </w:p>
        </w:tc>
        <w:tc>
          <w:tcPr>
            <w:tcW w:w="1169" w:type="dxa"/>
          </w:tcPr>
          <w:p w14:paraId="4E6EFEF3" w14:textId="63B5631E"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0.00</w:t>
            </w:r>
          </w:p>
        </w:tc>
        <w:tc>
          <w:tcPr>
            <w:tcW w:w="1169" w:type="dxa"/>
          </w:tcPr>
          <w:p w14:paraId="13378D7E" w14:textId="40A86AB6"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 xml:space="preserve"> 0.17</w:t>
            </w:r>
          </w:p>
        </w:tc>
      </w:tr>
      <w:tr w:rsidR="00392E3A" w:rsidRPr="00EC20AA" w14:paraId="4777E7A8" w14:textId="77777777" w:rsidTr="008B7DE9">
        <w:trPr>
          <w:trHeight w:val="56"/>
        </w:trPr>
        <w:tc>
          <w:tcPr>
            <w:tcW w:w="927" w:type="dxa"/>
            <w:vMerge/>
            <w:vAlign w:val="center"/>
            <w:hideMark/>
          </w:tcPr>
          <w:p w14:paraId="722AC181" w14:textId="77777777" w:rsidR="00392E3A" w:rsidRPr="00EC20AA" w:rsidRDefault="00392E3A" w:rsidP="00FF023D">
            <w:pPr>
              <w:bidi/>
              <w:rPr>
                <w:rFonts w:asciiTheme="majorBidi" w:hAnsiTheme="majorBidi" w:cstheme="majorBidi"/>
                <w:sz w:val="20"/>
                <w:szCs w:val="20"/>
                <w:lang w:val="en-US"/>
              </w:rPr>
            </w:pPr>
          </w:p>
        </w:tc>
        <w:tc>
          <w:tcPr>
            <w:tcW w:w="4406" w:type="dxa"/>
            <w:hideMark/>
          </w:tcPr>
          <w:p w14:paraId="6D4E774F" w14:textId="5415DDE9" w:rsidR="00392E3A" w:rsidRPr="00EC20AA" w:rsidRDefault="003B36AD" w:rsidP="00FF023D">
            <w:pPr>
              <w:bidi/>
              <w:jc w:val="left"/>
              <w:rPr>
                <w:rFonts w:asciiTheme="majorBidi" w:hAnsiTheme="majorBidi" w:cstheme="majorBidi"/>
                <w:sz w:val="20"/>
                <w:szCs w:val="20"/>
                <w:lang w:val="en-US"/>
              </w:rPr>
            </w:pPr>
            <w:r w:rsidRPr="00EC20AA">
              <w:rPr>
                <w:rFonts w:asciiTheme="majorBidi" w:hAnsiTheme="majorBidi" w:cstheme="majorBidi"/>
                <w:noProof/>
                <w:sz w:val="18"/>
                <w:szCs w:val="18"/>
                <w:rtl/>
              </w:rPr>
              <w:t>التمويل (دولار أمريكي)</w:t>
            </w:r>
          </w:p>
        </w:tc>
        <w:tc>
          <w:tcPr>
            <w:tcW w:w="1168" w:type="dxa"/>
          </w:tcPr>
          <w:p w14:paraId="7643FEDE" w14:textId="77777777"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53,500</w:t>
            </w:r>
          </w:p>
        </w:tc>
        <w:tc>
          <w:tcPr>
            <w:tcW w:w="1169" w:type="dxa"/>
          </w:tcPr>
          <w:p w14:paraId="29957D84" w14:textId="4069D8AB" w:rsidR="00392E3A" w:rsidRPr="00EC20AA" w:rsidRDefault="00671744"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0</w:t>
            </w:r>
            <w:r w:rsidR="00392E3A" w:rsidRPr="00EC20AA">
              <w:rPr>
                <w:rFonts w:asciiTheme="majorBidi" w:hAnsiTheme="majorBidi" w:cstheme="majorBidi"/>
                <w:noProof/>
                <w:sz w:val="20"/>
                <w:szCs w:val="20"/>
                <w:lang w:val="en-US"/>
              </w:rPr>
              <w:t xml:space="preserve">  </w:t>
            </w:r>
          </w:p>
        </w:tc>
        <w:tc>
          <w:tcPr>
            <w:tcW w:w="1169" w:type="dxa"/>
          </w:tcPr>
          <w:p w14:paraId="66FCF5F6" w14:textId="6863347F" w:rsidR="00392E3A" w:rsidRPr="00EC20AA" w:rsidRDefault="00281B34"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0</w:t>
            </w:r>
          </w:p>
        </w:tc>
        <w:tc>
          <w:tcPr>
            <w:tcW w:w="1169" w:type="dxa"/>
          </w:tcPr>
          <w:p w14:paraId="1174C360" w14:textId="77777777" w:rsidR="00392E3A" w:rsidRPr="00EC20AA" w:rsidRDefault="00392E3A" w:rsidP="000D7AC1">
            <w:pPr>
              <w:bidi/>
              <w:jc w:val="left"/>
              <w:rPr>
                <w:rFonts w:asciiTheme="majorBidi" w:hAnsiTheme="majorBidi" w:cstheme="majorBidi"/>
                <w:sz w:val="20"/>
                <w:szCs w:val="20"/>
                <w:lang w:val="en-US"/>
              </w:rPr>
            </w:pPr>
            <w:r w:rsidRPr="00EC20AA">
              <w:rPr>
                <w:rFonts w:asciiTheme="majorBidi" w:hAnsiTheme="majorBidi" w:cstheme="majorBidi"/>
                <w:noProof/>
                <w:sz w:val="20"/>
                <w:szCs w:val="20"/>
                <w:lang w:val="en-US"/>
              </w:rPr>
              <w:t>53,500</w:t>
            </w:r>
          </w:p>
        </w:tc>
      </w:tr>
    </w:tbl>
    <w:p w14:paraId="5F36FC3B" w14:textId="77777777" w:rsidR="00392E3A" w:rsidRPr="00EC20AA" w:rsidRDefault="00392E3A" w:rsidP="00366C1F">
      <w:pPr>
        <w:jc w:val="left"/>
        <w:rPr>
          <w:rFonts w:asciiTheme="majorBidi" w:hAnsiTheme="majorBidi" w:cstheme="majorBidi"/>
          <w:sz w:val="18"/>
          <w:szCs w:val="18"/>
        </w:rPr>
      </w:pP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5"/>
        <w:gridCol w:w="924"/>
        <w:gridCol w:w="1266"/>
        <w:gridCol w:w="914"/>
        <w:gridCol w:w="915"/>
        <w:gridCol w:w="915"/>
        <w:gridCol w:w="915"/>
        <w:gridCol w:w="914"/>
        <w:gridCol w:w="915"/>
        <w:gridCol w:w="915"/>
      </w:tblGrid>
      <w:tr w:rsidR="00442E7C" w:rsidRPr="00EC20AA" w14:paraId="2CA433F2" w14:textId="77777777" w:rsidTr="00520700">
        <w:trPr>
          <w:trHeight w:val="278"/>
        </w:trPr>
        <w:tc>
          <w:tcPr>
            <w:tcW w:w="3651" w:type="dxa"/>
            <w:gridSpan w:val="3"/>
            <w:tcBorders>
              <w:top w:val="single" w:sz="2" w:space="0" w:color="auto"/>
              <w:left w:val="single" w:sz="2" w:space="0" w:color="auto"/>
              <w:bottom w:val="single" w:sz="2" w:space="0" w:color="auto"/>
              <w:right w:val="single" w:sz="2" w:space="0" w:color="auto"/>
            </w:tcBorders>
            <w:hideMark/>
          </w:tcPr>
          <w:p w14:paraId="0C19CE34" w14:textId="32E0D33D" w:rsidR="00442E7C" w:rsidRPr="00EC20AA" w:rsidRDefault="002A68BB" w:rsidP="00520700">
            <w:pPr>
              <w:bidi/>
              <w:ind w:left="38"/>
              <w:jc w:val="left"/>
              <w:rPr>
                <w:rFonts w:asciiTheme="majorBidi" w:hAnsiTheme="majorBidi" w:cstheme="majorBidi"/>
                <w:b/>
                <w:sz w:val="20"/>
                <w:szCs w:val="20"/>
                <w:lang w:val="en-US"/>
              </w:rPr>
            </w:pPr>
            <w:r w:rsidRPr="00EC20AA">
              <w:rPr>
                <w:rFonts w:asciiTheme="majorBidi" w:eastAsia="Batang" w:hAnsiTheme="majorBidi" w:cstheme="majorBidi"/>
                <w:bCs/>
                <w:snapToGrid w:val="0"/>
                <w:sz w:val="20"/>
                <w:szCs w:val="20"/>
                <w:rtl/>
                <w:lang w:val="en-GB" w:eastAsia="ko-KR" w:bidi="ar-AE"/>
              </w:rPr>
              <w:t>بيانات المشروع</w:t>
            </w:r>
            <w:r w:rsidR="00442E7C" w:rsidRPr="00EC20AA">
              <w:rPr>
                <w:rFonts w:asciiTheme="majorBidi" w:hAnsiTheme="majorBidi" w:cstheme="majorBidi"/>
                <w:b/>
                <w:sz w:val="20"/>
                <w:szCs w:val="20"/>
                <w:lang w:val="en-US"/>
              </w:rPr>
              <w:t xml:space="preserve"> </w:t>
            </w:r>
          </w:p>
        </w:tc>
        <w:tc>
          <w:tcPr>
            <w:tcW w:w="925" w:type="dxa"/>
            <w:tcBorders>
              <w:top w:val="single" w:sz="2" w:space="0" w:color="auto"/>
              <w:left w:val="single" w:sz="2" w:space="0" w:color="auto"/>
              <w:bottom w:val="single" w:sz="2" w:space="0" w:color="auto"/>
              <w:right w:val="single" w:sz="2" w:space="0" w:color="auto"/>
            </w:tcBorders>
          </w:tcPr>
          <w:p w14:paraId="55085B69" w14:textId="41A559FD" w:rsidR="00442E7C" w:rsidRPr="00EC20AA" w:rsidRDefault="00442E7C" w:rsidP="00520700">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2021</w:t>
            </w:r>
          </w:p>
        </w:tc>
        <w:tc>
          <w:tcPr>
            <w:tcW w:w="925" w:type="dxa"/>
            <w:tcBorders>
              <w:top w:val="single" w:sz="2" w:space="0" w:color="auto"/>
              <w:left w:val="single" w:sz="2" w:space="0" w:color="auto"/>
              <w:bottom w:val="single" w:sz="2" w:space="0" w:color="auto"/>
              <w:right w:val="single" w:sz="2" w:space="0" w:color="auto"/>
            </w:tcBorders>
          </w:tcPr>
          <w:p w14:paraId="64C79B11" w14:textId="59EF037A" w:rsidR="00442E7C" w:rsidRPr="00EC20AA" w:rsidRDefault="00442E7C" w:rsidP="00520700">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2022</w:t>
            </w:r>
          </w:p>
        </w:tc>
        <w:tc>
          <w:tcPr>
            <w:tcW w:w="925" w:type="dxa"/>
            <w:tcBorders>
              <w:top w:val="single" w:sz="2" w:space="0" w:color="auto"/>
              <w:left w:val="single" w:sz="2" w:space="0" w:color="auto"/>
              <w:bottom w:val="single" w:sz="2" w:space="0" w:color="auto"/>
              <w:right w:val="single" w:sz="2" w:space="0" w:color="auto"/>
            </w:tcBorders>
          </w:tcPr>
          <w:p w14:paraId="1EC668F2" w14:textId="609742B1" w:rsidR="00442E7C" w:rsidRPr="00EC20AA" w:rsidRDefault="00442E7C" w:rsidP="00520700">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2023</w:t>
            </w:r>
          </w:p>
        </w:tc>
        <w:tc>
          <w:tcPr>
            <w:tcW w:w="925" w:type="dxa"/>
            <w:tcBorders>
              <w:top w:val="single" w:sz="2" w:space="0" w:color="auto"/>
              <w:left w:val="single" w:sz="2" w:space="0" w:color="auto"/>
              <w:bottom w:val="single" w:sz="2" w:space="0" w:color="auto"/>
              <w:right w:val="single" w:sz="2" w:space="0" w:color="auto"/>
            </w:tcBorders>
            <w:hideMark/>
          </w:tcPr>
          <w:p w14:paraId="3CA79FAA" w14:textId="72085A42" w:rsidR="00442E7C" w:rsidRPr="00EC20AA" w:rsidRDefault="00442E7C" w:rsidP="00520700">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2024</w:t>
            </w:r>
          </w:p>
        </w:tc>
        <w:tc>
          <w:tcPr>
            <w:tcW w:w="924" w:type="dxa"/>
            <w:tcBorders>
              <w:top w:val="single" w:sz="2" w:space="0" w:color="auto"/>
              <w:left w:val="single" w:sz="2" w:space="0" w:color="auto"/>
              <w:bottom w:val="single" w:sz="2" w:space="0" w:color="auto"/>
              <w:right w:val="single" w:sz="2" w:space="0" w:color="auto"/>
            </w:tcBorders>
            <w:hideMark/>
          </w:tcPr>
          <w:p w14:paraId="05A51268" w14:textId="4EE71695" w:rsidR="00442E7C" w:rsidRPr="00EC20AA" w:rsidRDefault="00442E7C" w:rsidP="00520700">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2025</w:t>
            </w:r>
          </w:p>
        </w:tc>
        <w:tc>
          <w:tcPr>
            <w:tcW w:w="925" w:type="dxa"/>
            <w:tcBorders>
              <w:top w:val="single" w:sz="2" w:space="0" w:color="auto"/>
              <w:left w:val="single" w:sz="2" w:space="0" w:color="auto"/>
              <w:bottom w:val="single" w:sz="2" w:space="0" w:color="auto"/>
              <w:right w:val="single" w:sz="2" w:space="0" w:color="auto"/>
            </w:tcBorders>
          </w:tcPr>
          <w:p w14:paraId="5FBD91C3" w14:textId="33977DC3" w:rsidR="00442E7C" w:rsidRPr="00EC20AA" w:rsidRDefault="00442E7C" w:rsidP="00520700">
            <w:pPr>
              <w:bidi/>
              <w:jc w:val="center"/>
              <w:rPr>
                <w:rFonts w:asciiTheme="majorBidi" w:hAnsiTheme="majorBidi" w:cstheme="majorBidi"/>
                <w:b/>
                <w:sz w:val="20"/>
                <w:szCs w:val="20"/>
                <w:lang w:val="en-US"/>
              </w:rPr>
            </w:pPr>
            <w:r w:rsidRPr="00EC20AA">
              <w:rPr>
                <w:rFonts w:asciiTheme="majorBidi" w:hAnsiTheme="majorBidi" w:cstheme="majorBidi"/>
                <w:b/>
                <w:sz w:val="20"/>
                <w:szCs w:val="20"/>
                <w:lang w:val="en-US"/>
              </w:rPr>
              <w:t>2026</w:t>
            </w:r>
            <w:r w:rsidR="00AD0F3C" w:rsidRPr="00EC20AA">
              <w:rPr>
                <w:rFonts w:asciiTheme="majorBidi" w:hAnsiTheme="majorBidi" w:cstheme="majorBidi"/>
                <w:b/>
                <w:sz w:val="20"/>
                <w:szCs w:val="20"/>
                <w:lang w:val="en-US"/>
              </w:rPr>
              <w:t>*</w:t>
            </w:r>
          </w:p>
        </w:tc>
        <w:tc>
          <w:tcPr>
            <w:tcW w:w="925" w:type="dxa"/>
            <w:tcBorders>
              <w:top w:val="single" w:sz="2" w:space="0" w:color="auto"/>
              <w:left w:val="single" w:sz="2" w:space="0" w:color="auto"/>
              <w:bottom w:val="single" w:sz="2" w:space="0" w:color="auto"/>
              <w:right w:val="single" w:sz="2" w:space="0" w:color="auto"/>
            </w:tcBorders>
            <w:hideMark/>
          </w:tcPr>
          <w:p w14:paraId="7F77A93B" w14:textId="409314FD" w:rsidR="00442E7C" w:rsidRPr="00EC20AA" w:rsidRDefault="002A68BB" w:rsidP="00520700">
            <w:pPr>
              <w:bidi/>
              <w:jc w:val="center"/>
              <w:rPr>
                <w:rFonts w:asciiTheme="majorBidi" w:hAnsiTheme="majorBidi" w:cstheme="majorBidi"/>
                <w:b/>
                <w:sz w:val="20"/>
                <w:szCs w:val="20"/>
                <w:lang w:val="en-US"/>
              </w:rPr>
            </w:pPr>
            <w:r w:rsidRPr="00EC20AA">
              <w:rPr>
                <w:rFonts w:asciiTheme="majorBidi" w:hAnsiTheme="majorBidi" w:cstheme="majorBidi"/>
                <w:bCs/>
                <w:sz w:val="20"/>
                <w:szCs w:val="20"/>
                <w:rtl/>
                <w:lang w:bidi="ar-AE"/>
              </w:rPr>
              <w:t>المجموع</w:t>
            </w:r>
          </w:p>
        </w:tc>
      </w:tr>
      <w:tr w:rsidR="00442E7C" w:rsidRPr="00EC20AA" w14:paraId="3755F6EB" w14:textId="77777777" w:rsidTr="00520700">
        <w:trPr>
          <w:trHeight w:val="229"/>
        </w:trPr>
        <w:tc>
          <w:tcPr>
            <w:tcW w:w="1433" w:type="dxa"/>
            <w:vMerge w:val="restart"/>
            <w:tcBorders>
              <w:top w:val="single" w:sz="2" w:space="0" w:color="auto"/>
              <w:left w:val="single" w:sz="2" w:space="0" w:color="auto"/>
              <w:right w:val="single" w:sz="2" w:space="0" w:color="auto"/>
            </w:tcBorders>
            <w:hideMark/>
          </w:tcPr>
          <w:p w14:paraId="326999F7" w14:textId="697F8F41" w:rsidR="00442E7C" w:rsidRPr="00EC20AA" w:rsidRDefault="002A68BB" w:rsidP="002A68BB">
            <w:pPr>
              <w:bidi/>
              <w:spacing w:after="60"/>
              <w:jc w:val="left"/>
              <w:rPr>
                <w:rFonts w:asciiTheme="majorBidi" w:hAnsiTheme="majorBidi" w:cstheme="majorBidi"/>
                <w:noProof/>
                <w:sz w:val="20"/>
                <w:szCs w:val="20"/>
              </w:rPr>
            </w:pPr>
            <w:r w:rsidRPr="00EC20AA">
              <w:rPr>
                <w:rFonts w:asciiTheme="majorBidi" w:hAnsiTheme="majorBidi" w:cstheme="majorBidi"/>
                <w:noProof/>
                <w:sz w:val="20"/>
                <w:szCs w:val="20"/>
                <w:rtl/>
              </w:rPr>
              <w:t xml:space="preserve">الاستهلاك </w:t>
            </w:r>
            <w:r w:rsidRPr="00EC20AA">
              <w:rPr>
                <w:rFonts w:asciiTheme="majorBidi" w:eastAsia="Batang" w:hAnsiTheme="majorBidi" w:cstheme="majorBidi"/>
                <w:snapToGrid w:val="0"/>
                <w:sz w:val="20"/>
                <w:szCs w:val="20"/>
                <w:rtl/>
                <w:lang w:eastAsia="ko-KR"/>
              </w:rPr>
              <w:t>(بالأطنان من قدرات استنفاد الأوزون)</w:t>
            </w:r>
          </w:p>
        </w:tc>
        <w:tc>
          <w:tcPr>
            <w:tcW w:w="2218" w:type="dxa"/>
            <w:gridSpan w:val="2"/>
            <w:tcBorders>
              <w:top w:val="single" w:sz="2" w:space="0" w:color="auto"/>
              <w:left w:val="single" w:sz="2" w:space="0" w:color="auto"/>
              <w:bottom w:val="single" w:sz="2" w:space="0" w:color="auto"/>
              <w:right w:val="single" w:sz="2" w:space="0" w:color="auto"/>
            </w:tcBorders>
          </w:tcPr>
          <w:p w14:paraId="18446469" w14:textId="50438725" w:rsidR="00442E7C" w:rsidRPr="00EC20AA" w:rsidRDefault="002A68BB" w:rsidP="002A68BB">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حدود الاستهلاك في بروتوكول مونتريال</w:t>
            </w:r>
          </w:p>
        </w:tc>
        <w:tc>
          <w:tcPr>
            <w:tcW w:w="925" w:type="dxa"/>
            <w:tcBorders>
              <w:top w:val="single" w:sz="2" w:space="0" w:color="auto"/>
              <w:left w:val="single" w:sz="2" w:space="0" w:color="auto"/>
              <w:bottom w:val="single" w:sz="2" w:space="0" w:color="auto"/>
              <w:right w:val="single" w:sz="2" w:space="0" w:color="auto"/>
            </w:tcBorders>
          </w:tcPr>
          <w:p w14:paraId="12CCD528" w14:textId="244F5B4B"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3.06</w:t>
            </w:r>
          </w:p>
        </w:tc>
        <w:tc>
          <w:tcPr>
            <w:tcW w:w="925" w:type="dxa"/>
            <w:tcBorders>
              <w:top w:val="single" w:sz="2" w:space="0" w:color="auto"/>
              <w:left w:val="single" w:sz="2" w:space="0" w:color="auto"/>
              <w:bottom w:val="single" w:sz="2" w:space="0" w:color="auto"/>
              <w:right w:val="single" w:sz="2" w:space="0" w:color="auto"/>
            </w:tcBorders>
          </w:tcPr>
          <w:p w14:paraId="266DDBDA" w14:textId="43EC2C21"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3.06</w:t>
            </w:r>
          </w:p>
        </w:tc>
        <w:tc>
          <w:tcPr>
            <w:tcW w:w="925" w:type="dxa"/>
            <w:tcBorders>
              <w:top w:val="single" w:sz="2" w:space="0" w:color="auto"/>
              <w:left w:val="single" w:sz="2" w:space="0" w:color="auto"/>
              <w:bottom w:val="single" w:sz="2" w:space="0" w:color="auto"/>
              <w:right w:val="single" w:sz="2" w:space="0" w:color="auto"/>
            </w:tcBorders>
          </w:tcPr>
          <w:p w14:paraId="348C092A" w14:textId="4ED3AC1B"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3.06</w:t>
            </w:r>
          </w:p>
        </w:tc>
        <w:tc>
          <w:tcPr>
            <w:tcW w:w="925" w:type="dxa"/>
            <w:tcBorders>
              <w:top w:val="single" w:sz="2" w:space="0" w:color="auto"/>
              <w:left w:val="single" w:sz="2" w:space="0" w:color="auto"/>
              <w:bottom w:val="single" w:sz="2" w:space="0" w:color="auto"/>
              <w:right w:val="single" w:sz="2" w:space="0" w:color="auto"/>
            </w:tcBorders>
          </w:tcPr>
          <w:p w14:paraId="571A1E2C" w14:textId="0771CA30"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3.06</w:t>
            </w:r>
          </w:p>
        </w:tc>
        <w:tc>
          <w:tcPr>
            <w:tcW w:w="924" w:type="dxa"/>
            <w:tcBorders>
              <w:top w:val="single" w:sz="2" w:space="0" w:color="auto"/>
              <w:left w:val="single" w:sz="2" w:space="0" w:color="auto"/>
              <w:bottom w:val="single" w:sz="2" w:space="0" w:color="auto"/>
              <w:right w:val="single" w:sz="2" w:space="0" w:color="auto"/>
            </w:tcBorders>
          </w:tcPr>
          <w:p w14:paraId="20045222" w14:textId="0DCAC047" w:rsidR="00442E7C" w:rsidRPr="00EC20AA" w:rsidRDefault="008D5B05"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1.53</w:t>
            </w:r>
          </w:p>
        </w:tc>
        <w:tc>
          <w:tcPr>
            <w:tcW w:w="925" w:type="dxa"/>
            <w:tcBorders>
              <w:top w:val="single" w:sz="2" w:space="0" w:color="auto"/>
              <w:left w:val="single" w:sz="2" w:space="0" w:color="auto"/>
              <w:bottom w:val="single" w:sz="2" w:space="0" w:color="auto"/>
              <w:right w:val="single" w:sz="2" w:space="0" w:color="auto"/>
            </w:tcBorders>
          </w:tcPr>
          <w:p w14:paraId="6F66AAD8" w14:textId="3F661799"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1.53</w:t>
            </w:r>
          </w:p>
        </w:tc>
        <w:tc>
          <w:tcPr>
            <w:tcW w:w="925" w:type="dxa"/>
            <w:tcBorders>
              <w:top w:val="single" w:sz="2" w:space="0" w:color="auto"/>
              <w:left w:val="single" w:sz="2" w:space="0" w:color="auto"/>
              <w:bottom w:val="single" w:sz="2" w:space="0" w:color="auto"/>
              <w:right w:val="single" w:sz="2" w:space="0" w:color="auto"/>
            </w:tcBorders>
            <w:hideMark/>
          </w:tcPr>
          <w:p w14:paraId="2720FB50" w14:textId="57BD3CF9" w:rsidR="00442E7C" w:rsidRPr="00EC20AA" w:rsidRDefault="002A68BB"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rtl/>
                <w:lang w:val="en-US" w:bidi="ar-EG"/>
              </w:rPr>
              <w:t>غير متوافر</w:t>
            </w:r>
          </w:p>
        </w:tc>
      </w:tr>
      <w:tr w:rsidR="00442E7C" w:rsidRPr="00EC20AA" w14:paraId="5B2D3F69" w14:textId="77777777" w:rsidTr="000F610C">
        <w:trPr>
          <w:trHeight w:val="440"/>
        </w:trPr>
        <w:tc>
          <w:tcPr>
            <w:tcW w:w="1433" w:type="dxa"/>
            <w:vMerge/>
            <w:tcBorders>
              <w:left w:val="single" w:sz="2" w:space="0" w:color="auto"/>
              <w:bottom w:val="single" w:sz="2" w:space="0" w:color="auto"/>
              <w:right w:val="single" w:sz="2" w:space="0" w:color="auto"/>
            </w:tcBorders>
            <w:hideMark/>
          </w:tcPr>
          <w:p w14:paraId="77EE5A74" w14:textId="77777777" w:rsidR="00442E7C" w:rsidRPr="00EC20AA" w:rsidRDefault="00442E7C" w:rsidP="00520700">
            <w:pPr>
              <w:bidi/>
              <w:ind w:left="38"/>
              <w:jc w:val="left"/>
              <w:rPr>
                <w:rFonts w:asciiTheme="majorBidi" w:hAnsiTheme="majorBidi" w:cstheme="majorBidi"/>
                <w:sz w:val="20"/>
                <w:szCs w:val="20"/>
                <w:lang w:val="en-US"/>
              </w:rPr>
            </w:pPr>
          </w:p>
        </w:tc>
        <w:tc>
          <w:tcPr>
            <w:tcW w:w="2218" w:type="dxa"/>
            <w:gridSpan w:val="2"/>
            <w:tcBorders>
              <w:top w:val="single" w:sz="2" w:space="0" w:color="auto"/>
              <w:left w:val="single" w:sz="2" w:space="0" w:color="auto"/>
              <w:bottom w:val="single" w:sz="2" w:space="0" w:color="auto"/>
              <w:right w:val="single" w:sz="2" w:space="0" w:color="auto"/>
            </w:tcBorders>
          </w:tcPr>
          <w:p w14:paraId="0E11001E" w14:textId="04F8096E" w:rsidR="00442E7C" w:rsidRPr="00EC20AA" w:rsidRDefault="002A68BB" w:rsidP="00520700">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الحد الأقصى المسموح به</w:t>
            </w:r>
            <w:r w:rsidR="00442E7C" w:rsidRPr="00EC20AA">
              <w:rPr>
                <w:rFonts w:asciiTheme="majorBidi" w:hAnsiTheme="majorBidi" w:cstheme="majorBidi"/>
                <w:sz w:val="20"/>
                <w:szCs w:val="20"/>
                <w:lang w:val="en-US"/>
              </w:rPr>
              <w:t xml:space="preserve"> </w:t>
            </w:r>
          </w:p>
        </w:tc>
        <w:tc>
          <w:tcPr>
            <w:tcW w:w="925" w:type="dxa"/>
            <w:tcBorders>
              <w:top w:val="single" w:sz="2" w:space="0" w:color="auto"/>
              <w:left w:val="single" w:sz="2" w:space="0" w:color="auto"/>
              <w:bottom w:val="single" w:sz="2" w:space="0" w:color="auto"/>
              <w:right w:val="single" w:sz="2" w:space="0" w:color="auto"/>
            </w:tcBorders>
          </w:tcPr>
          <w:p w14:paraId="3D3E28A2" w14:textId="6E05BCDF"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1.18</w:t>
            </w:r>
          </w:p>
        </w:tc>
        <w:tc>
          <w:tcPr>
            <w:tcW w:w="925" w:type="dxa"/>
            <w:tcBorders>
              <w:top w:val="single" w:sz="2" w:space="0" w:color="auto"/>
              <w:left w:val="single" w:sz="2" w:space="0" w:color="auto"/>
              <w:bottom w:val="single" w:sz="2" w:space="0" w:color="auto"/>
              <w:right w:val="single" w:sz="2" w:space="0" w:color="auto"/>
            </w:tcBorders>
          </w:tcPr>
          <w:p w14:paraId="31B748E6" w14:textId="2BA62C19"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1.18</w:t>
            </w:r>
          </w:p>
        </w:tc>
        <w:tc>
          <w:tcPr>
            <w:tcW w:w="925" w:type="dxa"/>
            <w:tcBorders>
              <w:top w:val="single" w:sz="2" w:space="0" w:color="auto"/>
              <w:left w:val="single" w:sz="2" w:space="0" w:color="auto"/>
              <w:bottom w:val="single" w:sz="2" w:space="0" w:color="auto"/>
              <w:right w:val="single" w:sz="2" w:space="0" w:color="auto"/>
            </w:tcBorders>
          </w:tcPr>
          <w:p w14:paraId="3654D353" w14:textId="74877771"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0.94</w:t>
            </w:r>
          </w:p>
        </w:tc>
        <w:tc>
          <w:tcPr>
            <w:tcW w:w="925" w:type="dxa"/>
            <w:tcBorders>
              <w:top w:val="single" w:sz="2" w:space="0" w:color="auto"/>
              <w:left w:val="single" w:sz="2" w:space="0" w:color="auto"/>
              <w:bottom w:val="single" w:sz="2" w:space="0" w:color="auto"/>
              <w:right w:val="single" w:sz="2" w:space="0" w:color="auto"/>
            </w:tcBorders>
          </w:tcPr>
          <w:p w14:paraId="14A9AF5D" w14:textId="0CCE6ADD"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0.94</w:t>
            </w:r>
          </w:p>
        </w:tc>
        <w:tc>
          <w:tcPr>
            <w:tcW w:w="924" w:type="dxa"/>
            <w:tcBorders>
              <w:top w:val="single" w:sz="2" w:space="0" w:color="auto"/>
              <w:left w:val="single" w:sz="2" w:space="0" w:color="auto"/>
              <w:bottom w:val="single" w:sz="2" w:space="0" w:color="auto"/>
              <w:right w:val="single" w:sz="2" w:space="0" w:color="auto"/>
            </w:tcBorders>
          </w:tcPr>
          <w:p w14:paraId="4CB93476" w14:textId="1ECB8033"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0.47</w:t>
            </w:r>
          </w:p>
        </w:tc>
        <w:tc>
          <w:tcPr>
            <w:tcW w:w="925" w:type="dxa"/>
            <w:tcBorders>
              <w:top w:val="single" w:sz="2" w:space="0" w:color="auto"/>
              <w:left w:val="single" w:sz="2" w:space="0" w:color="auto"/>
              <w:bottom w:val="single" w:sz="2" w:space="0" w:color="auto"/>
              <w:right w:val="single" w:sz="2" w:space="0" w:color="auto"/>
            </w:tcBorders>
          </w:tcPr>
          <w:p w14:paraId="44E9701D" w14:textId="79EE1A8C" w:rsidR="00442E7C" w:rsidRPr="00EC20AA" w:rsidRDefault="00DC1AE4"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lang w:val="en-US"/>
              </w:rPr>
              <w:t>0.00</w:t>
            </w:r>
          </w:p>
        </w:tc>
        <w:tc>
          <w:tcPr>
            <w:tcW w:w="925" w:type="dxa"/>
            <w:tcBorders>
              <w:top w:val="single" w:sz="2" w:space="0" w:color="auto"/>
              <w:left w:val="single" w:sz="2" w:space="0" w:color="auto"/>
              <w:bottom w:val="single" w:sz="2" w:space="0" w:color="auto"/>
              <w:right w:val="single" w:sz="2" w:space="0" w:color="auto"/>
            </w:tcBorders>
            <w:hideMark/>
          </w:tcPr>
          <w:p w14:paraId="16411E1F" w14:textId="4A07EA5E" w:rsidR="00442E7C" w:rsidRPr="00EC20AA" w:rsidRDefault="002A68BB" w:rsidP="000D7AC1">
            <w:pPr>
              <w:bidi/>
              <w:jc w:val="left"/>
              <w:rPr>
                <w:rFonts w:asciiTheme="majorBidi" w:hAnsiTheme="majorBidi" w:cstheme="majorBidi"/>
                <w:sz w:val="20"/>
                <w:szCs w:val="20"/>
                <w:lang w:val="en-US"/>
              </w:rPr>
            </w:pPr>
            <w:r w:rsidRPr="00EC20AA">
              <w:rPr>
                <w:rFonts w:asciiTheme="majorBidi" w:hAnsiTheme="majorBidi" w:cstheme="majorBidi"/>
                <w:sz w:val="20"/>
                <w:szCs w:val="20"/>
                <w:rtl/>
                <w:lang w:val="en-US" w:bidi="ar-EG"/>
              </w:rPr>
              <w:t>غير متوافر</w:t>
            </w:r>
          </w:p>
        </w:tc>
      </w:tr>
      <w:tr w:rsidR="00442E7C" w:rsidRPr="00EC20AA" w14:paraId="0D85BFC8" w14:textId="77777777" w:rsidTr="00520700">
        <w:trPr>
          <w:trHeight w:val="507"/>
        </w:trPr>
        <w:tc>
          <w:tcPr>
            <w:tcW w:w="1433" w:type="dxa"/>
            <w:vMerge w:val="restart"/>
            <w:tcBorders>
              <w:top w:val="single" w:sz="2" w:space="0" w:color="auto"/>
              <w:left w:val="single" w:sz="4" w:space="0" w:color="auto"/>
              <w:bottom w:val="single" w:sz="4" w:space="0" w:color="auto"/>
              <w:right w:val="single" w:sz="4" w:space="0" w:color="auto"/>
            </w:tcBorders>
            <w:hideMark/>
          </w:tcPr>
          <w:p w14:paraId="71E6892A" w14:textId="71B43A14" w:rsidR="00442E7C" w:rsidRPr="00EC20AA" w:rsidRDefault="00AA2DE6" w:rsidP="00520700">
            <w:pPr>
              <w:bidi/>
              <w:ind w:left="38"/>
              <w:jc w:val="left"/>
              <w:rPr>
                <w:rFonts w:asciiTheme="majorBidi" w:hAnsiTheme="majorBidi" w:cstheme="majorBidi"/>
                <w:sz w:val="20"/>
                <w:szCs w:val="20"/>
                <w:lang w:val="en-US"/>
              </w:rPr>
            </w:pPr>
            <w:r w:rsidRPr="00EC20AA">
              <w:rPr>
                <w:rFonts w:asciiTheme="majorBidi" w:hAnsiTheme="majorBidi" w:cstheme="majorBidi"/>
                <w:sz w:val="20"/>
                <w:szCs w:val="20"/>
                <w:rtl/>
                <w:lang w:val="en-US" w:bidi="ar-DZ"/>
              </w:rPr>
              <w:t>تكاليف المشروع التي ووفق</w:t>
            </w:r>
            <w:r w:rsidR="00545D53" w:rsidRPr="00EC20AA">
              <w:rPr>
                <w:rFonts w:asciiTheme="majorBidi" w:hAnsiTheme="majorBidi" w:cstheme="majorBidi"/>
                <w:sz w:val="20"/>
                <w:szCs w:val="20"/>
                <w:rtl/>
                <w:lang w:val="en-US" w:bidi="ar-DZ"/>
              </w:rPr>
              <w:t xml:space="preserve"> عليها</w:t>
            </w:r>
            <w:r w:rsidRPr="00EC20AA">
              <w:rPr>
                <w:rFonts w:asciiTheme="majorBidi" w:hAnsiTheme="majorBidi" w:cstheme="majorBidi"/>
                <w:sz w:val="20"/>
                <w:szCs w:val="20"/>
                <w:rtl/>
                <w:lang w:val="en-US" w:bidi="ar-DZ"/>
              </w:rPr>
              <w:t xml:space="preserve"> من حيث المبدأ </w:t>
            </w:r>
            <w:r w:rsidRPr="00EC20AA">
              <w:rPr>
                <w:rFonts w:asciiTheme="majorBidi" w:eastAsia="Batang" w:hAnsiTheme="majorBidi" w:cstheme="majorBidi"/>
                <w:snapToGrid w:val="0"/>
                <w:sz w:val="20"/>
                <w:szCs w:val="20"/>
                <w:rtl/>
                <w:lang w:val="en-GB" w:eastAsia="ko-KR" w:bidi="ar-AE"/>
              </w:rPr>
              <w:t>(دولار أمريكي)</w:t>
            </w:r>
          </w:p>
        </w:tc>
        <w:tc>
          <w:tcPr>
            <w:tcW w:w="936" w:type="dxa"/>
            <w:vMerge w:val="restart"/>
            <w:tcBorders>
              <w:top w:val="single" w:sz="2" w:space="0" w:color="auto"/>
              <w:left w:val="single" w:sz="4" w:space="0" w:color="auto"/>
              <w:bottom w:val="single" w:sz="4" w:space="0" w:color="auto"/>
              <w:right w:val="single" w:sz="4" w:space="0" w:color="auto"/>
            </w:tcBorders>
            <w:vAlign w:val="center"/>
            <w:hideMark/>
          </w:tcPr>
          <w:p w14:paraId="34291149" w14:textId="17D16770" w:rsidR="00442E7C" w:rsidRPr="00EC20AA" w:rsidRDefault="00AA2DE6" w:rsidP="00520700">
            <w:pPr>
              <w:bidi/>
              <w:ind w:left="38"/>
              <w:jc w:val="center"/>
              <w:rPr>
                <w:rFonts w:asciiTheme="majorBidi" w:hAnsiTheme="majorBidi" w:cstheme="majorBidi"/>
                <w:sz w:val="20"/>
                <w:szCs w:val="20"/>
                <w:lang w:val="en-US"/>
              </w:rPr>
            </w:pPr>
            <w:r w:rsidRPr="00EC20AA">
              <w:rPr>
                <w:rFonts w:asciiTheme="majorBidi" w:hAnsiTheme="majorBidi" w:cstheme="majorBidi"/>
                <w:sz w:val="20"/>
                <w:szCs w:val="20"/>
                <w:rtl/>
              </w:rPr>
              <w:t>الیونيدو</w:t>
            </w:r>
          </w:p>
        </w:tc>
        <w:tc>
          <w:tcPr>
            <w:tcW w:w="1282" w:type="dxa"/>
            <w:tcBorders>
              <w:top w:val="single" w:sz="2" w:space="0" w:color="auto"/>
              <w:left w:val="single" w:sz="4" w:space="0" w:color="auto"/>
              <w:bottom w:val="single" w:sz="4" w:space="0" w:color="auto"/>
              <w:right w:val="single" w:sz="4" w:space="0" w:color="auto"/>
            </w:tcBorders>
            <w:hideMark/>
          </w:tcPr>
          <w:p w14:paraId="2688EF45" w14:textId="502DE6B7" w:rsidR="00442E7C" w:rsidRPr="00EC20AA" w:rsidRDefault="00545D53" w:rsidP="00520700">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تكاليف المشروع</w:t>
            </w:r>
          </w:p>
        </w:tc>
        <w:tc>
          <w:tcPr>
            <w:tcW w:w="925" w:type="dxa"/>
            <w:tcBorders>
              <w:top w:val="single" w:sz="2" w:space="0" w:color="auto"/>
              <w:left w:val="single" w:sz="4" w:space="0" w:color="auto"/>
              <w:bottom w:val="single" w:sz="4" w:space="0" w:color="auto"/>
              <w:right w:val="single" w:sz="4" w:space="0" w:color="auto"/>
            </w:tcBorders>
          </w:tcPr>
          <w:p w14:paraId="6E4FE40F" w14:textId="4EE4BADE" w:rsidR="00442E7C" w:rsidRPr="00EC20AA" w:rsidRDefault="00AA326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126,140</w:t>
            </w:r>
          </w:p>
        </w:tc>
        <w:tc>
          <w:tcPr>
            <w:tcW w:w="925" w:type="dxa"/>
            <w:tcBorders>
              <w:top w:val="single" w:sz="2" w:space="0" w:color="auto"/>
              <w:left w:val="single" w:sz="4" w:space="0" w:color="auto"/>
              <w:bottom w:val="single" w:sz="4" w:space="0" w:color="auto"/>
              <w:right w:val="single" w:sz="4" w:space="0" w:color="auto"/>
            </w:tcBorders>
          </w:tcPr>
          <w:p w14:paraId="44CEA074" w14:textId="57B0EDEA" w:rsidR="00442E7C" w:rsidRPr="00EC20AA" w:rsidRDefault="00AA326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2" w:space="0" w:color="auto"/>
              <w:left w:val="single" w:sz="4" w:space="0" w:color="auto"/>
              <w:bottom w:val="single" w:sz="4" w:space="0" w:color="auto"/>
              <w:right w:val="single" w:sz="4" w:space="0" w:color="auto"/>
            </w:tcBorders>
          </w:tcPr>
          <w:p w14:paraId="4873EFA3" w14:textId="06634E95" w:rsidR="00442E7C" w:rsidRPr="00EC20AA" w:rsidRDefault="00AA326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297,794</w:t>
            </w:r>
          </w:p>
        </w:tc>
        <w:tc>
          <w:tcPr>
            <w:tcW w:w="925" w:type="dxa"/>
            <w:tcBorders>
              <w:top w:val="single" w:sz="2" w:space="0" w:color="auto"/>
              <w:left w:val="single" w:sz="4" w:space="0" w:color="auto"/>
              <w:bottom w:val="single" w:sz="4" w:space="0" w:color="auto"/>
              <w:right w:val="single" w:sz="4" w:space="0" w:color="auto"/>
            </w:tcBorders>
          </w:tcPr>
          <w:p w14:paraId="09ED03EC" w14:textId="2ACA5643" w:rsidR="00442E7C" w:rsidRPr="00EC20AA" w:rsidRDefault="00AA326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4" w:type="dxa"/>
            <w:tcBorders>
              <w:top w:val="single" w:sz="2" w:space="0" w:color="auto"/>
              <w:left w:val="single" w:sz="4" w:space="0" w:color="auto"/>
              <w:bottom w:val="single" w:sz="4" w:space="0" w:color="auto"/>
              <w:right w:val="single" w:sz="4" w:space="0" w:color="auto"/>
            </w:tcBorders>
          </w:tcPr>
          <w:p w14:paraId="64BC1A92" w14:textId="2F5C21A8" w:rsidR="00442E7C" w:rsidRPr="00EC20AA" w:rsidRDefault="00AA326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2" w:space="0" w:color="auto"/>
              <w:left w:val="single" w:sz="4" w:space="0" w:color="auto"/>
              <w:bottom w:val="single" w:sz="4" w:space="0" w:color="auto"/>
              <w:right w:val="single" w:sz="4" w:space="0" w:color="auto"/>
            </w:tcBorders>
          </w:tcPr>
          <w:p w14:paraId="757D470C" w14:textId="1E0D54F0" w:rsidR="00442E7C" w:rsidRPr="00EC20AA" w:rsidRDefault="00005757"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w:t>
            </w:r>
            <w:r w:rsidR="00205B2B" w:rsidRPr="00EC20AA">
              <w:rPr>
                <w:rFonts w:asciiTheme="majorBidi" w:hAnsiTheme="majorBidi" w:cstheme="majorBidi"/>
                <w:color w:val="000000"/>
                <w:sz w:val="20"/>
                <w:szCs w:val="20"/>
                <w:lang w:val="en-US" w:eastAsia="en-CA"/>
              </w:rPr>
              <w:t>5</w:t>
            </w:r>
            <w:r w:rsidR="00AA3268" w:rsidRPr="00EC20AA">
              <w:rPr>
                <w:rFonts w:asciiTheme="majorBidi" w:hAnsiTheme="majorBidi" w:cstheme="majorBidi"/>
                <w:color w:val="000000"/>
                <w:sz w:val="20"/>
                <w:szCs w:val="20"/>
                <w:lang w:val="en-US" w:eastAsia="en-CA"/>
              </w:rPr>
              <w:t>0,000</w:t>
            </w:r>
          </w:p>
        </w:tc>
        <w:tc>
          <w:tcPr>
            <w:tcW w:w="925" w:type="dxa"/>
            <w:tcBorders>
              <w:top w:val="single" w:sz="2" w:space="0" w:color="auto"/>
              <w:left w:val="single" w:sz="4" w:space="0" w:color="auto"/>
              <w:bottom w:val="single" w:sz="4" w:space="0" w:color="auto"/>
              <w:right w:val="single" w:sz="4" w:space="0" w:color="auto"/>
            </w:tcBorders>
          </w:tcPr>
          <w:p w14:paraId="21852FC1" w14:textId="191BF5E9" w:rsidR="00442E7C" w:rsidRPr="00EC20AA" w:rsidRDefault="002E4505"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fldChar w:fldCharType="begin"/>
            </w:r>
            <w:r w:rsidRPr="00EC20AA">
              <w:rPr>
                <w:rFonts w:asciiTheme="majorBidi" w:hAnsiTheme="majorBidi" w:cstheme="majorBidi"/>
                <w:color w:val="000000"/>
                <w:sz w:val="20"/>
                <w:szCs w:val="20"/>
                <w:lang w:val="en-US" w:eastAsia="en-CA"/>
              </w:rPr>
              <w:instrText xml:space="preserve"> =SUM(LEFT) </w:instrText>
            </w:r>
            <w:r w:rsidRPr="00EC20AA">
              <w:rPr>
                <w:rFonts w:asciiTheme="majorBidi" w:hAnsiTheme="majorBidi" w:cstheme="majorBidi"/>
                <w:color w:val="000000"/>
                <w:sz w:val="20"/>
                <w:szCs w:val="20"/>
                <w:lang w:val="en-US" w:eastAsia="en-CA"/>
              </w:rPr>
              <w:fldChar w:fldCharType="separate"/>
            </w:r>
            <w:r w:rsidRPr="00EC20AA">
              <w:rPr>
                <w:rFonts w:asciiTheme="majorBidi" w:hAnsiTheme="majorBidi" w:cstheme="majorBidi"/>
                <w:noProof/>
                <w:color w:val="000000"/>
                <w:sz w:val="20"/>
                <w:szCs w:val="20"/>
                <w:lang w:val="en-US" w:eastAsia="en-CA"/>
              </w:rPr>
              <w:t>573,934</w:t>
            </w:r>
            <w:r w:rsidRPr="00EC20AA">
              <w:rPr>
                <w:rFonts w:asciiTheme="majorBidi" w:hAnsiTheme="majorBidi" w:cstheme="majorBidi"/>
                <w:color w:val="000000"/>
                <w:sz w:val="20"/>
                <w:szCs w:val="20"/>
                <w:lang w:val="en-US" w:eastAsia="en-CA"/>
              </w:rPr>
              <w:fldChar w:fldCharType="end"/>
            </w:r>
          </w:p>
        </w:tc>
      </w:tr>
      <w:tr w:rsidR="00442E7C" w:rsidRPr="00EC20AA" w14:paraId="3EF410DA" w14:textId="77777777" w:rsidTr="00520700">
        <w:trPr>
          <w:trHeight w:val="46"/>
        </w:trPr>
        <w:tc>
          <w:tcPr>
            <w:tcW w:w="1433" w:type="dxa"/>
            <w:vMerge/>
            <w:tcBorders>
              <w:top w:val="single" w:sz="4" w:space="0" w:color="auto"/>
              <w:left w:val="single" w:sz="4" w:space="0" w:color="auto"/>
              <w:bottom w:val="single" w:sz="4" w:space="0" w:color="auto"/>
              <w:right w:val="single" w:sz="4" w:space="0" w:color="auto"/>
            </w:tcBorders>
            <w:vAlign w:val="center"/>
            <w:hideMark/>
          </w:tcPr>
          <w:p w14:paraId="5F1B05C4" w14:textId="77777777" w:rsidR="00442E7C" w:rsidRPr="00EC20AA" w:rsidRDefault="00442E7C" w:rsidP="00520700">
            <w:pPr>
              <w:bidi/>
              <w:ind w:left="38"/>
              <w:rPr>
                <w:rFonts w:asciiTheme="majorBidi" w:hAnsiTheme="majorBidi" w:cstheme="majorBidi"/>
                <w:sz w:val="20"/>
                <w:szCs w:val="20"/>
                <w:lang w:val="en-US"/>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2AB90D31" w14:textId="77777777" w:rsidR="00442E7C" w:rsidRPr="00EC20AA" w:rsidRDefault="00442E7C" w:rsidP="00520700">
            <w:pPr>
              <w:bidi/>
              <w:ind w:left="38"/>
              <w:jc w:val="center"/>
              <w:rPr>
                <w:rFonts w:asciiTheme="majorBidi" w:hAnsiTheme="majorBidi" w:cstheme="majorBidi"/>
                <w:sz w:val="20"/>
                <w:szCs w:val="20"/>
                <w:lang w:val="en-US"/>
              </w:rPr>
            </w:pPr>
          </w:p>
        </w:tc>
        <w:tc>
          <w:tcPr>
            <w:tcW w:w="1282" w:type="dxa"/>
            <w:tcBorders>
              <w:top w:val="single" w:sz="4" w:space="0" w:color="auto"/>
              <w:left w:val="single" w:sz="4" w:space="0" w:color="auto"/>
              <w:bottom w:val="single" w:sz="4" w:space="0" w:color="auto"/>
              <w:right w:val="single" w:sz="4" w:space="0" w:color="auto"/>
            </w:tcBorders>
            <w:hideMark/>
          </w:tcPr>
          <w:p w14:paraId="183BD43D" w14:textId="20489CE1" w:rsidR="00442E7C" w:rsidRPr="00EC20AA" w:rsidRDefault="00545D53" w:rsidP="00520700">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تكاليف الدعم</w:t>
            </w:r>
          </w:p>
        </w:tc>
        <w:tc>
          <w:tcPr>
            <w:tcW w:w="925" w:type="dxa"/>
            <w:tcBorders>
              <w:top w:val="single" w:sz="4" w:space="0" w:color="auto"/>
              <w:left w:val="single" w:sz="4" w:space="0" w:color="auto"/>
              <w:bottom w:val="single" w:sz="4" w:space="0" w:color="auto"/>
              <w:right w:val="single" w:sz="4" w:space="0" w:color="auto"/>
            </w:tcBorders>
          </w:tcPr>
          <w:p w14:paraId="4A49EDEB" w14:textId="707E9037" w:rsidR="00442E7C" w:rsidRPr="00EC20AA" w:rsidRDefault="003C23A0"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8,830</w:t>
            </w:r>
          </w:p>
        </w:tc>
        <w:tc>
          <w:tcPr>
            <w:tcW w:w="925" w:type="dxa"/>
            <w:tcBorders>
              <w:top w:val="single" w:sz="4" w:space="0" w:color="auto"/>
              <w:left w:val="single" w:sz="4" w:space="0" w:color="auto"/>
              <w:bottom w:val="single" w:sz="4" w:space="0" w:color="auto"/>
              <w:right w:val="single" w:sz="4" w:space="0" w:color="auto"/>
            </w:tcBorders>
          </w:tcPr>
          <w:p w14:paraId="3FA7BBD6" w14:textId="426F7D79" w:rsidR="00442E7C" w:rsidRPr="00EC20AA" w:rsidRDefault="003C23A0"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5853BC82" w14:textId="6CAB6627" w:rsidR="00442E7C" w:rsidRPr="00EC20AA" w:rsidRDefault="0082278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20,846</w:t>
            </w:r>
          </w:p>
        </w:tc>
        <w:tc>
          <w:tcPr>
            <w:tcW w:w="925" w:type="dxa"/>
            <w:tcBorders>
              <w:top w:val="single" w:sz="4" w:space="0" w:color="auto"/>
              <w:left w:val="single" w:sz="4" w:space="0" w:color="auto"/>
              <w:bottom w:val="single" w:sz="4" w:space="0" w:color="auto"/>
              <w:right w:val="single" w:sz="4" w:space="0" w:color="auto"/>
            </w:tcBorders>
          </w:tcPr>
          <w:p w14:paraId="11392E56" w14:textId="067AE6D3" w:rsidR="00442E7C" w:rsidRPr="00EC20AA" w:rsidRDefault="0082278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4" w:type="dxa"/>
            <w:tcBorders>
              <w:top w:val="single" w:sz="4" w:space="0" w:color="auto"/>
              <w:left w:val="single" w:sz="4" w:space="0" w:color="auto"/>
              <w:bottom w:val="single" w:sz="4" w:space="0" w:color="auto"/>
              <w:right w:val="single" w:sz="4" w:space="0" w:color="auto"/>
            </w:tcBorders>
          </w:tcPr>
          <w:p w14:paraId="59B3442D" w14:textId="33F5DB7C" w:rsidR="00442E7C" w:rsidRPr="00EC20AA" w:rsidRDefault="00822788"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ACB7C4A" w14:textId="323903B4" w:rsidR="00442E7C" w:rsidRPr="00EC20AA" w:rsidRDefault="00AD0F3C"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w:t>
            </w:r>
            <w:r w:rsidR="00205B2B" w:rsidRPr="00EC20AA">
              <w:rPr>
                <w:rFonts w:asciiTheme="majorBidi" w:hAnsiTheme="majorBidi" w:cstheme="majorBidi"/>
                <w:color w:val="000000"/>
                <w:sz w:val="20"/>
                <w:szCs w:val="20"/>
                <w:lang w:val="en-US" w:eastAsia="en-CA"/>
              </w:rPr>
              <w:t>0,5</w:t>
            </w:r>
            <w:r w:rsidRPr="00EC20AA">
              <w:rPr>
                <w:rFonts w:asciiTheme="majorBidi" w:hAnsiTheme="majorBidi" w:cstheme="majorBidi"/>
                <w:color w:val="000000"/>
                <w:sz w:val="20"/>
                <w:szCs w:val="20"/>
                <w:lang w:val="en-US" w:eastAsia="en-CA"/>
              </w:rPr>
              <w:t>00</w:t>
            </w:r>
          </w:p>
        </w:tc>
        <w:tc>
          <w:tcPr>
            <w:tcW w:w="925" w:type="dxa"/>
            <w:tcBorders>
              <w:top w:val="single" w:sz="4" w:space="0" w:color="auto"/>
              <w:left w:val="single" w:sz="4" w:space="0" w:color="auto"/>
              <w:bottom w:val="single" w:sz="4" w:space="0" w:color="auto"/>
              <w:right w:val="single" w:sz="4" w:space="0" w:color="auto"/>
            </w:tcBorders>
          </w:tcPr>
          <w:p w14:paraId="0E49C415" w14:textId="214E359C" w:rsidR="00442E7C" w:rsidRPr="00EC20AA" w:rsidRDefault="002E4505"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fldChar w:fldCharType="begin"/>
            </w:r>
            <w:r w:rsidRPr="00EC20AA">
              <w:rPr>
                <w:rFonts w:asciiTheme="majorBidi" w:hAnsiTheme="majorBidi" w:cstheme="majorBidi"/>
                <w:color w:val="000000"/>
                <w:sz w:val="20"/>
                <w:szCs w:val="20"/>
                <w:lang w:val="en-US" w:eastAsia="en-CA"/>
              </w:rPr>
              <w:instrText xml:space="preserve"> =SUM(LEFT) </w:instrText>
            </w:r>
            <w:r w:rsidRPr="00EC20AA">
              <w:rPr>
                <w:rFonts w:asciiTheme="majorBidi" w:hAnsiTheme="majorBidi" w:cstheme="majorBidi"/>
                <w:color w:val="000000"/>
                <w:sz w:val="20"/>
                <w:szCs w:val="20"/>
                <w:lang w:val="en-US" w:eastAsia="en-CA"/>
              </w:rPr>
              <w:fldChar w:fldCharType="separate"/>
            </w:r>
            <w:r w:rsidRPr="00EC20AA">
              <w:rPr>
                <w:rFonts w:asciiTheme="majorBidi" w:hAnsiTheme="majorBidi" w:cstheme="majorBidi"/>
                <w:noProof/>
                <w:color w:val="000000"/>
                <w:sz w:val="20"/>
                <w:szCs w:val="20"/>
                <w:lang w:val="en-US" w:eastAsia="en-CA"/>
              </w:rPr>
              <w:t>40,176</w:t>
            </w:r>
            <w:r w:rsidRPr="00EC20AA">
              <w:rPr>
                <w:rFonts w:asciiTheme="majorBidi" w:hAnsiTheme="majorBidi" w:cstheme="majorBidi"/>
                <w:color w:val="000000"/>
                <w:sz w:val="20"/>
                <w:szCs w:val="20"/>
                <w:lang w:val="en-US" w:eastAsia="en-CA"/>
              </w:rPr>
              <w:fldChar w:fldCharType="end"/>
            </w:r>
          </w:p>
        </w:tc>
      </w:tr>
      <w:tr w:rsidR="007C2B7B" w:rsidRPr="00EC20AA" w14:paraId="54CC3C21" w14:textId="77777777" w:rsidTr="000F610C">
        <w:trPr>
          <w:trHeight w:val="404"/>
        </w:trPr>
        <w:tc>
          <w:tcPr>
            <w:tcW w:w="2369" w:type="dxa"/>
            <w:gridSpan w:val="2"/>
            <w:vMerge w:val="restart"/>
            <w:tcBorders>
              <w:top w:val="single" w:sz="4" w:space="0" w:color="auto"/>
              <w:left w:val="single" w:sz="4" w:space="0" w:color="auto"/>
              <w:bottom w:val="single" w:sz="4" w:space="0" w:color="auto"/>
              <w:right w:val="single" w:sz="4" w:space="0" w:color="auto"/>
            </w:tcBorders>
            <w:hideMark/>
          </w:tcPr>
          <w:p w14:paraId="1516DBC3" w14:textId="6A808498" w:rsidR="007C2B7B" w:rsidRPr="00EC20AA" w:rsidRDefault="00545D53" w:rsidP="00545D53">
            <w:pPr>
              <w:bidi/>
              <w:ind w:left="38"/>
              <w:jc w:val="left"/>
              <w:rPr>
                <w:rFonts w:asciiTheme="majorBidi" w:hAnsiTheme="majorBidi" w:cstheme="majorBidi"/>
                <w:sz w:val="20"/>
                <w:szCs w:val="20"/>
                <w:lang w:val="en-US"/>
              </w:rPr>
            </w:pPr>
            <w:r w:rsidRPr="00EC20AA">
              <w:rPr>
                <w:rFonts w:asciiTheme="majorBidi" w:hAnsiTheme="majorBidi" w:cstheme="majorBidi"/>
                <w:sz w:val="20"/>
                <w:szCs w:val="20"/>
                <w:rtl/>
              </w:rPr>
              <w:t>الأموال التي وافقت عليها اللجنة التنفيذية (دولار أمريكي)</w:t>
            </w:r>
          </w:p>
        </w:tc>
        <w:tc>
          <w:tcPr>
            <w:tcW w:w="1282" w:type="dxa"/>
            <w:tcBorders>
              <w:top w:val="single" w:sz="4" w:space="0" w:color="auto"/>
              <w:left w:val="single" w:sz="4" w:space="0" w:color="auto"/>
              <w:bottom w:val="single" w:sz="4" w:space="0" w:color="auto"/>
              <w:right w:val="single" w:sz="4" w:space="0" w:color="auto"/>
            </w:tcBorders>
            <w:hideMark/>
          </w:tcPr>
          <w:p w14:paraId="28F99398" w14:textId="474FEFA7" w:rsidR="007C2B7B" w:rsidRPr="00EC20AA" w:rsidRDefault="00545D53" w:rsidP="00520700">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تكاليف المشروع</w:t>
            </w:r>
          </w:p>
        </w:tc>
        <w:tc>
          <w:tcPr>
            <w:tcW w:w="925" w:type="dxa"/>
            <w:tcBorders>
              <w:top w:val="single" w:sz="4" w:space="0" w:color="auto"/>
              <w:left w:val="single" w:sz="4" w:space="0" w:color="auto"/>
              <w:bottom w:val="single" w:sz="4" w:space="0" w:color="auto"/>
              <w:right w:val="single" w:sz="4" w:space="0" w:color="auto"/>
            </w:tcBorders>
          </w:tcPr>
          <w:p w14:paraId="099FFA33" w14:textId="37E1A76C"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126,140</w:t>
            </w:r>
          </w:p>
        </w:tc>
        <w:tc>
          <w:tcPr>
            <w:tcW w:w="925" w:type="dxa"/>
            <w:tcBorders>
              <w:top w:val="single" w:sz="4" w:space="0" w:color="auto"/>
              <w:left w:val="single" w:sz="4" w:space="0" w:color="auto"/>
              <w:bottom w:val="single" w:sz="4" w:space="0" w:color="auto"/>
              <w:right w:val="single" w:sz="4" w:space="0" w:color="auto"/>
            </w:tcBorders>
          </w:tcPr>
          <w:p w14:paraId="2062D2E7" w14:textId="4DCFAA10"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7F119F15" w14:textId="32BC1908"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297,794</w:t>
            </w:r>
          </w:p>
        </w:tc>
        <w:tc>
          <w:tcPr>
            <w:tcW w:w="925" w:type="dxa"/>
            <w:tcBorders>
              <w:top w:val="single" w:sz="4" w:space="0" w:color="auto"/>
              <w:left w:val="single" w:sz="4" w:space="0" w:color="auto"/>
              <w:bottom w:val="single" w:sz="4" w:space="0" w:color="auto"/>
              <w:right w:val="single" w:sz="4" w:space="0" w:color="auto"/>
            </w:tcBorders>
          </w:tcPr>
          <w:p w14:paraId="594E310C" w14:textId="75190CFD"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4" w:type="dxa"/>
            <w:tcBorders>
              <w:top w:val="single" w:sz="4" w:space="0" w:color="auto"/>
              <w:left w:val="single" w:sz="4" w:space="0" w:color="auto"/>
              <w:bottom w:val="single" w:sz="4" w:space="0" w:color="auto"/>
              <w:right w:val="single" w:sz="4" w:space="0" w:color="auto"/>
            </w:tcBorders>
          </w:tcPr>
          <w:p w14:paraId="27BC6DE1" w14:textId="5D1431E1"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59CD7035" w14:textId="79A69563"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3BA1534" w14:textId="5AB456A1"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fldChar w:fldCharType="begin"/>
            </w:r>
            <w:r w:rsidRPr="00EC20AA">
              <w:rPr>
                <w:rFonts w:asciiTheme="majorBidi" w:hAnsiTheme="majorBidi" w:cstheme="majorBidi"/>
                <w:color w:val="000000"/>
                <w:sz w:val="20"/>
                <w:szCs w:val="20"/>
                <w:lang w:val="en-US" w:eastAsia="en-CA"/>
              </w:rPr>
              <w:instrText xml:space="preserve"> =SUM(left) </w:instrText>
            </w:r>
            <w:r w:rsidRPr="00EC20AA">
              <w:rPr>
                <w:rFonts w:asciiTheme="majorBidi" w:hAnsiTheme="majorBidi" w:cstheme="majorBidi"/>
                <w:color w:val="000000"/>
                <w:sz w:val="20"/>
                <w:szCs w:val="20"/>
                <w:lang w:val="en-US" w:eastAsia="en-CA"/>
              </w:rPr>
              <w:fldChar w:fldCharType="separate"/>
            </w:r>
            <w:r w:rsidRPr="00EC20AA">
              <w:rPr>
                <w:rFonts w:asciiTheme="majorBidi" w:hAnsiTheme="majorBidi" w:cstheme="majorBidi"/>
                <w:noProof/>
                <w:color w:val="000000"/>
                <w:sz w:val="20"/>
                <w:szCs w:val="20"/>
                <w:lang w:val="en-US" w:eastAsia="en-CA"/>
              </w:rPr>
              <w:t>423,934</w:t>
            </w:r>
            <w:r w:rsidRPr="00EC20AA">
              <w:rPr>
                <w:rFonts w:asciiTheme="majorBidi" w:hAnsiTheme="majorBidi" w:cstheme="majorBidi"/>
                <w:color w:val="000000"/>
                <w:sz w:val="20"/>
                <w:szCs w:val="20"/>
                <w:lang w:val="en-US" w:eastAsia="en-CA"/>
              </w:rPr>
              <w:fldChar w:fldCharType="end"/>
            </w:r>
          </w:p>
        </w:tc>
      </w:tr>
      <w:tr w:rsidR="007C2B7B" w:rsidRPr="00EC20AA" w14:paraId="0207DC67" w14:textId="77777777" w:rsidTr="000F610C">
        <w:trPr>
          <w:trHeight w:val="431"/>
        </w:trPr>
        <w:tc>
          <w:tcPr>
            <w:tcW w:w="2369" w:type="dxa"/>
            <w:gridSpan w:val="2"/>
            <w:vMerge/>
            <w:tcBorders>
              <w:top w:val="single" w:sz="4" w:space="0" w:color="auto"/>
              <w:left w:val="single" w:sz="4" w:space="0" w:color="auto"/>
              <w:bottom w:val="single" w:sz="4" w:space="0" w:color="auto"/>
              <w:right w:val="single" w:sz="4" w:space="0" w:color="auto"/>
            </w:tcBorders>
            <w:hideMark/>
          </w:tcPr>
          <w:p w14:paraId="3A2B9D26" w14:textId="77777777" w:rsidR="007C2B7B" w:rsidRPr="00EC20AA" w:rsidRDefault="007C2B7B" w:rsidP="00520700">
            <w:pPr>
              <w:bidi/>
              <w:ind w:left="38"/>
              <w:jc w:val="left"/>
              <w:rPr>
                <w:rFonts w:asciiTheme="majorBidi" w:hAnsiTheme="majorBidi" w:cstheme="majorBidi"/>
                <w:sz w:val="20"/>
                <w:szCs w:val="20"/>
                <w:lang w:val="en-US"/>
              </w:rPr>
            </w:pPr>
          </w:p>
        </w:tc>
        <w:tc>
          <w:tcPr>
            <w:tcW w:w="1282" w:type="dxa"/>
            <w:tcBorders>
              <w:top w:val="single" w:sz="4" w:space="0" w:color="auto"/>
              <w:left w:val="single" w:sz="4" w:space="0" w:color="auto"/>
              <w:bottom w:val="single" w:sz="4" w:space="0" w:color="auto"/>
              <w:right w:val="single" w:sz="4" w:space="0" w:color="auto"/>
            </w:tcBorders>
            <w:hideMark/>
          </w:tcPr>
          <w:p w14:paraId="36388882" w14:textId="73544C27" w:rsidR="007C2B7B" w:rsidRPr="00EC20AA" w:rsidRDefault="00545D53" w:rsidP="00520700">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تكاليف الدعم</w:t>
            </w:r>
          </w:p>
        </w:tc>
        <w:tc>
          <w:tcPr>
            <w:tcW w:w="925" w:type="dxa"/>
            <w:tcBorders>
              <w:top w:val="single" w:sz="4" w:space="0" w:color="auto"/>
              <w:left w:val="single" w:sz="4" w:space="0" w:color="auto"/>
              <w:bottom w:val="single" w:sz="4" w:space="0" w:color="auto"/>
              <w:right w:val="single" w:sz="4" w:space="0" w:color="auto"/>
            </w:tcBorders>
          </w:tcPr>
          <w:p w14:paraId="31D9A491" w14:textId="180A1550"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8,830</w:t>
            </w:r>
          </w:p>
        </w:tc>
        <w:tc>
          <w:tcPr>
            <w:tcW w:w="925" w:type="dxa"/>
            <w:tcBorders>
              <w:top w:val="single" w:sz="4" w:space="0" w:color="auto"/>
              <w:left w:val="single" w:sz="4" w:space="0" w:color="auto"/>
              <w:bottom w:val="single" w:sz="4" w:space="0" w:color="auto"/>
              <w:right w:val="single" w:sz="4" w:space="0" w:color="auto"/>
            </w:tcBorders>
          </w:tcPr>
          <w:p w14:paraId="35C774C7" w14:textId="55E06205"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30B268FD" w14:textId="1C1D505B"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20,846</w:t>
            </w:r>
          </w:p>
        </w:tc>
        <w:tc>
          <w:tcPr>
            <w:tcW w:w="925" w:type="dxa"/>
            <w:tcBorders>
              <w:top w:val="single" w:sz="4" w:space="0" w:color="auto"/>
              <w:left w:val="single" w:sz="4" w:space="0" w:color="auto"/>
              <w:bottom w:val="single" w:sz="4" w:space="0" w:color="auto"/>
              <w:right w:val="single" w:sz="4" w:space="0" w:color="auto"/>
            </w:tcBorders>
          </w:tcPr>
          <w:p w14:paraId="058B1124" w14:textId="2BA0742C"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4" w:type="dxa"/>
            <w:tcBorders>
              <w:top w:val="single" w:sz="4" w:space="0" w:color="auto"/>
              <w:left w:val="single" w:sz="4" w:space="0" w:color="auto"/>
              <w:bottom w:val="single" w:sz="4" w:space="0" w:color="auto"/>
              <w:right w:val="single" w:sz="4" w:space="0" w:color="auto"/>
            </w:tcBorders>
          </w:tcPr>
          <w:p w14:paraId="431D49FA" w14:textId="45958FE7"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74488105" w14:textId="06BE015C"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0</w:t>
            </w:r>
          </w:p>
        </w:tc>
        <w:tc>
          <w:tcPr>
            <w:tcW w:w="925" w:type="dxa"/>
            <w:tcBorders>
              <w:top w:val="single" w:sz="4" w:space="0" w:color="auto"/>
              <w:left w:val="single" w:sz="4" w:space="0" w:color="auto"/>
              <w:bottom w:val="single" w:sz="4" w:space="0" w:color="auto"/>
              <w:right w:val="single" w:sz="4" w:space="0" w:color="auto"/>
            </w:tcBorders>
          </w:tcPr>
          <w:p w14:paraId="42B70356" w14:textId="3D899CEF" w:rsidR="007C2B7B" w:rsidRPr="00EC20AA" w:rsidRDefault="007C2B7B"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fldChar w:fldCharType="begin"/>
            </w:r>
            <w:r w:rsidRPr="00EC20AA">
              <w:rPr>
                <w:rFonts w:asciiTheme="majorBidi" w:hAnsiTheme="majorBidi" w:cstheme="majorBidi"/>
                <w:color w:val="000000"/>
                <w:sz w:val="20"/>
                <w:szCs w:val="20"/>
                <w:lang w:val="en-US" w:eastAsia="en-CA"/>
              </w:rPr>
              <w:instrText xml:space="preserve"> =SUM(left) </w:instrText>
            </w:r>
            <w:r w:rsidRPr="00EC20AA">
              <w:rPr>
                <w:rFonts w:asciiTheme="majorBidi" w:hAnsiTheme="majorBidi" w:cstheme="majorBidi"/>
                <w:color w:val="000000"/>
                <w:sz w:val="20"/>
                <w:szCs w:val="20"/>
                <w:lang w:val="en-US" w:eastAsia="en-CA"/>
              </w:rPr>
              <w:fldChar w:fldCharType="separate"/>
            </w:r>
            <w:r w:rsidR="00CF47AE" w:rsidRPr="00EC20AA">
              <w:rPr>
                <w:rFonts w:asciiTheme="majorBidi" w:hAnsiTheme="majorBidi" w:cstheme="majorBidi"/>
                <w:noProof/>
                <w:color w:val="000000"/>
                <w:sz w:val="20"/>
                <w:szCs w:val="20"/>
                <w:lang w:val="en-US" w:eastAsia="en-CA"/>
              </w:rPr>
              <w:t>29,676</w:t>
            </w:r>
            <w:r w:rsidRPr="00EC20AA">
              <w:rPr>
                <w:rFonts w:asciiTheme="majorBidi" w:hAnsiTheme="majorBidi" w:cstheme="majorBidi"/>
                <w:color w:val="000000"/>
                <w:sz w:val="20"/>
                <w:szCs w:val="20"/>
                <w:lang w:val="en-US" w:eastAsia="en-CA"/>
              </w:rPr>
              <w:fldChar w:fldCharType="end"/>
            </w:r>
          </w:p>
        </w:tc>
      </w:tr>
      <w:tr w:rsidR="007C2B7B" w:rsidRPr="00EC20AA" w14:paraId="2C6FFAA4" w14:textId="77777777" w:rsidTr="00520700">
        <w:trPr>
          <w:trHeight w:val="355"/>
        </w:trPr>
        <w:tc>
          <w:tcPr>
            <w:tcW w:w="2369" w:type="dxa"/>
            <w:gridSpan w:val="2"/>
            <w:vMerge w:val="restart"/>
            <w:tcBorders>
              <w:top w:val="single" w:sz="4" w:space="0" w:color="auto"/>
              <w:left w:val="single" w:sz="4" w:space="0" w:color="auto"/>
              <w:bottom w:val="single" w:sz="4" w:space="0" w:color="auto"/>
              <w:right w:val="single" w:sz="4" w:space="0" w:color="auto"/>
            </w:tcBorders>
            <w:hideMark/>
          </w:tcPr>
          <w:p w14:paraId="029F0CF3" w14:textId="502D140B" w:rsidR="007C2B7B" w:rsidRPr="00EC20AA" w:rsidRDefault="00545D53" w:rsidP="00520700">
            <w:pPr>
              <w:bidi/>
              <w:ind w:left="38" w:right="-85"/>
              <w:jc w:val="left"/>
              <w:rPr>
                <w:rFonts w:asciiTheme="majorBidi" w:hAnsiTheme="majorBidi" w:cstheme="majorBidi"/>
                <w:sz w:val="20"/>
                <w:szCs w:val="20"/>
                <w:lang w:val="en-US"/>
              </w:rPr>
            </w:pPr>
            <w:r w:rsidRPr="00EC20AA">
              <w:rPr>
                <w:rFonts w:asciiTheme="majorBidi" w:hAnsiTheme="majorBidi" w:cstheme="majorBidi"/>
                <w:sz w:val="20"/>
                <w:szCs w:val="20"/>
                <w:rtl/>
              </w:rPr>
              <w:t>مجموع الأموال الموصى بالموافقة عليها في هذا الاجتماع</w:t>
            </w:r>
            <w:r w:rsidRPr="00EC20AA">
              <w:rPr>
                <w:rFonts w:asciiTheme="majorBidi" w:hAnsiTheme="majorBidi" w:cstheme="majorBidi"/>
                <w:sz w:val="20"/>
                <w:szCs w:val="20"/>
                <w:rtl/>
                <w:lang w:bidi="ar-AE"/>
              </w:rPr>
              <w:t xml:space="preserve"> (دولار أمريكي)</w:t>
            </w:r>
          </w:p>
        </w:tc>
        <w:tc>
          <w:tcPr>
            <w:tcW w:w="1282" w:type="dxa"/>
            <w:tcBorders>
              <w:top w:val="single" w:sz="4" w:space="0" w:color="auto"/>
              <w:left w:val="single" w:sz="4" w:space="0" w:color="auto"/>
              <w:bottom w:val="single" w:sz="4" w:space="0" w:color="auto"/>
              <w:right w:val="single" w:sz="4" w:space="0" w:color="auto"/>
            </w:tcBorders>
            <w:hideMark/>
          </w:tcPr>
          <w:p w14:paraId="2AC07C3B" w14:textId="38BAF286" w:rsidR="007C2B7B" w:rsidRPr="00EC20AA" w:rsidRDefault="00545D53" w:rsidP="00520700">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تكاليف المشروع</w:t>
            </w:r>
          </w:p>
        </w:tc>
        <w:tc>
          <w:tcPr>
            <w:tcW w:w="925" w:type="dxa"/>
            <w:tcBorders>
              <w:top w:val="single" w:sz="4" w:space="0" w:color="auto"/>
              <w:left w:val="single" w:sz="4" w:space="0" w:color="auto"/>
              <w:bottom w:val="single" w:sz="4" w:space="0" w:color="auto"/>
              <w:right w:val="single" w:sz="4" w:space="0" w:color="auto"/>
            </w:tcBorders>
          </w:tcPr>
          <w:p w14:paraId="356AA584" w14:textId="3238C016"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5B68ED3D" w14:textId="3E6B3764"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410FA47D" w14:textId="678041DA"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575C9317" w14:textId="4D6CF1AC" w:rsidR="007C2B7B" w:rsidRPr="00EC20AA" w:rsidRDefault="007C2B7B" w:rsidP="000D7AC1">
            <w:pPr>
              <w:bidi/>
              <w:jc w:val="left"/>
              <w:rPr>
                <w:rFonts w:asciiTheme="majorBidi" w:hAnsiTheme="majorBidi" w:cstheme="majorBidi"/>
                <w:color w:val="000000"/>
                <w:sz w:val="20"/>
                <w:szCs w:val="20"/>
                <w:lang w:val="en-US" w:eastAsia="en-CA"/>
              </w:rPr>
            </w:pPr>
          </w:p>
        </w:tc>
        <w:tc>
          <w:tcPr>
            <w:tcW w:w="924" w:type="dxa"/>
            <w:tcBorders>
              <w:top w:val="single" w:sz="4" w:space="0" w:color="auto"/>
              <w:left w:val="single" w:sz="4" w:space="0" w:color="auto"/>
              <w:bottom w:val="single" w:sz="4" w:space="0" w:color="auto"/>
              <w:right w:val="single" w:sz="4" w:space="0" w:color="auto"/>
            </w:tcBorders>
          </w:tcPr>
          <w:p w14:paraId="1583C6E7" w14:textId="477E2562"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661E63FF" w14:textId="248C259A" w:rsidR="007C2B7B" w:rsidRPr="00EC20AA" w:rsidRDefault="00F46042"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w:t>
            </w:r>
            <w:r w:rsidR="00205B2B" w:rsidRPr="00EC20AA">
              <w:rPr>
                <w:rFonts w:asciiTheme="majorBidi" w:hAnsiTheme="majorBidi" w:cstheme="majorBidi"/>
                <w:color w:val="000000"/>
                <w:sz w:val="20"/>
                <w:szCs w:val="20"/>
                <w:lang w:val="en-US" w:eastAsia="en-CA"/>
              </w:rPr>
              <w:t>5</w:t>
            </w:r>
            <w:r w:rsidR="007C2B7B" w:rsidRPr="00EC20AA">
              <w:rPr>
                <w:rFonts w:asciiTheme="majorBidi" w:hAnsiTheme="majorBidi" w:cstheme="majorBidi"/>
                <w:color w:val="000000"/>
                <w:sz w:val="20"/>
                <w:szCs w:val="20"/>
                <w:lang w:val="en-US" w:eastAsia="en-CA"/>
              </w:rPr>
              <w:t>0,000</w:t>
            </w:r>
          </w:p>
        </w:tc>
        <w:tc>
          <w:tcPr>
            <w:tcW w:w="925" w:type="dxa"/>
            <w:tcBorders>
              <w:top w:val="single" w:sz="4" w:space="0" w:color="auto"/>
              <w:left w:val="single" w:sz="4" w:space="0" w:color="auto"/>
              <w:bottom w:val="single" w:sz="4" w:space="0" w:color="auto"/>
              <w:right w:val="single" w:sz="4" w:space="0" w:color="auto"/>
            </w:tcBorders>
          </w:tcPr>
          <w:p w14:paraId="135B30E8" w14:textId="1AE25E51" w:rsidR="007C2B7B" w:rsidRPr="00EC20AA" w:rsidRDefault="00F46042"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w:t>
            </w:r>
            <w:r w:rsidR="001461B2" w:rsidRPr="00EC20AA">
              <w:rPr>
                <w:rFonts w:asciiTheme="majorBidi" w:hAnsiTheme="majorBidi" w:cstheme="majorBidi"/>
                <w:color w:val="000000"/>
                <w:sz w:val="20"/>
                <w:szCs w:val="20"/>
                <w:lang w:val="en-US" w:eastAsia="en-CA"/>
              </w:rPr>
              <w:t>5</w:t>
            </w:r>
            <w:r w:rsidRPr="00EC20AA">
              <w:rPr>
                <w:rFonts w:asciiTheme="majorBidi" w:hAnsiTheme="majorBidi" w:cstheme="majorBidi"/>
                <w:color w:val="000000"/>
                <w:sz w:val="20"/>
                <w:szCs w:val="20"/>
                <w:lang w:val="en-US" w:eastAsia="en-CA"/>
              </w:rPr>
              <w:t>0</w:t>
            </w:r>
            <w:r w:rsidR="00CF47AE" w:rsidRPr="00EC20AA">
              <w:rPr>
                <w:rFonts w:asciiTheme="majorBidi" w:hAnsiTheme="majorBidi" w:cstheme="majorBidi"/>
                <w:color w:val="000000"/>
                <w:sz w:val="20"/>
                <w:szCs w:val="20"/>
                <w:lang w:val="en-US" w:eastAsia="en-CA"/>
              </w:rPr>
              <w:t>,000</w:t>
            </w:r>
          </w:p>
        </w:tc>
      </w:tr>
      <w:tr w:rsidR="007C2B7B" w:rsidRPr="00EC20AA" w14:paraId="217E1DC8" w14:textId="77777777" w:rsidTr="00520700">
        <w:trPr>
          <w:trHeight w:val="355"/>
        </w:trPr>
        <w:tc>
          <w:tcPr>
            <w:tcW w:w="2369" w:type="dxa"/>
            <w:gridSpan w:val="2"/>
            <w:vMerge/>
            <w:tcBorders>
              <w:top w:val="single" w:sz="4" w:space="0" w:color="auto"/>
              <w:left w:val="single" w:sz="4" w:space="0" w:color="auto"/>
              <w:bottom w:val="single" w:sz="4" w:space="0" w:color="auto"/>
              <w:right w:val="single" w:sz="4" w:space="0" w:color="auto"/>
            </w:tcBorders>
            <w:vAlign w:val="center"/>
            <w:hideMark/>
          </w:tcPr>
          <w:p w14:paraId="5EEF2E8F" w14:textId="77777777" w:rsidR="007C2B7B" w:rsidRPr="00EC20AA" w:rsidRDefault="007C2B7B" w:rsidP="00520700">
            <w:pPr>
              <w:bidi/>
              <w:ind w:left="38"/>
              <w:rPr>
                <w:rFonts w:asciiTheme="majorBidi" w:hAnsiTheme="majorBidi" w:cstheme="majorBidi"/>
                <w:sz w:val="20"/>
                <w:szCs w:val="20"/>
                <w:lang w:val="en-US"/>
              </w:rPr>
            </w:pPr>
          </w:p>
        </w:tc>
        <w:tc>
          <w:tcPr>
            <w:tcW w:w="1282" w:type="dxa"/>
            <w:tcBorders>
              <w:top w:val="single" w:sz="4" w:space="0" w:color="auto"/>
              <w:left w:val="single" w:sz="4" w:space="0" w:color="auto"/>
              <w:bottom w:val="single" w:sz="4" w:space="0" w:color="auto"/>
              <w:right w:val="single" w:sz="4" w:space="0" w:color="auto"/>
            </w:tcBorders>
            <w:hideMark/>
          </w:tcPr>
          <w:p w14:paraId="18D9FAA5" w14:textId="2E61013F" w:rsidR="007C2B7B" w:rsidRPr="00EC20AA" w:rsidRDefault="00545D53" w:rsidP="00520700">
            <w:pPr>
              <w:bidi/>
              <w:ind w:left="38"/>
              <w:jc w:val="left"/>
              <w:rPr>
                <w:rFonts w:asciiTheme="majorBidi" w:hAnsiTheme="majorBidi" w:cstheme="majorBidi"/>
                <w:sz w:val="20"/>
                <w:szCs w:val="20"/>
                <w:lang w:val="en-US"/>
              </w:rPr>
            </w:pPr>
            <w:r w:rsidRPr="00EC20AA">
              <w:rPr>
                <w:rFonts w:asciiTheme="majorBidi" w:eastAsia="Batang" w:hAnsiTheme="majorBidi" w:cstheme="majorBidi"/>
                <w:snapToGrid w:val="0"/>
                <w:sz w:val="20"/>
                <w:szCs w:val="20"/>
                <w:rtl/>
                <w:lang w:val="en-GB" w:eastAsia="ko-KR" w:bidi="ar-AE"/>
              </w:rPr>
              <w:t>تكاليف الدعم</w:t>
            </w:r>
          </w:p>
        </w:tc>
        <w:tc>
          <w:tcPr>
            <w:tcW w:w="925" w:type="dxa"/>
            <w:tcBorders>
              <w:top w:val="single" w:sz="4" w:space="0" w:color="auto"/>
              <w:left w:val="single" w:sz="4" w:space="0" w:color="auto"/>
              <w:bottom w:val="single" w:sz="4" w:space="0" w:color="auto"/>
              <w:right w:val="single" w:sz="4" w:space="0" w:color="auto"/>
            </w:tcBorders>
          </w:tcPr>
          <w:p w14:paraId="7D71457C" w14:textId="30B79725"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568064F6" w14:textId="587F8FAC"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383C1600" w14:textId="2F2C7B36"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7D839310" w14:textId="663C3790" w:rsidR="007C2B7B" w:rsidRPr="00EC20AA" w:rsidRDefault="007C2B7B" w:rsidP="000D7AC1">
            <w:pPr>
              <w:bidi/>
              <w:jc w:val="left"/>
              <w:rPr>
                <w:rFonts w:asciiTheme="majorBidi" w:hAnsiTheme="majorBidi" w:cstheme="majorBidi"/>
                <w:color w:val="000000"/>
                <w:sz w:val="20"/>
                <w:szCs w:val="20"/>
                <w:lang w:val="en-US" w:eastAsia="en-CA"/>
              </w:rPr>
            </w:pPr>
          </w:p>
        </w:tc>
        <w:tc>
          <w:tcPr>
            <w:tcW w:w="924" w:type="dxa"/>
            <w:tcBorders>
              <w:top w:val="single" w:sz="4" w:space="0" w:color="auto"/>
              <w:left w:val="single" w:sz="4" w:space="0" w:color="auto"/>
              <w:bottom w:val="single" w:sz="4" w:space="0" w:color="auto"/>
              <w:right w:val="single" w:sz="4" w:space="0" w:color="auto"/>
            </w:tcBorders>
          </w:tcPr>
          <w:p w14:paraId="3BADD81B" w14:textId="462DCDC7" w:rsidR="007C2B7B" w:rsidRPr="00EC20AA" w:rsidRDefault="007C2B7B" w:rsidP="000D7AC1">
            <w:pPr>
              <w:bidi/>
              <w:jc w:val="left"/>
              <w:rPr>
                <w:rFonts w:asciiTheme="majorBidi" w:hAnsiTheme="majorBidi" w:cstheme="majorBidi"/>
                <w:color w:val="000000"/>
                <w:sz w:val="20"/>
                <w:szCs w:val="20"/>
                <w:lang w:val="en-US" w:eastAsia="en-CA"/>
              </w:rPr>
            </w:pPr>
          </w:p>
        </w:tc>
        <w:tc>
          <w:tcPr>
            <w:tcW w:w="925" w:type="dxa"/>
            <w:tcBorders>
              <w:top w:val="single" w:sz="4" w:space="0" w:color="auto"/>
              <w:left w:val="single" w:sz="4" w:space="0" w:color="auto"/>
              <w:bottom w:val="single" w:sz="4" w:space="0" w:color="auto"/>
              <w:right w:val="single" w:sz="4" w:space="0" w:color="auto"/>
            </w:tcBorders>
          </w:tcPr>
          <w:p w14:paraId="203DE0E5" w14:textId="5981CBBD" w:rsidR="007C2B7B" w:rsidRPr="00EC20AA" w:rsidRDefault="00F46042"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w:t>
            </w:r>
            <w:r w:rsidR="00205B2B" w:rsidRPr="00EC20AA">
              <w:rPr>
                <w:rFonts w:asciiTheme="majorBidi" w:hAnsiTheme="majorBidi" w:cstheme="majorBidi"/>
                <w:color w:val="000000"/>
                <w:sz w:val="20"/>
                <w:szCs w:val="20"/>
                <w:lang w:val="en-US" w:eastAsia="en-CA"/>
              </w:rPr>
              <w:t>0,5</w:t>
            </w:r>
            <w:r w:rsidR="007C2B7B" w:rsidRPr="00EC20AA">
              <w:rPr>
                <w:rFonts w:asciiTheme="majorBidi" w:hAnsiTheme="majorBidi" w:cstheme="majorBidi"/>
                <w:color w:val="000000"/>
                <w:sz w:val="20"/>
                <w:szCs w:val="20"/>
                <w:lang w:val="en-US" w:eastAsia="en-CA"/>
              </w:rPr>
              <w:t>00</w:t>
            </w:r>
          </w:p>
        </w:tc>
        <w:tc>
          <w:tcPr>
            <w:tcW w:w="925" w:type="dxa"/>
            <w:tcBorders>
              <w:top w:val="single" w:sz="4" w:space="0" w:color="auto"/>
              <w:left w:val="single" w:sz="4" w:space="0" w:color="auto"/>
              <w:bottom w:val="single" w:sz="4" w:space="0" w:color="auto"/>
              <w:right w:val="single" w:sz="4" w:space="0" w:color="auto"/>
            </w:tcBorders>
          </w:tcPr>
          <w:p w14:paraId="496E2494" w14:textId="3804BFBA" w:rsidR="004F732D" w:rsidRPr="00EC20AA" w:rsidRDefault="00F46042" w:rsidP="000D7AC1">
            <w:pPr>
              <w:bidi/>
              <w:jc w:val="left"/>
              <w:rPr>
                <w:rFonts w:asciiTheme="majorBidi" w:hAnsiTheme="majorBidi" w:cstheme="majorBidi"/>
                <w:color w:val="000000"/>
                <w:sz w:val="20"/>
                <w:szCs w:val="20"/>
                <w:lang w:val="en-US" w:eastAsia="en-CA"/>
              </w:rPr>
            </w:pPr>
            <w:r w:rsidRPr="00EC20AA">
              <w:rPr>
                <w:rFonts w:asciiTheme="majorBidi" w:hAnsiTheme="majorBidi" w:cstheme="majorBidi"/>
                <w:color w:val="000000"/>
                <w:sz w:val="20"/>
                <w:szCs w:val="20"/>
                <w:lang w:val="en-US" w:eastAsia="en-CA"/>
              </w:rPr>
              <w:t>1</w:t>
            </w:r>
            <w:r w:rsidR="001461B2" w:rsidRPr="00EC20AA">
              <w:rPr>
                <w:rFonts w:asciiTheme="majorBidi" w:hAnsiTheme="majorBidi" w:cstheme="majorBidi"/>
                <w:color w:val="000000"/>
                <w:sz w:val="20"/>
                <w:szCs w:val="20"/>
                <w:lang w:val="en-US" w:eastAsia="en-CA"/>
              </w:rPr>
              <w:t>0,5</w:t>
            </w:r>
            <w:r w:rsidR="00CF47AE" w:rsidRPr="00EC20AA">
              <w:rPr>
                <w:rFonts w:asciiTheme="majorBidi" w:hAnsiTheme="majorBidi" w:cstheme="majorBidi"/>
                <w:color w:val="000000"/>
                <w:sz w:val="20"/>
                <w:szCs w:val="20"/>
                <w:lang w:val="en-US" w:eastAsia="en-CA"/>
              </w:rPr>
              <w:t>00</w:t>
            </w:r>
          </w:p>
        </w:tc>
      </w:tr>
      <w:tr w:rsidR="004F732D" w:rsidRPr="00EC20AA" w14:paraId="7D7E5BB0" w14:textId="77777777" w:rsidTr="00520700">
        <w:trPr>
          <w:trHeight w:val="355"/>
        </w:trPr>
        <w:tc>
          <w:tcPr>
            <w:tcW w:w="10125" w:type="dxa"/>
            <w:gridSpan w:val="10"/>
            <w:tcBorders>
              <w:top w:val="single" w:sz="4" w:space="0" w:color="auto"/>
              <w:left w:val="nil"/>
              <w:bottom w:val="nil"/>
              <w:right w:val="nil"/>
            </w:tcBorders>
            <w:vAlign w:val="center"/>
          </w:tcPr>
          <w:p w14:paraId="2B191D1B" w14:textId="0FB6DB00" w:rsidR="004F732D" w:rsidRPr="00EC20AA" w:rsidRDefault="00CC1BB8" w:rsidP="00CC1BB8">
            <w:pPr>
              <w:bidi/>
              <w:rPr>
                <w:rFonts w:asciiTheme="majorBidi" w:hAnsiTheme="majorBidi" w:cstheme="majorBidi"/>
                <w:sz w:val="20"/>
                <w:szCs w:val="20"/>
              </w:rPr>
            </w:pPr>
            <w:r w:rsidRPr="00EC20AA">
              <w:rPr>
                <w:rFonts w:asciiTheme="majorBidi" w:hAnsiTheme="majorBidi" w:cstheme="majorBidi"/>
                <w:b/>
                <w:sz w:val="20"/>
                <w:szCs w:val="20"/>
                <w:rtl/>
                <w:lang w:val="en-GB"/>
              </w:rPr>
              <w:t xml:space="preserve">يشمل </w:t>
            </w:r>
            <w:r w:rsidRPr="00EC20AA">
              <w:rPr>
                <w:rFonts w:asciiTheme="majorBidi" w:hAnsiTheme="majorBidi" w:cstheme="majorBidi"/>
                <w:sz w:val="20"/>
                <w:szCs w:val="20"/>
                <w:rtl/>
              </w:rPr>
              <w:t>ذلك</w:t>
            </w:r>
            <w:r w:rsidRPr="00EC20AA">
              <w:rPr>
                <w:rFonts w:asciiTheme="majorBidi" w:hAnsiTheme="majorBidi" w:cstheme="majorBidi"/>
                <w:b/>
                <w:sz w:val="20"/>
                <w:szCs w:val="20"/>
                <w:rtl/>
                <w:lang w:val="en-GB"/>
              </w:rPr>
              <w:t xml:space="preserve"> مبلغ 100,000 دولار أمريكي، بالإضافة إلى تكاليف دعم الوكالة البالغة </w:t>
            </w:r>
            <w:r w:rsidRPr="00EC20AA">
              <w:rPr>
                <w:rFonts w:asciiTheme="majorBidi" w:hAnsiTheme="majorBidi" w:cstheme="majorBidi"/>
                <w:sz w:val="20"/>
                <w:szCs w:val="20"/>
              </w:rPr>
              <w:t>7,000</w:t>
            </w:r>
            <w:r w:rsidRPr="00EC20AA">
              <w:rPr>
                <w:rFonts w:asciiTheme="majorBidi" w:hAnsiTheme="majorBidi" w:cstheme="majorBidi"/>
                <w:b/>
                <w:sz w:val="20"/>
                <w:szCs w:val="20"/>
                <w:rtl/>
                <w:lang w:val="en-GB"/>
              </w:rPr>
              <w:t xml:space="preserve"> دولار أمريكي، لليونيدو، للأنشطة الإضافية الرامية إلى الحفاظ على الكفاءة في استخدام الطاقة (المقرر 89/6).</w:t>
            </w:r>
          </w:p>
        </w:tc>
      </w:tr>
    </w:tbl>
    <w:p w14:paraId="61AC817E" w14:textId="77777777" w:rsidR="00962593" w:rsidRPr="00EC20AA" w:rsidRDefault="00962593" w:rsidP="00366C1F">
      <w:pPr>
        <w:jc w:val="left"/>
        <w:rPr>
          <w:rFonts w:asciiTheme="majorBidi" w:hAnsiTheme="majorBidi" w:cstheme="majorBidi"/>
          <w:sz w:val="18"/>
          <w:szCs w:val="18"/>
        </w:rPr>
      </w:pPr>
    </w:p>
    <w:tbl>
      <w:tblPr>
        <w:tblStyle w:val="TableGrid"/>
        <w:bidiVisual/>
        <w:tblW w:w="100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8"/>
        <w:gridCol w:w="6180"/>
      </w:tblGrid>
      <w:tr w:rsidR="00392E3A" w:rsidRPr="00EC20AA" w14:paraId="29DDBF92" w14:textId="77777777" w:rsidTr="00CC1BB8">
        <w:trPr>
          <w:trHeight w:val="42"/>
        </w:trPr>
        <w:tc>
          <w:tcPr>
            <w:tcW w:w="3825" w:type="dxa"/>
            <w:hideMark/>
          </w:tcPr>
          <w:p w14:paraId="679AF3A8" w14:textId="76779C42" w:rsidR="00392E3A" w:rsidRPr="00EC20AA" w:rsidRDefault="00CC1BB8" w:rsidP="00CC1BB8">
            <w:pPr>
              <w:bidi/>
              <w:spacing w:before="20" w:after="20"/>
              <w:jc w:val="left"/>
              <w:rPr>
                <w:rFonts w:asciiTheme="majorBidi" w:hAnsiTheme="majorBidi" w:cstheme="majorBidi"/>
                <w:b/>
                <w:sz w:val="20"/>
                <w:szCs w:val="20"/>
                <w:lang w:val="en-US"/>
              </w:rPr>
            </w:pPr>
            <w:r w:rsidRPr="00EC20AA">
              <w:rPr>
                <w:rFonts w:asciiTheme="majorBidi" w:hAnsiTheme="majorBidi" w:cstheme="majorBidi"/>
                <w:bCs/>
                <w:sz w:val="20"/>
                <w:szCs w:val="20"/>
                <w:rtl/>
                <w:lang w:val="en-GB" w:bidi="ar-DZ"/>
              </w:rPr>
              <w:t>توصية الأمانة:</w:t>
            </w:r>
          </w:p>
        </w:tc>
        <w:tc>
          <w:tcPr>
            <w:tcW w:w="6175" w:type="dxa"/>
            <w:hideMark/>
          </w:tcPr>
          <w:p w14:paraId="3E825AAF" w14:textId="65FCF1AB" w:rsidR="00392E3A" w:rsidRPr="00EC20AA" w:rsidRDefault="00CC1BB8" w:rsidP="00CC1BB8">
            <w:pPr>
              <w:bidi/>
              <w:spacing w:before="20" w:after="20"/>
              <w:jc w:val="center"/>
              <w:rPr>
                <w:rFonts w:asciiTheme="majorBidi" w:hAnsiTheme="majorBidi" w:cstheme="majorBidi"/>
                <w:sz w:val="20"/>
                <w:szCs w:val="20"/>
                <w:lang w:val="en-US"/>
              </w:rPr>
            </w:pPr>
            <w:r w:rsidRPr="00EC20AA">
              <w:rPr>
                <w:rFonts w:asciiTheme="majorBidi" w:hAnsiTheme="majorBidi" w:cstheme="majorBidi"/>
                <w:sz w:val="20"/>
                <w:szCs w:val="20"/>
                <w:rtl/>
              </w:rPr>
              <w:t>الموافقة الشمولية</w:t>
            </w:r>
          </w:p>
        </w:tc>
      </w:tr>
    </w:tbl>
    <w:p w14:paraId="3B0B0F45" w14:textId="77777777" w:rsidR="00392E3A" w:rsidRPr="00EC20AA" w:rsidRDefault="00392E3A" w:rsidP="00366C1F">
      <w:pPr>
        <w:rPr>
          <w:rFonts w:asciiTheme="majorBidi" w:hAnsiTheme="majorBidi" w:cstheme="majorBidi"/>
        </w:rPr>
      </w:pPr>
      <w:r w:rsidRPr="00EC20AA">
        <w:rPr>
          <w:rFonts w:asciiTheme="majorBidi" w:hAnsiTheme="majorBidi" w:cstheme="majorBidi"/>
        </w:rPr>
        <w:br w:type="page"/>
      </w:r>
    </w:p>
    <w:p w14:paraId="32558BA1" w14:textId="57319037" w:rsidR="00392E3A" w:rsidRPr="00EC20AA" w:rsidRDefault="00297BCE" w:rsidP="00297BCE">
      <w:pPr>
        <w:keepNext/>
        <w:bidi/>
        <w:spacing w:after="240"/>
        <w:jc w:val="center"/>
        <w:rPr>
          <w:rFonts w:asciiTheme="majorBidi" w:hAnsiTheme="majorBidi" w:cstheme="majorBidi"/>
          <w:b/>
        </w:rPr>
      </w:pPr>
      <w:r w:rsidRPr="00EC20AA">
        <w:rPr>
          <w:rFonts w:asciiTheme="majorBidi" w:hAnsiTheme="majorBidi" w:cstheme="majorBidi"/>
          <w:b/>
          <w:bCs/>
          <w:sz w:val="28"/>
          <w:szCs w:val="28"/>
          <w:rtl/>
        </w:rPr>
        <w:lastRenderedPageBreak/>
        <w:t>وصف المشروع</w:t>
      </w:r>
    </w:p>
    <w:p w14:paraId="749ADE1F" w14:textId="1DB37F8D" w:rsidR="004274DE" w:rsidRPr="00EC20AA" w:rsidRDefault="004274DE" w:rsidP="004274DE">
      <w:pPr>
        <w:pStyle w:val="Heading1"/>
        <w:bidi/>
        <w:rPr>
          <w:rFonts w:asciiTheme="majorBidi" w:hAnsiTheme="majorBidi" w:cstheme="majorBidi"/>
          <w:sz w:val="26"/>
          <w:szCs w:val="26"/>
        </w:rPr>
      </w:pPr>
      <w:r w:rsidRPr="00EC20AA">
        <w:rPr>
          <w:rFonts w:asciiTheme="majorBidi" w:hAnsiTheme="majorBidi" w:cstheme="majorBidi"/>
          <w:sz w:val="26"/>
          <w:szCs w:val="26"/>
          <w:rtl/>
        </w:rPr>
        <w:t>بالنيابة عن حكومة البوسنة والهرسك، قد</w:t>
      </w:r>
      <w:r w:rsidR="0091191B" w:rsidRPr="00EC20AA">
        <w:rPr>
          <w:rFonts w:asciiTheme="majorBidi" w:hAnsiTheme="majorBidi" w:cstheme="majorBidi"/>
          <w:sz w:val="26"/>
          <w:szCs w:val="26"/>
          <w:rtl/>
        </w:rPr>
        <w:t>َّ</w:t>
      </w:r>
      <w:r w:rsidRPr="00EC20AA">
        <w:rPr>
          <w:rFonts w:asciiTheme="majorBidi" w:hAnsiTheme="majorBidi" w:cstheme="majorBidi"/>
          <w:sz w:val="26"/>
          <w:szCs w:val="26"/>
          <w:rtl/>
        </w:rPr>
        <w:t xml:space="preserve">مت </w:t>
      </w:r>
      <w:r w:rsidRPr="00EC20AA">
        <w:rPr>
          <w:rFonts w:asciiTheme="majorBidi" w:hAnsiTheme="majorBidi" w:cstheme="majorBidi"/>
          <w:sz w:val="26"/>
          <w:szCs w:val="26"/>
          <w:rtl/>
          <w:lang w:bidi="ar-SY"/>
        </w:rPr>
        <w:t>منظمة الأمم المتحدة للتنمية الصناعية (اليونيدو)،</w:t>
      </w:r>
      <w:r w:rsidRPr="00EC20AA">
        <w:rPr>
          <w:rFonts w:asciiTheme="majorBidi" w:hAnsiTheme="majorBidi" w:cstheme="majorBidi"/>
          <w:sz w:val="26"/>
          <w:szCs w:val="26"/>
          <w:rtl/>
        </w:rPr>
        <w:t xml:space="preserve"> بصفتها الوكالة المنفذة المُعيَّنة، طلبا لتمويل الشريحة الثالثة والأخيرة من المرحلة الثانية من </w:t>
      </w:r>
      <w:bookmarkStart w:id="0" w:name="_Hlk230337046"/>
      <w:r w:rsidR="00625F83" w:rsidRPr="00EC20AA">
        <w:rPr>
          <w:rFonts w:asciiTheme="majorBidi" w:hAnsiTheme="majorBidi" w:cstheme="majorBidi"/>
          <w:sz w:val="26"/>
          <w:szCs w:val="26"/>
          <w:rtl/>
        </w:rPr>
        <w:t xml:space="preserve">خطة إدارة </w:t>
      </w:r>
      <w:bookmarkStart w:id="1" w:name="_Hlk230361090"/>
      <w:r w:rsidR="00625F83" w:rsidRPr="00EC20AA">
        <w:rPr>
          <w:rFonts w:asciiTheme="majorBidi" w:hAnsiTheme="majorBidi" w:cstheme="majorBidi"/>
          <w:sz w:val="26"/>
          <w:szCs w:val="26"/>
          <w:rtl/>
        </w:rPr>
        <w:t xml:space="preserve">إزالة </w:t>
      </w:r>
      <w:bookmarkStart w:id="2" w:name="_Hlk230331710"/>
      <w:r w:rsidR="00625F83" w:rsidRPr="00EC20AA">
        <w:rPr>
          <w:rFonts w:asciiTheme="majorBidi" w:hAnsiTheme="majorBidi" w:cstheme="majorBidi"/>
          <w:sz w:val="26"/>
          <w:szCs w:val="26"/>
          <w:rtl/>
        </w:rPr>
        <w:t>المواد الهيدروكلوروفلوروكربونية</w:t>
      </w:r>
      <w:bookmarkEnd w:id="0"/>
      <w:bookmarkEnd w:id="1"/>
      <w:bookmarkEnd w:id="2"/>
      <w:r w:rsidR="00625F83" w:rsidRPr="00EC20AA">
        <w:rPr>
          <w:rFonts w:asciiTheme="majorBidi" w:hAnsiTheme="majorBidi" w:cstheme="majorBidi"/>
          <w:sz w:val="26"/>
          <w:szCs w:val="26"/>
          <w:rtl/>
        </w:rPr>
        <w:t>،</w:t>
      </w:r>
      <w:r w:rsidRPr="00EC20AA">
        <w:rPr>
          <w:rFonts w:asciiTheme="majorBidi" w:hAnsiTheme="majorBidi" w:cstheme="majorBidi"/>
          <w:sz w:val="26"/>
          <w:szCs w:val="26"/>
          <w:rtl/>
        </w:rPr>
        <w:t xml:space="preserve"> </w:t>
      </w:r>
      <w:r w:rsidR="00625F83" w:rsidRPr="00EC20AA">
        <w:rPr>
          <w:rFonts w:asciiTheme="majorBidi" w:hAnsiTheme="majorBidi" w:cstheme="majorBidi"/>
          <w:sz w:val="26"/>
          <w:szCs w:val="26"/>
          <w:rtl/>
        </w:rPr>
        <w:t>بمبلغ</w:t>
      </w:r>
      <w:r w:rsidRPr="00EC20AA">
        <w:rPr>
          <w:rFonts w:asciiTheme="majorBidi" w:hAnsiTheme="majorBidi" w:cstheme="majorBidi"/>
          <w:sz w:val="26"/>
          <w:szCs w:val="26"/>
          <w:rtl/>
        </w:rPr>
        <w:t xml:space="preserve"> 150,000 دولار أمريكي، بالإضافة إلى تكاليف دعم الوكالة </w:t>
      </w:r>
      <w:r w:rsidR="0091191B" w:rsidRPr="00EC20AA">
        <w:rPr>
          <w:rFonts w:asciiTheme="majorBidi" w:hAnsiTheme="majorBidi" w:cstheme="majorBidi"/>
          <w:sz w:val="26"/>
          <w:szCs w:val="26"/>
          <w:rtl/>
        </w:rPr>
        <w:t>وقدرها</w:t>
      </w:r>
      <w:r w:rsidRPr="00EC20AA">
        <w:rPr>
          <w:rFonts w:asciiTheme="majorBidi" w:hAnsiTheme="majorBidi" w:cstheme="majorBidi"/>
          <w:sz w:val="26"/>
          <w:szCs w:val="26"/>
          <w:rtl/>
        </w:rPr>
        <w:t xml:space="preserve"> 10,500 دولار أمريكي، </w:t>
      </w:r>
      <w:r w:rsidR="0091191B" w:rsidRPr="00EC20AA">
        <w:rPr>
          <w:rFonts w:asciiTheme="majorBidi" w:hAnsiTheme="majorBidi" w:cstheme="majorBidi"/>
          <w:sz w:val="26"/>
          <w:szCs w:val="26"/>
          <w:rtl/>
        </w:rPr>
        <w:t>ل</w:t>
      </w:r>
      <w:r w:rsidRPr="00EC20AA">
        <w:rPr>
          <w:rFonts w:asciiTheme="majorBidi" w:hAnsiTheme="majorBidi" w:cstheme="majorBidi"/>
          <w:sz w:val="26"/>
          <w:szCs w:val="26"/>
          <w:rtl/>
        </w:rPr>
        <w:t>ليونيدو.</w:t>
      </w:r>
      <w:r w:rsidR="0091191B" w:rsidRPr="00EC20AA">
        <w:rPr>
          <w:rStyle w:val="FootnoteReference"/>
          <w:rFonts w:asciiTheme="majorBidi" w:hAnsiTheme="majorBidi" w:cstheme="majorBidi"/>
          <w:sz w:val="26"/>
          <w:szCs w:val="26"/>
        </w:rPr>
        <w:footnoteReference w:id="2"/>
      </w:r>
      <w:r w:rsidRPr="00EC20AA">
        <w:rPr>
          <w:rFonts w:asciiTheme="majorBidi" w:hAnsiTheme="majorBidi" w:cstheme="majorBidi"/>
          <w:sz w:val="26"/>
          <w:szCs w:val="26"/>
          <w:rtl/>
        </w:rPr>
        <w:t xml:space="preserve"> </w:t>
      </w:r>
      <w:r w:rsidR="0091191B" w:rsidRPr="00EC20AA">
        <w:rPr>
          <w:rFonts w:asciiTheme="majorBidi" w:hAnsiTheme="majorBidi" w:cstheme="majorBidi"/>
          <w:sz w:val="26"/>
          <w:szCs w:val="26"/>
          <w:rtl/>
        </w:rPr>
        <w:t>و</w:t>
      </w:r>
      <w:r w:rsidRPr="00EC20AA">
        <w:rPr>
          <w:rFonts w:asciiTheme="majorBidi" w:hAnsiTheme="majorBidi" w:cstheme="majorBidi"/>
          <w:sz w:val="26"/>
          <w:szCs w:val="26"/>
          <w:rtl/>
        </w:rPr>
        <w:t>يتضمن الطلب تقريرا مرحليا عن تنفيذ الشريحة الثانية، وطلبا لتمويل أنشطة إضافية للحفاظ على كفاءة</w:t>
      </w:r>
      <w:r w:rsidR="0091191B" w:rsidRPr="00EC20AA">
        <w:rPr>
          <w:rFonts w:asciiTheme="majorBidi" w:hAnsiTheme="majorBidi" w:cstheme="majorBidi"/>
          <w:sz w:val="26"/>
          <w:szCs w:val="26"/>
          <w:rtl/>
        </w:rPr>
        <w:t xml:space="preserve"> استخدام</w:t>
      </w:r>
      <w:r w:rsidRPr="00EC20AA">
        <w:rPr>
          <w:rFonts w:asciiTheme="majorBidi" w:hAnsiTheme="majorBidi" w:cstheme="majorBidi"/>
          <w:sz w:val="26"/>
          <w:szCs w:val="26"/>
          <w:rtl/>
        </w:rPr>
        <w:t xml:space="preserve"> الطاقة في قطاع </w:t>
      </w:r>
      <w:r w:rsidR="0091191B" w:rsidRPr="00EC20AA">
        <w:rPr>
          <w:rFonts w:asciiTheme="majorBidi" w:hAnsiTheme="majorBidi" w:cstheme="majorBidi"/>
          <w:sz w:val="26"/>
          <w:szCs w:val="26"/>
          <w:rtl/>
        </w:rPr>
        <w:t>خدمة</w:t>
      </w:r>
      <w:r w:rsidRPr="00EC20AA">
        <w:rPr>
          <w:rFonts w:asciiTheme="majorBidi" w:hAnsiTheme="majorBidi" w:cstheme="majorBidi"/>
          <w:sz w:val="26"/>
          <w:szCs w:val="26"/>
          <w:rtl/>
        </w:rPr>
        <w:t xml:space="preserve"> التبريد،</w:t>
      </w:r>
      <w:r w:rsidR="0091191B" w:rsidRPr="00EC20AA">
        <w:rPr>
          <w:rStyle w:val="FootnoteReference"/>
          <w:rFonts w:asciiTheme="majorBidi" w:hAnsiTheme="majorBidi" w:cstheme="majorBidi"/>
          <w:sz w:val="26"/>
          <w:szCs w:val="26"/>
        </w:rPr>
        <w:footnoteReference w:id="3"/>
      </w:r>
      <w:r w:rsidRPr="00EC20AA">
        <w:rPr>
          <w:rFonts w:asciiTheme="majorBidi" w:hAnsiTheme="majorBidi" w:cstheme="majorBidi"/>
          <w:sz w:val="26"/>
          <w:szCs w:val="26"/>
          <w:rtl/>
        </w:rPr>
        <w:t xml:space="preserve"> وخطة تنفيذ الشريحة للفترة من</w:t>
      </w:r>
      <w:r w:rsidR="0091191B" w:rsidRPr="00EC20AA">
        <w:rPr>
          <w:rFonts w:asciiTheme="majorBidi" w:hAnsiTheme="majorBidi" w:cstheme="majorBidi"/>
          <w:sz w:val="26"/>
          <w:szCs w:val="26"/>
          <w:rtl/>
        </w:rPr>
        <w:t xml:space="preserve"> عام</w:t>
      </w:r>
      <w:r w:rsidRPr="00EC20AA">
        <w:rPr>
          <w:rFonts w:asciiTheme="majorBidi" w:hAnsiTheme="majorBidi" w:cstheme="majorBidi"/>
          <w:sz w:val="26"/>
          <w:szCs w:val="26"/>
          <w:rtl/>
        </w:rPr>
        <w:t xml:space="preserve"> 2026 إلى</w:t>
      </w:r>
      <w:r w:rsidR="0091191B" w:rsidRPr="00EC20AA">
        <w:rPr>
          <w:rFonts w:asciiTheme="majorBidi" w:hAnsiTheme="majorBidi" w:cstheme="majorBidi"/>
          <w:sz w:val="26"/>
          <w:szCs w:val="26"/>
          <w:rtl/>
        </w:rPr>
        <w:t xml:space="preserve"> عام</w:t>
      </w:r>
      <w:r w:rsidRPr="00EC20AA">
        <w:rPr>
          <w:rFonts w:asciiTheme="majorBidi" w:hAnsiTheme="majorBidi" w:cstheme="majorBidi"/>
          <w:sz w:val="26"/>
          <w:szCs w:val="26"/>
          <w:rtl/>
        </w:rPr>
        <w:t xml:space="preserve"> 2028.</w:t>
      </w:r>
    </w:p>
    <w:p w14:paraId="3CC4CE76" w14:textId="65315E41" w:rsidR="00DB6C58" w:rsidRPr="00EC20AA" w:rsidRDefault="00DB6C58" w:rsidP="00DB6C58">
      <w:pPr>
        <w:keepNext/>
        <w:bidi/>
        <w:spacing w:after="240"/>
        <w:rPr>
          <w:rFonts w:asciiTheme="majorBidi" w:hAnsiTheme="majorBidi" w:cstheme="majorBidi"/>
          <w:u w:val="single"/>
          <w:rtl/>
        </w:rPr>
      </w:pPr>
      <w:r w:rsidRPr="00EC20AA">
        <w:rPr>
          <w:rFonts w:asciiTheme="majorBidi" w:hAnsiTheme="majorBidi" w:cstheme="majorBidi"/>
          <w:sz w:val="26"/>
          <w:szCs w:val="26"/>
          <w:u w:val="single"/>
          <w:rtl/>
        </w:rPr>
        <w:t>تقرير عن استهلاك المواد الهيدروكلوروفلوروكربونية</w:t>
      </w:r>
    </w:p>
    <w:p w14:paraId="538A82AD" w14:textId="27A633D5" w:rsidR="00BF2425" w:rsidRPr="00EC20AA" w:rsidRDefault="00BF2425" w:rsidP="00BF2425">
      <w:pPr>
        <w:pStyle w:val="Heading1"/>
        <w:bidi/>
        <w:rPr>
          <w:rFonts w:asciiTheme="majorBidi" w:hAnsiTheme="majorBidi" w:cstheme="majorBidi"/>
        </w:rPr>
      </w:pPr>
      <w:r w:rsidRPr="00EC20AA">
        <w:rPr>
          <w:rFonts w:asciiTheme="majorBidi" w:hAnsiTheme="majorBidi" w:cstheme="majorBidi"/>
          <w:sz w:val="26"/>
          <w:szCs w:val="26"/>
          <w:rtl/>
        </w:rPr>
        <w:t>أبلغت حكومة البوسنة والهرسك عن استهلاك صفر طن من قدرات استنفاذ الأوزون من المواد الهيدروكلوروفلوروكربونية في عام 2025</w:t>
      </w:r>
      <w:r w:rsidR="00AC4205" w:rsidRPr="00EC20AA">
        <w:rPr>
          <w:rFonts w:asciiTheme="majorBidi" w:hAnsiTheme="majorBidi" w:cstheme="majorBidi"/>
          <w:sz w:val="26"/>
          <w:szCs w:val="26"/>
          <w:rtl/>
        </w:rPr>
        <w:t xml:space="preserve"> بموجب تقرير تنفيذ البرنامج القُطري،</w:t>
      </w:r>
      <w:r w:rsidRPr="00EC20AA">
        <w:rPr>
          <w:rFonts w:asciiTheme="majorBidi" w:hAnsiTheme="majorBidi" w:cstheme="majorBidi"/>
          <w:sz w:val="26"/>
          <w:szCs w:val="26"/>
          <w:rtl/>
        </w:rPr>
        <w:t xml:space="preserve"> وهو ما يقل بنسبة 100 في المائة عن خط الأساس للمواد الهيدركلورفلوروكربونية</w:t>
      </w:r>
      <w:r w:rsidR="00AC4205" w:rsidRPr="00EC20AA">
        <w:rPr>
          <w:rFonts w:asciiTheme="majorBidi" w:hAnsiTheme="majorBidi" w:cstheme="majorBidi"/>
          <w:sz w:val="26"/>
          <w:szCs w:val="26"/>
          <w:rtl/>
        </w:rPr>
        <w:t xml:space="preserve"> المحدد للبلد لتحقيق الامتثال</w:t>
      </w:r>
      <w:r w:rsidRPr="00EC20AA">
        <w:rPr>
          <w:rFonts w:asciiTheme="majorBidi" w:hAnsiTheme="majorBidi" w:cstheme="majorBidi"/>
          <w:sz w:val="26"/>
          <w:szCs w:val="26"/>
          <w:rtl/>
        </w:rPr>
        <w:t xml:space="preserve">. </w:t>
      </w:r>
      <w:r w:rsidR="00AC4205" w:rsidRPr="00EC20AA">
        <w:rPr>
          <w:rFonts w:asciiTheme="majorBidi" w:hAnsiTheme="majorBidi" w:cstheme="majorBidi"/>
          <w:sz w:val="26"/>
          <w:szCs w:val="26"/>
          <w:rtl/>
        </w:rPr>
        <w:t>و</w:t>
      </w:r>
      <w:r w:rsidRPr="00EC20AA">
        <w:rPr>
          <w:rFonts w:asciiTheme="majorBidi" w:hAnsiTheme="majorBidi" w:cstheme="majorBidi"/>
          <w:sz w:val="26"/>
          <w:szCs w:val="26"/>
          <w:rtl/>
        </w:rPr>
        <w:t xml:space="preserve">لم يتم الإبلاغ </w:t>
      </w:r>
      <w:r w:rsidR="00AC4205" w:rsidRPr="00EC20AA">
        <w:rPr>
          <w:rFonts w:asciiTheme="majorBidi" w:hAnsiTheme="majorBidi" w:cstheme="majorBidi"/>
          <w:sz w:val="26"/>
          <w:szCs w:val="26"/>
          <w:rtl/>
        </w:rPr>
        <w:t>حتى الآن</w:t>
      </w:r>
      <w:r w:rsidRPr="00EC20AA">
        <w:rPr>
          <w:rFonts w:asciiTheme="majorBidi" w:hAnsiTheme="majorBidi" w:cstheme="majorBidi"/>
          <w:sz w:val="26"/>
          <w:szCs w:val="26"/>
          <w:rtl/>
        </w:rPr>
        <w:t xml:space="preserve"> عن بيانات المادة 7 لعام 2025. </w:t>
      </w:r>
      <w:r w:rsidR="00B93A85" w:rsidRPr="00EC20AA">
        <w:rPr>
          <w:rFonts w:asciiTheme="majorBidi" w:hAnsiTheme="majorBidi" w:cstheme="majorBidi"/>
          <w:sz w:val="26"/>
          <w:szCs w:val="26"/>
          <w:rtl/>
        </w:rPr>
        <w:t>و</w:t>
      </w:r>
      <w:r w:rsidRPr="00EC20AA">
        <w:rPr>
          <w:rFonts w:asciiTheme="majorBidi" w:hAnsiTheme="majorBidi" w:cstheme="majorBidi"/>
          <w:sz w:val="26"/>
          <w:szCs w:val="26"/>
          <w:rtl/>
        </w:rPr>
        <w:t>يوضح الجدول 1 استهلاك المواد الهيدروكلوروفلوروكربونية للفترة 2021-2025.</w:t>
      </w:r>
    </w:p>
    <w:p w14:paraId="5AD1081D" w14:textId="7A9E497C" w:rsidR="00392E3A" w:rsidRPr="00EC20AA" w:rsidRDefault="00C07662" w:rsidP="00C07662">
      <w:pPr>
        <w:keepNext/>
        <w:bidi/>
        <w:rPr>
          <w:rFonts w:asciiTheme="majorBidi" w:hAnsiTheme="majorBidi" w:cstheme="majorBidi"/>
          <w:b/>
          <w:bCs/>
        </w:rPr>
      </w:pPr>
      <w:r w:rsidRPr="00EC20AA">
        <w:rPr>
          <w:rFonts w:asciiTheme="majorBidi" w:hAnsiTheme="majorBidi" w:cstheme="majorBidi"/>
          <w:b/>
          <w:bCs/>
          <w:sz w:val="26"/>
          <w:szCs w:val="26"/>
          <w:rtl/>
        </w:rPr>
        <w:t>الجدول 1. استهلاك المواد الهيدروكلوروفلوروكربونية في البوسنة والهرسك خلال الفترة 2021-2025 (بيانات المادة 7)</w:t>
      </w:r>
    </w:p>
    <w:tbl>
      <w:tblPr>
        <w:bidiVisual/>
        <w:tblW w:w="5000" w:type="pct"/>
        <w:jc w:val="center"/>
        <w:tblLayout w:type="fixed"/>
        <w:tblLook w:val="04A0" w:firstRow="1" w:lastRow="0" w:firstColumn="1" w:lastColumn="0" w:noHBand="0" w:noVBand="1"/>
      </w:tblPr>
      <w:tblGrid>
        <w:gridCol w:w="3173"/>
        <w:gridCol w:w="1044"/>
        <w:gridCol w:w="1044"/>
        <w:gridCol w:w="1044"/>
        <w:gridCol w:w="1044"/>
        <w:gridCol w:w="1044"/>
        <w:gridCol w:w="1048"/>
      </w:tblGrid>
      <w:tr w:rsidR="00392E3A" w:rsidRPr="00EC20AA" w14:paraId="35E18E0D" w14:textId="77777777" w:rsidTr="004F1423">
        <w:trPr>
          <w:tblHeade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0311C8D" w14:textId="20A9B258" w:rsidR="00392E3A" w:rsidRPr="00EC20AA" w:rsidRDefault="00C07662" w:rsidP="00C07662">
            <w:pPr>
              <w:keepNext/>
              <w:bidi/>
              <w:jc w:val="center"/>
              <w:rPr>
                <w:rFonts w:asciiTheme="majorBidi" w:hAnsiTheme="majorBidi" w:cstheme="majorBidi"/>
                <w:b/>
                <w:bCs/>
                <w:color w:val="000000"/>
              </w:rPr>
            </w:pPr>
            <w:r w:rsidRPr="00EC20AA">
              <w:rPr>
                <w:rFonts w:asciiTheme="majorBidi" w:hAnsiTheme="majorBidi" w:cstheme="majorBidi"/>
                <w:b/>
                <w:bCs/>
                <w:rtl/>
              </w:rPr>
              <w:t>المواد الهيدروكلوروفلوروكربونية</w:t>
            </w:r>
          </w:p>
        </w:tc>
        <w:tc>
          <w:tcPr>
            <w:tcW w:w="553" w:type="pct"/>
            <w:tcBorders>
              <w:top w:val="single" w:sz="4" w:space="0" w:color="auto"/>
              <w:left w:val="nil"/>
              <w:bottom w:val="single" w:sz="4" w:space="0" w:color="auto"/>
              <w:right w:val="single" w:sz="4" w:space="0" w:color="auto"/>
            </w:tcBorders>
            <w:noWrap/>
            <w:vAlign w:val="center"/>
            <w:hideMark/>
          </w:tcPr>
          <w:p w14:paraId="172102CD" w14:textId="77777777" w:rsidR="00392E3A" w:rsidRPr="00EC20AA" w:rsidRDefault="00392E3A" w:rsidP="00C07662">
            <w:pPr>
              <w:keepNext/>
              <w:bidi/>
              <w:jc w:val="center"/>
              <w:rPr>
                <w:rFonts w:asciiTheme="majorBidi" w:hAnsiTheme="majorBidi" w:cstheme="majorBidi"/>
                <w:b/>
                <w:bCs/>
                <w:color w:val="000000"/>
              </w:rPr>
            </w:pPr>
            <w:r w:rsidRPr="00EC20AA">
              <w:rPr>
                <w:rFonts w:asciiTheme="majorBidi" w:hAnsiTheme="majorBidi" w:cstheme="majorBidi"/>
                <w:b/>
                <w:bCs/>
                <w:color w:val="000000"/>
              </w:rPr>
              <w:t>2021</w:t>
            </w:r>
          </w:p>
        </w:tc>
        <w:tc>
          <w:tcPr>
            <w:tcW w:w="553" w:type="pct"/>
            <w:tcBorders>
              <w:top w:val="single" w:sz="4" w:space="0" w:color="auto"/>
              <w:left w:val="nil"/>
              <w:bottom w:val="single" w:sz="4" w:space="0" w:color="auto"/>
              <w:right w:val="single" w:sz="4" w:space="0" w:color="auto"/>
            </w:tcBorders>
            <w:noWrap/>
            <w:vAlign w:val="center"/>
            <w:hideMark/>
          </w:tcPr>
          <w:p w14:paraId="68752113" w14:textId="77777777" w:rsidR="00392E3A" w:rsidRPr="00EC20AA" w:rsidRDefault="00392E3A" w:rsidP="00C07662">
            <w:pPr>
              <w:keepNext/>
              <w:bidi/>
              <w:jc w:val="center"/>
              <w:rPr>
                <w:rFonts w:asciiTheme="majorBidi" w:hAnsiTheme="majorBidi" w:cstheme="majorBidi"/>
                <w:b/>
                <w:bCs/>
                <w:color w:val="000000"/>
              </w:rPr>
            </w:pPr>
            <w:r w:rsidRPr="00EC20AA">
              <w:rPr>
                <w:rFonts w:asciiTheme="majorBidi" w:hAnsiTheme="majorBidi" w:cstheme="majorBidi"/>
                <w:b/>
                <w:bCs/>
                <w:color w:val="000000"/>
              </w:rPr>
              <w:t>2022</w:t>
            </w:r>
          </w:p>
        </w:tc>
        <w:tc>
          <w:tcPr>
            <w:tcW w:w="553" w:type="pct"/>
            <w:tcBorders>
              <w:top w:val="single" w:sz="4" w:space="0" w:color="auto"/>
              <w:left w:val="nil"/>
              <w:bottom w:val="single" w:sz="4" w:space="0" w:color="auto"/>
              <w:right w:val="single" w:sz="4" w:space="0" w:color="auto"/>
            </w:tcBorders>
            <w:noWrap/>
            <w:vAlign w:val="center"/>
            <w:hideMark/>
          </w:tcPr>
          <w:p w14:paraId="7082D55A" w14:textId="77777777" w:rsidR="00392E3A" w:rsidRPr="00EC20AA" w:rsidRDefault="00392E3A" w:rsidP="00C07662">
            <w:pPr>
              <w:keepNext/>
              <w:bidi/>
              <w:jc w:val="center"/>
              <w:rPr>
                <w:rFonts w:asciiTheme="majorBidi" w:hAnsiTheme="majorBidi" w:cstheme="majorBidi"/>
                <w:b/>
                <w:bCs/>
                <w:color w:val="000000"/>
              </w:rPr>
            </w:pPr>
            <w:r w:rsidRPr="00EC20AA">
              <w:rPr>
                <w:rFonts w:asciiTheme="majorBidi" w:hAnsiTheme="majorBidi" w:cstheme="majorBidi"/>
                <w:b/>
                <w:bCs/>
                <w:color w:val="000000"/>
              </w:rPr>
              <w:t>2023</w:t>
            </w:r>
          </w:p>
        </w:tc>
        <w:tc>
          <w:tcPr>
            <w:tcW w:w="553" w:type="pct"/>
            <w:tcBorders>
              <w:top w:val="single" w:sz="4" w:space="0" w:color="auto"/>
              <w:left w:val="nil"/>
              <w:bottom w:val="single" w:sz="4" w:space="0" w:color="auto"/>
              <w:right w:val="single" w:sz="4" w:space="0" w:color="auto"/>
            </w:tcBorders>
          </w:tcPr>
          <w:p w14:paraId="663FDCC6" w14:textId="77777777" w:rsidR="00392E3A" w:rsidRPr="00EC20AA" w:rsidRDefault="00392E3A" w:rsidP="00C07662">
            <w:pPr>
              <w:keepNext/>
              <w:bidi/>
              <w:jc w:val="center"/>
              <w:rPr>
                <w:rFonts w:asciiTheme="majorBidi" w:hAnsiTheme="majorBidi" w:cstheme="majorBidi"/>
                <w:b/>
                <w:bCs/>
                <w:color w:val="000000"/>
              </w:rPr>
            </w:pPr>
            <w:r w:rsidRPr="00EC20AA">
              <w:rPr>
                <w:rFonts w:asciiTheme="majorBidi" w:hAnsiTheme="majorBidi" w:cstheme="majorBidi"/>
                <w:b/>
                <w:bCs/>
                <w:color w:val="000000"/>
              </w:rPr>
              <w:t>2024</w:t>
            </w:r>
          </w:p>
        </w:tc>
        <w:tc>
          <w:tcPr>
            <w:tcW w:w="553" w:type="pct"/>
            <w:tcBorders>
              <w:top w:val="single" w:sz="4" w:space="0" w:color="auto"/>
              <w:left w:val="single" w:sz="4" w:space="0" w:color="auto"/>
              <w:bottom w:val="single" w:sz="4" w:space="0" w:color="auto"/>
              <w:right w:val="single" w:sz="4" w:space="0" w:color="auto"/>
            </w:tcBorders>
          </w:tcPr>
          <w:p w14:paraId="3B05742B" w14:textId="77777777" w:rsidR="00392E3A" w:rsidRPr="00EC20AA" w:rsidRDefault="00392E3A" w:rsidP="00C07662">
            <w:pPr>
              <w:keepNext/>
              <w:bidi/>
              <w:jc w:val="center"/>
              <w:rPr>
                <w:rFonts w:asciiTheme="majorBidi" w:hAnsiTheme="majorBidi" w:cstheme="majorBidi"/>
                <w:b/>
                <w:bCs/>
                <w:color w:val="000000"/>
              </w:rPr>
            </w:pPr>
            <w:r w:rsidRPr="00EC20AA">
              <w:rPr>
                <w:rFonts w:asciiTheme="majorBidi" w:hAnsiTheme="majorBidi" w:cstheme="majorBidi"/>
                <w:b/>
                <w:bCs/>
                <w:color w:val="000000"/>
              </w:rPr>
              <w:t>2025*</w:t>
            </w:r>
          </w:p>
        </w:tc>
        <w:tc>
          <w:tcPr>
            <w:tcW w:w="555" w:type="pct"/>
            <w:tcBorders>
              <w:top w:val="single" w:sz="4" w:space="0" w:color="auto"/>
              <w:left w:val="single" w:sz="4" w:space="0" w:color="auto"/>
              <w:bottom w:val="single" w:sz="4" w:space="0" w:color="auto"/>
              <w:right w:val="single" w:sz="4" w:space="0" w:color="auto"/>
            </w:tcBorders>
            <w:noWrap/>
            <w:vAlign w:val="center"/>
            <w:hideMark/>
          </w:tcPr>
          <w:p w14:paraId="5B466019" w14:textId="2137C6C6" w:rsidR="00392E3A" w:rsidRPr="00EC20AA" w:rsidRDefault="00C07662" w:rsidP="00C07662">
            <w:pPr>
              <w:keepNext/>
              <w:bidi/>
              <w:jc w:val="center"/>
              <w:rPr>
                <w:rFonts w:asciiTheme="majorBidi" w:hAnsiTheme="majorBidi" w:cstheme="majorBidi"/>
                <w:b/>
                <w:bCs/>
                <w:color w:val="000000"/>
              </w:rPr>
            </w:pPr>
            <w:r w:rsidRPr="00EC20AA">
              <w:rPr>
                <w:rFonts w:asciiTheme="majorBidi" w:hAnsiTheme="majorBidi" w:cstheme="majorBidi"/>
                <w:b/>
                <w:bCs/>
                <w:color w:val="000000"/>
                <w:rtl/>
              </w:rPr>
              <w:t>خط الأساس</w:t>
            </w:r>
          </w:p>
        </w:tc>
      </w:tr>
      <w:tr w:rsidR="00392E3A" w:rsidRPr="00EC20AA" w14:paraId="67C75F56" w14:textId="77777777" w:rsidTr="00C07662">
        <w:trPr>
          <w:jc w:val="center"/>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91362F0" w14:textId="7199FEB8" w:rsidR="00392E3A" w:rsidRPr="00EC20AA" w:rsidRDefault="0062166C" w:rsidP="00C07662">
            <w:pPr>
              <w:keepNext/>
              <w:bidi/>
              <w:ind w:left="98"/>
              <w:jc w:val="left"/>
              <w:rPr>
                <w:rFonts w:asciiTheme="majorBidi" w:hAnsiTheme="majorBidi" w:cstheme="majorBidi"/>
                <w:b/>
                <w:bCs/>
                <w:color w:val="000000"/>
              </w:rPr>
            </w:pPr>
            <w:r w:rsidRPr="00EC20AA">
              <w:rPr>
                <w:rFonts w:asciiTheme="majorBidi" w:hAnsiTheme="majorBidi" w:cstheme="majorBidi"/>
                <w:bCs/>
                <w:color w:val="000000"/>
                <w:rtl/>
              </w:rPr>
              <w:t>بال</w:t>
            </w:r>
            <w:r w:rsidR="00C07662" w:rsidRPr="00EC20AA">
              <w:rPr>
                <w:rFonts w:asciiTheme="majorBidi" w:hAnsiTheme="majorBidi" w:cstheme="majorBidi"/>
                <w:bCs/>
                <w:color w:val="000000"/>
                <w:rtl/>
              </w:rPr>
              <w:t xml:space="preserve">أطنان </w:t>
            </w:r>
            <w:r w:rsidRPr="00EC20AA">
              <w:rPr>
                <w:rFonts w:asciiTheme="majorBidi" w:hAnsiTheme="majorBidi" w:cstheme="majorBidi"/>
                <w:bCs/>
                <w:color w:val="000000"/>
                <w:rtl/>
              </w:rPr>
              <w:t>ال</w:t>
            </w:r>
            <w:r w:rsidR="00C07662" w:rsidRPr="00EC20AA">
              <w:rPr>
                <w:rFonts w:asciiTheme="majorBidi" w:hAnsiTheme="majorBidi" w:cstheme="majorBidi"/>
                <w:bCs/>
                <w:color w:val="000000"/>
                <w:rtl/>
              </w:rPr>
              <w:t>مترية</w:t>
            </w:r>
          </w:p>
        </w:tc>
      </w:tr>
      <w:tr w:rsidR="00392E3A" w:rsidRPr="00EC20AA" w14:paraId="2A95F35F" w14:textId="77777777" w:rsidTr="00C07662">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A15163" w14:textId="3A1A0F02" w:rsidR="00392E3A" w:rsidRPr="00EC20AA" w:rsidRDefault="00C07662" w:rsidP="00C07662">
            <w:pPr>
              <w:widowControl w:val="0"/>
              <w:bidi/>
              <w:ind w:left="98"/>
              <w:jc w:val="left"/>
              <w:rPr>
                <w:rFonts w:asciiTheme="majorBidi" w:hAnsiTheme="majorBidi" w:cstheme="majorBidi"/>
                <w:color w:val="000000"/>
              </w:rPr>
            </w:pPr>
            <w:r w:rsidRPr="00EC20AA">
              <w:rPr>
                <w:rFonts w:asciiTheme="majorBidi" w:hAnsiTheme="majorBidi" w:cstheme="majorBidi"/>
                <w:color w:val="000000"/>
                <w:rtl/>
              </w:rPr>
              <w:t>الهيدروكلوروفلوروكربون-22</w:t>
            </w:r>
          </w:p>
        </w:tc>
        <w:tc>
          <w:tcPr>
            <w:tcW w:w="553" w:type="pct"/>
            <w:tcBorders>
              <w:top w:val="nil"/>
              <w:left w:val="nil"/>
              <w:bottom w:val="single" w:sz="4" w:space="0" w:color="auto"/>
              <w:right w:val="single" w:sz="4" w:space="0" w:color="auto"/>
            </w:tcBorders>
            <w:noWrap/>
          </w:tcPr>
          <w:p w14:paraId="55BC396D" w14:textId="0464AE2D" w:rsidR="00392E3A" w:rsidRPr="00EC20AA" w:rsidRDefault="008C7DD0" w:rsidP="000F610C">
            <w:pPr>
              <w:widowControl w:val="0"/>
              <w:tabs>
                <w:tab w:val="left" w:pos="430"/>
              </w:tabs>
              <w:bidi/>
              <w:ind w:left="-137" w:right="63"/>
              <w:jc w:val="center"/>
              <w:rPr>
                <w:rFonts w:asciiTheme="majorBidi" w:hAnsiTheme="majorBidi" w:cstheme="majorBidi"/>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30F3EB1B" w14:textId="1EAD020B" w:rsidR="00392E3A" w:rsidRPr="00EC20AA" w:rsidRDefault="008C7DD0" w:rsidP="000F610C">
            <w:pPr>
              <w:widowControl w:val="0"/>
              <w:tabs>
                <w:tab w:val="left" w:pos="430"/>
              </w:tabs>
              <w:bidi/>
              <w:ind w:left="-137" w:right="63"/>
              <w:jc w:val="center"/>
              <w:rPr>
                <w:rFonts w:asciiTheme="majorBidi" w:hAnsiTheme="majorBidi" w:cstheme="majorBidi"/>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188F42DA" w14:textId="0C6C7BEB" w:rsidR="00392E3A" w:rsidRPr="00EC20AA" w:rsidRDefault="008C7DD0"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nil"/>
              <w:bottom w:val="single" w:sz="4" w:space="0" w:color="auto"/>
              <w:right w:val="single" w:sz="2" w:space="0" w:color="auto"/>
            </w:tcBorders>
          </w:tcPr>
          <w:p w14:paraId="4B046914" w14:textId="5FFBA8CC" w:rsidR="00392E3A" w:rsidRPr="00EC20AA" w:rsidRDefault="008C7DD0"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2" w:space="0" w:color="auto"/>
              <w:left w:val="single" w:sz="2" w:space="0" w:color="auto"/>
              <w:bottom w:val="single" w:sz="2" w:space="0" w:color="auto"/>
              <w:right w:val="single" w:sz="2" w:space="0" w:color="auto"/>
            </w:tcBorders>
          </w:tcPr>
          <w:p w14:paraId="034013D6" w14:textId="59B8275E" w:rsidR="00392E3A" w:rsidRPr="00EC20AA" w:rsidRDefault="008C7DD0"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5" w:type="pct"/>
            <w:tcBorders>
              <w:top w:val="nil"/>
              <w:left w:val="single" w:sz="2" w:space="0" w:color="auto"/>
              <w:bottom w:val="single" w:sz="4" w:space="0" w:color="auto"/>
              <w:right w:val="single" w:sz="4" w:space="0" w:color="auto"/>
            </w:tcBorders>
            <w:noWrap/>
          </w:tcPr>
          <w:p w14:paraId="4C45BDFA" w14:textId="6352072E" w:rsidR="00392E3A" w:rsidRPr="00EC20AA" w:rsidRDefault="0083633E"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color w:val="000000"/>
              </w:rPr>
              <w:t>57.15</w:t>
            </w:r>
          </w:p>
        </w:tc>
      </w:tr>
      <w:tr w:rsidR="00392E3A" w:rsidRPr="00EC20AA" w14:paraId="5D9C37EA" w14:textId="77777777" w:rsidTr="00C07662">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049273" w14:textId="4F725EAE" w:rsidR="000F6BDA" w:rsidRPr="00EC20AA" w:rsidRDefault="000F6BDA" w:rsidP="000F6BDA">
            <w:pPr>
              <w:widowControl w:val="0"/>
              <w:bidi/>
              <w:ind w:left="98"/>
              <w:jc w:val="left"/>
              <w:rPr>
                <w:rFonts w:asciiTheme="majorBidi" w:hAnsiTheme="majorBidi" w:cstheme="majorBidi"/>
                <w:color w:val="000000"/>
              </w:rPr>
            </w:pPr>
            <w:bookmarkStart w:id="3" w:name="_Hlk230330229"/>
            <w:r w:rsidRPr="00EC20AA">
              <w:rPr>
                <w:rFonts w:asciiTheme="majorBidi" w:hAnsiTheme="majorBidi" w:cstheme="majorBidi"/>
                <w:color w:val="000000"/>
                <w:rtl/>
              </w:rPr>
              <w:t>الهيدروكلوروفلوروكربون-141ب</w:t>
            </w:r>
            <w:bookmarkEnd w:id="3"/>
          </w:p>
        </w:tc>
        <w:tc>
          <w:tcPr>
            <w:tcW w:w="553" w:type="pct"/>
            <w:tcBorders>
              <w:top w:val="nil"/>
              <w:left w:val="nil"/>
              <w:bottom w:val="single" w:sz="4" w:space="0" w:color="auto"/>
              <w:right w:val="single" w:sz="4" w:space="0" w:color="auto"/>
            </w:tcBorders>
            <w:noWrap/>
          </w:tcPr>
          <w:p w14:paraId="717324B5" w14:textId="7D2EAC79" w:rsidR="00392E3A" w:rsidRPr="00EC20AA" w:rsidRDefault="008C7DD0" w:rsidP="000F610C">
            <w:pPr>
              <w:widowControl w:val="0"/>
              <w:tabs>
                <w:tab w:val="left" w:pos="430"/>
              </w:tabs>
              <w:bidi/>
              <w:ind w:left="-137" w:right="63"/>
              <w:jc w:val="center"/>
              <w:rPr>
                <w:rFonts w:asciiTheme="majorBidi" w:hAnsiTheme="majorBidi" w:cstheme="majorBidi"/>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69543946" w14:textId="49ECCBA0" w:rsidR="00392E3A" w:rsidRPr="00EC20AA" w:rsidRDefault="008C7DD0" w:rsidP="000F610C">
            <w:pPr>
              <w:widowControl w:val="0"/>
              <w:tabs>
                <w:tab w:val="left" w:pos="430"/>
              </w:tabs>
              <w:bidi/>
              <w:ind w:left="-137" w:right="63"/>
              <w:jc w:val="center"/>
              <w:rPr>
                <w:rFonts w:asciiTheme="majorBidi" w:hAnsiTheme="majorBidi" w:cstheme="majorBidi"/>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5F2626A4" w14:textId="18DA2ABF" w:rsidR="00392E3A" w:rsidRPr="00EC20AA" w:rsidRDefault="008C7DD0"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nil"/>
              <w:bottom w:val="single" w:sz="4" w:space="0" w:color="auto"/>
              <w:right w:val="single" w:sz="4" w:space="0" w:color="auto"/>
            </w:tcBorders>
          </w:tcPr>
          <w:p w14:paraId="55A55737" w14:textId="3F82C04D" w:rsidR="00392E3A" w:rsidRPr="00EC20AA" w:rsidRDefault="008C7DD0"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nil"/>
              <w:left w:val="single" w:sz="4" w:space="0" w:color="auto"/>
              <w:bottom w:val="single" w:sz="4" w:space="0" w:color="auto"/>
              <w:right w:val="single" w:sz="4" w:space="0" w:color="auto"/>
            </w:tcBorders>
          </w:tcPr>
          <w:p w14:paraId="430FB990" w14:textId="4713D4A2" w:rsidR="00392E3A" w:rsidRPr="00EC20AA" w:rsidRDefault="008C7DD0"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5" w:type="pct"/>
            <w:tcBorders>
              <w:top w:val="nil"/>
              <w:left w:val="single" w:sz="4" w:space="0" w:color="auto"/>
              <w:bottom w:val="single" w:sz="4" w:space="0" w:color="auto"/>
              <w:right w:val="single" w:sz="4" w:space="0" w:color="auto"/>
            </w:tcBorders>
            <w:noWrap/>
          </w:tcPr>
          <w:p w14:paraId="4D4EA852" w14:textId="57E44825" w:rsidR="00392E3A" w:rsidRPr="00EC20AA" w:rsidRDefault="0083633E" w:rsidP="000F610C">
            <w:pPr>
              <w:widowControl w:val="0"/>
              <w:tabs>
                <w:tab w:val="left" w:pos="430"/>
              </w:tabs>
              <w:bidi/>
              <w:ind w:left="-137" w:right="63"/>
              <w:jc w:val="center"/>
              <w:rPr>
                <w:rFonts w:asciiTheme="majorBidi" w:hAnsiTheme="majorBidi" w:cstheme="majorBidi"/>
                <w:color w:val="000000"/>
              </w:rPr>
            </w:pPr>
            <w:r w:rsidRPr="00EC20AA">
              <w:rPr>
                <w:rFonts w:asciiTheme="majorBidi" w:hAnsiTheme="majorBidi" w:cstheme="majorBidi"/>
                <w:color w:val="000000"/>
              </w:rPr>
              <w:t>13.50</w:t>
            </w:r>
          </w:p>
        </w:tc>
      </w:tr>
      <w:tr w:rsidR="00392E3A" w:rsidRPr="00EC20AA" w14:paraId="194F0EF1" w14:textId="77777777" w:rsidTr="00C07662">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hideMark/>
          </w:tcPr>
          <w:p w14:paraId="0E59D8AA" w14:textId="57D2CD7D" w:rsidR="00392E3A" w:rsidRPr="00EC20AA" w:rsidRDefault="0062166C" w:rsidP="00C07662">
            <w:pPr>
              <w:bidi/>
              <w:ind w:left="98"/>
              <w:jc w:val="left"/>
              <w:rPr>
                <w:rFonts w:asciiTheme="majorBidi" w:eastAsiaTheme="minorHAnsi" w:hAnsiTheme="majorBidi" w:cstheme="majorBidi"/>
                <w:b/>
                <w:bCs/>
                <w:color w:val="000000"/>
              </w:rPr>
            </w:pPr>
            <w:r w:rsidRPr="00EC20AA">
              <w:rPr>
                <w:rFonts w:asciiTheme="majorBidi" w:hAnsiTheme="majorBidi" w:cstheme="majorBidi"/>
                <w:b/>
                <w:bCs/>
                <w:rtl/>
              </w:rPr>
              <w:t>المجموع (بالأطنان المترية)</w:t>
            </w:r>
          </w:p>
        </w:tc>
        <w:tc>
          <w:tcPr>
            <w:tcW w:w="553" w:type="pct"/>
            <w:tcBorders>
              <w:top w:val="nil"/>
              <w:left w:val="nil"/>
              <w:bottom w:val="single" w:sz="4" w:space="0" w:color="auto"/>
              <w:right w:val="single" w:sz="4" w:space="0" w:color="auto"/>
            </w:tcBorders>
            <w:noWrap/>
          </w:tcPr>
          <w:p w14:paraId="27D9B69E" w14:textId="64580EA3" w:rsidR="00392E3A" w:rsidRPr="00EC20AA" w:rsidRDefault="008C7DD0" w:rsidP="000F610C">
            <w:pPr>
              <w:widowControl w:val="0"/>
              <w:tabs>
                <w:tab w:val="left" w:pos="430"/>
              </w:tabs>
              <w:bidi/>
              <w:ind w:left="-137" w:right="63"/>
              <w:jc w:val="center"/>
              <w:rPr>
                <w:rFonts w:asciiTheme="majorBidi" w:hAnsiTheme="majorBidi" w:cstheme="majorBidi"/>
                <w:b/>
                <w:color w:val="000000"/>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663FA277" w14:textId="0C693CEF" w:rsidR="00392E3A" w:rsidRPr="00EC20AA" w:rsidRDefault="008C7DD0" w:rsidP="000F610C">
            <w:pPr>
              <w:widowControl w:val="0"/>
              <w:tabs>
                <w:tab w:val="left" w:pos="430"/>
              </w:tabs>
              <w:bidi/>
              <w:ind w:left="-137" w:right="63"/>
              <w:jc w:val="center"/>
              <w:rPr>
                <w:rFonts w:asciiTheme="majorBidi" w:hAnsiTheme="majorBidi" w:cstheme="majorBidi"/>
                <w:b/>
                <w:color w:val="000000"/>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32488B9E" w14:textId="4BBF3795" w:rsidR="00392E3A" w:rsidRPr="00EC20AA" w:rsidRDefault="008C7DD0" w:rsidP="000F610C">
            <w:pPr>
              <w:widowControl w:val="0"/>
              <w:tabs>
                <w:tab w:val="left" w:pos="430"/>
              </w:tabs>
              <w:bidi/>
              <w:ind w:left="-137" w:right="63"/>
              <w:jc w:val="center"/>
              <w:rPr>
                <w:rFonts w:asciiTheme="majorBidi" w:hAnsiTheme="majorBidi" w:cstheme="majorBidi"/>
                <w:b/>
                <w:color w:val="000000"/>
              </w:rPr>
            </w:pPr>
            <w:r w:rsidRPr="00EC20AA">
              <w:rPr>
                <w:rFonts w:asciiTheme="majorBidi" w:hAnsiTheme="majorBidi" w:cstheme="majorBidi"/>
              </w:rPr>
              <w:t>0.00</w:t>
            </w:r>
          </w:p>
        </w:tc>
        <w:tc>
          <w:tcPr>
            <w:tcW w:w="553" w:type="pct"/>
            <w:tcBorders>
              <w:top w:val="single" w:sz="4" w:space="0" w:color="auto"/>
              <w:left w:val="nil"/>
              <w:bottom w:val="single" w:sz="4" w:space="0" w:color="auto"/>
              <w:right w:val="single" w:sz="4" w:space="0" w:color="auto"/>
            </w:tcBorders>
          </w:tcPr>
          <w:p w14:paraId="242104D1" w14:textId="321E5349" w:rsidR="00392E3A" w:rsidRPr="00EC20AA" w:rsidRDefault="008C7DD0" w:rsidP="000F610C">
            <w:pPr>
              <w:widowControl w:val="0"/>
              <w:tabs>
                <w:tab w:val="left" w:pos="430"/>
              </w:tabs>
              <w:bidi/>
              <w:ind w:left="-137" w:right="63"/>
              <w:jc w:val="center"/>
              <w:rPr>
                <w:rFonts w:asciiTheme="majorBidi" w:hAnsiTheme="majorBidi" w:cstheme="majorBidi"/>
                <w:b/>
                <w:color w:val="000000"/>
              </w:rPr>
            </w:pPr>
            <w:r w:rsidRPr="00EC20AA">
              <w:rPr>
                <w:rFonts w:asciiTheme="majorBidi" w:hAnsiTheme="majorBidi" w:cstheme="majorBidi"/>
              </w:rPr>
              <w:t>0.00</w:t>
            </w:r>
          </w:p>
        </w:tc>
        <w:tc>
          <w:tcPr>
            <w:tcW w:w="553" w:type="pct"/>
            <w:tcBorders>
              <w:top w:val="nil"/>
              <w:left w:val="single" w:sz="4" w:space="0" w:color="auto"/>
              <w:bottom w:val="single" w:sz="4" w:space="0" w:color="auto"/>
              <w:right w:val="single" w:sz="4" w:space="0" w:color="auto"/>
            </w:tcBorders>
          </w:tcPr>
          <w:p w14:paraId="21C2864B" w14:textId="604FB748" w:rsidR="00392E3A" w:rsidRPr="00EC20AA" w:rsidRDefault="008C7DD0" w:rsidP="000F610C">
            <w:pPr>
              <w:widowControl w:val="0"/>
              <w:tabs>
                <w:tab w:val="left" w:pos="430"/>
              </w:tabs>
              <w:bidi/>
              <w:ind w:left="-137" w:right="63"/>
              <w:jc w:val="center"/>
              <w:rPr>
                <w:rFonts w:asciiTheme="majorBidi" w:hAnsiTheme="majorBidi" w:cstheme="majorBidi"/>
                <w:b/>
                <w:color w:val="000000"/>
              </w:rPr>
            </w:pPr>
            <w:r w:rsidRPr="00EC20AA">
              <w:rPr>
                <w:rFonts w:asciiTheme="majorBidi" w:hAnsiTheme="majorBidi" w:cstheme="majorBidi"/>
              </w:rPr>
              <w:t>0.00</w:t>
            </w:r>
          </w:p>
        </w:tc>
        <w:tc>
          <w:tcPr>
            <w:tcW w:w="555" w:type="pct"/>
            <w:tcBorders>
              <w:top w:val="nil"/>
              <w:left w:val="single" w:sz="4" w:space="0" w:color="auto"/>
              <w:bottom w:val="single" w:sz="4" w:space="0" w:color="auto"/>
              <w:right w:val="single" w:sz="4" w:space="0" w:color="auto"/>
            </w:tcBorders>
            <w:noWrap/>
          </w:tcPr>
          <w:p w14:paraId="3EA69FD9" w14:textId="537BAB2D" w:rsidR="00392E3A" w:rsidRPr="00EC20AA" w:rsidRDefault="0083633E" w:rsidP="000F610C">
            <w:pPr>
              <w:widowControl w:val="0"/>
              <w:tabs>
                <w:tab w:val="left" w:pos="430"/>
              </w:tabs>
              <w:bidi/>
              <w:ind w:left="-137" w:right="63"/>
              <w:jc w:val="center"/>
              <w:rPr>
                <w:rFonts w:asciiTheme="majorBidi" w:hAnsiTheme="majorBidi" w:cstheme="majorBidi"/>
                <w:b/>
                <w:color w:val="000000"/>
              </w:rPr>
            </w:pPr>
            <w:r w:rsidRPr="00EC20AA">
              <w:rPr>
                <w:rFonts w:asciiTheme="majorBidi" w:hAnsiTheme="majorBidi" w:cstheme="majorBidi"/>
                <w:b/>
                <w:color w:val="000000"/>
              </w:rPr>
              <w:fldChar w:fldCharType="begin"/>
            </w:r>
            <w:r w:rsidRPr="00EC20AA">
              <w:rPr>
                <w:rFonts w:asciiTheme="majorBidi" w:hAnsiTheme="majorBidi" w:cstheme="majorBidi"/>
                <w:b/>
                <w:color w:val="000000"/>
              </w:rPr>
              <w:instrText xml:space="preserve"> =SUM(ABOVE) </w:instrText>
            </w:r>
            <w:r w:rsidRPr="00EC20AA">
              <w:rPr>
                <w:rFonts w:asciiTheme="majorBidi" w:hAnsiTheme="majorBidi" w:cstheme="majorBidi"/>
                <w:b/>
                <w:color w:val="000000"/>
              </w:rPr>
              <w:fldChar w:fldCharType="separate"/>
            </w:r>
            <w:r w:rsidRPr="00EC20AA">
              <w:rPr>
                <w:rFonts w:asciiTheme="majorBidi" w:hAnsiTheme="majorBidi" w:cstheme="majorBidi"/>
                <w:b/>
                <w:noProof/>
                <w:color w:val="000000"/>
              </w:rPr>
              <w:t>70.65</w:t>
            </w:r>
            <w:r w:rsidRPr="00EC20AA">
              <w:rPr>
                <w:rFonts w:asciiTheme="majorBidi" w:hAnsiTheme="majorBidi" w:cstheme="majorBidi"/>
                <w:b/>
                <w:color w:val="000000"/>
              </w:rPr>
              <w:fldChar w:fldCharType="end"/>
            </w:r>
          </w:p>
        </w:tc>
      </w:tr>
      <w:tr w:rsidR="00392E3A" w:rsidRPr="00EC20AA" w14:paraId="688D56E0" w14:textId="77777777" w:rsidTr="00C07662">
        <w:trPr>
          <w:jc w:val="center"/>
        </w:trPr>
        <w:tc>
          <w:tcPr>
            <w:tcW w:w="1680" w:type="pct"/>
            <w:tcBorders>
              <w:top w:val="nil"/>
              <w:left w:val="single" w:sz="4" w:space="0" w:color="auto"/>
              <w:bottom w:val="single" w:sz="4" w:space="0" w:color="auto"/>
              <w:right w:val="single" w:sz="4" w:space="0" w:color="auto"/>
            </w:tcBorders>
            <w:noWrap/>
            <w:tcMar>
              <w:left w:w="43" w:type="dxa"/>
              <w:right w:w="43" w:type="dxa"/>
            </w:tcMar>
            <w:hideMark/>
          </w:tcPr>
          <w:p w14:paraId="08FCF57E" w14:textId="52F77021" w:rsidR="00392E3A" w:rsidRPr="00EC20AA" w:rsidRDefault="00997EAA" w:rsidP="00997EAA">
            <w:pPr>
              <w:bidi/>
              <w:ind w:left="98"/>
              <w:jc w:val="left"/>
              <w:rPr>
                <w:rFonts w:asciiTheme="majorBidi" w:hAnsiTheme="majorBidi" w:cstheme="majorBidi"/>
                <w:b/>
                <w:bCs/>
                <w:color w:val="000000"/>
              </w:rPr>
            </w:pPr>
            <w:r w:rsidRPr="00EC20AA">
              <w:rPr>
                <w:rFonts w:asciiTheme="majorBidi" w:hAnsiTheme="majorBidi" w:cstheme="majorBidi"/>
                <w:color w:val="000000"/>
                <w:rtl/>
              </w:rPr>
              <w:t>الهيدروكلوروفلوروكربون-141ب</w:t>
            </w:r>
            <w:r w:rsidR="005566B0" w:rsidRPr="00EC20AA">
              <w:rPr>
                <w:rFonts w:asciiTheme="majorBidi" w:hAnsiTheme="majorBidi" w:cstheme="majorBidi"/>
                <w:color w:val="000000"/>
                <w:rtl/>
              </w:rPr>
              <w:t xml:space="preserve"> الموجودة</w:t>
            </w:r>
            <w:r w:rsidRPr="00EC20AA">
              <w:rPr>
                <w:rFonts w:asciiTheme="majorBidi" w:hAnsiTheme="majorBidi" w:cstheme="majorBidi"/>
                <w:color w:val="000000"/>
                <w:rtl/>
              </w:rPr>
              <w:t xml:space="preserve"> في </w:t>
            </w:r>
            <w:r w:rsidRPr="00EC20AA">
              <w:rPr>
                <w:rFonts w:asciiTheme="majorBidi" w:hAnsiTheme="majorBidi" w:cstheme="majorBidi"/>
                <w:rtl/>
              </w:rPr>
              <w:t>البوليولات السابقة الخلط المستوردة</w:t>
            </w:r>
            <w:r w:rsidRPr="00EC20AA">
              <w:rPr>
                <w:rFonts w:asciiTheme="majorBidi" w:hAnsiTheme="majorBidi" w:cstheme="majorBidi"/>
                <w:color w:val="000000"/>
              </w:rPr>
              <w:t xml:space="preserve"> </w:t>
            </w:r>
            <w:r w:rsidR="00392E3A" w:rsidRPr="00EC20AA">
              <w:rPr>
                <w:rFonts w:asciiTheme="majorBidi" w:hAnsiTheme="majorBidi" w:cstheme="majorBidi"/>
                <w:color w:val="000000"/>
              </w:rPr>
              <w:t>*</w:t>
            </w:r>
            <w:r w:rsidR="008C7DD0" w:rsidRPr="00EC20AA">
              <w:rPr>
                <w:rFonts w:asciiTheme="majorBidi" w:hAnsiTheme="majorBidi" w:cstheme="majorBidi"/>
                <w:color w:val="000000"/>
              </w:rPr>
              <w:t>*</w:t>
            </w:r>
          </w:p>
        </w:tc>
        <w:tc>
          <w:tcPr>
            <w:tcW w:w="553" w:type="pct"/>
            <w:tcBorders>
              <w:top w:val="nil"/>
              <w:left w:val="nil"/>
              <w:bottom w:val="single" w:sz="4" w:space="0" w:color="auto"/>
              <w:right w:val="single" w:sz="4" w:space="0" w:color="auto"/>
            </w:tcBorders>
            <w:noWrap/>
          </w:tcPr>
          <w:p w14:paraId="6B629041" w14:textId="3FDCE128" w:rsidR="00392E3A" w:rsidRPr="00EC20AA" w:rsidRDefault="008C7DD0" w:rsidP="000F610C">
            <w:pPr>
              <w:tabs>
                <w:tab w:val="left" w:pos="430"/>
              </w:tabs>
              <w:bidi/>
              <w:ind w:left="-137" w:right="63"/>
              <w:jc w:val="center"/>
              <w:rPr>
                <w:rFonts w:asciiTheme="majorBidi" w:hAnsiTheme="majorBidi" w:cstheme="majorBidi"/>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3F44F145" w14:textId="4ECD2574" w:rsidR="00392E3A" w:rsidRPr="00EC20AA" w:rsidRDefault="008C7DD0" w:rsidP="000F610C">
            <w:pPr>
              <w:tabs>
                <w:tab w:val="left" w:pos="430"/>
              </w:tabs>
              <w:bidi/>
              <w:ind w:left="-137" w:right="63"/>
              <w:jc w:val="center"/>
              <w:rPr>
                <w:rFonts w:asciiTheme="majorBidi" w:hAnsiTheme="majorBidi" w:cstheme="majorBidi"/>
              </w:rPr>
            </w:pPr>
            <w:r w:rsidRPr="00EC20AA">
              <w:rPr>
                <w:rFonts w:asciiTheme="majorBidi" w:hAnsiTheme="majorBidi" w:cstheme="majorBidi"/>
              </w:rPr>
              <w:t>0.00</w:t>
            </w:r>
          </w:p>
        </w:tc>
        <w:tc>
          <w:tcPr>
            <w:tcW w:w="553" w:type="pct"/>
            <w:tcBorders>
              <w:top w:val="nil"/>
              <w:left w:val="nil"/>
              <w:bottom w:val="single" w:sz="4" w:space="0" w:color="auto"/>
              <w:right w:val="single" w:sz="4" w:space="0" w:color="auto"/>
            </w:tcBorders>
            <w:noWrap/>
          </w:tcPr>
          <w:p w14:paraId="52E8AE05" w14:textId="01C43A6E" w:rsidR="00392E3A" w:rsidRPr="00EC20AA" w:rsidRDefault="008C7DD0" w:rsidP="000F610C">
            <w:pPr>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nil"/>
              <w:bottom w:val="single" w:sz="4" w:space="0" w:color="auto"/>
              <w:right w:val="single" w:sz="4" w:space="0" w:color="auto"/>
            </w:tcBorders>
          </w:tcPr>
          <w:p w14:paraId="4368DA5F" w14:textId="135CEF84" w:rsidR="00392E3A" w:rsidRPr="00EC20AA" w:rsidRDefault="008C7DD0" w:rsidP="000F610C">
            <w:pPr>
              <w:tabs>
                <w:tab w:val="left" w:pos="430"/>
              </w:tabs>
              <w:bidi/>
              <w:ind w:left="-137"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nil"/>
              <w:left w:val="single" w:sz="4" w:space="0" w:color="auto"/>
              <w:bottom w:val="single" w:sz="4" w:space="0" w:color="auto"/>
              <w:right w:val="single" w:sz="4" w:space="0" w:color="auto"/>
            </w:tcBorders>
          </w:tcPr>
          <w:p w14:paraId="288E3F36" w14:textId="3CEEB5D9" w:rsidR="00392E3A" w:rsidRPr="00EC20AA" w:rsidRDefault="008C7DD0" w:rsidP="000F610C">
            <w:pPr>
              <w:tabs>
                <w:tab w:val="left" w:pos="430"/>
              </w:tabs>
              <w:bidi/>
              <w:ind w:left="-137" w:right="63"/>
              <w:jc w:val="center"/>
              <w:rPr>
                <w:rFonts w:asciiTheme="majorBidi" w:hAnsiTheme="majorBidi" w:cstheme="majorBidi"/>
              </w:rPr>
            </w:pPr>
            <w:r w:rsidRPr="00EC20AA">
              <w:rPr>
                <w:rFonts w:asciiTheme="majorBidi" w:hAnsiTheme="majorBidi" w:cstheme="majorBidi"/>
              </w:rPr>
              <w:t>0.00</w:t>
            </w:r>
          </w:p>
        </w:tc>
        <w:tc>
          <w:tcPr>
            <w:tcW w:w="555" w:type="pct"/>
            <w:tcBorders>
              <w:top w:val="nil"/>
              <w:left w:val="single" w:sz="4" w:space="0" w:color="auto"/>
              <w:bottom w:val="single" w:sz="4" w:space="0" w:color="auto"/>
              <w:right w:val="single" w:sz="4" w:space="0" w:color="auto"/>
            </w:tcBorders>
            <w:noWrap/>
          </w:tcPr>
          <w:p w14:paraId="741BC624" w14:textId="4CA22503" w:rsidR="00392E3A" w:rsidRPr="00EC20AA" w:rsidRDefault="0083633E" w:rsidP="000F610C">
            <w:pPr>
              <w:tabs>
                <w:tab w:val="left" w:pos="430"/>
              </w:tabs>
              <w:bidi/>
              <w:ind w:left="-137" w:right="63"/>
              <w:jc w:val="center"/>
              <w:rPr>
                <w:rFonts w:asciiTheme="majorBidi" w:hAnsiTheme="majorBidi" w:cstheme="majorBidi"/>
              </w:rPr>
            </w:pPr>
            <w:r w:rsidRPr="00EC20AA">
              <w:rPr>
                <w:rFonts w:asciiTheme="majorBidi" w:hAnsiTheme="majorBidi" w:cstheme="majorBidi"/>
              </w:rPr>
              <w:t>31.55*</w:t>
            </w:r>
            <w:r w:rsidR="008C7DD0" w:rsidRPr="00EC20AA">
              <w:rPr>
                <w:rFonts w:asciiTheme="majorBidi" w:hAnsiTheme="majorBidi" w:cstheme="majorBidi"/>
              </w:rPr>
              <w:t>*</w:t>
            </w:r>
          </w:p>
        </w:tc>
      </w:tr>
      <w:tr w:rsidR="00392E3A" w:rsidRPr="00EC20AA" w14:paraId="7B35D306" w14:textId="77777777" w:rsidTr="00C07662">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14ABCB3" w14:textId="3DDCE512" w:rsidR="00392E3A" w:rsidRPr="00EC20AA" w:rsidRDefault="00997EAA" w:rsidP="00B03599">
            <w:pPr>
              <w:keepNext/>
              <w:bidi/>
              <w:ind w:left="98"/>
              <w:jc w:val="left"/>
              <w:rPr>
                <w:rFonts w:asciiTheme="majorBidi" w:hAnsiTheme="majorBidi" w:cstheme="majorBidi"/>
                <w:b/>
                <w:bCs/>
                <w:color w:val="000000"/>
              </w:rPr>
            </w:pPr>
            <w:r w:rsidRPr="00EC20AA">
              <w:rPr>
                <w:rFonts w:asciiTheme="majorBidi" w:hAnsiTheme="majorBidi" w:cstheme="majorBidi"/>
                <w:bCs/>
                <w:color w:val="000000"/>
                <w:rtl/>
              </w:rPr>
              <w:t xml:space="preserve">بالأطنان </w:t>
            </w:r>
            <w:r w:rsidRPr="00EC20AA">
              <w:rPr>
                <w:rFonts w:asciiTheme="majorBidi" w:hAnsiTheme="majorBidi" w:cstheme="majorBidi"/>
                <w:b/>
                <w:bCs/>
                <w:rtl/>
              </w:rPr>
              <w:t>من قدرات استنفاذ الأوزون</w:t>
            </w:r>
          </w:p>
        </w:tc>
      </w:tr>
      <w:tr w:rsidR="008C7DD0" w:rsidRPr="00EC20AA" w14:paraId="4B455892" w14:textId="77777777" w:rsidTr="00C07662">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AED8FA1" w14:textId="4147664B" w:rsidR="008C7DD0" w:rsidRPr="00EC20AA" w:rsidRDefault="00997EAA" w:rsidP="00C07662">
            <w:pPr>
              <w:widowControl w:val="0"/>
              <w:bidi/>
              <w:ind w:left="98"/>
              <w:jc w:val="left"/>
              <w:rPr>
                <w:rFonts w:asciiTheme="majorBidi" w:hAnsiTheme="majorBidi" w:cstheme="majorBidi"/>
                <w:color w:val="000000"/>
              </w:rPr>
            </w:pPr>
            <w:r w:rsidRPr="00EC20AA">
              <w:rPr>
                <w:rFonts w:asciiTheme="majorBidi" w:hAnsiTheme="majorBidi" w:cstheme="majorBidi"/>
                <w:color w:val="000000"/>
                <w:rtl/>
              </w:rPr>
              <w:t>الهيدروكلوروفلوروكربون-22</w:t>
            </w:r>
          </w:p>
        </w:tc>
        <w:tc>
          <w:tcPr>
            <w:tcW w:w="553" w:type="pct"/>
            <w:tcBorders>
              <w:top w:val="single" w:sz="4" w:space="0" w:color="auto"/>
              <w:left w:val="single" w:sz="4" w:space="0" w:color="auto"/>
              <w:bottom w:val="single" w:sz="4" w:space="0" w:color="auto"/>
              <w:right w:val="single" w:sz="4" w:space="0" w:color="auto"/>
            </w:tcBorders>
            <w:noWrap/>
          </w:tcPr>
          <w:p w14:paraId="66ABF677" w14:textId="11D8A92D" w:rsidR="008C7DD0" w:rsidRPr="00EC20AA" w:rsidRDefault="008C7DD0" w:rsidP="000F610C">
            <w:pPr>
              <w:widowControl w:val="0"/>
              <w:bidi/>
              <w:ind w:left="-279" w:right="63"/>
              <w:jc w:val="center"/>
              <w:rPr>
                <w:rFonts w:asciiTheme="majorBidi" w:hAnsiTheme="majorBidi" w:cstheme="majorBidi"/>
                <w:color w:val="000000"/>
                <w:lang w:eastAsia="en-CA"/>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6E1B3168" w14:textId="3FDEEB34"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24435E7D" w14:textId="65F20B25"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478CB70E" w14:textId="11A281CE"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7C575F29" w14:textId="225A7CE0"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5" w:type="pct"/>
            <w:tcBorders>
              <w:top w:val="single" w:sz="4" w:space="0" w:color="auto"/>
              <w:left w:val="single" w:sz="4" w:space="0" w:color="auto"/>
              <w:bottom w:val="single" w:sz="4" w:space="0" w:color="auto"/>
              <w:right w:val="single" w:sz="4" w:space="0" w:color="auto"/>
            </w:tcBorders>
            <w:noWrap/>
          </w:tcPr>
          <w:p w14:paraId="3EEAA83F" w14:textId="1296E34C"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color w:val="000000"/>
              </w:rPr>
              <w:t>3.20</w:t>
            </w:r>
          </w:p>
        </w:tc>
      </w:tr>
      <w:tr w:rsidR="008C7DD0" w:rsidRPr="00EC20AA" w14:paraId="1A8CCE57" w14:textId="77777777" w:rsidTr="00C07662">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D05B5DE" w14:textId="331FD850" w:rsidR="008C7DD0" w:rsidRPr="00EC20AA" w:rsidRDefault="00997EAA" w:rsidP="00C07662">
            <w:pPr>
              <w:widowControl w:val="0"/>
              <w:bidi/>
              <w:ind w:left="98"/>
              <w:jc w:val="left"/>
              <w:rPr>
                <w:rFonts w:asciiTheme="majorBidi" w:hAnsiTheme="majorBidi" w:cstheme="majorBidi"/>
                <w:color w:val="000000"/>
              </w:rPr>
            </w:pPr>
            <w:r w:rsidRPr="00EC20AA">
              <w:rPr>
                <w:rFonts w:asciiTheme="majorBidi" w:hAnsiTheme="majorBidi" w:cstheme="majorBidi"/>
                <w:color w:val="000000"/>
                <w:rtl/>
              </w:rPr>
              <w:t>الهيدروكلوروفلوروكربون-141ب</w:t>
            </w:r>
          </w:p>
        </w:tc>
        <w:tc>
          <w:tcPr>
            <w:tcW w:w="553" w:type="pct"/>
            <w:tcBorders>
              <w:top w:val="single" w:sz="4" w:space="0" w:color="auto"/>
              <w:left w:val="single" w:sz="4" w:space="0" w:color="auto"/>
              <w:bottom w:val="single" w:sz="4" w:space="0" w:color="auto"/>
              <w:right w:val="single" w:sz="4" w:space="0" w:color="auto"/>
            </w:tcBorders>
            <w:noWrap/>
          </w:tcPr>
          <w:p w14:paraId="5F1EFB22" w14:textId="04756A55" w:rsidR="008C7DD0" w:rsidRPr="00EC20AA" w:rsidRDefault="008C7DD0" w:rsidP="000F610C">
            <w:pPr>
              <w:widowControl w:val="0"/>
              <w:bidi/>
              <w:ind w:left="-279" w:right="63"/>
              <w:jc w:val="center"/>
              <w:rPr>
                <w:rFonts w:asciiTheme="majorBidi" w:hAnsiTheme="majorBidi" w:cstheme="majorBidi"/>
                <w:color w:val="000000"/>
                <w:lang w:eastAsia="en-CA"/>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4295405C" w14:textId="277CE0E6"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72D2F0AC" w14:textId="7CCC9CDC"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2167DBDD" w14:textId="50AAA4CC"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286A7DFC" w14:textId="3D811022"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5" w:type="pct"/>
            <w:tcBorders>
              <w:top w:val="single" w:sz="4" w:space="0" w:color="auto"/>
              <w:left w:val="single" w:sz="4" w:space="0" w:color="auto"/>
              <w:bottom w:val="single" w:sz="4" w:space="0" w:color="auto"/>
              <w:right w:val="single" w:sz="4" w:space="0" w:color="auto"/>
            </w:tcBorders>
            <w:noWrap/>
          </w:tcPr>
          <w:p w14:paraId="186FF814" w14:textId="09030997" w:rsidR="008C7DD0" w:rsidRPr="00EC20AA" w:rsidRDefault="008C7DD0" w:rsidP="000F610C">
            <w:pPr>
              <w:widowControl w:val="0"/>
              <w:bidi/>
              <w:ind w:left="-279" w:right="63"/>
              <w:jc w:val="center"/>
              <w:rPr>
                <w:rFonts w:asciiTheme="majorBidi" w:hAnsiTheme="majorBidi" w:cstheme="majorBidi"/>
                <w:color w:val="000000"/>
              </w:rPr>
            </w:pPr>
            <w:r w:rsidRPr="00EC20AA">
              <w:rPr>
                <w:rFonts w:asciiTheme="majorBidi" w:hAnsiTheme="majorBidi" w:cstheme="majorBidi"/>
                <w:color w:val="000000"/>
              </w:rPr>
              <w:t>1.50</w:t>
            </w:r>
          </w:p>
        </w:tc>
      </w:tr>
      <w:tr w:rsidR="008C7DD0" w:rsidRPr="00EC20AA" w14:paraId="01F70208" w14:textId="77777777" w:rsidTr="00C07662">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4F054A" w14:textId="3E2FF9C6" w:rsidR="008C7DD0" w:rsidRPr="00EC20AA" w:rsidRDefault="00997EAA" w:rsidP="00C07662">
            <w:pPr>
              <w:bidi/>
              <w:ind w:left="98"/>
              <w:jc w:val="left"/>
              <w:rPr>
                <w:rFonts w:asciiTheme="majorBidi" w:eastAsiaTheme="minorHAnsi" w:hAnsiTheme="majorBidi" w:cstheme="majorBidi"/>
                <w:b/>
              </w:rPr>
            </w:pPr>
            <w:r w:rsidRPr="00EC20AA">
              <w:rPr>
                <w:rFonts w:asciiTheme="majorBidi" w:hAnsiTheme="majorBidi" w:cstheme="majorBidi"/>
                <w:b/>
                <w:bCs/>
                <w:rtl/>
              </w:rPr>
              <w:t>المجموع (بالأطنان من قدرات استنفاذ الأوزون)</w:t>
            </w:r>
          </w:p>
        </w:tc>
        <w:tc>
          <w:tcPr>
            <w:tcW w:w="553" w:type="pct"/>
            <w:tcBorders>
              <w:top w:val="single" w:sz="4" w:space="0" w:color="auto"/>
              <w:left w:val="single" w:sz="4" w:space="0" w:color="auto"/>
              <w:bottom w:val="single" w:sz="4" w:space="0" w:color="auto"/>
              <w:right w:val="single" w:sz="4" w:space="0" w:color="auto"/>
            </w:tcBorders>
            <w:noWrap/>
          </w:tcPr>
          <w:p w14:paraId="2E8ACA6A" w14:textId="1B54C304" w:rsidR="008C7DD0" w:rsidRPr="00EC20AA" w:rsidRDefault="008C7DD0" w:rsidP="000F610C">
            <w:pPr>
              <w:widowControl w:val="0"/>
              <w:bidi/>
              <w:ind w:left="-279" w:right="63"/>
              <w:jc w:val="center"/>
              <w:rPr>
                <w:rFonts w:asciiTheme="majorBidi" w:hAnsiTheme="majorBidi" w:cstheme="majorBidi"/>
                <w:b/>
                <w:color w:val="000000"/>
                <w:lang w:eastAsia="en-CA"/>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1D8418F4" w14:textId="1DCA420D" w:rsidR="008C7DD0" w:rsidRPr="00EC20AA" w:rsidRDefault="008C7DD0" w:rsidP="000F610C">
            <w:pPr>
              <w:widowControl w:val="0"/>
              <w:bidi/>
              <w:ind w:left="-279" w:right="63"/>
              <w:jc w:val="center"/>
              <w:rPr>
                <w:rFonts w:asciiTheme="majorBidi" w:hAnsiTheme="majorBidi" w:cstheme="majorBidi"/>
                <w:b/>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6FBE1750" w14:textId="7354BF24" w:rsidR="008C7DD0" w:rsidRPr="00EC20AA" w:rsidRDefault="008C7DD0" w:rsidP="000F610C">
            <w:pPr>
              <w:widowControl w:val="0"/>
              <w:bidi/>
              <w:ind w:left="-279" w:right="63"/>
              <w:jc w:val="center"/>
              <w:rPr>
                <w:rFonts w:asciiTheme="majorBidi" w:hAnsiTheme="majorBidi" w:cstheme="majorBidi"/>
                <w:b/>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6A914D9F" w14:textId="1535C0CA" w:rsidR="008C7DD0" w:rsidRPr="00EC20AA" w:rsidRDefault="008C7DD0" w:rsidP="000F610C">
            <w:pPr>
              <w:bidi/>
              <w:ind w:left="-279" w:right="63"/>
              <w:jc w:val="center"/>
              <w:rPr>
                <w:rFonts w:asciiTheme="majorBidi" w:hAnsiTheme="majorBidi" w:cstheme="majorBidi"/>
                <w:b/>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635BCCD0" w14:textId="4A31D0D6" w:rsidR="008C7DD0" w:rsidRPr="00EC20AA" w:rsidRDefault="008C7DD0" w:rsidP="000F610C">
            <w:pPr>
              <w:bidi/>
              <w:ind w:left="-279" w:right="63"/>
              <w:jc w:val="center"/>
              <w:rPr>
                <w:rFonts w:asciiTheme="majorBidi" w:hAnsiTheme="majorBidi" w:cstheme="majorBidi"/>
                <w:b/>
                <w:color w:val="000000"/>
              </w:rPr>
            </w:pPr>
            <w:r w:rsidRPr="00EC20AA">
              <w:rPr>
                <w:rFonts w:asciiTheme="majorBidi" w:hAnsiTheme="majorBidi" w:cstheme="majorBidi"/>
              </w:rPr>
              <w:t>0.00</w:t>
            </w:r>
          </w:p>
        </w:tc>
        <w:tc>
          <w:tcPr>
            <w:tcW w:w="555" w:type="pct"/>
            <w:tcBorders>
              <w:top w:val="single" w:sz="4" w:space="0" w:color="auto"/>
              <w:left w:val="single" w:sz="4" w:space="0" w:color="auto"/>
              <w:bottom w:val="single" w:sz="4" w:space="0" w:color="auto"/>
              <w:right w:val="single" w:sz="4" w:space="0" w:color="auto"/>
            </w:tcBorders>
            <w:noWrap/>
          </w:tcPr>
          <w:p w14:paraId="53CD31A9" w14:textId="5BD6548C" w:rsidR="008C7DD0" w:rsidRPr="00EC20AA" w:rsidRDefault="008C7DD0" w:rsidP="000F610C">
            <w:pPr>
              <w:bidi/>
              <w:ind w:left="-279" w:right="63"/>
              <w:jc w:val="center"/>
              <w:rPr>
                <w:rFonts w:asciiTheme="majorBidi" w:eastAsiaTheme="minorHAnsi" w:hAnsiTheme="majorBidi" w:cstheme="majorBidi"/>
                <w:b/>
                <w:color w:val="000000"/>
              </w:rPr>
            </w:pPr>
            <w:r w:rsidRPr="00EC20AA">
              <w:rPr>
                <w:rFonts w:asciiTheme="majorBidi" w:eastAsiaTheme="minorHAnsi" w:hAnsiTheme="majorBidi" w:cstheme="majorBidi"/>
                <w:b/>
                <w:color w:val="000000"/>
              </w:rPr>
              <w:t>4.70</w:t>
            </w:r>
          </w:p>
        </w:tc>
      </w:tr>
      <w:tr w:rsidR="008C7DD0" w:rsidRPr="00EC20AA" w14:paraId="08BC5B6A" w14:textId="77777777" w:rsidTr="00C07662">
        <w:trPr>
          <w:jc w:val="center"/>
        </w:trPr>
        <w:tc>
          <w:tcPr>
            <w:tcW w:w="168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C159404" w14:textId="0075CE6A" w:rsidR="008C7DD0" w:rsidRPr="00EC20AA" w:rsidRDefault="00997EAA" w:rsidP="00C07662">
            <w:pPr>
              <w:bidi/>
              <w:ind w:left="98"/>
              <w:jc w:val="left"/>
              <w:rPr>
                <w:rFonts w:asciiTheme="majorBidi" w:hAnsiTheme="majorBidi" w:cstheme="majorBidi"/>
                <w:color w:val="000000"/>
              </w:rPr>
            </w:pPr>
            <w:r w:rsidRPr="00EC20AA">
              <w:rPr>
                <w:rFonts w:asciiTheme="majorBidi" w:hAnsiTheme="majorBidi" w:cstheme="majorBidi"/>
                <w:color w:val="000000"/>
                <w:rtl/>
              </w:rPr>
              <w:t>الهيدروكلوروفلوروكربون-141ب</w:t>
            </w:r>
            <w:r w:rsidR="005566B0" w:rsidRPr="00EC20AA">
              <w:rPr>
                <w:rFonts w:asciiTheme="majorBidi" w:hAnsiTheme="majorBidi" w:cstheme="majorBidi"/>
                <w:color w:val="000000"/>
                <w:rtl/>
              </w:rPr>
              <w:t xml:space="preserve"> </w:t>
            </w:r>
            <w:bookmarkStart w:id="4" w:name="_Hlk230450255"/>
            <w:r w:rsidR="005566B0" w:rsidRPr="00EC20AA">
              <w:rPr>
                <w:rFonts w:asciiTheme="majorBidi" w:hAnsiTheme="majorBidi" w:cstheme="majorBidi"/>
                <w:color w:val="000000"/>
                <w:rtl/>
              </w:rPr>
              <w:t>الموجودة</w:t>
            </w:r>
            <w:r w:rsidRPr="00EC20AA">
              <w:rPr>
                <w:rFonts w:asciiTheme="majorBidi" w:hAnsiTheme="majorBidi" w:cstheme="majorBidi"/>
                <w:color w:val="000000"/>
                <w:rtl/>
              </w:rPr>
              <w:t xml:space="preserve"> في </w:t>
            </w:r>
            <w:r w:rsidRPr="00EC20AA">
              <w:rPr>
                <w:rFonts w:asciiTheme="majorBidi" w:hAnsiTheme="majorBidi" w:cstheme="majorBidi"/>
                <w:rtl/>
              </w:rPr>
              <w:t>البوليولات السابقة الخلط المستوردة</w:t>
            </w:r>
            <w:bookmarkEnd w:id="4"/>
            <w:r w:rsidRPr="00EC20AA">
              <w:rPr>
                <w:rFonts w:asciiTheme="majorBidi" w:hAnsiTheme="majorBidi" w:cstheme="majorBidi"/>
                <w:color w:val="000000"/>
              </w:rPr>
              <w:t xml:space="preserve"> **</w:t>
            </w:r>
          </w:p>
        </w:tc>
        <w:tc>
          <w:tcPr>
            <w:tcW w:w="553" w:type="pct"/>
            <w:tcBorders>
              <w:top w:val="single" w:sz="4" w:space="0" w:color="auto"/>
              <w:left w:val="single" w:sz="4" w:space="0" w:color="auto"/>
              <w:bottom w:val="single" w:sz="4" w:space="0" w:color="auto"/>
              <w:right w:val="single" w:sz="4" w:space="0" w:color="auto"/>
            </w:tcBorders>
            <w:noWrap/>
          </w:tcPr>
          <w:p w14:paraId="62DC569D" w14:textId="74257835" w:rsidR="008C7DD0" w:rsidRPr="00EC20AA" w:rsidRDefault="008C7DD0" w:rsidP="000F610C">
            <w:pPr>
              <w:bidi/>
              <w:ind w:left="-279" w:right="63"/>
              <w:jc w:val="center"/>
              <w:rPr>
                <w:rFonts w:asciiTheme="majorBidi" w:eastAsiaTheme="minorHAns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39F3AADD" w14:textId="5C817A9E" w:rsidR="008C7DD0" w:rsidRPr="00EC20AA" w:rsidRDefault="008C7DD0" w:rsidP="000F610C">
            <w:pPr>
              <w:bidi/>
              <w:ind w:left="-279" w:right="63"/>
              <w:jc w:val="center"/>
              <w:rPr>
                <w:rFonts w:asciiTheme="majorBidi" w:eastAsiaTheme="minorHAns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noWrap/>
          </w:tcPr>
          <w:p w14:paraId="53EEB45B" w14:textId="6E49F8DB" w:rsidR="008C7DD0" w:rsidRPr="00EC20AA" w:rsidRDefault="008C7DD0" w:rsidP="000F610C">
            <w:pPr>
              <w:bidi/>
              <w:ind w:left="-279" w:right="63"/>
              <w:jc w:val="center"/>
              <w:rPr>
                <w:rFonts w:asciiTheme="majorBidi" w:eastAsiaTheme="minorHAns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0789D942" w14:textId="26DCD442" w:rsidR="008C7DD0" w:rsidRPr="00EC20AA" w:rsidRDefault="008C7DD0" w:rsidP="000F610C">
            <w:pPr>
              <w:bidi/>
              <w:ind w:left="-279" w:right="63"/>
              <w:jc w:val="center"/>
              <w:rPr>
                <w:rFonts w:asciiTheme="majorBidi" w:hAnsiTheme="majorBidi" w:cstheme="majorBidi"/>
                <w:color w:val="000000"/>
              </w:rPr>
            </w:pPr>
            <w:r w:rsidRPr="00EC20AA">
              <w:rPr>
                <w:rFonts w:asciiTheme="majorBidi" w:hAnsiTheme="majorBidi" w:cstheme="majorBidi"/>
              </w:rPr>
              <w:t>0.00</w:t>
            </w:r>
          </w:p>
        </w:tc>
        <w:tc>
          <w:tcPr>
            <w:tcW w:w="553" w:type="pct"/>
            <w:tcBorders>
              <w:top w:val="single" w:sz="4" w:space="0" w:color="auto"/>
              <w:left w:val="single" w:sz="4" w:space="0" w:color="auto"/>
              <w:bottom w:val="single" w:sz="4" w:space="0" w:color="auto"/>
              <w:right w:val="single" w:sz="4" w:space="0" w:color="auto"/>
            </w:tcBorders>
          </w:tcPr>
          <w:p w14:paraId="4E60766B" w14:textId="00C7B4A2" w:rsidR="008C7DD0" w:rsidRPr="00EC20AA" w:rsidRDefault="008C7DD0" w:rsidP="000F610C">
            <w:pPr>
              <w:bidi/>
              <w:ind w:left="-279" w:right="63"/>
              <w:jc w:val="center"/>
              <w:rPr>
                <w:rFonts w:asciiTheme="majorBidi" w:eastAsiaTheme="minorHAnsi" w:hAnsiTheme="majorBidi" w:cstheme="majorBidi"/>
                <w:color w:val="000000"/>
              </w:rPr>
            </w:pPr>
            <w:r w:rsidRPr="00EC20AA">
              <w:rPr>
                <w:rFonts w:asciiTheme="majorBidi" w:hAnsiTheme="majorBidi" w:cstheme="majorBidi"/>
              </w:rPr>
              <w:t>0.00</w:t>
            </w:r>
          </w:p>
        </w:tc>
        <w:tc>
          <w:tcPr>
            <w:tcW w:w="555" w:type="pct"/>
            <w:tcBorders>
              <w:top w:val="single" w:sz="4" w:space="0" w:color="auto"/>
              <w:left w:val="single" w:sz="4" w:space="0" w:color="auto"/>
              <w:bottom w:val="single" w:sz="4" w:space="0" w:color="auto"/>
              <w:right w:val="single" w:sz="4" w:space="0" w:color="auto"/>
            </w:tcBorders>
            <w:noWrap/>
          </w:tcPr>
          <w:p w14:paraId="65ABBE9C" w14:textId="5BCC68B0" w:rsidR="008C7DD0" w:rsidRPr="00EC20AA" w:rsidRDefault="008C7DD0" w:rsidP="000F610C">
            <w:pPr>
              <w:bidi/>
              <w:ind w:left="-279" w:right="63"/>
              <w:jc w:val="center"/>
              <w:rPr>
                <w:rFonts w:asciiTheme="majorBidi" w:eastAsiaTheme="minorHAnsi" w:hAnsiTheme="majorBidi" w:cstheme="majorBidi"/>
                <w:color w:val="000000"/>
              </w:rPr>
            </w:pPr>
            <w:r w:rsidRPr="00EC20AA">
              <w:rPr>
                <w:rFonts w:asciiTheme="majorBidi" w:eastAsiaTheme="minorHAnsi" w:hAnsiTheme="majorBidi" w:cstheme="majorBidi"/>
                <w:color w:val="000000"/>
              </w:rPr>
              <w:t>3.47**</w:t>
            </w:r>
          </w:p>
        </w:tc>
      </w:tr>
    </w:tbl>
    <w:p w14:paraId="7C7F2943" w14:textId="12349209" w:rsidR="004F1423" w:rsidRPr="00EC20AA" w:rsidRDefault="004F1423" w:rsidP="004F1423">
      <w:pPr>
        <w:bidi/>
        <w:rPr>
          <w:rFonts w:asciiTheme="majorBidi" w:hAnsiTheme="majorBidi" w:cstheme="majorBidi"/>
          <w:sz w:val="20"/>
          <w:szCs w:val="20"/>
          <w:rtl/>
        </w:rPr>
      </w:pPr>
      <w:r w:rsidRPr="00EC20AA">
        <w:rPr>
          <w:rFonts w:asciiTheme="majorBidi" w:hAnsiTheme="majorBidi" w:cstheme="majorBidi"/>
          <w:sz w:val="20"/>
          <w:szCs w:val="20"/>
          <w:rtl/>
        </w:rPr>
        <w:t>* بيانات البرنامج القُطري</w:t>
      </w:r>
    </w:p>
    <w:p w14:paraId="46494928" w14:textId="2B0350B7" w:rsidR="000A20A4" w:rsidRPr="00EC20AA" w:rsidRDefault="000A20A4" w:rsidP="000A20A4">
      <w:pPr>
        <w:bidi/>
        <w:rPr>
          <w:rFonts w:asciiTheme="majorBidi" w:hAnsiTheme="majorBidi" w:cstheme="majorBidi"/>
          <w:sz w:val="18"/>
          <w:szCs w:val="18"/>
          <w:rtl/>
        </w:rPr>
      </w:pPr>
      <w:r w:rsidRPr="00EC20AA">
        <w:rPr>
          <w:rFonts w:asciiTheme="majorBidi" w:hAnsiTheme="majorBidi" w:cstheme="majorBidi"/>
          <w:sz w:val="20"/>
          <w:szCs w:val="20"/>
          <w:rtl/>
        </w:rPr>
        <w:t>** نقطة البداية التي حُدِّدت في الاتفاق المُبرم مع اللجنة التنفيذية</w:t>
      </w:r>
    </w:p>
    <w:p w14:paraId="000C5C57" w14:textId="77777777" w:rsidR="0021392C" w:rsidRPr="00EC20AA" w:rsidRDefault="0021392C" w:rsidP="0021392C">
      <w:pPr>
        <w:rPr>
          <w:rFonts w:asciiTheme="majorBidi" w:hAnsiTheme="majorBidi" w:cstheme="majorBidi"/>
          <w:sz w:val="18"/>
          <w:szCs w:val="18"/>
        </w:rPr>
      </w:pPr>
    </w:p>
    <w:p w14:paraId="12F8EADE" w14:textId="79ABAFFB" w:rsidR="009532D8" w:rsidRPr="00EC20AA" w:rsidRDefault="009532D8" w:rsidP="009532D8">
      <w:pPr>
        <w:pStyle w:val="Heading1"/>
        <w:bidi/>
        <w:rPr>
          <w:rFonts w:asciiTheme="majorBidi" w:hAnsiTheme="majorBidi" w:cstheme="majorBidi"/>
          <w:sz w:val="26"/>
          <w:szCs w:val="26"/>
          <w:lang w:eastAsia="en-CA"/>
        </w:rPr>
      </w:pPr>
      <w:r w:rsidRPr="00EC20AA">
        <w:rPr>
          <w:rFonts w:asciiTheme="majorBidi" w:hAnsiTheme="majorBidi" w:cstheme="majorBidi"/>
          <w:sz w:val="26"/>
          <w:szCs w:val="26"/>
          <w:rtl/>
        </w:rPr>
        <w:t>منذ عام 2021، ظل استهلاك المواد الهيدروكلوروفلوروكربونية في البوسنة والهرسك عند</w:t>
      </w:r>
      <w:r w:rsidR="00332CE5" w:rsidRPr="00EC20AA">
        <w:rPr>
          <w:rFonts w:asciiTheme="majorBidi" w:hAnsiTheme="majorBidi" w:cstheme="majorBidi"/>
          <w:sz w:val="26"/>
          <w:szCs w:val="26"/>
          <w:rtl/>
        </w:rPr>
        <w:t xml:space="preserve"> مستوى</w:t>
      </w:r>
      <w:r w:rsidRPr="00EC20AA">
        <w:rPr>
          <w:rFonts w:asciiTheme="majorBidi" w:hAnsiTheme="majorBidi" w:cstheme="majorBidi"/>
          <w:sz w:val="26"/>
          <w:szCs w:val="26"/>
          <w:rtl/>
        </w:rPr>
        <w:t xml:space="preserve"> الصفر. </w:t>
      </w:r>
      <w:r w:rsidR="00000EED" w:rsidRPr="00EC20AA">
        <w:rPr>
          <w:rFonts w:asciiTheme="majorBidi" w:hAnsiTheme="majorBidi" w:cstheme="majorBidi"/>
          <w:sz w:val="26"/>
          <w:szCs w:val="26"/>
          <w:rtl/>
        </w:rPr>
        <w:t>و</w:t>
      </w:r>
      <w:r w:rsidR="006A38DF" w:rsidRPr="00EC20AA">
        <w:rPr>
          <w:rFonts w:asciiTheme="majorBidi" w:hAnsiTheme="majorBidi" w:cstheme="majorBidi"/>
          <w:sz w:val="26"/>
          <w:szCs w:val="26"/>
          <w:rtl/>
        </w:rPr>
        <w:t xml:space="preserve">قد </w:t>
      </w:r>
      <w:r w:rsidR="00000EED" w:rsidRPr="00EC20AA">
        <w:rPr>
          <w:rFonts w:asciiTheme="majorBidi" w:hAnsiTheme="majorBidi" w:cstheme="majorBidi"/>
          <w:sz w:val="26"/>
          <w:szCs w:val="26"/>
          <w:rtl/>
        </w:rPr>
        <w:t>فُرض</w:t>
      </w:r>
      <w:r w:rsidRPr="00EC20AA">
        <w:rPr>
          <w:rFonts w:asciiTheme="majorBidi" w:hAnsiTheme="majorBidi" w:cstheme="majorBidi"/>
          <w:sz w:val="26"/>
          <w:szCs w:val="26"/>
          <w:rtl/>
        </w:rPr>
        <w:t xml:space="preserve"> حظر</w:t>
      </w:r>
      <w:r w:rsidR="003A6F96" w:rsidRPr="00EC20AA">
        <w:rPr>
          <w:rFonts w:asciiTheme="majorBidi" w:hAnsiTheme="majorBidi" w:cstheme="majorBidi"/>
          <w:sz w:val="26"/>
          <w:szCs w:val="26"/>
          <w:rtl/>
        </w:rPr>
        <w:t xml:space="preserve"> على</w:t>
      </w:r>
      <w:r w:rsidRPr="00EC20AA">
        <w:rPr>
          <w:rFonts w:asciiTheme="majorBidi" w:hAnsiTheme="majorBidi" w:cstheme="majorBidi"/>
          <w:sz w:val="26"/>
          <w:szCs w:val="26"/>
          <w:rtl/>
        </w:rPr>
        <w:t xml:space="preserve"> استيراد </w:t>
      </w:r>
      <w:r w:rsidR="00000EED" w:rsidRPr="00EC20AA">
        <w:rPr>
          <w:rFonts w:asciiTheme="majorBidi" w:hAnsiTheme="majorBidi" w:cstheme="majorBidi"/>
          <w:color w:val="000000"/>
          <w:sz w:val="26"/>
          <w:szCs w:val="26"/>
          <w:rtl/>
        </w:rPr>
        <w:t>الهيدروكلوروفلوروكربون-141ب</w:t>
      </w:r>
      <w:r w:rsidRPr="00EC20AA">
        <w:rPr>
          <w:rFonts w:asciiTheme="majorBidi" w:hAnsiTheme="majorBidi" w:cstheme="majorBidi"/>
          <w:sz w:val="26"/>
          <w:szCs w:val="26"/>
          <w:rtl/>
        </w:rPr>
        <w:t xml:space="preserve">، في صورته النقية </w:t>
      </w:r>
      <w:r w:rsidR="003A6F96" w:rsidRPr="00EC20AA">
        <w:rPr>
          <w:rFonts w:asciiTheme="majorBidi" w:hAnsiTheme="majorBidi" w:cstheme="majorBidi"/>
          <w:sz w:val="26"/>
          <w:szCs w:val="26"/>
          <w:rtl/>
        </w:rPr>
        <w:t>و</w:t>
      </w:r>
      <w:r w:rsidRPr="00EC20AA">
        <w:rPr>
          <w:rFonts w:asciiTheme="majorBidi" w:hAnsiTheme="majorBidi" w:cstheme="majorBidi"/>
          <w:sz w:val="26"/>
          <w:szCs w:val="26"/>
          <w:rtl/>
        </w:rPr>
        <w:t xml:space="preserve">ضمن </w:t>
      </w:r>
      <w:r w:rsidR="006A38DF" w:rsidRPr="00EC20AA">
        <w:rPr>
          <w:rFonts w:asciiTheme="majorBidi" w:hAnsiTheme="majorBidi" w:cstheme="majorBidi"/>
          <w:sz w:val="26"/>
          <w:szCs w:val="26"/>
          <w:rtl/>
        </w:rPr>
        <w:t>البوليولات السابقة الخلط</w:t>
      </w:r>
      <w:r w:rsidRPr="00EC20AA">
        <w:rPr>
          <w:rFonts w:asciiTheme="majorBidi" w:hAnsiTheme="majorBidi" w:cstheme="majorBidi"/>
          <w:sz w:val="26"/>
          <w:szCs w:val="26"/>
          <w:rtl/>
        </w:rPr>
        <w:t xml:space="preserve">، اعتبارا من 1 </w:t>
      </w:r>
      <w:bookmarkStart w:id="5" w:name="_Hlk230329838"/>
      <w:r w:rsidRPr="00EC20AA">
        <w:rPr>
          <w:rFonts w:asciiTheme="majorBidi" w:hAnsiTheme="majorBidi" w:cstheme="majorBidi"/>
          <w:sz w:val="26"/>
          <w:szCs w:val="26"/>
          <w:rtl/>
        </w:rPr>
        <w:t>يناير</w:t>
      </w:r>
      <w:r w:rsidR="00000EED" w:rsidRPr="00EC20AA">
        <w:rPr>
          <w:rFonts w:asciiTheme="majorBidi" w:hAnsiTheme="majorBidi" w:cstheme="majorBidi"/>
          <w:sz w:val="26"/>
          <w:szCs w:val="26"/>
          <w:rtl/>
        </w:rPr>
        <w:t>/كانون الثاني</w:t>
      </w:r>
      <w:bookmarkEnd w:id="5"/>
      <w:r w:rsidRPr="00EC20AA">
        <w:rPr>
          <w:rFonts w:asciiTheme="majorBidi" w:hAnsiTheme="majorBidi" w:cstheme="majorBidi"/>
          <w:sz w:val="26"/>
          <w:szCs w:val="26"/>
          <w:rtl/>
        </w:rPr>
        <w:t xml:space="preserve"> 2015 و1 </w:t>
      </w:r>
      <w:r w:rsidR="00000EED" w:rsidRPr="00EC20AA">
        <w:rPr>
          <w:rFonts w:asciiTheme="majorBidi" w:hAnsiTheme="majorBidi" w:cstheme="majorBidi"/>
          <w:sz w:val="26"/>
          <w:szCs w:val="26"/>
          <w:rtl/>
        </w:rPr>
        <w:t xml:space="preserve">يناير/كانون الثاني </w:t>
      </w:r>
      <w:r w:rsidRPr="00EC20AA">
        <w:rPr>
          <w:rFonts w:asciiTheme="majorBidi" w:hAnsiTheme="majorBidi" w:cstheme="majorBidi"/>
          <w:sz w:val="26"/>
          <w:szCs w:val="26"/>
          <w:rtl/>
        </w:rPr>
        <w:t>2016 على التوالي، وذلك عقب تنفيذ مشر</w:t>
      </w:r>
      <w:r w:rsidR="00000EED" w:rsidRPr="00EC20AA">
        <w:rPr>
          <w:rFonts w:asciiTheme="majorBidi" w:hAnsiTheme="majorBidi" w:cstheme="majorBidi"/>
          <w:sz w:val="26"/>
          <w:szCs w:val="26"/>
          <w:rtl/>
        </w:rPr>
        <w:t>و</w:t>
      </w:r>
      <w:r w:rsidRPr="00EC20AA">
        <w:rPr>
          <w:rFonts w:asciiTheme="majorBidi" w:hAnsiTheme="majorBidi" w:cstheme="majorBidi"/>
          <w:sz w:val="26"/>
          <w:szCs w:val="26"/>
          <w:rtl/>
        </w:rPr>
        <w:t>ع</w:t>
      </w:r>
      <w:r w:rsidR="00000EED" w:rsidRPr="00EC20AA">
        <w:rPr>
          <w:rFonts w:asciiTheme="majorBidi" w:hAnsiTheme="majorBidi" w:cstheme="majorBidi"/>
          <w:sz w:val="26"/>
          <w:szCs w:val="26"/>
          <w:rtl/>
        </w:rPr>
        <w:t>ات</w:t>
      </w:r>
      <w:r w:rsidRPr="00EC20AA">
        <w:rPr>
          <w:rFonts w:asciiTheme="majorBidi" w:hAnsiTheme="majorBidi" w:cstheme="majorBidi"/>
          <w:sz w:val="26"/>
          <w:szCs w:val="26"/>
          <w:rtl/>
        </w:rPr>
        <w:t xml:space="preserve"> الاستثمار في </w:t>
      </w:r>
      <w:r w:rsidR="00000EED" w:rsidRPr="00EC20AA">
        <w:rPr>
          <w:rFonts w:asciiTheme="majorBidi" w:hAnsiTheme="majorBidi" w:cstheme="majorBidi"/>
          <w:sz w:val="26"/>
          <w:szCs w:val="26"/>
          <w:rtl/>
        </w:rPr>
        <w:t>منتجات</w:t>
      </w:r>
      <w:r w:rsidRPr="00EC20AA">
        <w:rPr>
          <w:rFonts w:asciiTheme="majorBidi" w:hAnsiTheme="majorBidi" w:cstheme="majorBidi"/>
          <w:sz w:val="26"/>
          <w:szCs w:val="26"/>
          <w:rtl/>
        </w:rPr>
        <w:t xml:space="preserve"> الرغ</w:t>
      </w:r>
      <w:r w:rsidR="00000EED" w:rsidRPr="00EC20AA">
        <w:rPr>
          <w:rFonts w:asciiTheme="majorBidi" w:hAnsiTheme="majorBidi" w:cstheme="majorBidi"/>
          <w:sz w:val="26"/>
          <w:szCs w:val="26"/>
          <w:rtl/>
        </w:rPr>
        <w:t>ا</w:t>
      </w:r>
      <w:r w:rsidRPr="00EC20AA">
        <w:rPr>
          <w:rFonts w:asciiTheme="majorBidi" w:hAnsiTheme="majorBidi" w:cstheme="majorBidi"/>
          <w:sz w:val="26"/>
          <w:szCs w:val="26"/>
          <w:rtl/>
        </w:rPr>
        <w:t>و</w:t>
      </w:r>
      <w:r w:rsidR="00000EED" w:rsidRPr="00EC20AA">
        <w:rPr>
          <w:rFonts w:asciiTheme="majorBidi" w:hAnsiTheme="majorBidi" w:cstheme="majorBidi"/>
          <w:sz w:val="26"/>
          <w:szCs w:val="26"/>
          <w:rtl/>
        </w:rPr>
        <w:t>ي</w:t>
      </w:r>
      <w:r w:rsidRPr="00EC20AA">
        <w:rPr>
          <w:rFonts w:asciiTheme="majorBidi" w:hAnsiTheme="majorBidi" w:cstheme="majorBidi"/>
          <w:sz w:val="26"/>
          <w:szCs w:val="26"/>
          <w:rtl/>
        </w:rPr>
        <w:t>.</w:t>
      </w:r>
      <w:r w:rsidR="003A6F96" w:rsidRPr="00EC20AA">
        <w:rPr>
          <w:rFonts w:asciiTheme="majorBidi" w:hAnsiTheme="majorBidi" w:cstheme="majorBidi"/>
          <w:sz w:val="26"/>
          <w:szCs w:val="26"/>
          <w:rtl/>
        </w:rPr>
        <w:t xml:space="preserve"> وفُرض حظر على استيراد المعدات </w:t>
      </w:r>
      <w:r w:rsidR="00525330" w:rsidRPr="00EC20AA">
        <w:rPr>
          <w:rFonts w:asciiTheme="majorBidi" w:hAnsiTheme="majorBidi" w:cstheme="majorBidi"/>
          <w:sz w:val="26"/>
          <w:szCs w:val="26"/>
          <w:rtl/>
        </w:rPr>
        <w:t>التي تعمل بالمواد</w:t>
      </w:r>
      <w:r w:rsidR="003A6F96" w:rsidRPr="00EC20AA">
        <w:rPr>
          <w:rFonts w:asciiTheme="majorBidi" w:hAnsiTheme="majorBidi" w:cstheme="majorBidi"/>
          <w:sz w:val="26"/>
          <w:szCs w:val="26"/>
          <w:rtl/>
        </w:rPr>
        <w:t xml:space="preserve"> الهيدروكلوروفلوروكربونية في سبتمبر</w:t>
      </w:r>
      <w:r w:rsidR="00540FB8" w:rsidRPr="00EC20AA">
        <w:rPr>
          <w:rFonts w:asciiTheme="majorBidi" w:hAnsiTheme="majorBidi" w:cstheme="majorBidi"/>
          <w:sz w:val="26"/>
          <w:szCs w:val="26"/>
          <w:rtl/>
        </w:rPr>
        <w:t>/أيلول</w:t>
      </w:r>
      <w:r w:rsidR="003A6F96" w:rsidRPr="00EC20AA">
        <w:rPr>
          <w:rFonts w:asciiTheme="majorBidi" w:hAnsiTheme="majorBidi" w:cstheme="majorBidi"/>
          <w:sz w:val="26"/>
          <w:szCs w:val="26"/>
          <w:rtl/>
        </w:rPr>
        <w:t xml:space="preserve"> 2015. وتم</w:t>
      </w:r>
      <w:r w:rsidR="00540FB8" w:rsidRPr="00EC20AA">
        <w:rPr>
          <w:rFonts w:asciiTheme="majorBidi" w:hAnsiTheme="majorBidi" w:cstheme="majorBidi"/>
          <w:sz w:val="26"/>
          <w:szCs w:val="26"/>
          <w:rtl/>
        </w:rPr>
        <w:t>ت</w:t>
      </w:r>
      <w:r w:rsidR="003A6F96" w:rsidRPr="00EC20AA">
        <w:rPr>
          <w:rFonts w:asciiTheme="majorBidi" w:hAnsiTheme="majorBidi" w:cstheme="majorBidi"/>
          <w:sz w:val="26"/>
          <w:szCs w:val="26"/>
          <w:rtl/>
        </w:rPr>
        <w:t xml:space="preserve"> </w:t>
      </w:r>
      <w:r w:rsidR="00540FB8" w:rsidRPr="00EC20AA">
        <w:rPr>
          <w:rFonts w:asciiTheme="majorBidi" w:hAnsiTheme="majorBidi" w:cstheme="majorBidi"/>
          <w:sz w:val="26"/>
          <w:szCs w:val="26"/>
          <w:rtl/>
        </w:rPr>
        <w:t>إزالة</w:t>
      </w:r>
      <w:r w:rsidR="003A6F96" w:rsidRPr="00EC20AA">
        <w:rPr>
          <w:rFonts w:asciiTheme="majorBidi" w:hAnsiTheme="majorBidi" w:cstheme="majorBidi"/>
          <w:sz w:val="26"/>
          <w:szCs w:val="26"/>
          <w:rtl/>
        </w:rPr>
        <w:t xml:space="preserve"> استخدام المواد الهيدروكلوروفلوروكربونية في قطاع تصنيع أجهزة التبريد التجارية في عام 2018. وبعد عام 2020، استخدمت </w:t>
      </w:r>
      <w:r w:rsidR="009B087B" w:rsidRPr="00EC20AA">
        <w:rPr>
          <w:rFonts w:asciiTheme="majorBidi" w:hAnsiTheme="majorBidi" w:cstheme="majorBidi"/>
          <w:sz w:val="26"/>
          <w:szCs w:val="26"/>
          <w:rtl/>
        </w:rPr>
        <w:t xml:space="preserve">البوسنة والهرسك </w:t>
      </w:r>
      <w:r w:rsidR="003A6F96" w:rsidRPr="00EC20AA">
        <w:rPr>
          <w:rFonts w:asciiTheme="majorBidi" w:hAnsiTheme="majorBidi" w:cstheme="majorBidi"/>
          <w:sz w:val="26"/>
          <w:szCs w:val="26"/>
          <w:rtl/>
        </w:rPr>
        <w:t xml:space="preserve">مخزونات المواد الهيدروكلوروفلوروكربونية المستوردة </w:t>
      </w:r>
      <w:r w:rsidR="003A6F96" w:rsidRPr="00EC20AA">
        <w:rPr>
          <w:rFonts w:asciiTheme="majorBidi" w:hAnsiTheme="majorBidi" w:cstheme="majorBidi"/>
          <w:sz w:val="26"/>
          <w:szCs w:val="26"/>
          <w:rtl/>
        </w:rPr>
        <w:lastRenderedPageBreak/>
        <w:t>سابقا والم</w:t>
      </w:r>
      <w:r w:rsidR="009B087B" w:rsidRPr="00EC20AA">
        <w:rPr>
          <w:rFonts w:asciiTheme="majorBidi" w:hAnsiTheme="majorBidi" w:cstheme="majorBidi"/>
          <w:sz w:val="26"/>
          <w:szCs w:val="26"/>
          <w:rtl/>
        </w:rPr>
        <w:t>ُ</w:t>
      </w:r>
      <w:r w:rsidR="003A6F96" w:rsidRPr="00EC20AA">
        <w:rPr>
          <w:rFonts w:asciiTheme="majorBidi" w:hAnsiTheme="majorBidi" w:cstheme="majorBidi"/>
          <w:sz w:val="26"/>
          <w:szCs w:val="26"/>
          <w:rtl/>
        </w:rPr>
        <w:t xml:space="preserve">ستردة لتلبية احتياجات </w:t>
      </w:r>
      <w:r w:rsidR="00540FB8" w:rsidRPr="00EC20AA">
        <w:rPr>
          <w:rFonts w:asciiTheme="majorBidi" w:hAnsiTheme="majorBidi" w:cstheme="majorBidi"/>
          <w:sz w:val="26"/>
          <w:szCs w:val="26"/>
          <w:rtl/>
        </w:rPr>
        <w:t>خدمة</w:t>
      </w:r>
      <w:r w:rsidR="003A6F96" w:rsidRPr="00EC20AA">
        <w:rPr>
          <w:rFonts w:asciiTheme="majorBidi" w:hAnsiTheme="majorBidi" w:cstheme="majorBidi"/>
          <w:sz w:val="26"/>
          <w:szCs w:val="26"/>
          <w:rtl/>
        </w:rPr>
        <w:t xml:space="preserve"> معدات التبريد وتكييف الهواء المتبقية </w:t>
      </w:r>
      <w:bookmarkStart w:id="6" w:name="_Hlk230332414"/>
      <w:r w:rsidR="003A6F96" w:rsidRPr="00EC20AA">
        <w:rPr>
          <w:rFonts w:asciiTheme="majorBidi" w:hAnsiTheme="majorBidi" w:cstheme="majorBidi"/>
          <w:sz w:val="26"/>
          <w:szCs w:val="26"/>
          <w:rtl/>
        </w:rPr>
        <w:t>التي تع</w:t>
      </w:r>
      <w:r w:rsidR="00525330" w:rsidRPr="00EC20AA">
        <w:rPr>
          <w:rFonts w:asciiTheme="majorBidi" w:hAnsiTheme="majorBidi" w:cstheme="majorBidi"/>
          <w:sz w:val="26"/>
          <w:szCs w:val="26"/>
          <w:rtl/>
        </w:rPr>
        <w:t>مل</w:t>
      </w:r>
      <w:r w:rsidR="003A6F96" w:rsidRPr="00EC20AA">
        <w:rPr>
          <w:rFonts w:asciiTheme="majorBidi" w:hAnsiTheme="majorBidi" w:cstheme="majorBidi"/>
          <w:sz w:val="26"/>
          <w:szCs w:val="26"/>
          <w:rtl/>
        </w:rPr>
        <w:t xml:space="preserve"> </w:t>
      </w:r>
      <w:r w:rsidR="00525330" w:rsidRPr="00EC20AA">
        <w:rPr>
          <w:rFonts w:asciiTheme="majorBidi" w:hAnsiTheme="majorBidi" w:cstheme="majorBidi"/>
          <w:sz w:val="26"/>
          <w:szCs w:val="26"/>
          <w:rtl/>
        </w:rPr>
        <w:t>با</w:t>
      </w:r>
      <w:r w:rsidR="003A6F96" w:rsidRPr="00EC20AA">
        <w:rPr>
          <w:rFonts w:asciiTheme="majorBidi" w:hAnsiTheme="majorBidi" w:cstheme="majorBidi"/>
          <w:sz w:val="26"/>
          <w:szCs w:val="26"/>
          <w:rtl/>
        </w:rPr>
        <w:t>لمواد</w:t>
      </w:r>
      <w:bookmarkEnd w:id="6"/>
      <w:r w:rsidR="003A6F96" w:rsidRPr="00EC20AA">
        <w:rPr>
          <w:rFonts w:asciiTheme="majorBidi" w:hAnsiTheme="majorBidi" w:cstheme="majorBidi"/>
          <w:sz w:val="26"/>
          <w:szCs w:val="26"/>
          <w:rtl/>
        </w:rPr>
        <w:t xml:space="preserve"> الهيدروكلوروفلوروكربونية.</w:t>
      </w:r>
    </w:p>
    <w:p w14:paraId="6724604D" w14:textId="5A3A2684" w:rsidR="00845560" w:rsidRPr="00EC20AA" w:rsidRDefault="00845560" w:rsidP="00845560">
      <w:pPr>
        <w:keepNext/>
        <w:bidi/>
        <w:spacing w:after="240"/>
        <w:rPr>
          <w:rFonts w:asciiTheme="majorBidi" w:hAnsiTheme="majorBidi" w:cstheme="majorBidi"/>
          <w:i/>
          <w:rtl/>
        </w:rPr>
      </w:pPr>
      <w:r w:rsidRPr="00EC20AA">
        <w:rPr>
          <w:rFonts w:asciiTheme="majorBidi" w:hAnsiTheme="majorBidi" w:cstheme="majorBidi"/>
          <w:i/>
          <w:iCs/>
          <w:sz w:val="26"/>
          <w:szCs w:val="26"/>
          <w:rtl/>
        </w:rPr>
        <w:t>تقرير تنفيذ البرنامج القُطري</w:t>
      </w:r>
    </w:p>
    <w:p w14:paraId="313BD1D8" w14:textId="7A4BD75E" w:rsidR="00C73F06" w:rsidRPr="00EC20AA" w:rsidRDefault="00C73F06" w:rsidP="00C73F06">
      <w:pPr>
        <w:pStyle w:val="Heading1"/>
        <w:bidi/>
        <w:rPr>
          <w:rFonts w:asciiTheme="majorBidi" w:hAnsiTheme="majorBidi" w:cstheme="majorBidi"/>
        </w:rPr>
      </w:pPr>
      <w:r w:rsidRPr="00EC20AA">
        <w:rPr>
          <w:rFonts w:asciiTheme="majorBidi" w:hAnsiTheme="majorBidi" w:cstheme="majorBidi"/>
          <w:sz w:val="26"/>
          <w:szCs w:val="26"/>
          <w:rtl/>
        </w:rPr>
        <w:t>تتوافق بيانات استهلاك قطاع المواد الهيدروكلوروفلوروكربونية التي قدمتها حكومة البوسنة والهرسك في تقرير تنفيذ البرنامج القُطري لعام 2024 مع البيانات المُبلَّغ عنها بموجب المادة 7 من بروتوكول مونتريال.</w:t>
      </w:r>
    </w:p>
    <w:p w14:paraId="7B4EEDFD" w14:textId="6BAD7AF3" w:rsidR="004D4B59" w:rsidRPr="00EC20AA" w:rsidRDefault="004D4B59" w:rsidP="004D4B59">
      <w:pPr>
        <w:pStyle w:val="Heading1"/>
        <w:keepNext/>
        <w:numPr>
          <w:ilvl w:val="0"/>
          <w:numId w:val="0"/>
        </w:numPr>
        <w:bidi/>
        <w:rPr>
          <w:rFonts w:asciiTheme="majorBidi" w:hAnsiTheme="majorBidi" w:cstheme="majorBidi"/>
          <w:u w:val="single"/>
          <w:rtl/>
        </w:rPr>
      </w:pPr>
      <w:r w:rsidRPr="00EC20AA">
        <w:rPr>
          <w:rFonts w:asciiTheme="majorBidi" w:hAnsiTheme="majorBidi" w:cstheme="majorBidi"/>
          <w:sz w:val="26"/>
          <w:szCs w:val="26"/>
          <w:u w:val="single"/>
          <w:rtl/>
        </w:rPr>
        <w:t>تقرير مرحلي عن تنفيذ الشريحة الثانية من المرحلة الثانية من خطة إدارة إزالة المواد الهيدروكلوروفلوروكربونية</w:t>
      </w:r>
    </w:p>
    <w:p w14:paraId="430C9564" w14:textId="0F3610D6" w:rsidR="00392E3A" w:rsidRPr="00EC20AA" w:rsidRDefault="00B967EB" w:rsidP="00B967EB">
      <w:pPr>
        <w:keepNext/>
        <w:bidi/>
        <w:spacing w:after="240"/>
        <w:rPr>
          <w:rFonts w:asciiTheme="majorBidi" w:hAnsiTheme="majorBidi" w:cstheme="majorBidi"/>
          <w:i/>
          <w:iCs/>
        </w:rPr>
      </w:pPr>
      <w:r w:rsidRPr="00EC20AA">
        <w:rPr>
          <w:rFonts w:asciiTheme="majorBidi" w:hAnsiTheme="majorBidi" w:cstheme="majorBidi"/>
          <w:i/>
          <w:iCs/>
          <w:sz w:val="26"/>
          <w:szCs w:val="26"/>
          <w:rtl/>
        </w:rPr>
        <w:t>الإطار القانوني</w:t>
      </w:r>
    </w:p>
    <w:p w14:paraId="22B490C5" w14:textId="4F26447E" w:rsidR="00B967EB" w:rsidRPr="00EC20AA" w:rsidRDefault="00B967EB" w:rsidP="00B967EB">
      <w:pPr>
        <w:pStyle w:val="Heading1"/>
        <w:bidi/>
        <w:rPr>
          <w:rFonts w:asciiTheme="majorBidi" w:hAnsiTheme="majorBidi" w:cstheme="majorBidi"/>
        </w:rPr>
      </w:pPr>
      <w:r w:rsidRPr="00EC20AA">
        <w:rPr>
          <w:rFonts w:asciiTheme="majorBidi" w:hAnsiTheme="majorBidi" w:cstheme="majorBidi"/>
          <w:sz w:val="26"/>
          <w:szCs w:val="26"/>
          <w:rtl/>
        </w:rPr>
        <w:t xml:space="preserve">استمر تعزيز الإطار السياساتي والتنظيمي خلال الشريحة الثانية. وأُعِدّت مشاريع لتعديل التشريعات على مستوى الكيانات، تتناول متطلبات الاعتماد وإدارة </w:t>
      </w:r>
      <w:r w:rsidR="00682E83" w:rsidRPr="00EC20AA">
        <w:rPr>
          <w:rFonts w:asciiTheme="majorBidi" w:hAnsiTheme="majorBidi" w:cstheme="majorBidi"/>
          <w:sz w:val="26"/>
          <w:szCs w:val="26"/>
          <w:rtl/>
        </w:rPr>
        <w:t>غازات التبريد</w:t>
      </w:r>
      <w:r w:rsidRPr="00EC20AA">
        <w:rPr>
          <w:rFonts w:asciiTheme="majorBidi" w:hAnsiTheme="majorBidi" w:cstheme="majorBidi"/>
          <w:sz w:val="26"/>
          <w:szCs w:val="26"/>
          <w:rtl/>
        </w:rPr>
        <w:t xml:space="preserve"> والتوافق مع لوائح الاتحاد الأوروبي. </w:t>
      </w:r>
      <w:r w:rsidR="00682E83" w:rsidRPr="00EC20AA">
        <w:rPr>
          <w:rFonts w:asciiTheme="majorBidi" w:hAnsiTheme="majorBidi" w:cstheme="majorBidi"/>
          <w:sz w:val="26"/>
          <w:szCs w:val="26"/>
          <w:rtl/>
        </w:rPr>
        <w:t>و</w:t>
      </w:r>
      <w:r w:rsidRPr="00EC20AA">
        <w:rPr>
          <w:rFonts w:asciiTheme="majorBidi" w:hAnsiTheme="majorBidi" w:cstheme="majorBidi"/>
          <w:sz w:val="26"/>
          <w:szCs w:val="26"/>
          <w:rtl/>
        </w:rPr>
        <w:t>أُج</w:t>
      </w:r>
      <w:r w:rsidR="00682E83" w:rsidRPr="00EC20AA">
        <w:rPr>
          <w:rFonts w:asciiTheme="majorBidi" w:hAnsiTheme="majorBidi" w:cstheme="majorBidi"/>
          <w:sz w:val="26"/>
          <w:szCs w:val="26"/>
          <w:rtl/>
        </w:rPr>
        <w:t>ري</w:t>
      </w:r>
      <w:r w:rsidRPr="00EC20AA">
        <w:rPr>
          <w:rFonts w:asciiTheme="majorBidi" w:hAnsiTheme="majorBidi" w:cstheme="majorBidi"/>
          <w:sz w:val="26"/>
          <w:szCs w:val="26"/>
          <w:rtl/>
        </w:rPr>
        <w:t xml:space="preserve"> تقييم شامل للأطر القائمة، تلاه مشاورات مع أصحاب المصلحة ووضع م</w:t>
      </w:r>
      <w:r w:rsidR="00682E83" w:rsidRPr="00EC20AA">
        <w:rPr>
          <w:rFonts w:asciiTheme="majorBidi" w:hAnsiTheme="majorBidi" w:cstheme="majorBidi"/>
          <w:sz w:val="26"/>
          <w:szCs w:val="26"/>
          <w:rtl/>
        </w:rPr>
        <w:t>شاريع</w:t>
      </w:r>
      <w:r w:rsidRPr="00EC20AA">
        <w:rPr>
          <w:rFonts w:asciiTheme="majorBidi" w:hAnsiTheme="majorBidi" w:cstheme="majorBidi"/>
          <w:sz w:val="26"/>
          <w:szCs w:val="26"/>
          <w:rtl/>
        </w:rPr>
        <w:t xml:space="preserve"> تعديلات تهدف إلى </w:t>
      </w:r>
      <w:r w:rsidR="00C04775" w:rsidRPr="00EC20AA">
        <w:rPr>
          <w:rFonts w:asciiTheme="majorBidi" w:hAnsiTheme="majorBidi" w:cstheme="majorBidi"/>
          <w:sz w:val="26"/>
          <w:szCs w:val="26"/>
          <w:rtl/>
        </w:rPr>
        <w:t>تنسيق</w:t>
      </w:r>
      <w:r w:rsidRPr="00EC20AA">
        <w:rPr>
          <w:rFonts w:asciiTheme="majorBidi" w:hAnsiTheme="majorBidi" w:cstheme="majorBidi"/>
          <w:sz w:val="26"/>
          <w:szCs w:val="26"/>
          <w:rtl/>
        </w:rPr>
        <w:t xml:space="preserve"> المتطلبات بين الكيانين</w:t>
      </w:r>
      <w:r w:rsidR="00682E83" w:rsidRPr="00EC20AA">
        <w:rPr>
          <w:rStyle w:val="FootnoteReference"/>
          <w:rFonts w:asciiTheme="majorBidi" w:hAnsiTheme="majorBidi" w:cstheme="majorBidi"/>
        </w:rPr>
        <w:footnoteReference w:id="4"/>
      </w:r>
      <w:r w:rsidRPr="00EC20AA">
        <w:rPr>
          <w:rFonts w:asciiTheme="majorBidi" w:hAnsiTheme="majorBidi" w:cstheme="majorBidi"/>
          <w:sz w:val="26"/>
          <w:szCs w:val="26"/>
          <w:rtl/>
        </w:rPr>
        <w:t xml:space="preserve"> ومنطقة برتشكو في البلد.</w:t>
      </w:r>
    </w:p>
    <w:p w14:paraId="67BB63FA" w14:textId="7F51C9B2" w:rsidR="00501F68" w:rsidRPr="00EC20AA" w:rsidRDefault="00501F68" w:rsidP="00501F68">
      <w:pPr>
        <w:pStyle w:val="Heading1"/>
        <w:bidi/>
        <w:rPr>
          <w:rFonts w:asciiTheme="majorBidi" w:hAnsiTheme="majorBidi" w:cstheme="majorBidi"/>
        </w:rPr>
      </w:pPr>
      <w:r w:rsidRPr="00EC20AA">
        <w:rPr>
          <w:rFonts w:asciiTheme="majorBidi" w:hAnsiTheme="majorBidi" w:cstheme="majorBidi"/>
          <w:sz w:val="26"/>
          <w:szCs w:val="26"/>
          <w:rtl/>
        </w:rPr>
        <w:t>وتلقّى 67 موظف جمارك (</w:t>
      </w:r>
      <w:bookmarkStart w:id="7" w:name="_Hlk230336526"/>
      <w:r w:rsidR="0009394F" w:rsidRPr="00EC20AA">
        <w:rPr>
          <w:rFonts w:asciiTheme="majorBidi" w:hAnsiTheme="majorBidi" w:cstheme="majorBidi"/>
          <w:sz w:val="26"/>
          <w:szCs w:val="26"/>
          <w:rtl/>
        </w:rPr>
        <w:t>من</w:t>
      </w:r>
      <w:r w:rsidRPr="00EC20AA">
        <w:rPr>
          <w:rFonts w:asciiTheme="majorBidi" w:hAnsiTheme="majorBidi" w:cstheme="majorBidi"/>
          <w:sz w:val="26"/>
          <w:szCs w:val="26"/>
          <w:rtl/>
        </w:rPr>
        <w:t xml:space="preserve"> </w:t>
      </w:r>
      <w:r w:rsidR="0009394F" w:rsidRPr="00EC20AA">
        <w:rPr>
          <w:rFonts w:asciiTheme="majorBidi" w:hAnsiTheme="majorBidi" w:cstheme="majorBidi"/>
          <w:sz w:val="26"/>
          <w:szCs w:val="26"/>
          <w:rtl/>
        </w:rPr>
        <w:t>ب</w:t>
      </w:r>
      <w:r w:rsidRPr="00EC20AA">
        <w:rPr>
          <w:rFonts w:asciiTheme="majorBidi" w:hAnsiTheme="majorBidi" w:cstheme="majorBidi"/>
          <w:sz w:val="26"/>
          <w:szCs w:val="26"/>
          <w:rtl/>
        </w:rPr>
        <w:t>ي</w:t>
      </w:r>
      <w:r w:rsidR="0009394F" w:rsidRPr="00EC20AA">
        <w:rPr>
          <w:rFonts w:asciiTheme="majorBidi" w:hAnsiTheme="majorBidi" w:cstheme="majorBidi"/>
          <w:sz w:val="26"/>
          <w:szCs w:val="26"/>
          <w:rtl/>
        </w:rPr>
        <w:t>ن</w:t>
      </w:r>
      <w:r w:rsidRPr="00EC20AA">
        <w:rPr>
          <w:rFonts w:asciiTheme="majorBidi" w:hAnsiTheme="majorBidi" w:cstheme="majorBidi"/>
          <w:sz w:val="26"/>
          <w:szCs w:val="26"/>
          <w:rtl/>
        </w:rPr>
        <w:t>هم</w:t>
      </w:r>
      <w:bookmarkEnd w:id="7"/>
      <w:r w:rsidRPr="00EC20AA">
        <w:rPr>
          <w:rFonts w:asciiTheme="majorBidi" w:hAnsiTheme="majorBidi" w:cstheme="majorBidi"/>
          <w:sz w:val="26"/>
          <w:szCs w:val="26"/>
          <w:rtl/>
        </w:rPr>
        <w:t xml:space="preserve"> 23 امرأة) تدريبا على تعزيز الرصد في أربعة مراكز إقليمية في مختلف أنحاء البلد. </w:t>
      </w:r>
      <w:r w:rsidR="0009394F" w:rsidRPr="00EC20AA">
        <w:rPr>
          <w:rFonts w:asciiTheme="majorBidi" w:hAnsiTheme="majorBidi" w:cstheme="majorBidi"/>
          <w:sz w:val="26"/>
          <w:szCs w:val="26"/>
          <w:rtl/>
        </w:rPr>
        <w:t>و</w:t>
      </w:r>
      <w:r w:rsidRPr="00EC20AA">
        <w:rPr>
          <w:rFonts w:asciiTheme="majorBidi" w:hAnsiTheme="majorBidi" w:cstheme="majorBidi"/>
          <w:sz w:val="26"/>
          <w:szCs w:val="26"/>
          <w:rtl/>
        </w:rPr>
        <w:t>عُقدت دورة تدريبية لـ16 مفتشا بيئيا (</w:t>
      </w:r>
      <w:bookmarkStart w:id="8" w:name="_Hlk230337642"/>
      <w:r w:rsidR="0009394F" w:rsidRPr="00EC20AA">
        <w:rPr>
          <w:rFonts w:asciiTheme="majorBidi" w:hAnsiTheme="majorBidi" w:cstheme="majorBidi"/>
          <w:sz w:val="26"/>
          <w:szCs w:val="26"/>
          <w:rtl/>
        </w:rPr>
        <w:t>من بينهم</w:t>
      </w:r>
      <w:r w:rsidRPr="00EC20AA">
        <w:rPr>
          <w:rFonts w:asciiTheme="majorBidi" w:hAnsiTheme="majorBidi" w:cstheme="majorBidi"/>
          <w:sz w:val="26"/>
          <w:szCs w:val="26"/>
          <w:rtl/>
        </w:rPr>
        <w:t xml:space="preserve"> ست نساء</w:t>
      </w:r>
      <w:bookmarkEnd w:id="8"/>
      <w:r w:rsidRPr="00EC20AA">
        <w:rPr>
          <w:rFonts w:asciiTheme="majorBidi" w:hAnsiTheme="majorBidi" w:cstheme="majorBidi"/>
          <w:sz w:val="26"/>
          <w:szCs w:val="26"/>
          <w:rtl/>
        </w:rPr>
        <w:t xml:space="preserve">) </w:t>
      </w:r>
      <w:r w:rsidR="0009394F" w:rsidRPr="00EC20AA">
        <w:rPr>
          <w:rFonts w:asciiTheme="majorBidi" w:hAnsiTheme="majorBidi" w:cstheme="majorBidi"/>
          <w:sz w:val="26"/>
          <w:szCs w:val="26"/>
          <w:rtl/>
        </w:rPr>
        <w:t>بشأن</w:t>
      </w:r>
      <w:r w:rsidRPr="00EC20AA">
        <w:rPr>
          <w:rFonts w:asciiTheme="majorBidi" w:hAnsiTheme="majorBidi" w:cstheme="majorBidi"/>
          <w:sz w:val="26"/>
          <w:szCs w:val="26"/>
          <w:rtl/>
        </w:rPr>
        <w:t xml:space="preserve"> إنفاذ تشريعات حماية الهواء، وفحوصات التسرب الإلزامية، ومتطلبات جرد المعدات، و</w:t>
      </w:r>
      <w:r w:rsidR="006C0F26" w:rsidRPr="00EC20AA">
        <w:rPr>
          <w:rFonts w:asciiTheme="majorBidi" w:hAnsiTheme="majorBidi" w:cstheme="majorBidi"/>
          <w:sz w:val="26"/>
          <w:szCs w:val="26"/>
          <w:rtl/>
        </w:rPr>
        <w:t>ال</w:t>
      </w:r>
      <w:r w:rsidRPr="00EC20AA">
        <w:rPr>
          <w:rFonts w:asciiTheme="majorBidi" w:hAnsiTheme="majorBidi" w:cstheme="majorBidi"/>
          <w:sz w:val="26"/>
          <w:szCs w:val="26"/>
          <w:rtl/>
        </w:rPr>
        <w:t>التزامات</w:t>
      </w:r>
      <w:r w:rsidR="006C0F26" w:rsidRPr="00EC20AA">
        <w:rPr>
          <w:rFonts w:asciiTheme="majorBidi" w:hAnsiTheme="majorBidi" w:cstheme="majorBidi"/>
          <w:sz w:val="26"/>
          <w:szCs w:val="26"/>
          <w:rtl/>
        </w:rPr>
        <w:t xml:space="preserve"> المتعلقة</w:t>
      </w:r>
      <w:r w:rsidRPr="00EC20AA">
        <w:rPr>
          <w:rFonts w:asciiTheme="majorBidi" w:hAnsiTheme="majorBidi" w:cstheme="majorBidi"/>
          <w:sz w:val="26"/>
          <w:szCs w:val="26"/>
          <w:rtl/>
        </w:rPr>
        <w:t xml:space="preserve"> </w:t>
      </w:r>
      <w:r w:rsidR="006C0F26" w:rsidRPr="00EC20AA">
        <w:rPr>
          <w:rFonts w:asciiTheme="majorBidi" w:hAnsiTheme="majorBidi" w:cstheme="majorBidi"/>
          <w:sz w:val="26"/>
          <w:szCs w:val="26"/>
          <w:rtl/>
        </w:rPr>
        <w:t>ب</w:t>
      </w:r>
      <w:r w:rsidRPr="00EC20AA">
        <w:rPr>
          <w:rFonts w:asciiTheme="majorBidi" w:hAnsiTheme="majorBidi" w:cstheme="majorBidi"/>
          <w:sz w:val="26"/>
          <w:szCs w:val="26"/>
          <w:rtl/>
        </w:rPr>
        <w:t>الإبلاغ.</w:t>
      </w:r>
    </w:p>
    <w:p w14:paraId="687B193C" w14:textId="5583FE78" w:rsidR="005A6429" w:rsidRPr="00EC20AA" w:rsidRDefault="005A6429" w:rsidP="005A6429">
      <w:pPr>
        <w:keepNext/>
        <w:bidi/>
        <w:spacing w:after="240"/>
        <w:rPr>
          <w:rFonts w:asciiTheme="majorBidi" w:hAnsiTheme="majorBidi" w:cstheme="majorBidi"/>
          <w:i/>
          <w:rtl/>
        </w:rPr>
      </w:pPr>
      <w:r w:rsidRPr="00EC20AA">
        <w:rPr>
          <w:rFonts w:asciiTheme="majorBidi" w:hAnsiTheme="majorBidi" w:cstheme="majorBidi"/>
          <w:i/>
          <w:iCs/>
          <w:sz w:val="26"/>
          <w:szCs w:val="26"/>
          <w:rtl/>
        </w:rPr>
        <w:t>قطاع خدمة التبريد</w:t>
      </w:r>
    </w:p>
    <w:p w14:paraId="78EC0B2C" w14:textId="7307D9F7" w:rsidR="005A6429" w:rsidRPr="00EC20AA" w:rsidRDefault="005A6429" w:rsidP="005A6429">
      <w:pPr>
        <w:pStyle w:val="Heading1"/>
        <w:bidi/>
        <w:rPr>
          <w:rFonts w:asciiTheme="majorBidi" w:hAnsiTheme="majorBidi" w:cstheme="majorBidi"/>
        </w:rPr>
      </w:pPr>
      <w:r w:rsidRPr="00EC20AA">
        <w:rPr>
          <w:rFonts w:asciiTheme="majorBidi" w:hAnsiTheme="majorBidi" w:cstheme="majorBidi"/>
          <w:sz w:val="26"/>
          <w:szCs w:val="26"/>
          <w:rtl/>
        </w:rPr>
        <w:t>نُفِّذت الأنشطة التالية خلال الشريحة الثانية من المرحلة الثانية من خطة إدارة إزالة المواد الهيدروكلوروفلوروكربونية:</w:t>
      </w:r>
    </w:p>
    <w:p w14:paraId="55CC9147" w14:textId="26F8B782" w:rsidR="008C338C" w:rsidRPr="00EC20AA" w:rsidRDefault="008C338C" w:rsidP="008C338C">
      <w:pPr>
        <w:pStyle w:val="Heading2"/>
        <w:bidi/>
        <w:rPr>
          <w:rFonts w:asciiTheme="majorBidi" w:hAnsiTheme="majorBidi" w:cstheme="majorBidi"/>
        </w:rPr>
      </w:pPr>
      <w:r w:rsidRPr="00EC20AA">
        <w:rPr>
          <w:rFonts w:asciiTheme="majorBidi" w:hAnsiTheme="majorBidi" w:cstheme="majorBidi"/>
          <w:i/>
          <w:iCs/>
          <w:sz w:val="26"/>
          <w:szCs w:val="26"/>
          <w:rtl/>
        </w:rPr>
        <w:t>تدريب فنيي التبريد وتكييف</w:t>
      </w:r>
      <w:r w:rsidR="00F411A1" w:rsidRPr="00EC20AA">
        <w:rPr>
          <w:rFonts w:asciiTheme="majorBidi" w:hAnsiTheme="majorBidi" w:cstheme="majorBidi"/>
          <w:i/>
          <w:iCs/>
          <w:sz w:val="26"/>
          <w:szCs w:val="26"/>
          <w:rtl/>
        </w:rPr>
        <w:t xml:space="preserve"> الهواء</w:t>
      </w:r>
      <w:r w:rsidRPr="00EC20AA">
        <w:rPr>
          <w:rFonts w:asciiTheme="majorBidi" w:hAnsiTheme="majorBidi" w:cstheme="majorBidi"/>
          <w:i/>
          <w:iCs/>
          <w:sz w:val="26"/>
          <w:szCs w:val="26"/>
          <w:rtl/>
        </w:rPr>
        <w:t xml:space="preserve"> وغيرهم من </w:t>
      </w:r>
      <w:r w:rsidR="00F411A1" w:rsidRPr="00EC20AA">
        <w:rPr>
          <w:rFonts w:asciiTheme="majorBidi" w:hAnsiTheme="majorBidi" w:cstheme="majorBidi"/>
          <w:i/>
          <w:iCs/>
          <w:sz w:val="26"/>
          <w:szCs w:val="26"/>
          <w:rtl/>
        </w:rPr>
        <w:t>أصحاب المصلحة</w:t>
      </w:r>
      <w:r w:rsidRPr="00EC20AA">
        <w:rPr>
          <w:rFonts w:asciiTheme="majorBidi" w:hAnsiTheme="majorBidi" w:cstheme="majorBidi"/>
          <w:i/>
          <w:iCs/>
          <w:sz w:val="26"/>
          <w:szCs w:val="26"/>
          <w:rtl/>
        </w:rPr>
        <w:t>:</w:t>
      </w:r>
      <w:r w:rsidRPr="00EC20AA">
        <w:rPr>
          <w:rFonts w:asciiTheme="majorBidi" w:hAnsiTheme="majorBidi" w:cstheme="majorBidi"/>
          <w:sz w:val="26"/>
          <w:szCs w:val="26"/>
          <w:rtl/>
        </w:rPr>
        <w:t xml:space="preserve"> نُظمت </w:t>
      </w:r>
      <w:r w:rsidR="00F411A1" w:rsidRPr="00EC20AA">
        <w:rPr>
          <w:rFonts w:asciiTheme="majorBidi" w:hAnsiTheme="majorBidi" w:cstheme="majorBidi"/>
          <w:sz w:val="26"/>
          <w:szCs w:val="26"/>
          <w:rtl/>
        </w:rPr>
        <w:t>حلق</w:t>
      </w:r>
      <w:r w:rsidRPr="00EC20AA">
        <w:rPr>
          <w:rFonts w:asciiTheme="majorBidi" w:hAnsiTheme="majorBidi" w:cstheme="majorBidi"/>
          <w:sz w:val="26"/>
          <w:szCs w:val="26"/>
          <w:rtl/>
        </w:rPr>
        <w:t>تا عمل لتدريب 26 مدربا (</w:t>
      </w:r>
      <w:bookmarkStart w:id="9" w:name="_Hlk230338028"/>
      <w:r w:rsidR="00F411A1" w:rsidRPr="00EC20AA">
        <w:rPr>
          <w:rFonts w:asciiTheme="majorBidi" w:hAnsiTheme="majorBidi" w:cstheme="majorBidi"/>
          <w:sz w:val="26"/>
          <w:szCs w:val="26"/>
          <w:rtl/>
        </w:rPr>
        <w:t>من بينهم</w:t>
      </w:r>
      <w:bookmarkEnd w:id="9"/>
      <w:r w:rsidR="00F411A1" w:rsidRPr="00EC20AA">
        <w:rPr>
          <w:rFonts w:asciiTheme="majorBidi" w:hAnsiTheme="majorBidi" w:cstheme="majorBidi"/>
          <w:sz w:val="26"/>
          <w:szCs w:val="26"/>
          <w:rtl/>
        </w:rPr>
        <w:t xml:space="preserve"> أربع نساء</w:t>
      </w:r>
      <w:r w:rsidRPr="00EC20AA">
        <w:rPr>
          <w:rFonts w:asciiTheme="majorBidi" w:hAnsiTheme="majorBidi" w:cstheme="majorBidi"/>
          <w:sz w:val="26"/>
          <w:szCs w:val="26"/>
          <w:rtl/>
        </w:rPr>
        <w:t xml:space="preserve">) </w:t>
      </w:r>
      <w:r w:rsidR="00F411A1" w:rsidRPr="00EC20AA">
        <w:rPr>
          <w:rFonts w:asciiTheme="majorBidi" w:hAnsiTheme="majorBidi" w:cstheme="majorBidi"/>
          <w:sz w:val="26"/>
          <w:szCs w:val="26"/>
          <w:rtl/>
        </w:rPr>
        <w:t>على إعداد</w:t>
      </w:r>
      <w:r w:rsidRPr="00EC20AA">
        <w:rPr>
          <w:rFonts w:asciiTheme="majorBidi" w:hAnsiTheme="majorBidi" w:cstheme="majorBidi"/>
          <w:sz w:val="26"/>
          <w:szCs w:val="26"/>
          <w:rtl/>
        </w:rPr>
        <w:t xml:space="preserve"> </w:t>
      </w:r>
      <w:r w:rsidR="00F411A1" w:rsidRPr="00EC20AA">
        <w:rPr>
          <w:rFonts w:asciiTheme="majorBidi" w:hAnsiTheme="majorBidi" w:cstheme="majorBidi"/>
          <w:sz w:val="26"/>
          <w:szCs w:val="26"/>
          <w:rtl/>
        </w:rPr>
        <w:t xml:space="preserve">برامج </w:t>
      </w:r>
      <w:r w:rsidRPr="00EC20AA">
        <w:rPr>
          <w:rFonts w:asciiTheme="majorBidi" w:hAnsiTheme="majorBidi" w:cstheme="majorBidi"/>
          <w:sz w:val="26"/>
          <w:szCs w:val="26"/>
          <w:rtl/>
        </w:rPr>
        <w:t xml:space="preserve">تدريب واختبارات موحدة لفنيي </w:t>
      </w:r>
      <w:r w:rsidR="00F411A1" w:rsidRPr="00EC20AA">
        <w:rPr>
          <w:rFonts w:asciiTheme="majorBidi" w:hAnsiTheme="majorBidi" w:cstheme="majorBidi"/>
          <w:sz w:val="26"/>
          <w:szCs w:val="26"/>
          <w:rtl/>
        </w:rPr>
        <w:t>خدمة</w:t>
      </w:r>
      <w:r w:rsidRPr="00EC20AA">
        <w:rPr>
          <w:rFonts w:asciiTheme="majorBidi" w:hAnsiTheme="majorBidi" w:cstheme="majorBidi"/>
          <w:sz w:val="26"/>
          <w:szCs w:val="26"/>
          <w:rtl/>
        </w:rPr>
        <w:t xml:space="preserve"> التبريد </w:t>
      </w:r>
      <w:r w:rsidR="00F411A1" w:rsidRPr="00EC20AA">
        <w:rPr>
          <w:rFonts w:asciiTheme="majorBidi" w:hAnsiTheme="majorBidi" w:cstheme="majorBidi"/>
          <w:sz w:val="26"/>
          <w:szCs w:val="26"/>
          <w:rtl/>
        </w:rPr>
        <w:t xml:space="preserve">وتكييف الهواء </w:t>
      </w:r>
      <w:r w:rsidR="00163AAF" w:rsidRPr="00EC20AA">
        <w:rPr>
          <w:rFonts w:asciiTheme="majorBidi" w:hAnsiTheme="majorBidi" w:cstheme="majorBidi"/>
          <w:sz w:val="26"/>
          <w:szCs w:val="26"/>
          <w:rtl/>
        </w:rPr>
        <w:t>بموجب</w:t>
      </w:r>
      <w:r w:rsidRPr="00EC20AA">
        <w:rPr>
          <w:rFonts w:asciiTheme="majorBidi" w:hAnsiTheme="majorBidi" w:cstheme="majorBidi"/>
          <w:sz w:val="26"/>
          <w:szCs w:val="26"/>
          <w:rtl/>
        </w:rPr>
        <w:t xml:space="preserve"> نظام الاعتماد الوطني؛ </w:t>
      </w:r>
      <w:r w:rsidR="001F389A" w:rsidRPr="00EC20AA">
        <w:rPr>
          <w:rFonts w:asciiTheme="majorBidi" w:hAnsiTheme="majorBidi" w:cstheme="majorBidi"/>
          <w:sz w:val="26"/>
          <w:szCs w:val="26"/>
          <w:rtl/>
        </w:rPr>
        <w:t>و</w:t>
      </w:r>
      <w:r w:rsidRPr="00EC20AA">
        <w:rPr>
          <w:rFonts w:asciiTheme="majorBidi" w:hAnsiTheme="majorBidi" w:cstheme="majorBidi"/>
          <w:sz w:val="26"/>
          <w:szCs w:val="26"/>
          <w:rtl/>
        </w:rPr>
        <w:t xml:space="preserve">تم تدريب 289 فني </w:t>
      </w:r>
      <w:r w:rsidR="001F389A" w:rsidRPr="00EC20AA">
        <w:rPr>
          <w:rFonts w:asciiTheme="majorBidi" w:hAnsiTheme="majorBidi" w:cstheme="majorBidi"/>
          <w:sz w:val="26"/>
          <w:szCs w:val="26"/>
          <w:rtl/>
        </w:rPr>
        <w:t xml:space="preserve">خدمة </w:t>
      </w:r>
      <w:r w:rsidRPr="00EC20AA">
        <w:rPr>
          <w:rFonts w:asciiTheme="majorBidi" w:hAnsiTheme="majorBidi" w:cstheme="majorBidi"/>
          <w:sz w:val="26"/>
          <w:szCs w:val="26"/>
          <w:rtl/>
        </w:rPr>
        <w:t>تبريد وتكييف</w:t>
      </w:r>
      <w:r w:rsidR="001F389A" w:rsidRPr="00EC20AA">
        <w:rPr>
          <w:rFonts w:asciiTheme="majorBidi" w:hAnsiTheme="majorBidi" w:cstheme="majorBidi"/>
          <w:sz w:val="26"/>
          <w:szCs w:val="26"/>
          <w:rtl/>
        </w:rPr>
        <w:t xml:space="preserve"> هواء</w:t>
      </w:r>
      <w:r w:rsidRPr="00EC20AA">
        <w:rPr>
          <w:rFonts w:asciiTheme="majorBidi" w:hAnsiTheme="majorBidi" w:cstheme="majorBidi"/>
          <w:sz w:val="26"/>
          <w:szCs w:val="26"/>
          <w:rtl/>
        </w:rPr>
        <w:t xml:space="preserve"> (</w:t>
      </w:r>
      <w:r w:rsidR="001F389A" w:rsidRPr="00EC20AA">
        <w:rPr>
          <w:rFonts w:asciiTheme="majorBidi" w:hAnsiTheme="majorBidi" w:cstheme="majorBidi"/>
          <w:sz w:val="26"/>
          <w:szCs w:val="26"/>
          <w:rtl/>
        </w:rPr>
        <w:t>من بينهم</w:t>
      </w:r>
      <w:r w:rsidRPr="00EC20AA">
        <w:rPr>
          <w:rFonts w:asciiTheme="majorBidi" w:hAnsiTheme="majorBidi" w:cstheme="majorBidi"/>
          <w:sz w:val="26"/>
          <w:szCs w:val="26"/>
          <w:rtl/>
        </w:rPr>
        <w:t xml:space="preserve"> 18 </w:t>
      </w:r>
      <w:r w:rsidR="001F389A" w:rsidRPr="00EC20AA">
        <w:rPr>
          <w:rFonts w:asciiTheme="majorBidi" w:hAnsiTheme="majorBidi" w:cstheme="majorBidi"/>
          <w:sz w:val="26"/>
          <w:szCs w:val="26"/>
          <w:rtl/>
        </w:rPr>
        <w:t>امرأة</w:t>
      </w:r>
      <w:r w:rsidRPr="00EC20AA">
        <w:rPr>
          <w:rFonts w:asciiTheme="majorBidi" w:hAnsiTheme="majorBidi" w:cstheme="majorBidi"/>
          <w:sz w:val="26"/>
          <w:szCs w:val="26"/>
          <w:rtl/>
        </w:rPr>
        <w:t xml:space="preserve">) على ممارسات الخدمة الجيدة، والتعامل الآمن مع </w:t>
      </w:r>
      <w:r w:rsidR="001F389A" w:rsidRPr="00EC20AA">
        <w:rPr>
          <w:rFonts w:asciiTheme="majorBidi" w:hAnsiTheme="majorBidi" w:cstheme="majorBidi"/>
          <w:sz w:val="26"/>
          <w:szCs w:val="26"/>
          <w:rtl/>
        </w:rPr>
        <w:t>غازات التبريد</w:t>
      </w:r>
      <w:r w:rsidRPr="00EC20AA">
        <w:rPr>
          <w:rFonts w:asciiTheme="majorBidi" w:hAnsiTheme="majorBidi" w:cstheme="majorBidi"/>
          <w:sz w:val="26"/>
          <w:szCs w:val="26"/>
          <w:rtl/>
        </w:rPr>
        <w:t xml:space="preserve"> القابلة للاشتعال ذات </w:t>
      </w:r>
      <w:r w:rsidR="001F389A" w:rsidRPr="00EC20AA">
        <w:rPr>
          <w:rFonts w:asciiTheme="majorBidi" w:hAnsiTheme="majorBidi" w:cstheme="majorBidi"/>
          <w:sz w:val="26"/>
          <w:szCs w:val="26"/>
          <w:rtl/>
        </w:rPr>
        <w:t>القدرة</w:t>
      </w:r>
      <w:r w:rsidRPr="00EC20AA">
        <w:rPr>
          <w:rFonts w:asciiTheme="majorBidi" w:hAnsiTheme="majorBidi" w:cstheme="majorBidi"/>
          <w:sz w:val="26"/>
          <w:szCs w:val="26"/>
          <w:rtl/>
        </w:rPr>
        <w:t xml:space="preserve"> المنخفض</w:t>
      </w:r>
      <w:r w:rsidR="001F389A" w:rsidRPr="00EC20AA">
        <w:rPr>
          <w:rFonts w:asciiTheme="majorBidi" w:hAnsiTheme="majorBidi" w:cstheme="majorBidi"/>
          <w:sz w:val="26"/>
          <w:szCs w:val="26"/>
          <w:rtl/>
        </w:rPr>
        <w:t>ة على إحداث الاحترار العالمي</w:t>
      </w:r>
      <w:r w:rsidRPr="00EC20AA">
        <w:rPr>
          <w:rFonts w:asciiTheme="majorBidi" w:hAnsiTheme="majorBidi" w:cstheme="majorBidi"/>
          <w:sz w:val="26"/>
          <w:szCs w:val="26"/>
          <w:rtl/>
        </w:rPr>
        <w:t>، وال</w:t>
      </w:r>
      <w:r w:rsidR="006264C9" w:rsidRPr="00EC20AA">
        <w:rPr>
          <w:rFonts w:asciiTheme="majorBidi" w:hAnsiTheme="majorBidi" w:cstheme="majorBidi"/>
          <w:sz w:val="26"/>
          <w:szCs w:val="26"/>
          <w:rtl/>
        </w:rPr>
        <w:t>توافق</w:t>
      </w:r>
      <w:r w:rsidRPr="00EC20AA">
        <w:rPr>
          <w:rFonts w:asciiTheme="majorBidi" w:hAnsiTheme="majorBidi" w:cstheme="majorBidi"/>
          <w:sz w:val="26"/>
          <w:szCs w:val="26"/>
          <w:rtl/>
        </w:rPr>
        <w:t xml:space="preserve"> </w:t>
      </w:r>
      <w:r w:rsidR="006264C9" w:rsidRPr="00EC20AA">
        <w:rPr>
          <w:rFonts w:asciiTheme="majorBidi" w:hAnsiTheme="majorBidi" w:cstheme="majorBidi"/>
          <w:sz w:val="26"/>
          <w:szCs w:val="26"/>
          <w:rtl/>
        </w:rPr>
        <w:t xml:space="preserve">مع </w:t>
      </w:r>
      <w:r w:rsidRPr="00EC20AA">
        <w:rPr>
          <w:rFonts w:asciiTheme="majorBidi" w:hAnsiTheme="majorBidi" w:cstheme="majorBidi"/>
          <w:sz w:val="26"/>
          <w:szCs w:val="26"/>
          <w:rtl/>
        </w:rPr>
        <w:t xml:space="preserve">لوائح الاتحاد الأوروبي بشأن </w:t>
      </w:r>
      <w:r w:rsidR="006264C9" w:rsidRPr="00EC20AA">
        <w:rPr>
          <w:rFonts w:asciiTheme="majorBidi" w:hAnsiTheme="majorBidi" w:cstheme="majorBidi"/>
          <w:sz w:val="26"/>
          <w:szCs w:val="26"/>
          <w:rtl/>
        </w:rPr>
        <w:t>ال</w:t>
      </w:r>
      <w:r w:rsidRPr="00EC20AA">
        <w:rPr>
          <w:rFonts w:asciiTheme="majorBidi" w:hAnsiTheme="majorBidi" w:cstheme="majorBidi"/>
          <w:sz w:val="26"/>
          <w:szCs w:val="26"/>
          <w:rtl/>
        </w:rPr>
        <w:t>غازات ال</w:t>
      </w:r>
      <w:r w:rsidR="006264C9" w:rsidRPr="00EC20AA">
        <w:rPr>
          <w:rFonts w:asciiTheme="majorBidi" w:hAnsiTheme="majorBidi" w:cstheme="majorBidi"/>
          <w:sz w:val="26"/>
          <w:szCs w:val="26"/>
          <w:rtl/>
        </w:rPr>
        <w:t>م</w:t>
      </w:r>
      <w:r w:rsidRPr="00EC20AA">
        <w:rPr>
          <w:rFonts w:asciiTheme="majorBidi" w:hAnsiTheme="majorBidi" w:cstheme="majorBidi"/>
          <w:sz w:val="26"/>
          <w:szCs w:val="26"/>
          <w:rtl/>
        </w:rPr>
        <w:t>فلور</w:t>
      </w:r>
      <w:r w:rsidR="006264C9" w:rsidRPr="00EC20AA">
        <w:rPr>
          <w:rFonts w:asciiTheme="majorBidi" w:hAnsiTheme="majorBidi" w:cstheme="majorBidi"/>
          <w:sz w:val="26"/>
          <w:szCs w:val="26"/>
          <w:rtl/>
        </w:rPr>
        <w:t>ة</w:t>
      </w:r>
      <w:r w:rsidRPr="00EC20AA">
        <w:rPr>
          <w:rFonts w:asciiTheme="majorBidi" w:hAnsiTheme="majorBidi" w:cstheme="majorBidi"/>
          <w:sz w:val="26"/>
          <w:szCs w:val="26"/>
          <w:rtl/>
        </w:rPr>
        <w:t>.</w:t>
      </w:r>
    </w:p>
    <w:p w14:paraId="652D3387" w14:textId="4A3AFA80" w:rsidR="00163AAF" w:rsidRPr="00EC20AA" w:rsidRDefault="00163AAF" w:rsidP="00163AAF">
      <w:pPr>
        <w:pStyle w:val="Heading2"/>
        <w:bidi/>
        <w:rPr>
          <w:rFonts w:asciiTheme="majorBidi" w:hAnsiTheme="majorBidi" w:cstheme="majorBidi"/>
        </w:rPr>
      </w:pPr>
      <w:bookmarkStart w:id="10" w:name="_Hlk230351599"/>
      <w:r w:rsidRPr="00EC20AA">
        <w:rPr>
          <w:rFonts w:asciiTheme="majorBidi" w:hAnsiTheme="majorBidi" w:cstheme="majorBidi"/>
          <w:i/>
          <w:iCs/>
          <w:sz w:val="26"/>
          <w:szCs w:val="26"/>
          <w:rtl/>
        </w:rPr>
        <w:t>أنشطة الاسترداد وإعادة التدوير:</w:t>
      </w:r>
      <w:bookmarkEnd w:id="10"/>
      <w:r w:rsidRPr="00EC20AA">
        <w:rPr>
          <w:rFonts w:asciiTheme="majorBidi" w:hAnsiTheme="majorBidi" w:cstheme="majorBidi"/>
          <w:sz w:val="26"/>
          <w:szCs w:val="26"/>
          <w:rtl/>
        </w:rPr>
        <w:t xml:space="preserve"> تم شراء مجموعتين من معدات التدريب ووحدتين تجريبيتين </w:t>
      </w:r>
      <w:bookmarkStart w:id="11" w:name="_Hlk230342887"/>
      <w:r w:rsidRPr="00EC20AA">
        <w:rPr>
          <w:rFonts w:asciiTheme="majorBidi" w:hAnsiTheme="majorBidi" w:cstheme="majorBidi"/>
          <w:sz w:val="26"/>
          <w:szCs w:val="26"/>
          <w:rtl/>
        </w:rPr>
        <w:t>للتبريد وتكييف الهواء</w:t>
      </w:r>
      <w:bookmarkEnd w:id="11"/>
      <w:r w:rsidRPr="00EC20AA">
        <w:rPr>
          <w:rFonts w:asciiTheme="majorBidi" w:hAnsiTheme="majorBidi" w:cstheme="majorBidi"/>
          <w:sz w:val="26"/>
          <w:szCs w:val="26"/>
          <w:rtl/>
        </w:rPr>
        <w:t xml:space="preserve">، </w:t>
      </w:r>
      <w:r w:rsidR="000A521C" w:rsidRPr="00EC20AA">
        <w:rPr>
          <w:rFonts w:asciiTheme="majorBidi" w:hAnsiTheme="majorBidi" w:cstheme="majorBidi"/>
          <w:sz w:val="26"/>
          <w:szCs w:val="26"/>
          <w:rtl/>
        </w:rPr>
        <w:t>وسيتم</w:t>
      </w:r>
      <w:r w:rsidRPr="00EC20AA">
        <w:rPr>
          <w:rFonts w:asciiTheme="majorBidi" w:hAnsiTheme="majorBidi" w:cstheme="majorBidi"/>
          <w:sz w:val="26"/>
          <w:szCs w:val="26"/>
          <w:rtl/>
        </w:rPr>
        <w:t xml:space="preserve"> تسليمها في عام 2026؛ وعُقدت </w:t>
      </w:r>
      <w:r w:rsidR="00D75953" w:rsidRPr="00EC20AA">
        <w:rPr>
          <w:rFonts w:asciiTheme="majorBidi" w:hAnsiTheme="majorBidi" w:cstheme="majorBidi"/>
          <w:sz w:val="26"/>
          <w:szCs w:val="26"/>
          <w:rtl/>
        </w:rPr>
        <w:t>حلقة</w:t>
      </w:r>
      <w:r w:rsidRPr="00EC20AA">
        <w:rPr>
          <w:rFonts w:asciiTheme="majorBidi" w:hAnsiTheme="majorBidi" w:cstheme="majorBidi"/>
          <w:sz w:val="26"/>
          <w:szCs w:val="26"/>
          <w:rtl/>
        </w:rPr>
        <w:t xml:space="preserve"> عمل فنية </w:t>
      </w:r>
      <w:r w:rsidR="00D75953" w:rsidRPr="00EC20AA">
        <w:rPr>
          <w:rFonts w:asciiTheme="majorBidi" w:hAnsiTheme="majorBidi" w:cstheme="majorBidi"/>
          <w:sz w:val="26"/>
          <w:szCs w:val="26"/>
          <w:rtl/>
        </w:rPr>
        <w:t>بشأن</w:t>
      </w:r>
      <w:r w:rsidRPr="00EC20AA">
        <w:rPr>
          <w:rFonts w:asciiTheme="majorBidi" w:hAnsiTheme="majorBidi" w:cstheme="majorBidi"/>
          <w:sz w:val="26"/>
          <w:szCs w:val="26"/>
          <w:rtl/>
        </w:rPr>
        <w:t xml:space="preserve"> </w:t>
      </w:r>
      <w:r w:rsidR="00D75953" w:rsidRPr="00EC20AA">
        <w:rPr>
          <w:rFonts w:asciiTheme="majorBidi" w:hAnsiTheme="majorBidi" w:cstheme="majorBidi"/>
          <w:sz w:val="26"/>
          <w:szCs w:val="26"/>
          <w:rtl/>
        </w:rPr>
        <w:t>استرداد وإعادة تدوير</w:t>
      </w:r>
      <w:r w:rsidRPr="00EC20AA">
        <w:rPr>
          <w:rFonts w:asciiTheme="majorBidi" w:hAnsiTheme="majorBidi" w:cstheme="majorBidi"/>
          <w:sz w:val="26"/>
          <w:szCs w:val="26"/>
          <w:rtl/>
        </w:rPr>
        <w:t xml:space="preserve"> غازات التبريد </w:t>
      </w:r>
      <w:r w:rsidR="000A521C" w:rsidRPr="00EC20AA">
        <w:rPr>
          <w:rFonts w:asciiTheme="majorBidi" w:hAnsiTheme="majorBidi" w:cstheme="majorBidi"/>
          <w:sz w:val="26"/>
          <w:szCs w:val="26"/>
          <w:rtl/>
        </w:rPr>
        <w:t>حضرها 20</w:t>
      </w:r>
      <w:r w:rsidRPr="00EC20AA">
        <w:rPr>
          <w:rFonts w:asciiTheme="majorBidi" w:hAnsiTheme="majorBidi" w:cstheme="majorBidi"/>
          <w:sz w:val="26"/>
          <w:szCs w:val="26"/>
          <w:rtl/>
        </w:rPr>
        <w:t xml:space="preserve"> مشاركا؛</w:t>
      </w:r>
    </w:p>
    <w:p w14:paraId="5145AA24" w14:textId="022A996F" w:rsidR="000A521C" w:rsidRPr="00EC20AA" w:rsidRDefault="000A521C" w:rsidP="000A521C">
      <w:pPr>
        <w:pStyle w:val="Heading2"/>
        <w:bidi/>
        <w:rPr>
          <w:rFonts w:asciiTheme="majorBidi" w:hAnsiTheme="majorBidi" w:cstheme="majorBidi"/>
        </w:rPr>
      </w:pPr>
      <w:r w:rsidRPr="00EC20AA">
        <w:rPr>
          <w:rFonts w:asciiTheme="majorBidi" w:hAnsiTheme="majorBidi" w:cstheme="majorBidi"/>
          <w:i/>
          <w:iCs/>
          <w:sz w:val="26"/>
          <w:szCs w:val="26"/>
          <w:rtl/>
        </w:rPr>
        <w:t>أنشطة التواصل والتوعية</w:t>
      </w:r>
      <w:r w:rsidRPr="00EC20AA">
        <w:rPr>
          <w:rFonts w:asciiTheme="majorBidi" w:hAnsiTheme="majorBidi" w:cstheme="majorBidi"/>
          <w:sz w:val="26"/>
          <w:szCs w:val="26"/>
          <w:rtl/>
        </w:rPr>
        <w:t xml:space="preserve">: عُقد اجتماع لجمعية </w:t>
      </w:r>
      <w:r w:rsidR="00D37DCA" w:rsidRPr="00EC20AA">
        <w:rPr>
          <w:rFonts w:asciiTheme="majorBidi" w:hAnsiTheme="majorBidi" w:cstheme="majorBidi"/>
          <w:sz w:val="26"/>
          <w:szCs w:val="26"/>
          <w:rtl/>
        </w:rPr>
        <w:t>التبريد وتكييف الهواء</w:t>
      </w:r>
      <w:r w:rsidRPr="00EC20AA">
        <w:rPr>
          <w:rFonts w:asciiTheme="majorBidi" w:hAnsiTheme="majorBidi" w:cstheme="majorBidi"/>
          <w:sz w:val="26"/>
          <w:szCs w:val="26"/>
          <w:rtl/>
        </w:rPr>
        <w:t xml:space="preserve"> بمشاركة 72 شخصا. و</w:t>
      </w:r>
      <w:r w:rsidR="00D37DCA" w:rsidRPr="00EC20AA">
        <w:rPr>
          <w:rFonts w:asciiTheme="majorBidi" w:hAnsiTheme="majorBidi" w:cstheme="majorBidi"/>
          <w:sz w:val="26"/>
          <w:szCs w:val="26"/>
          <w:rtl/>
        </w:rPr>
        <w:t>أُ</w:t>
      </w:r>
      <w:r w:rsidRPr="00EC20AA">
        <w:rPr>
          <w:rFonts w:asciiTheme="majorBidi" w:hAnsiTheme="majorBidi" w:cstheme="majorBidi"/>
          <w:sz w:val="26"/>
          <w:szCs w:val="26"/>
          <w:rtl/>
        </w:rPr>
        <w:t>ع</w:t>
      </w:r>
      <w:r w:rsidR="00D37DCA" w:rsidRPr="00EC20AA">
        <w:rPr>
          <w:rFonts w:asciiTheme="majorBidi" w:hAnsiTheme="majorBidi" w:cstheme="majorBidi"/>
          <w:sz w:val="26"/>
          <w:szCs w:val="26"/>
          <w:rtl/>
        </w:rPr>
        <w:t>ِ</w:t>
      </w:r>
      <w:r w:rsidRPr="00EC20AA">
        <w:rPr>
          <w:rFonts w:asciiTheme="majorBidi" w:hAnsiTheme="majorBidi" w:cstheme="majorBidi"/>
          <w:sz w:val="26"/>
          <w:szCs w:val="26"/>
          <w:rtl/>
        </w:rPr>
        <w:t>د</w:t>
      </w:r>
      <w:r w:rsidR="00D37DCA" w:rsidRPr="00EC20AA">
        <w:rPr>
          <w:rFonts w:asciiTheme="majorBidi" w:hAnsiTheme="majorBidi" w:cstheme="majorBidi"/>
          <w:sz w:val="26"/>
          <w:szCs w:val="26"/>
          <w:rtl/>
        </w:rPr>
        <w:t>َّت</w:t>
      </w:r>
      <w:r w:rsidRPr="00EC20AA">
        <w:rPr>
          <w:rFonts w:asciiTheme="majorBidi" w:hAnsiTheme="majorBidi" w:cstheme="majorBidi"/>
          <w:sz w:val="26"/>
          <w:szCs w:val="26"/>
          <w:rtl/>
        </w:rPr>
        <w:t xml:space="preserve"> مدونة لممارسات </w:t>
      </w:r>
      <w:r w:rsidR="00D37DCA" w:rsidRPr="00EC20AA">
        <w:rPr>
          <w:rFonts w:asciiTheme="majorBidi" w:hAnsiTheme="majorBidi" w:cstheme="majorBidi"/>
          <w:sz w:val="26"/>
          <w:szCs w:val="26"/>
          <w:rtl/>
        </w:rPr>
        <w:t>الخدمة الجيدة</w:t>
      </w:r>
      <w:r w:rsidRPr="00EC20AA">
        <w:rPr>
          <w:rFonts w:asciiTheme="majorBidi" w:hAnsiTheme="majorBidi" w:cstheme="majorBidi"/>
          <w:sz w:val="26"/>
          <w:szCs w:val="26"/>
          <w:rtl/>
        </w:rPr>
        <w:t xml:space="preserve">، وطُبعت منها 200 نسخة ووُزعت على </w:t>
      </w:r>
      <w:bookmarkStart w:id="12" w:name="_Hlk230343615"/>
      <w:r w:rsidR="00D37DCA" w:rsidRPr="00EC20AA">
        <w:rPr>
          <w:rFonts w:asciiTheme="majorBidi" w:hAnsiTheme="majorBidi" w:cstheme="majorBidi"/>
          <w:sz w:val="26"/>
          <w:szCs w:val="26"/>
          <w:rtl/>
        </w:rPr>
        <w:t>أصحاب المصلحة</w:t>
      </w:r>
      <w:bookmarkEnd w:id="12"/>
      <w:r w:rsidR="00D37DCA" w:rsidRPr="00EC20AA">
        <w:rPr>
          <w:rFonts w:asciiTheme="majorBidi" w:hAnsiTheme="majorBidi" w:cstheme="majorBidi"/>
          <w:sz w:val="26"/>
          <w:szCs w:val="26"/>
          <w:rtl/>
        </w:rPr>
        <w:t xml:space="preserve"> </w:t>
      </w:r>
      <w:r w:rsidRPr="00EC20AA">
        <w:rPr>
          <w:rFonts w:asciiTheme="majorBidi" w:hAnsiTheme="majorBidi" w:cstheme="majorBidi"/>
          <w:sz w:val="26"/>
          <w:szCs w:val="26"/>
          <w:rtl/>
        </w:rPr>
        <w:t>المعني</w:t>
      </w:r>
      <w:r w:rsidR="00D37DCA" w:rsidRPr="00EC20AA">
        <w:rPr>
          <w:rFonts w:asciiTheme="majorBidi" w:hAnsiTheme="majorBidi" w:cstheme="majorBidi"/>
          <w:sz w:val="26"/>
          <w:szCs w:val="26"/>
          <w:rtl/>
        </w:rPr>
        <w:t>ين</w:t>
      </w:r>
      <w:r w:rsidRPr="00EC20AA">
        <w:rPr>
          <w:rFonts w:asciiTheme="majorBidi" w:hAnsiTheme="majorBidi" w:cstheme="majorBidi"/>
          <w:sz w:val="26"/>
          <w:szCs w:val="26"/>
          <w:rtl/>
        </w:rPr>
        <w:t>.</w:t>
      </w:r>
    </w:p>
    <w:p w14:paraId="1D1A29F4" w14:textId="0FC841C5" w:rsidR="000204B8" w:rsidRPr="00EC20AA" w:rsidRDefault="000204B8" w:rsidP="000204B8">
      <w:pPr>
        <w:keepNext/>
        <w:bidi/>
        <w:spacing w:after="240"/>
        <w:rPr>
          <w:rFonts w:asciiTheme="majorBidi" w:hAnsiTheme="majorBidi" w:cstheme="majorBidi"/>
          <w:i/>
          <w:rtl/>
        </w:rPr>
      </w:pPr>
      <w:r w:rsidRPr="00EC20AA">
        <w:rPr>
          <w:rFonts w:asciiTheme="majorBidi" w:hAnsiTheme="majorBidi" w:cstheme="majorBidi"/>
          <w:i/>
          <w:iCs/>
          <w:sz w:val="26"/>
          <w:szCs w:val="26"/>
          <w:rtl/>
        </w:rPr>
        <w:t>تنفيذ المشروع ورصده</w:t>
      </w:r>
    </w:p>
    <w:p w14:paraId="01101B26" w14:textId="72B3244C" w:rsidR="000204B8" w:rsidRPr="00EC20AA" w:rsidRDefault="000204B8" w:rsidP="000204B8">
      <w:pPr>
        <w:pStyle w:val="Heading1"/>
        <w:bidi/>
        <w:rPr>
          <w:rFonts w:asciiTheme="majorBidi" w:hAnsiTheme="majorBidi" w:cstheme="majorBidi"/>
        </w:rPr>
      </w:pPr>
      <w:r w:rsidRPr="00EC20AA">
        <w:rPr>
          <w:rFonts w:asciiTheme="majorBidi" w:hAnsiTheme="majorBidi" w:cstheme="majorBidi"/>
          <w:sz w:val="26"/>
          <w:szCs w:val="26"/>
          <w:rtl/>
        </w:rPr>
        <w:t xml:space="preserve">تقوم وحدة </w:t>
      </w:r>
      <w:r w:rsidR="00830304" w:rsidRPr="00EC20AA">
        <w:rPr>
          <w:rFonts w:asciiTheme="majorBidi" w:hAnsiTheme="majorBidi" w:cstheme="majorBidi"/>
          <w:sz w:val="26"/>
          <w:szCs w:val="26"/>
          <w:rtl/>
        </w:rPr>
        <w:t>ا</w:t>
      </w:r>
      <w:r w:rsidRPr="00EC20AA">
        <w:rPr>
          <w:rFonts w:asciiTheme="majorBidi" w:hAnsiTheme="majorBidi" w:cstheme="majorBidi"/>
          <w:sz w:val="26"/>
          <w:szCs w:val="26"/>
          <w:rtl/>
        </w:rPr>
        <w:t>لأوزون</w:t>
      </w:r>
      <w:r w:rsidR="00830304" w:rsidRPr="00EC20AA">
        <w:rPr>
          <w:rFonts w:asciiTheme="majorBidi" w:hAnsiTheme="majorBidi" w:cstheme="majorBidi"/>
          <w:sz w:val="26"/>
          <w:szCs w:val="26"/>
          <w:rtl/>
        </w:rPr>
        <w:t xml:space="preserve"> الوطنية</w:t>
      </w:r>
      <w:r w:rsidRPr="00EC20AA">
        <w:rPr>
          <w:rFonts w:asciiTheme="majorBidi" w:hAnsiTheme="majorBidi" w:cstheme="majorBidi"/>
          <w:sz w:val="26"/>
          <w:szCs w:val="26"/>
          <w:rtl/>
        </w:rPr>
        <w:t xml:space="preserve"> واليونيدو ب</w:t>
      </w:r>
      <w:r w:rsidR="00830304" w:rsidRPr="00EC20AA">
        <w:rPr>
          <w:rFonts w:asciiTheme="majorBidi" w:hAnsiTheme="majorBidi" w:cstheme="majorBidi"/>
          <w:sz w:val="26"/>
          <w:szCs w:val="26"/>
          <w:rtl/>
        </w:rPr>
        <w:t>رصد</w:t>
      </w:r>
      <w:r w:rsidRPr="00EC20AA">
        <w:rPr>
          <w:rFonts w:asciiTheme="majorBidi" w:hAnsiTheme="majorBidi" w:cstheme="majorBidi"/>
          <w:sz w:val="26"/>
          <w:szCs w:val="26"/>
          <w:rtl/>
        </w:rPr>
        <w:t xml:space="preserve"> الأنشطة و</w:t>
      </w:r>
      <w:r w:rsidR="00830304" w:rsidRPr="00EC20AA">
        <w:rPr>
          <w:rFonts w:asciiTheme="majorBidi" w:hAnsiTheme="majorBidi" w:cstheme="majorBidi"/>
          <w:sz w:val="26"/>
          <w:szCs w:val="26"/>
          <w:rtl/>
        </w:rPr>
        <w:t>الإبلاغ</w:t>
      </w:r>
      <w:r w:rsidRPr="00EC20AA">
        <w:rPr>
          <w:rFonts w:asciiTheme="majorBidi" w:hAnsiTheme="majorBidi" w:cstheme="majorBidi"/>
          <w:sz w:val="26"/>
          <w:szCs w:val="26"/>
          <w:rtl/>
        </w:rPr>
        <w:t xml:space="preserve"> عن التقدم المحرز والعمل مع </w:t>
      </w:r>
      <w:r w:rsidR="00830304" w:rsidRPr="00EC20AA">
        <w:rPr>
          <w:rFonts w:asciiTheme="majorBidi" w:hAnsiTheme="majorBidi" w:cstheme="majorBidi"/>
          <w:sz w:val="26"/>
          <w:szCs w:val="26"/>
          <w:rtl/>
        </w:rPr>
        <w:t>أصحاب المصلحة</w:t>
      </w:r>
      <w:r w:rsidRPr="00EC20AA">
        <w:rPr>
          <w:rFonts w:asciiTheme="majorBidi" w:hAnsiTheme="majorBidi" w:cstheme="majorBidi"/>
          <w:sz w:val="26"/>
          <w:szCs w:val="26"/>
          <w:rtl/>
        </w:rPr>
        <w:t xml:space="preserve"> ل</w:t>
      </w:r>
      <w:r w:rsidR="00830304" w:rsidRPr="00EC20AA">
        <w:rPr>
          <w:rFonts w:asciiTheme="majorBidi" w:hAnsiTheme="majorBidi" w:cstheme="majorBidi"/>
          <w:sz w:val="26"/>
          <w:szCs w:val="26"/>
          <w:rtl/>
        </w:rPr>
        <w:t>إزالة</w:t>
      </w:r>
      <w:r w:rsidRPr="00EC20AA">
        <w:rPr>
          <w:rFonts w:asciiTheme="majorBidi" w:hAnsiTheme="majorBidi" w:cstheme="majorBidi"/>
          <w:sz w:val="26"/>
          <w:szCs w:val="26"/>
          <w:rtl/>
        </w:rPr>
        <w:t xml:space="preserve"> المواد الهيدروكلوروفلوروكربونية. و</w:t>
      </w:r>
      <w:r w:rsidR="000B2D76" w:rsidRPr="00EC20AA">
        <w:rPr>
          <w:rFonts w:asciiTheme="majorBidi" w:hAnsiTheme="majorBidi" w:cstheme="majorBidi"/>
          <w:sz w:val="26"/>
          <w:szCs w:val="26"/>
          <w:rtl/>
        </w:rPr>
        <w:t xml:space="preserve">تم صرف 6,400 دولار أمريكي، </w:t>
      </w:r>
      <w:r w:rsidRPr="00EC20AA">
        <w:rPr>
          <w:rFonts w:asciiTheme="majorBidi" w:hAnsiTheme="majorBidi" w:cstheme="majorBidi"/>
          <w:sz w:val="26"/>
          <w:szCs w:val="26"/>
          <w:rtl/>
        </w:rPr>
        <w:t>من أصل</w:t>
      </w:r>
      <w:r w:rsidR="000B2D76" w:rsidRPr="00EC20AA">
        <w:rPr>
          <w:rFonts w:asciiTheme="majorBidi" w:hAnsiTheme="majorBidi" w:cstheme="majorBidi"/>
          <w:sz w:val="26"/>
          <w:szCs w:val="26"/>
          <w:rtl/>
        </w:rPr>
        <w:t xml:space="preserve"> المبلغ</w:t>
      </w:r>
      <w:r w:rsidRPr="00EC20AA">
        <w:rPr>
          <w:rFonts w:asciiTheme="majorBidi" w:hAnsiTheme="majorBidi" w:cstheme="majorBidi"/>
          <w:sz w:val="26"/>
          <w:szCs w:val="26"/>
          <w:rtl/>
        </w:rPr>
        <w:t xml:space="preserve"> 13,536 دولارا أمريكيا </w:t>
      </w:r>
      <w:r w:rsidR="000B2D76" w:rsidRPr="00EC20AA">
        <w:rPr>
          <w:rFonts w:asciiTheme="majorBidi" w:hAnsiTheme="majorBidi" w:cstheme="majorBidi"/>
          <w:sz w:val="26"/>
          <w:szCs w:val="26"/>
          <w:rtl/>
        </w:rPr>
        <w:t>ال</w:t>
      </w:r>
      <w:r w:rsidRPr="00EC20AA">
        <w:rPr>
          <w:rFonts w:asciiTheme="majorBidi" w:hAnsiTheme="majorBidi" w:cstheme="majorBidi"/>
          <w:sz w:val="26"/>
          <w:szCs w:val="26"/>
          <w:rtl/>
        </w:rPr>
        <w:t>معتم</w:t>
      </w:r>
      <w:r w:rsidR="000B2D76" w:rsidRPr="00EC20AA">
        <w:rPr>
          <w:rFonts w:asciiTheme="majorBidi" w:hAnsiTheme="majorBidi" w:cstheme="majorBidi"/>
          <w:sz w:val="26"/>
          <w:szCs w:val="26"/>
          <w:rtl/>
        </w:rPr>
        <w:t>َ</w:t>
      </w:r>
      <w:r w:rsidRPr="00EC20AA">
        <w:rPr>
          <w:rFonts w:asciiTheme="majorBidi" w:hAnsiTheme="majorBidi" w:cstheme="majorBidi"/>
          <w:sz w:val="26"/>
          <w:szCs w:val="26"/>
          <w:rtl/>
        </w:rPr>
        <w:t>د ل</w:t>
      </w:r>
      <w:r w:rsidR="000B2D76" w:rsidRPr="00EC20AA">
        <w:rPr>
          <w:rFonts w:asciiTheme="majorBidi" w:hAnsiTheme="majorBidi" w:cstheme="majorBidi"/>
          <w:sz w:val="26"/>
          <w:szCs w:val="26"/>
          <w:rtl/>
        </w:rPr>
        <w:t>رصد</w:t>
      </w:r>
      <w:r w:rsidRPr="00EC20AA">
        <w:rPr>
          <w:rFonts w:asciiTheme="majorBidi" w:hAnsiTheme="majorBidi" w:cstheme="majorBidi"/>
          <w:sz w:val="26"/>
          <w:szCs w:val="26"/>
          <w:rtl/>
        </w:rPr>
        <w:t xml:space="preserve"> البرنامج، لتغطية نفقات السفر والاجتماعات.</w:t>
      </w:r>
    </w:p>
    <w:p w14:paraId="56BFC5A7" w14:textId="160E6E96" w:rsidR="009F255A" w:rsidRPr="00EC20AA" w:rsidRDefault="009F255A" w:rsidP="009F255A">
      <w:pPr>
        <w:keepNext/>
        <w:bidi/>
        <w:spacing w:after="240"/>
        <w:rPr>
          <w:rFonts w:asciiTheme="majorBidi" w:hAnsiTheme="majorBidi" w:cstheme="majorBidi"/>
          <w:u w:val="single"/>
          <w:rtl/>
        </w:rPr>
      </w:pPr>
      <w:r w:rsidRPr="00EC20AA">
        <w:rPr>
          <w:rFonts w:asciiTheme="majorBidi" w:hAnsiTheme="majorBidi" w:cstheme="majorBidi"/>
          <w:sz w:val="26"/>
          <w:szCs w:val="26"/>
          <w:u w:val="single"/>
          <w:rtl/>
        </w:rPr>
        <w:lastRenderedPageBreak/>
        <w:t>مستوى صرف الأموال</w:t>
      </w:r>
    </w:p>
    <w:p w14:paraId="7AF0D510" w14:textId="79A6B17D" w:rsidR="009F255A" w:rsidRPr="00EC20AA" w:rsidRDefault="009F255A" w:rsidP="009F255A">
      <w:pPr>
        <w:pStyle w:val="Heading1"/>
        <w:bidi/>
        <w:rPr>
          <w:rFonts w:asciiTheme="majorBidi" w:hAnsiTheme="majorBidi" w:cstheme="majorBidi"/>
        </w:rPr>
      </w:pPr>
      <w:r w:rsidRPr="00EC20AA">
        <w:rPr>
          <w:rFonts w:asciiTheme="majorBidi" w:hAnsiTheme="majorBidi" w:cstheme="majorBidi"/>
          <w:sz w:val="26"/>
          <w:szCs w:val="26"/>
          <w:rtl/>
        </w:rPr>
        <w:t>حتى فبراير/شباط 2026، تم صرف 257,096 دولارا أمريكيا، من أصل المبلغ 423,934 دولارا أمريكيا المعتمَد حتى الآن، على النحو الموضح في الجدول 2. وسيتم صرف الرصيد المتبقي وقدره 166,838 دولارا أمريكيا خلال عامي 2026 و2027.</w:t>
      </w:r>
    </w:p>
    <w:p w14:paraId="68C3A80A" w14:textId="3ED2BE0A" w:rsidR="00636B85" w:rsidRPr="00EC20AA" w:rsidRDefault="009F255A" w:rsidP="009F255A">
      <w:pPr>
        <w:keepNext/>
        <w:bidi/>
        <w:rPr>
          <w:rFonts w:asciiTheme="majorBidi" w:hAnsiTheme="majorBidi" w:cstheme="majorBidi"/>
          <w:b/>
          <w:bCs/>
          <w:sz w:val="26"/>
          <w:szCs w:val="26"/>
        </w:rPr>
      </w:pPr>
      <w:r w:rsidRPr="00EC20AA">
        <w:rPr>
          <w:rFonts w:asciiTheme="majorBidi" w:hAnsiTheme="majorBidi" w:cstheme="majorBidi"/>
          <w:b/>
          <w:bCs/>
          <w:sz w:val="26"/>
          <w:szCs w:val="26"/>
          <w:rtl/>
        </w:rPr>
        <w:t>الجدول 2. التقرير المالي للمرحلة الثانية من خطة إدارة إزالة المواد الهيدروكلوروفلوروكربونية للبوسنة والهرسك (بالدولار الأمريكي)</w:t>
      </w:r>
    </w:p>
    <w:tbl>
      <w:tblPr>
        <w:bidiVisual/>
        <w:tblW w:w="5000" w:type="pct"/>
        <w:tblLook w:val="04A0" w:firstRow="1" w:lastRow="0" w:firstColumn="1" w:lastColumn="0" w:noHBand="0" w:noVBand="1"/>
      </w:tblPr>
      <w:tblGrid>
        <w:gridCol w:w="1889"/>
        <w:gridCol w:w="1888"/>
        <w:gridCol w:w="1888"/>
        <w:gridCol w:w="1888"/>
        <w:gridCol w:w="1888"/>
      </w:tblGrid>
      <w:tr w:rsidR="00053401" w:rsidRPr="00EC20AA" w14:paraId="62C8EBC3" w14:textId="77777777" w:rsidTr="009F255A">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7EC5551" w14:textId="2CE28641" w:rsidR="00053401" w:rsidRPr="00EC20AA" w:rsidRDefault="009F255A" w:rsidP="009F255A">
            <w:pPr>
              <w:keepNext/>
              <w:bidi/>
              <w:jc w:val="center"/>
              <w:rPr>
                <w:rFonts w:asciiTheme="majorBidi" w:hAnsiTheme="majorBidi" w:cstheme="majorBidi"/>
                <w:b/>
                <w:color w:val="000000"/>
                <w:lang w:eastAsia="en-CA"/>
              </w:rPr>
            </w:pPr>
            <w:r w:rsidRPr="00EC20AA">
              <w:rPr>
                <w:rFonts w:asciiTheme="majorBidi" w:hAnsiTheme="majorBidi" w:cstheme="majorBidi"/>
                <w:b/>
                <w:bCs/>
                <w:color w:val="000000"/>
                <w:rtl/>
                <w:lang w:eastAsia="en-CA"/>
              </w:rPr>
              <w:t>شريحة التمويل</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091E29C" w14:textId="559ADCDF" w:rsidR="00053401" w:rsidRPr="00EC20AA" w:rsidRDefault="009F255A" w:rsidP="009F255A">
            <w:pPr>
              <w:keepNext/>
              <w:bidi/>
              <w:jc w:val="center"/>
              <w:rPr>
                <w:rFonts w:asciiTheme="majorBidi" w:hAnsiTheme="majorBidi" w:cstheme="majorBidi"/>
                <w:b/>
                <w:color w:val="000000"/>
                <w:lang w:eastAsia="en-CA"/>
              </w:rPr>
            </w:pPr>
            <w:r w:rsidRPr="00EC20AA">
              <w:rPr>
                <w:rFonts w:asciiTheme="majorBidi" w:hAnsiTheme="majorBidi" w:cstheme="majorBidi"/>
                <w:b/>
                <w:bCs/>
                <w:rtl/>
              </w:rPr>
              <w:t>الأموال المعتمدة</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7AF60E1" w14:textId="6737B5B1" w:rsidR="00053401" w:rsidRPr="00EC20AA" w:rsidRDefault="009F255A" w:rsidP="009F255A">
            <w:pPr>
              <w:keepNext/>
              <w:bidi/>
              <w:jc w:val="center"/>
              <w:rPr>
                <w:rFonts w:asciiTheme="majorBidi" w:hAnsiTheme="majorBidi" w:cstheme="majorBidi"/>
                <w:b/>
                <w:color w:val="000000"/>
                <w:lang w:eastAsia="en-CA"/>
              </w:rPr>
            </w:pPr>
            <w:r w:rsidRPr="00EC20AA">
              <w:rPr>
                <w:rFonts w:asciiTheme="majorBidi" w:hAnsiTheme="majorBidi" w:cstheme="majorBidi"/>
                <w:b/>
                <w:bCs/>
                <w:rtl/>
              </w:rPr>
              <w:t>الأموال المصروفة</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E2441EC" w14:textId="562F153F" w:rsidR="00053401" w:rsidRPr="00EC20AA" w:rsidRDefault="009F255A" w:rsidP="009F255A">
            <w:pPr>
              <w:keepNext/>
              <w:bidi/>
              <w:jc w:val="center"/>
              <w:rPr>
                <w:rFonts w:asciiTheme="majorBidi" w:hAnsiTheme="majorBidi" w:cstheme="majorBidi"/>
                <w:b/>
                <w:color w:val="000000"/>
                <w:lang w:eastAsia="en-CA"/>
              </w:rPr>
            </w:pPr>
            <w:r w:rsidRPr="00EC20AA">
              <w:rPr>
                <w:rFonts w:asciiTheme="majorBidi" w:hAnsiTheme="majorBidi" w:cstheme="majorBidi"/>
                <w:b/>
                <w:bCs/>
                <w:color w:val="000000"/>
                <w:rtl/>
                <w:lang w:eastAsia="en-CA"/>
              </w:rPr>
              <w:t>معدل الصرف (%)</w:t>
            </w:r>
          </w:p>
        </w:tc>
        <w:tc>
          <w:tcPr>
            <w:tcW w:w="1000" w:type="pct"/>
            <w:tcBorders>
              <w:top w:val="single" w:sz="4" w:space="0" w:color="auto"/>
              <w:left w:val="nil"/>
              <w:bottom w:val="single" w:sz="4" w:space="0" w:color="auto"/>
              <w:right w:val="single" w:sz="4" w:space="0" w:color="auto"/>
            </w:tcBorders>
          </w:tcPr>
          <w:p w14:paraId="0001DEB1" w14:textId="0B10CEFF" w:rsidR="00053401" w:rsidRPr="00EC20AA" w:rsidRDefault="009F255A" w:rsidP="009F255A">
            <w:pPr>
              <w:keepNext/>
              <w:bidi/>
              <w:jc w:val="center"/>
              <w:rPr>
                <w:rFonts w:asciiTheme="majorBidi" w:hAnsiTheme="majorBidi" w:cstheme="majorBidi"/>
                <w:b/>
                <w:color w:val="000000"/>
                <w:highlight w:val="green"/>
                <w:lang w:eastAsia="en-CA"/>
              </w:rPr>
            </w:pPr>
            <w:r w:rsidRPr="00EC20AA">
              <w:rPr>
                <w:rFonts w:asciiTheme="majorBidi" w:hAnsiTheme="majorBidi" w:cstheme="majorBidi"/>
                <w:b/>
                <w:bCs/>
                <w:rtl/>
              </w:rPr>
              <w:t>الرصيد</w:t>
            </w:r>
          </w:p>
        </w:tc>
      </w:tr>
      <w:tr w:rsidR="00053401" w:rsidRPr="00EC20AA" w14:paraId="031FB88D" w14:textId="77777777" w:rsidTr="009F255A">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1099246" w14:textId="18295047" w:rsidR="00053401" w:rsidRPr="00EC20AA" w:rsidRDefault="009F255A" w:rsidP="009F255A">
            <w:pPr>
              <w:bidi/>
              <w:jc w:val="left"/>
              <w:rPr>
                <w:rFonts w:asciiTheme="majorBidi" w:hAnsiTheme="majorBidi" w:cstheme="majorBidi"/>
                <w:color w:val="000000"/>
                <w:lang w:eastAsia="en-CA"/>
              </w:rPr>
            </w:pPr>
            <w:r w:rsidRPr="00EC20AA">
              <w:rPr>
                <w:rFonts w:asciiTheme="majorBidi" w:hAnsiTheme="majorBidi" w:cstheme="majorBidi"/>
                <w:rtl/>
              </w:rPr>
              <w:t>الأولى</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73D677C" w14:textId="616941AC" w:rsidR="00053401" w:rsidRPr="00EC20AA" w:rsidRDefault="00053401" w:rsidP="004D0439">
            <w:pPr>
              <w:bidi/>
              <w:ind w:right="65"/>
              <w:jc w:val="left"/>
              <w:rPr>
                <w:rFonts w:asciiTheme="majorBidi" w:hAnsiTheme="majorBidi" w:cstheme="majorBidi"/>
                <w:color w:val="000000"/>
                <w:lang w:eastAsia="en-CA"/>
              </w:rPr>
            </w:pPr>
            <w:r w:rsidRPr="00EC20AA">
              <w:rPr>
                <w:rFonts w:asciiTheme="majorBidi" w:hAnsiTheme="majorBidi" w:cstheme="majorBidi"/>
                <w:color w:val="000000"/>
                <w:lang w:eastAsia="en-CA"/>
              </w:rPr>
              <w:t>126,140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9B7FB02" w14:textId="13B215CA" w:rsidR="00053401" w:rsidRPr="00EC20AA" w:rsidRDefault="00053401" w:rsidP="004D0439">
            <w:pPr>
              <w:bidi/>
              <w:ind w:right="65"/>
              <w:jc w:val="left"/>
              <w:rPr>
                <w:rFonts w:asciiTheme="majorBidi" w:hAnsiTheme="majorBidi" w:cstheme="majorBidi"/>
                <w:color w:val="000000"/>
                <w:lang w:eastAsia="en-CA"/>
              </w:rPr>
            </w:pPr>
            <w:r w:rsidRPr="00EC20AA">
              <w:rPr>
                <w:rFonts w:asciiTheme="majorBidi" w:hAnsiTheme="majorBidi" w:cstheme="majorBidi"/>
                <w:color w:val="000000"/>
                <w:lang w:eastAsia="en-CA"/>
              </w:rPr>
              <w:t>126,140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225320C" w14:textId="5B294A0A" w:rsidR="00053401" w:rsidRPr="00EC20AA" w:rsidRDefault="00053401" w:rsidP="004D0439">
            <w:pPr>
              <w:bidi/>
              <w:jc w:val="left"/>
              <w:rPr>
                <w:rFonts w:asciiTheme="majorBidi" w:hAnsiTheme="majorBidi" w:cstheme="majorBidi"/>
                <w:color w:val="000000"/>
                <w:lang w:eastAsia="en-CA"/>
              </w:rPr>
            </w:pPr>
            <w:r w:rsidRPr="00EC20AA">
              <w:rPr>
                <w:rFonts w:asciiTheme="majorBidi" w:hAnsiTheme="majorBidi" w:cstheme="majorBidi"/>
                <w:color w:val="000000"/>
                <w:lang w:eastAsia="en-CA"/>
              </w:rPr>
              <w:t>100</w:t>
            </w:r>
          </w:p>
        </w:tc>
        <w:tc>
          <w:tcPr>
            <w:tcW w:w="1000" w:type="pct"/>
            <w:tcBorders>
              <w:top w:val="nil"/>
              <w:left w:val="nil"/>
              <w:bottom w:val="single" w:sz="4" w:space="0" w:color="auto"/>
              <w:right w:val="single" w:sz="4" w:space="0" w:color="auto"/>
            </w:tcBorders>
          </w:tcPr>
          <w:p w14:paraId="17FDEAA7" w14:textId="5A0A3E2B" w:rsidR="00053401" w:rsidRPr="00EC20AA" w:rsidRDefault="00053401" w:rsidP="004D0439">
            <w:pPr>
              <w:bidi/>
              <w:ind w:right="65"/>
              <w:jc w:val="left"/>
              <w:rPr>
                <w:rFonts w:asciiTheme="majorBidi" w:hAnsiTheme="majorBidi" w:cstheme="majorBidi"/>
                <w:color w:val="000000"/>
                <w:lang w:eastAsia="en-CA"/>
              </w:rPr>
            </w:pPr>
            <w:r w:rsidRPr="00EC20AA">
              <w:rPr>
                <w:rFonts w:asciiTheme="majorBidi" w:hAnsiTheme="majorBidi" w:cstheme="majorBidi"/>
                <w:color w:val="000000"/>
                <w:lang w:eastAsia="en-CA"/>
              </w:rPr>
              <w:t>0</w:t>
            </w:r>
          </w:p>
        </w:tc>
      </w:tr>
      <w:tr w:rsidR="00053401" w:rsidRPr="00EC20AA" w14:paraId="5EA39EB1" w14:textId="77777777" w:rsidTr="009F255A">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2F7AF51" w14:textId="084E589E" w:rsidR="00053401" w:rsidRPr="00EC20AA" w:rsidRDefault="009F255A" w:rsidP="009F255A">
            <w:pPr>
              <w:bidi/>
              <w:jc w:val="left"/>
              <w:rPr>
                <w:rFonts w:asciiTheme="majorBidi" w:hAnsiTheme="majorBidi" w:cstheme="majorBidi"/>
                <w:color w:val="000000"/>
                <w:lang w:eastAsia="en-CA"/>
              </w:rPr>
            </w:pPr>
            <w:r w:rsidRPr="00EC20AA">
              <w:rPr>
                <w:rFonts w:asciiTheme="majorBidi" w:hAnsiTheme="majorBidi" w:cstheme="majorBidi"/>
                <w:rtl/>
              </w:rPr>
              <w:t>الثانية</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230DBC2D" w14:textId="10D5B691" w:rsidR="00053401" w:rsidRPr="00EC20AA" w:rsidRDefault="00053401" w:rsidP="004D0439">
            <w:pPr>
              <w:bidi/>
              <w:ind w:right="65"/>
              <w:jc w:val="left"/>
              <w:rPr>
                <w:rFonts w:asciiTheme="majorBidi" w:hAnsiTheme="majorBidi" w:cstheme="majorBidi"/>
                <w:color w:val="000000"/>
                <w:lang w:eastAsia="en-CA"/>
              </w:rPr>
            </w:pPr>
            <w:r w:rsidRPr="00EC20AA">
              <w:rPr>
                <w:rFonts w:asciiTheme="majorBidi" w:hAnsiTheme="majorBidi" w:cstheme="majorBidi"/>
                <w:color w:val="000000"/>
                <w:lang w:eastAsia="en-CA"/>
              </w:rPr>
              <w:t>297,794</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60F8DD97" w14:textId="68A72779" w:rsidR="00053401" w:rsidRPr="00EC20AA" w:rsidRDefault="00053401" w:rsidP="004D0439">
            <w:pPr>
              <w:bidi/>
              <w:ind w:right="65"/>
              <w:jc w:val="left"/>
              <w:rPr>
                <w:rFonts w:asciiTheme="majorBidi" w:hAnsiTheme="majorBidi" w:cstheme="majorBidi"/>
                <w:color w:val="000000"/>
                <w:lang w:eastAsia="en-CA"/>
              </w:rPr>
            </w:pPr>
            <w:r w:rsidRPr="00EC20AA">
              <w:rPr>
                <w:rFonts w:asciiTheme="majorBidi" w:hAnsiTheme="majorBidi" w:cstheme="majorBidi"/>
                <w:color w:val="000000"/>
                <w:lang w:eastAsia="en-CA"/>
              </w:rPr>
              <w:t>130,956</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4659E27D" w14:textId="6C82C9F3" w:rsidR="00053401" w:rsidRPr="00EC20AA" w:rsidRDefault="00205EA9" w:rsidP="004D0439">
            <w:pPr>
              <w:bidi/>
              <w:jc w:val="left"/>
              <w:rPr>
                <w:rFonts w:asciiTheme="majorBidi" w:hAnsiTheme="majorBidi" w:cstheme="majorBidi"/>
                <w:color w:val="000000"/>
                <w:lang w:eastAsia="en-CA"/>
              </w:rPr>
            </w:pPr>
            <w:r w:rsidRPr="00EC20AA">
              <w:rPr>
                <w:rFonts w:asciiTheme="majorBidi" w:hAnsiTheme="majorBidi" w:cstheme="majorBidi"/>
                <w:color w:val="000000"/>
                <w:lang w:eastAsia="en-CA"/>
              </w:rPr>
              <w:t>43.9</w:t>
            </w:r>
          </w:p>
        </w:tc>
        <w:tc>
          <w:tcPr>
            <w:tcW w:w="1000" w:type="pct"/>
            <w:tcBorders>
              <w:top w:val="nil"/>
              <w:left w:val="nil"/>
              <w:bottom w:val="single" w:sz="4" w:space="0" w:color="auto"/>
              <w:right w:val="single" w:sz="4" w:space="0" w:color="auto"/>
            </w:tcBorders>
          </w:tcPr>
          <w:p w14:paraId="0152C030" w14:textId="32960605" w:rsidR="00053401" w:rsidRPr="00EC20AA" w:rsidRDefault="005F5732" w:rsidP="004D0439">
            <w:pPr>
              <w:bidi/>
              <w:ind w:right="65"/>
              <w:jc w:val="left"/>
              <w:rPr>
                <w:rFonts w:asciiTheme="majorBidi" w:hAnsiTheme="majorBidi" w:cstheme="majorBidi"/>
                <w:color w:val="000000"/>
                <w:lang w:eastAsia="en-CA"/>
              </w:rPr>
            </w:pPr>
            <w:r w:rsidRPr="00EC20AA">
              <w:rPr>
                <w:rFonts w:asciiTheme="majorBidi" w:hAnsiTheme="majorBidi" w:cstheme="majorBidi"/>
                <w:color w:val="000000"/>
                <w:lang w:eastAsia="en-CA"/>
              </w:rPr>
              <w:t>166,838</w:t>
            </w:r>
          </w:p>
        </w:tc>
      </w:tr>
      <w:tr w:rsidR="00053401" w:rsidRPr="00EC20AA" w14:paraId="6D2A241B" w14:textId="77777777" w:rsidTr="009F255A">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EFD4894" w14:textId="008095CF" w:rsidR="00053401" w:rsidRPr="00EC20AA" w:rsidRDefault="009F255A" w:rsidP="009F255A">
            <w:pPr>
              <w:bidi/>
              <w:jc w:val="left"/>
              <w:rPr>
                <w:rFonts w:asciiTheme="majorBidi" w:hAnsiTheme="majorBidi" w:cstheme="majorBidi"/>
                <w:b/>
                <w:color w:val="000000"/>
                <w:lang w:eastAsia="en-CA"/>
              </w:rPr>
            </w:pPr>
            <w:r w:rsidRPr="00EC20AA">
              <w:rPr>
                <w:rFonts w:asciiTheme="majorBidi" w:hAnsiTheme="majorBidi" w:cstheme="majorBidi"/>
                <w:b/>
                <w:bCs/>
                <w:rtl/>
              </w:rPr>
              <w:t>المجموع</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15D636E0" w14:textId="135F6699" w:rsidR="00053401" w:rsidRPr="00EC20AA" w:rsidRDefault="005F5732" w:rsidP="004D0439">
            <w:pPr>
              <w:bidi/>
              <w:ind w:right="65"/>
              <w:jc w:val="left"/>
              <w:rPr>
                <w:rFonts w:asciiTheme="majorBidi" w:hAnsiTheme="majorBidi" w:cstheme="majorBidi"/>
                <w:b/>
                <w:color w:val="000000"/>
                <w:lang w:eastAsia="en-CA"/>
              </w:rPr>
            </w:pPr>
            <w:r w:rsidRPr="00EC20AA">
              <w:rPr>
                <w:rFonts w:asciiTheme="majorBidi" w:hAnsiTheme="majorBidi" w:cstheme="majorBidi"/>
                <w:b/>
                <w:color w:val="000000"/>
                <w:lang w:eastAsia="en-CA"/>
              </w:rPr>
              <w:fldChar w:fldCharType="begin"/>
            </w:r>
            <w:r w:rsidRPr="00EC20AA">
              <w:rPr>
                <w:rFonts w:asciiTheme="majorBidi" w:hAnsiTheme="majorBidi" w:cstheme="majorBidi"/>
                <w:b/>
                <w:color w:val="000000"/>
                <w:lang w:eastAsia="en-CA"/>
              </w:rPr>
              <w:instrText xml:space="preserve"> =SUM(ABOVE) </w:instrText>
            </w:r>
            <w:r w:rsidRPr="00EC20AA">
              <w:rPr>
                <w:rFonts w:asciiTheme="majorBidi" w:hAnsiTheme="majorBidi" w:cstheme="majorBidi"/>
                <w:b/>
                <w:color w:val="000000"/>
                <w:lang w:eastAsia="en-CA"/>
              </w:rPr>
              <w:fldChar w:fldCharType="separate"/>
            </w:r>
            <w:r w:rsidRPr="00EC20AA">
              <w:rPr>
                <w:rFonts w:asciiTheme="majorBidi" w:hAnsiTheme="majorBidi" w:cstheme="majorBidi"/>
                <w:b/>
                <w:noProof/>
                <w:color w:val="000000"/>
                <w:lang w:eastAsia="en-CA"/>
              </w:rPr>
              <w:t>423,934</w:t>
            </w:r>
            <w:r w:rsidRPr="00EC20AA">
              <w:rPr>
                <w:rFonts w:asciiTheme="majorBidi" w:hAnsiTheme="majorBidi" w:cstheme="majorBidi"/>
                <w:b/>
                <w:color w:val="000000"/>
                <w:lang w:eastAsia="en-CA"/>
              </w:rPr>
              <w:fldChar w:fldCharType="end"/>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603F26F" w14:textId="4B0CA7FB" w:rsidR="00053401" w:rsidRPr="00EC20AA" w:rsidRDefault="005F5732" w:rsidP="004D0439">
            <w:pPr>
              <w:bidi/>
              <w:ind w:right="65"/>
              <w:jc w:val="left"/>
              <w:rPr>
                <w:rFonts w:asciiTheme="majorBidi" w:hAnsiTheme="majorBidi" w:cstheme="majorBidi"/>
                <w:b/>
                <w:bCs/>
                <w:color w:val="000000"/>
                <w:lang w:eastAsia="en-CA"/>
              </w:rPr>
            </w:pPr>
            <w:r w:rsidRPr="00EC20AA">
              <w:rPr>
                <w:rFonts w:asciiTheme="majorBidi" w:hAnsiTheme="majorBidi" w:cstheme="majorBidi"/>
                <w:b/>
                <w:bCs/>
                <w:color w:val="000000"/>
                <w:lang w:eastAsia="en-CA"/>
              </w:rPr>
              <w:fldChar w:fldCharType="begin"/>
            </w:r>
            <w:r w:rsidRPr="00EC20AA">
              <w:rPr>
                <w:rFonts w:asciiTheme="majorBidi" w:hAnsiTheme="majorBidi" w:cstheme="majorBidi"/>
                <w:b/>
                <w:bCs/>
                <w:color w:val="000000"/>
                <w:lang w:eastAsia="en-CA"/>
              </w:rPr>
              <w:instrText xml:space="preserve"> =SUM(ABOVE) </w:instrText>
            </w:r>
            <w:r w:rsidRPr="00EC20AA">
              <w:rPr>
                <w:rFonts w:asciiTheme="majorBidi" w:hAnsiTheme="majorBidi" w:cstheme="majorBidi"/>
                <w:b/>
                <w:bCs/>
                <w:color w:val="000000"/>
                <w:lang w:eastAsia="en-CA"/>
              </w:rPr>
              <w:fldChar w:fldCharType="separate"/>
            </w:r>
            <w:r w:rsidRPr="00EC20AA">
              <w:rPr>
                <w:rFonts w:asciiTheme="majorBidi" w:hAnsiTheme="majorBidi" w:cstheme="majorBidi"/>
                <w:b/>
                <w:bCs/>
                <w:noProof/>
                <w:color w:val="000000"/>
                <w:lang w:eastAsia="en-CA"/>
              </w:rPr>
              <w:t>257,096</w:t>
            </w:r>
            <w:r w:rsidRPr="00EC20AA">
              <w:rPr>
                <w:rFonts w:asciiTheme="majorBidi" w:hAnsiTheme="majorBidi" w:cstheme="majorBidi"/>
                <w:b/>
                <w:bCs/>
                <w:color w:val="000000"/>
                <w:lang w:eastAsia="en-CA"/>
              </w:rPr>
              <w:fldChar w:fldCharType="end"/>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0787BF7" w14:textId="1F0CFA39" w:rsidR="00053401" w:rsidRPr="00EC20AA" w:rsidRDefault="00FD134F" w:rsidP="004D0439">
            <w:pPr>
              <w:bidi/>
              <w:jc w:val="left"/>
              <w:rPr>
                <w:rFonts w:asciiTheme="majorBidi" w:hAnsiTheme="majorBidi" w:cstheme="majorBidi"/>
                <w:b/>
                <w:color w:val="000000"/>
                <w:lang w:eastAsia="en-CA"/>
              </w:rPr>
            </w:pPr>
            <w:r w:rsidRPr="00EC20AA">
              <w:rPr>
                <w:rFonts w:asciiTheme="majorBidi" w:hAnsiTheme="majorBidi" w:cstheme="majorBidi"/>
                <w:b/>
                <w:color w:val="000000"/>
                <w:lang w:eastAsia="en-CA"/>
              </w:rPr>
              <w:t>6</w:t>
            </w:r>
            <w:r w:rsidR="00214A51" w:rsidRPr="00EC20AA">
              <w:rPr>
                <w:rFonts w:asciiTheme="majorBidi" w:hAnsiTheme="majorBidi" w:cstheme="majorBidi"/>
                <w:b/>
                <w:color w:val="000000"/>
                <w:lang w:eastAsia="en-CA"/>
              </w:rPr>
              <w:t>0.6</w:t>
            </w:r>
          </w:p>
        </w:tc>
        <w:tc>
          <w:tcPr>
            <w:tcW w:w="1000" w:type="pct"/>
            <w:tcBorders>
              <w:top w:val="nil"/>
              <w:left w:val="nil"/>
              <w:bottom w:val="single" w:sz="4" w:space="0" w:color="auto"/>
              <w:right w:val="single" w:sz="4" w:space="0" w:color="auto"/>
            </w:tcBorders>
          </w:tcPr>
          <w:p w14:paraId="5938A54B" w14:textId="5AA064FC" w:rsidR="00053401" w:rsidRPr="00EC20AA" w:rsidRDefault="005F5732" w:rsidP="004D0439">
            <w:pPr>
              <w:bidi/>
              <w:ind w:right="65"/>
              <w:jc w:val="left"/>
              <w:rPr>
                <w:rFonts w:asciiTheme="majorBidi" w:hAnsiTheme="majorBidi" w:cstheme="majorBidi"/>
                <w:b/>
                <w:bCs/>
                <w:color w:val="000000"/>
                <w:lang w:eastAsia="en-CA"/>
              </w:rPr>
            </w:pPr>
            <w:r w:rsidRPr="00EC20AA">
              <w:rPr>
                <w:rFonts w:asciiTheme="majorBidi" w:hAnsiTheme="majorBidi" w:cstheme="majorBidi"/>
                <w:b/>
                <w:bCs/>
                <w:color w:val="000000"/>
                <w:lang w:eastAsia="en-CA"/>
              </w:rPr>
              <w:fldChar w:fldCharType="begin"/>
            </w:r>
            <w:r w:rsidRPr="00EC20AA">
              <w:rPr>
                <w:rFonts w:asciiTheme="majorBidi" w:hAnsiTheme="majorBidi" w:cstheme="majorBidi"/>
                <w:b/>
                <w:bCs/>
                <w:color w:val="000000"/>
                <w:lang w:eastAsia="en-CA"/>
              </w:rPr>
              <w:instrText xml:space="preserve"> =SUM(ABOVE) </w:instrText>
            </w:r>
            <w:r w:rsidRPr="00EC20AA">
              <w:rPr>
                <w:rFonts w:asciiTheme="majorBidi" w:hAnsiTheme="majorBidi" w:cstheme="majorBidi"/>
                <w:b/>
                <w:bCs/>
                <w:color w:val="000000"/>
                <w:lang w:eastAsia="en-CA"/>
              </w:rPr>
              <w:fldChar w:fldCharType="separate"/>
            </w:r>
            <w:r w:rsidRPr="00EC20AA">
              <w:rPr>
                <w:rFonts w:asciiTheme="majorBidi" w:hAnsiTheme="majorBidi" w:cstheme="majorBidi"/>
                <w:b/>
                <w:bCs/>
                <w:noProof/>
                <w:color w:val="000000"/>
                <w:lang w:eastAsia="en-CA"/>
              </w:rPr>
              <w:t>166,838</w:t>
            </w:r>
            <w:r w:rsidRPr="00EC20AA">
              <w:rPr>
                <w:rFonts w:asciiTheme="majorBidi" w:hAnsiTheme="majorBidi" w:cstheme="majorBidi"/>
                <w:b/>
                <w:bCs/>
                <w:color w:val="000000"/>
                <w:lang w:eastAsia="en-CA"/>
              </w:rPr>
              <w:fldChar w:fldCharType="end"/>
            </w:r>
          </w:p>
        </w:tc>
      </w:tr>
    </w:tbl>
    <w:p w14:paraId="1FCA32C2" w14:textId="77777777" w:rsidR="00636B85" w:rsidRPr="00EC20AA" w:rsidRDefault="00636B85" w:rsidP="00366C1F">
      <w:pPr>
        <w:keepNext/>
        <w:rPr>
          <w:rFonts w:asciiTheme="majorBidi" w:hAnsiTheme="majorBidi" w:cstheme="majorBidi"/>
          <w:b/>
        </w:rPr>
      </w:pPr>
    </w:p>
    <w:p w14:paraId="0F466901" w14:textId="4E0BC69D" w:rsidR="00575EA9" w:rsidRPr="00EC20AA" w:rsidRDefault="00575EA9" w:rsidP="00575EA9">
      <w:pPr>
        <w:keepNext/>
        <w:bidi/>
        <w:spacing w:after="240"/>
        <w:rPr>
          <w:rFonts w:asciiTheme="majorBidi" w:hAnsiTheme="majorBidi" w:cstheme="majorBidi"/>
          <w:u w:val="single"/>
          <w:rtl/>
        </w:rPr>
      </w:pPr>
      <w:r w:rsidRPr="00EC20AA">
        <w:rPr>
          <w:rFonts w:asciiTheme="majorBidi" w:hAnsiTheme="majorBidi" w:cstheme="majorBidi"/>
          <w:sz w:val="26"/>
          <w:szCs w:val="26"/>
          <w:u w:val="single"/>
          <w:rtl/>
        </w:rPr>
        <w:t>خطة تنفيذ الشريحة الثالثة والأخيرة من المرحلة الثانية من خطة إدارة إزالة المواد الهيدروكلوروفلوروكربونية</w:t>
      </w:r>
    </w:p>
    <w:p w14:paraId="17B75170" w14:textId="2F8CDEA6" w:rsidR="00575EA9" w:rsidRPr="00EC20AA" w:rsidRDefault="00575EA9" w:rsidP="00575EA9">
      <w:pPr>
        <w:pStyle w:val="Heading1"/>
        <w:bidi/>
        <w:rPr>
          <w:rFonts w:asciiTheme="majorBidi" w:hAnsiTheme="majorBidi" w:cstheme="majorBidi"/>
        </w:rPr>
      </w:pPr>
      <w:r w:rsidRPr="00EC20AA">
        <w:rPr>
          <w:rFonts w:asciiTheme="majorBidi" w:hAnsiTheme="majorBidi" w:cstheme="majorBidi"/>
          <w:sz w:val="26"/>
          <w:szCs w:val="26"/>
          <w:rtl/>
        </w:rPr>
        <w:t>سيتم تنفيذ الأنشطة التالية في الفترة ما بين يوليو/تموز 2026 ويونيو/حزيران 2028:</w:t>
      </w:r>
    </w:p>
    <w:p w14:paraId="7DA7A04A" w14:textId="5B53DC08" w:rsidR="00575EA9" w:rsidRPr="00EC20AA" w:rsidRDefault="00575EA9" w:rsidP="00575EA9">
      <w:pPr>
        <w:pStyle w:val="Heading2"/>
        <w:widowControl/>
        <w:bidi/>
        <w:rPr>
          <w:rFonts w:asciiTheme="majorBidi" w:hAnsiTheme="majorBidi" w:cstheme="majorBidi"/>
        </w:rPr>
      </w:pPr>
      <w:r w:rsidRPr="00EC20AA">
        <w:rPr>
          <w:rFonts w:asciiTheme="majorBidi" w:hAnsiTheme="majorBidi" w:cstheme="majorBidi"/>
          <w:i/>
          <w:iCs/>
          <w:sz w:val="26"/>
          <w:szCs w:val="26"/>
          <w:rtl/>
        </w:rPr>
        <w:t>تعزيز السياسات والتشريعات:</w:t>
      </w:r>
      <w:r w:rsidRPr="00EC20AA">
        <w:rPr>
          <w:rFonts w:asciiTheme="majorBidi" w:hAnsiTheme="majorBidi" w:cstheme="majorBidi"/>
          <w:sz w:val="26"/>
          <w:szCs w:val="26"/>
          <w:rtl/>
        </w:rPr>
        <w:t xml:space="preserve"> وضع الصيغة النهائية للوائح المنس</w:t>
      </w:r>
      <w:r w:rsidR="00B20E97" w:rsidRPr="00EC20AA">
        <w:rPr>
          <w:rFonts w:asciiTheme="majorBidi" w:hAnsiTheme="majorBidi" w:cstheme="majorBidi"/>
          <w:sz w:val="26"/>
          <w:szCs w:val="26"/>
          <w:rtl/>
        </w:rPr>
        <w:t>َّ</w:t>
      </w:r>
      <w:r w:rsidRPr="00EC20AA">
        <w:rPr>
          <w:rFonts w:asciiTheme="majorBidi" w:hAnsiTheme="majorBidi" w:cstheme="majorBidi"/>
          <w:sz w:val="26"/>
          <w:szCs w:val="26"/>
          <w:rtl/>
        </w:rPr>
        <w:t>قة واعتمادها في الكيانين الموجودين في البلد، بما في ذلك متطلبات الاعتماد، وحفظ السجلات الإلزامي، والالتزامات المتعلقة باسترداد غازات التبريد، والتوافق مع لوائح الاتحاد الأوروبي (10,000 دولار أمريكي)؛</w:t>
      </w:r>
    </w:p>
    <w:p w14:paraId="409D69A8" w14:textId="1F6B2B7F" w:rsidR="00341D57" w:rsidRPr="00EC20AA" w:rsidRDefault="00341D57" w:rsidP="00341D57">
      <w:pPr>
        <w:pStyle w:val="Heading2"/>
        <w:widowControl/>
        <w:bidi/>
        <w:rPr>
          <w:rFonts w:asciiTheme="majorBidi" w:hAnsiTheme="majorBidi" w:cstheme="majorBidi"/>
        </w:rPr>
      </w:pPr>
      <w:r w:rsidRPr="00EC20AA">
        <w:rPr>
          <w:rFonts w:asciiTheme="majorBidi" w:hAnsiTheme="majorBidi" w:cstheme="majorBidi"/>
          <w:i/>
          <w:iCs/>
          <w:sz w:val="26"/>
          <w:szCs w:val="26"/>
          <w:rtl/>
        </w:rPr>
        <w:t>بناء القدرات وتعزيز المؤسسات:</w:t>
      </w:r>
      <w:r w:rsidRPr="00EC20AA">
        <w:rPr>
          <w:rFonts w:asciiTheme="majorBidi" w:hAnsiTheme="majorBidi" w:cstheme="majorBidi"/>
          <w:sz w:val="26"/>
          <w:szCs w:val="26"/>
          <w:rtl/>
        </w:rPr>
        <w:t xml:space="preserve"> </w:t>
      </w:r>
      <w:bookmarkStart w:id="13" w:name="_Hlk230351634"/>
      <w:r w:rsidRPr="00EC20AA">
        <w:rPr>
          <w:rFonts w:asciiTheme="majorBidi" w:hAnsiTheme="majorBidi" w:cstheme="majorBidi"/>
          <w:sz w:val="26"/>
          <w:szCs w:val="26"/>
          <w:rtl/>
        </w:rPr>
        <w:t>عقد حلقتي عمل لـ30</w:t>
      </w:r>
      <w:bookmarkEnd w:id="13"/>
      <w:r w:rsidRPr="00EC20AA">
        <w:rPr>
          <w:rFonts w:asciiTheme="majorBidi" w:hAnsiTheme="majorBidi" w:cstheme="majorBidi"/>
          <w:sz w:val="26"/>
          <w:szCs w:val="26"/>
          <w:rtl/>
        </w:rPr>
        <w:t xml:space="preserve"> مشاركا (بمن فيهم موظفو الجمارك والمفتشون والفنيون) </w:t>
      </w:r>
      <w:r w:rsidR="008145B5" w:rsidRPr="00EC20AA">
        <w:rPr>
          <w:rFonts w:asciiTheme="majorBidi" w:hAnsiTheme="majorBidi" w:cstheme="majorBidi"/>
          <w:sz w:val="26"/>
          <w:szCs w:val="26"/>
          <w:rtl/>
        </w:rPr>
        <w:t>بشأن</w:t>
      </w:r>
      <w:r w:rsidRPr="00EC20AA">
        <w:rPr>
          <w:rFonts w:asciiTheme="majorBidi" w:hAnsiTheme="majorBidi" w:cstheme="majorBidi"/>
          <w:sz w:val="26"/>
          <w:szCs w:val="26"/>
          <w:rtl/>
        </w:rPr>
        <w:t xml:space="preserve"> ممارسات الخدمة الجيدة والتعامل الآمن مع </w:t>
      </w:r>
      <w:r w:rsidR="008145B5" w:rsidRPr="00EC20AA">
        <w:rPr>
          <w:rFonts w:asciiTheme="majorBidi" w:hAnsiTheme="majorBidi" w:cstheme="majorBidi"/>
          <w:sz w:val="26"/>
          <w:szCs w:val="26"/>
          <w:rtl/>
        </w:rPr>
        <w:t xml:space="preserve">غازات التبريد </w:t>
      </w:r>
      <w:r w:rsidRPr="00EC20AA">
        <w:rPr>
          <w:rFonts w:asciiTheme="majorBidi" w:hAnsiTheme="majorBidi" w:cstheme="majorBidi"/>
          <w:sz w:val="26"/>
          <w:szCs w:val="26"/>
          <w:rtl/>
        </w:rPr>
        <w:t>القابلة للاشتعال؛ ومواصلة تطبيق نظام الاعتماد (5,000 دولار أمريكي)؛</w:t>
      </w:r>
    </w:p>
    <w:p w14:paraId="5EFECB73" w14:textId="5A184527" w:rsidR="00D129F9" w:rsidRPr="00EC20AA" w:rsidRDefault="00D129F9" w:rsidP="00D129F9">
      <w:pPr>
        <w:pStyle w:val="Heading2"/>
        <w:widowControl/>
        <w:bidi/>
        <w:rPr>
          <w:rFonts w:asciiTheme="majorBidi" w:hAnsiTheme="majorBidi" w:cstheme="majorBidi"/>
        </w:rPr>
      </w:pPr>
      <w:r w:rsidRPr="00EC20AA">
        <w:rPr>
          <w:rFonts w:asciiTheme="majorBidi" w:hAnsiTheme="majorBidi" w:cstheme="majorBidi"/>
          <w:i/>
          <w:iCs/>
          <w:sz w:val="26"/>
          <w:szCs w:val="26"/>
          <w:rtl/>
        </w:rPr>
        <w:t>أنشطة الاسترداد وإعادة التدوير:</w:t>
      </w:r>
      <w:r w:rsidRPr="00EC20AA">
        <w:rPr>
          <w:rFonts w:asciiTheme="majorBidi" w:hAnsiTheme="majorBidi" w:cstheme="majorBidi"/>
          <w:sz w:val="26"/>
          <w:szCs w:val="26"/>
          <w:rtl/>
        </w:rPr>
        <w:t xml:space="preserve"> عقد حلقتي عمل لـ30 فنيا بشأن إجراءات </w:t>
      </w:r>
      <w:r w:rsidR="00EB68EE" w:rsidRPr="00EC20AA">
        <w:rPr>
          <w:rFonts w:asciiTheme="majorBidi" w:hAnsiTheme="majorBidi" w:cstheme="majorBidi"/>
          <w:sz w:val="26"/>
          <w:szCs w:val="26"/>
          <w:rtl/>
        </w:rPr>
        <w:t>الاسترداد وإعادة التدوير</w:t>
      </w:r>
      <w:r w:rsidRPr="00EC20AA">
        <w:rPr>
          <w:rFonts w:asciiTheme="majorBidi" w:hAnsiTheme="majorBidi" w:cstheme="majorBidi"/>
          <w:sz w:val="26"/>
          <w:szCs w:val="26"/>
          <w:rtl/>
        </w:rPr>
        <w:t xml:space="preserve"> و</w:t>
      </w:r>
      <w:r w:rsidR="00EB68EE" w:rsidRPr="00EC20AA">
        <w:rPr>
          <w:rFonts w:asciiTheme="majorBidi" w:hAnsiTheme="majorBidi" w:cstheme="majorBidi"/>
          <w:sz w:val="26"/>
          <w:szCs w:val="26"/>
          <w:rtl/>
        </w:rPr>
        <w:t xml:space="preserve">تحسين </w:t>
      </w:r>
      <w:r w:rsidRPr="00EC20AA">
        <w:rPr>
          <w:rFonts w:asciiTheme="majorBidi" w:hAnsiTheme="majorBidi" w:cstheme="majorBidi"/>
          <w:sz w:val="26"/>
          <w:szCs w:val="26"/>
          <w:rtl/>
        </w:rPr>
        <w:t>ممارسات إدارة غازات التبريد (15,000 دولار أمريكي)؛</w:t>
      </w:r>
    </w:p>
    <w:p w14:paraId="2C6E105A" w14:textId="70EC31B2" w:rsidR="00EB68EE" w:rsidRPr="00EC20AA" w:rsidRDefault="00EB68EE" w:rsidP="00EB68EE">
      <w:pPr>
        <w:pStyle w:val="Heading2"/>
        <w:widowControl/>
        <w:bidi/>
        <w:rPr>
          <w:rFonts w:asciiTheme="majorBidi" w:hAnsiTheme="majorBidi" w:cstheme="majorBidi"/>
        </w:rPr>
      </w:pPr>
      <w:r w:rsidRPr="00EC20AA">
        <w:rPr>
          <w:rFonts w:asciiTheme="majorBidi" w:hAnsiTheme="majorBidi" w:cstheme="majorBidi"/>
          <w:i/>
          <w:iCs/>
          <w:sz w:val="26"/>
          <w:szCs w:val="26"/>
          <w:rtl/>
        </w:rPr>
        <w:t>التوعية:</w:t>
      </w:r>
      <w:r w:rsidRPr="00EC20AA">
        <w:rPr>
          <w:rFonts w:asciiTheme="majorBidi" w:hAnsiTheme="majorBidi" w:cstheme="majorBidi"/>
          <w:sz w:val="26"/>
          <w:szCs w:val="26"/>
          <w:rtl/>
        </w:rPr>
        <w:t xml:space="preserve"> تنظيم وتقديم حلقتين دراسيتين فنيتين لـ50 مشاركا حول ال</w:t>
      </w:r>
      <w:bookmarkStart w:id="14" w:name="_Hlk230355329"/>
      <w:r w:rsidRPr="00EC20AA">
        <w:rPr>
          <w:rFonts w:asciiTheme="majorBidi" w:hAnsiTheme="majorBidi" w:cstheme="majorBidi"/>
          <w:sz w:val="26"/>
          <w:szCs w:val="26"/>
          <w:rtl/>
        </w:rPr>
        <w:t>تكنولوجيات</w:t>
      </w:r>
      <w:bookmarkEnd w:id="14"/>
      <w:r w:rsidRPr="00EC20AA">
        <w:rPr>
          <w:rFonts w:asciiTheme="majorBidi" w:hAnsiTheme="majorBidi" w:cstheme="majorBidi"/>
          <w:sz w:val="26"/>
          <w:szCs w:val="26"/>
          <w:rtl/>
        </w:rPr>
        <w:t xml:space="preserve"> </w:t>
      </w:r>
      <w:bookmarkStart w:id="15" w:name="_Hlk230408220"/>
      <w:r w:rsidRPr="00EC20AA">
        <w:rPr>
          <w:rFonts w:asciiTheme="majorBidi" w:hAnsiTheme="majorBidi" w:cstheme="majorBidi"/>
          <w:sz w:val="26"/>
          <w:szCs w:val="26"/>
          <w:rtl/>
        </w:rPr>
        <w:t>ذات القدرة المنخفضة على إحداث الاحترار العالمي</w:t>
      </w:r>
      <w:bookmarkEnd w:id="15"/>
      <w:r w:rsidRPr="00EC20AA">
        <w:rPr>
          <w:rFonts w:asciiTheme="majorBidi" w:hAnsiTheme="majorBidi" w:cstheme="majorBidi"/>
          <w:sz w:val="26"/>
          <w:szCs w:val="26"/>
          <w:rtl/>
        </w:rPr>
        <w:t xml:space="preserve"> وممارسات كفاءة استخدام الطاقة؛ وتقديم الدعم لجمعيات التبريد وتكييف الهواء (10,000 دولار أمريكي).</w:t>
      </w:r>
    </w:p>
    <w:p w14:paraId="3064DD82" w14:textId="4257B654" w:rsidR="00EB68EE" w:rsidRPr="00EC20AA" w:rsidRDefault="00EB68EE" w:rsidP="00EB68EE">
      <w:pPr>
        <w:pStyle w:val="Heading2"/>
        <w:widowControl/>
        <w:bidi/>
        <w:rPr>
          <w:rFonts w:asciiTheme="majorBidi" w:hAnsiTheme="majorBidi" w:cstheme="majorBidi"/>
        </w:rPr>
      </w:pPr>
      <w:r w:rsidRPr="00EC20AA">
        <w:rPr>
          <w:rFonts w:asciiTheme="majorBidi" w:hAnsiTheme="majorBidi" w:cstheme="majorBidi"/>
          <w:i/>
          <w:iCs/>
          <w:sz w:val="26"/>
          <w:szCs w:val="26"/>
          <w:rtl/>
        </w:rPr>
        <w:t>أنشطة الحفاظ على كفاءة استخدام الطاقة:</w:t>
      </w:r>
      <w:r w:rsidRPr="00EC20AA">
        <w:rPr>
          <w:rFonts w:asciiTheme="majorBidi" w:hAnsiTheme="majorBidi" w:cstheme="majorBidi"/>
          <w:sz w:val="26"/>
          <w:szCs w:val="26"/>
          <w:rtl/>
        </w:rPr>
        <w:t xml:space="preserve"> ترد تفاصيل هذه الأنشطة في القسم التالي (100,000 دولار أمريكي)؛</w:t>
      </w:r>
    </w:p>
    <w:p w14:paraId="33A5C42D" w14:textId="0A92B452" w:rsidR="00B65665" w:rsidRPr="00EC20AA" w:rsidRDefault="00B65665" w:rsidP="00B65665">
      <w:pPr>
        <w:pStyle w:val="Heading2"/>
        <w:widowControl/>
        <w:bidi/>
        <w:rPr>
          <w:rFonts w:asciiTheme="majorBidi" w:hAnsiTheme="majorBidi" w:cstheme="majorBidi"/>
        </w:rPr>
      </w:pPr>
      <w:r w:rsidRPr="00EC20AA">
        <w:rPr>
          <w:rFonts w:asciiTheme="majorBidi" w:hAnsiTheme="majorBidi" w:cstheme="majorBidi"/>
          <w:i/>
          <w:iCs/>
          <w:sz w:val="26"/>
          <w:szCs w:val="26"/>
          <w:rtl/>
        </w:rPr>
        <w:t>رصد المشروع وتنفيذه:</w:t>
      </w:r>
      <w:r w:rsidRPr="00EC20AA">
        <w:rPr>
          <w:rFonts w:asciiTheme="majorBidi" w:hAnsiTheme="majorBidi" w:cstheme="majorBidi"/>
          <w:sz w:val="26"/>
          <w:szCs w:val="26"/>
          <w:rtl/>
        </w:rPr>
        <w:t xml:space="preserve"> أنشطة إشراك أصحاب المصلحة والإشراف</w:t>
      </w:r>
      <w:r w:rsidR="00A63063" w:rsidRPr="00EC20AA">
        <w:rPr>
          <w:rFonts w:asciiTheme="majorBidi" w:hAnsiTheme="majorBidi" w:cstheme="majorBidi"/>
          <w:sz w:val="26"/>
          <w:szCs w:val="26"/>
          <w:rtl/>
        </w:rPr>
        <w:t xml:space="preserve"> عليهم</w:t>
      </w:r>
      <w:r w:rsidRPr="00EC20AA">
        <w:rPr>
          <w:rFonts w:asciiTheme="majorBidi" w:hAnsiTheme="majorBidi" w:cstheme="majorBidi"/>
          <w:sz w:val="26"/>
          <w:szCs w:val="26"/>
          <w:rtl/>
        </w:rPr>
        <w:t xml:space="preserve"> (5,500 دولار أمريكي)، وجمع البيانات وإعداد التقارير الفنية والمالية (2,500 دولار أمريكي)، والسفر الداخلي (2,000 دولار أمريكي).</w:t>
      </w:r>
    </w:p>
    <w:p w14:paraId="0F7CCE15" w14:textId="7E9D8B1C" w:rsidR="00A63063" w:rsidRPr="00EC20AA" w:rsidRDefault="00A63063" w:rsidP="00A63063">
      <w:pPr>
        <w:keepNext/>
        <w:bidi/>
        <w:spacing w:after="240"/>
        <w:rPr>
          <w:rFonts w:asciiTheme="majorBidi" w:hAnsiTheme="majorBidi" w:cstheme="majorBidi"/>
          <w:i/>
          <w:iCs/>
          <w:rtl/>
        </w:rPr>
      </w:pPr>
      <w:r w:rsidRPr="00EC20AA">
        <w:rPr>
          <w:rFonts w:asciiTheme="majorBidi" w:hAnsiTheme="majorBidi" w:cstheme="majorBidi"/>
          <w:i/>
          <w:iCs/>
          <w:sz w:val="26"/>
          <w:szCs w:val="26"/>
          <w:rtl/>
        </w:rPr>
        <w:t>أنشطة الحفاظ على كفاءة استخدام الطاقة في قطاع خدمة التبريد</w:t>
      </w:r>
    </w:p>
    <w:p w14:paraId="70276BD6" w14:textId="4D8617EA" w:rsidR="0016721C" w:rsidRPr="00EC20AA" w:rsidRDefault="00C73413" w:rsidP="0016721C">
      <w:pPr>
        <w:pStyle w:val="Heading1"/>
        <w:bidi/>
        <w:rPr>
          <w:rFonts w:asciiTheme="majorBidi" w:hAnsiTheme="majorBidi" w:cstheme="majorBidi"/>
        </w:rPr>
      </w:pPr>
      <w:bookmarkStart w:id="16" w:name="_Hlk126662278"/>
      <w:r w:rsidRPr="00EC20AA">
        <w:rPr>
          <w:rFonts w:asciiTheme="majorBidi" w:hAnsiTheme="majorBidi" w:cstheme="majorBidi"/>
          <w:sz w:val="26"/>
          <w:szCs w:val="26"/>
          <w:rtl/>
        </w:rPr>
        <w:t xml:space="preserve">لقد </w:t>
      </w:r>
      <w:r w:rsidR="0016721C" w:rsidRPr="00EC20AA">
        <w:rPr>
          <w:rFonts w:asciiTheme="majorBidi" w:hAnsiTheme="majorBidi" w:cstheme="majorBidi"/>
          <w:sz w:val="26"/>
          <w:szCs w:val="26"/>
          <w:rtl/>
        </w:rPr>
        <w:t>صُم</w:t>
      </w:r>
      <w:r w:rsidRPr="00EC20AA">
        <w:rPr>
          <w:rFonts w:asciiTheme="majorBidi" w:hAnsiTheme="majorBidi" w:cstheme="majorBidi"/>
          <w:sz w:val="26"/>
          <w:szCs w:val="26"/>
          <w:rtl/>
        </w:rPr>
        <w:t>ِّ</w:t>
      </w:r>
      <w:r w:rsidR="0016721C" w:rsidRPr="00EC20AA">
        <w:rPr>
          <w:rFonts w:asciiTheme="majorBidi" w:hAnsiTheme="majorBidi" w:cstheme="majorBidi"/>
          <w:sz w:val="26"/>
          <w:szCs w:val="26"/>
          <w:rtl/>
        </w:rPr>
        <w:t>م المشروع المتعلق بكفاءة استخدام الطاقة، ال</w:t>
      </w:r>
      <w:r w:rsidRPr="00EC20AA">
        <w:rPr>
          <w:rFonts w:asciiTheme="majorBidi" w:hAnsiTheme="majorBidi" w:cstheme="majorBidi"/>
          <w:sz w:val="26"/>
          <w:szCs w:val="26"/>
          <w:rtl/>
        </w:rPr>
        <w:t xml:space="preserve">ذي </w:t>
      </w:r>
      <w:r w:rsidR="0016721C" w:rsidRPr="00EC20AA">
        <w:rPr>
          <w:rFonts w:asciiTheme="majorBidi" w:hAnsiTheme="majorBidi" w:cstheme="majorBidi"/>
          <w:sz w:val="26"/>
          <w:szCs w:val="26"/>
          <w:rtl/>
        </w:rPr>
        <w:t>ق</w:t>
      </w:r>
      <w:r w:rsidRPr="00EC20AA">
        <w:rPr>
          <w:rFonts w:asciiTheme="majorBidi" w:hAnsiTheme="majorBidi" w:cstheme="majorBidi"/>
          <w:sz w:val="26"/>
          <w:szCs w:val="26"/>
          <w:rtl/>
        </w:rPr>
        <w:t>ُ</w:t>
      </w:r>
      <w:r w:rsidR="0016721C" w:rsidRPr="00EC20AA">
        <w:rPr>
          <w:rFonts w:asciiTheme="majorBidi" w:hAnsiTheme="majorBidi" w:cstheme="majorBidi"/>
          <w:sz w:val="26"/>
          <w:szCs w:val="26"/>
          <w:rtl/>
        </w:rPr>
        <w:t>د</w:t>
      </w:r>
      <w:r w:rsidRPr="00EC20AA">
        <w:rPr>
          <w:rFonts w:asciiTheme="majorBidi" w:hAnsiTheme="majorBidi" w:cstheme="majorBidi"/>
          <w:sz w:val="26"/>
          <w:szCs w:val="26"/>
          <w:rtl/>
        </w:rPr>
        <w:t>ِّ</w:t>
      </w:r>
      <w:r w:rsidR="0016721C" w:rsidRPr="00EC20AA">
        <w:rPr>
          <w:rFonts w:asciiTheme="majorBidi" w:hAnsiTheme="majorBidi" w:cstheme="majorBidi"/>
          <w:sz w:val="26"/>
          <w:szCs w:val="26"/>
          <w:rtl/>
        </w:rPr>
        <w:t xml:space="preserve">م </w:t>
      </w:r>
      <w:r w:rsidRPr="00EC20AA">
        <w:rPr>
          <w:rFonts w:asciiTheme="majorBidi" w:hAnsiTheme="majorBidi" w:cstheme="majorBidi"/>
          <w:sz w:val="26"/>
          <w:szCs w:val="26"/>
          <w:rtl/>
        </w:rPr>
        <w:t>تمشيا مع</w:t>
      </w:r>
      <w:r w:rsidR="0016721C" w:rsidRPr="00EC20AA">
        <w:rPr>
          <w:rFonts w:asciiTheme="majorBidi" w:hAnsiTheme="majorBidi" w:cstheme="majorBidi"/>
          <w:sz w:val="26"/>
          <w:szCs w:val="26"/>
          <w:rtl/>
        </w:rPr>
        <w:t xml:space="preserve"> </w:t>
      </w:r>
      <w:r w:rsidRPr="00EC20AA">
        <w:rPr>
          <w:rFonts w:asciiTheme="majorBidi" w:hAnsiTheme="majorBidi" w:cstheme="majorBidi"/>
          <w:sz w:val="26"/>
          <w:szCs w:val="26"/>
          <w:rtl/>
        </w:rPr>
        <w:t>ا</w:t>
      </w:r>
      <w:r w:rsidR="0016721C" w:rsidRPr="00EC20AA">
        <w:rPr>
          <w:rFonts w:asciiTheme="majorBidi" w:hAnsiTheme="majorBidi" w:cstheme="majorBidi"/>
          <w:sz w:val="26"/>
          <w:szCs w:val="26"/>
          <w:rtl/>
        </w:rPr>
        <w:t xml:space="preserve">لمقرر 89/6، لدعم </w:t>
      </w:r>
      <w:r w:rsidRPr="00EC20AA">
        <w:rPr>
          <w:rFonts w:asciiTheme="majorBidi" w:hAnsiTheme="majorBidi" w:cstheme="majorBidi"/>
          <w:sz w:val="26"/>
          <w:szCs w:val="26"/>
          <w:rtl/>
        </w:rPr>
        <w:t>عرض</w:t>
      </w:r>
      <w:r w:rsidR="0016721C" w:rsidRPr="00EC20AA">
        <w:rPr>
          <w:rFonts w:asciiTheme="majorBidi" w:hAnsiTheme="majorBidi" w:cstheme="majorBidi"/>
          <w:sz w:val="26"/>
          <w:szCs w:val="26"/>
          <w:rtl/>
        </w:rPr>
        <w:t xml:space="preserve"> </w:t>
      </w:r>
      <w:r w:rsidRPr="00EC20AA">
        <w:rPr>
          <w:rFonts w:asciiTheme="majorBidi" w:hAnsiTheme="majorBidi" w:cstheme="majorBidi"/>
          <w:sz w:val="26"/>
          <w:szCs w:val="26"/>
          <w:rtl/>
        </w:rPr>
        <w:t xml:space="preserve">تكنولوجيات </w:t>
      </w:r>
      <w:r w:rsidR="0016721C" w:rsidRPr="00EC20AA">
        <w:rPr>
          <w:rFonts w:asciiTheme="majorBidi" w:hAnsiTheme="majorBidi" w:cstheme="majorBidi"/>
          <w:sz w:val="26"/>
          <w:szCs w:val="26"/>
          <w:rtl/>
        </w:rPr>
        <w:t xml:space="preserve">المضخات الحرارية </w:t>
      </w:r>
      <w:r w:rsidR="00C6599D" w:rsidRPr="00EC20AA">
        <w:rPr>
          <w:rFonts w:asciiTheme="majorBidi" w:hAnsiTheme="majorBidi" w:cstheme="majorBidi"/>
          <w:sz w:val="26"/>
          <w:szCs w:val="26"/>
          <w:rtl/>
        </w:rPr>
        <w:t>التي تعمل</w:t>
      </w:r>
      <w:r w:rsidR="0016721C" w:rsidRPr="00EC20AA">
        <w:rPr>
          <w:rFonts w:asciiTheme="majorBidi" w:hAnsiTheme="majorBidi" w:cstheme="majorBidi"/>
          <w:sz w:val="26"/>
          <w:szCs w:val="26"/>
          <w:rtl/>
        </w:rPr>
        <w:t xml:space="preserve"> </w:t>
      </w:r>
      <w:r w:rsidR="00C6599D" w:rsidRPr="00EC20AA">
        <w:rPr>
          <w:rFonts w:asciiTheme="majorBidi" w:hAnsiTheme="majorBidi" w:cstheme="majorBidi"/>
          <w:sz w:val="26"/>
          <w:szCs w:val="26"/>
          <w:rtl/>
        </w:rPr>
        <w:t>ب</w:t>
      </w:r>
      <w:r w:rsidR="0016721C" w:rsidRPr="00EC20AA">
        <w:rPr>
          <w:rFonts w:asciiTheme="majorBidi" w:hAnsiTheme="majorBidi" w:cstheme="majorBidi"/>
          <w:sz w:val="26"/>
          <w:szCs w:val="26"/>
          <w:rtl/>
        </w:rPr>
        <w:t xml:space="preserve">غاز </w:t>
      </w:r>
      <w:r w:rsidR="0016721C" w:rsidRPr="00EC20AA">
        <w:rPr>
          <w:rFonts w:asciiTheme="majorBidi" w:hAnsiTheme="majorBidi" w:cstheme="majorBidi"/>
          <w:sz w:val="26"/>
          <w:szCs w:val="26"/>
        </w:rPr>
        <w:t>R-290</w:t>
      </w:r>
      <w:r w:rsidR="0016721C" w:rsidRPr="00EC20AA">
        <w:rPr>
          <w:rFonts w:asciiTheme="majorBidi" w:hAnsiTheme="majorBidi" w:cstheme="majorBidi"/>
          <w:sz w:val="26"/>
          <w:szCs w:val="26"/>
          <w:rtl/>
        </w:rPr>
        <w:t xml:space="preserve"> في البوسنة والهرسك و</w:t>
      </w:r>
      <w:r w:rsidR="00C6599D" w:rsidRPr="00EC20AA">
        <w:rPr>
          <w:rFonts w:asciiTheme="majorBidi" w:hAnsiTheme="majorBidi" w:cstheme="majorBidi"/>
          <w:sz w:val="26"/>
          <w:szCs w:val="26"/>
          <w:rtl/>
        </w:rPr>
        <w:t>ال</w:t>
      </w:r>
      <w:r w:rsidR="0016721C" w:rsidRPr="00EC20AA">
        <w:rPr>
          <w:rFonts w:asciiTheme="majorBidi" w:hAnsiTheme="majorBidi" w:cstheme="majorBidi"/>
          <w:sz w:val="26"/>
          <w:szCs w:val="26"/>
          <w:rtl/>
        </w:rPr>
        <w:t>ت</w:t>
      </w:r>
      <w:r w:rsidR="00C6599D" w:rsidRPr="00EC20AA">
        <w:rPr>
          <w:rFonts w:asciiTheme="majorBidi" w:hAnsiTheme="majorBidi" w:cstheme="majorBidi"/>
          <w:sz w:val="26"/>
          <w:szCs w:val="26"/>
          <w:rtl/>
        </w:rPr>
        <w:t>رويج</w:t>
      </w:r>
      <w:r w:rsidR="0016721C" w:rsidRPr="00EC20AA">
        <w:rPr>
          <w:rFonts w:asciiTheme="majorBidi" w:hAnsiTheme="majorBidi" w:cstheme="majorBidi"/>
          <w:sz w:val="26"/>
          <w:szCs w:val="26"/>
          <w:rtl/>
        </w:rPr>
        <w:t xml:space="preserve"> </w:t>
      </w:r>
      <w:r w:rsidR="00C6599D" w:rsidRPr="00EC20AA">
        <w:rPr>
          <w:rFonts w:asciiTheme="majorBidi" w:hAnsiTheme="majorBidi" w:cstheme="majorBidi"/>
          <w:sz w:val="26"/>
          <w:szCs w:val="26"/>
          <w:rtl/>
        </w:rPr>
        <w:t>ل</w:t>
      </w:r>
      <w:r w:rsidR="0016721C" w:rsidRPr="00EC20AA">
        <w:rPr>
          <w:rFonts w:asciiTheme="majorBidi" w:hAnsiTheme="majorBidi" w:cstheme="majorBidi"/>
          <w:sz w:val="26"/>
          <w:szCs w:val="26"/>
          <w:rtl/>
        </w:rPr>
        <w:t xml:space="preserve">استخدامها، من أجل </w:t>
      </w:r>
      <w:r w:rsidR="00C6599D" w:rsidRPr="00EC20AA">
        <w:rPr>
          <w:rFonts w:asciiTheme="majorBidi" w:hAnsiTheme="majorBidi" w:cstheme="majorBidi"/>
          <w:sz w:val="26"/>
          <w:szCs w:val="26"/>
          <w:rtl/>
        </w:rPr>
        <w:t>الإزالة</w:t>
      </w:r>
      <w:r w:rsidR="0016721C" w:rsidRPr="00EC20AA">
        <w:rPr>
          <w:rFonts w:asciiTheme="majorBidi" w:hAnsiTheme="majorBidi" w:cstheme="majorBidi"/>
          <w:sz w:val="26"/>
          <w:szCs w:val="26"/>
          <w:rtl/>
        </w:rPr>
        <w:t xml:space="preserve"> المستدام</w:t>
      </w:r>
      <w:r w:rsidR="00C6599D" w:rsidRPr="00EC20AA">
        <w:rPr>
          <w:rFonts w:asciiTheme="majorBidi" w:hAnsiTheme="majorBidi" w:cstheme="majorBidi"/>
          <w:sz w:val="26"/>
          <w:szCs w:val="26"/>
          <w:rtl/>
        </w:rPr>
        <w:t>ة</w:t>
      </w:r>
      <w:r w:rsidR="0016721C" w:rsidRPr="00EC20AA">
        <w:rPr>
          <w:rFonts w:asciiTheme="majorBidi" w:hAnsiTheme="majorBidi" w:cstheme="majorBidi"/>
          <w:sz w:val="26"/>
          <w:szCs w:val="26"/>
          <w:rtl/>
        </w:rPr>
        <w:t xml:space="preserve"> </w:t>
      </w:r>
      <w:r w:rsidR="00C6599D" w:rsidRPr="00EC20AA">
        <w:rPr>
          <w:rFonts w:asciiTheme="majorBidi" w:hAnsiTheme="majorBidi" w:cstheme="majorBidi"/>
          <w:sz w:val="26"/>
          <w:szCs w:val="26"/>
          <w:rtl/>
        </w:rPr>
        <w:t>ل</w:t>
      </w:r>
      <w:r w:rsidR="0016721C" w:rsidRPr="00EC20AA">
        <w:rPr>
          <w:rFonts w:asciiTheme="majorBidi" w:hAnsiTheme="majorBidi" w:cstheme="majorBidi"/>
          <w:sz w:val="26"/>
          <w:szCs w:val="26"/>
          <w:rtl/>
        </w:rPr>
        <w:t>لمواد الهيدروكلوروفلوروكربونية، وتمشيا مع الأنشطة الجاري</w:t>
      </w:r>
      <w:r w:rsidR="00C6599D" w:rsidRPr="00EC20AA">
        <w:rPr>
          <w:rFonts w:asciiTheme="majorBidi" w:hAnsiTheme="majorBidi" w:cstheme="majorBidi"/>
          <w:sz w:val="26"/>
          <w:szCs w:val="26"/>
          <w:rtl/>
        </w:rPr>
        <w:t xml:space="preserve"> تنفيذها</w:t>
      </w:r>
      <w:r w:rsidR="0016721C" w:rsidRPr="00EC20AA">
        <w:rPr>
          <w:rFonts w:asciiTheme="majorBidi" w:hAnsiTheme="majorBidi" w:cstheme="majorBidi"/>
          <w:sz w:val="26"/>
          <w:szCs w:val="26"/>
          <w:rtl/>
        </w:rPr>
        <w:t xml:space="preserve"> في إطار خطة </w:t>
      </w:r>
      <w:r w:rsidR="000D6D72" w:rsidRPr="00EC20AA">
        <w:rPr>
          <w:rFonts w:asciiTheme="majorBidi" w:hAnsiTheme="majorBidi" w:cstheme="majorBidi"/>
          <w:sz w:val="26"/>
          <w:szCs w:val="26"/>
          <w:rtl/>
        </w:rPr>
        <w:t>التنفيذ المتعلقة بالمواد الهيدروفلوروكربونية بموجب تعديل كيغالي</w:t>
      </w:r>
      <w:r w:rsidR="0016721C" w:rsidRPr="00EC20AA">
        <w:rPr>
          <w:rFonts w:asciiTheme="majorBidi" w:hAnsiTheme="majorBidi" w:cstheme="majorBidi"/>
          <w:sz w:val="26"/>
          <w:szCs w:val="26"/>
          <w:rtl/>
        </w:rPr>
        <w:t xml:space="preserve"> ومشروع كفاءة</w:t>
      </w:r>
      <w:r w:rsidR="00C92CD3" w:rsidRPr="00EC20AA">
        <w:rPr>
          <w:rFonts w:asciiTheme="majorBidi" w:hAnsiTheme="majorBidi" w:cstheme="majorBidi"/>
          <w:sz w:val="26"/>
          <w:szCs w:val="26"/>
          <w:rtl/>
        </w:rPr>
        <w:t xml:space="preserve"> استخدام</w:t>
      </w:r>
      <w:r w:rsidR="0016721C" w:rsidRPr="00EC20AA">
        <w:rPr>
          <w:rFonts w:asciiTheme="majorBidi" w:hAnsiTheme="majorBidi" w:cstheme="majorBidi"/>
          <w:sz w:val="26"/>
          <w:szCs w:val="26"/>
          <w:rtl/>
        </w:rPr>
        <w:t xml:space="preserve"> الطاقة ال</w:t>
      </w:r>
      <w:r w:rsidR="00C92CD3" w:rsidRPr="00EC20AA">
        <w:rPr>
          <w:rFonts w:asciiTheme="majorBidi" w:hAnsiTheme="majorBidi" w:cstheme="majorBidi"/>
          <w:sz w:val="26"/>
          <w:szCs w:val="26"/>
          <w:rtl/>
        </w:rPr>
        <w:t>ذي ا</w:t>
      </w:r>
      <w:r w:rsidR="0016721C" w:rsidRPr="00EC20AA">
        <w:rPr>
          <w:rFonts w:asciiTheme="majorBidi" w:hAnsiTheme="majorBidi" w:cstheme="majorBidi"/>
          <w:sz w:val="26"/>
          <w:szCs w:val="26"/>
          <w:rtl/>
        </w:rPr>
        <w:t>عت</w:t>
      </w:r>
      <w:r w:rsidR="00C92CD3" w:rsidRPr="00EC20AA">
        <w:rPr>
          <w:rFonts w:asciiTheme="majorBidi" w:hAnsiTheme="majorBidi" w:cstheme="majorBidi"/>
          <w:sz w:val="26"/>
          <w:szCs w:val="26"/>
          <w:rtl/>
        </w:rPr>
        <w:t>ُ</w:t>
      </w:r>
      <w:r w:rsidR="0016721C" w:rsidRPr="00EC20AA">
        <w:rPr>
          <w:rFonts w:asciiTheme="majorBidi" w:hAnsiTheme="majorBidi" w:cstheme="majorBidi"/>
          <w:sz w:val="26"/>
          <w:szCs w:val="26"/>
          <w:rtl/>
        </w:rPr>
        <w:t>مد بموجب ال</w:t>
      </w:r>
      <w:r w:rsidR="00C92CD3" w:rsidRPr="00EC20AA">
        <w:rPr>
          <w:rFonts w:asciiTheme="majorBidi" w:hAnsiTheme="majorBidi" w:cstheme="majorBidi"/>
          <w:sz w:val="26"/>
          <w:szCs w:val="26"/>
          <w:rtl/>
        </w:rPr>
        <w:t>م</w:t>
      </w:r>
      <w:r w:rsidR="0016721C" w:rsidRPr="00EC20AA">
        <w:rPr>
          <w:rFonts w:asciiTheme="majorBidi" w:hAnsiTheme="majorBidi" w:cstheme="majorBidi"/>
          <w:sz w:val="26"/>
          <w:szCs w:val="26"/>
          <w:rtl/>
        </w:rPr>
        <w:t>قرر 91/65.</w:t>
      </w:r>
      <w:r w:rsidR="00C92CD3" w:rsidRPr="00EC20AA">
        <w:rPr>
          <w:rFonts w:asciiTheme="majorBidi" w:hAnsiTheme="majorBidi" w:cstheme="majorBidi"/>
          <w:sz w:val="26"/>
          <w:szCs w:val="26"/>
          <w:rtl/>
        </w:rPr>
        <w:t xml:space="preserve"> ومن المتوقع أن يُسهم المشروع في تبن</w:t>
      </w:r>
      <w:r w:rsidR="00EB1109" w:rsidRPr="00EC20AA">
        <w:rPr>
          <w:rFonts w:asciiTheme="majorBidi" w:hAnsiTheme="majorBidi" w:cstheme="majorBidi"/>
          <w:sz w:val="26"/>
          <w:szCs w:val="26"/>
          <w:rtl/>
        </w:rPr>
        <w:t>ّ</w:t>
      </w:r>
      <w:r w:rsidR="00C92CD3" w:rsidRPr="00EC20AA">
        <w:rPr>
          <w:rFonts w:asciiTheme="majorBidi" w:hAnsiTheme="majorBidi" w:cstheme="majorBidi"/>
          <w:sz w:val="26"/>
          <w:szCs w:val="26"/>
          <w:rtl/>
        </w:rPr>
        <w:t xml:space="preserve">ي التكنولوجيات ذات القدرة المنخفضة على إحداث الاحترار العالمي وذات الكفاءة في </w:t>
      </w:r>
      <w:r w:rsidR="00C92CD3" w:rsidRPr="00EC20AA">
        <w:rPr>
          <w:rFonts w:asciiTheme="majorBidi" w:hAnsiTheme="majorBidi" w:cstheme="majorBidi"/>
          <w:sz w:val="26"/>
          <w:szCs w:val="26"/>
          <w:rtl/>
        </w:rPr>
        <w:lastRenderedPageBreak/>
        <w:t xml:space="preserve">استخدام الطاقة، وتحسين القدرات الفنية في قطاع الخدمة. </w:t>
      </w:r>
      <w:r w:rsidR="00A26F7A" w:rsidRPr="00EC20AA">
        <w:rPr>
          <w:rFonts w:asciiTheme="majorBidi" w:hAnsiTheme="majorBidi" w:cstheme="majorBidi"/>
          <w:sz w:val="26"/>
          <w:szCs w:val="26"/>
          <w:rtl/>
        </w:rPr>
        <w:t>و</w:t>
      </w:r>
      <w:r w:rsidR="00C92CD3" w:rsidRPr="00EC20AA">
        <w:rPr>
          <w:rFonts w:asciiTheme="majorBidi" w:hAnsiTheme="majorBidi" w:cstheme="majorBidi"/>
          <w:sz w:val="26"/>
          <w:szCs w:val="26"/>
          <w:rtl/>
        </w:rPr>
        <w:t xml:space="preserve">يتضمن وصف أنشطة </w:t>
      </w:r>
      <w:r w:rsidR="00A26F7A" w:rsidRPr="00EC20AA">
        <w:rPr>
          <w:rFonts w:asciiTheme="majorBidi" w:hAnsiTheme="majorBidi" w:cstheme="majorBidi"/>
          <w:sz w:val="26"/>
          <w:szCs w:val="26"/>
          <w:rtl/>
        </w:rPr>
        <w:t>ا</w:t>
      </w:r>
      <w:r w:rsidR="00C92CD3" w:rsidRPr="00EC20AA">
        <w:rPr>
          <w:rFonts w:asciiTheme="majorBidi" w:hAnsiTheme="majorBidi" w:cstheme="majorBidi"/>
          <w:sz w:val="26"/>
          <w:szCs w:val="26"/>
          <w:rtl/>
        </w:rPr>
        <w:t>لحفاظ على كفاءة</w:t>
      </w:r>
      <w:r w:rsidR="00A26F7A" w:rsidRPr="00EC20AA">
        <w:rPr>
          <w:rFonts w:asciiTheme="majorBidi" w:hAnsiTheme="majorBidi" w:cstheme="majorBidi"/>
          <w:sz w:val="26"/>
          <w:szCs w:val="26"/>
          <w:rtl/>
        </w:rPr>
        <w:t xml:space="preserve"> استخدام</w:t>
      </w:r>
      <w:r w:rsidR="00C92CD3" w:rsidRPr="00EC20AA">
        <w:rPr>
          <w:rFonts w:asciiTheme="majorBidi" w:hAnsiTheme="majorBidi" w:cstheme="majorBidi"/>
          <w:sz w:val="26"/>
          <w:szCs w:val="26"/>
          <w:rtl/>
        </w:rPr>
        <w:t xml:space="preserve"> الطاقة في القطاع، </w:t>
      </w:r>
      <w:r w:rsidR="00155ACC" w:rsidRPr="00EC20AA">
        <w:rPr>
          <w:rFonts w:asciiTheme="majorBidi" w:hAnsiTheme="majorBidi" w:cstheme="majorBidi"/>
          <w:sz w:val="26"/>
          <w:szCs w:val="26"/>
          <w:rtl/>
        </w:rPr>
        <w:t>والبيان</w:t>
      </w:r>
      <w:r w:rsidR="00C92CD3" w:rsidRPr="00EC20AA">
        <w:rPr>
          <w:rFonts w:asciiTheme="majorBidi" w:hAnsiTheme="majorBidi" w:cstheme="majorBidi"/>
          <w:sz w:val="26"/>
          <w:szCs w:val="26"/>
          <w:rtl/>
        </w:rPr>
        <w:t xml:space="preserve"> </w:t>
      </w:r>
      <w:r w:rsidR="00155ACC" w:rsidRPr="00EC20AA">
        <w:rPr>
          <w:rFonts w:asciiTheme="majorBidi" w:hAnsiTheme="majorBidi" w:cstheme="majorBidi"/>
          <w:sz w:val="26"/>
          <w:szCs w:val="26"/>
          <w:rtl/>
        </w:rPr>
        <w:t>ال</w:t>
      </w:r>
      <w:r w:rsidR="00C92CD3" w:rsidRPr="00EC20AA">
        <w:rPr>
          <w:rFonts w:asciiTheme="majorBidi" w:hAnsiTheme="majorBidi" w:cstheme="majorBidi"/>
          <w:sz w:val="26"/>
          <w:szCs w:val="26"/>
          <w:rtl/>
        </w:rPr>
        <w:t>تفصيل</w:t>
      </w:r>
      <w:r w:rsidR="00155ACC" w:rsidRPr="00EC20AA">
        <w:rPr>
          <w:rFonts w:asciiTheme="majorBidi" w:hAnsiTheme="majorBidi" w:cstheme="majorBidi"/>
          <w:sz w:val="26"/>
          <w:szCs w:val="26"/>
          <w:rtl/>
        </w:rPr>
        <w:t>ي المقترح</w:t>
      </w:r>
      <w:r w:rsidR="00C92CD3" w:rsidRPr="00EC20AA">
        <w:rPr>
          <w:rFonts w:asciiTheme="majorBidi" w:hAnsiTheme="majorBidi" w:cstheme="majorBidi"/>
          <w:sz w:val="26"/>
          <w:szCs w:val="26"/>
          <w:rtl/>
        </w:rPr>
        <w:t xml:space="preserve"> لتكاليف</w:t>
      </w:r>
      <w:r w:rsidR="00155ACC" w:rsidRPr="00EC20AA">
        <w:rPr>
          <w:rFonts w:asciiTheme="majorBidi" w:hAnsiTheme="majorBidi" w:cstheme="majorBidi"/>
          <w:sz w:val="26"/>
          <w:szCs w:val="26"/>
          <w:rtl/>
        </w:rPr>
        <w:t>ها</w:t>
      </w:r>
      <w:r w:rsidR="00C92CD3" w:rsidRPr="00EC20AA">
        <w:rPr>
          <w:rFonts w:asciiTheme="majorBidi" w:hAnsiTheme="majorBidi" w:cstheme="majorBidi"/>
          <w:sz w:val="26"/>
          <w:szCs w:val="26"/>
          <w:rtl/>
        </w:rPr>
        <w:t>، ما يلي:</w:t>
      </w:r>
    </w:p>
    <w:p w14:paraId="6B49D9B2" w14:textId="132BA34D" w:rsidR="0061312B" w:rsidRPr="00EC20AA" w:rsidRDefault="0061312B" w:rsidP="0061312B">
      <w:pPr>
        <w:pStyle w:val="Heading2"/>
        <w:bidi/>
        <w:rPr>
          <w:rFonts w:asciiTheme="majorBidi" w:hAnsiTheme="majorBidi" w:cstheme="majorBidi"/>
        </w:rPr>
      </w:pPr>
      <w:bookmarkStart w:id="17" w:name="_Hlk126934445"/>
      <w:r w:rsidRPr="00EC20AA">
        <w:rPr>
          <w:rFonts w:asciiTheme="majorBidi" w:hAnsiTheme="majorBidi" w:cstheme="majorBidi"/>
          <w:i/>
          <w:iCs/>
          <w:sz w:val="26"/>
          <w:szCs w:val="26"/>
          <w:rtl/>
        </w:rPr>
        <w:t xml:space="preserve">عرض أنظمة المضخات الحرارية التي تعمل بغاز </w:t>
      </w:r>
      <w:r w:rsidRPr="00EC20AA">
        <w:rPr>
          <w:rFonts w:asciiTheme="majorBidi" w:hAnsiTheme="majorBidi" w:cstheme="majorBidi"/>
          <w:i/>
          <w:iCs/>
          <w:sz w:val="26"/>
          <w:szCs w:val="26"/>
        </w:rPr>
        <w:t>R-290</w:t>
      </w:r>
      <w:r w:rsidRPr="00EC20AA">
        <w:rPr>
          <w:rFonts w:asciiTheme="majorBidi" w:hAnsiTheme="majorBidi" w:cstheme="majorBidi"/>
          <w:i/>
          <w:iCs/>
          <w:sz w:val="26"/>
          <w:szCs w:val="26"/>
          <w:rtl/>
        </w:rPr>
        <w:t xml:space="preserve"> في القطاع السكني (المؤسسات العامة):</w:t>
      </w:r>
      <w:r w:rsidRPr="00EC20AA">
        <w:rPr>
          <w:rFonts w:asciiTheme="majorBidi" w:hAnsiTheme="majorBidi" w:cstheme="majorBidi"/>
          <w:sz w:val="26"/>
          <w:szCs w:val="26"/>
          <w:rtl/>
        </w:rPr>
        <w:t xml:space="preserve"> إعداد التصميم الفني للمشروع واختيار المواقع المستفيدة (</w:t>
      </w:r>
      <w:r w:rsidR="000D3865">
        <w:rPr>
          <w:rFonts w:asciiTheme="majorBidi" w:hAnsiTheme="majorBidi" w:cstheme="majorBidi"/>
          <w:sz w:val="26"/>
          <w:szCs w:val="26"/>
        </w:rPr>
        <w:t>1,500</w:t>
      </w:r>
      <w:r w:rsidRPr="00EC20AA">
        <w:rPr>
          <w:rFonts w:asciiTheme="majorBidi" w:hAnsiTheme="majorBidi" w:cstheme="majorBidi"/>
          <w:sz w:val="26"/>
          <w:szCs w:val="26"/>
          <w:rtl/>
        </w:rPr>
        <w:t xml:space="preserve"> دولار أمريكي)؛ وتطبيق إجراءات السلامة لضمان التركيب والتشغيل الآمنين للمعدات التي تعمل بغاز </w:t>
      </w:r>
      <w:r w:rsidRPr="00EC20AA">
        <w:rPr>
          <w:rFonts w:asciiTheme="majorBidi" w:hAnsiTheme="majorBidi" w:cstheme="majorBidi"/>
          <w:sz w:val="26"/>
          <w:szCs w:val="26"/>
        </w:rPr>
        <w:t>R-290</w:t>
      </w:r>
      <w:r w:rsidRPr="00EC20AA">
        <w:rPr>
          <w:rFonts w:asciiTheme="majorBidi" w:hAnsiTheme="majorBidi" w:cstheme="majorBidi"/>
          <w:sz w:val="26"/>
          <w:szCs w:val="26"/>
          <w:rtl/>
        </w:rPr>
        <w:t xml:space="preserve"> (</w:t>
      </w:r>
      <w:r w:rsidR="000D3865">
        <w:rPr>
          <w:rFonts w:asciiTheme="majorBidi" w:hAnsiTheme="majorBidi" w:cstheme="majorBidi"/>
          <w:sz w:val="26"/>
          <w:szCs w:val="26"/>
        </w:rPr>
        <w:t>2,000</w:t>
      </w:r>
      <w:r w:rsidRPr="00EC20AA">
        <w:rPr>
          <w:rFonts w:asciiTheme="majorBidi" w:hAnsiTheme="majorBidi" w:cstheme="majorBidi"/>
          <w:sz w:val="26"/>
          <w:szCs w:val="26"/>
          <w:rtl/>
        </w:rPr>
        <w:t xml:space="preserve"> دولار أمريكي)؛ وشراء وتركيب واختبار وتشغيل المعدات</w:t>
      </w:r>
      <w:r w:rsidRPr="00EC20AA">
        <w:rPr>
          <w:rStyle w:val="FootnoteReference"/>
          <w:rFonts w:asciiTheme="majorBidi" w:hAnsiTheme="majorBidi" w:cstheme="majorBidi"/>
        </w:rPr>
        <w:footnoteReference w:id="5"/>
      </w:r>
      <w:r w:rsidRPr="00EC20AA">
        <w:rPr>
          <w:rFonts w:asciiTheme="majorBidi" w:hAnsiTheme="majorBidi" w:cstheme="majorBidi"/>
          <w:sz w:val="26"/>
          <w:szCs w:val="26"/>
          <w:rtl/>
        </w:rPr>
        <w:t xml:space="preserve"> (مضختان حراريتان </w:t>
      </w:r>
      <w:r w:rsidRPr="00EC20AA">
        <w:rPr>
          <w:rFonts w:asciiTheme="majorBidi" w:hAnsiTheme="majorBidi" w:cstheme="majorBidi"/>
          <w:sz w:val="26"/>
          <w:szCs w:val="26"/>
        </w:rPr>
        <w:t>R-290</w:t>
      </w:r>
      <w:r w:rsidRPr="00EC20AA">
        <w:rPr>
          <w:rFonts w:asciiTheme="majorBidi" w:hAnsiTheme="majorBidi" w:cstheme="majorBidi"/>
          <w:sz w:val="26"/>
          <w:szCs w:val="26"/>
          <w:rtl/>
        </w:rPr>
        <w:t>) (</w:t>
      </w:r>
      <w:r w:rsidR="000D3865">
        <w:rPr>
          <w:rFonts w:asciiTheme="majorBidi" w:hAnsiTheme="majorBidi" w:cstheme="majorBidi"/>
          <w:sz w:val="26"/>
          <w:szCs w:val="26"/>
        </w:rPr>
        <w:t>66,000</w:t>
      </w:r>
      <w:r w:rsidRPr="00EC20AA">
        <w:rPr>
          <w:rFonts w:asciiTheme="majorBidi" w:hAnsiTheme="majorBidi" w:cstheme="majorBidi"/>
          <w:sz w:val="26"/>
          <w:szCs w:val="26"/>
          <w:rtl/>
        </w:rPr>
        <w:t xml:space="preserve"> دولار أمريكي)؛ وإجراء عرض توضيحي لإجراءات التركيب الآمن وتدريب الموظفين في المواقع المستفيدة على التشغيل الآمن للأنظمة (500 دولار أمريكي)؛</w:t>
      </w:r>
    </w:p>
    <w:p w14:paraId="15B4292F" w14:textId="3756827A" w:rsidR="003E7B9B" w:rsidRPr="00EC20AA" w:rsidRDefault="003E7B9B" w:rsidP="003E7B9B">
      <w:pPr>
        <w:pStyle w:val="Heading2"/>
        <w:bidi/>
        <w:rPr>
          <w:rFonts w:asciiTheme="majorBidi" w:hAnsiTheme="majorBidi" w:cstheme="majorBidi"/>
        </w:rPr>
      </w:pPr>
      <w:r w:rsidRPr="00EC20AA">
        <w:rPr>
          <w:rFonts w:asciiTheme="majorBidi" w:hAnsiTheme="majorBidi" w:cstheme="majorBidi"/>
          <w:i/>
          <w:iCs/>
          <w:sz w:val="26"/>
          <w:szCs w:val="26"/>
          <w:rtl/>
        </w:rPr>
        <w:t>الرصد والتقييم:</w:t>
      </w:r>
      <w:r w:rsidRPr="00EC20AA">
        <w:rPr>
          <w:rFonts w:asciiTheme="majorBidi" w:hAnsiTheme="majorBidi" w:cstheme="majorBidi"/>
          <w:sz w:val="26"/>
          <w:szCs w:val="26"/>
          <w:rtl/>
        </w:rPr>
        <w:t xml:space="preserve"> شراء وتركيب نظام لرصد أداء الطاقة (</w:t>
      </w:r>
      <w:r w:rsidR="000D3865">
        <w:rPr>
          <w:rFonts w:asciiTheme="majorBidi" w:hAnsiTheme="majorBidi" w:cstheme="majorBidi"/>
          <w:sz w:val="26"/>
          <w:szCs w:val="26"/>
        </w:rPr>
        <w:t>8,000</w:t>
      </w:r>
      <w:r w:rsidRPr="00EC20AA">
        <w:rPr>
          <w:rFonts w:asciiTheme="majorBidi" w:hAnsiTheme="majorBidi" w:cstheme="majorBidi"/>
          <w:sz w:val="26"/>
          <w:szCs w:val="26"/>
          <w:rtl/>
        </w:rPr>
        <w:t xml:space="preserve"> دولار أمريكي)؛ وإجراء زيارات ميدانية وجمع البيانات لمدة عام واحد (</w:t>
      </w:r>
      <w:r w:rsidR="000D3865">
        <w:rPr>
          <w:rFonts w:asciiTheme="majorBidi" w:hAnsiTheme="majorBidi" w:cstheme="majorBidi"/>
          <w:sz w:val="26"/>
          <w:szCs w:val="26"/>
        </w:rPr>
        <w:t>4,000</w:t>
      </w:r>
      <w:r w:rsidRPr="00EC20AA">
        <w:rPr>
          <w:rFonts w:asciiTheme="majorBidi" w:hAnsiTheme="majorBidi" w:cstheme="majorBidi"/>
          <w:sz w:val="26"/>
          <w:szCs w:val="26"/>
          <w:rtl/>
        </w:rPr>
        <w:t xml:space="preserve"> دولار أمريكي)؛ وإعداد تقرير وتحليل البيانات بشأن توفير الطاقة وأداء النظام (</w:t>
      </w:r>
      <w:r w:rsidR="000D3865">
        <w:rPr>
          <w:rFonts w:asciiTheme="majorBidi" w:hAnsiTheme="majorBidi" w:cstheme="majorBidi"/>
          <w:sz w:val="26"/>
          <w:szCs w:val="26"/>
        </w:rPr>
        <w:t>2,000</w:t>
      </w:r>
      <w:r w:rsidRPr="00EC20AA">
        <w:rPr>
          <w:rFonts w:asciiTheme="majorBidi" w:hAnsiTheme="majorBidi" w:cstheme="majorBidi"/>
          <w:sz w:val="26"/>
          <w:szCs w:val="26"/>
          <w:rtl/>
        </w:rPr>
        <w:t xml:space="preserve"> دولار أمريكي).</w:t>
      </w:r>
    </w:p>
    <w:p w14:paraId="15EA3207" w14:textId="4927EC3D" w:rsidR="00A64FAB" w:rsidRPr="00EC20AA" w:rsidRDefault="00A64FAB" w:rsidP="00A64FAB">
      <w:pPr>
        <w:pStyle w:val="Heading2"/>
        <w:bidi/>
        <w:rPr>
          <w:rFonts w:asciiTheme="majorBidi" w:hAnsiTheme="majorBidi" w:cstheme="majorBidi"/>
        </w:rPr>
      </w:pPr>
      <w:r w:rsidRPr="00EC20AA">
        <w:rPr>
          <w:rFonts w:asciiTheme="majorBidi" w:hAnsiTheme="majorBidi" w:cstheme="majorBidi"/>
          <w:i/>
          <w:iCs/>
          <w:sz w:val="26"/>
          <w:szCs w:val="26"/>
          <w:rtl/>
        </w:rPr>
        <w:t>التدريب وبناء القدرات:</w:t>
      </w:r>
      <w:r w:rsidRPr="00EC20AA">
        <w:rPr>
          <w:rFonts w:asciiTheme="majorBidi" w:hAnsiTheme="majorBidi" w:cstheme="majorBidi"/>
          <w:sz w:val="26"/>
          <w:szCs w:val="26"/>
          <w:rtl/>
        </w:rPr>
        <w:t xml:space="preserve"> إعداد مواد تدريبية بشأن تركيب وصيانة وخدمة المضخات الحرارية التي تعمل بغاز </w:t>
      </w:r>
      <w:r w:rsidRPr="00EC20AA">
        <w:rPr>
          <w:rFonts w:asciiTheme="majorBidi" w:hAnsiTheme="majorBidi" w:cstheme="majorBidi"/>
          <w:sz w:val="26"/>
          <w:szCs w:val="26"/>
        </w:rPr>
        <w:t>R-290</w:t>
      </w:r>
      <w:r w:rsidRPr="00EC20AA">
        <w:rPr>
          <w:rFonts w:asciiTheme="majorBidi" w:hAnsiTheme="majorBidi" w:cstheme="majorBidi"/>
          <w:sz w:val="26"/>
          <w:szCs w:val="26"/>
          <w:rtl/>
        </w:rPr>
        <w:t xml:space="preserve"> (</w:t>
      </w:r>
      <w:r w:rsidR="000D3865">
        <w:rPr>
          <w:rFonts w:asciiTheme="majorBidi" w:hAnsiTheme="majorBidi" w:cstheme="majorBidi"/>
          <w:sz w:val="26"/>
          <w:szCs w:val="26"/>
        </w:rPr>
        <w:t>2,000</w:t>
      </w:r>
      <w:r w:rsidRPr="00EC20AA">
        <w:rPr>
          <w:rFonts w:asciiTheme="majorBidi" w:hAnsiTheme="majorBidi" w:cstheme="majorBidi"/>
          <w:sz w:val="26"/>
          <w:szCs w:val="26"/>
          <w:rtl/>
        </w:rPr>
        <w:t xml:space="preserve"> دولار أمريكي)؛ وتنظيم دورة تدريبية واحدة لـ15 </w:t>
      </w:r>
      <w:r w:rsidR="00FB53DA" w:rsidRPr="00EC20AA">
        <w:rPr>
          <w:rFonts w:asciiTheme="majorBidi" w:hAnsiTheme="majorBidi" w:cstheme="majorBidi"/>
          <w:sz w:val="26"/>
          <w:szCs w:val="26"/>
          <w:rtl/>
        </w:rPr>
        <w:t xml:space="preserve">من </w:t>
      </w:r>
      <w:r w:rsidRPr="00EC20AA">
        <w:rPr>
          <w:rFonts w:asciiTheme="majorBidi" w:hAnsiTheme="majorBidi" w:cstheme="majorBidi"/>
          <w:sz w:val="26"/>
          <w:szCs w:val="26"/>
          <w:rtl/>
        </w:rPr>
        <w:t>فن</w:t>
      </w:r>
      <w:r w:rsidR="00FB53DA" w:rsidRPr="00EC20AA">
        <w:rPr>
          <w:rFonts w:asciiTheme="majorBidi" w:hAnsiTheme="majorBidi" w:cstheme="majorBidi"/>
          <w:sz w:val="26"/>
          <w:szCs w:val="26"/>
          <w:rtl/>
        </w:rPr>
        <w:t>ي</w:t>
      </w:r>
      <w:r w:rsidRPr="00EC20AA">
        <w:rPr>
          <w:rFonts w:asciiTheme="majorBidi" w:hAnsiTheme="majorBidi" w:cstheme="majorBidi"/>
          <w:sz w:val="26"/>
          <w:szCs w:val="26"/>
          <w:rtl/>
        </w:rPr>
        <w:t xml:space="preserve">ي </w:t>
      </w:r>
      <w:r w:rsidR="00FB53DA" w:rsidRPr="00EC20AA">
        <w:rPr>
          <w:rFonts w:asciiTheme="majorBidi" w:hAnsiTheme="majorBidi" w:cstheme="majorBidi"/>
          <w:sz w:val="26"/>
          <w:szCs w:val="26"/>
          <w:rtl/>
        </w:rPr>
        <w:t>التبريد وتكييف الهواء بشأن</w:t>
      </w:r>
      <w:r w:rsidRPr="00EC20AA">
        <w:rPr>
          <w:rFonts w:asciiTheme="majorBidi" w:hAnsiTheme="majorBidi" w:cstheme="majorBidi"/>
          <w:sz w:val="26"/>
          <w:szCs w:val="26"/>
          <w:rtl/>
        </w:rPr>
        <w:t xml:space="preserve"> ت</w:t>
      </w:r>
      <w:r w:rsidR="00FB53DA" w:rsidRPr="00EC20AA">
        <w:rPr>
          <w:rFonts w:asciiTheme="majorBidi" w:hAnsiTheme="majorBidi" w:cstheme="majorBidi"/>
          <w:sz w:val="26"/>
          <w:szCs w:val="26"/>
          <w:rtl/>
        </w:rPr>
        <w:t>ك</w:t>
      </w:r>
      <w:r w:rsidRPr="00EC20AA">
        <w:rPr>
          <w:rFonts w:asciiTheme="majorBidi" w:hAnsiTheme="majorBidi" w:cstheme="majorBidi"/>
          <w:sz w:val="26"/>
          <w:szCs w:val="26"/>
          <w:rtl/>
        </w:rPr>
        <w:t>ن</w:t>
      </w:r>
      <w:r w:rsidR="00FB53DA" w:rsidRPr="00EC20AA">
        <w:rPr>
          <w:rFonts w:asciiTheme="majorBidi" w:hAnsiTheme="majorBidi" w:cstheme="majorBidi"/>
          <w:sz w:val="26"/>
          <w:szCs w:val="26"/>
          <w:rtl/>
        </w:rPr>
        <w:t>ولوج</w:t>
      </w:r>
      <w:r w:rsidRPr="00EC20AA">
        <w:rPr>
          <w:rFonts w:asciiTheme="majorBidi" w:hAnsiTheme="majorBidi" w:cstheme="majorBidi"/>
          <w:sz w:val="26"/>
          <w:szCs w:val="26"/>
          <w:rtl/>
        </w:rPr>
        <w:t>ي</w:t>
      </w:r>
      <w:r w:rsidR="00FB53DA" w:rsidRPr="00EC20AA">
        <w:rPr>
          <w:rFonts w:asciiTheme="majorBidi" w:hAnsiTheme="majorBidi" w:cstheme="majorBidi"/>
          <w:sz w:val="26"/>
          <w:szCs w:val="26"/>
          <w:rtl/>
        </w:rPr>
        <w:t xml:space="preserve">ا </w:t>
      </w:r>
      <w:r w:rsidRPr="00EC20AA">
        <w:rPr>
          <w:rFonts w:asciiTheme="majorBidi" w:hAnsiTheme="majorBidi" w:cstheme="majorBidi"/>
          <w:sz w:val="26"/>
          <w:szCs w:val="26"/>
        </w:rPr>
        <w:t>R-290</w:t>
      </w:r>
      <w:r w:rsidRPr="00EC20AA">
        <w:rPr>
          <w:rFonts w:asciiTheme="majorBidi" w:hAnsiTheme="majorBidi" w:cstheme="majorBidi"/>
          <w:sz w:val="26"/>
          <w:szCs w:val="26"/>
          <w:rtl/>
        </w:rPr>
        <w:t xml:space="preserve"> (</w:t>
      </w:r>
      <w:r w:rsidR="000D3865">
        <w:rPr>
          <w:rFonts w:asciiTheme="majorBidi" w:hAnsiTheme="majorBidi" w:cstheme="majorBidi"/>
          <w:sz w:val="26"/>
          <w:szCs w:val="26"/>
        </w:rPr>
        <w:t>7,000</w:t>
      </w:r>
      <w:r w:rsidRPr="00EC20AA">
        <w:rPr>
          <w:rFonts w:asciiTheme="majorBidi" w:hAnsiTheme="majorBidi" w:cstheme="majorBidi"/>
          <w:sz w:val="26"/>
          <w:szCs w:val="26"/>
          <w:rtl/>
        </w:rPr>
        <w:t xml:space="preserve"> دولار أمريكي)؛</w:t>
      </w:r>
    </w:p>
    <w:bookmarkEnd w:id="16"/>
    <w:bookmarkEnd w:id="17"/>
    <w:p w14:paraId="1BC06115" w14:textId="6A4203E4" w:rsidR="00FB53DA" w:rsidRPr="00EC20AA" w:rsidRDefault="00FB53DA" w:rsidP="00FB53DA">
      <w:pPr>
        <w:pStyle w:val="Heading2"/>
        <w:bidi/>
        <w:rPr>
          <w:rFonts w:asciiTheme="majorBidi" w:hAnsiTheme="majorBidi" w:cstheme="majorBidi"/>
        </w:rPr>
      </w:pPr>
      <w:r w:rsidRPr="00EC20AA">
        <w:rPr>
          <w:rFonts w:asciiTheme="majorBidi" w:hAnsiTheme="majorBidi" w:cstheme="majorBidi"/>
          <w:i/>
          <w:iCs/>
          <w:sz w:val="26"/>
          <w:szCs w:val="26"/>
          <w:rtl/>
        </w:rPr>
        <w:t>أنشطة التوعية والنشر:</w:t>
      </w:r>
      <w:r w:rsidRPr="00EC20AA">
        <w:rPr>
          <w:rFonts w:asciiTheme="majorBidi" w:hAnsiTheme="majorBidi" w:cstheme="majorBidi"/>
          <w:sz w:val="26"/>
          <w:szCs w:val="26"/>
          <w:rtl/>
        </w:rPr>
        <w:t xml:space="preserve"> تنظيم فعاليتين على الأقل للتوعية والنشر لـ60 مشاركا، تستهدفان المسؤولين الحكوميين، ومستوردي المواد والمعدات، وشركات وفنيي خدمات التبريد وتكييف الهواء، والمستخدمين النهائيين (</w:t>
      </w:r>
      <w:r w:rsidR="000D3865">
        <w:rPr>
          <w:rFonts w:asciiTheme="majorBidi" w:hAnsiTheme="majorBidi" w:cstheme="majorBidi"/>
          <w:sz w:val="26"/>
          <w:szCs w:val="26"/>
        </w:rPr>
        <w:t>7,000</w:t>
      </w:r>
      <w:r w:rsidRPr="00EC20AA">
        <w:rPr>
          <w:rFonts w:asciiTheme="majorBidi" w:hAnsiTheme="majorBidi" w:cstheme="majorBidi"/>
          <w:sz w:val="26"/>
          <w:szCs w:val="26"/>
          <w:rtl/>
        </w:rPr>
        <w:t xml:space="preserve"> دولار أمريكي).</w:t>
      </w:r>
    </w:p>
    <w:p w14:paraId="27F38298" w14:textId="0CE40201" w:rsidR="00392E3A" w:rsidRPr="00EC20AA" w:rsidRDefault="00FB780D" w:rsidP="00FB780D">
      <w:pPr>
        <w:keepNext/>
        <w:keepLines/>
        <w:bidi/>
        <w:spacing w:before="360" w:after="240"/>
        <w:jc w:val="center"/>
        <w:rPr>
          <w:rFonts w:asciiTheme="majorBidi" w:hAnsiTheme="majorBidi" w:cstheme="majorBidi"/>
          <w:b/>
        </w:rPr>
      </w:pPr>
      <w:r w:rsidRPr="00EC20AA">
        <w:rPr>
          <w:rFonts w:asciiTheme="majorBidi" w:hAnsiTheme="majorBidi" w:cstheme="majorBidi"/>
          <w:b/>
          <w:bCs/>
          <w:sz w:val="28"/>
          <w:szCs w:val="28"/>
          <w:rtl/>
        </w:rPr>
        <w:t>تعليقات الأمانة وتوصيتها</w:t>
      </w:r>
    </w:p>
    <w:p w14:paraId="73A9160A" w14:textId="47AF9A1A" w:rsidR="00B150C5" w:rsidRPr="00EC20AA" w:rsidRDefault="00FB780D" w:rsidP="00FB780D">
      <w:pPr>
        <w:keepNext/>
        <w:keepLines/>
        <w:bidi/>
        <w:spacing w:before="360"/>
        <w:rPr>
          <w:rFonts w:asciiTheme="majorBidi" w:hAnsiTheme="majorBidi" w:cstheme="majorBidi"/>
          <w:b/>
        </w:rPr>
      </w:pPr>
      <w:r w:rsidRPr="00EC20AA">
        <w:rPr>
          <w:rFonts w:asciiTheme="majorBidi" w:hAnsiTheme="majorBidi" w:cstheme="majorBidi"/>
          <w:b/>
          <w:bCs/>
          <w:sz w:val="28"/>
          <w:szCs w:val="28"/>
          <w:rtl/>
        </w:rPr>
        <w:t>التعليقات</w:t>
      </w:r>
    </w:p>
    <w:p w14:paraId="2271AB4A" w14:textId="77777777" w:rsidR="005C471B" w:rsidRPr="00EC20AA" w:rsidRDefault="005C471B" w:rsidP="00366C1F">
      <w:pPr>
        <w:keepNext/>
        <w:keepLines/>
        <w:rPr>
          <w:rFonts w:asciiTheme="majorBidi" w:hAnsiTheme="majorBidi" w:cstheme="majorBidi"/>
          <w:bCs/>
          <w:u w:val="single"/>
        </w:rPr>
      </w:pPr>
    </w:p>
    <w:p w14:paraId="4448F320" w14:textId="26968C86" w:rsidR="00FB780D" w:rsidRPr="00EC20AA" w:rsidRDefault="00FB780D" w:rsidP="00FB780D">
      <w:pPr>
        <w:keepNext/>
        <w:keepLines/>
        <w:bidi/>
        <w:rPr>
          <w:rFonts w:asciiTheme="majorBidi" w:hAnsiTheme="majorBidi" w:cstheme="majorBidi"/>
          <w:bCs/>
          <w:u w:val="single"/>
          <w:rtl/>
        </w:rPr>
      </w:pPr>
      <w:r w:rsidRPr="00EC20AA">
        <w:rPr>
          <w:rFonts w:asciiTheme="majorBidi" w:hAnsiTheme="majorBidi" w:cstheme="majorBidi"/>
          <w:sz w:val="26"/>
          <w:szCs w:val="26"/>
          <w:u w:val="single"/>
          <w:rtl/>
        </w:rPr>
        <w:t>طلب تمديد المرحلة الثانية من خطة إدارة إزالة المواد الهيدروكلوروفلوروكربونية</w:t>
      </w:r>
    </w:p>
    <w:p w14:paraId="4574D77C" w14:textId="77777777" w:rsidR="007656E0" w:rsidRPr="00EC20AA" w:rsidRDefault="007656E0" w:rsidP="00366C1F">
      <w:pPr>
        <w:keepNext/>
        <w:keepLines/>
        <w:rPr>
          <w:rFonts w:asciiTheme="majorBidi" w:hAnsiTheme="majorBidi" w:cstheme="majorBidi"/>
          <w:bCs/>
          <w:u w:val="single"/>
        </w:rPr>
      </w:pPr>
    </w:p>
    <w:p w14:paraId="217F000B" w14:textId="7677F1DA" w:rsidR="00F25782" w:rsidRPr="00EC20AA" w:rsidRDefault="00F25782" w:rsidP="00F25782">
      <w:pPr>
        <w:pStyle w:val="Heading1"/>
        <w:bidi/>
        <w:rPr>
          <w:rFonts w:asciiTheme="majorBidi" w:hAnsiTheme="majorBidi" w:cstheme="majorBidi"/>
        </w:rPr>
      </w:pPr>
      <w:r w:rsidRPr="00EC20AA">
        <w:rPr>
          <w:rFonts w:asciiTheme="majorBidi" w:hAnsiTheme="majorBidi" w:cstheme="majorBidi"/>
          <w:sz w:val="26"/>
          <w:szCs w:val="26"/>
          <w:rtl/>
        </w:rPr>
        <w:t>بالنظر إلى المدة الزمنية المطلوبة لتنفيذ الأنشطة الإضافية للحفاظ على كفاءة استخدام الطاقة (المقرر 89/6) التي طُلب أن تكون 24 شهرا</w:t>
      </w:r>
      <w:r w:rsidR="00B07071" w:rsidRPr="00EC20AA">
        <w:rPr>
          <w:rFonts w:asciiTheme="majorBidi" w:hAnsiTheme="majorBidi" w:cstheme="majorBidi"/>
          <w:sz w:val="26"/>
          <w:szCs w:val="26"/>
          <w:rtl/>
        </w:rPr>
        <w:t xml:space="preserve"> خلال هذا الاجتماع</w:t>
      </w:r>
      <w:r w:rsidRPr="00EC20AA">
        <w:rPr>
          <w:rFonts w:asciiTheme="majorBidi" w:hAnsiTheme="majorBidi" w:cstheme="majorBidi"/>
          <w:sz w:val="26"/>
          <w:szCs w:val="26"/>
          <w:rtl/>
        </w:rPr>
        <w:t xml:space="preserve">، طلبت اليونيدو تمديد المرحلة الثانية من خطة إدارة إزالة المواد الهيدروكلوروفلوروكربونية </w:t>
      </w:r>
      <w:bookmarkStart w:id="18" w:name="_Hlk230431290"/>
      <w:r w:rsidR="00F468F7" w:rsidRPr="00EC20AA">
        <w:rPr>
          <w:rFonts w:asciiTheme="majorBidi" w:hAnsiTheme="majorBidi" w:cstheme="majorBidi"/>
          <w:sz w:val="26"/>
          <w:szCs w:val="26"/>
          <w:rtl/>
        </w:rPr>
        <w:t>إلى</w:t>
      </w:r>
      <w:r w:rsidRPr="00EC20AA">
        <w:rPr>
          <w:rFonts w:asciiTheme="majorBidi" w:hAnsiTheme="majorBidi" w:cstheme="majorBidi"/>
          <w:sz w:val="26"/>
          <w:szCs w:val="26"/>
          <w:rtl/>
        </w:rPr>
        <w:t xml:space="preserve"> يونيو/حزيران</w:t>
      </w:r>
      <w:bookmarkEnd w:id="18"/>
      <w:r w:rsidRPr="00EC20AA">
        <w:rPr>
          <w:rFonts w:asciiTheme="majorBidi" w:hAnsiTheme="majorBidi" w:cstheme="majorBidi"/>
          <w:sz w:val="26"/>
          <w:szCs w:val="26"/>
          <w:rtl/>
        </w:rPr>
        <w:t xml:space="preserve"> 2028.</w:t>
      </w:r>
      <w:r w:rsidR="00B07071" w:rsidRPr="00EC20AA">
        <w:rPr>
          <w:rFonts w:asciiTheme="majorBidi" w:hAnsiTheme="majorBidi" w:cstheme="majorBidi"/>
          <w:sz w:val="26"/>
          <w:szCs w:val="26"/>
          <w:rtl/>
        </w:rPr>
        <w:t xml:space="preserve"> وإذ لاحظ</w:t>
      </w:r>
      <w:r w:rsidR="006D63F1" w:rsidRPr="00EC20AA">
        <w:rPr>
          <w:rFonts w:asciiTheme="majorBidi" w:hAnsiTheme="majorBidi" w:cstheme="majorBidi"/>
          <w:sz w:val="26"/>
          <w:szCs w:val="26"/>
          <w:rtl/>
        </w:rPr>
        <w:t>ت</w:t>
      </w:r>
      <w:r w:rsidR="00B07071" w:rsidRPr="00EC20AA">
        <w:rPr>
          <w:rFonts w:asciiTheme="majorBidi" w:hAnsiTheme="majorBidi" w:cstheme="majorBidi"/>
          <w:sz w:val="26"/>
          <w:szCs w:val="26"/>
          <w:rtl/>
        </w:rPr>
        <w:t xml:space="preserve"> الأمانة الحاجة إلى وقت إضافي لإنجاز الأنشطة المتبقية، فإنها تؤيد النظر في الموافقة على تمديد المرحلة الثانية من </w:t>
      </w:r>
      <w:bookmarkStart w:id="19" w:name="_Hlk230368609"/>
      <w:r w:rsidR="00B07071" w:rsidRPr="00EC20AA">
        <w:rPr>
          <w:rFonts w:asciiTheme="majorBidi" w:hAnsiTheme="majorBidi" w:cstheme="majorBidi"/>
          <w:sz w:val="26"/>
          <w:szCs w:val="26"/>
          <w:rtl/>
        </w:rPr>
        <w:t>ديسمبر/كانون الأول</w:t>
      </w:r>
      <w:bookmarkEnd w:id="19"/>
      <w:r w:rsidR="00B07071" w:rsidRPr="00EC20AA">
        <w:rPr>
          <w:rFonts w:asciiTheme="majorBidi" w:hAnsiTheme="majorBidi" w:cstheme="majorBidi"/>
          <w:sz w:val="26"/>
          <w:szCs w:val="26"/>
          <w:rtl/>
        </w:rPr>
        <w:t xml:space="preserve"> 2026 إلى يونيو/حزيران 2028.</w:t>
      </w:r>
    </w:p>
    <w:p w14:paraId="30AF6DA9" w14:textId="3A8421AB" w:rsidR="00C033D1" w:rsidRPr="00EC20AA" w:rsidRDefault="00C033D1" w:rsidP="00C033D1">
      <w:pPr>
        <w:pStyle w:val="Heading1"/>
        <w:keepNext/>
        <w:keepLines/>
        <w:numPr>
          <w:ilvl w:val="0"/>
          <w:numId w:val="0"/>
        </w:numPr>
        <w:bidi/>
        <w:rPr>
          <w:rFonts w:asciiTheme="majorBidi" w:hAnsiTheme="majorBidi" w:cstheme="majorBidi"/>
          <w:u w:val="single"/>
          <w:rtl/>
        </w:rPr>
      </w:pPr>
      <w:r w:rsidRPr="00EC20AA">
        <w:rPr>
          <w:rFonts w:asciiTheme="majorBidi" w:hAnsiTheme="majorBidi" w:cstheme="majorBidi"/>
          <w:sz w:val="26"/>
          <w:szCs w:val="26"/>
          <w:u w:val="single"/>
          <w:rtl/>
        </w:rPr>
        <w:t>تقرير مرحلي عن تنفيذ الشريحة الثانية من المرحلة الثانية من خطة إدارة إزالة المواد الهيدروكلوروفلوروكربونية</w:t>
      </w:r>
    </w:p>
    <w:p w14:paraId="7115B0B8" w14:textId="0108BE1C" w:rsidR="00C033D1" w:rsidRPr="00EC20AA" w:rsidRDefault="00C033D1" w:rsidP="00C033D1">
      <w:pPr>
        <w:keepNext/>
        <w:keepLines/>
        <w:bidi/>
        <w:spacing w:after="240"/>
        <w:rPr>
          <w:rFonts w:asciiTheme="majorBidi" w:hAnsiTheme="majorBidi" w:cstheme="majorBidi"/>
          <w:i/>
          <w:iCs/>
          <w:rtl/>
        </w:rPr>
      </w:pPr>
      <w:r w:rsidRPr="00EC20AA">
        <w:rPr>
          <w:rFonts w:asciiTheme="majorBidi" w:hAnsiTheme="majorBidi" w:cstheme="majorBidi"/>
          <w:i/>
          <w:iCs/>
          <w:sz w:val="26"/>
          <w:szCs w:val="26"/>
          <w:rtl/>
        </w:rPr>
        <w:t>الإطار القانوني و</w:t>
      </w:r>
      <w:r w:rsidR="00F31771" w:rsidRPr="00EC20AA">
        <w:rPr>
          <w:rFonts w:asciiTheme="majorBidi" w:hAnsiTheme="majorBidi" w:cstheme="majorBidi"/>
          <w:i/>
          <w:iCs/>
          <w:sz w:val="26"/>
          <w:szCs w:val="26"/>
          <w:rtl/>
        </w:rPr>
        <w:t>الحد المسموح به في قطاع</w:t>
      </w:r>
      <w:r w:rsidRPr="00EC20AA">
        <w:rPr>
          <w:rFonts w:asciiTheme="majorBidi" w:hAnsiTheme="majorBidi" w:cstheme="majorBidi"/>
          <w:i/>
          <w:iCs/>
          <w:sz w:val="26"/>
          <w:szCs w:val="26"/>
          <w:rtl/>
        </w:rPr>
        <w:t xml:space="preserve"> الخدمة</w:t>
      </w:r>
    </w:p>
    <w:p w14:paraId="3D518A38" w14:textId="1CFD3626" w:rsidR="00F31771" w:rsidRPr="00EC20AA" w:rsidRDefault="00F31771" w:rsidP="00F31771">
      <w:pPr>
        <w:pStyle w:val="Heading1"/>
        <w:bidi/>
        <w:rPr>
          <w:rFonts w:asciiTheme="majorBidi" w:hAnsiTheme="majorBidi" w:cstheme="majorBidi"/>
        </w:rPr>
      </w:pPr>
      <w:r w:rsidRPr="00EC20AA">
        <w:rPr>
          <w:rFonts w:asciiTheme="majorBidi" w:hAnsiTheme="majorBidi" w:cstheme="majorBidi"/>
          <w:sz w:val="26"/>
          <w:szCs w:val="26"/>
          <w:rtl/>
        </w:rPr>
        <w:t>أصدرت حكومة البوسنة والهرسك بالفعل حصصا لاستيراد المواد الهيدروكلوروفلوروكربونية لعام 2026 قدرها صفر طن من قدرات استنفاذ الأوزون.</w:t>
      </w:r>
    </w:p>
    <w:p w14:paraId="2E74246A" w14:textId="4A806327" w:rsidR="00332CE5" w:rsidRPr="00EC20AA" w:rsidRDefault="00332CE5" w:rsidP="00332CE5">
      <w:pPr>
        <w:pStyle w:val="Heading1"/>
        <w:bidi/>
        <w:rPr>
          <w:rFonts w:asciiTheme="majorBidi" w:hAnsiTheme="majorBidi" w:cstheme="majorBidi"/>
          <w:lang w:val="en-US"/>
        </w:rPr>
      </w:pPr>
      <w:r w:rsidRPr="00EC20AA">
        <w:rPr>
          <w:rFonts w:asciiTheme="majorBidi" w:hAnsiTheme="majorBidi" w:cstheme="majorBidi"/>
          <w:sz w:val="26"/>
          <w:szCs w:val="26"/>
          <w:rtl/>
        </w:rPr>
        <w:t>وإذ لاحظت الأمانة انعدام استهلاك المواد الهيدروكلوروفلوروكربونية منذ عام 2021، فإنها استفسرت عن حجم الطلب الحالي على الخدمة وكيفية تلبيته.</w:t>
      </w:r>
      <w:r w:rsidR="00120670" w:rsidRPr="00EC20AA">
        <w:rPr>
          <w:rFonts w:asciiTheme="majorBidi" w:hAnsiTheme="majorBidi" w:cstheme="majorBidi"/>
          <w:sz w:val="26"/>
          <w:szCs w:val="26"/>
          <w:rtl/>
        </w:rPr>
        <w:t xml:space="preserve"> وأفادت اليونيدو بأن الطلب على خدمة المعدات الحالية التي تعمل بالمواد </w:t>
      </w:r>
      <w:r w:rsidR="00120670" w:rsidRPr="00EC20AA">
        <w:rPr>
          <w:rFonts w:asciiTheme="majorBidi" w:hAnsiTheme="majorBidi" w:cstheme="majorBidi"/>
          <w:sz w:val="26"/>
          <w:szCs w:val="26"/>
          <w:rtl/>
        </w:rPr>
        <w:lastRenderedPageBreak/>
        <w:t>الهيدروكلوروفلوروكربونية يبلغ حوالي مليون طن، ويتم تلبية هذا الطلب من خلال إعادة تدوير غاز التبريد. ويوجد 20 مركزا متنقلا ل</w:t>
      </w:r>
      <w:r w:rsidR="00180A5D" w:rsidRPr="00EC20AA">
        <w:rPr>
          <w:rFonts w:asciiTheme="majorBidi" w:hAnsiTheme="majorBidi" w:cstheme="majorBidi"/>
          <w:sz w:val="26"/>
          <w:szCs w:val="26"/>
          <w:rtl/>
        </w:rPr>
        <w:t>استرداد وإعادة</w:t>
      </w:r>
      <w:r w:rsidR="00120670" w:rsidRPr="00EC20AA">
        <w:rPr>
          <w:rFonts w:asciiTheme="majorBidi" w:hAnsiTheme="majorBidi" w:cstheme="majorBidi"/>
          <w:sz w:val="26"/>
          <w:szCs w:val="26"/>
          <w:rtl/>
        </w:rPr>
        <w:t xml:space="preserve"> تدوير المواد المستنفدة للأوزون تم إنشاؤها في عام 2013.</w:t>
      </w:r>
    </w:p>
    <w:p w14:paraId="64BCC6F0" w14:textId="3FE70E05" w:rsidR="00275958" w:rsidRPr="00EC20AA" w:rsidRDefault="00275958" w:rsidP="00275958">
      <w:pPr>
        <w:pStyle w:val="Heading1"/>
        <w:bidi/>
        <w:rPr>
          <w:rFonts w:asciiTheme="majorBidi" w:hAnsiTheme="majorBidi" w:cstheme="majorBidi"/>
          <w:lang w:val="en-US"/>
        </w:rPr>
      </w:pPr>
      <w:r w:rsidRPr="00EC20AA">
        <w:rPr>
          <w:rFonts w:asciiTheme="majorBidi" w:hAnsiTheme="majorBidi" w:cstheme="majorBidi"/>
          <w:sz w:val="26"/>
          <w:szCs w:val="26"/>
          <w:rtl/>
        </w:rPr>
        <w:t>وفيما يتعلق بالتدابير التنظيمية الملتزَم بها في إطار المرحلة الثانية من خطة إدارة إزالة المواد الهيدروكلوروفلوروكربونية، أكدت اليونيدو أن جميع اللوائح الملتزَم بها</w:t>
      </w:r>
      <w:r w:rsidR="00E401E6" w:rsidRPr="00EC20AA">
        <w:rPr>
          <w:rFonts w:asciiTheme="majorBidi" w:hAnsiTheme="majorBidi" w:cstheme="majorBidi"/>
          <w:sz w:val="26"/>
          <w:szCs w:val="26"/>
          <w:rtl/>
        </w:rPr>
        <w:t xml:space="preserve"> سارية المفعول</w:t>
      </w:r>
      <w:r w:rsidRPr="00EC20AA">
        <w:rPr>
          <w:rFonts w:asciiTheme="majorBidi" w:hAnsiTheme="majorBidi" w:cstheme="majorBidi"/>
          <w:sz w:val="26"/>
          <w:szCs w:val="26"/>
          <w:rtl/>
        </w:rPr>
        <w:t>. وتشمل هذه اللوائح</w:t>
      </w:r>
      <w:r w:rsidR="00AF51DD" w:rsidRPr="00EC20AA">
        <w:rPr>
          <w:rFonts w:asciiTheme="majorBidi" w:hAnsiTheme="majorBidi" w:cstheme="majorBidi"/>
          <w:sz w:val="26"/>
          <w:szCs w:val="26"/>
          <w:rtl/>
        </w:rPr>
        <w:t xml:space="preserve"> ما يلي</w:t>
      </w:r>
      <w:r w:rsidRPr="00EC20AA">
        <w:rPr>
          <w:rFonts w:asciiTheme="majorBidi" w:hAnsiTheme="majorBidi" w:cstheme="majorBidi"/>
          <w:sz w:val="26"/>
          <w:szCs w:val="26"/>
          <w:rtl/>
        </w:rPr>
        <w:t>: لائحة ت</w:t>
      </w:r>
      <w:r w:rsidR="00AF51DD" w:rsidRPr="00EC20AA">
        <w:rPr>
          <w:rFonts w:asciiTheme="majorBidi" w:hAnsiTheme="majorBidi" w:cstheme="majorBidi"/>
          <w:sz w:val="26"/>
          <w:szCs w:val="26"/>
          <w:rtl/>
        </w:rPr>
        <w:t>شترط</w:t>
      </w:r>
      <w:r w:rsidRPr="00EC20AA">
        <w:rPr>
          <w:rFonts w:asciiTheme="majorBidi" w:hAnsiTheme="majorBidi" w:cstheme="majorBidi"/>
          <w:sz w:val="26"/>
          <w:szCs w:val="26"/>
          <w:rtl/>
        </w:rPr>
        <w:t xml:space="preserve"> استرداد المواد الهيدروكلوروفلوروكربونية أثناء </w:t>
      </w:r>
      <w:r w:rsidR="00AF51DD" w:rsidRPr="00EC20AA">
        <w:rPr>
          <w:rFonts w:asciiTheme="majorBidi" w:hAnsiTheme="majorBidi" w:cstheme="majorBidi"/>
          <w:sz w:val="26"/>
          <w:szCs w:val="26"/>
          <w:rtl/>
        </w:rPr>
        <w:t>خدمة</w:t>
      </w:r>
      <w:r w:rsidRPr="00EC20AA">
        <w:rPr>
          <w:rFonts w:asciiTheme="majorBidi" w:hAnsiTheme="majorBidi" w:cstheme="majorBidi"/>
          <w:sz w:val="26"/>
          <w:szCs w:val="26"/>
          <w:rtl/>
        </w:rPr>
        <w:t xml:space="preserve"> معدات</w:t>
      </w:r>
      <w:r w:rsidR="00AF51DD" w:rsidRPr="00EC20AA">
        <w:rPr>
          <w:rFonts w:asciiTheme="majorBidi" w:hAnsiTheme="majorBidi" w:cstheme="majorBidi"/>
          <w:sz w:val="26"/>
          <w:szCs w:val="26"/>
          <w:rtl/>
        </w:rPr>
        <w:t xml:space="preserve"> التبريد</w:t>
      </w:r>
      <w:r w:rsidRPr="00EC20AA">
        <w:rPr>
          <w:rFonts w:asciiTheme="majorBidi" w:hAnsiTheme="majorBidi" w:cstheme="majorBidi"/>
          <w:sz w:val="26"/>
          <w:szCs w:val="26"/>
          <w:rtl/>
        </w:rPr>
        <w:t xml:space="preserve"> </w:t>
      </w:r>
      <w:r w:rsidR="00AF51DD" w:rsidRPr="00EC20AA">
        <w:rPr>
          <w:rFonts w:asciiTheme="majorBidi" w:hAnsiTheme="majorBidi" w:cstheme="majorBidi"/>
          <w:sz w:val="26"/>
          <w:szCs w:val="26"/>
          <w:rtl/>
        </w:rPr>
        <w:t>و</w:t>
      </w:r>
      <w:r w:rsidRPr="00EC20AA">
        <w:rPr>
          <w:rFonts w:asciiTheme="majorBidi" w:hAnsiTheme="majorBidi" w:cstheme="majorBidi"/>
          <w:sz w:val="26"/>
          <w:szCs w:val="26"/>
          <w:rtl/>
        </w:rPr>
        <w:t xml:space="preserve">تكييف الهواء بحلول 31 </w:t>
      </w:r>
      <w:r w:rsidR="00AF51DD" w:rsidRPr="00EC20AA">
        <w:rPr>
          <w:rFonts w:asciiTheme="majorBidi" w:hAnsiTheme="majorBidi" w:cstheme="majorBidi"/>
          <w:sz w:val="26"/>
          <w:szCs w:val="26"/>
          <w:rtl/>
        </w:rPr>
        <w:t>ديسمبر/كانون الأول</w:t>
      </w:r>
      <w:r w:rsidRPr="00EC20AA">
        <w:rPr>
          <w:rFonts w:asciiTheme="majorBidi" w:hAnsiTheme="majorBidi" w:cstheme="majorBidi"/>
          <w:sz w:val="26"/>
          <w:szCs w:val="26"/>
          <w:rtl/>
        </w:rPr>
        <w:t xml:space="preserve"> 2022؛</w:t>
      </w:r>
      <w:r w:rsidR="00AF51DD" w:rsidRPr="00EC20AA">
        <w:rPr>
          <w:rFonts w:asciiTheme="majorBidi" w:hAnsiTheme="majorBidi" w:cstheme="majorBidi"/>
          <w:sz w:val="26"/>
          <w:szCs w:val="26"/>
          <w:rtl/>
        </w:rPr>
        <w:t xml:space="preserve"> ولائحة تنص على فرض عقوبات على </w:t>
      </w:r>
      <w:r w:rsidR="002A2FFB" w:rsidRPr="00EC20AA">
        <w:rPr>
          <w:rFonts w:asciiTheme="majorBidi" w:hAnsiTheme="majorBidi" w:cstheme="majorBidi"/>
          <w:sz w:val="26"/>
          <w:szCs w:val="26"/>
          <w:rtl/>
        </w:rPr>
        <w:t>حالات مخالفة</w:t>
      </w:r>
      <w:r w:rsidR="00AF51DD" w:rsidRPr="00EC20AA">
        <w:rPr>
          <w:rFonts w:asciiTheme="majorBidi" w:hAnsiTheme="majorBidi" w:cstheme="majorBidi"/>
          <w:sz w:val="26"/>
          <w:szCs w:val="26"/>
          <w:rtl/>
        </w:rPr>
        <w:t xml:space="preserve"> حظر تنفيس المواد الهيدروكلوروفلوروكربونية أثناء تركيب وخدمة و</w:t>
      </w:r>
      <w:r w:rsidR="00E27AAF" w:rsidRPr="00EC20AA">
        <w:rPr>
          <w:rFonts w:asciiTheme="majorBidi" w:hAnsiTheme="majorBidi" w:cstheme="majorBidi"/>
          <w:sz w:val="26"/>
          <w:szCs w:val="26"/>
          <w:rtl/>
        </w:rPr>
        <w:t>و</w:t>
      </w:r>
      <w:r w:rsidR="00AF51DD" w:rsidRPr="00EC20AA">
        <w:rPr>
          <w:rFonts w:asciiTheme="majorBidi" w:hAnsiTheme="majorBidi" w:cstheme="majorBidi"/>
          <w:sz w:val="26"/>
          <w:szCs w:val="26"/>
          <w:rtl/>
        </w:rPr>
        <w:t xml:space="preserve">قف تشغيل معدات </w:t>
      </w:r>
      <w:r w:rsidR="00763BF5" w:rsidRPr="00EC20AA">
        <w:rPr>
          <w:rFonts w:asciiTheme="majorBidi" w:hAnsiTheme="majorBidi" w:cstheme="majorBidi"/>
          <w:sz w:val="26"/>
          <w:szCs w:val="26"/>
          <w:rtl/>
        </w:rPr>
        <w:t>التبريد وتكييف الهواء بحلول 31</w:t>
      </w:r>
      <w:r w:rsidR="00AF51DD" w:rsidRPr="00EC20AA">
        <w:rPr>
          <w:rFonts w:asciiTheme="majorBidi" w:hAnsiTheme="majorBidi" w:cstheme="majorBidi"/>
          <w:sz w:val="26"/>
          <w:szCs w:val="26"/>
          <w:rtl/>
        </w:rPr>
        <w:t xml:space="preserve"> ديسمبر/كانون الأول </w:t>
      </w:r>
      <w:r w:rsidR="00763BF5" w:rsidRPr="00EC20AA">
        <w:rPr>
          <w:rFonts w:asciiTheme="majorBidi" w:hAnsiTheme="majorBidi" w:cstheme="majorBidi"/>
          <w:sz w:val="26"/>
          <w:szCs w:val="26"/>
          <w:rtl/>
        </w:rPr>
        <w:t>2022</w:t>
      </w:r>
      <w:r w:rsidR="00AF51DD" w:rsidRPr="00EC20AA">
        <w:rPr>
          <w:rFonts w:asciiTheme="majorBidi" w:hAnsiTheme="majorBidi" w:cstheme="majorBidi"/>
          <w:sz w:val="26"/>
          <w:szCs w:val="26"/>
          <w:rtl/>
        </w:rPr>
        <w:t xml:space="preserve">؛ وممارسات إلزامية لحفظ السجلات، بما في ذلك </w:t>
      </w:r>
      <w:r w:rsidR="00E401E6" w:rsidRPr="00EC20AA">
        <w:rPr>
          <w:rFonts w:asciiTheme="majorBidi" w:hAnsiTheme="majorBidi" w:cstheme="majorBidi"/>
          <w:sz w:val="26"/>
          <w:szCs w:val="26"/>
          <w:rtl/>
        </w:rPr>
        <w:t>ل</w:t>
      </w:r>
      <w:r w:rsidR="00AF51DD" w:rsidRPr="00EC20AA">
        <w:rPr>
          <w:rFonts w:asciiTheme="majorBidi" w:hAnsiTheme="majorBidi" w:cstheme="majorBidi"/>
          <w:sz w:val="26"/>
          <w:szCs w:val="26"/>
          <w:rtl/>
        </w:rPr>
        <w:t>غاز</w:t>
      </w:r>
      <w:r w:rsidR="00E401E6" w:rsidRPr="00EC20AA">
        <w:rPr>
          <w:rFonts w:asciiTheme="majorBidi" w:hAnsiTheme="majorBidi" w:cstheme="majorBidi"/>
          <w:sz w:val="26"/>
          <w:szCs w:val="26"/>
          <w:rtl/>
        </w:rPr>
        <w:t>ات</w:t>
      </w:r>
      <w:r w:rsidR="00AF51DD" w:rsidRPr="00EC20AA">
        <w:rPr>
          <w:rFonts w:asciiTheme="majorBidi" w:hAnsiTheme="majorBidi" w:cstheme="majorBidi"/>
          <w:sz w:val="26"/>
          <w:szCs w:val="26"/>
          <w:rtl/>
        </w:rPr>
        <w:t xml:space="preserve"> التبريد والمعدات، </w:t>
      </w:r>
      <w:r w:rsidR="00E401E6" w:rsidRPr="00EC20AA">
        <w:rPr>
          <w:rFonts w:asciiTheme="majorBidi" w:hAnsiTheme="majorBidi" w:cstheme="majorBidi"/>
          <w:sz w:val="26"/>
          <w:szCs w:val="26"/>
          <w:rtl/>
        </w:rPr>
        <w:t>و</w:t>
      </w:r>
      <w:r w:rsidR="00AF51DD" w:rsidRPr="00EC20AA">
        <w:rPr>
          <w:rFonts w:asciiTheme="majorBidi" w:hAnsiTheme="majorBidi" w:cstheme="majorBidi"/>
          <w:sz w:val="26"/>
          <w:szCs w:val="26"/>
          <w:rtl/>
        </w:rPr>
        <w:t xml:space="preserve">للأنظمة التي تحتوي على أكثر من </w:t>
      </w:r>
      <w:r w:rsidR="003F3573" w:rsidRPr="00EC20AA">
        <w:rPr>
          <w:rFonts w:asciiTheme="majorBidi" w:hAnsiTheme="majorBidi" w:cstheme="majorBidi"/>
          <w:sz w:val="26"/>
          <w:szCs w:val="26"/>
          <w:rtl/>
        </w:rPr>
        <w:t>3</w:t>
      </w:r>
      <w:r w:rsidR="00AF51DD" w:rsidRPr="00EC20AA">
        <w:rPr>
          <w:rFonts w:asciiTheme="majorBidi" w:hAnsiTheme="majorBidi" w:cstheme="majorBidi"/>
          <w:sz w:val="26"/>
          <w:szCs w:val="26"/>
          <w:rtl/>
        </w:rPr>
        <w:t xml:space="preserve"> كيلوغرامات من غاز التبريد</w:t>
      </w:r>
      <w:r w:rsidR="00E401E6" w:rsidRPr="00EC20AA">
        <w:rPr>
          <w:rFonts w:asciiTheme="majorBidi" w:hAnsiTheme="majorBidi" w:cstheme="majorBidi"/>
          <w:sz w:val="26"/>
          <w:szCs w:val="26"/>
          <w:rtl/>
        </w:rPr>
        <w:t>؛</w:t>
      </w:r>
      <w:r w:rsidR="00AF51DD" w:rsidRPr="00EC20AA">
        <w:rPr>
          <w:rFonts w:asciiTheme="majorBidi" w:hAnsiTheme="majorBidi" w:cstheme="majorBidi"/>
          <w:sz w:val="26"/>
          <w:szCs w:val="26"/>
          <w:rtl/>
        </w:rPr>
        <w:t xml:space="preserve"> والاسترداد الإلزامي للمواد الهيدروكلوروفلوروكربونية من الحاويات والمعدات عند انتهاء عمرها الافتراضي.</w:t>
      </w:r>
      <w:r w:rsidR="00E401E6" w:rsidRPr="00EC20AA">
        <w:rPr>
          <w:rFonts w:asciiTheme="majorBidi" w:hAnsiTheme="majorBidi" w:cstheme="majorBidi"/>
          <w:sz w:val="26"/>
          <w:szCs w:val="26"/>
          <w:rtl/>
        </w:rPr>
        <w:t xml:space="preserve"> وقد أُدخِلت لوائح تسمح ببيع المواد الهيدروكلوروفلوروكربونية للفنيين المعتمدين، وتحظر استخدام أسطوانات غاز التبريد ذات الاستخدام الواحد، في تشريع تم اعتماده في عام 2024 وسيبدأ تطبيقه في 1 سبتمبر/أيلول 2026. وأضافت اليونيدو أنه على الرغم من سريان اللوائح رسميا، إلا أن</w:t>
      </w:r>
      <w:r w:rsidR="00A252B3" w:rsidRPr="00EC20AA">
        <w:rPr>
          <w:rFonts w:asciiTheme="majorBidi" w:hAnsiTheme="majorBidi" w:cstheme="majorBidi"/>
          <w:sz w:val="26"/>
          <w:szCs w:val="26"/>
          <w:rtl/>
        </w:rPr>
        <w:t xml:space="preserve"> هناك حاجة إلى</w:t>
      </w:r>
      <w:r w:rsidR="00E401E6" w:rsidRPr="00EC20AA">
        <w:rPr>
          <w:rFonts w:asciiTheme="majorBidi" w:hAnsiTheme="majorBidi" w:cstheme="majorBidi"/>
          <w:sz w:val="26"/>
          <w:szCs w:val="26"/>
          <w:rtl/>
        </w:rPr>
        <w:t xml:space="preserve"> </w:t>
      </w:r>
      <w:r w:rsidR="00A252B3" w:rsidRPr="00EC20AA">
        <w:rPr>
          <w:rFonts w:asciiTheme="majorBidi" w:hAnsiTheme="majorBidi" w:cstheme="majorBidi"/>
          <w:sz w:val="26"/>
          <w:szCs w:val="26"/>
          <w:rtl/>
        </w:rPr>
        <w:t xml:space="preserve">تعزيز </w:t>
      </w:r>
      <w:r w:rsidR="00E401E6" w:rsidRPr="00EC20AA">
        <w:rPr>
          <w:rFonts w:asciiTheme="majorBidi" w:hAnsiTheme="majorBidi" w:cstheme="majorBidi"/>
          <w:sz w:val="26"/>
          <w:szCs w:val="26"/>
          <w:rtl/>
        </w:rPr>
        <w:t>تطبيق</w:t>
      </w:r>
      <w:r w:rsidR="00A252B3" w:rsidRPr="00EC20AA">
        <w:rPr>
          <w:rFonts w:asciiTheme="majorBidi" w:hAnsiTheme="majorBidi" w:cstheme="majorBidi"/>
          <w:sz w:val="26"/>
          <w:szCs w:val="26"/>
          <w:rtl/>
        </w:rPr>
        <w:t xml:space="preserve"> وإنفاذ</w:t>
      </w:r>
      <w:r w:rsidR="00E401E6" w:rsidRPr="00EC20AA">
        <w:rPr>
          <w:rFonts w:asciiTheme="majorBidi" w:hAnsiTheme="majorBidi" w:cstheme="majorBidi"/>
          <w:sz w:val="26"/>
          <w:szCs w:val="26"/>
          <w:rtl/>
        </w:rPr>
        <w:t xml:space="preserve"> بعضها عل</w:t>
      </w:r>
      <w:r w:rsidR="00A252B3" w:rsidRPr="00EC20AA">
        <w:rPr>
          <w:rFonts w:asciiTheme="majorBidi" w:hAnsiTheme="majorBidi" w:cstheme="majorBidi"/>
          <w:sz w:val="26"/>
          <w:szCs w:val="26"/>
          <w:rtl/>
        </w:rPr>
        <w:t>ى أرض الواقع</w:t>
      </w:r>
      <w:r w:rsidR="00E401E6" w:rsidRPr="00EC20AA">
        <w:rPr>
          <w:rFonts w:asciiTheme="majorBidi" w:hAnsiTheme="majorBidi" w:cstheme="majorBidi"/>
          <w:sz w:val="26"/>
          <w:szCs w:val="26"/>
          <w:rtl/>
        </w:rPr>
        <w:t>، وهو ما يجري العمل عليه في إطار الشريحة الثالثة.</w:t>
      </w:r>
      <w:r w:rsidR="00E27AAF" w:rsidRPr="00EC20AA">
        <w:rPr>
          <w:rFonts w:asciiTheme="majorBidi" w:hAnsiTheme="majorBidi" w:cstheme="majorBidi"/>
          <w:sz w:val="26"/>
          <w:szCs w:val="26"/>
          <w:rtl/>
        </w:rPr>
        <w:t xml:space="preserve"> وأكدت اليونيدو كذلك بدء تطبيق الحظر المفروض على استيراد المواد الهيدروكلوروفلوروكربونية بحلول 1 يناير/كانون الثاني 2026.</w:t>
      </w:r>
    </w:p>
    <w:p w14:paraId="4BA20A4D" w14:textId="2D2BFE98" w:rsidR="00E27AAF" w:rsidRPr="00EC20AA" w:rsidRDefault="006D63F1" w:rsidP="00E27AAF">
      <w:pPr>
        <w:pStyle w:val="Heading1"/>
        <w:bidi/>
        <w:rPr>
          <w:rFonts w:asciiTheme="majorBidi" w:hAnsiTheme="majorBidi" w:cstheme="majorBidi"/>
          <w:lang w:val="en-US"/>
        </w:rPr>
      </w:pPr>
      <w:r w:rsidRPr="00EC20AA">
        <w:rPr>
          <w:rFonts w:asciiTheme="majorBidi" w:hAnsiTheme="majorBidi" w:cstheme="majorBidi"/>
          <w:sz w:val="26"/>
          <w:szCs w:val="26"/>
          <w:rtl/>
        </w:rPr>
        <w:t>وإذ لاحظت اليونيدو</w:t>
      </w:r>
      <w:r w:rsidR="00E27AAF" w:rsidRPr="00EC20AA">
        <w:rPr>
          <w:rFonts w:asciiTheme="majorBidi" w:hAnsiTheme="majorBidi" w:cstheme="majorBidi"/>
          <w:sz w:val="26"/>
          <w:szCs w:val="26"/>
          <w:rtl/>
        </w:rPr>
        <w:t xml:space="preserve"> التزام ا</w:t>
      </w:r>
      <w:r w:rsidRPr="00EC20AA">
        <w:rPr>
          <w:rFonts w:asciiTheme="majorBidi" w:hAnsiTheme="majorBidi" w:cstheme="majorBidi"/>
          <w:sz w:val="26"/>
          <w:szCs w:val="26"/>
          <w:rtl/>
        </w:rPr>
        <w:t>لب</w:t>
      </w:r>
      <w:r w:rsidR="00E27AAF" w:rsidRPr="00EC20AA">
        <w:rPr>
          <w:rFonts w:asciiTheme="majorBidi" w:hAnsiTheme="majorBidi" w:cstheme="majorBidi"/>
          <w:sz w:val="26"/>
          <w:szCs w:val="26"/>
          <w:rtl/>
        </w:rPr>
        <w:t>ل</w:t>
      </w:r>
      <w:r w:rsidRPr="00EC20AA">
        <w:rPr>
          <w:rFonts w:asciiTheme="majorBidi" w:hAnsiTheme="majorBidi" w:cstheme="majorBidi"/>
          <w:sz w:val="26"/>
          <w:szCs w:val="26"/>
          <w:rtl/>
        </w:rPr>
        <w:t>د</w:t>
      </w:r>
      <w:r w:rsidR="00E27AAF" w:rsidRPr="00EC20AA">
        <w:rPr>
          <w:rFonts w:asciiTheme="majorBidi" w:hAnsiTheme="majorBidi" w:cstheme="majorBidi"/>
          <w:sz w:val="26"/>
          <w:szCs w:val="26"/>
          <w:rtl/>
        </w:rPr>
        <w:t xml:space="preserve"> </w:t>
      </w:r>
      <w:r w:rsidRPr="00EC20AA">
        <w:rPr>
          <w:rFonts w:asciiTheme="majorBidi" w:hAnsiTheme="majorBidi" w:cstheme="majorBidi"/>
          <w:sz w:val="26"/>
          <w:szCs w:val="26"/>
          <w:rtl/>
        </w:rPr>
        <w:t>بإزالة</w:t>
      </w:r>
      <w:r w:rsidR="00E27AAF" w:rsidRPr="00EC20AA">
        <w:rPr>
          <w:rFonts w:asciiTheme="majorBidi" w:hAnsiTheme="majorBidi" w:cstheme="majorBidi"/>
          <w:sz w:val="26"/>
          <w:szCs w:val="26"/>
          <w:rtl/>
        </w:rPr>
        <w:t xml:space="preserve"> </w:t>
      </w:r>
      <w:bookmarkStart w:id="20" w:name="_Hlk230379504"/>
      <w:r w:rsidR="00E27AAF" w:rsidRPr="00EC20AA">
        <w:rPr>
          <w:rFonts w:asciiTheme="majorBidi" w:hAnsiTheme="majorBidi" w:cstheme="majorBidi"/>
          <w:sz w:val="26"/>
          <w:szCs w:val="26"/>
          <w:rtl/>
        </w:rPr>
        <w:t>المواد الهيدروكلوروفلوروكربونية</w:t>
      </w:r>
      <w:bookmarkEnd w:id="20"/>
      <w:r w:rsidR="00E27AAF" w:rsidRPr="00EC20AA">
        <w:rPr>
          <w:rFonts w:asciiTheme="majorBidi" w:hAnsiTheme="majorBidi" w:cstheme="majorBidi"/>
          <w:sz w:val="26"/>
          <w:szCs w:val="26"/>
          <w:rtl/>
        </w:rPr>
        <w:t xml:space="preserve"> بحلول </w:t>
      </w:r>
      <w:r w:rsidRPr="00EC20AA">
        <w:rPr>
          <w:rFonts w:asciiTheme="majorBidi" w:hAnsiTheme="majorBidi" w:cstheme="majorBidi"/>
          <w:sz w:val="26"/>
          <w:szCs w:val="26"/>
          <w:rtl/>
        </w:rPr>
        <w:t>1</w:t>
      </w:r>
      <w:r w:rsidR="00E27AAF" w:rsidRPr="00EC20AA">
        <w:rPr>
          <w:rFonts w:asciiTheme="majorBidi" w:hAnsiTheme="majorBidi" w:cstheme="majorBidi"/>
          <w:sz w:val="26"/>
          <w:szCs w:val="26"/>
          <w:rtl/>
        </w:rPr>
        <w:t xml:space="preserve"> يناير/كانون الثاني </w:t>
      </w:r>
      <w:r w:rsidRPr="00EC20AA">
        <w:rPr>
          <w:rFonts w:asciiTheme="majorBidi" w:hAnsiTheme="majorBidi" w:cstheme="majorBidi"/>
          <w:sz w:val="26"/>
          <w:szCs w:val="26"/>
          <w:rtl/>
        </w:rPr>
        <w:t>2026</w:t>
      </w:r>
      <w:r w:rsidR="00E27AAF" w:rsidRPr="00EC20AA">
        <w:rPr>
          <w:rFonts w:asciiTheme="majorBidi" w:hAnsiTheme="majorBidi" w:cstheme="majorBidi"/>
          <w:sz w:val="26"/>
          <w:szCs w:val="26"/>
          <w:rtl/>
        </w:rPr>
        <w:t xml:space="preserve">، وتأكيد اليونيدو على عدم الحاجة إلى </w:t>
      </w:r>
      <w:r w:rsidR="000E381D" w:rsidRPr="00EC20AA">
        <w:rPr>
          <w:rFonts w:asciiTheme="majorBidi" w:hAnsiTheme="majorBidi" w:cstheme="majorBidi"/>
          <w:sz w:val="26"/>
          <w:szCs w:val="26"/>
          <w:rtl/>
        </w:rPr>
        <w:t>الحد المسموح به من تلك المواد في قطاع الخدمة</w:t>
      </w:r>
      <w:r w:rsidR="00E27AAF" w:rsidRPr="00EC20AA">
        <w:rPr>
          <w:rFonts w:asciiTheme="majorBidi" w:hAnsiTheme="majorBidi" w:cstheme="majorBidi"/>
          <w:sz w:val="26"/>
          <w:szCs w:val="26"/>
          <w:rtl/>
        </w:rPr>
        <w:t xml:space="preserve"> في </w:t>
      </w:r>
      <w:r w:rsidR="000E381D" w:rsidRPr="00EC20AA">
        <w:rPr>
          <w:rFonts w:asciiTheme="majorBidi" w:hAnsiTheme="majorBidi" w:cstheme="majorBidi"/>
          <w:sz w:val="26"/>
          <w:szCs w:val="26"/>
          <w:rtl/>
        </w:rPr>
        <w:t>البلد</w:t>
      </w:r>
      <w:r w:rsidR="00E27AAF" w:rsidRPr="00EC20AA">
        <w:rPr>
          <w:rFonts w:asciiTheme="majorBidi" w:hAnsiTheme="majorBidi" w:cstheme="majorBidi"/>
          <w:sz w:val="26"/>
          <w:szCs w:val="26"/>
          <w:rtl/>
        </w:rPr>
        <w:t xml:space="preserve">، </w:t>
      </w:r>
      <w:r w:rsidRPr="00EC20AA">
        <w:rPr>
          <w:rFonts w:asciiTheme="majorBidi" w:hAnsiTheme="majorBidi" w:cstheme="majorBidi"/>
          <w:sz w:val="26"/>
          <w:szCs w:val="26"/>
          <w:rtl/>
        </w:rPr>
        <w:t xml:space="preserve">فإنها </w:t>
      </w:r>
      <w:r w:rsidR="00E27AAF" w:rsidRPr="00EC20AA">
        <w:rPr>
          <w:rFonts w:asciiTheme="majorBidi" w:hAnsiTheme="majorBidi" w:cstheme="majorBidi"/>
          <w:sz w:val="26"/>
          <w:szCs w:val="26"/>
          <w:rtl/>
        </w:rPr>
        <w:t xml:space="preserve">وافقت على </w:t>
      </w:r>
      <w:r w:rsidRPr="00EC20AA">
        <w:rPr>
          <w:rFonts w:asciiTheme="majorBidi" w:hAnsiTheme="majorBidi" w:cstheme="majorBidi"/>
          <w:sz w:val="26"/>
          <w:szCs w:val="26"/>
          <w:rtl/>
        </w:rPr>
        <w:t xml:space="preserve">أن </w:t>
      </w:r>
      <w:r w:rsidR="00E27AAF" w:rsidRPr="00EC20AA">
        <w:rPr>
          <w:rFonts w:asciiTheme="majorBidi" w:hAnsiTheme="majorBidi" w:cstheme="majorBidi"/>
          <w:sz w:val="26"/>
          <w:szCs w:val="26"/>
          <w:rtl/>
        </w:rPr>
        <w:t>تقدم</w:t>
      </w:r>
      <w:r w:rsidRPr="00EC20AA">
        <w:rPr>
          <w:rFonts w:asciiTheme="majorBidi" w:hAnsiTheme="majorBidi" w:cstheme="majorBidi"/>
          <w:sz w:val="26"/>
          <w:szCs w:val="26"/>
          <w:rtl/>
        </w:rPr>
        <w:t xml:space="preserve"> البلد</w:t>
      </w:r>
      <w:r w:rsidR="00E27AAF" w:rsidRPr="00EC20AA">
        <w:rPr>
          <w:rFonts w:asciiTheme="majorBidi" w:hAnsiTheme="majorBidi" w:cstheme="majorBidi"/>
          <w:sz w:val="26"/>
          <w:szCs w:val="26"/>
          <w:rtl/>
        </w:rPr>
        <w:t xml:space="preserve"> تقرير ت</w:t>
      </w:r>
      <w:r w:rsidR="00FE4330" w:rsidRPr="00EC20AA">
        <w:rPr>
          <w:rFonts w:asciiTheme="majorBidi" w:hAnsiTheme="majorBidi" w:cstheme="majorBidi"/>
          <w:sz w:val="26"/>
          <w:szCs w:val="26"/>
          <w:rtl/>
        </w:rPr>
        <w:t>َ</w:t>
      </w:r>
      <w:r w:rsidR="00E27AAF" w:rsidRPr="00EC20AA">
        <w:rPr>
          <w:rFonts w:asciiTheme="majorBidi" w:hAnsiTheme="majorBidi" w:cstheme="majorBidi"/>
          <w:sz w:val="26"/>
          <w:szCs w:val="26"/>
          <w:rtl/>
        </w:rPr>
        <w:t>ح</w:t>
      </w:r>
      <w:r w:rsidR="00FE4330" w:rsidRPr="00EC20AA">
        <w:rPr>
          <w:rFonts w:asciiTheme="majorBidi" w:hAnsiTheme="majorBidi" w:cstheme="majorBidi"/>
          <w:sz w:val="26"/>
          <w:szCs w:val="26"/>
          <w:rtl/>
        </w:rPr>
        <w:t>َ</w:t>
      </w:r>
      <w:r w:rsidR="00E27AAF" w:rsidRPr="00EC20AA">
        <w:rPr>
          <w:rFonts w:asciiTheme="majorBidi" w:hAnsiTheme="majorBidi" w:cstheme="majorBidi"/>
          <w:sz w:val="26"/>
          <w:szCs w:val="26"/>
          <w:rtl/>
        </w:rPr>
        <w:t>ق</w:t>
      </w:r>
      <w:r w:rsidR="00FE4330" w:rsidRPr="00EC20AA">
        <w:rPr>
          <w:rFonts w:asciiTheme="majorBidi" w:hAnsiTheme="majorBidi" w:cstheme="majorBidi"/>
          <w:sz w:val="26"/>
          <w:szCs w:val="26"/>
          <w:rtl/>
        </w:rPr>
        <w:t>ُّ</w:t>
      </w:r>
      <w:r w:rsidR="00E27AAF" w:rsidRPr="00EC20AA">
        <w:rPr>
          <w:rFonts w:asciiTheme="majorBidi" w:hAnsiTheme="majorBidi" w:cstheme="majorBidi"/>
          <w:sz w:val="26"/>
          <w:szCs w:val="26"/>
          <w:rtl/>
        </w:rPr>
        <w:t>ق ي</w:t>
      </w:r>
      <w:r w:rsidRPr="00EC20AA">
        <w:rPr>
          <w:rFonts w:asciiTheme="majorBidi" w:hAnsiTheme="majorBidi" w:cstheme="majorBidi"/>
          <w:sz w:val="26"/>
          <w:szCs w:val="26"/>
          <w:rtl/>
        </w:rPr>
        <w:t>تضمن</w:t>
      </w:r>
      <w:r w:rsidR="00E27AAF" w:rsidRPr="00EC20AA">
        <w:rPr>
          <w:rFonts w:asciiTheme="majorBidi" w:hAnsiTheme="majorBidi" w:cstheme="majorBidi"/>
          <w:sz w:val="26"/>
          <w:szCs w:val="26"/>
          <w:rtl/>
        </w:rPr>
        <w:t xml:space="preserve"> استهلاك عامي </w:t>
      </w:r>
      <w:r w:rsidRPr="00EC20AA">
        <w:rPr>
          <w:rFonts w:asciiTheme="majorBidi" w:hAnsiTheme="majorBidi" w:cstheme="majorBidi"/>
          <w:sz w:val="26"/>
          <w:szCs w:val="26"/>
          <w:rtl/>
        </w:rPr>
        <w:t>2026</w:t>
      </w:r>
      <w:r w:rsidR="00E27AAF" w:rsidRPr="00EC20AA">
        <w:rPr>
          <w:rFonts w:asciiTheme="majorBidi" w:hAnsiTheme="majorBidi" w:cstheme="majorBidi"/>
          <w:sz w:val="26"/>
          <w:szCs w:val="26"/>
          <w:rtl/>
        </w:rPr>
        <w:t xml:space="preserve"> و</w:t>
      </w:r>
      <w:r w:rsidRPr="00EC20AA">
        <w:rPr>
          <w:rFonts w:asciiTheme="majorBidi" w:hAnsiTheme="majorBidi" w:cstheme="majorBidi"/>
          <w:sz w:val="26"/>
          <w:szCs w:val="26"/>
          <w:rtl/>
        </w:rPr>
        <w:t>2027</w:t>
      </w:r>
      <w:r w:rsidR="00E27AAF" w:rsidRPr="00EC20AA">
        <w:rPr>
          <w:rFonts w:asciiTheme="majorBidi" w:hAnsiTheme="majorBidi" w:cstheme="majorBidi"/>
          <w:sz w:val="26"/>
          <w:szCs w:val="26"/>
          <w:rtl/>
        </w:rPr>
        <w:t xml:space="preserve"> في عام </w:t>
      </w:r>
      <w:r w:rsidRPr="00EC20AA">
        <w:rPr>
          <w:rFonts w:asciiTheme="majorBidi" w:hAnsiTheme="majorBidi" w:cstheme="majorBidi"/>
          <w:sz w:val="26"/>
          <w:szCs w:val="26"/>
          <w:rtl/>
        </w:rPr>
        <w:t>2028</w:t>
      </w:r>
      <w:r w:rsidR="00E27AAF" w:rsidRPr="00EC20AA">
        <w:rPr>
          <w:rFonts w:asciiTheme="majorBidi" w:hAnsiTheme="majorBidi" w:cstheme="majorBidi"/>
          <w:sz w:val="26"/>
          <w:szCs w:val="26"/>
          <w:rtl/>
        </w:rPr>
        <w:t xml:space="preserve">، على أن </w:t>
      </w:r>
      <w:r w:rsidR="000E381D" w:rsidRPr="00EC20AA">
        <w:rPr>
          <w:rFonts w:asciiTheme="majorBidi" w:hAnsiTheme="majorBidi" w:cstheme="majorBidi"/>
          <w:sz w:val="26"/>
          <w:szCs w:val="26"/>
          <w:rtl/>
        </w:rPr>
        <w:t>يكون مفهوما</w:t>
      </w:r>
      <w:r w:rsidR="00E27AAF" w:rsidRPr="00EC20AA">
        <w:rPr>
          <w:rFonts w:asciiTheme="majorBidi" w:hAnsiTheme="majorBidi" w:cstheme="majorBidi"/>
          <w:sz w:val="26"/>
          <w:szCs w:val="26"/>
          <w:rtl/>
        </w:rPr>
        <w:t xml:space="preserve"> أنه في حال ثبوت عدم امتثال البوسنة والهرسك للأهداف المحددة في الاتفاق، يجوز للجنة التنفيذية النظر في تطبيق </w:t>
      </w:r>
      <w:r w:rsidR="000E381D" w:rsidRPr="00EC20AA">
        <w:rPr>
          <w:rFonts w:asciiTheme="majorBidi" w:hAnsiTheme="majorBidi" w:cstheme="majorBidi"/>
          <w:sz w:val="26"/>
          <w:szCs w:val="26"/>
          <w:rtl/>
        </w:rPr>
        <w:t>الشرط</w:t>
      </w:r>
      <w:r w:rsidR="00E27AAF" w:rsidRPr="00EC20AA">
        <w:rPr>
          <w:rFonts w:asciiTheme="majorBidi" w:hAnsiTheme="majorBidi" w:cstheme="majorBidi"/>
          <w:sz w:val="26"/>
          <w:szCs w:val="26"/>
          <w:rtl/>
        </w:rPr>
        <w:t xml:space="preserve"> الجزا</w:t>
      </w:r>
      <w:r w:rsidR="000E381D" w:rsidRPr="00EC20AA">
        <w:rPr>
          <w:rFonts w:asciiTheme="majorBidi" w:hAnsiTheme="majorBidi" w:cstheme="majorBidi"/>
          <w:sz w:val="26"/>
          <w:szCs w:val="26"/>
          <w:rtl/>
        </w:rPr>
        <w:t>ئي</w:t>
      </w:r>
      <w:r w:rsidR="00E27AAF" w:rsidRPr="00EC20AA">
        <w:rPr>
          <w:rFonts w:asciiTheme="majorBidi" w:hAnsiTheme="majorBidi" w:cstheme="majorBidi"/>
          <w:sz w:val="26"/>
          <w:szCs w:val="26"/>
          <w:rtl/>
        </w:rPr>
        <w:t xml:space="preserve"> على الموافقات المستقبلية المقدمة لل</w:t>
      </w:r>
      <w:r w:rsidR="009F1EE8" w:rsidRPr="00EC20AA">
        <w:rPr>
          <w:rFonts w:asciiTheme="majorBidi" w:hAnsiTheme="majorBidi" w:cstheme="majorBidi"/>
          <w:sz w:val="26"/>
          <w:szCs w:val="26"/>
          <w:rtl/>
        </w:rPr>
        <w:t>ب</w:t>
      </w:r>
      <w:r w:rsidR="00E27AAF" w:rsidRPr="00EC20AA">
        <w:rPr>
          <w:rFonts w:asciiTheme="majorBidi" w:hAnsiTheme="majorBidi" w:cstheme="majorBidi"/>
          <w:sz w:val="26"/>
          <w:szCs w:val="26"/>
          <w:rtl/>
        </w:rPr>
        <w:t>ل</w:t>
      </w:r>
      <w:r w:rsidR="009F1EE8" w:rsidRPr="00EC20AA">
        <w:rPr>
          <w:rFonts w:asciiTheme="majorBidi" w:hAnsiTheme="majorBidi" w:cstheme="majorBidi"/>
          <w:sz w:val="26"/>
          <w:szCs w:val="26"/>
          <w:rtl/>
        </w:rPr>
        <w:t>د</w:t>
      </w:r>
      <w:r w:rsidR="00E27AAF" w:rsidRPr="00EC20AA">
        <w:rPr>
          <w:rFonts w:asciiTheme="majorBidi" w:hAnsiTheme="majorBidi" w:cstheme="majorBidi"/>
          <w:sz w:val="26"/>
          <w:szCs w:val="26"/>
          <w:rtl/>
        </w:rPr>
        <w:t>.</w:t>
      </w:r>
    </w:p>
    <w:p w14:paraId="753BFD80" w14:textId="19791CA7" w:rsidR="00320066" w:rsidRPr="00EC20AA" w:rsidRDefault="00320066" w:rsidP="00320066">
      <w:pPr>
        <w:pStyle w:val="Heading2"/>
        <w:numPr>
          <w:ilvl w:val="0"/>
          <w:numId w:val="0"/>
        </w:numPr>
        <w:bidi/>
        <w:rPr>
          <w:rFonts w:asciiTheme="majorBidi" w:hAnsiTheme="majorBidi" w:cstheme="majorBidi"/>
          <w:i/>
          <w:rtl/>
        </w:rPr>
      </w:pPr>
      <w:r w:rsidRPr="00EC20AA">
        <w:rPr>
          <w:rFonts w:asciiTheme="majorBidi" w:hAnsiTheme="majorBidi" w:cstheme="majorBidi"/>
          <w:i/>
          <w:iCs/>
          <w:sz w:val="26"/>
          <w:szCs w:val="26"/>
          <w:rtl/>
        </w:rPr>
        <w:t>قطاع خدمة التبريد</w:t>
      </w:r>
    </w:p>
    <w:p w14:paraId="09BCBFAC" w14:textId="23024579" w:rsidR="003B52A6" w:rsidRPr="00EC20AA" w:rsidRDefault="003B52A6" w:rsidP="003B52A6">
      <w:pPr>
        <w:pStyle w:val="Heading1"/>
        <w:bidi/>
        <w:rPr>
          <w:rFonts w:asciiTheme="majorBidi" w:hAnsiTheme="majorBidi" w:cstheme="majorBidi"/>
          <w:i/>
          <w:iCs/>
        </w:rPr>
      </w:pPr>
      <w:r w:rsidRPr="00EC20AA">
        <w:rPr>
          <w:rFonts w:asciiTheme="majorBidi" w:hAnsiTheme="majorBidi" w:cstheme="majorBidi"/>
          <w:sz w:val="26"/>
          <w:szCs w:val="26"/>
          <w:rtl/>
        </w:rPr>
        <w:t xml:space="preserve">طلبت الأمانة تحديثا بشأن عملية الشراء (مجموعتان من معدات التدريب ووحدتان تجريبيتان للتبريد وتكييف الهواء) التي كان من المقرر إجراؤها خلال الشريحة الثانية. وأكدت اليونيدو استلام الوحدتين التجريبيتين من الطراز الذي يعمل بغاز </w:t>
      </w:r>
      <w:r w:rsidRPr="00EC20AA">
        <w:rPr>
          <w:rFonts w:asciiTheme="majorBidi" w:hAnsiTheme="majorBidi" w:cstheme="majorBidi"/>
          <w:sz w:val="26"/>
          <w:szCs w:val="26"/>
        </w:rPr>
        <w:t>R-290</w:t>
      </w:r>
      <w:r w:rsidRPr="00EC20AA">
        <w:rPr>
          <w:rFonts w:asciiTheme="majorBidi" w:hAnsiTheme="majorBidi" w:cstheme="majorBidi"/>
          <w:sz w:val="26"/>
          <w:szCs w:val="26"/>
          <w:rtl/>
        </w:rPr>
        <w:t xml:space="preserve"> وتسليمهما إلى كلية الهندسة الميكانيكية بجامعة سراييفو وكلية الهندسة الميكانيكية بجامعة بانيا لوكا. ومن المتوقع استلام مجموعتي معدات التدريب المتبقيتين بحلول نهاية مايو/أيار 2026.</w:t>
      </w:r>
    </w:p>
    <w:p w14:paraId="4217D3B3" w14:textId="2721463B" w:rsidR="00DF6C74" w:rsidRPr="00EC20AA" w:rsidRDefault="00DF6C74" w:rsidP="00DF6C74">
      <w:pPr>
        <w:pStyle w:val="Heading1"/>
        <w:keepNext/>
        <w:numPr>
          <w:ilvl w:val="0"/>
          <w:numId w:val="0"/>
        </w:numPr>
        <w:bidi/>
        <w:rPr>
          <w:rFonts w:asciiTheme="majorBidi" w:hAnsiTheme="majorBidi" w:cstheme="majorBidi"/>
          <w:i/>
          <w:iCs/>
          <w:rtl/>
        </w:rPr>
      </w:pPr>
      <w:r w:rsidRPr="00EC20AA">
        <w:rPr>
          <w:rFonts w:asciiTheme="majorBidi" w:hAnsiTheme="majorBidi" w:cstheme="majorBidi"/>
          <w:i/>
          <w:iCs/>
          <w:sz w:val="26"/>
          <w:szCs w:val="26"/>
          <w:rtl/>
        </w:rPr>
        <w:t>أنشطة الحفاظ على كفاءة استخدام الطاقة في قطاع خدمة التبريد</w:t>
      </w:r>
    </w:p>
    <w:p w14:paraId="7868A0AF" w14:textId="7D478666" w:rsidR="00DF6C74" w:rsidRPr="00EC20AA" w:rsidRDefault="00DF6C74" w:rsidP="00DF6C74">
      <w:pPr>
        <w:pStyle w:val="Heading1"/>
        <w:keepNext/>
        <w:bidi/>
        <w:rPr>
          <w:rFonts w:asciiTheme="majorBidi" w:hAnsiTheme="majorBidi" w:cstheme="majorBidi"/>
          <w:lang w:val="en-US"/>
        </w:rPr>
      </w:pPr>
      <w:r w:rsidRPr="00EC20AA">
        <w:rPr>
          <w:rFonts w:asciiTheme="majorBidi" w:hAnsiTheme="majorBidi" w:cstheme="majorBidi"/>
          <w:sz w:val="26"/>
          <w:szCs w:val="26"/>
          <w:rtl/>
        </w:rPr>
        <w:t>تمشيا مع المقرر 89/6(د)، أدرجت اليونيدو في خطة تنفيذ الشريحة الإجراءات المحددة ومؤشرات الأداء و</w:t>
      </w:r>
      <w:r w:rsidR="003B2D97" w:rsidRPr="00EC20AA">
        <w:rPr>
          <w:rFonts w:asciiTheme="majorBidi" w:hAnsiTheme="majorBidi" w:cstheme="majorBidi"/>
          <w:sz w:val="26"/>
          <w:szCs w:val="26"/>
          <w:rtl/>
        </w:rPr>
        <w:t xml:space="preserve">مبالغ </w:t>
      </w:r>
      <w:r w:rsidRPr="00EC20AA">
        <w:rPr>
          <w:rFonts w:asciiTheme="majorBidi" w:hAnsiTheme="majorBidi" w:cstheme="majorBidi"/>
          <w:sz w:val="26"/>
          <w:szCs w:val="26"/>
          <w:rtl/>
        </w:rPr>
        <w:t>التمويل المرتبط</w:t>
      </w:r>
      <w:r w:rsidR="003B2D97" w:rsidRPr="00EC20AA">
        <w:rPr>
          <w:rFonts w:asciiTheme="majorBidi" w:hAnsiTheme="majorBidi" w:cstheme="majorBidi"/>
          <w:sz w:val="26"/>
          <w:szCs w:val="26"/>
          <w:rtl/>
        </w:rPr>
        <w:t>ة</w:t>
      </w:r>
      <w:r w:rsidRPr="00EC20AA">
        <w:rPr>
          <w:rFonts w:asciiTheme="majorBidi" w:hAnsiTheme="majorBidi" w:cstheme="majorBidi"/>
          <w:sz w:val="26"/>
          <w:szCs w:val="26"/>
          <w:rtl/>
        </w:rPr>
        <w:t xml:space="preserve"> بالأنشطة الإضافية</w:t>
      </w:r>
      <w:r w:rsidR="003B2D97" w:rsidRPr="00EC20AA">
        <w:rPr>
          <w:rFonts w:asciiTheme="majorBidi" w:hAnsiTheme="majorBidi" w:cstheme="majorBidi"/>
          <w:sz w:val="26"/>
          <w:szCs w:val="26"/>
          <w:rtl/>
        </w:rPr>
        <w:t xml:space="preserve"> الرامية</w:t>
      </w:r>
      <w:r w:rsidRPr="00EC20AA">
        <w:rPr>
          <w:rFonts w:asciiTheme="majorBidi" w:hAnsiTheme="majorBidi" w:cstheme="majorBidi"/>
          <w:sz w:val="26"/>
          <w:szCs w:val="26"/>
          <w:rtl/>
        </w:rPr>
        <w:t xml:space="preserve"> </w:t>
      </w:r>
      <w:r w:rsidR="003B2D97" w:rsidRPr="00EC20AA">
        <w:rPr>
          <w:rFonts w:asciiTheme="majorBidi" w:hAnsiTheme="majorBidi" w:cstheme="majorBidi"/>
          <w:sz w:val="26"/>
          <w:szCs w:val="26"/>
          <w:rtl/>
        </w:rPr>
        <w:t>إلى ا</w:t>
      </w:r>
      <w:r w:rsidRPr="00EC20AA">
        <w:rPr>
          <w:rFonts w:asciiTheme="majorBidi" w:hAnsiTheme="majorBidi" w:cstheme="majorBidi"/>
          <w:sz w:val="26"/>
          <w:szCs w:val="26"/>
          <w:rtl/>
        </w:rPr>
        <w:t>لحفاظ على كفاءة</w:t>
      </w:r>
      <w:r w:rsidR="003B2D97" w:rsidRPr="00EC20AA">
        <w:rPr>
          <w:rFonts w:asciiTheme="majorBidi" w:hAnsiTheme="majorBidi" w:cstheme="majorBidi"/>
          <w:sz w:val="26"/>
          <w:szCs w:val="26"/>
          <w:rtl/>
        </w:rPr>
        <w:t xml:space="preserve"> استخدام</w:t>
      </w:r>
      <w:r w:rsidRPr="00EC20AA">
        <w:rPr>
          <w:rFonts w:asciiTheme="majorBidi" w:hAnsiTheme="majorBidi" w:cstheme="majorBidi"/>
          <w:sz w:val="26"/>
          <w:szCs w:val="26"/>
          <w:rtl/>
        </w:rPr>
        <w:t xml:space="preserve"> الطاقة.</w:t>
      </w:r>
    </w:p>
    <w:p w14:paraId="13372F98" w14:textId="1BBA6D4E" w:rsidR="003B2D97" w:rsidRPr="00EC20AA" w:rsidRDefault="003B2D97" w:rsidP="003B2D97">
      <w:pPr>
        <w:pStyle w:val="Heading1"/>
        <w:bidi/>
        <w:rPr>
          <w:rFonts w:asciiTheme="majorBidi" w:hAnsiTheme="majorBidi" w:cstheme="majorBidi"/>
          <w:lang w:val="en-US"/>
        </w:rPr>
      </w:pPr>
      <w:r w:rsidRPr="00EC20AA">
        <w:rPr>
          <w:rFonts w:asciiTheme="majorBidi" w:hAnsiTheme="majorBidi" w:cstheme="majorBidi"/>
          <w:sz w:val="26"/>
          <w:szCs w:val="26"/>
          <w:rtl/>
        </w:rPr>
        <w:t xml:space="preserve">واستفسرت الأمانة عن مدى توفر تكنولوجيا المضخات الحرارية التي تعمل بغاز </w:t>
      </w:r>
      <w:r w:rsidRPr="00EC20AA">
        <w:rPr>
          <w:rFonts w:asciiTheme="majorBidi" w:hAnsiTheme="majorBidi" w:cstheme="majorBidi"/>
          <w:sz w:val="26"/>
          <w:szCs w:val="26"/>
        </w:rPr>
        <w:t>R-290</w:t>
      </w:r>
      <w:r w:rsidRPr="00EC20AA">
        <w:rPr>
          <w:rFonts w:asciiTheme="majorBidi" w:hAnsiTheme="majorBidi" w:cstheme="majorBidi"/>
          <w:sz w:val="26"/>
          <w:szCs w:val="26"/>
          <w:rtl/>
        </w:rPr>
        <w:t xml:space="preserve"> وأهمية هذا المشروع. وأوضحت اليونيدو أن المضخات الحرارية التي تعمل بغاز </w:t>
      </w:r>
      <w:r w:rsidRPr="00EC20AA">
        <w:rPr>
          <w:rFonts w:asciiTheme="majorBidi" w:hAnsiTheme="majorBidi" w:cstheme="majorBidi"/>
          <w:sz w:val="26"/>
          <w:szCs w:val="26"/>
        </w:rPr>
        <w:t>R-290</w:t>
      </w:r>
      <w:r w:rsidRPr="00EC20AA">
        <w:rPr>
          <w:rFonts w:asciiTheme="majorBidi" w:hAnsiTheme="majorBidi" w:cstheme="majorBidi"/>
          <w:sz w:val="26"/>
          <w:szCs w:val="26"/>
          <w:rtl/>
        </w:rPr>
        <w:t xml:space="preserve"> متوفرة في البوسنة والهرسك؛ إلا أن استخدامها لا يزال محدودا بسبب اعتبارات السلامة ومحدودية القدرات الفنية وقلة معرفة السوق بغازات التبريد القابلة للاشتعال. ولذلك يُعدّ المشروع مهما لدعم الإدخال الآمن لهذه ال</w:t>
      </w:r>
      <w:r w:rsidR="00E02AE9" w:rsidRPr="00EC20AA">
        <w:rPr>
          <w:rFonts w:asciiTheme="majorBidi" w:hAnsiTheme="majorBidi" w:cstheme="majorBidi"/>
          <w:sz w:val="26"/>
          <w:szCs w:val="26"/>
          <w:rtl/>
        </w:rPr>
        <w:t>تكنولوجيا</w:t>
      </w:r>
      <w:r w:rsidRPr="00EC20AA">
        <w:rPr>
          <w:rFonts w:asciiTheme="majorBidi" w:hAnsiTheme="majorBidi" w:cstheme="majorBidi"/>
          <w:sz w:val="26"/>
          <w:szCs w:val="26"/>
          <w:rtl/>
        </w:rPr>
        <w:t xml:space="preserve"> و</w:t>
      </w:r>
      <w:r w:rsidR="00E02AE9" w:rsidRPr="00EC20AA">
        <w:rPr>
          <w:rFonts w:asciiTheme="majorBidi" w:hAnsiTheme="majorBidi" w:cstheme="majorBidi"/>
          <w:sz w:val="26"/>
          <w:szCs w:val="26"/>
          <w:rtl/>
        </w:rPr>
        <w:t>الاستفادة منها</w:t>
      </w:r>
      <w:r w:rsidRPr="00EC20AA">
        <w:rPr>
          <w:rFonts w:asciiTheme="majorBidi" w:hAnsiTheme="majorBidi" w:cstheme="majorBidi"/>
          <w:sz w:val="26"/>
          <w:szCs w:val="26"/>
          <w:rtl/>
        </w:rPr>
        <w:t xml:space="preserve"> على نطاق أوسع من خلال العروض التوضيحية وبناء القدرات وأنشطة التوعية.</w:t>
      </w:r>
    </w:p>
    <w:p w14:paraId="01886D5E" w14:textId="53531BEF" w:rsidR="00E307CD" w:rsidRPr="00EC20AA" w:rsidRDefault="00E307CD" w:rsidP="00E307CD">
      <w:pPr>
        <w:pStyle w:val="Heading1"/>
        <w:bidi/>
        <w:rPr>
          <w:rFonts w:asciiTheme="majorBidi" w:hAnsiTheme="majorBidi" w:cstheme="majorBidi"/>
          <w:lang w:val="en-US"/>
        </w:rPr>
      </w:pPr>
      <w:r w:rsidRPr="00EC20AA">
        <w:rPr>
          <w:rFonts w:asciiTheme="majorBidi" w:hAnsiTheme="majorBidi" w:cstheme="majorBidi"/>
          <w:sz w:val="26"/>
          <w:szCs w:val="26"/>
          <w:rtl/>
        </w:rPr>
        <w:t xml:space="preserve">وطلبت الأمانة مزيدا من التفاصيل عن مدى الحاجة إلى </w:t>
      </w:r>
      <w:r w:rsidR="004549C0" w:rsidRPr="00EC20AA">
        <w:rPr>
          <w:rFonts w:asciiTheme="majorBidi" w:hAnsiTheme="majorBidi" w:cstheme="majorBidi"/>
          <w:sz w:val="26"/>
          <w:szCs w:val="26"/>
          <w:rtl/>
        </w:rPr>
        <w:t>ال</w:t>
      </w:r>
      <w:r w:rsidRPr="00EC20AA">
        <w:rPr>
          <w:rFonts w:asciiTheme="majorBidi" w:hAnsiTheme="majorBidi" w:cstheme="majorBidi"/>
          <w:sz w:val="26"/>
          <w:szCs w:val="26"/>
          <w:rtl/>
        </w:rPr>
        <w:t xml:space="preserve">أنشطة </w:t>
      </w:r>
      <w:r w:rsidR="004549C0" w:rsidRPr="00EC20AA">
        <w:rPr>
          <w:rFonts w:asciiTheme="majorBidi" w:hAnsiTheme="majorBidi" w:cstheme="majorBidi"/>
          <w:sz w:val="26"/>
          <w:szCs w:val="26"/>
          <w:rtl/>
        </w:rPr>
        <w:t>الإضافية للحفاظ</w:t>
      </w:r>
      <w:r w:rsidRPr="00EC20AA">
        <w:rPr>
          <w:rFonts w:asciiTheme="majorBidi" w:hAnsiTheme="majorBidi" w:cstheme="majorBidi"/>
          <w:sz w:val="26"/>
          <w:szCs w:val="26"/>
          <w:rtl/>
        </w:rPr>
        <w:t xml:space="preserve"> على كفاءة استخدام الطاقة، وكذلك تأثيرها واستدامتها، نظرا لأن البوسنة والهرسك لم تستورد المواد الهيدروكلوروفلوروكربونية منذ عام 2021. وردّت اليونيدو بأنه لا تزال هناك معدات تستخدم </w:t>
      </w:r>
      <w:r w:rsidRPr="00EC20AA">
        <w:rPr>
          <w:rFonts w:asciiTheme="majorBidi" w:hAnsiTheme="majorBidi" w:cstheme="majorBidi"/>
          <w:color w:val="000000"/>
          <w:sz w:val="26"/>
          <w:szCs w:val="26"/>
          <w:rtl/>
        </w:rPr>
        <w:t>الهيدروكلوروفلوروكربون-22</w:t>
      </w:r>
      <w:r w:rsidRPr="00EC20AA">
        <w:rPr>
          <w:rFonts w:asciiTheme="majorBidi" w:hAnsiTheme="majorBidi" w:cstheme="majorBidi"/>
          <w:sz w:val="26"/>
          <w:szCs w:val="26"/>
          <w:rtl/>
        </w:rPr>
        <w:t xml:space="preserve"> في البلد، وأن المشروع يهدف إلى دعم الانتقال من الوحدات الحالية في قطاع تكييف الهواء إلى </w:t>
      </w:r>
      <w:r w:rsidR="00AF16C3" w:rsidRPr="00EC20AA">
        <w:rPr>
          <w:rFonts w:asciiTheme="majorBidi" w:hAnsiTheme="majorBidi" w:cstheme="majorBidi"/>
          <w:sz w:val="26"/>
          <w:szCs w:val="26"/>
          <w:rtl/>
        </w:rPr>
        <w:t>ال</w:t>
      </w:r>
      <w:r w:rsidRPr="00EC20AA">
        <w:rPr>
          <w:rFonts w:asciiTheme="majorBidi" w:hAnsiTheme="majorBidi" w:cstheme="majorBidi"/>
          <w:sz w:val="26"/>
          <w:szCs w:val="26"/>
          <w:rtl/>
        </w:rPr>
        <w:t xml:space="preserve">بدائل </w:t>
      </w:r>
      <w:r w:rsidR="00AF16C3" w:rsidRPr="00EC20AA">
        <w:rPr>
          <w:rFonts w:asciiTheme="majorBidi" w:hAnsiTheme="majorBidi" w:cstheme="majorBidi"/>
          <w:sz w:val="26"/>
          <w:szCs w:val="26"/>
          <w:rtl/>
        </w:rPr>
        <w:t>ذات القدرة المنخفضة على إحداث الاحترار العالمي</w:t>
      </w:r>
      <w:r w:rsidRPr="00EC20AA">
        <w:rPr>
          <w:rFonts w:asciiTheme="majorBidi" w:hAnsiTheme="majorBidi" w:cstheme="majorBidi"/>
          <w:sz w:val="26"/>
          <w:szCs w:val="26"/>
          <w:rtl/>
        </w:rPr>
        <w:t xml:space="preserve">، </w:t>
      </w:r>
      <w:r w:rsidR="00AF16C3" w:rsidRPr="00EC20AA">
        <w:rPr>
          <w:rFonts w:asciiTheme="majorBidi" w:hAnsiTheme="majorBidi" w:cstheme="majorBidi"/>
          <w:sz w:val="26"/>
          <w:szCs w:val="26"/>
          <w:rtl/>
        </w:rPr>
        <w:t xml:space="preserve">وذلك </w:t>
      </w:r>
      <w:r w:rsidRPr="00EC20AA">
        <w:rPr>
          <w:rFonts w:asciiTheme="majorBidi" w:hAnsiTheme="majorBidi" w:cstheme="majorBidi"/>
          <w:sz w:val="26"/>
          <w:szCs w:val="26"/>
          <w:rtl/>
        </w:rPr>
        <w:t>لتجنب استبدالها ب</w:t>
      </w:r>
      <w:r w:rsidR="00B51164" w:rsidRPr="00EC20AA">
        <w:rPr>
          <w:rFonts w:asciiTheme="majorBidi" w:hAnsiTheme="majorBidi" w:cstheme="majorBidi"/>
          <w:sz w:val="26"/>
          <w:szCs w:val="26"/>
          <w:rtl/>
        </w:rPr>
        <w:t>ال</w:t>
      </w:r>
      <w:r w:rsidRPr="00EC20AA">
        <w:rPr>
          <w:rFonts w:asciiTheme="majorBidi" w:hAnsiTheme="majorBidi" w:cstheme="majorBidi"/>
          <w:sz w:val="26"/>
          <w:szCs w:val="26"/>
          <w:rtl/>
        </w:rPr>
        <w:t>مواد الهيدروفلوروكربون</w:t>
      </w:r>
      <w:r w:rsidR="00B51164" w:rsidRPr="00EC20AA">
        <w:rPr>
          <w:rFonts w:asciiTheme="majorBidi" w:hAnsiTheme="majorBidi" w:cstheme="majorBidi"/>
          <w:sz w:val="26"/>
          <w:szCs w:val="26"/>
          <w:rtl/>
        </w:rPr>
        <w:t>ية</w:t>
      </w:r>
      <w:r w:rsidRPr="00EC20AA">
        <w:rPr>
          <w:rFonts w:asciiTheme="majorBidi" w:hAnsiTheme="majorBidi" w:cstheme="majorBidi"/>
          <w:sz w:val="26"/>
          <w:szCs w:val="26"/>
          <w:rtl/>
        </w:rPr>
        <w:t xml:space="preserve"> </w:t>
      </w:r>
      <w:r w:rsidR="00AF16C3" w:rsidRPr="00EC20AA">
        <w:rPr>
          <w:rFonts w:asciiTheme="majorBidi" w:hAnsiTheme="majorBidi" w:cstheme="majorBidi"/>
          <w:sz w:val="26"/>
          <w:szCs w:val="26"/>
          <w:rtl/>
        </w:rPr>
        <w:t>ذات القدرة العالية على إحداث الاحترار العالمي</w:t>
      </w:r>
      <w:r w:rsidRPr="00EC20AA">
        <w:rPr>
          <w:rFonts w:asciiTheme="majorBidi" w:hAnsiTheme="majorBidi" w:cstheme="majorBidi"/>
          <w:sz w:val="26"/>
          <w:szCs w:val="26"/>
          <w:rtl/>
        </w:rPr>
        <w:t>، مثل</w:t>
      </w:r>
      <w:r w:rsidR="00B51164" w:rsidRPr="00EC20AA">
        <w:rPr>
          <w:rFonts w:asciiTheme="majorBidi" w:hAnsiTheme="majorBidi" w:cstheme="majorBidi"/>
          <w:sz w:val="26"/>
          <w:szCs w:val="26"/>
          <w:rtl/>
        </w:rPr>
        <w:t xml:space="preserve"> غاز</w:t>
      </w:r>
      <w:r w:rsidRPr="00EC20AA">
        <w:rPr>
          <w:rFonts w:asciiTheme="majorBidi" w:hAnsiTheme="majorBidi" w:cstheme="majorBidi"/>
          <w:sz w:val="26"/>
          <w:szCs w:val="26"/>
          <w:rtl/>
        </w:rPr>
        <w:t xml:space="preserve"> </w:t>
      </w:r>
      <w:r w:rsidRPr="00EC20AA">
        <w:rPr>
          <w:rFonts w:asciiTheme="majorBidi" w:hAnsiTheme="majorBidi" w:cstheme="majorBidi"/>
          <w:sz w:val="26"/>
          <w:szCs w:val="26"/>
        </w:rPr>
        <w:t>R-410A</w:t>
      </w:r>
      <w:r w:rsidRPr="00EC20AA">
        <w:rPr>
          <w:rFonts w:asciiTheme="majorBidi" w:hAnsiTheme="majorBidi" w:cstheme="majorBidi"/>
          <w:sz w:val="26"/>
          <w:szCs w:val="26"/>
          <w:rtl/>
        </w:rPr>
        <w:t>.</w:t>
      </w:r>
      <w:r w:rsidR="00AF16C3" w:rsidRPr="00EC20AA">
        <w:rPr>
          <w:rFonts w:asciiTheme="majorBidi" w:hAnsiTheme="majorBidi" w:cstheme="majorBidi"/>
          <w:sz w:val="26"/>
          <w:szCs w:val="26"/>
          <w:rtl/>
        </w:rPr>
        <w:t xml:space="preserve"> وسي</w:t>
      </w:r>
      <w:r w:rsidR="00EB1109" w:rsidRPr="00EC20AA">
        <w:rPr>
          <w:rFonts w:asciiTheme="majorBidi" w:hAnsiTheme="majorBidi" w:cstheme="majorBidi"/>
          <w:sz w:val="26"/>
          <w:szCs w:val="26"/>
          <w:rtl/>
        </w:rPr>
        <w:t>ُ</w:t>
      </w:r>
      <w:r w:rsidR="00AF16C3" w:rsidRPr="00EC20AA">
        <w:rPr>
          <w:rFonts w:asciiTheme="majorBidi" w:hAnsiTheme="majorBidi" w:cstheme="majorBidi"/>
          <w:sz w:val="26"/>
          <w:szCs w:val="26"/>
          <w:rtl/>
        </w:rPr>
        <w:t xml:space="preserve">سهم المشروع في اعتماد البدائل ذات القدرة المنخفضة على إحداث الاحترار العالمي من خلال الترويج </w:t>
      </w:r>
      <w:r w:rsidR="00AF16C3" w:rsidRPr="00EC20AA">
        <w:rPr>
          <w:rFonts w:asciiTheme="majorBidi" w:hAnsiTheme="majorBidi" w:cstheme="majorBidi"/>
          <w:sz w:val="26"/>
          <w:szCs w:val="26"/>
          <w:rtl/>
        </w:rPr>
        <w:lastRenderedPageBreak/>
        <w:t xml:space="preserve">القابل للتكرار لحلول التدفئة والتبريد </w:t>
      </w:r>
      <w:r w:rsidR="00BB3FB4" w:rsidRPr="00EC20AA">
        <w:rPr>
          <w:rFonts w:asciiTheme="majorBidi" w:hAnsiTheme="majorBidi" w:cstheme="majorBidi"/>
          <w:sz w:val="26"/>
          <w:szCs w:val="26"/>
          <w:rtl/>
        </w:rPr>
        <w:t>ذات الكفاء</w:t>
      </w:r>
      <w:r w:rsidR="00AF16C3" w:rsidRPr="00EC20AA">
        <w:rPr>
          <w:rFonts w:asciiTheme="majorBidi" w:hAnsiTheme="majorBidi" w:cstheme="majorBidi"/>
          <w:sz w:val="26"/>
          <w:szCs w:val="26"/>
          <w:rtl/>
        </w:rPr>
        <w:t>ة</w:t>
      </w:r>
      <w:r w:rsidR="00BB3FB4" w:rsidRPr="00EC20AA">
        <w:rPr>
          <w:rFonts w:asciiTheme="majorBidi" w:hAnsiTheme="majorBidi" w:cstheme="majorBidi"/>
          <w:sz w:val="26"/>
          <w:szCs w:val="26"/>
          <w:rtl/>
        </w:rPr>
        <w:t xml:space="preserve"> في </w:t>
      </w:r>
      <w:bookmarkStart w:id="21" w:name="_Hlk230412397"/>
      <w:r w:rsidR="00BB3FB4" w:rsidRPr="00EC20AA">
        <w:rPr>
          <w:rFonts w:asciiTheme="majorBidi" w:hAnsiTheme="majorBidi" w:cstheme="majorBidi"/>
          <w:sz w:val="26"/>
          <w:szCs w:val="26"/>
          <w:rtl/>
        </w:rPr>
        <w:t>استخدام</w:t>
      </w:r>
      <w:r w:rsidR="00AF16C3" w:rsidRPr="00EC20AA">
        <w:rPr>
          <w:rFonts w:asciiTheme="majorBidi" w:hAnsiTheme="majorBidi" w:cstheme="majorBidi"/>
          <w:sz w:val="26"/>
          <w:szCs w:val="26"/>
          <w:rtl/>
        </w:rPr>
        <w:t xml:space="preserve"> </w:t>
      </w:r>
      <w:bookmarkEnd w:id="21"/>
      <w:r w:rsidR="00BB3FB4" w:rsidRPr="00EC20AA">
        <w:rPr>
          <w:rFonts w:asciiTheme="majorBidi" w:hAnsiTheme="majorBidi" w:cstheme="majorBidi"/>
          <w:sz w:val="26"/>
          <w:szCs w:val="26"/>
          <w:rtl/>
        </w:rPr>
        <w:t>ا</w:t>
      </w:r>
      <w:r w:rsidR="00AF16C3" w:rsidRPr="00EC20AA">
        <w:rPr>
          <w:rFonts w:asciiTheme="majorBidi" w:hAnsiTheme="majorBidi" w:cstheme="majorBidi"/>
          <w:sz w:val="26"/>
          <w:szCs w:val="26"/>
          <w:rtl/>
        </w:rPr>
        <w:t xml:space="preserve">لطاقة والقائمة على </w:t>
      </w:r>
      <w:bookmarkStart w:id="22" w:name="_Hlk230408612"/>
      <w:r w:rsidR="00AF16C3" w:rsidRPr="00EC20AA">
        <w:rPr>
          <w:rFonts w:asciiTheme="majorBidi" w:hAnsiTheme="majorBidi" w:cstheme="majorBidi"/>
          <w:sz w:val="26"/>
          <w:szCs w:val="26"/>
          <w:rtl/>
        </w:rPr>
        <w:t>غازات التبريد</w:t>
      </w:r>
      <w:bookmarkEnd w:id="22"/>
      <w:r w:rsidR="00AF16C3" w:rsidRPr="00EC20AA">
        <w:rPr>
          <w:rFonts w:asciiTheme="majorBidi" w:hAnsiTheme="majorBidi" w:cstheme="majorBidi"/>
          <w:sz w:val="26"/>
          <w:szCs w:val="26"/>
          <w:rtl/>
        </w:rPr>
        <w:t xml:space="preserve"> ذات القدرة المنخفضة على إحداث الاحترار العالمي.</w:t>
      </w:r>
      <w:r w:rsidR="00BB3FB4" w:rsidRPr="00EC20AA">
        <w:rPr>
          <w:rFonts w:asciiTheme="majorBidi" w:hAnsiTheme="majorBidi" w:cstheme="majorBidi"/>
          <w:sz w:val="26"/>
          <w:szCs w:val="26"/>
          <w:rtl/>
        </w:rPr>
        <w:t xml:space="preserve"> وللمساعدة في ضمان استدامة تطبيق </w:t>
      </w:r>
      <w:bookmarkStart w:id="23" w:name="_Hlk230408900"/>
      <w:r w:rsidR="00BB3FB4" w:rsidRPr="00EC20AA">
        <w:rPr>
          <w:rFonts w:asciiTheme="majorBidi" w:hAnsiTheme="majorBidi" w:cstheme="majorBidi"/>
          <w:sz w:val="26"/>
          <w:szCs w:val="26"/>
          <w:rtl/>
        </w:rPr>
        <w:t xml:space="preserve">تكنولوجيا </w:t>
      </w:r>
      <w:bookmarkEnd w:id="23"/>
      <w:r w:rsidR="00BB3FB4" w:rsidRPr="00EC20AA">
        <w:rPr>
          <w:rFonts w:asciiTheme="majorBidi" w:hAnsiTheme="majorBidi" w:cstheme="majorBidi"/>
          <w:sz w:val="26"/>
          <w:szCs w:val="26"/>
          <w:rtl/>
        </w:rPr>
        <w:t xml:space="preserve">المضخات الحرارية التي تعمل بغاز </w:t>
      </w:r>
      <w:r w:rsidR="00BB3FB4" w:rsidRPr="00EC20AA">
        <w:rPr>
          <w:rFonts w:asciiTheme="majorBidi" w:hAnsiTheme="majorBidi" w:cstheme="majorBidi"/>
          <w:sz w:val="26"/>
          <w:szCs w:val="26"/>
        </w:rPr>
        <w:t>R-290</w:t>
      </w:r>
      <w:r w:rsidR="00BB3FB4" w:rsidRPr="00EC20AA">
        <w:rPr>
          <w:rFonts w:asciiTheme="majorBidi" w:hAnsiTheme="majorBidi" w:cstheme="majorBidi"/>
          <w:sz w:val="26"/>
          <w:szCs w:val="26"/>
          <w:rtl/>
        </w:rPr>
        <w:t xml:space="preserve"> بعد انتهاء المشروع، تتخذ البوسنة والهرسك خطوات</w:t>
      </w:r>
      <w:r w:rsidR="00BE1156" w:rsidRPr="00EC20AA">
        <w:rPr>
          <w:rFonts w:asciiTheme="majorBidi" w:hAnsiTheme="majorBidi" w:cstheme="majorBidi"/>
          <w:sz w:val="26"/>
          <w:szCs w:val="26"/>
          <w:rtl/>
        </w:rPr>
        <w:t xml:space="preserve"> ملموسة</w:t>
      </w:r>
      <w:r w:rsidR="00BB3FB4" w:rsidRPr="00EC20AA">
        <w:rPr>
          <w:rFonts w:asciiTheme="majorBidi" w:hAnsiTheme="majorBidi" w:cstheme="majorBidi"/>
          <w:sz w:val="26"/>
          <w:szCs w:val="26"/>
          <w:rtl/>
        </w:rPr>
        <w:t xml:space="preserve"> في إطار </w:t>
      </w:r>
      <w:r w:rsidR="00BE1156" w:rsidRPr="00EC20AA">
        <w:rPr>
          <w:rFonts w:asciiTheme="majorBidi" w:hAnsiTheme="majorBidi" w:cstheme="majorBidi"/>
          <w:sz w:val="26"/>
          <w:szCs w:val="26"/>
          <w:rtl/>
        </w:rPr>
        <w:t>خطة التنفيذ المتعلقة بالمواد الهيدروفلوروكربونية بموجب تعديل كيغالي</w:t>
      </w:r>
      <w:r w:rsidR="00BB3FB4" w:rsidRPr="00EC20AA">
        <w:rPr>
          <w:rFonts w:asciiTheme="majorBidi" w:hAnsiTheme="majorBidi" w:cstheme="majorBidi"/>
          <w:sz w:val="26"/>
          <w:szCs w:val="26"/>
          <w:rtl/>
        </w:rPr>
        <w:t xml:space="preserve">، </w:t>
      </w:r>
      <w:r w:rsidR="00EB1109" w:rsidRPr="00EC20AA">
        <w:rPr>
          <w:rFonts w:asciiTheme="majorBidi" w:hAnsiTheme="majorBidi" w:cstheme="majorBidi"/>
          <w:sz w:val="26"/>
          <w:szCs w:val="26"/>
          <w:rtl/>
        </w:rPr>
        <w:t>من بينها</w:t>
      </w:r>
      <w:r w:rsidR="00BB3FB4" w:rsidRPr="00EC20AA">
        <w:rPr>
          <w:rFonts w:asciiTheme="majorBidi" w:hAnsiTheme="majorBidi" w:cstheme="majorBidi"/>
          <w:sz w:val="26"/>
          <w:szCs w:val="26"/>
          <w:rtl/>
        </w:rPr>
        <w:t xml:space="preserve"> فرض قيود </w:t>
      </w:r>
      <w:r w:rsidR="00BE1156" w:rsidRPr="00EC20AA">
        <w:rPr>
          <w:rFonts w:asciiTheme="majorBidi" w:hAnsiTheme="majorBidi" w:cstheme="majorBidi"/>
          <w:sz w:val="26"/>
          <w:szCs w:val="26"/>
          <w:rtl/>
        </w:rPr>
        <w:t>مبنية</w:t>
      </w:r>
      <w:r w:rsidR="00BB3FB4" w:rsidRPr="00EC20AA">
        <w:rPr>
          <w:rFonts w:asciiTheme="majorBidi" w:hAnsiTheme="majorBidi" w:cstheme="majorBidi"/>
          <w:sz w:val="26"/>
          <w:szCs w:val="26"/>
          <w:rtl/>
        </w:rPr>
        <w:t xml:space="preserve"> على</w:t>
      </w:r>
      <w:r w:rsidR="00BE1156" w:rsidRPr="00EC20AA">
        <w:rPr>
          <w:rFonts w:asciiTheme="majorBidi" w:hAnsiTheme="majorBidi" w:cstheme="majorBidi"/>
          <w:sz w:val="26"/>
          <w:szCs w:val="26"/>
          <w:rtl/>
        </w:rPr>
        <w:t xml:space="preserve"> القدرة على إحداث</w:t>
      </w:r>
      <w:r w:rsidR="00BB3FB4" w:rsidRPr="00EC20AA">
        <w:rPr>
          <w:rFonts w:asciiTheme="majorBidi" w:hAnsiTheme="majorBidi" w:cstheme="majorBidi"/>
          <w:sz w:val="26"/>
          <w:szCs w:val="26"/>
          <w:rtl/>
        </w:rPr>
        <w:t xml:space="preserve"> الاحترار العالمي على استيراد و</w:t>
      </w:r>
      <w:r w:rsidR="00BE1156" w:rsidRPr="00EC20AA">
        <w:rPr>
          <w:rFonts w:asciiTheme="majorBidi" w:hAnsiTheme="majorBidi" w:cstheme="majorBidi"/>
          <w:sz w:val="26"/>
          <w:szCs w:val="26"/>
          <w:rtl/>
        </w:rPr>
        <w:t>بيع</w:t>
      </w:r>
      <w:r w:rsidR="00BB3FB4" w:rsidRPr="00EC20AA">
        <w:rPr>
          <w:rFonts w:asciiTheme="majorBidi" w:hAnsiTheme="majorBidi" w:cstheme="majorBidi"/>
          <w:sz w:val="26"/>
          <w:szCs w:val="26"/>
          <w:rtl/>
        </w:rPr>
        <w:t xml:space="preserve"> المعدات التي تستخدم غازات </w:t>
      </w:r>
      <w:r w:rsidR="00BE1156" w:rsidRPr="00EC20AA">
        <w:rPr>
          <w:rFonts w:asciiTheme="majorBidi" w:hAnsiTheme="majorBidi" w:cstheme="majorBidi"/>
          <w:sz w:val="26"/>
          <w:szCs w:val="26"/>
          <w:rtl/>
        </w:rPr>
        <w:t>ال</w:t>
      </w:r>
      <w:r w:rsidR="00BB3FB4" w:rsidRPr="00EC20AA">
        <w:rPr>
          <w:rFonts w:asciiTheme="majorBidi" w:hAnsiTheme="majorBidi" w:cstheme="majorBidi"/>
          <w:sz w:val="26"/>
          <w:szCs w:val="26"/>
          <w:rtl/>
        </w:rPr>
        <w:t xml:space="preserve">تبريد </w:t>
      </w:r>
      <w:r w:rsidR="00BE1156" w:rsidRPr="00EC20AA">
        <w:rPr>
          <w:rFonts w:asciiTheme="majorBidi" w:hAnsiTheme="majorBidi" w:cstheme="majorBidi"/>
          <w:sz w:val="26"/>
          <w:szCs w:val="26"/>
          <w:rtl/>
        </w:rPr>
        <w:t>ذات القدرة العالية على إحداث الاحترار العالمي</w:t>
      </w:r>
      <w:r w:rsidR="00BB3FB4" w:rsidRPr="00EC20AA">
        <w:rPr>
          <w:rFonts w:asciiTheme="majorBidi" w:hAnsiTheme="majorBidi" w:cstheme="majorBidi"/>
          <w:sz w:val="26"/>
          <w:szCs w:val="26"/>
          <w:rtl/>
        </w:rPr>
        <w:t xml:space="preserve"> في قطاع تكييف الهواء والمضخات الحرارية، بما في ذلك </w:t>
      </w:r>
      <w:r w:rsidR="00BE1156" w:rsidRPr="00EC20AA">
        <w:rPr>
          <w:rFonts w:asciiTheme="majorBidi" w:hAnsiTheme="majorBidi" w:cstheme="majorBidi"/>
          <w:sz w:val="26"/>
          <w:szCs w:val="26"/>
          <w:rtl/>
        </w:rPr>
        <w:t>ال</w:t>
      </w:r>
      <w:r w:rsidR="00BB3FB4" w:rsidRPr="00EC20AA">
        <w:rPr>
          <w:rFonts w:asciiTheme="majorBidi" w:hAnsiTheme="majorBidi" w:cstheme="majorBidi"/>
          <w:sz w:val="26"/>
          <w:szCs w:val="26"/>
          <w:rtl/>
        </w:rPr>
        <w:t>أنظمة المنفصلة الصغيرة.</w:t>
      </w:r>
      <w:r w:rsidR="00BE1156" w:rsidRPr="00EC20AA">
        <w:rPr>
          <w:rFonts w:asciiTheme="majorBidi" w:hAnsiTheme="majorBidi" w:cstheme="majorBidi"/>
          <w:sz w:val="26"/>
          <w:szCs w:val="26"/>
          <w:rtl/>
        </w:rPr>
        <w:t xml:space="preserve"> وسوف تُدعَم الاستدامة أيضا من خلال التدريب والاعتماد المستمر للفنيين، وتعزيز مؤسسات التدريب، والتوافق مع سياسات ومعايير كفاءة</w:t>
      </w:r>
      <w:r w:rsidR="00542F98" w:rsidRPr="00EC20AA">
        <w:rPr>
          <w:rFonts w:asciiTheme="majorBidi" w:hAnsiTheme="majorBidi" w:cstheme="majorBidi"/>
          <w:sz w:val="26"/>
          <w:szCs w:val="26"/>
          <w:rtl/>
        </w:rPr>
        <w:t xml:space="preserve"> استخدام</w:t>
      </w:r>
      <w:r w:rsidR="00BE1156" w:rsidRPr="00EC20AA">
        <w:rPr>
          <w:rFonts w:asciiTheme="majorBidi" w:hAnsiTheme="majorBidi" w:cstheme="majorBidi"/>
          <w:sz w:val="26"/>
          <w:szCs w:val="26"/>
          <w:rtl/>
        </w:rPr>
        <w:t xml:space="preserve"> الطاقة، مما يُسهّل تبن</w:t>
      </w:r>
      <w:r w:rsidR="00EB1109" w:rsidRPr="00EC20AA">
        <w:rPr>
          <w:rFonts w:asciiTheme="majorBidi" w:hAnsiTheme="majorBidi" w:cstheme="majorBidi"/>
          <w:sz w:val="26"/>
          <w:szCs w:val="26"/>
          <w:rtl/>
        </w:rPr>
        <w:t>ّ</w:t>
      </w:r>
      <w:r w:rsidR="00BE1156" w:rsidRPr="00EC20AA">
        <w:rPr>
          <w:rFonts w:asciiTheme="majorBidi" w:hAnsiTheme="majorBidi" w:cstheme="majorBidi"/>
          <w:sz w:val="26"/>
          <w:szCs w:val="26"/>
          <w:rtl/>
        </w:rPr>
        <w:t xml:space="preserve">ي </w:t>
      </w:r>
      <w:r w:rsidR="00542F98" w:rsidRPr="00EC20AA">
        <w:rPr>
          <w:rFonts w:asciiTheme="majorBidi" w:hAnsiTheme="majorBidi" w:cstheme="majorBidi"/>
          <w:sz w:val="26"/>
          <w:szCs w:val="26"/>
          <w:rtl/>
        </w:rPr>
        <w:t>ال</w:t>
      </w:r>
      <w:r w:rsidR="00BE1156" w:rsidRPr="00EC20AA">
        <w:rPr>
          <w:rFonts w:asciiTheme="majorBidi" w:hAnsiTheme="majorBidi" w:cstheme="majorBidi"/>
          <w:sz w:val="26"/>
          <w:szCs w:val="26"/>
          <w:rtl/>
        </w:rPr>
        <w:t>تكنولوجيات ذات القدرة المنخفضة على إحداث الاحترار العالمي على المدى الطويل، بما في</w:t>
      </w:r>
      <w:r w:rsidR="00EB1109" w:rsidRPr="00EC20AA">
        <w:rPr>
          <w:rFonts w:asciiTheme="majorBidi" w:hAnsiTheme="majorBidi" w:cstheme="majorBidi"/>
          <w:sz w:val="26"/>
          <w:szCs w:val="26"/>
          <w:rtl/>
        </w:rPr>
        <w:t>ها</w:t>
      </w:r>
      <w:r w:rsidR="00BE1156" w:rsidRPr="00EC20AA">
        <w:rPr>
          <w:rFonts w:asciiTheme="majorBidi" w:hAnsiTheme="majorBidi" w:cstheme="majorBidi"/>
          <w:sz w:val="26"/>
          <w:szCs w:val="26"/>
          <w:rtl/>
        </w:rPr>
        <w:t xml:space="preserve"> </w:t>
      </w:r>
      <w:r w:rsidR="00542F98" w:rsidRPr="00EC20AA">
        <w:rPr>
          <w:rFonts w:asciiTheme="majorBidi" w:hAnsiTheme="majorBidi" w:cstheme="majorBidi"/>
          <w:sz w:val="26"/>
          <w:szCs w:val="26"/>
          <w:rtl/>
        </w:rPr>
        <w:t>تلك التي تعمل ب</w:t>
      </w:r>
      <w:r w:rsidR="00BE1156" w:rsidRPr="00EC20AA">
        <w:rPr>
          <w:rFonts w:asciiTheme="majorBidi" w:hAnsiTheme="majorBidi" w:cstheme="majorBidi"/>
          <w:sz w:val="26"/>
          <w:szCs w:val="26"/>
          <w:rtl/>
        </w:rPr>
        <w:t xml:space="preserve">غاز </w:t>
      </w:r>
      <w:r w:rsidR="00BE1156" w:rsidRPr="00EC20AA">
        <w:rPr>
          <w:rFonts w:asciiTheme="majorBidi" w:hAnsiTheme="majorBidi" w:cstheme="majorBidi"/>
          <w:sz w:val="26"/>
          <w:szCs w:val="26"/>
        </w:rPr>
        <w:t>R-290</w:t>
      </w:r>
      <w:r w:rsidR="00BE1156" w:rsidRPr="00EC20AA">
        <w:rPr>
          <w:rFonts w:asciiTheme="majorBidi" w:hAnsiTheme="majorBidi" w:cstheme="majorBidi"/>
          <w:sz w:val="26"/>
          <w:szCs w:val="26"/>
          <w:rtl/>
        </w:rPr>
        <w:t>.</w:t>
      </w:r>
    </w:p>
    <w:p w14:paraId="2DADDEC8" w14:textId="779D40F3" w:rsidR="00306583" w:rsidRPr="00EC20AA" w:rsidRDefault="00306583" w:rsidP="00306583">
      <w:pPr>
        <w:pStyle w:val="Heading1"/>
        <w:bidi/>
        <w:rPr>
          <w:rFonts w:asciiTheme="majorBidi" w:hAnsiTheme="majorBidi" w:cstheme="majorBidi"/>
          <w:b/>
          <w:bCs/>
          <w:color w:val="0070C0"/>
          <w:lang w:val="en-US"/>
        </w:rPr>
      </w:pPr>
      <w:r w:rsidRPr="00EC20AA">
        <w:rPr>
          <w:rFonts w:asciiTheme="majorBidi" w:hAnsiTheme="majorBidi" w:cstheme="majorBidi"/>
          <w:sz w:val="26"/>
          <w:szCs w:val="26"/>
          <w:rtl/>
        </w:rPr>
        <w:t>وفيما يتعلق بالروابط بين الأنشطة المحدَّدة في هذا المقترح وتلك المُنفَّذة كجزء من المشروع الم</w:t>
      </w:r>
      <w:r w:rsidR="001E49C1" w:rsidRPr="00EC20AA">
        <w:rPr>
          <w:rFonts w:asciiTheme="majorBidi" w:hAnsiTheme="majorBidi" w:cstheme="majorBidi"/>
          <w:sz w:val="26"/>
          <w:szCs w:val="26"/>
          <w:rtl/>
        </w:rPr>
        <w:t>ُ</w:t>
      </w:r>
      <w:r w:rsidRPr="00EC20AA">
        <w:rPr>
          <w:rFonts w:asciiTheme="majorBidi" w:hAnsiTheme="majorBidi" w:cstheme="majorBidi"/>
          <w:sz w:val="26"/>
          <w:szCs w:val="26"/>
          <w:rtl/>
        </w:rPr>
        <w:t>عتمَد بموجب المقرر 91/65، لضمان عدم تداخل أو تكرار الأنشطة، أوضحت اليونيدو أن المشروعين يركزان على الأنشطة التجريبية والترويج لمعدات التبريد وتكييف الهواء و</w:t>
      </w:r>
      <w:r w:rsidR="004B0920" w:rsidRPr="00EC20AA">
        <w:rPr>
          <w:rFonts w:asciiTheme="majorBidi" w:hAnsiTheme="majorBidi" w:cstheme="majorBidi"/>
          <w:sz w:val="26"/>
          <w:szCs w:val="26"/>
          <w:rtl/>
        </w:rPr>
        <w:t>ال</w:t>
      </w:r>
      <w:r w:rsidRPr="00EC20AA">
        <w:rPr>
          <w:rFonts w:asciiTheme="majorBidi" w:hAnsiTheme="majorBidi" w:cstheme="majorBidi"/>
          <w:sz w:val="26"/>
          <w:szCs w:val="26"/>
          <w:rtl/>
        </w:rPr>
        <w:t>مضخات الحرار</w:t>
      </w:r>
      <w:r w:rsidR="004B0920" w:rsidRPr="00EC20AA">
        <w:rPr>
          <w:rFonts w:asciiTheme="majorBidi" w:hAnsiTheme="majorBidi" w:cstheme="majorBidi"/>
          <w:sz w:val="26"/>
          <w:szCs w:val="26"/>
          <w:rtl/>
        </w:rPr>
        <w:t>ي</w:t>
      </w:r>
      <w:r w:rsidRPr="00EC20AA">
        <w:rPr>
          <w:rFonts w:asciiTheme="majorBidi" w:hAnsiTheme="majorBidi" w:cstheme="majorBidi"/>
          <w:sz w:val="26"/>
          <w:szCs w:val="26"/>
          <w:rtl/>
        </w:rPr>
        <w:t>ة المتوفرة</w:t>
      </w:r>
      <w:r w:rsidR="004B0920" w:rsidRPr="00EC20AA">
        <w:rPr>
          <w:rFonts w:asciiTheme="majorBidi" w:hAnsiTheme="majorBidi" w:cstheme="majorBidi"/>
          <w:sz w:val="26"/>
          <w:szCs w:val="26"/>
          <w:rtl/>
        </w:rPr>
        <w:t xml:space="preserve"> بالفعل</w:t>
      </w:r>
      <w:r w:rsidRPr="00EC20AA">
        <w:rPr>
          <w:rFonts w:asciiTheme="majorBidi" w:hAnsiTheme="majorBidi" w:cstheme="majorBidi"/>
          <w:sz w:val="26"/>
          <w:szCs w:val="26"/>
          <w:rtl/>
        </w:rPr>
        <w:t xml:space="preserve"> والمقبولة على نطاق واسع والتي تستخدم </w:t>
      </w:r>
      <w:r w:rsidR="004B0920" w:rsidRPr="00EC20AA">
        <w:rPr>
          <w:rFonts w:asciiTheme="majorBidi" w:hAnsiTheme="majorBidi" w:cstheme="majorBidi"/>
          <w:sz w:val="26"/>
          <w:szCs w:val="26"/>
          <w:rtl/>
        </w:rPr>
        <w:t>غازات</w:t>
      </w:r>
      <w:r w:rsidRPr="00EC20AA">
        <w:rPr>
          <w:rFonts w:asciiTheme="majorBidi" w:hAnsiTheme="majorBidi" w:cstheme="majorBidi"/>
          <w:sz w:val="26"/>
          <w:szCs w:val="26"/>
          <w:rtl/>
        </w:rPr>
        <w:t xml:space="preserve"> </w:t>
      </w:r>
      <w:r w:rsidR="004B0920" w:rsidRPr="00EC20AA">
        <w:rPr>
          <w:rFonts w:asciiTheme="majorBidi" w:hAnsiTheme="majorBidi" w:cstheme="majorBidi"/>
          <w:sz w:val="26"/>
          <w:szCs w:val="26"/>
          <w:rtl/>
        </w:rPr>
        <w:t>ال</w:t>
      </w:r>
      <w:r w:rsidRPr="00EC20AA">
        <w:rPr>
          <w:rFonts w:asciiTheme="majorBidi" w:hAnsiTheme="majorBidi" w:cstheme="majorBidi"/>
          <w:sz w:val="26"/>
          <w:szCs w:val="26"/>
          <w:rtl/>
        </w:rPr>
        <w:t>تبريد ذات القدرة المنخفضة على إحداث الاحترار العالمي.</w:t>
      </w:r>
      <w:r w:rsidR="004B0920" w:rsidRPr="00EC20AA">
        <w:rPr>
          <w:rFonts w:asciiTheme="majorBidi" w:hAnsiTheme="majorBidi" w:cstheme="majorBidi"/>
          <w:sz w:val="26"/>
          <w:szCs w:val="26"/>
          <w:rtl/>
        </w:rPr>
        <w:t xml:space="preserve"> وفي حين أن مشروع كفاءة استخدام الطاقة المعتمَد بموجب المقرر 91/65 يركز على المعدات الصغيرة المستقلة المستخدَمة في قطاع التبريد التجاري، </w:t>
      </w:r>
      <w:r w:rsidR="001E49C1" w:rsidRPr="00EC20AA">
        <w:rPr>
          <w:rFonts w:asciiTheme="majorBidi" w:hAnsiTheme="majorBidi" w:cstheme="majorBidi"/>
          <w:sz w:val="26"/>
          <w:szCs w:val="26"/>
          <w:rtl/>
        </w:rPr>
        <w:t>إلا أن</w:t>
      </w:r>
      <w:r w:rsidR="004B0920" w:rsidRPr="00EC20AA">
        <w:rPr>
          <w:rFonts w:asciiTheme="majorBidi" w:hAnsiTheme="majorBidi" w:cstheme="majorBidi"/>
          <w:sz w:val="26"/>
          <w:szCs w:val="26"/>
          <w:rtl/>
        </w:rPr>
        <w:t xml:space="preserve"> المشروع الحالي يغطي قطاع تكييف الهواء والمضخات الحرارية. ويتناول مشروع كفاءة استخدام الطاقة، </w:t>
      </w:r>
      <w:r w:rsidR="004C35B2" w:rsidRPr="00EC20AA">
        <w:rPr>
          <w:rFonts w:asciiTheme="majorBidi" w:hAnsiTheme="majorBidi" w:cstheme="majorBidi"/>
          <w:sz w:val="26"/>
          <w:szCs w:val="26"/>
          <w:rtl/>
        </w:rPr>
        <w:t>المعتمَد</w:t>
      </w:r>
      <w:r w:rsidR="004B0920" w:rsidRPr="00EC20AA">
        <w:rPr>
          <w:rFonts w:asciiTheme="majorBidi" w:hAnsiTheme="majorBidi" w:cstheme="majorBidi"/>
          <w:sz w:val="26"/>
          <w:szCs w:val="26"/>
          <w:rtl/>
        </w:rPr>
        <w:t xml:space="preserve"> بموجب المقرر 91/65، تعزيز المؤسسات، بما في ذلك تحسين </w:t>
      </w:r>
      <w:bookmarkStart w:id="24" w:name="_Hlk230412988"/>
      <w:r w:rsidR="004C35B2" w:rsidRPr="00EC20AA">
        <w:rPr>
          <w:rFonts w:asciiTheme="majorBidi" w:hAnsiTheme="majorBidi" w:cstheme="majorBidi"/>
          <w:sz w:val="26"/>
          <w:szCs w:val="26"/>
          <w:rtl/>
        </w:rPr>
        <w:t>ال</w:t>
      </w:r>
      <w:r w:rsidR="004B0920" w:rsidRPr="00EC20AA">
        <w:rPr>
          <w:rFonts w:asciiTheme="majorBidi" w:hAnsiTheme="majorBidi" w:cstheme="majorBidi"/>
          <w:sz w:val="26"/>
          <w:szCs w:val="26"/>
          <w:rtl/>
        </w:rPr>
        <w:t xml:space="preserve">معايير </w:t>
      </w:r>
      <w:r w:rsidR="004C35B2" w:rsidRPr="00EC20AA">
        <w:rPr>
          <w:rFonts w:asciiTheme="majorBidi" w:hAnsiTheme="majorBidi" w:cstheme="majorBidi"/>
          <w:sz w:val="26"/>
          <w:szCs w:val="26"/>
          <w:rtl/>
        </w:rPr>
        <w:t>الدنيا</w:t>
      </w:r>
      <w:r w:rsidR="004B0920" w:rsidRPr="00EC20AA">
        <w:rPr>
          <w:rFonts w:asciiTheme="majorBidi" w:hAnsiTheme="majorBidi" w:cstheme="majorBidi"/>
          <w:sz w:val="26"/>
          <w:szCs w:val="26"/>
          <w:rtl/>
        </w:rPr>
        <w:t xml:space="preserve"> لأداء الطاقة</w:t>
      </w:r>
      <w:bookmarkEnd w:id="24"/>
      <w:r w:rsidR="001E49C1" w:rsidRPr="00EC20AA">
        <w:rPr>
          <w:rFonts w:asciiTheme="majorBidi" w:hAnsiTheme="majorBidi" w:cstheme="majorBidi"/>
          <w:sz w:val="26"/>
          <w:szCs w:val="26"/>
          <w:rtl/>
        </w:rPr>
        <w:t xml:space="preserve"> </w:t>
      </w:r>
      <w:r w:rsidR="004B0920" w:rsidRPr="00EC20AA">
        <w:rPr>
          <w:rFonts w:asciiTheme="majorBidi" w:hAnsiTheme="majorBidi" w:cstheme="majorBidi"/>
          <w:sz w:val="26"/>
          <w:szCs w:val="26"/>
          <w:rtl/>
        </w:rPr>
        <w:t xml:space="preserve">ومعايير كفاءة استخدام الطاقة، </w:t>
      </w:r>
      <w:r w:rsidR="004C35B2" w:rsidRPr="00EC20AA">
        <w:rPr>
          <w:rFonts w:asciiTheme="majorBidi" w:hAnsiTheme="majorBidi" w:cstheme="majorBidi"/>
          <w:sz w:val="26"/>
          <w:szCs w:val="26"/>
          <w:rtl/>
        </w:rPr>
        <w:t>فضلا عن</w:t>
      </w:r>
      <w:r w:rsidR="004B0920" w:rsidRPr="00EC20AA">
        <w:rPr>
          <w:rFonts w:asciiTheme="majorBidi" w:hAnsiTheme="majorBidi" w:cstheme="majorBidi"/>
          <w:sz w:val="26"/>
          <w:szCs w:val="26"/>
          <w:rtl/>
        </w:rPr>
        <w:t xml:space="preserve"> وضع ملصقات الطاقة </w:t>
      </w:r>
      <w:r w:rsidR="004C35B2" w:rsidRPr="00EC20AA">
        <w:rPr>
          <w:rFonts w:asciiTheme="majorBidi" w:hAnsiTheme="majorBidi" w:cstheme="majorBidi"/>
          <w:sz w:val="26"/>
          <w:szCs w:val="26"/>
          <w:rtl/>
        </w:rPr>
        <w:t xml:space="preserve">على </w:t>
      </w:r>
      <w:r w:rsidR="004B0920" w:rsidRPr="00EC20AA">
        <w:rPr>
          <w:rFonts w:asciiTheme="majorBidi" w:hAnsiTheme="majorBidi" w:cstheme="majorBidi"/>
          <w:sz w:val="26"/>
          <w:szCs w:val="26"/>
          <w:rtl/>
        </w:rPr>
        <w:t xml:space="preserve">معدات </w:t>
      </w:r>
      <w:r w:rsidR="004C35B2" w:rsidRPr="00EC20AA">
        <w:rPr>
          <w:rFonts w:asciiTheme="majorBidi" w:hAnsiTheme="majorBidi" w:cstheme="majorBidi"/>
          <w:sz w:val="26"/>
          <w:szCs w:val="26"/>
          <w:rtl/>
        </w:rPr>
        <w:t>التبريد وتكييف الهواء والمضخات الحرارية</w:t>
      </w:r>
      <w:r w:rsidR="004B0920" w:rsidRPr="00EC20AA">
        <w:rPr>
          <w:rFonts w:asciiTheme="majorBidi" w:hAnsiTheme="majorBidi" w:cstheme="majorBidi"/>
          <w:sz w:val="26"/>
          <w:szCs w:val="26"/>
          <w:rtl/>
        </w:rPr>
        <w:t xml:space="preserve">، وينطبق </w:t>
      </w:r>
      <w:r w:rsidR="004C35B2" w:rsidRPr="00EC20AA">
        <w:rPr>
          <w:rFonts w:asciiTheme="majorBidi" w:hAnsiTheme="majorBidi" w:cstheme="majorBidi"/>
          <w:sz w:val="26"/>
          <w:szCs w:val="26"/>
          <w:rtl/>
        </w:rPr>
        <w:t>ذلك</w:t>
      </w:r>
      <w:r w:rsidR="004B0920" w:rsidRPr="00EC20AA">
        <w:rPr>
          <w:rFonts w:asciiTheme="majorBidi" w:hAnsiTheme="majorBidi" w:cstheme="majorBidi"/>
          <w:sz w:val="26"/>
          <w:szCs w:val="26"/>
          <w:rtl/>
        </w:rPr>
        <w:t xml:space="preserve"> أيضا على القطاع الفرعي المستهد</w:t>
      </w:r>
      <w:r w:rsidR="004C35B2" w:rsidRPr="00EC20AA">
        <w:rPr>
          <w:rFonts w:asciiTheme="majorBidi" w:hAnsiTheme="majorBidi" w:cstheme="majorBidi"/>
          <w:sz w:val="26"/>
          <w:szCs w:val="26"/>
          <w:rtl/>
        </w:rPr>
        <w:t>َ</w:t>
      </w:r>
      <w:r w:rsidR="004B0920" w:rsidRPr="00EC20AA">
        <w:rPr>
          <w:rFonts w:asciiTheme="majorBidi" w:hAnsiTheme="majorBidi" w:cstheme="majorBidi"/>
          <w:sz w:val="26"/>
          <w:szCs w:val="26"/>
          <w:rtl/>
        </w:rPr>
        <w:t>ف</w:t>
      </w:r>
      <w:r w:rsidR="004C35B2" w:rsidRPr="00EC20AA">
        <w:rPr>
          <w:rFonts w:asciiTheme="majorBidi" w:hAnsiTheme="majorBidi" w:cstheme="majorBidi"/>
          <w:sz w:val="26"/>
          <w:szCs w:val="26"/>
          <w:rtl/>
        </w:rPr>
        <w:t xml:space="preserve"> في إطار هذا المشروع</w:t>
      </w:r>
      <w:r w:rsidR="004B0920" w:rsidRPr="00EC20AA">
        <w:rPr>
          <w:rFonts w:asciiTheme="majorBidi" w:hAnsiTheme="majorBidi" w:cstheme="majorBidi"/>
          <w:sz w:val="26"/>
          <w:szCs w:val="26"/>
          <w:rtl/>
        </w:rPr>
        <w:t>.</w:t>
      </w:r>
    </w:p>
    <w:p w14:paraId="49B56637" w14:textId="20D62C7B" w:rsidR="00D82192" w:rsidRPr="00EC20AA" w:rsidRDefault="00D82192" w:rsidP="00D82192">
      <w:pPr>
        <w:pStyle w:val="Heading1"/>
        <w:bidi/>
        <w:rPr>
          <w:rFonts w:asciiTheme="majorBidi" w:hAnsiTheme="majorBidi" w:cstheme="majorBidi"/>
          <w:lang w:val="en-US"/>
        </w:rPr>
      </w:pPr>
      <w:r w:rsidRPr="00EC20AA">
        <w:rPr>
          <w:rFonts w:asciiTheme="majorBidi" w:hAnsiTheme="majorBidi" w:cstheme="majorBidi"/>
          <w:sz w:val="26"/>
          <w:szCs w:val="26"/>
          <w:rtl/>
        </w:rPr>
        <w:t xml:space="preserve">وفيما يتعلق بالمعايير الدنيا لأداء الطاقة، ذكرت اليونيدو أن </w:t>
      </w:r>
      <w:r w:rsidR="00C91459" w:rsidRPr="00EC20AA">
        <w:rPr>
          <w:rFonts w:asciiTheme="majorBidi" w:hAnsiTheme="majorBidi" w:cstheme="majorBidi"/>
          <w:sz w:val="26"/>
          <w:szCs w:val="26"/>
          <w:rtl/>
        </w:rPr>
        <w:t>ال</w:t>
      </w:r>
      <w:r w:rsidRPr="00EC20AA">
        <w:rPr>
          <w:rFonts w:asciiTheme="majorBidi" w:hAnsiTheme="majorBidi" w:cstheme="majorBidi"/>
          <w:sz w:val="26"/>
          <w:szCs w:val="26"/>
          <w:rtl/>
        </w:rPr>
        <w:t>معهد ال</w:t>
      </w:r>
      <w:r w:rsidR="00C91459" w:rsidRPr="00EC20AA">
        <w:rPr>
          <w:rFonts w:asciiTheme="majorBidi" w:hAnsiTheme="majorBidi" w:cstheme="majorBidi"/>
          <w:sz w:val="26"/>
          <w:szCs w:val="26"/>
          <w:rtl/>
        </w:rPr>
        <w:t>وطني لتوحيد المقاييس</w:t>
      </w:r>
      <w:r w:rsidRPr="00EC20AA">
        <w:rPr>
          <w:rFonts w:asciiTheme="majorBidi" w:hAnsiTheme="majorBidi" w:cstheme="majorBidi"/>
          <w:sz w:val="26"/>
          <w:szCs w:val="26"/>
          <w:rtl/>
        </w:rPr>
        <w:t xml:space="preserve"> في البوسنة والهرسك يتبع في المقام الأول المعايير الأوروبية التي وضعتها اللجنة الأوروبية لت</w:t>
      </w:r>
      <w:r w:rsidR="00C91459" w:rsidRPr="00EC20AA">
        <w:rPr>
          <w:rFonts w:asciiTheme="majorBidi" w:hAnsiTheme="majorBidi" w:cstheme="majorBidi"/>
          <w:sz w:val="26"/>
          <w:szCs w:val="26"/>
          <w:rtl/>
        </w:rPr>
        <w:t>وحيد الم</w:t>
      </w:r>
      <w:r w:rsidRPr="00EC20AA">
        <w:rPr>
          <w:rFonts w:asciiTheme="majorBidi" w:hAnsiTheme="majorBidi" w:cstheme="majorBidi"/>
          <w:sz w:val="26"/>
          <w:szCs w:val="26"/>
          <w:rtl/>
        </w:rPr>
        <w:t>ق</w:t>
      </w:r>
      <w:r w:rsidR="00C91459" w:rsidRPr="00EC20AA">
        <w:rPr>
          <w:rFonts w:asciiTheme="majorBidi" w:hAnsiTheme="majorBidi" w:cstheme="majorBidi"/>
          <w:sz w:val="26"/>
          <w:szCs w:val="26"/>
          <w:rtl/>
        </w:rPr>
        <w:t>ا</w:t>
      </w:r>
      <w:r w:rsidRPr="00EC20AA">
        <w:rPr>
          <w:rFonts w:asciiTheme="majorBidi" w:hAnsiTheme="majorBidi" w:cstheme="majorBidi"/>
          <w:sz w:val="26"/>
          <w:szCs w:val="26"/>
          <w:rtl/>
        </w:rPr>
        <w:t xml:space="preserve">ييس. وقد تم بالفعل اعتماد العديد من معايير المنظمة الدولية </w:t>
      </w:r>
      <w:r w:rsidR="00C91459" w:rsidRPr="00EC20AA">
        <w:rPr>
          <w:rFonts w:asciiTheme="majorBidi" w:hAnsiTheme="majorBidi" w:cstheme="majorBidi"/>
          <w:sz w:val="26"/>
          <w:szCs w:val="26"/>
          <w:rtl/>
        </w:rPr>
        <w:t xml:space="preserve">لتوحيد المقاييس </w:t>
      </w:r>
      <w:r w:rsidRPr="00EC20AA">
        <w:rPr>
          <w:rFonts w:asciiTheme="majorBidi" w:hAnsiTheme="majorBidi" w:cstheme="majorBidi"/>
          <w:sz w:val="26"/>
          <w:szCs w:val="26"/>
          <w:rtl/>
        </w:rPr>
        <w:t xml:space="preserve">والمعايير الأوروبية المتعلقة بمعدات </w:t>
      </w:r>
      <w:r w:rsidR="00C91459" w:rsidRPr="00EC20AA">
        <w:rPr>
          <w:rFonts w:asciiTheme="majorBidi" w:hAnsiTheme="majorBidi" w:cstheme="majorBidi"/>
          <w:sz w:val="26"/>
          <w:szCs w:val="26"/>
          <w:rtl/>
        </w:rPr>
        <w:t>التبريد وتكييف الهواء والمضخات الحرارية</w:t>
      </w:r>
      <w:r w:rsidRPr="00EC20AA">
        <w:rPr>
          <w:rFonts w:asciiTheme="majorBidi" w:hAnsiTheme="majorBidi" w:cstheme="majorBidi"/>
          <w:sz w:val="26"/>
          <w:szCs w:val="26"/>
          <w:rtl/>
        </w:rPr>
        <w:t xml:space="preserve"> كمعايير وطنية، حيث تتطابق غالبيتها مع المعايير الدولية والأوروبية المقابلة. وبالنسبة لعدد محدود من المعايير، فقد </w:t>
      </w:r>
      <w:r w:rsidR="00C91459" w:rsidRPr="00EC20AA">
        <w:rPr>
          <w:rFonts w:asciiTheme="majorBidi" w:hAnsiTheme="majorBidi" w:cstheme="majorBidi"/>
          <w:sz w:val="26"/>
          <w:szCs w:val="26"/>
          <w:rtl/>
        </w:rPr>
        <w:t>انطلقت</w:t>
      </w:r>
      <w:r w:rsidRPr="00EC20AA">
        <w:rPr>
          <w:rFonts w:asciiTheme="majorBidi" w:hAnsiTheme="majorBidi" w:cstheme="majorBidi"/>
          <w:sz w:val="26"/>
          <w:szCs w:val="26"/>
          <w:rtl/>
        </w:rPr>
        <w:t xml:space="preserve"> عملية اعتمادها وهي جارية حاليا.</w:t>
      </w:r>
      <w:r w:rsidR="00C91459" w:rsidRPr="00EC20AA">
        <w:rPr>
          <w:rFonts w:asciiTheme="majorBidi" w:hAnsiTheme="majorBidi" w:cstheme="majorBidi"/>
          <w:sz w:val="26"/>
          <w:szCs w:val="26"/>
          <w:rtl/>
        </w:rPr>
        <w:t xml:space="preserve"> وأضافت اليونيدو أن الأنشطة الرامية إلى تعزيز المعايير الدنيا لأداء الطاقة ووضع ملصقات الطاقة مشمولة بالفعل في مشروع كفاءة استخدام الطاقة المُعتمَد بموجب المقرر 91/65.</w:t>
      </w:r>
    </w:p>
    <w:p w14:paraId="7BA70B82" w14:textId="52717DE0" w:rsidR="00B2437A" w:rsidRPr="00EC20AA" w:rsidRDefault="00B2437A" w:rsidP="00B2437A">
      <w:pPr>
        <w:pStyle w:val="Heading1"/>
        <w:keepNext/>
        <w:numPr>
          <w:ilvl w:val="0"/>
          <w:numId w:val="0"/>
        </w:numPr>
        <w:bidi/>
        <w:rPr>
          <w:rFonts w:asciiTheme="majorBidi" w:hAnsiTheme="majorBidi" w:cstheme="majorBidi"/>
          <w:u w:val="single"/>
          <w:rtl/>
        </w:rPr>
      </w:pPr>
      <w:r w:rsidRPr="00EC20AA">
        <w:rPr>
          <w:rFonts w:asciiTheme="majorBidi" w:hAnsiTheme="majorBidi" w:cstheme="majorBidi"/>
          <w:sz w:val="26"/>
          <w:szCs w:val="26"/>
          <w:u w:val="single"/>
          <w:rtl/>
        </w:rPr>
        <w:t>تنفيذ سياسة المساواة بين الجنسين</w:t>
      </w:r>
    </w:p>
    <w:p w14:paraId="14B48B3B" w14:textId="527FF314" w:rsidR="00B2437A" w:rsidRPr="00EC20AA" w:rsidRDefault="00B2437A" w:rsidP="00B2437A">
      <w:pPr>
        <w:pStyle w:val="Heading1"/>
        <w:bidi/>
        <w:rPr>
          <w:rFonts w:asciiTheme="majorBidi" w:hAnsiTheme="majorBidi" w:cstheme="majorBidi"/>
        </w:rPr>
      </w:pPr>
      <w:r w:rsidRPr="00EC20AA">
        <w:rPr>
          <w:rFonts w:asciiTheme="majorBidi" w:hAnsiTheme="majorBidi" w:cstheme="majorBidi"/>
          <w:sz w:val="26"/>
          <w:szCs w:val="26"/>
          <w:rtl/>
        </w:rPr>
        <w:t>تمشيا مع المقررين 84/92(د) و90/48(ج)، شجعت وحدة الأوزون الوطنية، خلال تنفيذ الشريحة السابقة، مشاركة المرأة في التخطيط والتدريب وصنع القرارات، فضلا عن جمع البيانات المصنفة حسب نوع الجنس ومناقشة القضايا ذات الصلة في حلقات العمل. ويوضح مستوى المشاركة أن النساء شكَّلن 34 في المائة من موظفي الجمارك المتدربين و6 في المائة من فنيي التبريد وتكييف الهواء المتدربين. وقد س</w:t>
      </w:r>
      <w:r w:rsidR="007C6356" w:rsidRPr="00EC20AA">
        <w:rPr>
          <w:rFonts w:asciiTheme="majorBidi" w:hAnsiTheme="majorBidi" w:cstheme="majorBidi"/>
          <w:sz w:val="26"/>
          <w:szCs w:val="26"/>
          <w:rtl/>
        </w:rPr>
        <w:t>ا</w:t>
      </w:r>
      <w:r w:rsidRPr="00EC20AA">
        <w:rPr>
          <w:rFonts w:asciiTheme="majorBidi" w:hAnsiTheme="majorBidi" w:cstheme="majorBidi"/>
          <w:sz w:val="26"/>
          <w:szCs w:val="26"/>
          <w:rtl/>
        </w:rPr>
        <w:t>همت هذه الجهود في ضمان مشاركة كل من الرجال والنساء في أنشطة المشروع والاستفادة منها.</w:t>
      </w:r>
    </w:p>
    <w:p w14:paraId="583DCA48" w14:textId="10511B97" w:rsidR="007633A9" w:rsidRPr="00EC20AA" w:rsidRDefault="007633A9" w:rsidP="007633A9">
      <w:pPr>
        <w:keepNext/>
        <w:bidi/>
        <w:spacing w:after="240"/>
        <w:rPr>
          <w:rFonts w:asciiTheme="majorBidi" w:hAnsiTheme="majorBidi" w:cstheme="majorBidi"/>
          <w:u w:val="single"/>
          <w:rtl/>
        </w:rPr>
      </w:pPr>
      <w:r w:rsidRPr="00EC20AA">
        <w:rPr>
          <w:rFonts w:asciiTheme="majorBidi" w:hAnsiTheme="majorBidi" w:cstheme="majorBidi"/>
          <w:sz w:val="26"/>
          <w:szCs w:val="26"/>
          <w:u w:val="single"/>
          <w:rtl/>
        </w:rPr>
        <w:t>الاتفاق المُحدَّث</w:t>
      </w:r>
    </w:p>
    <w:p w14:paraId="71FFD776" w14:textId="1B9048C9" w:rsidR="00E80C42" w:rsidRPr="00EC20AA" w:rsidRDefault="00E80C42" w:rsidP="00E80C42">
      <w:pPr>
        <w:pStyle w:val="Heading1"/>
        <w:bidi/>
        <w:rPr>
          <w:rFonts w:asciiTheme="majorBidi" w:hAnsiTheme="majorBidi" w:cstheme="majorBidi"/>
          <w:u w:val="single"/>
        </w:rPr>
      </w:pPr>
      <w:r w:rsidRPr="00EC20AA">
        <w:rPr>
          <w:rFonts w:asciiTheme="majorBidi" w:hAnsiTheme="majorBidi" w:cstheme="majorBidi"/>
          <w:sz w:val="26"/>
          <w:szCs w:val="26"/>
          <w:rtl/>
        </w:rPr>
        <w:t>نظرا لتعديل مستوى التمويل بسبب إدراج التمويل الم</w:t>
      </w:r>
      <w:r w:rsidR="004549C0" w:rsidRPr="00EC20AA">
        <w:rPr>
          <w:rFonts w:asciiTheme="majorBidi" w:hAnsiTheme="majorBidi" w:cstheme="majorBidi"/>
          <w:sz w:val="26"/>
          <w:szCs w:val="26"/>
          <w:rtl/>
        </w:rPr>
        <w:t>وجَّه</w:t>
      </w:r>
      <w:r w:rsidRPr="00EC20AA">
        <w:rPr>
          <w:rFonts w:asciiTheme="majorBidi" w:hAnsiTheme="majorBidi" w:cstheme="majorBidi"/>
          <w:sz w:val="26"/>
          <w:szCs w:val="26"/>
          <w:rtl/>
        </w:rPr>
        <w:t xml:space="preserve"> للأنشطة الإضافية الرامية إلى الحفاظ على كفاءة استخدام الطاقة في قطاع </w:t>
      </w:r>
      <w:r w:rsidR="00E95758" w:rsidRPr="00EC20AA">
        <w:rPr>
          <w:rFonts w:asciiTheme="majorBidi" w:hAnsiTheme="majorBidi" w:cstheme="majorBidi"/>
          <w:sz w:val="26"/>
          <w:szCs w:val="26"/>
          <w:rtl/>
        </w:rPr>
        <w:t>خدم</w:t>
      </w:r>
      <w:r w:rsidRPr="00EC20AA">
        <w:rPr>
          <w:rFonts w:asciiTheme="majorBidi" w:hAnsiTheme="majorBidi" w:cstheme="majorBidi"/>
          <w:sz w:val="26"/>
          <w:szCs w:val="26"/>
          <w:rtl/>
        </w:rPr>
        <w:t>ة التبريد، ونظرا لطلب تمديد المشروع و</w:t>
      </w:r>
      <w:r w:rsidR="00E95758" w:rsidRPr="00EC20AA">
        <w:rPr>
          <w:rFonts w:asciiTheme="majorBidi" w:hAnsiTheme="majorBidi" w:cstheme="majorBidi"/>
          <w:sz w:val="26"/>
          <w:szCs w:val="26"/>
          <w:rtl/>
        </w:rPr>
        <w:t xml:space="preserve">تعديل </w:t>
      </w:r>
      <w:r w:rsidRPr="00EC20AA">
        <w:rPr>
          <w:rFonts w:asciiTheme="majorBidi" w:hAnsiTheme="majorBidi" w:cstheme="majorBidi"/>
          <w:sz w:val="26"/>
          <w:szCs w:val="26"/>
          <w:rtl/>
        </w:rPr>
        <w:t xml:space="preserve">جدول التمويل </w:t>
      </w:r>
      <w:r w:rsidR="0047762A" w:rsidRPr="00EC20AA">
        <w:rPr>
          <w:rFonts w:asciiTheme="majorBidi" w:hAnsiTheme="majorBidi" w:cstheme="majorBidi"/>
          <w:sz w:val="26"/>
          <w:szCs w:val="26"/>
          <w:rtl/>
        </w:rPr>
        <w:t>وفق</w:t>
      </w:r>
      <w:r w:rsidRPr="00EC20AA">
        <w:rPr>
          <w:rFonts w:asciiTheme="majorBidi" w:hAnsiTheme="majorBidi" w:cstheme="majorBidi"/>
          <w:sz w:val="26"/>
          <w:szCs w:val="26"/>
          <w:rtl/>
        </w:rPr>
        <w:t>ا لذلك، فقد تم تحديث الاتفاق</w:t>
      </w:r>
      <w:r w:rsidR="00E95758" w:rsidRPr="00EC20AA">
        <w:rPr>
          <w:rFonts w:asciiTheme="majorBidi" w:hAnsiTheme="majorBidi" w:cstheme="majorBidi"/>
          <w:sz w:val="26"/>
          <w:szCs w:val="26"/>
          <w:rtl/>
        </w:rPr>
        <w:t xml:space="preserve"> المُبرم</w:t>
      </w:r>
      <w:r w:rsidRPr="00EC20AA">
        <w:rPr>
          <w:rFonts w:asciiTheme="majorBidi" w:hAnsiTheme="majorBidi" w:cstheme="majorBidi"/>
          <w:sz w:val="26"/>
          <w:szCs w:val="26"/>
          <w:rtl/>
        </w:rPr>
        <w:t xml:space="preserve"> بين حكومة البوسنة والهرسك واللجنة التنفيذية. </w:t>
      </w:r>
      <w:r w:rsidR="0047762A" w:rsidRPr="00EC20AA">
        <w:rPr>
          <w:rFonts w:asciiTheme="majorBidi" w:hAnsiTheme="majorBidi" w:cstheme="majorBidi"/>
          <w:sz w:val="26"/>
          <w:szCs w:val="26"/>
          <w:rtl/>
        </w:rPr>
        <w:t>و</w:t>
      </w:r>
      <w:r w:rsidRPr="00EC20AA">
        <w:rPr>
          <w:rFonts w:asciiTheme="majorBidi" w:hAnsiTheme="majorBidi" w:cstheme="majorBidi"/>
          <w:sz w:val="26"/>
          <w:szCs w:val="26"/>
          <w:rtl/>
        </w:rPr>
        <w:t>على وجه التحديد، تم تنقيح ال</w:t>
      </w:r>
      <w:r w:rsidR="0047762A" w:rsidRPr="00EC20AA">
        <w:rPr>
          <w:rFonts w:asciiTheme="majorBidi" w:hAnsiTheme="majorBidi" w:cstheme="majorBidi"/>
          <w:sz w:val="26"/>
          <w:szCs w:val="26"/>
          <w:rtl/>
        </w:rPr>
        <w:t>تذييل</w:t>
      </w:r>
      <w:r w:rsidRPr="00EC20AA">
        <w:rPr>
          <w:rFonts w:asciiTheme="majorBidi" w:hAnsiTheme="majorBidi" w:cstheme="majorBidi"/>
          <w:sz w:val="26"/>
          <w:szCs w:val="26"/>
          <w:rtl/>
        </w:rPr>
        <w:t xml:space="preserve"> 2</w:t>
      </w:r>
      <w:r w:rsidR="0047762A" w:rsidRPr="00EC20AA">
        <w:rPr>
          <w:rFonts w:asciiTheme="majorBidi" w:hAnsiTheme="majorBidi" w:cstheme="majorBidi"/>
          <w:sz w:val="26"/>
          <w:szCs w:val="26"/>
          <w:rtl/>
        </w:rPr>
        <w:t>-</w:t>
      </w:r>
      <w:r w:rsidRPr="00EC20AA">
        <w:rPr>
          <w:rFonts w:asciiTheme="majorBidi" w:hAnsiTheme="majorBidi" w:cstheme="majorBidi"/>
          <w:sz w:val="26"/>
          <w:szCs w:val="26"/>
          <w:rtl/>
        </w:rPr>
        <w:t>أ</w:t>
      </w:r>
      <w:r w:rsidR="0047762A" w:rsidRPr="00EC20AA">
        <w:rPr>
          <w:rFonts w:asciiTheme="majorBidi" w:hAnsiTheme="majorBidi" w:cstheme="majorBidi"/>
          <w:sz w:val="26"/>
          <w:szCs w:val="26"/>
          <w:rtl/>
        </w:rPr>
        <w:t>لف</w:t>
      </w:r>
      <w:r w:rsidRPr="00EC20AA">
        <w:rPr>
          <w:rFonts w:asciiTheme="majorBidi" w:hAnsiTheme="majorBidi" w:cstheme="majorBidi"/>
          <w:sz w:val="26"/>
          <w:szCs w:val="26"/>
          <w:rtl/>
        </w:rPr>
        <w:t xml:space="preserve">، وإضافة الفقرة 17 للإشارة إلى أن الاتفاق المُحدَّث </w:t>
      </w:r>
      <w:r w:rsidR="0047762A" w:rsidRPr="00EC20AA">
        <w:rPr>
          <w:rFonts w:asciiTheme="majorBidi" w:hAnsiTheme="majorBidi" w:cstheme="majorBidi"/>
          <w:sz w:val="26"/>
          <w:szCs w:val="26"/>
          <w:rtl/>
        </w:rPr>
        <w:t>ي</w:t>
      </w:r>
      <w:r w:rsidRPr="00EC20AA">
        <w:rPr>
          <w:rFonts w:asciiTheme="majorBidi" w:hAnsiTheme="majorBidi" w:cstheme="majorBidi"/>
          <w:sz w:val="26"/>
          <w:szCs w:val="26"/>
          <w:rtl/>
        </w:rPr>
        <w:t>حل محل الاتفاق ال</w:t>
      </w:r>
      <w:r w:rsidR="0047762A" w:rsidRPr="00EC20AA">
        <w:rPr>
          <w:rFonts w:asciiTheme="majorBidi" w:hAnsiTheme="majorBidi" w:cstheme="majorBidi"/>
          <w:sz w:val="26"/>
          <w:szCs w:val="26"/>
          <w:rtl/>
        </w:rPr>
        <w:t>ذ</w:t>
      </w:r>
      <w:r w:rsidRPr="00EC20AA">
        <w:rPr>
          <w:rFonts w:asciiTheme="majorBidi" w:hAnsiTheme="majorBidi" w:cstheme="majorBidi"/>
          <w:sz w:val="26"/>
          <w:szCs w:val="26"/>
          <w:rtl/>
        </w:rPr>
        <w:t xml:space="preserve">ي تم التوصل إليه في الاجتماع </w:t>
      </w:r>
      <w:r w:rsidR="00BE4E5B" w:rsidRPr="00EC20AA">
        <w:rPr>
          <w:rFonts w:asciiTheme="majorBidi" w:hAnsiTheme="majorBidi" w:cstheme="majorBidi"/>
          <w:sz w:val="26"/>
          <w:szCs w:val="26"/>
          <w:rtl/>
        </w:rPr>
        <w:t>السابع والثمانين</w:t>
      </w:r>
      <w:r w:rsidRPr="00EC20AA">
        <w:rPr>
          <w:rFonts w:asciiTheme="majorBidi" w:hAnsiTheme="majorBidi" w:cstheme="majorBidi"/>
          <w:sz w:val="26"/>
          <w:szCs w:val="26"/>
          <w:rtl/>
        </w:rPr>
        <w:t xml:space="preserve">، </w:t>
      </w:r>
      <w:r w:rsidR="00BE4E5B" w:rsidRPr="00EC20AA">
        <w:rPr>
          <w:rFonts w:asciiTheme="majorBidi" w:hAnsiTheme="majorBidi" w:cstheme="majorBidi"/>
          <w:sz w:val="26"/>
          <w:szCs w:val="26"/>
          <w:rtl/>
        </w:rPr>
        <w:t>على النحو</w:t>
      </w:r>
      <w:r w:rsidRPr="00EC20AA">
        <w:rPr>
          <w:rFonts w:asciiTheme="majorBidi" w:hAnsiTheme="majorBidi" w:cstheme="majorBidi"/>
          <w:sz w:val="26"/>
          <w:szCs w:val="26"/>
          <w:rtl/>
        </w:rPr>
        <w:t xml:space="preserve"> </w:t>
      </w:r>
      <w:r w:rsidR="00BE4E5B" w:rsidRPr="00EC20AA">
        <w:rPr>
          <w:rFonts w:asciiTheme="majorBidi" w:hAnsiTheme="majorBidi" w:cstheme="majorBidi"/>
          <w:sz w:val="26"/>
          <w:szCs w:val="26"/>
          <w:rtl/>
        </w:rPr>
        <w:t>ال</w:t>
      </w:r>
      <w:r w:rsidRPr="00EC20AA">
        <w:rPr>
          <w:rFonts w:asciiTheme="majorBidi" w:hAnsiTheme="majorBidi" w:cstheme="majorBidi"/>
          <w:sz w:val="26"/>
          <w:szCs w:val="26"/>
          <w:rtl/>
        </w:rPr>
        <w:t>و</w:t>
      </w:r>
      <w:r w:rsidR="00BE4E5B" w:rsidRPr="00EC20AA">
        <w:rPr>
          <w:rFonts w:asciiTheme="majorBidi" w:hAnsiTheme="majorBidi" w:cstheme="majorBidi"/>
          <w:sz w:val="26"/>
          <w:szCs w:val="26"/>
          <w:rtl/>
        </w:rPr>
        <w:t>ا</w:t>
      </w:r>
      <w:r w:rsidRPr="00EC20AA">
        <w:rPr>
          <w:rFonts w:asciiTheme="majorBidi" w:hAnsiTheme="majorBidi" w:cstheme="majorBidi"/>
          <w:sz w:val="26"/>
          <w:szCs w:val="26"/>
          <w:rtl/>
        </w:rPr>
        <w:t>رد في الم</w:t>
      </w:r>
      <w:r w:rsidR="00BE4E5B" w:rsidRPr="00EC20AA">
        <w:rPr>
          <w:rFonts w:asciiTheme="majorBidi" w:hAnsiTheme="majorBidi" w:cstheme="majorBidi"/>
          <w:sz w:val="26"/>
          <w:szCs w:val="26"/>
          <w:rtl/>
        </w:rPr>
        <w:t>رف</w:t>
      </w:r>
      <w:r w:rsidRPr="00EC20AA">
        <w:rPr>
          <w:rFonts w:asciiTheme="majorBidi" w:hAnsiTheme="majorBidi" w:cstheme="majorBidi"/>
          <w:sz w:val="26"/>
          <w:szCs w:val="26"/>
          <w:rtl/>
        </w:rPr>
        <w:t xml:space="preserve">ق </w:t>
      </w:r>
      <w:r w:rsidR="00BE4E5B" w:rsidRPr="00EC20AA">
        <w:rPr>
          <w:rFonts w:asciiTheme="majorBidi" w:hAnsiTheme="majorBidi" w:cstheme="majorBidi"/>
          <w:sz w:val="26"/>
          <w:szCs w:val="26"/>
          <w:rtl/>
        </w:rPr>
        <w:t>الأول</w:t>
      </w:r>
      <w:r w:rsidRPr="00EC20AA">
        <w:rPr>
          <w:rFonts w:asciiTheme="majorBidi" w:hAnsiTheme="majorBidi" w:cstheme="majorBidi"/>
          <w:sz w:val="26"/>
          <w:szCs w:val="26"/>
          <w:rtl/>
        </w:rPr>
        <w:t xml:space="preserve"> </w:t>
      </w:r>
      <w:r w:rsidR="00BE4E5B" w:rsidRPr="00EC20AA">
        <w:rPr>
          <w:rFonts w:asciiTheme="majorBidi" w:hAnsiTheme="majorBidi" w:cstheme="majorBidi"/>
          <w:sz w:val="26"/>
          <w:szCs w:val="26"/>
          <w:rtl/>
        </w:rPr>
        <w:t>ب</w:t>
      </w:r>
      <w:r w:rsidRPr="00EC20AA">
        <w:rPr>
          <w:rFonts w:asciiTheme="majorBidi" w:hAnsiTheme="majorBidi" w:cstheme="majorBidi"/>
          <w:sz w:val="26"/>
          <w:szCs w:val="26"/>
          <w:rtl/>
        </w:rPr>
        <w:t xml:space="preserve">هذه الوثيقة. وسيتم </w:t>
      </w:r>
      <w:r w:rsidR="00AF625B" w:rsidRPr="00EC20AA">
        <w:rPr>
          <w:rFonts w:asciiTheme="majorBidi" w:hAnsiTheme="majorBidi" w:cstheme="majorBidi"/>
          <w:sz w:val="26"/>
          <w:szCs w:val="26"/>
          <w:rtl/>
        </w:rPr>
        <w:t>تذييل</w:t>
      </w:r>
      <w:r w:rsidRPr="00EC20AA">
        <w:rPr>
          <w:rFonts w:asciiTheme="majorBidi" w:hAnsiTheme="majorBidi" w:cstheme="majorBidi"/>
          <w:sz w:val="26"/>
          <w:szCs w:val="26"/>
          <w:rtl/>
        </w:rPr>
        <w:t xml:space="preserve"> </w:t>
      </w:r>
      <w:r w:rsidR="00AF625B" w:rsidRPr="00EC20AA">
        <w:rPr>
          <w:rFonts w:asciiTheme="majorBidi" w:hAnsiTheme="majorBidi" w:cstheme="majorBidi"/>
          <w:sz w:val="26"/>
          <w:szCs w:val="26"/>
          <w:rtl/>
        </w:rPr>
        <w:t>ال</w:t>
      </w:r>
      <w:r w:rsidRPr="00EC20AA">
        <w:rPr>
          <w:rFonts w:asciiTheme="majorBidi" w:hAnsiTheme="majorBidi" w:cstheme="majorBidi"/>
          <w:sz w:val="26"/>
          <w:szCs w:val="26"/>
          <w:rtl/>
        </w:rPr>
        <w:t>نص</w:t>
      </w:r>
      <w:r w:rsidR="00AF625B" w:rsidRPr="00EC20AA">
        <w:rPr>
          <w:rFonts w:asciiTheme="majorBidi" w:hAnsiTheme="majorBidi" w:cstheme="majorBidi"/>
          <w:sz w:val="26"/>
          <w:szCs w:val="26"/>
          <w:rtl/>
        </w:rPr>
        <w:t xml:space="preserve"> الكامل</w:t>
      </w:r>
      <w:r w:rsidRPr="00EC20AA">
        <w:rPr>
          <w:rFonts w:asciiTheme="majorBidi" w:hAnsiTheme="majorBidi" w:cstheme="majorBidi"/>
          <w:sz w:val="26"/>
          <w:szCs w:val="26"/>
          <w:rtl/>
        </w:rPr>
        <w:t xml:space="preserve"> </w:t>
      </w:r>
      <w:r w:rsidR="00AF625B" w:rsidRPr="00EC20AA">
        <w:rPr>
          <w:rFonts w:asciiTheme="majorBidi" w:hAnsiTheme="majorBidi" w:cstheme="majorBidi"/>
          <w:sz w:val="26"/>
          <w:szCs w:val="26"/>
          <w:rtl/>
        </w:rPr>
        <w:t>ل</w:t>
      </w:r>
      <w:r w:rsidRPr="00EC20AA">
        <w:rPr>
          <w:rFonts w:asciiTheme="majorBidi" w:hAnsiTheme="majorBidi" w:cstheme="majorBidi"/>
          <w:sz w:val="26"/>
          <w:szCs w:val="26"/>
          <w:rtl/>
        </w:rPr>
        <w:t xml:space="preserve">لاتفاق المُحدَّث بالتقرير النهائي للاجتماع </w:t>
      </w:r>
      <w:r w:rsidR="00AF625B" w:rsidRPr="00EC20AA">
        <w:rPr>
          <w:rFonts w:asciiTheme="majorBidi" w:hAnsiTheme="majorBidi" w:cstheme="majorBidi"/>
          <w:sz w:val="26"/>
          <w:szCs w:val="26"/>
          <w:rtl/>
        </w:rPr>
        <w:t>الثامن والتسعين</w:t>
      </w:r>
      <w:r w:rsidRPr="00EC20AA">
        <w:rPr>
          <w:rFonts w:asciiTheme="majorBidi" w:hAnsiTheme="majorBidi" w:cstheme="majorBidi"/>
          <w:sz w:val="26"/>
          <w:szCs w:val="26"/>
          <w:rtl/>
        </w:rPr>
        <w:t>.</w:t>
      </w:r>
    </w:p>
    <w:p w14:paraId="2DDEE4E3" w14:textId="5AFFB453" w:rsidR="00003E06" w:rsidRPr="00EC20AA" w:rsidRDefault="00003E06" w:rsidP="00003E06">
      <w:pPr>
        <w:pStyle w:val="Heading1"/>
        <w:numPr>
          <w:ilvl w:val="0"/>
          <w:numId w:val="0"/>
        </w:numPr>
        <w:bidi/>
        <w:rPr>
          <w:rFonts w:asciiTheme="majorBidi" w:hAnsiTheme="majorBidi" w:cstheme="majorBidi"/>
          <w:u w:val="single"/>
          <w:rtl/>
        </w:rPr>
      </w:pPr>
      <w:r w:rsidRPr="00EC20AA">
        <w:rPr>
          <w:rFonts w:asciiTheme="majorBidi" w:hAnsiTheme="majorBidi" w:cstheme="majorBidi"/>
          <w:sz w:val="26"/>
          <w:szCs w:val="26"/>
          <w:u w:val="single"/>
          <w:rtl/>
        </w:rPr>
        <w:t>استدامة إزالة المواد الهيدروكلوروفلوروكربونية وتقييم المخاطر</w:t>
      </w:r>
    </w:p>
    <w:p w14:paraId="2D263C5A" w14:textId="59033153" w:rsidR="005902AF" w:rsidRPr="00EC20AA" w:rsidRDefault="005902AF" w:rsidP="005902AF">
      <w:pPr>
        <w:pStyle w:val="Heading1"/>
        <w:bidi/>
        <w:rPr>
          <w:rFonts w:asciiTheme="majorBidi" w:hAnsiTheme="majorBidi" w:cstheme="majorBidi"/>
          <w:u w:val="single"/>
        </w:rPr>
      </w:pPr>
      <w:r w:rsidRPr="00EC20AA">
        <w:rPr>
          <w:rFonts w:asciiTheme="majorBidi" w:hAnsiTheme="majorBidi" w:cstheme="majorBidi"/>
          <w:sz w:val="26"/>
          <w:szCs w:val="26"/>
          <w:rtl/>
        </w:rPr>
        <w:lastRenderedPageBreak/>
        <w:t>تُكفَل استدامة إزالة المواد الهيدروكلوروفلوروكربونية في البوسنة والهرسك من خلال مزيج من التدابير التنظيمية والمؤسسية وال</w:t>
      </w:r>
      <w:r w:rsidR="00C411FA" w:rsidRPr="00EC20AA">
        <w:rPr>
          <w:rFonts w:asciiTheme="majorBidi" w:hAnsiTheme="majorBidi" w:cstheme="majorBidi"/>
          <w:sz w:val="26"/>
          <w:szCs w:val="26"/>
          <w:rtl/>
        </w:rPr>
        <w:t>ف</w:t>
      </w:r>
      <w:r w:rsidRPr="00EC20AA">
        <w:rPr>
          <w:rFonts w:asciiTheme="majorBidi" w:hAnsiTheme="majorBidi" w:cstheme="majorBidi"/>
          <w:sz w:val="26"/>
          <w:szCs w:val="26"/>
          <w:rtl/>
        </w:rPr>
        <w:t>نية التي وُضعت في المرحلتين الأولى والثانية من خطة إدارة إزالة المواد الهيدروكلوروفلوروكربونية. ويوجد نظام فعال للتراخيص والحصص ل</w:t>
      </w:r>
      <w:r w:rsidR="00E43939" w:rsidRPr="00EC20AA">
        <w:rPr>
          <w:rFonts w:asciiTheme="majorBidi" w:hAnsiTheme="majorBidi" w:cstheme="majorBidi"/>
          <w:sz w:val="26"/>
          <w:szCs w:val="26"/>
          <w:rtl/>
        </w:rPr>
        <w:t>مراقبة</w:t>
      </w:r>
      <w:r w:rsidRPr="00EC20AA">
        <w:rPr>
          <w:rFonts w:asciiTheme="majorBidi" w:hAnsiTheme="majorBidi" w:cstheme="majorBidi"/>
          <w:sz w:val="26"/>
          <w:szCs w:val="26"/>
          <w:rtl/>
        </w:rPr>
        <w:t xml:space="preserve"> واردات المواد المستنفدة للأوزون و</w:t>
      </w:r>
      <w:r w:rsidR="00E43939" w:rsidRPr="00EC20AA">
        <w:rPr>
          <w:rFonts w:asciiTheme="majorBidi" w:hAnsiTheme="majorBidi" w:cstheme="majorBidi"/>
          <w:sz w:val="26"/>
          <w:szCs w:val="26"/>
          <w:rtl/>
        </w:rPr>
        <w:t>المواد الهيدروفلوروكربونية</w:t>
      </w:r>
      <w:r w:rsidRPr="00EC20AA">
        <w:rPr>
          <w:rFonts w:asciiTheme="majorBidi" w:hAnsiTheme="majorBidi" w:cstheme="majorBidi"/>
          <w:sz w:val="26"/>
          <w:szCs w:val="26"/>
          <w:rtl/>
        </w:rPr>
        <w:t>، وتبذل ال</w:t>
      </w:r>
      <w:r w:rsidR="00E43939" w:rsidRPr="00EC20AA">
        <w:rPr>
          <w:rFonts w:asciiTheme="majorBidi" w:hAnsiTheme="majorBidi" w:cstheme="majorBidi"/>
          <w:sz w:val="26"/>
          <w:szCs w:val="26"/>
          <w:rtl/>
        </w:rPr>
        <w:t>دول</w:t>
      </w:r>
      <w:r w:rsidRPr="00EC20AA">
        <w:rPr>
          <w:rFonts w:asciiTheme="majorBidi" w:hAnsiTheme="majorBidi" w:cstheme="majorBidi"/>
          <w:sz w:val="26"/>
          <w:szCs w:val="26"/>
          <w:rtl/>
        </w:rPr>
        <w:t>ة جهودا ل</w:t>
      </w:r>
      <w:r w:rsidR="00E43939" w:rsidRPr="00EC20AA">
        <w:rPr>
          <w:rFonts w:asciiTheme="majorBidi" w:hAnsiTheme="majorBidi" w:cstheme="majorBidi"/>
          <w:sz w:val="26"/>
          <w:szCs w:val="26"/>
          <w:rtl/>
        </w:rPr>
        <w:t>مواءمة</w:t>
      </w:r>
      <w:r w:rsidRPr="00EC20AA">
        <w:rPr>
          <w:rFonts w:asciiTheme="majorBidi" w:hAnsiTheme="majorBidi" w:cstheme="majorBidi"/>
          <w:sz w:val="26"/>
          <w:szCs w:val="26"/>
          <w:rtl/>
        </w:rPr>
        <w:t xml:space="preserve"> الق</w:t>
      </w:r>
      <w:r w:rsidR="00E43939" w:rsidRPr="00EC20AA">
        <w:rPr>
          <w:rFonts w:asciiTheme="majorBidi" w:hAnsiTheme="majorBidi" w:cstheme="majorBidi"/>
          <w:sz w:val="26"/>
          <w:szCs w:val="26"/>
          <w:rtl/>
        </w:rPr>
        <w:t>و</w:t>
      </w:r>
      <w:r w:rsidRPr="00EC20AA">
        <w:rPr>
          <w:rFonts w:asciiTheme="majorBidi" w:hAnsiTheme="majorBidi" w:cstheme="majorBidi"/>
          <w:sz w:val="26"/>
          <w:szCs w:val="26"/>
          <w:rtl/>
        </w:rPr>
        <w:t>ان</w:t>
      </w:r>
      <w:r w:rsidR="00E43939" w:rsidRPr="00EC20AA">
        <w:rPr>
          <w:rFonts w:asciiTheme="majorBidi" w:hAnsiTheme="majorBidi" w:cstheme="majorBidi"/>
          <w:sz w:val="26"/>
          <w:szCs w:val="26"/>
          <w:rtl/>
        </w:rPr>
        <w:t>ين</w:t>
      </w:r>
      <w:r w:rsidRPr="00EC20AA">
        <w:rPr>
          <w:rFonts w:asciiTheme="majorBidi" w:hAnsiTheme="majorBidi" w:cstheme="majorBidi"/>
          <w:sz w:val="26"/>
          <w:szCs w:val="26"/>
          <w:rtl/>
        </w:rPr>
        <w:t xml:space="preserve"> مع متطلبات الاتحاد الأوروبي. وقد أُنشئ نظام</w:t>
      </w:r>
      <w:r w:rsidR="00E43939" w:rsidRPr="00EC20AA">
        <w:rPr>
          <w:rFonts w:asciiTheme="majorBidi" w:hAnsiTheme="majorBidi" w:cstheme="majorBidi"/>
          <w:sz w:val="26"/>
          <w:szCs w:val="26"/>
          <w:rtl/>
        </w:rPr>
        <w:t xml:space="preserve"> الاسترداد</w:t>
      </w:r>
      <w:r w:rsidRPr="00EC20AA">
        <w:rPr>
          <w:rFonts w:asciiTheme="majorBidi" w:hAnsiTheme="majorBidi" w:cstheme="majorBidi"/>
          <w:sz w:val="26"/>
          <w:szCs w:val="26"/>
          <w:rtl/>
        </w:rPr>
        <w:t xml:space="preserve"> </w:t>
      </w:r>
      <w:r w:rsidR="00E43939" w:rsidRPr="00EC20AA">
        <w:rPr>
          <w:rFonts w:asciiTheme="majorBidi" w:hAnsiTheme="majorBidi" w:cstheme="majorBidi"/>
          <w:sz w:val="26"/>
          <w:szCs w:val="26"/>
          <w:rtl/>
        </w:rPr>
        <w:t>و</w:t>
      </w:r>
      <w:r w:rsidRPr="00EC20AA">
        <w:rPr>
          <w:rFonts w:asciiTheme="majorBidi" w:hAnsiTheme="majorBidi" w:cstheme="majorBidi"/>
          <w:sz w:val="26"/>
          <w:szCs w:val="26"/>
          <w:rtl/>
        </w:rPr>
        <w:t xml:space="preserve">إعادة التدوير لتقليل الاعتماد على غازات التبريد </w:t>
      </w:r>
      <w:r w:rsidR="00D0489E" w:rsidRPr="00EC20AA">
        <w:rPr>
          <w:rFonts w:asciiTheme="majorBidi" w:hAnsiTheme="majorBidi" w:cstheme="majorBidi"/>
          <w:sz w:val="26"/>
          <w:szCs w:val="26"/>
          <w:rtl/>
        </w:rPr>
        <w:t>البكر</w:t>
      </w:r>
      <w:r w:rsidRPr="00EC20AA">
        <w:rPr>
          <w:rFonts w:asciiTheme="majorBidi" w:hAnsiTheme="majorBidi" w:cstheme="majorBidi"/>
          <w:sz w:val="26"/>
          <w:szCs w:val="26"/>
          <w:rtl/>
        </w:rPr>
        <w:t xml:space="preserve">، ويُستكمل </w:t>
      </w:r>
      <w:r w:rsidR="00C411FA" w:rsidRPr="00EC20AA">
        <w:rPr>
          <w:rFonts w:asciiTheme="majorBidi" w:hAnsiTheme="majorBidi" w:cstheme="majorBidi"/>
          <w:sz w:val="26"/>
          <w:szCs w:val="26"/>
          <w:rtl/>
        </w:rPr>
        <w:t>النظام</w:t>
      </w:r>
      <w:r w:rsidRPr="00EC20AA">
        <w:rPr>
          <w:rFonts w:asciiTheme="majorBidi" w:hAnsiTheme="majorBidi" w:cstheme="majorBidi"/>
          <w:sz w:val="26"/>
          <w:szCs w:val="26"/>
          <w:rtl/>
        </w:rPr>
        <w:t xml:space="preserve"> بأنشطة التوعية وإشراك أصحاب المصلحة.</w:t>
      </w:r>
      <w:r w:rsidR="00D0489E" w:rsidRPr="00EC20AA">
        <w:rPr>
          <w:rFonts w:asciiTheme="majorBidi" w:hAnsiTheme="majorBidi" w:cstheme="majorBidi"/>
          <w:sz w:val="26"/>
          <w:szCs w:val="26"/>
          <w:rtl/>
        </w:rPr>
        <w:t xml:space="preserve"> وبالإضافة إلى ذلك، فإن دمج كفاءة استخدام الطاقة والترويج للبدائل ذات القدرة المنخفضة على إحداث الاحترار العالمي سيدعم الانتقال إلى التكنولوجيات المستدامة. و</w:t>
      </w:r>
      <w:r w:rsidR="003B3521" w:rsidRPr="00EC20AA">
        <w:rPr>
          <w:rFonts w:asciiTheme="majorBidi" w:hAnsiTheme="majorBidi" w:cstheme="majorBidi"/>
          <w:sz w:val="26"/>
          <w:szCs w:val="26"/>
          <w:rtl/>
        </w:rPr>
        <w:t>بوجه</w:t>
      </w:r>
      <w:r w:rsidR="00D0489E" w:rsidRPr="00EC20AA">
        <w:rPr>
          <w:rFonts w:asciiTheme="majorBidi" w:hAnsiTheme="majorBidi" w:cstheme="majorBidi"/>
          <w:sz w:val="26"/>
          <w:szCs w:val="26"/>
          <w:rtl/>
        </w:rPr>
        <w:t xml:space="preserve"> عام، من المتوقع أن ت</w:t>
      </w:r>
      <w:r w:rsidR="003B3521" w:rsidRPr="00EC20AA">
        <w:rPr>
          <w:rFonts w:asciiTheme="majorBidi" w:hAnsiTheme="majorBidi" w:cstheme="majorBidi"/>
          <w:sz w:val="26"/>
          <w:szCs w:val="26"/>
          <w:rtl/>
        </w:rPr>
        <w:t>كفل</w:t>
      </w:r>
      <w:r w:rsidR="00D0489E" w:rsidRPr="00EC20AA">
        <w:rPr>
          <w:rFonts w:asciiTheme="majorBidi" w:hAnsiTheme="majorBidi" w:cstheme="majorBidi"/>
          <w:sz w:val="26"/>
          <w:szCs w:val="26"/>
          <w:rtl/>
        </w:rPr>
        <w:t xml:space="preserve"> هذه الجهود المشتركة ال</w:t>
      </w:r>
      <w:r w:rsidR="003B3521" w:rsidRPr="00EC20AA">
        <w:rPr>
          <w:rFonts w:asciiTheme="majorBidi" w:hAnsiTheme="majorBidi" w:cstheme="majorBidi"/>
          <w:sz w:val="26"/>
          <w:szCs w:val="26"/>
          <w:rtl/>
        </w:rPr>
        <w:t>إزالة</w:t>
      </w:r>
      <w:r w:rsidR="00D0489E" w:rsidRPr="00EC20AA">
        <w:rPr>
          <w:rFonts w:asciiTheme="majorBidi" w:hAnsiTheme="majorBidi" w:cstheme="majorBidi"/>
          <w:sz w:val="26"/>
          <w:szCs w:val="26"/>
          <w:rtl/>
        </w:rPr>
        <w:t xml:space="preserve"> المستدام</w:t>
      </w:r>
      <w:r w:rsidR="003B3521" w:rsidRPr="00EC20AA">
        <w:rPr>
          <w:rFonts w:asciiTheme="majorBidi" w:hAnsiTheme="majorBidi" w:cstheme="majorBidi"/>
          <w:sz w:val="26"/>
          <w:szCs w:val="26"/>
          <w:rtl/>
        </w:rPr>
        <w:t>ة</w:t>
      </w:r>
      <w:r w:rsidR="00D0489E" w:rsidRPr="00EC20AA">
        <w:rPr>
          <w:rFonts w:asciiTheme="majorBidi" w:hAnsiTheme="majorBidi" w:cstheme="majorBidi"/>
          <w:sz w:val="26"/>
          <w:szCs w:val="26"/>
          <w:rtl/>
        </w:rPr>
        <w:t xml:space="preserve"> </w:t>
      </w:r>
      <w:r w:rsidR="003B3521" w:rsidRPr="00EC20AA">
        <w:rPr>
          <w:rFonts w:asciiTheme="majorBidi" w:hAnsiTheme="majorBidi" w:cstheme="majorBidi"/>
          <w:sz w:val="26"/>
          <w:szCs w:val="26"/>
          <w:rtl/>
        </w:rPr>
        <w:t>ل</w:t>
      </w:r>
      <w:r w:rsidR="00D0489E" w:rsidRPr="00EC20AA">
        <w:rPr>
          <w:rFonts w:asciiTheme="majorBidi" w:hAnsiTheme="majorBidi" w:cstheme="majorBidi"/>
          <w:sz w:val="26"/>
          <w:szCs w:val="26"/>
          <w:rtl/>
        </w:rPr>
        <w:t>لمواد الهيدروكلوروفلوروكربونية و</w:t>
      </w:r>
      <w:r w:rsidR="003B3521" w:rsidRPr="00EC20AA">
        <w:rPr>
          <w:rFonts w:asciiTheme="majorBidi" w:hAnsiTheme="majorBidi" w:cstheme="majorBidi"/>
          <w:sz w:val="26"/>
          <w:szCs w:val="26"/>
          <w:rtl/>
        </w:rPr>
        <w:t xml:space="preserve">إجراء </w:t>
      </w:r>
      <w:r w:rsidR="00D0489E" w:rsidRPr="00EC20AA">
        <w:rPr>
          <w:rFonts w:asciiTheme="majorBidi" w:hAnsiTheme="majorBidi" w:cstheme="majorBidi"/>
          <w:sz w:val="26"/>
          <w:szCs w:val="26"/>
          <w:rtl/>
        </w:rPr>
        <w:t>تحسينات</w:t>
      </w:r>
      <w:r w:rsidR="003B3521" w:rsidRPr="00EC20AA">
        <w:rPr>
          <w:rFonts w:asciiTheme="majorBidi" w:hAnsiTheme="majorBidi" w:cstheme="majorBidi"/>
          <w:sz w:val="26"/>
          <w:szCs w:val="26"/>
          <w:rtl/>
        </w:rPr>
        <w:t xml:space="preserve"> بيئية و</w:t>
      </w:r>
      <w:r w:rsidR="00C411FA" w:rsidRPr="00EC20AA">
        <w:rPr>
          <w:rFonts w:asciiTheme="majorBidi" w:hAnsiTheme="majorBidi" w:cstheme="majorBidi"/>
          <w:sz w:val="26"/>
          <w:szCs w:val="26"/>
          <w:rtl/>
        </w:rPr>
        <w:t>ت</w:t>
      </w:r>
      <w:r w:rsidR="003B3521" w:rsidRPr="00EC20AA">
        <w:rPr>
          <w:rFonts w:asciiTheme="majorBidi" w:hAnsiTheme="majorBidi" w:cstheme="majorBidi"/>
          <w:sz w:val="26"/>
          <w:szCs w:val="26"/>
          <w:rtl/>
        </w:rPr>
        <w:t>تعلق ب</w:t>
      </w:r>
      <w:r w:rsidR="00D0489E" w:rsidRPr="00EC20AA">
        <w:rPr>
          <w:rFonts w:asciiTheme="majorBidi" w:hAnsiTheme="majorBidi" w:cstheme="majorBidi"/>
          <w:sz w:val="26"/>
          <w:szCs w:val="26"/>
          <w:rtl/>
        </w:rPr>
        <w:t>أداء الطاق</w:t>
      </w:r>
      <w:r w:rsidR="003B3521" w:rsidRPr="00EC20AA">
        <w:rPr>
          <w:rFonts w:asciiTheme="majorBidi" w:hAnsiTheme="majorBidi" w:cstheme="majorBidi"/>
          <w:sz w:val="26"/>
          <w:szCs w:val="26"/>
          <w:rtl/>
        </w:rPr>
        <w:t>ة</w:t>
      </w:r>
      <w:r w:rsidR="00D0489E" w:rsidRPr="00EC20AA">
        <w:rPr>
          <w:rFonts w:asciiTheme="majorBidi" w:hAnsiTheme="majorBidi" w:cstheme="majorBidi"/>
          <w:sz w:val="26"/>
          <w:szCs w:val="26"/>
          <w:rtl/>
        </w:rPr>
        <w:t xml:space="preserve"> في قطاع التبريد وتكييف الهواء</w:t>
      </w:r>
      <w:r w:rsidR="003B3521" w:rsidRPr="00EC20AA">
        <w:rPr>
          <w:rFonts w:asciiTheme="majorBidi" w:hAnsiTheme="majorBidi" w:cstheme="majorBidi"/>
          <w:sz w:val="26"/>
          <w:szCs w:val="26"/>
          <w:rtl/>
        </w:rPr>
        <w:t xml:space="preserve"> والمضخات الحرارية على المدى الطويل</w:t>
      </w:r>
      <w:r w:rsidR="00D0489E" w:rsidRPr="00EC20AA">
        <w:rPr>
          <w:rFonts w:asciiTheme="majorBidi" w:hAnsiTheme="majorBidi" w:cstheme="majorBidi"/>
          <w:sz w:val="26"/>
          <w:szCs w:val="26"/>
          <w:rtl/>
        </w:rPr>
        <w:t>.</w:t>
      </w:r>
      <w:r w:rsidR="003B3521" w:rsidRPr="00EC20AA">
        <w:rPr>
          <w:rFonts w:asciiTheme="majorBidi" w:hAnsiTheme="majorBidi" w:cstheme="majorBidi"/>
          <w:sz w:val="26"/>
          <w:szCs w:val="26"/>
          <w:rtl/>
        </w:rPr>
        <w:t xml:space="preserve"> وتشمل بعض المخاطر المحتملة استيراد أو إعادة استخدام المواد الهيدروكلوروفلوروكربونية بصورة غير مشروعة لخدمة المعدات القديمة، و</w:t>
      </w:r>
      <w:r w:rsidR="008B5083" w:rsidRPr="00EC20AA">
        <w:rPr>
          <w:rFonts w:asciiTheme="majorBidi" w:hAnsiTheme="majorBidi" w:cstheme="majorBidi"/>
          <w:sz w:val="26"/>
          <w:szCs w:val="26"/>
          <w:rtl/>
        </w:rPr>
        <w:t>يمكن</w:t>
      </w:r>
      <w:r w:rsidR="003B3521" w:rsidRPr="00EC20AA">
        <w:rPr>
          <w:rFonts w:asciiTheme="majorBidi" w:hAnsiTheme="majorBidi" w:cstheme="majorBidi"/>
          <w:sz w:val="26"/>
          <w:szCs w:val="26"/>
          <w:rtl/>
        </w:rPr>
        <w:t xml:space="preserve"> التخفيف من هذه المخاطر من خلال تعزيز </w:t>
      </w:r>
      <w:r w:rsidR="00C411FA" w:rsidRPr="00EC20AA">
        <w:rPr>
          <w:rFonts w:asciiTheme="majorBidi" w:hAnsiTheme="majorBidi" w:cstheme="majorBidi"/>
          <w:sz w:val="26"/>
          <w:szCs w:val="26"/>
          <w:rtl/>
        </w:rPr>
        <w:t>إنفاذ</w:t>
      </w:r>
      <w:r w:rsidR="003B3521" w:rsidRPr="00EC20AA">
        <w:rPr>
          <w:rFonts w:asciiTheme="majorBidi" w:hAnsiTheme="majorBidi" w:cstheme="majorBidi"/>
          <w:sz w:val="26"/>
          <w:szCs w:val="26"/>
          <w:rtl/>
        </w:rPr>
        <w:t xml:space="preserve"> اللوائح وتوفير تكنولوجيات بديلة. </w:t>
      </w:r>
      <w:r w:rsidR="00C411FA" w:rsidRPr="00EC20AA">
        <w:rPr>
          <w:rFonts w:asciiTheme="majorBidi" w:hAnsiTheme="majorBidi" w:cstheme="majorBidi"/>
          <w:sz w:val="26"/>
          <w:szCs w:val="26"/>
          <w:rtl/>
        </w:rPr>
        <w:t>ويمكن</w:t>
      </w:r>
      <w:r w:rsidR="003B3521" w:rsidRPr="00EC20AA">
        <w:rPr>
          <w:rFonts w:asciiTheme="majorBidi" w:hAnsiTheme="majorBidi" w:cstheme="majorBidi"/>
          <w:sz w:val="26"/>
          <w:szCs w:val="26"/>
          <w:rtl/>
        </w:rPr>
        <w:t xml:space="preserve"> معالجة المخاطر المتعلقة بالقدر</w:t>
      </w:r>
      <w:r w:rsidR="00C411FA" w:rsidRPr="00EC20AA">
        <w:rPr>
          <w:rFonts w:asciiTheme="majorBidi" w:hAnsiTheme="majorBidi" w:cstheme="majorBidi"/>
          <w:sz w:val="26"/>
          <w:szCs w:val="26"/>
          <w:rtl/>
        </w:rPr>
        <w:t>ات</w:t>
      </w:r>
      <w:r w:rsidR="003B3521" w:rsidRPr="00EC20AA">
        <w:rPr>
          <w:rFonts w:asciiTheme="majorBidi" w:hAnsiTheme="majorBidi" w:cstheme="majorBidi"/>
          <w:sz w:val="26"/>
          <w:szCs w:val="26"/>
          <w:rtl/>
        </w:rPr>
        <w:t xml:space="preserve"> ال</w:t>
      </w:r>
      <w:r w:rsidR="00C411FA" w:rsidRPr="00EC20AA">
        <w:rPr>
          <w:rFonts w:asciiTheme="majorBidi" w:hAnsiTheme="majorBidi" w:cstheme="majorBidi"/>
          <w:sz w:val="26"/>
          <w:szCs w:val="26"/>
          <w:rtl/>
        </w:rPr>
        <w:t>ف</w:t>
      </w:r>
      <w:r w:rsidR="003B3521" w:rsidRPr="00EC20AA">
        <w:rPr>
          <w:rFonts w:asciiTheme="majorBidi" w:hAnsiTheme="majorBidi" w:cstheme="majorBidi"/>
          <w:sz w:val="26"/>
          <w:szCs w:val="26"/>
          <w:rtl/>
        </w:rPr>
        <w:t xml:space="preserve">نية المحدودة </w:t>
      </w:r>
      <w:r w:rsidR="00C411FA" w:rsidRPr="00EC20AA">
        <w:rPr>
          <w:rFonts w:asciiTheme="majorBidi" w:hAnsiTheme="majorBidi" w:cstheme="majorBidi"/>
          <w:sz w:val="26"/>
          <w:szCs w:val="26"/>
          <w:rtl/>
        </w:rPr>
        <w:t>ل</w:t>
      </w:r>
      <w:r w:rsidR="003B3521" w:rsidRPr="00EC20AA">
        <w:rPr>
          <w:rFonts w:asciiTheme="majorBidi" w:hAnsiTheme="majorBidi" w:cstheme="majorBidi"/>
          <w:sz w:val="26"/>
          <w:szCs w:val="26"/>
          <w:rtl/>
        </w:rPr>
        <w:t>لتعامل مع غازات التبريد ذات القدرة المنخفضة على إحداث الاحترار العالمي وغازات التبريد القابلة للاشتعال من خلال استمرار اعتماد الفنيين و</w:t>
      </w:r>
      <w:r w:rsidR="00C411FA" w:rsidRPr="00EC20AA">
        <w:rPr>
          <w:rFonts w:asciiTheme="majorBidi" w:hAnsiTheme="majorBidi" w:cstheme="majorBidi"/>
          <w:sz w:val="26"/>
          <w:szCs w:val="26"/>
          <w:rtl/>
        </w:rPr>
        <w:t xml:space="preserve">تقديم </w:t>
      </w:r>
      <w:r w:rsidR="003B3521" w:rsidRPr="00EC20AA">
        <w:rPr>
          <w:rFonts w:asciiTheme="majorBidi" w:hAnsiTheme="majorBidi" w:cstheme="majorBidi"/>
          <w:sz w:val="26"/>
          <w:szCs w:val="26"/>
          <w:rtl/>
        </w:rPr>
        <w:t xml:space="preserve">برامج التدريب ودعم مؤسسات التدريب </w:t>
      </w:r>
      <w:r w:rsidR="00C411FA" w:rsidRPr="00EC20AA">
        <w:rPr>
          <w:rFonts w:asciiTheme="majorBidi" w:hAnsiTheme="majorBidi" w:cstheme="majorBidi"/>
          <w:sz w:val="26"/>
          <w:szCs w:val="26"/>
          <w:rtl/>
        </w:rPr>
        <w:t>من خلال توفير</w:t>
      </w:r>
      <w:r w:rsidR="003B3521" w:rsidRPr="00EC20AA">
        <w:rPr>
          <w:rFonts w:asciiTheme="majorBidi" w:hAnsiTheme="majorBidi" w:cstheme="majorBidi"/>
          <w:sz w:val="26"/>
          <w:szCs w:val="26"/>
          <w:rtl/>
        </w:rPr>
        <w:t xml:space="preserve"> المعدات و</w:t>
      </w:r>
      <w:r w:rsidR="00C411FA" w:rsidRPr="00EC20AA">
        <w:rPr>
          <w:rFonts w:asciiTheme="majorBidi" w:hAnsiTheme="majorBidi" w:cstheme="majorBidi"/>
          <w:sz w:val="26"/>
          <w:szCs w:val="26"/>
          <w:rtl/>
        </w:rPr>
        <w:t>ال</w:t>
      </w:r>
      <w:r w:rsidR="003B3521" w:rsidRPr="00EC20AA">
        <w:rPr>
          <w:rFonts w:asciiTheme="majorBidi" w:hAnsiTheme="majorBidi" w:cstheme="majorBidi"/>
          <w:sz w:val="26"/>
          <w:szCs w:val="26"/>
          <w:rtl/>
        </w:rPr>
        <w:t>وحدات الت</w:t>
      </w:r>
      <w:r w:rsidR="00C411FA" w:rsidRPr="00EC20AA">
        <w:rPr>
          <w:rFonts w:asciiTheme="majorBidi" w:hAnsiTheme="majorBidi" w:cstheme="majorBidi"/>
          <w:sz w:val="26"/>
          <w:szCs w:val="26"/>
          <w:rtl/>
        </w:rPr>
        <w:t>جريبية</w:t>
      </w:r>
      <w:r w:rsidR="003B3521" w:rsidRPr="00EC20AA">
        <w:rPr>
          <w:rFonts w:asciiTheme="majorBidi" w:hAnsiTheme="majorBidi" w:cstheme="majorBidi"/>
          <w:sz w:val="26"/>
          <w:szCs w:val="26"/>
          <w:rtl/>
        </w:rPr>
        <w:t>.</w:t>
      </w:r>
    </w:p>
    <w:p w14:paraId="30F7ADA4" w14:textId="28CD4D3D" w:rsidR="00216ABF" w:rsidRPr="00EC20AA" w:rsidRDefault="00216ABF" w:rsidP="00216ABF">
      <w:pPr>
        <w:pStyle w:val="Heading1"/>
        <w:numPr>
          <w:ilvl w:val="0"/>
          <w:numId w:val="0"/>
        </w:numPr>
        <w:bidi/>
        <w:rPr>
          <w:rFonts w:asciiTheme="majorBidi" w:hAnsiTheme="majorBidi" w:cstheme="majorBidi"/>
          <w:u w:val="single"/>
          <w:rtl/>
        </w:rPr>
      </w:pPr>
      <w:r w:rsidRPr="00EC20AA">
        <w:rPr>
          <w:rFonts w:asciiTheme="majorBidi" w:hAnsiTheme="majorBidi" w:cstheme="majorBidi"/>
          <w:sz w:val="26"/>
          <w:szCs w:val="26"/>
          <w:u w:val="single"/>
          <w:rtl/>
        </w:rPr>
        <w:t>الاستنتاج</w:t>
      </w:r>
    </w:p>
    <w:p w14:paraId="520D6F36" w14:textId="26A31833" w:rsidR="00216ABF" w:rsidRPr="00EC20AA" w:rsidRDefault="00216ABF" w:rsidP="00216ABF">
      <w:pPr>
        <w:pStyle w:val="Heading1"/>
        <w:bidi/>
        <w:rPr>
          <w:rFonts w:asciiTheme="majorBidi" w:hAnsiTheme="majorBidi" w:cstheme="majorBidi"/>
        </w:rPr>
      </w:pPr>
      <w:r w:rsidRPr="00EC20AA">
        <w:rPr>
          <w:rFonts w:asciiTheme="majorBidi" w:hAnsiTheme="majorBidi" w:cstheme="majorBidi"/>
          <w:sz w:val="26"/>
          <w:szCs w:val="26"/>
          <w:rtl/>
        </w:rPr>
        <w:t>تُعدّ حكومة البوسنة والهرسك ملتزمة بمستويات الاستهلاك القصوى المسموح بها خلال فترة الإبلاغ، وقد تجاوز مستوى صرف الأموال المعتم</w:t>
      </w:r>
      <w:r w:rsidR="00FD7AAB" w:rsidRPr="00EC20AA">
        <w:rPr>
          <w:rFonts w:asciiTheme="majorBidi" w:hAnsiTheme="majorBidi" w:cstheme="majorBidi"/>
          <w:sz w:val="26"/>
          <w:szCs w:val="26"/>
          <w:rtl/>
        </w:rPr>
        <w:t>َ</w:t>
      </w:r>
      <w:r w:rsidRPr="00EC20AA">
        <w:rPr>
          <w:rFonts w:asciiTheme="majorBidi" w:hAnsiTheme="majorBidi" w:cstheme="majorBidi"/>
          <w:sz w:val="26"/>
          <w:szCs w:val="26"/>
          <w:rtl/>
        </w:rPr>
        <w:t>دة في الشريحة السابقة</w:t>
      </w:r>
      <w:r w:rsidR="00BE28B6" w:rsidRPr="00EC20AA">
        <w:rPr>
          <w:rFonts w:asciiTheme="majorBidi" w:hAnsiTheme="majorBidi" w:cstheme="majorBidi"/>
          <w:sz w:val="26"/>
          <w:szCs w:val="26"/>
          <w:rtl/>
        </w:rPr>
        <w:t xml:space="preserve"> نسبة</w:t>
      </w:r>
      <w:r w:rsidRPr="00EC20AA">
        <w:rPr>
          <w:rFonts w:asciiTheme="majorBidi" w:hAnsiTheme="majorBidi" w:cstheme="majorBidi"/>
          <w:sz w:val="26"/>
          <w:szCs w:val="26"/>
          <w:rtl/>
        </w:rPr>
        <w:t xml:space="preserve"> 20 في المائة، و</w:t>
      </w:r>
      <w:r w:rsidR="00FD7AAB" w:rsidRPr="00EC20AA">
        <w:rPr>
          <w:rFonts w:asciiTheme="majorBidi" w:hAnsiTheme="majorBidi" w:cstheme="majorBidi"/>
          <w:sz w:val="26"/>
          <w:szCs w:val="26"/>
          <w:rtl/>
        </w:rPr>
        <w:t>أُ</w:t>
      </w:r>
      <w:r w:rsidRPr="00EC20AA">
        <w:rPr>
          <w:rFonts w:asciiTheme="majorBidi" w:hAnsiTheme="majorBidi" w:cstheme="majorBidi"/>
          <w:sz w:val="26"/>
          <w:szCs w:val="26"/>
          <w:rtl/>
        </w:rPr>
        <w:t>حر</w:t>
      </w:r>
      <w:r w:rsidR="00FD7AAB" w:rsidRPr="00EC20AA">
        <w:rPr>
          <w:rFonts w:asciiTheme="majorBidi" w:hAnsiTheme="majorBidi" w:cstheme="majorBidi"/>
          <w:sz w:val="26"/>
          <w:szCs w:val="26"/>
          <w:rtl/>
        </w:rPr>
        <w:t>ِ</w:t>
      </w:r>
      <w:r w:rsidRPr="00EC20AA">
        <w:rPr>
          <w:rFonts w:asciiTheme="majorBidi" w:hAnsiTheme="majorBidi" w:cstheme="majorBidi"/>
          <w:sz w:val="26"/>
          <w:szCs w:val="26"/>
          <w:rtl/>
        </w:rPr>
        <w:t>ز تقدم ملحوظ خلال تنفيذ الشريحة.</w:t>
      </w:r>
      <w:r w:rsidR="00F468F7" w:rsidRPr="00EC20AA">
        <w:rPr>
          <w:rFonts w:asciiTheme="majorBidi" w:hAnsiTheme="majorBidi" w:cstheme="majorBidi"/>
          <w:sz w:val="26"/>
          <w:szCs w:val="26"/>
          <w:rtl/>
        </w:rPr>
        <w:t xml:space="preserve"> ولم تُستورَد أي مواد هيدروكلوروفلوروكربونية منذ عام 2021. وت</w:t>
      </w:r>
      <w:r w:rsidR="00BE28B6" w:rsidRPr="00EC20AA">
        <w:rPr>
          <w:rFonts w:asciiTheme="majorBidi" w:hAnsiTheme="majorBidi" w:cstheme="majorBidi"/>
          <w:sz w:val="26"/>
          <w:szCs w:val="26"/>
          <w:rtl/>
        </w:rPr>
        <w:t>ُ</w:t>
      </w:r>
      <w:r w:rsidR="00F468F7" w:rsidRPr="00EC20AA">
        <w:rPr>
          <w:rFonts w:asciiTheme="majorBidi" w:hAnsiTheme="majorBidi" w:cstheme="majorBidi"/>
          <w:sz w:val="26"/>
          <w:szCs w:val="26"/>
          <w:rtl/>
        </w:rPr>
        <w:t>لبّى الحاجة إلى خدمة المعدات الحالية التي تعمل بالمواد الهيدروكلوروفلوروكربونية من خلال استخدام غازات التبريد الم</w:t>
      </w:r>
      <w:r w:rsidR="00BE28B6" w:rsidRPr="00EC20AA">
        <w:rPr>
          <w:rFonts w:asciiTheme="majorBidi" w:hAnsiTheme="majorBidi" w:cstheme="majorBidi"/>
          <w:sz w:val="26"/>
          <w:szCs w:val="26"/>
          <w:rtl/>
        </w:rPr>
        <w:t>ُ</w:t>
      </w:r>
      <w:r w:rsidR="00F468F7" w:rsidRPr="00EC20AA">
        <w:rPr>
          <w:rFonts w:asciiTheme="majorBidi" w:hAnsiTheme="majorBidi" w:cstheme="majorBidi"/>
          <w:sz w:val="26"/>
          <w:szCs w:val="26"/>
          <w:rtl/>
        </w:rPr>
        <w:t xml:space="preserve">عاد تدويرها. وسيتيح تمديد المرحلة الثانية من خطة إدارة </w:t>
      </w:r>
      <w:r w:rsidR="00BE28B6" w:rsidRPr="00EC20AA">
        <w:rPr>
          <w:rFonts w:asciiTheme="majorBidi" w:hAnsiTheme="majorBidi" w:cstheme="majorBidi"/>
          <w:sz w:val="26"/>
          <w:szCs w:val="26"/>
          <w:rtl/>
        </w:rPr>
        <w:t>إزالة المواد الهيدروكلوروفلوروكربونية</w:t>
      </w:r>
      <w:r w:rsidR="00F468F7" w:rsidRPr="00EC20AA">
        <w:rPr>
          <w:rFonts w:asciiTheme="majorBidi" w:hAnsiTheme="majorBidi" w:cstheme="majorBidi"/>
          <w:sz w:val="26"/>
          <w:szCs w:val="26"/>
          <w:rtl/>
        </w:rPr>
        <w:t xml:space="preserve"> إلى يونيو/حزيران 2028 الوقت اللازم لتنفيذ الأنشطة الإضافية للحفاظ على كفاءة استخدام الطاقة (المقرر 89/6) التي طُلبت في هذا الاجتماع.</w:t>
      </w:r>
    </w:p>
    <w:p w14:paraId="51C573D3" w14:textId="7EB76F70" w:rsidR="00392E3A" w:rsidRPr="00EC20AA" w:rsidRDefault="00BE28B6" w:rsidP="00BE28B6">
      <w:pPr>
        <w:keepNext/>
        <w:bidi/>
        <w:spacing w:after="240"/>
        <w:rPr>
          <w:rFonts w:asciiTheme="majorBidi" w:hAnsiTheme="majorBidi" w:cstheme="majorBidi"/>
          <w:b/>
        </w:rPr>
      </w:pPr>
      <w:r w:rsidRPr="00EC20AA">
        <w:rPr>
          <w:rFonts w:asciiTheme="majorBidi" w:hAnsiTheme="majorBidi" w:cstheme="majorBidi"/>
          <w:b/>
          <w:bCs/>
          <w:sz w:val="28"/>
          <w:szCs w:val="28"/>
          <w:rtl/>
        </w:rPr>
        <w:t>التوصية</w:t>
      </w:r>
    </w:p>
    <w:p w14:paraId="034BDFF4" w14:textId="10DB488B" w:rsidR="00BE28B6" w:rsidRPr="00EC20AA" w:rsidRDefault="00BE28B6" w:rsidP="00BE28B6">
      <w:pPr>
        <w:pStyle w:val="Heading1"/>
        <w:bidi/>
        <w:rPr>
          <w:rFonts w:asciiTheme="majorBidi" w:hAnsiTheme="majorBidi" w:cstheme="majorBidi"/>
        </w:rPr>
      </w:pPr>
      <w:r w:rsidRPr="00EC20AA">
        <w:rPr>
          <w:rFonts w:asciiTheme="majorBidi" w:hAnsiTheme="majorBidi" w:cstheme="majorBidi"/>
          <w:sz w:val="26"/>
          <w:szCs w:val="26"/>
          <w:rtl/>
        </w:rPr>
        <w:t>توصي أمانة الصندوق اللجنة التنفيذية بما يلي:</w:t>
      </w:r>
    </w:p>
    <w:p w14:paraId="04F361F8" w14:textId="383E107A" w:rsidR="00F33CC6" w:rsidRPr="00EC20AA" w:rsidRDefault="00BE28B6" w:rsidP="00BE28B6">
      <w:pPr>
        <w:pStyle w:val="Heading2"/>
        <w:bidi/>
        <w:rPr>
          <w:rFonts w:asciiTheme="majorBidi" w:hAnsiTheme="majorBidi" w:cstheme="majorBidi"/>
        </w:rPr>
      </w:pPr>
      <w:r w:rsidRPr="00EC20AA">
        <w:rPr>
          <w:rFonts w:asciiTheme="majorBidi" w:hAnsiTheme="majorBidi" w:cstheme="majorBidi"/>
          <w:sz w:val="26"/>
          <w:szCs w:val="26"/>
          <w:rtl/>
        </w:rPr>
        <w:t>أن تحيط علما:</w:t>
      </w:r>
    </w:p>
    <w:p w14:paraId="3DC69659" w14:textId="53634E3E" w:rsidR="00F82686" w:rsidRPr="00EC20AA" w:rsidRDefault="00F82686" w:rsidP="00F82686">
      <w:pPr>
        <w:pStyle w:val="Heading3"/>
        <w:bidi/>
        <w:rPr>
          <w:rFonts w:asciiTheme="majorBidi" w:hAnsiTheme="majorBidi" w:cstheme="majorBidi"/>
        </w:rPr>
      </w:pPr>
      <w:r w:rsidRPr="00EC20AA">
        <w:rPr>
          <w:rFonts w:asciiTheme="majorBidi" w:hAnsiTheme="majorBidi" w:cstheme="majorBidi"/>
          <w:sz w:val="26"/>
          <w:szCs w:val="26"/>
          <w:rtl/>
        </w:rPr>
        <w:t>بالتقرير المرحلي عن تنفيذ الشريحة الثانية من المرحلة الثانية من خطة إدارة إزالة المواد الهيدروكلوروفلوروكربونية في البوسنة والهرسك؛</w:t>
      </w:r>
    </w:p>
    <w:p w14:paraId="09130378" w14:textId="0EBAF7FB" w:rsidR="00F85C14" w:rsidRPr="00EC20AA" w:rsidRDefault="00F85C14" w:rsidP="00F85C14">
      <w:pPr>
        <w:pStyle w:val="Heading3"/>
        <w:bidi/>
        <w:rPr>
          <w:rFonts w:asciiTheme="majorBidi" w:hAnsiTheme="majorBidi" w:cstheme="majorBidi"/>
        </w:rPr>
      </w:pPr>
      <w:r w:rsidRPr="00EC20AA">
        <w:rPr>
          <w:rFonts w:asciiTheme="majorBidi" w:hAnsiTheme="majorBidi" w:cstheme="majorBidi"/>
          <w:sz w:val="26"/>
          <w:szCs w:val="26"/>
          <w:rtl/>
        </w:rPr>
        <w:t>بتقديم أنشطة إضافية للحفاظ على كفاءة استخدام الطاقة في قطاع خدمة التبريد بقيمة 100,000 دولار أمريكي، بالإضافة إلى تكاليف دعم الوكالة وقدرها 7,000 دولار أمريكي، لليونيدو؛</w:t>
      </w:r>
    </w:p>
    <w:p w14:paraId="49DFD312" w14:textId="1E5BA7B3" w:rsidR="00F85C14" w:rsidRPr="00EC20AA" w:rsidRDefault="00F85C14" w:rsidP="00F85C14">
      <w:pPr>
        <w:pStyle w:val="Heading3"/>
        <w:bidi/>
        <w:rPr>
          <w:rFonts w:asciiTheme="majorBidi" w:hAnsiTheme="majorBidi" w:cstheme="majorBidi"/>
        </w:rPr>
      </w:pPr>
      <w:r w:rsidRPr="00EC20AA">
        <w:rPr>
          <w:rFonts w:asciiTheme="majorBidi" w:hAnsiTheme="majorBidi" w:cstheme="majorBidi"/>
          <w:sz w:val="26"/>
          <w:szCs w:val="26"/>
          <w:rtl/>
        </w:rPr>
        <w:t>بقيام أمانة الصندوق بتحديث الاتفاق المُبرم بين حكومة البوسنة والهرسك واللجنة التنفيذية، على النحو الوارد في المرفق الأول بهذه الوثيقة، و</w:t>
      </w:r>
      <w:r w:rsidR="00165F24" w:rsidRPr="00EC20AA">
        <w:rPr>
          <w:rFonts w:asciiTheme="majorBidi" w:hAnsiTheme="majorBidi" w:cstheme="majorBidi"/>
          <w:sz w:val="26"/>
          <w:szCs w:val="26"/>
          <w:rtl/>
        </w:rPr>
        <w:t>بال</w:t>
      </w:r>
      <w:r w:rsidRPr="00EC20AA">
        <w:rPr>
          <w:rFonts w:asciiTheme="majorBidi" w:hAnsiTheme="majorBidi" w:cstheme="majorBidi"/>
          <w:sz w:val="26"/>
          <w:szCs w:val="26"/>
          <w:rtl/>
        </w:rPr>
        <w:t xml:space="preserve">تحديد التذييل 2-ألف، ليعكس مستوى التمويل المُعدَّل نتيجة لإدراج تمويل الأنشطة الإضافية للحفاظ على كفاءة استخدام الطاقة في قطاع خدمة التبريد المشار إليه في الفقرة الفرعية (أ)(2) أعلاه وتمديد فترة تنفيذ المشروع، والفقرة 17 التي أُضيفت للإشارة إلى أن الاتفاق المُحدَّث </w:t>
      </w:r>
      <w:r w:rsidR="002A0477" w:rsidRPr="00EC20AA">
        <w:rPr>
          <w:rFonts w:asciiTheme="majorBidi" w:hAnsiTheme="majorBidi" w:cstheme="majorBidi"/>
          <w:sz w:val="26"/>
          <w:szCs w:val="26"/>
          <w:rtl/>
        </w:rPr>
        <w:t>ي</w:t>
      </w:r>
      <w:r w:rsidRPr="00EC20AA">
        <w:rPr>
          <w:rFonts w:asciiTheme="majorBidi" w:hAnsiTheme="majorBidi" w:cstheme="majorBidi"/>
          <w:sz w:val="26"/>
          <w:szCs w:val="26"/>
          <w:rtl/>
        </w:rPr>
        <w:t xml:space="preserve">حل محل </w:t>
      </w:r>
      <w:r w:rsidR="002A0477" w:rsidRPr="00EC20AA">
        <w:rPr>
          <w:rFonts w:asciiTheme="majorBidi" w:hAnsiTheme="majorBidi" w:cstheme="majorBidi"/>
          <w:sz w:val="26"/>
          <w:szCs w:val="26"/>
          <w:rtl/>
        </w:rPr>
        <w:t>الاتفاق الذي تم التوصل إليه في الاجتماع السابع والثمانين</w:t>
      </w:r>
      <w:r w:rsidRPr="00EC20AA">
        <w:rPr>
          <w:rFonts w:asciiTheme="majorBidi" w:hAnsiTheme="majorBidi" w:cstheme="majorBidi"/>
          <w:sz w:val="26"/>
          <w:szCs w:val="26"/>
          <w:rtl/>
        </w:rPr>
        <w:t>؛</w:t>
      </w:r>
    </w:p>
    <w:p w14:paraId="51830536" w14:textId="4BFCF084" w:rsidR="002A0477" w:rsidRPr="00EC20AA" w:rsidRDefault="002A0477" w:rsidP="002A0477">
      <w:pPr>
        <w:pStyle w:val="Heading2"/>
        <w:bidi/>
        <w:rPr>
          <w:rFonts w:asciiTheme="majorBidi" w:hAnsiTheme="majorBidi" w:cstheme="majorBidi"/>
        </w:rPr>
      </w:pPr>
      <w:r w:rsidRPr="00EC20AA">
        <w:rPr>
          <w:rFonts w:asciiTheme="majorBidi" w:hAnsiTheme="majorBidi" w:cstheme="majorBidi"/>
          <w:sz w:val="26"/>
          <w:szCs w:val="26"/>
          <w:rtl/>
        </w:rPr>
        <w:t>أن تطلب إلى حكومة البوسنة والهرسك واليونيدو تقديم تقرير مرحلي نهائي عن تنفيذ برنامج العمل المرتبط بالشريحة الأخيرة وتقرير إنجاز المشروع إلى الاجتماع الثاني للجنة التنفيذية في عام 2028.</w:t>
      </w:r>
    </w:p>
    <w:p w14:paraId="535E8738" w14:textId="390207ED" w:rsidR="00461642" w:rsidRPr="00EC20AA" w:rsidRDefault="00461642" w:rsidP="00461642">
      <w:pPr>
        <w:pStyle w:val="Heading2"/>
        <w:bidi/>
        <w:rPr>
          <w:rFonts w:asciiTheme="majorBidi" w:hAnsiTheme="majorBidi" w:cstheme="majorBidi"/>
        </w:rPr>
      </w:pPr>
      <w:r w:rsidRPr="00EC20AA">
        <w:rPr>
          <w:rFonts w:asciiTheme="majorBidi" w:hAnsiTheme="majorBidi" w:cstheme="majorBidi"/>
          <w:sz w:val="26"/>
          <w:szCs w:val="26"/>
          <w:rtl/>
        </w:rPr>
        <w:lastRenderedPageBreak/>
        <w:t>أن تطلب إلى اليونيدو تقديم طلب للحصول على تمويل في عام 2027، بمبلغ 30,000 دولار أمريكي، بالإضافة إلى تكاليف دعم الوكالة، لإعداد تقرير التحقق من استهلاك البوسنة والهرسك للفترة 2026-2027، على أن يُقدَّم إلى الاجتماع الثاني في عام 2028.</w:t>
      </w:r>
    </w:p>
    <w:p w14:paraId="701707B5" w14:textId="5406C3A4" w:rsidR="003F60BC" w:rsidRPr="00EC20AA" w:rsidRDefault="00804406" w:rsidP="00C74B9A">
      <w:pPr>
        <w:pStyle w:val="Heading1"/>
        <w:bidi/>
        <w:rPr>
          <w:rFonts w:asciiTheme="majorBidi" w:hAnsiTheme="majorBidi" w:cstheme="majorBidi"/>
        </w:rPr>
      </w:pPr>
      <w:r w:rsidRPr="00EC20AA">
        <w:rPr>
          <w:rFonts w:asciiTheme="majorBidi" w:hAnsiTheme="majorBidi" w:cstheme="majorBidi"/>
          <w:sz w:val="26"/>
          <w:szCs w:val="26"/>
          <w:rtl/>
        </w:rPr>
        <w:t>وتوصي أمانة الصندوق كذلك بالموافقة الشمولية على الشريحة الثالثة والأخيرة من المرحلة الثانية من خطة إدارة إزالة المواد الهيدروكلوروفلوروكربونية للبوسنة والهرسك، وخطة تنفيذ الشريحة المقابلة للفترة 2026-2028، بمستوى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04"/>
        <w:gridCol w:w="1558"/>
        <w:gridCol w:w="1451"/>
        <w:gridCol w:w="1589"/>
      </w:tblGrid>
      <w:tr w:rsidR="003F60BC" w:rsidRPr="00EC20AA" w14:paraId="4A8385FC" w14:textId="77777777" w:rsidTr="00C74B9A">
        <w:trPr>
          <w:tblHeader/>
        </w:trPr>
        <w:tc>
          <w:tcPr>
            <w:tcW w:w="539" w:type="dxa"/>
            <w:vAlign w:val="center"/>
          </w:tcPr>
          <w:p w14:paraId="3E8FA569" w14:textId="77777777" w:rsidR="003F60BC" w:rsidRPr="00EC20AA" w:rsidRDefault="003F60BC" w:rsidP="00C74B9A">
            <w:pPr>
              <w:keepNext/>
              <w:bidi/>
              <w:spacing w:before="20" w:after="20"/>
              <w:jc w:val="center"/>
              <w:rPr>
                <w:rFonts w:asciiTheme="majorBidi" w:hAnsiTheme="majorBidi" w:cstheme="majorBidi"/>
                <w:b/>
                <w:bCs/>
              </w:rPr>
            </w:pPr>
          </w:p>
        </w:tc>
        <w:tc>
          <w:tcPr>
            <w:tcW w:w="4304" w:type="dxa"/>
            <w:vAlign w:val="center"/>
          </w:tcPr>
          <w:p w14:paraId="27C99453" w14:textId="24AB6369" w:rsidR="003F60BC" w:rsidRPr="00EC20AA" w:rsidRDefault="00C74B9A" w:rsidP="00C74B9A">
            <w:pPr>
              <w:keepNext/>
              <w:bidi/>
              <w:spacing w:before="20" w:after="20"/>
              <w:jc w:val="center"/>
              <w:rPr>
                <w:rFonts w:asciiTheme="majorBidi" w:hAnsiTheme="majorBidi" w:cstheme="majorBidi"/>
                <w:b/>
                <w:bCs/>
              </w:rPr>
            </w:pPr>
            <w:r w:rsidRPr="00EC20AA">
              <w:rPr>
                <w:rFonts w:asciiTheme="majorBidi" w:hAnsiTheme="majorBidi" w:cstheme="majorBidi"/>
                <w:b/>
                <w:bCs/>
                <w:rtl/>
              </w:rPr>
              <w:t>عنوان المشروع</w:t>
            </w:r>
          </w:p>
        </w:tc>
        <w:tc>
          <w:tcPr>
            <w:tcW w:w="1558" w:type="dxa"/>
            <w:tcMar>
              <w:left w:w="29" w:type="dxa"/>
              <w:right w:w="29" w:type="dxa"/>
            </w:tcMar>
            <w:vAlign w:val="center"/>
          </w:tcPr>
          <w:p w14:paraId="7B4BEC32" w14:textId="5EA6C5AB" w:rsidR="003F60BC" w:rsidRPr="00EC20AA" w:rsidRDefault="00C74B9A" w:rsidP="00C74B9A">
            <w:pPr>
              <w:keepNext/>
              <w:bidi/>
              <w:spacing w:before="20" w:after="20"/>
              <w:jc w:val="center"/>
              <w:rPr>
                <w:rFonts w:asciiTheme="majorBidi" w:hAnsiTheme="majorBidi" w:cstheme="majorBidi"/>
                <w:b/>
                <w:bCs/>
              </w:rPr>
            </w:pPr>
            <w:r w:rsidRPr="00EC20AA">
              <w:rPr>
                <w:rFonts w:asciiTheme="majorBidi" w:hAnsiTheme="majorBidi" w:cstheme="majorBidi"/>
                <w:b/>
                <w:bCs/>
                <w:rtl/>
              </w:rPr>
              <w:t>تمويل المشروع (بالدولار الأمريكي)</w:t>
            </w:r>
          </w:p>
        </w:tc>
        <w:tc>
          <w:tcPr>
            <w:tcW w:w="1451" w:type="dxa"/>
            <w:tcMar>
              <w:left w:w="29" w:type="dxa"/>
              <w:right w:w="29" w:type="dxa"/>
            </w:tcMar>
            <w:vAlign w:val="center"/>
          </w:tcPr>
          <w:p w14:paraId="2AB13546" w14:textId="5B785E8B" w:rsidR="003F60BC" w:rsidRPr="00EC20AA" w:rsidRDefault="00C74B9A" w:rsidP="00C74B9A">
            <w:pPr>
              <w:keepNext/>
              <w:bidi/>
              <w:spacing w:before="20" w:after="20"/>
              <w:jc w:val="center"/>
              <w:rPr>
                <w:rFonts w:asciiTheme="majorBidi" w:hAnsiTheme="majorBidi" w:cstheme="majorBidi"/>
                <w:b/>
                <w:bCs/>
              </w:rPr>
            </w:pPr>
            <w:r w:rsidRPr="00EC20AA">
              <w:rPr>
                <w:rFonts w:asciiTheme="majorBidi" w:hAnsiTheme="majorBidi" w:cstheme="majorBidi"/>
                <w:b/>
                <w:bCs/>
                <w:rtl/>
              </w:rPr>
              <w:t>تكاليف الدعم (بالدولار الأمريكي)</w:t>
            </w:r>
          </w:p>
        </w:tc>
        <w:tc>
          <w:tcPr>
            <w:tcW w:w="1589" w:type="dxa"/>
            <w:tcMar>
              <w:left w:w="29" w:type="dxa"/>
              <w:right w:w="29" w:type="dxa"/>
            </w:tcMar>
            <w:vAlign w:val="center"/>
          </w:tcPr>
          <w:p w14:paraId="6B5582B0" w14:textId="469BAFEC" w:rsidR="003F60BC" w:rsidRPr="00EC20AA" w:rsidRDefault="00C74B9A" w:rsidP="00C74B9A">
            <w:pPr>
              <w:keepNext/>
              <w:bidi/>
              <w:spacing w:before="20" w:after="20"/>
              <w:jc w:val="center"/>
              <w:rPr>
                <w:rFonts w:asciiTheme="majorBidi" w:hAnsiTheme="majorBidi" w:cstheme="majorBidi"/>
                <w:b/>
                <w:bCs/>
              </w:rPr>
            </w:pPr>
            <w:r w:rsidRPr="00EC20AA">
              <w:rPr>
                <w:rFonts w:asciiTheme="majorBidi" w:hAnsiTheme="majorBidi" w:cstheme="majorBidi"/>
                <w:b/>
                <w:bCs/>
                <w:rtl/>
              </w:rPr>
              <w:t>الوكالة المنفذة</w:t>
            </w:r>
          </w:p>
        </w:tc>
      </w:tr>
      <w:tr w:rsidR="003F60BC" w:rsidRPr="00EC20AA" w14:paraId="609CF206" w14:textId="77777777" w:rsidTr="00C74B9A">
        <w:tc>
          <w:tcPr>
            <w:tcW w:w="539" w:type="dxa"/>
          </w:tcPr>
          <w:p w14:paraId="32B7EBB1" w14:textId="743DF008" w:rsidR="003F60BC" w:rsidRPr="00EC20AA" w:rsidRDefault="00C74B9A" w:rsidP="00C74B9A">
            <w:pPr>
              <w:keepNext/>
              <w:bidi/>
              <w:spacing w:before="20" w:after="20"/>
              <w:jc w:val="left"/>
              <w:rPr>
                <w:rFonts w:asciiTheme="majorBidi" w:hAnsiTheme="majorBidi" w:cstheme="majorBidi"/>
              </w:rPr>
            </w:pPr>
            <w:r w:rsidRPr="00EC20AA">
              <w:rPr>
                <w:rFonts w:asciiTheme="majorBidi" w:hAnsiTheme="majorBidi" w:cstheme="majorBidi"/>
                <w:rtl/>
              </w:rPr>
              <w:t>(أ)</w:t>
            </w:r>
          </w:p>
        </w:tc>
        <w:tc>
          <w:tcPr>
            <w:tcW w:w="4304" w:type="dxa"/>
          </w:tcPr>
          <w:p w14:paraId="54D9A24B" w14:textId="51412A42" w:rsidR="003F60BC" w:rsidRPr="00EC20AA" w:rsidRDefault="00C74B9A" w:rsidP="00C74B9A">
            <w:pPr>
              <w:keepNext/>
              <w:bidi/>
              <w:spacing w:before="20" w:after="20"/>
              <w:jc w:val="left"/>
              <w:rPr>
                <w:rFonts w:asciiTheme="majorBidi" w:hAnsiTheme="majorBidi" w:cstheme="majorBidi"/>
              </w:rPr>
            </w:pPr>
            <w:r w:rsidRPr="00EC20AA">
              <w:rPr>
                <w:rFonts w:asciiTheme="majorBidi" w:hAnsiTheme="majorBidi" w:cstheme="majorBidi"/>
                <w:rtl/>
              </w:rPr>
              <w:t>خطة إدارة إزالة المواد الهيدروكلوروفلوروكربونية (المرحلة الثانية</w:t>
            </w:r>
            <w:r w:rsidR="005048BC" w:rsidRPr="00EC20AA">
              <w:rPr>
                <w:rFonts w:asciiTheme="majorBidi" w:hAnsiTheme="majorBidi" w:cstheme="majorBidi"/>
                <w:i/>
                <w:iCs/>
                <w:rtl/>
              </w:rPr>
              <w:t xml:space="preserve">، </w:t>
            </w:r>
            <w:r w:rsidRPr="00EC20AA">
              <w:rPr>
                <w:rFonts w:asciiTheme="majorBidi" w:hAnsiTheme="majorBidi" w:cstheme="majorBidi"/>
                <w:rtl/>
              </w:rPr>
              <w:t>الشريحة الثالثة)</w:t>
            </w:r>
          </w:p>
        </w:tc>
        <w:tc>
          <w:tcPr>
            <w:tcW w:w="1558" w:type="dxa"/>
            <w:vAlign w:val="center"/>
          </w:tcPr>
          <w:p w14:paraId="3C33EB8A" w14:textId="3057F0E9" w:rsidR="003F60BC" w:rsidRPr="00EC20AA" w:rsidRDefault="009A0644" w:rsidP="000F610C">
            <w:pPr>
              <w:keepNext/>
              <w:bidi/>
              <w:spacing w:before="20" w:after="20"/>
              <w:jc w:val="center"/>
              <w:rPr>
                <w:rFonts w:asciiTheme="majorBidi" w:hAnsiTheme="majorBidi" w:cstheme="majorBidi"/>
              </w:rPr>
            </w:pPr>
            <w:r w:rsidRPr="00EC20AA">
              <w:rPr>
                <w:rFonts w:asciiTheme="majorBidi" w:hAnsiTheme="majorBidi" w:cstheme="majorBidi"/>
              </w:rPr>
              <w:t>150,000</w:t>
            </w:r>
          </w:p>
        </w:tc>
        <w:tc>
          <w:tcPr>
            <w:tcW w:w="1451" w:type="dxa"/>
            <w:vAlign w:val="center"/>
          </w:tcPr>
          <w:p w14:paraId="2EDFF43C" w14:textId="55F46F1D" w:rsidR="003F60BC" w:rsidRPr="00EC20AA" w:rsidRDefault="009A0644" w:rsidP="000F610C">
            <w:pPr>
              <w:keepNext/>
              <w:bidi/>
              <w:spacing w:before="20" w:after="20"/>
              <w:jc w:val="center"/>
              <w:rPr>
                <w:rFonts w:asciiTheme="majorBidi" w:hAnsiTheme="majorBidi" w:cstheme="majorBidi"/>
              </w:rPr>
            </w:pPr>
            <w:r w:rsidRPr="00EC20AA">
              <w:rPr>
                <w:rFonts w:asciiTheme="majorBidi" w:hAnsiTheme="majorBidi" w:cstheme="majorBidi"/>
              </w:rPr>
              <w:t>10,500</w:t>
            </w:r>
          </w:p>
        </w:tc>
        <w:tc>
          <w:tcPr>
            <w:tcW w:w="1589" w:type="dxa"/>
            <w:vAlign w:val="center"/>
          </w:tcPr>
          <w:p w14:paraId="60A9793D" w14:textId="78F29FA6" w:rsidR="003F60BC" w:rsidRPr="00EC20AA" w:rsidRDefault="005048BC" w:rsidP="00C74B9A">
            <w:pPr>
              <w:keepNext/>
              <w:bidi/>
              <w:spacing w:before="20" w:after="20"/>
              <w:jc w:val="center"/>
              <w:rPr>
                <w:rFonts w:asciiTheme="majorBidi" w:hAnsiTheme="majorBidi" w:cstheme="majorBidi"/>
              </w:rPr>
            </w:pPr>
            <w:r w:rsidRPr="00EC20AA">
              <w:rPr>
                <w:rFonts w:asciiTheme="majorBidi" w:hAnsiTheme="majorBidi" w:cstheme="majorBidi"/>
                <w:rtl/>
              </w:rPr>
              <w:t>اليونيدو</w:t>
            </w:r>
          </w:p>
        </w:tc>
      </w:tr>
    </w:tbl>
    <w:p w14:paraId="30E4544D" w14:textId="77777777" w:rsidR="00F2188C" w:rsidRDefault="00F2188C" w:rsidP="00D353E0">
      <w:pPr>
        <w:rPr>
          <w:rFonts w:asciiTheme="majorBidi" w:hAnsiTheme="majorBidi" w:cstheme="majorBidi"/>
        </w:rPr>
      </w:pPr>
    </w:p>
    <w:p w14:paraId="0656475D" w14:textId="77777777" w:rsidR="007C33C7" w:rsidRDefault="007C33C7" w:rsidP="00D353E0">
      <w:pPr>
        <w:rPr>
          <w:rFonts w:asciiTheme="majorBidi" w:hAnsiTheme="majorBidi" w:cstheme="majorBidi"/>
        </w:rPr>
      </w:pPr>
    </w:p>
    <w:p w14:paraId="6E6BB475" w14:textId="77777777" w:rsidR="009E36C2" w:rsidRDefault="009E36C2" w:rsidP="00D353E0">
      <w:pPr>
        <w:rPr>
          <w:rFonts w:asciiTheme="majorBidi" w:hAnsiTheme="majorBidi" w:cstheme="majorBidi"/>
        </w:rPr>
        <w:sectPr w:rsidR="009E36C2" w:rsidSect="00441169">
          <w:headerReference w:type="even" r:id="rId13"/>
          <w:headerReference w:type="default" r:id="rId14"/>
          <w:footerReference w:type="even" r:id="rId15"/>
          <w:footerReference w:type="default" r:id="rId16"/>
          <w:footerReference w:type="first" r:id="rId17"/>
          <w:pgSz w:w="12240" w:h="15840" w:code="1"/>
          <w:pgMar w:top="720" w:right="1349" w:bottom="862" w:left="1440" w:header="720" w:footer="476" w:gutter="0"/>
          <w:pgNumType w:start="1"/>
          <w:cols w:space="720"/>
          <w:titlePg/>
          <w:docGrid w:linePitch="299"/>
        </w:sectPr>
      </w:pPr>
    </w:p>
    <w:p w14:paraId="0E01E7CC" w14:textId="77777777" w:rsidR="007C33C7" w:rsidRDefault="007C33C7" w:rsidP="00D353E0">
      <w:pPr>
        <w:rPr>
          <w:rFonts w:asciiTheme="majorBidi" w:hAnsiTheme="majorBidi" w:cstheme="majorBidi"/>
        </w:rPr>
      </w:pPr>
    </w:p>
    <w:p w14:paraId="2EF4B94B" w14:textId="77777777" w:rsidR="009E36C2" w:rsidRDefault="009E36C2">
      <w:pPr>
        <w:jc w:val="left"/>
        <w:rPr>
          <w:rFonts w:asciiTheme="majorBidi" w:hAnsiTheme="majorBidi" w:cstheme="majorBidi"/>
          <w:b/>
          <w:bCs/>
          <w:sz w:val="26"/>
          <w:szCs w:val="26"/>
          <w:rtl/>
        </w:rPr>
      </w:pPr>
      <w:r>
        <w:rPr>
          <w:rFonts w:asciiTheme="majorBidi" w:hAnsiTheme="majorBidi" w:cstheme="majorBidi"/>
          <w:b/>
          <w:bCs/>
          <w:sz w:val="26"/>
          <w:szCs w:val="26"/>
          <w:rtl/>
        </w:rPr>
        <w:br w:type="page"/>
      </w:r>
    </w:p>
    <w:p w14:paraId="748CA73A" w14:textId="77777777" w:rsidR="0094577F" w:rsidRDefault="0094577F" w:rsidP="00165F24">
      <w:pPr>
        <w:bidi/>
        <w:jc w:val="center"/>
        <w:rPr>
          <w:rFonts w:asciiTheme="majorBidi" w:hAnsiTheme="majorBidi" w:cstheme="majorBidi"/>
          <w:b/>
          <w:bCs/>
          <w:sz w:val="26"/>
          <w:szCs w:val="26"/>
        </w:rPr>
      </w:pPr>
    </w:p>
    <w:p w14:paraId="4DDE5C1B" w14:textId="7519A99B" w:rsidR="003A4554" w:rsidRPr="00EC20AA" w:rsidRDefault="00165F24" w:rsidP="0094577F">
      <w:pPr>
        <w:bidi/>
        <w:jc w:val="center"/>
        <w:rPr>
          <w:rFonts w:asciiTheme="majorBidi" w:hAnsiTheme="majorBidi" w:cstheme="majorBidi"/>
          <w:b/>
          <w:bCs/>
        </w:rPr>
      </w:pPr>
      <w:r w:rsidRPr="00EC20AA">
        <w:rPr>
          <w:rFonts w:asciiTheme="majorBidi" w:hAnsiTheme="majorBidi" w:cstheme="majorBidi"/>
          <w:b/>
          <w:bCs/>
          <w:sz w:val="26"/>
          <w:szCs w:val="26"/>
          <w:rtl/>
        </w:rPr>
        <w:t>المرفق الأول</w:t>
      </w:r>
    </w:p>
    <w:p w14:paraId="0B561C2E" w14:textId="77777777" w:rsidR="003A4554" w:rsidRPr="00EC20AA" w:rsidRDefault="003A4554" w:rsidP="0039564E">
      <w:pPr>
        <w:jc w:val="center"/>
        <w:rPr>
          <w:rFonts w:asciiTheme="majorBidi" w:hAnsiTheme="majorBidi" w:cstheme="majorBidi"/>
          <w:b/>
          <w:bCs/>
        </w:rPr>
      </w:pPr>
    </w:p>
    <w:p w14:paraId="048F3855" w14:textId="26079E41" w:rsidR="00CF1D92" w:rsidRPr="00EC20AA" w:rsidRDefault="00CF1D92" w:rsidP="00AF5473">
      <w:pPr>
        <w:bidi/>
        <w:ind w:left="180" w:right="630"/>
        <w:jc w:val="center"/>
        <w:rPr>
          <w:rFonts w:asciiTheme="majorBidi" w:hAnsiTheme="majorBidi" w:cstheme="majorBidi"/>
          <w:b/>
          <w:bCs/>
          <w:sz w:val="28"/>
          <w:szCs w:val="28"/>
        </w:rPr>
      </w:pPr>
      <w:r w:rsidRPr="00EC20AA">
        <w:rPr>
          <w:rFonts w:asciiTheme="majorBidi" w:hAnsiTheme="majorBidi" w:cstheme="majorBidi"/>
          <w:b/>
          <w:bCs/>
          <w:color w:val="000000" w:themeColor="text1"/>
          <w:sz w:val="28"/>
          <w:szCs w:val="28"/>
          <w:rtl/>
          <w:lang w:val="en-GB" w:bidi="ar-SY"/>
        </w:rPr>
        <w:t xml:space="preserve">النص المقرر إدراجه في الاتفاق المُحدَّث بين حكومة </w:t>
      </w:r>
      <w:r w:rsidRPr="00EC20AA">
        <w:rPr>
          <w:rFonts w:asciiTheme="majorBidi" w:hAnsiTheme="majorBidi" w:cstheme="majorBidi"/>
          <w:b/>
          <w:bCs/>
          <w:sz w:val="28"/>
          <w:szCs w:val="28"/>
          <w:rtl/>
        </w:rPr>
        <w:t>البوسنة والهرسك</w:t>
      </w:r>
      <w:r w:rsidRPr="00EC20AA">
        <w:rPr>
          <w:rFonts w:asciiTheme="majorBidi" w:hAnsiTheme="majorBidi" w:cstheme="majorBidi"/>
          <w:b/>
          <w:bCs/>
          <w:color w:val="000000" w:themeColor="text1"/>
          <w:sz w:val="28"/>
          <w:szCs w:val="28"/>
          <w:rtl/>
          <w:lang w:val="en-GB" w:bidi="ar-SY"/>
        </w:rPr>
        <w:t xml:space="preserve"> واللجنة التنفيذية للصندوق المتعدد الأطراف لتخفيض استهلاك </w:t>
      </w:r>
      <w:r w:rsidR="00AF5473" w:rsidRPr="00EC20AA">
        <w:rPr>
          <w:rFonts w:asciiTheme="majorBidi" w:hAnsiTheme="majorBidi" w:cstheme="majorBidi"/>
          <w:b/>
          <w:bCs/>
          <w:color w:val="000000" w:themeColor="text1"/>
          <w:sz w:val="28"/>
          <w:szCs w:val="28"/>
          <w:rtl/>
          <w:lang w:val="en-GB" w:bidi="ar-SY"/>
        </w:rPr>
        <w:t>المواد الهيدروكلوروفلوروكربونية</w:t>
      </w:r>
      <w:r w:rsidRPr="00EC20AA">
        <w:rPr>
          <w:rFonts w:asciiTheme="majorBidi" w:hAnsiTheme="majorBidi" w:cstheme="majorBidi"/>
          <w:b/>
          <w:bCs/>
          <w:color w:val="000000" w:themeColor="text1"/>
          <w:sz w:val="28"/>
          <w:szCs w:val="28"/>
          <w:rtl/>
          <w:lang w:val="en-GB" w:bidi="ar-SY"/>
        </w:rPr>
        <w:t xml:space="preserve"> وفقا للمرحلة الثانية من خطة </w:t>
      </w:r>
      <w:r w:rsidR="00AF5473" w:rsidRPr="00EC20AA">
        <w:rPr>
          <w:rFonts w:asciiTheme="majorBidi" w:hAnsiTheme="majorBidi" w:cstheme="majorBidi"/>
          <w:b/>
          <w:bCs/>
          <w:sz w:val="28"/>
          <w:szCs w:val="28"/>
          <w:rtl/>
        </w:rPr>
        <w:t>إدارة إزالة المواد الهيدروكلوروفلوروكربونية</w:t>
      </w:r>
    </w:p>
    <w:p w14:paraId="765840E2" w14:textId="77777777" w:rsidR="0039564E" w:rsidRPr="00EC20AA" w:rsidRDefault="0039564E" w:rsidP="0039564E">
      <w:pPr>
        <w:jc w:val="center"/>
        <w:rPr>
          <w:rFonts w:asciiTheme="majorBidi" w:hAnsiTheme="majorBidi" w:cstheme="majorBidi"/>
          <w:b/>
          <w:bCs/>
        </w:rPr>
      </w:pPr>
    </w:p>
    <w:p w14:paraId="2DF6746E" w14:textId="3F652D07" w:rsidR="00AB7F11" w:rsidRPr="00EC20AA" w:rsidRDefault="00AB7F11" w:rsidP="00AB7F11">
      <w:pPr>
        <w:bidi/>
        <w:jc w:val="center"/>
        <w:rPr>
          <w:rFonts w:asciiTheme="majorBidi" w:hAnsiTheme="majorBidi" w:cstheme="majorBidi"/>
          <w:rtl/>
        </w:rPr>
      </w:pPr>
      <w:r w:rsidRPr="00EC20AA">
        <w:rPr>
          <w:rFonts w:asciiTheme="majorBidi" w:hAnsiTheme="majorBidi" w:cstheme="majorBidi"/>
          <w:color w:val="000000" w:themeColor="text1"/>
          <w:sz w:val="26"/>
          <w:szCs w:val="26"/>
          <w:lang w:val="en-GB"/>
        </w:rPr>
        <w:t>)</w:t>
      </w:r>
      <w:r w:rsidRPr="00EC20AA">
        <w:rPr>
          <w:rFonts w:asciiTheme="majorBidi" w:hAnsiTheme="majorBidi" w:cstheme="majorBidi"/>
          <w:color w:val="000000" w:themeColor="text1"/>
          <w:sz w:val="26"/>
          <w:szCs w:val="26"/>
          <w:rtl/>
          <w:lang w:val="en-GB"/>
        </w:rPr>
        <w:t xml:space="preserve"> التغييرات ذات الصلة مكتوبة بخط عريض لسهولة الرجوع إليها)</w:t>
      </w:r>
    </w:p>
    <w:p w14:paraId="27CAEA33" w14:textId="77777777" w:rsidR="004B0882" w:rsidRPr="00EC20AA" w:rsidRDefault="004B0882" w:rsidP="0039564E">
      <w:pPr>
        <w:jc w:val="center"/>
        <w:rPr>
          <w:rFonts w:asciiTheme="majorBidi" w:hAnsiTheme="majorBidi" w:cstheme="majorBidi"/>
          <w:b/>
          <w:bCs/>
        </w:rPr>
      </w:pPr>
    </w:p>
    <w:p w14:paraId="2575D60E" w14:textId="375235CB" w:rsidR="00D510D9" w:rsidRPr="00EC20AA" w:rsidRDefault="00AB7F11" w:rsidP="00AB7F11">
      <w:pPr>
        <w:pStyle w:val="Heading1"/>
        <w:numPr>
          <w:ilvl w:val="0"/>
          <w:numId w:val="28"/>
        </w:numPr>
        <w:bidi/>
        <w:rPr>
          <w:rFonts w:asciiTheme="majorBidi" w:hAnsiTheme="majorBidi" w:cstheme="majorBidi"/>
          <w:b/>
          <w:bCs/>
          <w:sz w:val="26"/>
          <w:szCs w:val="26"/>
        </w:rPr>
      </w:pPr>
      <w:r w:rsidRPr="00EC20AA">
        <w:rPr>
          <w:rFonts w:asciiTheme="majorBidi" w:hAnsiTheme="majorBidi" w:cstheme="majorBidi"/>
          <w:b/>
          <w:bCs/>
          <w:color w:val="000000" w:themeColor="text1"/>
          <w:sz w:val="26"/>
          <w:szCs w:val="26"/>
          <w:rtl/>
          <w:lang w:val="en-GB"/>
        </w:rPr>
        <w:t xml:space="preserve">يحل هذا الاتفاق المحدَّث محل الاتفاق المُبرم بين حكومة </w:t>
      </w:r>
      <w:r w:rsidRPr="00EC20AA">
        <w:rPr>
          <w:rFonts w:asciiTheme="majorBidi" w:hAnsiTheme="majorBidi" w:cstheme="majorBidi"/>
          <w:b/>
          <w:bCs/>
          <w:sz w:val="26"/>
          <w:szCs w:val="26"/>
          <w:rtl/>
        </w:rPr>
        <w:t>البوسنة والهرسك</w:t>
      </w:r>
      <w:r w:rsidRPr="00EC20AA">
        <w:rPr>
          <w:rFonts w:asciiTheme="majorBidi" w:hAnsiTheme="majorBidi" w:cstheme="majorBidi"/>
          <w:b/>
          <w:bCs/>
          <w:color w:val="000000" w:themeColor="text1"/>
          <w:sz w:val="26"/>
          <w:szCs w:val="26"/>
          <w:rtl/>
          <w:lang w:val="en-GB"/>
        </w:rPr>
        <w:t xml:space="preserve"> واللجنة التنفيذية </w:t>
      </w:r>
      <w:r w:rsidRPr="00EC20AA">
        <w:rPr>
          <w:rFonts w:asciiTheme="majorBidi" w:hAnsiTheme="majorBidi" w:cstheme="majorBidi"/>
          <w:b/>
          <w:bCs/>
          <w:sz w:val="26"/>
          <w:szCs w:val="26"/>
          <w:rtl/>
        </w:rPr>
        <w:t>في الاجتماع السابع والثمانين للجنة التنفيذية.</w:t>
      </w:r>
    </w:p>
    <w:tbl>
      <w:tblPr>
        <w:bidiVisual/>
        <w:tblW w:w="5000" w:type="pct"/>
        <w:jc w:val="center"/>
        <w:tblCellMar>
          <w:left w:w="85" w:type="dxa"/>
          <w:right w:w="85" w:type="dxa"/>
        </w:tblCellMar>
        <w:tblLook w:val="04A0" w:firstRow="1" w:lastRow="0" w:firstColumn="1" w:lastColumn="0" w:noHBand="0" w:noVBand="1"/>
      </w:tblPr>
      <w:tblGrid>
        <w:gridCol w:w="570"/>
        <w:gridCol w:w="2858"/>
        <w:gridCol w:w="820"/>
        <w:gridCol w:w="626"/>
        <w:gridCol w:w="820"/>
        <w:gridCol w:w="628"/>
        <w:gridCol w:w="630"/>
        <w:gridCol w:w="820"/>
        <w:gridCol w:w="696"/>
        <w:gridCol w:w="742"/>
        <w:gridCol w:w="870"/>
      </w:tblGrid>
      <w:tr w:rsidR="007D38CE" w:rsidRPr="0094577F" w14:paraId="4FCAA401" w14:textId="77777777" w:rsidTr="00A14812">
        <w:trPr>
          <w:trHeight w:val="98"/>
          <w:tblHeader/>
          <w:jc w:val="center"/>
        </w:trPr>
        <w:tc>
          <w:tcPr>
            <w:tcW w:w="5000" w:type="pct"/>
            <w:gridSpan w:val="11"/>
            <w:tcBorders>
              <w:bottom w:val="single" w:sz="4" w:space="0" w:color="auto"/>
            </w:tcBorders>
          </w:tcPr>
          <w:p w14:paraId="7DE4DBA1" w14:textId="03A48FCC" w:rsidR="007D38CE" w:rsidRPr="00543BAE" w:rsidRDefault="00A14812" w:rsidP="00A14812">
            <w:pPr>
              <w:pStyle w:val="Heading1"/>
              <w:keepNext/>
              <w:numPr>
                <w:ilvl w:val="0"/>
                <w:numId w:val="0"/>
              </w:numPr>
              <w:bidi/>
              <w:spacing w:after="0"/>
              <w:jc w:val="left"/>
              <w:rPr>
                <w:rFonts w:asciiTheme="majorBidi" w:hAnsiTheme="majorBidi" w:cstheme="majorBidi"/>
                <w:b/>
                <w:sz w:val="26"/>
                <w:szCs w:val="26"/>
              </w:rPr>
            </w:pPr>
            <w:r w:rsidRPr="00543BAE">
              <w:rPr>
                <w:rFonts w:asciiTheme="majorBidi" w:hAnsiTheme="majorBidi" w:cstheme="majorBidi"/>
                <w:b/>
                <w:bCs/>
                <w:color w:val="000000" w:themeColor="text1"/>
                <w:sz w:val="26"/>
                <w:szCs w:val="26"/>
                <w:rtl/>
                <w:lang w:val="en-GB" w:bidi="ar-EG"/>
              </w:rPr>
              <w:t>التذييل 2-ألف: الأهداف والتمويل</w:t>
            </w:r>
          </w:p>
        </w:tc>
      </w:tr>
      <w:tr w:rsidR="00E60FD2" w:rsidRPr="0094577F" w14:paraId="3BE69F9D" w14:textId="77777777" w:rsidTr="00EE5F1F">
        <w:trPr>
          <w:trHeight w:val="98"/>
          <w:tblHeader/>
          <w:jc w:val="center"/>
        </w:trPr>
        <w:tc>
          <w:tcPr>
            <w:tcW w:w="283" w:type="pct"/>
            <w:tcBorders>
              <w:top w:val="single" w:sz="4" w:space="0" w:color="auto"/>
              <w:left w:val="single" w:sz="4" w:space="0" w:color="auto"/>
              <w:bottom w:val="single" w:sz="4" w:space="0" w:color="auto"/>
              <w:right w:val="single" w:sz="4" w:space="0" w:color="auto"/>
            </w:tcBorders>
            <w:hideMark/>
          </w:tcPr>
          <w:p w14:paraId="34A19A13" w14:textId="1B3A6E50" w:rsidR="00E60FD2" w:rsidRPr="0094577F" w:rsidRDefault="00A1481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sz w:val="20"/>
                <w:szCs w:val="20"/>
                <w:rtl/>
              </w:rPr>
              <w:t>الصف</w:t>
            </w:r>
          </w:p>
        </w:tc>
        <w:tc>
          <w:tcPr>
            <w:tcW w:w="1418" w:type="pct"/>
            <w:tcBorders>
              <w:top w:val="single" w:sz="4" w:space="0" w:color="auto"/>
              <w:left w:val="nil"/>
              <w:bottom w:val="single" w:sz="4" w:space="0" w:color="auto"/>
              <w:right w:val="single" w:sz="4" w:space="0" w:color="auto"/>
            </w:tcBorders>
            <w:hideMark/>
          </w:tcPr>
          <w:p w14:paraId="36A08D37" w14:textId="1EA4C585" w:rsidR="00E60FD2" w:rsidRPr="0094577F" w:rsidRDefault="00A1481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sz w:val="20"/>
                <w:szCs w:val="20"/>
                <w:rtl/>
              </w:rPr>
              <w:t>التفاصيل</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4856474E" w14:textId="77777777"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2021</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FA4A63" w14:textId="77777777"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2022</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D0483A5" w14:textId="77777777"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2023</w:t>
            </w:r>
          </w:p>
        </w:tc>
        <w:tc>
          <w:tcPr>
            <w:tcW w:w="312" w:type="pct"/>
            <w:tcBorders>
              <w:top w:val="single" w:sz="4" w:space="0" w:color="auto"/>
              <w:left w:val="nil"/>
              <w:bottom w:val="single" w:sz="4" w:space="0" w:color="auto"/>
              <w:right w:val="single" w:sz="4" w:space="0" w:color="auto"/>
            </w:tcBorders>
            <w:shd w:val="clear" w:color="auto" w:fill="FFFFFF" w:themeFill="background1"/>
            <w:hideMark/>
          </w:tcPr>
          <w:p w14:paraId="013B15F4" w14:textId="77777777"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2024</w:t>
            </w:r>
          </w:p>
        </w:tc>
        <w:tc>
          <w:tcPr>
            <w:tcW w:w="313" w:type="pct"/>
            <w:tcBorders>
              <w:top w:val="single" w:sz="4" w:space="0" w:color="auto"/>
              <w:left w:val="nil"/>
              <w:bottom w:val="single" w:sz="4" w:space="0" w:color="auto"/>
              <w:right w:val="single" w:sz="4" w:space="0" w:color="auto"/>
            </w:tcBorders>
            <w:shd w:val="clear" w:color="auto" w:fill="FFFFFF" w:themeFill="background1"/>
            <w:hideMark/>
          </w:tcPr>
          <w:p w14:paraId="52C5F048" w14:textId="77777777"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2025</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E9FCE4E" w14:textId="77777777"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2026</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43D8C8D5" w14:textId="1623961F"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2027</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272B8137" w14:textId="171DBAC0" w:rsidR="00E60FD2" w:rsidRPr="0094577F" w:rsidRDefault="00E60FD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2028</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BA449A" w14:textId="587C8D2A" w:rsidR="00E60FD2" w:rsidRPr="0094577F" w:rsidRDefault="00A14812" w:rsidP="00A14812">
            <w:pPr>
              <w:keepNext/>
              <w:keepLines/>
              <w:bidi/>
              <w:jc w:val="center"/>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rtl/>
                <w:lang w:eastAsia="zh-CN"/>
              </w:rPr>
              <w:t>المجموع</w:t>
            </w:r>
          </w:p>
        </w:tc>
      </w:tr>
      <w:tr w:rsidR="00E60FD2" w:rsidRPr="0094577F" w14:paraId="27545C1A" w14:textId="77777777" w:rsidTr="00EE5F1F">
        <w:trPr>
          <w:trHeight w:val="408"/>
          <w:jc w:val="center"/>
        </w:trPr>
        <w:tc>
          <w:tcPr>
            <w:tcW w:w="283" w:type="pct"/>
            <w:tcBorders>
              <w:top w:val="nil"/>
              <w:left w:val="single" w:sz="4" w:space="0" w:color="auto"/>
              <w:bottom w:val="single" w:sz="4" w:space="0" w:color="auto"/>
              <w:right w:val="single" w:sz="4" w:space="0" w:color="auto"/>
            </w:tcBorders>
            <w:hideMark/>
          </w:tcPr>
          <w:p w14:paraId="19861172" w14:textId="77777777" w:rsidR="00E60FD2" w:rsidRPr="0094577F" w:rsidRDefault="00E60FD2" w:rsidP="00A14812">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1.1</w:t>
            </w:r>
          </w:p>
        </w:tc>
        <w:tc>
          <w:tcPr>
            <w:tcW w:w="1418" w:type="pct"/>
            <w:tcBorders>
              <w:top w:val="nil"/>
              <w:left w:val="nil"/>
              <w:bottom w:val="single" w:sz="4" w:space="0" w:color="auto"/>
              <w:right w:val="single" w:sz="4" w:space="0" w:color="auto"/>
            </w:tcBorders>
            <w:hideMark/>
          </w:tcPr>
          <w:p w14:paraId="4757F9DC" w14:textId="10442B52" w:rsidR="00E60FD2" w:rsidRPr="0094577F" w:rsidRDefault="00D73F32" w:rsidP="00D73F32">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rPr>
              <w:t>جدول التخفيض الخاص بمواد المجموعة الأولى من المرفق جيم لبروتوكول مونتريال (طن من قدرات استنفاد الأوزون)</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51956A6" w14:textId="77777777" w:rsidR="00E60FD2" w:rsidRPr="0094577F" w:rsidRDefault="00E60FD2"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3.06</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tcPr>
          <w:p w14:paraId="081DDD19" w14:textId="77777777" w:rsidR="00E60FD2" w:rsidRPr="0094577F" w:rsidRDefault="00E60FD2"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3.06</w:t>
            </w:r>
          </w:p>
        </w:tc>
        <w:tc>
          <w:tcPr>
            <w:tcW w:w="407" w:type="pct"/>
            <w:tcBorders>
              <w:top w:val="nil"/>
              <w:left w:val="nil"/>
              <w:bottom w:val="single" w:sz="4" w:space="0" w:color="auto"/>
              <w:right w:val="single" w:sz="4" w:space="0" w:color="auto"/>
            </w:tcBorders>
            <w:shd w:val="clear" w:color="auto" w:fill="FFFFFF" w:themeFill="background1"/>
          </w:tcPr>
          <w:p w14:paraId="7CB7C3CC" w14:textId="77777777" w:rsidR="00E60FD2" w:rsidRPr="0094577F" w:rsidRDefault="00E60FD2"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3.06</w:t>
            </w:r>
          </w:p>
        </w:tc>
        <w:tc>
          <w:tcPr>
            <w:tcW w:w="312" w:type="pct"/>
            <w:tcBorders>
              <w:top w:val="nil"/>
              <w:left w:val="nil"/>
              <w:bottom w:val="single" w:sz="4" w:space="0" w:color="auto"/>
              <w:right w:val="single" w:sz="4" w:space="0" w:color="auto"/>
            </w:tcBorders>
            <w:shd w:val="clear" w:color="auto" w:fill="FFFFFF" w:themeFill="background1"/>
          </w:tcPr>
          <w:p w14:paraId="30DF6065" w14:textId="77777777" w:rsidR="00E60FD2" w:rsidRPr="0094577F" w:rsidRDefault="00E60FD2"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3.06</w:t>
            </w:r>
          </w:p>
        </w:tc>
        <w:tc>
          <w:tcPr>
            <w:tcW w:w="313" w:type="pct"/>
            <w:tcBorders>
              <w:top w:val="nil"/>
              <w:left w:val="nil"/>
              <w:bottom w:val="single" w:sz="4" w:space="0" w:color="auto"/>
              <w:right w:val="single" w:sz="4" w:space="0" w:color="auto"/>
            </w:tcBorders>
            <w:shd w:val="clear" w:color="auto" w:fill="FFFFFF" w:themeFill="background1"/>
          </w:tcPr>
          <w:p w14:paraId="0481E321" w14:textId="77777777" w:rsidR="00E60FD2" w:rsidRPr="0094577F" w:rsidRDefault="00E60FD2"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1.53</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5F313B4" w14:textId="77777777" w:rsidR="00E60FD2" w:rsidRPr="0094577F" w:rsidRDefault="00E60FD2"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1.53</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0827EC84" w14:textId="45362C8D" w:rsidR="00E60FD2" w:rsidRPr="0094577F" w:rsidRDefault="00E60FD2" w:rsidP="006732E4">
            <w:pPr>
              <w:keepNext/>
              <w:keepLines/>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1.53</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537CCABE" w14:textId="088A1B38" w:rsidR="00E60FD2" w:rsidRPr="0094577F" w:rsidRDefault="00E60FD2"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b/>
                <w:bCs/>
                <w:color w:val="000000"/>
                <w:sz w:val="20"/>
                <w:szCs w:val="20"/>
                <w:lang w:eastAsia="en-CA"/>
              </w:rPr>
              <w:t>1.53</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59478208" w14:textId="4F36CEB4" w:rsidR="00E60FD2" w:rsidRPr="0094577F" w:rsidRDefault="002961BB" w:rsidP="006732E4">
            <w:pPr>
              <w:keepNext/>
              <w:keepLines/>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rtl/>
                <w:lang w:eastAsia="en-CA"/>
              </w:rPr>
              <w:t>غير متوفر</w:t>
            </w:r>
          </w:p>
        </w:tc>
      </w:tr>
      <w:tr w:rsidR="00E60FD2" w:rsidRPr="0094577F" w14:paraId="1A341CD2" w14:textId="77777777" w:rsidTr="00EE5F1F">
        <w:trPr>
          <w:trHeight w:val="408"/>
          <w:jc w:val="center"/>
        </w:trPr>
        <w:tc>
          <w:tcPr>
            <w:tcW w:w="283" w:type="pct"/>
            <w:tcBorders>
              <w:top w:val="nil"/>
              <w:left w:val="single" w:sz="4" w:space="0" w:color="auto"/>
              <w:bottom w:val="single" w:sz="4" w:space="0" w:color="auto"/>
              <w:right w:val="single" w:sz="4" w:space="0" w:color="auto"/>
            </w:tcBorders>
            <w:hideMark/>
          </w:tcPr>
          <w:p w14:paraId="6A5E1A33"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1.2</w:t>
            </w:r>
          </w:p>
        </w:tc>
        <w:tc>
          <w:tcPr>
            <w:tcW w:w="1418" w:type="pct"/>
            <w:tcBorders>
              <w:top w:val="nil"/>
              <w:left w:val="nil"/>
              <w:bottom w:val="single" w:sz="4" w:space="0" w:color="auto"/>
              <w:right w:val="single" w:sz="4" w:space="0" w:color="auto"/>
            </w:tcBorders>
            <w:hideMark/>
          </w:tcPr>
          <w:p w14:paraId="371FFEAE" w14:textId="6F8BA35C" w:rsidR="00E60FD2" w:rsidRPr="0094577F" w:rsidRDefault="00271815" w:rsidP="00271815">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rPr>
              <w:t>الحدّ الأقصى للاستهلاك المسموح به من مواد المجموعة الأولى من المرفق جيم لبروتوكول مونتريال (طن من قدرات استنفاد الأوزون)</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17A1F1E"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1.18</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tcPr>
          <w:p w14:paraId="2508ADCC"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1.18</w:t>
            </w:r>
          </w:p>
        </w:tc>
        <w:tc>
          <w:tcPr>
            <w:tcW w:w="407" w:type="pct"/>
            <w:tcBorders>
              <w:top w:val="nil"/>
              <w:left w:val="nil"/>
              <w:bottom w:val="single" w:sz="4" w:space="0" w:color="auto"/>
              <w:right w:val="single" w:sz="4" w:space="0" w:color="auto"/>
            </w:tcBorders>
            <w:shd w:val="clear" w:color="auto" w:fill="FFFFFF" w:themeFill="background1"/>
          </w:tcPr>
          <w:p w14:paraId="5900342A"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0.94</w:t>
            </w:r>
          </w:p>
        </w:tc>
        <w:tc>
          <w:tcPr>
            <w:tcW w:w="312" w:type="pct"/>
            <w:tcBorders>
              <w:top w:val="nil"/>
              <w:left w:val="nil"/>
              <w:bottom w:val="single" w:sz="4" w:space="0" w:color="auto"/>
              <w:right w:val="single" w:sz="4" w:space="0" w:color="auto"/>
            </w:tcBorders>
            <w:shd w:val="clear" w:color="auto" w:fill="FFFFFF" w:themeFill="background1"/>
          </w:tcPr>
          <w:p w14:paraId="77DE0CEA"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0.94</w:t>
            </w:r>
          </w:p>
        </w:tc>
        <w:tc>
          <w:tcPr>
            <w:tcW w:w="313" w:type="pct"/>
            <w:tcBorders>
              <w:top w:val="nil"/>
              <w:left w:val="nil"/>
              <w:bottom w:val="single" w:sz="4" w:space="0" w:color="auto"/>
              <w:right w:val="single" w:sz="4" w:space="0" w:color="auto"/>
            </w:tcBorders>
            <w:shd w:val="clear" w:color="auto" w:fill="FFFFFF" w:themeFill="background1"/>
          </w:tcPr>
          <w:p w14:paraId="1CA26F29"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0.47</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E8F3F01"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12F99371" w14:textId="4A57FD48"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15DA9E2B" w14:textId="3542F163"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b/>
                <w:bCs/>
                <w:color w:val="000000"/>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7870CB4C" w14:textId="52943268" w:rsidR="00E60FD2" w:rsidRPr="0094577F" w:rsidRDefault="002961BB"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rtl/>
                <w:lang w:eastAsia="en-CA"/>
              </w:rPr>
              <w:t>غير متوفر</w:t>
            </w:r>
          </w:p>
        </w:tc>
      </w:tr>
      <w:tr w:rsidR="00E60FD2" w:rsidRPr="0094577F" w14:paraId="1BDC0132" w14:textId="77777777" w:rsidTr="00EE5F1F">
        <w:trPr>
          <w:trHeight w:val="116"/>
          <w:jc w:val="center"/>
        </w:trPr>
        <w:tc>
          <w:tcPr>
            <w:tcW w:w="283" w:type="pct"/>
            <w:tcBorders>
              <w:top w:val="nil"/>
              <w:left w:val="single" w:sz="4" w:space="0" w:color="auto"/>
              <w:bottom w:val="single" w:sz="4" w:space="0" w:color="auto"/>
              <w:right w:val="single" w:sz="4" w:space="0" w:color="auto"/>
            </w:tcBorders>
            <w:hideMark/>
          </w:tcPr>
          <w:p w14:paraId="5C4261A7"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2.1</w:t>
            </w:r>
          </w:p>
        </w:tc>
        <w:tc>
          <w:tcPr>
            <w:tcW w:w="1418" w:type="pct"/>
            <w:tcBorders>
              <w:top w:val="nil"/>
              <w:left w:val="nil"/>
              <w:bottom w:val="single" w:sz="4" w:space="0" w:color="auto"/>
              <w:right w:val="single" w:sz="4" w:space="0" w:color="auto"/>
            </w:tcBorders>
            <w:hideMark/>
          </w:tcPr>
          <w:p w14:paraId="79A93ACD" w14:textId="5F955C63" w:rsidR="00E60FD2" w:rsidRPr="0094577F" w:rsidRDefault="001E7DED" w:rsidP="001E7DED">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rPr>
              <w:t>التمويل المقرر للوكالة المنفذة الرئيسية (اليونيدو) (دولار أمريكي)</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C41C354"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126,140</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tcPr>
          <w:p w14:paraId="31EF6D45"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493FBE5E"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297,794</w:t>
            </w:r>
          </w:p>
        </w:tc>
        <w:tc>
          <w:tcPr>
            <w:tcW w:w="312" w:type="pct"/>
            <w:tcBorders>
              <w:top w:val="nil"/>
              <w:left w:val="nil"/>
              <w:bottom w:val="single" w:sz="4" w:space="0" w:color="auto"/>
              <w:right w:val="single" w:sz="4" w:space="0" w:color="auto"/>
            </w:tcBorders>
            <w:shd w:val="clear" w:color="auto" w:fill="FFFFFF" w:themeFill="background1"/>
          </w:tcPr>
          <w:p w14:paraId="2D76EEDF"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313" w:type="pct"/>
            <w:tcBorders>
              <w:top w:val="nil"/>
              <w:left w:val="nil"/>
              <w:bottom w:val="single" w:sz="4" w:space="0" w:color="auto"/>
              <w:right w:val="single" w:sz="4" w:space="0" w:color="auto"/>
            </w:tcBorders>
            <w:shd w:val="clear" w:color="auto" w:fill="FFFFFF" w:themeFill="background1"/>
          </w:tcPr>
          <w:p w14:paraId="46B6A8DE"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8792DE7" w14:textId="62EE6D6F"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150,000</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183B8A35" w14:textId="363E740C"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8AC" w14:textId="643325B9"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0BE2EE48" w14:textId="4F174DFB"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end"/>
            </w: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separate"/>
            </w:r>
            <w:r w:rsidRPr="0094577F">
              <w:rPr>
                <w:rFonts w:asciiTheme="majorBidi" w:hAnsiTheme="majorBidi" w:cstheme="majorBidi"/>
                <w:b/>
                <w:bCs/>
                <w:noProof/>
                <w:color w:val="000000"/>
                <w:sz w:val="20"/>
                <w:szCs w:val="20"/>
                <w:lang w:eastAsia="en-CA"/>
              </w:rPr>
              <w:t>573,934</w:t>
            </w:r>
            <w:r w:rsidRPr="0094577F">
              <w:rPr>
                <w:rFonts w:asciiTheme="majorBidi" w:hAnsiTheme="majorBidi" w:cstheme="majorBidi"/>
                <w:b/>
                <w:bCs/>
                <w:color w:val="000000"/>
                <w:sz w:val="20"/>
                <w:szCs w:val="20"/>
                <w:lang w:eastAsia="en-CA"/>
              </w:rPr>
              <w:fldChar w:fldCharType="end"/>
            </w:r>
            <w:r w:rsidRPr="0094577F">
              <w:rPr>
                <w:rFonts w:asciiTheme="majorBidi" w:hAnsiTheme="majorBidi" w:cstheme="majorBidi"/>
                <w:b/>
                <w:bCs/>
                <w:color w:val="000000"/>
                <w:sz w:val="20"/>
                <w:szCs w:val="20"/>
                <w:lang w:eastAsia="en-CA"/>
              </w:rPr>
              <w:t xml:space="preserve"> </w:t>
            </w:r>
          </w:p>
        </w:tc>
      </w:tr>
      <w:tr w:rsidR="00E60FD2" w:rsidRPr="0094577F" w14:paraId="3D9F3194" w14:textId="77777777" w:rsidTr="00EE5F1F">
        <w:trPr>
          <w:trHeight w:val="56"/>
          <w:jc w:val="center"/>
        </w:trPr>
        <w:tc>
          <w:tcPr>
            <w:tcW w:w="283" w:type="pct"/>
            <w:tcBorders>
              <w:top w:val="nil"/>
              <w:left w:val="single" w:sz="4" w:space="0" w:color="auto"/>
              <w:bottom w:val="single" w:sz="4" w:space="0" w:color="auto"/>
              <w:right w:val="single" w:sz="4" w:space="0" w:color="auto"/>
            </w:tcBorders>
            <w:hideMark/>
          </w:tcPr>
          <w:p w14:paraId="6226A81D"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2.2</w:t>
            </w:r>
          </w:p>
        </w:tc>
        <w:tc>
          <w:tcPr>
            <w:tcW w:w="1418" w:type="pct"/>
            <w:tcBorders>
              <w:top w:val="nil"/>
              <w:left w:val="nil"/>
              <w:bottom w:val="single" w:sz="4" w:space="0" w:color="auto"/>
              <w:right w:val="single" w:sz="4" w:space="0" w:color="auto"/>
            </w:tcBorders>
            <w:hideMark/>
          </w:tcPr>
          <w:p w14:paraId="000C4F49" w14:textId="38A772A9" w:rsidR="00E60FD2" w:rsidRPr="0094577F" w:rsidRDefault="001E7DED" w:rsidP="001E7DED">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rPr>
              <w:t>تكاليف دعم الوكالة المنفذة الرئيسية (دولار أمريكي)</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34A4276"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8,830</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tcPr>
          <w:p w14:paraId="02E4A9C0"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50D5D6"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20,846</w:t>
            </w:r>
          </w:p>
        </w:tc>
        <w:tc>
          <w:tcPr>
            <w:tcW w:w="312" w:type="pct"/>
            <w:tcBorders>
              <w:top w:val="nil"/>
              <w:left w:val="nil"/>
              <w:bottom w:val="single" w:sz="4" w:space="0" w:color="auto"/>
              <w:right w:val="single" w:sz="4" w:space="0" w:color="auto"/>
            </w:tcBorders>
            <w:shd w:val="clear" w:color="auto" w:fill="FFFFFF" w:themeFill="background1"/>
          </w:tcPr>
          <w:p w14:paraId="4D28373A"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313" w:type="pct"/>
            <w:tcBorders>
              <w:top w:val="nil"/>
              <w:left w:val="nil"/>
              <w:bottom w:val="single" w:sz="4" w:space="0" w:color="auto"/>
              <w:right w:val="single" w:sz="4" w:space="0" w:color="auto"/>
            </w:tcBorders>
            <w:shd w:val="clear" w:color="auto" w:fill="FFFFFF" w:themeFill="background1"/>
          </w:tcPr>
          <w:p w14:paraId="1ADB9DAA"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63C4451" w14:textId="2249B6C9"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10,500</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587209A4" w14:textId="14F6B43F"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45FDF5FF" w14:textId="193B2458"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0115D529" w14:textId="7C2C2E6D"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end"/>
            </w: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separate"/>
            </w:r>
            <w:r w:rsidRPr="0094577F">
              <w:rPr>
                <w:rFonts w:asciiTheme="majorBidi" w:hAnsiTheme="majorBidi" w:cstheme="majorBidi"/>
                <w:b/>
                <w:bCs/>
                <w:noProof/>
                <w:color w:val="000000"/>
                <w:sz w:val="20"/>
                <w:szCs w:val="20"/>
                <w:lang w:eastAsia="en-CA"/>
              </w:rPr>
              <w:t>40,176</w:t>
            </w:r>
            <w:r w:rsidRPr="0094577F">
              <w:rPr>
                <w:rFonts w:asciiTheme="majorBidi" w:hAnsiTheme="majorBidi" w:cstheme="majorBidi"/>
                <w:b/>
                <w:bCs/>
                <w:color w:val="000000"/>
                <w:sz w:val="20"/>
                <w:szCs w:val="20"/>
                <w:lang w:eastAsia="en-CA"/>
              </w:rPr>
              <w:fldChar w:fldCharType="end"/>
            </w:r>
            <w:r w:rsidRPr="0094577F">
              <w:rPr>
                <w:rFonts w:asciiTheme="majorBidi" w:hAnsiTheme="majorBidi" w:cstheme="majorBidi"/>
                <w:b/>
                <w:bCs/>
                <w:color w:val="000000"/>
                <w:sz w:val="20"/>
                <w:szCs w:val="20"/>
                <w:lang w:eastAsia="en-CA"/>
              </w:rPr>
              <w:t xml:space="preserve"> </w:t>
            </w:r>
          </w:p>
        </w:tc>
      </w:tr>
      <w:tr w:rsidR="00E60FD2" w:rsidRPr="0094577F" w14:paraId="69190599" w14:textId="77777777" w:rsidTr="00EE5F1F">
        <w:trPr>
          <w:trHeight w:val="62"/>
          <w:jc w:val="center"/>
        </w:trPr>
        <w:tc>
          <w:tcPr>
            <w:tcW w:w="283" w:type="pct"/>
            <w:tcBorders>
              <w:top w:val="nil"/>
              <w:left w:val="single" w:sz="4" w:space="0" w:color="auto"/>
              <w:bottom w:val="single" w:sz="4" w:space="0" w:color="auto"/>
              <w:right w:val="single" w:sz="4" w:space="0" w:color="auto"/>
            </w:tcBorders>
            <w:hideMark/>
          </w:tcPr>
          <w:p w14:paraId="1F3DD0A3"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3.1</w:t>
            </w:r>
          </w:p>
        </w:tc>
        <w:tc>
          <w:tcPr>
            <w:tcW w:w="1418" w:type="pct"/>
            <w:tcBorders>
              <w:top w:val="nil"/>
              <w:left w:val="nil"/>
              <w:bottom w:val="single" w:sz="4" w:space="0" w:color="auto"/>
              <w:right w:val="single" w:sz="4" w:space="0" w:color="auto"/>
            </w:tcBorders>
            <w:hideMark/>
          </w:tcPr>
          <w:p w14:paraId="2179C24D" w14:textId="06439BD8" w:rsidR="00E60FD2" w:rsidRPr="0094577F" w:rsidRDefault="001E7DED" w:rsidP="00A14812">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rPr>
              <w:t>إجمالي التمويل المقرر (دولار أمريكي)</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571FC994"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126,140</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852926"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048896B6"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297,794</w:t>
            </w:r>
          </w:p>
        </w:tc>
        <w:tc>
          <w:tcPr>
            <w:tcW w:w="312" w:type="pct"/>
            <w:tcBorders>
              <w:top w:val="nil"/>
              <w:left w:val="nil"/>
              <w:bottom w:val="single" w:sz="4" w:space="0" w:color="auto"/>
              <w:right w:val="single" w:sz="4" w:space="0" w:color="auto"/>
            </w:tcBorders>
            <w:shd w:val="clear" w:color="auto" w:fill="FFFFFF" w:themeFill="background1"/>
          </w:tcPr>
          <w:p w14:paraId="070A79FF"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313" w:type="pct"/>
            <w:tcBorders>
              <w:top w:val="nil"/>
              <w:left w:val="nil"/>
              <w:bottom w:val="single" w:sz="4" w:space="0" w:color="auto"/>
              <w:right w:val="single" w:sz="4" w:space="0" w:color="auto"/>
            </w:tcBorders>
            <w:shd w:val="clear" w:color="auto" w:fill="FFFFFF" w:themeFill="background1"/>
          </w:tcPr>
          <w:p w14:paraId="37F6CFC1"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28CE7B9" w14:textId="7A061C8B"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150,000</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62464D46" w14:textId="576D9E17"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0AC69BB0" w14:textId="0CEDFA4C"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42A2580F" w14:textId="43937399"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separate"/>
            </w:r>
            <w:r w:rsidRPr="0094577F">
              <w:rPr>
                <w:rFonts w:asciiTheme="majorBidi" w:hAnsiTheme="majorBidi" w:cstheme="majorBidi"/>
                <w:b/>
                <w:bCs/>
                <w:noProof/>
                <w:color w:val="000000"/>
                <w:sz w:val="20"/>
                <w:szCs w:val="20"/>
                <w:lang w:eastAsia="en-CA"/>
              </w:rPr>
              <w:t>573,934</w:t>
            </w:r>
            <w:r w:rsidRPr="0094577F">
              <w:rPr>
                <w:rFonts w:asciiTheme="majorBidi" w:hAnsiTheme="majorBidi" w:cstheme="majorBidi"/>
                <w:b/>
                <w:bCs/>
                <w:color w:val="000000"/>
                <w:sz w:val="20"/>
                <w:szCs w:val="20"/>
                <w:lang w:eastAsia="en-CA"/>
              </w:rPr>
              <w:fldChar w:fldCharType="end"/>
            </w:r>
          </w:p>
        </w:tc>
      </w:tr>
      <w:tr w:rsidR="00E60FD2" w:rsidRPr="0094577F" w14:paraId="48443A62" w14:textId="77777777" w:rsidTr="00EE5F1F">
        <w:trPr>
          <w:trHeight w:val="62"/>
          <w:jc w:val="center"/>
        </w:trPr>
        <w:tc>
          <w:tcPr>
            <w:tcW w:w="283" w:type="pct"/>
            <w:tcBorders>
              <w:top w:val="nil"/>
              <w:left w:val="single" w:sz="4" w:space="0" w:color="auto"/>
              <w:bottom w:val="single" w:sz="4" w:space="0" w:color="auto"/>
              <w:right w:val="single" w:sz="4" w:space="0" w:color="auto"/>
            </w:tcBorders>
            <w:hideMark/>
          </w:tcPr>
          <w:p w14:paraId="7FF8A9BA"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3.2</w:t>
            </w:r>
          </w:p>
        </w:tc>
        <w:tc>
          <w:tcPr>
            <w:tcW w:w="1418" w:type="pct"/>
            <w:tcBorders>
              <w:top w:val="nil"/>
              <w:left w:val="nil"/>
              <w:bottom w:val="single" w:sz="4" w:space="0" w:color="auto"/>
              <w:right w:val="single" w:sz="4" w:space="0" w:color="auto"/>
            </w:tcBorders>
            <w:hideMark/>
          </w:tcPr>
          <w:p w14:paraId="01943B09" w14:textId="5B68B918" w:rsidR="00E60FD2" w:rsidRPr="0094577F" w:rsidRDefault="001E7DED" w:rsidP="00A14812">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rPr>
              <w:t>إجمالي تكاليف الدعم (دولار أمريكي)</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EA9827D"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8,830</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tcPr>
          <w:p w14:paraId="37FFD46C"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6C84FE7F"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20,846</w:t>
            </w:r>
          </w:p>
        </w:tc>
        <w:tc>
          <w:tcPr>
            <w:tcW w:w="312" w:type="pct"/>
            <w:tcBorders>
              <w:top w:val="nil"/>
              <w:left w:val="nil"/>
              <w:bottom w:val="single" w:sz="4" w:space="0" w:color="auto"/>
              <w:right w:val="single" w:sz="4" w:space="0" w:color="auto"/>
            </w:tcBorders>
            <w:shd w:val="clear" w:color="auto" w:fill="FFFFFF" w:themeFill="background1"/>
          </w:tcPr>
          <w:p w14:paraId="45244CC4"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313" w:type="pct"/>
            <w:tcBorders>
              <w:top w:val="nil"/>
              <w:left w:val="nil"/>
              <w:bottom w:val="single" w:sz="4" w:space="0" w:color="auto"/>
              <w:right w:val="single" w:sz="4" w:space="0" w:color="auto"/>
            </w:tcBorders>
            <w:shd w:val="clear" w:color="auto" w:fill="FFFFFF" w:themeFill="background1"/>
          </w:tcPr>
          <w:p w14:paraId="1CA1D425"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7545A39" w14:textId="536C74E3"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10,500</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16B01709" w14:textId="2356C3F4"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0870FF8F" w14:textId="20A7DD2C"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4A15FAD3" w14:textId="6619D799"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separate"/>
            </w:r>
            <w:r w:rsidRPr="0094577F">
              <w:rPr>
                <w:rFonts w:asciiTheme="majorBidi" w:hAnsiTheme="majorBidi" w:cstheme="majorBidi"/>
                <w:b/>
                <w:bCs/>
                <w:noProof/>
                <w:color w:val="000000"/>
                <w:sz w:val="20"/>
                <w:szCs w:val="20"/>
                <w:lang w:eastAsia="en-CA"/>
              </w:rPr>
              <w:t>40,176</w:t>
            </w:r>
            <w:r w:rsidRPr="0094577F">
              <w:rPr>
                <w:rFonts w:asciiTheme="majorBidi" w:hAnsiTheme="majorBidi" w:cstheme="majorBidi"/>
                <w:b/>
                <w:bCs/>
                <w:color w:val="000000"/>
                <w:sz w:val="20"/>
                <w:szCs w:val="20"/>
                <w:lang w:eastAsia="en-CA"/>
              </w:rPr>
              <w:fldChar w:fldCharType="end"/>
            </w:r>
            <w:r w:rsidRPr="0094577F">
              <w:rPr>
                <w:rFonts w:asciiTheme="majorBidi" w:hAnsiTheme="majorBidi" w:cstheme="majorBidi"/>
                <w:b/>
                <w:bCs/>
                <w:color w:val="000000"/>
                <w:sz w:val="20"/>
                <w:szCs w:val="20"/>
                <w:lang w:eastAsia="en-CA"/>
              </w:rPr>
              <w:t xml:space="preserve"> </w:t>
            </w:r>
          </w:p>
        </w:tc>
      </w:tr>
      <w:tr w:rsidR="00E60FD2" w:rsidRPr="0094577F" w14:paraId="453FCC32" w14:textId="77777777" w:rsidTr="00EE5F1F">
        <w:trPr>
          <w:trHeight w:val="53"/>
          <w:jc w:val="center"/>
        </w:trPr>
        <w:tc>
          <w:tcPr>
            <w:tcW w:w="283" w:type="pct"/>
            <w:tcBorders>
              <w:top w:val="nil"/>
              <w:left w:val="single" w:sz="4" w:space="0" w:color="auto"/>
              <w:bottom w:val="single" w:sz="4" w:space="0" w:color="auto"/>
              <w:right w:val="single" w:sz="4" w:space="0" w:color="auto"/>
            </w:tcBorders>
            <w:hideMark/>
          </w:tcPr>
          <w:p w14:paraId="7C80913F"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3.3</w:t>
            </w:r>
          </w:p>
        </w:tc>
        <w:tc>
          <w:tcPr>
            <w:tcW w:w="1418" w:type="pct"/>
            <w:tcBorders>
              <w:top w:val="nil"/>
              <w:left w:val="nil"/>
              <w:bottom w:val="single" w:sz="4" w:space="0" w:color="auto"/>
              <w:right w:val="single" w:sz="4" w:space="0" w:color="auto"/>
            </w:tcBorders>
            <w:hideMark/>
          </w:tcPr>
          <w:p w14:paraId="6B51214F" w14:textId="6991D7E4" w:rsidR="00E60FD2" w:rsidRPr="0094577F" w:rsidRDefault="001E7DED" w:rsidP="00A14812">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rPr>
              <w:t>إجمالي التكاليف المقررة (دولار أمريكي)</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277C49E"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134,970</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tcPr>
          <w:p w14:paraId="67BEB10C"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9AF66C"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318,640</w:t>
            </w:r>
          </w:p>
        </w:tc>
        <w:tc>
          <w:tcPr>
            <w:tcW w:w="312" w:type="pct"/>
            <w:tcBorders>
              <w:top w:val="nil"/>
              <w:left w:val="nil"/>
              <w:bottom w:val="single" w:sz="4" w:space="0" w:color="auto"/>
              <w:right w:val="single" w:sz="4" w:space="0" w:color="auto"/>
            </w:tcBorders>
            <w:shd w:val="clear" w:color="auto" w:fill="FFFFFF" w:themeFill="background1"/>
          </w:tcPr>
          <w:p w14:paraId="68EC57A3"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313" w:type="pct"/>
            <w:tcBorders>
              <w:top w:val="nil"/>
              <w:left w:val="nil"/>
              <w:bottom w:val="single" w:sz="4" w:space="0" w:color="auto"/>
              <w:right w:val="single" w:sz="4" w:space="0" w:color="auto"/>
            </w:tcBorders>
            <w:shd w:val="clear" w:color="auto" w:fill="FFFFFF" w:themeFill="background1"/>
          </w:tcPr>
          <w:p w14:paraId="4DEAF037" w14:textId="77777777"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490E4C51" w14:textId="569B434C"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160,500</w:t>
            </w:r>
          </w:p>
        </w:tc>
        <w:tc>
          <w:tcPr>
            <w:tcW w:w="345" w:type="pct"/>
            <w:tcBorders>
              <w:top w:val="single" w:sz="4" w:space="0" w:color="auto"/>
              <w:left w:val="single" w:sz="4" w:space="0" w:color="auto"/>
              <w:bottom w:val="single" w:sz="4" w:space="0" w:color="auto"/>
              <w:right w:val="single" w:sz="4" w:space="0" w:color="auto"/>
            </w:tcBorders>
            <w:shd w:val="clear" w:color="auto" w:fill="FFFFFF" w:themeFill="background1"/>
          </w:tcPr>
          <w:p w14:paraId="65D3B42B" w14:textId="52A83B2F"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368" w:type="pct"/>
            <w:tcBorders>
              <w:top w:val="single" w:sz="4" w:space="0" w:color="auto"/>
              <w:left w:val="single" w:sz="4" w:space="0" w:color="auto"/>
              <w:bottom w:val="single" w:sz="4" w:space="0" w:color="auto"/>
              <w:right w:val="single" w:sz="4" w:space="0" w:color="auto"/>
            </w:tcBorders>
            <w:shd w:val="clear" w:color="auto" w:fill="FFFFFF" w:themeFill="background1"/>
          </w:tcPr>
          <w:p w14:paraId="6444089F" w14:textId="62DCB73A"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44928D34" w14:textId="6E2388CD" w:rsidR="00E60FD2" w:rsidRPr="0094577F" w:rsidRDefault="00E60FD2" w:rsidP="006732E4">
            <w:pPr>
              <w:bidi/>
              <w:jc w:val="left"/>
              <w:rPr>
                <w:rFonts w:asciiTheme="majorBidi" w:hAnsiTheme="majorBidi" w:cstheme="majorBidi"/>
                <w:b/>
                <w:bCs/>
                <w:color w:val="000000"/>
                <w:sz w:val="20"/>
                <w:szCs w:val="20"/>
                <w:lang w:eastAsia="en-CA"/>
              </w:rPr>
            </w:pP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end"/>
            </w:r>
            <w:r w:rsidRPr="0094577F">
              <w:rPr>
                <w:rFonts w:asciiTheme="majorBidi" w:hAnsiTheme="majorBidi" w:cstheme="majorBidi"/>
                <w:b/>
                <w:bCs/>
                <w:color w:val="000000"/>
                <w:sz w:val="20"/>
                <w:szCs w:val="20"/>
                <w:lang w:eastAsia="en-CA"/>
              </w:rPr>
              <w:fldChar w:fldCharType="begin"/>
            </w:r>
            <w:r w:rsidRPr="0094577F">
              <w:rPr>
                <w:rFonts w:asciiTheme="majorBidi" w:hAnsiTheme="majorBidi" w:cstheme="majorBidi"/>
                <w:b/>
                <w:bCs/>
                <w:color w:val="000000"/>
                <w:sz w:val="20"/>
                <w:szCs w:val="20"/>
                <w:lang w:eastAsia="en-CA"/>
              </w:rPr>
              <w:instrText xml:space="preserve"> =SUM(left) </w:instrText>
            </w:r>
            <w:r w:rsidRPr="0094577F">
              <w:rPr>
                <w:rFonts w:asciiTheme="majorBidi" w:hAnsiTheme="majorBidi" w:cstheme="majorBidi"/>
                <w:b/>
                <w:bCs/>
                <w:color w:val="000000"/>
                <w:sz w:val="20"/>
                <w:szCs w:val="20"/>
                <w:lang w:eastAsia="en-CA"/>
              </w:rPr>
              <w:fldChar w:fldCharType="separate"/>
            </w:r>
            <w:r w:rsidRPr="0094577F">
              <w:rPr>
                <w:rFonts w:asciiTheme="majorBidi" w:hAnsiTheme="majorBidi" w:cstheme="majorBidi"/>
                <w:b/>
                <w:bCs/>
                <w:noProof/>
                <w:color w:val="000000"/>
                <w:sz w:val="20"/>
                <w:szCs w:val="20"/>
                <w:lang w:eastAsia="en-CA"/>
              </w:rPr>
              <w:t>614,110</w:t>
            </w:r>
            <w:r w:rsidRPr="0094577F">
              <w:rPr>
                <w:rFonts w:asciiTheme="majorBidi" w:hAnsiTheme="majorBidi" w:cstheme="majorBidi"/>
                <w:b/>
                <w:bCs/>
                <w:color w:val="000000"/>
                <w:sz w:val="20"/>
                <w:szCs w:val="20"/>
                <w:lang w:eastAsia="en-CA"/>
              </w:rPr>
              <w:fldChar w:fldCharType="end"/>
            </w:r>
            <w:r w:rsidRPr="0094577F">
              <w:rPr>
                <w:rFonts w:asciiTheme="majorBidi" w:hAnsiTheme="majorBidi" w:cstheme="majorBidi"/>
                <w:b/>
                <w:bCs/>
                <w:color w:val="000000"/>
                <w:sz w:val="20"/>
                <w:szCs w:val="20"/>
                <w:lang w:eastAsia="en-CA"/>
              </w:rPr>
              <w:t xml:space="preserve"> </w:t>
            </w:r>
          </w:p>
        </w:tc>
      </w:tr>
      <w:tr w:rsidR="00E60FD2" w:rsidRPr="0094577F" w14:paraId="6989B505" w14:textId="77777777" w:rsidTr="00EE5F1F">
        <w:trPr>
          <w:trHeight w:val="53"/>
          <w:jc w:val="center"/>
        </w:trPr>
        <w:tc>
          <w:tcPr>
            <w:tcW w:w="283" w:type="pct"/>
            <w:tcBorders>
              <w:top w:val="single" w:sz="4" w:space="0" w:color="auto"/>
              <w:left w:val="single" w:sz="4" w:space="0" w:color="auto"/>
              <w:bottom w:val="single" w:sz="4" w:space="0" w:color="auto"/>
              <w:right w:val="single" w:sz="4" w:space="0" w:color="auto"/>
            </w:tcBorders>
            <w:hideMark/>
          </w:tcPr>
          <w:p w14:paraId="3B897EDE"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4.1.1</w:t>
            </w:r>
          </w:p>
        </w:tc>
        <w:tc>
          <w:tcPr>
            <w:tcW w:w="4286" w:type="pct"/>
            <w:gridSpan w:val="9"/>
            <w:tcBorders>
              <w:top w:val="single" w:sz="4" w:space="0" w:color="auto"/>
              <w:left w:val="nil"/>
              <w:bottom w:val="single" w:sz="4" w:space="0" w:color="auto"/>
              <w:right w:val="single" w:sz="4" w:space="0" w:color="auto"/>
            </w:tcBorders>
          </w:tcPr>
          <w:p w14:paraId="402329E5" w14:textId="713EF82E" w:rsidR="00C71047" w:rsidRPr="0094577F" w:rsidRDefault="00C71047" w:rsidP="00C71047">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إجمالي إزالة الهيدروكلوروفلوروكربون-22 المتفق على تحقيقه بموجب هذا الاتفاق (طن من قدرات استنفاد الأوزون)</w:t>
            </w:r>
          </w:p>
        </w:tc>
        <w:tc>
          <w:tcPr>
            <w:tcW w:w="432" w:type="pct"/>
            <w:tcBorders>
              <w:top w:val="single" w:sz="4" w:space="0" w:color="auto"/>
              <w:left w:val="single" w:sz="4" w:space="0" w:color="auto"/>
              <w:bottom w:val="single" w:sz="4" w:space="0" w:color="auto"/>
              <w:right w:val="single" w:sz="4" w:space="0" w:color="auto"/>
            </w:tcBorders>
            <w:shd w:val="clear" w:color="auto" w:fill="FFFFFF" w:themeFill="background1"/>
          </w:tcPr>
          <w:p w14:paraId="170658CF" w14:textId="497C49AC"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1.59</w:t>
            </w:r>
          </w:p>
        </w:tc>
      </w:tr>
      <w:tr w:rsidR="00E60FD2" w:rsidRPr="0094577F" w14:paraId="5463F256" w14:textId="77777777" w:rsidTr="00EE5F1F">
        <w:trPr>
          <w:trHeight w:val="116"/>
          <w:jc w:val="center"/>
        </w:trPr>
        <w:tc>
          <w:tcPr>
            <w:tcW w:w="283" w:type="pct"/>
            <w:tcBorders>
              <w:top w:val="nil"/>
              <w:left w:val="single" w:sz="4" w:space="0" w:color="auto"/>
              <w:bottom w:val="single" w:sz="4" w:space="0" w:color="auto"/>
              <w:right w:val="single" w:sz="4" w:space="0" w:color="auto"/>
            </w:tcBorders>
            <w:hideMark/>
          </w:tcPr>
          <w:p w14:paraId="62F26704"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4.1.2</w:t>
            </w:r>
          </w:p>
        </w:tc>
        <w:tc>
          <w:tcPr>
            <w:tcW w:w="4286" w:type="pct"/>
            <w:gridSpan w:val="9"/>
            <w:tcBorders>
              <w:top w:val="single" w:sz="4" w:space="0" w:color="auto"/>
              <w:left w:val="nil"/>
              <w:bottom w:val="single" w:sz="4" w:space="0" w:color="auto"/>
              <w:right w:val="single" w:sz="4" w:space="0" w:color="auto"/>
            </w:tcBorders>
          </w:tcPr>
          <w:p w14:paraId="513D7DF8" w14:textId="444DB110" w:rsidR="00C71047" w:rsidRPr="0094577F" w:rsidRDefault="00C71047" w:rsidP="00C71047">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إزالة الهيدروكلوروفلوروكربون-22 الواجب تحقيقها في المرحلة السابقة (طن من قدرات استنفاد الأوزون)</w:t>
            </w:r>
          </w:p>
        </w:tc>
        <w:tc>
          <w:tcPr>
            <w:tcW w:w="432" w:type="pct"/>
            <w:tcBorders>
              <w:top w:val="nil"/>
              <w:left w:val="single" w:sz="4" w:space="0" w:color="auto"/>
              <w:bottom w:val="single" w:sz="4" w:space="0" w:color="auto"/>
              <w:right w:val="single" w:sz="4" w:space="0" w:color="auto"/>
            </w:tcBorders>
            <w:shd w:val="clear" w:color="auto" w:fill="FFFFFF" w:themeFill="background1"/>
          </w:tcPr>
          <w:p w14:paraId="71C602BD" w14:textId="7C9DEA96"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1.61</w:t>
            </w:r>
          </w:p>
        </w:tc>
      </w:tr>
      <w:tr w:rsidR="00E60FD2" w:rsidRPr="0094577F" w14:paraId="623239B3" w14:textId="77777777" w:rsidTr="00EE5F1F">
        <w:trPr>
          <w:trHeight w:val="98"/>
          <w:jc w:val="center"/>
        </w:trPr>
        <w:tc>
          <w:tcPr>
            <w:tcW w:w="283" w:type="pct"/>
            <w:tcBorders>
              <w:top w:val="nil"/>
              <w:left w:val="single" w:sz="4" w:space="0" w:color="auto"/>
              <w:bottom w:val="single" w:sz="4" w:space="0" w:color="auto"/>
              <w:right w:val="single" w:sz="4" w:space="0" w:color="auto"/>
            </w:tcBorders>
            <w:hideMark/>
          </w:tcPr>
          <w:p w14:paraId="1954B9D1"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4.1.3</w:t>
            </w:r>
          </w:p>
        </w:tc>
        <w:tc>
          <w:tcPr>
            <w:tcW w:w="4286" w:type="pct"/>
            <w:gridSpan w:val="9"/>
            <w:tcBorders>
              <w:top w:val="single" w:sz="4" w:space="0" w:color="auto"/>
              <w:left w:val="nil"/>
              <w:bottom w:val="single" w:sz="4" w:space="0" w:color="auto"/>
              <w:right w:val="single" w:sz="4" w:space="0" w:color="000000"/>
            </w:tcBorders>
          </w:tcPr>
          <w:p w14:paraId="40A1074B" w14:textId="77C7B2ED" w:rsidR="00C15F21" w:rsidRPr="0094577F" w:rsidRDefault="00C15F21" w:rsidP="00C15F21">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استهلاك الهيدروكلوروفلوروكربون-22 المتبقي المؤهل (طن من قدرات استنفاد الأوزون)</w:t>
            </w:r>
          </w:p>
        </w:tc>
        <w:tc>
          <w:tcPr>
            <w:tcW w:w="432" w:type="pct"/>
            <w:tcBorders>
              <w:top w:val="nil"/>
              <w:left w:val="nil"/>
              <w:bottom w:val="single" w:sz="4" w:space="0" w:color="auto"/>
              <w:right w:val="single" w:sz="4" w:space="0" w:color="auto"/>
            </w:tcBorders>
            <w:shd w:val="clear" w:color="auto" w:fill="FFFFFF" w:themeFill="background1"/>
          </w:tcPr>
          <w:p w14:paraId="7B14A606" w14:textId="4C930E86"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r>
      <w:tr w:rsidR="00E60FD2" w:rsidRPr="0094577F" w14:paraId="48D8DC4F" w14:textId="77777777" w:rsidTr="00EE5F1F">
        <w:trPr>
          <w:trHeight w:val="89"/>
          <w:jc w:val="center"/>
        </w:trPr>
        <w:tc>
          <w:tcPr>
            <w:tcW w:w="283" w:type="pct"/>
            <w:tcBorders>
              <w:top w:val="nil"/>
              <w:left w:val="single" w:sz="4" w:space="0" w:color="auto"/>
              <w:bottom w:val="single" w:sz="4" w:space="0" w:color="auto"/>
              <w:right w:val="single" w:sz="4" w:space="0" w:color="auto"/>
            </w:tcBorders>
            <w:hideMark/>
          </w:tcPr>
          <w:p w14:paraId="3BDC7C3E"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4.2.1</w:t>
            </w:r>
          </w:p>
        </w:tc>
        <w:tc>
          <w:tcPr>
            <w:tcW w:w="4286" w:type="pct"/>
            <w:gridSpan w:val="9"/>
            <w:tcBorders>
              <w:top w:val="single" w:sz="4" w:space="0" w:color="auto"/>
              <w:left w:val="nil"/>
              <w:bottom w:val="single" w:sz="4" w:space="0" w:color="auto"/>
              <w:right w:val="single" w:sz="4" w:space="0" w:color="000000"/>
            </w:tcBorders>
          </w:tcPr>
          <w:p w14:paraId="6CFF62AC" w14:textId="13D98A9B" w:rsidR="00322AEE" w:rsidRPr="0094577F" w:rsidRDefault="00322AEE" w:rsidP="00322AEE">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إجمالي إزالة الهيدروكلوروفلوروكربون-141ب المتفق على تحقيقه بموجب هذا الاتفاق (طن من قدرات استنفاد الأوزون)</w:t>
            </w:r>
          </w:p>
        </w:tc>
        <w:tc>
          <w:tcPr>
            <w:tcW w:w="432" w:type="pct"/>
            <w:tcBorders>
              <w:top w:val="nil"/>
              <w:left w:val="nil"/>
              <w:bottom w:val="single" w:sz="4" w:space="0" w:color="auto"/>
              <w:right w:val="single" w:sz="4" w:space="0" w:color="auto"/>
            </w:tcBorders>
            <w:shd w:val="clear" w:color="auto" w:fill="FFFFFF" w:themeFill="background1"/>
          </w:tcPr>
          <w:p w14:paraId="0591E3B2" w14:textId="5480D1D9"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r>
      <w:tr w:rsidR="00E60FD2" w:rsidRPr="0094577F" w14:paraId="77C57B8C" w14:textId="77777777" w:rsidTr="00EE5F1F">
        <w:trPr>
          <w:trHeight w:val="89"/>
          <w:jc w:val="center"/>
        </w:trPr>
        <w:tc>
          <w:tcPr>
            <w:tcW w:w="283" w:type="pct"/>
            <w:tcBorders>
              <w:top w:val="nil"/>
              <w:left w:val="single" w:sz="4" w:space="0" w:color="auto"/>
              <w:bottom w:val="single" w:sz="4" w:space="0" w:color="auto"/>
              <w:right w:val="single" w:sz="4" w:space="0" w:color="auto"/>
            </w:tcBorders>
          </w:tcPr>
          <w:p w14:paraId="4288A8D4"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4.2.2</w:t>
            </w:r>
          </w:p>
        </w:tc>
        <w:tc>
          <w:tcPr>
            <w:tcW w:w="4286" w:type="pct"/>
            <w:gridSpan w:val="9"/>
            <w:tcBorders>
              <w:top w:val="single" w:sz="4" w:space="0" w:color="auto"/>
              <w:left w:val="nil"/>
              <w:bottom w:val="single" w:sz="4" w:space="0" w:color="auto"/>
              <w:right w:val="single" w:sz="4" w:space="0" w:color="000000"/>
            </w:tcBorders>
          </w:tcPr>
          <w:p w14:paraId="20DBFA4B" w14:textId="44455562" w:rsidR="00E60FD2" w:rsidRPr="0094577F" w:rsidRDefault="00322AEE" w:rsidP="00FB1A6D">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إزالة الهيدروكلوروفلوروكربون-</w:t>
            </w:r>
            <w:r w:rsidR="00FB1A6D" w:rsidRPr="0094577F">
              <w:rPr>
                <w:rFonts w:asciiTheme="majorBidi" w:hAnsiTheme="majorBidi" w:cstheme="majorBidi"/>
                <w:sz w:val="20"/>
                <w:szCs w:val="20"/>
                <w:rtl/>
                <w:lang w:eastAsia="en-CA"/>
              </w:rPr>
              <w:t>141ب</w:t>
            </w:r>
            <w:r w:rsidRPr="0094577F">
              <w:rPr>
                <w:rFonts w:asciiTheme="majorBidi" w:hAnsiTheme="majorBidi" w:cstheme="majorBidi"/>
                <w:sz w:val="20"/>
                <w:szCs w:val="20"/>
                <w:rtl/>
                <w:lang w:eastAsia="en-CA"/>
              </w:rPr>
              <w:t xml:space="preserve"> الواجب تحقيقها في المرحلة السابقة (طن من قدرات استنفاد الأوزون)</w:t>
            </w:r>
          </w:p>
        </w:tc>
        <w:tc>
          <w:tcPr>
            <w:tcW w:w="432" w:type="pct"/>
            <w:tcBorders>
              <w:top w:val="nil"/>
              <w:left w:val="nil"/>
              <w:bottom w:val="single" w:sz="4" w:space="0" w:color="auto"/>
              <w:right w:val="single" w:sz="4" w:space="0" w:color="auto"/>
            </w:tcBorders>
            <w:shd w:val="clear" w:color="auto" w:fill="FFFFFF" w:themeFill="background1"/>
          </w:tcPr>
          <w:p w14:paraId="10BB2D4C" w14:textId="4D932414"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1.50</w:t>
            </w:r>
          </w:p>
        </w:tc>
      </w:tr>
      <w:tr w:rsidR="00E60FD2" w:rsidRPr="0094577F" w14:paraId="5AC7ABE0" w14:textId="77777777" w:rsidTr="00EE5F1F">
        <w:trPr>
          <w:trHeight w:val="89"/>
          <w:jc w:val="center"/>
        </w:trPr>
        <w:tc>
          <w:tcPr>
            <w:tcW w:w="283" w:type="pct"/>
            <w:tcBorders>
              <w:top w:val="nil"/>
              <w:left w:val="single" w:sz="4" w:space="0" w:color="auto"/>
              <w:bottom w:val="single" w:sz="4" w:space="0" w:color="auto"/>
              <w:right w:val="single" w:sz="4" w:space="0" w:color="auto"/>
            </w:tcBorders>
          </w:tcPr>
          <w:p w14:paraId="6E2199E0"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4.2.3</w:t>
            </w:r>
          </w:p>
        </w:tc>
        <w:tc>
          <w:tcPr>
            <w:tcW w:w="4286" w:type="pct"/>
            <w:gridSpan w:val="9"/>
            <w:tcBorders>
              <w:top w:val="single" w:sz="4" w:space="0" w:color="auto"/>
              <w:left w:val="nil"/>
              <w:bottom w:val="single" w:sz="4" w:space="0" w:color="auto"/>
              <w:right w:val="single" w:sz="4" w:space="0" w:color="000000"/>
            </w:tcBorders>
          </w:tcPr>
          <w:p w14:paraId="37BACFAF" w14:textId="603A690E" w:rsidR="001505DF" w:rsidRPr="0094577F" w:rsidRDefault="001505DF" w:rsidP="001505DF">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استهلاك الهيدروكلوروفلوروكربون-141ب المتبقي المؤهل (طن من قدرات استنفاد الأوزون)</w:t>
            </w:r>
          </w:p>
        </w:tc>
        <w:tc>
          <w:tcPr>
            <w:tcW w:w="432" w:type="pct"/>
            <w:tcBorders>
              <w:top w:val="nil"/>
              <w:left w:val="nil"/>
              <w:bottom w:val="single" w:sz="4" w:space="0" w:color="auto"/>
              <w:right w:val="single" w:sz="4" w:space="0" w:color="auto"/>
            </w:tcBorders>
            <w:shd w:val="clear" w:color="auto" w:fill="FFFFFF" w:themeFill="background1"/>
          </w:tcPr>
          <w:p w14:paraId="4F5A6B00" w14:textId="416E18D1"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r>
      <w:tr w:rsidR="00E60FD2" w:rsidRPr="0094577F" w14:paraId="4C6F2C63" w14:textId="77777777" w:rsidTr="00EE5F1F">
        <w:trPr>
          <w:trHeight w:val="53"/>
          <w:jc w:val="center"/>
        </w:trPr>
        <w:tc>
          <w:tcPr>
            <w:tcW w:w="283" w:type="pct"/>
            <w:tcBorders>
              <w:top w:val="nil"/>
              <w:left w:val="single" w:sz="4" w:space="0" w:color="auto"/>
              <w:bottom w:val="single" w:sz="4" w:space="0" w:color="auto"/>
              <w:right w:val="single" w:sz="4" w:space="0" w:color="auto"/>
            </w:tcBorders>
            <w:hideMark/>
          </w:tcPr>
          <w:p w14:paraId="39199827"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4.3.1</w:t>
            </w:r>
          </w:p>
        </w:tc>
        <w:tc>
          <w:tcPr>
            <w:tcW w:w="4286" w:type="pct"/>
            <w:gridSpan w:val="9"/>
            <w:tcBorders>
              <w:top w:val="single" w:sz="4" w:space="0" w:color="auto"/>
              <w:left w:val="nil"/>
              <w:bottom w:val="single" w:sz="4" w:space="0" w:color="auto"/>
              <w:right w:val="single" w:sz="4" w:space="0" w:color="000000"/>
            </w:tcBorders>
          </w:tcPr>
          <w:p w14:paraId="1BAAA6D3" w14:textId="45176622" w:rsidR="00E60FD2" w:rsidRPr="0094577F" w:rsidRDefault="005566B0" w:rsidP="005566B0">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 xml:space="preserve">إجمالي إزالة الهيدروكلوروفلوروكربون-141ب </w:t>
            </w:r>
            <w:r w:rsidRPr="0094577F">
              <w:rPr>
                <w:rFonts w:asciiTheme="majorBidi" w:hAnsiTheme="majorBidi" w:cstheme="majorBidi"/>
                <w:color w:val="000000"/>
                <w:sz w:val="20"/>
                <w:szCs w:val="20"/>
                <w:rtl/>
              </w:rPr>
              <w:t xml:space="preserve">الموجودة في </w:t>
            </w:r>
            <w:r w:rsidRPr="0094577F">
              <w:rPr>
                <w:rFonts w:asciiTheme="majorBidi" w:hAnsiTheme="majorBidi" w:cstheme="majorBidi"/>
                <w:sz w:val="20"/>
                <w:szCs w:val="20"/>
                <w:rtl/>
              </w:rPr>
              <w:t>البوليولات السابقة الخلط المستوردة</w:t>
            </w:r>
            <w:r w:rsidRPr="0094577F">
              <w:rPr>
                <w:rFonts w:asciiTheme="majorBidi" w:hAnsiTheme="majorBidi" w:cstheme="majorBidi"/>
                <w:sz w:val="20"/>
                <w:szCs w:val="20"/>
                <w:rtl/>
                <w:lang w:eastAsia="en-CA"/>
              </w:rPr>
              <w:t xml:space="preserve"> المتفق على تحقيقه بموجب هذا الاتفاق (طن من قدرات استنفاد الأوزون)</w:t>
            </w:r>
          </w:p>
        </w:tc>
        <w:tc>
          <w:tcPr>
            <w:tcW w:w="432" w:type="pct"/>
            <w:tcBorders>
              <w:top w:val="nil"/>
              <w:left w:val="nil"/>
              <w:bottom w:val="single" w:sz="4" w:space="0" w:color="auto"/>
              <w:right w:val="single" w:sz="4" w:space="0" w:color="auto"/>
            </w:tcBorders>
          </w:tcPr>
          <w:p w14:paraId="571E9CB8" w14:textId="656CD816"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r>
      <w:tr w:rsidR="00E60FD2" w:rsidRPr="0094577F" w14:paraId="5E9320B0" w14:textId="77777777" w:rsidTr="00EE5F1F">
        <w:trPr>
          <w:trHeight w:val="107"/>
          <w:jc w:val="center"/>
        </w:trPr>
        <w:tc>
          <w:tcPr>
            <w:tcW w:w="283" w:type="pct"/>
            <w:tcBorders>
              <w:top w:val="nil"/>
              <w:left w:val="single" w:sz="4" w:space="0" w:color="auto"/>
              <w:bottom w:val="single" w:sz="4" w:space="0" w:color="auto"/>
              <w:right w:val="single" w:sz="4" w:space="0" w:color="auto"/>
            </w:tcBorders>
            <w:hideMark/>
          </w:tcPr>
          <w:p w14:paraId="6006C13B" w14:textId="77777777" w:rsidR="00E60FD2" w:rsidRPr="0094577F" w:rsidRDefault="00E60FD2" w:rsidP="00A14812">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4.3.2</w:t>
            </w:r>
          </w:p>
        </w:tc>
        <w:tc>
          <w:tcPr>
            <w:tcW w:w="4286" w:type="pct"/>
            <w:gridSpan w:val="9"/>
            <w:tcBorders>
              <w:top w:val="single" w:sz="4" w:space="0" w:color="auto"/>
              <w:left w:val="nil"/>
              <w:bottom w:val="single" w:sz="4" w:space="0" w:color="auto"/>
              <w:right w:val="single" w:sz="4" w:space="0" w:color="000000"/>
            </w:tcBorders>
          </w:tcPr>
          <w:p w14:paraId="14A7B0BF" w14:textId="78E3C2FC" w:rsidR="00E60FD2" w:rsidRPr="0094577F" w:rsidRDefault="00A243F0" w:rsidP="00A243F0">
            <w:pPr>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 xml:space="preserve">إزالة الهيدروكلوروفلوروكربون-141ب </w:t>
            </w:r>
            <w:r w:rsidRPr="0094577F">
              <w:rPr>
                <w:rFonts w:asciiTheme="majorBidi" w:hAnsiTheme="majorBidi" w:cstheme="majorBidi"/>
                <w:color w:val="000000"/>
                <w:sz w:val="20"/>
                <w:szCs w:val="20"/>
                <w:rtl/>
              </w:rPr>
              <w:t xml:space="preserve">الموجودة في </w:t>
            </w:r>
            <w:r w:rsidRPr="0094577F">
              <w:rPr>
                <w:rFonts w:asciiTheme="majorBidi" w:hAnsiTheme="majorBidi" w:cstheme="majorBidi"/>
                <w:sz w:val="20"/>
                <w:szCs w:val="20"/>
                <w:rtl/>
              </w:rPr>
              <w:t>البوليولات السابقة الخلط المستوردة</w:t>
            </w:r>
            <w:r w:rsidRPr="0094577F">
              <w:rPr>
                <w:rFonts w:asciiTheme="majorBidi" w:hAnsiTheme="majorBidi" w:cstheme="majorBidi"/>
                <w:sz w:val="20"/>
                <w:szCs w:val="20"/>
                <w:rtl/>
                <w:lang w:eastAsia="en-CA"/>
              </w:rPr>
              <w:t xml:space="preserve"> المتفق على تحقيقها في المرحلة السابقة (طن من قدرات استنفاد الأوزون)</w:t>
            </w:r>
          </w:p>
        </w:tc>
        <w:tc>
          <w:tcPr>
            <w:tcW w:w="432" w:type="pct"/>
            <w:tcBorders>
              <w:top w:val="nil"/>
              <w:left w:val="nil"/>
              <w:bottom w:val="single" w:sz="4" w:space="0" w:color="auto"/>
              <w:right w:val="single" w:sz="4" w:space="0" w:color="auto"/>
            </w:tcBorders>
          </w:tcPr>
          <w:p w14:paraId="0F44D459" w14:textId="4A25512B" w:rsidR="00E60FD2" w:rsidRPr="0094577F" w:rsidRDefault="00E60FD2" w:rsidP="006732E4">
            <w:pPr>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3.47</w:t>
            </w:r>
          </w:p>
        </w:tc>
      </w:tr>
      <w:tr w:rsidR="00E60FD2" w:rsidRPr="0094577F" w14:paraId="10A4DEAF" w14:textId="77777777" w:rsidTr="00EE5F1F">
        <w:trPr>
          <w:trHeight w:val="98"/>
          <w:jc w:val="center"/>
        </w:trPr>
        <w:tc>
          <w:tcPr>
            <w:tcW w:w="283" w:type="pct"/>
            <w:tcBorders>
              <w:top w:val="single" w:sz="4" w:space="0" w:color="auto"/>
              <w:left w:val="single" w:sz="4" w:space="0" w:color="auto"/>
              <w:bottom w:val="single" w:sz="4" w:space="0" w:color="auto"/>
              <w:right w:val="single" w:sz="4" w:space="0" w:color="auto"/>
            </w:tcBorders>
            <w:hideMark/>
          </w:tcPr>
          <w:p w14:paraId="4D59EF48" w14:textId="77777777" w:rsidR="00E60FD2" w:rsidRPr="0094577F" w:rsidRDefault="00E60FD2" w:rsidP="00A14812">
            <w:pPr>
              <w:keepNext/>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4.3.3</w:t>
            </w:r>
          </w:p>
        </w:tc>
        <w:tc>
          <w:tcPr>
            <w:tcW w:w="4286" w:type="pct"/>
            <w:gridSpan w:val="9"/>
            <w:tcBorders>
              <w:top w:val="single" w:sz="4" w:space="0" w:color="auto"/>
              <w:left w:val="single" w:sz="4" w:space="0" w:color="auto"/>
              <w:bottom w:val="single" w:sz="4" w:space="0" w:color="auto"/>
              <w:right w:val="single" w:sz="4" w:space="0" w:color="auto"/>
            </w:tcBorders>
          </w:tcPr>
          <w:p w14:paraId="2782C87D" w14:textId="3D1C7313" w:rsidR="00E60FD2" w:rsidRPr="0094577F" w:rsidRDefault="00BF7C0A" w:rsidP="00204311">
            <w:pPr>
              <w:keepNext/>
              <w:bidi/>
              <w:jc w:val="left"/>
              <w:rPr>
                <w:rFonts w:asciiTheme="majorBidi" w:hAnsiTheme="majorBidi" w:cstheme="majorBidi"/>
                <w:color w:val="000000"/>
                <w:sz w:val="20"/>
                <w:szCs w:val="20"/>
                <w:lang w:eastAsia="en-CA"/>
              </w:rPr>
            </w:pPr>
            <w:r w:rsidRPr="0094577F">
              <w:rPr>
                <w:rFonts w:asciiTheme="majorBidi" w:hAnsiTheme="majorBidi" w:cstheme="majorBidi"/>
                <w:sz w:val="20"/>
                <w:szCs w:val="20"/>
                <w:rtl/>
                <w:lang w:eastAsia="en-CA"/>
              </w:rPr>
              <w:t xml:space="preserve">الاستهلاك المتبقي المؤهل </w:t>
            </w:r>
            <w:r w:rsidR="00204311" w:rsidRPr="0094577F">
              <w:rPr>
                <w:rFonts w:asciiTheme="majorBidi" w:hAnsiTheme="majorBidi" w:cstheme="majorBidi"/>
                <w:sz w:val="20"/>
                <w:szCs w:val="20"/>
                <w:rtl/>
                <w:lang w:eastAsia="en-CA"/>
              </w:rPr>
              <w:t xml:space="preserve">من </w:t>
            </w:r>
            <w:r w:rsidRPr="0094577F">
              <w:rPr>
                <w:rFonts w:asciiTheme="majorBidi" w:hAnsiTheme="majorBidi" w:cstheme="majorBidi"/>
                <w:sz w:val="20"/>
                <w:szCs w:val="20"/>
                <w:rtl/>
                <w:lang w:eastAsia="en-CA"/>
              </w:rPr>
              <w:t xml:space="preserve">الهيدروكلوروفلوروكربون-141ب </w:t>
            </w:r>
            <w:r w:rsidRPr="0094577F">
              <w:rPr>
                <w:rFonts w:asciiTheme="majorBidi" w:hAnsiTheme="majorBidi" w:cstheme="majorBidi"/>
                <w:color w:val="000000"/>
                <w:sz w:val="20"/>
                <w:szCs w:val="20"/>
                <w:rtl/>
              </w:rPr>
              <w:t xml:space="preserve">الموجودة في </w:t>
            </w:r>
            <w:r w:rsidRPr="0094577F">
              <w:rPr>
                <w:rFonts w:asciiTheme="majorBidi" w:hAnsiTheme="majorBidi" w:cstheme="majorBidi"/>
                <w:sz w:val="20"/>
                <w:szCs w:val="20"/>
                <w:rtl/>
              </w:rPr>
              <w:t>البوليولات السابقة الخلط المستوردة</w:t>
            </w:r>
            <w:r w:rsidRPr="0094577F">
              <w:rPr>
                <w:rFonts w:asciiTheme="majorBidi" w:hAnsiTheme="majorBidi" w:cstheme="majorBidi"/>
                <w:sz w:val="20"/>
                <w:szCs w:val="20"/>
                <w:rtl/>
                <w:lang w:eastAsia="en-CA"/>
              </w:rPr>
              <w:t xml:space="preserve"> (طن من قدرات استنفاد الأوزون)</w:t>
            </w:r>
          </w:p>
        </w:tc>
        <w:tc>
          <w:tcPr>
            <w:tcW w:w="432" w:type="pct"/>
            <w:tcBorders>
              <w:top w:val="single" w:sz="4" w:space="0" w:color="auto"/>
              <w:left w:val="single" w:sz="4" w:space="0" w:color="auto"/>
              <w:bottom w:val="single" w:sz="4" w:space="0" w:color="auto"/>
              <w:right w:val="single" w:sz="4" w:space="0" w:color="auto"/>
            </w:tcBorders>
          </w:tcPr>
          <w:p w14:paraId="66922BBD" w14:textId="031DC107" w:rsidR="00E60FD2" w:rsidRPr="0094577F" w:rsidRDefault="00E60FD2" w:rsidP="006732E4">
            <w:pPr>
              <w:keepNext/>
              <w:bidi/>
              <w:jc w:val="left"/>
              <w:rPr>
                <w:rFonts w:asciiTheme="majorBidi" w:hAnsiTheme="majorBidi" w:cstheme="majorBidi"/>
                <w:color w:val="000000"/>
                <w:sz w:val="20"/>
                <w:szCs w:val="20"/>
                <w:lang w:eastAsia="en-CA"/>
              </w:rPr>
            </w:pPr>
            <w:r w:rsidRPr="0094577F">
              <w:rPr>
                <w:rFonts w:asciiTheme="majorBidi" w:hAnsiTheme="majorBidi" w:cstheme="majorBidi"/>
                <w:color w:val="000000"/>
                <w:sz w:val="20"/>
                <w:szCs w:val="20"/>
                <w:lang w:eastAsia="en-CA"/>
              </w:rPr>
              <w:t>0</w:t>
            </w:r>
          </w:p>
        </w:tc>
      </w:tr>
    </w:tbl>
    <w:p w14:paraId="213422AD" w14:textId="7EAD6B50" w:rsidR="00CA743F" w:rsidRDefault="00EE5F1F" w:rsidP="00EE5F1F">
      <w:pPr>
        <w:pStyle w:val="Heading1"/>
        <w:numPr>
          <w:ilvl w:val="0"/>
          <w:numId w:val="0"/>
        </w:numPr>
        <w:bidi/>
        <w:jc w:val="left"/>
        <w:rPr>
          <w:rFonts w:asciiTheme="majorBidi" w:hAnsiTheme="majorBidi" w:cstheme="majorBidi"/>
          <w:sz w:val="20"/>
          <w:szCs w:val="20"/>
        </w:rPr>
      </w:pPr>
      <w:r w:rsidRPr="00EC20AA">
        <w:rPr>
          <w:rFonts w:asciiTheme="majorBidi" w:hAnsiTheme="majorBidi" w:cstheme="majorBidi"/>
          <w:sz w:val="20"/>
          <w:szCs w:val="20"/>
          <w:rtl/>
        </w:rPr>
        <w:t>* تاريخ إنجاز المرحلة الأولى وفقا لاتفاق المرحلة الأولى: 31 ديسمبر/كانون الأول 2022</w:t>
      </w:r>
    </w:p>
    <w:p w14:paraId="31AA6C60" w14:textId="77777777" w:rsidR="008C43C5" w:rsidRDefault="008C43C5" w:rsidP="008C43C5">
      <w:pPr>
        <w:bidi/>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43C5" w:rsidRPr="00363F3F" w14:paraId="79BF290B" w14:textId="77777777" w:rsidTr="00A468B2">
        <w:tc>
          <w:tcPr>
            <w:tcW w:w="1871" w:type="dxa"/>
          </w:tcPr>
          <w:p w14:paraId="5F5591B1" w14:textId="77777777" w:rsidR="008C43C5" w:rsidRPr="00363F3F" w:rsidRDefault="008C43C5" w:rsidP="00A468B2">
            <w:pPr>
              <w:rPr>
                <w:lang w:val="ru-RU"/>
              </w:rPr>
            </w:pPr>
          </w:p>
        </w:tc>
        <w:tc>
          <w:tcPr>
            <w:tcW w:w="1872" w:type="dxa"/>
          </w:tcPr>
          <w:p w14:paraId="70C323B1" w14:textId="77777777" w:rsidR="008C43C5" w:rsidRPr="00363F3F" w:rsidRDefault="008C43C5" w:rsidP="00A468B2">
            <w:pPr>
              <w:rPr>
                <w:lang w:val="ru-RU"/>
              </w:rPr>
            </w:pPr>
          </w:p>
        </w:tc>
        <w:tc>
          <w:tcPr>
            <w:tcW w:w="1872" w:type="dxa"/>
            <w:tcBorders>
              <w:bottom w:val="single" w:sz="4" w:space="0" w:color="auto"/>
            </w:tcBorders>
          </w:tcPr>
          <w:p w14:paraId="093D28D4" w14:textId="77777777" w:rsidR="008C43C5" w:rsidRPr="00363F3F" w:rsidRDefault="008C43C5" w:rsidP="00A468B2">
            <w:pPr>
              <w:rPr>
                <w:lang w:val="ru-RU"/>
              </w:rPr>
            </w:pPr>
          </w:p>
        </w:tc>
        <w:tc>
          <w:tcPr>
            <w:tcW w:w="1872" w:type="dxa"/>
          </w:tcPr>
          <w:p w14:paraId="0A53F34F" w14:textId="77777777" w:rsidR="008C43C5" w:rsidRPr="00363F3F" w:rsidRDefault="008C43C5" w:rsidP="00A468B2">
            <w:pPr>
              <w:rPr>
                <w:lang w:val="ru-RU"/>
              </w:rPr>
            </w:pPr>
          </w:p>
        </w:tc>
        <w:tc>
          <w:tcPr>
            <w:tcW w:w="1873" w:type="dxa"/>
          </w:tcPr>
          <w:p w14:paraId="51A9CA35" w14:textId="77777777" w:rsidR="008C43C5" w:rsidRPr="00363F3F" w:rsidRDefault="008C43C5" w:rsidP="00A468B2">
            <w:pPr>
              <w:rPr>
                <w:lang w:val="ru-RU"/>
              </w:rPr>
            </w:pPr>
          </w:p>
        </w:tc>
      </w:tr>
    </w:tbl>
    <w:p w14:paraId="62EA5CE0" w14:textId="77777777" w:rsidR="008C43C5" w:rsidRPr="008C43C5" w:rsidRDefault="008C43C5" w:rsidP="008C43C5">
      <w:pPr>
        <w:bidi/>
        <w:rPr>
          <w:lang w:val="en-US"/>
        </w:rPr>
      </w:pPr>
    </w:p>
    <w:sectPr w:rsidR="008C43C5" w:rsidRPr="008C43C5" w:rsidSect="00272FB2">
      <w:headerReference w:type="even" r:id="rId18"/>
      <w:headerReference w:type="default" r:id="rId19"/>
      <w:footerReference w:type="even" r:id="rId20"/>
      <w:footerReference w:type="default" r:id="rId21"/>
      <w:footerReference w:type="first" r:id="rId22"/>
      <w:type w:val="continuous"/>
      <w:pgSz w:w="12240" w:h="15840" w:code="1"/>
      <w:pgMar w:top="1440" w:right="1080" w:bottom="1440" w:left="108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E9CC" w14:textId="77777777" w:rsidR="00416F23" w:rsidRDefault="00416F23" w:rsidP="004A504B">
      <w:r>
        <w:separator/>
      </w:r>
    </w:p>
  </w:endnote>
  <w:endnote w:type="continuationSeparator" w:id="0">
    <w:p w14:paraId="759FA136" w14:textId="77777777" w:rsidR="00416F23" w:rsidRDefault="00416F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CD1D" w14:textId="77777777" w:rsidR="005048BC" w:rsidRPr="00D4330B" w:rsidRDefault="005048BC">
    <w:pPr>
      <w:jc w:val="center"/>
      <w:rPr>
        <w:sz w:val="24"/>
        <w:szCs w:val="24"/>
      </w:rPr>
    </w:pPr>
    <w:r w:rsidRPr="00D4330B">
      <w:rPr>
        <w:sz w:val="24"/>
        <w:szCs w:val="24"/>
      </w:rPr>
      <w:fldChar w:fldCharType="begin"/>
    </w:r>
    <w:r w:rsidRPr="00D4330B">
      <w:rPr>
        <w:sz w:val="24"/>
        <w:szCs w:val="24"/>
      </w:rPr>
      <w:instrText xml:space="preserve"> PAGE </w:instrText>
    </w:r>
    <w:r w:rsidRPr="00D4330B">
      <w:rPr>
        <w:sz w:val="24"/>
        <w:szCs w:val="24"/>
      </w:rPr>
      <w:fldChar w:fldCharType="separate"/>
    </w:r>
    <w:r w:rsidRPr="00D4330B">
      <w:rPr>
        <w:noProof/>
        <w:sz w:val="24"/>
        <w:szCs w:val="24"/>
      </w:rPr>
      <w:t>2</w:t>
    </w:r>
    <w:r w:rsidRPr="00D4330B">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21AA" w14:textId="77777777" w:rsidR="005048BC" w:rsidRPr="00D4330B" w:rsidRDefault="005048BC">
    <w:pPr>
      <w:jc w:val="center"/>
      <w:rPr>
        <w:sz w:val="24"/>
        <w:szCs w:val="24"/>
      </w:rPr>
    </w:pPr>
    <w:r w:rsidRPr="00D4330B">
      <w:rPr>
        <w:sz w:val="24"/>
        <w:szCs w:val="24"/>
      </w:rPr>
      <w:fldChar w:fldCharType="begin"/>
    </w:r>
    <w:r w:rsidRPr="00D4330B">
      <w:rPr>
        <w:sz w:val="24"/>
        <w:szCs w:val="24"/>
      </w:rPr>
      <w:instrText xml:space="preserve"> PAGE </w:instrText>
    </w:r>
    <w:r w:rsidRPr="00D4330B">
      <w:rPr>
        <w:sz w:val="24"/>
        <w:szCs w:val="24"/>
      </w:rPr>
      <w:fldChar w:fldCharType="separate"/>
    </w:r>
    <w:r w:rsidRPr="00D4330B">
      <w:rPr>
        <w:noProof/>
        <w:sz w:val="24"/>
        <w:szCs w:val="24"/>
      </w:rPr>
      <w:t>3</w:t>
    </w:r>
    <w:r w:rsidRPr="00D4330B">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8225" w14:textId="77777777" w:rsidR="003D169C" w:rsidRPr="003D169C" w:rsidRDefault="003D169C" w:rsidP="003D169C">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sz w:val="20"/>
        <w:szCs w:val="20"/>
        <w:rtl/>
      </w:rPr>
    </w:pPr>
    <w:r w:rsidRPr="003D169C">
      <w:rPr>
        <w:rFonts w:cs="Arabic Transparent" w:hint="cs"/>
        <w:sz w:val="20"/>
        <w:szCs w:val="20"/>
        <w:rtl/>
      </w:rPr>
      <w:t>إن وثائق ما قبل دورات اللجنة التنفيذية للصندوق المتعدد الأطراف لتنفيذ بروتوكول مونتريال</w:t>
    </w:r>
    <w:r w:rsidRPr="003D169C">
      <w:rPr>
        <w:rFonts w:cs="Arabic Transparent"/>
        <w:sz w:val="20"/>
        <w:szCs w:val="20"/>
      </w:rPr>
      <w:t xml:space="preserve"> </w:t>
    </w:r>
  </w:p>
  <w:p w14:paraId="0529831C" w14:textId="77777777" w:rsidR="003D169C" w:rsidRPr="003D169C" w:rsidRDefault="003D169C" w:rsidP="003D169C">
    <w:pPr>
      <w:pBdr>
        <w:top w:val="single" w:sz="4" w:space="2" w:color="auto"/>
        <w:left w:val="single" w:sz="4" w:space="0" w:color="auto"/>
        <w:bottom w:val="single" w:sz="4" w:space="1" w:color="auto"/>
        <w:right w:val="single" w:sz="4" w:space="0" w:color="auto"/>
      </w:pBdr>
      <w:bidi/>
      <w:jc w:val="center"/>
      <w:textAlignment w:val="center"/>
      <w:rPr>
        <w:rFonts w:cs="Arabic Transparent"/>
        <w:sz w:val="20"/>
        <w:szCs w:val="20"/>
        <w:lang w:val="en-US"/>
      </w:rPr>
    </w:pPr>
    <w:r w:rsidRPr="003D169C">
      <w:rPr>
        <w:rFonts w:cs="Arabic Transparent" w:hint="cs"/>
        <w:sz w:val="20"/>
        <w:szCs w:val="20"/>
        <w:rtl/>
      </w:rPr>
      <w:t>قد تصدر دون إخلال بأي قرار تتخذه اللجنة التنفيذية بعد صدورها.</w:t>
    </w:r>
  </w:p>
  <w:p w14:paraId="05000618" w14:textId="77777777" w:rsidR="005048BC" w:rsidRPr="003D169C" w:rsidRDefault="005048BC" w:rsidP="003D169C">
    <w:pPr>
      <w:pStyle w:val="Footer"/>
      <w:bidi/>
      <w:rPr>
        <w:sz w:val="20"/>
        <w:szCs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52FD" w14:textId="28140BED" w:rsidR="005048BC" w:rsidRPr="0033525D" w:rsidRDefault="005048BC" w:rsidP="00316B53">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2CAB" w14:textId="04828593" w:rsidR="005048BC" w:rsidRPr="00D4330B" w:rsidRDefault="005048BC">
    <w:pPr>
      <w:jc w:val="center"/>
      <w:rPr>
        <w:sz w:val="24"/>
        <w:szCs w:val="24"/>
      </w:rPr>
    </w:pPr>
    <w:r w:rsidRPr="00D4330B">
      <w:rPr>
        <w:sz w:val="24"/>
        <w:szCs w:val="24"/>
      </w:rPr>
      <w:fldChar w:fldCharType="begin"/>
    </w:r>
    <w:r w:rsidRPr="00D4330B">
      <w:rPr>
        <w:sz w:val="24"/>
        <w:szCs w:val="24"/>
      </w:rPr>
      <w:instrText xml:space="preserve"> PAGE  \* Arabic </w:instrText>
    </w:r>
    <w:r w:rsidRPr="00D4330B">
      <w:rPr>
        <w:sz w:val="24"/>
        <w:szCs w:val="24"/>
      </w:rPr>
      <w:fldChar w:fldCharType="separate"/>
    </w:r>
    <w:r w:rsidRPr="00D4330B">
      <w:rPr>
        <w:noProof/>
        <w:sz w:val="24"/>
        <w:szCs w:val="24"/>
      </w:rPr>
      <w:t>8</w:t>
    </w:r>
    <w:r w:rsidRPr="00D4330B">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163A" w14:textId="77777777" w:rsidR="005048BC" w:rsidRPr="004E6573" w:rsidRDefault="005048BC" w:rsidP="00F15727">
    <w:pPr>
      <w:pBdr>
        <w:top w:val="single" w:sz="4" w:space="1" w:color="auto"/>
        <w:left w:val="single" w:sz="4" w:space="4" w:color="auto"/>
        <w:bottom w:val="single" w:sz="4" w:space="1" w:color="auto"/>
        <w:right w:val="single" w:sz="4" w:space="4" w:color="auto"/>
      </w:pBdr>
      <w:jc w:val="center"/>
      <w:rPr>
        <w:sz w:val="8"/>
        <w:szCs w:val="8"/>
      </w:rPr>
    </w:pPr>
  </w:p>
  <w:p w14:paraId="1E07AE27" w14:textId="77777777" w:rsidR="005048BC" w:rsidRDefault="005048BC" w:rsidP="003945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B0C40B" w14:textId="77777777" w:rsidR="005048BC" w:rsidRPr="007F1EE3" w:rsidRDefault="005048BC" w:rsidP="003945A7">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6459" w14:textId="77777777" w:rsidR="00416F23" w:rsidRDefault="00416F23" w:rsidP="0056397D">
      <w:pPr>
        <w:bidi/>
      </w:pPr>
      <w:r>
        <w:separator/>
      </w:r>
    </w:p>
  </w:footnote>
  <w:footnote w:type="continuationSeparator" w:id="0">
    <w:p w14:paraId="3B82FF78" w14:textId="77777777" w:rsidR="00416F23" w:rsidRDefault="00416F23" w:rsidP="004A504B">
      <w:r>
        <w:continuationSeparator/>
      </w:r>
    </w:p>
  </w:footnote>
  <w:footnote w:id="1">
    <w:p w14:paraId="18B5CDB2" w14:textId="22D59188" w:rsidR="007A0822" w:rsidRPr="00EC20AA" w:rsidRDefault="007A0822" w:rsidP="0056397D">
      <w:pPr>
        <w:pStyle w:val="FootnoteText"/>
        <w:bidi/>
        <w:spacing w:after="120"/>
        <w:rPr>
          <w:rFonts w:asciiTheme="majorBidi" w:hAnsiTheme="majorBidi" w:cstheme="majorBidi"/>
          <w:lang w:val="en-US"/>
        </w:rPr>
      </w:pPr>
      <w:r w:rsidRPr="00EC20AA">
        <w:rPr>
          <w:rStyle w:val="FootnoteReference"/>
          <w:rFonts w:asciiTheme="majorBidi" w:hAnsiTheme="majorBidi" w:cstheme="majorBidi"/>
        </w:rPr>
        <w:footnoteRef/>
      </w:r>
      <w:r w:rsidR="0056397D" w:rsidRPr="00EC20AA">
        <w:rPr>
          <w:rFonts w:asciiTheme="majorBidi" w:hAnsiTheme="majorBidi" w:cstheme="majorBidi"/>
          <w:lang w:val="en-US"/>
        </w:rPr>
        <w:t>UNEP/OzL.Pro/ExCom/98/1</w:t>
      </w:r>
      <w:r w:rsidRPr="00EC20AA">
        <w:rPr>
          <w:rFonts w:asciiTheme="majorBidi" w:hAnsiTheme="majorBidi" w:cstheme="majorBidi"/>
        </w:rPr>
        <w:t xml:space="preserve"> </w:t>
      </w:r>
    </w:p>
  </w:footnote>
  <w:footnote w:id="2">
    <w:p w14:paraId="25DE35B1" w14:textId="043828B9" w:rsidR="005048BC" w:rsidRPr="00EC20AA" w:rsidRDefault="005048BC" w:rsidP="00AC4B92">
      <w:pPr>
        <w:pStyle w:val="FootnoteText"/>
        <w:bidi/>
        <w:rPr>
          <w:rFonts w:asciiTheme="majorBidi" w:hAnsiTheme="majorBidi" w:cstheme="majorBidi"/>
        </w:rPr>
      </w:pPr>
      <w:r w:rsidRPr="00EC20AA">
        <w:rPr>
          <w:rStyle w:val="FootnoteReference"/>
          <w:rFonts w:asciiTheme="majorBidi" w:hAnsiTheme="majorBidi" w:cstheme="majorBidi"/>
        </w:rPr>
        <w:footnoteRef/>
      </w:r>
      <w:r w:rsidR="00074771" w:rsidRPr="00EC20AA">
        <w:rPr>
          <w:rFonts w:asciiTheme="majorBidi" w:hAnsiTheme="majorBidi" w:cstheme="majorBidi"/>
          <w:rtl/>
        </w:rPr>
        <w:t xml:space="preserve"> وفقا للخطاب المؤرخ 6 أبريل/نيسان 2026 المرسل من وزارة التجارة الخارجية والعلاقات الاقتصادية في البوسنة والهرسك إلى اليونيدو.</w:t>
      </w:r>
    </w:p>
  </w:footnote>
  <w:footnote w:id="3">
    <w:p w14:paraId="188F06AB" w14:textId="4264E985" w:rsidR="005048BC" w:rsidRPr="00EC20AA" w:rsidRDefault="005048BC" w:rsidP="00F264C4">
      <w:pPr>
        <w:pStyle w:val="FootnoteText"/>
        <w:bidi/>
        <w:rPr>
          <w:rFonts w:asciiTheme="majorBidi" w:hAnsiTheme="majorBidi" w:cstheme="majorBidi"/>
        </w:rPr>
      </w:pPr>
      <w:r w:rsidRPr="00EC20AA">
        <w:rPr>
          <w:rStyle w:val="FootnoteReference"/>
          <w:rFonts w:asciiTheme="majorBidi" w:hAnsiTheme="majorBidi" w:cstheme="majorBidi"/>
        </w:rPr>
        <w:footnoteRef/>
      </w:r>
      <w:r w:rsidR="00F264C4" w:rsidRPr="00EC20AA">
        <w:rPr>
          <w:rFonts w:asciiTheme="majorBidi" w:hAnsiTheme="majorBidi" w:cstheme="majorBidi"/>
          <w:rtl/>
        </w:rPr>
        <w:t xml:space="preserve"> تمشيا مع المقرر 89/6، يمكن للبلدان ذات الاستهلاك المنخفض أن تدرج في خططها لإدارة </w:t>
      </w:r>
      <w:r w:rsidR="00F264C4" w:rsidRPr="00EC20AA">
        <w:rPr>
          <w:rFonts w:asciiTheme="majorBidi" w:hAnsiTheme="majorBidi" w:cstheme="majorBidi"/>
          <w:rtl/>
          <w:lang w:bidi="ar-LB"/>
        </w:rPr>
        <w:t>إزالة المواد الهيدروكلوروفلوروكربونية</w:t>
      </w:r>
      <w:r w:rsidR="00F264C4" w:rsidRPr="00EC20AA">
        <w:rPr>
          <w:rFonts w:asciiTheme="majorBidi" w:hAnsiTheme="majorBidi" w:cstheme="majorBidi"/>
          <w:rtl/>
        </w:rPr>
        <w:t xml:space="preserve"> أنشطة إضافية لإدخال بدائل </w:t>
      </w:r>
      <w:r w:rsidR="00F264C4" w:rsidRPr="00EC20AA">
        <w:rPr>
          <w:rFonts w:asciiTheme="majorBidi" w:hAnsiTheme="majorBidi" w:cstheme="majorBidi"/>
          <w:rtl/>
          <w:lang w:bidi="ar-LB"/>
        </w:rPr>
        <w:t>المواد الهيدروكلوروفلوروكربونية</w:t>
      </w:r>
      <w:r w:rsidR="00F264C4" w:rsidRPr="00EC20AA">
        <w:rPr>
          <w:rFonts w:asciiTheme="majorBidi" w:hAnsiTheme="majorBidi" w:cstheme="majorBidi"/>
          <w:rtl/>
        </w:rPr>
        <w:t xml:space="preserve"> ذات القدرة المنخفضة أو المعدومة على </w:t>
      </w:r>
      <w:r w:rsidR="00F264C4" w:rsidRPr="00EC20AA">
        <w:rPr>
          <w:rFonts w:asciiTheme="majorBidi" w:hAnsiTheme="majorBidi" w:cstheme="majorBidi"/>
          <w:rtl/>
          <w:lang w:bidi="ar-LB"/>
        </w:rPr>
        <w:t>إحداث الاحترار العالمي</w:t>
      </w:r>
      <w:r w:rsidR="00F264C4" w:rsidRPr="00EC20AA">
        <w:rPr>
          <w:rFonts w:asciiTheme="majorBidi" w:hAnsiTheme="majorBidi" w:cstheme="majorBidi"/>
          <w:rtl/>
        </w:rPr>
        <w:t xml:space="preserve"> وللحفاظ على كفاءة استخدام الطاقة في قطاع خدمة التبريد</w:t>
      </w:r>
      <w:r w:rsidR="00F264C4" w:rsidRPr="00EC20AA">
        <w:rPr>
          <w:rFonts w:asciiTheme="majorBidi" w:hAnsiTheme="majorBidi" w:cstheme="majorBidi"/>
        </w:rPr>
        <w:t>.</w:t>
      </w:r>
    </w:p>
  </w:footnote>
  <w:footnote w:id="4">
    <w:p w14:paraId="6038DB84" w14:textId="36FB583D" w:rsidR="005048BC" w:rsidRPr="00EC20AA" w:rsidRDefault="005048BC" w:rsidP="00334199">
      <w:pPr>
        <w:pStyle w:val="FootnoteText"/>
        <w:bidi/>
        <w:rPr>
          <w:rFonts w:asciiTheme="majorBidi" w:hAnsiTheme="majorBidi" w:cstheme="majorBidi"/>
          <w:lang w:val="en-US"/>
        </w:rPr>
      </w:pPr>
      <w:r w:rsidRPr="00EC20AA">
        <w:rPr>
          <w:rStyle w:val="FootnoteReference"/>
          <w:rFonts w:asciiTheme="majorBidi" w:hAnsiTheme="majorBidi" w:cstheme="majorBidi"/>
        </w:rPr>
        <w:footnoteRef/>
      </w:r>
      <w:r w:rsidR="0020586B" w:rsidRPr="00EC20AA">
        <w:rPr>
          <w:rFonts w:asciiTheme="majorBidi" w:hAnsiTheme="majorBidi" w:cstheme="majorBidi"/>
          <w:rtl/>
        </w:rPr>
        <w:t xml:space="preserve"> الكيانان المكونان للبلد (اتحاد البوسنة والهرسك وجمهورية صربسكا)</w:t>
      </w:r>
    </w:p>
  </w:footnote>
  <w:footnote w:id="5">
    <w:p w14:paraId="78E3FA28" w14:textId="7BEB4667" w:rsidR="005048BC" w:rsidRPr="00EC20AA" w:rsidRDefault="005048BC" w:rsidP="00684902">
      <w:pPr>
        <w:pStyle w:val="FootnoteText"/>
        <w:bidi/>
        <w:rPr>
          <w:rFonts w:asciiTheme="majorBidi" w:hAnsiTheme="majorBidi" w:cstheme="majorBidi"/>
        </w:rPr>
      </w:pPr>
      <w:r w:rsidRPr="00EC20AA">
        <w:rPr>
          <w:rStyle w:val="FootnoteReference"/>
          <w:rFonts w:asciiTheme="majorBidi" w:hAnsiTheme="majorBidi" w:cstheme="majorBidi"/>
        </w:rPr>
        <w:footnoteRef/>
      </w:r>
      <w:r w:rsidR="00ED4A14" w:rsidRPr="00EC20AA">
        <w:rPr>
          <w:rFonts w:asciiTheme="majorBidi" w:hAnsiTheme="majorBidi" w:cstheme="majorBidi"/>
          <w:rtl/>
        </w:rPr>
        <w:t xml:space="preserve"> مضختان حراريتان أحاديتان الكتلة تعملان بغاز </w:t>
      </w:r>
      <w:r w:rsidR="00ED4A14" w:rsidRPr="00EC20AA">
        <w:rPr>
          <w:rFonts w:asciiTheme="majorBidi" w:hAnsiTheme="majorBidi" w:cstheme="majorBidi"/>
        </w:rPr>
        <w:t>R-290</w:t>
      </w:r>
      <w:r w:rsidR="00ED4A14" w:rsidRPr="00EC20AA">
        <w:rPr>
          <w:rFonts w:asciiTheme="majorBidi" w:hAnsiTheme="majorBidi" w:cstheme="majorBidi"/>
          <w:rtl/>
        </w:rPr>
        <w:t>، بقدرة تبريد/تدفئة 45 كيلووات، ووحدات المروحة</w:t>
      </w:r>
      <w:r w:rsidR="00684902" w:rsidRPr="00EC20AA">
        <w:rPr>
          <w:rFonts w:asciiTheme="majorBidi" w:hAnsiTheme="majorBidi" w:cstheme="majorBidi"/>
          <w:rtl/>
        </w:rPr>
        <w:t xml:space="preserve"> الملفية</w:t>
      </w:r>
      <w:r w:rsidR="00ED4A14" w:rsidRPr="00EC20AA">
        <w:rPr>
          <w:rFonts w:asciiTheme="majorBidi" w:hAnsiTheme="majorBidi" w:cstheme="majorBidi"/>
          <w:rtl/>
        </w:rPr>
        <w:t xml:space="preserve"> (</w:t>
      </w:r>
      <w:r w:rsidR="00684902" w:rsidRPr="00EC20AA">
        <w:rPr>
          <w:rFonts w:asciiTheme="majorBidi" w:hAnsiTheme="majorBidi" w:cstheme="majorBidi"/>
          <w:rtl/>
        </w:rPr>
        <w:t>من 9 إلى 12 قطعة</w:t>
      </w:r>
      <w:r w:rsidR="00ED4A14" w:rsidRPr="00EC20AA">
        <w:rPr>
          <w:rFonts w:asciiTheme="majorBidi" w:hAnsiTheme="majorBidi" w:cstheme="majorBidi"/>
          <w:rtl/>
        </w:rPr>
        <w:t>)، وأنابيب، وصمامات، ومضخات تدوير، وخزان عازل</w:t>
      </w:r>
      <w:r w:rsidR="00684902" w:rsidRPr="00EC20AA">
        <w:rPr>
          <w:rFonts w:asciiTheme="majorBidi" w:hAnsiTheme="majorBidi" w:cstheme="majorBidi"/>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BDC7" w14:textId="53E3C125" w:rsidR="005048BC" w:rsidRPr="00D4330B" w:rsidRDefault="005048BC" w:rsidP="0024418C">
    <w:pPr>
      <w:rPr>
        <w:sz w:val="24"/>
        <w:szCs w:val="24"/>
      </w:rPr>
    </w:pPr>
    <w:r w:rsidRPr="00D4330B">
      <w:rPr>
        <w:sz w:val="24"/>
        <w:szCs w:val="24"/>
      </w:rPr>
      <w:fldChar w:fldCharType="begin"/>
    </w:r>
    <w:r w:rsidRPr="00D4330B">
      <w:rPr>
        <w:sz w:val="24"/>
        <w:szCs w:val="24"/>
      </w:rPr>
      <w:instrText xml:space="preserve"> DOCPROPERTY  "Document number"  \* MERGEFORMAT </w:instrText>
    </w:r>
    <w:r w:rsidRPr="00D4330B">
      <w:rPr>
        <w:sz w:val="24"/>
        <w:szCs w:val="24"/>
      </w:rPr>
      <w:fldChar w:fldCharType="separate"/>
    </w:r>
    <w:r w:rsidRPr="00D4330B">
      <w:rPr>
        <w:sz w:val="24"/>
        <w:szCs w:val="24"/>
      </w:rPr>
      <w:t>UNEP/OzL.Pro/ExCom/98/27</w:t>
    </w:r>
    <w:r w:rsidRPr="00D4330B">
      <w:rPr>
        <w:sz w:val="24"/>
        <w:szCs w:val="24"/>
      </w:rPr>
      <w:fldChar w:fldCharType="end"/>
    </w:r>
  </w:p>
  <w:p w14:paraId="7283D7AF" w14:textId="77777777" w:rsidR="005048BC" w:rsidRPr="0033525D" w:rsidRDefault="005048BC"/>
  <w:p w14:paraId="682A5F18" w14:textId="77777777" w:rsidR="005048BC" w:rsidRPr="0033525D" w:rsidRDefault="005048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E711" w14:textId="0121A46E" w:rsidR="005048BC" w:rsidRPr="00D4330B" w:rsidRDefault="005048BC" w:rsidP="004E4AB4">
    <w:pPr>
      <w:jc w:val="right"/>
      <w:rPr>
        <w:sz w:val="24"/>
        <w:szCs w:val="24"/>
      </w:rPr>
    </w:pPr>
    <w:r w:rsidRPr="00D4330B">
      <w:rPr>
        <w:sz w:val="24"/>
        <w:szCs w:val="24"/>
      </w:rPr>
      <w:fldChar w:fldCharType="begin"/>
    </w:r>
    <w:r w:rsidRPr="00D4330B">
      <w:rPr>
        <w:sz w:val="24"/>
        <w:szCs w:val="24"/>
      </w:rPr>
      <w:instrText xml:space="preserve"> DOCPROPERTY  "Document number"  \* MERGEFORMAT </w:instrText>
    </w:r>
    <w:r w:rsidRPr="00D4330B">
      <w:rPr>
        <w:sz w:val="24"/>
        <w:szCs w:val="24"/>
      </w:rPr>
      <w:fldChar w:fldCharType="separate"/>
    </w:r>
    <w:r w:rsidRPr="00D4330B">
      <w:rPr>
        <w:sz w:val="24"/>
        <w:szCs w:val="24"/>
      </w:rPr>
      <w:t>UNEP/OzL.Pro/ExCom/98/27</w:t>
    </w:r>
    <w:r w:rsidRPr="00D4330B">
      <w:rPr>
        <w:sz w:val="24"/>
        <w:szCs w:val="24"/>
      </w:rPr>
      <w:fldChar w:fldCharType="end"/>
    </w:r>
  </w:p>
  <w:p w14:paraId="09D9BA9C" w14:textId="77777777" w:rsidR="005048BC" w:rsidRDefault="005048BC" w:rsidP="004E4AB4">
    <w:pPr>
      <w:jc w:val="right"/>
    </w:pPr>
  </w:p>
  <w:p w14:paraId="14E33507" w14:textId="77777777" w:rsidR="005048BC" w:rsidRPr="0033525D" w:rsidRDefault="005048BC" w:rsidP="004E4AB4">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5A35" w14:textId="159551E8" w:rsidR="005048BC" w:rsidRDefault="005048BC" w:rsidP="00AB452B">
    <w:pPr>
      <w:tabs>
        <w:tab w:val="left" w:pos="1215"/>
      </w:tabs>
      <w:jc w:val="right"/>
    </w:pPr>
    <w:fldSimple w:instr=" DOCPROPERTY  &quot;Document number&quot;  \* MERGEFORMAT ">
      <w:r>
        <w:t>UNEP/OzL.Pro/ExCom/98/27</w:t>
      </w:r>
    </w:fldSimple>
  </w:p>
  <w:p w14:paraId="266FF5D9" w14:textId="1262FAC0" w:rsidR="005048BC" w:rsidRPr="0033525D" w:rsidRDefault="005048BC" w:rsidP="00AB452B">
    <w:pPr>
      <w:tabs>
        <w:tab w:val="left" w:pos="1215"/>
      </w:tabs>
      <w:jc w:val="right"/>
    </w:pPr>
    <w:r>
      <w:t>Annex I</w:t>
    </w:r>
  </w:p>
  <w:p w14:paraId="3037594E" w14:textId="77777777" w:rsidR="005048BC" w:rsidRPr="0033525D" w:rsidRDefault="005048BC" w:rsidP="00AB452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8DCB" w14:textId="77777777" w:rsidR="005048BC" w:rsidRPr="00D4330B" w:rsidRDefault="005048BC" w:rsidP="00BA7B47">
    <w:pPr>
      <w:jc w:val="right"/>
      <w:rPr>
        <w:sz w:val="24"/>
        <w:szCs w:val="24"/>
      </w:rPr>
    </w:pPr>
    <w:r w:rsidRPr="00D4330B">
      <w:rPr>
        <w:sz w:val="24"/>
        <w:szCs w:val="24"/>
      </w:rPr>
      <w:fldChar w:fldCharType="begin"/>
    </w:r>
    <w:r w:rsidRPr="00D4330B">
      <w:rPr>
        <w:sz w:val="24"/>
        <w:szCs w:val="24"/>
      </w:rPr>
      <w:instrText xml:space="preserve"> DOCPROPERTY  "Document number"  \* MERGEFORMAT </w:instrText>
    </w:r>
    <w:r w:rsidRPr="00D4330B">
      <w:rPr>
        <w:sz w:val="24"/>
        <w:szCs w:val="24"/>
      </w:rPr>
      <w:fldChar w:fldCharType="separate"/>
    </w:r>
    <w:r w:rsidRPr="00D4330B">
      <w:rPr>
        <w:sz w:val="24"/>
        <w:szCs w:val="24"/>
      </w:rPr>
      <w:t>UNEP/OzL.Pro/ExCom/98/27</w:t>
    </w:r>
    <w:r w:rsidRPr="00D4330B">
      <w:rPr>
        <w:sz w:val="24"/>
        <w:szCs w:val="24"/>
      </w:rPr>
      <w:fldChar w:fldCharType="end"/>
    </w:r>
  </w:p>
  <w:p w14:paraId="5C6DD8B9" w14:textId="482CBA36" w:rsidR="005048BC" w:rsidRPr="00D4330B" w:rsidRDefault="005048BC" w:rsidP="00BA7B47">
    <w:pPr>
      <w:jc w:val="right"/>
      <w:rPr>
        <w:sz w:val="24"/>
        <w:szCs w:val="24"/>
      </w:rPr>
    </w:pPr>
    <w:r w:rsidRPr="00D4330B">
      <w:rPr>
        <w:sz w:val="24"/>
        <w:szCs w:val="24"/>
      </w:rPr>
      <w:t>Annex I</w:t>
    </w:r>
  </w:p>
  <w:p w14:paraId="7D201BC0" w14:textId="77777777" w:rsidR="005048BC" w:rsidRPr="0033525D" w:rsidRDefault="005048BC"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DA67A2"/>
    <w:lvl w:ilvl="0">
      <w:start w:val="1"/>
      <w:numFmt w:val="decimal"/>
      <w:pStyle w:val="Heading1"/>
      <w:lvlText w:val="%1."/>
      <w:lvlJc w:val="left"/>
      <w:pPr>
        <w:tabs>
          <w:tab w:val="num" w:pos="0"/>
        </w:tabs>
        <w:ind w:left="0" w:firstLine="0"/>
      </w:pPr>
      <w:rPr>
        <w:rFonts w:hint="default"/>
        <w:b w:val="0"/>
        <w:bCs w:val="0"/>
        <w:i/>
        <w:iCs w:val="0"/>
        <w:color w:val="auto"/>
        <w:sz w:val="26"/>
        <w:szCs w:val="26"/>
      </w:rPr>
    </w:lvl>
    <w:lvl w:ilvl="1">
      <w:start w:val="1"/>
      <w:numFmt w:val="arabicAbjad"/>
      <w:pStyle w:val="Heading2"/>
      <w:lvlText w:val="(%2)"/>
      <w:lvlJc w:val="left"/>
      <w:pPr>
        <w:tabs>
          <w:tab w:val="num" w:pos="0"/>
        </w:tabs>
        <w:ind w:left="1440" w:hanging="720"/>
      </w:pPr>
      <w:rPr>
        <w:rFonts w:hint="default"/>
        <w:b w:val="0"/>
        <w:bCs w:val="0"/>
        <w:i w:val="0"/>
        <w:iCs w:val="0"/>
        <w:caps w:val="0"/>
        <w:strike w:val="0"/>
        <w:dstrike w:val="0"/>
        <w:vanish w:val="0"/>
        <w:color w:val="000000" w:themeColor="text1"/>
        <w:spacing w:val="0"/>
        <w:sz w:val="26"/>
        <w:szCs w:val="26"/>
        <w:vertAlign w:val="baseline"/>
      </w:rPr>
    </w:lvl>
    <w:lvl w:ilvl="2">
      <w:start w:val="1"/>
      <w:numFmt w:val="decimal"/>
      <w:pStyle w:val="Heading3"/>
      <w:lvlText w:val="(%3)"/>
      <w:lvlJc w:val="left"/>
      <w:pPr>
        <w:tabs>
          <w:tab w:val="num" w:pos="0"/>
        </w:tabs>
        <w:ind w:left="2160" w:hanging="720"/>
      </w:pPr>
      <w:rPr>
        <w:rFonts w:hint="default"/>
        <w:sz w:val="26"/>
        <w:szCs w:val="26"/>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1">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421917">
    <w:abstractNumId w:val="10"/>
  </w:num>
  <w:num w:numId="2" w16cid:durableId="698239923">
    <w:abstractNumId w:val="10"/>
  </w:num>
  <w:num w:numId="3" w16cid:durableId="1103920350">
    <w:abstractNumId w:val="10"/>
  </w:num>
  <w:num w:numId="4" w16cid:durableId="1321151386">
    <w:abstractNumId w:val="10"/>
  </w:num>
  <w:num w:numId="5" w16cid:durableId="865824167">
    <w:abstractNumId w:val="10"/>
  </w:num>
  <w:num w:numId="6" w16cid:durableId="1866672637">
    <w:abstractNumId w:val="9"/>
  </w:num>
  <w:num w:numId="7" w16cid:durableId="1424492072">
    <w:abstractNumId w:val="7"/>
  </w:num>
  <w:num w:numId="8" w16cid:durableId="1314024926">
    <w:abstractNumId w:val="6"/>
  </w:num>
  <w:num w:numId="9" w16cid:durableId="876938349">
    <w:abstractNumId w:val="5"/>
  </w:num>
  <w:num w:numId="10" w16cid:durableId="986973401">
    <w:abstractNumId w:val="4"/>
  </w:num>
  <w:num w:numId="11" w16cid:durableId="534199439">
    <w:abstractNumId w:val="8"/>
  </w:num>
  <w:num w:numId="12" w16cid:durableId="99376483">
    <w:abstractNumId w:val="3"/>
  </w:num>
  <w:num w:numId="13" w16cid:durableId="1873683625">
    <w:abstractNumId w:val="2"/>
  </w:num>
  <w:num w:numId="14" w16cid:durableId="2058821301">
    <w:abstractNumId w:val="1"/>
  </w:num>
  <w:num w:numId="15" w16cid:durableId="432826445">
    <w:abstractNumId w:val="0"/>
  </w:num>
  <w:num w:numId="16" w16cid:durableId="1333533416">
    <w:abstractNumId w:val="13"/>
  </w:num>
  <w:num w:numId="17" w16cid:durableId="2085949651">
    <w:abstractNumId w:val="18"/>
  </w:num>
  <w:num w:numId="18" w16cid:durableId="1770268854">
    <w:abstractNumId w:val="19"/>
  </w:num>
  <w:num w:numId="19" w16cid:durableId="1602373374">
    <w:abstractNumId w:val="21"/>
  </w:num>
  <w:num w:numId="20" w16cid:durableId="223373095">
    <w:abstractNumId w:val="14"/>
  </w:num>
  <w:num w:numId="21" w16cid:durableId="1197277232">
    <w:abstractNumId w:val="14"/>
    <w:lvlOverride w:ilvl="0">
      <w:startOverride w:val="1"/>
    </w:lvlOverride>
  </w:num>
  <w:num w:numId="22" w16cid:durableId="1574271119">
    <w:abstractNumId w:val="16"/>
  </w:num>
  <w:num w:numId="23" w16cid:durableId="1818573386">
    <w:abstractNumId w:val="20"/>
  </w:num>
  <w:num w:numId="24" w16cid:durableId="1776171188">
    <w:abstractNumId w:val="15"/>
  </w:num>
  <w:num w:numId="25" w16cid:durableId="115947724">
    <w:abstractNumId w:val="17"/>
  </w:num>
  <w:num w:numId="26" w16cid:durableId="682168043">
    <w:abstractNumId w:val="11"/>
  </w:num>
  <w:num w:numId="27" w16cid:durableId="18508789">
    <w:abstractNumId w:val="12"/>
  </w:num>
  <w:num w:numId="28" w16cid:durableId="12314262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E39"/>
    <w:rsid w:val="00000756"/>
    <w:rsid w:val="00000EED"/>
    <w:rsid w:val="00000FED"/>
    <w:rsid w:val="000039EA"/>
    <w:rsid w:val="00003E06"/>
    <w:rsid w:val="0000434E"/>
    <w:rsid w:val="00005757"/>
    <w:rsid w:val="00005CAB"/>
    <w:rsid w:val="00006995"/>
    <w:rsid w:val="00012B1A"/>
    <w:rsid w:val="00012F4D"/>
    <w:rsid w:val="00013C18"/>
    <w:rsid w:val="00014BF9"/>
    <w:rsid w:val="000160D7"/>
    <w:rsid w:val="00017587"/>
    <w:rsid w:val="000204B8"/>
    <w:rsid w:val="000211A9"/>
    <w:rsid w:val="00021238"/>
    <w:rsid w:val="00021754"/>
    <w:rsid w:val="00021816"/>
    <w:rsid w:val="00022071"/>
    <w:rsid w:val="00022B68"/>
    <w:rsid w:val="00023091"/>
    <w:rsid w:val="00024A7C"/>
    <w:rsid w:val="00025C4A"/>
    <w:rsid w:val="00026077"/>
    <w:rsid w:val="00027E4F"/>
    <w:rsid w:val="00030B18"/>
    <w:rsid w:val="00031260"/>
    <w:rsid w:val="00031289"/>
    <w:rsid w:val="00033714"/>
    <w:rsid w:val="00033B8C"/>
    <w:rsid w:val="000354A4"/>
    <w:rsid w:val="0003681A"/>
    <w:rsid w:val="000372B7"/>
    <w:rsid w:val="000415A2"/>
    <w:rsid w:val="00041FC8"/>
    <w:rsid w:val="000435B5"/>
    <w:rsid w:val="00045F33"/>
    <w:rsid w:val="0004647B"/>
    <w:rsid w:val="000466FF"/>
    <w:rsid w:val="0004683A"/>
    <w:rsid w:val="000503E2"/>
    <w:rsid w:val="00050F6E"/>
    <w:rsid w:val="0005283E"/>
    <w:rsid w:val="00052AFE"/>
    <w:rsid w:val="00053401"/>
    <w:rsid w:val="000549F4"/>
    <w:rsid w:val="000551D2"/>
    <w:rsid w:val="00056C52"/>
    <w:rsid w:val="00057306"/>
    <w:rsid w:val="000575D1"/>
    <w:rsid w:val="00060079"/>
    <w:rsid w:val="000603A1"/>
    <w:rsid w:val="00060E3C"/>
    <w:rsid w:val="000619D0"/>
    <w:rsid w:val="00061B4A"/>
    <w:rsid w:val="00061EC2"/>
    <w:rsid w:val="0006286C"/>
    <w:rsid w:val="000648C3"/>
    <w:rsid w:val="00064B69"/>
    <w:rsid w:val="00066CE8"/>
    <w:rsid w:val="00067D49"/>
    <w:rsid w:val="00072FB4"/>
    <w:rsid w:val="000734DB"/>
    <w:rsid w:val="00074771"/>
    <w:rsid w:val="00074FAA"/>
    <w:rsid w:val="000762A5"/>
    <w:rsid w:val="00077695"/>
    <w:rsid w:val="00077F4B"/>
    <w:rsid w:val="00080ECC"/>
    <w:rsid w:val="00080ED0"/>
    <w:rsid w:val="00082654"/>
    <w:rsid w:val="00085B8F"/>
    <w:rsid w:val="00086E10"/>
    <w:rsid w:val="0009042F"/>
    <w:rsid w:val="00090481"/>
    <w:rsid w:val="00090DE3"/>
    <w:rsid w:val="000937D4"/>
    <w:rsid w:val="0009394F"/>
    <w:rsid w:val="00093BFF"/>
    <w:rsid w:val="0009723D"/>
    <w:rsid w:val="000A0591"/>
    <w:rsid w:val="000A20A4"/>
    <w:rsid w:val="000A2846"/>
    <w:rsid w:val="000A2B5B"/>
    <w:rsid w:val="000A2FA0"/>
    <w:rsid w:val="000A3826"/>
    <w:rsid w:val="000A4785"/>
    <w:rsid w:val="000A521C"/>
    <w:rsid w:val="000A5B50"/>
    <w:rsid w:val="000A67CD"/>
    <w:rsid w:val="000A6C26"/>
    <w:rsid w:val="000A774E"/>
    <w:rsid w:val="000A79BA"/>
    <w:rsid w:val="000B110E"/>
    <w:rsid w:val="000B1703"/>
    <w:rsid w:val="000B2D76"/>
    <w:rsid w:val="000B315C"/>
    <w:rsid w:val="000B36C8"/>
    <w:rsid w:val="000B665B"/>
    <w:rsid w:val="000B7C0F"/>
    <w:rsid w:val="000C223C"/>
    <w:rsid w:val="000C2A71"/>
    <w:rsid w:val="000C3419"/>
    <w:rsid w:val="000C41F6"/>
    <w:rsid w:val="000C7262"/>
    <w:rsid w:val="000D0B55"/>
    <w:rsid w:val="000D2995"/>
    <w:rsid w:val="000D3865"/>
    <w:rsid w:val="000D44F2"/>
    <w:rsid w:val="000D4B9B"/>
    <w:rsid w:val="000D52A4"/>
    <w:rsid w:val="000D6D72"/>
    <w:rsid w:val="000D7AC1"/>
    <w:rsid w:val="000D7BE7"/>
    <w:rsid w:val="000E07BC"/>
    <w:rsid w:val="000E0C7A"/>
    <w:rsid w:val="000E236F"/>
    <w:rsid w:val="000E267A"/>
    <w:rsid w:val="000E2E21"/>
    <w:rsid w:val="000E381D"/>
    <w:rsid w:val="000E4323"/>
    <w:rsid w:val="000E596C"/>
    <w:rsid w:val="000E5FAC"/>
    <w:rsid w:val="000E7066"/>
    <w:rsid w:val="000F1CD4"/>
    <w:rsid w:val="000F2A4D"/>
    <w:rsid w:val="000F4103"/>
    <w:rsid w:val="000F4354"/>
    <w:rsid w:val="000F610C"/>
    <w:rsid w:val="000F65D1"/>
    <w:rsid w:val="000F6BDA"/>
    <w:rsid w:val="000F70A7"/>
    <w:rsid w:val="00100AD4"/>
    <w:rsid w:val="00101190"/>
    <w:rsid w:val="00101BB8"/>
    <w:rsid w:val="0010268D"/>
    <w:rsid w:val="00104A9F"/>
    <w:rsid w:val="0010665F"/>
    <w:rsid w:val="00107A3F"/>
    <w:rsid w:val="00111BD2"/>
    <w:rsid w:val="00112FBE"/>
    <w:rsid w:val="00113CCA"/>
    <w:rsid w:val="0011443A"/>
    <w:rsid w:val="001165E0"/>
    <w:rsid w:val="001177AC"/>
    <w:rsid w:val="00120670"/>
    <w:rsid w:val="00122870"/>
    <w:rsid w:val="00122F25"/>
    <w:rsid w:val="001246B5"/>
    <w:rsid w:val="00126D25"/>
    <w:rsid w:val="001272BC"/>
    <w:rsid w:val="001275E2"/>
    <w:rsid w:val="001313C7"/>
    <w:rsid w:val="001315D5"/>
    <w:rsid w:val="00131FC0"/>
    <w:rsid w:val="001326FC"/>
    <w:rsid w:val="00132B41"/>
    <w:rsid w:val="00132CE1"/>
    <w:rsid w:val="00134B78"/>
    <w:rsid w:val="00135980"/>
    <w:rsid w:val="00136349"/>
    <w:rsid w:val="00136C64"/>
    <w:rsid w:val="0013786F"/>
    <w:rsid w:val="00140078"/>
    <w:rsid w:val="00140299"/>
    <w:rsid w:val="00140514"/>
    <w:rsid w:val="0014072E"/>
    <w:rsid w:val="001410E9"/>
    <w:rsid w:val="00142B9E"/>
    <w:rsid w:val="00143050"/>
    <w:rsid w:val="00145C50"/>
    <w:rsid w:val="00145EA9"/>
    <w:rsid w:val="001461B2"/>
    <w:rsid w:val="001505DF"/>
    <w:rsid w:val="00152696"/>
    <w:rsid w:val="001529D1"/>
    <w:rsid w:val="00153322"/>
    <w:rsid w:val="00154CFC"/>
    <w:rsid w:val="00155ACC"/>
    <w:rsid w:val="00157DFA"/>
    <w:rsid w:val="0016024D"/>
    <w:rsid w:val="001604CD"/>
    <w:rsid w:val="001614A4"/>
    <w:rsid w:val="00161D79"/>
    <w:rsid w:val="00162009"/>
    <w:rsid w:val="00163AAF"/>
    <w:rsid w:val="00164719"/>
    <w:rsid w:val="00164E50"/>
    <w:rsid w:val="0016580A"/>
    <w:rsid w:val="00165F24"/>
    <w:rsid w:val="00166471"/>
    <w:rsid w:val="00166FC4"/>
    <w:rsid w:val="001670C2"/>
    <w:rsid w:val="0016721C"/>
    <w:rsid w:val="001677AC"/>
    <w:rsid w:val="001710D4"/>
    <w:rsid w:val="00172946"/>
    <w:rsid w:val="001745AC"/>
    <w:rsid w:val="00174865"/>
    <w:rsid w:val="0017526D"/>
    <w:rsid w:val="00176B01"/>
    <w:rsid w:val="00176B46"/>
    <w:rsid w:val="00177474"/>
    <w:rsid w:val="00180169"/>
    <w:rsid w:val="001804EA"/>
    <w:rsid w:val="00180A5D"/>
    <w:rsid w:val="001855BA"/>
    <w:rsid w:val="00187A92"/>
    <w:rsid w:val="00190A61"/>
    <w:rsid w:val="00195FA5"/>
    <w:rsid w:val="00197179"/>
    <w:rsid w:val="001A1199"/>
    <w:rsid w:val="001A2215"/>
    <w:rsid w:val="001A31EC"/>
    <w:rsid w:val="001A3304"/>
    <w:rsid w:val="001A3342"/>
    <w:rsid w:val="001A3E08"/>
    <w:rsid w:val="001A3E3D"/>
    <w:rsid w:val="001A4388"/>
    <w:rsid w:val="001A4C54"/>
    <w:rsid w:val="001A6CF3"/>
    <w:rsid w:val="001A7049"/>
    <w:rsid w:val="001A761E"/>
    <w:rsid w:val="001B0F0A"/>
    <w:rsid w:val="001B1E40"/>
    <w:rsid w:val="001B30B2"/>
    <w:rsid w:val="001B58F2"/>
    <w:rsid w:val="001B6541"/>
    <w:rsid w:val="001C05F9"/>
    <w:rsid w:val="001C0D17"/>
    <w:rsid w:val="001C1FA9"/>
    <w:rsid w:val="001C7086"/>
    <w:rsid w:val="001C7173"/>
    <w:rsid w:val="001C764E"/>
    <w:rsid w:val="001D0F9D"/>
    <w:rsid w:val="001D16B6"/>
    <w:rsid w:val="001D2E51"/>
    <w:rsid w:val="001D3000"/>
    <w:rsid w:val="001D4B29"/>
    <w:rsid w:val="001D55CA"/>
    <w:rsid w:val="001D5B5E"/>
    <w:rsid w:val="001D71FE"/>
    <w:rsid w:val="001D746E"/>
    <w:rsid w:val="001D79E0"/>
    <w:rsid w:val="001E0C95"/>
    <w:rsid w:val="001E1052"/>
    <w:rsid w:val="001E21B1"/>
    <w:rsid w:val="001E2F93"/>
    <w:rsid w:val="001E4554"/>
    <w:rsid w:val="001E465F"/>
    <w:rsid w:val="001E49C1"/>
    <w:rsid w:val="001E61E5"/>
    <w:rsid w:val="001E7DED"/>
    <w:rsid w:val="001F06E8"/>
    <w:rsid w:val="001F0C0A"/>
    <w:rsid w:val="001F1382"/>
    <w:rsid w:val="001F2159"/>
    <w:rsid w:val="001F2866"/>
    <w:rsid w:val="001F3878"/>
    <w:rsid w:val="001F389A"/>
    <w:rsid w:val="001F4FCB"/>
    <w:rsid w:val="001F52DB"/>
    <w:rsid w:val="001F53FD"/>
    <w:rsid w:val="001F6417"/>
    <w:rsid w:val="001F6DF0"/>
    <w:rsid w:val="001F7B97"/>
    <w:rsid w:val="002024B6"/>
    <w:rsid w:val="00202A5F"/>
    <w:rsid w:val="00202C08"/>
    <w:rsid w:val="00204311"/>
    <w:rsid w:val="0020586B"/>
    <w:rsid w:val="00205B2B"/>
    <w:rsid w:val="00205EA9"/>
    <w:rsid w:val="00206ADB"/>
    <w:rsid w:val="002074BC"/>
    <w:rsid w:val="00207572"/>
    <w:rsid w:val="002076E1"/>
    <w:rsid w:val="00207EA5"/>
    <w:rsid w:val="00210B8B"/>
    <w:rsid w:val="002121E3"/>
    <w:rsid w:val="0021392C"/>
    <w:rsid w:val="00214863"/>
    <w:rsid w:val="002149B7"/>
    <w:rsid w:val="00214A51"/>
    <w:rsid w:val="00214F32"/>
    <w:rsid w:val="00215314"/>
    <w:rsid w:val="002153DE"/>
    <w:rsid w:val="002156B4"/>
    <w:rsid w:val="00216453"/>
    <w:rsid w:val="00216ABF"/>
    <w:rsid w:val="00222105"/>
    <w:rsid w:val="00222B57"/>
    <w:rsid w:val="002232DF"/>
    <w:rsid w:val="002248DB"/>
    <w:rsid w:val="00224FC5"/>
    <w:rsid w:val="00224FCD"/>
    <w:rsid w:val="00226383"/>
    <w:rsid w:val="002308AD"/>
    <w:rsid w:val="002309C8"/>
    <w:rsid w:val="00230F83"/>
    <w:rsid w:val="00231256"/>
    <w:rsid w:val="00232E30"/>
    <w:rsid w:val="00235391"/>
    <w:rsid w:val="00236469"/>
    <w:rsid w:val="00237B40"/>
    <w:rsid w:val="00241CCA"/>
    <w:rsid w:val="00243C31"/>
    <w:rsid w:val="00243CA2"/>
    <w:rsid w:val="0024418C"/>
    <w:rsid w:val="00246389"/>
    <w:rsid w:val="00246B4E"/>
    <w:rsid w:val="00247556"/>
    <w:rsid w:val="00250C3C"/>
    <w:rsid w:val="0025147A"/>
    <w:rsid w:val="00251DFF"/>
    <w:rsid w:val="00252DC5"/>
    <w:rsid w:val="00253222"/>
    <w:rsid w:val="00254A2F"/>
    <w:rsid w:val="002579F6"/>
    <w:rsid w:val="00257F03"/>
    <w:rsid w:val="00260296"/>
    <w:rsid w:val="00261220"/>
    <w:rsid w:val="00261C13"/>
    <w:rsid w:val="00262847"/>
    <w:rsid w:val="00263CA4"/>
    <w:rsid w:val="00264521"/>
    <w:rsid w:val="0026467E"/>
    <w:rsid w:val="002660FB"/>
    <w:rsid w:val="002673FE"/>
    <w:rsid w:val="00270BAB"/>
    <w:rsid w:val="00271815"/>
    <w:rsid w:val="002724E8"/>
    <w:rsid w:val="002727E1"/>
    <w:rsid w:val="00272FB2"/>
    <w:rsid w:val="00274326"/>
    <w:rsid w:val="002743D8"/>
    <w:rsid w:val="00275958"/>
    <w:rsid w:val="00275DB0"/>
    <w:rsid w:val="0027750A"/>
    <w:rsid w:val="0028063A"/>
    <w:rsid w:val="002817A6"/>
    <w:rsid w:val="00281B34"/>
    <w:rsid w:val="00281BB2"/>
    <w:rsid w:val="0028384A"/>
    <w:rsid w:val="002839C4"/>
    <w:rsid w:val="002845B8"/>
    <w:rsid w:val="00284F9A"/>
    <w:rsid w:val="00287C44"/>
    <w:rsid w:val="00290AF6"/>
    <w:rsid w:val="00290FB0"/>
    <w:rsid w:val="002928A1"/>
    <w:rsid w:val="002928B8"/>
    <w:rsid w:val="00294C44"/>
    <w:rsid w:val="002961BB"/>
    <w:rsid w:val="0029644E"/>
    <w:rsid w:val="002975D2"/>
    <w:rsid w:val="00297BCE"/>
    <w:rsid w:val="002A03C3"/>
    <w:rsid w:val="002A0477"/>
    <w:rsid w:val="002A2FFB"/>
    <w:rsid w:val="002A55A4"/>
    <w:rsid w:val="002A633F"/>
    <w:rsid w:val="002A65B6"/>
    <w:rsid w:val="002A68BB"/>
    <w:rsid w:val="002B1AAE"/>
    <w:rsid w:val="002B254E"/>
    <w:rsid w:val="002B4184"/>
    <w:rsid w:val="002B48E6"/>
    <w:rsid w:val="002B4CA4"/>
    <w:rsid w:val="002B4CE8"/>
    <w:rsid w:val="002B50DC"/>
    <w:rsid w:val="002B616A"/>
    <w:rsid w:val="002B6C9D"/>
    <w:rsid w:val="002B72E9"/>
    <w:rsid w:val="002B7702"/>
    <w:rsid w:val="002C16ED"/>
    <w:rsid w:val="002C22B0"/>
    <w:rsid w:val="002C32FC"/>
    <w:rsid w:val="002C494B"/>
    <w:rsid w:val="002C57EA"/>
    <w:rsid w:val="002C67FD"/>
    <w:rsid w:val="002C7998"/>
    <w:rsid w:val="002D0625"/>
    <w:rsid w:val="002D3FCB"/>
    <w:rsid w:val="002D5741"/>
    <w:rsid w:val="002D58EA"/>
    <w:rsid w:val="002D5AC6"/>
    <w:rsid w:val="002D61C0"/>
    <w:rsid w:val="002E01C7"/>
    <w:rsid w:val="002E42F7"/>
    <w:rsid w:val="002E4505"/>
    <w:rsid w:val="002E62D1"/>
    <w:rsid w:val="002F11EF"/>
    <w:rsid w:val="002F1E53"/>
    <w:rsid w:val="002F21DE"/>
    <w:rsid w:val="002F28C4"/>
    <w:rsid w:val="002F2CAA"/>
    <w:rsid w:val="002F3017"/>
    <w:rsid w:val="002F3CCF"/>
    <w:rsid w:val="002F4340"/>
    <w:rsid w:val="002F461F"/>
    <w:rsid w:val="002F6313"/>
    <w:rsid w:val="002F6B11"/>
    <w:rsid w:val="002F714F"/>
    <w:rsid w:val="002F7F58"/>
    <w:rsid w:val="00300090"/>
    <w:rsid w:val="0030052C"/>
    <w:rsid w:val="00300B65"/>
    <w:rsid w:val="0030103E"/>
    <w:rsid w:val="003020A4"/>
    <w:rsid w:val="003021D7"/>
    <w:rsid w:val="0030366C"/>
    <w:rsid w:val="00304143"/>
    <w:rsid w:val="00304663"/>
    <w:rsid w:val="003059D6"/>
    <w:rsid w:val="00305B86"/>
    <w:rsid w:val="003063A1"/>
    <w:rsid w:val="00306583"/>
    <w:rsid w:val="00307C6F"/>
    <w:rsid w:val="00311E25"/>
    <w:rsid w:val="00312F26"/>
    <w:rsid w:val="003135C4"/>
    <w:rsid w:val="00316B53"/>
    <w:rsid w:val="00317DA0"/>
    <w:rsid w:val="00317FB9"/>
    <w:rsid w:val="00320066"/>
    <w:rsid w:val="00320073"/>
    <w:rsid w:val="00320ABA"/>
    <w:rsid w:val="00322457"/>
    <w:rsid w:val="003229D5"/>
    <w:rsid w:val="00322AEE"/>
    <w:rsid w:val="00322B33"/>
    <w:rsid w:val="00323489"/>
    <w:rsid w:val="003248E7"/>
    <w:rsid w:val="003259FF"/>
    <w:rsid w:val="00325D85"/>
    <w:rsid w:val="00326278"/>
    <w:rsid w:val="00326416"/>
    <w:rsid w:val="00327F26"/>
    <w:rsid w:val="00327F80"/>
    <w:rsid w:val="003306E1"/>
    <w:rsid w:val="003320E4"/>
    <w:rsid w:val="00332CE5"/>
    <w:rsid w:val="00334199"/>
    <w:rsid w:val="0033525D"/>
    <w:rsid w:val="0033560A"/>
    <w:rsid w:val="0033568F"/>
    <w:rsid w:val="00335D45"/>
    <w:rsid w:val="00336415"/>
    <w:rsid w:val="003367C4"/>
    <w:rsid w:val="0034011F"/>
    <w:rsid w:val="0034060E"/>
    <w:rsid w:val="003407A3"/>
    <w:rsid w:val="003414F3"/>
    <w:rsid w:val="00341D57"/>
    <w:rsid w:val="00343E90"/>
    <w:rsid w:val="00343ED6"/>
    <w:rsid w:val="003452EC"/>
    <w:rsid w:val="00347BBE"/>
    <w:rsid w:val="0035095B"/>
    <w:rsid w:val="003509C4"/>
    <w:rsid w:val="00351A9A"/>
    <w:rsid w:val="00352859"/>
    <w:rsid w:val="00352A4A"/>
    <w:rsid w:val="00352B85"/>
    <w:rsid w:val="00353B85"/>
    <w:rsid w:val="0035535D"/>
    <w:rsid w:val="0035613E"/>
    <w:rsid w:val="00356525"/>
    <w:rsid w:val="00356BDD"/>
    <w:rsid w:val="00357D01"/>
    <w:rsid w:val="00360593"/>
    <w:rsid w:val="00361917"/>
    <w:rsid w:val="00361CB5"/>
    <w:rsid w:val="00362CA0"/>
    <w:rsid w:val="003631CA"/>
    <w:rsid w:val="00363470"/>
    <w:rsid w:val="00363BB7"/>
    <w:rsid w:val="00363EE9"/>
    <w:rsid w:val="0036441F"/>
    <w:rsid w:val="00365B69"/>
    <w:rsid w:val="00366581"/>
    <w:rsid w:val="00366C1F"/>
    <w:rsid w:val="0036701F"/>
    <w:rsid w:val="00367817"/>
    <w:rsid w:val="0037061B"/>
    <w:rsid w:val="00371252"/>
    <w:rsid w:val="003716DA"/>
    <w:rsid w:val="00371EB7"/>
    <w:rsid w:val="00372CC6"/>
    <w:rsid w:val="003736A4"/>
    <w:rsid w:val="00374456"/>
    <w:rsid w:val="00374CDD"/>
    <w:rsid w:val="0037509A"/>
    <w:rsid w:val="003752FA"/>
    <w:rsid w:val="00376128"/>
    <w:rsid w:val="00377120"/>
    <w:rsid w:val="0037742E"/>
    <w:rsid w:val="00377D56"/>
    <w:rsid w:val="00380901"/>
    <w:rsid w:val="00380B15"/>
    <w:rsid w:val="00381A74"/>
    <w:rsid w:val="0038245A"/>
    <w:rsid w:val="003840E6"/>
    <w:rsid w:val="00385CFC"/>
    <w:rsid w:val="00390399"/>
    <w:rsid w:val="00392E3A"/>
    <w:rsid w:val="0039337A"/>
    <w:rsid w:val="00393710"/>
    <w:rsid w:val="00393941"/>
    <w:rsid w:val="00393E05"/>
    <w:rsid w:val="003945A7"/>
    <w:rsid w:val="0039564E"/>
    <w:rsid w:val="00395694"/>
    <w:rsid w:val="00396B8C"/>
    <w:rsid w:val="0039725F"/>
    <w:rsid w:val="0039764E"/>
    <w:rsid w:val="003A048A"/>
    <w:rsid w:val="003A0789"/>
    <w:rsid w:val="003A0B69"/>
    <w:rsid w:val="003A3189"/>
    <w:rsid w:val="003A3CA7"/>
    <w:rsid w:val="003A3EC9"/>
    <w:rsid w:val="003A4554"/>
    <w:rsid w:val="003A49D0"/>
    <w:rsid w:val="003A4F4D"/>
    <w:rsid w:val="003A6F96"/>
    <w:rsid w:val="003B10EA"/>
    <w:rsid w:val="003B276A"/>
    <w:rsid w:val="003B2D97"/>
    <w:rsid w:val="003B33BD"/>
    <w:rsid w:val="003B3521"/>
    <w:rsid w:val="003B36AD"/>
    <w:rsid w:val="003B52A6"/>
    <w:rsid w:val="003B569D"/>
    <w:rsid w:val="003B5DC6"/>
    <w:rsid w:val="003B5E59"/>
    <w:rsid w:val="003B7DEB"/>
    <w:rsid w:val="003C1327"/>
    <w:rsid w:val="003C23A0"/>
    <w:rsid w:val="003C2768"/>
    <w:rsid w:val="003C2AFA"/>
    <w:rsid w:val="003C3C0E"/>
    <w:rsid w:val="003C454E"/>
    <w:rsid w:val="003C753F"/>
    <w:rsid w:val="003D169C"/>
    <w:rsid w:val="003D39D0"/>
    <w:rsid w:val="003D42A6"/>
    <w:rsid w:val="003D4F21"/>
    <w:rsid w:val="003D4FAC"/>
    <w:rsid w:val="003D5C16"/>
    <w:rsid w:val="003E1885"/>
    <w:rsid w:val="003E2836"/>
    <w:rsid w:val="003E5DD9"/>
    <w:rsid w:val="003E7192"/>
    <w:rsid w:val="003E723D"/>
    <w:rsid w:val="003E7906"/>
    <w:rsid w:val="003E7B9B"/>
    <w:rsid w:val="003F000F"/>
    <w:rsid w:val="003F346D"/>
    <w:rsid w:val="003F3573"/>
    <w:rsid w:val="003F3C50"/>
    <w:rsid w:val="003F5851"/>
    <w:rsid w:val="003F60BC"/>
    <w:rsid w:val="004016B4"/>
    <w:rsid w:val="004029EF"/>
    <w:rsid w:val="00402F35"/>
    <w:rsid w:val="00402F8D"/>
    <w:rsid w:val="00403833"/>
    <w:rsid w:val="00404364"/>
    <w:rsid w:val="00405960"/>
    <w:rsid w:val="004060F5"/>
    <w:rsid w:val="00406202"/>
    <w:rsid w:val="00406A6A"/>
    <w:rsid w:val="00406B22"/>
    <w:rsid w:val="00407147"/>
    <w:rsid w:val="004078FA"/>
    <w:rsid w:val="00412211"/>
    <w:rsid w:val="0041393A"/>
    <w:rsid w:val="00413959"/>
    <w:rsid w:val="00413CF8"/>
    <w:rsid w:val="00416197"/>
    <w:rsid w:val="004166E0"/>
    <w:rsid w:val="0041679D"/>
    <w:rsid w:val="00416F23"/>
    <w:rsid w:val="00417275"/>
    <w:rsid w:val="00420148"/>
    <w:rsid w:val="004213E4"/>
    <w:rsid w:val="00423011"/>
    <w:rsid w:val="004255EB"/>
    <w:rsid w:val="00426CCC"/>
    <w:rsid w:val="004273A6"/>
    <w:rsid w:val="004274DE"/>
    <w:rsid w:val="00430D20"/>
    <w:rsid w:val="00431E08"/>
    <w:rsid w:val="0043235A"/>
    <w:rsid w:val="00432563"/>
    <w:rsid w:val="00432897"/>
    <w:rsid w:val="004328A7"/>
    <w:rsid w:val="00434432"/>
    <w:rsid w:val="0043495F"/>
    <w:rsid w:val="004349FD"/>
    <w:rsid w:val="00434C74"/>
    <w:rsid w:val="0043785B"/>
    <w:rsid w:val="00437C8A"/>
    <w:rsid w:val="00441169"/>
    <w:rsid w:val="004411FE"/>
    <w:rsid w:val="00442E7C"/>
    <w:rsid w:val="00443DAD"/>
    <w:rsid w:val="00444582"/>
    <w:rsid w:val="00444679"/>
    <w:rsid w:val="004501F5"/>
    <w:rsid w:val="00450D4B"/>
    <w:rsid w:val="00450E8E"/>
    <w:rsid w:val="00452B42"/>
    <w:rsid w:val="004531A6"/>
    <w:rsid w:val="004549C0"/>
    <w:rsid w:val="004553B3"/>
    <w:rsid w:val="0045552B"/>
    <w:rsid w:val="00455C9C"/>
    <w:rsid w:val="0045676E"/>
    <w:rsid w:val="00456EB4"/>
    <w:rsid w:val="00456FC0"/>
    <w:rsid w:val="00457827"/>
    <w:rsid w:val="00461642"/>
    <w:rsid w:val="00461756"/>
    <w:rsid w:val="00461CD8"/>
    <w:rsid w:val="004623C5"/>
    <w:rsid w:val="004625D5"/>
    <w:rsid w:val="00464F7A"/>
    <w:rsid w:val="00466617"/>
    <w:rsid w:val="00466B80"/>
    <w:rsid w:val="00471198"/>
    <w:rsid w:val="004718F3"/>
    <w:rsid w:val="00474F40"/>
    <w:rsid w:val="00475040"/>
    <w:rsid w:val="0047762A"/>
    <w:rsid w:val="00484432"/>
    <w:rsid w:val="00484D4B"/>
    <w:rsid w:val="00487C6B"/>
    <w:rsid w:val="00490C06"/>
    <w:rsid w:val="00491126"/>
    <w:rsid w:val="00491D39"/>
    <w:rsid w:val="00492195"/>
    <w:rsid w:val="004925C1"/>
    <w:rsid w:val="00493D40"/>
    <w:rsid w:val="00493EE3"/>
    <w:rsid w:val="00495955"/>
    <w:rsid w:val="004962FD"/>
    <w:rsid w:val="004967B6"/>
    <w:rsid w:val="00496981"/>
    <w:rsid w:val="00496E30"/>
    <w:rsid w:val="00497F15"/>
    <w:rsid w:val="004A13B4"/>
    <w:rsid w:val="004A1DC2"/>
    <w:rsid w:val="004A34D2"/>
    <w:rsid w:val="004A4875"/>
    <w:rsid w:val="004A4A4B"/>
    <w:rsid w:val="004A504B"/>
    <w:rsid w:val="004A63CE"/>
    <w:rsid w:val="004A6911"/>
    <w:rsid w:val="004B0360"/>
    <w:rsid w:val="004B0882"/>
    <w:rsid w:val="004B0920"/>
    <w:rsid w:val="004B0E4E"/>
    <w:rsid w:val="004B1081"/>
    <w:rsid w:val="004B1F6F"/>
    <w:rsid w:val="004B2BD5"/>
    <w:rsid w:val="004B3496"/>
    <w:rsid w:val="004B3652"/>
    <w:rsid w:val="004B54E0"/>
    <w:rsid w:val="004B6369"/>
    <w:rsid w:val="004B65A5"/>
    <w:rsid w:val="004B7384"/>
    <w:rsid w:val="004C0168"/>
    <w:rsid w:val="004C13BB"/>
    <w:rsid w:val="004C1EF7"/>
    <w:rsid w:val="004C210B"/>
    <w:rsid w:val="004C2518"/>
    <w:rsid w:val="004C35B2"/>
    <w:rsid w:val="004C4269"/>
    <w:rsid w:val="004C482F"/>
    <w:rsid w:val="004C6591"/>
    <w:rsid w:val="004D0439"/>
    <w:rsid w:val="004D12F3"/>
    <w:rsid w:val="004D1CA0"/>
    <w:rsid w:val="004D259A"/>
    <w:rsid w:val="004D2D69"/>
    <w:rsid w:val="004D341B"/>
    <w:rsid w:val="004D42E3"/>
    <w:rsid w:val="004D4835"/>
    <w:rsid w:val="004D4B59"/>
    <w:rsid w:val="004D511A"/>
    <w:rsid w:val="004D561E"/>
    <w:rsid w:val="004D6236"/>
    <w:rsid w:val="004D7F90"/>
    <w:rsid w:val="004E1934"/>
    <w:rsid w:val="004E25C3"/>
    <w:rsid w:val="004E2E1C"/>
    <w:rsid w:val="004E3C46"/>
    <w:rsid w:val="004E46D7"/>
    <w:rsid w:val="004E4AB4"/>
    <w:rsid w:val="004E4AEE"/>
    <w:rsid w:val="004E4DBB"/>
    <w:rsid w:val="004E4E41"/>
    <w:rsid w:val="004E733E"/>
    <w:rsid w:val="004E73DB"/>
    <w:rsid w:val="004E7F9C"/>
    <w:rsid w:val="004F0F30"/>
    <w:rsid w:val="004F110E"/>
    <w:rsid w:val="004F13E2"/>
    <w:rsid w:val="004F1423"/>
    <w:rsid w:val="004F1485"/>
    <w:rsid w:val="004F26BC"/>
    <w:rsid w:val="004F3493"/>
    <w:rsid w:val="004F3A4B"/>
    <w:rsid w:val="004F3ADA"/>
    <w:rsid w:val="004F5143"/>
    <w:rsid w:val="004F6565"/>
    <w:rsid w:val="004F732D"/>
    <w:rsid w:val="004F7EB4"/>
    <w:rsid w:val="005008F8"/>
    <w:rsid w:val="00500F7B"/>
    <w:rsid w:val="005015D2"/>
    <w:rsid w:val="00501D19"/>
    <w:rsid w:val="00501F68"/>
    <w:rsid w:val="0050283D"/>
    <w:rsid w:val="0050290B"/>
    <w:rsid w:val="00502D13"/>
    <w:rsid w:val="005048BC"/>
    <w:rsid w:val="00504E7F"/>
    <w:rsid w:val="0050582D"/>
    <w:rsid w:val="00510C93"/>
    <w:rsid w:val="0051119D"/>
    <w:rsid w:val="005115E5"/>
    <w:rsid w:val="00512B09"/>
    <w:rsid w:val="0051315B"/>
    <w:rsid w:val="00516666"/>
    <w:rsid w:val="005178F5"/>
    <w:rsid w:val="00517F8F"/>
    <w:rsid w:val="00520700"/>
    <w:rsid w:val="0052111E"/>
    <w:rsid w:val="00521EA1"/>
    <w:rsid w:val="005220ED"/>
    <w:rsid w:val="00525330"/>
    <w:rsid w:val="00525A01"/>
    <w:rsid w:val="00532593"/>
    <w:rsid w:val="005334AF"/>
    <w:rsid w:val="00533796"/>
    <w:rsid w:val="00536807"/>
    <w:rsid w:val="00536C1E"/>
    <w:rsid w:val="005372C5"/>
    <w:rsid w:val="00537343"/>
    <w:rsid w:val="00540FB8"/>
    <w:rsid w:val="00542BAB"/>
    <w:rsid w:val="00542F98"/>
    <w:rsid w:val="00543B3A"/>
    <w:rsid w:val="00543B8E"/>
    <w:rsid w:val="00543BAE"/>
    <w:rsid w:val="0054479D"/>
    <w:rsid w:val="00544C1E"/>
    <w:rsid w:val="00545792"/>
    <w:rsid w:val="00545D53"/>
    <w:rsid w:val="00545DA5"/>
    <w:rsid w:val="0054657B"/>
    <w:rsid w:val="00546C49"/>
    <w:rsid w:val="005510E5"/>
    <w:rsid w:val="005516F3"/>
    <w:rsid w:val="005540D8"/>
    <w:rsid w:val="00554A1C"/>
    <w:rsid w:val="00555D75"/>
    <w:rsid w:val="005566B0"/>
    <w:rsid w:val="005601E5"/>
    <w:rsid w:val="00560DF0"/>
    <w:rsid w:val="00561026"/>
    <w:rsid w:val="005631EB"/>
    <w:rsid w:val="00563264"/>
    <w:rsid w:val="0056397D"/>
    <w:rsid w:val="00564142"/>
    <w:rsid w:val="00564BFF"/>
    <w:rsid w:val="00565250"/>
    <w:rsid w:val="0056759C"/>
    <w:rsid w:val="00575EA9"/>
    <w:rsid w:val="00575ED4"/>
    <w:rsid w:val="00577A02"/>
    <w:rsid w:val="005801F3"/>
    <w:rsid w:val="00581AE9"/>
    <w:rsid w:val="00582E4B"/>
    <w:rsid w:val="0058394C"/>
    <w:rsid w:val="00583B3D"/>
    <w:rsid w:val="005865C0"/>
    <w:rsid w:val="00586F41"/>
    <w:rsid w:val="00587B88"/>
    <w:rsid w:val="00587C3B"/>
    <w:rsid w:val="005902AF"/>
    <w:rsid w:val="00592606"/>
    <w:rsid w:val="0059276F"/>
    <w:rsid w:val="00593969"/>
    <w:rsid w:val="00594E62"/>
    <w:rsid w:val="0059513E"/>
    <w:rsid w:val="00595EBC"/>
    <w:rsid w:val="005A060C"/>
    <w:rsid w:val="005A0D2B"/>
    <w:rsid w:val="005A102E"/>
    <w:rsid w:val="005A3356"/>
    <w:rsid w:val="005A597A"/>
    <w:rsid w:val="005A5AFB"/>
    <w:rsid w:val="005A6047"/>
    <w:rsid w:val="005A6429"/>
    <w:rsid w:val="005A6AA4"/>
    <w:rsid w:val="005A6D72"/>
    <w:rsid w:val="005A6D9F"/>
    <w:rsid w:val="005A716A"/>
    <w:rsid w:val="005B0246"/>
    <w:rsid w:val="005B0310"/>
    <w:rsid w:val="005B0A1B"/>
    <w:rsid w:val="005B12B6"/>
    <w:rsid w:val="005B3343"/>
    <w:rsid w:val="005B48FF"/>
    <w:rsid w:val="005B5499"/>
    <w:rsid w:val="005B6F92"/>
    <w:rsid w:val="005B7261"/>
    <w:rsid w:val="005B7B1D"/>
    <w:rsid w:val="005B7E26"/>
    <w:rsid w:val="005C1E32"/>
    <w:rsid w:val="005C3025"/>
    <w:rsid w:val="005C471B"/>
    <w:rsid w:val="005C5B86"/>
    <w:rsid w:val="005C5C3A"/>
    <w:rsid w:val="005C64A9"/>
    <w:rsid w:val="005C670D"/>
    <w:rsid w:val="005D1498"/>
    <w:rsid w:val="005D363F"/>
    <w:rsid w:val="005D4495"/>
    <w:rsid w:val="005D4C27"/>
    <w:rsid w:val="005D577D"/>
    <w:rsid w:val="005D6E58"/>
    <w:rsid w:val="005E0330"/>
    <w:rsid w:val="005E28DA"/>
    <w:rsid w:val="005E2AB3"/>
    <w:rsid w:val="005E372A"/>
    <w:rsid w:val="005E5BA4"/>
    <w:rsid w:val="005E64DF"/>
    <w:rsid w:val="005E6942"/>
    <w:rsid w:val="005E6D1A"/>
    <w:rsid w:val="005E797A"/>
    <w:rsid w:val="005F0318"/>
    <w:rsid w:val="005F0871"/>
    <w:rsid w:val="005F3843"/>
    <w:rsid w:val="005F5732"/>
    <w:rsid w:val="005F584F"/>
    <w:rsid w:val="005F7159"/>
    <w:rsid w:val="0060020D"/>
    <w:rsid w:val="00600316"/>
    <w:rsid w:val="006009D1"/>
    <w:rsid w:val="0060198C"/>
    <w:rsid w:val="00603118"/>
    <w:rsid w:val="00603C13"/>
    <w:rsid w:val="0060492A"/>
    <w:rsid w:val="00604C15"/>
    <w:rsid w:val="00606030"/>
    <w:rsid w:val="006074FF"/>
    <w:rsid w:val="00607ADA"/>
    <w:rsid w:val="00607AEC"/>
    <w:rsid w:val="00612F76"/>
    <w:rsid w:val="0061312B"/>
    <w:rsid w:val="0061408D"/>
    <w:rsid w:val="006155CD"/>
    <w:rsid w:val="006158D5"/>
    <w:rsid w:val="006164EB"/>
    <w:rsid w:val="00617F36"/>
    <w:rsid w:val="0062166C"/>
    <w:rsid w:val="006230A0"/>
    <w:rsid w:val="00623AE9"/>
    <w:rsid w:val="00624C8B"/>
    <w:rsid w:val="00625D83"/>
    <w:rsid w:val="00625F83"/>
    <w:rsid w:val="006264C9"/>
    <w:rsid w:val="006310CA"/>
    <w:rsid w:val="00633004"/>
    <w:rsid w:val="006340C7"/>
    <w:rsid w:val="00635195"/>
    <w:rsid w:val="00636B85"/>
    <w:rsid w:val="006408D9"/>
    <w:rsid w:val="0064128E"/>
    <w:rsid w:val="0064207B"/>
    <w:rsid w:val="00642355"/>
    <w:rsid w:val="00642A8A"/>
    <w:rsid w:val="00643654"/>
    <w:rsid w:val="00644E5D"/>
    <w:rsid w:val="00645666"/>
    <w:rsid w:val="006470ED"/>
    <w:rsid w:val="0064787E"/>
    <w:rsid w:val="00651984"/>
    <w:rsid w:val="00652DC7"/>
    <w:rsid w:val="00653563"/>
    <w:rsid w:val="00653C96"/>
    <w:rsid w:val="00653E8C"/>
    <w:rsid w:val="006547F0"/>
    <w:rsid w:val="006555F5"/>
    <w:rsid w:val="00655865"/>
    <w:rsid w:val="00656297"/>
    <w:rsid w:val="006573A1"/>
    <w:rsid w:val="006617BD"/>
    <w:rsid w:val="00661ED9"/>
    <w:rsid w:val="006623E7"/>
    <w:rsid w:val="00662B80"/>
    <w:rsid w:val="00664934"/>
    <w:rsid w:val="0066560E"/>
    <w:rsid w:val="00666291"/>
    <w:rsid w:val="00667419"/>
    <w:rsid w:val="0066768F"/>
    <w:rsid w:val="00670F6C"/>
    <w:rsid w:val="00671744"/>
    <w:rsid w:val="00672D89"/>
    <w:rsid w:val="006730F4"/>
    <w:rsid w:val="006732E4"/>
    <w:rsid w:val="00674944"/>
    <w:rsid w:val="0067555A"/>
    <w:rsid w:val="006760F0"/>
    <w:rsid w:val="00676E58"/>
    <w:rsid w:val="00677A2B"/>
    <w:rsid w:val="00680A26"/>
    <w:rsid w:val="006811D1"/>
    <w:rsid w:val="00681303"/>
    <w:rsid w:val="006822CB"/>
    <w:rsid w:val="00682E83"/>
    <w:rsid w:val="00684902"/>
    <w:rsid w:val="006852C7"/>
    <w:rsid w:val="006852CE"/>
    <w:rsid w:val="00687709"/>
    <w:rsid w:val="006900E0"/>
    <w:rsid w:val="006914DD"/>
    <w:rsid w:val="00692429"/>
    <w:rsid w:val="00692AFC"/>
    <w:rsid w:val="00692D14"/>
    <w:rsid w:val="00693228"/>
    <w:rsid w:val="00693A35"/>
    <w:rsid w:val="006967C0"/>
    <w:rsid w:val="0069718A"/>
    <w:rsid w:val="0069792E"/>
    <w:rsid w:val="006A126E"/>
    <w:rsid w:val="006A38DF"/>
    <w:rsid w:val="006A46AA"/>
    <w:rsid w:val="006A5914"/>
    <w:rsid w:val="006A62F7"/>
    <w:rsid w:val="006A6D32"/>
    <w:rsid w:val="006A7A3B"/>
    <w:rsid w:val="006A7C66"/>
    <w:rsid w:val="006B108A"/>
    <w:rsid w:val="006B3404"/>
    <w:rsid w:val="006B3A1B"/>
    <w:rsid w:val="006B3C0E"/>
    <w:rsid w:val="006B3D69"/>
    <w:rsid w:val="006B4227"/>
    <w:rsid w:val="006B4BE4"/>
    <w:rsid w:val="006B5AA4"/>
    <w:rsid w:val="006B65C7"/>
    <w:rsid w:val="006B7231"/>
    <w:rsid w:val="006B76F7"/>
    <w:rsid w:val="006C00BF"/>
    <w:rsid w:val="006C00D4"/>
    <w:rsid w:val="006C0F26"/>
    <w:rsid w:val="006C1727"/>
    <w:rsid w:val="006C1A56"/>
    <w:rsid w:val="006C1AF8"/>
    <w:rsid w:val="006C32FD"/>
    <w:rsid w:val="006C39CE"/>
    <w:rsid w:val="006C4B51"/>
    <w:rsid w:val="006C5D91"/>
    <w:rsid w:val="006C66AC"/>
    <w:rsid w:val="006C6AC6"/>
    <w:rsid w:val="006C737E"/>
    <w:rsid w:val="006C74F7"/>
    <w:rsid w:val="006D0FCC"/>
    <w:rsid w:val="006D1211"/>
    <w:rsid w:val="006D18CC"/>
    <w:rsid w:val="006D21F5"/>
    <w:rsid w:val="006D3089"/>
    <w:rsid w:val="006D366D"/>
    <w:rsid w:val="006D482D"/>
    <w:rsid w:val="006D5151"/>
    <w:rsid w:val="006D5FD2"/>
    <w:rsid w:val="006D63F1"/>
    <w:rsid w:val="006D6EAC"/>
    <w:rsid w:val="006E126D"/>
    <w:rsid w:val="006E1BB3"/>
    <w:rsid w:val="006E1FC3"/>
    <w:rsid w:val="006E3401"/>
    <w:rsid w:val="006E35F9"/>
    <w:rsid w:val="006E43BC"/>
    <w:rsid w:val="006E73AF"/>
    <w:rsid w:val="006F11B8"/>
    <w:rsid w:val="006F2A35"/>
    <w:rsid w:val="006F5B75"/>
    <w:rsid w:val="007011F0"/>
    <w:rsid w:val="007018D0"/>
    <w:rsid w:val="00704C52"/>
    <w:rsid w:val="00704CE9"/>
    <w:rsid w:val="0070616B"/>
    <w:rsid w:val="00706295"/>
    <w:rsid w:val="00706B33"/>
    <w:rsid w:val="00706FDA"/>
    <w:rsid w:val="007071B1"/>
    <w:rsid w:val="00710029"/>
    <w:rsid w:val="007107AA"/>
    <w:rsid w:val="00710D4D"/>
    <w:rsid w:val="00711C15"/>
    <w:rsid w:val="00711CCA"/>
    <w:rsid w:val="00711F9A"/>
    <w:rsid w:val="00713810"/>
    <w:rsid w:val="00713C6A"/>
    <w:rsid w:val="007211F4"/>
    <w:rsid w:val="007221B8"/>
    <w:rsid w:val="007262F0"/>
    <w:rsid w:val="0072632F"/>
    <w:rsid w:val="00726411"/>
    <w:rsid w:val="00726B42"/>
    <w:rsid w:val="007303A5"/>
    <w:rsid w:val="00730B3E"/>
    <w:rsid w:val="007318DD"/>
    <w:rsid w:val="00733182"/>
    <w:rsid w:val="00733AB6"/>
    <w:rsid w:val="0073405A"/>
    <w:rsid w:val="0073420B"/>
    <w:rsid w:val="007353CF"/>
    <w:rsid w:val="00735B07"/>
    <w:rsid w:val="00736367"/>
    <w:rsid w:val="00736EC5"/>
    <w:rsid w:val="00736F73"/>
    <w:rsid w:val="00743845"/>
    <w:rsid w:val="00745980"/>
    <w:rsid w:val="00746A02"/>
    <w:rsid w:val="0074760E"/>
    <w:rsid w:val="007479F6"/>
    <w:rsid w:val="007506E3"/>
    <w:rsid w:val="00750F18"/>
    <w:rsid w:val="00752760"/>
    <w:rsid w:val="00752A42"/>
    <w:rsid w:val="00753CB8"/>
    <w:rsid w:val="00753F38"/>
    <w:rsid w:val="00754360"/>
    <w:rsid w:val="007547FA"/>
    <w:rsid w:val="007548C4"/>
    <w:rsid w:val="00754ABA"/>
    <w:rsid w:val="007578EE"/>
    <w:rsid w:val="00757F90"/>
    <w:rsid w:val="007624A2"/>
    <w:rsid w:val="00762661"/>
    <w:rsid w:val="007633A9"/>
    <w:rsid w:val="00763BF5"/>
    <w:rsid w:val="007640F9"/>
    <w:rsid w:val="007656E0"/>
    <w:rsid w:val="00766873"/>
    <w:rsid w:val="0076730E"/>
    <w:rsid w:val="00767452"/>
    <w:rsid w:val="00767879"/>
    <w:rsid w:val="0077110B"/>
    <w:rsid w:val="0077474C"/>
    <w:rsid w:val="00776721"/>
    <w:rsid w:val="00782B0D"/>
    <w:rsid w:val="0078492A"/>
    <w:rsid w:val="0078672D"/>
    <w:rsid w:val="00787F47"/>
    <w:rsid w:val="0079028A"/>
    <w:rsid w:val="00793120"/>
    <w:rsid w:val="00793395"/>
    <w:rsid w:val="0079351C"/>
    <w:rsid w:val="00794582"/>
    <w:rsid w:val="0079781A"/>
    <w:rsid w:val="007A045D"/>
    <w:rsid w:val="007A0822"/>
    <w:rsid w:val="007A1546"/>
    <w:rsid w:val="007A228C"/>
    <w:rsid w:val="007A2F10"/>
    <w:rsid w:val="007A368E"/>
    <w:rsid w:val="007A5868"/>
    <w:rsid w:val="007A5C7F"/>
    <w:rsid w:val="007A5E39"/>
    <w:rsid w:val="007B04CE"/>
    <w:rsid w:val="007B2497"/>
    <w:rsid w:val="007B326F"/>
    <w:rsid w:val="007B3402"/>
    <w:rsid w:val="007B3E43"/>
    <w:rsid w:val="007B4BF7"/>
    <w:rsid w:val="007B6871"/>
    <w:rsid w:val="007B7A2F"/>
    <w:rsid w:val="007B7C2F"/>
    <w:rsid w:val="007C018A"/>
    <w:rsid w:val="007C051C"/>
    <w:rsid w:val="007C2B69"/>
    <w:rsid w:val="007C2B7B"/>
    <w:rsid w:val="007C32EE"/>
    <w:rsid w:val="007C33C7"/>
    <w:rsid w:val="007C3D33"/>
    <w:rsid w:val="007C3ECC"/>
    <w:rsid w:val="007C58F7"/>
    <w:rsid w:val="007C6356"/>
    <w:rsid w:val="007D0D6B"/>
    <w:rsid w:val="007D128A"/>
    <w:rsid w:val="007D1896"/>
    <w:rsid w:val="007D294A"/>
    <w:rsid w:val="007D29DD"/>
    <w:rsid w:val="007D386E"/>
    <w:rsid w:val="007D38CE"/>
    <w:rsid w:val="007D3938"/>
    <w:rsid w:val="007D4328"/>
    <w:rsid w:val="007D47D2"/>
    <w:rsid w:val="007D5F8B"/>
    <w:rsid w:val="007D64D2"/>
    <w:rsid w:val="007D6C1B"/>
    <w:rsid w:val="007D6EC0"/>
    <w:rsid w:val="007D7E1D"/>
    <w:rsid w:val="007E503C"/>
    <w:rsid w:val="007E55D7"/>
    <w:rsid w:val="007E5868"/>
    <w:rsid w:val="007F01BB"/>
    <w:rsid w:val="007F169E"/>
    <w:rsid w:val="007F173D"/>
    <w:rsid w:val="007F1EE3"/>
    <w:rsid w:val="007F4677"/>
    <w:rsid w:val="007F6A43"/>
    <w:rsid w:val="007F6CEA"/>
    <w:rsid w:val="00800916"/>
    <w:rsid w:val="00800C1A"/>
    <w:rsid w:val="0080156D"/>
    <w:rsid w:val="008025C1"/>
    <w:rsid w:val="00802893"/>
    <w:rsid w:val="0080289D"/>
    <w:rsid w:val="0080345C"/>
    <w:rsid w:val="00803AA9"/>
    <w:rsid w:val="00804406"/>
    <w:rsid w:val="00805356"/>
    <w:rsid w:val="00805538"/>
    <w:rsid w:val="0080744D"/>
    <w:rsid w:val="00810C19"/>
    <w:rsid w:val="008112DA"/>
    <w:rsid w:val="00811816"/>
    <w:rsid w:val="008127D4"/>
    <w:rsid w:val="00814063"/>
    <w:rsid w:val="00814515"/>
    <w:rsid w:val="008145B5"/>
    <w:rsid w:val="008146FA"/>
    <w:rsid w:val="00814AD5"/>
    <w:rsid w:val="00814AF2"/>
    <w:rsid w:val="00815BF8"/>
    <w:rsid w:val="00815C86"/>
    <w:rsid w:val="00816002"/>
    <w:rsid w:val="008161F2"/>
    <w:rsid w:val="008166DB"/>
    <w:rsid w:val="008168A5"/>
    <w:rsid w:val="00817004"/>
    <w:rsid w:val="0081741D"/>
    <w:rsid w:val="00817D39"/>
    <w:rsid w:val="00820B3D"/>
    <w:rsid w:val="00822788"/>
    <w:rsid w:val="008227A9"/>
    <w:rsid w:val="00824607"/>
    <w:rsid w:val="0082522F"/>
    <w:rsid w:val="00825F10"/>
    <w:rsid w:val="00830304"/>
    <w:rsid w:val="00830401"/>
    <w:rsid w:val="00830494"/>
    <w:rsid w:val="008304B5"/>
    <w:rsid w:val="00830719"/>
    <w:rsid w:val="00831979"/>
    <w:rsid w:val="0083240A"/>
    <w:rsid w:val="00833310"/>
    <w:rsid w:val="00834029"/>
    <w:rsid w:val="0083434E"/>
    <w:rsid w:val="00834728"/>
    <w:rsid w:val="0083633E"/>
    <w:rsid w:val="0083661E"/>
    <w:rsid w:val="00837EB6"/>
    <w:rsid w:val="00837F0A"/>
    <w:rsid w:val="00840075"/>
    <w:rsid w:val="008400E2"/>
    <w:rsid w:val="0084173A"/>
    <w:rsid w:val="00842E86"/>
    <w:rsid w:val="00843176"/>
    <w:rsid w:val="008435E1"/>
    <w:rsid w:val="008437AB"/>
    <w:rsid w:val="00845560"/>
    <w:rsid w:val="00846166"/>
    <w:rsid w:val="00847D3A"/>
    <w:rsid w:val="00850A49"/>
    <w:rsid w:val="00851352"/>
    <w:rsid w:val="0085147A"/>
    <w:rsid w:val="00851F43"/>
    <w:rsid w:val="008533DA"/>
    <w:rsid w:val="008540C5"/>
    <w:rsid w:val="008541B8"/>
    <w:rsid w:val="00857077"/>
    <w:rsid w:val="00857279"/>
    <w:rsid w:val="008576F5"/>
    <w:rsid w:val="008613DA"/>
    <w:rsid w:val="00862079"/>
    <w:rsid w:val="00863230"/>
    <w:rsid w:val="00864628"/>
    <w:rsid w:val="00865BD0"/>
    <w:rsid w:val="008669C4"/>
    <w:rsid w:val="008679E0"/>
    <w:rsid w:val="008717D8"/>
    <w:rsid w:val="00871B83"/>
    <w:rsid w:val="0087215C"/>
    <w:rsid w:val="0087433D"/>
    <w:rsid w:val="00875D25"/>
    <w:rsid w:val="0088015A"/>
    <w:rsid w:val="00880E35"/>
    <w:rsid w:val="00881520"/>
    <w:rsid w:val="00882BC7"/>
    <w:rsid w:val="0088386A"/>
    <w:rsid w:val="008841E5"/>
    <w:rsid w:val="00885D4E"/>
    <w:rsid w:val="008865F3"/>
    <w:rsid w:val="00886ED7"/>
    <w:rsid w:val="0088758A"/>
    <w:rsid w:val="008875FE"/>
    <w:rsid w:val="00887A0F"/>
    <w:rsid w:val="00887F8E"/>
    <w:rsid w:val="00890D60"/>
    <w:rsid w:val="008933E1"/>
    <w:rsid w:val="00894218"/>
    <w:rsid w:val="00896234"/>
    <w:rsid w:val="00896A6C"/>
    <w:rsid w:val="0089730C"/>
    <w:rsid w:val="00897534"/>
    <w:rsid w:val="00897E43"/>
    <w:rsid w:val="008A04E5"/>
    <w:rsid w:val="008A21B9"/>
    <w:rsid w:val="008A24AF"/>
    <w:rsid w:val="008A2557"/>
    <w:rsid w:val="008A2822"/>
    <w:rsid w:val="008A50D1"/>
    <w:rsid w:val="008A5546"/>
    <w:rsid w:val="008A6D8A"/>
    <w:rsid w:val="008B1914"/>
    <w:rsid w:val="008B21C2"/>
    <w:rsid w:val="008B2362"/>
    <w:rsid w:val="008B5083"/>
    <w:rsid w:val="008B5BCD"/>
    <w:rsid w:val="008B5D9B"/>
    <w:rsid w:val="008B6011"/>
    <w:rsid w:val="008B660B"/>
    <w:rsid w:val="008B662C"/>
    <w:rsid w:val="008B7DE9"/>
    <w:rsid w:val="008C0EC2"/>
    <w:rsid w:val="008C120E"/>
    <w:rsid w:val="008C222B"/>
    <w:rsid w:val="008C3045"/>
    <w:rsid w:val="008C338C"/>
    <w:rsid w:val="008C4087"/>
    <w:rsid w:val="008C43C5"/>
    <w:rsid w:val="008C43D9"/>
    <w:rsid w:val="008C4A5D"/>
    <w:rsid w:val="008C4BED"/>
    <w:rsid w:val="008C5738"/>
    <w:rsid w:val="008C7DD0"/>
    <w:rsid w:val="008C7EAD"/>
    <w:rsid w:val="008D02D7"/>
    <w:rsid w:val="008D050B"/>
    <w:rsid w:val="008D06F7"/>
    <w:rsid w:val="008D0CFE"/>
    <w:rsid w:val="008D2040"/>
    <w:rsid w:val="008D266D"/>
    <w:rsid w:val="008D2C0E"/>
    <w:rsid w:val="008D2F73"/>
    <w:rsid w:val="008D33B3"/>
    <w:rsid w:val="008D4907"/>
    <w:rsid w:val="008D4B55"/>
    <w:rsid w:val="008D4DF2"/>
    <w:rsid w:val="008D5B05"/>
    <w:rsid w:val="008D6152"/>
    <w:rsid w:val="008E4012"/>
    <w:rsid w:val="008E489A"/>
    <w:rsid w:val="008E4905"/>
    <w:rsid w:val="008E719C"/>
    <w:rsid w:val="008E7BA9"/>
    <w:rsid w:val="008F0F81"/>
    <w:rsid w:val="008F1599"/>
    <w:rsid w:val="008F2292"/>
    <w:rsid w:val="008F25FC"/>
    <w:rsid w:val="008F27BF"/>
    <w:rsid w:val="008F2E64"/>
    <w:rsid w:val="008F4157"/>
    <w:rsid w:val="008F6CEC"/>
    <w:rsid w:val="008F7ACF"/>
    <w:rsid w:val="008F7B56"/>
    <w:rsid w:val="008F7FC9"/>
    <w:rsid w:val="009010B2"/>
    <w:rsid w:val="00901854"/>
    <w:rsid w:val="00903B47"/>
    <w:rsid w:val="00905F78"/>
    <w:rsid w:val="00910C4A"/>
    <w:rsid w:val="0091191B"/>
    <w:rsid w:val="0091332E"/>
    <w:rsid w:val="00913CED"/>
    <w:rsid w:val="009142EC"/>
    <w:rsid w:val="009145E4"/>
    <w:rsid w:val="00915380"/>
    <w:rsid w:val="009154C3"/>
    <w:rsid w:val="0091693B"/>
    <w:rsid w:val="009171E5"/>
    <w:rsid w:val="0091789C"/>
    <w:rsid w:val="009201A7"/>
    <w:rsid w:val="00923540"/>
    <w:rsid w:val="00925847"/>
    <w:rsid w:val="00925DD3"/>
    <w:rsid w:val="00926767"/>
    <w:rsid w:val="009277FA"/>
    <w:rsid w:val="00930B0F"/>
    <w:rsid w:val="00930EDF"/>
    <w:rsid w:val="009335C2"/>
    <w:rsid w:val="00933845"/>
    <w:rsid w:val="00933F16"/>
    <w:rsid w:val="00934FBB"/>
    <w:rsid w:val="00935786"/>
    <w:rsid w:val="009361D5"/>
    <w:rsid w:val="00940CD6"/>
    <w:rsid w:val="0094174A"/>
    <w:rsid w:val="009428A4"/>
    <w:rsid w:val="00942DA5"/>
    <w:rsid w:val="00944D14"/>
    <w:rsid w:val="0094577F"/>
    <w:rsid w:val="00946B72"/>
    <w:rsid w:val="009478CE"/>
    <w:rsid w:val="0095005B"/>
    <w:rsid w:val="009512F8"/>
    <w:rsid w:val="00951952"/>
    <w:rsid w:val="0095228F"/>
    <w:rsid w:val="009532D8"/>
    <w:rsid w:val="00953BDD"/>
    <w:rsid w:val="009541A5"/>
    <w:rsid w:val="00955DC1"/>
    <w:rsid w:val="009575B8"/>
    <w:rsid w:val="00957E11"/>
    <w:rsid w:val="009621E0"/>
    <w:rsid w:val="00962593"/>
    <w:rsid w:val="009631E9"/>
    <w:rsid w:val="0096385A"/>
    <w:rsid w:val="00965305"/>
    <w:rsid w:val="009659F4"/>
    <w:rsid w:val="009672D7"/>
    <w:rsid w:val="009675C1"/>
    <w:rsid w:val="009679AA"/>
    <w:rsid w:val="00970D60"/>
    <w:rsid w:val="00970F11"/>
    <w:rsid w:val="00971C96"/>
    <w:rsid w:val="009734C4"/>
    <w:rsid w:val="009747D5"/>
    <w:rsid w:val="00974E9B"/>
    <w:rsid w:val="009757F1"/>
    <w:rsid w:val="0097594A"/>
    <w:rsid w:val="00975A98"/>
    <w:rsid w:val="009760B5"/>
    <w:rsid w:val="00976E97"/>
    <w:rsid w:val="00977B85"/>
    <w:rsid w:val="00981165"/>
    <w:rsid w:val="009816A9"/>
    <w:rsid w:val="009818C7"/>
    <w:rsid w:val="00982B5B"/>
    <w:rsid w:val="00983363"/>
    <w:rsid w:val="00984027"/>
    <w:rsid w:val="0098600C"/>
    <w:rsid w:val="00986BEC"/>
    <w:rsid w:val="0098703D"/>
    <w:rsid w:val="009874D0"/>
    <w:rsid w:val="009875C5"/>
    <w:rsid w:val="00991118"/>
    <w:rsid w:val="009914AB"/>
    <w:rsid w:val="0099267C"/>
    <w:rsid w:val="00992B21"/>
    <w:rsid w:val="00992DD6"/>
    <w:rsid w:val="0099390E"/>
    <w:rsid w:val="009960E5"/>
    <w:rsid w:val="00996B26"/>
    <w:rsid w:val="00997338"/>
    <w:rsid w:val="00997EAA"/>
    <w:rsid w:val="009A0644"/>
    <w:rsid w:val="009A16C5"/>
    <w:rsid w:val="009A2F78"/>
    <w:rsid w:val="009A34E1"/>
    <w:rsid w:val="009A4402"/>
    <w:rsid w:val="009A5C8F"/>
    <w:rsid w:val="009A70F9"/>
    <w:rsid w:val="009A7518"/>
    <w:rsid w:val="009A7ADC"/>
    <w:rsid w:val="009B087B"/>
    <w:rsid w:val="009B0D30"/>
    <w:rsid w:val="009B137B"/>
    <w:rsid w:val="009B2EBE"/>
    <w:rsid w:val="009B6BAF"/>
    <w:rsid w:val="009C0EDA"/>
    <w:rsid w:val="009C19B7"/>
    <w:rsid w:val="009C22C3"/>
    <w:rsid w:val="009C51EE"/>
    <w:rsid w:val="009C5ABB"/>
    <w:rsid w:val="009D039B"/>
    <w:rsid w:val="009D0786"/>
    <w:rsid w:val="009D18FF"/>
    <w:rsid w:val="009D3587"/>
    <w:rsid w:val="009D3B80"/>
    <w:rsid w:val="009D58A8"/>
    <w:rsid w:val="009D7097"/>
    <w:rsid w:val="009D7BAB"/>
    <w:rsid w:val="009D7C51"/>
    <w:rsid w:val="009E0308"/>
    <w:rsid w:val="009E053A"/>
    <w:rsid w:val="009E0705"/>
    <w:rsid w:val="009E196C"/>
    <w:rsid w:val="009E29FC"/>
    <w:rsid w:val="009E2EB0"/>
    <w:rsid w:val="009E2F90"/>
    <w:rsid w:val="009E317E"/>
    <w:rsid w:val="009E36C2"/>
    <w:rsid w:val="009E3781"/>
    <w:rsid w:val="009E54F9"/>
    <w:rsid w:val="009E5595"/>
    <w:rsid w:val="009E574E"/>
    <w:rsid w:val="009E5BA1"/>
    <w:rsid w:val="009E65CC"/>
    <w:rsid w:val="009E6A0A"/>
    <w:rsid w:val="009F00E2"/>
    <w:rsid w:val="009F0F93"/>
    <w:rsid w:val="009F1151"/>
    <w:rsid w:val="009F1EE8"/>
    <w:rsid w:val="009F255A"/>
    <w:rsid w:val="009F2694"/>
    <w:rsid w:val="009F36BF"/>
    <w:rsid w:val="009F5A67"/>
    <w:rsid w:val="009F6FF7"/>
    <w:rsid w:val="009F74D0"/>
    <w:rsid w:val="009F78E4"/>
    <w:rsid w:val="00A017D7"/>
    <w:rsid w:val="00A029F9"/>
    <w:rsid w:val="00A0361A"/>
    <w:rsid w:val="00A03BAC"/>
    <w:rsid w:val="00A074C8"/>
    <w:rsid w:val="00A078D6"/>
    <w:rsid w:val="00A10573"/>
    <w:rsid w:val="00A109E3"/>
    <w:rsid w:val="00A111B6"/>
    <w:rsid w:val="00A11CF9"/>
    <w:rsid w:val="00A12902"/>
    <w:rsid w:val="00A14812"/>
    <w:rsid w:val="00A149D5"/>
    <w:rsid w:val="00A1560B"/>
    <w:rsid w:val="00A1563C"/>
    <w:rsid w:val="00A16766"/>
    <w:rsid w:val="00A16AEA"/>
    <w:rsid w:val="00A176DE"/>
    <w:rsid w:val="00A20208"/>
    <w:rsid w:val="00A2132A"/>
    <w:rsid w:val="00A2152E"/>
    <w:rsid w:val="00A22C0D"/>
    <w:rsid w:val="00A23174"/>
    <w:rsid w:val="00A242AB"/>
    <w:rsid w:val="00A243F0"/>
    <w:rsid w:val="00A252B3"/>
    <w:rsid w:val="00A26D27"/>
    <w:rsid w:val="00A26F7A"/>
    <w:rsid w:val="00A272ED"/>
    <w:rsid w:val="00A27833"/>
    <w:rsid w:val="00A27987"/>
    <w:rsid w:val="00A310BE"/>
    <w:rsid w:val="00A3146A"/>
    <w:rsid w:val="00A329E7"/>
    <w:rsid w:val="00A32B28"/>
    <w:rsid w:val="00A337EB"/>
    <w:rsid w:val="00A339DB"/>
    <w:rsid w:val="00A33D30"/>
    <w:rsid w:val="00A369F2"/>
    <w:rsid w:val="00A376EE"/>
    <w:rsid w:val="00A4020B"/>
    <w:rsid w:val="00A40D05"/>
    <w:rsid w:val="00A4222C"/>
    <w:rsid w:val="00A42A99"/>
    <w:rsid w:val="00A446BF"/>
    <w:rsid w:val="00A44D35"/>
    <w:rsid w:val="00A46A9E"/>
    <w:rsid w:val="00A50F71"/>
    <w:rsid w:val="00A50FD9"/>
    <w:rsid w:val="00A5151A"/>
    <w:rsid w:val="00A515A0"/>
    <w:rsid w:val="00A52AB8"/>
    <w:rsid w:val="00A52B55"/>
    <w:rsid w:val="00A52DCC"/>
    <w:rsid w:val="00A54488"/>
    <w:rsid w:val="00A57E0A"/>
    <w:rsid w:val="00A62703"/>
    <w:rsid w:val="00A629E9"/>
    <w:rsid w:val="00A63063"/>
    <w:rsid w:val="00A6396A"/>
    <w:rsid w:val="00A63A68"/>
    <w:rsid w:val="00A64E74"/>
    <w:rsid w:val="00A64FAB"/>
    <w:rsid w:val="00A67C23"/>
    <w:rsid w:val="00A703B4"/>
    <w:rsid w:val="00A71B6B"/>
    <w:rsid w:val="00A72A15"/>
    <w:rsid w:val="00A72EE5"/>
    <w:rsid w:val="00A75241"/>
    <w:rsid w:val="00A754FC"/>
    <w:rsid w:val="00A76790"/>
    <w:rsid w:val="00A77919"/>
    <w:rsid w:val="00A80052"/>
    <w:rsid w:val="00A823F6"/>
    <w:rsid w:val="00A82EED"/>
    <w:rsid w:val="00A83575"/>
    <w:rsid w:val="00A835D1"/>
    <w:rsid w:val="00A83E27"/>
    <w:rsid w:val="00A850F0"/>
    <w:rsid w:val="00A85346"/>
    <w:rsid w:val="00A85AA4"/>
    <w:rsid w:val="00A865FF"/>
    <w:rsid w:val="00A86840"/>
    <w:rsid w:val="00A8719E"/>
    <w:rsid w:val="00A93A8A"/>
    <w:rsid w:val="00A9430C"/>
    <w:rsid w:val="00A95257"/>
    <w:rsid w:val="00A96109"/>
    <w:rsid w:val="00A961D4"/>
    <w:rsid w:val="00AA0246"/>
    <w:rsid w:val="00AA07A4"/>
    <w:rsid w:val="00AA0A89"/>
    <w:rsid w:val="00AA0B56"/>
    <w:rsid w:val="00AA2DE6"/>
    <w:rsid w:val="00AA30FF"/>
    <w:rsid w:val="00AA3268"/>
    <w:rsid w:val="00AA3B11"/>
    <w:rsid w:val="00AA41F6"/>
    <w:rsid w:val="00AA5368"/>
    <w:rsid w:val="00AA6429"/>
    <w:rsid w:val="00AA6D69"/>
    <w:rsid w:val="00AB28AD"/>
    <w:rsid w:val="00AB33AA"/>
    <w:rsid w:val="00AB3BDE"/>
    <w:rsid w:val="00AB452B"/>
    <w:rsid w:val="00AB509E"/>
    <w:rsid w:val="00AB7F11"/>
    <w:rsid w:val="00AC01AA"/>
    <w:rsid w:val="00AC328D"/>
    <w:rsid w:val="00AC3DCF"/>
    <w:rsid w:val="00AC3EE9"/>
    <w:rsid w:val="00AC4205"/>
    <w:rsid w:val="00AC477C"/>
    <w:rsid w:val="00AC482C"/>
    <w:rsid w:val="00AC4B92"/>
    <w:rsid w:val="00AC4F72"/>
    <w:rsid w:val="00AC5034"/>
    <w:rsid w:val="00AC5041"/>
    <w:rsid w:val="00AD069D"/>
    <w:rsid w:val="00AD0F3C"/>
    <w:rsid w:val="00AD132F"/>
    <w:rsid w:val="00AD2230"/>
    <w:rsid w:val="00AD30EE"/>
    <w:rsid w:val="00AD37E4"/>
    <w:rsid w:val="00AD3905"/>
    <w:rsid w:val="00AD4F6B"/>
    <w:rsid w:val="00AD714F"/>
    <w:rsid w:val="00AD7545"/>
    <w:rsid w:val="00AE0FFC"/>
    <w:rsid w:val="00AE2A4E"/>
    <w:rsid w:val="00AE482E"/>
    <w:rsid w:val="00AE4883"/>
    <w:rsid w:val="00AE6785"/>
    <w:rsid w:val="00AE7943"/>
    <w:rsid w:val="00AF16C3"/>
    <w:rsid w:val="00AF1B39"/>
    <w:rsid w:val="00AF2893"/>
    <w:rsid w:val="00AF3AB1"/>
    <w:rsid w:val="00AF51DD"/>
    <w:rsid w:val="00AF5473"/>
    <w:rsid w:val="00AF54B3"/>
    <w:rsid w:val="00AF54C3"/>
    <w:rsid w:val="00AF5C0A"/>
    <w:rsid w:val="00AF625B"/>
    <w:rsid w:val="00AF67FA"/>
    <w:rsid w:val="00AF6EF2"/>
    <w:rsid w:val="00AF7222"/>
    <w:rsid w:val="00AF73B0"/>
    <w:rsid w:val="00AF741A"/>
    <w:rsid w:val="00B00B97"/>
    <w:rsid w:val="00B0128C"/>
    <w:rsid w:val="00B01ADB"/>
    <w:rsid w:val="00B03599"/>
    <w:rsid w:val="00B04161"/>
    <w:rsid w:val="00B056F9"/>
    <w:rsid w:val="00B061D5"/>
    <w:rsid w:val="00B07071"/>
    <w:rsid w:val="00B07865"/>
    <w:rsid w:val="00B11E3D"/>
    <w:rsid w:val="00B133BB"/>
    <w:rsid w:val="00B13AFA"/>
    <w:rsid w:val="00B14D2C"/>
    <w:rsid w:val="00B150C5"/>
    <w:rsid w:val="00B160C6"/>
    <w:rsid w:val="00B16C9F"/>
    <w:rsid w:val="00B179AD"/>
    <w:rsid w:val="00B17E82"/>
    <w:rsid w:val="00B20C37"/>
    <w:rsid w:val="00B20E97"/>
    <w:rsid w:val="00B224FD"/>
    <w:rsid w:val="00B2389F"/>
    <w:rsid w:val="00B24377"/>
    <w:rsid w:val="00B2437A"/>
    <w:rsid w:val="00B24754"/>
    <w:rsid w:val="00B25544"/>
    <w:rsid w:val="00B320D7"/>
    <w:rsid w:val="00B33026"/>
    <w:rsid w:val="00B33930"/>
    <w:rsid w:val="00B33FC5"/>
    <w:rsid w:val="00B35FCB"/>
    <w:rsid w:val="00B401D4"/>
    <w:rsid w:val="00B407A0"/>
    <w:rsid w:val="00B41B53"/>
    <w:rsid w:val="00B41F31"/>
    <w:rsid w:val="00B44B57"/>
    <w:rsid w:val="00B45379"/>
    <w:rsid w:val="00B4575A"/>
    <w:rsid w:val="00B502E9"/>
    <w:rsid w:val="00B51164"/>
    <w:rsid w:val="00B516F8"/>
    <w:rsid w:val="00B51D38"/>
    <w:rsid w:val="00B523BE"/>
    <w:rsid w:val="00B52BF7"/>
    <w:rsid w:val="00B52EC1"/>
    <w:rsid w:val="00B542E4"/>
    <w:rsid w:val="00B560B8"/>
    <w:rsid w:val="00B56C7B"/>
    <w:rsid w:val="00B56F23"/>
    <w:rsid w:val="00B575BA"/>
    <w:rsid w:val="00B616C5"/>
    <w:rsid w:val="00B63CF9"/>
    <w:rsid w:val="00B64B89"/>
    <w:rsid w:val="00B65665"/>
    <w:rsid w:val="00B66941"/>
    <w:rsid w:val="00B66AE2"/>
    <w:rsid w:val="00B6750A"/>
    <w:rsid w:val="00B676D2"/>
    <w:rsid w:val="00B67A71"/>
    <w:rsid w:val="00B71608"/>
    <w:rsid w:val="00B74AA8"/>
    <w:rsid w:val="00B74EF3"/>
    <w:rsid w:val="00B7530D"/>
    <w:rsid w:val="00B76429"/>
    <w:rsid w:val="00B765D3"/>
    <w:rsid w:val="00B76AAC"/>
    <w:rsid w:val="00B77F4A"/>
    <w:rsid w:val="00B838B7"/>
    <w:rsid w:val="00B84853"/>
    <w:rsid w:val="00B84BD7"/>
    <w:rsid w:val="00B86471"/>
    <w:rsid w:val="00B90D9A"/>
    <w:rsid w:val="00B915A4"/>
    <w:rsid w:val="00B91B20"/>
    <w:rsid w:val="00B92770"/>
    <w:rsid w:val="00B92E50"/>
    <w:rsid w:val="00B93A85"/>
    <w:rsid w:val="00B94323"/>
    <w:rsid w:val="00B956D4"/>
    <w:rsid w:val="00B967EB"/>
    <w:rsid w:val="00B96815"/>
    <w:rsid w:val="00B97446"/>
    <w:rsid w:val="00B97F7E"/>
    <w:rsid w:val="00BA0964"/>
    <w:rsid w:val="00BA3A20"/>
    <w:rsid w:val="00BA3AEE"/>
    <w:rsid w:val="00BA3EF2"/>
    <w:rsid w:val="00BA4651"/>
    <w:rsid w:val="00BA50ED"/>
    <w:rsid w:val="00BA63C6"/>
    <w:rsid w:val="00BA6FC6"/>
    <w:rsid w:val="00BA714E"/>
    <w:rsid w:val="00BA7432"/>
    <w:rsid w:val="00BA7B47"/>
    <w:rsid w:val="00BB0927"/>
    <w:rsid w:val="00BB14C3"/>
    <w:rsid w:val="00BB2764"/>
    <w:rsid w:val="00BB337F"/>
    <w:rsid w:val="00BB3FB4"/>
    <w:rsid w:val="00BB46D8"/>
    <w:rsid w:val="00BB4D8D"/>
    <w:rsid w:val="00BB57E5"/>
    <w:rsid w:val="00BB69F6"/>
    <w:rsid w:val="00BC011A"/>
    <w:rsid w:val="00BC0A02"/>
    <w:rsid w:val="00BC1AA0"/>
    <w:rsid w:val="00BC1B2A"/>
    <w:rsid w:val="00BC2495"/>
    <w:rsid w:val="00BC2B71"/>
    <w:rsid w:val="00BC314A"/>
    <w:rsid w:val="00BC345C"/>
    <w:rsid w:val="00BC4BB4"/>
    <w:rsid w:val="00BC6880"/>
    <w:rsid w:val="00BC6D31"/>
    <w:rsid w:val="00BC72F7"/>
    <w:rsid w:val="00BC7B9D"/>
    <w:rsid w:val="00BC7CDE"/>
    <w:rsid w:val="00BC7EB9"/>
    <w:rsid w:val="00BD2643"/>
    <w:rsid w:val="00BD4A54"/>
    <w:rsid w:val="00BD56B1"/>
    <w:rsid w:val="00BD5C24"/>
    <w:rsid w:val="00BD6558"/>
    <w:rsid w:val="00BE1156"/>
    <w:rsid w:val="00BE16B9"/>
    <w:rsid w:val="00BE2645"/>
    <w:rsid w:val="00BE28B6"/>
    <w:rsid w:val="00BE3EFA"/>
    <w:rsid w:val="00BE4E5B"/>
    <w:rsid w:val="00BE56D0"/>
    <w:rsid w:val="00BE649B"/>
    <w:rsid w:val="00BE6909"/>
    <w:rsid w:val="00BE6A20"/>
    <w:rsid w:val="00BE7656"/>
    <w:rsid w:val="00BF2425"/>
    <w:rsid w:val="00BF2AD7"/>
    <w:rsid w:val="00BF2F76"/>
    <w:rsid w:val="00BF3022"/>
    <w:rsid w:val="00BF3214"/>
    <w:rsid w:val="00BF3464"/>
    <w:rsid w:val="00BF38D2"/>
    <w:rsid w:val="00BF5573"/>
    <w:rsid w:val="00BF6BD9"/>
    <w:rsid w:val="00BF71A6"/>
    <w:rsid w:val="00BF7C0A"/>
    <w:rsid w:val="00C01AF3"/>
    <w:rsid w:val="00C033D1"/>
    <w:rsid w:val="00C0373F"/>
    <w:rsid w:val="00C04775"/>
    <w:rsid w:val="00C053F7"/>
    <w:rsid w:val="00C07662"/>
    <w:rsid w:val="00C076D0"/>
    <w:rsid w:val="00C102E9"/>
    <w:rsid w:val="00C117AD"/>
    <w:rsid w:val="00C142DD"/>
    <w:rsid w:val="00C15867"/>
    <w:rsid w:val="00C15F21"/>
    <w:rsid w:val="00C20A10"/>
    <w:rsid w:val="00C20B00"/>
    <w:rsid w:val="00C22398"/>
    <w:rsid w:val="00C2296D"/>
    <w:rsid w:val="00C23155"/>
    <w:rsid w:val="00C234F5"/>
    <w:rsid w:val="00C247A5"/>
    <w:rsid w:val="00C247DA"/>
    <w:rsid w:val="00C24A83"/>
    <w:rsid w:val="00C250BE"/>
    <w:rsid w:val="00C25EEE"/>
    <w:rsid w:val="00C26803"/>
    <w:rsid w:val="00C315CC"/>
    <w:rsid w:val="00C320BB"/>
    <w:rsid w:val="00C34156"/>
    <w:rsid w:val="00C3569D"/>
    <w:rsid w:val="00C35828"/>
    <w:rsid w:val="00C37039"/>
    <w:rsid w:val="00C40C41"/>
    <w:rsid w:val="00C411FA"/>
    <w:rsid w:val="00C414FE"/>
    <w:rsid w:val="00C4232B"/>
    <w:rsid w:val="00C423BD"/>
    <w:rsid w:val="00C448C5"/>
    <w:rsid w:val="00C44DEE"/>
    <w:rsid w:val="00C45885"/>
    <w:rsid w:val="00C46A34"/>
    <w:rsid w:val="00C47532"/>
    <w:rsid w:val="00C50F22"/>
    <w:rsid w:val="00C53227"/>
    <w:rsid w:val="00C53DFE"/>
    <w:rsid w:val="00C56A49"/>
    <w:rsid w:val="00C57971"/>
    <w:rsid w:val="00C622A7"/>
    <w:rsid w:val="00C63240"/>
    <w:rsid w:val="00C652C2"/>
    <w:rsid w:val="00C65802"/>
    <w:rsid w:val="00C6599D"/>
    <w:rsid w:val="00C65A66"/>
    <w:rsid w:val="00C65BD7"/>
    <w:rsid w:val="00C6609A"/>
    <w:rsid w:val="00C666DE"/>
    <w:rsid w:val="00C70B26"/>
    <w:rsid w:val="00C70F6C"/>
    <w:rsid w:val="00C71047"/>
    <w:rsid w:val="00C71A76"/>
    <w:rsid w:val="00C73413"/>
    <w:rsid w:val="00C73F06"/>
    <w:rsid w:val="00C74691"/>
    <w:rsid w:val="00C74B9A"/>
    <w:rsid w:val="00C76147"/>
    <w:rsid w:val="00C76BA4"/>
    <w:rsid w:val="00C76F19"/>
    <w:rsid w:val="00C772CA"/>
    <w:rsid w:val="00C7792E"/>
    <w:rsid w:val="00C77A63"/>
    <w:rsid w:val="00C80930"/>
    <w:rsid w:val="00C81E83"/>
    <w:rsid w:val="00C83A48"/>
    <w:rsid w:val="00C83CEB"/>
    <w:rsid w:val="00C857EF"/>
    <w:rsid w:val="00C85865"/>
    <w:rsid w:val="00C85B35"/>
    <w:rsid w:val="00C85BE6"/>
    <w:rsid w:val="00C85E85"/>
    <w:rsid w:val="00C87646"/>
    <w:rsid w:val="00C90C51"/>
    <w:rsid w:val="00C912F6"/>
    <w:rsid w:val="00C91459"/>
    <w:rsid w:val="00C91A85"/>
    <w:rsid w:val="00C926C8"/>
    <w:rsid w:val="00C92CD3"/>
    <w:rsid w:val="00C93E75"/>
    <w:rsid w:val="00C93F69"/>
    <w:rsid w:val="00C94526"/>
    <w:rsid w:val="00C95ED8"/>
    <w:rsid w:val="00CA2EAE"/>
    <w:rsid w:val="00CA47D5"/>
    <w:rsid w:val="00CA4AC1"/>
    <w:rsid w:val="00CA59FB"/>
    <w:rsid w:val="00CA619D"/>
    <w:rsid w:val="00CA64D0"/>
    <w:rsid w:val="00CA743F"/>
    <w:rsid w:val="00CA7E39"/>
    <w:rsid w:val="00CB0316"/>
    <w:rsid w:val="00CB0B11"/>
    <w:rsid w:val="00CB1A1C"/>
    <w:rsid w:val="00CB1DBA"/>
    <w:rsid w:val="00CB2138"/>
    <w:rsid w:val="00CB35D1"/>
    <w:rsid w:val="00CB426A"/>
    <w:rsid w:val="00CB5354"/>
    <w:rsid w:val="00CB55E2"/>
    <w:rsid w:val="00CB757F"/>
    <w:rsid w:val="00CB7DF2"/>
    <w:rsid w:val="00CC1BB8"/>
    <w:rsid w:val="00CC27E5"/>
    <w:rsid w:val="00CC28AF"/>
    <w:rsid w:val="00CC3C9E"/>
    <w:rsid w:val="00CC687F"/>
    <w:rsid w:val="00CC6A14"/>
    <w:rsid w:val="00CC6CE3"/>
    <w:rsid w:val="00CC70A3"/>
    <w:rsid w:val="00CD1A8F"/>
    <w:rsid w:val="00CD1D61"/>
    <w:rsid w:val="00CD1E90"/>
    <w:rsid w:val="00CD239F"/>
    <w:rsid w:val="00CD2422"/>
    <w:rsid w:val="00CD4442"/>
    <w:rsid w:val="00CD53C3"/>
    <w:rsid w:val="00CD574E"/>
    <w:rsid w:val="00CD6D61"/>
    <w:rsid w:val="00CD7960"/>
    <w:rsid w:val="00CE0DFF"/>
    <w:rsid w:val="00CE1031"/>
    <w:rsid w:val="00CE1746"/>
    <w:rsid w:val="00CE1C0A"/>
    <w:rsid w:val="00CE297D"/>
    <w:rsid w:val="00CE3FD0"/>
    <w:rsid w:val="00CE44E0"/>
    <w:rsid w:val="00CE4C22"/>
    <w:rsid w:val="00CE5388"/>
    <w:rsid w:val="00CE53D1"/>
    <w:rsid w:val="00CE5F76"/>
    <w:rsid w:val="00CE693C"/>
    <w:rsid w:val="00CE76E5"/>
    <w:rsid w:val="00CE78FD"/>
    <w:rsid w:val="00CE7E24"/>
    <w:rsid w:val="00CF13F0"/>
    <w:rsid w:val="00CF1D92"/>
    <w:rsid w:val="00CF2127"/>
    <w:rsid w:val="00CF2DD2"/>
    <w:rsid w:val="00CF37AA"/>
    <w:rsid w:val="00CF41EC"/>
    <w:rsid w:val="00CF47AE"/>
    <w:rsid w:val="00CF5AC8"/>
    <w:rsid w:val="00CF5AE8"/>
    <w:rsid w:val="00CF5D04"/>
    <w:rsid w:val="00CF6253"/>
    <w:rsid w:val="00CF6B39"/>
    <w:rsid w:val="00D0024C"/>
    <w:rsid w:val="00D00CEE"/>
    <w:rsid w:val="00D034C8"/>
    <w:rsid w:val="00D0420A"/>
    <w:rsid w:val="00D0489E"/>
    <w:rsid w:val="00D04DE4"/>
    <w:rsid w:val="00D063F1"/>
    <w:rsid w:val="00D11735"/>
    <w:rsid w:val="00D129F9"/>
    <w:rsid w:val="00D13268"/>
    <w:rsid w:val="00D14F22"/>
    <w:rsid w:val="00D14FEB"/>
    <w:rsid w:val="00D20EA1"/>
    <w:rsid w:val="00D21346"/>
    <w:rsid w:val="00D227F0"/>
    <w:rsid w:val="00D2400C"/>
    <w:rsid w:val="00D24ABF"/>
    <w:rsid w:val="00D264A2"/>
    <w:rsid w:val="00D26D68"/>
    <w:rsid w:val="00D27613"/>
    <w:rsid w:val="00D2778C"/>
    <w:rsid w:val="00D30313"/>
    <w:rsid w:val="00D312B4"/>
    <w:rsid w:val="00D349E5"/>
    <w:rsid w:val="00D353E0"/>
    <w:rsid w:val="00D35AC1"/>
    <w:rsid w:val="00D35FCC"/>
    <w:rsid w:val="00D36CC5"/>
    <w:rsid w:val="00D37ADD"/>
    <w:rsid w:val="00D37DCA"/>
    <w:rsid w:val="00D401DC"/>
    <w:rsid w:val="00D40F3B"/>
    <w:rsid w:val="00D41884"/>
    <w:rsid w:val="00D421BC"/>
    <w:rsid w:val="00D4330B"/>
    <w:rsid w:val="00D4524C"/>
    <w:rsid w:val="00D4741C"/>
    <w:rsid w:val="00D47787"/>
    <w:rsid w:val="00D510D9"/>
    <w:rsid w:val="00D51181"/>
    <w:rsid w:val="00D518B1"/>
    <w:rsid w:val="00D536C8"/>
    <w:rsid w:val="00D54417"/>
    <w:rsid w:val="00D57918"/>
    <w:rsid w:val="00D57BC1"/>
    <w:rsid w:val="00D60992"/>
    <w:rsid w:val="00D62C6C"/>
    <w:rsid w:val="00D63E73"/>
    <w:rsid w:val="00D646A9"/>
    <w:rsid w:val="00D649BD"/>
    <w:rsid w:val="00D655B2"/>
    <w:rsid w:val="00D655C0"/>
    <w:rsid w:val="00D65632"/>
    <w:rsid w:val="00D65D96"/>
    <w:rsid w:val="00D6624B"/>
    <w:rsid w:val="00D6644F"/>
    <w:rsid w:val="00D7160E"/>
    <w:rsid w:val="00D7236F"/>
    <w:rsid w:val="00D73DC6"/>
    <w:rsid w:val="00D73F32"/>
    <w:rsid w:val="00D74C1A"/>
    <w:rsid w:val="00D754C1"/>
    <w:rsid w:val="00D75953"/>
    <w:rsid w:val="00D75EC3"/>
    <w:rsid w:val="00D77202"/>
    <w:rsid w:val="00D772A1"/>
    <w:rsid w:val="00D77393"/>
    <w:rsid w:val="00D77A35"/>
    <w:rsid w:val="00D81B3E"/>
    <w:rsid w:val="00D81D00"/>
    <w:rsid w:val="00D82134"/>
    <w:rsid w:val="00D82192"/>
    <w:rsid w:val="00D82E4F"/>
    <w:rsid w:val="00D841E1"/>
    <w:rsid w:val="00D84A97"/>
    <w:rsid w:val="00D85F09"/>
    <w:rsid w:val="00D86D4D"/>
    <w:rsid w:val="00D8746B"/>
    <w:rsid w:val="00D87725"/>
    <w:rsid w:val="00D90C70"/>
    <w:rsid w:val="00D90DA1"/>
    <w:rsid w:val="00D90E49"/>
    <w:rsid w:val="00D9682C"/>
    <w:rsid w:val="00D96ADE"/>
    <w:rsid w:val="00D97E75"/>
    <w:rsid w:val="00DA0CE2"/>
    <w:rsid w:val="00DA0FEE"/>
    <w:rsid w:val="00DA2387"/>
    <w:rsid w:val="00DA4331"/>
    <w:rsid w:val="00DA4AE6"/>
    <w:rsid w:val="00DA71F0"/>
    <w:rsid w:val="00DA7205"/>
    <w:rsid w:val="00DA738A"/>
    <w:rsid w:val="00DB1105"/>
    <w:rsid w:val="00DB52F1"/>
    <w:rsid w:val="00DB6C58"/>
    <w:rsid w:val="00DC03CA"/>
    <w:rsid w:val="00DC04C2"/>
    <w:rsid w:val="00DC058E"/>
    <w:rsid w:val="00DC07D2"/>
    <w:rsid w:val="00DC1AE4"/>
    <w:rsid w:val="00DC3548"/>
    <w:rsid w:val="00DC3C95"/>
    <w:rsid w:val="00DC6A10"/>
    <w:rsid w:val="00DC6C00"/>
    <w:rsid w:val="00DD1D25"/>
    <w:rsid w:val="00DD1D51"/>
    <w:rsid w:val="00DD22E9"/>
    <w:rsid w:val="00DD3D82"/>
    <w:rsid w:val="00DD557C"/>
    <w:rsid w:val="00DD608D"/>
    <w:rsid w:val="00DE1DF4"/>
    <w:rsid w:val="00DE3595"/>
    <w:rsid w:val="00DE4601"/>
    <w:rsid w:val="00DE57F9"/>
    <w:rsid w:val="00DE5A2B"/>
    <w:rsid w:val="00DE657E"/>
    <w:rsid w:val="00DE670D"/>
    <w:rsid w:val="00DE7C12"/>
    <w:rsid w:val="00DF0E7B"/>
    <w:rsid w:val="00DF153E"/>
    <w:rsid w:val="00DF266A"/>
    <w:rsid w:val="00DF4704"/>
    <w:rsid w:val="00DF6C74"/>
    <w:rsid w:val="00DF6C87"/>
    <w:rsid w:val="00DF72B6"/>
    <w:rsid w:val="00DF7925"/>
    <w:rsid w:val="00E00FBA"/>
    <w:rsid w:val="00E024AA"/>
    <w:rsid w:val="00E026D9"/>
    <w:rsid w:val="00E02AE9"/>
    <w:rsid w:val="00E05F22"/>
    <w:rsid w:val="00E07891"/>
    <w:rsid w:val="00E11FF8"/>
    <w:rsid w:val="00E130BB"/>
    <w:rsid w:val="00E14457"/>
    <w:rsid w:val="00E1472F"/>
    <w:rsid w:val="00E14D9F"/>
    <w:rsid w:val="00E15C77"/>
    <w:rsid w:val="00E1619D"/>
    <w:rsid w:val="00E16238"/>
    <w:rsid w:val="00E1693E"/>
    <w:rsid w:val="00E175B0"/>
    <w:rsid w:val="00E2039D"/>
    <w:rsid w:val="00E20CE8"/>
    <w:rsid w:val="00E21AE8"/>
    <w:rsid w:val="00E23EAF"/>
    <w:rsid w:val="00E250F1"/>
    <w:rsid w:val="00E25378"/>
    <w:rsid w:val="00E262B3"/>
    <w:rsid w:val="00E267D9"/>
    <w:rsid w:val="00E278CC"/>
    <w:rsid w:val="00E27AAF"/>
    <w:rsid w:val="00E30223"/>
    <w:rsid w:val="00E307CD"/>
    <w:rsid w:val="00E315F4"/>
    <w:rsid w:val="00E3184B"/>
    <w:rsid w:val="00E323E2"/>
    <w:rsid w:val="00E34004"/>
    <w:rsid w:val="00E346EF"/>
    <w:rsid w:val="00E350F3"/>
    <w:rsid w:val="00E3550D"/>
    <w:rsid w:val="00E401E6"/>
    <w:rsid w:val="00E4111C"/>
    <w:rsid w:val="00E43939"/>
    <w:rsid w:val="00E47F79"/>
    <w:rsid w:val="00E52838"/>
    <w:rsid w:val="00E54C5B"/>
    <w:rsid w:val="00E56B36"/>
    <w:rsid w:val="00E57FA6"/>
    <w:rsid w:val="00E60287"/>
    <w:rsid w:val="00E60A71"/>
    <w:rsid w:val="00E60FD2"/>
    <w:rsid w:val="00E614E0"/>
    <w:rsid w:val="00E62948"/>
    <w:rsid w:val="00E62EBF"/>
    <w:rsid w:val="00E63DD0"/>
    <w:rsid w:val="00E64699"/>
    <w:rsid w:val="00E666A0"/>
    <w:rsid w:val="00E700D5"/>
    <w:rsid w:val="00E71758"/>
    <w:rsid w:val="00E73F7F"/>
    <w:rsid w:val="00E753E8"/>
    <w:rsid w:val="00E75812"/>
    <w:rsid w:val="00E80C42"/>
    <w:rsid w:val="00E81D75"/>
    <w:rsid w:val="00E81E29"/>
    <w:rsid w:val="00E821CF"/>
    <w:rsid w:val="00E85409"/>
    <w:rsid w:val="00E860D9"/>
    <w:rsid w:val="00E875DF"/>
    <w:rsid w:val="00E90578"/>
    <w:rsid w:val="00E905DC"/>
    <w:rsid w:val="00E9339B"/>
    <w:rsid w:val="00E93A3E"/>
    <w:rsid w:val="00E93AFB"/>
    <w:rsid w:val="00E94B01"/>
    <w:rsid w:val="00E94E06"/>
    <w:rsid w:val="00E95758"/>
    <w:rsid w:val="00E95E01"/>
    <w:rsid w:val="00E95F29"/>
    <w:rsid w:val="00EA04BD"/>
    <w:rsid w:val="00EA0982"/>
    <w:rsid w:val="00EA29B3"/>
    <w:rsid w:val="00EA2ECA"/>
    <w:rsid w:val="00EA309C"/>
    <w:rsid w:val="00EA31A6"/>
    <w:rsid w:val="00EA31F1"/>
    <w:rsid w:val="00EA3669"/>
    <w:rsid w:val="00EA429F"/>
    <w:rsid w:val="00EA4F9E"/>
    <w:rsid w:val="00EA565D"/>
    <w:rsid w:val="00EA63CA"/>
    <w:rsid w:val="00EA6D3B"/>
    <w:rsid w:val="00EB00AD"/>
    <w:rsid w:val="00EB1109"/>
    <w:rsid w:val="00EB136C"/>
    <w:rsid w:val="00EB3317"/>
    <w:rsid w:val="00EB347C"/>
    <w:rsid w:val="00EB44DB"/>
    <w:rsid w:val="00EB480E"/>
    <w:rsid w:val="00EB560F"/>
    <w:rsid w:val="00EB5E71"/>
    <w:rsid w:val="00EB5EC6"/>
    <w:rsid w:val="00EB68EE"/>
    <w:rsid w:val="00EB6FDA"/>
    <w:rsid w:val="00EB7FC9"/>
    <w:rsid w:val="00EC01BF"/>
    <w:rsid w:val="00EC2015"/>
    <w:rsid w:val="00EC20AA"/>
    <w:rsid w:val="00EC44CC"/>
    <w:rsid w:val="00EC51F4"/>
    <w:rsid w:val="00EC577E"/>
    <w:rsid w:val="00EC6307"/>
    <w:rsid w:val="00EC6988"/>
    <w:rsid w:val="00ED01CF"/>
    <w:rsid w:val="00ED137F"/>
    <w:rsid w:val="00ED1D33"/>
    <w:rsid w:val="00ED27E8"/>
    <w:rsid w:val="00ED4A14"/>
    <w:rsid w:val="00ED7137"/>
    <w:rsid w:val="00ED7AC5"/>
    <w:rsid w:val="00EE1365"/>
    <w:rsid w:val="00EE2FA2"/>
    <w:rsid w:val="00EE3CD2"/>
    <w:rsid w:val="00EE40EB"/>
    <w:rsid w:val="00EE4366"/>
    <w:rsid w:val="00EE4A5E"/>
    <w:rsid w:val="00EE5A5D"/>
    <w:rsid w:val="00EE5F1F"/>
    <w:rsid w:val="00EE7578"/>
    <w:rsid w:val="00EE7FE8"/>
    <w:rsid w:val="00EF055F"/>
    <w:rsid w:val="00EF06EA"/>
    <w:rsid w:val="00EF0DC3"/>
    <w:rsid w:val="00EF498B"/>
    <w:rsid w:val="00EF59BD"/>
    <w:rsid w:val="00EF6C96"/>
    <w:rsid w:val="00EF6D33"/>
    <w:rsid w:val="00EF6E3D"/>
    <w:rsid w:val="00EF7438"/>
    <w:rsid w:val="00F00331"/>
    <w:rsid w:val="00F0099E"/>
    <w:rsid w:val="00F0147C"/>
    <w:rsid w:val="00F0153D"/>
    <w:rsid w:val="00F01721"/>
    <w:rsid w:val="00F02997"/>
    <w:rsid w:val="00F03F36"/>
    <w:rsid w:val="00F03FE2"/>
    <w:rsid w:val="00F067F0"/>
    <w:rsid w:val="00F07604"/>
    <w:rsid w:val="00F07A84"/>
    <w:rsid w:val="00F10452"/>
    <w:rsid w:val="00F10BE9"/>
    <w:rsid w:val="00F138EA"/>
    <w:rsid w:val="00F14342"/>
    <w:rsid w:val="00F15710"/>
    <w:rsid w:val="00F15727"/>
    <w:rsid w:val="00F15A49"/>
    <w:rsid w:val="00F1790C"/>
    <w:rsid w:val="00F17E30"/>
    <w:rsid w:val="00F20595"/>
    <w:rsid w:val="00F21088"/>
    <w:rsid w:val="00F21524"/>
    <w:rsid w:val="00F2188C"/>
    <w:rsid w:val="00F22B88"/>
    <w:rsid w:val="00F23DD5"/>
    <w:rsid w:val="00F24EF5"/>
    <w:rsid w:val="00F25782"/>
    <w:rsid w:val="00F2602E"/>
    <w:rsid w:val="00F264C4"/>
    <w:rsid w:val="00F265B5"/>
    <w:rsid w:val="00F26F8E"/>
    <w:rsid w:val="00F27AD9"/>
    <w:rsid w:val="00F30520"/>
    <w:rsid w:val="00F30829"/>
    <w:rsid w:val="00F31771"/>
    <w:rsid w:val="00F32082"/>
    <w:rsid w:val="00F326BF"/>
    <w:rsid w:val="00F327E7"/>
    <w:rsid w:val="00F33CC6"/>
    <w:rsid w:val="00F35746"/>
    <w:rsid w:val="00F36BE4"/>
    <w:rsid w:val="00F36C2B"/>
    <w:rsid w:val="00F36D1A"/>
    <w:rsid w:val="00F36D6A"/>
    <w:rsid w:val="00F40259"/>
    <w:rsid w:val="00F4067D"/>
    <w:rsid w:val="00F411A1"/>
    <w:rsid w:val="00F447C7"/>
    <w:rsid w:val="00F45070"/>
    <w:rsid w:val="00F45517"/>
    <w:rsid w:val="00F459B4"/>
    <w:rsid w:val="00F45F8F"/>
    <w:rsid w:val="00F46042"/>
    <w:rsid w:val="00F468F7"/>
    <w:rsid w:val="00F47285"/>
    <w:rsid w:val="00F503EA"/>
    <w:rsid w:val="00F50CFE"/>
    <w:rsid w:val="00F50D00"/>
    <w:rsid w:val="00F51212"/>
    <w:rsid w:val="00F5211B"/>
    <w:rsid w:val="00F54087"/>
    <w:rsid w:val="00F542D9"/>
    <w:rsid w:val="00F554A9"/>
    <w:rsid w:val="00F55DA8"/>
    <w:rsid w:val="00F56059"/>
    <w:rsid w:val="00F561CA"/>
    <w:rsid w:val="00F56CD7"/>
    <w:rsid w:val="00F60ED0"/>
    <w:rsid w:val="00F613DF"/>
    <w:rsid w:val="00F64EC1"/>
    <w:rsid w:val="00F7009C"/>
    <w:rsid w:val="00F70464"/>
    <w:rsid w:val="00F716FD"/>
    <w:rsid w:val="00F7185F"/>
    <w:rsid w:val="00F71E06"/>
    <w:rsid w:val="00F74514"/>
    <w:rsid w:val="00F75AE1"/>
    <w:rsid w:val="00F77811"/>
    <w:rsid w:val="00F80355"/>
    <w:rsid w:val="00F80A47"/>
    <w:rsid w:val="00F8175E"/>
    <w:rsid w:val="00F82686"/>
    <w:rsid w:val="00F83272"/>
    <w:rsid w:val="00F83F67"/>
    <w:rsid w:val="00F85C14"/>
    <w:rsid w:val="00F864CC"/>
    <w:rsid w:val="00F87C43"/>
    <w:rsid w:val="00F90D0C"/>
    <w:rsid w:val="00F91778"/>
    <w:rsid w:val="00F927CD"/>
    <w:rsid w:val="00F92E9C"/>
    <w:rsid w:val="00F9332B"/>
    <w:rsid w:val="00F94082"/>
    <w:rsid w:val="00F94E78"/>
    <w:rsid w:val="00F96250"/>
    <w:rsid w:val="00F96CC7"/>
    <w:rsid w:val="00F96D90"/>
    <w:rsid w:val="00FA0193"/>
    <w:rsid w:val="00FA1483"/>
    <w:rsid w:val="00FA31E3"/>
    <w:rsid w:val="00FA4EA2"/>
    <w:rsid w:val="00FA5722"/>
    <w:rsid w:val="00FA6EA8"/>
    <w:rsid w:val="00FB006A"/>
    <w:rsid w:val="00FB0C81"/>
    <w:rsid w:val="00FB1A6D"/>
    <w:rsid w:val="00FB1D01"/>
    <w:rsid w:val="00FB2449"/>
    <w:rsid w:val="00FB3266"/>
    <w:rsid w:val="00FB3A3B"/>
    <w:rsid w:val="00FB457E"/>
    <w:rsid w:val="00FB53DA"/>
    <w:rsid w:val="00FB5CB5"/>
    <w:rsid w:val="00FB780D"/>
    <w:rsid w:val="00FB7BE0"/>
    <w:rsid w:val="00FB7ED3"/>
    <w:rsid w:val="00FC04EA"/>
    <w:rsid w:val="00FC1AA7"/>
    <w:rsid w:val="00FC1DAF"/>
    <w:rsid w:val="00FC2200"/>
    <w:rsid w:val="00FC2540"/>
    <w:rsid w:val="00FC25EC"/>
    <w:rsid w:val="00FC33CC"/>
    <w:rsid w:val="00FC3732"/>
    <w:rsid w:val="00FC3A6B"/>
    <w:rsid w:val="00FC5439"/>
    <w:rsid w:val="00FC5A10"/>
    <w:rsid w:val="00FC6AAA"/>
    <w:rsid w:val="00FC7032"/>
    <w:rsid w:val="00FD0457"/>
    <w:rsid w:val="00FD134F"/>
    <w:rsid w:val="00FD1A74"/>
    <w:rsid w:val="00FD1BB7"/>
    <w:rsid w:val="00FD3AC8"/>
    <w:rsid w:val="00FD5A07"/>
    <w:rsid w:val="00FD5FEC"/>
    <w:rsid w:val="00FD7AAB"/>
    <w:rsid w:val="00FD7F95"/>
    <w:rsid w:val="00FE08C5"/>
    <w:rsid w:val="00FE343F"/>
    <w:rsid w:val="00FE4330"/>
    <w:rsid w:val="00FE5688"/>
    <w:rsid w:val="00FE604A"/>
    <w:rsid w:val="00FE6421"/>
    <w:rsid w:val="00FE644F"/>
    <w:rsid w:val="00FE7028"/>
    <w:rsid w:val="00FF0204"/>
    <w:rsid w:val="00FF023D"/>
    <w:rsid w:val="00FF0323"/>
    <w:rsid w:val="00FF06C8"/>
    <w:rsid w:val="00FF0C47"/>
    <w:rsid w:val="00FF3AED"/>
    <w:rsid w:val="00FF4BEA"/>
    <w:rsid w:val="00FF53C2"/>
    <w:rsid w:val="00FF558F"/>
    <w:rsid w:val="6EF671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0E251"/>
  <w15:docId w15:val="{FC9CB11E-E457-48F0-919B-B93CA0FF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uiPriority w:val="99"/>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CA7E39"/>
    <w:rPr>
      <w:sz w:val="22"/>
      <w:szCs w:val="22"/>
      <w:lang w:val="en-GB"/>
    </w:rPr>
  </w:style>
  <w:style w:type="character" w:customStyle="1" w:styleId="normaltextrun">
    <w:name w:val="normaltextrun"/>
    <w:basedOn w:val="DefaultParagraphFont"/>
    <w:rsid w:val="00962593"/>
  </w:style>
  <w:style w:type="character" w:customStyle="1" w:styleId="eop">
    <w:name w:val="eop"/>
    <w:basedOn w:val="DefaultParagraphFont"/>
    <w:rsid w:val="00962593"/>
  </w:style>
  <w:style w:type="paragraph" w:styleId="Caption">
    <w:name w:val="caption"/>
    <w:basedOn w:val="Normal"/>
    <w:next w:val="Normal"/>
    <w:qFormat/>
    <w:rsid w:val="007A0822"/>
    <w:pPr>
      <w:bidi/>
      <w:ind w:left="180" w:hanging="180"/>
      <w:jc w:val="lowKashida"/>
    </w:pPr>
    <w:rPr>
      <w:rFonts w:eastAsiaTheme="minorEastAsia"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1%20Master\1%2098th%20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1A299486-27A3-412D-B60C-BC1A48ED78A2}">
  <ds:schemaRefs>
    <ds:schemaRef ds:uri="http://schemas.openxmlformats.org/officeDocument/2006/bibliography"/>
  </ds:schemaRefs>
</ds:datastoreItem>
</file>

<file path=customXml/itemProps3.xml><?xml version="1.0" encoding="utf-8"?>
<ds:datastoreItem xmlns:ds="http://schemas.openxmlformats.org/officeDocument/2006/customXml" ds:itemID="{E72B6BFA-35CC-42CB-B4C2-2D86D7411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2104</TotalTime>
  <Pages>11</Pages>
  <Words>3862</Words>
  <Characters>22017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Project proposal: Bosnia</vt:lpstr>
    </vt:vector>
  </TitlesOfParts>
  <Company>UNMFS</Company>
  <LinksUpToDate>false</LinksUpToDate>
  <CharactersWithSpaces>25828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dc:title>
  <dc:subject/>
  <dc:creator>Manisha Vipul Sanghani</dc:creator>
  <cp:keywords>98th ExCom</cp:keywords>
  <dc:description>HPMP tranche request template</dc:description>
  <cp:lastModifiedBy>Angela Xue He Yan</cp:lastModifiedBy>
  <cp:revision>181</cp:revision>
  <cp:lastPrinted>2001-05-26T16:40:00Z</cp:lastPrinted>
  <dcterms:created xsi:type="dcterms:W3CDTF">2026-05-22T02:42:00Z</dcterms:created>
  <dcterms:modified xsi:type="dcterms:W3CDTF">2026-05-24T23:14:00Z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UNEP/OzL.Pro/ExCom/98/27</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21 May 2026</vt:lpwstr>
  </property>
</Properties>
</file>