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BB1D81" w14:paraId="395F7412" w14:textId="77777777">
        <w:trPr>
          <w:trHeight w:val="720"/>
        </w:trPr>
        <w:tc>
          <w:tcPr>
            <w:tcW w:w="6494" w:type="dxa"/>
            <w:gridSpan w:val="2"/>
            <w:tcBorders>
              <w:bottom w:val="single" w:sz="18" w:space="0" w:color="auto"/>
            </w:tcBorders>
          </w:tcPr>
          <w:p w14:paraId="28C6D8DB" w14:textId="77777777" w:rsidR="0087455A" w:rsidRPr="00BB1D81" w:rsidRDefault="0024162E" w:rsidP="00BB1D81">
            <w:pPr>
              <w:rPr>
                <w:rFonts w:ascii="Univers" w:hAnsi="Univers"/>
                <w:b/>
                <w:sz w:val="28"/>
                <w:szCs w:val="28"/>
                <w:lang w:val="es-MX"/>
              </w:rPr>
            </w:pPr>
            <w:r w:rsidRPr="00BB1D81">
              <w:rPr>
                <w:rFonts w:ascii="Univers" w:hAnsi="Univers"/>
                <w:b/>
                <w:sz w:val="28"/>
                <w:szCs w:val="28"/>
                <w:lang w:val="es-MX"/>
              </w:rPr>
              <w:t>NACIONES</w:t>
            </w:r>
          </w:p>
          <w:p w14:paraId="6F7A0D71" w14:textId="77777777" w:rsidR="0087455A" w:rsidRPr="00BB1D81" w:rsidRDefault="0024162E" w:rsidP="00BB1D81">
            <w:pPr>
              <w:rPr>
                <w:rFonts w:ascii="Univers" w:hAnsi="Univers"/>
                <w:b/>
                <w:sz w:val="28"/>
                <w:szCs w:val="28"/>
                <w:lang w:val="es-MX"/>
              </w:rPr>
            </w:pPr>
            <w:r w:rsidRPr="00BB1D81">
              <w:rPr>
                <w:rFonts w:ascii="Univers" w:hAnsi="Univers"/>
                <w:b/>
                <w:sz w:val="28"/>
                <w:szCs w:val="28"/>
                <w:lang w:val="es-MX"/>
              </w:rPr>
              <w:t>UNIDAS</w:t>
            </w:r>
          </w:p>
        </w:tc>
        <w:tc>
          <w:tcPr>
            <w:tcW w:w="4590" w:type="dxa"/>
            <w:tcBorders>
              <w:bottom w:val="single" w:sz="18" w:space="0" w:color="auto"/>
            </w:tcBorders>
          </w:tcPr>
          <w:p w14:paraId="3862979F" w14:textId="77777777" w:rsidR="0087455A" w:rsidRPr="00BB1D81" w:rsidRDefault="0024162E" w:rsidP="00BB1D81">
            <w:pPr>
              <w:jc w:val="right"/>
              <w:rPr>
                <w:rFonts w:asciiTheme="minorBidi" w:hAnsiTheme="minorBidi" w:cstheme="minorBidi"/>
                <w:sz w:val="52"/>
                <w:szCs w:val="52"/>
              </w:rPr>
            </w:pPr>
            <w:r w:rsidRPr="00BB1D81">
              <w:rPr>
                <w:rFonts w:asciiTheme="minorBidi" w:hAnsiTheme="minorBidi" w:cstheme="minorBidi"/>
                <w:b/>
                <w:sz w:val="72"/>
              </w:rPr>
              <w:t>EP</w:t>
            </w:r>
          </w:p>
        </w:tc>
      </w:tr>
      <w:tr w:rsidR="0087455A" w:rsidRPr="00BB1D81" w14:paraId="4DAD4B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F4B10E" w14:textId="77777777" w:rsidR="0087455A" w:rsidRPr="00BB1D81" w:rsidRDefault="0024162E" w:rsidP="00BB1D81">
            <w:pPr>
              <w:spacing w:before="120"/>
            </w:pPr>
            <w:r w:rsidRPr="00BB1D81">
              <w:rPr>
                <w:noProof/>
                <w:lang w:val="en-US"/>
              </w:rPr>
              <w:drawing>
                <wp:anchor distT="0" distB="0" distL="114300" distR="114300" simplePos="0" relativeHeight="251660288" behindDoc="0" locked="0" layoutInCell="1" allowOverlap="1" wp14:anchorId="1D37DBD2" wp14:editId="55FB7D32">
                  <wp:simplePos x="0" y="0"/>
                  <wp:positionH relativeFrom="column">
                    <wp:posOffset>27305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B1D81">
              <w:rPr>
                <w:noProof/>
                <w:lang w:val="en-US"/>
              </w:rPr>
              <w:drawing>
                <wp:anchor distT="0" distB="0" distL="114300" distR="114300" simplePos="0" relativeHeight="251661312" behindDoc="1" locked="0" layoutInCell="0" allowOverlap="1" wp14:anchorId="1E82FBF3" wp14:editId="220865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F3929BF" w14:textId="77777777" w:rsidR="0087455A" w:rsidRPr="00BB1D81" w:rsidRDefault="0087455A" w:rsidP="00BB1D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F035F0C" w14:textId="77777777" w:rsidR="0087455A" w:rsidRPr="00BB1D81" w:rsidRDefault="0024162E" w:rsidP="00BB1D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BB1D81">
              <w:rPr>
                <w:rFonts w:ascii="Univers" w:hAnsi="Univers"/>
                <w:b/>
                <w:sz w:val="32"/>
                <w:lang w:val="es-MX"/>
              </w:rPr>
              <w:t>Programa de las</w:t>
            </w:r>
          </w:p>
          <w:p w14:paraId="1F624752" w14:textId="77777777" w:rsidR="0087455A" w:rsidRPr="00BB1D81" w:rsidRDefault="0024162E" w:rsidP="00BB1D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BB1D81">
              <w:rPr>
                <w:rFonts w:ascii="Univers" w:hAnsi="Univers"/>
                <w:b/>
                <w:sz w:val="32"/>
                <w:lang w:val="es-MX"/>
              </w:rPr>
              <w:t>Naciones Unidas</w:t>
            </w:r>
          </w:p>
          <w:p w14:paraId="1856E737" w14:textId="77777777" w:rsidR="0087455A" w:rsidRPr="00BB1D81" w:rsidRDefault="0024162E" w:rsidP="00BB1D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BB1D81">
              <w:rPr>
                <w:rFonts w:ascii="Univers" w:hAnsi="Univers"/>
                <w:b/>
                <w:sz w:val="32"/>
                <w:lang w:val="es-MX"/>
              </w:rPr>
              <w:t>para el Medio Ambiente</w:t>
            </w:r>
          </w:p>
          <w:p w14:paraId="58F0D4F6" w14:textId="77777777" w:rsidR="0087455A" w:rsidRPr="00BB1D81" w:rsidRDefault="0087455A" w:rsidP="00BB1D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A26D31C" w14:textId="77777777" w:rsidR="0087455A" w:rsidRPr="00BB1D81" w:rsidRDefault="0087455A" w:rsidP="00BB1D81">
            <w:pPr>
              <w:spacing w:before="720"/>
              <w:ind w:left="158"/>
              <w:rPr>
                <w:lang w:val="es-ES"/>
              </w:rPr>
            </w:pPr>
          </w:p>
        </w:tc>
        <w:tc>
          <w:tcPr>
            <w:tcW w:w="4590" w:type="dxa"/>
            <w:tcBorders>
              <w:top w:val="nil"/>
              <w:left w:val="nil"/>
              <w:bottom w:val="single" w:sz="36" w:space="0" w:color="auto"/>
              <w:right w:val="nil"/>
            </w:tcBorders>
          </w:tcPr>
          <w:p w14:paraId="2E7DA8AC" w14:textId="77777777" w:rsidR="0087455A" w:rsidRPr="00BB1D81" w:rsidRDefault="0087455A" w:rsidP="00BB1D81">
            <w:pPr>
              <w:rPr>
                <w:lang w:val="es-ES"/>
              </w:rPr>
            </w:pPr>
          </w:p>
          <w:p w14:paraId="25BC9D9C" w14:textId="77777777" w:rsidR="0087455A" w:rsidRPr="00BB1D81" w:rsidRDefault="0024162E" w:rsidP="00BB1D81">
            <w:pPr>
              <w:rPr>
                <w:lang w:val="es-ES"/>
              </w:rPr>
            </w:pPr>
            <w:proofErr w:type="spellStart"/>
            <w:r w:rsidRPr="00BB1D81">
              <w:rPr>
                <w:lang w:val="es-ES"/>
              </w:rPr>
              <w:t>Distr</w:t>
            </w:r>
            <w:proofErr w:type="spellEnd"/>
            <w:r w:rsidRPr="00BB1D81">
              <w:rPr>
                <w:lang w:val="es-ES"/>
              </w:rPr>
              <w:t>.</w:t>
            </w:r>
          </w:p>
          <w:p w14:paraId="4FF73C51" w14:textId="77777777" w:rsidR="0087455A" w:rsidRPr="00BB1D81" w:rsidRDefault="0024162E" w:rsidP="00BB1D81">
            <w:pPr>
              <w:rPr>
                <w:lang w:val="es-ES"/>
              </w:rPr>
            </w:pPr>
            <w:r w:rsidRPr="00BB1D81">
              <w:rPr>
                <w:lang w:val="es-ES"/>
              </w:rPr>
              <w:t>GENERAL</w:t>
            </w:r>
          </w:p>
          <w:p w14:paraId="5AD1D6AD" w14:textId="77777777" w:rsidR="0087455A" w:rsidRPr="00BB1D81" w:rsidRDefault="0087455A" w:rsidP="00BB1D81">
            <w:pPr>
              <w:rPr>
                <w:lang w:val="es-ES"/>
              </w:rPr>
            </w:pPr>
          </w:p>
          <w:p w14:paraId="3F25903A" w14:textId="11B8DEBF" w:rsidR="0087455A" w:rsidRPr="00BB1D81" w:rsidRDefault="0024162E" w:rsidP="00BB1D81">
            <w:pPr>
              <w:rPr>
                <w:lang w:val="es-AR"/>
              </w:rPr>
            </w:pPr>
            <w:r w:rsidRPr="00BB1D81">
              <w:fldChar w:fldCharType="begin"/>
            </w:r>
            <w:r w:rsidRPr="00BB1D81">
              <w:rPr>
                <w:lang w:val="es-AR"/>
              </w:rPr>
              <w:instrText xml:space="preserve"> DOCPROPERTY "Document number"  \* MERGEFORMAT </w:instrText>
            </w:r>
            <w:r w:rsidRPr="00BB1D81">
              <w:fldChar w:fldCharType="separate"/>
            </w:r>
            <w:r w:rsidR="00BB1D81">
              <w:rPr>
                <w:lang w:val="es-AR"/>
              </w:rPr>
              <w:t>UNEP/</w:t>
            </w:r>
            <w:proofErr w:type="spellStart"/>
            <w:r w:rsidR="00BB1D81">
              <w:rPr>
                <w:lang w:val="es-AR"/>
              </w:rPr>
              <w:t>OzL.Pro</w:t>
            </w:r>
            <w:proofErr w:type="spellEnd"/>
            <w:r w:rsidR="00BB1D81">
              <w:rPr>
                <w:lang w:val="es-AR"/>
              </w:rPr>
              <w:t>/</w:t>
            </w:r>
            <w:proofErr w:type="spellStart"/>
            <w:r w:rsidR="00BB1D81">
              <w:rPr>
                <w:lang w:val="es-AR"/>
              </w:rPr>
              <w:t>ExCom</w:t>
            </w:r>
            <w:proofErr w:type="spellEnd"/>
            <w:r w:rsidR="00BB1D81">
              <w:rPr>
                <w:lang w:val="es-AR"/>
              </w:rPr>
              <w:t>/87/53</w:t>
            </w:r>
            <w:r w:rsidRPr="00BB1D81">
              <w:fldChar w:fldCharType="end"/>
            </w:r>
          </w:p>
          <w:p w14:paraId="1F1AD1B2" w14:textId="5C6BDDC3" w:rsidR="002959B4" w:rsidRPr="00BB1D81" w:rsidRDefault="002959B4" w:rsidP="00BB1D81">
            <w:pPr>
              <w:rPr>
                <w:lang w:val="es-AR"/>
              </w:rPr>
            </w:pPr>
            <w:r w:rsidRPr="00BB1D81">
              <w:fldChar w:fldCharType="begin"/>
            </w:r>
            <w:r w:rsidRPr="00BB1D81">
              <w:rPr>
                <w:lang w:val="es-AR"/>
              </w:rPr>
              <w:instrText xml:space="preserve"> DOCPROPERTY "Revision date" \@ "d MMMM YYYY"  \* MERGEFORMAT </w:instrText>
            </w:r>
            <w:r w:rsidRPr="00BB1D81">
              <w:fldChar w:fldCharType="separate"/>
            </w:r>
            <w:r w:rsidR="00CF2934" w:rsidRPr="00BB1D81">
              <w:rPr>
                <w:lang w:val="es-AR"/>
              </w:rPr>
              <w:t>9</w:t>
            </w:r>
            <w:r w:rsidR="00337C45" w:rsidRPr="00BB1D81">
              <w:rPr>
                <w:lang w:val="es-AR"/>
              </w:rPr>
              <w:t xml:space="preserve"> </w:t>
            </w:r>
            <w:r w:rsidR="00CF2934" w:rsidRPr="00BB1D81">
              <w:rPr>
                <w:lang w:val="es-AR"/>
              </w:rPr>
              <w:t xml:space="preserve">de junio de </w:t>
            </w:r>
            <w:r w:rsidR="00337C45" w:rsidRPr="00BB1D81">
              <w:rPr>
                <w:lang w:val="es-AR"/>
              </w:rPr>
              <w:t>2021</w:t>
            </w:r>
            <w:r w:rsidRPr="00BB1D81">
              <w:fldChar w:fldCharType="end"/>
            </w:r>
          </w:p>
          <w:p w14:paraId="62EB5E39" w14:textId="77777777" w:rsidR="00114CAA" w:rsidRPr="00BB1D81" w:rsidRDefault="00114CAA" w:rsidP="00BB1D81">
            <w:pPr>
              <w:rPr>
                <w:caps/>
                <w:lang w:val="es-AR"/>
              </w:rPr>
            </w:pPr>
          </w:p>
          <w:p w14:paraId="7A8A9243" w14:textId="77777777" w:rsidR="0087455A" w:rsidRPr="00BB1D81" w:rsidRDefault="0024162E" w:rsidP="00BB1D81">
            <w:pPr>
              <w:rPr>
                <w:lang w:val="es-MX"/>
              </w:rPr>
            </w:pPr>
            <w:r w:rsidRPr="00BB1D81">
              <w:rPr>
                <w:lang w:val="es-MX"/>
              </w:rPr>
              <w:t xml:space="preserve">ESPAÑOL </w:t>
            </w:r>
          </w:p>
          <w:p w14:paraId="311A0136" w14:textId="77777777" w:rsidR="0087455A" w:rsidRPr="00BB1D81" w:rsidRDefault="0024162E" w:rsidP="00BB1D81">
            <w:pPr>
              <w:rPr>
                <w:lang w:val="es-ES"/>
              </w:rPr>
            </w:pPr>
            <w:r w:rsidRPr="00BB1D81">
              <w:rPr>
                <w:lang w:val="es-ES"/>
              </w:rPr>
              <w:t xml:space="preserve">ORIGINAL: </w:t>
            </w:r>
            <w:r w:rsidRPr="00BB1D81">
              <w:rPr>
                <w:lang w:val="es-MX"/>
              </w:rPr>
              <w:t>INGLÉS</w:t>
            </w:r>
          </w:p>
        </w:tc>
      </w:tr>
    </w:tbl>
    <w:p w14:paraId="39AACFE5" w14:textId="77777777" w:rsidR="0087455A" w:rsidRPr="00BB1D81" w:rsidRDefault="0024162E" w:rsidP="00BB1D81">
      <w:pPr>
        <w:jc w:val="left"/>
        <w:rPr>
          <w:lang w:val="es-MX"/>
        </w:rPr>
      </w:pPr>
      <w:r w:rsidRPr="00BB1D81">
        <w:rPr>
          <w:lang w:val="es-MX"/>
        </w:rPr>
        <w:t>COMITÉ EJECUTIVO DEL FONDO MULTILATERAL</w:t>
      </w:r>
      <w:r w:rsidRPr="00BB1D81">
        <w:rPr>
          <w:lang w:val="es-MX"/>
        </w:rPr>
        <w:br/>
        <w:t xml:space="preserve">  PARA LA APLICACIÓN DEL</w:t>
      </w:r>
      <w:r w:rsidRPr="00BB1D81">
        <w:rPr>
          <w:lang w:val="es-MX"/>
        </w:rPr>
        <w:br/>
        <w:t xml:space="preserve">  PROTOCOLO DE MONTREAL</w:t>
      </w:r>
    </w:p>
    <w:p w14:paraId="68F6442E" w14:textId="77777777" w:rsidR="00106F6E" w:rsidRPr="00BB1D81" w:rsidRDefault="00106F6E" w:rsidP="00BB1D81">
      <w:pPr>
        <w:jc w:val="left"/>
        <w:rPr>
          <w:lang w:val="es-ES"/>
        </w:rPr>
      </w:pPr>
      <w:r w:rsidRPr="00BB1D81">
        <w:rPr>
          <w:lang w:val="es-ES"/>
        </w:rPr>
        <w:t xml:space="preserve">Octogésima </w:t>
      </w:r>
      <w:r w:rsidR="002959B4" w:rsidRPr="00BB1D81">
        <w:rPr>
          <w:lang w:val="es-ES"/>
        </w:rPr>
        <w:t>séptima</w:t>
      </w:r>
      <w:r w:rsidR="003863A4" w:rsidRPr="00BB1D81">
        <w:rPr>
          <w:lang w:val="es-ES"/>
        </w:rPr>
        <w:t xml:space="preserve"> Reunión</w:t>
      </w:r>
      <w:r w:rsidR="003863A4" w:rsidRPr="00BB1D81">
        <w:rPr>
          <w:lang w:val="es-ES"/>
        </w:rPr>
        <w:br/>
        <w:t xml:space="preserve">Montreal, </w:t>
      </w:r>
      <w:r w:rsidR="002959B4" w:rsidRPr="00BB1D81">
        <w:rPr>
          <w:lang w:val="es-ES"/>
        </w:rPr>
        <w:t>28 de junio</w:t>
      </w:r>
      <w:r w:rsidR="003863A4" w:rsidRPr="00BB1D81">
        <w:rPr>
          <w:lang w:val="es-ES"/>
        </w:rPr>
        <w:t xml:space="preserve"> </w:t>
      </w:r>
      <w:r w:rsidRPr="00BB1D81">
        <w:rPr>
          <w:lang w:val="es-ES"/>
        </w:rPr>
        <w:t xml:space="preserve">– </w:t>
      </w:r>
      <w:r w:rsidR="003863A4" w:rsidRPr="00BB1D81">
        <w:rPr>
          <w:lang w:val="es-ES"/>
        </w:rPr>
        <w:t>2</w:t>
      </w:r>
      <w:r w:rsidRPr="00BB1D81">
        <w:rPr>
          <w:lang w:val="es-ES"/>
        </w:rPr>
        <w:t xml:space="preserve"> de </w:t>
      </w:r>
      <w:r w:rsidR="002959B4" w:rsidRPr="00BB1D81">
        <w:rPr>
          <w:lang w:val="es-ES"/>
        </w:rPr>
        <w:t>julio de 2021</w:t>
      </w:r>
      <w:r w:rsidR="002959B4" w:rsidRPr="00BB1D81">
        <w:rPr>
          <w:rStyle w:val="FootnoteReference"/>
          <w:lang w:val="es-ES"/>
        </w:rPr>
        <w:footnoteReference w:id="1"/>
      </w:r>
    </w:p>
    <w:p w14:paraId="4B333BCD" w14:textId="77777777" w:rsidR="0087455A" w:rsidRPr="00BB1D81" w:rsidRDefault="0087455A" w:rsidP="00BB1D81">
      <w:pPr>
        <w:pStyle w:val="Heading3"/>
        <w:numPr>
          <w:ilvl w:val="0"/>
          <w:numId w:val="0"/>
        </w:numPr>
        <w:spacing w:after="0"/>
        <w:rPr>
          <w:lang w:val="es-ES"/>
        </w:rPr>
      </w:pPr>
    </w:p>
    <w:p w14:paraId="078A0CEE" w14:textId="77777777" w:rsidR="0087455A" w:rsidRPr="00BB1D81" w:rsidRDefault="0087455A" w:rsidP="00BB1D81">
      <w:pPr>
        <w:pStyle w:val="Title1"/>
        <w:rPr>
          <w:lang w:val="es-ES"/>
        </w:rPr>
      </w:pPr>
    </w:p>
    <w:p w14:paraId="7ABBF7FE" w14:textId="67CCBB8D" w:rsidR="00F40006" w:rsidRPr="00BB1D81" w:rsidRDefault="00BB1D81" w:rsidP="00BB1D81">
      <w:pPr>
        <w:spacing w:after="240"/>
        <w:jc w:val="center"/>
        <w:rPr>
          <w:b/>
          <w:lang w:val="es-AR"/>
        </w:rPr>
      </w:pPr>
      <w:r w:rsidRPr="00BB1D81">
        <w:rPr>
          <w:b/>
          <w:lang w:val="es-AR"/>
        </w:rPr>
        <w:t>ASPECTOS CLAVE RELACIONADOS CON LAS TECNOLOGÍAS DE CONTROL DEL SUBPRODUCTO HFC-23:</w:t>
      </w:r>
      <w:r w:rsidRPr="00BB1D81">
        <w:rPr>
          <w:lang w:val="es-AR"/>
        </w:rPr>
        <w:t xml:space="preserve"> </w:t>
      </w:r>
      <w:r>
        <w:rPr>
          <w:b/>
          <w:lang w:val="es-AR"/>
        </w:rPr>
        <w:t>A</w:t>
      </w:r>
      <w:r w:rsidRPr="00BB1D81">
        <w:rPr>
          <w:b/>
          <w:lang w:val="es-AR"/>
        </w:rPr>
        <w:t>RGENTINA (DECISIÓN 86/95)</w:t>
      </w:r>
    </w:p>
    <w:p w14:paraId="083F6190" w14:textId="77777777" w:rsidR="00AF7960" w:rsidRDefault="00AF7960" w:rsidP="00BB1D81">
      <w:pPr>
        <w:jc w:val="left"/>
        <w:rPr>
          <w:b/>
          <w:lang w:val="es-AR"/>
        </w:rPr>
      </w:pPr>
    </w:p>
    <w:p w14:paraId="1825BBA2" w14:textId="5903F79F" w:rsidR="00F40006" w:rsidRPr="00BB1D81" w:rsidRDefault="00F40006" w:rsidP="00BB1D81">
      <w:pPr>
        <w:jc w:val="left"/>
        <w:rPr>
          <w:b/>
          <w:lang w:val="es-AR"/>
        </w:rPr>
      </w:pPr>
      <w:r w:rsidRPr="00BB1D81">
        <w:rPr>
          <w:b/>
          <w:lang w:val="es-AR"/>
        </w:rPr>
        <w:t>Antecedentes</w:t>
      </w:r>
    </w:p>
    <w:p w14:paraId="7A9BE461" w14:textId="77777777" w:rsidR="00F40006" w:rsidRPr="00BB1D81" w:rsidRDefault="00F40006" w:rsidP="00BB1D81">
      <w:pPr>
        <w:rPr>
          <w:lang w:val="es-AR"/>
        </w:rPr>
      </w:pPr>
    </w:p>
    <w:p w14:paraId="499555B9" w14:textId="6E6735D7" w:rsidR="00F40006" w:rsidRPr="00BB1D81" w:rsidRDefault="00F40006" w:rsidP="00BB1D81">
      <w:pPr>
        <w:pStyle w:val="Heading1"/>
        <w:numPr>
          <w:ilvl w:val="0"/>
          <w:numId w:val="21"/>
        </w:numPr>
        <w:rPr>
          <w:lang w:val="es-MX"/>
        </w:rPr>
      </w:pPr>
      <w:r w:rsidRPr="00BB1D81">
        <w:rPr>
          <w:lang w:val="es-AR"/>
        </w:rPr>
        <w:t>En su 83ª reunión, el Comité Ejecutivo examinó una propuesta de proyecto con opciones para controlar y eliminar las emisiones del subproducto HFC-23 en Frío Industrias Argentinas (FIASA), por un costo total entre $EUA 10 867 000, más los gastos de apoyo del organismo de $EUA 760 690, y $EUA</w:t>
      </w:r>
      <w:r w:rsidR="00BB1D81">
        <w:rPr>
          <w:lang w:val="es-AR"/>
        </w:rPr>
        <w:t> </w:t>
      </w:r>
      <w:r w:rsidRPr="00BB1D81">
        <w:rPr>
          <w:lang w:val="es-AR"/>
        </w:rPr>
        <w:t>59</w:t>
      </w:r>
      <w:r w:rsidR="00BB1D81">
        <w:rPr>
          <w:lang w:val="es-AR"/>
        </w:rPr>
        <w:t> </w:t>
      </w:r>
      <w:r w:rsidRPr="00BB1D81">
        <w:rPr>
          <w:lang w:val="es-AR"/>
        </w:rPr>
        <w:t xml:space="preserve">667 000, más los gastos de apoyo del organismo de </w:t>
      </w:r>
      <w:r w:rsidRPr="00BB1D81">
        <w:rPr>
          <w:lang w:val="es-MX"/>
        </w:rPr>
        <w:t xml:space="preserve">4 176 690, </w:t>
      </w:r>
      <w:r w:rsidRPr="00BB1D81">
        <w:rPr>
          <w:lang w:val="es-MX"/>
        </w:rPr>
        <w:t>‬tal como se presentó originalmente.</w:t>
      </w:r>
      <w:r w:rsidRPr="00BB1D81">
        <w:rPr>
          <w:rStyle w:val="FootnoteReference"/>
          <w:lang w:val="en-CA"/>
        </w:rPr>
        <w:footnoteReference w:id="2"/>
      </w:r>
      <w:r w:rsidRPr="00BB1D81">
        <w:rPr>
          <w:lang w:val="es-MX"/>
        </w:rPr>
        <w:t>‬ Tras deliberar, en la sesión plenaria y en un grupo de contacto, el Comité Ejecutivo postergó para la 84ª reunión otras consideraciones de la propuesta de proyecto antedicha (decisión 83/66 b)).</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w:t>
      </w:r>
      <w:r w:rsidRPr="00BB1D81">
        <w:rPr>
          <w:lang w:val="es-MX"/>
        </w:rPr>
        <w:t xml:space="preserve">‬ </w:t>
      </w:r>
    </w:p>
    <w:p w14:paraId="0106770C" w14:textId="57727A63" w:rsidR="00F40006" w:rsidRPr="00BB1D81" w:rsidRDefault="00F40006" w:rsidP="00BB1D81">
      <w:pPr>
        <w:pStyle w:val="Heading1"/>
        <w:numPr>
          <w:ilvl w:val="0"/>
          <w:numId w:val="21"/>
        </w:numPr>
        <w:rPr>
          <w:lang w:val="es-AR"/>
        </w:rPr>
      </w:pPr>
      <w:r w:rsidRPr="00BB1D81">
        <w:rPr>
          <w:lang w:val="es-AR"/>
        </w:rPr>
        <w:t>En su 84ª reunión, el Comité Ejecutivo examinó una propuesta de proyecto con opciones para controlar y eliminar emisiones del subproducto HFC-23 en FIASA, por un costo total entre $EUA</w:t>
      </w:r>
      <w:r w:rsidR="00807607">
        <w:rPr>
          <w:lang w:val="es-AR"/>
        </w:rPr>
        <w:t> </w:t>
      </w:r>
      <w:r w:rsidRPr="00BB1D81">
        <w:rPr>
          <w:lang w:val="es-AR"/>
        </w:rPr>
        <w:t>10</w:t>
      </w:r>
      <w:r w:rsidR="00807607">
        <w:rPr>
          <w:lang w:val="es-AR"/>
        </w:rPr>
        <w:t> </w:t>
      </w:r>
      <w:r w:rsidRPr="00BB1D81">
        <w:rPr>
          <w:lang w:val="es-AR"/>
        </w:rPr>
        <w:t>867</w:t>
      </w:r>
      <w:r w:rsidR="00807607">
        <w:rPr>
          <w:lang w:val="es-AR"/>
        </w:rPr>
        <w:t> </w:t>
      </w:r>
      <w:r w:rsidRPr="00BB1D81">
        <w:rPr>
          <w:lang w:val="es-AR"/>
        </w:rPr>
        <w:t>000 y $EUA 59 667 000, más los gastos de apoyo del organismo,</w:t>
      </w:r>
      <w:r w:rsidRPr="00BB1D81">
        <w:rPr>
          <w:rStyle w:val="FootnoteReference"/>
          <w:lang w:val="es-AR"/>
        </w:rPr>
        <w:footnoteReference w:id="3"/>
      </w:r>
      <w:r w:rsidRPr="00BB1D81">
        <w:rPr>
          <w:lang w:val="es-AR"/>
        </w:rPr>
        <w:t xml:space="preserve"> según lo presentado originalmente, conforme a la decisión 83/66 b). Tras las deliberaciones, el Comité Ejecutivo decidió diferir hasta la</w:t>
      </w:r>
      <w:r w:rsidRPr="00BB1D81">
        <w:rPr>
          <w:vertAlign w:val="superscript"/>
          <w:lang w:val="es-AR"/>
        </w:rPr>
        <w:t xml:space="preserve"> </w:t>
      </w:r>
      <w:r w:rsidRPr="00BB1D81">
        <w:rPr>
          <w:lang w:val="es-AR"/>
        </w:rPr>
        <w:t xml:space="preserve">85ª reunión el estudio del proyecto (decisión 84/90 a)). </w:t>
      </w:r>
    </w:p>
    <w:p w14:paraId="7011BCDB" w14:textId="77777777" w:rsidR="00F40006" w:rsidRPr="00BB1D81" w:rsidRDefault="00F40006" w:rsidP="00BB1D81">
      <w:pPr>
        <w:pStyle w:val="Heading1"/>
        <w:numPr>
          <w:ilvl w:val="0"/>
          <w:numId w:val="21"/>
        </w:numPr>
        <w:rPr>
          <w:lang w:val="es-AR"/>
        </w:rPr>
      </w:pPr>
      <w:r w:rsidRPr="00BB1D81">
        <w:rPr>
          <w:lang w:val="es-AR"/>
        </w:rPr>
        <w:t>Posteriormente, un miembro declaró que, a pesar de la destacada historia de logros del Protocolo de Montreal, probablemente la 84ª reunión sería recordada por el fracaso del mecanismo para encontrar una solución que permita a los países del Artículo 5 que producen HCFC-22 cumplir con las medidas de control del HFC-23. El Artículo 10 del Protocolo establece la obligación de proporcionar ayuda económica a los países del Artículo 5, pero el Comité Ejecutivo había fallado al respecto. Esto no sólo era un problema para los países del Artículo 5 que producían HCFC-22, sino también para todos los países del Artículo 5. Por lo tanto, el país plantearía esa cuestión ante el Comité de Aplicación y el Grupo de trabajo de composición abierta.</w:t>
      </w:r>
    </w:p>
    <w:p w14:paraId="738711EC" w14:textId="77777777" w:rsidR="00F40006" w:rsidRPr="00BB1D81" w:rsidRDefault="00F40006" w:rsidP="00BB1D81">
      <w:pPr>
        <w:pStyle w:val="Heading1"/>
        <w:numPr>
          <w:ilvl w:val="0"/>
          <w:numId w:val="21"/>
        </w:numPr>
        <w:rPr>
          <w:sz w:val="24"/>
          <w:szCs w:val="24"/>
          <w:lang w:val="es-AR" w:eastAsia="en-CA"/>
        </w:rPr>
      </w:pPr>
      <w:r w:rsidRPr="00BB1D81">
        <w:rPr>
          <w:lang w:val="es-AR"/>
        </w:rPr>
        <w:lastRenderedPageBreak/>
        <w:t xml:space="preserve">Conforme a la decisión 84/90 a), en nombre del gobierno de Argentina, la ONUDI presentó a la </w:t>
      </w:r>
      <w:r w:rsidRPr="00BB1D81">
        <w:rPr>
          <w:vertAlign w:val="superscript"/>
          <w:lang w:val="es-AR"/>
        </w:rPr>
        <w:t xml:space="preserve"> </w:t>
      </w:r>
      <w:r w:rsidRPr="00BB1D81">
        <w:rPr>
          <w:lang w:val="es-AR"/>
        </w:rPr>
        <w:t>85ª reunión una propuesta del proyecto</w:t>
      </w:r>
      <w:r w:rsidRPr="00BB1D81">
        <w:rPr>
          <w:rStyle w:val="FootnoteReference"/>
          <w:lang w:val="es-AR"/>
        </w:rPr>
        <w:footnoteReference w:id="4"/>
      </w:r>
      <w:r w:rsidRPr="00BB1D81">
        <w:rPr>
          <w:lang w:val="es-AR"/>
        </w:rPr>
        <w:t xml:space="preserve"> que, </w:t>
      </w:r>
      <w:r w:rsidRPr="00BB1D81">
        <w:rPr>
          <w:iCs/>
          <w:lang w:val="es-AR"/>
        </w:rPr>
        <w:t>entre otras cosas,</w:t>
      </w:r>
      <w:r w:rsidRPr="00BB1D81">
        <w:rPr>
          <w:i/>
          <w:lang w:val="es-AR"/>
        </w:rPr>
        <w:t xml:space="preserve"> </w:t>
      </w:r>
      <w:r w:rsidRPr="00BB1D81">
        <w:rPr>
          <w:lang w:val="es-AR"/>
        </w:rPr>
        <w:t>incluyó información relacionada a la  producción de HCFC-22, en 2019, en FIASA, al posible impacto de la crisis económica de agosto de 2019, y a la gestión del subproducto HFC-23. No obstante, conforme a los procesos de aprobación en el período entre sesiones establecidos para las reuniones 85ª</w:t>
      </w:r>
      <w:r w:rsidRPr="00BB1D81">
        <w:rPr>
          <w:vertAlign w:val="superscript"/>
          <w:lang w:val="es-AR"/>
        </w:rPr>
        <w:t> </w:t>
      </w:r>
      <w:r w:rsidRPr="00BB1D81">
        <w:rPr>
          <w:lang w:val="es-AR"/>
        </w:rPr>
        <w:t>y 86ª, el Comité Ejecutivo decidió estudiar la propuesta del proyecto en su 86ª reunión (en marzo 2021).</w:t>
      </w:r>
      <w:r w:rsidRPr="00BB1D81">
        <w:rPr>
          <w:rStyle w:val="FootnoteReference"/>
          <w:lang w:val="es-AR"/>
        </w:rPr>
        <w:footnoteReference w:id="5"/>
      </w:r>
      <w:r w:rsidRPr="00BB1D81">
        <w:rPr>
          <w:lang w:val="es-AR"/>
        </w:rPr>
        <w:t xml:space="preserve"> </w:t>
      </w:r>
    </w:p>
    <w:p w14:paraId="1FC77390" w14:textId="77777777" w:rsidR="00F40006" w:rsidRPr="00BB1D81" w:rsidRDefault="00F40006" w:rsidP="00BB1D81">
      <w:pPr>
        <w:pStyle w:val="Heading1"/>
        <w:numPr>
          <w:ilvl w:val="0"/>
          <w:numId w:val="21"/>
        </w:numPr>
        <w:rPr>
          <w:lang w:val="es-AR" w:eastAsia="en-CA"/>
        </w:rPr>
      </w:pPr>
      <w:r w:rsidRPr="00BB1D81">
        <w:rPr>
          <w:lang w:val="es-AR"/>
        </w:rPr>
        <w:t xml:space="preserve">En su 86ª reunión, el Comité Ejecutivo acordó reconstituir el grupo de contacto, establecido en la 84ª reunión, para estudiar los aspectos clave relacionados con el control del subproducto HFC-23 (decisiones 84/90 y 84/91), y celebrar reuniones en línea para seguir examinando los proyectos de control del subproducto HFC-23 en Argentina y México; y diferir hasta la 87ª reunión, el examen de las cuestiones de política que figuran en el documento UNEP/OzL.Pro/ExCom/86/94. Tras las deliberaciones del grupo de contacto, el Comité Ejecutivo, </w:t>
      </w:r>
      <w:r w:rsidRPr="00BB1D81">
        <w:rPr>
          <w:iCs/>
          <w:lang w:val="es-AR"/>
        </w:rPr>
        <w:t>entre otras cosas,</w:t>
      </w:r>
      <w:r w:rsidRPr="00BB1D81">
        <w:rPr>
          <w:i/>
          <w:lang w:val="es-AR"/>
        </w:rPr>
        <w:t xml:space="preserve"> </w:t>
      </w:r>
      <w:r w:rsidRPr="00BB1D81">
        <w:rPr>
          <w:lang w:val="es-AR"/>
        </w:rPr>
        <w:t>decidió seguir estudiando el proyecto para controlar las emisiones del subproducto HFC-23 en Argentina en la 87ª reunión; y tomar nota del documento de trabajo que contiene un proyecto de decisión sobre el proyecto estudiado por el grupo de contacto en la 86ª reunión, tal como figura en el Anexo XLIX del documento UNEP/OzL.Pro/ExCom/86/100, y que el gobierno de Argentina, a través la ONUDI, presentaría una contrapropuesta para ser examinada en la 87ª reunión (decisión 86/95).</w:t>
      </w:r>
    </w:p>
    <w:p w14:paraId="41A91349" w14:textId="77777777" w:rsidR="00F40006" w:rsidRPr="00BB1D81" w:rsidRDefault="00F40006" w:rsidP="00BB1D81">
      <w:pPr>
        <w:pStyle w:val="Heading1"/>
        <w:numPr>
          <w:ilvl w:val="0"/>
          <w:numId w:val="21"/>
        </w:numPr>
        <w:rPr>
          <w:lang w:val="es-AR" w:eastAsia="en-CA"/>
        </w:rPr>
      </w:pPr>
      <w:r w:rsidRPr="00BB1D81">
        <w:rPr>
          <w:lang w:val="es-AR"/>
        </w:rPr>
        <w:t>Para facilitar la referencia, la Secretaría incluyó el documento de trabajo que contiene un proyecto de decisión sobre el proyecto examinado por el grupo de contacto en la 86ª reunión en el Anexo I del presente documento, y adjunto al presente documento los documentos del proyecto presentados en las reuniones 83ª, 84ª, 85ª y 86ª.</w:t>
      </w:r>
    </w:p>
    <w:p w14:paraId="0E55A54C" w14:textId="77777777" w:rsidR="00F40006" w:rsidRPr="00BB1D81" w:rsidRDefault="00F40006" w:rsidP="00BB1D81">
      <w:pPr>
        <w:keepNext/>
        <w:keepLines/>
        <w:spacing w:after="240"/>
        <w:rPr>
          <w:b/>
          <w:lang w:val="es-AR"/>
        </w:rPr>
      </w:pPr>
      <w:r w:rsidRPr="00BB1D81">
        <w:rPr>
          <w:b/>
          <w:lang w:val="es-AR"/>
        </w:rPr>
        <w:t xml:space="preserve">Contrapropuesta presentada a </w:t>
      </w:r>
      <w:r w:rsidRPr="00807607">
        <w:rPr>
          <w:b/>
          <w:lang w:val="es-AR"/>
        </w:rPr>
        <w:t>la</w:t>
      </w:r>
      <w:r w:rsidRPr="00BB1D81">
        <w:rPr>
          <w:lang w:val="es-AR"/>
        </w:rPr>
        <w:t xml:space="preserve"> </w:t>
      </w:r>
      <w:r w:rsidRPr="00BB1D81">
        <w:rPr>
          <w:b/>
          <w:lang w:val="es-AR"/>
        </w:rPr>
        <w:t>87ª reunión</w:t>
      </w:r>
    </w:p>
    <w:p w14:paraId="06B31CEB" w14:textId="77777777" w:rsidR="00F40006" w:rsidRPr="00BB1D81" w:rsidRDefault="00F40006" w:rsidP="00BB1D81">
      <w:pPr>
        <w:pStyle w:val="Heading1"/>
        <w:numPr>
          <w:ilvl w:val="0"/>
          <w:numId w:val="21"/>
        </w:numPr>
        <w:rPr>
          <w:lang w:val="es-AR"/>
        </w:rPr>
      </w:pPr>
      <w:r w:rsidRPr="00BB1D81">
        <w:rPr>
          <w:lang w:val="es-AR"/>
        </w:rPr>
        <w:t>Conforme a la decisión 86/95, en nombre del gobierno de Argentina, la ONUDI presentó una contrapropuesta para que el proyecto controle las emisiones del subproducto HFC-23 en Argentina, con un costo total de $EUA 2 692 279, más los gastos de apoyo del organismo de $EUA 188 460, basándose en lo siguiente:</w:t>
      </w:r>
    </w:p>
    <w:p w14:paraId="206921B7" w14:textId="77777777" w:rsidR="00F40006" w:rsidRPr="00BB1D81" w:rsidRDefault="00F40006" w:rsidP="00BB1D81">
      <w:pPr>
        <w:pStyle w:val="Heading2"/>
        <w:numPr>
          <w:ilvl w:val="1"/>
          <w:numId w:val="21"/>
        </w:numPr>
        <w:rPr>
          <w:lang w:val="es-AR"/>
        </w:rPr>
      </w:pPr>
      <w:r w:rsidRPr="00BB1D81">
        <w:rPr>
          <w:lang w:val="es-AR"/>
        </w:rPr>
        <w:t>Costos adicionales de capital de $EUA 1 479 482 (véase el Cuadro 1);</w:t>
      </w:r>
    </w:p>
    <w:p w14:paraId="7C3F21C0" w14:textId="4B719061" w:rsidR="00F40006" w:rsidRPr="00BB1D81" w:rsidRDefault="00F40006" w:rsidP="00BB1D81">
      <w:pPr>
        <w:pStyle w:val="Heading2"/>
        <w:numPr>
          <w:ilvl w:val="1"/>
          <w:numId w:val="21"/>
        </w:numPr>
        <w:rPr>
          <w:lang w:val="es-AR"/>
        </w:rPr>
      </w:pPr>
      <w:r w:rsidRPr="00BB1D81">
        <w:rPr>
          <w:lang w:val="es-AR"/>
        </w:rPr>
        <w:t>Costos variables de destrucción de $EUA 305 596, ba</w:t>
      </w:r>
      <w:r w:rsidR="00807607">
        <w:rPr>
          <w:lang w:val="es-AR"/>
        </w:rPr>
        <w:t>sados en una producción de HCFC</w:t>
      </w:r>
      <w:r w:rsidR="00807607">
        <w:rPr>
          <w:lang w:val="es-AR"/>
        </w:rPr>
        <w:noBreakHyphen/>
      </w:r>
      <w:r w:rsidRPr="00BB1D81">
        <w:rPr>
          <w:lang w:val="es-AR"/>
        </w:rPr>
        <w:t>22 de 1 540 toneladas métricas (</w:t>
      </w:r>
      <w:proofErr w:type="spellStart"/>
      <w:r w:rsidRPr="00BB1D81">
        <w:rPr>
          <w:lang w:val="es-AR"/>
        </w:rPr>
        <w:t>tm</w:t>
      </w:r>
      <w:proofErr w:type="spellEnd"/>
      <w:r w:rsidRPr="00BB1D81">
        <w:rPr>
          <w:lang w:val="es-AR"/>
        </w:rPr>
        <w:t xml:space="preserve">) /año (es decir, producción media de 2017-2019) entre 2022 y 2024, y 1 300 </w:t>
      </w:r>
      <w:proofErr w:type="spellStart"/>
      <w:r w:rsidRPr="00BB1D81">
        <w:rPr>
          <w:lang w:val="es-AR"/>
        </w:rPr>
        <w:t>tm</w:t>
      </w:r>
      <w:proofErr w:type="spellEnd"/>
      <w:r w:rsidRPr="00BB1D81">
        <w:rPr>
          <w:lang w:val="es-AR"/>
        </w:rPr>
        <w:t xml:space="preserve">/año entre 2025 y 2029; el promedio histórico de generación del subproducto HFC-23 del </w:t>
      </w:r>
      <w:r w:rsidR="00C14B98" w:rsidRPr="00BB1D81">
        <w:rPr>
          <w:lang w:val="es-AR"/>
        </w:rPr>
        <w:t>3</w:t>
      </w:r>
      <w:r w:rsidR="00C14B98">
        <w:rPr>
          <w:lang w:val="es-AR"/>
        </w:rPr>
        <w:t>,</w:t>
      </w:r>
      <w:r w:rsidR="00C14B98" w:rsidRPr="00BB1D81">
        <w:rPr>
          <w:lang w:val="es-AR"/>
        </w:rPr>
        <w:t>2</w:t>
      </w:r>
      <w:r w:rsidRPr="00BB1D81">
        <w:rPr>
          <w:lang w:val="es-AR"/>
        </w:rPr>
        <w:t>4 por ciento; y los costos unitarios de gas natural y agua, y su uso por kilogramo de HFC-23 destruido, tal como lo propuso la Secretaría en la 83ª reunión, y de electricidad y gas oxígeno, según lo presentado por la ONUDI a la 83ª reunión;</w:t>
      </w:r>
    </w:p>
    <w:p w14:paraId="1CFEAC67" w14:textId="77777777" w:rsidR="00F40006" w:rsidRPr="00BB1D81" w:rsidRDefault="00F40006" w:rsidP="00AF7960">
      <w:pPr>
        <w:pStyle w:val="Heading2"/>
        <w:keepNext/>
        <w:keepLines/>
        <w:numPr>
          <w:ilvl w:val="1"/>
          <w:numId w:val="21"/>
        </w:numPr>
        <w:rPr>
          <w:lang w:val="es-AR"/>
        </w:rPr>
      </w:pPr>
      <w:r w:rsidRPr="00BB1D81">
        <w:rPr>
          <w:lang w:val="es-AR"/>
        </w:rPr>
        <w:lastRenderedPageBreak/>
        <w:t>Costos fijos de destrucción anuales de $EUA 70 900, basados en un contrato de precio fijo para el nitrógeno ($EUA 34 440), el mantenimiento ($EUA 32 500), y el registro anual como una instalación generadora y de tratamiento de desechos peligrosos ($EUA 3 960), por un período de ocho años, que ascienden a $EUA 567 200; y</w:t>
      </w:r>
    </w:p>
    <w:p w14:paraId="7128A363" w14:textId="77777777" w:rsidR="00F40006" w:rsidRPr="00BB1D81" w:rsidRDefault="00F40006" w:rsidP="00BB1D81">
      <w:pPr>
        <w:pStyle w:val="Heading2"/>
        <w:numPr>
          <w:ilvl w:val="1"/>
          <w:numId w:val="21"/>
        </w:numPr>
        <w:rPr>
          <w:lang w:val="es-AR"/>
        </w:rPr>
      </w:pPr>
      <w:r w:rsidRPr="00BB1D81">
        <w:rPr>
          <w:lang w:val="es-AR"/>
        </w:rPr>
        <w:t xml:space="preserve">Verificación, y gestión y supervisión nacionales de $EUA 340 000, basándose en la verificación anual ($EUA 20 000) y la gestión y supervisión anual nacional ($EUA 22 500) por un período de ocho años. </w:t>
      </w:r>
    </w:p>
    <w:p w14:paraId="3F11011B" w14:textId="77777777" w:rsidR="00F40006" w:rsidRPr="00BB1D81" w:rsidRDefault="00F40006" w:rsidP="00BB1D81">
      <w:pPr>
        <w:keepNext/>
        <w:jc w:val="center"/>
        <w:rPr>
          <w:b/>
          <w:lang w:val="es-AR"/>
        </w:rPr>
      </w:pPr>
      <w:r w:rsidRPr="00BB1D81">
        <w:rPr>
          <w:b/>
          <w:lang w:val="es-AR"/>
        </w:rPr>
        <w:t>OBSERVACIONES Y RECOMENDACIÓN DE LA SECRETARÍA</w:t>
      </w:r>
    </w:p>
    <w:p w14:paraId="0A643145" w14:textId="77777777" w:rsidR="00F40006" w:rsidRPr="00BB1D81" w:rsidRDefault="00F40006" w:rsidP="00BB1D81">
      <w:pPr>
        <w:spacing w:before="240" w:after="240"/>
        <w:rPr>
          <w:b/>
          <w:lang w:val="es-AR"/>
        </w:rPr>
      </w:pPr>
      <w:r w:rsidRPr="00BB1D81">
        <w:rPr>
          <w:b/>
          <w:lang w:val="es-AR"/>
        </w:rPr>
        <w:t>OBSERVACIONES</w:t>
      </w:r>
    </w:p>
    <w:p w14:paraId="40C2C9FB" w14:textId="77777777" w:rsidR="00F40006" w:rsidRPr="00BB1D81" w:rsidRDefault="00F40006" w:rsidP="00BB1D81">
      <w:pPr>
        <w:pStyle w:val="Heading1"/>
        <w:numPr>
          <w:ilvl w:val="0"/>
          <w:numId w:val="0"/>
        </w:numPr>
        <w:rPr>
          <w:u w:val="single"/>
          <w:lang w:val="es-AR"/>
        </w:rPr>
      </w:pPr>
      <w:r w:rsidRPr="00BB1D81">
        <w:rPr>
          <w:u w:val="single"/>
          <w:lang w:val="es-AR"/>
        </w:rPr>
        <w:t>Actualización de la producción de HCFC-22 y las emisiones del subproducto HFC-23</w:t>
      </w:r>
      <w:r w:rsidRPr="00BB1D81">
        <w:rPr>
          <w:lang w:val="es-AR"/>
        </w:rPr>
        <w:t xml:space="preserve"> </w:t>
      </w:r>
    </w:p>
    <w:p w14:paraId="0BCB7894" w14:textId="77777777" w:rsidR="00F40006" w:rsidRPr="00BB1D81" w:rsidRDefault="00F40006" w:rsidP="00BB1D81">
      <w:pPr>
        <w:pStyle w:val="Heading1"/>
        <w:numPr>
          <w:ilvl w:val="0"/>
          <w:numId w:val="21"/>
        </w:numPr>
        <w:rPr>
          <w:lang w:val="es-AR"/>
        </w:rPr>
      </w:pPr>
      <w:r w:rsidRPr="00BB1D81">
        <w:rPr>
          <w:lang w:val="es-AR"/>
        </w:rPr>
        <w:t xml:space="preserve">FIASA produjo 1 206 </w:t>
      </w:r>
      <w:proofErr w:type="spellStart"/>
      <w:r w:rsidRPr="00BB1D81">
        <w:rPr>
          <w:lang w:val="es-AR"/>
        </w:rPr>
        <w:t>tm</w:t>
      </w:r>
      <w:proofErr w:type="spellEnd"/>
      <w:r w:rsidRPr="00BB1D81">
        <w:rPr>
          <w:lang w:val="es-AR"/>
        </w:rPr>
        <w:t xml:space="preserve"> de HCFC-22 en 2020, una disminución del 25 por ciento desde 2019, aún si las ventas</w:t>
      </w:r>
      <w:r w:rsidRPr="00BB1D81">
        <w:rPr>
          <w:rStyle w:val="FootnoteReference"/>
          <w:lang w:val="es-AR"/>
        </w:rPr>
        <w:footnoteReference w:id="6"/>
      </w:r>
      <w:r w:rsidRPr="00BB1D81">
        <w:rPr>
          <w:lang w:val="es-AR"/>
        </w:rPr>
        <w:t xml:space="preserve"> aumentaron el 14 por ciento en relación con 2019. La empresa siguió expulsando a la atmósfera todo el subproducto HFC-23 generado.</w:t>
      </w:r>
    </w:p>
    <w:p w14:paraId="17DD89CE" w14:textId="77777777" w:rsidR="00F40006" w:rsidRPr="00BB1D81" w:rsidRDefault="00F40006" w:rsidP="00BB1D81">
      <w:pPr>
        <w:pStyle w:val="Heading1"/>
        <w:numPr>
          <w:ilvl w:val="0"/>
          <w:numId w:val="21"/>
        </w:numPr>
        <w:spacing w:after="220"/>
        <w:rPr>
          <w:lang w:val="es-AR"/>
        </w:rPr>
      </w:pPr>
      <w:r w:rsidRPr="00BB1D81">
        <w:rPr>
          <w:lang w:val="es-AR"/>
        </w:rPr>
        <w:t>La Secretaría consideró importante no utilizar el promedio de 2018-2020; por el contrario, acordó utilizar el promedio de producción de 2017-2019 del HCFC-22, como base para determinar los costos adicionales de explotación para 2022-2024, de acuerdo a lo siguiente:</w:t>
      </w:r>
    </w:p>
    <w:p w14:paraId="28FC549E" w14:textId="77777777" w:rsidR="00F40006" w:rsidRPr="00BB1D81" w:rsidRDefault="00F40006" w:rsidP="00BB1D81">
      <w:pPr>
        <w:pStyle w:val="Heading2"/>
        <w:numPr>
          <w:ilvl w:val="1"/>
          <w:numId w:val="21"/>
        </w:numPr>
        <w:spacing w:after="220"/>
        <w:rPr>
          <w:lang w:val="es-AR"/>
        </w:rPr>
      </w:pPr>
      <w:r w:rsidRPr="00BB1D81">
        <w:rPr>
          <w:lang w:val="es-AR"/>
        </w:rPr>
        <w:t>Conforme al proyecto de decisión examinado por el grupo de contacto en la 86ª reunión, la financiación proporcionada al país se reduciría en relación con la aprobada en principio basado en la cantidad verificada del subproducto HFC-23 destruido. En consecuencia, la financiación proporcionada dependería de la cantidad real del HCFC-22 producido y el subproducto HFC-23 destruido, en lugar del promedio de producción seleccionado;</w:t>
      </w:r>
      <w:r w:rsidRPr="00BB1D81">
        <w:rPr>
          <w:rStyle w:val="FootnoteReference"/>
          <w:lang w:val="es-AR"/>
        </w:rPr>
        <w:footnoteReference w:id="7"/>
      </w:r>
      <w:r w:rsidRPr="00BB1D81">
        <w:rPr>
          <w:lang w:val="es-AR"/>
        </w:rPr>
        <w:t xml:space="preserve"> </w:t>
      </w:r>
    </w:p>
    <w:p w14:paraId="7346EE63" w14:textId="77777777" w:rsidR="00F40006" w:rsidRPr="00BB1D81" w:rsidRDefault="00F40006" w:rsidP="00BB1D81">
      <w:pPr>
        <w:pStyle w:val="Heading2"/>
        <w:numPr>
          <w:ilvl w:val="1"/>
          <w:numId w:val="21"/>
        </w:numPr>
        <w:spacing w:after="220"/>
        <w:rPr>
          <w:lang w:val="es-AR"/>
        </w:rPr>
      </w:pPr>
      <w:r w:rsidRPr="00BB1D81">
        <w:rPr>
          <w:lang w:val="es-AR"/>
        </w:rPr>
        <w:t>Era difícil evaluar las razones de la disminución de la producción en 2020, observando que la empresa había acumulado una cantidad considerable de existencias en 2019</w:t>
      </w:r>
      <w:r w:rsidRPr="00BB1D81">
        <w:rPr>
          <w:rStyle w:val="FootnoteReference"/>
          <w:lang w:val="es-AR"/>
        </w:rPr>
        <w:footnoteReference w:id="8"/>
      </w:r>
      <w:r w:rsidRPr="00BB1D81">
        <w:rPr>
          <w:lang w:val="es-AR"/>
        </w:rPr>
        <w:t xml:space="preserve"> y que las ventas habían aumentado en 2020, y que las futuras ventas del HCFC-22, </w:t>
      </w:r>
      <w:r w:rsidRPr="00BB1D81">
        <w:rPr>
          <w:iCs/>
          <w:lang w:val="es-AR"/>
        </w:rPr>
        <w:t>entre otras cosas,</w:t>
      </w:r>
      <w:r w:rsidRPr="00BB1D81">
        <w:rPr>
          <w:i/>
          <w:lang w:val="es-AR"/>
        </w:rPr>
        <w:t xml:space="preserve"> </w:t>
      </w:r>
      <w:r w:rsidRPr="00BB1D81">
        <w:rPr>
          <w:lang w:val="es-AR"/>
        </w:rPr>
        <w:t>dependerían del precio que cargase FIASA, que no estaba disponible; y</w:t>
      </w:r>
    </w:p>
    <w:p w14:paraId="033446A0" w14:textId="77777777" w:rsidR="00F40006" w:rsidRPr="00BB1D81" w:rsidRDefault="00F40006" w:rsidP="00BB1D81">
      <w:pPr>
        <w:pStyle w:val="Heading2"/>
        <w:numPr>
          <w:ilvl w:val="1"/>
          <w:numId w:val="21"/>
        </w:numPr>
        <w:rPr>
          <w:lang w:val="es-AR"/>
        </w:rPr>
      </w:pPr>
      <w:r w:rsidRPr="00BB1D81">
        <w:rPr>
          <w:lang w:val="es-AR"/>
        </w:rPr>
        <w:t xml:space="preserve">Las circunstancias excepcionales debido a la pandemia del COVID-19 en 2020. </w:t>
      </w:r>
    </w:p>
    <w:p w14:paraId="078628F1" w14:textId="77777777" w:rsidR="00F40006" w:rsidRPr="00BB1D81" w:rsidRDefault="00F40006" w:rsidP="00BB1D81">
      <w:pPr>
        <w:spacing w:after="240"/>
        <w:rPr>
          <w:u w:val="single"/>
          <w:lang w:val="es-AR"/>
        </w:rPr>
      </w:pPr>
      <w:r w:rsidRPr="00BB1D81">
        <w:rPr>
          <w:u w:val="single"/>
          <w:lang w:val="es-AR"/>
        </w:rPr>
        <w:t>Cuestiones de costos relacionadas con la contrapropuesta</w:t>
      </w:r>
    </w:p>
    <w:p w14:paraId="40DD5D9A" w14:textId="77777777" w:rsidR="00F40006" w:rsidRPr="00BB1D81" w:rsidRDefault="00F40006" w:rsidP="00BB1D81">
      <w:pPr>
        <w:pStyle w:val="Heading1"/>
        <w:numPr>
          <w:ilvl w:val="0"/>
          <w:numId w:val="21"/>
        </w:numPr>
        <w:rPr>
          <w:lang w:val="es-AR"/>
        </w:rPr>
      </w:pPr>
      <w:r w:rsidRPr="00BB1D81">
        <w:rPr>
          <w:lang w:val="es-AR"/>
        </w:rPr>
        <w:t xml:space="preserve">La Secretaría observó la contrapropuesta presentada por la ONUDI que contemplaba varias de las cuestiones planteadas por la Secretaría durante sus exámenes anteriores y las planteadas por los miembros del Comité Ejecutivo durante deliberaciones del grupo de contacto. A la luz de la contrapropuesta presentada a la 87ª reunión, la Secretaría deliberó exhaustivamente con la ONUDI sobre las diversas cuestiones de costos, cuyo resultado fue un costo convenido de $EUA 2 522 630 para el proyecto, tal como se presenta a continuación, sujeto a los posibles ajustes tratados en el apartado 18 siguiente.  </w:t>
      </w:r>
    </w:p>
    <w:p w14:paraId="0DE94C8A" w14:textId="77777777" w:rsidR="00AF7960" w:rsidRDefault="00AF7960">
      <w:pPr>
        <w:jc w:val="left"/>
        <w:rPr>
          <w:i/>
          <w:lang w:val="es-AR"/>
        </w:rPr>
      </w:pPr>
      <w:r>
        <w:rPr>
          <w:i/>
          <w:lang w:val="es-AR"/>
        </w:rPr>
        <w:br w:type="page"/>
      </w:r>
    </w:p>
    <w:p w14:paraId="075CA253" w14:textId="7B768C17" w:rsidR="00F40006" w:rsidRPr="00BB1D81" w:rsidRDefault="00F40006" w:rsidP="00BB1D81">
      <w:pPr>
        <w:spacing w:after="240"/>
        <w:jc w:val="left"/>
        <w:rPr>
          <w:i/>
          <w:lang w:val="es-AR"/>
        </w:rPr>
      </w:pPr>
      <w:r w:rsidRPr="00BB1D81">
        <w:rPr>
          <w:i/>
          <w:lang w:val="es-AR"/>
        </w:rPr>
        <w:lastRenderedPageBreak/>
        <w:t>Costos adicionales de capital</w:t>
      </w:r>
    </w:p>
    <w:p w14:paraId="07CBF5FD" w14:textId="77777777" w:rsidR="00F40006" w:rsidRPr="00BB1D81" w:rsidRDefault="00F40006" w:rsidP="00BB1D81">
      <w:pPr>
        <w:pStyle w:val="Heading1"/>
        <w:keepLines/>
        <w:numPr>
          <w:ilvl w:val="0"/>
          <w:numId w:val="21"/>
        </w:numPr>
        <w:spacing w:after="120"/>
        <w:rPr>
          <w:lang w:val="es-AR"/>
        </w:rPr>
      </w:pPr>
      <w:r w:rsidRPr="00BB1D81">
        <w:rPr>
          <w:lang w:val="es-AR"/>
        </w:rPr>
        <w:t>Se convino que los costos adicionales de capital fuesen $EUA 1 424 864, como indica el Cuadro 1.</w:t>
      </w:r>
    </w:p>
    <w:p w14:paraId="36A8A85A" w14:textId="77777777" w:rsidR="00F40006" w:rsidRPr="00BB1D81" w:rsidRDefault="00F40006" w:rsidP="005104C6">
      <w:pPr>
        <w:keepNext/>
        <w:keepLines/>
        <w:rPr>
          <w:lang w:val="es-AR"/>
        </w:rPr>
      </w:pPr>
      <w:r w:rsidRPr="00BB1D81">
        <w:rPr>
          <w:b/>
          <w:lang w:val="es-AR"/>
        </w:rPr>
        <w:t>Cuadro 1. Contrapropuesta y costos adicionales de capital acordados para el acondicionamiento del incinerador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216" w:type="dxa"/>
        </w:tblCellMar>
        <w:tblLook w:val="04A0" w:firstRow="1" w:lastRow="0" w:firstColumn="1" w:lastColumn="0" w:noHBand="0" w:noVBand="1"/>
      </w:tblPr>
      <w:tblGrid>
        <w:gridCol w:w="4916"/>
        <w:gridCol w:w="2218"/>
        <w:gridCol w:w="2216"/>
      </w:tblGrid>
      <w:tr w:rsidR="00F40006" w:rsidRPr="00BB1D81" w14:paraId="4F2D1657" w14:textId="77777777" w:rsidTr="00A07793">
        <w:tc>
          <w:tcPr>
            <w:tcW w:w="2629" w:type="pct"/>
            <w:shd w:val="clear" w:color="auto" w:fill="auto"/>
            <w:noWrap/>
            <w:vAlign w:val="center"/>
            <w:hideMark/>
          </w:tcPr>
          <w:p w14:paraId="7F4F5C6F" w14:textId="77777777" w:rsidR="00F40006" w:rsidRPr="00BB1D81" w:rsidRDefault="00F40006" w:rsidP="00BB1D81">
            <w:pPr>
              <w:widowControl w:val="0"/>
              <w:jc w:val="left"/>
              <w:rPr>
                <w:b/>
                <w:color w:val="000000"/>
                <w:sz w:val="20"/>
                <w:szCs w:val="20"/>
                <w:lang w:val="es-AR" w:eastAsia="en-CA"/>
              </w:rPr>
            </w:pPr>
            <w:r w:rsidRPr="00BB1D81">
              <w:rPr>
                <w:b/>
                <w:color w:val="000000"/>
                <w:sz w:val="20"/>
                <w:szCs w:val="20"/>
                <w:lang w:val="es-AR"/>
              </w:rPr>
              <w:t>Descripción</w:t>
            </w:r>
          </w:p>
        </w:tc>
        <w:tc>
          <w:tcPr>
            <w:tcW w:w="1186" w:type="pct"/>
            <w:vAlign w:val="center"/>
          </w:tcPr>
          <w:p w14:paraId="229A0311" w14:textId="77777777" w:rsidR="00F40006" w:rsidRPr="00BB1D81" w:rsidRDefault="00F40006" w:rsidP="00BB1D81">
            <w:pPr>
              <w:widowControl w:val="0"/>
              <w:jc w:val="center"/>
              <w:rPr>
                <w:b/>
                <w:color w:val="000000"/>
                <w:sz w:val="20"/>
                <w:szCs w:val="20"/>
                <w:lang w:val="es-AR" w:eastAsia="en-CA"/>
              </w:rPr>
            </w:pPr>
            <w:r w:rsidRPr="00BB1D81">
              <w:rPr>
                <w:b/>
                <w:color w:val="000000"/>
                <w:sz w:val="20"/>
                <w:szCs w:val="20"/>
                <w:lang w:val="es-AR"/>
              </w:rPr>
              <w:t>ONUDI</w:t>
            </w:r>
          </w:p>
        </w:tc>
        <w:tc>
          <w:tcPr>
            <w:tcW w:w="1185" w:type="pct"/>
            <w:shd w:val="clear" w:color="auto" w:fill="auto"/>
            <w:tcMar>
              <w:left w:w="115" w:type="dxa"/>
              <w:right w:w="202" w:type="dxa"/>
            </w:tcMar>
            <w:vAlign w:val="center"/>
            <w:hideMark/>
          </w:tcPr>
          <w:p w14:paraId="097456A8" w14:textId="77777777" w:rsidR="00F40006" w:rsidRPr="00BB1D81" w:rsidRDefault="00F40006" w:rsidP="00BB1D81">
            <w:pPr>
              <w:widowControl w:val="0"/>
              <w:jc w:val="center"/>
              <w:rPr>
                <w:b/>
                <w:color w:val="000000"/>
                <w:sz w:val="20"/>
                <w:szCs w:val="20"/>
                <w:lang w:val="es-AR" w:eastAsia="en-CA"/>
              </w:rPr>
            </w:pPr>
            <w:r w:rsidRPr="00BB1D81">
              <w:rPr>
                <w:b/>
                <w:color w:val="000000"/>
                <w:sz w:val="20"/>
                <w:szCs w:val="20"/>
                <w:lang w:val="es-AR"/>
              </w:rPr>
              <w:t xml:space="preserve">Convenido </w:t>
            </w:r>
          </w:p>
        </w:tc>
      </w:tr>
      <w:tr w:rsidR="00F40006" w:rsidRPr="00BB1D81" w14:paraId="5A34D19C" w14:textId="77777777" w:rsidTr="00A07793">
        <w:tc>
          <w:tcPr>
            <w:tcW w:w="2629" w:type="pct"/>
            <w:shd w:val="clear" w:color="auto" w:fill="auto"/>
            <w:noWrap/>
            <w:vAlign w:val="center"/>
          </w:tcPr>
          <w:p w14:paraId="0FBEE100" w14:textId="77777777" w:rsidR="00F40006" w:rsidRPr="00BB1D81" w:rsidRDefault="00F40006" w:rsidP="00BB1D81">
            <w:pPr>
              <w:widowControl w:val="0"/>
              <w:jc w:val="left"/>
              <w:rPr>
                <w:color w:val="000000"/>
                <w:sz w:val="20"/>
                <w:szCs w:val="20"/>
                <w:lang w:val="es-AR" w:eastAsia="en-CA"/>
              </w:rPr>
            </w:pPr>
            <w:r w:rsidRPr="00BB1D81">
              <w:rPr>
                <w:color w:val="000000"/>
                <w:sz w:val="20"/>
                <w:szCs w:val="20"/>
                <w:lang w:val="es-AR"/>
              </w:rPr>
              <w:t>Acondicionamiento del incinerador SGL</w:t>
            </w:r>
          </w:p>
        </w:tc>
        <w:tc>
          <w:tcPr>
            <w:tcW w:w="1186" w:type="pct"/>
            <w:vAlign w:val="center"/>
          </w:tcPr>
          <w:p w14:paraId="28CA64DD" w14:textId="77777777" w:rsidR="00F40006" w:rsidRPr="00BB1D81" w:rsidRDefault="00F40006" w:rsidP="00BB1D81">
            <w:pPr>
              <w:widowControl w:val="0"/>
              <w:jc w:val="right"/>
              <w:rPr>
                <w:color w:val="000000"/>
                <w:sz w:val="20"/>
                <w:szCs w:val="20"/>
                <w:lang w:val="es-AR" w:eastAsia="en-CA"/>
              </w:rPr>
            </w:pPr>
            <w:r w:rsidRPr="00BB1D81">
              <w:rPr>
                <w:color w:val="000000"/>
                <w:sz w:val="20"/>
                <w:szCs w:val="20"/>
                <w:lang w:val="es-AR"/>
              </w:rPr>
              <w:t>1 013 480</w:t>
            </w:r>
          </w:p>
        </w:tc>
        <w:tc>
          <w:tcPr>
            <w:tcW w:w="1186" w:type="pct"/>
            <w:shd w:val="clear" w:color="auto" w:fill="auto"/>
            <w:tcMar>
              <w:left w:w="115" w:type="dxa"/>
              <w:right w:w="216" w:type="dxa"/>
            </w:tcMar>
            <w:vAlign w:val="center"/>
          </w:tcPr>
          <w:p w14:paraId="778C3E09" w14:textId="77777777" w:rsidR="00F40006" w:rsidRPr="00BB1D81" w:rsidRDefault="00F40006" w:rsidP="00BB1D81">
            <w:pPr>
              <w:widowControl w:val="0"/>
              <w:jc w:val="right"/>
              <w:rPr>
                <w:color w:val="000000"/>
                <w:sz w:val="20"/>
                <w:szCs w:val="20"/>
                <w:lang w:val="es-AR" w:eastAsia="en-CA"/>
              </w:rPr>
            </w:pPr>
            <w:r w:rsidRPr="00BB1D81">
              <w:rPr>
                <w:sz w:val="20"/>
                <w:szCs w:val="20"/>
                <w:lang w:val="es-AR"/>
              </w:rPr>
              <w:t>1 002 029</w:t>
            </w:r>
            <w:r w:rsidRPr="00BB1D81">
              <w:rPr>
                <w:lang w:val="es-AR"/>
              </w:rPr>
              <w:t xml:space="preserve"> </w:t>
            </w:r>
          </w:p>
        </w:tc>
      </w:tr>
      <w:tr w:rsidR="00F40006" w:rsidRPr="00BB1D81" w14:paraId="4B656CA0" w14:textId="77777777" w:rsidTr="00A07793">
        <w:tc>
          <w:tcPr>
            <w:tcW w:w="2629" w:type="pct"/>
            <w:shd w:val="clear" w:color="auto" w:fill="auto"/>
            <w:noWrap/>
            <w:vAlign w:val="center"/>
            <w:hideMark/>
          </w:tcPr>
          <w:p w14:paraId="375A2EB4" w14:textId="77777777" w:rsidR="00F40006" w:rsidRPr="00BB1D81" w:rsidRDefault="00F40006" w:rsidP="00BB1D81">
            <w:pPr>
              <w:widowControl w:val="0"/>
              <w:jc w:val="left"/>
              <w:rPr>
                <w:color w:val="000000"/>
                <w:sz w:val="20"/>
                <w:szCs w:val="20"/>
                <w:lang w:val="es-AR" w:eastAsia="en-CA"/>
              </w:rPr>
            </w:pPr>
            <w:r w:rsidRPr="00BB1D81">
              <w:rPr>
                <w:color w:val="000000"/>
                <w:sz w:val="20"/>
                <w:szCs w:val="20"/>
                <w:lang w:val="es-AR"/>
              </w:rPr>
              <w:t>Lavador de gases para emisiones</w:t>
            </w:r>
            <w:r w:rsidRPr="00BB1D81">
              <w:rPr>
                <w:lang w:val="es-AR"/>
              </w:rPr>
              <w:t xml:space="preserve"> </w:t>
            </w:r>
          </w:p>
        </w:tc>
        <w:tc>
          <w:tcPr>
            <w:tcW w:w="1186" w:type="pct"/>
            <w:vAlign w:val="center"/>
          </w:tcPr>
          <w:p w14:paraId="19BE91D9" w14:textId="77777777" w:rsidR="00F40006" w:rsidRPr="00BB1D81" w:rsidRDefault="00F40006" w:rsidP="00BB1D81">
            <w:pPr>
              <w:widowControl w:val="0"/>
              <w:jc w:val="right"/>
              <w:rPr>
                <w:color w:val="000000"/>
                <w:sz w:val="20"/>
                <w:szCs w:val="20"/>
                <w:lang w:val="es-AR" w:eastAsia="en-CA"/>
              </w:rPr>
            </w:pPr>
            <w:r w:rsidRPr="00BB1D81">
              <w:rPr>
                <w:color w:val="000000"/>
                <w:sz w:val="20"/>
                <w:szCs w:val="20"/>
                <w:lang w:val="es-AR"/>
              </w:rPr>
              <w:t>20 790</w:t>
            </w:r>
          </w:p>
        </w:tc>
        <w:tc>
          <w:tcPr>
            <w:tcW w:w="1186" w:type="pct"/>
            <w:shd w:val="clear" w:color="auto" w:fill="auto"/>
            <w:tcMar>
              <w:left w:w="115" w:type="dxa"/>
              <w:right w:w="216" w:type="dxa"/>
            </w:tcMar>
            <w:vAlign w:val="center"/>
            <w:hideMark/>
          </w:tcPr>
          <w:p w14:paraId="3EEDFF3C" w14:textId="77777777" w:rsidR="00F40006" w:rsidRPr="00BB1D81" w:rsidRDefault="00F40006" w:rsidP="00BB1D81">
            <w:pPr>
              <w:widowControl w:val="0"/>
              <w:jc w:val="right"/>
              <w:rPr>
                <w:color w:val="000000"/>
                <w:sz w:val="20"/>
                <w:szCs w:val="20"/>
                <w:lang w:val="es-AR" w:eastAsia="en-CA"/>
              </w:rPr>
            </w:pPr>
            <w:r w:rsidRPr="00BB1D81">
              <w:rPr>
                <w:sz w:val="20"/>
                <w:szCs w:val="20"/>
                <w:lang w:val="es-AR"/>
              </w:rPr>
              <w:t>9 875</w:t>
            </w:r>
            <w:r w:rsidRPr="00BB1D81">
              <w:rPr>
                <w:lang w:val="es-AR"/>
              </w:rPr>
              <w:t xml:space="preserve"> </w:t>
            </w:r>
          </w:p>
        </w:tc>
      </w:tr>
      <w:tr w:rsidR="00F40006" w:rsidRPr="00BB1D81" w14:paraId="18E7B0C6" w14:textId="77777777" w:rsidTr="00A07793">
        <w:tc>
          <w:tcPr>
            <w:tcW w:w="2629" w:type="pct"/>
            <w:shd w:val="clear" w:color="auto" w:fill="auto"/>
            <w:noWrap/>
            <w:vAlign w:val="center"/>
            <w:hideMark/>
          </w:tcPr>
          <w:p w14:paraId="0D050913" w14:textId="77777777" w:rsidR="00F40006" w:rsidRPr="00BB1D81" w:rsidRDefault="00F40006" w:rsidP="00BB1D81">
            <w:pPr>
              <w:widowControl w:val="0"/>
              <w:jc w:val="left"/>
              <w:rPr>
                <w:color w:val="000000"/>
                <w:sz w:val="20"/>
                <w:szCs w:val="20"/>
                <w:lang w:val="es-AR" w:eastAsia="en-CA"/>
              </w:rPr>
            </w:pPr>
            <w:r w:rsidRPr="00BB1D81">
              <w:rPr>
                <w:color w:val="000000"/>
                <w:sz w:val="20"/>
                <w:szCs w:val="20"/>
                <w:lang w:val="es-AR"/>
              </w:rPr>
              <w:t>Entrega al puerto de Buenos Aires y a FIASA</w:t>
            </w:r>
          </w:p>
        </w:tc>
        <w:tc>
          <w:tcPr>
            <w:tcW w:w="1186" w:type="pct"/>
            <w:vAlign w:val="center"/>
          </w:tcPr>
          <w:p w14:paraId="1539D44E" w14:textId="77777777" w:rsidR="00F40006" w:rsidRPr="00BB1D81" w:rsidRDefault="00F40006" w:rsidP="00BB1D81">
            <w:pPr>
              <w:widowControl w:val="0"/>
              <w:jc w:val="right"/>
              <w:rPr>
                <w:color w:val="000000"/>
                <w:sz w:val="20"/>
                <w:szCs w:val="20"/>
                <w:lang w:val="es-AR" w:eastAsia="en-CA"/>
              </w:rPr>
            </w:pPr>
            <w:r w:rsidRPr="00BB1D81">
              <w:rPr>
                <w:color w:val="000000"/>
                <w:sz w:val="20"/>
                <w:szCs w:val="20"/>
                <w:lang w:val="es-AR"/>
              </w:rPr>
              <w:t>30 000</w:t>
            </w:r>
          </w:p>
        </w:tc>
        <w:tc>
          <w:tcPr>
            <w:tcW w:w="1186" w:type="pct"/>
            <w:shd w:val="clear" w:color="auto" w:fill="auto"/>
            <w:tcMar>
              <w:left w:w="115" w:type="dxa"/>
              <w:right w:w="216" w:type="dxa"/>
            </w:tcMar>
            <w:vAlign w:val="center"/>
            <w:hideMark/>
          </w:tcPr>
          <w:p w14:paraId="669262DD" w14:textId="77777777" w:rsidR="00F40006" w:rsidRPr="00BB1D81" w:rsidRDefault="00F40006" w:rsidP="00BB1D81">
            <w:pPr>
              <w:widowControl w:val="0"/>
              <w:jc w:val="right"/>
              <w:rPr>
                <w:color w:val="000000"/>
                <w:sz w:val="20"/>
                <w:szCs w:val="20"/>
                <w:lang w:val="es-AR" w:eastAsia="en-CA"/>
              </w:rPr>
            </w:pPr>
            <w:r w:rsidRPr="00BB1D81">
              <w:rPr>
                <w:sz w:val="20"/>
                <w:szCs w:val="20"/>
                <w:lang w:val="es-AR"/>
              </w:rPr>
              <w:t>30 000</w:t>
            </w:r>
            <w:r w:rsidRPr="00BB1D81">
              <w:rPr>
                <w:lang w:val="es-AR"/>
              </w:rPr>
              <w:t xml:space="preserve"> </w:t>
            </w:r>
          </w:p>
        </w:tc>
      </w:tr>
      <w:tr w:rsidR="00F40006" w:rsidRPr="00BB1D81" w14:paraId="0C2590BF" w14:textId="77777777" w:rsidTr="00A07793">
        <w:tc>
          <w:tcPr>
            <w:tcW w:w="2629" w:type="pct"/>
            <w:shd w:val="clear" w:color="auto" w:fill="auto"/>
            <w:noWrap/>
            <w:vAlign w:val="center"/>
            <w:hideMark/>
          </w:tcPr>
          <w:p w14:paraId="0B755268" w14:textId="77777777" w:rsidR="00F40006" w:rsidRPr="00BB1D81" w:rsidRDefault="00F40006" w:rsidP="00BB1D81">
            <w:pPr>
              <w:widowControl w:val="0"/>
              <w:jc w:val="left"/>
              <w:rPr>
                <w:color w:val="000000"/>
                <w:sz w:val="20"/>
                <w:szCs w:val="20"/>
                <w:lang w:val="es-AR" w:eastAsia="en-CA"/>
              </w:rPr>
            </w:pPr>
            <w:r w:rsidRPr="00BB1D81">
              <w:rPr>
                <w:color w:val="000000"/>
                <w:sz w:val="20"/>
                <w:szCs w:val="20"/>
                <w:lang w:val="es-AR"/>
              </w:rPr>
              <w:t xml:space="preserve">Instalación/supervisión de puesta en marcha, SGL </w:t>
            </w:r>
          </w:p>
        </w:tc>
        <w:tc>
          <w:tcPr>
            <w:tcW w:w="1186" w:type="pct"/>
            <w:vAlign w:val="center"/>
          </w:tcPr>
          <w:p w14:paraId="2EE71548" w14:textId="77777777" w:rsidR="00F40006" w:rsidRPr="00BB1D81" w:rsidRDefault="00F40006" w:rsidP="00BB1D81">
            <w:pPr>
              <w:widowControl w:val="0"/>
              <w:jc w:val="right"/>
              <w:rPr>
                <w:color w:val="000000"/>
                <w:sz w:val="20"/>
                <w:szCs w:val="20"/>
                <w:lang w:val="es-AR" w:eastAsia="en-CA"/>
              </w:rPr>
            </w:pPr>
            <w:r w:rsidRPr="00BB1D81">
              <w:rPr>
                <w:color w:val="000000"/>
                <w:sz w:val="20"/>
                <w:szCs w:val="20"/>
                <w:lang w:val="es-AR"/>
              </w:rPr>
              <w:t>75 052</w:t>
            </w:r>
          </w:p>
        </w:tc>
        <w:tc>
          <w:tcPr>
            <w:tcW w:w="1186" w:type="pct"/>
            <w:shd w:val="clear" w:color="auto" w:fill="auto"/>
            <w:tcMar>
              <w:left w:w="115" w:type="dxa"/>
              <w:right w:w="216" w:type="dxa"/>
            </w:tcMar>
            <w:vAlign w:val="center"/>
            <w:hideMark/>
          </w:tcPr>
          <w:p w14:paraId="72283927" w14:textId="77777777" w:rsidR="00F40006" w:rsidRPr="00BB1D81" w:rsidRDefault="00F40006" w:rsidP="00BB1D81">
            <w:pPr>
              <w:widowControl w:val="0"/>
              <w:jc w:val="right"/>
              <w:rPr>
                <w:color w:val="000000"/>
                <w:sz w:val="20"/>
                <w:szCs w:val="20"/>
                <w:lang w:val="es-AR" w:eastAsia="en-CA"/>
              </w:rPr>
            </w:pPr>
            <w:r w:rsidRPr="00BB1D81">
              <w:rPr>
                <w:sz w:val="20"/>
                <w:szCs w:val="20"/>
                <w:lang w:val="es-AR"/>
              </w:rPr>
              <w:t>69 760</w:t>
            </w:r>
            <w:r w:rsidRPr="00BB1D81">
              <w:rPr>
                <w:lang w:val="es-AR"/>
              </w:rPr>
              <w:t xml:space="preserve"> </w:t>
            </w:r>
          </w:p>
        </w:tc>
      </w:tr>
      <w:tr w:rsidR="00F40006" w:rsidRPr="00BB1D81" w14:paraId="1483CDDD" w14:textId="77777777" w:rsidTr="00A07793">
        <w:tc>
          <w:tcPr>
            <w:tcW w:w="2629" w:type="pct"/>
            <w:shd w:val="clear" w:color="auto" w:fill="auto"/>
            <w:noWrap/>
            <w:vAlign w:val="center"/>
            <w:hideMark/>
          </w:tcPr>
          <w:p w14:paraId="182EA15E" w14:textId="77777777" w:rsidR="00F40006" w:rsidRPr="00BB1D81" w:rsidRDefault="00F40006" w:rsidP="00BB1D81">
            <w:pPr>
              <w:widowControl w:val="0"/>
              <w:jc w:val="left"/>
              <w:rPr>
                <w:color w:val="000000"/>
                <w:sz w:val="20"/>
                <w:szCs w:val="20"/>
                <w:lang w:val="es-AR" w:eastAsia="en-CA"/>
              </w:rPr>
            </w:pPr>
            <w:r w:rsidRPr="00BB1D81">
              <w:rPr>
                <w:color w:val="000000"/>
                <w:sz w:val="20"/>
                <w:szCs w:val="20"/>
                <w:lang w:val="es-AR"/>
              </w:rPr>
              <w:t>Construcción de FIASA</w:t>
            </w:r>
          </w:p>
        </w:tc>
        <w:tc>
          <w:tcPr>
            <w:tcW w:w="1186" w:type="pct"/>
            <w:vAlign w:val="center"/>
          </w:tcPr>
          <w:p w14:paraId="4FF14C8B" w14:textId="77777777" w:rsidR="00F40006" w:rsidRPr="00BB1D81" w:rsidRDefault="00F40006" w:rsidP="00BB1D81">
            <w:pPr>
              <w:widowControl w:val="0"/>
              <w:jc w:val="right"/>
              <w:rPr>
                <w:color w:val="000000"/>
                <w:sz w:val="20"/>
                <w:szCs w:val="20"/>
                <w:lang w:val="es-AR" w:eastAsia="en-CA"/>
              </w:rPr>
            </w:pPr>
            <w:r w:rsidRPr="00BB1D81">
              <w:rPr>
                <w:color w:val="000000"/>
                <w:sz w:val="20"/>
                <w:szCs w:val="20"/>
                <w:lang w:val="es-AR"/>
              </w:rPr>
              <w:t>86 000</w:t>
            </w:r>
          </w:p>
        </w:tc>
        <w:tc>
          <w:tcPr>
            <w:tcW w:w="1186" w:type="pct"/>
            <w:shd w:val="clear" w:color="auto" w:fill="auto"/>
            <w:tcMar>
              <w:left w:w="115" w:type="dxa"/>
              <w:right w:w="216" w:type="dxa"/>
            </w:tcMar>
            <w:vAlign w:val="center"/>
            <w:hideMark/>
          </w:tcPr>
          <w:p w14:paraId="77124F94" w14:textId="77777777" w:rsidR="00F40006" w:rsidRPr="00BB1D81" w:rsidRDefault="00F40006" w:rsidP="00BB1D81">
            <w:pPr>
              <w:widowControl w:val="0"/>
              <w:jc w:val="right"/>
              <w:rPr>
                <w:color w:val="000000"/>
                <w:sz w:val="20"/>
                <w:szCs w:val="20"/>
                <w:lang w:val="es-AR" w:eastAsia="en-CA"/>
              </w:rPr>
            </w:pPr>
            <w:r w:rsidRPr="00BB1D81">
              <w:rPr>
                <w:sz w:val="20"/>
                <w:szCs w:val="20"/>
                <w:lang w:val="es-AR"/>
              </w:rPr>
              <w:t>86 000</w:t>
            </w:r>
            <w:r w:rsidRPr="00BB1D81">
              <w:rPr>
                <w:lang w:val="es-AR"/>
              </w:rPr>
              <w:t xml:space="preserve"> </w:t>
            </w:r>
          </w:p>
        </w:tc>
      </w:tr>
      <w:tr w:rsidR="00F40006" w:rsidRPr="00BB1D81" w14:paraId="304C3A13" w14:textId="77777777" w:rsidTr="00A07793">
        <w:tc>
          <w:tcPr>
            <w:tcW w:w="2629" w:type="pct"/>
            <w:shd w:val="clear" w:color="auto" w:fill="auto"/>
            <w:noWrap/>
            <w:vAlign w:val="center"/>
            <w:hideMark/>
          </w:tcPr>
          <w:p w14:paraId="1F7D5CBF" w14:textId="77777777" w:rsidR="00F40006" w:rsidRPr="00BB1D81" w:rsidRDefault="00F40006" w:rsidP="00BB1D81">
            <w:pPr>
              <w:widowControl w:val="0"/>
              <w:jc w:val="left"/>
              <w:rPr>
                <w:color w:val="000000"/>
                <w:sz w:val="20"/>
                <w:szCs w:val="20"/>
                <w:lang w:val="es-AR" w:eastAsia="en-CA"/>
              </w:rPr>
            </w:pPr>
            <w:r w:rsidRPr="00BB1D81">
              <w:rPr>
                <w:color w:val="000000"/>
                <w:sz w:val="20"/>
                <w:szCs w:val="20"/>
                <w:lang w:val="es-AR"/>
              </w:rPr>
              <w:t>Imprevistos (10%)</w:t>
            </w:r>
          </w:p>
        </w:tc>
        <w:tc>
          <w:tcPr>
            <w:tcW w:w="1186" w:type="pct"/>
            <w:vAlign w:val="center"/>
          </w:tcPr>
          <w:p w14:paraId="275BCD7A" w14:textId="77777777" w:rsidR="00F40006" w:rsidRPr="00BB1D81" w:rsidRDefault="00F40006" w:rsidP="00BB1D81">
            <w:pPr>
              <w:widowControl w:val="0"/>
              <w:jc w:val="right"/>
              <w:rPr>
                <w:color w:val="000000"/>
                <w:sz w:val="20"/>
                <w:szCs w:val="20"/>
                <w:lang w:val="es-AR" w:eastAsia="en-CA"/>
              </w:rPr>
            </w:pPr>
            <w:r w:rsidRPr="00BB1D81">
              <w:rPr>
                <w:color w:val="000000"/>
                <w:sz w:val="20"/>
                <w:szCs w:val="20"/>
                <w:lang w:val="es-AR"/>
              </w:rPr>
              <w:t>111 570</w:t>
            </w:r>
          </w:p>
        </w:tc>
        <w:tc>
          <w:tcPr>
            <w:tcW w:w="1186" w:type="pct"/>
            <w:shd w:val="clear" w:color="auto" w:fill="auto"/>
            <w:tcMar>
              <w:left w:w="115" w:type="dxa"/>
              <w:right w:w="216" w:type="dxa"/>
            </w:tcMar>
            <w:vAlign w:val="center"/>
            <w:hideMark/>
          </w:tcPr>
          <w:p w14:paraId="07E67CBE" w14:textId="77777777" w:rsidR="00F40006" w:rsidRPr="00BB1D81" w:rsidRDefault="00F40006" w:rsidP="00BB1D81">
            <w:pPr>
              <w:widowControl w:val="0"/>
              <w:jc w:val="right"/>
              <w:rPr>
                <w:color w:val="000000"/>
                <w:sz w:val="20"/>
                <w:szCs w:val="20"/>
                <w:lang w:val="es-AR" w:eastAsia="en-CA"/>
              </w:rPr>
            </w:pPr>
            <w:r w:rsidRPr="00BB1D81">
              <w:rPr>
                <w:sz w:val="20"/>
                <w:szCs w:val="20"/>
                <w:lang w:val="es-AR"/>
              </w:rPr>
              <w:t>107 049</w:t>
            </w:r>
            <w:r w:rsidRPr="00BB1D81">
              <w:rPr>
                <w:lang w:val="es-AR"/>
              </w:rPr>
              <w:t xml:space="preserve"> </w:t>
            </w:r>
          </w:p>
        </w:tc>
      </w:tr>
      <w:tr w:rsidR="00F40006" w:rsidRPr="00BB1D81" w14:paraId="148159B1" w14:textId="77777777" w:rsidTr="00A07793">
        <w:tc>
          <w:tcPr>
            <w:tcW w:w="2629" w:type="pct"/>
            <w:shd w:val="clear" w:color="auto" w:fill="auto"/>
            <w:noWrap/>
            <w:vAlign w:val="center"/>
            <w:hideMark/>
          </w:tcPr>
          <w:p w14:paraId="775CB574" w14:textId="77777777" w:rsidR="00F40006" w:rsidRPr="00BB1D81" w:rsidRDefault="00F40006" w:rsidP="00BB1D81">
            <w:pPr>
              <w:widowControl w:val="0"/>
              <w:jc w:val="left"/>
              <w:rPr>
                <w:color w:val="000000"/>
                <w:sz w:val="20"/>
                <w:szCs w:val="20"/>
                <w:lang w:val="es-AR" w:eastAsia="en-CA"/>
              </w:rPr>
            </w:pPr>
            <w:r w:rsidRPr="00BB1D81">
              <w:rPr>
                <w:color w:val="000000"/>
                <w:sz w:val="20"/>
                <w:szCs w:val="20"/>
                <w:lang w:val="es-AR"/>
              </w:rPr>
              <w:t>Construcción para alojar cisternas criogénicas</w:t>
            </w:r>
          </w:p>
        </w:tc>
        <w:tc>
          <w:tcPr>
            <w:tcW w:w="1186" w:type="pct"/>
            <w:vAlign w:val="center"/>
          </w:tcPr>
          <w:p w14:paraId="3AAA1914" w14:textId="77777777" w:rsidR="00F40006" w:rsidRPr="00BB1D81" w:rsidRDefault="00F40006" w:rsidP="00BB1D81">
            <w:pPr>
              <w:widowControl w:val="0"/>
              <w:jc w:val="right"/>
              <w:rPr>
                <w:color w:val="000000"/>
                <w:sz w:val="20"/>
                <w:szCs w:val="20"/>
                <w:lang w:val="es-AR" w:eastAsia="en-CA"/>
              </w:rPr>
            </w:pPr>
            <w:r w:rsidRPr="00BB1D81">
              <w:rPr>
                <w:color w:val="000000"/>
                <w:sz w:val="20"/>
                <w:szCs w:val="20"/>
                <w:lang w:val="es-AR"/>
              </w:rPr>
              <w:t>84 000</w:t>
            </w:r>
          </w:p>
        </w:tc>
        <w:tc>
          <w:tcPr>
            <w:tcW w:w="1186" w:type="pct"/>
            <w:shd w:val="clear" w:color="auto" w:fill="auto"/>
            <w:tcMar>
              <w:left w:w="115" w:type="dxa"/>
              <w:right w:w="216" w:type="dxa"/>
            </w:tcMar>
            <w:vAlign w:val="center"/>
            <w:hideMark/>
          </w:tcPr>
          <w:p w14:paraId="2A90EA82" w14:textId="77777777" w:rsidR="00F40006" w:rsidRPr="00BB1D81" w:rsidRDefault="00F40006" w:rsidP="00BB1D81">
            <w:pPr>
              <w:widowControl w:val="0"/>
              <w:jc w:val="right"/>
              <w:rPr>
                <w:color w:val="000000"/>
                <w:sz w:val="20"/>
                <w:szCs w:val="20"/>
                <w:lang w:val="es-AR" w:eastAsia="en-CA"/>
              </w:rPr>
            </w:pPr>
            <w:r w:rsidRPr="00BB1D81">
              <w:rPr>
                <w:sz w:val="20"/>
                <w:szCs w:val="20"/>
                <w:lang w:val="es-AR"/>
              </w:rPr>
              <w:t>61 562</w:t>
            </w:r>
            <w:r w:rsidRPr="00BB1D81">
              <w:rPr>
                <w:lang w:val="es-AR"/>
              </w:rPr>
              <w:t xml:space="preserve"> </w:t>
            </w:r>
          </w:p>
        </w:tc>
      </w:tr>
      <w:tr w:rsidR="00F40006" w:rsidRPr="00BB1D81" w14:paraId="5291AC7E" w14:textId="77777777" w:rsidTr="00A07793">
        <w:tc>
          <w:tcPr>
            <w:tcW w:w="2629" w:type="pct"/>
            <w:shd w:val="clear" w:color="auto" w:fill="auto"/>
            <w:noWrap/>
            <w:vAlign w:val="center"/>
            <w:hideMark/>
          </w:tcPr>
          <w:p w14:paraId="415A9452" w14:textId="77777777" w:rsidR="00F40006" w:rsidRPr="00BB1D81" w:rsidRDefault="00F40006" w:rsidP="00BB1D81">
            <w:pPr>
              <w:widowControl w:val="0"/>
              <w:jc w:val="left"/>
              <w:rPr>
                <w:color w:val="000000"/>
                <w:sz w:val="20"/>
                <w:szCs w:val="20"/>
                <w:lang w:val="es-AR" w:eastAsia="en-CA"/>
              </w:rPr>
            </w:pPr>
            <w:r w:rsidRPr="00BB1D81">
              <w:rPr>
                <w:color w:val="000000"/>
                <w:sz w:val="20"/>
                <w:szCs w:val="20"/>
                <w:lang w:val="es-AR"/>
              </w:rPr>
              <w:t>Zeolita para el generador de oxígeno</w:t>
            </w:r>
          </w:p>
        </w:tc>
        <w:tc>
          <w:tcPr>
            <w:tcW w:w="1186" w:type="pct"/>
            <w:vAlign w:val="center"/>
          </w:tcPr>
          <w:p w14:paraId="4AF8F065" w14:textId="77777777" w:rsidR="00F40006" w:rsidRPr="00BB1D81" w:rsidRDefault="00F40006" w:rsidP="00BB1D81">
            <w:pPr>
              <w:widowControl w:val="0"/>
              <w:jc w:val="right"/>
              <w:rPr>
                <w:color w:val="000000"/>
                <w:sz w:val="20"/>
                <w:szCs w:val="20"/>
                <w:lang w:val="es-AR" w:eastAsia="en-CA"/>
              </w:rPr>
            </w:pPr>
            <w:r w:rsidRPr="00BB1D81">
              <w:rPr>
                <w:color w:val="000000"/>
                <w:sz w:val="20"/>
                <w:szCs w:val="20"/>
                <w:lang w:val="es-AR"/>
              </w:rPr>
              <w:t>58 590</w:t>
            </w:r>
          </w:p>
        </w:tc>
        <w:tc>
          <w:tcPr>
            <w:tcW w:w="1186" w:type="pct"/>
            <w:shd w:val="clear" w:color="auto" w:fill="auto"/>
            <w:tcMar>
              <w:left w:w="115" w:type="dxa"/>
              <w:right w:w="216" w:type="dxa"/>
            </w:tcMar>
            <w:vAlign w:val="center"/>
            <w:hideMark/>
          </w:tcPr>
          <w:p w14:paraId="4B2B2E07" w14:textId="77777777" w:rsidR="00F40006" w:rsidRPr="00BB1D81" w:rsidRDefault="00F40006" w:rsidP="00BB1D81">
            <w:pPr>
              <w:widowControl w:val="0"/>
              <w:jc w:val="right"/>
              <w:rPr>
                <w:color w:val="000000"/>
                <w:sz w:val="20"/>
                <w:szCs w:val="20"/>
                <w:lang w:val="es-AR" w:eastAsia="en-CA"/>
              </w:rPr>
            </w:pPr>
            <w:r w:rsidRPr="00BB1D81">
              <w:rPr>
                <w:sz w:val="20"/>
                <w:szCs w:val="20"/>
                <w:lang w:val="es-AR"/>
              </w:rPr>
              <w:t>58 590</w:t>
            </w:r>
            <w:r w:rsidRPr="00BB1D81">
              <w:rPr>
                <w:lang w:val="es-AR"/>
              </w:rPr>
              <w:t xml:space="preserve"> </w:t>
            </w:r>
          </w:p>
        </w:tc>
      </w:tr>
      <w:tr w:rsidR="00F40006" w:rsidRPr="00BB1D81" w14:paraId="1D75490B" w14:textId="77777777" w:rsidTr="00A07793">
        <w:tc>
          <w:tcPr>
            <w:tcW w:w="2629" w:type="pct"/>
            <w:shd w:val="clear" w:color="auto" w:fill="auto"/>
            <w:noWrap/>
            <w:vAlign w:val="center"/>
            <w:hideMark/>
          </w:tcPr>
          <w:p w14:paraId="39933178" w14:textId="77777777" w:rsidR="00F40006" w:rsidRPr="00BB1D81" w:rsidRDefault="00F40006" w:rsidP="00BB1D81">
            <w:pPr>
              <w:widowControl w:val="0"/>
              <w:jc w:val="left"/>
              <w:rPr>
                <w:b/>
                <w:bCs/>
                <w:color w:val="000000"/>
                <w:sz w:val="20"/>
                <w:szCs w:val="20"/>
                <w:lang w:val="es-AR" w:eastAsia="en-CA"/>
              </w:rPr>
            </w:pPr>
            <w:r w:rsidRPr="00BB1D81">
              <w:rPr>
                <w:b/>
                <w:bCs/>
                <w:color w:val="000000"/>
                <w:sz w:val="20"/>
                <w:szCs w:val="20"/>
                <w:lang w:val="es-AR"/>
              </w:rPr>
              <w:t xml:space="preserve">Total de costo de capital </w:t>
            </w:r>
          </w:p>
        </w:tc>
        <w:tc>
          <w:tcPr>
            <w:tcW w:w="1186" w:type="pct"/>
            <w:vAlign w:val="center"/>
          </w:tcPr>
          <w:p w14:paraId="5EDD9E4F" w14:textId="77777777" w:rsidR="00F40006" w:rsidRPr="00BB1D81" w:rsidRDefault="00F40006" w:rsidP="00BB1D81">
            <w:pPr>
              <w:widowControl w:val="0"/>
              <w:jc w:val="right"/>
              <w:rPr>
                <w:b/>
                <w:bCs/>
                <w:color w:val="000000"/>
                <w:sz w:val="20"/>
                <w:szCs w:val="20"/>
                <w:lang w:val="es-AR" w:eastAsia="en-CA"/>
              </w:rPr>
            </w:pPr>
            <w:r w:rsidRPr="00BB1D81">
              <w:rPr>
                <w:b/>
                <w:bCs/>
                <w:color w:val="000000"/>
                <w:sz w:val="20"/>
                <w:szCs w:val="20"/>
                <w:lang w:val="es-AR"/>
              </w:rPr>
              <w:t>1 479 482</w:t>
            </w:r>
          </w:p>
        </w:tc>
        <w:tc>
          <w:tcPr>
            <w:tcW w:w="1186" w:type="pct"/>
            <w:shd w:val="clear" w:color="auto" w:fill="auto"/>
            <w:tcMar>
              <w:left w:w="115" w:type="dxa"/>
              <w:right w:w="216" w:type="dxa"/>
            </w:tcMar>
            <w:vAlign w:val="center"/>
            <w:hideMark/>
          </w:tcPr>
          <w:p w14:paraId="770F351B" w14:textId="77777777" w:rsidR="00F40006" w:rsidRPr="00BB1D81" w:rsidRDefault="00F40006" w:rsidP="00BB1D81">
            <w:pPr>
              <w:widowControl w:val="0"/>
              <w:jc w:val="right"/>
              <w:rPr>
                <w:b/>
                <w:bCs/>
                <w:color w:val="000000"/>
                <w:sz w:val="20"/>
                <w:szCs w:val="20"/>
                <w:lang w:val="es-AR" w:eastAsia="en-CA"/>
              </w:rPr>
            </w:pPr>
            <w:r w:rsidRPr="00BB1D81">
              <w:rPr>
                <w:b/>
                <w:bCs/>
                <w:color w:val="000000"/>
                <w:sz w:val="20"/>
                <w:szCs w:val="20"/>
                <w:lang w:val="es-AR"/>
              </w:rPr>
              <w:t>1 424 864</w:t>
            </w:r>
          </w:p>
        </w:tc>
      </w:tr>
    </w:tbl>
    <w:p w14:paraId="377FE4C4" w14:textId="77777777" w:rsidR="00F40006" w:rsidRPr="00BB1D81" w:rsidRDefault="00F40006" w:rsidP="00BB1D81">
      <w:pPr>
        <w:pStyle w:val="Heading1"/>
        <w:numPr>
          <w:ilvl w:val="0"/>
          <w:numId w:val="21"/>
        </w:numPr>
        <w:spacing w:before="240"/>
        <w:rPr>
          <w:lang w:val="es-AR"/>
        </w:rPr>
      </w:pPr>
      <w:r w:rsidRPr="00BB1D81">
        <w:rPr>
          <w:lang w:val="es-AR"/>
        </w:rPr>
        <w:t>Se hicieron los siguientes ajustes en los costos de la contrapropuesta:</w:t>
      </w:r>
    </w:p>
    <w:p w14:paraId="40780EC4" w14:textId="77777777" w:rsidR="00F40006" w:rsidRPr="00BB1D81" w:rsidRDefault="00F40006" w:rsidP="00BB1D81">
      <w:pPr>
        <w:pStyle w:val="Heading2"/>
        <w:numPr>
          <w:ilvl w:val="1"/>
          <w:numId w:val="21"/>
        </w:numPr>
        <w:rPr>
          <w:lang w:val="es-AR"/>
        </w:rPr>
      </w:pPr>
      <w:r w:rsidRPr="00BB1D81">
        <w:rPr>
          <w:lang w:val="es-AR"/>
        </w:rPr>
        <w:t xml:space="preserve">El costo del acondicionamiento del incinerador se basó en la propuesta actualizada presentada por </w:t>
      </w:r>
      <w:proofErr w:type="spellStart"/>
      <w:r w:rsidRPr="00BB1D81">
        <w:rPr>
          <w:lang w:val="es-MX"/>
        </w:rPr>
        <w:t>Carbon</w:t>
      </w:r>
      <w:proofErr w:type="spellEnd"/>
      <w:r w:rsidRPr="00BB1D81">
        <w:rPr>
          <w:lang w:val="es-MX"/>
        </w:rPr>
        <w:t xml:space="preserve"> </w:t>
      </w:r>
      <w:proofErr w:type="spellStart"/>
      <w:r w:rsidRPr="00BB1D81">
        <w:rPr>
          <w:lang w:val="es-MX"/>
        </w:rPr>
        <w:t>Group</w:t>
      </w:r>
      <w:proofErr w:type="spellEnd"/>
      <w:r w:rsidRPr="00BB1D81">
        <w:rPr>
          <w:lang w:val="es-MX"/>
        </w:rPr>
        <w:t xml:space="preserve"> of </w:t>
      </w:r>
      <w:proofErr w:type="spellStart"/>
      <w:r w:rsidRPr="00BB1D81">
        <w:rPr>
          <w:lang w:val="es-MX"/>
        </w:rPr>
        <w:t>Meitingen</w:t>
      </w:r>
      <w:proofErr w:type="spellEnd"/>
      <w:r w:rsidRPr="00BB1D81">
        <w:rPr>
          <w:lang w:val="es-AR"/>
        </w:rPr>
        <w:t xml:space="preserve"> de SGL, Alemania (SGL) a la 86ª reunión, usando el tipo de cambio de Naciones Unidas para el tipo de cambio efectivo del Euro al 1 de mayo de 2021;</w:t>
      </w:r>
      <w:r w:rsidRPr="00BB1D81">
        <w:rPr>
          <w:rStyle w:val="FootnoteReference"/>
          <w:lang w:val="es-AR"/>
        </w:rPr>
        <w:footnoteReference w:id="9"/>
      </w:r>
      <w:r w:rsidRPr="00BB1D81">
        <w:rPr>
          <w:lang w:val="es-AR"/>
        </w:rPr>
        <w:t xml:space="preserve"> una reducción del 2 por ciento, dado que algunos equipos incluidos en la propuesta de acondicionamiento (es decir, la bomba de reciclado con ácido fluorhídrico, la bomba de reciclado para líquidos, las válvulas y accesorios, y los materiales de reparación y renovación de tuberías) pueden comprarse localmente a un costo más barato; y ajustes menores en los costos de instalación;</w:t>
      </w:r>
    </w:p>
    <w:p w14:paraId="58DB4DB1" w14:textId="601B0E32" w:rsidR="00F40006" w:rsidRPr="00BB1D81" w:rsidRDefault="00F40006" w:rsidP="00BB1D81">
      <w:pPr>
        <w:pStyle w:val="Heading2"/>
        <w:numPr>
          <w:ilvl w:val="1"/>
          <w:numId w:val="21"/>
        </w:numPr>
        <w:rPr>
          <w:lang w:val="es-AR"/>
        </w:rPr>
      </w:pPr>
      <w:r w:rsidRPr="00BB1D81">
        <w:rPr>
          <w:color w:val="000000"/>
          <w:lang w:val="es-AR"/>
        </w:rPr>
        <w:t>Previamente la Se</w:t>
      </w:r>
      <w:r w:rsidR="005104C6">
        <w:rPr>
          <w:color w:val="000000"/>
          <w:lang w:val="es-AR"/>
        </w:rPr>
        <w:t xml:space="preserve">cretaría no había examinado el </w:t>
      </w:r>
      <w:r w:rsidRPr="00BB1D81">
        <w:rPr>
          <w:color w:val="000000"/>
          <w:lang w:val="es-AR"/>
        </w:rPr>
        <w:t>costo adicional del lavador de gases para emisiones, dado que el acondicionamiento del incinerador había incluido un lavador de gases para emisiones (forrado de caucho). No obstante, la contrapropuesta presentada por el gobierno de Argentina demostró que este equipo contribuiría a reducir considerablemente los costos de mantenimiento.</w:t>
      </w:r>
      <w:r w:rsidRPr="00BB1D81">
        <w:rPr>
          <w:lang w:val="es-AR"/>
        </w:rPr>
        <w:t xml:space="preserve"> Tras las deliberaciones </w:t>
      </w:r>
      <w:r w:rsidRPr="00BB1D81">
        <w:rPr>
          <w:color w:val="000000"/>
          <w:lang w:val="es-AR"/>
        </w:rPr>
        <w:t>con la ONUDI, el costo de este equipo se acordó en $EUA 9 875</w:t>
      </w:r>
      <w:r w:rsidRPr="00BB1D81">
        <w:rPr>
          <w:lang w:val="es-AR"/>
        </w:rPr>
        <w:t xml:space="preserve">; y </w:t>
      </w:r>
    </w:p>
    <w:p w14:paraId="70406CFE" w14:textId="77777777" w:rsidR="00F40006" w:rsidRPr="00BB1D81" w:rsidRDefault="00F40006" w:rsidP="00BB1D81">
      <w:pPr>
        <w:pStyle w:val="Heading2"/>
        <w:numPr>
          <w:ilvl w:val="1"/>
          <w:numId w:val="21"/>
        </w:numPr>
        <w:rPr>
          <w:lang w:val="es-AR"/>
        </w:rPr>
      </w:pPr>
      <w:r w:rsidRPr="00BB1D81">
        <w:rPr>
          <w:lang w:val="es-AR"/>
        </w:rPr>
        <w:t>El costo de la zeolita para el generador de oxígeno se acordó según lo presentado ($EUA 58 590); sin embargo, como indica la Secretaría en la 83ª reunión, la compra de gas oxígeno, que la ONUDI había incluido en los costos variables de destrucción, no era un costo adicional y se convino en quitarlo.</w:t>
      </w:r>
    </w:p>
    <w:p w14:paraId="72A2497A" w14:textId="77777777" w:rsidR="00F40006" w:rsidRPr="00BB1D81" w:rsidRDefault="00F40006" w:rsidP="00BB1D81">
      <w:pPr>
        <w:rPr>
          <w:i/>
          <w:lang w:val="es-AR"/>
        </w:rPr>
      </w:pPr>
      <w:r w:rsidRPr="00BB1D81">
        <w:rPr>
          <w:i/>
          <w:lang w:val="es-AR"/>
        </w:rPr>
        <w:t>Costo variable de destrucción</w:t>
      </w:r>
    </w:p>
    <w:p w14:paraId="56E9BB3D" w14:textId="77777777" w:rsidR="00F40006" w:rsidRPr="00BB1D81" w:rsidRDefault="00F40006" w:rsidP="00BB1D81">
      <w:pPr>
        <w:rPr>
          <w:i/>
          <w:lang w:val="es-AR"/>
        </w:rPr>
      </w:pPr>
    </w:p>
    <w:p w14:paraId="5FC0FEFB" w14:textId="16C5A2F5" w:rsidR="00F40006" w:rsidRPr="00BB1D81" w:rsidRDefault="00F40006" w:rsidP="00BB1D81">
      <w:pPr>
        <w:pStyle w:val="Heading1"/>
        <w:numPr>
          <w:ilvl w:val="0"/>
          <w:numId w:val="21"/>
        </w:numPr>
        <w:rPr>
          <w:lang w:val="es-AR"/>
        </w:rPr>
      </w:pPr>
      <w:r w:rsidRPr="00BB1D81">
        <w:rPr>
          <w:lang w:val="es-AR"/>
        </w:rPr>
        <w:t>La contrapropuesta incluyó costos variables de destrucción por un total de $EUA 305 596, basado en la operación del incinerador desde e1 de enero de 2022 hasta el 31 de diciembre de 2029, para una destrucción total de 36</w:t>
      </w:r>
      <w:r w:rsidR="00C14B98" w:rsidRPr="00BB1D81">
        <w:rPr>
          <w:lang w:val="es-AR"/>
        </w:rPr>
        <w:t>0</w:t>
      </w:r>
      <w:r w:rsidR="00C14B98">
        <w:rPr>
          <w:lang w:val="es-AR"/>
        </w:rPr>
        <w:t>,</w:t>
      </w:r>
      <w:r w:rsidR="00C14B98" w:rsidRPr="00BB1D81">
        <w:rPr>
          <w:lang w:val="es-AR"/>
        </w:rPr>
        <w:t>3</w:t>
      </w:r>
      <w:r w:rsidRPr="00BB1D81">
        <w:rPr>
          <w:lang w:val="es-AR"/>
        </w:rPr>
        <w:t xml:space="preserve">6 </w:t>
      </w:r>
      <w:proofErr w:type="spellStart"/>
      <w:r w:rsidRPr="00BB1D81">
        <w:rPr>
          <w:lang w:val="es-AR"/>
        </w:rPr>
        <w:t>tm</w:t>
      </w:r>
      <w:proofErr w:type="spellEnd"/>
      <w:r w:rsidRPr="00BB1D81">
        <w:rPr>
          <w:lang w:val="es-AR"/>
        </w:rPr>
        <w:t xml:space="preserve"> de HFC-23. Al observar que el acondicionamiento del incinerador concluiría el 1 de julio de 2022, la Secretaría propuso que FIASA almacenase el subproducto HFC-23 generado en sus cisternas criogénicas desde el 1 de enero 2022,</w:t>
      </w:r>
      <w:r w:rsidRPr="00BB1D81">
        <w:rPr>
          <w:rStyle w:val="FootnoteReference"/>
          <w:lang w:val="es-AR"/>
        </w:rPr>
        <w:footnoteReference w:id="10"/>
      </w:r>
      <w:r w:rsidRPr="00BB1D81">
        <w:rPr>
          <w:lang w:val="es-AR"/>
        </w:rPr>
        <w:t xml:space="preserve"> de modo que éste pudiera destruirse una vez terminado </w:t>
      </w:r>
      <w:r w:rsidRPr="00BB1D81">
        <w:rPr>
          <w:lang w:val="es-AR"/>
        </w:rPr>
        <w:lastRenderedPageBreak/>
        <w:t>el acondicionamiento del incinerador. El gobierno de Argentina estuvo de acuerdo con la propuesta de la Secretaría. Sobre esa base, los costos variables de destrucción para 2022-2029 se acordaron en $EUA 195 566, basado en lo siguiente:</w:t>
      </w:r>
    </w:p>
    <w:p w14:paraId="0A02CBA3" w14:textId="77777777" w:rsidR="00F40006" w:rsidRPr="00BB1D81" w:rsidRDefault="00F40006" w:rsidP="00BB1D81">
      <w:pPr>
        <w:pStyle w:val="Heading2"/>
        <w:numPr>
          <w:ilvl w:val="1"/>
          <w:numId w:val="21"/>
        </w:numPr>
        <w:rPr>
          <w:lang w:val="es-AR"/>
        </w:rPr>
      </w:pPr>
      <w:r w:rsidRPr="00BB1D81">
        <w:rPr>
          <w:lang w:val="es-AR"/>
        </w:rPr>
        <w:t>Los costos variables de gas natural y agua se acordaron según lo presentado y los costos de gas oxígeno se quitaron;</w:t>
      </w:r>
    </w:p>
    <w:p w14:paraId="284AE7A2" w14:textId="453FA1EC" w:rsidR="00F40006" w:rsidRPr="00BB1D81" w:rsidRDefault="00F40006" w:rsidP="00BB1D81">
      <w:pPr>
        <w:pStyle w:val="Heading2"/>
        <w:numPr>
          <w:ilvl w:val="1"/>
          <w:numId w:val="21"/>
        </w:numPr>
        <w:rPr>
          <w:lang w:val="es-AR"/>
        </w:rPr>
      </w:pPr>
      <w:r w:rsidRPr="00BB1D81">
        <w:rPr>
          <w:lang w:val="es-AR"/>
        </w:rPr>
        <w:t>Previamente, la Secretaría había basado sus cálculos en la electricidad utilizada para destruir cada kilogramo de HFC-23, según los datos de los informes de verificación presentados por la empresa al Mecanismo de Desarrollo Limpio.</w:t>
      </w:r>
      <w:r w:rsidRPr="00BB1D81">
        <w:rPr>
          <w:rStyle w:val="FootnoteReference"/>
          <w:lang w:val="es-AR"/>
        </w:rPr>
        <w:footnoteReference w:id="11"/>
      </w:r>
      <w:r w:rsidRPr="00BB1D81">
        <w:rPr>
          <w:lang w:val="es-AR"/>
        </w:rPr>
        <w:t xml:space="preserve"> A pesar de que esos informes de verificación fueron elaborados por una entidad independiente con el objetivo de cuantificar las emisiones totales CO</w:t>
      </w:r>
      <w:r w:rsidRPr="00BB1D81">
        <w:rPr>
          <w:vertAlign w:val="subscript"/>
          <w:lang w:val="es-AR"/>
        </w:rPr>
        <w:t>2</w:t>
      </w:r>
      <w:r w:rsidRPr="00BB1D81">
        <w:rPr>
          <w:lang w:val="es-AR"/>
        </w:rPr>
        <w:t xml:space="preserve">-eq provenientes del proyecto del Mecanismo de Desarrollo Limpio, la ONUDI aclaró que los informes de verificación presentados bajo dicho Mecanismo no incluyeron involuntariamente la electricidad usada por el generador de oxígeno tipo PSA (adsorción por inversión de presión). En </w:t>
      </w:r>
      <w:r w:rsidR="00CF4C7C" w:rsidRPr="00BB1D81">
        <w:rPr>
          <w:lang w:val="es-AR"/>
        </w:rPr>
        <w:t>consecuencia,</w:t>
      </w:r>
      <w:r w:rsidRPr="00BB1D81">
        <w:rPr>
          <w:lang w:val="es-AR"/>
        </w:rPr>
        <w:t xml:space="preserve"> se acordó utilizar la electricidad proporcionada por la ONUDI que también incluyó el generador de oxígeno tipo PSA, y el precio de la electricidad de 2022, presentado por la ONUDI a la 83ª reunión; y</w:t>
      </w:r>
    </w:p>
    <w:p w14:paraId="5CA50D43" w14:textId="77777777" w:rsidR="00F40006" w:rsidRPr="00BB1D81" w:rsidRDefault="00F40006" w:rsidP="00BB1D81">
      <w:pPr>
        <w:pStyle w:val="Heading2"/>
        <w:numPr>
          <w:ilvl w:val="1"/>
          <w:numId w:val="21"/>
        </w:numPr>
        <w:rPr>
          <w:lang w:val="es-AR"/>
        </w:rPr>
      </w:pPr>
      <w:r w:rsidRPr="00BB1D81">
        <w:rPr>
          <w:lang w:val="es-AR"/>
        </w:rPr>
        <w:t xml:space="preserve">En la 83ª reunión, la Secretaría había observado que cada año para el cual se disponía de datos, los ingresos de las ventas del ácido fluorhídrico diluido (HF50) eran más altos que el costo de gas natural, la electricidad, el agua y el oxígeno comprados para hacer funcionar el incinerador. Por lo tanto, se acordó contabilizar los ingresos potenciales basados en el precio del HF50 de 2019, proporcionado por la empresa, y ajustar más ese precio en base a la inflación y el cambio del valor del peso argentino en relación con el dólar estadounidense. </w:t>
      </w:r>
    </w:p>
    <w:p w14:paraId="42FAB442" w14:textId="77777777" w:rsidR="00F40006" w:rsidRPr="00BB1D81" w:rsidRDefault="00F40006" w:rsidP="00BB1D81">
      <w:pPr>
        <w:rPr>
          <w:i/>
          <w:lang w:val="es-AR"/>
        </w:rPr>
      </w:pPr>
      <w:r w:rsidRPr="00BB1D81">
        <w:rPr>
          <w:i/>
          <w:lang w:val="es-AR"/>
        </w:rPr>
        <w:t>Costo fijo de destrucción y verificación</w:t>
      </w:r>
    </w:p>
    <w:p w14:paraId="26E2178D" w14:textId="77777777" w:rsidR="00F40006" w:rsidRPr="00BB1D81" w:rsidRDefault="00F40006" w:rsidP="00BB1D81">
      <w:pPr>
        <w:rPr>
          <w:i/>
          <w:lang w:val="es-AR"/>
        </w:rPr>
      </w:pPr>
    </w:p>
    <w:p w14:paraId="4AAE5251" w14:textId="77777777" w:rsidR="00F40006" w:rsidRPr="00BB1D81" w:rsidRDefault="00F40006" w:rsidP="00BB1D81">
      <w:pPr>
        <w:pStyle w:val="Heading1"/>
        <w:numPr>
          <w:ilvl w:val="0"/>
          <w:numId w:val="21"/>
        </w:numPr>
        <w:rPr>
          <w:lang w:val="es-AR"/>
        </w:rPr>
      </w:pPr>
      <w:r w:rsidRPr="00BB1D81">
        <w:rPr>
          <w:lang w:val="es-AR"/>
        </w:rPr>
        <w:t>Los costos fijos de destrucción ($EUA 567 200) y verificación ($EUA 160 000) se acordaron según lo presentado.</w:t>
      </w:r>
    </w:p>
    <w:p w14:paraId="1C98BBF4" w14:textId="77777777" w:rsidR="00F40006" w:rsidRPr="00BB1D81" w:rsidRDefault="00F40006" w:rsidP="00BB1D81">
      <w:pPr>
        <w:rPr>
          <w:i/>
          <w:lang w:val="es-AR"/>
        </w:rPr>
      </w:pPr>
      <w:r w:rsidRPr="00BB1D81">
        <w:rPr>
          <w:i/>
          <w:lang w:val="es-AR"/>
        </w:rPr>
        <w:t>Supervisión y capacitación</w:t>
      </w:r>
    </w:p>
    <w:p w14:paraId="2A6F40E8" w14:textId="77777777" w:rsidR="00F40006" w:rsidRPr="00BB1D81" w:rsidRDefault="00F40006" w:rsidP="00BB1D81">
      <w:pPr>
        <w:rPr>
          <w:i/>
          <w:lang w:val="es-AR"/>
        </w:rPr>
      </w:pPr>
    </w:p>
    <w:p w14:paraId="0919BFC7" w14:textId="77777777" w:rsidR="00F40006" w:rsidRPr="00BB1D81" w:rsidRDefault="00F40006" w:rsidP="00BB1D81">
      <w:pPr>
        <w:pStyle w:val="Heading1"/>
        <w:numPr>
          <w:ilvl w:val="0"/>
          <w:numId w:val="21"/>
        </w:numPr>
        <w:rPr>
          <w:lang w:val="es-AR"/>
        </w:rPr>
      </w:pPr>
      <w:r w:rsidRPr="00BB1D81">
        <w:rPr>
          <w:lang w:val="es-AR"/>
        </w:rPr>
        <w:t>En la 86ª reunión, la ONUDI había propuesto un costo anual de supervisión de $EUA 10 000, a excepción de 2022, en que se propuso $EUA 5 000 en vista de la financiación para supervisar la producción proporcionada bajo el plan de gestión de eliminación de los HCFC; además, la ONUDI había incluido $EUA 20 000/año para una oficina de gestión de proyecto. La contrapropuesta presentada a la 87ª reunión incluyó igualmente la financiación anual para la gestión y la supervisión nacionales. Durante el estudio del proyecto se acordó no incluir la financiación para una oficina de gestión de proyectos y utilizar los costos de supervisión presentados por la ONUDI en la 86ª reunión.</w:t>
      </w:r>
    </w:p>
    <w:p w14:paraId="3BDEF150" w14:textId="77777777" w:rsidR="00F40006" w:rsidRPr="00BB1D81" w:rsidRDefault="00F40006" w:rsidP="00BB1D81">
      <w:pPr>
        <w:pStyle w:val="Heading1"/>
        <w:numPr>
          <w:ilvl w:val="0"/>
          <w:numId w:val="21"/>
        </w:numPr>
        <w:rPr>
          <w:lang w:val="es-AR"/>
        </w:rPr>
      </w:pPr>
      <w:r w:rsidRPr="00BB1D81">
        <w:rPr>
          <w:lang w:val="es-AR"/>
        </w:rPr>
        <w:t xml:space="preserve">La Secretaría estima que la manera más eficaz en función de los costos para que la empresa haga operar el incinerador está en las campañas. Si la empresa deseara operar el incinerador en campañas, necesitaría operadores entrenados para hacerlo funcionar, una parte especializada del equipo que requiere supervisión y control riguroso durante la puesta en marcha, la operación y la puesta fuera de servicio, y puede haber rotación de personal entre esas campañas. En consecuencia, para asegurar que sólo el personal debidamente capacitado opera el incinerador de modo que pueda alcanzar la eficacia de destrucción y la </w:t>
      </w:r>
      <w:r w:rsidRPr="00BB1D81">
        <w:rPr>
          <w:lang w:val="es-AR"/>
        </w:rPr>
        <w:lastRenderedPageBreak/>
        <w:t xml:space="preserve">remoción requeridos bajo el Protocolo de Montreal, la Secretaría propuso costos anuales de $EUA 12 500 para capacitar al personal encargado de las operaciones. </w:t>
      </w:r>
    </w:p>
    <w:p w14:paraId="72DC507E" w14:textId="77777777" w:rsidR="00F40006" w:rsidRPr="00BB1D81" w:rsidRDefault="00F40006" w:rsidP="00BB1D81">
      <w:pPr>
        <w:pStyle w:val="Heading1"/>
        <w:numPr>
          <w:ilvl w:val="0"/>
          <w:numId w:val="21"/>
        </w:numPr>
        <w:rPr>
          <w:lang w:val="es-AR"/>
        </w:rPr>
      </w:pPr>
      <w:r w:rsidRPr="00BB1D81">
        <w:rPr>
          <w:lang w:val="es-AR"/>
        </w:rPr>
        <w:t xml:space="preserve">El Anexo II del presente documento proporciona los costos acordados, por año. </w:t>
      </w:r>
    </w:p>
    <w:p w14:paraId="0908E817" w14:textId="77777777" w:rsidR="00F40006" w:rsidRPr="00BB1D81" w:rsidRDefault="00F40006" w:rsidP="00BB1D81">
      <w:pPr>
        <w:keepNext/>
        <w:keepLines/>
        <w:rPr>
          <w:b/>
          <w:lang w:val="es-AR"/>
        </w:rPr>
      </w:pPr>
      <w:r w:rsidRPr="00BB1D81">
        <w:rPr>
          <w:b/>
          <w:lang w:val="es-AR"/>
        </w:rPr>
        <w:t>Conclusión</w:t>
      </w:r>
    </w:p>
    <w:p w14:paraId="35BC66A4" w14:textId="77777777" w:rsidR="00F40006" w:rsidRPr="00BB1D81" w:rsidRDefault="00F40006" w:rsidP="00BB1D81">
      <w:pPr>
        <w:keepNext/>
        <w:keepLines/>
        <w:rPr>
          <w:lang w:val="es-AR"/>
        </w:rPr>
      </w:pPr>
    </w:p>
    <w:p w14:paraId="17BA6278" w14:textId="77777777" w:rsidR="00F40006" w:rsidRPr="00BB1D81" w:rsidRDefault="00F40006" w:rsidP="00BB1D81">
      <w:pPr>
        <w:pStyle w:val="Heading1"/>
        <w:numPr>
          <w:ilvl w:val="0"/>
          <w:numId w:val="21"/>
        </w:numPr>
        <w:rPr>
          <w:lang w:val="es-AR"/>
        </w:rPr>
      </w:pPr>
      <w:r w:rsidRPr="00BB1D81">
        <w:rPr>
          <w:lang w:val="es-AR"/>
        </w:rPr>
        <w:t>La Secretaría observa que el Comité Ejecutivo puede ajustar más los costos acordados con la ONUDI, basándose en su consideración de la duración del apoyo financiero. Además, la financiación aprobada en principio se reduciría, si la producción anual de HCFC-22 estuviese debajo de 1 540 </w:t>
      </w:r>
      <w:proofErr w:type="spellStart"/>
      <w:r w:rsidRPr="00BB1D81">
        <w:rPr>
          <w:lang w:val="es-AR"/>
        </w:rPr>
        <w:t>tm</w:t>
      </w:r>
      <w:proofErr w:type="spellEnd"/>
      <w:r w:rsidRPr="00BB1D81">
        <w:rPr>
          <w:lang w:val="es-AR"/>
        </w:rPr>
        <w:t>, sobre la base del costo acordado para destruir cada kilogramo de HFC-23 y la cantidad verificada de HFC-23 destruido en ese año. Como se destaca en el documento que tiene el proyecto de Acuerdo entre el gobierno de México y el Comité Ejecutivo para los aspectos clave relacionados con las tecnologías de control del subproducto HFC-23 para México,</w:t>
      </w:r>
      <w:r w:rsidRPr="00BB1D81">
        <w:rPr>
          <w:rStyle w:val="FootnoteReference"/>
          <w:lang w:val="es-AR"/>
        </w:rPr>
        <w:footnoteReference w:id="12"/>
      </w:r>
      <w:r w:rsidRPr="00BB1D81">
        <w:rPr>
          <w:lang w:val="es-AR"/>
        </w:rPr>
        <w:t xml:space="preserve"> la Secretaría ha recomendado que el Comité Ejecutivo considere incentivar la optimización del proceso para reducir el índice de generación del subproducto HFC-23 para ese proyecto. El Comité Ejecutivo podría querer proporcionar una orientación, si desea igualmente incentivar el proceso de optimización en el proyecto de Argentina.</w:t>
      </w:r>
    </w:p>
    <w:p w14:paraId="6460549B" w14:textId="77777777" w:rsidR="00F40006" w:rsidRPr="00BB1D81" w:rsidRDefault="00F40006" w:rsidP="00BB1D81">
      <w:pPr>
        <w:pStyle w:val="Heading1"/>
        <w:numPr>
          <w:ilvl w:val="0"/>
          <w:numId w:val="21"/>
        </w:numPr>
        <w:rPr>
          <w:lang w:val="es-AR"/>
        </w:rPr>
      </w:pPr>
      <w:r w:rsidRPr="00BB1D81">
        <w:rPr>
          <w:lang w:val="es-AR"/>
        </w:rPr>
        <w:t xml:space="preserve">La Secretaría presentaría a la 88ª reunión un proyecto de Acuerdo entre el gobierno de Argentina y el Comité Ejecutivo, una vez que el Comité hubiese acordado el nivel de financiación y cualquier orientación que desee proporcionar en la 87ª reunión. Ese proyecto de Acuerdo especificaría los niveles de financiamiento, los objetivos y las obligaciones, así como lo siguiente, </w:t>
      </w:r>
      <w:r w:rsidRPr="00BB1D81">
        <w:rPr>
          <w:iCs/>
          <w:lang w:val="es-AR"/>
        </w:rPr>
        <w:t>entre otras cosas</w:t>
      </w:r>
      <w:r w:rsidRPr="00BB1D81">
        <w:rPr>
          <w:lang w:val="es-AR"/>
        </w:rPr>
        <w:t>:</w:t>
      </w:r>
    </w:p>
    <w:p w14:paraId="5E9AB54B" w14:textId="77777777" w:rsidR="00F40006" w:rsidRPr="00BB1D81" w:rsidRDefault="00F40006" w:rsidP="00BB1D81">
      <w:pPr>
        <w:pStyle w:val="Heading2"/>
        <w:numPr>
          <w:ilvl w:val="1"/>
          <w:numId w:val="21"/>
        </w:numPr>
        <w:rPr>
          <w:lang w:val="es-AR"/>
        </w:rPr>
      </w:pPr>
      <w:r w:rsidRPr="00BB1D81">
        <w:rPr>
          <w:lang w:val="es-AR"/>
        </w:rPr>
        <w:t xml:space="preserve">Presentación del gobierno de Argentina, a través de la ONUDI, de informes anuales sobre la marcha de las actividades, hasta la terminación del proyecto, sobre la situación del proyecto, incluyendo nivel de desembolsos, cantidad del HCFC-22 producida y cantidad del subproducto HFC-23 generada, destruida, vendida, almacenada, y emitida; </w:t>
      </w:r>
    </w:p>
    <w:p w14:paraId="7029E92B" w14:textId="77777777" w:rsidR="00F40006" w:rsidRPr="00BB1D81" w:rsidRDefault="00F40006" w:rsidP="00BB1D81">
      <w:pPr>
        <w:pStyle w:val="Heading2"/>
        <w:widowControl/>
        <w:numPr>
          <w:ilvl w:val="1"/>
          <w:numId w:val="21"/>
        </w:numPr>
        <w:rPr>
          <w:lang w:val="es-AR"/>
        </w:rPr>
      </w:pPr>
      <w:r w:rsidRPr="00BB1D81">
        <w:rPr>
          <w:lang w:val="es-AR"/>
        </w:rPr>
        <w:t xml:space="preserve">Presentación de informes de verificación, anuales e independientes, acreditando el cumplimiento del gobierno de Argentina, en la primera reunión del año en 2023 hasta la terminación del proyecto; </w:t>
      </w:r>
    </w:p>
    <w:p w14:paraId="12E2F82E" w14:textId="77777777" w:rsidR="00F40006" w:rsidRPr="00BB1D81" w:rsidRDefault="00F40006" w:rsidP="00BB1D81">
      <w:pPr>
        <w:pStyle w:val="Heading2"/>
        <w:numPr>
          <w:ilvl w:val="1"/>
          <w:numId w:val="21"/>
        </w:numPr>
        <w:rPr>
          <w:lang w:val="es-AR"/>
        </w:rPr>
      </w:pPr>
      <w:r w:rsidRPr="00BB1D81">
        <w:rPr>
          <w:lang w:val="es-AR"/>
        </w:rPr>
        <w:t>Conforme al apartado b) iv) del proyecto de decisión examinado por el grupo de contacto en la 86ª reunión, una cláusula que aclare que el gobierno informaría al Comité Ejecutivo si FIASA decidiere cerrar permanentemente su cadena de producción del HCFC-22 antes del 1 de enero de 2024, para se pudiera presentar a la consideración del Comité Ejecutivo un pedido de la financiación restante, a excepción de cualquier fondo aprobado para la verificación independiente para los años siguientes al año de cierre de producción;</w:t>
      </w:r>
    </w:p>
    <w:p w14:paraId="2857C35F" w14:textId="77777777" w:rsidR="00F40006" w:rsidRPr="00BB1D81" w:rsidRDefault="00F40006" w:rsidP="00BB1D81">
      <w:pPr>
        <w:pStyle w:val="Heading2"/>
        <w:numPr>
          <w:ilvl w:val="1"/>
          <w:numId w:val="21"/>
        </w:numPr>
        <w:rPr>
          <w:lang w:val="es-AR"/>
        </w:rPr>
      </w:pPr>
      <w:r w:rsidRPr="00BB1D81">
        <w:rPr>
          <w:lang w:val="es-AR"/>
        </w:rPr>
        <w:t xml:space="preserve">Una cláusula de sanción económica equivalente a tres veces el costo de destrucción acordado, que se aplicaría a las emisiones del subproducto HFC-23 que se haya determinado como no destruido después de tener en cuenta la eficacia de la destrucción y la eliminación del incinerador; y que los fondos asociados a dicha sanción se devolverían al Fondo Multilateral en la reunión siguiente a la determinación de que el subproducto HFC-23 generado no se destruyó; y </w:t>
      </w:r>
    </w:p>
    <w:p w14:paraId="49EED200" w14:textId="77777777" w:rsidR="00F40006" w:rsidRPr="00BB1D81" w:rsidRDefault="00F40006" w:rsidP="00BB1D81">
      <w:pPr>
        <w:pStyle w:val="Heading2"/>
        <w:numPr>
          <w:ilvl w:val="1"/>
          <w:numId w:val="21"/>
        </w:numPr>
        <w:rPr>
          <w:lang w:val="es-AR"/>
        </w:rPr>
      </w:pPr>
      <w:r w:rsidRPr="00BB1D81">
        <w:rPr>
          <w:lang w:val="es-AR"/>
        </w:rPr>
        <w:t>Todo saldo restante después de la terminación del proyecto se devolvería al Fondo Multilateral dentro de los doce meses siguientes a la terminación del proyecto.</w:t>
      </w:r>
    </w:p>
    <w:p w14:paraId="69FB3692" w14:textId="77777777" w:rsidR="00F40006" w:rsidRPr="00BB1D81" w:rsidRDefault="00F40006" w:rsidP="00BB1D81">
      <w:pPr>
        <w:pStyle w:val="Heading1"/>
        <w:numPr>
          <w:ilvl w:val="0"/>
          <w:numId w:val="21"/>
        </w:numPr>
        <w:rPr>
          <w:lang w:val="es-AR"/>
        </w:rPr>
      </w:pPr>
      <w:r w:rsidRPr="00BB1D81">
        <w:rPr>
          <w:lang w:val="es-AR"/>
        </w:rPr>
        <w:t xml:space="preserve">Para facilitar el estudio del proyecto, la Secretaría incluyó una recomendación basada en el proyecto de decisión examinado por el grupo de contacto en la 86ª reunión, realizando los cambios siguientes: poner </w:t>
      </w:r>
      <w:r w:rsidRPr="00BB1D81">
        <w:rPr>
          <w:lang w:val="es-AR"/>
        </w:rPr>
        <w:lastRenderedPageBreak/>
        <w:t>al día el número de docu</w:t>
      </w:r>
      <w:bookmarkStart w:id="0" w:name="_GoBack"/>
      <w:bookmarkEnd w:id="0"/>
      <w:r w:rsidRPr="00BB1D81">
        <w:rPr>
          <w:lang w:val="es-AR"/>
        </w:rPr>
        <w:t>mentos pertinentes y la reunión a la cual se presentarían el proyecto de Acuerdo y el plan de ejecución anual; y quitar la financiación propuesta y los gastos de apoyo del organismo, a excepción del tramo que se examina en la presente reunión, calculados sobre la base de los costos adicionales de capital y de los costos adicionales de explotación acordados para 2022 y 2023.</w:t>
      </w:r>
    </w:p>
    <w:p w14:paraId="65696072" w14:textId="77777777" w:rsidR="00F40006" w:rsidRPr="00BB1D81" w:rsidRDefault="00F40006" w:rsidP="00BB1D81">
      <w:pPr>
        <w:keepNext/>
        <w:keepLines/>
        <w:rPr>
          <w:b/>
          <w:lang w:val="es-AR"/>
        </w:rPr>
      </w:pPr>
      <w:r w:rsidRPr="00BB1D81">
        <w:rPr>
          <w:b/>
          <w:lang w:val="es-AR"/>
        </w:rPr>
        <w:t>RECOMENDACIÓN</w:t>
      </w:r>
    </w:p>
    <w:p w14:paraId="16A5D45A" w14:textId="77777777" w:rsidR="00F40006" w:rsidRPr="00BB1D81" w:rsidRDefault="00F40006" w:rsidP="00BB1D81">
      <w:pPr>
        <w:keepNext/>
        <w:keepLines/>
        <w:rPr>
          <w:lang w:val="es-AR"/>
        </w:rPr>
      </w:pPr>
    </w:p>
    <w:p w14:paraId="72D0397D" w14:textId="77777777" w:rsidR="00F40006" w:rsidRPr="00BB1D81" w:rsidRDefault="00F40006" w:rsidP="00BB1D81">
      <w:pPr>
        <w:pStyle w:val="Heading1"/>
        <w:numPr>
          <w:ilvl w:val="0"/>
          <w:numId w:val="21"/>
        </w:numPr>
        <w:rPr>
          <w:lang w:val="es-AR"/>
        </w:rPr>
      </w:pPr>
      <w:r w:rsidRPr="00BB1D81">
        <w:rPr>
          <w:lang w:val="es-AR"/>
        </w:rPr>
        <w:t>El Comité Ejecutivo podría querer:</w:t>
      </w:r>
    </w:p>
    <w:p w14:paraId="393A647A" w14:textId="77777777" w:rsidR="00F40006" w:rsidRPr="00BB1D81" w:rsidRDefault="00F40006" w:rsidP="00BB1D81">
      <w:pPr>
        <w:pStyle w:val="Heading2"/>
        <w:numPr>
          <w:ilvl w:val="1"/>
          <w:numId w:val="22"/>
        </w:numPr>
        <w:tabs>
          <w:tab w:val="clear" w:pos="0"/>
          <w:tab w:val="num" w:pos="360"/>
          <w:tab w:val="num" w:pos="1440"/>
        </w:tabs>
        <w:ind w:hanging="360"/>
        <w:rPr>
          <w:lang w:val="es-AR"/>
        </w:rPr>
      </w:pPr>
      <w:r w:rsidRPr="00BB1D81">
        <w:rPr>
          <w:lang w:val="es-AR"/>
        </w:rPr>
        <w:t>Tomar nota de los aspectos clave relacionados con las tecnologías de control del subproducto HFC-23: Argentina (decisión 86/95) que figura en el documento UNEP/OzL.Pro/ExCom/87/53;</w:t>
      </w:r>
    </w:p>
    <w:p w14:paraId="102D5DBC" w14:textId="10498D3D" w:rsidR="00F40006" w:rsidRPr="00BB1D81" w:rsidRDefault="005104C6" w:rsidP="00BB1D81">
      <w:pPr>
        <w:widowControl w:val="0"/>
        <w:numPr>
          <w:ilvl w:val="1"/>
          <w:numId w:val="1"/>
        </w:numPr>
        <w:spacing w:after="240"/>
        <w:outlineLvl w:val="1"/>
        <w:rPr>
          <w:lang w:val="es-AR"/>
        </w:rPr>
      </w:pPr>
      <w:r>
        <w:rPr>
          <w:lang w:val="es-AR"/>
        </w:rPr>
        <w:t xml:space="preserve">Aprobar, en principio, $EUA </w:t>
      </w:r>
      <w:r w:rsidR="00F40006" w:rsidRPr="00BB1D81">
        <w:rPr>
          <w:lang w:val="es-AR"/>
        </w:rPr>
        <w:t>[XXX], más los gastos de apoyo del organismo de $</w:t>
      </w:r>
      <w:proofErr w:type="gramStart"/>
      <w:r w:rsidR="00F40006" w:rsidRPr="00BB1D81">
        <w:rPr>
          <w:lang w:val="es-AR"/>
        </w:rPr>
        <w:t>EUA  [</w:t>
      </w:r>
      <w:proofErr w:type="gramEnd"/>
      <w:r w:rsidR="00F40006" w:rsidRPr="00BB1D81">
        <w:rPr>
          <w:lang w:val="es-AR"/>
        </w:rPr>
        <w:t>XXX, calculados al 7 por ciento del costo del proyecto], para la ONUDI, para permitir al gobierno de Argentina que cumpla con las obligaciones de control de emisiones del subproducto HFC-23, conforme a la Enmienda de Kigali al Protocolo de Montreal, a condición de que:</w:t>
      </w:r>
    </w:p>
    <w:p w14:paraId="3771BEBA" w14:textId="628A78C0" w:rsidR="00F40006" w:rsidRPr="00BB1D81" w:rsidRDefault="00F40006" w:rsidP="00BB1D81">
      <w:pPr>
        <w:widowControl w:val="0"/>
        <w:numPr>
          <w:ilvl w:val="2"/>
          <w:numId w:val="1"/>
        </w:numPr>
        <w:spacing w:after="240"/>
        <w:outlineLvl w:val="2"/>
        <w:rPr>
          <w:lang w:val="es-AR"/>
        </w:rPr>
      </w:pPr>
      <w:r w:rsidRPr="00BB1D81">
        <w:rPr>
          <w:lang w:val="es-AR"/>
        </w:rPr>
        <w:t xml:space="preserve">El gobierno de Argentina asegure que el 1 de enero de 2022 y después de esa fecha, las emisiones del subproducto HFC-23 de la línea de producción del HCFC-22 se destruyeron de acuerdo con el Protocolo de Montreal, inclusive asegure que las emisiones de su línea están en </w:t>
      </w:r>
      <w:r w:rsidR="00C14B98" w:rsidRPr="00BB1D81">
        <w:rPr>
          <w:lang w:val="es-AR"/>
        </w:rPr>
        <w:t>0</w:t>
      </w:r>
      <w:r w:rsidR="00C14B98">
        <w:rPr>
          <w:lang w:val="es-AR"/>
        </w:rPr>
        <w:t>,</w:t>
      </w:r>
      <w:r w:rsidR="00C14B98" w:rsidRPr="00BB1D81">
        <w:rPr>
          <w:lang w:val="es-AR"/>
        </w:rPr>
        <w:t>1</w:t>
      </w:r>
      <w:r w:rsidRPr="00BB1D81">
        <w:rPr>
          <w:lang w:val="es-AR"/>
        </w:rPr>
        <w:t> kilogramo o menos de las emisiones de HFC-23 por 100 kilogramos de HCFC-22 producido;</w:t>
      </w:r>
    </w:p>
    <w:p w14:paraId="21AEBFB6" w14:textId="77777777" w:rsidR="00F40006" w:rsidRPr="00BB1D81" w:rsidRDefault="00F40006" w:rsidP="00BB1D81">
      <w:pPr>
        <w:widowControl w:val="0"/>
        <w:numPr>
          <w:ilvl w:val="2"/>
          <w:numId w:val="1"/>
        </w:numPr>
        <w:spacing w:after="240"/>
        <w:outlineLvl w:val="2"/>
        <w:rPr>
          <w:lang w:val="es-AR"/>
        </w:rPr>
      </w:pPr>
      <w:r w:rsidRPr="00BB1D81">
        <w:rPr>
          <w:lang w:val="es-AR"/>
        </w:rPr>
        <w:t>Una cantidad máxima de $EUA [XXX], dentro de la financiación total aprobada, se asocia a costos adicionales de explotación, y se dividiría en los tramos anuales que se proporcionarán a Argentina, una vez verificada la cantidad de HFC-23 destruida;</w:t>
      </w:r>
    </w:p>
    <w:p w14:paraId="47FD704D" w14:textId="2F5F8864" w:rsidR="00F40006" w:rsidRPr="00BB1D81" w:rsidRDefault="00F40006" w:rsidP="00BB1D81">
      <w:pPr>
        <w:widowControl w:val="0"/>
        <w:numPr>
          <w:ilvl w:val="2"/>
          <w:numId w:val="1"/>
        </w:numPr>
        <w:spacing w:after="240"/>
        <w:outlineLvl w:val="2"/>
        <w:rPr>
          <w:lang w:val="es-AR"/>
        </w:rPr>
      </w:pPr>
      <w:r w:rsidRPr="00BB1D81">
        <w:rPr>
          <w:lang w:val="es-AR"/>
        </w:rPr>
        <w:t xml:space="preserve">El monto de los costos adicionales de explotación de cada tramo anual se calculará multiplicando la cantidad de HFC-23 destruido </w:t>
      </w:r>
      <w:r w:rsidR="005104C6">
        <w:rPr>
          <w:lang w:val="es-AR"/>
        </w:rPr>
        <w:t xml:space="preserve">en toneladas métricas por $EUA </w:t>
      </w:r>
      <w:r w:rsidRPr="00BB1D81">
        <w:rPr>
          <w:lang w:val="es-AR"/>
        </w:rPr>
        <w:t>[XXX] /kg;</w:t>
      </w:r>
    </w:p>
    <w:p w14:paraId="60CA02E0" w14:textId="77777777" w:rsidR="00F40006" w:rsidRPr="00BB1D81" w:rsidRDefault="00F40006" w:rsidP="00BB1D81">
      <w:pPr>
        <w:widowControl w:val="0"/>
        <w:numPr>
          <w:ilvl w:val="2"/>
          <w:numId w:val="1"/>
        </w:numPr>
        <w:spacing w:after="240"/>
        <w:outlineLvl w:val="2"/>
        <w:rPr>
          <w:lang w:val="es-AR"/>
        </w:rPr>
      </w:pPr>
      <w:r w:rsidRPr="00BB1D81">
        <w:rPr>
          <w:lang w:val="es-AR"/>
        </w:rPr>
        <w:t xml:space="preserve">El gobierno de Argentina tendría flexibilidad para utilizar la financiación aprobada en principio indicada en el subpárrafo b) anterior para compensar la planta de producción, Frío Industrias Argentinas (FIASA), para cerrar su producción de HCFC-22, si FIASA decidiere cerrar permanentemente su línea de producción de HCFC-22 antes del 1 de enero de 2024, a excepción de cualquier fondo aprobado para la verificación independiente para los años subsiguientes al año de cierre de la producción, que se debería devolver al Fondo Multilateral, y en el entendimiento de que cualquier producción en esas instalaciones de cualquier otra sustancia enumerada en los Anexos C o F al Protocolo no será admisible para financiamiento; </w:t>
      </w:r>
    </w:p>
    <w:p w14:paraId="40DD4176" w14:textId="77777777" w:rsidR="00F40006" w:rsidRPr="00BB1D81" w:rsidRDefault="00F40006" w:rsidP="00BB1D81">
      <w:pPr>
        <w:widowControl w:val="0"/>
        <w:numPr>
          <w:ilvl w:val="2"/>
          <w:numId w:val="1"/>
        </w:numPr>
        <w:spacing w:after="240"/>
        <w:outlineLvl w:val="2"/>
        <w:rPr>
          <w:lang w:val="es-AR"/>
        </w:rPr>
      </w:pPr>
      <w:r w:rsidRPr="00BB1D81">
        <w:rPr>
          <w:lang w:val="es-AR"/>
        </w:rPr>
        <w:t>El proyecto terminaría el 1 de enero de 2031;</w:t>
      </w:r>
    </w:p>
    <w:p w14:paraId="03252FE7" w14:textId="77777777" w:rsidR="00F40006" w:rsidRPr="00BB1D81" w:rsidRDefault="00F40006" w:rsidP="00BB1D81">
      <w:pPr>
        <w:widowControl w:val="0"/>
        <w:numPr>
          <w:ilvl w:val="2"/>
          <w:numId w:val="1"/>
        </w:numPr>
        <w:spacing w:after="240"/>
        <w:outlineLvl w:val="2"/>
        <w:rPr>
          <w:lang w:val="es-AR"/>
        </w:rPr>
      </w:pPr>
      <w:r w:rsidRPr="00BB1D81">
        <w:rPr>
          <w:lang w:val="es-AR"/>
        </w:rPr>
        <w:t>El gobierno de Argentina se compromete a que no habrá financiación adicional de otras fuentes para el control de emisiones del subproducto HFC-23 en estas instalaciones durante o después de la terminación del proyecto, inclusive mediante créditos o compensaciones de HFC-23;</w:t>
      </w:r>
    </w:p>
    <w:p w14:paraId="44AB50D6" w14:textId="77777777" w:rsidR="00F40006" w:rsidRPr="00BB1D81" w:rsidRDefault="00F40006" w:rsidP="00AF7960">
      <w:pPr>
        <w:keepNext/>
        <w:keepLines/>
        <w:widowControl w:val="0"/>
        <w:numPr>
          <w:ilvl w:val="1"/>
          <w:numId w:val="1"/>
        </w:numPr>
        <w:spacing w:after="240"/>
        <w:outlineLvl w:val="1"/>
        <w:rPr>
          <w:lang w:val="es-AR"/>
        </w:rPr>
      </w:pPr>
      <w:r w:rsidRPr="00BB1D81">
        <w:rPr>
          <w:lang w:val="es-AR"/>
        </w:rPr>
        <w:lastRenderedPageBreak/>
        <w:t>Tomar nota de:</w:t>
      </w:r>
    </w:p>
    <w:p w14:paraId="7B490A1E" w14:textId="77777777" w:rsidR="00F40006" w:rsidRPr="00BB1D81" w:rsidRDefault="00F40006" w:rsidP="00AF7960">
      <w:pPr>
        <w:keepNext/>
        <w:keepLines/>
        <w:widowControl w:val="0"/>
        <w:numPr>
          <w:ilvl w:val="2"/>
          <w:numId w:val="1"/>
        </w:numPr>
        <w:spacing w:after="240"/>
        <w:outlineLvl w:val="2"/>
        <w:rPr>
          <w:lang w:val="es-AR"/>
        </w:rPr>
      </w:pPr>
      <w:r w:rsidRPr="00BB1D81">
        <w:rPr>
          <w:lang w:val="es-AR"/>
        </w:rPr>
        <w:t xml:space="preserve">Que la financiación aprobada en principio y especificada en el subpárrafo b) anterior es la financiación total que estaría disponible para el gobierno de Argentina proveniente del Fondo Multilateral para el control de las emisiones del subproducto HFC 23; </w:t>
      </w:r>
    </w:p>
    <w:p w14:paraId="3C1612B7" w14:textId="77777777" w:rsidR="00F40006" w:rsidRPr="00BB1D81" w:rsidRDefault="00F40006" w:rsidP="00BB1D81">
      <w:pPr>
        <w:widowControl w:val="0"/>
        <w:numPr>
          <w:ilvl w:val="2"/>
          <w:numId w:val="1"/>
        </w:numPr>
        <w:spacing w:after="240"/>
        <w:outlineLvl w:val="2"/>
        <w:rPr>
          <w:lang w:val="es-AR"/>
        </w:rPr>
      </w:pPr>
      <w:r w:rsidRPr="00BB1D81">
        <w:rPr>
          <w:lang w:val="es-AR"/>
        </w:rPr>
        <w:t>Los costos acordados para este proyecto reconocen las circunstancias especiales del proyecto en Argentina y no establecen un precedente para ningún otro proyecto de control de las emisiones del subproducto HFC-23;</w:t>
      </w:r>
    </w:p>
    <w:p w14:paraId="35D8CD06" w14:textId="77777777" w:rsidR="00F40006" w:rsidRPr="00BB1D81" w:rsidRDefault="00F40006" w:rsidP="00BB1D81">
      <w:pPr>
        <w:widowControl w:val="0"/>
        <w:numPr>
          <w:ilvl w:val="1"/>
          <w:numId w:val="1"/>
        </w:numPr>
        <w:spacing w:after="240"/>
        <w:outlineLvl w:val="1"/>
        <w:rPr>
          <w:lang w:val="es-AR"/>
        </w:rPr>
      </w:pPr>
      <w:r w:rsidRPr="00BB1D81">
        <w:rPr>
          <w:lang w:val="es-AR"/>
        </w:rPr>
        <w:t xml:space="preserve">Pedir a la Secretaría que, en cooperación con la ONUDI, prepare un proyecto de Acuerdo entre el gobierno de Argentina y el Comité Ejecutivo para el control de las emisiones del subproducto HFC-23, para ser estudiado en la 88ª reunión, según la orientación proporcionada por el Comité Ejecutivo en la 87ª reunión y conforme con esta decisión; </w:t>
      </w:r>
    </w:p>
    <w:p w14:paraId="593E3126" w14:textId="77777777" w:rsidR="00F40006" w:rsidRPr="00BB1D81" w:rsidRDefault="00F40006" w:rsidP="00BB1D81">
      <w:pPr>
        <w:widowControl w:val="0"/>
        <w:numPr>
          <w:ilvl w:val="1"/>
          <w:numId w:val="1"/>
        </w:numPr>
        <w:spacing w:after="240"/>
        <w:outlineLvl w:val="1"/>
        <w:rPr>
          <w:lang w:val="es-AR"/>
        </w:rPr>
      </w:pPr>
      <w:r w:rsidRPr="00BB1D81">
        <w:rPr>
          <w:lang w:val="es-AR"/>
        </w:rPr>
        <w:t>Aprobar el primer tramo de control de emisiones del subproducto HFC-23 para Argentina por un monto de [$EUA 1 700 838], más los gastos de apoyo del organismo de [$EUA 119 059], para la ONUDI; y</w:t>
      </w:r>
    </w:p>
    <w:p w14:paraId="41F07411" w14:textId="20DE19F7" w:rsidR="00F40006" w:rsidRPr="00E26E77" w:rsidRDefault="00F40006" w:rsidP="00BB1D81">
      <w:pPr>
        <w:widowControl w:val="0"/>
        <w:numPr>
          <w:ilvl w:val="1"/>
          <w:numId w:val="1"/>
        </w:numPr>
        <w:spacing w:after="240"/>
        <w:outlineLvl w:val="1"/>
        <w:rPr>
          <w:lang w:val="es-MX"/>
        </w:rPr>
      </w:pPr>
      <w:r w:rsidRPr="00BB1D81">
        <w:rPr>
          <w:lang w:val="es-AR"/>
        </w:rPr>
        <w:t>Solicitar al gobierno de Argentina, a través de la ONUDI, que presente un plan de ejecución anual basado en el proyecto de Acuerdo para su consideración en la 88ª reunión.</w:t>
      </w:r>
    </w:p>
    <w:p w14:paraId="40A0EA4F" w14:textId="77777777" w:rsidR="00293014" w:rsidRPr="00293014" w:rsidRDefault="00293014" w:rsidP="00E26E77">
      <w:pPr>
        <w:pStyle w:val="Heading2"/>
        <w:numPr>
          <w:ilvl w:val="0"/>
          <w:numId w:val="0"/>
        </w:numPr>
        <w:ind w:left="1440"/>
        <w:rPr>
          <w:lang w:val="es-AR"/>
        </w:rPr>
        <w:sectPr w:rsidR="00293014" w:rsidRPr="0029301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96E58D9" w14:textId="77777777" w:rsidR="002E279E" w:rsidRDefault="002E279E" w:rsidP="00866D6C">
      <w:pPr>
        <w:jc w:val="center"/>
        <w:rPr>
          <w:b/>
          <w:lang w:val="es-ES_tradnl"/>
        </w:rPr>
      </w:pPr>
    </w:p>
    <w:p w14:paraId="10B0E873" w14:textId="6EBE667A" w:rsidR="00293014" w:rsidRPr="005B5742" w:rsidRDefault="00293014" w:rsidP="00866D6C">
      <w:pPr>
        <w:jc w:val="center"/>
        <w:rPr>
          <w:b/>
          <w:lang w:val="es-ES_tradnl"/>
        </w:rPr>
      </w:pPr>
      <w:r w:rsidRPr="005B5742">
        <w:rPr>
          <w:b/>
          <w:lang w:val="es-ES_tradnl"/>
        </w:rPr>
        <w:t>Anexo I</w:t>
      </w:r>
    </w:p>
    <w:p w14:paraId="6DD24EA1" w14:textId="77777777" w:rsidR="00293014" w:rsidRPr="005B5742" w:rsidRDefault="00293014" w:rsidP="00293014">
      <w:pPr>
        <w:jc w:val="center"/>
        <w:rPr>
          <w:b/>
          <w:lang w:val="es-ES_tradnl"/>
        </w:rPr>
      </w:pPr>
    </w:p>
    <w:p w14:paraId="381F61F0" w14:textId="77777777" w:rsidR="00293014" w:rsidRPr="00B02DC9" w:rsidRDefault="00293014" w:rsidP="00293014">
      <w:pPr>
        <w:jc w:val="center"/>
        <w:rPr>
          <w:b/>
          <w:caps/>
          <w:lang w:val="es-ES_tradnl"/>
        </w:rPr>
      </w:pPr>
      <w:r>
        <w:rPr>
          <w:b/>
          <w:caps/>
          <w:lang w:val="es-ES_tradnl"/>
        </w:rPr>
        <w:t>PROyecto DE DECISIÓN</w:t>
      </w:r>
      <w:r w:rsidRPr="00B02DC9">
        <w:rPr>
          <w:b/>
          <w:caps/>
          <w:lang w:val="es-ES_tradnl"/>
        </w:rPr>
        <w:t xml:space="preserve"> sobre </w:t>
      </w:r>
      <w:r>
        <w:rPr>
          <w:b/>
          <w:caps/>
          <w:lang w:val="es-ES_tradnl"/>
        </w:rPr>
        <w:t xml:space="preserve">la </w:t>
      </w:r>
      <w:r>
        <w:rPr>
          <w:b/>
          <w:lang w:val="es-ES_tradnl"/>
        </w:rPr>
        <w:t>CUESTIÓN</w:t>
      </w:r>
      <w:r w:rsidRPr="00B02DC9">
        <w:rPr>
          <w:b/>
          <w:caps/>
          <w:lang w:val="es-ES_tradnl"/>
        </w:rPr>
        <w:t xml:space="preserve"> 13 h) DEL ORDEN DEL DÍA:</w:t>
      </w:r>
    </w:p>
    <w:p w14:paraId="26FCF9F3" w14:textId="77777777" w:rsidR="00293014" w:rsidRDefault="00293014" w:rsidP="00293014">
      <w:pPr>
        <w:jc w:val="center"/>
        <w:rPr>
          <w:b/>
          <w:caps/>
          <w:lang w:val="es-ES_tradnl"/>
        </w:rPr>
      </w:pPr>
      <w:r w:rsidRPr="00B705C4">
        <w:rPr>
          <w:b/>
          <w:caps/>
          <w:lang w:val="es-ES_tradnl"/>
        </w:rPr>
        <w:t xml:space="preserve">Aspectos clave relacionados con las tecnologías de control </w:t>
      </w:r>
    </w:p>
    <w:p w14:paraId="520D96E0" w14:textId="77777777" w:rsidR="00293014" w:rsidRPr="005B5742" w:rsidRDefault="00293014" w:rsidP="00293014">
      <w:pPr>
        <w:jc w:val="center"/>
        <w:rPr>
          <w:b/>
          <w:lang w:val="es-ES_tradnl"/>
        </w:rPr>
      </w:pPr>
      <w:r w:rsidRPr="00B705C4">
        <w:rPr>
          <w:b/>
          <w:caps/>
          <w:lang w:val="es-ES_tradnl"/>
        </w:rPr>
        <w:t>del HFC</w:t>
      </w:r>
      <w:r>
        <w:rPr>
          <w:b/>
          <w:caps/>
          <w:lang w:val="es-ES_tradnl"/>
        </w:rPr>
        <w:noBreakHyphen/>
      </w:r>
      <w:r w:rsidRPr="00B705C4">
        <w:rPr>
          <w:b/>
          <w:caps/>
          <w:lang w:val="es-ES_tradnl"/>
        </w:rPr>
        <w:t>23 como subproducto:</w:t>
      </w:r>
      <w:r w:rsidRPr="005B5742">
        <w:rPr>
          <w:b/>
          <w:lang w:val="es-ES_tradnl"/>
        </w:rPr>
        <w:t xml:space="preserve"> ARGENTINA (DECISIÓN 84/90)</w:t>
      </w:r>
    </w:p>
    <w:p w14:paraId="6E61E0AB" w14:textId="5E1200B8" w:rsidR="00293014" w:rsidRDefault="00293014" w:rsidP="00293014">
      <w:pPr>
        <w:jc w:val="center"/>
        <w:rPr>
          <w:b/>
          <w:color w:val="272A31"/>
          <w:lang w:val="es-ES_tradnl"/>
        </w:rPr>
      </w:pPr>
      <w:r w:rsidRPr="005B5742">
        <w:rPr>
          <w:b/>
          <w:color w:val="272A31"/>
          <w:lang w:val="es-ES_tradnl"/>
        </w:rPr>
        <w:t>(</w:t>
      </w:r>
      <w:r>
        <w:rPr>
          <w:b/>
          <w:color w:val="272A31"/>
          <w:lang w:val="es-ES_tradnl"/>
        </w:rPr>
        <w:t>TEXTO DE TRABAJO</w:t>
      </w:r>
      <w:r w:rsidRPr="005B5742">
        <w:rPr>
          <w:b/>
          <w:color w:val="272A31"/>
          <w:lang w:val="es-ES_tradnl"/>
        </w:rPr>
        <w:t>)</w:t>
      </w:r>
    </w:p>
    <w:p w14:paraId="73B2779F" w14:textId="77777777" w:rsidR="002E279E" w:rsidRPr="005B5742" w:rsidRDefault="002E279E" w:rsidP="00293014">
      <w:pPr>
        <w:jc w:val="center"/>
        <w:rPr>
          <w:b/>
          <w:lang w:val="es-ES_tradnl"/>
        </w:rPr>
      </w:pPr>
    </w:p>
    <w:p w14:paraId="3BF50365" w14:textId="77777777" w:rsidR="00293014" w:rsidRPr="005B5742" w:rsidRDefault="00293014" w:rsidP="00293014">
      <w:pPr>
        <w:jc w:val="left"/>
        <w:rPr>
          <w:lang w:val="es-ES_tradnl"/>
        </w:rPr>
      </w:pPr>
    </w:p>
    <w:p w14:paraId="41901C86" w14:textId="77777777" w:rsidR="00293014" w:rsidRPr="005B5742" w:rsidRDefault="00293014" w:rsidP="00293014">
      <w:pPr>
        <w:spacing w:after="240"/>
        <w:outlineLvl w:val="0"/>
        <w:rPr>
          <w:lang w:val="es-ES_tradnl"/>
        </w:rPr>
      </w:pPr>
      <w:r w:rsidRPr="005B5742">
        <w:rPr>
          <w:lang w:val="es-ES_tradnl"/>
        </w:rPr>
        <w:t xml:space="preserve">[El Comité Ejecutivo </w:t>
      </w:r>
      <w:r w:rsidRPr="00947884">
        <w:rPr>
          <w:u w:val="single"/>
          <w:lang w:val="es-ES_tradnl"/>
        </w:rPr>
        <w:t>decidió</w:t>
      </w:r>
      <w:r w:rsidRPr="005B5742">
        <w:rPr>
          <w:lang w:val="es-ES_tradnl"/>
        </w:rPr>
        <w:t>:</w:t>
      </w:r>
    </w:p>
    <w:p w14:paraId="50A30A8F" w14:textId="77777777" w:rsidR="00293014" w:rsidRPr="00CF4C7C" w:rsidRDefault="00293014" w:rsidP="00CF4C7C">
      <w:pPr>
        <w:pStyle w:val="Heading2"/>
        <w:numPr>
          <w:ilvl w:val="1"/>
          <w:numId w:val="23"/>
        </w:numPr>
        <w:rPr>
          <w:lang w:val="es-ES_tradnl"/>
        </w:rPr>
      </w:pPr>
      <w:r w:rsidRPr="00CF4C7C">
        <w:rPr>
          <w:lang w:val="es-ES_tradnl"/>
        </w:rPr>
        <w:t>Tomar nota de los aspectos clave relacionados con las tecnologías de control del subproducto HFC-23: Argentina (decisión 84/90) recogidos en el documento UNEP/OzL.Pro/ExCom/86/95;</w:t>
      </w:r>
    </w:p>
    <w:p w14:paraId="19D8ED8A" w14:textId="316B12F4" w:rsidR="00293014" w:rsidRPr="005B5742" w:rsidRDefault="00293014" w:rsidP="00293014">
      <w:pPr>
        <w:pStyle w:val="Heading2"/>
        <w:rPr>
          <w:lang w:val="es-ES_tradnl"/>
        </w:rPr>
      </w:pPr>
      <w:r w:rsidRPr="005B5742">
        <w:rPr>
          <w:lang w:val="es-ES_tradnl"/>
        </w:rPr>
        <w:t>A</w:t>
      </w:r>
      <w:r>
        <w:rPr>
          <w:lang w:val="es-ES_tradnl"/>
        </w:rPr>
        <w:t>probar</w:t>
      </w:r>
      <w:r w:rsidRPr="005B5742">
        <w:rPr>
          <w:lang w:val="es-ES_tradnl"/>
        </w:rPr>
        <w:t xml:space="preserve">, en principio, </w:t>
      </w:r>
      <w:r>
        <w:rPr>
          <w:lang w:val="es-ES_tradnl"/>
        </w:rPr>
        <w:t xml:space="preserve">la suma de </w:t>
      </w:r>
      <w:r w:rsidR="00C14B98" w:rsidRPr="005B5742">
        <w:rPr>
          <w:lang w:val="es-ES_tradnl"/>
        </w:rPr>
        <w:t>1</w:t>
      </w:r>
      <w:r w:rsidR="00C14B98">
        <w:rPr>
          <w:lang w:val="es-ES_tradnl"/>
        </w:rPr>
        <w:t xml:space="preserve"> </w:t>
      </w:r>
      <w:r w:rsidR="00C14B98" w:rsidRPr="005B5742">
        <w:rPr>
          <w:lang w:val="es-ES_tradnl"/>
        </w:rPr>
        <w:t>700</w:t>
      </w:r>
      <w:r w:rsidR="00C14B98">
        <w:rPr>
          <w:lang w:val="es-ES_tradnl"/>
        </w:rPr>
        <w:t xml:space="preserve"> </w:t>
      </w:r>
      <w:r w:rsidR="00C14B98" w:rsidRPr="005B5742">
        <w:rPr>
          <w:lang w:val="es-ES_tradnl"/>
        </w:rPr>
        <w:t>000</w:t>
      </w:r>
      <w:r w:rsidRPr="005B5742">
        <w:rPr>
          <w:lang w:val="es-ES_tradnl"/>
        </w:rPr>
        <w:t xml:space="preserve"> $EUA más gastos de apoyo </w:t>
      </w:r>
      <w:r w:rsidRPr="00740E70">
        <w:rPr>
          <w:lang w:val="es-ES_tradnl"/>
        </w:rPr>
        <w:t xml:space="preserve">para la ONUDI </w:t>
      </w:r>
      <w:r w:rsidRPr="005B5742">
        <w:rPr>
          <w:lang w:val="es-ES_tradnl"/>
        </w:rPr>
        <w:t>de 11</w:t>
      </w:r>
      <w:r w:rsidR="00C14B98" w:rsidRPr="005B5742">
        <w:rPr>
          <w:lang w:val="es-ES_tradnl"/>
        </w:rPr>
        <w:t>9</w:t>
      </w:r>
      <w:r w:rsidR="00C14B98">
        <w:rPr>
          <w:lang w:val="es-ES_tradnl"/>
        </w:rPr>
        <w:t xml:space="preserve"> </w:t>
      </w:r>
      <w:r w:rsidR="00C14B98" w:rsidRPr="005B5742">
        <w:rPr>
          <w:lang w:val="es-ES_tradnl"/>
        </w:rPr>
        <w:t>000</w:t>
      </w:r>
      <w:r w:rsidRPr="008F3647">
        <w:rPr>
          <w:lang w:val="es-ES_tradnl"/>
        </w:rPr>
        <w:t xml:space="preserve"> $EUA</w:t>
      </w:r>
      <w:r>
        <w:rPr>
          <w:lang w:val="es-ES_tradnl"/>
        </w:rPr>
        <w:t xml:space="preserve"> </w:t>
      </w:r>
      <w:r w:rsidRPr="005B5742">
        <w:rPr>
          <w:lang w:val="es-ES_tradnl"/>
        </w:rPr>
        <w:t>calculado</w:t>
      </w:r>
      <w:r>
        <w:rPr>
          <w:lang w:val="es-ES_tradnl"/>
        </w:rPr>
        <w:t>s</w:t>
      </w:r>
      <w:r w:rsidRPr="005B5742">
        <w:rPr>
          <w:lang w:val="es-ES_tradnl"/>
        </w:rPr>
        <w:t xml:space="preserve"> </w:t>
      </w:r>
      <w:r>
        <w:rPr>
          <w:lang w:val="es-ES_tradnl"/>
        </w:rPr>
        <w:t>al</w:t>
      </w:r>
      <w:r w:rsidRPr="005B5742">
        <w:rPr>
          <w:lang w:val="es-ES_tradnl"/>
        </w:rPr>
        <w:t xml:space="preserve"> 7</w:t>
      </w:r>
      <w:r>
        <w:rPr>
          <w:lang w:val="es-ES_tradnl"/>
        </w:rPr>
        <w:t xml:space="preserve"> </w:t>
      </w:r>
      <w:r w:rsidRPr="005B5742">
        <w:rPr>
          <w:lang w:val="es-ES_tradnl"/>
        </w:rPr>
        <w:t xml:space="preserve">por ciento del </w:t>
      </w:r>
      <w:r>
        <w:rPr>
          <w:lang w:val="es-ES_tradnl"/>
        </w:rPr>
        <w:t>costo del proyecto</w:t>
      </w:r>
      <w:r w:rsidRPr="005B5742">
        <w:rPr>
          <w:lang w:val="es-ES_tradnl"/>
        </w:rPr>
        <w:t xml:space="preserve">, </w:t>
      </w:r>
      <w:r>
        <w:rPr>
          <w:lang w:val="es-ES_tradnl"/>
        </w:rPr>
        <w:t xml:space="preserve">a fin de permitir que el </w:t>
      </w:r>
      <w:r w:rsidRPr="005B5742">
        <w:rPr>
          <w:lang w:val="es-ES_tradnl"/>
        </w:rPr>
        <w:t xml:space="preserve">Gobierno de Argentina </w:t>
      </w:r>
      <w:r>
        <w:rPr>
          <w:lang w:val="es-ES_tradnl"/>
        </w:rPr>
        <w:t>cumpla con sus obligaciones en materia de control de las emisiones del subproducto HFC-23</w:t>
      </w:r>
      <w:r w:rsidRPr="005B5742">
        <w:rPr>
          <w:lang w:val="es-ES_tradnl"/>
        </w:rPr>
        <w:t xml:space="preserve"> </w:t>
      </w:r>
      <w:r>
        <w:rPr>
          <w:lang w:val="es-ES_tradnl"/>
        </w:rPr>
        <w:t>adquiridas en virtud de la Enmienda</w:t>
      </w:r>
      <w:r w:rsidRPr="005B5742">
        <w:rPr>
          <w:lang w:val="es-ES_tradnl"/>
        </w:rPr>
        <w:t xml:space="preserve"> de Kigali al Protocolo de Montreal, en el entendido de que:</w:t>
      </w:r>
    </w:p>
    <w:p w14:paraId="321D7597" w14:textId="2315634C" w:rsidR="00293014" w:rsidRPr="005B5742" w:rsidRDefault="00293014" w:rsidP="00293014">
      <w:pPr>
        <w:pStyle w:val="Heading3"/>
        <w:rPr>
          <w:lang w:val="es-ES_tradnl"/>
        </w:rPr>
      </w:pPr>
      <w:r w:rsidRPr="005B5742">
        <w:rPr>
          <w:lang w:val="es-ES_tradnl"/>
        </w:rPr>
        <w:t xml:space="preserve">El Gobierno </w:t>
      </w:r>
      <w:r>
        <w:rPr>
          <w:lang w:val="es-ES_tradnl"/>
        </w:rPr>
        <w:t>deberá encargarse de que, a partir del 1º de enero</w:t>
      </w:r>
      <w:r w:rsidRPr="005B5742">
        <w:rPr>
          <w:lang w:val="es-ES_tradnl"/>
        </w:rPr>
        <w:t xml:space="preserve"> de 2022, </w:t>
      </w:r>
      <w:r>
        <w:rPr>
          <w:lang w:val="es-ES_tradnl"/>
        </w:rPr>
        <w:t>el subproducto</w:t>
      </w:r>
      <w:r w:rsidRPr="005B5742">
        <w:rPr>
          <w:lang w:val="es-ES_tradnl"/>
        </w:rPr>
        <w:t xml:space="preserve"> HFC-23 </w:t>
      </w:r>
      <w:r>
        <w:rPr>
          <w:lang w:val="es-ES_tradnl"/>
        </w:rPr>
        <w:t xml:space="preserve">emitido por la </w:t>
      </w:r>
      <w:r w:rsidRPr="005B5742">
        <w:rPr>
          <w:lang w:val="es-ES_tradnl"/>
        </w:rPr>
        <w:t xml:space="preserve">línea de producción </w:t>
      </w:r>
      <w:r>
        <w:rPr>
          <w:lang w:val="es-ES_tradnl"/>
        </w:rPr>
        <w:t xml:space="preserve">de </w:t>
      </w:r>
      <w:r w:rsidRPr="008F3A2D">
        <w:rPr>
          <w:lang w:val="es-ES_tradnl"/>
        </w:rPr>
        <w:t xml:space="preserve">HCFC-22 </w:t>
      </w:r>
      <w:r>
        <w:rPr>
          <w:lang w:val="es-ES_tradnl"/>
        </w:rPr>
        <w:t xml:space="preserve">se destruya de conformidad </w:t>
      </w:r>
      <w:r w:rsidRPr="005B5742">
        <w:rPr>
          <w:lang w:val="es-ES_tradnl"/>
        </w:rPr>
        <w:t xml:space="preserve">con el Protocolo de Montreal, </w:t>
      </w:r>
      <w:r>
        <w:rPr>
          <w:lang w:val="es-ES_tradnl"/>
        </w:rPr>
        <w:t xml:space="preserve">debiendo asegurar además que las </w:t>
      </w:r>
      <w:r w:rsidRPr="005B5742">
        <w:rPr>
          <w:lang w:val="es-ES_tradnl"/>
        </w:rPr>
        <w:t xml:space="preserve">emisiones </w:t>
      </w:r>
      <w:r>
        <w:rPr>
          <w:lang w:val="es-ES_tradnl"/>
        </w:rPr>
        <w:t xml:space="preserve">generadas por dicha línea no superen la cifra de </w:t>
      </w:r>
      <w:r w:rsidR="00C14B98" w:rsidRPr="005B5742">
        <w:rPr>
          <w:lang w:val="es-ES_tradnl"/>
        </w:rPr>
        <w:t>0</w:t>
      </w:r>
      <w:r w:rsidR="00C14B98">
        <w:rPr>
          <w:lang w:val="es-ES_tradnl"/>
        </w:rPr>
        <w:t>,</w:t>
      </w:r>
      <w:r w:rsidR="00C14B98" w:rsidRPr="005B5742">
        <w:rPr>
          <w:lang w:val="es-ES_tradnl"/>
        </w:rPr>
        <w:t>1</w:t>
      </w:r>
      <w:r w:rsidRPr="005B5742">
        <w:rPr>
          <w:lang w:val="es-ES_tradnl"/>
        </w:rPr>
        <w:t xml:space="preserve"> kg de HFC-23 por 100 kg de HCFC-22 producido;</w:t>
      </w:r>
    </w:p>
    <w:p w14:paraId="2F34ED03" w14:textId="7ADCE481" w:rsidR="00293014" w:rsidRPr="005B5742" w:rsidRDefault="00293014" w:rsidP="00293014">
      <w:pPr>
        <w:pStyle w:val="Heading3"/>
        <w:rPr>
          <w:lang w:val="es-ES_tradnl"/>
        </w:rPr>
      </w:pPr>
      <w:r>
        <w:rPr>
          <w:lang w:val="es-ES_tradnl"/>
        </w:rPr>
        <w:t xml:space="preserve">El </w:t>
      </w:r>
      <w:r w:rsidRPr="00B33E0F">
        <w:rPr>
          <w:lang w:val="es-ES_tradnl"/>
        </w:rPr>
        <w:t xml:space="preserve">financiamiento total aprobado </w:t>
      </w:r>
      <w:r>
        <w:rPr>
          <w:lang w:val="es-ES_tradnl"/>
        </w:rPr>
        <w:t xml:space="preserve">incluye </w:t>
      </w:r>
      <w:r w:rsidRPr="00F27C1A">
        <w:rPr>
          <w:lang w:val="es-ES_tradnl"/>
        </w:rPr>
        <w:t xml:space="preserve">sobrecostos de operación </w:t>
      </w:r>
      <w:r>
        <w:rPr>
          <w:lang w:val="es-ES_tradnl"/>
        </w:rPr>
        <w:t xml:space="preserve">por un monto </w:t>
      </w:r>
      <w:r w:rsidRPr="005B5742">
        <w:rPr>
          <w:lang w:val="es-ES_tradnl"/>
        </w:rPr>
        <w:t>máximo de 27</w:t>
      </w:r>
      <w:r w:rsidR="00C14B98" w:rsidRPr="005B5742">
        <w:rPr>
          <w:lang w:val="es-ES_tradnl"/>
        </w:rPr>
        <w:t>4</w:t>
      </w:r>
      <w:r w:rsidR="00C14B98">
        <w:rPr>
          <w:lang w:val="es-ES_tradnl"/>
        </w:rPr>
        <w:t xml:space="preserve"> </w:t>
      </w:r>
      <w:r w:rsidR="00C14B98" w:rsidRPr="005B5742">
        <w:rPr>
          <w:lang w:val="es-ES_tradnl"/>
        </w:rPr>
        <w:t>87</w:t>
      </w:r>
      <w:r w:rsidR="00C14B98">
        <w:rPr>
          <w:lang w:val="es-ES_tradnl"/>
        </w:rPr>
        <w:t>2</w:t>
      </w:r>
      <w:r>
        <w:rPr>
          <w:lang w:val="es-ES_tradnl"/>
        </w:rPr>
        <w:t xml:space="preserve"> </w:t>
      </w:r>
      <w:r w:rsidRPr="00216F80">
        <w:rPr>
          <w:lang w:val="es-ES_tradnl"/>
        </w:rPr>
        <w:t>$EUA</w:t>
      </w:r>
      <w:r>
        <w:rPr>
          <w:lang w:val="es-ES_tradnl"/>
        </w:rPr>
        <w:t>, cifra</w:t>
      </w:r>
      <w:r w:rsidRPr="005B5742">
        <w:rPr>
          <w:lang w:val="es-ES_tradnl"/>
        </w:rPr>
        <w:t xml:space="preserve"> </w:t>
      </w:r>
      <w:r>
        <w:rPr>
          <w:lang w:val="es-ES_tradnl"/>
        </w:rPr>
        <w:t xml:space="preserve">que se dividirá en </w:t>
      </w:r>
      <w:r w:rsidRPr="005B5742">
        <w:rPr>
          <w:lang w:val="es-ES_tradnl"/>
        </w:rPr>
        <w:t xml:space="preserve">tramos </w:t>
      </w:r>
      <w:r w:rsidRPr="00127325">
        <w:rPr>
          <w:lang w:val="es-ES_tradnl"/>
        </w:rPr>
        <w:t>anual</w:t>
      </w:r>
      <w:r>
        <w:rPr>
          <w:lang w:val="es-ES_tradnl"/>
        </w:rPr>
        <w:t>es</w:t>
      </w:r>
      <w:r w:rsidRPr="00127325">
        <w:rPr>
          <w:lang w:val="es-ES_tradnl"/>
        </w:rPr>
        <w:t xml:space="preserve"> </w:t>
      </w:r>
      <w:r>
        <w:rPr>
          <w:lang w:val="es-ES_tradnl"/>
        </w:rPr>
        <w:t xml:space="preserve">que la </w:t>
      </w:r>
      <w:r w:rsidRPr="005B5742">
        <w:rPr>
          <w:lang w:val="es-ES_tradnl"/>
        </w:rPr>
        <w:t xml:space="preserve">Argentina </w:t>
      </w:r>
      <w:r>
        <w:rPr>
          <w:lang w:val="es-ES_tradnl"/>
        </w:rPr>
        <w:t xml:space="preserve">podrá recibir contra verificación del volumen </w:t>
      </w:r>
      <w:r w:rsidRPr="005B5742">
        <w:rPr>
          <w:lang w:val="es-ES_tradnl"/>
        </w:rPr>
        <w:t xml:space="preserve">de HFC-23 </w:t>
      </w:r>
      <w:r>
        <w:rPr>
          <w:lang w:val="es-ES_tradnl"/>
        </w:rPr>
        <w:t>destruido</w:t>
      </w:r>
      <w:r w:rsidRPr="005B5742">
        <w:rPr>
          <w:lang w:val="es-ES_tradnl"/>
        </w:rPr>
        <w:t>;</w:t>
      </w:r>
    </w:p>
    <w:p w14:paraId="1C7546B0" w14:textId="0092B26B" w:rsidR="00293014" w:rsidRPr="005B5742" w:rsidRDefault="00293014" w:rsidP="00293014">
      <w:pPr>
        <w:pStyle w:val="Heading3"/>
        <w:rPr>
          <w:lang w:val="es-ES_tradnl"/>
        </w:rPr>
      </w:pPr>
      <w:r>
        <w:rPr>
          <w:lang w:val="es-ES_tradnl"/>
        </w:rPr>
        <w:t>El</w:t>
      </w:r>
      <w:r w:rsidRPr="005B5742">
        <w:rPr>
          <w:lang w:val="es-ES_tradnl"/>
        </w:rPr>
        <w:t xml:space="preserve"> monto de </w:t>
      </w:r>
      <w:r>
        <w:rPr>
          <w:lang w:val="es-ES_tradnl"/>
        </w:rPr>
        <w:t xml:space="preserve">los </w:t>
      </w:r>
      <w:r w:rsidRPr="005B5742">
        <w:rPr>
          <w:lang w:val="es-ES_tradnl"/>
        </w:rPr>
        <w:t xml:space="preserve">sobrecostos de operación </w:t>
      </w:r>
      <w:r>
        <w:rPr>
          <w:lang w:val="es-ES_tradnl"/>
        </w:rPr>
        <w:t xml:space="preserve">para </w:t>
      </w:r>
      <w:r w:rsidRPr="005B5742">
        <w:rPr>
          <w:lang w:val="es-ES_tradnl"/>
        </w:rPr>
        <w:t xml:space="preserve">cada </w:t>
      </w:r>
      <w:r>
        <w:rPr>
          <w:lang w:val="es-ES_tradnl"/>
        </w:rPr>
        <w:t>tramo anual</w:t>
      </w:r>
      <w:r w:rsidRPr="005B5742">
        <w:rPr>
          <w:lang w:val="es-ES_tradnl"/>
        </w:rPr>
        <w:t xml:space="preserve"> </w:t>
      </w:r>
      <w:r>
        <w:rPr>
          <w:lang w:val="es-ES_tradnl"/>
        </w:rPr>
        <w:t>se calculará multiplicando el volumen</w:t>
      </w:r>
      <w:r w:rsidRPr="005B5742">
        <w:rPr>
          <w:lang w:val="es-ES_tradnl"/>
        </w:rPr>
        <w:t xml:space="preserve"> </w:t>
      </w:r>
      <w:r w:rsidRPr="0033446F">
        <w:rPr>
          <w:lang w:val="es-ES_tradnl"/>
        </w:rPr>
        <w:t xml:space="preserve">en toneladas métricas </w:t>
      </w:r>
      <w:r w:rsidRPr="005B5742">
        <w:rPr>
          <w:lang w:val="es-ES_tradnl"/>
        </w:rPr>
        <w:t xml:space="preserve">de HFC-23 </w:t>
      </w:r>
      <w:r>
        <w:rPr>
          <w:lang w:val="es-ES_tradnl"/>
        </w:rPr>
        <w:t>destruido</w:t>
      </w:r>
      <w:r w:rsidRPr="005B5742">
        <w:rPr>
          <w:lang w:val="es-ES_tradnl"/>
        </w:rPr>
        <w:t xml:space="preserve"> por </w:t>
      </w:r>
      <w:r w:rsidR="00C14B98" w:rsidRPr="005B5742">
        <w:rPr>
          <w:lang w:val="es-ES_tradnl"/>
        </w:rPr>
        <w:t>0</w:t>
      </w:r>
      <w:r w:rsidR="00C14B98">
        <w:rPr>
          <w:lang w:val="es-ES_tradnl"/>
        </w:rPr>
        <w:t>,</w:t>
      </w:r>
      <w:r w:rsidR="00C14B98" w:rsidRPr="005B5742">
        <w:rPr>
          <w:lang w:val="es-ES_tradnl"/>
        </w:rPr>
        <w:t>7</w:t>
      </w:r>
      <w:r w:rsidRPr="005B5742">
        <w:rPr>
          <w:lang w:val="es-ES_tradnl"/>
        </w:rPr>
        <w:t>6</w:t>
      </w:r>
      <w:r>
        <w:rPr>
          <w:lang w:val="es-ES_tradnl"/>
        </w:rPr>
        <w:t xml:space="preserve"> </w:t>
      </w:r>
      <w:r w:rsidRPr="0080357C">
        <w:rPr>
          <w:lang w:val="es-ES_tradnl"/>
        </w:rPr>
        <w:t>$EUA</w:t>
      </w:r>
      <w:r w:rsidRPr="005B5742">
        <w:rPr>
          <w:lang w:val="es-ES_tradnl"/>
        </w:rPr>
        <w:t>/kg;</w:t>
      </w:r>
    </w:p>
    <w:p w14:paraId="5A25830F" w14:textId="77777777" w:rsidR="00293014" w:rsidRPr="005B5742" w:rsidRDefault="00293014" w:rsidP="00293014">
      <w:pPr>
        <w:pStyle w:val="Heading3"/>
        <w:rPr>
          <w:lang w:val="es-ES_tradnl"/>
        </w:rPr>
      </w:pPr>
      <w:r w:rsidRPr="005B5742">
        <w:rPr>
          <w:lang w:val="es-ES_tradnl"/>
        </w:rPr>
        <w:t xml:space="preserve">El Gobierno </w:t>
      </w:r>
      <w:r>
        <w:rPr>
          <w:lang w:val="es-ES_tradnl"/>
        </w:rPr>
        <w:t xml:space="preserve">argentino dispondrá de </w:t>
      </w:r>
      <w:r w:rsidRPr="005B5742">
        <w:rPr>
          <w:lang w:val="es-ES_tradnl"/>
        </w:rPr>
        <w:t xml:space="preserve">flexibilidad </w:t>
      </w:r>
      <w:r>
        <w:rPr>
          <w:lang w:val="es-ES_tradnl"/>
        </w:rPr>
        <w:t xml:space="preserve">para destinar el </w:t>
      </w:r>
      <w:r w:rsidRPr="005B5742">
        <w:rPr>
          <w:lang w:val="es-ES_tradnl"/>
        </w:rPr>
        <w:t xml:space="preserve">financiamiento aprobado en principio </w:t>
      </w:r>
      <w:r>
        <w:rPr>
          <w:lang w:val="es-ES_tradnl"/>
        </w:rPr>
        <w:t xml:space="preserve">que se indica </w:t>
      </w:r>
      <w:r w:rsidRPr="005B5742">
        <w:rPr>
          <w:lang w:val="es-ES_tradnl"/>
        </w:rPr>
        <w:t xml:space="preserve">en </w:t>
      </w:r>
      <w:r>
        <w:rPr>
          <w:lang w:val="es-ES_tradnl"/>
        </w:rPr>
        <w:t xml:space="preserve">el párrafo </w:t>
      </w:r>
      <w:r w:rsidRPr="005B5742">
        <w:rPr>
          <w:lang w:val="es-ES_tradnl"/>
        </w:rPr>
        <w:t xml:space="preserve">b) </w:t>
      </w:r>
      <w:r>
        <w:rPr>
          <w:lang w:val="es-ES_tradnl"/>
        </w:rPr>
        <w:t>anterior a indemnizar a la productora Frío</w:t>
      </w:r>
      <w:r w:rsidRPr="005B5742">
        <w:rPr>
          <w:lang w:val="es-ES_tradnl"/>
        </w:rPr>
        <w:t xml:space="preserve"> Industrias Argentinas </w:t>
      </w:r>
      <w:r>
        <w:rPr>
          <w:lang w:val="es-ES_tradnl"/>
        </w:rPr>
        <w:t xml:space="preserve">(FIASA) en la eventualidad de que la empresa optase por la clausura definitiva de la </w:t>
      </w:r>
      <w:r w:rsidRPr="005B5742">
        <w:rPr>
          <w:lang w:val="es-ES_tradnl"/>
        </w:rPr>
        <w:t xml:space="preserve">línea de producción </w:t>
      </w:r>
      <w:r w:rsidRPr="00D6392E">
        <w:rPr>
          <w:lang w:val="es-ES_tradnl"/>
        </w:rPr>
        <w:t xml:space="preserve">de HCFC-22 </w:t>
      </w:r>
      <w:r>
        <w:rPr>
          <w:lang w:val="es-ES_tradnl"/>
        </w:rPr>
        <w:t xml:space="preserve">antes del </w:t>
      </w:r>
      <w:r w:rsidRPr="005B5742">
        <w:rPr>
          <w:lang w:val="es-ES_tradnl"/>
        </w:rPr>
        <w:t>1º de enero de 202</w:t>
      </w:r>
      <w:r>
        <w:rPr>
          <w:lang w:val="es-ES_tradnl"/>
        </w:rPr>
        <w:t>4,</w:t>
      </w:r>
      <w:r w:rsidRPr="005B5742">
        <w:rPr>
          <w:lang w:val="es-ES_tradnl"/>
        </w:rPr>
        <w:t xml:space="preserve"> </w:t>
      </w:r>
      <w:r>
        <w:rPr>
          <w:lang w:val="es-ES_tradnl"/>
        </w:rPr>
        <w:t>con exclusión de fondos aprobados</w:t>
      </w:r>
      <w:r w:rsidRPr="005B5742">
        <w:rPr>
          <w:lang w:val="es-ES_tradnl"/>
        </w:rPr>
        <w:t xml:space="preserve"> </w:t>
      </w:r>
      <w:r>
        <w:rPr>
          <w:lang w:val="es-ES_tradnl"/>
        </w:rPr>
        <w:t xml:space="preserve">para </w:t>
      </w:r>
      <w:r w:rsidRPr="005B5742">
        <w:rPr>
          <w:lang w:val="es-ES_tradnl"/>
        </w:rPr>
        <w:t xml:space="preserve">verificación </w:t>
      </w:r>
      <w:r w:rsidRPr="00E81709">
        <w:rPr>
          <w:lang w:val="es-ES_tradnl"/>
        </w:rPr>
        <w:t xml:space="preserve">independiente </w:t>
      </w:r>
      <w:r>
        <w:rPr>
          <w:lang w:val="es-ES_tradnl"/>
        </w:rPr>
        <w:t xml:space="preserve">en años posteriores al </w:t>
      </w:r>
      <w:r w:rsidRPr="00FB06D1">
        <w:rPr>
          <w:lang w:val="es-ES_tradnl"/>
        </w:rPr>
        <w:t xml:space="preserve">cierre </w:t>
      </w:r>
      <w:r>
        <w:rPr>
          <w:lang w:val="es-ES_tradnl"/>
        </w:rPr>
        <w:t xml:space="preserve">de </w:t>
      </w:r>
      <w:r w:rsidRPr="005B5742">
        <w:rPr>
          <w:lang w:val="es-ES_tradnl"/>
        </w:rPr>
        <w:t xml:space="preserve">la producción, </w:t>
      </w:r>
      <w:r>
        <w:rPr>
          <w:lang w:val="es-ES_tradnl"/>
        </w:rPr>
        <w:t xml:space="preserve">los que deberán ser </w:t>
      </w:r>
      <w:r w:rsidRPr="005B5742">
        <w:rPr>
          <w:lang w:val="es-ES_tradnl"/>
        </w:rPr>
        <w:t>reintegrado</w:t>
      </w:r>
      <w:r>
        <w:rPr>
          <w:lang w:val="es-ES_tradnl"/>
        </w:rPr>
        <w:t>s</w:t>
      </w:r>
      <w:r w:rsidRPr="005B5742">
        <w:rPr>
          <w:lang w:val="es-ES_tradnl"/>
        </w:rPr>
        <w:t xml:space="preserve"> al Fondo Multilateral, y en el entendido de que </w:t>
      </w:r>
      <w:r>
        <w:rPr>
          <w:lang w:val="es-ES_tradnl"/>
        </w:rPr>
        <w:t xml:space="preserve">la </w:t>
      </w:r>
      <w:r w:rsidRPr="005B5742">
        <w:rPr>
          <w:lang w:val="es-ES_tradnl"/>
        </w:rPr>
        <w:t xml:space="preserve">producción </w:t>
      </w:r>
      <w:r>
        <w:rPr>
          <w:lang w:val="es-ES_tradnl"/>
        </w:rPr>
        <w:t xml:space="preserve">en esta planta </w:t>
      </w:r>
      <w:r w:rsidRPr="005B5742">
        <w:rPr>
          <w:lang w:val="es-ES_tradnl"/>
        </w:rPr>
        <w:t xml:space="preserve">de </w:t>
      </w:r>
      <w:r>
        <w:rPr>
          <w:lang w:val="es-ES_tradnl"/>
        </w:rPr>
        <w:t>cualquier otra</w:t>
      </w:r>
      <w:r w:rsidRPr="005B5742">
        <w:rPr>
          <w:lang w:val="es-ES_tradnl"/>
        </w:rPr>
        <w:t xml:space="preserve"> sustancia </w:t>
      </w:r>
      <w:r w:rsidRPr="003D4FA7">
        <w:rPr>
          <w:lang w:val="es-ES_tradnl"/>
        </w:rPr>
        <w:t>mencionada</w:t>
      </w:r>
      <w:r w:rsidRPr="005B5742">
        <w:rPr>
          <w:lang w:val="es-ES_tradnl"/>
        </w:rPr>
        <w:t xml:space="preserve"> en </w:t>
      </w:r>
      <w:r>
        <w:rPr>
          <w:lang w:val="es-ES_tradnl"/>
        </w:rPr>
        <w:t xml:space="preserve">los </w:t>
      </w:r>
      <w:r w:rsidRPr="005B5742">
        <w:rPr>
          <w:lang w:val="es-ES_tradnl"/>
        </w:rPr>
        <w:t xml:space="preserve">Anexos C o F </w:t>
      </w:r>
      <w:r>
        <w:rPr>
          <w:lang w:val="es-ES_tradnl"/>
        </w:rPr>
        <w:t>al Protocolo</w:t>
      </w:r>
      <w:r w:rsidRPr="005B5742">
        <w:rPr>
          <w:lang w:val="es-ES_tradnl"/>
        </w:rPr>
        <w:t xml:space="preserve"> </w:t>
      </w:r>
      <w:r>
        <w:rPr>
          <w:lang w:val="es-ES_tradnl"/>
        </w:rPr>
        <w:t xml:space="preserve">no será </w:t>
      </w:r>
      <w:r w:rsidRPr="005B5742">
        <w:rPr>
          <w:lang w:val="es-ES_tradnl"/>
        </w:rPr>
        <w:t>admisible para financiamiento;</w:t>
      </w:r>
    </w:p>
    <w:p w14:paraId="6C21CE55" w14:textId="77777777" w:rsidR="00293014" w:rsidRPr="005B5742" w:rsidRDefault="00293014" w:rsidP="00293014">
      <w:pPr>
        <w:pStyle w:val="Heading3"/>
        <w:rPr>
          <w:lang w:val="es-ES_tradnl"/>
        </w:rPr>
      </w:pPr>
      <w:r w:rsidRPr="005B5742">
        <w:rPr>
          <w:lang w:val="es-ES_tradnl"/>
        </w:rPr>
        <w:t xml:space="preserve">El proyecto </w:t>
      </w:r>
      <w:r>
        <w:rPr>
          <w:lang w:val="es-ES_tradnl"/>
        </w:rPr>
        <w:t xml:space="preserve">quedará </w:t>
      </w:r>
      <w:r w:rsidRPr="005B5742">
        <w:rPr>
          <w:lang w:val="es-ES_tradnl"/>
        </w:rPr>
        <w:t xml:space="preserve">terminado </w:t>
      </w:r>
      <w:r>
        <w:rPr>
          <w:lang w:val="es-ES_tradnl"/>
        </w:rPr>
        <w:t>al 1º de enero</w:t>
      </w:r>
      <w:r w:rsidRPr="005B5742">
        <w:rPr>
          <w:lang w:val="es-ES_tradnl"/>
        </w:rPr>
        <w:t xml:space="preserve"> de 2031;</w:t>
      </w:r>
    </w:p>
    <w:p w14:paraId="67F584B1" w14:textId="77777777" w:rsidR="00293014" w:rsidRPr="005B5742" w:rsidRDefault="00293014" w:rsidP="00293014">
      <w:pPr>
        <w:pStyle w:val="Heading3"/>
        <w:rPr>
          <w:lang w:val="es-ES_tradnl"/>
        </w:rPr>
      </w:pPr>
      <w:r w:rsidRPr="005B5742">
        <w:rPr>
          <w:lang w:val="es-ES_tradnl"/>
        </w:rPr>
        <w:t xml:space="preserve">El Gobierno de Argentina </w:t>
      </w:r>
      <w:r>
        <w:rPr>
          <w:lang w:val="es-ES_tradnl"/>
        </w:rPr>
        <w:t xml:space="preserve">conviene en que no habrá </w:t>
      </w:r>
      <w:r w:rsidRPr="005B5742">
        <w:rPr>
          <w:lang w:val="es-ES_tradnl"/>
        </w:rPr>
        <w:t xml:space="preserve">financiamiento adicional </w:t>
      </w:r>
      <w:r>
        <w:rPr>
          <w:lang w:val="es-ES_tradnl"/>
        </w:rPr>
        <w:t>de otros tipos</w:t>
      </w:r>
      <w:r w:rsidRPr="00FF3CA7">
        <w:rPr>
          <w:lang w:val="es-ES_tradnl"/>
        </w:rPr>
        <w:t>, incluyendo créditos y bonos</w:t>
      </w:r>
      <w:r>
        <w:rPr>
          <w:lang w:val="es-ES_tradnl"/>
        </w:rPr>
        <w:t xml:space="preserve"> de reducción de emisiones,</w:t>
      </w:r>
      <w:r w:rsidRPr="005B5742">
        <w:rPr>
          <w:lang w:val="es-ES_tradnl"/>
        </w:rPr>
        <w:t xml:space="preserve"> </w:t>
      </w:r>
      <w:r>
        <w:rPr>
          <w:lang w:val="es-ES_tradnl"/>
        </w:rPr>
        <w:t xml:space="preserve">para el control </w:t>
      </w:r>
      <w:r w:rsidRPr="005B5742">
        <w:rPr>
          <w:lang w:val="es-ES_tradnl"/>
        </w:rPr>
        <w:t>de</w:t>
      </w:r>
      <w:r>
        <w:rPr>
          <w:lang w:val="es-ES_tradnl"/>
        </w:rPr>
        <w:t>l</w:t>
      </w:r>
      <w:r w:rsidRPr="007B474A">
        <w:rPr>
          <w:lang w:val="es-AR"/>
        </w:rPr>
        <w:t xml:space="preserve"> </w:t>
      </w:r>
      <w:r w:rsidRPr="005B2490">
        <w:rPr>
          <w:lang w:val="es-ES_tradnl"/>
        </w:rPr>
        <w:t>subproducto</w:t>
      </w:r>
      <w:r w:rsidRPr="005B5742">
        <w:rPr>
          <w:lang w:val="es-ES_tradnl"/>
        </w:rPr>
        <w:t xml:space="preserve"> HFC-23 </w:t>
      </w:r>
      <w:r>
        <w:rPr>
          <w:lang w:val="es-ES_tradnl"/>
        </w:rPr>
        <w:t xml:space="preserve">que genere esta planta </w:t>
      </w:r>
      <w:r w:rsidRPr="005B5742">
        <w:rPr>
          <w:lang w:val="es-ES_tradnl"/>
        </w:rPr>
        <w:t xml:space="preserve">durante o después </w:t>
      </w:r>
      <w:r>
        <w:rPr>
          <w:lang w:val="es-ES_tradnl"/>
        </w:rPr>
        <w:t xml:space="preserve">del </w:t>
      </w:r>
      <w:r w:rsidRPr="005B5742">
        <w:rPr>
          <w:lang w:val="es-ES_tradnl"/>
        </w:rPr>
        <w:t>término del proyecto;</w:t>
      </w:r>
    </w:p>
    <w:p w14:paraId="50F07735" w14:textId="77777777" w:rsidR="00293014" w:rsidRPr="005B5742" w:rsidRDefault="00293014" w:rsidP="002E279E">
      <w:pPr>
        <w:pStyle w:val="Heading2"/>
        <w:keepNext/>
        <w:keepLines/>
        <w:rPr>
          <w:lang w:val="es-ES_tradnl"/>
        </w:rPr>
      </w:pPr>
      <w:r w:rsidRPr="005B5742">
        <w:rPr>
          <w:lang w:val="es-ES_tradnl"/>
        </w:rPr>
        <w:lastRenderedPageBreak/>
        <w:t>Nota:</w:t>
      </w:r>
    </w:p>
    <w:p w14:paraId="3419FE3A" w14:textId="77777777" w:rsidR="00293014" w:rsidRPr="005B5742" w:rsidRDefault="00293014" w:rsidP="002E279E">
      <w:pPr>
        <w:pStyle w:val="Heading3"/>
        <w:keepNext/>
        <w:keepLines/>
        <w:rPr>
          <w:lang w:val="es-ES_tradnl"/>
        </w:rPr>
      </w:pPr>
      <w:r>
        <w:rPr>
          <w:lang w:val="es-ES_tradnl"/>
        </w:rPr>
        <w:t xml:space="preserve">El </w:t>
      </w:r>
      <w:r w:rsidRPr="005B5742">
        <w:rPr>
          <w:lang w:val="es-ES_tradnl"/>
        </w:rPr>
        <w:t xml:space="preserve">financiamiento aprobado en principio </w:t>
      </w:r>
      <w:r>
        <w:rPr>
          <w:lang w:val="es-ES_tradnl"/>
        </w:rPr>
        <w:t xml:space="preserve">que se indica en el párrafo </w:t>
      </w:r>
      <w:r w:rsidRPr="005B5742">
        <w:rPr>
          <w:lang w:val="es-ES_tradnl"/>
        </w:rPr>
        <w:t xml:space="preserve">b) </w:t>
      </w:r>
      <w:r>
        <w:rPr>
          <w:lang w:val="es-ES_tradnl"/>
        </w:rPr>
        <w:t xml:space="preserve">anterior constituye </w:t>
      </w:r>
      <w:r w:rsidRPr="005B5742">
        <w:rPr>
          <w:lang w:val="es-ES_tradnl"/>
        </w:rPr>
        <w:t xml:space="preserve">el total </w:t>
      </w:r>
      <w:r>
        <w:rPr>
          <w:lang w:val="es-ES_tradnl"/>
        </w:rPr>
        <w:t xml:space="preserve">de los recursos que el </w:t>
      </w:r>
      <w:r w:rsidRPr="005B5742">
        <w:rPr>
          <w:lang w:val="es-ES_tradnl"/>
        </w:rPr>
        <w:t xml:space="preserve">Fondo Multilateral </w:t>
      </w:r>
      <w:r>
        <w:rPr>
          <w:lang w:val="es-ES_tradnl"/>
        </w:rPr>
        <w:t xml:space="preserve">pondrá a disposición del </w:t>
      </w:r>
      <w:r w:rsidRPr="002F03A9">
        <w:rPr>
          <w:lang w:val="es-ES_tradnl"/>
        </w:rPr>
        <w:t xml:space="preserve">Gobierno de Argentina </w:t>
      </w:r>
      <w:r>
        <w:rPr>
          <w:lang w:val="es-ES_tradnl"/>
        </w:rPr>
        <w:t xml:space="preserve">para el </w:t>
      </w:r>
      <w:r w:rsidRPr="005B5742">
        <w:rPr>
          <w:lang w:val="es-ES_tradnl"/>
        </w:rPr>
        <w:t xml:space="preserve">control de </w:t>
      </w:r>
      <w:r>
        <w:rPr>
          <w:lang w:val="es-ES_tradnl"/>
        </w:rPr>
        <w:t>emisiones del subproducto HFC-23</w:t>
      </w:r>
      <w:r w:rsidRPr="005B5742">
        <w:rPr>
          <w:lang w:val="es-ES_tradnl"/>
        </w:rPr>
        <w:t>;</w:t>
      </w:r>
    </w:p>
    <w:p w14:paraId="643AC5F8" w14:textId="77777777" w:rsidR="00293014" w:rsidRPr="005B5742" w:rsidRDefault="00293014" w:rsidP="002E279E">
      <w:pPr>
        <w:pStyle w:val="Heading3"/>
        <w:keepNext/>
        <w:keepLines/>
        <w:rPr>
          <w:lang w:val="es-ES_tradnl"/>
        </w:rPr>
      </w:pPr>
      <w:r>
        <w:rPr>
          <w:lang w:val="es-ES_tradnl"/>
        </w:rPr>
        <w:t>Los</w:t>
      </w:r>
      <w:r w:rsidRPr="005B5742">
        <w:rPr>
          <w:lang w:val="es-ES_tradnl"/>
        </w:rPr>
        <w:t xml:space="preserve"> costos </w:t>
      </w:r>
      <w:r>
        <w:rPr>
          <w:lang w:val="es-ES_tradnl"/>
        </w:rPr>
        <w:t xml:space="preserve">acordados reflejan las </w:t>
      </w:r>
      <w:r w:rsidRPr="005B5742">
        <w:rPr>
          <w:lang w:val="es-ES_tradnl"/>
        </w:rPr>
        <w:t>especial</w:t>
      </w:r>
      <w:r>
        <w:rPr>
          <w:lang w:val="es-ES_tradnl"/>
        </w:rPr>
        <w:t>es</w:t>
      </w:r>
      <w:r w:rsidRPr="005B5742">
        <w:rPr>
          <w:lang w:val="es-ES_tradnl"/>
        </w:rPr>
        <w:t xml:space="preserve"> circunstancias del proyecto </w:t>
      </w:r>
      <w:r>
        <w:rPr>
          <w:lang w:val="es-ES_tradnl"/>
        </w:rPr>
        <w:t xml:space="preserve">argentino </w:t>
      </w:r>
      <w:r w:rsidRPr="005B5742">
        <w:rPr>
          <w:lang w:val="es-ES_tradnl"/>
        </w:rPr>
        <w:t xml:space="preserve">y </w:t>
      </w:r>
      <w:r>
        <w:rPr>
          <w:lang w:val="es-ES_tradnl"/>
        </w:rPr>
        <w:t>no sientan precedente alguno para otros</w:t>
      </w:r>
      <w:r w:rsidRPr="005B5742">
        <w:rPr>
          <w:lang w:val="es-ES_tradnl"/>
        </w:rPr>
        <w:t xml:space="preserve"> </w:t>
      </w:r>
      <w:r>
        <w:rPr>
          <w:lang w:val="es-ES_tradnl"/>
        </w:rPr>
        <w:t>proyectos</w:t>
      </w:r>
      <w:r w:rsidRPr="005B5742">
        <w:rPr>
          <w:lang w:val="es-ES_tradnl"/>
        </w:rPr>
        <w:t xml:space="preserve"> </w:t>
      </w:r>
      <w:r>
        <w:rPr>
          <w:lang w:val="es-ES_tradnl"/>
        </w:rPr>
        <w:t>de control de emisiones del subproducto HFC-23</w:t>
      </w:r>
      <w:r w:rsidRPr="005B5742">
        <w:rPr>
          <w:lang w:val="es-ES_tradnl"/>
        </w:rPr>
        <w:t>;</w:t>
      </w:r>
    </w:p>
    <w:p w14:paraId="3DC99F33" w14:textId="77777777" w:rsidR="00293014" w:rsidRPr="005B5742" w:rsidRDefault="00293014" w:rsidP="00293014">
      <w:pPr>
        <w:pStyle w:val="Heading2"/>
        <w:rPr>
          <w:lang w:val="es-ES_tradnl"/>
        </w:rPr>
      </w:pPr>
      <w:r>
        <w:rPr>
          <w:lang w:val="es-ES_tradnl"/>
        </w:rPr>
        <w:t>Solicitar</w:t>
      </w:r>
      <w:r w:rsidRPr="005B5742">
        <w:rPr>
          <w:lang w:val="es-ES_tradnl"/>
        </w:rPr>
        <w:t xml:space="preserve"> </w:t>
      </w:r>
      <w:r>
        <w:rPr>
          <w:lang w:val="es-ES_tradnl"/>
        </w:rPr>
        <w:t xml:space="preserve">a </w:t>
      </w:r>
      <w:r w:rsidRPr="005B5742">
        <w:rPr>
          <w:lang w:val="es-ES_tradnl"/>
        </w:rPr>
        <w:t>la Secretaría</w:t>
      </w:r>
      <w:r>
        <w:rPr>
          <w:lang w:val="es-ES_tradnl"/>
        </w:rPr>
        <w:t xml:space="preserve"> que</w:t>
      </w:r>
      <w:r w:rsidRPr="005B5742">
        <w:rPr>
          <w:lang w:val="es-ES_tradnl"/>
        </w:rPr>
        <w:t xml:space="preserve">, </w:t>
      </w:r>
      <w:r>
        <w:rPr>
          <w:lang w:val="es-ES_tradnl"/>
        </w:rPr>
        <w:t xml:space="preserve">en conjunto </w:t>
      </w:r>
      <w:r w:rsidRPr="005B5742">
        <w:rPr>
          <w:lang w:val="es-ES_tradnl"/>
        </w:rPr>
        <w:t xml:space="preserve">con la ONUDI, </w:t>
      </w:r>
      <w:r>
        <w:rPr>
          <w:lang w:val="es-ES_tradnl"/>
        </w:rPr>
        <w:t xml:space="preserve">redacten un </w:t>
      </w:r>
      <w:r w:rsidRPr="005B5742">
        <w:rPr>
          <w:lang w:val="es-ES_tradnl"/>
        </w:rPr>
        <w:t xml:space="preserve">proyecto de acuerdo entre el Gobierno de Argentina y el Comité Ejecutivo </w:t>
      </w:r>
      <w:r>
        <w:rPr>
          <w:lang w:val="es-ES_tradnl"/>
        </w:rPr>
        <w:t xml:space="preserve">para el </w:t>
      </w:r>
      <w:r w:rsidRPr="005B5742">
        <w:rPr>
          <w:lang w:val="es-ES_tradnl"/>
        </w:rPr>
        <w:t xml:space="preserve">control de emisiones </w:t>
      </w:r>
      <w:r>
        <w:rPr>
          <w:lang w:val="es-ES_tradnl"/>
        </w:rPr>
        <w:t xml:space="preserve">del subproducto </w:t>
      </w:r>
      <w:r w:rsidRPr="00CB7D01">
        <w:rPr>
          <w:lang w:val="es-ES_tradnl"/>
        </w:rPr>
        <w:t xml:space="preserve">HFC-23 </w:t>
      </w:r>
      <w:r>
        <w:rPr>
          <w:lang w:val="es-ES_tradnl"/>
        </w:rPr>
        <w:t xml:space="preserve">y lo presenten a la </w:t>
      </w:r>
      <w:r w:rsidRPr="005B5742">
        <w:rPr>
          <w:lang w:val="es-ES_tradnl"/>
        </w:rPr>
        <w:t xml:space="preserve">consideración </w:t>
      </w:r>
      <w:r>
        <w:rPr>
          <w:lang w:val="es-ES_tradnl"/>
        </w:rPr>
        <w:t xml:space="preserve">de la </w:t>
      </w:r>
      <w:r w:rsidRPr="005B5742">
        <w:rPr>
          <w:lang w:val="es-ES_tradnl"/>
        </w:rPr>
        <w:t>87ª reunión</w:t>
      </w:r>
      <w:r>
        <w:rPr>
          <w:lang w:val="es-ES_tradnl"/>
        </w:rPr>
        <w:t xml:space="preserve"> </w:t>
      </w:r>
      <w:r w:rsidRPr="005B5742">
        <w:rPr>
          <w:lang w:val="es-ES_tradnl"/>
        </w:rPr>
        <w:t xml:space="preserve">a la luz </w:t>
      </w:r>
      <w:r>
        <w:rPr>
          <w:lang w:val="es-ES_tradnl"/>
        </w:rPr>
        <w:t>de la orientación</w:t>
      </w:r>
      <w:r w:rsidRPr="005B5742">
        <w:rPr>
          <w:lang w:val="es-ES_tradnl"/>
        </w:rPr>
        <w:t xml:space="preserve"> </w:t>
      </w:r>
      <w:r>
        <w:rPr>
          <w:lang w:val="es-ES_tradnl"/>
        </w:rPr>
        <w:t xml:space="preserve">entregada </w:t>
      </w:r>
      <w:r w:rsidRPr="005B5742">
        <w:rPr>
          <w:lang w:val="es-ES_tradnl"/>
        </w:rPr>
        <w:t xml:space="preserve">por el Comité Ejecutivo </w:t>
      </w:r>
      <w:r>
        <w:rPr>
          <w:lang w:val="es-ES_tradnl"/>
        </w:rPr>
        <w:t xml:space="preserve">en la </w:t>
      </w:r>
      <w:r w:rsidRPr="005B5742">
        <w:rPr>
          <w:lang w:val="es-ES_tradnl"/>
        </w:rPr>
        <w:t xml:space="preserve">86ª reunión y de conformidad con </w:t>
      </w:r>
      <w:r>
        <w:rPr>
          <w:lang w:val="es-ES_tradnl"/>
        </w:rPr>
        <w:t xml:space="preserve">la presente </w:t>
      </w:r>
      <w:r w:rsidRPr="005B5742">
        <w:rPr>
          <w:lang w:val="es-ES_tradnl"/>
        </w:rPr>
        <w:t>decisión;</w:t>
      </w:r>
    </w:p>
    <w:p w14:paraId="7AED34C6" w14:textId="322D5331" w:rsidR="00293014" w:rsidRPr="005B5742" w:rsidRDefault="00293014" w:rsidP="00293014">
      <w:pPr>
        <w:pStyle w:val="Heading2"/>
        <w:rPr>
          <w:lang w:val="es-ES_tradnl"/>
        </w:rPr>
      </w:pPr>
      <w:r w:rsidRPr="005B5742">
        <w:rPr>
          <w:lang w:val="es-ES_tradnl"/>
        </w:rPr>
        <w:t>A</w:t>
      </w:r>
      <w:r>
        <w:rPr>
          <w:lang w:val="es-ES_tradnl"/>
        </w:rPr>
        <w:t xml:space="preserve">probar </w:t>
      </w:r>
      <w:r w:rsidRPr="005B5742">
        <w:rPr>
          <w:lang w:val="es-ES_tradnl"/>
        </w:rPr>
        <w:t xml:space="preserve">el primer tramo del </w:t>
      </w:r>
      <w:r>
        <w:rPr>
          <w:lang w:val="es-ES_tradnl"/>
        </w:rPr>
        <w:t xml:space="preserve">proyecto de </w:t>
      </w:r>
      <w:r w:rsidRPr="009F39EF">
        <w:rPr>
          <w:lang w:val="es-ES_tradnl"/>
        </w:rPr>
        <w:t>control de emisiones del subproducto HFC-23</w:t>
      </w:r>
      <w:r w:rsidRPr="005B5742">
        <w:rPr>
          <w:lang w:val="es-ES_tradnl"/>
        </w:rPr>
        <w:t xml:space="preserve"> </w:t>
      </w:r>
      <w:r>
        <w:rPr>
          <w:lang w:val="es-ES_tradnl"/>
        </w:rPr>
        <w:t xml:space="preserve">para la </w:t>
      </w:r>
      <w:r w:rsidRPr="005B5742">
        <w:rPr>
          <w:lang w:val="es-ES_tradnl"/>
        </w:rPr>
        <w:t xml:space="preserve">Argentina por un monto de </w:t>
      </w:r>
      <w:r w:rsidR="00C14B98" w:rsidRPr="005B5742">
        <w:rPr>
          <w:lang w:val="es-ES_tradnl"/>
        </w:rPr>
        <w:t>1</w:t>
      </w:r>
      <w:r w:rsidR="00C14B98">
        <w:rPr>
          <w:lang w:val="es-ES_tradnl"/>
        </w:rPr>
        <w:t xml:space="preserve"> </w:t>
      </w:r>
      <w:r w:rsidR="00C14B98" w:rsidRPr="005B5742">
        <w:rPr>
          <w:lang w:val="es-ES_tradnl"/>
        </w:rPr>
        <w:t>285</w:t>
      </w:r>
      <w:r w:rsidR="00C14B98">
        <w:rPr>
          <w:lang w:val="es-ES_tradnl"/>
        </w:rPr>
        <w:t xml:space="preserve"> </w:t>
      </w:r>
      <w:r w:rsidR="00C14B98" w:rsidRPr="005B5742">
        <w:rPr>
          <w:lang w:val="es-ES_tradnl"/>
        </w:rPr>
        <w:t>128</w:t>
      </w:r>
      <w:r w:rsidRPr="005B5742">
        <w:rPr>
          <w:lang w:val="es-ES_tradnl"/>
        </w:rPr>
        <w:t xml:space="preserve"> $EUA más gastos de apoyo de 8</w:t>
      </w:r>
      <w:r w:rsidR="00C14B98" w:rsidRPr="005B5742">
        <w:rPr>
          <w:lang w:val="es-ES_tradnl"/>
        </w:rPr>
        <w:t>9</w:t>
      </w:r>
      <w:r w:rsidR="00C14B98">
        <w:rPr>
          <w:lang w:val="es-ES_tradnl"/>
        </w:rPr>
        <w:t xml:space="preserve"> </w:t>
      </w:r>
      <w:r w:rsidR="00C14B98" w:rsidRPr="005B5742">
        <w:rPr>
          <w:lang w:val="es-ES_tradnl"/>
        </w:rPr>
        <w:t>959</w:t>
      </w:r>
      <w:r w:rsidRPr="00431CBE">
        <w:rPr>
          <w:lang w:val="es-ES_tradnl"/>
        </w:rPr>
        <w:t xml:space="preserve"> $EUA</w:t>
      </w:r>
      <w:r w:rsidRPr="005B5742">
        <w:rPr>
          <w:lang w:val="es-ES_tradnl"/>
        </w:rPr>
        <w:t xml:space="preserve"> para la ONUDI; y</w:t>
      </w:r>
    </w:p>
    <w:p w14:paraId="790E9A8B" w14:textId="77777777" w:rsidR="00293014" w:rsidRPr="005B5742" w:rsidRDefault="00293014" w:rsidP="00293014">
      <w:pPr>
        <w:pStyle w:val="Heading2"/>
        <w:rPr>
          <w:lang w:val="es-ES_tradnl"/>
        </w:rPr>
      </w:pPr>
      <w:r>
        <w:rPr>
          <w:lang w:val="es-ES_tradnl"/>
        </w:rPr>
        <w:t>Solicitar a</w:t>
      </w:r>
      <w:r w:rsidRPr="005B5742">
        <w:rPr>
          <w:lang w:val="es-ES_tradnl"/>
        </w:rPr>
        <w:t xml:space="preserve">l Gobierno de Argentina, por </w:t>
      </w:r>
      <w:r>
        <w:rPr>
          <w:lang w:val="es-ES_tradnl"/>
        </w:rPr>
        <w:t>inter</w:t>
      </w:r>
      <w:r w:rsidRPr="005B5742">
        <w:rPr>
          <w:lang w:val="es-ES_tradnl"/>
        </w:rPr>
        <w:t xml:space="preserve">medio de la ONUDI, </w:t>
      </w:r>
      <w:r>
        <w:rPr>
          <w:lang w:val="es-ES_tradnl"/>
        </w:rPr>
        <w:t xml:space="preserve">que presente a la </w:t>
      </w:r>
      <w:r w:rsidRPr="00D30DA1">
        <w:rPr>
          <w:lang w:val="es-ES_tradnl"/>
        </w:rPr>
        <w:t xml:space="preserve">87ª reunión </w:t>
      </w:r>
      <w:r>
        <w:rPr>
          <w:lang w:val="es-ES_tradnl"/>
        </w:rPr>
        <w:t xml:space="preserve">un plan </w:t>
      </w:r>
      <w:r w:rsidRPr="005B5742">
        <w:rPr>
          <w:lang w:val="es-ES_tradnl"/>
        </w:rPr>
        <w:t xml:space="preserve">de ejecución </w:t>
      </w:r>
      <w:r w:rsidRPr="00F71A88">
        <w:rPr>
          <w:lang w:val="es-ES_tradnl"/>
        </w:rPr>
        <w:t xml:space="preserve">anual </w:t>
      </w:r>
      <w:r>
        <w:rPr>
          <w:lang w:val="es-ES_tradnl"/>
        </w:rPr>
        <w:t xml:space="preserve">basado en el </w:t>
      </w:r>
      <w:r w:rsidRPr="005B5742">
        <w:rPr>
          <w:lang w:val="es-ES_tradnl"/>
        </w:rPr>
        <w:t>proyecto de acuerdo.]</w:t>
      </w:r>
    </w:p>
    <w:p w14:paraId="3A8F3711" w14:textId="236DA6B3" w:rsidR="00E26E77" w:rsidRPr="00293014" w:rsidRDefault="00E26E77" w:rsidP="00E26E77">
      <w:pPr>
        <w:pStyle w:val="Heading2"/>
        <w:numPr>
          <w:ilvl w:val="0"/>
          <w:numId w:val="0"/>
        </w:numPr>
        <w:ind w:left="1440"/>
        <w:rPr>
          <w:lang w:val="es-ES_tradnl"/>
        </w:rPr>
      </w:pPr>
    </w:p>
    <w:p w14:paraId="2072F3A1" w14:textId="77777777" w:rsidR="00A176A0" w:rsidRDefault="00A176A0" w:rsidP="00996EF9">
      <w:pPr>
        <w:rPr>
          <w:lang w:val="es-AR"/>
        </w:rPr>
        <w:sectPr w:rsidR="00A176A0" w:rsidSect="006E635E">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449833C9" w14:textId="77777777" w:rsidR="005E6333" w:rsidRPr="000F0E6B" w:rsidRDefault="005E6333" w:rsidP="005E6333">
      <w:pPr>
        <w:jc w:val="center"/>
        <w:rPr>
          <w:b/>
          <w:lang w:val="es-MX"/>
        </w:rPr>
      </w:pPr>
    </w:p>
    <w:p w14:paraId="7F008938" w14:textId="7EEBF2AF" w:rsidR="005E6333" w:rsidRPr="00C14B98" w:rsidRDefault="005E6333" w:rsidP="005E6333">
      <w:pPr>
        <w:jc w:val="center"/>
        <w:rPr>
          <w:b/>
          <w:lang w:val="es-MX"/>
        </w:rPr>
      </w:pPr>
      <w:r w:rsidRPr="00C14B98">
        <w:rPr>
          <w:b/>
          <w:lang w:val="es-MX"/>
        </w:rPr>
        <w:t>Anexo II</w:t>
      </w:r>
    </w:p>
    <w:p w14:paraId="227BD3A0" w14:textId="77777777" w:rsidR="005E6333" w:rsidRPr="00C14B98" w:rsidRDefault="005E6333" w:rsidP="005E6333">
      <w:pPr>
        <w:jc w:val="center"/>
        <w:rPr>
          <w:b/>
          <w:lang w:val="es-MX"/>
        </w:rPr>
      </w:pPr>
    </w:p>
    <w:p w14:paraId="43B05B1D" w14:textId="06E7B6C8" w:rsidR="005E6333" w:rsidRPr="000F0E6B" w:rsidRDefault="000F0E6B" w:rsidP="005E6333">
      <w:pPr>
        <w:jc w:val="center"/>
        <w:rPr>
          <w:b/>
          <w:lang w:val="es-MX"/>
        </w:rPr>
      </w:pPr>
      <w:r w:rsidRPr="000F0E6B">
        <w:rPr>
          <w:b/>
          <w:lang w:val="es-MX"/>
        </w:rPr>
        <w:t xml:space="preserve">PRODUCCIÓN CONVENIDA DEL </w:t>
      </w:r>
      <w:r w:rsidR="005E6333" w:rsidRPr="000F0E6B">
        <w:rPr>
          <w:b/>
          <w:lang w:val="es-MX"/>
        </w:rPr>
        <w:t xml:space="preserve">HCFC-22, </w:t>
      </w:r>
      <w:r w:rsidRPr="000F0E6B">
        <w:rPr>
          <w:b/>
          <w:lang w:val="es-MX"/>
        </w:rPr>
        <w:t xml:space="preserve">DESTRUCCIÓN </w:t>
      </w:r>
      <w:r>
        <w:rPr>
          <w:b/>
          <w:lang w:val="es-MX"/>
        </w:rPr>
        <w:t xml:space="preserve">DEL SUBPRODUCTO </w:t>
      </w:r>
      <w:r w:rsidR="005E6333" w:rsidRPr="000F0E6B">
        <w:rPr>
          <w:b/>
          <w:lang w:val="es-MX"/>
        </w:rPr>
        <w:t xml:space="preserve">HFC-23 </w:t>
      </w:r>
      <w:r>
        <w:rPr>
          <w:b/>
          <w:lang w:val="es-MX"/>
        </w:rPr>
        <w:t>Y COSTOS CONEXOS</w:t>
      </w:r>
    </w:p>
    <w:p w14:paraId="5FA4462B" w14:textId="77777777" w:rsidR="005E6333" w:rsidRPr="000F0E6B" w:rsidRDefault="005E6333" w:rsidP="005E6333">
      <w:pPr>
        <w:rPr>
          <w:lang w:val="es-MX"/>
        </w:rPr>
      </w:pPr>
    </w:p>
    <w:tbl>
      <w:tblPr>
        <w:tblW w:w="9360" w:type="dxa"/>
        <w:tblLayout w:type="fixed"/>
        <w:tblLook w:val="04A0" w:firstRow="1" w:lastRow="0" w:firstColumn="1" w:lastColumn="0" w:noHBand="0" w:noVBand="1"/>
      </w:tblPr>
      <w:tblGrid>
        <w:gridCol w:w="2334"/>
        <w:gridCol w:w="925"/>
        <w:gridCol w:w="741"/>
        <w:gridCol w:w="741"/>
        <w:gridCol w:w="741"/>
        <w:gridCol w:w="741"/>
        <w:gridCol w:w="741"/>
        <w:gridCol w:w="741"/>
        <w:gridCol w:w="745"/>
        <w:gridCol w:w="910"/>
      </w:tblGrid>
      <w:tr w:rsidR="005E6333" w:rsidRPr="006C72BA" w14:paraId="31C191E7" w14:textId="77777777" w:rsidTr="00EF40B6">
        <w:tc>
          <w:tcPr>
            <w:tcW w:w="1246"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3C24C945" w14:textId="0DEFCD9A" w:rsidR="005E6333" w:rsidRPr="006C72BA" w:rsidRDefault="000F0E6B" w:rsidP="00EF40B6">
            <w:pPr>
              <w:spacing w:before="20" w:after="20"/>
              <w:jc w:val="left"/>
              <w:rPr>
                <w:b/>
                <w:bCs/>
                <w:color w:val="000000"/>
                <w:sz w:val="20"/>
                <w:szCs w:val="20"/>
                <w:lang w:val="en-CA" w:eastAsia="en-CA"/>
              </w:rPr>
            </w:pPr>
            <w:proofErr w:type="spellStart"/>
            <w:r>
              <w:rPr>
                <w:b/>
                <w:bCs/>
                <w:color w:val="000000"/>
                <w:sz w:val="20"/>
                <w:szCs w:val="20"/>
                <w:lang w:val="en-CA" w:eastAsia="en-CA"/>
              </w:rPr>
              <w:t>Año</w:t>
            </w:r>
            <w:proofErr w:type="spellEnd"/>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6A4A3A40" w14:textId="77777777" w:rsidR="005E6333" w:rsidRPr="006C72BA" w:rsidRDefault="005E6333" w:rsidP="00EF40B6">
            <w:pPr>
              <w:spacing w:before="20" w:after="20"/>
              <w:jc w:val="center"/>
              <w:rPr>
                <w:b/>
                <w:bCs/>
                <w:color w:val="000000"/>
                <w:sz w:val="20"/>
                <w:szCs w:val="20"/>
                <w:lang w:val="en-CA" w:eastAsia="en-CA"/>
              </w:rPr>
            </w:pPr>
            <w:r w:rsidRPr="006C72BA">
              <w:rPr>
                <w:b/>
                <w:bCs/>
                <w:color w:val="000000"/>
                <w:sz w:val="20"/>
                <w:szCs w:val="20"/>
                <w:lang w:val="en-CA" w:eastAsia="en-CA"/>
              </w:rPr>
              <w:t>2022</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3CA98F74" w14:textId="77777777" w:rsidR="005E6333" w:rsidRPr="006C72BA" w:rsidRDefault="005E6333" w:rsidP="00EF40B6">
            <w:pPr>
              <w:spacing w:before="20" w:after="20"/>
              <w:jc w:val="center"/>
              <w:rPr>
                <w:b/>
                <w:bCs/>
                <w:color w:val="000000"/>
                <w:sz w:val="20"/>
                <w:szCs w:val="20"/>
                <w:lang w:val="en-CA" w:eastAsia="en-CA"/>
              </w:rPr>
            </w:pPr>
            <w:r w:rsidRPr="006C72BA">
              <w:rPr>
                <w:b/>
                <w:bCs/>
                <w:color w:val="000000"/>
                <w:sz w:val="20"/>
                <w:szCs w:val="20"/>
                <w:lang w:val="en-CA" w:eastAsia="en-CA"/>
              </w:rPr>
              <w:t>2023</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4FF125B0" w14:textId="77777777" w:rsidR="005E6333" w:rsidRPr="006C72BA" w:rsidRDefault="005E6333" w:rsidP="00EF40B6">
            <w:pPr>
              <w:spacing w:before="20" w:after="20"/>
              <w:jc w:val="center"/>
              <w:rPr>
                <w:b/>
                <w:bCs/>
                <w:color w:val="000000"/>
                <w:sz w:val="20"/>
                <w:szCs w:val="20"/>
                <w:lang w:val="en-CA" w:eastAsia="en-CA"/>
              </w:rPr>
            </w:pPr>
            <w:r w:rsidRPr="006C72BA">
              <w:rPr>
                <w:b/>
                <w:bCs/>
                <w:color w:val="000000"/>
                <w:sz w:val="20"/>
                <w:szCs w:val="20"/>
                <w:lang w:val="en-CA" w:eastAsia="en-CA"/>
              </w:rPr>
              <w:t>2024</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713FB4E4" w14:textId="77777777" w:rsidR="005E6333" w:rsidRPr="006C72BA" w:rsidRDefault="005E6333" w:rsidP="00EF40B6">
            <w:pPr>
              <w:spacing w:before="20" w:after="20"/>
              <w:jc w:val="center"/>
              <w:rPr>
                <w:b/>
                <w:bCs/>
                <w:color w:val="000000"/>
                <w:sz w:val="20"/>
                <w:szCs w:val="20"/>
                <w:lang w:val="en-CA" w:eastAsia="en-CA"/>
              </w:rPr>
            </w:pPr>
            <w:r w:rsidRPr="006C72BA">
              <w:rPr>
                <w:b/>
                <w:bCs/>
                <w:color w:val="000000"/>
                <w:sz w:val="20"/>
                <w:szCs w:val="20"/>
                <w:lang w:val="en-CA" w:eastAsia="en-CA"/>
              </w:rPr>
              <w:t>2025</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340B7482" w14:textId="77777777" w:rsidR="005E6333" w:rsidRPr="006C72BA" w:rsidRDefault="005E6333" w:rsidP="00EF40B6">
            <w:pPr>
              <w:spacing w:before="20" w:after="20"/>
              <w:jc w:val="center"/>
              <w:rPr>
                <w:b/>
                <w:bCs/>
                <w:color w:val="000000"/>
                <w:sz w:val="20"/>
                <w:szCs w:val="20"/>
                <w:lang w:val="en-CA" w:eastAsia="en-CA"/>
              </w:rPr>
            </w:pPr>
            <w:r w:rsidRPr="006C72BA">
              <w:rPr>
                <w:b/>
                <w:bCs/>
                <w:color w:val="000000"/>
                <w:sz w:val="20"/>
                <w:szCs w:val="20"/>
                <w:lang w:val="en-CA" w:eastAsia="en-CA"/>
              </w:rPr>
              <w:t>2026</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3681656F" w14:textId="77777777" w:rsidR="005E6333" w:rsidRPr="006C72BA" w:rsidRDefault="005E6333" w:rsidP="00EF40B6">
            <w:pPr>
              <w:spacing w:before="20" w:after="20"/>
              <w:jc w:val="center"/>
              <w:rPr>
                <w:b/>
                <w:bCs/>
                <w:color w:val="000000"/>
                <w:sz w:val="20"/>
                <w:szCs w:val="20"/>
                <w:lang w:val="en-CA" w:eastAsia="en-CA"/>
              </w:rPr>
            </w:pPr>
            <w:r w:rsidRPr="006C72BA">
              <w:rPr>
                <w:b/>
                <w:bCs/>
                <w:color w:val="000000"/>
                <w:sz w:val="20"/>
                <w:szCs w:val="20"/>
                <w:lang w:val="en-CA" w:eastAsia="en-CA"/>
              </w:rPr>
              <w:t>2027</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1D1D34BC" w14:textId="77777777" w:rsidR="005E6333" w:rsidRPr="006C72BA" w:rsidRDefault="005E6333" w:rsidP="00EF40B6">
            <w:pPr>
              <w:spacing w:before="20" w:after="20"/>
              <w:jc w:val="center"/>
              <w:rPr>
                <w:b/>
                <w:bCs/>
                <w:color w:val="000000"/>
                <w:sz w:val="20"/>
                <w:szCs w:val="20"/>
                <w:lang w:val="en-CA" w:eastAsia="en-CA"/>
              </w:rPr>
            </w:pPr>
            <w:r w:rsidRPr="006C72BA">
              <w:rPr>
                <w:b/>
                <w:bCs/>
                <w:color w:val="000000"/>
                <w:sz w:val="20"/>
                <w:szCs w:val="20"/>
                <w:lang w:val="en-CA" w:eastAsia="en-CA"/>
              </w:rPr>
              <w:t>2028</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14:paraId="047CC8DF" w14:textId="77777777" w:rsidR="005E6333" w:rsidRPr="006C72BA" w:rsidRDefault="005E6333" w:rsidP="00EF40B6">
            <w:pPr>
              <w:spacing w:before="20" w:after="20"/>
              <w:jc w:val="center"/>
              <w:rPr>
                <w:b/>
                <w:bCs/>
                <w:color w:val="000000"/>
                <w:sz w:val="20"/>
                <w:szCs w:val="20"/>
                <w:lang w:val="en-CA" w:eastAsia="en-CA"/>
              </w:rPr>
            </w:pPr>
            <w:r w:rsidRPr="006C72BA">
              <w:rPr>
                <w:b/>
                <w:bCs/>
                <w:color w:val="000000"/>
                <w:sz w:val="20"/>
                <w:szCs w:val="20"/>
                <w:lang w:val="en-CA" w:eastAsia="en-CA"/>
              </w:rPr>
              <w:t>2029</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14:paraId="4232CBCF" w14:textId="77777777" w:rsidR="005E6333" w:rsidRPr="006C72BA" w:rsidRDefault="005E6333" w:rsidP="00EF40B6">
            <w:pPr>
              <w:spacing w:before="20" w:after="20"/>
              <w:jc w:val="center"/>
              <w:rPr>
                <w:b/>
                <w:bCs/>
                <w:color w:val="000000"/>
                <w:sz w:val="20"/>
                <w:szCs w:val="20"/>
                <w:lang w:val="en-CA" w:eastAsia="en-CA"/>
              </w:rPr>
            </w:pPr>
            <w:r w:rsidRPr="006C72BA">
              <w:rPr>
                <w:b/>
                <w:bCs/>
                <w:color w:val="000000"/>
                <w:sz w:val="20"/>
                <w:szCs w:val="20"/>
                <w:lang w:val="en-CA" w:eastAsia="en-CA"/>
              </w:rPr>
              <w:t>Total</w:t>
            </w:r>
          </w:p>
        </w:tc>
      </w:tr>
      <w:tr w:rsidR="005E6333" w:rsidRPr="00CF4C7C" w14:paraId="2B6E0271" w14:textId="77777777" w:rsidTr="00EF40B6">
        <w:tc>
          <w:tcPr>
            <w:tcW w:w="5000" w:type="pct"/>
            <w:gridSpan w:val="10"/>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tcPr>
          <w:p w14:paraId="6A070C41" w14:textId="7D6E4262" w:rsidR="005E6333" w:rsidRPr="000F0E6B" w:rsidRDefault="000F0E6B" w:rsidP="00EF40B6">
            <w:pPr>
              <w:spacing w:before="20" w:after="20"/>
              <w:jc w:val="left"/>
              <w:rPr>
                <w:color w:val="000000"/>
                <w:sz w:val="20"/>
                <w:szCs w:val="20"/>
                <w:lang w:val="es-MX" w:eastAsia="en-CA"/>
              </w:rPr>
            </w:pPr>
            <w:r w:rsidRPr="000F0E6B">
              <w:rPr>
                <w:b/>
                <w:bCs/>
                <w:color w:val="000000"/>
                <w:sz w:val="20"/>
                <w:szCs w:val="20"/>
                <w:lang w:val="es-MX" w:eastAsia="en-CA"/>
              </w:rPr>
              <w:t xml:space="preserve">Producción de </w:t>
            </w:r>
            <w:r w:rsidR="005E6333" w:rsidRPr="000F0E6B">
              <w:rPr>
                <w:b/>
                <w:bCs/>
                <w:color w:val="000000"/>
                <w:sz w:val="20"/>
                <w:szCs w:val="20"/>
                <w:lang w:val="es-MX" w:eastAsia="en-CA"/>
              </w:rPr>
              <w:t xml:space="preserve">HCFC-22 </w:t>
            </w:r>
            <w:r w:rsidRPr="000F0E6B">
              <w:rPr>
                <w:b/>
                <w:bCs/>
                <w:color w:val="000000"/>
                <w:sz w:val="20"/>
                <w:szCs w:val="20"/>
                <w:lang w:val="es-MX" w:eastAsia="en-CA"/>
              </w:rPr>
              <w:t xml:space="preserve">y generación de </w:t>
            </w:r>
            <w:r w:rsidR="005E6333" w:rsidRPr="000F0E6B">
              <w:rPr>
                <w:b/>
                <w:bCs/>
                <w:color w:val="000000"/>
                <w:sz w:val="20"/>
                <w:szCs w:val="20"/>
                <w:lang w:val="es-MX" w:eastAsia="en-CA"/>
              </w:rPr>
              <w:t>HFC-23 (</w:t>
            </w:r>
            <w:proofErr w:type="spellStart"/>
            <w:r w:rsidR="005E6333" w:rsidRPr="000F0E6B">
              <w:rPr>
                <w:b/>
                <w:bCs/>
                <w:color w:val="000000"/>
                <w:sz w:val="20"/>
                <w:szCs w:val="20"/>
                <w:lang w:val="es-MX" w:eastAsia="en-CA"/>
              </w:rPr>
              <w:t>t</w:t>
            </w:r>
            <w:r>
              <w:rPr>
                <w:b/>
                <w:bCs/>
                <w:color w:val="000000"/>
                <w:sz w:val="20"/>
                <w:szCs w:val="20"/>
                <w:lang w:val="es-MX" w:eastAsia="en-CA"/>
              </w:rPr>
              <w:t>m</w:t>
            </w:r>
            <w:proofErr w:type="spellEnd"/>
            <w:r w:rsidR="005E6333" w:rsidRPr="000F0E6B">
              <w:rPr>
                <w:b/>
                <w:bCs/>
                <w:color w:val="000000"/>
                <w:sz w:val="20"/>
                <w:szCs w:val="20"/>
                <w:lang w:val="es-MX" w:eastAsia="en-CA"/>
              </w:rPr>
              <w:t>)</w:t>
            </w:r>
          </w:p>
        </w:tc>
      </w:tr>
      <w:tr w:rsidR="005E6333" w:rsidRPr="00ED4DA8" w14:paraId="1BFAE693" w14:textId="77777777" w:rsidTr="00EF40B6">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366060F3" w14:textId="44C6E0D3" w:rsidR="005E6333" w:rsidRPr="00ED4DA8" w:rsidRDefault="00C14B98" w:rsidP="00EF40B6">
            <w:pPr>
              <w:spacing w:before="20" w:after="20"/>
              <w:jc w:val="left"/>
              <w:rPr>
                <w:color w:val="000000"/>
                <w:sz w:val="20"/>
                <w:szCs w:val="20"/>
                <w:lang w:val="es-AR" w:eastAsia="en-CA"/>
              </w:rPr>
            </w:pPr>
            <w:r w:rsidRPr="00ED4DA8">
              <w:rPr>
                <w:color w:val="000000"/>
                <w:sz w:val="20"/>
                <w:szCs w:val="20"/>
                <w:lang w:val="es-AR" w:eastAsia="en-CA"/>
              </w:rPr>
              <w:t xml:space="preserve">Producción de </w:t>
            </w:r>
            <w:r w:rsidR="005E6333" w:rsidRPr="00ED4DA8">
              <w:rPr>
                <w:color w:val="000000"/>
                <w:sz w:val="20"/>
                <w:szCs w:val="20"/>
                <w:lang w:val="es-AR" w:eastAsia="en-CA"/>
              </w:rPr>
              <w:t>HCFC-22 (</w:t>
            </w:r>
            <w:proofErr w:type="spellStart"/>
            <w:r w:rsidRPr="00ED4DA8">
              <w:rPr>
                <w:color w:val="000000"/>
                <w:sz w:val="20"/>
                <w:szCs w:val="20"/>
                <w:lang w:val="es-AR" w:eastAsia="en-CA"/>
              </w:rPr>
              <w:t>tm</w:t>
            </w:r>
            <w:proofErr w:type="spellEnd"/>
            <w:r w:rsidR="005E6333" w:rsidRPr="00ED4DA8">
              <w:rPr>
                <w:color w:val="000000"/>
                <w:sz w:val="20"/>
                <w:szCs w:val="20"/>
                <w:lang w:val="es-AR" w:eastAsia="en-CA"/>
              </w:rPr>
              <w:t>)</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2A741116" w14:textId="61E291AB" w:rsidR="005E6333" w:rsidRPr="00ED4DA8" w:rsidRDefault="00C14B98" w:rsidP="00EF40B6">
            <w:pPr>
              <w:spacing w:before="20" w:after="20"/>
              <w:ind w:left="-12" w:right="57"/>
              <w:jc w:val="right"/>
              <w:rPr>
                <w:color w:val="000000"/>
                <w:sz w:val="20"/>
                <w:szCs w:val="20"/>
                <w:lang w:val="es-AR" w:eastAsia="en-CA"/>
              </w:rPr>
            </w:pPr>
            <w:r w:rsidRPr="00ED4DA8">
              <w:rPr>
                <w:color w:val="000000"/>
                <w:sz w:val="20"/>
                <w:szCs w:val="20"/>
                <w:lang w:val="es-AR" w:eastAsia="en-CA"/>
              </w:rPr>
              <w:t>1 540,3</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1C0456B" w14:textId="1E86D2A7"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1 540,3</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833FE34" w14:textId="23BBBF32"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1 540,3</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DABCCAF" w14:textId="43A6C2F3"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1 300,0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2D82D77" w14:textId="3A4AC7A2"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1 300,0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A550A8B" w14:textId="61B5CA0F"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1 300,0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B8247F2" w14:textId="71336D32"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1 300,0</w:t>
            </w:r>
          </w:p>
        </w:tc>
        <w:tc>
          <w:tcPr>
            <w:tcW w:w="398" w:type="pct"/>
            <w:tcBorders>
              <w:top w:val="nil"/>
              <w:left w:val="nil"/>
              <w:bottom w:val="single" w:sz="4" w:space="0" w:color="auto"/>
              <w:right w:val="single" w:sz="4" w:space="0" w:color="auto"/>
            </w:tcBorders>
            <w:shd w:val="clear" w:color="auto" w:fill="auto"/>
            <w:noWrap/>
            <w:tcMar>
              <w:left w:w="0" w:type="dxa"/>
              <w:right w:w="0" w:type="dxa"/>
            </w:tcMar>
            <w:hideMark/>
          </w:tcPr>
          <w:p w14:paraId="100ED367" w14:textId="34290B54"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1 300,0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23D0CAA5" w14:textId="0E2A86CC"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1 121,0</w:t>
            </w:r>
          </w:p>
        </w:tc>
      </w:tr>
      <w:tr w:rsidR="005E6333" w:rsidRPr="00ED4DA8" w14:paraId="4069364B" w14:textId="77777777" w:rsidTr="00EF40B6">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036C4596" w14:textId="21278E76" w:rsidR="005E6333" w:rsidRPr="00ED4DA8" w:rsidRDefault="005E6333" w:rsidP="00EF40B6">
            <w:pPr>
              <w:spacing w:before="20" w:after="20"/>
              <w:jc w:val="left"/>
              <w:rPr>
                <w:color w:val="000000"/>
                <w:sz w:val="20"/>
                <w:szCs w:val="20"/>
                <w:lang w:val="es-AR" w:eastAsia="en-CA"/>
              </w:rPr>
            </w:pPr>
            <w:r w:rsidRPr="00ED4DA8">
              <w:rPr>
                <w:color w:val="000000"/>
                <w:sz w:val="20"/>
                <w:szCs w:val="20"/>
                <w:lang w:val="es-AR" w:eastAsia="en-CA"/>
              </w:rPr>
              <w:t>HFC-23 genera</w:t>
            </w:r>
            <w:r w:rsidR="00C14B98" w:rsidRPr="00ED4DA8">
              <w:rPr>
                <w:color w:val="000000"/>
                <w:sz w:val="20"/>
                <w:szCs w:val="20"/>
                <w:lang w:val="es-AR" w:eastAsia="en-CA"/>
              </w:rPr>
              <w:t xml:space="preserve">do </w:t>
            </w:r>
            <w:r w:rsidRPr="00ED4DA8">
              <w:rPr>
                <w:color w:val="000000"/>
                <w:sz w:val="20"/>
                <w:szCs w:val="20"/>
                <w:lang w:val="es-AR" w:eastAsia="en-CA"/>
              </w:rPr>
              <w:t>(</w:t>
            </w:r>
            <w:proofErr w:type="spellStart"/>
            <w:r w:rsidR="00C14B98" w:rsidRPr="00ED4DA8">
              <w:rPr>
                <w:color w:val="000000"/>
                <w:sz w:val="20"/>
                <w:szCs w:val="20"/>
                <w:lang w:val="es-AR" w:eastAsia="en-CA"/>
              </w:rPr>
              <w:t>tm</w:t>
            </w:r>
            <w:proofErr w:type="spellEnd"/>
            <w:r w:rsidRPr="00ED4DA8">
              <w:rPr>
                <w:color w:val="000000"/>
                <w:sz w:val="20"/>
                <w:szCs w:val="20"/>
                <w:lang w:val="es-AR" w:eastAsia="en-CA"/>
              </w:rPr>
              <w:t>)</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6BB63719" w14:textId="63AA9D18" w:rsidR="005E6333" w:rsidRPr="00ED4DA8" w:rsidRDefault="005E6333" w:rsidP="00EF40B6">
            <w:pPr>
              <w:spacing w:before="20" w:after="20"/>
              <w:ind w:left="-12"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86CAF58" w14:textId="5003DBCF"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C8FA727" w14:textId="59B33DD1"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E0C3105" w14:textId="10C946BE"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4C19350" w14:textId="07C7BCFC"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13D3FB4" w14:textId="3F760CAC"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5C1957D" w14:textId="65B7B0D8"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2,1</w:t>
            </w:r>
          </w:p>
        </w:tc>
        <w:tc>
          <w:tcPr>
            <w:tcW w:w="398" w:type="pct"/>
            <w:tcBorders>
              <w:top w:val="nil"/>
              <w:left w:val="nil"/>
              <w:bottom w:val="single" w:sz="4" w:space="0" w:color="auto"/>
              <w:right w:val="single" w:sz="4" w:space="0" w:color="auto"/>
            </w:tcBorders>
            <w:shd w:val="clear" w:color="auto" w:fill="auto"/>
            <w:noWrap/>
            <w:tcMar>
              <w:left w:w="0" w:type="dxa"/>
              <w:right w:w="0" w:type="dxa"/>
            </w:tcMar>
            <w:hideMark/>
          </w:tcPr>
          <w:p w14:paraId="0E909FA0" w14:textId="5DDD4A3C"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2,1</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5D48797A" w14:textId="3F15CDBE"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36</w:t>
            </w:r>
            <w:r w:rsidR="00C14B98" w:rsidRPr="00ED4DA8">
              <w:rPr>
                <w:color w:val="000000"/>
                <w:sz w:val="20"/>
                <w:szCs w:val="20"/>
                <w:lang w:val="es-AR" w:eastAsia="en-CA"/>
              </w:rPr>
              <w:t>0,4</w:t>
            </w:r>
          </w:p>
        </w:tc>
      </w:tr>
      <w:tr w:rsidR="005E6333" w:rsidRPr="00ED4DA8" w14:paraId="0E424F83" w14:textId="77777777" w:rsidTr="00EF40B6">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1F54ABDF" w14:textId="77777777" w:rsidR="005E6333" w:rsidRPr="00ED4DA8" w:rsidRDefault="005E6333" w:rsidP="00EF40B6">
            <w:pPr>
              <w:spacing w:before="20" w:after="20"/>
              <w:jc w:val="left"/>
              <w:rPr>
                <w:color w:val="000000"/>
                <w:sz w:val="20"/>
                <w:szCs w:val="20"/>
                <w:lang w:val="es-AR" w:eastAsia="en-CA"/>
              </w:rPr>
            </w:pPr>
            <w:r w:rsidRPr="00ED4DA8">
              <w:rPr>
                <w:i/>
                <w:color w:val="000000"/>
                <w:sz w:val="20"/>
                <w:szCs w:val="20"/>
                <w:lang w:val="es-AR" w:eastAsia="en-CA"/>
              </w:rPr>
              <w:t>w</w:t>
            </w:r>
            <w:r w:rsidRPr="00ED4DA8">
              <w:rPr>
                <w:color w:val="000000"/>
                <w:sz w:val="20"/>
                <w:szCs w:val="20"/>
                <w:lang w:val="es-AR" w:eastAsia="en-CA"/>
              </w:rPr>
              <w:t xml:space="preserve"> (HFC-23/HCFC-22) (%)</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0E524E93" w14:textId="78854AE6" w:rsidR="005E6333" w:rsidRPr="00ED4DA8" w:rsidRDefault="00C14B98" w:rsidP="00EF40B6">
            <w:pPr>
              <w:spacing w:before="20" w:after="20"/>
              <w:ind w:left="-12" w:right="57"/>
              <w:jc w:val="right"/>
              <w:rPr>
                <w:color w:val="000000"/>
                <w:sz w:val="20"/>
                <w:szCs w:val="20"/>
                <w:lang w:val="es-AR" w:eastAsia="en-CA"/>
              </w:rPr>
            </w:pPr>
            <w:r w:rsidRPr="00ED4DA8">
              <w:rPr>
                <w:color w:val="000000"/>
                <w:sz w:val="20"/>
                <w:szCs w:val="20"/>
                <w:lang w:val="es-AR" w:eastAsia="en-CA"/>
              </w:rPr>
              <w:t>3,2</w:t>
            </w:r>
            <w:r w:rsidR="005E6333" w:rsidRPr="00ED4DA8">
              <w:rPr>
                <w:color w:val="000000"/>
                <w:sz w:val="20"/>
                <w:szCs w:val="20"/>
                <w:lang w:val="es-AR" w:eastAsia="en-CA"/>
              </w:rPr>
              <w:t>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69D1899" w14:textId="3C2F5A89"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3,2</w:t>
            </w:r>
            <w:r w:rsidR="005E6333" w:rsidRPr="00ED4DA8">
              <w:rPr>
                <w:color w:val="000000"/>
                <w:sz w:val="20"/>
                <w:szCs w:val="20"/>
                <w:lang w:val="es-AR" w:eastAsia="en-CA"/>
              </w:rPr>
              <w:t>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3C56C17" w14:textId="17F60ADF"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3,2</w:t>
            </w:r>
            <w:r w:rsidR="005E6333" w:rsidRPr="00ED4DA8">
              <w:rPr>
                <w:color w:val="000000"/>
                <w:sz w:val="20"/>
                <w:szCs w:val="20"/>
                <w:lang w:val="es-AR" w:eastAsia="en-CA"/>
              </w:rPr>
              <w:t>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7D08545" w14:textId="2D2990DC"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3,2</w:t>
            </w:r>
            <w:r w:rsidR="005E6333" w:rsidRPr="00ED4DA8">
              <w:rPr>
                <w:color w:val="000000"/>
                <w:sz w:val="20"/>
                <w:szCs w:val="20"/>
                <w:lang w:val="es-AR" w:eastAsia="en-CA"/>
              </w:rPr>
              <w:t>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5959CE0" w14:textId="63A89944"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3,2</w:t>
            </w:r>
            <w:r w:rsidR="005E6333" w:rsidRPr="00ED4DA8">
              <w:rPr>
                <w:color w:val="000000"/>
                <w:sz w:val="20"/>
                <w:szCs w:val="20"/>
                <w:lang w:val="es-AR" w:eastAsia="en-CA"/>
              </w:rPr>
              <w:t>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7B04466" w14:textId="5119A481"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3,2</w:t>
            </w:r>
            <w:r w:rsidR="005E6333" w:rsidRPr="00ED4DA8">
              <w:rPr>
                <w:color w:val="000000"/>
                <w:sz w:val="20"/>
                <w:szCs w:val="20"/>
                <w:lang w:val="es-AR" w:eastAsia="en-CA"/>
              </w:rPr>
              <w:t>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03CBCD2" w14:textId="2F8DC895"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3,2</w:t>
            </w:r>
            <w:r w:rsidR="005E6333" w:rsidRPr="00ED4DA8">
              <w:rPr>
                <w:color w:val="000000"/>
                <w:sz w:val="20"/>
                <w:szCs w:val="20"/>
                <w:lang w:val="es-AR" w:eastAsia="en-CA"/>
              </w:rPr>
              <w:t>4</w:t>
            </w:r>
          </w:p>
        </w:tc>
        <w:tc>
          <w:tcPr>
            <w:tcW w:w="398" w:type="pct"/>
            <w:tcBorders>
              <w:top w:val="nil"/>
              <w:left w:val="nil"/>
              <w:bottom w:val="single" w:sz="4" w:space="0" w:color="auto"/>
              <w:right w:val="single" w:sz="4" w:space="0" w:color="auto"/>
            </w:tcBorders>
            <w:shd w:val="clear" w:color="auto" w:fill="auto"/>
            <w:noWrap/>
            <w:tcMar>
              <w:left w:w="0" w:type="dxa"/>
              <w:right w:w="0" w:type="dxa"/>
            </w:tcMar>
            <w:hideMark/>
          </w:tcPr>
          <w:p w14:paraId="05248DDF" w14:textId="30E0069A"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3,2</w:t>
            </w:r>
            <w:r w:rsidR="005E6333" w:rsidRPr="00ED4DA8">
              <w:rPr>
                <w:color w:val="000000"/>
                <w:sz w:val="20"/>
                <w:szCs w:val="20"/>
                <w:lang w:val="es-AR" w:eastAsia="en-CA"/>
              </w:rPr>
              <w:t>4</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666365B9" w14:textId="77777777"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n/a</w:t>
            </w:r>
          </w:p>
        </w:tc>
      </w:tr>
      <w:tr w:rsidR="005E6333" w:rsidRPr="00ED4DA8" w14:paraId="549F5915" w14:textId="77777777" w:rsidTr="00EF40B6">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20F11E3F" w14:textId="2AF1A3E8" w:rsidR="005E6333" w:rsidRPr="00ED4DA8" w:rsidRDefault="005E6333" w:rsidP="00EF40B6">
            <w:pPr>
              <w:spacing w:before="20" w:after="20"/>
              <w:jc w:val="left"/>
              <w:rPr>
                <w:color w:val="000000"/>
                <w:sz w:val="20"/>
                <w:szCs w:val="20"/>
                <w:lang w:val="es-AR" w:eastAsia="en-CA"/>
              </w:rPr>
            </w:pPr>
            <w:r w:rsidRPr="00ED4DA8">
              <w:rPr>
                <w:color w:val="000000"/>
                <w:sz w:val="20"/>
                <w:szCs w:val="20"/>
                <w:lang w:val="es-AR" w:eastAsia="en-CA"/>
              </w:rPr>
              <w:t xml:space="preserve">HFC-23 </w:t>
            </w:r>
            <w:r w:rsidR="00C14B98" w:rsidRPr="00ED4DA8">
              <w:rPr>
                <w:color w:val="000000"/>
                <w:sz w:val="20"/>
                <w:szCs w:val="20"/>
                <w:lang w:val="es-AR" w:eastAsia="en-CA"/>
              </w:rPr>
              <w:t xml:space="preserve">destruido </w:t>
            </w:r>
            <w:r w:rsidRPr="00ED4DA8">
              <w:rPr>
                <w:color w:val="000000"/>
                <w:sz w:val="20"/>
                <w:szCs w:val="20"/>
                <w:lang w:val="es-AR" w:eastAsia="en-CA"/>
              </w:rPr>
              <w:t>(</w:t>
            </w:r>
            <w:proofErr w:type="spellStart"/>
            <w:r w:rsidR="00C14B98" w:rsidRPr="00ED4DA8">
              <w:rPr>
                <w:color w:val="000000"/>
                <w:sz w:val="20"/>
                <w:szCs w:val="20"/>
                <w:lang w:val="es-AR" w:eastAsia="en-CA"/>
              </w:rPr>
              <w:t>tm</w:t>
            </w:r>
            <w:proofErr w:type="spellEnd"/>
            <w:r w:rsidRPr="00ED4DA8">
              <w:rPr>
                <w:color w:val="000000"/>
                <w:sz w:val="20"/>
                <w:szCs w:val="20"/>
                <w:lang w:val="es-AR" w:eastAsia="en-CA"/>
              </w:rPr>
              <w:t>)</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5D221F91" w14:textId="1262B3A8" w:rsidR="005E6333" w:rsidRPr="00ED4DA8" w:rsidRDefault="005E6333" w:rsidP="00EF40B6">
            <w:pPr>
              <w:spacing w:before="20" w:after="20"/>
              <w:ind w:left="-12"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121DEDD" w14:textId="32AD3C09"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B6F67F4" w14:textId="36CFBBA1"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BF3C0CD" w14:textId="2A4C9BEA"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138508D" w14:textId="442BA108"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8770BBC" w14:textId="4D87DE64"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A0A1553" w14:textId="7CB5F294"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2,1</w:t>
            </w:r>
          </w:p>
        </w:tc>
        <w:tc>
          <w:tcPr>
            <w:tcW w:w="398" w:type="pct"/>
            <w:tcBorders>
              <w:top w:val="nil"/>
              <w:left w:val="nil"/>
              <w:bottom w:val="single" w:sz="4" w:space="0" w:color="auto"/>
              <w:right w:val="single" w:sz="4" w:space="0" w:color="auto"/>
            </w:tcBorders>
            <w:shd w:val="clear" w:color="auto" w:fill="auto"/>
            <w:noWrap/>
            <w:tcMar>
              <w:left w:w="0" w:type="dxa"/>
              <w:right w:w="0" w:type="dxa"/>
            </w:tcMar>
            <w:hideMark/>
          </w:tcPr>
          <w:p w14:paraId="0FE0C575" w14:textId="35980E0D"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4</w:t>
            </w:r>
            <w:r w:rsidR="00C14B98" w:rsidRPr="00ED4DA8">
              <w:rPr>
                <w:color w:val="000000"/>
                <w:sz w:val="20"/>
                <w:szCs w:val="20"/>
                <w:lang w:val="es-AR" w:eastAsia="en-CA"/>
              </w:rPr>
              <w:t>2,1</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3D03C4BD" w14:textId="5964A2B8"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36</w:t>
            </w:r>
            <w:r w:rsidR="00C14B98" w:rsidRPr="00ED4DA8">
              <w:rPr>
                <w:color w:val="000000"/>
                <w:sz w:val="20"/>
                <w:szCs w:val="20"/>
                <w:lang w:val="es-AR" w:eastAsia="en-CA"/>
              </w:rPr>
              <w:t>0,4</w:t>
            </w:r>
          </w:p>
        </w:tc>
      </w:tr>
      <w:tr w:rsidR="005E6333" w:rsidRPr="00ED4DA8" w14:paraId="4B7ADE33" w14:textId="77777777" w:rsidTr="00EF40B6">
        <w:tc>
          <w:tcPr>
            <w:tcW w:w="5000" w:type="pct"/>
            <w:gridSpan w:val="10"/>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tcPr>
          <w:p w14:paraId="00294CFB" w14:textId="773B2955" w:rsidR="005E6333" w:rsidRPr="00ED4DA8" w:rsidRDefault="00C14B98" w:rsidP="00EF40B6">
            <w:pPr>
              <w:spacing w:before="20" w:after="20"/>
              <w:jc w:val="left"/>
              <w:rPr>
                <w:color w:val="000000"/>
                <w:sz w:val="20"/>
                <w:szCs w:val="20"/>
                <w:lang w:val="es-AR" w:eastAsia="en-CA"/>
              </w:rPr>
            </w:pPr>
            <w:r w:rsidRPr="00ED4DA8">
              <w:rPr>
                <w:b/>
                <w:bCs/>
                <w:color w:val="000000"/>
                <w:sz w:val="20"/>
                <w:szCs w:val="20"/>
                <w:lang w:val="es-AR" w:eastAsia="en-CA"/>
              </w:rPr>
              <w:t>Costo del proyecto</w:t>
            </w:r>
            <w:r w:rsidR="005E6333" w:rsidRPr="00ED4DA8">
              <w:rPr>
                <w:b/>
                <w:bCs/>
                <w:color w:val="000000"/>
                <w:sz w:val="20"/>
                <w:szCs w:val="20"/>
                <w:lang w:val="es-AR" w:eastAsia="en-CA"/>
              </w:rPr>
              <w:t xml:space="preserve"> (</w:t>
            </w:r>
            <w:r w:rsidRPr="00ED4DA8">
              <w:rPr>
                <w:b/>
                <w:bCs/>
                <w:color w:val="000000"/>
                <w:sz w:val="20"/>
                <w:szCs w:val="20"/>
                <w:lang w:val="es-AR" w:eastAsia="en-CA"/>
              </w:rPr>
              <w:t>$EUA</w:t>
            </w:r>
            <w:r w:rsidR="005E6333" w:rsidRPr="00ED4DA8">
              <w:rPr>
                <w:b/>
                <w:bCs/>
                <w:color w:val="000000"/>
                <w:sz w:val="20"/>
                <w:szCs w:val="20"/>
                <w:lang w:val="es-AR" w:eastAsia="en-CA"/>
              </w:rPr>
              <w:t>)</w:t>
            </w:r>
          </w:p>
        </w:tc>
      </w:tr>
      <w:tr w:rsidR="005E6333" w:rsidRPr="00ED4DA8" w14:paraId="1E55CFD3" w14:textId="77777777" w:rsidTr="00EF40B6">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43AB1A07" w14:textId="71D8E82F" w:rsidR="005E6333" w:rsidRPr="00ED4DA8" w:rsidRDefault="00C14B98" w:rsidP="00EF40B6">
            <w:pPr>
              <w:spacing w:before="20" w:after="20"/>
              <w:jc w:val="left"/>
              <w:rPr>
                <w:color w:val="000000"/>
                <w:sz w:val="20"/>
                <w:szCs w:val="20"/>
                <w:lang w:val="es-AR" w:eastAsia="en-CA"/>
              </w:rPr>
            </w:pPr>
            <w:r w:rsidRPr="00ED4DA8">
              <w:rPr>
                <w:color w:val="000000"/>
                <w:sz w:val="20"/>
                <w:szCs w:val="20"/>
                <w:lang w:val="es-AR" w:eastAsia="en-CA"/>
              </w:rPr>
              <w:t>Costos adicionales de capital</w:t>
            </w:r>
            <w:r w:rsidR="005E6333" w:rsidRPr="00ED4DA8">
              <w:rPr>
                <w:color w:val="000000"/>
                <w:sz w:val="20"/>
                <w:szCs w:val="20"/>
                <w:lang w:val="es-AR" w:eastAsia="en-CA"/>
              </w:rPr>
              <w:t xml:space="preserve"> </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16125C0E" w14:textId="1D0E1358"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1 424 864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96252EF" w14:textId="77777777" w:rsidR="005E6333" w:rsidRPr="00ED4DA8" w:rsidRDefault="005E6333" w:rsidP="00EF40B6">
            <w:pPr>
              <w:spacing w:before="20" w:after="20"/>
              <w:ind w:right="57"/>
              <w:jc w:val="right"/>
              <w:rPr>
                <w:color w:val="000000"/>
                <w:sz w:val="20"/>
                <w:szCs w:val="20"/>
                <w:lang w:val="es-AR"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C149077" w14:textId="77777777" w:rsidR="005E6333" w:rsidRPr="00ED4DA8" w:rsidRDefault="005E6333" w:rsidP="00EF40B6">
            <w:pPr>
              <w:spacing w:before="20" w:after="20"/>
              <w:ind w:right="57"/>
              <w:jc w:val="right"/>
              <w:rPr>
                <w:color w:val="000000"/>
                <w:sz w:val="20"/>
                <w:szCs w:val="20"/>
                <w:lang w:val="es-AR"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BF6DF74" w14:textId="77777777" w:rsidR="005E6333" w:rsidRPr="00ED4DA8" w:rsidRDefault="005E6333" w:rsidP="00EF40B6">
            <w:pPr>
              <w:spacing w:before="20" w:after="20"/>
              <w:ind w:right="57"/>
              <w:jc w:val="right"/>
              <w:rPr>
                <w:color w:val="000000"/>
                <w:sz w:val="20"/>
                <w:szCs w:val="20"/>
                <w:lang w:val="es-AR"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8E71DCA" w14:textId="77777777" w:rsidR="005E6333" w:rsidRPr="00ED4DA8" w:rsidRDefault="005E6333" w:rsidP="00EF40B6">
            <w:pPr>
              <w:spacing w:before="20" w:after="20"/>
              <w:ind w:right="57"/>
              <w:jc w:val="right"/>
              <w:rPr>
                <w:color w:val="000000"/>
                <w:sz w:val="20"/>
                <w:szCs w:val="20"/>
                <w:lang w:val="es-AR"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56E8E26" w14:textId="77777777" w:rsidR="005E6333" w:rsidRPr="00ED4DA8" w:rsidRDefault="005E6333" w:rsidP="00EF40B6">
            <w:pPr>
              <w:spacing w:before="20" w:after="20"/>
              <w:ind w:right="57"/>
              <w:jc w:val="right"/>
              <w:rPr>
                <w:color w:val="000000"/>
                <w:sz w:val="20"/>
                <w:szCs w:val="20"/>
                <w:lang w:val="es-AR"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D501162" w14:textId="77777777" w:rsidR="005E6333" w:rsidRPr="00ED4DA8" w:rsidRDefault="005E6333" w:rsidP="00EF40B6">
            <w:pPr>
              <w:spacing w:before="20" w:after="20"/>
              <w:ind w:right="57"/>
              <w:jc w:val="right"/>
              <w:rPr>
                <w:color w:val="000000"/>
                <w:sz w:val="20"/>
                <w:szCs w:val="20"/>
                <w:lang w:val="es-AR"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3B7C4AE" w14:textId="77777777" w:rsidR="005E6333" w:rsidRPr="00ED4DA8" w:rsidRDefault="005E6333" w:rsidP="00EF40B6">
            <w:pPr>
              <w:spacing w:before="20" w:after="20"/>
              <w:ind w:right="57"/>
              <w:jc w:val="right"/>
              <w:rPr>
                <w:color w:val="000000"/>
                <w:sz w:val="20"/>
                <w:szCs w:val="20"/>
                <w:lang w:val="es-AR" w:eastAsia="en-CA"/>
              </w:rPr>
            </w:pP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0C010627" w14:textId="0158AA83"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1 424 864</w:t>
            </w:r>
          </w:p>
        </w:tc>
      </w:tr>
      <w:tr w:rsidR="005E6333" w:rsidRPr="00ED4DA8" w14:paraId="110A5D44" w14:textId="77777777" w:rsidTr="00EF40B6">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5D129A55" w14:textId="2594D4C1" w:rsidR="005E6333" w:rsidRPr="00ED4DA8" w:rsidRDefault="00C14B98" w:rsidP="00EF40B6">
            <w:pPr>
              <w:spacing w:before="20" w:after="20"/>
              <w:jc w:val="left"/>
              <w:rPr>
                <w:color w:val="000000"/>
                <w:sz w:val="20"/>
                <w:szCs w:val="20"/>
                <w:lang w:val="es-AR" w:eastAsia="en-CA"/>
              </w:rPr>
            </w:pPr>
            <w:r w:rsidRPr="00ED4DA8">
              <w:rPr>
                <w:color w:val="000000"/>
                <w:sz w:val="20"/>
                <w:szCs w:val="20"/>
                <w:lang w:val="es-AR" w:eastAsia="en-CA"/>
              </w:rPr>
              <w:t>Costos de destrucción va</w:t>
            </w:r>
            <w:r w:rsidR="005E6333" w:rsidRPr="00ED4DA8">
              <w:rPr>
                <w:color w:val="000000"/>
                <w:sz w:val="20"/>
                <w:szCs w:val="20"/>
                <w:lang w:val="es-AR" w:eastAsia="en-CA"/>
              </w:rPr>
              <w:t>riable</w:t>
            </w:r>
            <w:r w:rsidRPr="00ED4DA8">
              <w:rPr>
                <w:color w:val="000000"/>
                <w:sz w:val="20"/>
                <w:szCs w:val="20"/>
                <w:lang w:val="es-AR" w:eastAsia="en-CA"/>
              </w:rPr>
              <w:t>s</w:t>
            </w:r>
            <w:r w:rsidR="005E6333" w:rsidRPr="00ED4DA8">
              <w:rPr>
                <w:color w:val="000000"/>
                <w:sz w:val="20"/>
                <w:szCs w:val="20"/>
                <w:lang w:val="es-AR" w:eastAsia="en-CA"/>
              </w:rPr>
              <w:t xml:space="preserve"> </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2DB79010" w14:textId="59A8E492"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7 087</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61E7FD7" w14:textId="0173938F"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7 087</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B1B46A2" w14:textId="79CD8EC8"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7 087</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0715B24" w14:textId="162B9280"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2 861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7C246F4" w14:textId="18AEE0CF"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2 861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328AE12" w14:textId="106F9E93"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2 861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AAAC18F" w14:textId="2C35F8DA"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2 861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3D03655" w14:textId="491B5082"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2 861</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75C13B3C" w14:textId="25830748"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19</w:t>
            </w:r>
            <w:r w:rsidR="00C14B98" w:rsidRPr="00ED4DA8">
              <w:rPr>
                <w:color w:val="000000"/>
                <w:sz w:val="20"/>
                <w:szCs w:val="20"/>
                <w:lang w:val="es-AR" w:eastAsia="en-CA"/>
              </w:rPr>
              <w:t>5 566</w:t>
            </w:r>
          </w:p>
        </w:tc>
      </w:tr>
      <w:tr w:rsidR="005E6333" w:rsidRPr="00ED4DA8" w14:paraId="211BFBA4" w14:textId="77777777" w:rsidTr="00EF40B6">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55A8C5E7" w14:textId="2565EE82" w:rsidR="005E6333" w:rsidRPr="00ED4DA8" w:rsidRDefault="00ED4DA8" w:rsidP="00EF40B6">
            <w:pPr>
              <w:spacing w:before="20" w:after="20"/>
              <w:jc w:val="left"/>
              <w:rPr>
                <w:color w:val="000000"/>
                <w:sz w:val="20"/>
                <w:szCs w:val="20"/>
                <w:lang w:val="es-AR" w:eastAsia="en-CA"/>
              </w:rPr>
            </w:pPr>
            <w:r w:rsidRPr="00ED4DA8">
              <w:rPr>
                <w:color w:val="000000"/>
                <w:sz w:val="20"/>
                <w:szCs w:val="20"/>
                <w:lang w:val="es-AR" w:eastAsia="en-CA"/>
              </w:rPr>
              <w:t xml:space="preserve">Costos fijos de </w:t>
            </w:r>
            <w:r w:rsidR="005E6333" w:rsidRPr="00ED4DA8">
              <w:rPr>
                <w:color w:val="000000"/>
                <w:sz w:val="20"/>
                <w:szCs w:val="20"/>
                <w:lang w:val="es-AR" w:eastAsia="en-CA"/>
              </w:rPr>
              <w:t>destruc</w:t>
            </w:r>
            <w:r w:rsidRPr="00ED4DA8">
              <w:rPr>
                <w:color w:val="000000"/>
                <w:sz w:val="20"/>
                <w:szCs w:val="20"/>
                <w:lang w:val="es-AR" w:eastAsia="en-CA"/>
              </w:rPr>
              <w:t>ción</w:t>
            </w:r>
            <w:r w:rsidR="005E6333" w:rsidRPr="00ED4DA8">
              <w:rPr>
                <w:color w:val="000000"/>
                <w:sz w:val="20"/>
                <w:szCs w:val="20"/>
                <w:lang w:val="es-AR" w:eastAsia="en-CA"/>
              </w:rPr>
              <w:t>*</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46BD24B5" w14:textId="7CB57279"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7</w:t>
            </w:r>
            <w:r w:rsidR="00C14B98" w:rsidRPr="00ED4DA8">
              <w:rPr>
                <w:color w:val="000000"/>
                <w:sz w:val="20"/>
                <w:szCs w:val="20"/>
                <w:lang w:val="es-AR" w:eastAsia="en-CA"/>
              </w:rPr>
              <w:t>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135FBE8" w14:textId="3BB0C364"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7</w:t>
            </w:r>
            <w:r w:rsidR="00C14B98" w:rsidRPr="00ED4DA8">
              <w:rPr>
                <w:color w:val="000000"/>
                <w:sz w:val="20"/>
                <w:szCs w:val="20"/>
                <w:lang w:val="es-AR" w:eastAsia="en-CA"/>
              </w:rPr>
              <w:t>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F0DF069" w14:textId="35A77FB1"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7</w:t>
            </w:r>
            <w:r w:rsidR="00C14B98" w:rsidRPr="00ED4DA8">
              <w:rPr>
                <w:color w:val="000000"/>
                <w:sz w:val="20"/>
                <w:szCs w:val="20"/>
                <w:lang w:val="es-AR" w:eastAsia="en-CA"/>
              </w:rPr>
              <w:t>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4CCD306" w14:textId="67A7CAFA"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7</w:t>
            </w:r>
            <w:r w:rsidR="00C14B98" w:rsidRPr="00ED4DA8">
              <w:rPr>
                <w:color w:val="000000"/>
                <w:sz w:val="20"/>
                <w:szCs w:val="20"/>
                <w:lang w:val="es-AR" w:eastAsia="en-CA"/>
              </w:rPr>
              <w:t>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0C84FCB" w14:textId="08C3492C"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7</w:t>
            </w:r>
            <w:r w:rsidR="00C14B98" w:rsidRPr="00ED4DA8">
              <w:rPr>
                <w:color w:val="000000"/>
                <w:sz w:val="20"/>
                <w:szCs w:val="20"/>
                <w:lang w:val="es-AR" w:eastAsia="en-CA"/>
              </w:rPr>
              <w:t>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FA9E494" w14:textId="018B1146"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7</w:t>
            </w:r>
            <w:r w:rsidR="00C14B98" w:rsidRPr="00ED4DA8">
              <w:rPr>
                <w:color w:val="000000"/>
                <w:sz w:val="20"/>
                <w:szCs w:val="20"/>
                <w:lang w:val="es-AR" w:eastAsia="en-CA"/>
              </w:rPr>
              <w:t>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3B2E6B2" w14:textId="6754E689"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7</w:t>
            </w:r>
            <w:r w:rsidR="00C14B98" w:rsidRPr="00ED4DA8">
              <w:rPr>
                <w:color w:val="000000"/>
                <w:sz w:val="20"/>
                <w:szCs w:val="20"/>
                <w:lang w:val="es-AR" w:eastAsia="en-CA"/>
              </w:rPr>
              <w:t>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14907D7" w14:textId="3919F28F"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7</w:t>
            </w:r>
            <w:r w:rsidR="00C14B98" w:rsidRPr="00ED4DA8">
              <w:rPr>
                <w:color w:val="000000"/>
                <w:sz w:val="20"/>
                <w:szCs w:val="20"/>
                <w:lang w:val="es-AR" w:eastAsia="en-CA"/>
              </w:rPr>
              <w:t>0 900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79BEA063" w14:textId="63035C26"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56</w:t>
            </w:r>
            <w:r w:rsidR="00C14B98" w:rsidRPr="00ED4DA8">
              <w:rPr>
                <w:color w:val="000000"/>
                <w:sz w:val="20"/>
                <w:szCs w:val="20"/>
                <w:lang w:val="es-AR" w:eastAsia="en-CA"/>
              </w:rPr>
              <w:t>7 200</w:t>
            </w:r>
          </w:p>
        </w:tc>
      </w:tr>
      <w:tr w:rsidR="005E6333" w:rsidRPr="00ED4DA8" w14:paraId="352CDD05" w14:textId="77777777" w:rsidTr="00EF40B6">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499177DA" w14:textId="41D07E69" w:rsidR="005E6333" w:rsidRPr="00ED4DA8" w:rsidRDefault="00ED4DA8" w:rsidP="00EF40B6">
            <w:pPr>
              <w:spacing w:before="20" w:after="20"/>
              <w:jc w:val="left"/>
              <w:rPr>
                <w:color w:val="000000"/>
                <w:sz w:val="20"/>
                <w:szCs w:val="20"/>
                <w:lang w:val="es-AR" w:eastAsia="en-CA"/>
              </w:rPr>
            </w:pPr>
            <w:r w:rsidRPr="00ED4DA8">
              <w:rPr>
                <w:color w:val="000000"/>
                <w:sz w:val="20"/>
                <w:szCs w:val="20"/>
                <w:lang w:val="es-AR" w:eastAsia="en-CA"/>
              </w:rPr>
              <w:t>Verificación independiente</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6CAFC5A7" w14:textId="4317A0F4"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E3E813E" w14:textId="478E9608"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EF0FED1" w14:textId="2C5CD4B6"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E6C62DA" w14:textId="1440419A"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F19379C" w14:textId="307D95A5"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577439A" w14:textId="135DC053"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B691BF3" w14:textId="54C1F2C0"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A620B2D" w14:textId="1F72231C"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2</w:t>
            </w:r>
            <w:r w:rsidR="00C14B98" w:rsidRPr="00ED4DA8">
              <w:rPr>
                <w:color w:val="000000"/>
                <w:sz w:val="20"/>
                <w:szCs w:val="20"/>
                <w:lang w:val="es-AR" w:eastAsia="en-CA"/>
              </w:rPr>
              <w:t>0 000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0E538548" w14:textId="3D2D92FA"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16</w:t>
            </w:r>
            <w:r w:rsidR="00C14B98" w:rsidRPr="00ED4DA8">
              <w:rPr>
                <w:color w:val="000000"/>
                <w:sz w:val="20"/>
                <w:szCs w:val="20"/>
                <w:lang w:val="es-AR" w:eastAsia="en-CA"/>
              </w:rPr>
              <w:t>0 000</w:t>
            </w:r>
          </w:p>
        </w:tc>
      </w:tr>
      <w:tr w:rsidR="005E6333" w:rsidRPr="00ED4DA8" w14:paraId="143193AF" w14:textId="77777777" w:rsidTr="00EF40B6">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4F9F3661" w14:textId="77777777" w:rsidR="00ED4DA8" w:rsidRPr="00ED4DA8" w:rsidRDefault="00ED4DA8" w:rsidP="00EF40B6">
            <w:pPr>
              <w:spacing w:before="20" w:after="20"/>
              <w:jc w:val="left"/>
              <w:rPr>
                <w:color w:val="000000"/>
                <w:sz w:val="20"/>
                <w:szCs w:val="20"/>
                <w:lang w:val="es-AR" w:eastAsia="en-CA"/>
              </w:rPr>
            </w:pPr>
          </w:p>
          <w:p w14:paraId="1527D5B2" w14:textId="3274D07B" w:rsidR="005E6333" w:rsidRPr="00ED4DA8" w:rsidRDefault="00ED4DA8" w:rsidP="00EF40B6">
            <w:pPr>
              <w:spacing w:before="20" w:after="20"/>
              <w:jc w:val="left"/>
              <w:rPr>
                <w:color w:val="000000"/>
                <w:sz w:val="20"/>
                <w:szCs w:val="20"/>
                <w:lang w:val="es-AR" w:eastAsia="en-CA"/>
              </w:rPr>
            </w:pPr>
            <w:r w:rsidRPr="00ED4DA8">
              <w:rPr>
                <w:color w:val="000000"/>
                <w:sz w:val="20"/>
                <w:szCs w:val="20"/>
                <w:lang w:val="es-AR" w:eastAsia="en-CA"/>
              </w:rPr>
              <w:t xml:space="preserve">Supervisión </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343DCF14" w14:textId="59DC7A59" w:rsidR="005E6333" w:rsidRPr="00ED4DA8" w:rsidRDefault="00C14B98" w:rsidP="00EF40B6">
            <w:pPr>
              <w:spacing w:before="20" w:after="20"/>
              <w:ind w:right="57"/>
              <w:jc w:val="right"/>
              <w:rPr>
                <w:color w:val="000000"/>
                <w:sz w:val="20"/>
                <w:szCs w:val="20"/>
                <w:lang w:val="es-AR" w:eastAsia="en-CA"/>
              </w:rPr>
            </w:pPr>
            <w:r w:rsidRPr="00ED4DA8">
              <w:rPr>
                <w:color w:val="000000"/>
                <w:sz w:val="20"/>
                <w:szCs w:val="20"/>
                <w:lang w:val="es-AR" w:eastAsia="en-CA"/>
              </w:rPr>
              <w:t>5 000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23DFBB2" w14:textId="34158ACA"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EEDB5CD" w14:textId="31368464"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0646704" w14:textId="76E44671"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6D0F3BA" w14:textId="6CCC6EF2"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922CFEF" w14:textId="357EC710"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78FC17D" w14:textId="4D237C1F"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0FEC50F" w14:textId="1CAD195E"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0 000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18DA9277" w14:textId="5FCEC390"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7</w:t>
            </w:r>
            <w:r w:rsidR="00C14B98" w:rsidRPr="00ED4DA8">
              <w:rPr>
                <w:color w:val="000000"/>
                <w:sz w:val="20"/>
                <w:szCs w:val="20"/>
                <w:lang w:val="es-AR" w:eastAsia="en-CA"/>
              </w:rPr>
              <w:t>5 000</w:t>
            </w:r>
          </w:p>
        </w:tc>
      </w:tr>
      <w:tr w:rsidR="005E6333" w:rsidRPr="00ED4DA8" w14:paraId="567787C9" w14:textId="77777777" w:rsidTr="00EF40B6">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4CFB59BE" w14:textId="5DB54A3B" w:rsidR="005E6333" w:rsidRPr="00ED4DA8" w:rsidRDefault="00ED4DA8" w:rsidP="00EF40B6">
            <w:pPr>
              <w:spacing w:before="20" w:after="20"/>
              <w:jc w:val="left"/>
              <w:rPr>
                <w:color w:val="000000"/>
                <w:sz w:val="20"/>
                <w:szCs w:val="20"/>
                <w:lang w:val="es-AR" w:eastAsia="en-CA"/>
              </w:rPr>
            </w:pPr>
            <w:r w:rsidRPr="00ED4DA8">
              <w:rPr>
                <w:color w:val="000000"/>
                <w:sz w:val="20"/>
                <w:szCs w:val="20"/>
                <w:lang w:val="es-AR" w:eastAsia="en-CA"/>
              </w:rPr>
              <w:t xml:space="preserve">Capacitación de operadores del </w:t>
            </w:r>
            <w:r w:rsidR="005E6333" w:rsidRPr="00ED4DA8">
              <w:rPr>
                <w:color w:val="000000"/>
                <w:sz w:val="20"/>
                <w:szCs w:val="20"/>
                <w:lang w:val="es-AR" w:eastAsia="en-CA"/>
              </w:rPr>
              <w:t>incinera</w:t>
            </w:r>
            <w:r w:rsidRPr="00ED4DA8">
              <w:rPr>
                <w:color w:val="000000"/>
                <w:sz w:val="20"/>
                <w:szCs w:val="20"/>
                <w:lang w:val="es-AR" w:eastAsia="en-CA"/>
              </w:rPr>
              <w:t>d</w:t>
            </w:r>
            <w:r w:rsidR="005E6333" w:rsidRPr="00ED4DA8">
              <w:rPr>
                <w:color w:val="000000"/>
                <w:sz w:val="20"/>
                <w:szCs w:val="20"/>
                <w:lang w:val="es-AR" w:eastAsia="en-CA"/>
              </w:rPr>
              <w:t xml:space="preserve">or </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61AEBE90" w14:textId="2FF6881E"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7D193C6" w14:textId="1DCF32D4"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E1ED745" w14:textId="343AF3F7"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035185B" w14:textId="4BE8E85F"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FF42DEE" w14:textId="71F31D05"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592D940" w14:textId="1BEF40E4"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DA56BA1" w14:textId="28996A50"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E1ED13C" w14:textId="0E55AFD1"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w:t>
            </w:r>
            <w:r w:rsidR="00C14B98" w:rsidRPr="00ED4DA8">
              <w:rPr>
                <w:color w:val="000000"/>
                <w:sz w:val="20"/>
                <w:szCs w:val="20"/>
                <w:lang w:val="es-AR" w:eastAsia="en-CA"/>
              </w:rPr>
              <w:t>2 500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2F4DCB28" w14:textId="6A7201A3" w:rsidR="005E6333" w:rsidRPr="00ED4DA8" w:rsidRDefault="005E6333" w:rsidP="00EF40B6">
            <w:pPr>
              <w:spacing w:before="20" w:after="20"/>
              <w:ind w:right="57"/>
              <w:jc w:val="right"/>
              <w:rPr>
                <w:color w:val="000000"/>
                <w:sz w:val="20"/>
                <w:szCs w:val="20"/>
                <w:lang w:val="es-AR" w:eastAsia="en-CA"/>
              </w:rPr>
            </w:pPr>
            <w:r w:rsidRPr="00ED4DA8">
              <w:rPr>
                <w:color w:val="000000"/>
                <w:sz w:val="20"/>
                <w:szCs w:val="20"/>
                <w:lang w:val="es-AR" w:eastAsia="en-CA"/>
              </w:rPr>
              <w:t>10</w:t>
            </w:r>
            <w:r w:rsidR="00C14B98" w:rsidRPr="00ED4DA8">
              <w:rPr>
                <w:color w:val="000000"/>
                <w:sz w:val="20"/>
                <w:szCs w:val="20"/>
                <w:lang w:val="es-AR" w:eastAsia="en-CA"/>
              </w:rPr>
              <w:t>0 000</w:t>
            </w:r>
          </w:p>
        </w:tc>
      </w:tr>
    </w:tbl>
    <w:p w14:paraId="42A10415" w14:textId="5CD3CA5F" w:rsidR="005E6333" w:rsidRPr="00ED4DA8" w:rsidRDefault="005E6333" w:rsidP="005E6333">
      <w:pPr>
        <w:rPr>
          <w:sz w:val="18"/>
          <w:szCs w:val="18"/>
          <w:lang w:val="es-AR"/>
        </w:rPr>
      </w:pPr>
      <w:r w:rsidRPr="00ED4DA8">
        <w:rPr>
          <w:sz w:val="18"/>
          <w:szCs w:val="18"/>
          <w:lang w:val="es-AR"/>
        </w:rPr>
        <w:t>* Compr</w:t>
      </w:r>
      <w:r w:rsidR="00ED4DA8" w:rsidRPr="00ED4DA8">
        <w:rPr>
          <w:sz w:val="18"/>
          <w:szCs w:val="18"/>
          <w:lang w:val="es-AR"/>
        </w:rPr>
        <w:t xml:space="preserve">ende </w:t>
      </w:r>
      <w:r w:rsidRPr="00ED4DA8">
        <w:rPr>
          <w:sz w:val="18"/>
          <w:szCs w:val="18"/>
          <w:lang w:val="es-AR"/>
        </w:rPr>
        <w:t>nitr</w:t>
      </w:r>
      <w:r w:rsidR="00ED4DA8" w:rsidRPr="00ED4DA8">
        <w:rPr>
          <w:sz w:val="18"/>
          <w:szCs w:val="18"/>
          <w:lang w:val="es-AR"/>
        </w:rPr>
        <w:t>ógeno</w:t>
      </w:r>
      <w:r w:rsidRPr="00ED4DA8">
        <w:rPr>
          <w:sz w:val="18"/>
          <w:szCs w:val="18"/>
          <w:lang w:val="es-AR"/>
        </w:rPr>
        <w:t xml:space="preserve">, </w:t>
      </w:r>
      <w:r w:rsidR="00ED4DA8" w:rsidRPr="00ED4DA8">
        <w:rPr>
          <w:sz w:val="18"/>
          <w:szCs w:val="18"/>
          <w:lang w:val="es-AR"/>
        </w:rPr>
        <w:t>mantenimiento y arancel anual de registro como incinerador y operador de desechos peligrosos</w:t>
      </w:r>
      <w:r w:rsidRPr="00ED4DA8">
        <w:rPr>
          <w:sz w:val="18"/>
          <w:szCs w:val="18"/>
          <w:lang w:val="es-AR"/>
        </w:rPr>
        <w:t>.</w:t>
      </w:r>
    </w:p>
    <w:p w14:paraId="0F36B00B" w14:textId="77777777" w:rsidR="00E26E77" w:rsidRPr="00ED4DA8" w:rsidRDefault="00E26E77" w:rsidP="00E26E77">
      <w:pPr>
        <w:jc w:val="center"/>
        <w:rPr>
          <w:b/>
          <w:bCs/>
          <w:lang w:val="es-MX"/>
        </w:rPr>
      </w:pPr>
    </w:p>
    <w:p w14:paraId="0396D101" w14:textId="77777777" w:rsidR="00E26E77" w:rsidRPr="00ED4DA8" w:rsidRDefault="00E26E77" w:rsidP="00E26E77">
      <w:pPr>
        <w:pStyle w:val="Heading1"/>
        <w:numPr>
          <w:ilvl w:val="0"/>
          <w:numId w:val="0"/>
        </w:numPr>
        <w:rPr>
          <w:lang w:val="es-MX"/>
        </w:rPr>
      </w:pPr>
    </w:p>
    <w:p w14:paraId="7C73FC40" w14:textId="77777777" w:rsidR="0087455A" w:rsidRPr="00ED4DA8" w:rsidRDefault="0087455A" w:rsidP="00BB1D81">
      <w:pPr>
        <w:pStyle w:val="Heading1"/>
        <w:numPr>
          <w:ilvl w:val="0"/>
          <w:numId w:val="0"/>
        </w:numPr>
        <w:jc w:val="center"/>
        <w:rPr>
          <w:lang w:val="es-MX"/>
        </w:rPr>
      </w:pPr>
    </w:p>
    <w:p w14:paraId="08A111C6" w14:textId="77777777" w:rsidR="0087455A" w:rsidRPr="00ED4DA8" w:rsidRDefault="0024162E" w:rsidP="00BB1D81">
      <w:pPr>
        <w:pStyle w:val="StyleHeader4Para4Left0Firstline0"/>
        <w:numPr>
          <w:ilvl w:val="0"/>
          <w:numId w:val="0"/>
        </w:numPr>
        <w:rPr>
          <w:lang w:val="es-MX"/>
        </w:rPr>
      </w:pPr>
      <w:r w:rsidRPr="00ED4DA8">
        <w:rPr>
          <w:lang w:val="es-MX"/>
        </w:rPr>
        <w:br w:type="page"/>
      </w:r>
    </w:p>
    <w:p w14:paraId="26338969" w14:textId="77777777" w:rsidR="0087455A" w:rsidRPr="00ED4DA8" w:rsidRDefault="0087455A" w:rsidP="00BB1D81">
      <w:pPr>
        <w:pStyle w:val="StyleHeader4Para4Left0Firstline0"/>
        <w:numPr>
          <w:ilvl w:val="0"/>
          <w:numId w:val="0"/>
        </w:numPr>
        <w:rPr>
          <w:lang w:val="es-MX"/>
        </w:rPr>
      </w:pPr>
    </w:p>
    <w:p w14:paraId="222B48A1" w14:textId="77777777" w:rsidR="0087455A" w:rsidRPr="00ED4DA8" w:rsidRDefault="0024162E" w:rsidP="00BB1D81">
      <w:pPr>
        <w:jc w:val="left"/>
        <w:rPr>
          <w:sz w:val="20"/>
          <w:lang w:val="es-MX"/>
        </w:rPr>
      </w:pPr>
      <w:r w:rsidRPr="00ED4DA8">
        <w:rPr>
          <w:lang w:val="es-MX"/>
        </w:rPr>
        <w:br w:type="page"/>
      </w:r>
    </w:p>
    <w:p w14:paraId="718E06E7" w14:textId="77777777" w:rsidR="0087455A" w:rsidRPr="00ED4DA8" w:rsidRDefault="0087455A" w:rsidP="00BB1D81">
      <w:pPr>
        <w:pStyle w:val="StyleHeader4Para4Left0Firstline0"/>
        <w:numPr>
          <w:ilvl w:val="0"/>
          <w:numId w:val="0"/>
        </w:numPr>
        <w:rPr>
          <w:lang w:val="es-MX"/>
        </w:rPr>
      </w:pPr>
    </w:p>
    <w:p w14:paraId="70ABB185" w14:textId="77777777" w:rsidR="0087455A" w:rsidRPr="00ED4DA8" w:rsidRDefault="0024162E" w:rsidP="00BB1D81">
      <w:pPr>
        <w:pStyle w:val="StyleHeader4Para4Left0Firstline0"/>
        <w:numPr>
          <w:ilvl w:val="0"/>
          <w:numId w:val="0"/>
        </w:numPr>
        <w:rPr>
          <w:lang w:val="es-MX"/>
        </w:rPr>
      </w:pPr>
      <w:r w:rsidRPr="00ED4DA8">
        <w:rPr>
          <w:lang w:val="es-MX"/>
        </w:rPr>
        <w:br w:type="page"/>
      </w:r>
    </w:p>
    <w:p w14:paraId="05C620D9" w14:textId="77777777" w:rsidR="0087455A" w:rsidRPr="00ED4DA8" w:rsidRDefault="0087455A" w:rsidP="00BB1D81">
      <w:pPr>
        <w:rPr>
          <w:lang w:val="es-MX"/>
        </w:rPr>
        <w:sectPr w:rsidR="0087455A" w:rsidRPr="00ED4DA8" w:rsidSect="006E635E">
          <w:headerReference w:type="first" r:id="rId21"/>
          <w:footerReference w:type="first" r:id="rId22"/>
          <w:pgSz w:w="12240" w:h="15840" w:code="1"/>
          <w:pgMar w:top="720" w:right="1440" w:bottom="864" w:left="1440" w:header="720" w:footer="475" w:gutter="0"/>
          <w:pgNumType w:start="1"/>
          <w:cols w:space="720"/>
          <w:titlePg/>
        </w:sectPr>
      </w:pPr>
    </w:p>
    <w:p w14:paraId="1CE6DD1B" w14:textId="77777777" w:rsidR="0087455A" w:rsidRPr="00ED4DA8" w:rsidRDefault="0087455A" w:rsidP="00BB1D81">
      <w:pPr>
        <w:jc w:val="center"/>
        <w:rPr>
          <w:b/>
          <w:bCs/>
          <w:lang w:val="es-MX"/>
        </w:rPr>
      </w:pPr>
    </w:p>
    <w:p w14:paraId="74522EE7" w14:textId="77777777" w:rsidR="0087455A" w:rsidRPr="00ED4DA8" w:rsidRDefault="0087455A" w:rsidP="00BB1D81">
      <w:pPr>
        <w:jc w:val="center"/>
        <w:rPr>
          <w:b/>
          <w:bCs/>
          <w:lang w:val="es-MX"/>
        </w:rPr>
      </w:pPr>
    </w:p>
    <w:p w14:paraId="0FDE3A20" w14:textId="77777777" w:rsidR="0087455A" w:rsidRPr="00ED4DA8" w:rsidRDefault="0087455A" w:rsidP="00BB1D81">
      <w:pPr>
        <w:jc w:val="center"/>
        <w:rPr>
          <w:b/>
          <w:bCs/>
          <w:lang w:val="es-MX"/>
        </w:rPr>
      </w:pPr>
    </w:p>
    <w:p w14:paraId="5B6887CF" w14:textId="77777777" w:rsidR="0087455A" w:rsidRPr="00ED4DA8" w:rsidRDefault="0087455A" w:rsidP="00BB1D81">
      <w:pPr>
        <w:jc w:val="center"/>
        <w:rPr>
          <w:b/>
          <w:bCs/>
          <w:lang w:val="es-MX"/>
        </w:rPr>
      </w:pPr>
    </w:p>
    <w:p w14:paraId="542EF427" w14:textId="77777777" w:rsidR="0087455A" w:rsidRPr="00ED4DA8" w:rsidRDefault="0087455A" w:rsidP="00BB1D81">
      <w:pPr>
        <w:jc w:val="center"/>
        <w:rPr>
          <w:b/>
          <w:bCs/>
          <w:lang w:val="es-MX"/>
        </w:rPr>
      </w:pPr>
    </w:p>
    <w:p w14:paraId="285961D9" w14:textId="77777777" w:rsidR="0087455A" w:rsidRPr="00ED4DA8" w:rsidRDefault="0087455A" w:rsidP="00BB1D81">
      <w:pPr>
        <w:jc w:val="center"/>
        <w:rPr>
          <w:b/>
          <w:bCs/>
          <w:lang w:val="es-MX"/>
        </w:rPr>
      </w:pPr>
    </w:p>
    <w:p w14:paraId="080B87F8" w14:textId="77777777" w:rsidR="0087455A" w:rsidRPr="00ED4DA8" w:rsidRDefault="0087455A" w:rsidP="00BB1D81">
      <w:pPr>
        <w:jc w:val="center"/>
        <w:rPr>
          <w:b/>
          <w:bCs/>
          <w:lang w:val="es-MX"/>
        </w:rPr>
      </w:pPr>
    </w:p>
    <w:p w14:paraId="3D6BE92B" w14:textId="77777777" w:rsidR="0087455A" w:rsidRPr="00ED4DA8" w:rsidRDefault="0087455A" w:rsidP="00BB1D81">
      <w:pPr>
        <w:jc w:val="center"/>
        <w:rPr>
          <w:b/>
          <w:bCs/>
          <w:lang w:val="es-MX"/>
        </w:rPr>
      </w:pPr>
    </w:p>
    <w:p w14:paraId="6FDCF9AC" w14:textId="77777777" w:rsidR="0087455A" w:rsidRPr="00ED4DA8" w:rsidRDefault="0087455A" w:rsidP="00BB1D81">
      <w:pPr>
        <w:jc w:val="center"/>
        <w:rPr>
          <w:b/>
          <w:bCs/>
          <w:lang w:val="es-MX"/>
        </w:rPr>
      </w:pPr>
    </w:p>
    <w:p w14:paraId="0B6340A3" w14:textId="77777777" w:rsidR="0087455A" w:rsidRPr="00ED4DA8" w:rsidRDefault="0087455A" w:rsidP="00BB1D81">
      <w:pPr>
        <w:jc w:val="center"/>
        <w:rPr>
          <w:b/>
          <w:bCs/>
          <w:lang w:val="es-MX"/>
        </w:rPr>
      </w:pPr>
    </w:p>
    <w:p w14:paraId="79B35825" w14:textId="77777777" w:rsidR="0087455A" w:rsidRPr="00ED4DA8" w:rsidRDefault="0087455A" w:rsidP="00BB1D81">
      <w:pPr>
        <w:jc w:val="center"/>
        <w:rPr>
          <w:b/>
          <w:bCs/>
          <w:lang w:val="es-MX"/>
        </w:rPr>
      </w:pPr>
    </w:p>
    <w:p w14:paraId="704986B7" w14:textId="77777777" w:rsidR="0087455A" w:rsidRPr="00ED4DA8" w:rsidRDefault="0087455A" w:rsidP="00BB1D81">
      <w:pPr>
        <w:jc w:val="center"/>
        <w:rPr>
          <w:b/>
          <w:bCs/>
          <w:lang w:val="es-MX"/>
        </w:rPr>
      </w:pPr>
    </w:p>
    <w:p w14:paraId="4FC1FD4F" w14:textId="77777777" w:rsidR="0087455A" w:rsidRPr="00ED4DA8" w:rsidRDefault="0087455A" w:rsidP="00BB1D81">
      <w:pPr>
        <w:jc w:val="center"/>
        <w:rPr>
          <w:b/>
          <w:bCs/>
          <w:lang w:val="es-MX"/>
        </w:rPr>
      </w:pPr>
    </w:p>
    <w:p w14:paraId="601FB004" w14:textId="77777777" w:rsidR="0087455A" w:rsidRPr="00ED4DA8" w:rsidRDefault="0087455A" w:rsidP="00BB1D81">
      <w:pPr>
        <w:jc w:val="center"/>
        <w:rPr>
          <w:b/>
          <w:bCs/>
          <w:lang w:val="es-MX"/>
        </w:rPr>
      </w:pPr>
    </w:p>
    <w:p w14:paraId="3AB06E02" w14:textId="77777777" w:rsidR="0087455A" w:rsidRPr="00ED4DA8" w:rsidRDefault="0087455A" w:rsidP="00BB1D81">
      <w:pPr>
        <w:jc w:val="center"/>
        <w:rPr>
          <w:b/>
          <w:bCs/>
          <w:lang w:val="es-MX"/>
        </w:rPr>
      </w:pPr>
    </w:p>
    <w:p w14:paraId="1D79136D" w14:textId="77777777" w:rsidR="0087455A" w:rsidRPr="00ED4DA8" w:rsidRDefault="0087455A" w:rsidP="00BB1D81">
      <w:pPr>
        <w:jc w:val="center"/>
        <w:rPr>
          <w:b/>
          <w:bCs/>
          <w:lang w:val="es-MX"/>
        </w:rPr>
      </w:pPr>
    </w:p>
    <w:p w14:paraId="48EB0820" w14:textId="77777777" w:rsidR="0087455A" w:rsidRPr="00ED4DA8" w:rsidRDefault="0087455A" w:rsidP="00BB1D81">
      <w:pPr>
        <w:jc w:val="center"/>
        <w:rPr>
          <w:b/>
          <w:bCs/>
          <w:lang w:val="es-MX"/>
        </w:rPr>
      </w:pPr>
    </w:p>
    <w:p w14:paraId="7BA3910F" w14:textId="77777777" w:rsidR="0087455A" w:rsidRPr="00ED4DA8" w:rsidRDefault="0087455A" w:rsidP="00BB1D81">
      <w:pPr>
        <w:jc w:val="center"/>
        <w:rPr>
          <w:b/>
          <w:bCs/>
          <w:lang w:val="es-MX"/>
        </w:rPr>
      </w:pPr>
    </w:p>
    <w:p w14:paraId="4D00D9B2" w14:textId="77777777" w:rsidR="0087455A" w:rsidRPr="00ED4DA8" w:rsidRDefault="0087455A" w:rsidP="00BB1D81">
      <w:pPr>
        <w:jc w:val="center"/>
        <w:rPr>
          <w:b/>
          <w:bCs/>
          <w:lang w:val="es-MX"/>
        </w:rPr>
      </w:pPr>
    </w:p>
    <w:p w14:paraId="34AC5536" w14:textId="77777777" w:rsidR="0087455A" w:rsidRPr="00ED4DA8" w:rsidRDefault="0087455A" w:rsidP="00BB1D81">
      <w:pPr>
        <w:jc w:val="center"/>
        <w:rPr>
          <w:b/>
          <w:bCs/>
          <w:lang w:val="es-MX"/>
        </w:rPr>
      </w:pPr>
    </w:p>
    <w:p w14:paraId="524DC066" w14:textId="77777777" w:rsidR="0087455A" w:rsidRPr="00ED4DA8" w:rsidRDefault="0087455A" w:rsidP="00BB1D81">
      <w:pPr>
        <w:jc w:val="center"/>
        <w:rPr>
          <w:b/>
          <w:bCs/>
          <w:lang w:val="es-MX"/>
        </w:rPr>
      </w:pPr>
    </w:p>
    <w:p w14:paraId="0BDAE359" w14:textId="77777777" w:rsidR="0087455A" w:rsidRPr="00ED4DA8" w:rsidRDefault="0087455A" w:rsidP="00BB1D81">
      <w:pPr>
        <w:jc w:val="center"/>
        <w:rPr>
          <w:b/>
          <w:bCs/>
          <w:lang w:val="es-MX"/>
        </w:rPr>
      </w:pPr>
    </w:p>
    <w:p w14:paraId="67507C16" w14:textId="77777777" w:rsidR="0087455A" w:rsidRPr="00ED4DA8" w:rsidRDefault="0087455A" w:rsidP="00BB1D81">
      <w:pPr>
        <w:jc w:val="center"/>
        <w:rPr>
          <w:b/>
          <w:bCs/>
          <w:lang w:val="es-MX"/>
        </w:rPr>
      </w:pPr>
    </w:p>
    <w:p w14:paraId="15B53F06" w14:textId="77777777" w:rsidR="0087455A" w:rsidRPr="00ED4DA8" w:rsidRDefault="0087455A" w:rsidP="00BB1D81">
      <w:pPr>
        <w:jc w:val="center"/>
        <w:rPr>
          <w:b/>
          <w:bCs/>
          <w:lang w:val="es-MX"/>
        </w:rPr>
      </w:pPr>
    </w:p>
    <w:p w14:paraId="653F734A" w14:textId="77777777" w:rsidR="0087455A" w:rsidRPr="00ED4DA8" w:rsidRDefault="0087455A" w:rsidP="00BB1D81">
      <w:pPr>
        <w:jc w:val="center"/>
        <w:rPr>
          <w:b/>
          <w:bCs/>
          <w:lang w:val="es-MX"/>
        </w:rPr>
      </w:pPr>
    </w:p>
    <w:p w14:paraId="4E36BADE" w14:textId="77777777" w:rsidR="0087455A" w:rsidRPr="00ED4DA8" w:rsidRDefault="0087455A" w:rsidP="00BB1D81">
      <w:pPr>
        <w:jc w:val="center"/>
        <w:rPr>
          <w:b/>
          <w:bCs/>
          <w:lang w:val="es-MX"/>
        </w:rPr>
      </w:pPr>
    </w:p>
    <w:p w14:paraId="24ABC073" w14:textId="77777777" w:rsidR="0087455A" w:rsidRPr="00ED4DA8" w:rsidRDefault="0087455A" w:rsidP="00BB1D81">
      <w:pPr>
        <w:jc w:val="center"/>
        <w:rPr>
          <w:b/>
          <w:bCs/>
          <w:lang w:val="es-MX"/>
        </w:rPr>
      </w:pPr>
    </w:p>
    <w:p w14:paraId="6C02C189" w14:textId="77777777" w:rsidR="0087455A" w:rsidRPr="00ED4DA8" w:rsidRDefault="0087455A" w:rsidP="00BB1D81">
      <w:pPr>
        <w:jc w:val="center"/>
        <w:rPr>
          <w:b/>
          <w:bCs/>
          <w:lang w:val="es-MX"/>
        </w:rPr>
      </w:pPr>
    </w:p>
    <w:p w14:paraId="40C782BB" w14:textId="77777777" w:rsidR="0087455A" w:rsidRPr="00ED4DA8" w:rsidRDefault="0087455A" w:rsidP="00BB1D81">
      <w:pPr>
        <w:jc w:val="center"/>
        <w:rPr>
          <w:b/>
          <w:bCs/>
          <w:lang w:val="es-MX"/>
        </w:rPr>
      </w:pPr>
    </w:p>
    <w:p w14:paraId="40EF1162" w14:textId="77777777" w:rsidR="0087455A" w:rsidRPr="00ED4DA8" w:rsidRDefault="0087455A" w:rsidP="00BB1D81">
      <w:pPr>
        <w:jc w:val="center"/>
        <w:rPr>
          <w:b/>
          <w:bCs/>
          <w:lang w:val="es-MX"/>
        </w:rPr>
      </w:pPr>
    </w:p>
    <w:p w14:paraId="2E7AA116" w14:textId="77777777" w:rsidR="0087455A" w:rsidRPr="00ED4DA8" w:rsidRDefault="0087455A" w:rsidP="00BB1D81">
      <w:pPr>
        <w:jc w:val="center"/>
        <w:rPr>
          <w:b/>
          <w:bCs/>
          <w:lang w:val="es-MX"/>
        </w:rPr>
      </w:pPr>
    </w:p>
    <w:p w14:paraId="3182A395" w14:textId="77777777" w:rsidR="0087455A" w:rsidRPr="00ED4DA8" w:rsidRDefault="0087455A" w:rsidP="00BB1D81">
      <w:pPr>
        <w:jc w:val="center"/>
        <w:rPr>
          <w:b/>
          <w:bCs/>
          <w:lang w:val="es-MX"/>
        </w:rPr>
      </w:pPr>
    </w:p>
    <w:p w14:paraId="7BCA55C1" w14:textId="2817A54C" w:rsidR="0087455A" w:rsidRPr="00ED4DA8" w:rsidRDefault="00CF4C7C" w:rsidP="00CF4C7C">
      <w:pPr>
        <w:tabs>
          <w:tab w:val="left" w:pos="5959"/>
        </w:tabs>
        <w:jc w:val="left"/>
        <w:rPr>
          <w:b/>
          <w:bCs/>
          <w:lang w:val="es-MX"/>
        </w:rPr>
      </w:pPr>
      <w:r>
        <w:rPr>
          <w:b/>
          <w:bCs/>
          <w:lang w:val="es-MX"/>
        </w:rPr>
        <w:tab/>
      </w:r>
    </w:p>
    <w:p w14:paraId="1C48CA05" w14:textId="77777777" w:rsidR="0087455A" w:rsidRPr="00ED4DA8" w:rsidRDefault="0087455A" w:rsidP="00BB1D81">
      <w:pPr>
        <w:jc w:val="center"/>
        <w:rPr>
          <w:b/>
          <w:bCs/>
          <w:lang w:val="es-MX"/>
        </w:rPr>
      </w:pPr>
    </w:p>
    <w:p w14:paraId="2F7AF3DD" w14:textId="77777777" w:rsidR="0087455A" w:rsidRPr="00ED4DA8" w:rsidRDefault="0087455A" w:rsidP="00BB1D81">
      <w:pPr>
        <w:jc w:val="center"/>
        <w:rPr>
          <w:b/>
          <w:bCs/>
          <w:lang w:val="es-MX"/>
        </w:rPr>
      </w:pPr>
    </w:p>
    <w:p w14:paraId="1AEA3B28" w14:textId="77777777" w:rsidR="0087455A" w:rsidRPr="00ED4DA8" w:rsidRDefault="0087455A" w:rsidP="00BB1D81">
      <w:pPr>
        <w:jc w:val="center"/>
        <w:rPr>
          <w:b/>
          <w:bCs/>
          <w:lang w:val="es-MX"/>
        </w:rPr>
      </w:pPr>
    </w:p>
    <w:p w14:paraId="26EC2727" w14:textId="77777777" w:rsidR="0087455A" w:rsidRPr="00ED4DA8" w:rsidRDefault="0087455A" w:rsidP="00BB1D81">
      <w:pPr>
        <w:jc w:val="center"/>
        <w:rPr>
          <w:b/>
          <w:bCs/>
          <w:lang w:val="es-MX"/>
        </w:rPr>
      </w:pPr>
    </w:p>
    <w:p w14:paraId="4CA6D0CB" w14:textId="77777777" w:rsidR="0087455A" w:rsidRPr="00ED4DA8" w:rsidRDefault="0087455A" w:rsidP="00BB1D81">
      <w:pPr>
        <w:jc w:val="center"/>
        <w:rPr>
          <w:b/>
          <w:bCs/>
          <w:lang w:val="es-MX"/>
        </w:rPr>
      </w:pPr>
    </w:p>
    <w:p w14:paraId="36A4DC7B" w14:textId="77777777" w:rsidR="0087455A" w:rsidRPr="00ED4DA8" w:rsidRDefault="0087455A" w:rsidP="00BB1D81">
      <w:pPr>
        <w:jc w:val="center"/>
        <w:rPr>
          <w:b/>
          <w:bCs/>
          <w:lang w:val="es-MX"/>
        </w:rPr>
      </w:pPr>
    </w:p>
    <w:p w14:paraId="6DAB2143" w14:textId="77777777" w:rsidR="0087455A" w:rsidRPr="00ED4DA8" w:rsidRDefault="0087455A" w:rsidP="00BB1D81">
      <w:pPr>
        <w:jc w:val="center"/>
        <w:rPr>
          <w:b/>
          <w:bCs/>
          <w:lang w:val="es-MX"/>
        </w:rPr>
      </w:pPr>
    </w:p>
    <w:p w14:paraId="59280B96" w14:textId="77777777" w:rsidR="0087455A" w:rsidRPr="00ED4DA8" w:rsidRDefault="0087455A" w:rsidP="00BB1D81">
      <w:pPr>
        <w:jc w:val="center"/>
        <w:rPr>
          <w:b/>
          <w:bCs/>
          <w:lang w:val="es-MX"/>
        </w:rPr>
      </w:pPr>
    </w:p>
    <w:p w14:paraId="70516A42" w14:textId="77777777" w:rsidR="0087455A" w:rsidRPr="00ED4DA8" w:rsidRDefault="0087455A" w:rsidP="00BB1D81">
      <w:pPr>
        <w:jc w:val="center"/>
        <w:rPr>
          <w:b/>
          <w:bCs/>
          <w:lang w:val="es-MX"/>
        </w:rPr>
      </w:pPr>
    </w:p>
    <w:p w14:paraId="7E664DF9" w14:textId="77777777" w:rsidR="0087455A" w:rsidRPr="00ED4DA8" w:rsidRDefault="0087455A" w:rsidP="00BB1D81">
      <w:pPr>
        <w:jc w:val="center"/>
        <w:rPr>
          <w:b/>
          <w:bCs/>
          <w:lang w:val="es-MX"/>
        </w:rPr>
      </w:pPr>
    </w:p>
    <w:p w14:paraId="35CA4E28" w14:textId="77777777" w:rsidR="0087455A" w:rsidRPr="00ED4DA8" w:rsidRDefault="0087455A" w:rsidP="00BB1D81">
      <w:pPr>
        <w:jc w:val="center"/>
        <w:rPr>
          <w:b/>
          <w:bCs/>
          <w:lang w:val="es-MX"/>
        </w:rPr>
      </w:pPr>
    </w:p>
    <w:p w14:paraId="2D252262" w14:textId="77777777" w:rsidR="0087455A" w:rsidRPr="00ED4DA8" w:rsidRDefault="0087455A" w:rsidP="00BB1D81">
      <w:pPr>
        <w:jc w:val="center"/>
        <w:rPr>
          <w:b/>
          <w:bCs/>
          <w:lang w:val="es-MX"/>
        </w:rPr>
      </w:pPr>
    </w:p>
    <w:p w14:paraId="04A4D8E1" w14:textId="77777777" w:rsidR="0087455A" w:rsidRPr="00ED4DA8" w:rsidRDefault="0087455A" w:rsidP="00BB1D81">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CF4C7C" w14:paraId="04003882" w14:textId="77777777">
        <w:tc>
          <w:tcPr>
            <w:tcW w:w="1915" w:type="dxa"/>
          </w:tcPr>
          <w:p w14:paraId="4320E9F5" w14:textId="77777777" w:rsidR="0087455A" w:rsidRPr="00ED4DA8" w:rsidRDefault="0087455A" w:rsidP="00BB1D81">
            <w:pPr>
              <w:rPr>
                <w:lang w:val="es-MX"/>
              </w:rPr>
            </w:pPr>
          </w:p>
        </w:tc>
        <w:tc>
          <w:tcPr>
            <w:tcW w:w="1915" w:type="dxa"/>
          </w:tcPr>
          <w:p w14:paraId="60BC3B03" w14:textId="77777777" w:rsidR="0087455A" w:rsidRPr="00ED4DA8" w:rsidRDefault="0087455A" w:rsidP="00BB1D81">
            <w:pPr>
              <w:rPr>
                <w:lang w:val="es-MX"/>
              </w:rPr>
            </w:pPr>
          </w:p>
        </w:tc>
        <w:tc>
          <w:tcPr>
            <w:tcW w:w="1915" w:type="dxa"/>
            <w:tcBorders>
              <w:bottom w:val="single" w:sz="4" w:space="0" w:color="auto"/>
            </w:tcBorders>
          </w:tcPr>
          <w:p w14:paraId="3030C838" w14:textId="77777777" w:rsidR="0087455A" w:rsidRPr="00ED4DA8" w:rsidRDefault="0087455A" w:rsidP="00BB1D81">
            <w:pPr>
              <w:rPr>
                <w:b/>
                <w:bCs/>
                <w:lang w:val="es-MX"/>
              </w:rPr>
            </w:pPr>
          </w:p>
        </w:tc>
        <w:tc>
          <w:tcPr>
            <w:tcW w:w="1915" w:type="dxa"/>
          </w:tcPr>
          <w:p w14:paraId="5A7DD5EC" w14:textId="77777777" w:rsidR="0087455A" w:rsidRPr="00ED4DA8" w:rsidRDefault="0087455A" w:rsidP="00BB1D81">
            <w:pPr>
              <w:rPr>
                <w:lang w:val="es-MX"/>
              </w:rPr>
            </w:pPr>
          </w:p>
        </w:tc>
        <w:tc>
          <w:tcPr>
            <w:tcW w:w="1916" w:type="dxa"/>
          </w:tcPr>
          <w:p w14:paraId="2884A6D0" w14:textId="77777777" w:rsidR="0087455A" w:rsidRPr="00ED4DA8" w:rsidRDefault="0087455A" w:rsidP="00BB1D81">
            <w:pPr>
              <w:rPr>
                <w:lang w:val="es-MX"/>
              </w:rPr>
            </w:pPr>
          </w:p>
        </w:tc>
      </w:tr>
    </w:tbl>
    <w:p w14:paraId="17847685" w14:textId="77777777" w:rsidR="0087455A" w:rsidRPr="00ED4DA8" w:rsidRDefault="0087455A" w:rsidP="00BB1D81">
      <w:pPr>
        <w:rPr>
          <w:lang w:val="es-MX"/>
        </w:rPr>
      </w:pPr>
    </w:p>
    <w:p w14:paraId="4FC394FF" w14:textId="77777777" w:rsidR="0087455A" w:rsidRPr="00ED4DA8" w:rsidRDefault="0087455A" w:rsidP="00BB1D81">
      <w:pPr>
        <w:jc w:val="center"/>
        <w:rPr>
          <w:b/>
          <w:bCs/>
          <w:lang w:val="es-MX"/>
        </w:rPr>
      </w:pPr>
    </w:p>
    <w:sectPr w:rsidR="0087455A" w:rsidRPr="00ED4DA8">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26F678" w14:textId="77777777" w:rsidR="00B5266B" w:rsidRDefault="00B5266B">
      <w:r>
        <w:separator/>
      </w:r>
    </w:p>
  </w:endnote>
  <w:endnote w:type="continuationSeparator" w:id="0">
    <w:p w14:paraId="6A177687" w14:textId="77777777" w:rsidR="00B5266B" w:rsidRDefault="00B52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6E81" w14:textId="11770FA4" w:rsidR="0087455A" w:rsidRDefault="0024162E">
    <w:pPr>
      <w:jc w:val="center"/>
    </w:pPr>
    <w:r>
      <w:fldChar w:fldCharType="begin"/>
    </w:r>
    <w:r>
      <w:instrText xml:space="preserve"> PAGE </w:instrText>
    </w:r>
    <w:r>
      <w:fldChar w:fldCharType="separate"/>
    </w:r>
    <w:r w:rsidR="00A537C9">
      <w:rPr>
        <w:noProof/>
      </w:rPr>
      <w:t>8</w:t>
    </w:r>
    <w:r>
      <w:rPr>
        <w:noProof/>
      </w:rPr>
      <w:fldChar w:fldCharType="end"/>
    </w:r>
  </w:p>
  <w:p w14:paraId="1BFEB343" w14:textId="77777777" w:rsidR="007025BE" w:rsidRDefault="007025B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11E2C" w14:textId="18660A50" w:rsidR="0087455A" w:rsidRDefault="0024162E">
    <w:pPr>
      <w:jc w:val="center"/>
    </w:pPr>
    <w:r>
      <w:fldChar w:fldCharType="begin"/>
    </w:r>
    <w:r>
      <w:instrText xml:space="preserve"> PAGE </w:instrText>
    </w:r>
    <w:r>
      <w:fldChar w:fldCharType="separate"/>
    </w:r>
    <w:r w:rsidR="00A537C9">
      <w:rPr>
        <w:noProof/>
      </w:rPr>
      <w:t>7</w:t>
    </w:r>
    <w:r>
      <w:rPr>
        <w:noProof/>
      </w:rPr>
      <w:fldChar w:fldCharType="end"/>
    </w:r>
  </w:p>
  <w:p w14:paraId="0725C32A" w14:textId="77777777" w:rsidR="007025BE" w:rsidRDefault="007025B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9954E"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F677F" w14:textId="1AE95BA5" w:rsidR="006E635E" w:rsidRDefault="006E635E">
    <w:pPr>
      <w:jc w:val="center"/>
    </w:pPr>
    <w:r>
      <w:fldChar w:fldCharType="begin"/>
    </w:r>
    <w:r>
      <w:instrText xml:space="preserve"> PAGE </w:instrText>
    </w:r>
    <w:r>
      <w:fldChar w:fldCharType="separate"/>
    </w:r>
    <w:r w:rsidR="00A537C9">
      <w:rPr>
        <w:noProof/>
      </w:rPr>
      <w:t>2</w:t>
    </w:r>
    <w:r>
      <w:rPr>
        <w:noProof/>
      </w:rPr>
      <w:fldChar w:fldCharType="end"/>
    </w:r>
  </w:p>
  <w:p w14:paraId="7D9220D7" w14:textId="77777777" w:rsidR="006E635E" w:rsidRDefault="006E635E"/>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CD092" w14:textId="35ED558D" w:rsidR="006E635E" w:rsidRDefault="006E635E">
    <w:pPr>
      <w:jc w:val="center"/>
    </w:pPr>
    <w:r>
      <w:fldChar w:fldCharType="begin"/>
    </w:r>
    <w:r>
      <w:instrText xml:space="preserve"> PAGE </w:instrText>
    </w:r>
    <w:r>
      <w:fldChar w:fldCharType="separate"/>
    </w:r>
    <w:r w:rsidR="00A537C9">
      <w:rPr>
        <w:noProof/>
      </w:rPr>
      <w:t>3</w:t>
    </w:r>
    <w:r>
      <w:rPr>
        <w:noProof/>
      </w:rPr>
      <w:fldChar w:fldCharType="end"/>
    </w:r>
  </w:p>
  <w:p w14:paraId="089A3620" w14:textId="77777777" w:rsidR="006E635E" w:rsidRDefault="006E635E"/>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442514"/>
      <w:docPartObj>
        <w:docPartGallery w:val="Page Numbers (Bottom of Page)"/>
        <w:docPartUnique/>
      </w:docPartObj>
    </w:sdtPr>
    <w:sdtEndPr>
      <w:rPr>
        <w:noProof/>
      </w:rPr>
    </w:sdtEndPr>
    <w:sdtContent>
      <w:p w14:paraId="3E5032F4" w14:textId="61CC0524" w:rsidR="006E635E" w:rsidRDefault="006E635E">
        <w:pPr>
          <w:pStyle w:val="Footer"/>
          <w:jc w:val="center"/>
        </w:pPr>
        <w:r>
          <w:fldChar w:fldCharType="begin"/>
        </w:r>
        <w:r>
          <w:instrText xml:space="preserve"> PAGE   \* MERGEFORMAT </w:instrText>
        </w:r>
        <w:r>
          <w:fldChar w:fldCharType="separate"/>
        </w:r>
        <w:r w:rsidR="00A537C9">
          <w:rPr>
            <w:noProof/>
          </w:rPr>
          <w:t>1</w:t>
        </w:r>
        <w:r>
          <w:rPr>
            <w:noProof/>
          </w:rPr>
          <w:fldChar w:fldCharType="end"/>
        </w:r>
      </w:p>
    </w:sdtContent>
  </w:sdt>
  <w:p w14:paraId="7CB721DA" w14:textId="31123B4F" w:rsidR="006E635E" w:rsidRPr="006E635E" w:rsidRDefault="006E635E" w:rsidP="006E635E">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0838770"/>
      <w:docPartObj>
        <w:docPartGallery w:val="Page Numbers (Bottom of Page)"/>
        <w:docPartUnique/>
      </w:docPartObj>
    </w:sdtPr>
    <w:sdtEndPr>
      <w:rPr>
        <w:noProof/>
      </w:rPr>
    </w:sdtEndPr>
    <w:sdtContent>
      <w:p w14:paraId="56821367" w14:textId="13B0262D" w:rsidR="00A176A0" w:rsidRDefault="00A176A0">
        <w:pPr>
          <w:pStyle w:val="Footer"/>
          <w:jc w:val="center"/>
        </w:pPr>
        <w:r>
          <w:fldChar w:fldCharType="begin"/>
        </w:r>
        <w:r>
          <w:instrText xml:space="preserve"> PAGE   \* MERGEFORMAT </w:instrText>
        </w:r>
        <w:r>
          <w:fldChar w:fldCharType="separate"/>
        </w:r>
        <w:r w:rsidR="00A537C9">
          <w:rPr>
            <w:noProof/>
          </w:rPr>
          <w:t>1</w:t>
        </w:r>
        <w:r>
          <w:rPr>
            <w:noProof/>
          </w:rPr>
          <w:fldChar w:fldCharType="end"/>
        </w:r>
      </w:p>
    </w:sdtContent>
  </w:sdt>
  <w:p w14:paraId="572F490F" w14:textId="77777777" w:rsidR="00A176A0" w:rsidRPr="006E635E" w:rsidRDefault="00A176A0" w:rsidP="006E635E">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1C66A495" w14:textId="383A3F9E" w:rsidR="0087455A" w:rsidRDefault="0024162E">
        <w:pPr>
          <w:pStyle w:val="Footer"/>
          <w:jc w:val="center"/>
        </w:pPr>
        <w:r>
          <w:fldChar w:fldCharType="begin"/>
        </w:r>
        <w:r>
          <w:instrText xml:space="preserve"> PAGE   \* MERGEFORMAT </w:instrText>
        </w:r>
        <w:r>
          <w:fldChar w:fldCharType="separate"/>
        </w:r>
        <w:r w:rsidR="00A537C9">
          <w:rPr>
            <w:noProof/>
          </w:rPr>
          <w:t>1</w:t>
        </w:r>
        <w:r>
          <w:rPr>
            <w:noProof/>
          </w:rPr>
          <w:fldChar w:fldCharType="end"/>
        </w:r>
      </w:p>
    </w:sdtContent>
  </w:sdt>
  <w:p w14:paraId="28C4ACB1"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09398" w14:textId="77777777" w:rsidR="00B5266B" w:rsidRDefault="00B5266B">
      <w:r>
        <w:separator/>
      </w:r>
    </w:p>
  </w:footnote>
  <w:footnote w:type="continuationSeparator" w:id="0">
    <w:p w14:paraId="5D1D8E37" w14:textId="77777777" w:rsidR="00B5266B" w:rsidRDefault="00B5266B">
      <w:r>
        <w:continuationSeparator/>
      </w:r>
    </w:p>
  </w:footnote>
  <w:footnote w:id="1">
    <w:p w14:paraId="3392855F" w14:textId="79914936" w:rsidR="002959B4" w:rsidRPr="00807607" w:rsidRDefault="002959B4">
      <w:pPr>
        <w:pStyle w:val="FootnoteText"/>
        <w:rPr>
          <w:lang w:val="es-MX"/>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40A19448" w14:textId="77777777" w:rsidR="00F40006" w:rsidRPr="00F40006" w:rsidRDefault="00F40006" w:rsidP="00F40006">
      <w:pPr>
        <w:jc w:val="left"/>
        <w:rPr>
          <w:lang w:val="es-AR"/>
        </w:rPr>
      </w:pPr>
      <w:r w:rsidRPr="00FE3307">
        <w:rPr>
          <w:rStyle w:val="FootnoteReference"/>
        </w:rPr>
        <w:footnoteRef/>
      </w:r>
      <w:r w:rsidRPr="00F40006">
        <w:rPr>
          <w:lang w:val="es-AR"/>
        </w:rPr>
        <w:t xml:space="preserve"> </w:t>
      </w:r>
      <w:r w:rsidRPr="00F40006">
        <w:rPr>
          <w:sz w:val="20"/>
          <w:szCs w:val="20"/>
          <w:lang w:val="es-AR"/>
        </w:rPr>
        <w:t>UNEP/OzL.Pro/ExCom/83/44</w:t>
      </w:r>
    </w:p>
  </w:footnote>
  <w:footnote w:id="3">
    <w:p w14:paraId="167D875B" w14:textId="1CA35902" w:rsidR="00AF7960" w:rsidRPr="00A537C9" w:rsidRDefault="00F40006" w:rsidP="00F40006">
      <w:pPr>
        <w:pStyle w:val="FootnoteText"/>
        <w:rPr>
          <w:lang w:val="es-AR"/>
        </w:rPr>
      </w:pPr>
      <w:r>
        <w:rPr>
          <w:rStyle w:val="FootnoteReference"/>
        </w:rPr>
        <w:footnoteRef/>
      </w:r>
      <w:r w:rsidRPr="00A537C9">
        <w:rPr>
          <w:lang w:val="es-AR"/>
        </w:rPr>
        <w:t xml:space="preserve"> UNEP/</w:t>
      </w:r>
      <w:proofErr w:type="spellStart"/>
      <w:r w:rsidRPr="00A537C9">
        <w:rPr>
          <w:lang w:val="es-AR"/>
        </w:rPr>
        <w:t>OzL.Pro</w:t>
      </w:r>
      <w:proofErr w:type="spellEnd"/>
      <w:r w:rsidRPr="00A537C9">
        <w:rPr>
          <w:lang w:val="es-AR"/>
        </w:rPr>
        <w:t>/</w:t>
      </w:r>
      <w:proofErr w:type="spellStart"/>
      <w:r w:rsidRPr="00A537C9">
        <w:rPr>
          <w:lang w:val="es-AR"/>
        </w:rPr>
        <w:t>ExCom</w:t>
      </w:r>
      <w:proofErr w:type="spellEnd"/>
      <w:r w:rsidRPr="00A537C9">
        <w:rPr>
          <w:lang w:val="es-AR"/>
        </w:rPr>
        <w:t>/84/71</w:t>
      </w:r>
    </w:p>
    <w:p w14:paraId="419A549A" w14:textId="77777777" w:rsidR="00A537C9" w:rsidRPr="00A537C9" w:rsidRDefault="00A537C9" w:rsidP="00F40006">
      <w:pPr>
        <w:pStyle w:val="FootnoteText"/>
        <w:rPr>
          <w:lang w:val="es-AR"/>
        </w:rPr>
      </w:pPr>
    </w:p>
  </w:footnote>
  <w:footnote w:id="4">
    <w:p w14:paraId="68398908" w14:textId="77777777" w:rsidR="00F40006" w:rsidRPr="00A537C9" w:rsidRDefault="00F40006" w:rsidP="00F40006">
      <w:pPr>
        <w:pStyle w:val="FootnoteText"/>
        <w:rPr>
          <w:lang w:val="es-AR"/>
        </w:rPr>
      </w:pPr>
      <w:r>
        <w:rPr>
          <w:rStyle w:val="FootnoteReference"/>
        </w:rPr>
        <w:footnoteRef/>
      </w:r>
      <w:r w:rsidRPr="00A537C9">
        <w:rPr>
          <w:lang w:val="es-AR"/>
        </w:rPr>
        <w:t xml:space="preserve"> UNEP/</w:t>
      </w:r>
      <w:proofErr w:type="spellStart"/>
      <w:r w:rsidRPr="00A537C9">
        <w:rPr>
          <w:lang w:val="es-AR"/>
        </w:rPr>
        <w:t>OzL.Pro</w:t>
      </w:r>
      <w:proofErr w:type="spellEnd"/>
      <w:r w:rsidRPr="00A537C9">
        <w:rPr>
          <w:lang w:val="es-AR"/>
        </w:rPr>
        <w:t>/</w:t>
      </w:r>
      <w:proofErr w:type="spellStart"/>
      <w:r w:rsidRPr="00A537C9">
        <w:rPr>
          <w:lang w:val="es-AR"/>
        </w:rPr>
        <w:t>ExCom</w:t>
      </w:r>
      <w:proofErr w:type="spellEnd"/>
      <w:r w:rsidRPr="00A537C9">
        <w:rPr>
          <w:lang w:val="es-AR"/>
        </w:rPr>
        <w:t>/85/64/Rev.1.</w:t>
      </w:r>
    </w:p>
  </w:footnote>
  <w:footnote w:id="5">
    <w:p w14:paraId="024AF976" w14:textId="483302CE" w:rsidR="00F40006" w:rsidRPr="00B64AD7" w:rsidRDefault="00F40006" w:rsidP="00F40006">
      <w:pPr>
        <w:pStyle w:val="FootnoteText"/>
        <w:rPr>
          <w:lang w:val="es-MX"/>
        </w:rPr>
      </w:pPr>
      <w:r>
        <w:rPr>
          <w:rStyle w:val="FootnoteReference"/>
        </w:rPr>
        <w:footnoteRef/>
      </w:r>
      <w:r w:rsidRPr="00E646DE">
        <w:rPr>
          <w:lang w:val="es-MX"/>
        </w:rPr>
        <w:t xml:space="preserve"> </w:t>
      </w:r>
      <w:r w:rsidR="00B64AD7">
        <w:rPr>
          <w:lang w:val="es-MX"/>
        </w:rPr>
        <w:t xml:space="preserve">Debido a </w:t>
      </w:r>
      <w:r w:rsidR="009C5CA5">
        <w:rPr>
          <w:lang w:val="es-MX"/>
        </w:rPr>
        <w:t>la pandemia del</w:t>
      </w:r>
      <w:r w:rsidR="009C5CA5" w:rsidRPr="00B64AD7">
        <w:rPr>
          <w:lang w:val="es-MX"/>
        </w:rPr>
        <w:t xml:space="preserve"> </w:t>
      </w:r>
      <w:r w:rsidRPr="00B64AD7">
        <w:rPr>
          <w:lang w:val="es-MX"/>
        </w:rPr>
        <w:t>COVID-19, el Comité Ejecutivo acordó posponer su 85</w:t>
      </w:r>
      <w:r w:rsidR="009C5CA5" w:rsidRPr="00B64AD7">
        <w:rPr>
          <w:lang w:val="es-MX"/>
        </w:rPr>
        <w:t xml:space="preserve">ª </w:t>
      </w:r>
      <w:r w:rsidRPr="00B64AD7">
        <w:rPr>
          <w:lang w:val="es-MX"/>
        </w:rPr>
        <w:t>reunión, programada originalmente del 25</w:t>
      </w:r>
      <w:r w:rsidR="009C5CA5" w:rsidRPr="00B64AD7">
        <w:rPr>
          <w:lang w:val="es-MX"/>
        </w:rPr>
        <w:t xml:space="preserve"> al</w:t>
      </w:r>
      <w:r w:rsidRPr="00B64AD7">
        <w:rPr>
          <w:lang w:val="es-MX"/>
        </w:rPr>
        <w:t xml:space="preserve"> 29 de mayo de 2020, y llevarla a cabo </w:t>
      </w:r>
      <w:r w:rsidR="009C5CA5" w:rsidRPr="00B64AD7">
        <w:rPr>
          <w:lang w:val="es-MX"/>
        </w:rPr>
        <w:t xml:space="preserve">consecutivamente </w:t>
      </w:r>
      <w:r w:rsidRPr="00B64AD7">
        <w:rPr>
          <w:lang w:val="es-MX"/>
        </w:rPr>
        <w:t>con la 86</w:t>
      </w:r>
      <w:r w:rsidR="009C5CA5" w:rsidRPr="00B64AD7">
        <w:rPr>
          <w:lang w:val="es-MX"/>
        </w:rPr>
        <w:t xml:space="preserve">ª </w:t>
      </w:r>
      <w:r w:rsidRPr="00B64AD7">
        <w:rPr>
          <w:lang w:val="es-MX"/>
        </w:rPr>
        <w:t>reunión</w:t>
      </w:r>
      <w:r w:rsidR="009C5CA5" w:rsidRPr="00B64AD7">
        <w:rPr>
          <w:lang w:val="es-MX"/>
        </w:rPr>
        <w:t>,</w:t>
      </w:r>
      <w:r w:rsidRPr="00B64AD7">
        <w:rPr>
          <w:lang w:val="es-MX"/>
        </w:rPr>
        <w:t xml:space="preserve"> en noviembre de 2020. Para asegurar la continuidad de actividades </w:t>
      </w:r>
      <w:r w:rsidR="009C5CA5" w:rsidRPr="00B64AD7">
        <w:rPr>
          <w:lang w:val="es-MX"/>
        </w:rPr>
        <w:t xml:space="preserve">relacionadas con el cumplimiento </w:t>
      </w:r>
      <w:r w:rsidRPr="00B64AD7">
        <w:rPr>
          <w:lang w:val="es-MX"/>
        </w:rPr>
        <w:t xml:space="preserve">en países del </w:t>
      </w:r>
      <w:r w:rsidR="009C5CA5" w:rsidRPr="00B64AD7">
        <w:rPr>
          <w:lang w:val="es-MX"/>
        </w:rPr>
        <w:t>A</w:t>
      </w:r>
      <w:r w:rsidRPr="00B64AD7">
        <w:rPr>
          <w:lang w:val="es-MX"/>
        </w:rPr>
        <w:t xml:space="preserve">rtículo 5, y reducir su carga de trabajo cuando </w:t>
      </w:r>
      <w:r w:rsidR="009C5CA5" w:rsidRPr="00B64AD7">
        <w:rPr>
          <w:lang w:val="es-MX"/>
        </w:rPr>
        <w:t xml:space="preserve">fuese </w:t>
      </w:r>
      <w:r w:rsidRPr="00B64AD7">
        <w:rPr>
          <w:lang w:val="es-MX"/>
        </w:rPr>
        <w:t>convocado, el Comité Ejecutivo decid</w:t>
      </w:r>
      <w:r w:rsidR="009C5CA5" w:rsidRPr="00B64AD7">
        <w:rPr>
          <w:lang w:val="es-MX"/>
        </w:rPr>
        <w:t xml:space="preserve">ió poner en práctica </w:t>
      </w:r>
      <w:r w:rsidRPr="00B64AD7">
        <w:rPr>
          <w:lang w:val="es-MX"/>
        </w:rPr>
        <w:t xml:space="preserve">un proceso de </w:t>
      </w:r>
      <w:r w:rsidR="009C5CA5" w:rsidRPr="00B64AD7">
        <w:rPr>
          <w:lang w:val="es-MX"/>
        </w:rPr>
        <w:t>a</w:t>
      </w:r>
      <w:r w:rsidRPr="00B64AD7">
        <w:rPr>
          <w:lang w:val="es-MX"/>
        </w:rPr>
        <w:t xml:space="preserve">probación en el período entre sesiones para los proyectos y las actividades que debían </w:t>
      </w:r>
      <w:r w:rsidR="009C5CA5" w:rsidRPr="00B64AD7">
        <w:rPr>
          <w:lang w:val="es-MX"/>
        </w:rPr>
        <w:t xml:space="preserve">presentarse </w:t>
      </w:r>
      <w:r w:rsidRPr="00B64AD7">
        <w:rPr>
          <w:lang w:val="es-MX"/>
        </w:rPr>
        <w:t>a la 85</w:t>
      </w:r>
      <w:r w:rsidR="009C5CA5" w:rsidRPr="00B64AD7">
        <w:rPr>
          <w:lang w:val="es-MX"/>
        </w:rPr>
        <w:t xml:space="preserve">ª </w:t>
      </w:r>
      <w:r w:rsidRPr="00B64AD7">
        <w:rPr>
          <w:lang w:val="es-MX"/>
        </w:rPr>
        <w:t>reunión; l</w:t>
      </w:r>
      <w:r w:rsidR="009C5CA5" w:rsidRPr="00B64AD7">
        <w:rPr>
          <w:lang w:val="es-MX"/>
        </w:rPr>
        <w:t xml:space="preserve">as cuestiones </w:t>
      </w:r>
      <w:r w:rsidRPr="00B64AD7">
        <w:rPr>
          <w:lang w:val="es-MX"/>
        </w:rPr>
        <w:t xml:space="preserve">del orden del día que no </w:t>
      </w:r>
      <w:r w:rsidR="009C5CA5" w:rsidRPr="00B64AD7">
        <w:rPr>
          <w:lang w:val="es-MX"/>
        </w:rPr>
        <w:t xml:space="preserve">se examinaban en ese período </w:t>
      </w:r>
      <w:r w:rsidRPr="00B64AD7">
        <w:rPr>
          <w:lang w:val="es-MX"/>
        </w:rPr>
        <w:t>se inclui</w:t>
      </w:r>
      <w:r w:rsidR="009C5CA5" w:rsidRPr="00B64AD7">
        <w:rPr>
          <w:lang w:val="es-MX"/>
        </w:rPr>
        <w:t xml:space="preserve">rían </w:t>
      </w:r>
      <w:r w:rsidRPr="00B64AD7">
        <w:rPr>
          <w:lang w:val="es-MX"/>
        </w:rPr>
        <w:t>en el orden del día de la 86</w:t>
      </w:r>
      <w:r w:rsidR="009C5CA5" w:rsidRPr="00B64AD7">
        <w:rPr>
          <w:lang w:val="es-MX"/>
        </w:rPr>
        <w:t xml:space="preserve">ª </w:t>
      </w:r>
      <w:r w:rsidRPr="00B64AD7">
        <w:rPr>
          <w:lang w:val="es-MX"/>
        </w:rPr>
        <w:t>reunión. Dado la evolución de</w:t>
      </w:r>
      <w:r w:rsidR="009C5CA5" w:rsidRPr="00B64AD7">
        <w:rPr>
          <w:lang w:val="es-MX"/>
        </w:rPr>
        <w:t xml:space="preserve"> la pandemia</w:t>
      </w:r>
      <w:r w:rsidRPr="00B64AD7">
        <w:rPr>
          <w:lang w:val="es-MX"/>
        </w:rPr>
        <w:t xml:space="preserve">, el Comité Ejecutivo difirió </w:t>
      </w:r>
      <w:r w:rsidR="009C5CA5" w:rsidRPr="00B64AD7">
        <w:rPr>
          <w:lang w:val="es-MX"/>
        </w:rPr>
        <w:t xml:space="preserve">ambas </w:t>
      </w:r>
      <w:r w:rsidRPr="00B64AD7">
        <w:rPr>
          <w:lang w:val="es-MX"/>
        </w:rPr>
        <w:t xml:space="preserve">reuniones </w:t>
      </w:r>
      <w:r w:rsidR="009C5CA5" w:rsidRPr="00B64AD7">
        <w:rPr>
          <w:lang w:val="es-MX"/>
        </w:rPr>
        <w:t xml:space="preserve">hasta </w:t>
      </w:r>
      <w:r w:rsidRPr="00B64AD7">
        <w:rPr>
          <w:lang w:val="es-MX"/>
        </w:rPr>
        <w:t>marzo de 2021.</w:t>
      </w:r>
    </w:p>
  </w:footnote>
  <w:footnote w:id="6">
    <w:p w14:paraId="1150D985" w14:textId="77777777" w:rsidR="00F40006" w:rsidRPr="00005303" w:rsidRDefault="00F40006" w:rsidP="00F40006">
      <w:pPr>
        <w:pStyle w:val="FootnoteText"/>
        <w:rPr>
          <w:lang w:val="es-MX"/>
        </w:rPr>
      </w:pPr>
      <w:r>
        <w:rPr>
          <w:rStyle w:val="FootnoteReference"/>
        </w:rPr>
        <w:footnoteRef/>
      </w:r>
      <w:r w:rsidRPr="00005303">
        <w:rPr>
          <w:lang w:val="es-MX"/>
        </w:rPr>
        <w:t xml:space="preserve"> Información confidencial disponible</w:t>
      </w:r>
      <w:r w:rsidRPr="00170494">
        <w:rPr>
          <w:lang w:val="es-MX"/>
        </w:rPr>
        <w:t xml:space="preserve"> a solicitud de los miembros del Comité Ejecutivo</w:t>
      </w:r>
      <w:r w:rsidRPr="00005303">
        <w:rPr>
          <w:lang w:val="es-MX"/>
        </w:rPr>
        <w:t>.</w:t>
      </w:r>
    </w:p>
  </w:footnote>
  <w:footnote w:id="7">
    <w:p w14:paraId="65B578E4" w14:textId="77777777" w:rsidR="00F40006" w:rsidRPr="0078658B" w:rsidRDefault="00F40006" w:rsidP="00F40006">
      <w:pPr>
        <w:pStyle w:val="FootnoteText"/>
        <w:rPr>
          <w:lang w:val="es-MX"/>
        </w:rPr>
      </w:pPr>
      <w:r>
        <w:rPr>
          <w:rStyle w:val="FootnoteReference"/>
        </w:rPr>
        <w:footnoteRef/>
      </w:r>
      <w:r w:rsidRPr="0078658B">
        <w:rPr>
          <w:lang w:val="es-MX"/>
        </w:rPr>
        <w:t xml:space="preserve"> A excepción del caso </w:t>
      </w:r>
      <w:r>
        <w:rPr>
          <w:lang w:val="es-MX"/>
        </w:rPr>
        <w:t xml:space="preserve">en que </w:t>
      </w:r>
      <w:r w:rsidRPr="0078658B">
        <w:rPr>
          <w:lang w:val="es-MX"/>
        </w:rPr>
        <w:t xml:space="preserve">FIASA </w:t>
      </w:r>
      <w:r>
        <w:rPr>
          <w:lang w:val="es-MX"/>
        </w:rPr>
        <w:t xml:space="preserve">cerrase </w:t>
      </w:r>
      <w:r w:rsidRPr="0078658B">
        <w:rPr>
          <w:lang w:val="es-MX"/>
        </w:rPr>
        <w:t xml:space="preserve">antes del 1 de enero de 2024. </w:t>
      </w:r>
    </w:p>
  </w:footnote>
  <w:footnote w:id="8">
    <w:p w14:paraId="7DEBAECC" w14:textId="2AC5375F" w:rsidR="00F40006" w:rsidRPr="0078658B" w:rsidRDefault="00F40006" w:rsidP="00F40006">
      <w:pPr>
        <w:pStyle w:val="FootnoteText"/>
        <w:rPr>
          <w:lang w:val="es-MX"/>
        </w:rPr>
      </w:pPr>
      <w:r>
        <w:rPr>
          <w:rStyle w:val="FootnoteReference"/>
        </w:rPr>
        <w:footnoteRef/>
      </w:r>
      <w:r w:rsidRPr="0078658B">
        <w:rPr>
          <w:lang w:val="es-MX"/>
        </w:rPr>
        <w:t xml:space="preserve"> Bas</w:t>
      </w:r>
      <w:r>
        <w:rPr>
          <w:lang w:val="es-MX"/>
        </w:rPr>
        <w:t>ado</w:t>
      </w:r>
      <w:r w:rsidRPr="0078658B">
        <w:rPr>
          <w:lang w:val="es-MX"/>
        </w:rPr>
        <w:t xml:space="preserve"> en datos </w:t>
      </w:r>
      <w:r>
        <w:rPr>
          <w:lang w:val="es-MX"/>
        </w:rPr>
        <w:t xml:space="preserve">de producción </w:t>
      </w:r>
      <w:r w:rsidRPr="0078658B">
        <w:rPr>
          <w:lang w:val="es-MX"/>
        </w:rPr>
        <w:t>(confidenciales) y de las ventas de</w:t>
      </w:r>
      <w:r>
        <w:rPr>
          <w:lang w:val="es-MX"/>
        </w:rPr>
        <w:t>sde</w:t>
      </w:r>
      <w:r w:rsidRPr="0078658B">
        <w:rPr>
          <w:lang w:val="es-MX"/>
        </w:rPr>
        <w:t xml:space="preserve"> 2014 </w:t>
      </w:r>
      <w:r>
        <w:rPr>
          <w:lang w:val="es-MX"/>
        </w:rPr>
        <w:t>hasta</w:t>
      </w:r>
      <w:r w:rsidRPr="0078658B">
        <w:rPr>
          <w:lang w:val="es-MX"/>
        </w:rPr>
        <w:t xml:space="preserve"> 2019, la</w:t>
      </w:r>
      <w:r>
        <w:rPr>
          <w:lang w:val="es-MX"/>
        </w:rPr>
        <w:t xml:space="preserve">s existencias al </w:t>
      </w:r>
      <w:r w:rsidRPr="0078658B">
        <w:rPr>
          <w:lang w:val="es-MX"/>
        </w:rPr>
        <w:t>final de año de FIASA era</w:t>
      </w:r>
      <w:r>
        <w:rPr>
          <w:lang w:val="es-MX"/>
        </w:rPr>
        <w:t>n</w:t>
      </w:r>
      <w:r w:rsidRPr="0078658B">
        <w:rPr>
          <w:lang w:val="es-MX"/>
        </w:rPr>
        <w:t xml:space="preserve"> </w:t>
      </w:r>
      <w:r w:rsidR="00170494">
        <w:rPr>
          <w:lang w:val="es-MX"/>
        </w:rPr>
        <w:t>alrededor d</w:t>
      </w:r>
      <w:r>
        <w:rPr>
          <w:lang w:val="es-MX"/>
        </w:rPr>
        <w:t xml:space="preserve">el </w:t>
      </w:r>
      <w:r w:rsidRPr="0078658B">
        <w:rPr>
          <w:lang w:val="es-MX"/>
        </w:rPr>
        <w:t>25 por ciento</w:t>
      </w:r>
      <w:r>
        <w:rPr>
          <w:lang w:val="es-MX"/>
        </w:rPr>
        <w:t xml:space="preserve"> </w:t>
      </w:r>
      <w:r w:rsidRPr="0078658B">
        <w:rPr>
          <w:lang w:val="es-MX"/>
        </w:rPr>
        <w:t>de sus ventas totales</w:t>
      </w:r>
      <w:r>
        <w:rPr>
          <w:lang w:val="es-MX"/>
        </w:rPr>
        <w:t xml:space="preserve"> de </w:t>
      </w:r>
      <w:r w:rsidRPr="0078658B">
        <w:rPr>
          <w:lang w:val="es-MX"/>
        </w:rPr>
        <w:t>2019. Véase el apartado 8 del documento UNEP/OzL.Pro/ExCom/85/64/Rev.1.</w:t>
      </w:r>
    </w:p>
  </w:footnote>
  <w:footnote w:id="9">
    <w:p w14:paraId="559DBE7F" w14:textId="77777777" w:rsidR="00F40006" w:rsidRPr="00BB1D81" w:rsidRDefault="00F40006" w:rsidP="00F40006">
      <w:pPr>
        <w:pStyle w:val="FootnoteText"/>
        <w:rPr>
          <w:lang w:val="es-419"/>
        </w:rPr>
      </w:pPr>
      <w:r>
        <w:rPr>
          <w:rStyle w:val="FootnoteReference"/>
        </w:rPr>
        <w:footnoteRef/>
      </w:r>
      <w:r w:rsidRPr="00BB1D81">
        <w:rPr>
          <w:lang w:val="es-419"/>
        </w:rPr>
        <w:t xml:space="preserve"> 0,826 €/EUA$.</w:t>
      </w:r>
    </w:p>
  </w:footnote>
  <w:footnote w:id="10">
    <w:p w14:paraId="1FA1E7AE" w14:textId="02B522C0" w:rsidR="00F40006" w:rsidRPr="00170494" w:rsidRDefault="00F40006" w:rsidP="00F40006">
      <w:pPr>
        <w:pStyle w:val="FootnoteText"/>
        <w:rPr>
          <w:lang w:val="es-MX"/>
        </w:rPr>
      </w:pPr>
      <w:r>
        <w:rPr>
          <w:rStyle w:val="FootnoteReference"/>
        </w:rPr>
        <w:footnoteRef/>
      </w:r>
      <w:r w:rsidRPr="00170494">
        <w:rPr>
          <w:lang w:val="es-MX"/>
        </w:rPr>
        <w:t xml:space="preserve"> </w:t>
      </w:r>
      <w:r w:rsidR="00170494" w:rsidRPr="00170494">
        <w:rPr>
          <w:lang w:val="es-MX"/>
        </w:rPr>
        <w:t xml:space="preserve">La empresa debería registrarse como instalación generadora y de tratamiento de desechos peligrosos para almacenar el subproducto </w:t>
      </w:r>
      <w:r w:rsidRPr="00170494">
        <w:rPr>
          <w:lang w:val="es-MX"/>
        </w:rPr>
        <w:t>HFC</w:t>
      </w:r>
      <w:r w:rsidRPr="00170494">
        <w:rPr>
          <w:lang w:val="es-MX"/>
        </w:rPr>
        <w:noBreakHyphen/>
        <w:t xml:space="preserve">23 </w:t>
      </w:r>
      <w:r w:rsidR="00170494">
        <w:rPr>
          <w:lang w:val="es-MX"/>
        </w:rPr>
        <w:t>en sus cisternas criogénicas y destruirlo</w:t>
      </w:r>
      <w:r w:rsidRPr="00170494">
        <w:rPr>
          <w:lang w:val="es-MX"/>
        </w:rPr>
        <w:t xml:space="preserve">. </w:t>
      </w:r>
      <w:r w:rsidR="00170494" w:rsidRPr="00170494">
        <w:rPr>
          <w:lang w:val="es-MX"/>
        </w:rPr>
        <w:t>Dado el tiempo que se requiere para present</w:t>
      </w:r>
      <w:r w:rsidR="00170494">
        <w:rPr>
          <w:lang w:val="es-MX"/>
        </w:rPr>
        <w:t>a</w:t>
      </w:r>
      <w:r w:rsidR="00170494" w:rsidRPr="00170494">
        <w:rPr>
          <w:lang w:val="es-MX"/>
        </w:rPr>
        <w:t>r una solicitud y recibir la aprobación del registro</w:t>
      </w:r>
      <w:r w:rsidRPr="00170494">
        <w:rPr>
          <w:lang w:val="es-MX"/>
        </w:rPr>
        <w:t xml:space="preserve">, </w:t>
      </w:r>
      <w:r w:rsidR="00170494" w:rsidRPr="00170494">
        <w:rPr>
          <w:lang w:val="es-MX"/>
        </w:rPr>
        <w:t>la capacidad de la cisterna cr</w:t>
      </w:r>
      <w:r w:rsidR="00170494">
        <w:rPr>
          <w:lang w:val="es-MX"/>
        </w:rPr>
        <w:t>iogénica, y el tiempo necesario para acondicionar el incinerador</w:t>
      </w:r>
      <w:r w:rsidRPr="00170494">
        <w:rPr>
          <w:lang w:val="es-MX"/>
        </w:rPr>
        <w:t xml:space="preserve">, </w:t>
      </w:r>
      <w:r w:rsidR="00170494">
        <w:rPr>
          <w:lang w:val="es-MX"/>
        </w:rPr>
        <w:t xml:space="preserve">la fecha más probable </w:t>
      </w:r>
      <w:r w:rsidR="00553581">
        <w:rPr>
          <w:lang w:val="es-MX"/>
        </w:rPr>
        <w:t xml:space="preserve">en que podría empezar a almacenar el HFC-23 sería el 1 de enero de </w:t>
      </w:r>
      <w:r w:rsidRPr="00170494">
        <w:rPr>
          <w:lang w:val="es-MX"/>
        </w:rPr>
        <w:t xml:space="preserve">2022.  </w:t>
      </w:r>
    </w:p>
  </w:footnote>
  <w:footnote w:id="11">
    <w:p w14:paraId="2141B403" w14:textId="4764310E" w:rsidR="00F40006" w:rsidRPr="00CF2934" w:rsidRDefault="00F40006" w:rsidP="00F40006">
      <w:pPr>
        <w:pStyle w:val="FootnoteText"/>
        <w:rPr>
          <w:lang w:val="es-MX"/>
        </w:rPr>
      </w:pPr>
      <w:r>
        <w:rPr>
          <w:rStyle w:val="FootnoteReference"/>
        </w:rPr>
        <w:footnoteRef/>
      </w:r>
      <w:r w:rsidRPr="00CF2934">
        <w:rPr>
          <w:lang w:val="es-MX"/>
        </w:rPr>
        <w:t xml:space="preserve"> </w:t>
      </w:r>
      <w:r w:rsidR="00553581" w:rsidRPr="00CF2934">
        <w:rPr>
          <w:lang w:val="es-MX"/>
        </w:rPr>
        <w:t xml:space="preserve">Véase el </w:t>
      </w:r>
      <w:r w:rsidRPr="00CF2934">
        <w:rPr>
          <w:lang w:val="es-MX"/>
        </w:rPr>
        <w:t>document</w:t>
      </w:r>
      <w:r w:rsidR="00553581" w:rsidRPr="00CF2934">
        <w:rPr>
          <w:lang w:val="es-MX"/>
        </w:rPr>
        <w:t>o</w:t>
      </w:r>
      <w:r w:rsidRPr="00CF2934">
        <w:rPr>
          <w:lang w:val="es-MX"/>
        </w:rPr>
        <w:t xml:space="preserve"> UNEP/OzL.Pro/ExCom/79/48.</w:t>
      </w:r>
    </w:p>
  </w:footnote>
  <w:footnote w:id="12">
    <w:p w14:paraId="70A39A99" w14:textId="77777777" w:rsidR="00F40006" w:rsidRPr="00CF2934" w:rsidRDefault="00F40006" w:rsidP="00F40006">
      <w:pPr>
        <w:pStyle w:val="FootnoteText"/>
        <w:rPr>
          <w:lang w:val="es-MX"/>
        </w:rPr>
      </w:pPr>
      <w:r>
        <w:rPr>
          <w:rStyle w:val="FootnoteReference"/>
        </w:rPr>
        <w:footnoteRef/>
      </w:r>
      <w:r w:rsidRPr="00CF2934">
        <w:rPr>
          <w:lang w:val="es-MX"/>
        </w:rPr>
        <w:t xml:space="preserve"> UNEP/OzL.Pro/ExCom/87/54.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8E1C" w14:textId="76BE3D44" w:rsidR="0087455A" w:rsidRDefault="00A537C9">
    <w:r>
      <w:fldChar w:fldCharType="begin"/>
    </w:r>
    <w:r>
      <w:instrText xml:space="preserve"> DOCPROPERTY "Document number"  \* MERGEFORMAT </w:instrText>
    </w:r>
    <w:r>
      <w:fldChar w:fldCharType="separate"/>
    </w:r>
    <w:r w:rsidR="00BB1D81">
      <w:t>UNEP/OzL.Pro/ExCom/87/53</w:t>
    </w:r>
    <w:r>
      <w:fldChar w:fldCharType="end"/>
    </w:r>
  </w:p>
  <w:p w14:paraId="0945A802" w14:textId="77777777" w:rsidR="0087455A" w:rsidRDefault="0087455A"/>
  <w:p w14:paraId="504B146A"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DCDE2" w14:textId="075848DD" w:rsidR="0087455A" w:rsidRDefault="00A537C9">
    <w:pPr>
      <w:jc w:val="right"/>
    </w:pPr>
    <w:r>
      <w:fldChar w:fldCharType="begin"/>
    </w:r>
    <w:r>
      <w:instrText xml:space="preserve"> DOCPROPERTY "Document number"  \* MERGEFORMAT </w:instrText>
    </w:r>
    <w:r>
      <w:fldChar w:fldCharType="separate"/>
    </w:r>
    <w:r w:rsidR="00BB1D81">
      <w:t>UNEP/OzL.Pro/ExCom/87/53</w:t>
    </w:r>
    <w:r>
      <w:fldChar w:fldCharType="end"/>
    </w:r>
  </w:p>
  <w:p w14:paraId="16CC0E4D" w14:textId="1DA95601" w:rsidR="0087455A" w:rsidRDefault="0087455A">
    <w:pPr>
      <w:pStyle w:val="Header"/>
    </w:pPr>
  </w:p>
  <w:p w14:paraId="385DED87" w14:textId="77777777" w:rsidR="007025BE" w:rsidRDefault="007025B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5DFE4" w14:textId="77777777" w:rsidR="006E635E" w:rsidRDefault="00A537C9">
    <w:r>
      <w:fldChar w:fldCharType="begin"/>
    </w:r>
    <w:r>
      <w:instrText xml:space="preserve"> DOCPROPERTY "Document number"  \* MERGEFORMAT </w:instrText>
    </w:r>
    <w:r>
      <w:fldChar w:fldCharType="separate"/>
    </w:r>
    <w:r w:rsidR="006E635E">
      <w:t>UNEP/OzL.Pro/ExCom/87/53</w:t>
    </w:r>
    <w:r>
      <w:fldChar w:fldCharType="end"/>
    </w:r>
  </w:p>
  <w:p w14:paraId="6FCAFB74" w14:textId="4A55535E" w:rsidR="006E635E" w:rsidRDefault="006E635E">
    <w:r>
      <w:t>Anexo I</w:t>
    </w:r>
  </w:p>
  <w:p w14:paraId="591D71DF" w14:textId="77777777" w:rsidR="006E635E" w:rsidRDefault="006E635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A9C49" w14:textId="77777777" w:rsidR="006E635E" w:rsidRDefault="00A537C9">
    <w:pPr>
      <w:jc w:val="right"/>
    </w:pPr>
    <w:r>
      <w:fldChar w:fldCharType="begin"/>
    </w:r>
    <w:r>
      <w:instrText xml:space="preserve"> DOCPROPERTY "Document number"  \* MERGEFORMAT </w:instrText>
    </w:r>
    <w:r>
      <w:fldChar w:fldCharType="separate"/>
    </w:r>
    <w:r w:rsidR="006E635E">
      <w:t>UNEP/OzL.Pro/ExCom/87/53</w:t>
    </w:r>
    <w:r>
      <w:fldChar w:fldCharType="end"/>
    </w:r>
  </w:p>
  <w:p w14:paraId="35BA6D98" w14:textId="77777777" w:rsidR="006E635E" w:rsidRDefault="006E635E">
    <w:pPr>
      <w:pStyle w:val="Header"/>
    </w:pPr>
  </w:p>
  <w:p w14:paraId="4C0B2839" w14:textId="77777777" w:rsidR="006E635E" w:rsidRDefault="006E635E"/>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35A2D" w14:textId="0755BB55" w:rsidR="006E635E" w:rsidRDefault="00A537C9" w:rsidP="006E635E">
    <w:pPr>
      <w:pStyle w:val="Header"/>
      <w:jc w:val="right"/>
    </w:pPr>
    <w:r>
      <w:fldChar w:fldCharType="begin"/>
    </w:r>
    <w:r>
      <w:instrText xml:space="preserve"> DOCPROPERTY "Document number"  \* MERGEFORMAT </w:instrText>
    </w:r>
    <w:r>
      <w:fldChar w:fldCharType="separate"/>
    </w:r>
    <w:r w:rsidR="00CF4C7C">
      <w:t>UNEP/OzL.Pro/ExCom/87/53</w:t>
    </w:r>
    <w:r>
      <w:fldChar w:fldCharType="end"/>
    </w:r>
  </w:p>
  <w:p w14:paraId="328FC260" w14:textId="35814A22" w:rsidR="006E635E" w:rsidRDefault="006E635E" w:rsidP="006E635E">
    <w:pPr>
      <w:pStyle w:val="Header"/>
      <w:jc w:val="right"/>
    </w:pPr>
    <w:r>
      <w:t>Anexo I</w:t>
    </w:r>
  </w:p>
  <w:p w14:paraId="3C05C0F9" w14:textId="77777777" w:rsidR="006E635E" w:rsidRDefault="006E635E" w:rsidP="006E635E">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E3CC0" w14:textId="26BD190F" w:rsidR="00A176A0" w:rsidRDefault="00A176A0" w:rsidP="006E635E">
    <w:pPr>
      <w:pStyle w:val="Header"/>
      <w:jc w:val="right"/>
    </w:pPr>
    <w:r>
      <w:t>I</w:t>
    </w:r>
    <w:r w:rsidR="00A537C9">
      <w:fldChar w:fldCharType="begin"/>
    </w:r>
    <w:r w:rsidR="00A537C9">
      <w:instrText xml:space="preserve"> DOCPROPERTY "Document number"  \* MERGEFORMAT </w:instrText>
    </w:r>
    <w:r w:rsidR="00A537C9">
      <w:fldChar w:fldCharType="separate"/>
    </w:r>
    <w:r>
      <w:t>UNEP/OzL.Pro/ExCom/87/53</w:t>
    </w:r>
    <w:r w:rsidR="00A537C9">
      <w:fldChar w:fldCharType="end"/>
    </w:r>
  </w:p>
  <w:p w14:paraId="1A3D4E12" w14:textId="243A7CDB" w:rsidR="00A176A0" w:rsidRDefault="00A176A0" w:rsidP="006E635E">
    <w:pPr>
      <w:pStyle w:val="Header"/>
      <w:jc w:val="right"/>
    </w:pPr>
    <w:r>
      <w:t>Anexo II</w:t>
    </w:r>
  </w:p>
  <w:p w14:paraId="3CE8C47C" w14:textId="77777777" w:rsidR="00A176A0" w:rsidRDefault="00A176A0" w:rsidP="006E635E">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C19B2" w14:textId="77777777" w:rsidR="0087455A" w:rsidRDefault="00A537C9">
    <w:pPr>
      <w:jc w:val="right"/>
    </w:pPr>
    <w:r>
      <w:fldChar w:fldCharType="begin"/>
    </w:r>
    <w:r>
      <w:instrText xml:space="preserve"> DOCPROPERTY "Document number"  \* MERGEFORMAT </w:instrText>
    </w:r>
    <w:r>
      <w:fldChar w:fldCharType="separate"/>
    </w:r>
    <w:r w:rsidR="00337C45">
      <w:t>UNEP/OzL.Pro/ExCom/87/1</w:t>
    </w:r>
    <w:r>
      <w:fldChar w:fldCharType="end"/>
    </w:r>
  </w:p>
  <w:p w14:paraId="2412AC4A" w14:textId="77777777" w:rsidR="0087455A" w:rsidRDefault="00B60EEC" w:rsidP="00B60EEC">
    <w:pPr>
      <w:jc w:val="right"/>
    </w:pPr>
    <w:r>
      <w:t>Anexo I</w:t>
    </w:r>
  </w:p>
  <w:p w14:paraId="7B6858A3"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65605F2"/>
    <w:multiLevelType w:val="multilevel"/>
    <w:tmpl w:val="9A7051D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45"/>
    <w:rsid w:val="00064429"/>
    <w:rsid w:val="000F0E6B"/>
    <w:rsid w:val="00106F6E"/>
    <w:rsid w:val="00114CAA"/>
    <w:rsid w:val="00170494"/>
    <w:rsid w:val="001C2D22"/>
    <w:rsid w:val="001F4047"/>
    <w:rsid w:val="00235D4C"/>
    <w:rsid w:val="0024162E"/>
    <w:rsid w:val="002425B4"/>
    <w:rsid w:val="00244477"/>
    <w:rsid w:val="00293014"/>
    <w:rsid w:val="002959B4"/>
    <w:rsid w:val="002E279E"/>
    <w:rsid w:val="00337C45"/>
    <w:rsid w:val="003863A4"/>
    <w:rsid w:val="003B7115"/>
    <w:rsid w:val="00455352"/>
    <w:rsid w:val="00476E28"/>
    <w:rsid w:val="005104C6"/>
    <w:rsid w:val="00553581"/>
    <w:rsid w:val="005E6333"/>
    <w:rsid w:val="006E635E"/>
    <w:rsid w:val="007025BE"/>
    <w:rsid w:val="00746163"/>
    <w:rsid w:val="00807607"/>
    <w:rsid w:val="00831BC5"/>
    <w:rsid w:val="00866D6C"/>
    <w:rsid w:val="0087455A"/>
    <w:rsid w:val="008D3C50"/>
    <w:rsid w:val="009C5CA5"/>
    <w:rsid w:val="00A176A0"/>
    <w:rsid w:val="00A537C9"/>
    <w:rsid w:val="00AB56E5"/>
    <w:rsid w:val="00AC7A52"/>
    <w:rsid w:val="00AF7960"/>
    <w:rsid w:val="00B5266B"/>
    <w:rsid w:val="00B60EEC"/>
    <w:rsid w:val="00B64AD7"/>
    <w:rsid w:val="00BB1D81"/>
    <w:rsid w:val="00BF4B0C"/>
    <w:rsid w:val="00C14B98"/>
    <w:rsid w:val="00C14E67"/>
    <w:rsid w:val="00CF2934"/>
    <w:rsid w:val="00CF4C7C"/>
    <w:rsid w:val="00D84B6F"/>
    <w:rsid w:val="00DB795B"/>
    <w:rsid w:val="00E17F97"/>
    <w:rsid w:val="00E26E77"/>
    <w:rsid w:val="00ED4DA8"/>
    <w:rsid w:val="00F10CD9"/>
    <w:rsid w:val="00F25F7C"/>
    <w:rsid w:val="00F400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88BC896"/>
  <w15:docId w15:val="{BF1432E8-7FBF-4197-A03E-3F4F5950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Fußnote"/>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ußnote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4000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4000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F40006"/>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F40006"/>
    <w:rPr>
      <w:sz w:val="22"/>
      <w:szCs w:val="22"/>
      <w:lang w:val="en-GB"/>
    </w:rPr>
  </w:style>
  <w:style w:type="character" w:customStyle="1" w:styleId="Heading9Char">
    <w:name w:val="Heading 9 Char"/>
    <w:basedOn w:val="DefaultParagraphFont"/>
    <w:link w:val="Heading9"/>
    <w:uiPriority w:val="9"/>
    <w:rsid w:val="00F40006"/>
    <w:rPr>
      <w:rFonts w:ascii="Arial" w:hAnsi="Arial"/>
      <w:i/>
      <w:sz w:val="18"/>
      <w:szCs w:val="22"/>
      <w:lang w:val="en-GB"/>
    </w:rPr>
  </w:style>
  <w:style w:type="character" w:customStyle="1" w:styleId="Heading6Char">
    <w:name w:val="Heading 6 Char"/>
    <w:basedOn w:val="DefaultParagraphFont"/>
    <w:link w:val="Heading6"/>
    <w:uiPriority w:val="9"/>
    <w:rsid w:val="00F40006"/>
    <w:rPr>
      <w:rFonts w:ascii="Arial" w:hAnsi="Arial"/>
      <w:i/>
      <w:sz w:val="22"/>
      <w:szCs w:val="22"/>
      <w:lang w:val="en-GB"/>
    </w:rPr>
  </w:style>
  <w:style w:type="character" w:customStyle="1" w:styleId="Heading7Char">
    <w:name w:val="Heading 7 Char"/>
    <w:basedOn w:val="DefaultParagraphFont"/>
    <w:link w:val="Heading7"/>
    <w:uiPriority w:val="9"/>
    <w:rsid w:val="00F40006"/>
    <w:rPr>
      <w:rFonts w:ascii="Arial" w:hAnsi="Arial"/>
      <w:sz w:val="22"/>
      <w:szCs w:val="22"/>
      <w:lang w:val="en-GB"/>
    </w:rPr>
  </w:style>
  <w:style w:type="character" w:customStyle="1" w:styleId="HeaderChar">
    <w:name w:val="Header Char"/>
    <w:basedOn w:val="DefaultParagraphFont"/>
    <w:link w:val="Header"/>
    <w:uiPriority w:val="99"/>
    <w:rsid w:val="00F4000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F2D5A1A\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UNEP/OzL.Pro/ExCom/87/53</Document_x0020_Number>
  </documentManagement>
</p:properties>
</file>

<file path=customXml/itemProps1.xml><?xml version="1.0" encoding="utf-8"?>
<ds:datastoreItem xmlns:ds="http://schemas.openxmlformats.org/officeDocument/2006/customXml" ds:itemID="{35216CBC-B659-47F5-8DD0-55D41315E88D}"/>
</file>

<file path=customXml/itemProps2.xml><?xml version="1.0" encoding="utf-8"?>
<ds:datastoreItem xmlns:ds="http://schemas.openxmlformats.org/officeDocument/2006/customXml" ds:itemID="{93B91B49-2819-487A-8986-EFD2DA1EC6AE}"/>
</file>

<file path=customXml/itemProps3.xml><?xml version="1.0" encoding="utf-8"?>
<ds:datastoreItem xmlns:ds="http://schemas.openxmlformats.org/officeDocument/2006/customXml" ds:itemID="{26F1AE76-D4A1-4161-B45E-20D14C145226}"/>
</file>

<file path=customXml/itemProps4.xml><?xml version="1.0" encoding="utf-8"?>
<ds:datastoreItem xmlns:ds="http://schemas.openxmlformats.org/officeDocument/2006/customXml" ds:itemID="{28EA4E56-8922-47DC-A6F9-5F5BD6971FEC}"/>
</file>

<file path=docProps/app.xml><?xml version="1.0" encoding="utf-8"?>
<Properties xmlns="http://schemas.openxmlformats.org/officeDocument/2006/extended-properties" xmlns:vt="http://schemas.openxmlformats.org/officeDocument/2006/docPropsVTypes">
  <Template>S87-template</Template>
  <TotalTime>12</TotalTime>
  <Pages>15</Pages>
  <Words>4310</Words>
  <Characters>22102</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Aspectos clave relacionados con las tecnologías de control del subproducto HFC-23: Argentina (decisión 86/95)</vt:lpstr>
    </vt:vector>
  </TitlesOfParts>
  <Company>UNMFS</Company>
  <LinksUpToDate>false</LinksUpToDate>
  <CharactersWithSpaces>26360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Aspectos clave relacionados con las tecnologías de control del subproducto HFC-23: Argentina (decisión 86/95)</dc:title>
  <dc:creator>User</dc:creator>
  <cp:lastModifiedBy>HB</cp:lastModifiedBy>
  <cp:revision>4</cp:revision>
  <cp:lastPrinted>2001-05-26T16:40:00Z</cp:lastPrinted>
  <dcterms:created xsi:type="dcterms:W3CDTF">2021-06-21T14:34:00Z</dcterms:created>
  <dcterms:modified xsi:type="dcterms:W3CDTF">2021-06-22T02:49:00Z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UNEP/OzL.Pro/ExCom/87/53</vt:lpwstr>
  </property>
  <property fmtid="{D5CDD505-2E9C-101B-9397-08002B2CF9AE}" pid="3" name="Revision date">
    <vt:lpwstr>6/9/2021</vt:lpwstr>
  </property>
  <property fmtid="{D5CDD505-2E9C-101B-9397-08002B2CF9AE}" pid="4" name="ContentTypeId">
    <vt:lpwstr>0x010100ACD79882E53CBD488ABE60AC614F6D01</vt:lpwstr>
  </property>
</Properties>
</file>