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679A9" w:rsidRPr="00E53D7F" w14:paraId="609506E1" w14:textId="77777777" w:rsidTr="00630CC7">
        <w:trPr>
          <w:trHeight w:val="720"/>
        </w:trPr>
        <w:tc>
          <w:tcPr>
            <w:tcW w:w="5490" w:type="dxa"/>
            <w:gridSpan w:val="2"/>
            <w:tcBorders>
              <w:bottom w:val="single" w:sz="18" w:space="0" w:color="auto"/>
            </w:tcBorders>
          </w:tcPr>
          <w:p w14:paraId="2C7D9A2C" w14:textId="57E7AC28" w:rsidR="003679A9" w:rsidRPr="00E53D7F" w:rsidRDefault="00630CC7"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30CC7">
              <w:rPr>
                <w:rFonts w:ascii="Univers" w:hAnsi="Univers" w:hint="eastAsia"/>
                <w:b/>
                <w:sz w:val="28"/>
                <w:szCs w:val="28"/>
              </w:rPr>
              <w:t>联</w:t>
            </w:r>
            <w:r w:rsidRPr="00630CC7">
              <w:rPr>
                <w:rFonts w:ascii="Univers" w:hAnsi="Univers"/>
                <w:b/>
                <w:sz w:val="28"/>
                <w:szCs w:val="28"/>
              </w:rPr>
              <w:t xml:space="preserve">  </w:t>
            </w:r>
            <w:r w:rsidRPr="00630CC7">
              <w:rPr>
                <w:rFonts w:ascii="Univers" w:hAnsi="Univers" w:hint="eastAsia"/>
                <w:b/>
                <w:sz w:val="28"/>
                <w:szCs w:val="28"/>
              </w:rPr>
              <w:t>合</w:t>
            </w:r>
            <w:r w:rsidRPr="00630CC7">
              <w:rPr>
                <w:rFonts w:ascii="Univers" w:hAnsi="Univers"/>
                <w:b/>
                <w:sz w:val="28"/>
                <w:szCs w:val="28"/>
              </w:rPr>
              <w:t xml:space="preserve">  </w:t>
            </w:r>
            <w:r w:rsidRPr="00630CC7">
              <w:rPr>
                <w:rFonts w:ascii="Univers" w:hAnsi="Univers" w:hint="eastAsia"/>
                <w:b/>
                <w:sz w:val="28"/>
                <w:szCs w:val="28"/>
              </w:rPr>
              <w:t>国</w:t>
            </w:r>
          </w:p>
        </w:tc>
        <w:tc>
          <w:tcPr>
            <w:tcW w:w="4590" w:type="dxa"/>
            <w:tcBorders>
              <w:bottom w:val="single" w:sz="18" w:space="0" w:color="auto"/>
            </w:tcBorders>
          </w:tcPr>
          <w:p w14:paraId="6990518A" w14:textId="77777777" w:rsidR="003679A9" w:rsidRPr="00E53D7F" w:rsidRDefault="003679A9" w:rsidP="00031CBC">
            <w:pPr>
              <w:jc w:val="right"/>
              <w:rPr>
                <w:sz w:val="52"/>
                <w:szCs w:val="52"/>
                <w:lang w:val="en-CA"/>
              </w:rPr>
            </w:pPr>
            <w:r w:rsidRPr="00E53D7F">
              <w:rPr>
                <w:rFonts w:ascii="Univers Bold" w:hAnsi="Univers Bold"/>
                <w:b/>
                <w:sz w:val="72"/>
                <w:lang w:val="en-CA"/>
              </w:rPr>
              <w:t>EP</w:t>
            </w:r>
          </w:p>
        </w:tc>
      </w:tr>
      <w:tr w:rsidR="003679A9" w:rsidRPr="00E53D7F" w14:paraId="2FFA680D" w14:textId="77777777" w:rsidTr="00630C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35C738" w14:textId="77777777" w:rsidR="003679A9" w:rsidRPr="00E53D7F" w:rsidRDefault="003679A9" w:rsidP="00031CBC">
            <w:pPr>
              <w:spacing w:before="120"/>
              <w:rPr>
                <w:lang w:val="en-CA"/>
              </w:rPr>
            </w:pPr>
            <w:r w:rsidRPr="00E53D7F">
              <w:rPr>
                <w:noProof/>
                <w:lang w:val="en-US"/>
              </w:rPr>
              <mc:AlternateContent>
                <mc:Choice Requires="wpg">
                  <w:drawing>
                    <wp:anchor distT="0" distB="0" distL="114300" distR="114300" simplePos="0" relativeHeight="251659264" behindDoc="0" locked="0" layoutInCell="1" allowOverlap="1" wp14:anchorId="74377156" wp14:editId="0E03D57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mo="http://schemas.microsoft.com/office/mac/office/2008/main" xmlns:mv="urn:schemas-microsoft-com:mac:vml">
                  <w:pict>
                    <v:group w14:anchorId="641AA93E" id="Group 1" o:spid="_x0000_s1026" style="position:absolute;left:0;text-align:left;margin-left:.2pt;margin-top:2.85pt;width:66.5pt;height:127.25pt;z-index:251659264" coordsize="844550,161607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50;top:768350;width:838200;height:84772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SQ&#10;HInBAAAA2gAAAA8AAABkcnMvZG93bnJldi54bWxEj9GKwjAURN+F/YdwhX2zqYKLVKOIIOjCIlU/&#10;4NJcm9rmpttE7f69WRB8HGbmDLNY9bYRd+p85VjBOElBEBdOV1wqOJ+2oxkIH5A1No5JwR95WC0/&#10;BgvMtHtwTvdjKEWEsM9QgQmhzaT0hSGLPnEtcfQurrMYouxKqTt8RLht5CRNv6TFiuOCwZY2hor6&#10;eLMKrnX+neaHAn/2W1PP7GWaT3/3Sn0O+/UcRKA+vMOv9k4rmMD/lXgD5PIJ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SQHInBAAAA2gAAAA8AAAAAAAAAAAAAAAAAnAIAAGRy&#10;cy9kb3ducmV2LnhtbFBLBQYAAAAABAAEAPcAAACKAwAAAAA=&#10;">
                        <v:imagedata r:id="rId10" o:title="UNEP"/>
                        <v:path arrowok="t"/>
                      </v:shape>
                      <v:shape id="Picture 3" o:spid="_x0000_s1028" type="#_x0000_t75" style="position:absolute;width:822325;height:7308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AF&#10;0s3BAAAA2gAAAA8AAABkcnMvZG93bnJldi54bWxEj0GLwjAUhO8L/ofwBG9rqsKuVNMiyoIXD2sV&#10;PD6bZ1NsXkqT1frvjSDscZiZb5hl3ttG3KjztWMFk3ECgrh0uuZKwaH4+ZyD8AFZY+OYFDzIQ54N&#10;PpaYanfnX7rtQyUihH2KCkwIbSqlLw1Z9GPXEkfv4jqLIcqukrrDe4TbRk6T5EtarDkuGGxpbai8&#10;7v+sAnteTy/zwlQt71BOvk+bI/pCqdGwXy1ABOrDf/jd3moFM3hdiTdAZk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CAF0s3BAAAA2gAAAA8AAAAAAAAAAAAAAAAAnAIAAGRy&#10;cy9kb3ducmV2LnhtbFBLBQYAAAAABAAEAPcAAACKAwAAAAA=&#10;">
                        <v:imagedata r:id="rId11" o:title=""/>
                        <v:path arrowok="t"/>
                      </v:shape>
                    </v:group>
                  </w:pict>
                </mc:Fallback>
              </mc:AlternateContent>
            </w:r>
          </w:p>
        </w:tc>
        <w:tc>
          <w:tcPr>
            <w:tcW w:w="3420" w:type="dxa"/>
            <w:tcBorders>
              <w:top w:val="nil"/>
              <w:left w:val="nil"/>
              <w:bottom w:val="single" w:sz="36" w:space="0" w:color="auto"/>
              <w:right w:val="nil"/>
            </w:tcBorders>
          </w:tcPr>
          <w:p w14:paraId="00BCD0EF" w14:textId="77777777" w:rsidR="00630CC7" w:rsidRDefault="00630CC7" w:rsidP="00630C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4048FCE" w14:textId="77777777" w:rsidR="00630CC7" w:rsidRPr="00630CC7" w:rsidRDefault="00630CC7" w:rsidP="00630C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r w:rsidRPr="00630CC7">
              <w:rPr>
                <w:rFonts w:ascii="Univers" w:hAnsi="Univers" w:hint="eastAsia"/>
                <w:b/>
                <w:sz w:val="32"/>
              </w:rPr>
              <w:t>联</w:t>
            </w:r>
            <w:r w:rsidRPr="00630CC7">
              <w:rPr>
                <w:rFonts w:ascii="Univers" w:hAnsi="Univers"/>
                <w:b/>
                <w:sz w:val="32"/>
              </w:rPr>
              <w:t xml:space="preserve"> </w:t>
            </w:r>
            <w:r w:rsidRPr="00630CC7">
              <w:rPr>
                <w:rFonts w:ascii="Univers" w:hAnsi="Univers" w:hint="eastAsia"/>
                <w:b/>
                <w:sz w:val="32"/>
              </w:rPr>
              <w:t>合</w:t>
            </w:r>
            <w:r w:rsidRPr="00630CC7">
              <w:rPr>
                <w:rFonts w:ascii="Univers" w:hAnsi="Univers"/>
                <w:b/>
                <w:sz w:val="32"/>
              </w:rPr>
              <w:t xml:space="preserve"> </w:t>
            </w:r>
            <w:r w:rsidRPr="00630CC7">
              <w:rPr>
                <w:rFonts w:ascii="Univers" w:hAnsi="Univers" w:hint="eastAsia"/>
                <w:b/>
                <w:sz w:val="32"/>
              </w:rPr>
              <w:t>国</w:t>
            </w:r>
          </w:p>
          <w:p w14:paraId="6E0DB8A3" w14:textId="77777777" w:rsidR="00630CC7" w:rsidRPr="00630CC7" w:rsidRDefault="00630CC7" w:rsidP="00630C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30CC7">
              <w:rPr>
                <w:rFonts w:ascii="Univers" w:hAnsi="Univers" w:hint="eastAsia"/>
                <w:b/>
                <w:sz w:val="32"/>
              </w:rPr>
              <w:t>环</w:t>
            </w:r>
            <w:r w:rsidRPr="00630CC7">
              <w:rPr>
                <w:rFonts w:ascii="Univers" w:hAnsi="Univers"/>
                <w:b/>
                <w:sz w:val="32"/>
                <w:lang w:val="ru-RU"/>
              </w:rPr>
              <w:t xml:space="preserve"> </w:t>
            </w:r>
            <w:r w:rsidRPr="00630CC7">
              <w:rPr>
                <w:rFonts w:ascii="Univers" w:hAnsi="Univers" w:hint="eastAsia"/>
                <w:b/>
                <w:sz w:val="32"/>
              </w:rPr>
              <w:t>境</w:t>
            </w:r>
            <w:r w:rsidRPr="00630CC7">
              <w:rPr>
                <w:rFonts w:ascii="Univers" w:hAnsi="Univers"/>
                <w:b/>
                <w:sz w:val="32"/>
                <w:lang w:val="ru-RU"/>
              </w:rPr>
              <w:t xml:space="preserve"> </w:t>
            </w:r>
            <w:r w:rsidRPr="00630CC7">
              <w:rPr>
                <w:rFonts w:ascii="Univers" w:hAnsi="Univers" w:hint="eastAsia"/>
                <w:b/>
                <w:sz w:val="32"/>
              </w:rPr>
              <w:t>规</w:t>
            </w:r>
            <w:r w:rsidRPr="00630CC7">
              <w:rPr>
                <w:rFonts w:ascii="Univers" w:hAnsi="Univers"/>
                <w:b/>
                <w:sz w:val="32"/>
                <w:lang w:val="ru-RU"/>
              </w:rPr>
              <w:t xml:space="preserve"> </w:t>
            </w:r>
            <w:r w:rsidRPr="00630CC7">
              <w:rPr>
                <w:rFonts w:ascii="Univers" w:hAnsi="Univers" w:hint="eastAsia"/>
                <w:b/>
                <w:sz w:val="32"/>
              </w:rPr>
              <w:t>划</w:t>
            </w:r>
            <w:r w:rsidRPr="00630CC7">
              <w:rPr>
                <w:rFonts w:ascii="Univers" w:hAnsi="Univers"/>
                <w:b/>
                <w:sz w:val="32"/>
                <w:lang w:val="ru-RU"/>
              </w:rPr>
              <w:t xml:space="preserve"> </w:t>
            </w:r>
            <w:r w:rsidRPr="00630CC7">
              <w:rPr>
                <w:rFonts w:ascii="Univers" w:hAnsi="Univers" w:hint="eastAsia"/>
                <w:b/>
                <w:sz w:val="32"/>
              </w:rPr>
              <w:t>署</w:t>
            </w:r>
          </w:p>
          <w:p w14:paraId="7CE01229" w14:textId="77777777" w:rsidR="003679A9" w:rsidRPr="00E53D7F" w:rsidRDefault="003679A9" w:rsidP="00031CBC">
            <w:pPr>
              <w:spacing w:before="720"/>
              <w:ind w:left="158"/>
              <w:rPr>
                <w:lang w:val="en-CA"/>
              </w:rPr>
            </w:pPr>
          </w:p>
        </w:tc>
        <w:tc>
          <w:tcPr>
            <w:tcW w:w="4590" w:type="dxa"/>
            <w:tcBorders>
              <w:top w:val="nil"/>
              <w:left w:val="nil"/>
              <w:bottom w:val="single" w:sz="36" w:space="0" w:color="auto"/>
              <w:right w:val="nil"/>
            </w:tcBorders>
          </w:tcPr>
          <w:p w14:paraId="4F952C8F" w14:textId="77777777" w:rsidR="005146C6" w:rsidRDefault="005146C6" w:rsidP="00031CBC">
            <w:pPr>
              <w:rPr>
                <w:lang w:val="en-CA"/>
              </w:rPr>
            </w:pPr>
          </w:p>
          <w:p w14:paraId="3B25A97A" w14:textId="310CB554" w:rsidR="003679A9" w:rsidRPr="00E53D7F" w:rsidRDefault="003679A9" w:rsidP="00031CBC">
            <w:pPr>
              <w:rPr>
                <w:lang w:val="en-CA"/>
              </w:rPr>
            </w:pPr>
            <w:bookmarkStart w:id="0" w:name="_GoBack"/>
            <w:bookmarkEnd w:id="0"/>
            <w:r w:rsidRPr="00E53D7F">
              <w:rPr>
                <w:lang w:val="en-CA"/>
              </w:rPr>
              <w:t>Distr.</w:t>
            </w:r>
          </w:p>
          <w:p w14:paraId="2EE38D74" w14:textId="77777777" w:rsidR="003679A9" w:rsidRPr="00E53D7F" w:rsidRDefault="003679A9" w:rsidP="00031CBC">
            <w:pPr>
              <w:rPr>
                <w:lang w:val="en-CA"/>
              </w:rPr>
            </w:pPr>
            <w:r w:rsidRPr="00E53D7F">
              <w:rPr>
                <w:lang w:val="en-CA"/>
              </w:rPr>
              <w:t>GENERAL</w:t>
            </w:r>
          </w:p>
          <w:p w14:paraId="74F4AFE1" w14:textId="77777777" w:rsidR="003679A9" w:rsidRPr="00E53D7F" w:rsidRDefault="003679A9" w:rsidP="00031CBC">
            <w:pPr>
              <w:rPr>
                <w:lang w:val="en-CA"/>
              </w:rPr>
            </w:pPr>
          </w:p>
          <w:p w14:paraId="6A0C386E" w14:textId="77777777" w:rsidR="003679A9" w:rsidRPr="00E53D7F" w:rsidRDefault="003679A9" w:rsidP="00031CBC">
            <w:pPr>
              <w:rPr>
                <w:lang w:val="en-CA"/>
              </w:rPr>
            </w:pPr>
            <w:r w:rsidRPr="00E53D7F">
              <w:rPr>
                <w:lang w:val="en-CA"/>
              </w:rPr>
              <w:fldChar w:fldCharType="begin"/>
            </w:r>
            <w:r w:rsidRPr="00E53D7F">
              <w:rPr>
                <w:lang w:val="en-CA"/>
              </w:rPr>
              <w:instrText xml:space="preserve"> DOCPROPERTY "Document number"  \* MERGEFORMAT </w:instrText>
            </w:r>
            <w:r w:rsidRPr="00E53D7F">
              <w:rPr>
                <w:lang w:val="en-CA"/>
              </w:rPr>
              <w:fldChar w:fldCharType="separate"/>
            </w:r>
            <w:r w:rsidR="001F5720" w:rsidRPr="00E53D7F">
              <w:rPr>
                <w:lang w:val="en-CA"/>
              </w:rPr>
              <w:t>UNEP/</w:t>
            </w:r>
            <w:proofErr w:type="spellStart"/>
            <w:r w:rsidR="001F5720" w:rsidRPr="00E53D7F">
              <w:rPr>
                <w:lang w:val="en-CA"/>
              </w:rPr>
              <w:t>OzL.Pro</w:t>
            </w:r>
            <w:proofErr w:type="spellEnd"/>
            <w:r w:rsidR="001F5720" w:rsidRPr="00E53D7F">
              <w:rPr>
                <w:lang w:val="en-CA"/>
              </w:rPr>
              <w:t>/</w:t>
            </w:r>
            <w:proofErr w:type="spellStart"/>
            <w:r w:rsidR="001F5720" w:rsidRPr="00E53D7F">
              <w:rPr>
                <w:lang w:val="en-CA"/>
              </w:rPr>
              <w:t>ExCom</w:t>
            </w:r>
            <w:proofErr w:type="spellEnd"/>
            <w:r w:rsidR="001F5720" w:rsidRPr="00E53D7F">
              <w:rPr>
                <w:lang w:val="en-CA"/>
              </w:rPr>
              <w:t>/87/52</w:t>
            </w:r>
            <w:r w:rsidRPr="00E53D7F">
              <w:rPr>
                <w:lang w:val="en-CA"/>
              </w:rPr>
              <w:fldChar w:fldCharType="end"/>
            </w:r>
          </w:p>
          <w:p w14:paraId="71DDD12A" w14:textId="77777777" w:rsidR="003679A9" w:rsidRPr="00E53D7F" w:rsidRDefault="003679A9" w:rsidP="00031CBC">
            <w:pPr>
              <w:rPr>
                <w:lang w:val="en-CA"/>
              </w:rPr>
            </w:pPr>
            <w:r w:rsidRPr="00E53D7F">
              <w:rPr>
                <w:lang w:val="en-CA"/>
              </w:rPr>
              <w:fldChar w:fldCharType="begin"/>
            </w:r>
            <w:r w:rsidRPr="00E53D7F">
              <w:rPr>
                <w:lang w:val="en-CA"/>
              </w:rPr>
              <w:instrText xml:space="preserve"> DOCPROPERTY "Revision date" \@ "d MMMM YYYY"  \* MERGEFORMAT </w:instrText>
            </w:r>
            <w:r w:rsidRPr="00E53D7F">
              <w:rPr>
                <w:lang w:val="en-CA"/>
              </w:rPr>
              <w:fldChar w:fldCharType="separate"/>
            </w:r>
            <w:r w:rsidR="00546113">
              <w:rPr>
                <w:lang w:val="en-CA"/>
              </w:rPr>
              <w:t>18 June 2021</w:t>
            </w:r>
            <w:r w:rsidRPr="00E53D7F">
              <w:rPr>
                <w:lang w:val="en-CA"/>
              </w:rPr>
              <w:fldChar w:fldCharType="end"/>
            </w:r>
          </w:p>
          <w:p w14:paraId="65AE261A" w14:textId="77777777" w:rsidR="003679A9" w:rsidRPr="00E53D7F" w:rsidRDefault="003679A9" w:rsidP="00031CBC">
            <w:pPr>
              <w:rPr>
                <w:caps/>
                <w:lang w:val="en-CA"/>
              </w:rPr>
            </w:pPr>
          </w:p>
          <w:p w14:paraId="60AFAFF7" w14:textId="77777777" w:rsidR="00446E2E" w:rsidRDefault="00446E2E" w:rsidP="00031CBC">
            <w:pPr>
              <w:rPr>
                <w:lang w:val="en-CA"/>
              </w:rPr>
            </w:pPr>
            <w:r>
              <w:rPr>
                <w:lang w:val="en-CA"/>
              </w:rPr>
              <w:t>CHINESE</w:t>
            </w:r>
          </w:p>
          <w:p w14:paraId="64F8985F" w14:textId="05BDE2BA" w:rsidR="003679A9" w:rsidRPr="00E53D7F" w:rsidRDefault="003679A9" w:rsidP="00031CBC">
            <w:pPr>
              <w:rPr>
                <w:lang w:val="en-CA"/>
              </w:rPr>
            </w:pPr>
            <w:r w:rsidRPr="00E53D7F">
              <w:rPr>
                <w:lang w:val="en-CA"/>
              </w:rPr>
              <w:t>ORIGINAL: ENGLISH</w:t>
            </w:r>
          </w:p>
        </w:tc>
      </w:tr>
    </w:tbl>
    <w:p w14:paraId="58475AC3" w14:textId="77777777" w:rsidR="00630CC7" w:rsidRPr="00630CC7" w:rsidRDefault="00630CC7" w:rsidP="00630CC7">
      <w:pPr>
        <w:tabs>
          <w:tab w:val="left" w:pos="8280"/>
        </w:tabs>
        <w:rPr>
          <w:lang w:val="en-US"/>
        </w:rPr>
      </w:pPr>
      <w:proofErr w:type="spellStart"/>
      <w:r w:rsidRPr="00630CC7">
        <w:rPr>
          <w:rFonts w:hint="eastAsia"/>
          <w:lang w:val="en-US"/>
        </w:rPr>
        <w:t>执行蒙特利尔议定书</w:t>
      </w:r>
      <w:proofErr w:type="spellEnd"/>
    </w:p>
    <w:p w14:paraId="4471DB75" w14:textId="77777777" w:rsidR="00630CC7" w:rsidRPr="00630CC7" w:rsidRDefault="00630CC7" w:rsidP="00630CC7">
      <w:pPr>
        <w:tabs>
          <w:tab w:val="left" w:pos="8280"/>
        </w:tabs>
        <w:rPr>
          <w:lang w:val="en-US"/>
        </w:rPr>
      </w:pPr>
      <w:r w:rsidRPr="00630CC7">
        <w:rPr>
          <w:lang w:val="en-CA"/>
        </w:rPr>
        <w:t xml:space="preserve">  </w:t>
      </w:r>
      <w:proofErr w:type="spellStart"/>
      <w:r w:rsidRPr="00630CC7">
        <w:rPr>
          <w:rFonts w:hint="eastAsia"/>
          <w:lang w:val="en-US"/>
        </w:rPr>
        <w:t>多边基金执行委员会</w:t>
      </w:r>
      <w:proofErr w:type="spellEnd"/>
      <w:r w:rsidRPr="00630CC7">
        <w:rPr>
          <w:lang w:val="en-US"/>
        </w:rPr>
        <w:tab/>
      </w:r>
    </w:p>
    <w:p w14:paraId="5EFCF191" w14:textId="77777777" w:rsidR="00630CC7" w:rsidRPr="00630CC7" w:rsidRDefault="00630CC7" w:rsidP="00630CC7">
      <w:pPr>
        <w:tabs>
          <w:tab w:val="left" w:pos="8280"/>
        </w:tabs>
        <w:rPr>
          <w:lang w:val="en-CA"/>
        </w:rPr>
      </w:pPr>
      <w:proofErr w:type="spellStart"/>
      <w:r w:rsidRPr="00630CC7">
        <w:rPr>
          <w:rFonts w:hint="eastAsia"/>
          <w:lang w:val="en-CA"/>
        </w:rPr>
        <w:t>第八十七</w:t>
      </w:r>
      <w:r w:rsidRPr="00630CC7">
        <w:rPr>
          <w:lang w:val="en-CA"/>
        </w:rPr>
        <w:t>次会议</w:t>
      </w:r>
      <w:proofErr w:type="spellEnd"/>
    </w:p>
    <w:p w14:paraId="28CC2E41" w14:textId="77777777" w:rsidR="00630CC7" w:rsidRPr="00630CC7" w:rsidRDefault="00630CC7" w:rsidP="00630CC7">
      <w:pPr>
        <w:tabs>
          <w:tab w:val="left" w:pos="8280"/>
        </w:tabs>
        <w:rPr>
          <w:lang w:val="en-CA"/>
        </w:rPr>
      </w:pPr>
      <w:r w:rsidRPr="00630CC7">
        <w:rPr>
          <w:lang w:val="en-CA"/>
        </w:rPr>
        <w:t>2021</w:t>
      </w:r>
      <w:r w:rsidRPr="00630CC7">
        <w:rPr>
          <w:lang w:val="en-CA"/>
        </w:rPr>
        <w:t>年</w:t>
      </w:r>
      <w:r w:rsidRPr="00630CC7">
        <w:rPr>
          <w:rFonts w:hint="eastAsia"/>
          <w:lang w:val="en-CA"/>
        </w:rPr>
        <w:t>6</w:t>
      </w:r>
      <w:r w:rsidRPr="00630CC7">
        <w:rPr>
          <w:lang w:val="en-CA"/>
        </w:rPr>
        <w:t>月</w:t>
      </w:r>
      <w:r w:rsidRPr="00630CC7">
        <w:rPr>
          <w:rFonts w:hint="eastAsia"/>
          <w:lang w:val="en-CA"/>
        </w:rPr>
        <w:t>2</w:t>
      </w:r>
      <w:r w:rsidRPr="00630CC7">
        <w:rPr>
          <w:lang w:val="en-CA"/>
        </w:rPr>
        <w:t>8</w:t>
      </w:r>
      <w:proofErr w:type="spellStart"/>
      <w:r w:rsidRPr="00630CC7">
        <w:rPr>
          <w:lang w:val="en-CA"/>
        </w:rPr>
        <w:t>日至</w:t>
      </w:r>
      <w:proofErr w:type="spellEnd"/>
      <w:r w:rsidRPr="00630CC7">
        <w:rPr>
          <w:rFonts w:hint="eastAsia"/>
          <w:lang w:val="en-CA"/>
        </w:rPr>
        <w:t>7</w:t>
      </w:r>
      <w:r w:rsidRPr="00630CC7">
        <w:rPr>
          <w:rFonts w:hint="eastAsia"/>
          <w:lang w:val="en-CA"/>
        </w:rPr>
        <w:t>月</w:t>
      </w:r>
      <w:r w:rsidRPr="00630CC7">
        <w:rPr>
          <w:rFonts w:hint="eastAsia"/>
          <w:lang w:val="en-CA"/>
        </w:rPr>
        <w:t>2</w:t>
      </w:r>
      <w:proofErr w:type="spellStart"/>
      <w:r w:rsidRPr="00630CC7">
        <w:rPr>
          <w:lang w:val="en-CA"/>
        </w:rPr>
        <w:t>日，蒙特利尔</w:t>
      </w:r>
      <w:proofErr w:type="spellEnd"/>
      <w:r w:rsidRPr="00630CC7">
        <w:rPr>
          <w:vertAlign w:val="superscript"/>
        </w:rPr>
        <w:footnoteReference w:id="1"/>
      </w:r>
    </w:p>
    <w:p w14:paraId="35D03B3C" w14:textId="77777777" w:rsidR="004A526E" w:rsidRDefault="004A526E" w:rsidP="001C3C80">
      <w:pPr>
        <w:tabs>
          <w:tab w:val="left" w:pos="8280"/>
        </w:tabs>
        <w:rPr>
          <w:lang w:val="en-CA"/>
        </w:rPr>
      </w:pPr>
    </w:p>
    <w:p w14:paraId="71C6F647" w14:textId="77777777" w:rsidR="00630CC7" w:rsidRPr="00E53D7F" w:rsidRDefault="00630CC7" w:rsidP="001C3C80">
      <w:pPr>
        <w:tabs>
          <w:tab w:val="left" w:pos="8280"/>
        </w:tabs>
        <w:rPr>
          <w:lang w:val="en-CA"/>
        </w:rPr>
      </w:pPr>
    </w:p>
    <w:p w14:paraId="7D1F28E4" w14:textId="77777777" w:rsidR="0027025B" w:rsidRDefault="00630CC7" w:rsidP="005E454E">
      <w:pPr>
        <w:tabs>
          <w:tab w:val="left" w:pos="8280"/>
        </w:tabs>
        <w:jc w:val="center"/>
        <w:rPr>
          <w:b/>
          <w:lang w:val="en-CA"/>
        </w:rPr>
      </w:pPr>
      <w:proofErr w:type="spellStart"/>
      <w:r w:rsidRPr="00630CC7">
        <w:rPr>
          <w:rFonts w:hint="eastAsia"/>
          <w:b/>
          <w:lang w:val="en-CA"/>
        </w:rPr>
        <w:t>与副产品三氟甲烷</w:t>
      </w:r>
      <w:proofErr w:type="spellEnd"/>
      <w:r w:rsidRPr="00630CC7">
        <w:rPr>
          <w:rFonts w:hint="eastAsia"/>
          <w:b/>
          <w:lang w:val="en-CA"/>
        </w:rPr>
        <w:t>（</w:t>
      </w:r>
      <w:r w:rsidRPr="00630CC7">
        <w:rPr>
          <w:rFonts w:hint="eastAsia"/>
          <w:b/>
          <w:lang w:val="en-CA"/>
        </w:rPr>
        <w:t>HFC-23</w:t>
      </w:r>
      <w:r w:rsidRPr="00630CC7">
        <w:rPr>
          <w:rFonts w:hint="eastAsia"/>
          <w:b/>
          <w:lang w:val="en-CA"/>
        </w:rPr>
        <w:t>）</w:t>
      </w:r>
      <w:proofErr w:type="spellStart"/>
      <w:r w:rsidRPr="00630CC7">
        <w:rPr>
          <w:rFonts w:hint="eastAsia"/>
          <w:b/>
          <w:lang w:val="en-CA"/>
        </w:rPr>
        <w:t>控制技术相关的关键问题</w:t>
      </w:r>
      <w:proofErr w:type="spellEnd"/>
    </w:p>
    <w:p w14:paraId="107D4404" w14:textId="2F70AB77" w:rsidR="005E454E" w:rsidRPr="00E53D7F" w:rsidRDefault="00630CC7" w:rsidP="005E454E">
      <w:pPr>
        <w:tabs>
          <w:tab w:val="left" w:pos="8280"/>
        </w:tabs>
        <w:jc w:val="center"/>
        <w:rPr>
          <w:b/>
          <w:lang w:val="en-CA"/>
        </w:rPr>
      </w:pPr>
      <w:r w:rsidRPr="00630CC7">
        <w:rPr>
          <w:rFonts w:hint="eastAsia"/>
          <w:b/>
          <w:lang w:val="en-CA"/>
        </w:rPr>
        <w:t>（第</w:t>
      </w:r>
      <w:r w:rsidR="0027025B">
        <w:rPr>
          <w:rFonts w:hint="eastAsia"/>
          <w:b/>
          <w:lang w:val="en-CA"/>
        </w:rPr>
        <w:t>86/95</w:t>
      </w:r>
      <w:r w:rsidR="0027025B">
        <w:rPr>
          <w:rFonts w:hint="eastAsia"/>
          <w:b/>
          <w:lang w:val="en-CA" w:eastAsia="zh-CN"/>
        </w:rPr>
        <w:t>和</w:t>
      </w:r>
      <w:r w:rsidR="0027025B">
        <w:rPr>
          <w:rFonts w:hint="eastAsia"/>
          <w:b/>
          <w:lang w:val="en-CA" w:eastAsia="zh-CN"/>
        </w:rPr>
        <w:t>86/96</w:t>
      </w:r>
      <w:proofErr w:type="spellStart"/>
      <w:r w:rsidRPr="00630CC7">
        <w:rPr>
          <w:rFonts w:hint="eastAsia"/>
          <w:b/>
          <w:lang w:val="en-CA"/>
        </w:rPr>
        <w:t>号决定</w:t>
      </w:r>
      <w:proofErr w:type="spellEnd"/>
      <w:r w:rsidRPr="00630CC7">
        <w:rPr>
          <w:rFonts w:hint="eastAsia"/>
          <w:b/>
          <w:lang w:val="en-CA"/>
        </w:rPr>
        <w:t>）</w:t>
      </w:r>
    </w:p>
    <w:p w14:paraId="30A7116A" w14:textId="77777777" w:rsidR="00E91326" w:rsidRPr="00E53D7F" w:rsidRDefault="00E91326" w:rsidP="005E454E">
      <w:pPr>
        <w:jc w:val="left"/>
        <w:rPr>
          <w:lang w:val="en-CA"/>
        </w:rPr>
      </w:pPr>
    </w:p>
    <w:p w14:paraId="1453DFAF" w14:textId="1D5257B6" w:rsidR="005E454E" w:rsidRPr="00E53D7F" w:rsidRDefault="0027025B" w:rsidP="005E454E">
      <w:pPr>
        <w:rPr>
          <w:u w:val="single"/>
          <w:lang w:val="en-CA"/>
        </w:rPr>
      </w:pPr>
      <w:r>
        <w:rPr>
          <w:rFonts w:hint="eastAsia"/>
          <w:u w:val="single"/>
          <w:lang w:val="en-CA" w:eastAsia="zh-CN"/>
        </w:rPr>
        <w:t>背景</w:t>
      </w:r>
    </w:p>
    <w:p w14:paraId="70B8FDAF" w14:textId="77777777" w:rsidR="005E454E" w:rsidRPr="00E53D7F" w:rsidRDefault="005E454E" w:rsidP="005E454E">
      <w:pPr>
        <w:rPr>
          <w:lang w:val="en-CA"/>
        </w:rPr>
      </w:pPr>
    </w:p>
    <w:p w14:paraId="03E91CDC" w14:textId="35335E28" w:rsidR="001620B5" w:rsidRDefault="0027025B" w:rsidP="001620B5">
      <w:pPr>
        <w:rPr>
          <w:i/>
          <w:lang w:val="en-CA"/>
        </w:rPr>
      </w:pPr>
      <w:r>
        <w:rPr>
          <w:rFonts w:hint="eastAsia"/>
          <w:i/>
          <w:lang w:val="en-CA" w:eastAsia="zh-CN"/>
        </w:rPr>
        <w:t>第八十四次会议上的商议</w:t>
      </w:r>
    </w:p>
    <w:p w14:paraId="2104E82F" w14:textId="77777777" w:rsidR="001620B5" w:rsidRPr="001620B5" w:rsidRDefault="001620B5" w:rsidP="001620B5">
      <w:pPr>
        <w:rPr>
          <w:i/>
          <w:lang w:val="en-CA"/>
        </w:rPr>
      </w:pPr>
    </w:p>
    <w:p w14:paraId="544C18C2" w14:textId="29B8BE24" w:rsidR="008622A6" w:rsidRPr="00E53D7F" w:rsidRDefault="00787EFA" w:rsidP="00F60C3C">
      <w:pPr>
        <w:pStyle w:val="Heading1"/>
        <w:rPr>
          <w:lang w:val="en-CA"/>
        </w:rPr>
      </w:pPr>
      <w:r>
        <w:rPr>
          <w:rFonts w:hint="eastAsia"/>
          <w:lang w:val="en-CA" w:eastAsia="zh-CN"/>
        </w:rPr>
        <w:t>在第八十四次会议上，执行委员会</w:t>
      </w:r>
      <w:r w:rsidR="001D248F">
        <w:rPr>
          <w:rFonts w:hint="eastAsia"/>
          <w:lang w:val="en-CA" w:eastAsia="zh-CN"/>
        </w:rPr>
        <w:t>审议了</w:t>
      </w:r>
      <w:r w:rsidR="001D248F">
        <w:rPr>
          <w:rFonts w:hint="eastAsia"/>
          <w:lang w:eastAsia="zh-CN"/>
        </w:rPr>
        <w:t>与副产品</w:t>
      </w:r>
      <w:r w:rsidR="001D248F">
        <w:rPr>
          <w:rFonts w:hint="eastAsia"/>
          <w:lang w:eastAsia="zh-CN"/>
        </w:rPr>
        <w:t>HFC-23</w:t>
      </w:r>
      <w:r w:rsidR="001D248F">
        <w:rPr>
          <w:rFonts w:hint="eastAsia"/>
          <w:lang w:eastAsia="zh-CN"/>
        </w:rPr>
        <w:t>控制技术相关的关键问题的文件</w:t>
      </w:r>
      <w:r w:rsidR="003F22D6" w:rsidRPr="00E53D7F">
        <w:rPr>
          <w:rStyle w:val="FootnoteReference"/>
          <w:lang w:val="en-CA"/>
        </w:rPr>
        <w:footnoteReference w:id="2"/>
      </w:r>
      <w:r w:rsidR="001D248F">
        <w:rPr>
          <w:rFonts w:hint="eastAsia"/>
          <w:lang w:eastAsia="zh-CN"/>
        </w:rPr>
        <w:t>。商议中，成员强调了在第八十四次会议上处理与控制副产品</w:t>
      </w:r>
      <w:r w:rsidR="001D248F">
        <w:rPr>
          <w:rFonts w:hint="eastAsia"/>
          <w:lang w:eastAsia="zh-CN"/>
        </w:rPr>
        <w:t>HFC-23</w:t>
      </w:r>
      <w:r w:rsidR="001D248F">
        <w:rPr>
          <w:rFonts w:hint="eastAsia"/>
          <w:lang w:eastAsia="zh-CN"/>
        </w:rPr>
        <w:t>排放相关政策问题的重要性，</w:t>
      </w:r>
      <w:r w:rsidR="00063F19">
        <w:rPr>
          <w:rFonts w:hint="eastAsia"/>
          <w:lang w:eastAsia="zh-CN"/>
        </w:rPr>
        <w:t>尤其鉴于阿根廷和墨西哥政府都批准了《基加利修正案》，并从</w:t>
      </w:r>
      <w:r w:rsidR="00063F19">
        <w:rPr>
          <w:rFonts w:hint="eastAsia"/>
          <w:lang w:eastAsia="zh-CN"/>
        </w:rPr>
        <w:t>2020</w:t>
      </w:r>
      <w:r w:rsidR="00063F19">
        <w:rPr>
          <w:rFonts w:hint="eastAsia"/>
          <w:lang w:eastAsia="zh-CN"/>
        </w:rPr>
        <w:t>年</w:t>
      </w:r>
      <w:r w:rsidR="00063F19">
        <w:rPr>
          <w:rFonts w:hint="eastAsia"/>
          <w:lang w:eastAsia="zh-CN"/>
        </w:rPr>
        <w:t>1</w:t>
      </w:r>
      <w:r w:rsidR="00063F19">
        <w:rPr>
          <w:rFonts w:hint="eastAsia"/>
          <w:lang w:eastAsia="zh-CN"/>
        </w:rPr>
        <w:t>月</w:t>
      </w:r>
      <w:r w:rsidR="00063F19">
        <w:rPr>
          <w:rFonts w:hint="eastAsia"/>
          <w:lang w:eastAsia="zh-CN"/>
        </w:rPr>
        <w:t>1</w:t>
      </w:r>
      <w:r w:rsidR="00063F19">
        <w:rPr>
          <w:rFonts w:hint="eastAsia"/>
          <w:lang w:eastAsia="zh-CN"/>
        </w:rPr>
        <w:t>日起有控制副产品</w:t>
      </w:r>
      <w:r w:rsidR="00063F19">
        <w:rPr>
          <w:rFonts w:hint="eastAsia"/>
          <w:lang w:eastAsia="zh-CN"/>
        </w:rPr>
        <w:t>HFC-23</w:t>
      </w:r>
      <w:r w:rsidR="00063F19">
        <w:rPr>
          <w:rFonts w:hint="eastAsia"/>
          <w:lang w:eastAsia="zh-CN"/>
        </w:rPr>
        <w:t>排放和后续报告的履约责任</w:t>
      </w:r>
      <w:r w:rsidR="00063F19">
        <w:rPr>
          <w:rFonts w:hint="eastAsia"/>
          <w:lang w:val="en-CA" w:eastAsia="zh-CN"/>
        </w:rPr>
        <w:t>。</w:t>
      </w:r>
      <w:r w:rsidR="006F1AC4">
        <w:rPr>
          <w:rFonts w:hint="eastAsia"/>
          <w:lang w:val="en-CA" w:eastAsia="zh-CN"/>
        </w:rPr>
        <w:t>强调了一系列</w:t>
      </w:r>
      <w:r w:rsidR="00046C1E">
        <w:rPr>
          <w:rFonts w:hint="eastAsia"/>
          <w:lang w:val="en-CA" w:eastAsia="zh-CN"/>
        </w:rPr>
        <w:t>考虑，包括下列事项的重要性：</w:t>
      </w:r>
      <w:r w:rsidR="009B003D">
        <w:rPr>
          <w:rFonts w:hint="eastAsia"/>
          <w:lang w:val="en-CA" w:eastAsia="zh-CN"/>
        </w:rPr>
        <w:t>在副产品</w:t>
      </w:r>
      <w:r w:rsidR="009B003D">
        <w:rPr>
          <w:rFonts w:hint="eastAsia"/>
          <w:lang w:val="en-CA" w:eastAsia="zh-CN"/>
        </w:rPr>
        <w:t>HFC-23</w:t>
      </w:r>
      <w:r w:rsidR="009B003D">
        <w:rPr>
          <w:rFonts w:hint="eastAsia"/>
          <w:lang w:val="en-CA" w:eastAsia="zh-CN"/>
        </w:rPr>
        <w:t>排放尚未得到控制的情形下基于成本效益最高的选项决定资金支持水平；基于先前而不是未来年份的</w:t>
      </w:r>
      <w:r w:rsidR="009B003D">
        <w:rPr>
          <w:rFonts w:hint="eastAsia"/>
          <w:lang w:val="en-CA" w:eastAsia="zh-CN"/>
        </w:rPr>
        <w:t>HCFC-22</w:t>
      </w:r>
      <w:r w:rsidR="009B003D">
        <w:rPr>
          <w:rFonts w:hint="eastAsia"/>
          <w:lang w:val="en-CA" w:eastAsia="zh-CN"/>
        </w:rPr>
        <w:t>生产决定</w:t>
      </w:r>
      <w:r w:rsidR="001E6E96">
        <w:rPr>
          <w:lang w:val="en-CA" w:eastAsia="zh-CN"/>
        </w:rPr>
        <w:t>增支经营成本</w:t>
      </w:r>
      <w:r w:rsidR="009B003D">
        <w:rPr>
          <w:rFonts w:hint="eastAsia"/>
          <w:lang w:val="en-CA" w:eastAsia="zh-CN"/>
        </w:rPr>
        <w:t>；</w:t>
      </w:r>
      <w:r w:rsidR="00FF35EA">
        <w:rPr>
          <w:rFonts w:hint="eastAsia"/>
          <w:lang w:val="en-CA" w:eastAsia="zh-CN"/>
        </w:rPr>
        <w:t>考虑到能逐渐减少</w:t>
      </w:r>
      <w:r w:rsidR="00FF35EA">
        <w:rPr>
          <w:rFonts w:hint="eastAsia"/>
          <w:lang w:eastAsia="zh-CN"/>
        </w:rPr>
        <w:t>副产品</w:t>
      </w:r>
      <w:r w:rsidR="00FF35EA">
        <w:rPr>
          <w:rFonts w:hint="eastAsia"/>
          <w:lang w:eastAsia="zh-CN"/>
        </w:rPr>
        <w:t>HFC-23</w:t>
      </w:r>
      <w:r w:rsidR="00FF35EA">
        <w:rPr>
          <w:rFonts w:hint="eastAsia"/>
          <w:lang w:eastAsia="zh-CN"/>
        </w:rPr>
        <w:t>生成率的</w:t>
      </w:r>
      <w:r w:rsidR="00FF35EA">
        <w:rPr>
          <w:rFonts w:hint="eastAsia"/>
          <w:lang w:val="en-CA" w:eastAsia="zh-CN"/>
        </w:rPr>
        <w:t>生产流程改进；确保</w:t>
      </w:r>
      <w:r w:rsidR="00FF35EA">
        <w:rPr>
          <w:rFonts w:hint="eastAsia"/>
          <w:lang w:eastAsia="zh-CN"/>
        </w:rPr>
        <w:t>HFC-23</w:t>
      </w:r>
      <w:r w:rsidR="00FF35EA">
        <w:rPr>
          <w:rFonts w:hint="eastAsia"/>
          <w:lang w:eastAsia="zh-CN"/>
        </w:rPr>
        <w:t>排放淘汰的可持续性；考虑</w:t>
      </w:r>
      <w:r w:rsidR="00FF35EA">
        <w:rPr>
          <w:rFonts w:hint="eastAsia"/>
          <w:lang w:val="en-CA" w:eastAsia="zh-CN"/>
        </w:rPr>
        <w:t>确保</w:t>
      </w:r>
      <w:r w:rsidR="00FF35EA">
        <w:rPr>
          <w:rFonts w:hint="eastAsia"/>
          <w:lang w:eastAsia="zh-CN"/>
        </w:rPr>
        <w:t>副产品</w:t>
      </w:r>
      <w:r w:rsidR="00FF35EA">
        <w:rPr>
          <w:rFonts w:hint="eastAsia"/>
          <w:lang w:eastAsia="zh-CN"/>
        </w:rPr>
        <w:t>HFC-23</w:t>
      </w:r>
      <w:r w:rsidR="00FF35EA">
        <w:rPr>
          <w:rFonts w:hint="eastAsia"/>
          <w:lang w:eastAsia="zh-CN"/>
        </w:rPr>
        <w:t>持续销毁的国内政策和法规的作用；</w:t>
      </w:r>
      <w:r w:rsidR="00FF35EA">
        <w:rPr>
          <w:rFonts w:hint="eastAsia"/>
          <w:lang w:val="en-CA" w:eastAsia="zh-CN"/>
        </w:rPr>
        <w:t>并且有需要时考虑销毁后备系统的资格。</w:t>
      </w:r>
      <w:r w:rsidR="00DB224E">
        <w:rPr>
          <w:rFonts w:hint="eastAsia"/>
          <w:lang w:val="en-CA" w:eastAsia="zh-CN"/>
        </w:rPr>
        <w:t>同时注意到控制生产出口到非第</w:t>
      </w:r>
      <w:r w:rsidR="00DB224E">
        <w:rPr>
          <w:rFonts w:hint="eastAsia"/>
          <w:lang w:val="en-CA" w:eastAsia="zh-CN"/>
        </w:rPr>
        <w:t>5</w:t>
      </w:r>
      <w:r w:rsidR="00DB224E">
        <w:rPr>
          <w:rFonts w:hint="eastAsia"/>
          <w:lang w:val="en-CA" w:eastAsia="zh-CN"/>
        </w:rPr>
        <w:t>条国家的</w:t>
      </w:r>
      <w:r w:rsidR="00DB224E">
        <w:rPr>
          <w:rFonts w:hint="eastAsia"/>
          <w:lang w:val="en-CA" w:eastAsia="zh-CN"/>
        </w:rPr>
        <w:t>HCFC-22</w:t>
      </w:r>
      <w:r w:rsidR="00DB224E">
        <w:rPr>
          <w:rFonts w:hint="eastAsia"/>
          <w:lang w:val="en-CA" w:eastAsia="zh-CN"/>
        </w:rPr>
        <w:t>时排放的</w:t>
      </w:r>
      <w:r w:rsidR="00DB224E">
        <w:rPr>
          <w:rFonts w:hint="eastAsia"/>
          <w:lang w:eastAsia="zh-CN"/>
        </w:rPr>
        <w:t>HFC-23</w:t>
      </w:r>
      <w:r w:rsidR="00DB224E">
        <w:rPr>
          <w:rFonts w:hint="eastAsia"/>
          <w:lang w:eastAsia="zh-CN"/>
        </w:rPr>
        <w:t>是一个新问题，需要谨慎考虑。</w:t>
      </w:r>
      <w:r w:rsidR="003679A9" w:rsidRPr="00E53D7F">
        <w:rPr>
          <w:lang w:val="en-CA"/>
        </w:rPr>
        <w:t xml:space="preserve"> </w:t>
      </w:r>
    </w:p>
    <w:p w14:paraId="065EA179" w14:textId="2485B665" w:rsidR="00C43C92" w:rsidRPr="00E53D7F" w:rsidRDefault="0009749C" w:rsidP="00311087">
      <w:pPr>
        <w:pStyle w:val="Heading1"/>
        <w:rPr>
          <w:lang w:val="en-CA"/>
        </w:rPr>
      </w:pPr>
      <w:r>
        <w:rPr>
          <w:rFonts w:hint="eastAsia"/>
          <w:lang w:val="en-CA" w:eastAsia="zh-CN"/>
        </w:rPr>
        <w:t>一些成员也担忧臭氧秘书处对于文件所反映的《蒙特利尔议定书》第</w:t>
      </w:r>
      <w:r>
        <w:rPr>
          <w:rFonts w:hint="eastAsia"/>
          <w:lang w:val="en-CA" w:eastAsia="zh-CN"/>
        </w:rPr>
        <w:t>2J</w:t>
      </w:r>
      <w:r>
        <w:rPr>
          <w:rFonts w:hint="eastAsia"/>
          <w:lang w:val="en-CA" w:eastAsia="zh-CN"/>
        </w:rPr>
        <w:t>条第</w:t>
      </w:r>
      <w:r>
        <w:rPr>
          <w:rFonts w:hint="eastAsia"/>
          <w:lang w:val="en-CA" w:eastAsia="zh-CN"/>
        </w:rPr>
        <w:t>6</w:t>
      </w:r>
      <w:r>
        <w:rPr>
          <w:rFonts w:hint="eastAsia"/>
          <w:lang w:val="en-CA" w:eastAsia="zh-CN"/>
        </w:rPr>
        <w:t>段的理解。据认为，这种理解可以看做是意味着缔约方只需报告其</w:t>
      </w:r>
      <w:r>
        <w:rPr>
          <w:rFonts w:hint="eastAsia"/>
          <w:lang w:eastAsia="zh-CN"/>
        </w:rPr>
        <w:t>副产品</w:t>
      </w:r>
      <w:r>
        <w:rPr>
          <w:rFonts w:hint="eastAsia"/>
          <w:lang w:eastAsia="zh-CN"/>
        </w:rPr>
        <w:t>HFC-23</w:t>
      </w:r>
      <w:r>
        <w:rPr>
          <w:rFonts w:hint="eastAsia"/>
          <w:lang w:eastAsia="zh-CN"/>
        </w:rPr>
        <w:t>排放量</w:t>
      </w:r>
      <w:r w:rsidR="00711137">
        <w:rPr>
          <w:rFonts w:hint="eastAsia"/>
          <w:lang w:eastAsia="zh-CN"/>
        </w:rPr>
        <w:t>，而不是按照议定书的要求采用核准技术尽可能减少排放。同时，成员认识到执行委员会并没有权利决定何为议定书第</w:t>
      </w:r>
      <w:r w:rsidR="00711137">
        <w:rPr>
          <w:rFonts w:hint="eastAsia"/>
          <w:lang w:eastAsia="zh-CN"/>
        </w:rPr>
        <w:t>6</w:t>
      </w:r>
      <w:r w:rsidR="00711137">
        <w:rPr>
          <w:rFonts w:hint="eastAsia"/>
          <w:lang w:eastAsia="zh-CN"/>
        </w:rPr>
        <w:t>段履约。</w:t>
      </w:r>
    </w:p>
    <w:p w14:paraId="77654E02" w14:textId="726108EE" w:rsidR="00433F2E" w:rsidRPr="00E53D7F" w:rsidRDefault="0071170B" w:rsidP="004A526E">
      <w:pPr>
        <w:pStyle w:val="Heading1"/>
        <w:rPr>
          <w:lang w:val="en-CA"/>
        </w:rPr>
      </w:pPr>
      <w:r>
        <w:rPr>
          <w:rFonts w:hint="eastAsia"/>
          <w:lang w:val="en-CA" w:eastAsia="zh-CN"/>
        </w:rPr>
        <w:t>委员会</w:t>
      </w:r>
      <w:r w:rsidR="00B1062E">
        <w:rPr>
          <w:rFonts w:hint="eastAsia"/>
          <w:lang w:val="en-CA" w:eastAsia="zh-CN"/>
        </w:rPr>
        <w:t>商定建立一个联络组商议文件中提出的副产品</w:t>
      </w:r>
      <w:r w:rsidR="00B1062E">
        <w:rPr>
          <w:rFonts w:hint="eastAsia"/>
          <w:lang w:val="en-CA" w:eastAsia="zh-CN"/>
        </w:rPr>
        <w:t>HFC-23</w:t>
      </w:r>
      <w:r w:rsidR="00B1062E">
        <w:rPr>
          <w:rFonts w:hint="eastAsia"/>
          <w:lang w:val="en-CA" w:eastAsia="zh-CN"/>
        </w:rPr>
        <w:t>排放控制相关的问题。然而该联络组却无法达成共识。一个成员受其他两个成员支持，</w:t>
      </w:r>
      <w:r w:rsidR="00022C9C">
        <w:rPr>
          <w:rFonts w:hint="eastAsia"/>
          <w:lang w:val="en-CA" w:eastAsia="zh-CN"/>
        </w:rPr>
        <w:t>表示</w:t>
      </w:r>
      <w:r w:rsidR="00B73AD1">
        <w:rPr>
          <w:rFonts w:hint="eastAsia"/>
          <w:lang w:val="en-CA" w:eastAsia="zh-CN"/>
        </w:rPr>
        <w:t>担忧委员会没有</w:t>
      </w:r>
      <w:r w:rsidR="00022C9C">
        <w:rPr>
          <w:rFonts w:hint="eastAsia"/>
          <w:lang w:val="en-CA" w:eastAsia="zh-CN"/>
        </w:rPr>
        <w:t>取得</w:t>
      </w:r>
      <w:r w:rsidR="00022C9C" w:rsidRPr="00022C9C">
        <w:rPr>
          <w:rFonts w:hint="eastAsia"/>
          <w:lang w:val="en-CA" w:eastAsia="zh-CN"/>
        </w:rPr>
        <w:t>使基加利修正案缔约方遵守</w:t>
      </w:r>
      <w:r w:rsidR="00022C9C" w:rsidRPr="00022C9C">
        <w:rPr>
          <w:rFonts w:hint="eastAsia"/>
          <w:lang w:val="en-CA" w:eastAsia="zh-CN"/>
        </w:rPr>
        <w:t xml:space="preserve"> 2020 </w:t>
      </w:r>
      <w:r w:rsidR="00022C9C" w:rsidRPr="00022C9C">
        <w:rPr>
          <w:rFonts w:hint="eastAsia"/>
          <w:lang w:val="en-CA" w:eastAsia="zh-CN"/>
        </w:rPr>
        <w:t>年</w:t>
      </w:r>
      <w:r w:rsidR="00022C9C">
        <w:rPr>
          <w:rFonts w:hint="eastAsia"/>
          <w:lang w:val="en-CA" w:eastAsia="zh-CN"/>
        </w:rPr>
        <w:t>1</w:t>
      </w:r>
      <w:r w:rsidR="00022C9C" w:rsidRPr="00022C9C">
        <w:rPr>
          <w:rFonts w:hint="eastAsia"/>
          <w:lang w:val="en-CA" w:eastAsia="zh-CN"/>
        </w:rPr>
        <w:t>月</w:t>
      </w:r>
      <w:r w:rsidR="00022C9C">
        <w:rPr>
          <w:rFonts w:hint="eastAsia"/>
          <w:lang w:val="en-CA" w:eastAsia="zh-CN"/>
        </w:rPr>
        <w:t>1</w:t>
      </w:r>
      <w:r w:rsidR="00022C9C" w:rsidRPr="00022C9C">
        <w:rPr>
          <w:rFonts w:hint="eastAsia"/>
          <w:lang w:val="en-CA" w:eastAsia="zh-CN"/>
        </w:rPr>
        <w:t>日控制措施所需的进展</w:t>
      </w:r>
      <w:r w:rsidR="00022C9C">
        <w:rPr>
          <w:rFonts w:hint="eastAsia"/>
          <w:lang w:val="en-CA" w:eastAsia="zh-CN"/>
        </w:rPr>
        <w:t>。委员会同意在联络组内部另外举行讨论。随后，联络组召集人报告尽管进行了大量讨论，该组仍未能解决这些问题。</w:t>
      </w:r>
    </w:p>
    <w:p w14:paraId="046EA5A1" w14:textId="41B56953" w:rsidR="00125015" w:rsidRPr="00E53D7F" w:rsidRDefault="00D43B6B" w:rsidP="00125015">
      <w:pPr>
        <w:pStyle w:val="Heading1"/>
        <w:rPr>
          <w:lang w:val="en-CA"/>
        </w:rPr>
      </w:pPr>
      <w:r>
        <w:rPr>
          <w:rFonts w:hint="eastAsia"/>
          <w:lang w:val="en-CA" w:eastAsia="zh-CN"/>
        </w:rPr>
        <w:lastRenderedPageBreak/>
        <w:t>之后，一个成员发言，</w:t>
      </w:r>
      <w:r w:rsidR="00295714">
        <w:rPr>
          <w:rFonts w:hint="eastAsia"/>
          <w:lang w:val="en-CA" w:eastAsia="zh-CN"/>
        </w:rPr>
        <w:t>表示尽管《蒙特利尔议定书》有着骄傲的历史成就，但第八十四次会议却有可能因机制未能找到方法使生产</w:t>
      </w:r>
      <w:r w:rsidR="00295714">
        <w:rPr>
          <w:rFonts w:hint="eastAsia"/>
          <w:lang w:val="en-CA" w:eastAsia="zh-CN"/>
        </w:rPr>
        <w:t>HCFC-22</w:t>
      </w:r>
      <w:r w:rsidR="00295714">
        <w:rPr>
          <w:rFonts w:hint="eastAsia"/>
          <w:lang w:val="en-CA" w:eastAsia="zh-CN"/>
        </w:rPr>
        <w:t>的第</w:t>
      </w:r>
      <w:r w:rsidR="00295714">
        <w:rPr>
          <w:rFonts w:hint="eastAsia"/>
          <w:lang w:val="en-CA" w:eastAsia="zh-CN"/>
        </w:rPr>
        <w:t>5</w:t>
      </w:r>
      <w:r w:rsidR="00295714">
        <w:rPr>
          <w:rFonts w:hint="eastAsia"/>
          <w:lang w:val="en-CA" w:eastAsia="zh-CN"/>
        </w:rPr>
        <w:t>条国家遵守</w:t>
      </w:r>
      <w:r w:rsidR="00295714">
        <w:rPr>
          <w:rFonts w:hint="eastAsia"/>
          <w:lang w:val="en-CA" w:eastAsia="zh-CN"/>
        </w:rPr>
        <w:t>HFC-23</w:t>
      </w:r>
      <w:r w:rsidR="00764DE5">
        <w:rPr>
          <w:rFonts w:hint="eastAsia"/>
          <w:lang w:val="en-CA" w:eastAsia="zh-CN"/>
        </w:rPr>
        <w:t>的控制措施而被载入史册</w:t>
      </w:r>
      <w:r w:rsidR="00295714">
        <w:rPr>
          <w:rFonts w:hint="eastAsia"/>
          <w:lang w:val="en-CA" w:eastAsia="zh-CN"/>
        </w:rPr>
        <w:t>。议定书第</w:t>
      </w:r>
      <w:r w:rsidR="00295714">
        <w:rPr>
          <w:rFonts w:hint="eastAsia"/>
          <w:lang w:val="en-CA" w:eastAsia="zh-CN"/>
        </w:rPr>
        <w:t>10</w:t>
      </w:r>
      <w:r w:rsidR="00295714">
        <w:rPr>
          <w:rFonts w:hint="eastAsia"/>
          <w:lang w:val="en-CA" w:eastAsia="zh-CN"/>
        </w:rPr>
        <w:t>条包含向第</w:t>
      </w:r>
      <w:r w:rsidR="00295714">
        <w:rPr>
          <w:rFonts w:hint="eastAsia"/>
          <w:lang w:val="en-CA" w:eastAsia="zh-CN"/>
        </w:rPr>
        <w:t>5</w:t>
      </w:r>
      <w:r w:rsidR="00295714">
        <w:rPr>
          <w:rFonts w:hint="eastAsia"/>
          <w:lang w:val="en-CA" w:eastAsia="zh-CN"/>
        </w:rPr>
        <w:t>条国家提供资金援助的责任，但执行委员会</w:t>
      </w:r>
      <w:r w:rsidR="00630033">
        <w:rPr>
          <w:rFonts w:hint="eastAsia"/>
          <w:lang w:val="en-CA" w:eastAsia="zh-CN"/>
        </w:rPr>
        <w:t>在这一点上</w:t>
      </w:r>
      <w:r w:rsidR="00764DE5">
        <w:rPr>
          <w:rFonts w:hint="eastAsia"/>
          <w:lang w:val="en-CA" w:eastAsia="zh-CN"/>
        </w:rPr>
        <w:t>未能履责</w:t>
      </w:r>
      <w:r w:rsidR="00630033">
        <w:rPr>
          <w:rFonts w:hint="eastAsia"/>
          <w:lang w:val="en-CA" w:eastAsia="zh-CN"/>
        </w:rPr>
        <w:t>。这不仅对于生产</w:t>
      </w:r>
      <w:r w:rsidR="00630033">
        <w:rPr>
          <w:rFonts w:hint="eastAsia"/>
          <w:lang w:val="en-CA" w:eastAsia="zh-CN"/>
        </w:rPr>
        <w:t>HCFC-22</w:t>
      </w:r>
      <w:r w:rsidR="00630033">
        <w:rPr>
          <w:rFonts w:hint="eastAsia"/>
          <w:lang w:val="en-CA" w:eastAsia="zh-CN"/>
        </w:rPr>
        <w:t>的第</w:t>
      </w:r>
      <w:r w:rsidR="00630033">
        <w:rPr>
          <w:rFonts w:hint="eastAsia"/>
          <w:lang w:val="en-CA" w:eastAsia="zh-CN"/>
        </w:rPr>
        <w:t>5</w:t>
      </w:r>
      <w:r w:rsidR="00630033">
        <w:rPr>
          <w:rFonts w:hint="eastAsia"/>
          <w:lang w:val="en-CA" w:eastAsia="zh-CN"/>
        </w:rPr>
        <w:t>条国家是个问题，对于所有第</w:t>
      </w:r>
      <w:r w:rsidR="00630033">
        <w:rPr>
          <w:rFonts w:hint="eastAsia"/>
          <w:lang w:val="en-CA" w:eastAsia="zh-CN"/>
        </w:rPr>
        <w:t>5</w:t>
      </w:r>
      <w:r w:rsidR="009B0D11">
        <w:rPr>
          <w:rFonts w:hint="eastAsia"/>
          <w:lang w:val="en-CA" w:eastAsia="zh-CN"/>
        </w:rPr>
        <w:t>条国家都是如此</w:t>
      </w:r>
      <w:r w:rsidR="00630033">
        <w:rPr>
          <w:rFonts w:hint="eastAsia"/>
          <w:lang w:val="en-CA" w:eastAsia="zh-CN"/>
        </w:rPr>
        <w:t>。因此该国欲</w:t>
      </w:r>
      <w:r w:rsidR="009B0D11">
        <w:rPr>
          <w:rFonts w:hint="eastAsia"/>
          <w:lang w:val="en-CA" w:eastAsia="zh-CN"/>
        </w:rPr>
        <w:t>意将此事提交</w:t>
      </w:r>
      <w:r w:rsidR="00630033">
        <w:rPr>
          <w:rFonts w:hint="eastAsia"/>
          <w:lang w:val="en-CA" w:eastAsia="zh-CN"/>
        </w:rPr>
        <w:t>履约委员会和</w:t>
      </w:r>
      <w:r w:rsidR="00630033" w:rsidRPr="00630033">
        <w:rPr>
          <w:lang w:val="en-US" w:eastAsia="zh-CN"/>
        </w:rPr>
        <w:t>不限成员名额工作组</w:t>
      </w:r>
      <w:r w:rsidR="008C47EF">
        <w:rPr>
          <w:rFonts w:hint="eastAsia"/>
          <w:lang w:val="en-CA" w:eastAsia="zh-CN"/>
        </w:rPr>
        <w:t>。</w:t>
      </w:r>
    </w:p>
    <w:p w14:paraId="23D4D18E" w14:textId="4FB9A0A3" w:rsidR="000F7A51" w:rsidRPr="00E53D7F" w:rsidRDefault="00582166" w:rsidP="000F7A51">
      <w:pPr>
        <w:rPr>
          <w:lang w:val="en-CA"/>
        </w:rPr>
      </w:pPr>
      <w:r>
        <w:rPr>
          <w:rFonts w:hint="eastAsia"/>
          <w:i/>
          <w:lang w:val="en-CA" w:eastAsia="zh-CN"/>
        </w:rPr>
        <w:t>第八十六次会议上的商议</w:t>
      </w:r>
    </w:p>
    <w:p w14:paraId="3677F3AD" w14:textId="77777777" w:rsidR="000F7A51" w:rsidRPr="00E53D7F" w:rsidRDefault="000F7A51" w:rsidP="000F7A51">
      <w:pPr>
        <w:rPr>
          <w:lang w:val="en-CA"/>
        </w:rPr>
      </w:pPr>
    </w:p>
    <w:p w14:paraId="32CC0B71" w14:textId="6525101A" w:rsidR="000F7A51" w:rsidRPr="00446E2E" w:rsidRDefault="002A1CF4" w:rsidP="00446E2E">
      <w:pPr>
        <w:pStyle w:val="Heading1"/>
        <w:rPr>
          <w:lang w:val="en-CA" w:eastAsia="zh-CN"/>
        </w:rPr>
      </w:pPr>
      <w:r w:rsidRPr="00446E2E">
        <w:rPr>
          <w:rFonts w:hint="eastAsia"/>
          <w:lang w:val="en-CA" w:eastAsia="zh-CN"/>
        </w:rPr>
        <w:t>根据</w:t>
      </w:r>
      <w:r w:rsidR="00A32EDA" w:rsidRPr="00446E2E">
        <w:rPr>
          <w:rFonts w:hint="eastAsia"/>
          <w:lang w:val="en-CA" w:eastAsia="zh-CN"/>
        </w:rPr>
        <w:t>为第八十五次会议建立的闭会期间批准程序，执行委员会决定在第八十六次会议上审议这两个项目提案及相关政策问题；同意重组联络组并召开线上会议</w:t>
      </w:r>
      <w:r w:rsidR="008C014C" w:rsidRPr="00446E2E">
        <w:rPr>
          <w:rFonts w:hint="eastAsia"/>
          <w:lang w:val="en-CA" w:eastAsia="zh-CN"/>
        </w:rPr>
        <w:t>来审议阿根廷和墨西哥的副产品</w:t>
      </w:r>
      <w:r w:rsidR="008C014C" w:rsidRPr="00446E2E">
        <w:rPr>
          <w:rFonts w:hint="eastAsia"/>
          <w:lang w:val="en-CA" w:eastAsia="zh-CN"/>
        </w:rPr>
        <w:t>HFC-23</w:t>
      </w:r>
      <w:r w:rsidR="008C014C" w:rsidRPr="00446E2E">
        <w:rPr>
          <w:rFonts w:hint="eastAsia"/>
          <w:lang w:val="en-CA" w:eastAsia="zh-CN"/>
        </w:rPr>
        <w:t>控制项目；并将</w:t>
      </w:r>
      <w:r w:rsidR="008C014C" w:rsidRPr="00446E2E">
        <w:rPr>
          <w:lang w:val="en-CA" w:eastAsia="zh-CN"/>
        </w:rPr>
        <w:t>UNEP/OzL.Pro/ExCom/86/94</w:t>
      </w:r>
      <w:r w:rsidR="008C014C" w:rsidRPr="00446E2E">
        <w:rPr>
          <w:rFonts w:hint="eastAsia"/>
          <w:lang w:val="en-CA" w:eastAsia="zh-CN"/>
        </w:rPr>
        <w:t>号文件所载政策问题的审议推迟至第八十七次会议。</w:t>
      </w:r>
    </w:p>
    <w:p w14:paraId="58DFAE7D" w14:textId="19C570AF" w:rsidR="00C53F35" w:rsidRPr="00446E2E" w:rsidRDefault="00C47E6B" w:rsidP="00446E2E">
      <w:pPr>
        <w:pStyle w:val="Heading1"/>
        <w:rPr>
          <w:lang w:val="en-CA" w:eastAsia="zh-CN"/>
        </w:rPr>
      </w:pPr>
      <w:r>
        <w:rPr>
          <w:rFonts w:hint="eastAsia"/>
          <w:lang w:val="en-CA" w:eastAsia="zh-CN"/>
        </w:rPr>
        <w:t>在第八十六次会议上，执行委员会原则上核准</w:t>
      </w:r>
      <w:proofErr w:type="spellStart"/>
      <w:r w:rsidRPr="00E53D7F">
        <w:rPr>
          <w:lang w:val="en-CA" w:eastAsia="zh-CN"/>
        </w:rPr>
        <w:t>Quimobásicos</w:t>
      </w:r>
      <w:proofErr w:type="spellEnd"/>
      <w:r w:rsidRPr="00446E2E">
        <w:rPr>
          <w:rFonts w:hint="eastAsia"/>
          <w:lang w:val="en-CA" w:eastAsia="zh-CN"/>
        </w:rPr>
        <w:t>副产品</w:t>
      </w:r>
      <w:r w:rsidRPr="00446E2E">
        <w:rPr>
          <w:rFonts w:hint="eastAsia"/>
          <w:lang w:val="en-CA" w:eastAsia="zh-CN"/>
        </w:rPr>
        <w:t>HFC-23</w:t>
      </w:r>
      <w:r w:rsidRPr="00446E2E">
        <w:rPr>
          <w:rFonts w:hint="eastAsia"/>
          <w:lang w:val="en-CA" w:eastAsia="zh-CN"/>
        </w:rPr>
        <w:t>控制项目，并要求秘书处与工发组织合作，</w:t>
      </w:r>
      <w:r w:rsidR="00B20F01" w:rsidRPr="00446E2E">
        <w:rPr>
          <w:rFonts w:hint="eastAsia"/>
          <w:lang w:val="en-CA" w:eastAsia="zh-CN"/>
        </w:rPr>
        <w:t>根据执行委员会在第八十六次会议上提供的指导（第</w:t>
      </w:r>
      <w:r w:rsidR="00B20F01" w:rsidRPr="00446E2E">
        <w:rPr>
          <w:rFonts w:hint="eastAsia"/>
          <w:lang w:val="en-CA" w:eastAsia="zh-CN"/>
        </w:rPr>
        <w:t>86/96</w:t>
      </w:r>
      <w:r w:rsidR="00B20F01" w:rsidRPr="00446E2E">
        <w:rPr>
          <w:rFonts w:hint="eastAsia"/>
          <w:lang w:val="en-CA" w:eastAsia="zh-CN"/>
        </w:rPr>
        <w:t>号决定），</w:t>
      </w:r>
      <w:r>
        <w:rPr>
          <w:rFonts w:hint="eastAsia"/>
          <w:lang w:val="en-CA" w:eastAsia="zh-CN"/>
        </w:rPr>
        <w:t>制定墨西哥政府与执行委员会</w:t>
      </w:r>
      <w:r w:rsidR="00B20F01">
        <w:rPr>
          <w:rFonts w:hint="eastAsia"/>
          <w:lang w:val="en-CA" w:eastAsia="zh-CN"/>
        </w:rPr>
        <w:t>之间关于控制</w:t>
      </w:r>
      <w:r w:rsidR="00B20F01" w:rsidRPr="00446E2E">
        <w:rPr>
          <w:rFonts w:hint="eastAsia"/>
          <w:lang w:val="en-CA" w:eastAsia="zh-CN"/>
        </w:rPr>
        <w:t>副产品</w:t>
      </w:r>
      <w:r w:rsidR="00B20F01" w:rsidRPr="00446E2E">
        <w:rPr>
          <w:rFonts w:hint="eastAsia"/>
          <w:lang w:val="en-CA" w:eastAsia="zh-CN"/>
        </w:rPr>
        <w:t>HFC-23</w:t>
      </w:r>
      <w:r w:rsidR="00B20F01" w:rsidRPr="00446E2E">
        <w:rPr>
          <w:rFonts w:hint="eastAsia"/>
          <w:lang w:val="en-CA" w:eastAsia="zh-CN"/>
        </w:rPr>
        <w:t>排放的协定草案，供第八十七次会议审议。相应地，</w:t>
      </w:r>
      <w:r w:rsidR="00B20F01" w:rsidRPr="00446E2E">
        <w:rPr>
          <w:lang w:val="en-CA" w:eastAsia="zh-CN"/>
        </w:rPr>
        <w:t>UNEP/OzL.Pro/ExCom/86/94</w:t>
      </w:r>
      <w:r w:rsidR="00B20F01" w:rsidRPr="00446E2E">
        <w:rPr>
          <w:rFonts w:hint="eastAsia"/>
          <w:lang w:val="en-CA" w:eastAsia="zh-CN"/>
        </w:rPr>
        <w:t>号文件提出的许多关于墨西哥项目的政策问题便无实际意义。</w:t>
      </w:r>
      <w:r w:rsidR="00C53F35" w:rsidRPr="00446E2E">
        <w:rPr>
          <w:lang w:val="en-CA" w:eastAsia="zh-CN"/>
        </w:rPr>
        <w:t xml:space="preserve"> </w:t>
      </w:r>
    </w:p>
    <w:p w14:paraId="1835D358" w14:textId="4294E1F2" w:rsidR="00C53F35" w:rsidRPr="00E53D7F" w:rsidRDefault="00AD1F14" w:rsidP="00446E2E">
      <w:pPr>
        <w:pStyle w:val="Heading1"/>
        <w:spacing w:after="120"/>
        <w:rPr>
          <w:lang w:val="en-CA" w:eastAsia="zh-CN"/>
        </w:rPr>
      </w:pPr>
      <w:r>
        <w:rPr>
          <w:rFonts w:hint="eastAsia"/>
          <w:lang w:val="en-CA" w:eastAsia="zh-CN"/>
        </w:rPr>
        <w:t>尽管第八十六次会议上</w:t>
      </w:r>
      <w:r w:rsidR="00FB4327">
        <w:rPr>
          <w:rFonts w:hint="eastAsia"/>
          <w:lang w:val="en-CA" w:eastAsia="zh-CN"/>
        </w:rPr>
        <w:t>也进行了建设性讨论，联络组却未能就阿根廷的</w:t>
      </w:r>
      <w:r w:rsidR="00FB4327">
        <w:rPr>
          <w:rFonts w:eastAsia="Calibri" w:hint="eastAsia"/>
          <w:lang w:val="en-CA" w:eastAsia="zh-CN"/>
        </w:rPr>
        <w:t>HFC-23</w:t>
      </w:r>
      <w:r w:rsidR="00FB4327">
        <w:rPr>
          <w:rFonts w:eastAsia="Calibri" w:hint="eastAsia"/>
          <w:lang w:val="en-CA" w:eastAsia="zh-CN"/>
        </w:rPr>
        <w:t>项目</w:t>
      </w:r>
      <w:r w:rsidR="00FB4327">
        <w:rPr>
          <w:rFonts w:hint="eastAsia"/>
          <w:lang w:val="en-CA" w:eastAsia="zh-CN"/>
        </w:rPr>
        <w:t>达成共识。相应地，执行委员会决定在第八十七次会议上继续审议该项目，注意到工作文件包含联络组在第八十六次会议上审议的项目决定草案</w:t>
      </w:r>
      <w:r w:rsidR="004F5457">
        <w:rPr>
          <w:rStyle w:val="FootnoteReference"/>
          <w:lang w:val="en-CA"/>
        </w:rPr>
        <w:footnoteReference w:id="3"/>
      </w:r>
      <w:r w:rsidR="00FB4327">
        <w:rPr>
          <w:rFonts w:hint="eastAsia"/>
          <w:lang w:val="en-CA" w:eastAsia="zh-CN"/>
        </w:rPr>
        <w:t>，以及阿根廷政府将通过工发组织提交一份</w:t>
      </w:r>
      <w:r w:rsidR="002939C4">
        <w:rPr>
          <w:rFonts w:hint="eastAsia"/>
          <w:lang w:val="en-CA" w:eastAsia="zh-CN"/>
        </w:rPr>
        <w:t>反提案供</w:t>
      </w:r>
      <w:r w:rsidR="00FB4327">
        <w:rPr>
          <w:rFonts w:hint="eastAsia"/>
          <w:lang w:val="en-CA" w:eastAsia="zh-CN"/>
        </w:rPr>
        <w:t>第八十七次会议</w:t>
      </w:r>
      <w:r w:rsidR="002939C4">
        <w:rPr>
          <w:rFonts w:hint="eastAsia"/>
          <w:lang w:val="en-CA" w:eastAsia="zh-CN"/>
        </w:rPr>
        <w:t>审议（</w:t>
      </w:r>
      <w:r w:rsidR="002939C4">
        <w:rPr>
          <w:rFonts w:eastAsia="Calibri" w:hint="eastAsia"/>
          <w:lang w:val="en-CA" w:eastAsia="zh-CN"/>
        </w:rPr>
        <w:t>第</w:t>
      </w:r>
      <w:r w:rsidR="002939C4">
        <w:rPr>
          <w:rFonts w:eastAsia="Calibri" w:hint="eastAsia"/>
          <w:lang w:val="en-CA" w:eastAsia="zh-CN"/>
        </w:rPr>
        <w:t>86/95</w:t>
      </w:r>
      <w:r w:rsidR="002939C4">
        <w:rPr>
          <w:rFonts w:eastAsia="Calibri" w:hint="eastAsia"/>
          <w:lang w:val="en-CA" w:eastAsia="zh-CN"/>
        </w:rPr>
        <w:t>号决定</w:t>
      </w:r>
      <w:r w:rsidR="002939C4">
        <w:rPr>
          <w:rFonts w:hint="eastAsia"/>
          <w:lang w:val="en-CA" w:eastAsia="zh-CN"/>
        </w:rPr>
        <w:t>）。</w:t>
      </w:r>
    </w:p>
    <w:p w14:paraId="63F999F4" w14:textId="486F0B7E" w:rsidR="005E454E" w:rsidRPr="00E53D7F" w:rsidRDefault="009F4C77" w:rsidP="00F37DC0">
      <w:pPr>
        <w:keepNext/>
        <w:keepLines/>
        <w:rPr>
          <w:u w:val="single"/>
          <w:lang w:val="en-CA"/>
        </w:rPr>
      </w:pPr>
      <w:r>
        <w:rPr>
          <w:rFonts w:hint="eastAsia"/>
          <w:u w:val="single"/>
          <w:lang w:val="en-CA" w:eastAsia="zh-CN"/>
        </w:rPr>
        <w:t>文件范围</w:t>
      </w:r>
    </w:p>
    <w:p w14:paraId="79940E50" w14:textId="77777777" w:rsidR="005E454E" w:rsidRPr="00E53D7F" w:rsidRDefault="005E454E" w:rsidP="00F37DC0">
      <w:pPr>
        <w:keepNext/>
        <w:keepLines/>
        <w:rPr>
          <w:u w:val="single"/>
          <w:lang w:val="en-CA"/>
        </w:rPr>
      </w:pPr>
    </w:p>
    <w:p w14:paraId="3FF609C0" w14:textId="7C5E1EF8" w:rsidR="006E4830" w:rsidRPr="00E53D7F" w:rsidRDefault="009F4C77" w:rsidP="006E4830">
      <w:pPr>
        <w:pStyle w:val="Heading1"/>
        <w:rPr>
          <w:lang w:val="en-CA"/>
        </w:rPr>
      </w:pPr>
      <w:r>
        <w:rPr>
          <w:rFonts w:hint="eastAsia"/>
          <w:lang w:val="en-CA" w:eastAsia="zh-CN"/>
        </w:rPr>
        <w:t>秘书处编写本文件以回应第</w:t>
      </w:r>
      <w:r w:rsidR="008B7F38" w:rsidRPr="00E53D7F">
        <w:rPr>
          <w:lang w:val="en-CA"/>
        </w:rPr>
        <w:t>8</w:t>
      </w:r>
      <w:r w:rsidR="009F5BA9" w:rsidRPr="00E53D7F">
        <w:rPr>
          <w:lang w:val="en-CA"/>
        </w:rPr>
        <w:t>6/95</w:t>
      </w:r>
      <w:r>
        <w:rPr>
          <w:rFonts w:hint="eastAsia"/>
          <w:lang w:val="en-CA" w:eastAsia="zh-CN"/>
        </w:rPr>
        <w:t>和第</w:t>
      </w:r>
      <w:r w:rsidR="008B7F38" w:rsidRPr="00E53D7F">
        <w:rPr>
          <w:lang w:val="en-CA"/>
        </w:rPr>
        <w:t>8</w:t>
      </w:r>
      <w:r w:rsidR="009F5BA9" w:rsidRPr="00E53D7F">
        <w:rPr>
          <w:lang w:val="en-CA"/>
        </w:rPr>
        <w:t>6/96</w:t>
      </w:r>
      <w:r>
        <w:rPr>
          <w:rFonts w:hint="eastAsia"/>
          <w:lang w:val="en-CA" w:eastAsia="zh-CN"/>
        </w:rPr>
        <w:t>号决定。</w:t>
      </w:r>
    </w:p>
    <w:p w14:paraId="5CE0D9CC" w14:textId="2331EF07" w:rsidR="002E75FB" w:rsidRPr="00E53D7F" w:rsidRDefault="009F4C77" w:rsidP="004F5457">
      <w:pPr>
        <w:pStyle w:val="Heading1"/>
        <w:widowControl w:val="0"/>
        <w:rPr>
          <w:lang w:val="en-CA"/>
        </w:rPr>
      </w:pPr>
      <w:r>
        <w:rPr>
          <w:rFonts w:hint="eastAsia"/>
          <w:lang w:val="en-CA" w:eastAsia="zh-CN"/>
        </w:rPr>
        <w:t>文件包含下列四个部分，以及一个建议：</w:t>
      </w:r>
      <w:r w:rsidR="003E5D5E" w:rsidRPr="00E53D7F">
        <w:rPr>
          <w:lang w:val="en-CA"/>
        </w:rPr>
        <w:t xml:space="preserve"> </w:t>
      </w:r>
    </w:p>
    <w:p w14:paraId="39105927" w14:textId="2A07D6CC" w:rsidR="002E75FB" w:rsidRPr="00E53D7F" w:rsidRDefault="002E75FB" w:rsidP="004F5457">
      <w:pPr>
        <w:pStyle w:val="Heading1"/>
        <w:widowControl w:val="0"/>
        <w:numPr>
          <w:ilvl w:val="0"/>
          <w:numId w:val="0"/>
        </w:numPr>
        <w:spacing w:after="0"/>
        <w:ind w:left="1440" w:hanging="720"/>
        <w:rPr>
          <w:lang w:val="en-CA"/>
        </w:rPr>
      </w:pPr>
      <w:r w:rsidRPr="00E53D7F">
        <w:rPr>
          <w:lang w:val="en-CA"/>
        </w:rPr>
        <w:t>I</w:t>
      </w:r>
      <w:r w:rsidRPr="00E53D7F">
        <w:rPr>
          <w:lang w:val="en-CA"/>
        </w:rPr>
        <w:tab/>
      </w:r>
      <w:r w:rsidR="009F4C77">
        <w:rPr>
          <w:rFonts w:hint="eastAsia"/>
          <w:lang w:val="en-CA" w:eastAsia="zh-CN"/>
        </w:rPr>
        <w:t>阿根廷和墨西哥项目中出现的政策问题</w:t>
      </w:r>
    </w:p>
    <w:p w14:paraId="4338F22D" w14:textId="1D8756B1" w:rsidR="002E75FB" w:rsidRPr="00E53D7F" w:rsidRDefault="002E75FB" w:rsidP="004F5457">
      <w:pPr>
        <w:pStyle w:val="Heading1"/>
        <w:widowControl w:val="0"/>
        <w:numPr>
          <w:ilvl w:val="0"/>
          <w:numId w:val="0"/>
        </w:numPr>
        <w:spacing w:after="0"/>
        <w:ind w:left="1440" w:hanging="720"/>
        <w:rPr>
          <w:lang w:val="en-CA"/>
        </w:rPr>
      </w:pPr>
      <w:r w:rsidRPr="00E53D7F">
        <w:rPr>
          <w:lang w:val="en-CA"/>
        </w:rPr>
        <w:t>II</w:t>
      </w:r>
      <w:r w:rsidRPr="00E53D7F">
        <w:rPr>
          <w:lang w:val="en-CA"/>
        </w:rPr>
        <w:tab/>
      </w:r>
      <w:r w:rsidR="009F4C77">
        <w:rPr>
          <w:rFonts w:hint="eastAsia"/>
          <w:lang w:val="en-CA" w:eastAsia="zh-CN"/>
        </w:rPr>
        <w:t>阿根廷项目中出现的政策问题</w:t>
      </w:r>
    </w:p>
    <w:p w14:paraId="7AAF8D59" w14:textId="4FEAABC3" w:rsidR="002E75FB" w:rsidRPr="00E53D7F" w:rsidRDefault="002E75FB" w:rsidP="004F5457">
      <w:pPr>
        <w:pStyle w:val="Heading1"/>
        <w:widowControl w:val="0"/>
        <w:numPr>
          <w:ilvl w:val="0"/>
          <w:numId w:val="0"/>
        </w:numPr>
        <w:spacing w:after="0"/>
        <w:ind w:left="1440" w:hanging="720"/>
        <w:rPr>
          <w:lang w:val="en-CA"/>
        </w:rPr>
      </w:pPr>
      <w:r w:rsidRPr="00E53D7F">
        <w:rPr>
          <w:lang w:val="en-CA"/>
        </w:rPr>
        <w:t>III</w:t>
      </w:r>
      <w:r w:rsidRPr="00E53D7F">
        <w:rPr>
          <w:lang w:val="en-CA"/>
        </w:rPr>
        <w:tab/>
      </w:r>
      <w:r w:rsidR="002B259E">
        <w:rPr>
          <w:rFonts w:hint="eastAsia"/>
          <w:lang w:val="en-CA" w:eastAsia="zh-CN"/>
        </w:rPr>
        <w:t>墨西哥项目中出现的政策问题</w:t>
      </w:r>
    </w:p>
    <w:p w14:paraId="3BCE89D7" w14:textId="5FDB911B" w:rsidR="00382692" w:rsidRPr="00E53D7F" w:rsidRDefault="00382692" w:rsidP="004F5457">
      <w:pPr>
        <w:widowControl w:val="0"/>
        <w:rPr>
          <w:lang w:val="en-CA"/>
        </w:rPr>
      </w:pPr>
      <w:r w:rsidRPr="00E53D7F">
        <w:rPr>
          <w:lang w:val="en-CA"/>
        </w:rPr>
        <w:tab/>
        <w:t>IV</w:t>
      </w:r>
      <w:r w:rsidRPr="00E53D7F">
        <w:rPr>
          <w:lang w:val="en-CA"/>
        </w:rPr>
        <w:tab/>
        <w:t>HFC-23</w:t>
      </w:r>
      <w:r w:rsidR="002B259E">
        <w:rPr>
          <w:rFonts w:hint="eastAsia"/>
          <w:lang w:val="en-CA" w:eastAsia="zh-CN"/>
        </w:rPr>
        <w:t>排放的科学研究</w:t>
      </w:r>
    </w:p>
    <w:p w14:paraId="7D8AD657" w14:textId="010BC136" w:rsidR="005A0940" w:rsidRPr="00E53D7F" w:rsidRDefault="005A0940" w:rsidP="004F5457">
      <w:pPr>
        <w:widowControl w:val="0"/>
        <w:rPr>
          <w:lang w:val="en-CA" w:eastAsia="zh-CN"/>
        </w:rPr>
      </w:pPr>
      <w:r w:rsidRPr="00E53D7F">
        <w:rPr>
          <w:lang w:val="en-CA"/>
        </w:rPr>
        <w:tab/>
      </w:r>
      <w:r w:rsidRPr="00E53D7F">
        <w:rPr>
          <w:lang w:val="en-CA"/>
        </w:rPr>
        <w:tab/>
      </w:r>
      <w:r w:rsidR="002B259E">
        <w:rPr>
          <w:rFonts w:hint="eastAsia"/>
          <w:lang w:val="en-CA" w:eastAsia="zh-CN"/>
        </w:rPr>
        <w:t>建议</w:t>
      </w:r>
    </w:p>
    <w:p w14:paraId="524DD49F" w14:textId="77777777" w:rsidR="005A0940" w:rsidRPr="00E53D7F" w:rsidRDefault="005A0940" w:rsidP="005A0940">
      <w:pPr>
        <w:rPr>
          <w:lang w:val="en-CA"/>
        </w:rPr>
      </w:pPr>
    </w:p>
    <w:p w14:paraId="0EE2ABE9" w14:textId="71820B11" w:rsidR="00052C5C" w:rsidRPr="00E53D7F" w:rsidRDefault="002B259E" w:rsidP="0053663E">
      <w:pPr>
        <w:pStyle w:val="Heading1"/>
        <w:rPr>
          <w:lang w:val="en-CA"/>
        </w:rPr>
      </w:pPr>
      <w:r>
        <w:rPr>
          <w:rFonts w:hint="eastAsia"/>
          <w:lang w:val="en-CA" w:eastAsia="zh-CN"/>
        </w:rPr>
        <w:t>在每一部分中，文件解释了发现的问题，并就如何解决问题寻求执行委员会的指导。</w:t>
      </w:r>
    </w:p>
    <w:p w14:paraId="28E9BC73" w14:textId="08E3D6B7" w:rsidR="002E75FB" w:rsidRPr="00E53D7F" w:rsidRDefault="003C24A4" w:rsidP="005A0940">
      <w:pPr>
        <w:pStyle w:val="ListParagraph"/>
        <w:numPr>
          <w:ilvl w:val="0"/>
          <w:numId w:val="23"/>
        </w:numPr>
        <w:ind w:left="720"/>
        <w:rPr>
          <w:b/>
          <w:lang w:val="en-CA"/>
        </w:rPr>
      </w:pPr>
      <w:proofErr w:type="spellStart"/>
      <w:r w:rsidRPr="003C24A4">
        <w:rPr>
          <w:rFonts w:hint="eastAsia"/>
          <w:b/>
          <w:lang w:val="en-CA"/>
        </w:rPr>
        <w:t>阿根廷和墨西哥项目中出现的政策问题</w:t>
      </w:r>
      <w:proofErr w:type="spellEnd"/>
    </w:p>
    <w:p w14:paraId="29EF4119" w14:textId="77777777" w:rsidR="002E75FB" w:rsidRPr="00E53D7F" w:rsidRDefault="002E75FB" w:rsidP="002E75FB">
      <w:pPr>
        <w:rPr>
          <w:lang w:val="en-CA"/>
        </w:rPr>
      </w:pPr>
    </w:p>
    <w:p w14:paraId="5AA13432" w14:textId="241DFBE1" w:rsidR="003F17D9" w:rsidRPr="00390052" w:rsidRDefault="003C24A4" w:rsidP="003F17D9">
      <w:pPr>
        <w:rPr>
          <w:u w:val="single"/>
          <w:lang w:val="en-CA"/>
        </w:rPr>
      </w:pPr>
      <w:r>
        <w:rPr>
          <w:rFonts w:hint="eastAsia"/>
          <w:u w:val="single"/>
          <w:lang w:val="en-CA" w:eastAsia="zh-CN"/>
        </w:rPr>
        <w:t>副产品</w:t>
      </w:r>
      <w:r>
        <w:rPr>
          <w:rFonts w:hint="eastAsia"/>
          <w:u w:val="single"/>
          <w:lang w:val="en-CA" w:eastAsia="zh-CN"/>
        </w:rPr>
        <w:t>HFC-23</w:t>
      </w:r>
      <w:r>
        <w:rPr>
          <w:rFonts w:hint="eastAsia"/>
          <w:u w:val="single"/>
          <w:lang w:val="en-CA" w:eastAsia="zh-CN"/>
        </w:rPr>
        <w:t>排放控制时间表</w:t>
      </w:r>
    </w:p>
    <w:p w14:paraId="755C5361" w14:textId="77777777" w:rsidR="00D2366A" w:rsidRDefault="00D2366A" w:rsidP="003F17D9">
      <w:pPr>
        <w:rPr>
          <w:highlight w:val="yellow"/>
          <w:lang w:val="en-CA"/>
        </w:rPr>
      </w:pPr>
    </w:p>
    <w:p w14:paraId="35B5AEB3" w14:textId="627EAB45" w:rsidR="00E251CD" w:rsidRDefault="002056C1" w:rsidP="00E251CD">
      <w:pPr>
        <w:pStyle w:val="Heading1"/>
        <w:rPr>
          <w:lang w:val="en-CA" w:eastAsia="zh-CN"/>
        </w:rPr>
      </w:pPr>
      <w:r>
        <w:rPr>
          <w:rFonts w:hint="eastAsia"/>
          <w:lang w:val="en-CA" w:eastAsia="zh-CN"/>
        </w:rPr>
        <w:t>《基加利修正案》于</w:t>
      </w:r>
      <w:r>
        <w:rPr>
          <w:rFonts w:hint="eastAsia"/>
          <w:lang w:val="en-CA" w:eastAsia="zh-CN"/>
        </w:rPr>
        <w:t>2019</w:t>
      </w:r>
      <w:r>
        <w:rPr>
          <w:rFonts w:hint="eastAsia"/>
          <w:lang w:val="en-CA" w:eastAsia="zh-CN"/>
        </w:rPr>
        <w:t>年</w:t>
      </w:r>
      <w:r>
        <w:rPr>
          <w:rFonts w:hint="eastAsia"/>
          <w:lang w:val="en-CA" w:eastAsia="zh-CN"/>
        </w:rPr>
        <w:t>1</w:t>
      </w:r>
      <w:r>
        <w:rPr>
          <w:rFonts w:hint="eastAsia"/>
          <w:lang w:val="en-CA" w:eastAsia="zh-CN"/>
        </w:rPr>
        <w:t>月</w:t>
      </w:r>
      <w:r>
        <w:rPr>
          <w:rFonts w:hint="eastAsia"/>
          <w:lang w:val="en-CA" w:eastAsia="zh-CN"/>
        </w:rPr>
        <w:t>1</w:t>
      </w:r>
      <w:r>
        <w:rPr>
          <w:rFonts w:hint="eastAsia"/>
          <w:lang w:val="en-CA" w:eastAsia="zh-CN"/>
        </w:rPr>
        <w:t>日生效。关于氢氟碳化合物的第</w:t>
      </w:r>
      <w:r>
        <w:rPr>
          <w:rFonts w:hint="eastAsia"/>
          <w:lang w:val="en-CA" w:eastAsia="zh-CN"/>
        </w:rPr>
        <w:t>2J</w:t>
      </w:r>
      <w:r>
        <w:rPr>
          <w:rFonts w:hint="eastAsia"/>
          <w:lang w:val="en-CA" w:eastAsia="zh-CN"/>
        </w:rPr>
        <w:t>条第</w:t>
      </w:r>
      <w:r>
        <w:rPr>
          <w:rFonts w:hint="eastAsia"/>
          <w:lang w:val="en-CA" w:eastAsia="zh-CN"/>
        </w:rPr>
        <w:t>6</w:t>
      </w:r>
      <w:r>
        <w:rPr>
          <w:rFonts w:hint="eastAsia"/>
          <w:lang w:val="en-CA" w:eastAsia="zh-CN"/>
        </w:rPr>
        <w:t>段规定生产附件</w:t>
      </w:r>
      <w:r w:rsidR="00DF2DE4">
        <w:rPr>
          <w:rFonts w:hint="eastAsia"/>
          <w:lang w:val="en-CA" w:eastAsia="zh-CN"/>
        </w:rPr>
        <w:t>三第</w:t>
      </w:r>
      <w:r w:rsidR="00DF2DE4">
        <w:rPr>
          <w:rFonts w:hint="eastAsia"/>
          <w:lang w:val="en-CA" w:eastAsia="zh-CN"/>
        </w:rPr>
        <w:t>1</w:t>
      </w:r>
      <w:r w:rsidR="00DF2DE4">
        <w:rPr>
          <w:rFonts w:hint="eastAsia"/>
          <w:lang w:val="en-CA" w:eastAsia="zh-CN"/>
        </w:rPr>
        <w:t>类或附件六物质的每个缔约方都应确保在</w:t>
      </w:r>
      <w:r w:rsidR="00DF2DE4">
        <w:rPr>
          <w:rFonts w:hint="eastAsia"/>
          <w:lang w:val="en-CA" w:eastAsia="zh-CN"/>
        </w:rPr>
        <w:t>2020</w:t>
      </w:r>
      <w:r w:rsidR="00DF2DE4">
        <w:rPr>
          <w:rFonts w:hint="eastAsia"/>
          <w:lang w:val="en-CA" w:eastAsia="zh-CN"/>
        </w:rPr>
        <w:t>年</w:t>
      </w:r>
      <w:r w:rsidR="00DF2DE4">
        <w:rPr>
          <w:rFonts w:hint="eastAsia"/>
          <w:lang w:val="en-CA" w:eastAsia="zh-CN"/>
        </w:rPr>
        <w:t>1</w:t>
      </w:r>
      <w:r w:rsidR="00DF2DE4">
        <w:rPr>
          <w:rFonts w:hint="eastAsia"/>
          <w:lang w:val="en-CA" w:eastAsia="zh-CN"/>
        </w:rPr>
        <w:t>月</w:t>
      </w:r>
      <w:r w:rsidR="00DF2DE4">
        <w:rPr>
          <w:rFonts w:hint="eastAsia"/>
          <w:lang w:val="en-CA" w:eastAsia="zh-CN"/>
        </w:rPr>
        <w:t>1</w:t>
      </w:r>
      <w:r w:rsidR="00DF2DE4">
        <w:rPr>
          <w:rFonts w:hint="eastAsia"/>
          <w:lang w:val="en-CA" w:eastAsia="zh-CN"/>
        </w:rPr>
        <w:t>日开始的</w:t>
      </w:r>
      <w:r w:rsidR="00DF2DE4">
        <w:rPr>
          <w:rFonts w:hint="eastAsia"/>
          <w:lang w:val="en-CA" w:eastAsia="zh-CN"/>
        </w:rPr>
        <w:t>12</w:t>
      </w:r>
      <w:r w:rsidR="00DF2DE4">
        <w:rPr>
          <w:rFonts w:hint="eastAsia"/>
          <w:lang w:val="en-CA" w:eastAsia="zh-CN"/>
        </w:rPr>
        <w:t>个月中，以及之后每个</w:t>
      </w:r>
      <w:r w:rsidR="00DF2DE4">
        <w:rPr>
          <w:rFonts w:hint="eastAsia"/>
          <w:lang w:val="en-CA" w:eastAsia="zh-CN"/>
        </w:rPr>
        <w:t>12</w:t>
      </w:r>
      <w:r w:rsidR="00DF2DE4">
        <w:rPr>
          <w:rFonts w:hint="eastAsia"/>
          <w:lang w:val="en-CA" w:eastAsia="zh-CN"/>
        </w:rPr>
        <w:t>个月的期限中，其生产附件三第</w:t>
      </w:r>
      <w:r w:rsidR="00DF2DE4">
        <w:rPr>
          <w:rFonts w:hint="eastAsia"/>
          <w:lang w:val="en-CA" w:eastAsia="zh-CN"/>
        </w:rPr>
        <w:t>1</w:t>
      </w:r>
      <w:r w:rsidR="00DF2DE4">
        <w:rPr>
          <w:rFonts w:hint="eastAsia"/>
          <w:lang w:val="en-CA" w:eastAsia="zh-CN"/>
        </w:rPr>
        <w:t>类或附件六物质的每座生产设施产生的附件六第</w:t>
      </w:r>
      <w:r w:rsidR="00DF2DE4">
        <w:rPr>
          <w:rFonts w:hint="eastAsia"/>
          <w:lang w:val="en-CA" w:eastAsia="zh-CN"/>
        </w:rPr>
        <w:t>2</w:t>
      </w:r>
      <w:r w:rsidR="00DF2DE4">
        <w:rPr>
          <w:rFonts w:hint="eastAsia"/>
          <w:lang w:val="en-CA" w:eastAsia="zh-CN"/>
        </w:rPr>
        <w:t>类物质排放都销毁到</w:t>
      </w:r>
      <w:r w:rsidR="00924D9E">
        <w:rPr>
          <w:rFonts w:hint="eastAsia"/>
          <w:lang w:val="en-CA" w:eastAsia="zh-CN"/>
        </w:rPr>
        <w:t>使用缔约方在同一</w:t>
      </w:r>
      <w:r w:rsidR="00924D9E">
        <w:rPr>
          <w:rFonts w:hint="eastAsia"/>
          <w:lang w:val="en-CA" w:eastAsia="zh-CN"/>
        </w:rPr>
        <w:t>12</w:t>
      </w:r>
      <w:r w:rsidR="00924D9E">
        <w:rPr>
          <w:rFonts w:hint="eastAsia"/>
          <w:lang w:val="en-CA" w:eastAsia="zh-CN"/>
        </w:rPr>
        <w:t>个月期间核准技术的可行程度。</w:t>
      </w:r>
    </w:p>
    <w:p w14:paraId="15FBE14C" w14:textId="48AAC5D3" w:rsidR="00390052" w:rsidRDefault="00B2245D" w:rsidP="00390052">
      <w:pPr>
        <w:pStyle w:val="Heading1"/>
        <w:rPr>
          <w:lang w:val="en-CA"/>
        </w:rPr>
      </w:pPr>
      <w:r>
        <w:rPr>
          <w:rFonts w:hint="eastAsia"/>
          <w:lang w:val="en-CA" w:eastAsia="zh-CN"/>
        </w:rPr>
        <w:lastRenderedPageBreak/>
        <w:t>阿根廷和墨西哥政府已批准《基加利修正案》；根据其批准日期，</w:t>
      </w:r>
      <w:r w:rsidR="004D24B6">
        <w:rPr>
          <w:rFonts w:hint="eastAsia"/>
          <w:lang w:val="en-CA" w:eastAsia="zh-CN"/>
        </w:rPr>
        <w:t>修正案</w:t>
      </w:r>
      <w:r>
        <w:rPr>
          <w:rFonts w:hint="eastAsia"/>
          <w:lang w:val="en-CA" w:eastAsia="zh-CN"/>
        </w:rPr>
        <w:t>于</w:t>
      </w:r>
      <w:r>
        <w:rPr>
          <w:rFonts w:hint="eastAsia"/>
          <w:lang w:val="en-CA" w:eastAsia="zh-CN"/>
        </w:rPr>
        <w:t>2020</w:t>
      </w:r>
      <w:r>
        <w:rPr>
          <w:rFonts w:hint="eastAsia"/>
          <w:lang w:val="en-CA" w:eastAsia="zh-CN"/>
        </w:rPr>
        <w:t>年</w:t>
      </w:r>
      <w:r>
        <w:rPr>
          <w:rFonts w:hint="eastAsia"/>
          <w:lang w:val="en-CA" w:eastAsia="zh-CN"/>
        </w:rPr>
        <w:t>2</w:t>
      </w:r>
      <w:r>
        <w:rPr>
          <w:rFonts w:hint="eastAsia"/>
          <w:lang w:val="en-CA" w:eastAsia="zh-CN"/>
        </w:rPr>
        <w:t>月</w:t>
      </w:r>
      <w:r>
        <w:rPr>
          <w:rFonts w:hint="eastAsia"/>
          <w:lang w:val="en-CA" w:eastAsia="zh-CN"/>
        </w:rPr>
        <w:t>22</w:t>
      </w:r>
      <w:r>
        <w:rPr>
          <w:rFonts w:hint="eastAsia"/>
          <w:lang w:val="en-CA" w:eastAsia="zh-CN"/>
        </w:rPr>
        <w:t>日</w:t>
      </w:r>
      <w:r w:rsidR="004D24B6">
        <w:rPr>
          <w:rFonts w:hint="eastAsia"/>
          <w:lang w:val="en-CA" w:eastAsia="zh-CN"/>
        </w:rPr>
        <w:t>在阿根廷</w:t>
      </w:r>
      <w:r>
        <w:rPr>
          <w:rFonts w:hint="eastAsia"/>
          <w:lang w:val="en-CA" w:eastAsia="zh-CN"/>
        </w:rPr>
        <w:t>生效（即批准后</w:t>
      </w:r>
      <w:r>
        <w:rPr>
          <w:rFonts w:hint="eastAsia"/>
          <w:lang w:val="en-CA" w:eastAsia="zh-CN"/>
        </w:rPr>
        <w:t>90</w:t>
      </w:r>
      <w:r>
        <w:rPr>
          <w:rFonts w:hint="eastAsia"/>
          <w:lang w:val="en-CA" w:eastAsia="zh-CN"/>
        </w:rPr>
        <w:t>天），墨西哥是</w:t>
      </w:r>
      <w:r>
        <w:rPr>
          <w:rFonts w:hint="eastAsia"/>
          <w:lang w:val="en-CA" w:eastAsia="zh-CN"/>
        </w:rPr>
        <w:t>2019</w:t>
      </w:r>
      <w:r>
        <w:rPr>
          <w:rFonts w:hint="eastAsia"/>
          <w:lang w:val="en-CA" w:eastAsia="zh-CN"/>
        </w:rPr>
        <w:t>年</w:t>
      </w:r>
      <w:r>
        <w:rPr>
          <w:rFonts w:hint="eastAsia"/>
          <w:lang w:val="en-CA" w:eastAsia="zh-CN"/>
        </w:rPr>
        <w:t>1</w:t>
      </w:r>
      <w:r>
        <w:rPr>
          <w:rFonts w:hint="eastAsia"/>
          <w:lang w:val="en-CA" w:eastAsia="zh-CN"/>
        </w:rPr>
        <w:t>月</w:t>
      </w:r>
      <w:r>
        <w:rPr>
          <w:rFonts w:hint="eastAsia"/>
          <w:lang w:val="en-CA" w:eastAsia="zh-CN"/>
        </w:rPr>
        <w:t>1</w:t>
      </w:r>
      <w:r>
        <w:rPr>
          <w:rFonts w:hint="eastAsia"/>
          <w:lang w:val="en-CA" w:eastAsia="zh-CN"/>
        </w:rPr>
        <w:t>日（《基加利修正案》生效日期）。</w:t>
      </w:r>
      <w:r w:rsidR="00390052">
        <w:rPr>
          <w:lang w:val="en-CA"/>
        </w:rPr>
        <w:t xml:space="preserve"> </w:t>
      </w:r>
    </w:p>
    <w:p w14:paraId="7AFED308" w14:textId="340F821C" w:rsidR="00390052" w:rsidRDefault="00CD4E7F" w:rsidP="00390052">
      <w:pPr>
        <w:pStyle w:val="Heading1"/>
        <w:rPr>
          <w:lang w:val="en-CA"/>
        </w:rPr>
      </w:pPr>
      <w:r>
        <w:rPr>
          <w:rFonts w:hint="eastAsia"/>
          <w:lang w:val="en-CA" w:eastAsia="zh-CN"/>
        </w:rPr>
        <w:t>阿根廷和墨西哥都有生成副产品</w:t>
      </w:r>
      <w:r>
        <w:rPr>
          <w:rFonts w:hint="eastAsia"/>
          <w:lang w:val="en-CA" w:eastAsia="zh-CN"/>
        </w:rPr>
        <w:t>HFC-23</w:t>
      </w:r>
      <w:r>
        <w:rPr>
          <w:rFonts w:hint="eastAsia"/>
          <w:lang w:val="en-CA" w:eastAsia="zh-CN"/>
        </w:rPr>
        <w:t>并向大气排放的氟氯烃生产设施。</w:t>
      </w:r>
      <w:r w:rsidR="004A58B6">
        <w:rPr>
          <w:rFonts w:hint="eastAsia"/>
          <w:lang w:val="en-CA" w:eastAsia="zh-CN"/>
        </w:rPr>
        <w:t>阿根廷从</w:t>
      </w:r>
      <w:r w:rsidR="004A58B6">
        <w:rPr>
          <w:rFonts w:hint="eastAsia"/>
          <w:lang w:val="en-CA" w:eastAsia="zh-CN"/>
        </w:rPr>
        <w:t>2020</w:t>
      </w:r>
      <w:r w:rsidR="004A58B6">
        <w:rPr>
          <w:rFonts w:hint="eastAsia"/>
          <w:lang w:val="en-CA" w:eastAsia="zh-CN"/>
        </w:rPr>
        <w:t>年</w:t>
      </w:r>
      <w:r w:rsidR="004A58B6">
        <w:rPr>
          <w:rFonts w:hint="eastAsia"/>
          <w:lang w:val="en-CA" w:eastAsia="zh-CN"/>
        </w:rPr>
        <w:t>2</w:t>
      </w:r>
      <w:r w:rsidR="004A58B6">
        <w:rPr>
          <w:rFonts w:hint="eastAsia"/>
          <w:lang w:val="en-CA" w:eastAsia="zh-CN"/>
        </w:rPr>
        <w:t>月</w:t>
      </w:r>
      <w:r w:rsidR="004A58B6">
        <w:rPr>
          <w:rFonts w:hint="eastAsia"/>
          <w:lang w:val="en-CA" w:eastAsia="zh-CN"/>
        </w:rPr>
        <w:t>22</w:t>
      </w:r>
      <w:r w:rsidR="004A58B6">
        <w:rPr>
          <w:rFonts w:hint="eastAsia"/>
          <w:lang w:val="en-CA" w:eastAsia="zh-CN"/>
        </w:rPr>
        <w:t>日起，墨西哥从</w:t>
      </w:r>
      <w:r w:rsidR="004A58B6">
        <w:rPr>
          <w:rFonts w:hint="eastAsia"/>
          <w:lang w:val="en-CA" w:eastAsia="zh-CN"/>
        </w:rPr>
        <w:t>2019</w:t>
      </w:r>
      <w:r w:rsidR="004A58B6">
        <w:rPr>
          <w:rFonts w:hint="eastAsia"/>
          <w:lang w:val="en-CA" w:eastAsia="zh-CN"/>
        </w:rPr>
        <w:t>年</w:t>
      </w:r>
      <w:r w:rsidR="004A58B6">
        <w:rPr>
          <w:rFonts w:hint="eastAsia"/>
          <w:lang w:val="en-CA" w:eastAsia="zh-CN"/>
        </w:rPr>
        <w:t>1</w:t>
      </w:r>
      <w:r w:rsidR="004A58B6">
        <w:rPr>
          <w:rFonts w:hint="eastAsia"/>
          <w:lang w:val="en-CA" w:eastAsia="zh-CN"/>
        </w:rPr>
        <w:t>月</w:t>
      </w:r>
      <w:r w:rsidR="004A58B6">
        <w:rPr>
          <w:rFonts w:hint="eastAsia"/>
          <w:lang w:val="en-CA" w:eastAsia="zh-CN"/>
        </w:rPr>
        <w:t>1</w:t>
      </w:r>
      <w:r w:rsidR="004A58B6">
        <w:rPr>
          <w:rFonts w:hint="eastAsia"/>
          <w:lang w:val="en-CA" w:eastAsia="zh-CN"/>
        </w:rPr>
        <w:t>日起，可能面临着不能履行第</w:t>
      </w:r>
      <w:r w:rsidR="004A58B6">
        <w:rPr>
          <w:rFonts w:hint="eastAsia"/>
          <w:lang w:val="en-CA" w:eastAsia="zh-CN"/>
        </w:rPr>
        <w:t>2J</w:t>
      </w:r>
      <w:r w:rsidR="004A58B6">
        <w:rPr>
          <w:rFonts w:hint="eastAsia"/>
          <w:lang w:val="en-CA" w:eastAsia="zh-CN"/>
        </w:rPr>
        <w:t>条第</w:t>
      </w:r>
      <w:r w:rsidR="004A58B6">
        <w:rPr>
          <w:rFonts w:hint="eastAsia"/>
          <w:lang w:val="en-CA" w:eastAsia="zh-CN"/>
        </w:rPr>
        <w:t>6</w:t>
      </w:r>
      <w:r w:rsidR="004A58B6">
        <w:rPr>
          <w:rFonts w:hint="eastAsia"/>
          <w:lang w:val="en-CA" w:eastAsia="zh-CN"/>
        </w:rPr>
        <w:t>段责任的风险，直到</w:t>
      </w:r>
      <w:r w:rsidR="00617FC7">
        <w:rPr>
          <w:lang w:val="en-CA"/>
        </w:rPr>
        <w:t xml:space="preserve"> HFC-23</w:t>
      </w:r>
      <w:r w:rsidR="004A58B6">
        <w:rPr>
          <w:rFonts w:hint="eastAsia"/>
          <w:lang w:val="en-CA" w:eastAsia="zh-CN"/>
        </w:rPr>
        <w:t>排放得到控制（主要通过销毁）；基于提交第八十六次和第八十七次会议的项目，此类排放可能在</w:t>
      </w:r>
      <w:r w:rsidR="004A58B6">
        <w:rPr>
          <w:rFonts w:hint="eastAsia"/>
          <w:lang w:val="en-CA" w:eastAsia="zh-CN"/>
        </w:rPr>
        <w:t>2022</w:t>
      </w:r>
      <w:r w:rsidR="004A58B6">
        <w:rPr>
          <w:rFonts w:hint="eastAsia"/>
          <w:lang w:val="en-CA" w:eastAsia="zh-CN"/>
        </w:rPr>
        <w:t>年</w:t>
      </w:r>
      <w:r w:rsidR="004A58B6">
        <w:rPr>
          <w:rFonts w:hint="eastAsia"/>
          <w:lang w:val="en-CA" w:eastAsia="zh-CN"/>
        </w:rPr>
        <w:t>1</w:t>
      </w:r>
      <w:r w:rsidR="004A58B6">
        <w:rPr>
          <w:rFonts w:hint="eastAsia"/>
          <w:lang w:val="en-CA" w:eastAsia="zh-CN"/>
        </w:rPr>
        <w:t>月</w:t>
      </w:r>
      <w:r w:rsidR="004A58B6">
        <w:rPr>
          <w:rFonts w:hint="eastAsia"/>
          <w:lang w:val="en-CA" w:eastAsia="zh-CN"/>
        </w:rPr>
        <w:t>1</w:t>
      </w:r>
      <w:r w:rsidR="004A58B6">
        <w:rPr>
          <w:rFonts w:hint="eastAsia"/>
          <w:lang w:val="en-CA" w:eastAsia="zh-CN"/>
        </w:rPr>
        <w:t>日前得到控制。</w:t>
      </w:r>
    </w:p>
    <w:p w14:paraId="1CF2E37A" w14:textId="6453F349" w:rsidR="00617FC7" w:rsidRDefault="007D160B" w:rsidP="00617FC7">
      <w:pPr>
        <w:pStyle w:val="Heading1"/>
        <w:rPr>
          <w:lang w:val="en-CA"/>
        </w:rPr>
      </w:pPr>
      <w:r>
        <w:rPr>
          <w:rFonts w:hint="eastAsia"/>
          <w:lang w:val="en-CA" w:eastAsia="zh-CN"/>
        </w:rPr>
        <w:t>在第八十四次会议上，成员认识到执行委员会无权决定</w:t>
      </w:r>
      <w:r w:rsidR="002859D2">
        <w:rPr>
          <w:rFonts w:hint="eastAsia"/>
          <w:lang w:val="en-CA" w:eastAsia="zh-CN"/>
        </w:rPr>
        <w:t>何为第</w:t>
      </w:r>
      <w:r w:rsidR="002859D2">
        <w:rPr>
          <w:rFonts w:hint="eastAsia"/>
          <w:lang w:val="en-CA" w:eastAsia="zh-CN"/>
        </w:rPr>
        <w:t>2J</w:t>
      </w:r>
      <w:r w:rsidR="002859D2">
        <w:rPr>
          <w:rFonts w:hint="eastAsia"/>
          <w:lang w:val="en-CA" w:eastAsia="zh-CN"/>
        </w:rPr>
        <w:t>条第</w:t>
      </w:r>
      <w:r w:rsidR="002859D2">
        <w:rPr>
          <w:rFonts w:hint="eastAsia"/>
          <w:lang w:val="en-CA" w:eastAsia="zh-CN"/>
        </w:rPr>
        <w:t>6</w:t>
      </w:r>
      <w:r w:rsidR="002859D2">
        <w:rPr>
          <w:rFonts w:hint="eastAsia"/>
          <w:lang w:val="en-CA" w:eastAsia="zh-CN"/>
        </w:rPr>
        <w:t>段履约，尤其是关于“销毁到可行程度”这一说法。因而谨建议执行委员会就此事向缔约方寻求指导。</w:t>
      </w:r>
    </w:p>
    <w:p w14:paraId="2D0D85AE" w14:textId="4E81D713" w:rsidR="004E2BEF" w:rsidRPr="00E53D7F" w:rsidRDefault="003C24A4" w:rsidP="004E2BEF">
      <w:pPr>
        <w:keepNext/>
        <w:keepLines/>
        <w:rPr>
          <w:u w:val="single"/>
          <w:lang w:val="en-CA"/>
        </w:rPr>
      </w:pPr>
      <w:r>
        <w:rPr>
          <w:rFonts w:hint="eastAsia"/>
          <w:u w:val="single"/>
          <w:lang w:val="en-CA" w:eastAsia="zh-CN"/>
        </w:rPr>
        <w:t>使用</w:t>
      </w:r>
      <w:r w:rsidR="004E2BEF" w:rsidRPr="00E53D7F">
        <w:rPr>
          <w:u w:val="single"/>
          <w:lang w:val="en-CA"/>
        </w:rPr>
        <w:t>HCFC-22</w:t>
      </w:r>
      <w:r>
        <w:rPr>
          <w:rFonts w:hint="eastAsia"/>
          <w:u w:val="single"/>
          <w:lang w:val="en-CA" w:eastAsia="zh-CN"/>
        </w:rPr>
        <w:t>生产量决定</w:t>
      </w:r>
      <w:r w:rsidR="001E6E96">
        <w:rPr>
          <w:u w:val="single"/>
          <w:lang w:val="en-CA" w:eastAsia="zh-CN"/>
        </w:rPr>
        <w:t>增支经营成本</w:t>
      </w:r>
      <w:r>
        <w:rPr>
          <w:rFonts w:hint="eastAsia"/>
          <w:u w:val="single"/>
          <w:lang w:val="en-CA" w:eastAsia="zh-CN"/>
        </w:rPr>
        <w:t>的基础</w:t>
      </w:r>
    </w:p>
    <w:p w14:paraId="7ACE2D30" w14:textId="77777777" w:rsidR="004E2BEF" w:rsidRPr="00E53D7F" w:rsidRDefault="004E2BEF" w:rsidP="004E2BEF">
      <w:pPr>
        <w:keepNext/>
        <w:keepLines/>
        <w:rPr>
          <w:lang w:val="en-CA"/>
        </w:rPr>
      </w:pPr>
    </w:p>
    <w:p w14:paraId="52A8877E" w14:textId="5E3816A7" w:rsidR="004E2BEF" w:rsidRPr="00E53D7F" w:rsidRDefault="003E74FF" w:rsidP="004E2BEF">
      <w:pPr>
        <w:pStyle w:val="Heading1"/>
        <w:rPr>
          <w:lang w:val="en-CA"/>
        </w:rPr>
      </w:pPr>
      <w:r>
        <w:rPr>
          <w:rFonts w:hint="eastAsia"/>
          <w:lang w:val="en-CA" w:eastAsia="zh-CN"/>
        </w:rPr>
        <w:t>秘书处在</w:t>
      </w:r>
      <w:r w:rsidRPr="00E53D7F">
        <w:rPr>
          <w:lang w:val="en-CA"/>
        </w:rPr>
        <w:t>UNEP/OzL.Pro/ExCom/86/94</w:t>
      </w:r>
      <w:r>
        <w:rPr>
          <w:rFonts w:hint="eastAsia"/>
          <w:lang w:val="en-CA" w:eastAsia="zh-CN"/>
        </w:rPr>
        <w:t>号文件中提出</w:t>
      </w:r>
      <w:r w:rsidR="001E6E96">
        <w:rPr>
          <w:rFonts w:hint="eastAsia"/>
          <w:lang w:val="en-CA" w:eastAsia="zh-CN"/>
        </w:rPr>
        <w:t>使用</w:t>
      </w:r>
      <w:r w:rsidR="001E6E96">
        <w:rPr>
          <w:rFonts w:hint="eastAsia"/>
          <w:lang w:val="en-CA" w:eastAsia="zh-CN"/>
        </w:rPr>
        <w:t>HCFC-22</w:t>
      </w:r>
      <w:r w:rsidR="001E6E96">
        <w:rPr>
          <w:rFonts w:hint="eastAsia"/>
          <w:lang w:val="en-CA" w:eastAsia="zh-CN"/>
        </w:rPr>
        <w:t>生产量决定</w:t>
      </w:r>
      <w:r w:rsidR="001E6E96">
        <w:rPr>
          <w:lang w:val="en-CA" w:eastAsia="zh-CN"/>
        </w:rPr>
        <w:t>增支经营成本</w:t>
      </w:r>
      <w:r w:rsidR="001E6E96">
        <w:rPr>
          <w:rFonts w:hint="eastAsia"/>
          <w:lang w:val="en-CA" w:eastAsia="zh-CN"/>
        </w:rPr>
        <w:t>根据的问题。在墨西哥项目背景下，执行委员会在第八十六次会议上决定了对</w:t>
      </w:r>
      <w:r w:rsidR="001E6E96">
        <w:rPr>
          <w:lang w:val="en-CA" w:eastAsia="zh-CN"/>
        </w:rPr>
        <w:t>增支经营成本</w:t>
      </w:r>
      <w:r w:rsidR="001E6E96">
        <w:rPr>
          <w:rFonts w:hint="eastAsia"/>
          <w:lang w:val="en-CA" w:eastAsia="zh-CN"/>
        </w:rPr>
        <w:t>的最大供资量，</w:t>
      </w:r>
      <w:r w:rsidR="00B50D33">
        <w:rPr>
          <w:rFonts w:hint="eastAsia"/>
          <w:lang w:val="en-CA" w:eastAsia="zh-CN"/>
        </w:rPr>
        <w:t>基于对销毁的副产品</w:t>
      </w:r>
      <w:r w:rsidR="00B50D33">
        <w:rPr>
          <w:rFonts w:hint="eastAsia"/>
          <w:lang w:val="en-CA" w:eastAsia="zh-CN"/>
        </w:rPr>
        <w:t>HFC-23</w:t>
      </w:r>
      <w:r w:rsidR="00B50D33">
        <w:rPr>
          <w:rFonts w:hint="eastAsia"/>
          <w:lang w:val="en-CA" w:eastAsia="zh-CN"/>
        </w:rPr>
        <w:t>数量的核查，</w:t>
      </w:r>
      <w:r w:rsidR="001E6E96">
        <w:rPr>
          <w:rFonts w:hint="eastAsia"/>
          <w:lang w:val="en-CA" w:eastAsia="zh-CN"/>
        </w:rPr>
        <w:t>供资将被划分成年度付款</w:t>
      </w:r>
      <w:r w:rsidR="00B50D33">
        <w:rPr>
          <w:rFonts w:hint="eastAsia"/>
          <w:lang w:val="en-CA" w:eastAsia="zh-CN"/>
        </w:rPr>
        <w:t>，并且增支经营成本的计算将用销毁的副产品</w:t>
      </w:r>
      <w:r w:rsidR="00B50D33">
        <w:rPr>
          <w:rFonts w:hint="eastAsia"/>
          <w:lang w:val="en-CA" w:eastAsia="zh-CN"/>
        </w:rPr>
        <w:t>HFC-23</w:t>
      </w:r>
      <w:r w:rsidR="00B50D33">
        <w:rPr>
          <w:rFonts w:hint="eastAsia"/>
          <w:lang w:val="en-CA" w:eastAsia="zh-CN"/>
        </w:rPr>
        <w:t>千克数乘以商定的销毁成本（第</w:t>
      </w:r>
      <w:r w:rsidR="004E2BEF" w:rsidRPr="00E53D7F">
        <w:rPr>
          <w:lang w:val="en-CA" w:eastAsia="zh-CN"/>
        </w:rPr>
        <w:t>86/96(b)(iii)</w:t>
      </w:r>
      <w:r w:rsidR="00B50D33">
        <w:rPr>
          <w:rFonts w:hint="eastAsia"/>
          <w:lang w:val="en-CA" w:eastAsia="zh-CN"/>
        </w:rPr>
        <w:t>和</w:t>
      </w:r>
      <w:r w:rsidR="004E2BEF" w:rsidRPr="00E53D7F">
        <w:rPr>
          <w:lang w:val="en-CA" w:eastAsia="zh-CN"/>
        </w:rPr>
        <w:t>(iv)</w:t>
      </w:r>
      <w:r w:rsidR="00B50D33">
        <w:rPr>
          <w:rFonts w:hint="eastAsia"/>
          <w:lang w:val="en-CA" w:eastAsia="zh-CN"/>
        </w:rPr>
        <w:t>号决定）。秘书处和工发组织商定在第八十七次会议上对阿根廷的项目使用类似方法</w:t>
      </w:r>
      <w:r w:rsidR="001F5720" w:rsidRPr="00E53D7F">
        <w:rPr>
          <w:rStyle w:val="FootnoteReference"/>
          <w:lang w:val="en-CA"/>
        </w:rPr>
        <w:footnoteReference w:id="4"/>
      </w:r>
      <w:r w:rsidR="00B50D33">
        <w:rPr>
          <w:rFonts w:hint="eastAsia"/>
          <w:lang w:val="en-CA" w:eastAsia="zh-CN"/>
        </w:rPr>
        <w:t>。</w:t>
      </w:r>
      <w:r w:rsidR="004E2BEF" w:rsidRPr="00E53D7F">
        <w:rPr>
          <w:lang w:val="en-CA"/>
        </w:rPr>
        <w:t xml:space="preserve"> </w:t>
      </w:r>
    </w:p>
    <w:p w14:paraId="2662CCC2" w14:textId="7AF63CEC" w:rsidR="004E2BEF" w:rsidRPr="00E53D7F" w:rsidRDefault="00E45081" w:rsidP="004E2BEF">
      <w:pPr>
        <w:pStyle w:val="Heading1"/>
        <w:widowControl w:val="0"/>
        <w:rPr>
          <w:lang w:val="en-CA"/>
        </w:rPr>
      </w:pPr>
      <w:r>
        <w:rPr>
          <w:rFonts w:hint="eastAsia"/>
          <w:lang w:val="en-CA" w:eastAsia="zh-CN"/>
        </w:rPr>
        <w:t>相应地，谨建议执行委员会注意原则上为增支经营成本核准的最大供资量将基于</w:t>
      </w:r>
      <w:r>
        <w:rPr>
          <w:rFonts w:hint="eastAsia"/>
          <w:lang w:val="en-CA" w:eastAsia="zh-CN"/>
        </w:rPr>
        <w:t>HCFC-22</w:t>
      </w:r>
      <w:r>
        <w:rPr>
          <w:rFonts w:hint="eastAsia"/>
          <w:lang w:val="en-CA" w:eastAsia="zh-CN"/>
        </w:rPr>
        <w:t>的历史生产量，并且增支经营成本的计算是用销毁的副产品</w:t>
      </w:r>
      <w:r>
        <w:rPr>
          <w:rFonts w:hint="eastAsia"/>
          <w:lang w:val="en-CA" w:eastAsia="zh-CN"/>
        </w:rPr>
        <w:t>HFC-23</w:t>
      </w:r>
      <w:r>
        <w:rPr>
          <w:rFonts w:hint="eastAsia"/>
          <w:lang w:val="en-CA" w:eastAsia="zh-CN"/>
        </w:rPr>
        <w:t>千克数乘以该项目商定的销毁成本。</w:t>
      </w:r>
      <w:r w:rsidR="004E2BEF" w:rsidRPr="00E53D7F">
        <w:rPr>
          <w:lang w:val="en-CA"/>
        </w:rPr>
        <w:t xml:space="preserve"> </w:t>
      </w:r>
    </w:p>
    <w:p w14:paraId="3755FC1A" w14:textId="341F335D" w:rsidR="00384332" w:rsidRPr="00E53D7F" w:rsidRDefault="003C24A4" w:rsidP="006A1C3D">
      <w:pPr>
        <w:keepNext/>
        <w:keepLines/>
        <w:rPr>
          <w:u w:val="single"/>
          <w:lang w:val="en-CA"/>
        </w:rPr>
      </w:pPr>
      <w:r>
        <w:rPr>
          <w:rFonts w:hint="eastAsia"/>
          <w:u w:val="single"/>
          <w:lang w:val="en-CA" w:eastAsia="zh-CN"/>
        </w:rPr>
        <w:t>激励流程优化以降低副产品</w:t>
      </w:r>
      <w:r>
        <w:rPr>
          <w:rFonts w:hint="eastAsia"/>
          <w:u w:val="single"/>
          <w:lang w:val="en-CA" w:eastAsia="zh-CN"/>
        </w:rPr>
        <w:t>HFC-23</w:t>
      </w:r>
      <w:r>
        <w:rPr>
          <w:rFonts w:hint="eastAsia"/>
          <w:u w:val="single"/>
          <w:lang w:val="en-CA" w:eastAsia="zh-CN"/>
        </w:rPr>
        <w:t>生成率</w:t>
      </w:r>
    </w:p>
    <w:p w14:paraId="78B5522D" w14:textId="77777777" w:rsidR="00384332" w:rsidRPr="00E53D7F" w:rsidRDefault="00384332" w:rsidP="00A505E0">
      <w:pPr>
        <w:keepNext/>
        <w:rPr>
          <w:lang w:val="en-CA"/>
        </w:rPr>
      </w:pPr>
    </w:p>
    <w:p w14:paraId="5F1E754B" w14:textId="77383136" w:rsidR="00384332" w:rsidRPr="00E53D7F" w:rsidRDefault="00D11F86" w:rsidP="006A0DB5">
      <w:pPr>
        <w:pStyle w:val="Heading1"/>
        <w:rPr>
          <w:lang w:val="en-CA"/>
        </w:rPr>
      </w:pPr>
      <w:r>
        <w:rPr>
          <w:rFonts w:hint="eastAsia"/>
          <w:lang w:val="en-CA" w:eastAsia="zh-CN"/>
        </w:rPr>
        <w:t>注意到在上述第</w:t>
      </w:r>
      <w:r>
        <w:rPr>
          <w:rFonts w:hint="eastAsia"/>
          <w:lang w:val="en-CA" w:eastAsia="zh-CN"/>
        </w:rPr>
        <w:t>16</w:t>
      </w:r>
      <w:r>
        <w:rPr>
          <w:rFonts w:hint="eastAsia"/>
          <w:lang w:val="en-CA" w:eastAsia="zh-CN"/>
        </w:rPr>
        <w:t>段中，增支经营成本的计算是用销毁的副产品</w:t>
      </w:r>
      <w:r>
        <w:rPr>
          <w:rFonts w:hint="eastAsia"/>
          <w:lang w:val="en-CA" w:eastAsia="zh-CN"/>
        </w:rPr>
        <w:t>HFC-23</w:t>
      </w:r>
      <w:r>
        <w:rPr>
          <w:rFonts w:hint="eastAsia"/>
          <w:lang w:val="en-CA" w:eastAsia="zh-CN"/>
        </w:rPr>
        <w:t>千克数乘以商定的销毁成本，并且只要增支经营成本维持在</w:t>
      </w:r>
      <w:r w:rsidR="00E15DCD">
        <w:rPr>
          <w:rFonts w:hint="eastAsia"/>
          <w:lang w:val="en-CA" w:eastAsia="zh-CN"/>
        </w:rPr>
        <w:t>原则上为增支经营成本核准的最大供资量以下，其计算就可</w:t>
      </w:r>
      <w:r>
        <w:rPr>
          <w:rFonts w:hint="eastAsia"/>
          <w:lang w:val="en-CA" w:eastAsia="zh-CN"/>
        </w:rPr>
        <w:t>独立于副产品</w:t>
      </w:r>
      <w:r>
        <w:rPr>
          <w:rFonts w:hint="eastAsia"/>
          <w:lang w:val="en-CA" w:eastAsia="zh-CN"/>
        </w:rPr>
        <w:t>HFC-23</w:t>
      </w:r>
      <w:r>
        <w:rPr>
          <w:rFonts w:hint="eastAsia"/>
          <w:lang w:val="en-CA" w:eastAsia="zh-CN"/>
        </w:rPr>
        <w:t>的生成率</w:t>
      </w:r>
      <w:r w:rsidR="00E15DCD">
        <w:rPr>
          <w:rFonts w:hint="eastAsia"/>
          <w:lang w:val="en-CA" w:eastAsia="zh-CN"/>
        </w:rPr>
        <w:t>。谨建议执行委员会就是否激励流程优化以降低副产品</w:t>
      </w:r>
      <w:r w:rsidR="00E15DCD">
        <w:rPr>
          <w:rFonts w:hint="eastAsia"/>
          <w:lang w:val="en-CA" w:eastAsia="zh-CN"/>
        </w:rPr>
        <w:t>HFC-23</w:t>
      </w:r>
      <w:r w:rsidR="00D139A7">
        <w:rPr>
          <w:rFonts w:hint="eastAsia"/>
          <w:lang w:val="en-CA" w:eastAsia="zh-CN"/>
        </w:rPr>
        <w:t>的</w:t>
      </w:r>
      <w:r w:rsidR="00E15DCD">
        <w:rPr>
          <w:rFonts w:hint="eastAsia"/>
          <w:lang w:val="en-CA" w:eastAsia="zh-CN"/>
        </w:rPr>
        <w:t>生成率提供指导。</w:t>
      </w:r>
      <w:r w:rsidR="00384332" w:rsidRPr="00E53D7F">
        <w:rPr>
          <w:lang w:val="en-CA"/>
        </w:rPr>
        <w:t xml:space="preserve"> </w:t>
      </w:r>
    </w:p>
    <w:p w14:paraId="2E869C48" w14:textId="4B7CACB7" w:rsidR="0023400B" w:rsidRPr="00E53D7F" w:rsidRDefault="003C24A4" w:rsidP="00FC6D75">
      <w:pPr>
        <w:pStyle w:val="ListParagraph"/>
        <w:keepNext/>
        <w:keepLines/>
        <w:numPr>
          <w:ilvl w:val="0"/>
          <w:numId w:val="23"/>
        </w:numPr>
        <w:ind w:left="720"/>
        <w:rPr>
          <w:b/>
          <w:lang w:val="en-CA"/>
        </w:rPr>
      </w:pPr>
      <w:proofErr w:type="spellStart"/>
      <w:r w:rsidRPr="003C24A4">
        <w:rPr>
          <w:rFonts w:hint="eastAsia"/>
          <w:b/>
          <w:lang w:val="en-CA"/>
        </w:rPr>
        <w:t>阿根廷项目中出现的政策问题</w:t>
      </w:r>
      <w:proofErr w:type="spellEnd"/>
    </w:p>
    <w:p w14:paraId="7D264E6B" w14:textId="77777777" w:rsidR="00A2547B" w:rsidRPr="00E53D7F" w:rsidRDefault="00A2547B" w:rsidP="00FC6D75">
      <w:pPr>
        <w:keepNext/>
        <w:keepLines/>
        <w:tabs>
          <w:tab w:val="left" w:pos="8280"/>
        </w:tabs>
        <w:rPr>
          <w:lang w:val="en-CA"/>
        </w:rPr>
      </w:pPr>
    </w:p>
    <w:p w14:paraId="419B5E06" w14:textId="6C77EF0B" w:rsidR="009F5BA9" w:rsidRPr="00E53D7F" w:rsidRDefault="006E5169" w:rsidP="009F5BA9">
      <w:pPr>
        <w:rPr>
          <w:u w:val="single"/>
          <w:lang w:val="en-CA"/>
        </w:rPr>
      </w:pPr>
      <w:r>
        <w:rPr>
          <w:rFonts w:hint="eastAsia"/>
          <w:u w:val="single"/>
          <w:lang w:val="en-CA" w:eastAsia="zh-CN"/>
        </w:rPr>
        <w:t>向副产品</w:t>
      </w:r>
      <w:r>
        <w:rPr>
          <w:rFonts w:hint="eastAsia"/>
          <w:u w:val="single"/>
          <w:lang w:val="en-CA" w:eastAsia="zh-CN"/>
        </w:rPr>
        <w:t>HFC-23</w:t>
      </w:r>
      <w:r>
        <w:rPr>
          <w:rFonts w:hint="eastAsia"/>
          <w:u w:val="single"/>
          <w:lang w:val="en-CA" w:eastAsia="zh-CN"/>
        </w:rPr>
        <w:t>排放控制提供资金支持的期限</w:t>
      </w:r>
    </w:p>
    <w:p w14:paraId="0072EF77" w14:textId="77777777" w:rsidR="009F5BA9" w:rsidRPr="00E53D7F" w:rsidRDefault="009F5BA9" w:rsidP="009F5BA9">
      <w:pPr>
        <w:rPr>
          <w:lang w:val="en-CA"/>
        </w:rPr>
      </w:pPr>
    </w:p>
    <w:p w14:paraId="54594F31" w14:textId="7E08D3A3" w:rsidR="009F5BA9" w:rsidRPr="00E53D7F" w:rsidRDefault="00A8743A" w:rsidP="009F5BA9">
      <w:pPr>
        <w:pStyle w:val="Heading1"/>
        <w:rPr>
          <w:lang w:val="en-CA" w:eastAsia="zh-CN"/>
        </w:rPr>
      </w:pPr>
      <w:r>
        <w:rPr>
          <w:rFonts w:hint="eastAsia"/>
          <w:lang w:val="en-CA" w:eastAsia="zh-CN"/>
        </w:rPr>
        <w:t>在商议</w:t>
      </w:r>
      <w:r w:rsidR="00765E8A">
        <w:rPr>
          <w:rFonts w:hint="eastAsia"/>
          <w:lang w:val="en-CA" w:eastAsia="zh-CN"/>
        </w:rPr>
        <w:t>应为副产品</w:t>
      </w:r>
      <w:r w:rsidR="00765E8A">
        <w:rPr>
          <w:rFonts w:hint="eastAsia"/>
          <w:lang w:val="en-CA" w:eastAsia="zh-CN"/>
        </w:rPr>
        <w:t>HFC-23</w:t>
      </w:r>
      <w:r w:rsidR="00765E8A">
        <w:rPr>
          <w:rFonts w:hint="eastAsia"/>
          <w:lang w:val="en-CA" w:eastAsia="zh-CN"/>
        </w:rPr>
        <w:t>排放控制提供资金支持的期限</w:t>
      </w:r>
      <w:r>
        <w:rPr>
          <w:rFonts w:hint="eastAsia"/>
          <w:lang w:val="en-CA" w:eastAsia="zh-CN"/>
        </w:rPr>
        <w:t>期间，</w:t>
      </w:r>
      <w:r w:rsidR="00765E8A">
        <w:rPr>
          <w:rFonts w:hint="eastAsia"/>
          <w:lang w:val="en-CA" w:eastAsia="zh-CN"/>
        </w:rPr>
        <w:t>执行委员会表达了不同的观点。</w:t>
      </w:r>
      <w:r w:rsidR="000537E0">
        <w:rPr>
          <w:rFonts w:hint="eastAsia"/>
          <w:lang w:val="en-CA" w:eastAsia="zh-CN"/>
        </w:rPr>
        <w:t>一些成员</w:t>
      </w:r>
      <w:r w:rsidR="0078390A">
        <w:rPr>
          <w:rFonts w:hint="eastAsia"/>
          <w:lang w:val="en-CA" w:eastAsia="zh-CN"/>
        </w:rPr>
        <w:t>认为</w:t>
      </w:r>
      <w:r w:rsidR="00D66C68">
        <w:rPr>
          <w:rFonts w:hint="eastAsia"/>
          <w:lang w:val="en-CA" w:eastAsia="zh-CN"/>
        </w:rPr>
        <w:t>只要</w:t>
      </w:r>
      <w:r w:rsidR="00D66C68">
        <w:rPr>
          <w:rFonts w:hint="eastAsia"/>
          <w:lang w:val="en-CA" w:eastAsia="zh-CN"/>
        </w:rPr>
        <w:t>HFC-23</w:t>
      </w:r>
      <w:r w:rsidR="00D66C68">
        <w:rPr>
          <w:rFonts w:hint="eastAsia"/>
          <w:lang w:val="en-CA" w:eastAsia="zh-CN"/>
        </w:rPr>
        <w:t>在被销毁，就应提供增支经营成本；其他成员</w:t>
      </w:r>
      <w:r w:rsidR="0078390A">
        <w:rPr>
          <w:rFonts w:hint="eastAsia"/>
          <w:lang w:val="en-CA" w:eastAsia="zh-CN"/>
        </w:rPr>
        <w:t>认为</w:t>
      </w:r>
      <w:r w:rsidR="00D66C68">
        <w:rPr>
          <w:rFonts w:hint="eastAsia"/>
          <w:lang w:val="en-CA" w:eastAsia="zh-CN"/>
        </w:rPr>
        <w:t>更有限的期限。</w:t>
      </w:r>
      <w:r w:rsidR="0078390A">
        <w:rPr>
          <w:rFonts w:hint="eastAsia"/>
          <w:lang w:val="en-CA" w:eastAsia="zh-CN"/>
        </w:rPr>
        <w:t>一些成员认为</w:t>
      </w:r>
      <w:r w:rsidR="00D66C68">
        <w:rPr>
          <w:rFonts w:hint="eastAsia"/>
          <w:lang w:val="en-CA" w:eastAsia="zh-CN"/>
        </w:rPr>
        <w:t>增支经营成本意在激励早期行动，对这种激励的需求会随着采用控制措施的成本变成常规业务成本而改变。其他成员</w:t>
      </w:r>
      <w:r w:rsidR="0078390A">
        <w:rPr>
          <w:rFonts w:hint="eastAsia"/>
          <w:lang w:val="en-CA" w:eastAsia="zh-CN"/>
        </w:rPr>
        <w:t>认为</w:t>
      </w:r>
      <w:r w:rsidR="00D66C68">
        <w:rPr>
          <w:rFonts w:hint="eastAsia"/>
          <w:lang w:val="en-CA" w:eastAsia="zh-CN"/>
        </w:rPr>
        <w:t>销毁成本不应看做增支经营成本，而是经常性成本。</w:t>
      </w:r>
      <w:r w:rsidR="00754561">
        <w:rPr>
          <w:rFonts w:hint="eastAsia"/>
          <w:lang w:val="en-CA" w:eastAsia="zh-CN"/>
        </w:rPr>
        <w:t>随着将逐渐采用的替代性技术成本降低而淘汰的受控物质成本升高，增支经营成本预计将降低，相反，许多经常性成本不会随着时间改变，因此，应继续为它们提供资金。</w:t>
      </w:r>
      <w:r w:rsidR="009F5BA9" w:rsidRPr="00E53D7F">
        <w:rPr>
          <w:lang w:val="en-CA" w:eastAsia="zh-CN"/>
        </w:rPr>
        <w:t xml:space="preserve"> </w:t>
      </w:r>
    </w:p>
    <w:p w14:paraId="013FF607" w14:textId="3B406BB6" w:rsidR="009F5BA9" w:rsidRPr="00E53D7F" w:rsidRDefault="008A5E78" w:rsidP="009F5BA9">
      <w:pPr>
        <w:pStyle w:val="Heading1"/>
        <w:rPr>
          <w:lang w:val="en-CA"/>
        </w:rPr>
      </w:pPr>
      <w:r>
        <w:rPr>
          <w:rFonts w:hint="eastAsia"/>
          <w:lang w:val="en-CA" w:eastAsia="zh-CN"/>
        </w:rPr>
        <w:t>谨建议执行委员会指导：</w:t>
      </w:r>
    </w:p>
    <w:p w14:paraId="0DCE26B7" w14:textId="7F6FDE0A" w:rsidR="009F5BA9" w:rsidRPr="00E53D7F" w:rsidRDefault="008A5E78" w:rsidP="009F5BA9">
      <w:pPr>
        <w:pStyle w:val="Heading2"/>
        <w:rPr>
          <w:lang w:val="en-CA"/>
        </w:rPr>
      </w:pPr>
      <w:r>
        <w:rPr>
          <w:rFonts w:hint="eastAsia"/>
          <w:lang w:val="en-CA" w:eastAsia="zh-CN"/>
        </w:rPr>
        <w:t>增支经营成本期限；和</w:t>
      </w:r>
      <w:r>
        <w:rPr>
          <w:rFonts w:hint="eastAsia"/>
          <w:lang w:val="en-CA" w:eastAsia="zh-CN"/>
        </w:rPr>
        <w:t>/</w:t>
      </w:r>
      <w:r>
        <w:rPr>
          <w:rFonts w:hint="eastAsia"/>
          <w:lang w:val="en-CA" w:eastAsia="zh-CN"/>
        </w:rPr>
        <w:t>或</w:t>
      </w:r>
    </w:p>
    <w:p w14:paraId="38AFE87D" w14:textId="107E2A3F" w:rsidR="009F5BA9" w:rsidRPr="00E53D7F" w:rsidRDefault="001C0CF5" w:rsidP="009F5BA9">
      <w:pPr>
        <w:pStyle w:val="Heading2"/>
        <w:rPr>
          <w:lang w:val="en-CA"/>
        </w:rPr>
      </w:pPr>
      <w:r>
        <w:rPr>
          <w:rFonts w:hint="eastAsia"/>
          <w:lang w:val="en-CA" w:eastAsia="zh-CN"/>
        </w:rPr>
        <w:lastRenderedPageBreak/>
        <w:t>是否制定</w:t>
      </w:r>
      <w:r w:rsidR="00B85210" w:rsidRPr="00B85210">
        <w:rPr>
          <w:rFonts w:hint="eastAsia"/>
          <w:lang w:val="en-CA" w:eastAsia="zh-CN"/>
        </w:rPr>
        <w:t>指导方针来确定副产品</w:t>
      </w:r>
      <w:r w:rsidR="00B85210" w:rsidRPr="00B85210">
        <w:rPr>
          <w:rFonts w:hint="eastAsia"/>
          <w:lang w:val="en-CA" w:eastAsia="zh-CN"/>
        </w:rPr>
        <w:t>HFC-23</w:t>
      </w:r>
      <w:r w:rsidR="00B85210">
        <w:rPr>
          <w:rFonts w:hint="eastAsia"/>
          <w:lang w:val="en-CA" w:eastAsia="zh-CN"/>
        </w:rPr>
        <w:t>控制项目的经常性或经营</w:t>
      </w:r>
      <w:r w:rsidR="00B85210" w:rsidRPr="00B85210">
        <w:rPr>
          <w:rFonts w:hint="eastAsia"/>
          <w:lang w:val="en-CA" w:eastAsia="zh-CN"/>
        </w:rPr>
        <w:t>成本</w:t>
      </w:r>
      <w:r w:rsidR="00B85210">
        <w:rPr>
          <w:rFonts w:hint="eastAsia"/>
          <w:lang w:val="en-CA" w:eastAsia="zh-CN"/>
        </w:rPr>
        <w:t>。</w:t>
      </w:r>
    </w:p>
    <w:p w14:paraId="4F76D69E" w14:textId="2FC02469" w:rsidR="0061091A" w:rsidRPr="00E53D7F" w:rsidRDefault="006E5169" w:rsidP="0061091A">
      <w:pPr>
        <w:pStyle w:val="ListParagraph"/>
        <w:numPr>
          <w:ilvl w:val="0"/>
          <w:numId w:val="23"/>
        </w:numPr>
        <w:ind w:left="720"/>
        <w:rPr>
          <w:b/>
          <w:lang w:val="en-CA"/>
        </w:rPr>
      </w:pPr>
      <w:proofErr w:type="spellStart"/>
      <w:r w:rsidRPr="006E5169">
        <w:rPr>
          <w:rFonts w:hint="eastAsia"/>
          <w:b/>
          <w:lang w:val="en-CA"/>
        </w:rPr>
        <w:t>墨西哥项目中出现的政策问题</w:t>
      </w:r>
      <w:proofErr w:type="spellEnd"/>
    </w:p>
    <w:p w14:paraId="1D144D68" w14:textId="77777777" w:rsidR="0061091A" w:rsidRPr="00E53D7F" w:rsidRDefault="0061091A" w:rsidP="0061091A">
      <w:pPr>
        <w:rPr>
          <w:lang w:val="en-CA"/>
        </w:rPr>
      </w:pPr>
    </w:p>
    <w:p w14:paraId="2EEA58BD" w14:textId="725FBAB6" w:rsidR="00372987" w:rsidRPr="00E53D7F" w:rsidRDefault="00A75DBB" w:rsidP="00372987">
      <w:pPr>
        <w:keepNext/>
        <w:keepLines/>
        <w:rPr>
          <w:u w:val="single"/>
          <w:lang w:val="en-CA"/>
        </w:rPr>
      </w:pPr>
      <w:r w:rsidRPr="00A75DBB">
        <w:rPr>
          <w:rFonts w:hint="eastAsia"/>
          <w:u w:val="single"/>
          <w:lang w:val="en-CA"/>
        </w:rPr>
        <w:t>与</w:t>
      </w:r>
      <w:r w:rsidRPr="00A75DBB">
        <w:rPr>
          <w:rFonts w:hint="eastAsia"/>
          <w:u w:val="single"/>
          <w:lang w:val="en-CA"/>
        </w:rPr>
        <w:t xml:space="preserve"> HCFC-22 </w:t>
      </w:r>
      <w:proofErr w:type="spellStart"/>
      <w:r w:rsidRPr="00A75DBB">
        <w:rPr>
          <w:rFonts w:hint="eastAsia"/>
          <w:u w:val="single"/>
          <w:lang w:val="en-CA"/>
        </w:rPr>
        <w:t>生产相关的副产品</w:t>
      </w:r>
      <w:proofErr w:type="spellEnd"/>
      <w:r w:rsidRPr="00A75DBB">
        <w:rPr>
          <w:rFonts w:hint="eastAsia"/>
          <w:u w:val="single"/>
          <w:lang w:val="en-CA"/>
        </w:rPr>
        <w:t>HFC-23</w:t>
      </w:r>
      <w:proofErr w:type="spellStart"/>
      <w:r w:rsidRPr="00A75DBB">
        <w:rPr>
          <w:rFonts w:hint="eastAsia"/>
          <w:u w:val="single"/>
          <w:lang w:val="en-CA"/>
        </w:rPr>
        <w:t>用作原料的资格</w:t>
      </w:r>
      <w:proofErr w:type="spellEnd"/>
    </w:p>
    <w:p w14:paraId="6F5B08D9" w14:textId="77777777" w:rsidR="00372987" w:rsidRPr="00E53D7F" w:rsidRDefault="00372987" w:rsidP="00372987">
      <w:pPr>
        <w:rPr>
          <w:lang w:val="en-CA"/>
        </w:rPr>
      </w:pPr>
    </w:p>
    <w:p w14:paraId="126F63E5" w14:textId="009AF5FA" w:rsidR="00372987" w:rsidRPr="00E53D7F" w:rsidRDefault="008F034D" w:rsidP="00372987">
      <w:pPr>
        <w:pStyle w:val="Heading1"/>
        <w:widowControl w:val="0"/>
        <w:rPr>
          <w:lang w:val="en-CA"/>
        </w:rPr>
      </w:pPr>
      <w:r>
        <w:rPr>
          <w:rFonts w:hint="eastAsia"/>
          <w:lang w:val="en-CA" w:eastAsia="zh-CN"/>
        </w:rPr>
        <w:t>《蒙特利尔议定书》缔约方</w:t>
      </w:r>
      <w:r w:rsidR="005B5026">
        <w:rPr>
          <w:rFonts w:hint="eastAsia"/>
          <w:lang w:val="en-CA" w:eastAsia="zh-CN"/>
        </w:rPr>
        <w:t>决定用于原料的受控物质生产量（和消费量）应从控制措施中排除，</w:t>
      </w:r>
      <w:r w:rsidR="00EC2369">
        <w:rPr>
          <w:rFonts w:hint="eastAsia"/>
          <w:lang w:val="en-CA" w:eastAsia="zh-CN"/>
        </w:rPr>
        <w:t>基于</w:t>
      </w:r>
      <w:r w:rsidR="005B5026">
        <w:rPr>
          <w:rFonts w:hint="eastAsia"/>
          <w:lang w:val="en-CA" w:eastAsia="zh-CN"/>
        </w:rPr>
        <w:t>了解受控物质将在生产其它化学品的过程中转变，因此</w:t>
      </w:r>
      <w:r w:rsidR="00EC2369">
        <w:rPr>
          <w:rFonts w:hint="eastAsia"/>
          <w:lang w:val="en-CA" w:eastAsia="zh-CN"/>
        </w:rPr>
        <w:t>向大气的排放微不足道。</w:t>
      </w:r>
      <w:r w:rsidR="00372987" w:rsidRPr="00E53D7F">
        <w:rPr>
          <w:lang w:val="en-CA"/>
        </w:rPr>
        <w:t xml:space="preserve"> </w:t>
      </w:r>
    </w:p>
    <w:p w14:paraId="565813CB" w14:textId="3938CD02" w:rsidR="00372987" w:rsidRPr="00E53D7F" w:rsidRDefault="005240BB" w:rsidP="00372987">
      <w:pPr>
        <w:pStyle w:val="Heading1"/>
        <w:rPr>
          <w:lang w:val="en-CA"/>
        </w:rPr>
      </w:pPr>
      <w:r>
        <w:rPr>
          <w:rFonts w:hint="eastAsia"/>
          <w:lang w:val="en-CA" w:eastAsia="zh-CN"/>
        </w:rPr>
        <w:t>副产品</w:t>
      </w:r>
      <w:r>
        <w:rPr>
          <w:rFonts w:hint="eastAsia"/>
          <w:lang w:val="en-CA" w:eastAsia="zh-CN"/>
        </w:rPr>
        <w:t>HFC-23</w:t>
      </w:r>
      <w:r>
        <w:rPr>
          <w:rFonts w:hint="eastAsia"/>
          <w:lang w:val="en-CA" w:eastAsia="zh-CN"/>
        </w:rPr>
        <w:t>控制措施旨在带来气候收益，无论生成副产品</w:t>
      </w:r>
      <w:r>
        <w:rPr>
          <w:rFonts w:hint="eastAsia"/>
          <w:lang w:val="en-CA" w:eastAsia="zh-CN"/>
        </w:rPr>
        <w:t>HFC-23</w:t>
      </w:r>
      <w:r>
        <w:rPr>
          <w:rFonts w:hint="eastAsia"/>
          <w:lang w:val="en-CA" w:eastAsia="zh-CN"/>
        </w:rPr>
        <w:t>的</w:t>
      </w:r>
      <w:r>
        <w:rPr>
          <w:rFonts w:hint="eastAsia"/>
          <w:lang w:val="en-CA" w:eastAsia="zh-CN"/>
        </w:rPr>
        <w:t>HCFC-22</w:t>
      </w:r>
      <w:r>
        <w:rPr>
          <w:rFonts w:hint="eastAsia"/>
          <w:lang w:val="en-CA" w:eastAsia="zh-CN"/>
        </w:rPr>
        <w:t>生产是作受控或是原料使用。</w:t>
      </w:r>
    </w:p>
    <w:p w14:paraId="0BFC3727" w14:textId="6CC01834" w:rsidR="00CA3EB0" w:rsidRDefault="009C017D" w:rsidP="00E173BE">
      <w:pPr>
        <w:pStyle w:val="Heading1"/>
        <w:rPr>
          <w:lang w:val="en-CA"/>
        </w:rPr>
      </w:pPr>
      <w:r>
        <w:rPr>
          <w:rFonts w:hint="eastAsia"/>
          <w:lang w:val="en-CA" w:eastAsia="zh-CN"/>
        </w:rPr>
        <w:t>在核准墨西哥</w:t>
      </w:r>
      <w:r>
        <w:rPr>
          <w:rFonts w:hint="eastAsia"/>
          <w:lang w:val="en-CA" w:eastAsia="zh-CN"/>
        </w:rPr>
        <w:t>HFC-23</w:t>
      </w:r>
      <w:r>
        <w:rPr>
          <w:rFonts w:hint="eastAsia"/>
          <w:lang w:val="en-CA" w:eastAsia="zh-CN"/>
        </w:rPr>
        <w:t>项目时，执行委员会注意到</w:t>
      </w:r>
      <w:r w:rsidR="00757E30">
        <w:rPr>
          <w:rFonts w:hint="eastAsia"/>
          <w:lang w:val="en-CA" w:eastAsia="zh-CN"/>
        </w:rPr>
        <w:t>提供的资金反映了非第</w:t>
      </w:r>
      <w:r w:rsidR="00757E30">
        <w:rPr>
          <w:rFonts w:hint="eastAsia"/>
          <w:lang w:val="en-CA" w:eastAsia="zh-CN"/>
        </w:rPr>
        <w:t>5</w:t>
      </w:r>
      <w:r w:rsidR="00757E30">
        <w:rPr>
          <w:rFonts w:hint="eastAsia"/>
          <w:lang w:val="en-CA" w:eastAsia="zh-CN"/>
        </w:rPr>
        <w:t>条所有权和向非第</w:t>
      </w:r>
      <w:r w:rsidR="00757E30">
        <w:rPr>
          <w:rFonts w:hint="eastAsia"/>
          <w:lang w:val="en-CA" w:eastAsia="zh-CN"/>
        </w:rPr>
        <w:t>5</w:t>
      </w:r>
      <w:r w:rsidR="00757E30">
        <w:rPr>
          <w:rFonts w:hint="eastAsia"/>
          <w:lang w:val="en-CA" w:eastAsia="zh-CN"/>
        </w:rPr>
        <w:t>条缔约方出口的减少（第</w:t>
      </w:r>
      <w:r w:rsidR="00372987" w:rsidRPr="00E53D7F">
        <w:rPr>
          <w:lang w:val="en-CA"/>
        </w:rPr>
        <w:t>86/96(c)(iv)</w:t>
      </w:r>
      <w:r w:rsidR="00757E30">
        <w:rPr>
          <w:rFonts w:hint="eastAsia"/>
          <w:lang w:val="en-CA" w:eastAsia="zh-CN"/>
        </w:rPr>
        <w:t>号决定）；对于用于原料的</w:t>
      </w:r>
      <w:r w:rsidR="00757E30">
        <w:rPr>
          <w:rFonts w:hint="eastAsia"/>
          <w:lang w:val="en-CA" w:eastAsia="zh-CN"/>
        </w:rPr>
        <w:t>HCFC-22</w:t>
      </w:r>
      <w:r w:rsidR="00757E30">
        <w:rPr>
          <w:rFonts w:hint="eastAsia"/>
          <w:lang w:val="en-CA" w:eastAsia="zh-CN"/>
        </w:rPr>
        <w:t>生产则无此减少。相应地，谨建议执行委员会：</w:t>
      </w:r>
    </w:p>
    <w:p w14:paraId="65DC95ED" w14:textId="715CA178" w:rsidR="00372987" w:rsidRDefault="00144587" w:rsidP="00CA3EB0">
      <w:pPr>
        <w:pStyle w:val="Heading2"/>
        <w:rPr>
          <w:lang w:val="en-CA"/>
        </w:rPr>
      </w:pPr>
      <w:r>
        <w:rPr>
          <w:rFonts w:hint="eastAsia"/>
          <w:lang w:val="en-CA" w:eastAsia="zh-CN"/>
        </w:rPr>
        <w:t>注意</w:t>
      </w:r>
      <w:r w:rsidR="00B669C1">
        <w:rPr>
          <w:rFonts w:hint="eastAsia"/>
          <w:lang w:val="en-CA" w:eastAsia="zh-CN"/>
        </w:rPr>
        <w:t>副产品</w:t>
      </w:r>
      <w:r w:rsidR="00B669C1">
        <w:rPr>
          <w:rFonts w:hint="eastAsia"/>
          <w:lang w:val="en-CA" w:eastAsia="zh-CN"/>
        </w:rPr>
        <w:t>HFC-23</w:t>
      </w:r>
      <w:r w:rsidR="00B669C1">
        <w:rPr>
          <w:rFonts w:hint="eastAsia"/>
          <w:lang w:val="en-CA" w:eastAsia="zh-CN"/>
        </w:rPr>
        <w:t>控制获得供资的资格独立于</w:t>
      </w:r>
      <w:r>
        <w:rPr>
          <w:rFonts w:hint="eastAsia"/>
          <w:lang w:val="en-CA" w:eastAsia="zh-CN"/>
        </w:rPr>
        <w:t>HCFC-22</w:t>
      </w:r>
      <w:r>
        <w:rPr>
          <w:rFonts w:hint="eastAsia"/>
          <w:lang w:val="en-CA" w:eastAsia="zh-CN"/>
        </w:rPr>
        <w:t>生产是作受控或原料用途；并且</w:t>
      </w:r>
    </w:p>
    <w:p w14:paraId="5A709F3B" w14:textId="78D442F8" w:rsidR="00CA3EB0" w:rsidRPr="00735877" w:rsidRDefault="00144587" w:rsidP="00CA3EB0">
      <w:pPr>
        <w:pStyle w:val="Heading2"/>
        <w:rPr>
          <w:lang w:val="en-CA"/>
        </w:rPr>
      </w:pPr>
      <w:r>
        <w:rPr>
          <w:rFonts w:hint="eastAsia"/>
          <w:lang w:val="en-CA" w:eastAsia="zh-CN"/>
        </w:rPr>
        <w:t>注意在多边基金支持的副产品</w:t>
      </w:r>
      <w:r>
        <w:rPr>
          <w:rFonts w:hint="eastAsia"/>
          <w:lang w:val="en-CA" w:eastAsia="zh-CN"/>
        </w:rPr>
        <w:t>HFC-23</w:t>
      </w:r>
      <w:r>
        <w:rPr>
          <w:rFonts w:hint="eastAsia"/>
          <w:lang w:val="en-CA" w:eastAsia="zh-CN"/>
        </w:rPr>
        <w:t>控制项目背景下“生产量”一词意思是用作所有用途的</w:t>
      </w:r>
      <w:r>
        <w:rPr>
          <w:rFonts w:hint="eastAsia"/>
          <w:lang w:val="en-CA" w:eastAsia="zh-CN"/>
        </w:rPr>
        <w:t>HCFC-22</w:t>
      </w:r>
      <w:r>
        <w:rPr>
          <w:rFonts w:hint="eastAsia"/>
          <w:lang w:val="en-CA" w:eastAsia="zh-CN"/>
        </w:rPr>
        <w:t>总产量，包括受控和原料用途，无论此</w:t>
      </w:r>
      <w:r>
        <w:rPr>
          <w:rFonts w:hint="eastAsia"/>
          <w:lang w:val="en-CA" w:eastAsia="zh-CN"/>
        </w:rPr>
        <w:t>HCFC-22</w:t>
      </w:r>
      <w:r>
        <w:rPr>
          <w:rFonts w:hint="eastAsia"/>
          <w:lang w:val="en-CA" w:eastAsia="zh-CN"/>
        </w:rPr>
        <w:t>后续是销毁、回收还是再利用。</w:t>
      </w:r>
    </w:p>
    <w:p w14:paraId="2D99771F" w14:textId="59CE672C" w:rsidR="0061091A" w:rsidRPr="00E53D7F" w:rsidRDefault="0061091A" w:rsidP="00546113">
      <w:pPr>
        <w:pStyle w:val="ListParagraph"/>
        <w:keepNext/>
        <w:numPr>
          <w:ilvl w:val="0"/>
          <w:numId w:val="23"/>
        </w:numPr>
        <w:ind w:left="720"/>
        <w:rPr>
          <w:b/>
          <w:lang w:val="en-CA"/>
        </w:rPr>
      </w:pPr>
      <w:r w:rsidRPr="00E53D7F">
        <w:rPr>
          <w:b/>
          <w:lang w:val="en-CA"/>
        </w:rPr>
        <w:t>HFC-23</w:t>
      </w:r>
      <w:r w:rsidR="00A75DBB">
        <w:rPr>
          <w:rFonts w:hint="eastAsia"/>
          <w:b/>
          <w:lang w:val="en-CA" w:eastAsia="zh-CN"/>
        </w:rPr>
        <w:t>排放的科学研究</w:t>
      </w:r>
    </w:p>
    <w:p w14:paraId="737BAE2F" w14:textId="77777777" w:rsidR="0061091A" w:rsidRPr="00E53D7F" w:rsidRDefault="0061091A" w:rsidP="00546113">
      <w:pPr>
        <w:keepNext/>
        <w:rPr>
          <w:lang w:val="en-CA"/>
        </w:rPr>
      </w:pPr>
    </w:p>
    <w:p w14:paraId="6AD63DAD" w14:textId="5E5C19E5" w:rsidR="00840535" w:rsidRPr="00E53D7F" w:rsidRDefault="005C156D" w:rsidP="00840535">
      <w:pPr>
        <w:numPr>
          <w:ilvl w:val="0"/>
          <w:numId w:val="1"/>
        </w:numPr>
        <w:spacing w:after="240"/>
        <w:outlineLvl w:val="0"/>
        <w:rPr>
          <w:lang w:val="en-CA" w:eastAsia="zh-CN"/>
        </w:rPr>
      </w:pPr>
      <w:r>
        <w:rPr>
          <w:rFonts w:hint="eastAsia"/>
          <w:lang w:val="en-CA" w:eastAsia="zh-CN"/>
        </w:rPr>
        <w:t>在第八十二次会议上，执行委员会</w:t>
      </w:r>
      <w:r w:rsidR="00F76086">
        <w:rPr>
          <w:rFonts w:hint="eastAsia"/>
          <w:lang w:val="en-CA" w:eastAsia="zh-CN"/>
        </w:rPr>
        <w:t>根据第</w:t>
      </w:r>
      <w:r w:rsidR="00F76086" w:rsidRPr="00E53D7F">
        <w:rPr>
          <w:lang w:val="en-CA"/>
        </w:rPr>
        <w:t>81/68(e)</w:t>
      </w:r>
      <w:r w:rsidR="00F76086">
        <w:rPr>
          <w:rFonts w:hint="eastAsia"/>
          <w:lang w:val="en-CA" w:eastAsia="zh-CN"/>
        </w:rPr>
        <w:t>号决定审议了关于控制副产品</w:t>
      </w:r>
      <w:r w:rsidR="00F76086">
        <w:rPr>
          <w:rFonts w:hint="eastAsia"/>
          <w:lang w:val="en-CA" w:eastAsia="zh-CN"/>
        </w:rPr>
        <w:t>HFC-23</w:t>
      </w:r>
      <w:r w:rsidR="00F76086">
        <w:rPr>
          <w:rFonts w:hint="eastAsia"/>
          <w:lang w:val="en-CA" w:eastAsia="zh-CN"/>
        </w:rPr>
        <w:t>排放的成本效益选项的</w:t>
      </w:r>
      <w:r w:rsidR="00F76086" w:rsidRPr="00E53D7F">
        <w:rPr>
          <w:lang w:val="en-CA"/>
        </w:rPr>
        <w:t>UNEP/OzL.Pro/ExCom/82/68</w:t>
      </w:r>
      <w:r w:rsidR="00F76086">
        <w:rPr>
          <w:rFonts w:hint="eastAsia"/>
          <w:lang w:val="en-CA" w:eastAsia="zh-CN"/>
        </w:rPr>
        <w:t>号文件。在回应</w:t>
      </w:r>
      <w:r w:rsidR="00F76086" w:rsidRPr="00E53D7F">
        <w:rPr>
          <w:lang w:val="en-CA" w:eastAsia="zh-CN"/>
        </w:rPr>
        <w:t>Simmonds et al</w:t>
      </w:r>
      <w:r w:rsidR="00F76086">
        <w:rPr>
          <w:rFonts w:hint="eastAsia"/>
          <w:lang w:val="en-CA" w:eastAsia="zh-CN"/>
        </w:rPr>
        <w:t>一篇</w:t>
      </w:r>
      <w:r w:rsidR="00780DFF">
        <w:rPr>
          <w:rFonts w:hint="eastAsia"/>
          <w:lang w:val="en-CA" w:eastAsia="zh-CN"/>
        </w:rPr>
        <w:t>科</w:t>
      </w:r>
      <w:r w:rsidR="00E12B4B">
        <w:rPr>
          <w:rFonts w:hint="eastAsia"/>
          <w:lang w:val="en-CA" w:eastAsia="zh-CN"/>
        </w:rPr>
        <w:t>学</w:t>
      </w:r>
      <w:r w:rsidR="00780DFF">
        <w:rPr>
          <w:rFonts w:hint="eastAsia"/>
          <w:lang w:val="en-CA" w:eastAsia="zh-CN"/>
        </w:rPr>
        <w:t>期刊</w:t>
      </w:r>
      <w:r w:rsidR="00F76086">
        <w:rPr>
          <w:rFonts w:hint="eastAsia"/>
          <w:lang w:val="en-CA" w:eastAsia="zh-CN"/>
        </w:rPr>
        <w:t>文章中</w:t>
      </w:r>
      <w:r w:rsidR="00F76086" w:rsidRPr="00E53D7F">
        <w:rPr>
          <w:szCs w:val="18"/>
          <w:vertAlign w:val="superscript"/>
          <w:lang w:val="en-CA"/>
        </w:rPr>
        <w:footnoteReference w:id="5"/>
      </w:r>
      <w:r w:rsidR="00F76086">
        <w:rPr>
          <w:rFonts w:hint="eastAsia"/>
          <w:lang w:val="en-CA" w:eastAsia="zh-CN"/>
        </w:rPr>
        <w:t>报告的</w:t>
      </w:r>
      <w:r w:rsidR="00F76086">
        <w:rPr>
          <w:rFonts w:hint="eastAsia"/>
          <w:lang w:val="en-CA" w:eastAsia="zh-CN"/>
        </w:rPr>
        <w:t>HFC-23</w:t>
      </w:r>
      <w:r w:rsidR="00F76086">
        <w:rPr>
          <w:rFonts w:hint="eastAsia"/>
          <w:lang w:val="en-CA" w:eastAsia="zh-CN"/>
        </w:rPr>
        <w:t>排放略微减少的问题时（本文件做了引用），</w:t>
      </w:r>
      <w:r w:rsidR="00286587">
        <w:rPr>
          <w:rFonts w:hint="eastAsia"/>
          <w:lang w:val="en-CA" w:eastAsia="zh-CN"/>
        </w:rPr>
        <w:t>秘书处代表澄清，</w:t>
      </w:r>
      <w:r w:rsidR="00E2180C">
        <w:rPr>
          <w:rFonts w:hint="eastAsia"/>
          <w:lang w:val="en-CA" w:eastAsia="zh-CN"/>
        </w:rPr>
        <w:t>虽然</w:t>
      </w:r>
      <w:r w:rsidR="00E2180C" w:rsidRPr="00E53D7F">
        <w:rPr>
          <w:lang w:val="en-CA" w:eastAsia="zh-CN"/>
        </w:rPr>
        <w:t>Simmonds et al</w:t>
      </w:r>
      <w:r w:rsidR="00E2180C">
        <w:rPr>
          <w:rFonts w:hint="eastAsia"/>
          <w:lang w:val="en-CA" w:eastAsia="zh-CN"/>
        </w:rPr>
        <w:t>文章中</w:t>
      </w:r>
      <w:r w:rsidR="00E2180C">
        <w:rPr>
          <w:rFonts w:hint="eastAsia"/>
          <w:lang w:val="en-CA" w:eastAsia="zh-CN"/>
        </w:rPr>
        <w:t>2016</w:t>
      </w:r>
      <w:r w:rsidR="00E2180C">
        <w:rPr>
          <w:rFonts w:hint="eastAsia"/>
          <w:lang w:val="en-CA" w:eastAsia="zh-CN"/>
        </w:rPr>
        <w:t>年之前年份的排放数据与预测一致，</w:t>
      </w:r>
      <w:r w:rsidR="00E2180C">
        <w:rPr>
          <w:rFonts w:hint="eastAsia"/>
          <w:lang w:val="en-CA" w:eastAsia="zh-CN"/>
        </w:rPr>
        <w:t>2016</w:t>
      </w:r>
      <w:r w:rsidR="00E2180C">
        <w:rPr>
          <w:rFonts w:hint="eastAsia"/>
          <w:lang w:val="en-CA" w:eastAsia="zh-CN"/>
        </w:rPr>
        <w:t>年时差异开始变得明显</w:t>
      </w:r>
      <w:r w:rsidR="00E2180C" w:rsidRPr="00E53D7F">
        <w:rPr>
          <w:szCs w:val="18"/>
          <w:vertAlign w:val="superscript"/>
          <w:lang w:val="en-CA"/>
        </w:rPr>
        <w:footnoteReference w:id="6"/>
      </w:r>
      <w:r w:rsidR="00E2180C">
        <w:rPr>
          <w:rFonts w:hint="eastAsia"/>
          <w:lang w:val="en-CA" w:eastAsia="zh-CN"/>
        </w:rPr>
        <w:t>；科学界就此事的工作还在继续。</w:t>
      </w:r>
    </w:p>
    <w:p w14:paraId="380918C0" w14:textId="722A9FB6" w:rsidR="00840535" w:rsidRPr="00E53D7F" w:rsidRDefault="00BF1D71" w:rsidP="00840535">
      <w:pPr>
        <w:numPr>
          <w:ilvl w:val="0"/>
          <w:numId w:val="1"/>
        </w:numPr>
        <w:spacing w:after="240"/>
        <w:outlineLvl w:val="0"/>
        <w:rPr>
          <w:lang w:val="en-CA"/>
        </w:rPr>
      </w:pPr>
      <w:r w:rsidRPr="00BF1D71">
        <w:rPr>
          <w:rFonts w:hint="eastAsia"/>
          <w:lang w:val="en-CA"/>
        </w:rPr>
        <w:t xml:space="preserve">2020 </w:t>
      </w:r>
      <w:r w:rsidRPr="00BF1D71">
        <w:rPr>
          <w:rFonts w:hint="eastAsia"/>
          <w:lang w:val="en-CA"/>
        </w:rPr>
        <w:t>年</w:t>
      </w:r>
      <w:r w:rsidRPr="00BF1D71">
        <w:rPr>
          <w:rFonts w:hint="eastAsia"/>
          <w:lang w:val="en-CA"/>
        </w:rPr>
        <w:t xml:space="preserve"> 1 </w:t>
      </w:r>
      <w:proofErr w:type="spellStart"/>
      <w:r w:rsidRPr="00BF1D71">
        <w:rPr>
          <w:rFonts w:hint="eastAsia"/>
          <w:lang w:val="en-CA"/>
        </w:rPr>
        <w:t>月发表的一篇科学期刊文章</w:t>
      </w:r>
      <w:proofErr w:type="spellEnd"/>
      <w:r w:rsidR="005459E5" w:rsidRPr="00E53D7F">
        <w:rPr>
          <w:szCs w:val="18"/>
          <w:vertAlign w:val="superscript"/>
          <w:lang w:val="en-CA"/>
        </w:rPr>
        <w:footnoteReference w:id="7"/>
      </w:r>
      <w:proofErr w:type="spellStart"/>
      <w:r w:rsidRPr="00BF1D71">
        <w:rPr>
          <w:rFonts w:hint="eastAsia"/>
          <w:lang w:val="en-CA"/>
        </w:rPr>
        <w:t>报告说，与</w:t>
      </w:r>
      <w:proofErr w:type="spellEnd"/>
      <w:r w:rsidRPr="00BF1D71">
        <w:rPr>
          <w:rFonts w:hint="eastAsia"/>
          <w:lang w:val="en-CA"/>
        </w:rPr>
        <w:t xml:space="preserve"> HFC-23 </w:t>
      </w:r>
      <w:proofErr w:type="spellStart"/>
      <w:r>
        <w:rPr>
          <w:rFonts w:hint="eastAsia"/>
          <w:lang w:val="en-CA"/>
        </w:rPr>
        <w:t>排放</w:t>
      </w:r>
      <w:r w:rsidRPr="00BF1D71">
        <w:rPr>
          <w:rFonts w:hint="eastAsia"/>
          <w:lang w:val="en-CA"/>
        </w:rPr>
        <w:t>的预期减少相反，大气观测表明这些排放量有所增加，并且在</w:t>
      </w:r>
      <w:proofErr w:type="spellEnd"/>
      <w:r w:rsidRPr="00BF1D71">
        <w:rPr>
          <w:rFonts w:hint="eastAsia"/>
          <w:lang w:val="en-CA"/>
        </w:rPr>
        <w:t xml:space="preserve"> 2018 </w:t>
      </w:r>
      <w:proofErr w:type="spellStart"/>
      <w:r w:rsidRPr="00BF1D71">
        <w:rPr>
          <w:rFonts w:hint="eastAsia"/>
          <w:lang w:val="en-CA"/>
        </w:rPr>
        <w:t>年高于历史上的任何时候</w:t>
      </w:r>
      <w:proofErr w:type="spellEnd"/>
      <w:r>
        <w:rPr>
          <w:rFonts w:hint="eastAsia"/>
          <w:lang w:val="en-CA" w:eastAsia="zh-CN"/>
        </w:rPr>
        <w:t>（</w:t>
      </w:r>
      <w:r>
        <w:rPr>
          <w:lang w:val="en-CA"/>
        </w:rPr>
        <w:t>15,900±</w:t>
      </w:r>
      <w:r w:rsidR="00840535" w:rsidRPr="00E53D7F">
        <w:rPr>
          <w:lang w:val="en-CA"/>
        </w:rPr>
        <w:t>900</w:t>
      </w:r>
      <w:r>
        <w:rPr>
          <w:rFonts w:hint="eastAsia"/>
          <w:lang w:val="en-CA" w:eastAsia="zh-CN"/>
        </w:rPr>
        <w:t>公吨</w:t>
      </w:r>
      <w:r>
        <w:rPr>
          <w:rFonts w:hint="eastAsia"/>
          <w:lang w:val="en-CA" w:eastAsia="zh-CN"/>
        </w:rPr>
        <w:t>/</w:t>
      </w:r>
      <w:r>
        <w:rPr>
          <w:rFonts w:hint="eastAsia"/>
          <w:lang w:val="en-CA" w:eastAsia="zh-CN"/>
        </w:rPr>
        <w:t>年）。</w:t>
      </w:r>
      <w:r w:rsidR="00D6356E" w:rsidRPr="00D6356E">
        <w:rPr>
          <w:rFonts w:hint="eastAsia"/>
          <w:lang w:val="en-CA" w:eastAsia="zh-CN"/>
        </w:rPr>
        <w:t>鉴于预期排放量和观测推断排放量之间存在巨大差异，作者认为，自</w:t>
      </w:r>
      <w:r w:rsidR="00D6356E" w:rsidRPr="00D6356E">
        <w:rPr>
          <w:rFonts w:hint="eastAsia"/>
          <w:lang w:val="en-CA" w:eastAsia="zh-CN"/>
        </w:rPr>
        <w:t xml:space="preserve"> 2015 </w:t>
      </w:r>
      <w:r w:rsidR="00D6356E" w:rsidRPr="00D6356E">
        <w:rPr>
          <w:rFonts w:hint="eastAsia"/>
          <w:lang w:val="en-CA" w:eastAsia="zh-CN"/>
        </w:rPr>
        <w:t>年以来报告的</w:t>
      </w:r>
      <w:r w:rsidR="00D6356E" w:rsidRPr="00D6356E">
        <w:rPr>
          <w:rFonts w:hint="eastAsia"/>
          <w:lang w:val="en-CA" w:eastAsia="zh-CN"/>
        </w:rPr>
        <w:t xml:space="preserve"> HFC-23 </w:t>
      </w:r>
      <w:r w:rsidR="00D6356E" w:rsidRPr="00D6356E">
        <w:rPr>
          <w:rFonts w:hint="eastAsia"/>
          <w:lang w:val="en-CA" w:eastAsia="zh-CN"/>
        </w:rPr>
        <w:t>减排量可能</w:t>
      </w:r>
      <w:r w:rsidR="00D6356E">
        <w:rPr>
          <w:rFonts w:hint="eastAsia"/>
          <w:lang w:val="en-CA" w:eastAsia="zh-CN"/>
        </w:rPr>
        <w:t>至少</w:t>
      </w:r>
      <w:r w:rsidR="00D6356E" w:rsidRPr="00D6356E">
        <w:rPr>
          <w:rFonts w:hint="eastAsia"/>
          <w:lang w:val="en-CA" w:eastAsia="zh-CN"/>
        </w:rPr>
        <w:t>到</w:t>
      </w:r>
      <w:r w:rsidR="00D6356E" w:rsidRPr="00D6356E">
        <w:rPr>
          <w:rFonts w:hint="eastAsia"/>
          <w:lang w:val="en-CA" w:eastAsia="zh-CN"/>
        </w:rPr>
        <w:t xml:space="preserve"> 2019 </w:t>
      </w:r>
      <w:r w:rsidR="00D6356E" w:rsidRPr="00D6356E">
        <w:rPr>
          <w:rFonts w:hint="eastAsia"/>
          <w:lang w:val="en-CA" w:eastAsia="zh-CN"/>
        </w:rPr>
        <w:t>年初才成功实施</w:t>
      </w:r>
      <w:r w:rsidR="00D6356E">
        <w:rPr>
          <w:rFonts w:hint="eastAsia"/>
          <w:lang w:val="en-CA" w:eastAsia="zh-CN"/>
        </w:rPr>
        <w:t>，或者存在大量未报告的排放</w:t>
      </w:r>
      <w:r w:rsidR="00D6356E">
        <w:rPr>
          <w:rFonts w:hint="eastAsia"/>
          <w:lang w:val="en-CA" w:eastAsia="zh-CN"/>
        </w:rPr>
        <w:t>HFC-23</w:t>
      </w:r>
      <w:r w:rsidR="00D6356E">
        <w:rPr>
          <w:rFonts w:hint="eastAsia"/>
          <w:lang w:val="en-CA" w:eastAsia="zh-CN"/>
        </w:rPr>
        <w:t>的</w:t>
      </w:r>
      <w:r w:rsidR="00D6356E">
        <w:rPr>
          <w:rFonts w:hint="eastAsia"/>
          <w:lang w:val="en-CA" w:eastAsia="zh-CN"/>
        </w:rPr>
        <w:t>HCFC-22</w:t>
      </w:r>
      <w:r w:rsidR="00D6356E">
        <w:rPr>
          <w:rFonts w:hint="eastAsia"/>
          <w:lang w:val="en-CA" w:eastAsia="zh-CN"/>
        </w:rPr>
        <w:t>生产，或二者皆有。</w:t>
      </w:r>
      <w:r w:rsidR="00B67DFC" w:rsidRPr="00B67DFC">
        <w:rPr>
          <w:rFonts w:hint="eastAsia"/>
          <w:lang w:val="en-CA" w:eastAsia="zh-CN"/>
        </w:rPr>
        <w:t>报告估计数和观察推断估计数之间的差异表明，</w:t>
      </w:r>
      <w:r w:rsidR="00B67DFC" w:rsidRPr="00B67DFC">
        <w:rPr>
          <w:rFonts w:hint="eastAsia"/>
          <w:lang w:val="en-CA" w:eastAsia="zh-CN"/>
        </w:rPr>
        <w:t xml:space="preserve">2015 </w:t>
      </w:r>
      <w:r w:rsidR="00B67DFC" w:rsidRPr="00B67DFC">
        <w:rPr>
          <w:rFonts w:hint="eastAsia"/>
          <w:lang w:val="en-CA" w:eastAsia="zh-CN"/>
        </w:rPr>
        <w:t>年至</w:t>
      </w:r>
      <w:r w:rsidR="00B67DFC" w:rsidRPr="00B67DFC">
        <w:rPr>
          <w:rFonts w:hint="eastAsia"/>
          <w:lang w:val="en-CA" w:eastAsia="zh-CN"/>
        </w:rPr>
        <w:t xml:space="preserve"> 2017 </w:t>
      </w:r>
      <w:r w:rsidR="00B67DFC">
        <w:rPr>
          <w:rFonts w:hint="eastAsia"/>
          <w:lang w:val="en-CA" w:eastAsia="zh-CN"/>
        </w:rPr>
        <w:t>年间</w:t>
      </w:r>
      <w:r w:rsidR="00B67DFC" w:rsidRPr="00B67DFC">
        <w:rPr>
          <w:rFonts w:hint="eastAsia"/>
          <w:lang w:val="en-CA" w:eastAsia="zh-CN"/>
        </w:rPr>
        <w:t>大气中增加了约</w:t>
      </w:r>
      <w:r w:rsidR="00B67DFC" w:rsidRPr="00B67DFC">
        <w:rPr>
          <w:rFonts w:hint="eastAsia"/>
          <w:lang w:val="en-CA" w:eastAsia="zh-CN"/>
        </w:rPr>
        <w:t xml:space="preserve"> 3.09 </w:t>
      </w:r>
      <w:r w:rsidR="00B67DFC">
        <w:rPr>
          <w:rFonts w:hint="eastAsia"/>
          <w:lang w:val="en-CA" w:eastAsia="zh-CN"/>
        </w:rPr>
        <w:t>亿公吨</w:t>
      </w:r>
      <w:r w:rsidR="00B67DFC" w:rsidRPr="00B67DFC">
        <w:rPr>
          <w:rFonts w:hint="eastAsia"/>
          <w:lang w:val="en-CA" w:eastAsia="zh-CN"/>
        </w:rPr>
        <w:t>二氧化碳当量</w:t>
      </w:r>
      <w:r w:rsidR="00B67DFC">
        <w:rPr>
          <w:rFonts w:hint="eastAsia"/>
          <w:lang w:val="en-CA" w:eastAsia="zh-CN"/>
        </w:rPr>
        <w:t>的</w:t>
      </w:r>
      <w:r w:rsidR="00B67DFC" w:rsidRPr="00B67DFC">
        <w:rPr>
          <w:rFonts w:hint="eastAsia"/>
          <w:lang w:val="en-CA" w:eastAsia="zh-CN"/>
        </w:rPr>
        <w:t>排放</w:t>
      </w:r>
      <w:r w:rsidR="00567B90" w:rsidRPr="00E53D7F">
        <w:rPr>
          <w:rStyle w:val="FootnoteReference"/>
          <w:lang w:val="en-CA"/>
        </w:rPr>
        <w:footnoteReference w:id="8"/>
      </w:r>
      <w:r w:rsidR="0033404D">
        <w:rPr>
          <w:rFonts w:hint="eastAsia"/>
          <w:lang w:val="en-CA" w:eastAsia="zh-CN"/>
        </w:rPr>
        <w:t>。</w:t>
      </w:r>
      <w:r w:rsidR="00840535" w:rsidRPr="00E53D7F">
        <w:rPr>
          <w:lang w:val="en-CA"/>
        </w:rPr>
        <w:t xml:space="preserve"> </w:t>
      </w:r>
    </w:p>
    <w:p w14:paraId="50073DD0" w14:textId="6F4286DA" w:rsidR="0061091A" w:rsidRPr="00E53D7F" w:rsidRDefault="00A2607C" w:rsidP="00840535">
      <w:pPr>
        <w:pStyle w:val="Heading1"/>
        <w:rPr>
          <w:lang w:val="en-CA"/>
        </w:rPr>
      </w:pPr>
      <w:r>
        <w:rPr>
          <w:rFonts w:hint="eastAsia"/>
          <w:lang w:val="en-CA" w:eastAsia="zh-CN"/>
        </w:rPr>
        <w:t>秘书处注意到</w:t>
      </w:r>
      <w:r>
        <w:rPr>
          <w:rFonts w:hint="eastAsia"/>
          <w:lang w:val="en-CA" w:eastAsia="zh-CN"/>
        </w:rPr>
        <w:t>HFC-23</w:t>
      </w:r>
      <w:r>
        <w:rPr>
          <w:rFonts w:hint="eastAsia"/>
          <w:lang w:val="en-CA" w:eastAsia="zh-CN"/>
        </w:rPr>
        <w:t>排放增加原因不详，并且</w:t>
      </w:r>
      <w:r w:rsidRPr="00E53D7F">
        <w:rPr>
          <w:lang w:val="en-CA"/>
        </w:rPr>
        <w:t>Stanley et al.</w:t>
      </w:r>
      <w:r>
        <w:rPr>
          <w:rFonts w:hint="eastAsia"/>
          <w:lang w:val="en-CA" w:eastAsia="zh-CN"/>
        </w:rPr>
        <w:t>的研究中也没有信息说明增加的排放源自何方，包括是否来自第</w:t>
      </w:r>
      <w:r>
        <w:rPr>
          <w:rFonts w:hint="eastAsia"/>
          <w:lang w:val="en-CA" w:eastAsia="zh-CN"/>
        </w:rPr>
        <w:t>5</w:t>
      </w:r>
      <w:r>
        <w:rPr>
          <w:rFonts w:hint="eastAsia"/>
          <w:lang w:val="en-CA" w:eastAsia="zh-CN"/>
        </w:rPr>
        <w:t>条国家，非第</w:t>
      </w:r>
      <w:r>
        <w:rPr>
          <w:rFonts w:hint="eastAsia"/>
          <w:lang w:val="en-CA" w:eastAsia="zh-CN"/>
        </w:rPr>
        <w:t>5</w:t>
      </w:r>
      <w:r>
        <w:rPr>
          <w:rFonts w:hint="eastAsia"/>
          <w:lang w:val="en-CA" w:eastAsia="zh-CN"/>
        </w:rPr>
        <w:t>条国家，或二者皆有。</w:t>
      </w:r>
    </w:p>
    <w:p w14:paraId="354D830C" w14:textId="38FD4AD1" w:rsidR="004A4236" w:rsidRPr="00E53D7F" w:rsidRDefault="009B2157" w:rsidP="00446E2E">
      <w:pPr>
        <w:keepNext/>
        <w:keepLines/>
        <w:spacing w:after="240"/>
        <w:rPr>
          <w:lang w:val="en-CA"/>
        </w:rPr>
      </w:pPr>
      <w:r>
        <w:rPr>
          <w:rFonts w:hint="eastAsia"/>
          <w:b/>
          <w:lang w:val="en-CA" w:eastAsia="zh-CN"/>
        </w:rPr>
        <w:lastRenderedPageBreak/>
        <w:t>建议</w:t>
      </w:r>
    </w:p>
    <w:p w14:paraId="79A923CB" w14:textId="3AAEE920" w:rsidR="004A4236" w:rsidRPr="00E53D7F" w:rsidRDefault="009B2157" w:rsidP="00311087">
      <w:pPr>
        <w:pStyle w:val="Heading1"/>
        <w:rPr>
          <w:lang w:val="en-CA"/>
        </w:rPr>
      </w:pPr>
      <w:r>
        <w:rPr>
          <w:rFonts w:hint="eastAsia"/>
          <w:lang w:val="en-CA" w:eastAsia="zh-CN"/>
        </w:rPr>
        <w:t>谨建议执行委员会：</w:t>
      </w:r>
    </w:p>
    <w:p w14:paraId="68CF2B0A" w14:textId="4E57490B" w:rsidR="0088298B" w:rsidRPr="00E53D7F" w:rsidRDefault="009B2157" w:rsidP="001F5720">
      <w:pPr>
        <w:pStyle w:val="Heading2"/>
        <w:rPr>
          <w:lang w:val="en-CA"/>
        </w:rPr>
      </w:pPr>
      <w:r>
        <w:rPr>
          <w:rFonts w:hint="eastAsia"/>
          <w:lang w:val="en-CA" w:eastAsia="zh-CN"/>
        </w:rPr>
        <w:t>注意：</w:t>
      </w:r>
    </w:p>
    <w:p w14:paraId="6EB3080E" w14:textId="28EAE3C8" w:rsidR="001F5720" w:rsidRPr="00E53D7F" w:rsidRDefault="001F5720" w:rsidP="0088298B">
      <w:pPr>
        <w:pStyle w:val="Heading3"/>
        <w:rPr>
          <w:lang w:val="en-CA"/>
        </w:rPr>
      </w:pPr>
      <w:r w:rsidRPr="00E53D7F">
        <w:rPr>
          <w:lang w:val="en-CA"/>
        </w:rPr>
        <w:t>UNEP/OzL.Pro/ExCom/87/52</w:t>
      </w:r>
      <w:r w:rsidR="009B2157">
        <w:rPr>
          <w:rFonts w:hint="eastAsia"/>
          <w:lang w:val="en-CA" w:eastAsia="zh-CN"/>
        </w:rPr>
        <w:t>号文件所载与副产品</w:t>
      </w:r>
      <w:r w:rsidR="009B2157">
        <w:rPr>
          <w:rFonts w:hint="eastAsia"/>
          <w:lang w:val="en-CA" w:eastAsia="zh-CN"/>
        </w:rPr>
        <w:t>HFC-23</w:t>
      </w:r>
      <w:r w:rsidR="009B2157">
        <w:rPr>
          <w:rFonts w:hint="eastAsia"/>
          <w:lang w:val="en-CA" w:eastAsia="zh-CN"/>
        </w:rPr>
        <w:t>控制技术相关的关键问题（第</w:t>
      </w:r>
      <w:r w:rsidR="009B2157">
        <w:rPr>
          <w:lang w:val="en-CA"/>
        </w:rPr>
        <w:t>86/95</w:t>
      </w:r>
      <w:r w:rsidR="009B2157">
        <w:rPr>
          <w:rFonts w:hint="eastAsia"/>
          <w:lang w:val="en-CA" w:eastAsia="zh-CN"/>
        </w:rPr>
        <w:t>和</w:t>
      </w:r>
      <w:r w:rsidR="009B2157" w:rsidRPr="00E53D7F">
        <w:rPr>
          <w:lang w:val="en-CA"/>
        </w:rPr>
        <w:t>86/96</w:t>
      </w:r>
      <w:r w:rsidR="009B2157">
        <w:rPr>
          <w:rFonts w:hint="eastAsia"/>
          <w:lang w:val="en-CA" w:eastAsia="zh-CN"/>
        </w:rPr>
        <w:t>号决定）；</w:t>
      </w:r>
    </w:p>
    <w:p w14:paraId="6548F0BA" w14:textId="7430D356" w:rsidR="0088298B" w:rsidRPr="00E53D7F" w:rsidRDefault="0078390A" w:rsidP="0088298B">
      <w:pPr>
        <w:pStyle w:val="Heading3"/>
        <w:rPr>
          <w:lang w:val="en-CA"/>
        </w:rPr>
      </w:pPr>
      <w:r>
        <w:rPr>
          <w:rFonts w:hint="eastAsia"/>
          <w:lang w:val="en-CA" w:eastAsia="zh-CN"/>
        </w:rPr>
        <w:t>HFC-23</w:t>
      </w:r>
      <w:r>
        <w:rPr>
          <w:rFonts w:hint="eastAsia"/>
          <w:lang w:val="en-CA" w:eastAsia="zh-CN"/>
        </w:rPr>
        <w:t>项目中为增支经营成本</w:t>
      </w:r>
      <w:r w:rsidR="00B4052E">
        <w:rPr>
          <w:rFonts w:hint="eastAsia"/>
          <w:lang w:val="en-CA" w:eastAsia="zh-CN"/>
        </w:rPr>
        <w:t>原则上核准的</w:t>
      </w:r>
      <w:r>
        <w:rPr>
          <w:rFonts w:hint="eastAsia"/>
          <w:lang w:val="en-CA" w:eastAsia="zh-CN"/>
        </w:rPr>
        <w:t>最大供资量将基于</w:t>
      </w:r>
      <w:r>
        <w:rPr>
          <w:rFonts w:hint="eastAsia"/>
          <w:lang w:val="en-CA" w:eastAsia="zh-CN"/>
        </w:rPr>
        <w:t>HCFC-22</w:t>
      </w:r>
      <w:r>
        <w:rPr>
          <w:rFonts w:hint="eastAsia"/>
          <w:lang w:val="en-CA" w:eastAsia="zh-CN"/>
        </w:rPr>
        <w:t>的历史产量，并且增支经营成本的计算是用销毁的副产品</w:t>
      </w:r>
      <w:r>
        <w:rPr>
          <w:rFonts w:hint="eastAsia"/>
          <w:lang w:val="en-CA" w:eastAsia="zh-CN"/>
        </w:rPr>
        <w:t>HFC-23</w:t>
      </w:r>
      <w:r>
        <w:rPr>
          <w:rFonts w:hint="eastAsia"/>
          <w:lang w:val="en-CA" w:eastAsia="zh-CN"/>
        </w:rPr>
        <w:t>千克数乘以该项目商定的销毁成本；</w:t>
      </w:r>
    </w:p>
    <w:p w14:paraId="3A480249" w14:textId="6DEAD3DF" w:rsidR="0088298B" w:rsidRDefault="002717ED" w:rsidP="00A505E0">
      <w:pPr>
        <w:pStyle w:val="Heading3"/>
        <w:keepNext/>
        <w:widowControl/>
        <w:rPr>
          <w:lang w:val="en-CA"/>
        </w:rPr>
      </w:pPr>
      <w:r>
        <w:rPr>
          <w:rFonts w:hint="eastAsia"/>
          <w:lang w:val="en-CA" w:eastAsia="zh-CN"/>
        </w:rPr>
        <w:t>副产品</w:t>
      </w:r>
      <w:r>
        <w:rPr>
          <w:rFonts w:hint="eastAsia"/>
          <w:lang w:val="en-CA" w:eastAsia="zh-CN"/>
        </w:rPr>
        <w:t>HFC-23</w:t>
      </w:r>
      <w:r>
        <w:rPr>
          <w:rFonts w:hint="eastAsia"/>
          <w:lang w:val="en-CA" w:eastAsia="zh-CN"/>
        </w:rPr>
        <w:t>控制获得供资的资格独立于生成</w:t>
      </w:r>
      <w:r>
        <w:rPr>
          <w:rFonts w:hint="eastAsia"/>
          <w:lang w:val="en-CA" w:eastAsia="zh-CN"/>
        </w:rPr>
        <w:t>HFC-23</w:t>
      </w:r>
      <w:r>
        <w:rPr>
          <w:rFonts w:hint="eastAsia"/>
          <w:lang w:val="en-CA" w:eastAsia="zh-CN"/>
        </w:rPr>
        <w:t>的</w:t>
      </w:r>
      <w:r>
        <w:rPr>
          <w:rFonts w:hint="eastAsia"/>
          <w:lang w:val="en-CA" w:eastAsia="zh-CN"/>
        </w:rPr>
        <w:t>HCFC-22</w:t>
      </w:r>
      <w:r>
        <w:rPr>
          <w:rFonts w:hint="eastAsia"/>
          <w:lang w:val="en-CA" w:eastAsia="zh-CN"/>
        </w:rPr>
        <w:t>生产是作受控或原料用途；</w:t>
      </w:r>
    </w:p>
    <w:p w14:paraId="778C87E1" w14:textId="1D65105A" w:rsidR="006959C9" w:rsidRPr="00735877" w:rsidRDefault="00636D6B" w:rsidP="006959C9">
      <w:pPr>
        <w:pStyle w:val="Heading3"/>
        <w:rPr>
          <w:lang w:val="en-CA"/>
        </w:rPr>
      </w:pPr>
      <w:r>
        <w:rPr>
          <w:rFonts w:hint="eastAsia"/>
          <w:lang w:val="en-CA" w:eastAsia="zh-CN"/>
        </w:rPr>
        <w:t>在多边基金支持的副产品</w:t>
      </w:r>
      <w:r>
        <w:rPr>
          <w:rFonts w:hint="eastAsia"/>
          <w:lang w:val="en-CA" w:eastAsia="zh-CN"/>
        </w:rPr>
        <w:t>HFC-23</w:t>
      </w:r>
      <w:r>
        <w:rPr>
          <w:rFonts w:hint="eastAsia"/>
          <w:lang w:val="en-CA" w:eastAsia="zh-CN"/>
        </w:rPr>
        <w:t>控制项目背景下“生产量”一词意思是用作所有用途的</w:t>
      </w:r>
      <w:r>
        <w:rPr>
          <w:rFonts w:hint="eastAsia"/>
          <w:lang w:val="en-CA" w:eastAsia="zh-CN"/>
        </w:rPr>
        <w:t>HCFC-22</w:t>
      </w:r>
      <w:r>
        <w:rPr>
          <w:rFonts w:hint="eastAsia"/>
          <w:lang w:val="en-CA" w:eastAsia="zh-CN"/>
        </w:rPr>
        <w:t>总产量，包括受控和原料用途，无论此</w:t>
      </w:r>
      <w:r>
        <w:rPr>
          <w:rFonts w:hint="eastAsia"/>
          <w:lang w:val="en-CA" w:eastAsia="zh-CN"/>
        </w:rPr>
        <w:t>HCFC-22</w:t>
      </w:r>
      <w:r>
        <w:rPr>
          <w:rFonts w:hint="eastAsia"/>
          <w:lang w:val="en-CA" w:eastAsia="zh-CN"/>
        </w:rPr>
        <w:t>后续是销毁、回收还是再利用</w:t>
      </w:r>
      <w:r w:rsidR="00DA5B82">
        <w:rPr>
          <w:rFonts w:hint="eastAsia"/>
          <w:lang w:val="en-CA" w:eastAsia="zh-CN"/>
        </w:rPr>
        <w:t>；</w:t>
      </w:r>
    </w:p>
    <w:p w14:paraId="6545A903" w14:textId="50468B95" w:rsidR="004A4236" w:rsidRPr="00E53D7F" w:rsidRDefault="00C66C03" w:rsidP="006F6216">
      <w:pPr>
        <w:pStyle w:val="Heading2"/>
        <w:numPr>
          <w:ilvl w:val="1"/>
          <w:numId w:val="1"/>
        </w:numPr>
        <w:rPr>
          <w:lang w:val="en-CA"/>
        </w:rPr>
      </w:pPr>
      <w:r>
        <w:rPr>
          <w:rFonts w:hint="eastAsia"/>
          <w:lang w:val="en-CA" w:eastAsia="zh-CN"/>
        </w:rPr>
        <w:t>就副产品</w:t>
      </w:r>
      <w:r>
        <w:rPr>
          <w:rFonts w:hint="eastAsia"/>
          <w:lang w:val="en-CA" w:eastAsia="zh-CN"/>
        </w:rPr>
        <w:t>HFC-23</w:t>
      </w:r>
      <w:r>
        <w:rPr>
          <w:rFonts w:hint="eastAsia"/>
          <w:lang w:val="en-CA" w:eastAsia="zh-CN"/>
        </w:rPr>
        <w:t>控制项目相关的下列问题提供指导：</w:t>
      </w:r>
    </w:p>
    <w:p w14:paraId="3C71D60B" w14:textId="4A9FACD5" w:rsidR="003D6A22" w:rsidRPr="00E53D7F" w:rsidRDefault="00C66C03" w:rsidP="006F6216">
      <w:pPr>
        <w:pStyle w:val="Heading3"/>
        <w:rPr>
          <w:lang w:val="en-CA"/>
        </w:rPr>
      </w:pPr>
      <w:r>
        <w:rPr>
          <w:rFonts w:hint="eastAsia"/>
          <w:lang w:val="en-CA" w:eastAsia="zh-CN"/>
        </w:rPr>
        <w:t>增支经营成本的期限和</w:t>
      </w:r>
      <w:r>
        <w:rPr>
          <w:rFonts w:hint="eastAsia"/>
          <w:lang w:val="en-CA" w:eastAsia="zh-CN"/>
        </w:rPr>
        <w:t>/</w:t>
      </w:r>
      <w:r>
        <w:rPr>
          <w:rFonts w:hint="eastAsia"/>
          <w:lang w:val="en-CA" w:eastAsia="zh-CN"/>
        </w:rPr>
        <w:t>或是否制定指导</w:t>
      </w:r>
      <w:r w:rsidRPr="00B85210">
        <w:rPr>
          <w:rFonts w:hint="eastAsia"/>
          <w:lang w:val="en-CA" w:eastAsia="zh-CN"/>
        </w:rPr>
        <w:t>方针来确定副产品</w:t>
      </w:r>
      <w:r w:rsidRPr="00B85210">
        <w:rPr>
          <w:rFonts w:hint="eastAsia"/>
          <w:lang w:val="en-CA" w:eastAsia="zh-CN"/>
        </w:rPr>
        <w:t>HFC-23</w:t>
      </w:r>
      <w:r>
        <w:rPr>
          <w:rFonts w:hint="eastAsia"/>
          <w:lang w:val="en-CA" w:eastAsia="zh-CN"/>
        </w:rPr>
        <w:t>控制项目的经常性或经营</w:t>
      </w:r>
      <w:r w:rsidRPr="00B85210">
        <w:rPr>
          <w:rFonts w:hint="eastAsia"/>
          <w:lang w:val="en-CA" w:eastAsia="zh-CN"/>
        </w:rPr>
        <w:t>成本</w:t>
      </w:r>
      <w:r>
        <w:rPr>
          <w:rFonts w:hint="eastAsia"/>
          <w:lang w:val="en-CA" w:eastAsia="zh-CN"/>
        </w:rPr>
        <w:t>；</w:t>
      </w:r>
      <w:r w:rsidR="001A4BAE">
        <w:rPr>
          <w:rFonts w:hint="eastAsia"/>
          <w:lang w:val="en-CA" w:eastAsia="zh-CN"/>
        </w:rPr>
        <w:t>以及</w:t>
      </w:r>
    </w:p>
    <w:p w14:paraId="762D4ACB" w14:textId="1CE3CB70" w:rsidR="008426A0" w:rsidRDefault="001A4BAE" w:rsidP="008426A0">
      <w:pPr>
        <w:pStyle w:val="Heading3"/>
        <w:spacing w:after="0"/>
        <w:rPr>
          <w:lang w:val="en-CA"/>
        </w:rPr>
      </w:pPr>
      <w:r>
        <w:rPr>
          <w:rFonts w:hint="eastAsia"/>
          <w:lang w:val="en-CA" w:eastAsia="zh-CN"/>
        </w:rPr>
        <w:t>是否激励流程优化</w:t>
      </w:r>
      <w:r w:rsidR="000361B5">
        <w:rPr>
          <w:rFonts w:hint="eastAsia"/>
          <w:lang w:val="en-CA" w:eastAsia="zh-CN"/>
        </w:rPr>
        <w:t>以降低</w:t>
      </w:r>
      <w:r>
        <w:rPr>
          <w:rFonts w:hint="eastAsia"/>
          <w:lang w:val="en-CA" w:eastAsia="zh-CN"/>
        </w:rPr>
        <w:t>副产品</w:t>
      </w:r>
      <w:r>
        <w:rPr>
          <w:rFonts w:hint="eastAsia"/>
          <w:lang w:val="en-CA" w:eastAsia="zh-CN"/>
        </w:rPr>
        <w:t>HFC-23</w:t>
      </w:r>
      <w:r>
        <w:rPr>
          <w:rFonts w:hint="eastAsia"/>
          <w:lang w:val="en-CA" w:eastAsia="zh-CN"/>
        </w:rPr>
        <w:t>的生成率。</w:t>
      </w:r>
    </w:p>
    <w:p w14:paraId="429B560A" w14:textId="77777777" w:rsidR="00546113" w:rsidRPr="00546113" w:rsidRDefault="00546113" w:rsidP="00546113">
      <w:pPr>
        <w:rPr>
          <w:lang w:val="en-CA"/>
        </w:rPr>
      </w:pPr>
    </w:p>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26A0" w:rsidRPr="00E53D7F" w14:paraId="34B96891" w14:textId="77777777" w:rsidTr="008426A0">
        <w:tc>
          <w:tcPr>
            <w:tcW w:w="1871" w:type="dxa"/>
          </w:tcPr>
          <w:p w14:paraId="5C40A70E" w14:textId="77777777" w:rsidR="008426A0" w:rsidRPr="00E53D7F" w:rsidRDefault="008426A0" w:rsidP="008426A0">
            <w:pPr>
              <w:tabs>
                <w:tab w:val="left" w:pos="8280"/>
              </w:tabs>
              <w:rPr>
                <w:lang w:val="en-CA"/>
              </w:rPr>
            </w:pPr>
          </w:p>
        </w:tc>
        <w:tc>
          <w:tcPr>
            <w:tcW w:w="1872" w:type="dxa"/>
          </w:tcPr>
          <w:p w14:paraId="3755B3BB" w14:textId="77777777" w:rsidR="008426A0" w:rsidRPr="00E53D7F" w:rsidRDefault="008426A0" w:rsidP="008426A0">
            <w:pPr>
              <w:tabs>
                <w:tab w:val="left" w:pos="8280"/>
              </w:tabs>
              <w:rPr>
                <w:lang w:val="en-CA"/>
              </w:rPr>
            </w:pPr>
          </w:p>
        </w:tc>
        <w:tc>
          <w:tcPr>
            <w:tcW w:w="1872" w:type="dxa"/>
            <w:tcBorders>
              <w:bottom w:val="single" w:sz="4" w:space="0" w:color="auto"/>
            </w:tcBorders>
          </w:tcPr>
          <w:p w14:paraId="6DDCD922" w14:textId="77777777" w:rsidR="008426A0" w:rsidRPr="00E53D7F" w:rsidRDefault="008426A0" w:rsidP="008426A0">
            <w:pPr>
              <w:tabs>
                <w:tab w:val="left" w:pos="8280"/>
              </w:tabs>
              <w:rPr>
                <w:lang w:val="en-CA"/>
              </w:rPr>
            </w:pPr>
          </w:p>
        </w:tc>
        <w:tc>
          <w:tcPr>
            <w:tcW w:w="1872" w:type="dxa"/>
          </w:tcPr>
          <w:p w14:paraId="4C82E323" w14:textId="77777777" w:rsidR="008426A0" w:rsidRPr="00E53D7F" w:rsidRDefault="008426A0" w:rsidP="008426A0">
            <w:pPr>
              <w:tabs>
                <w:tab w:val="left" w:pos="8280"/>
              </w:tabs>
              <w:rPr>
                <w:lang w:val="en-CA"/>
              </w:rPr>
            </w:pPr>
          </w:p>
        </w:tc>
        <w:tc>
          <w:tcPr>
            <w:tcW w:w="1873" w:type="dxa"/>
          </w:tcPr>
          <w:p w14:paraId="5450A43C" w14:textId="77777777" w:rsidR="008426A0" w:rsidRPr="00E53D7F" w:rsidRDefault="008426A0" w:rsidP="008426A0">
            <w:pPr>
              <w:tabs>
                <w:tab w:val="left" w:pos="8280"/>
              </w:tabs>
              <w:rPr>
                <w:lang w:val="en-CA"/>
              </w:rPr>
            </w:pPr>
          </w:p>
        </w:tc>
      </w:tr>
    </w:tbl>
    <w:p w14:paraId="47ED4330" w14:textId="77777777" w:rsidR="00052C5C" w:rsidRPr="00E53D7F" w:rsidRDefault="00052C5C" w:rsidP="008426A0">
      <w:pPr>
        <w:tabs>
          <w:tab w:val="left" w:pos="8280"/>
        </w:tabs>
        <w:rPr>
          <w:lang w:val="en-CA"/>
        </w:rPr>
      </w:pPr>
    </w:p>
    <w:sectPr w:rsidR="00052C5C" w:rsidRPr="00E53D7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56B10" w14:textId="77777777" w:rsidR="001C41A5" w:rsidRDefault="001C41A5" w:rsidP="004A504B">
      <w:r>
        <w:separator/>
      </w:r>
    </w:p>
  </w:endnote>
  <w:endnote w:type="continuationSeparator" w:id="0">
    <w:p w14:paraId="7D5DB1FF" w14:textId="77777777" w:rsidR="001C41A5" w:rsidRDefault="001C41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F1832" w14:textId="7AAA0ACB" w:rsidR="007C227C" w:rsidRPr="0033525D" w:rsidRDefault="007C227C">
    <w:pPr>
      <w:jc w:val="center"/>
    </w:pPr>
    <w:r>
      <w:fldChar w:fldCharType="begin"/>
    </w:r>
    <w:r>
      <w:instrText xml:space="preserve"> PAGE </w:instrText>
    </w:r>
    <w:r>
      <w:fldChar w:fldCharType="separate"/>
    </w:r>
    <w:r w:rsidR="005146C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B212F" w14:textId="3A473155" w:rsidR="007C227C" w:rsidRPr="0033525D" w:rsidRDefault="007C227C">
    <w:pPr>
      <w:jc w:val="center"/>
    </w:pPr>
    <w:r>
      <w:fldChar w:fldCharType="begin"/>
    </w:r>
    <w:r>
      <w:instrText xml:space="preserve"> PAGE </w:instrText>
    </w:r>
    <w:r>
      <w:fldChar w:fldCharType="separate"/>
    </w:r>
    <w:r w:rsidR="005146C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3C798" w14:textId="77777777" w:rsidR="00630CC7" w:rsidRDefault="00630CC7" w:rsidP="00630CC7">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D1CFD10" w14:textId="77777777" w:rsidR="00630CC7" w:rsidRPr="009C0903" w:rsidRDefault="00630CC7" w:rsidP="00630CC7">
    <w:pPr>
      <w:pStyle w:val="Footer"/>
    </w:pPr>
  </w:p>
  <w:p w14:paraId="789E5D11" w14:textId="77777777" w:rsidR="007C227C" w:rsidRPr="00630CC7" w:rsidRDefault="007C227C" w:rsidP="00630CC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52CDD" w14:textId="77777777" w:rsidR="001C41A5" w:rsidRDefault="001C41A5" w:rsidP="004A504B">
      <w:r>
        <w:separator/>
      </w:r>
    </w:p>
  </w:footnote>
  <w:footnote w:type="continuationSeparator" w:id="0">
    <w:p w14:paraId="3868F79D" w14:textId="77777777" w:rsidR="001C41A5" w:rsidRDefault="001C41A5" w:rsidP="004A504B">
      <w:r>
        <w:continuationSeparator/>
      </w:r>
    </w:p>
  </w:footnote>
  <w:footnote w:id="1">
    <w:p w14:paraId="3C1740A4" w14:textId="77777777" w:rsidR="00630CC7" w:rsidRPr="009C0903" w:rsidRDefault="00630CC7" w:rsidP="00630CC7">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24538A1A" w14:textId="4A44F3B8" w:rsidR="002E0FFC" w:rsidRPr="003F22D6" w:rsidRDefault="00311087">
      <w:pPr>
        <w:pStyle w:val="FootnoteText"/>
        <w:rPr>
          <w:lang w:val="en-US" w:eastAsia="zh-CN"/>
        </w:rPr>
      </w:pPr>
      <w:r>
        <w:rPr>
          <w:rStyle w:val="FootnoteReference"/>
        </w:rPr>
        <w:footnoteRef/>
      </w:r>
      <w:r w:rsidR="0051325E">
        <w:t xml:space="preserve"> </w:t>
      </w:r>
      <w:r w:rsidR="003F22D6" w:rsidRPr="003F22D6">
        <w:t>UNEP/OzL.Pro/ExCom/8</w:t>
      </w:r>
      <w:r w:rsidR="00C43C92">
        <w:t>4/70</w:t>
      </w:r>
      <w:r w:rsidR="00256DF9">
        <w:rPr>
          <w:rFonts w:hint="eastAsia"/>
          <w:lang w:eastAsia="zh-CN"/>
        </w:rPr>
        <w:t>号文件</w:t>
      </w:r>
    </w:p>
  </w:footnote>
  <w:footnote w:id="3">
    <w:p w14:paraId="33E5CC75" w14:textId="42CEF115" w:rsidR="004F5457" w:rsidRPr="004F5457" w:rsidRDefault="004F5457">
      <w:pPr>
        <w:pStyle w:val="FootnoteText"/>
        <w:rPr>
          <w:lang w:val="en-US"/>
        </w:rPr>
      </w:pPr>
      <w:r>
        <w:rPr>
          <w:rStyle w:val="FootnoteReference"/>
        </w:rPr>
        <w:footnoteRef/>
      </w:r>
      <w:r>
        <w:t xml:space="preserve"> </w:t>
      </w:r>
      <w:r w:rsidR="005D25F1">
        <w:rPr>
          <w:rFonts w:hint="eastAsia"/>
          <w:lang w:eastAsia="zh-CN"/>
        </w:rPr>
        <w:t>载于</w:t>
      </w:r>
      <w:r w:rsidRPr="004F5457">
        <w:t>UNEP/OzL.Pro/ExCom/86/100</w:t>
      </w:r>
      <w:r w:rsidR="005D25F1">
        <w:rPr>
          <w:rFonts w:hint="eastAsia"/>
          <w:lang w:eastAsia="zh-CN"/>
        </w:rPr>
        <w:t>号文件附件四十九。</w:t>
      </w:r>
    </w:p>
  </w:footnote>
  <w:footnote w:id="4">
    <w:p w14:paraId="11E16326" w14:textId="55734537" w:rsidR="001F5720" w:rsidRPr="001F5720" w:rsidRDefault="001F5720">
      <w:pPr>
        <w:pStyle w:val="FootnoteText"/>
        <w:rPr>
          <w:lang w:val="en-CA" w:eastAsia="zh-CN"/>
        </w:rPr>
      </w:pPr>
      <w:r>
        <w:rPr>
          <w:rStyle w:val="FootnoteReference"/>
        </w:rPr>
        <w:footnoteRef/>
      </w:r>
      <w:r>
        <w:t xml:space="preserve"> UNEP/OzL.Pro/ExCom/87/53</w:t>
      </w:r>
      <w:r w:rsidR="005D25F1">
        <w:rPr>
          <w:rFonts w:hint="eastAsia"/>
          <w:lang w:eastAsia="zh-CN"/>
        </w:rPr>
        <w:t>号文件。</w:t>
      </w:r>
    </w:p>
  </w:footnote>
  <w:footnote w:id="5">
    <w:p w14:paraId="722052F4" w14:textId="77777777" w:rsidR="00F76086" w:rsidRPr="0096369F" w:rsidRDefault="00F76086" w:rsidP="00F76086">
      <w:pPr>
        <w:pStyle w:val="FootnoteText"/>
        <w:rPr>
          <w:lang w:val="en-CA"/>
        </w:rPr>
      </w:pPr>
      <w:r>
        <w:rPr>
          <w:rStyle w:val="FootnoteReference"/>
        </w:rPr>
        <w:footnoteRef/>
      </w:r>
      <w:r>
        <w:t xml:space="preserve"> </w:t>
      </w:r>
      <w:r w:rsidRPr="0096369F">
        <w:t>Simmonds et al., “</w:t>
      </w:r>
      <w:proofErr w:type="spellStart"/>
      <w:r w:rsidRPr="00A95603">
        <w:rPr>
          <w:rFonts w:hint="eastAsia"/>
        </w:rPr>
        <w:t>最近大气增长率和</w:t>
      </w:r>
      <w:proofErr w:type="spellEnd"/>
      <w:r w:rsidRPr="00A95603">
        <w:rPr>
          <w:rFonts w:hint="eastAsia"/>
        </w:rPr>
        <w:t xml:space="preserve"> HFC-23 (CHF3) </w:t>
      </w:r>
      <w:proofErr w:type="spellStart"/>
      <w:r w:rsidRPr="00A95603">
        <w:rPr>
          <w:rFonts w:hint="eastAsia"/>
        </w:rPr>
        <w:t>排放量的增加以及与</w:t>
      </w:r>
      <w:proofErr w:type="spellEnd"/>
      <w:r w:rsidRPr="00A95603">
        <w:rPr>
          <w:rFonts w:hint="eastAsia"/>
        </w:rPr>
        <w:t xml:space="preserve"> HCFC-22</w:t>
      </w:r>
      <w:r w:rsidRPr="0096369F">
        <w:t>(CHClF2)</w:t>
      </w:r>
      <w:r>
        <w:rPr>
          <w:rFonts w:hint="eastAsia"/>
        </w:rPr>
        <w:t xml:space="preserve"> </w:t>
      </w:r>
      <w:proofErr w:type="spellStart"/>
      <w:r w:rsidRPr="00A95603">
        <w:rPr>
          <w:rFonts w:hint="eastAsia"/>
        </w:rPr>
        <w:t>生产的联系</w:t>
      </w:r>
      <w:proofErr w:type="spellEnd"/>
      <w:r w:rsidRPr="0096369F">
        <w:t>” Atmos. Chem. Phys., 18, 4153–4169, 2018. https://doi.org/10.5194/acp-18-4153- 2018</w:t>
      </w:r>
      <w:r>
        <w:t>.</w:t>
      </w:r>
    </w:p>
  </w:footnote>
  <w:footnote w:id="6">
    <w:p w14:paraId="37E28CEA" w14:textId="77777777" w:rsidR="00E2180C" w:rsidRPr="0040490D" w:rsidRDefault="00E2180C" w:rsidP="00E2180C">
      <w:pPr>
        <w:pStyle w:val="FootnoteText"/>
        <w:rPr>
          <w:lang w:val="en-CA" w:eastAsia="zh-CN"/>
        </w:rPr>
      </w:pPr>
      <w:r>
        <w:rPr>
          <w:rStyle w:val="FootnoteReference"/>
        </w:rPr>
        <w:footnoteRef/>
      </w:r>
      <w:r>
        <w:t xml:space="preserve"> </w:t>
      </w:r>
      <w:r w:rsidRPr="0040490D">
        <w:t>UNEP/OzL.Pro/ExCom/82/72</w:t>
      </w:r>
      <w:r>
        <w:rPr>
          <w:rFonts w:hint="eastAsia"/>
          <w:lang w:eastAsia="zh-CN"/>
        </w:rPr>
        <w:t>号文件第</w:t>
      </w:r>
      <w:r>
        <w:rPr>
          <w:rFonts w:hint="eastAsia"/>
          <w:lang w:eastAsia="zh-CN"/>
        </w:rPr>
        <w:t>318</w:t>
      </w:r>
      <w:r>
        <w:rPr>
          <w:rFonts w:hint="eastAsia"/>
          <w:lang w:eastAsia="zh-CN"/>
        </w:rPr>
        <w:t>段。</w:t>
      </w:r>
    </w:p>
  </w:footnote>
  <w:footnote w:id="7">
    <w:p w14:paraId="683E09C4" w14:textId="485E6D0F" w:rsidR="005459E5" w:rsidRPr="0096369F" w:rsidRDefault="005459E5" w:rsidP="005459E5">
      <w:pPr>
        <w:pStyle w:val="FootnoteText"/>
        <w:rPr>
          <w:lang w:val="en-CA"/>
        </w:rPr>
      </w:pPr>
      <w:r>
        <w:rPr>
          <w:rStyle w:val="FootnoteReference"/>
        </w:rPr>
        <w:footnoteRef/>
      </w:r>
      <w:r>
        <w:t xml:space="preserve"> </w:t>
      </w:r>
      <w:r>
        <w:rPr>
          <w:lang w:val="en-CA"/>
        </w:rPr>
        <w:t>Stanley et al., “</w:t>
      </w:r>
      <w:proofErr w:type="spellStart"/>
      <w:r w:rsidR="007059BF" w:rsidRPr="007059BF">
        <w:rPr>
          <w:rFonts w:hint="eastAsia"/>
          <w:lang w:val="en-CA"/>
        </w:rPr>
        <w:t>尽管几乎完全预期减少，但</w:t>
      </w:r>
      <w:proofErr w:type="spellEnd"/>
      <w:r w:rsidR="007059BF" w:rsidRPr="007059BF">
        <w:rPr>
          <w:rFonts w:hint="eastAsia"/>
          <w:lang w:val="en-CA"/>
        </w:rPr>
        <w:t xml:space="preserve"> HFC-23 </w:t>
      </w:r>
      <w:proofErr w:type="spellStart"/>
      <w:r w:rsidR="007059BF" w:rsidRPr="007059BF">
        <w:rPr>
          <w:rFonts w:hint="eastAsia"/>
          <w:lang w:val="en-CA"/>
        </w:rPr>
        <w:t>的全球排放量增加</w:t>
      </w:r>
      <w:proofErr w:type="spellEnd"/>
      <w:r>
        <w:rPr>
          <w:lang w:val="en-CA"/>
        </w:rPr>
        <w:t xml:space="preserve">,” </w:t>
      </w:r>
      <w:r w:rsidR="007059BF">
        <w:rPr>
          <w:rFonts w:hint="eastAsia"/>
          <w:lang w:val="en-CA" w:eastAsia="zh-CN"/>
        </w:rPr>
        <w:t>《自然通讯》，</w:t>
      </w:r>
      <w:r w:rsidRPr="0096369F">
        <w:rPr>
          <w:lang w:val="en-CA"/>
        </w:rPr>
        <w:t>11:397</w:t>
      </w:r>
      <w:r>
        <w:rPr>
          <w:lang w:val="en-CA"/>
        </w:rPr>
        <w:t>, 2020.</w:t>
      </w:r>
      <w:r w:rsidRPr="0096369F">
        <w:rPr>
          <w:lang w:val="en-CA"/>
        </w:rPr>
        <w:t xml:space="preserve"> https://doi.org/10.1038/s41467-019-13899-4</w:t>
      </w:r>
      <w:r>
        <w:rPr>
          <w:lang w:val="en-CA"/>
        </w:rPr>
        <w:t>.</w:t>
      </w:r>
    </w:p>
  </w:footnote>
  <w:footnote w:id="8">
    <w:p w14:paraId="443079AC" w14:textId="1A2F0482" w:rsidR="00567B90" w:rsidRPr="00567B90" w:rsidRDefault="00567B90" w:rsidP="00567B90">
      <w:pPr>
        <w:pStyle w:val="FootnoteText"/>
        <w:rPr>
          <w:lang w:val="en-CA"/>
        </w:rPr>
      </w:pPr>
      <w:r>
        <w:rPr>
          <w:rStyle w:val="FootnoteReference"/>
        </w:rPr>
        <w:footnoteRef/>
      </w:r>
      <w:r w:rsidR="00047D80">
        <w:rPr>
          <w:rFonts w:hint="eastAsia"/>
          <w:lang w:val="en-CA" w:eastAsia="zh-CN"/>
        </w:rPr>
        <w:t>见</w:t>
      </w:r>
      <w:r w:rsidR="0043625B" w:rsidRPr="0043625B">
        <w:t>UNEP/OzL.Conv.12(I)/6–UNEP/OzL.Pro.32/8</w:t>
      </w:r>
      <w:r w:rsidR="00047D80">
        <w:rPr>
          <w:rFonts w:hint="eastAsia"/>
          <w:lang w:eastAsia="zh-CN"/>
        </w:rPr>
        <w:t>号文件第</w:t>
      </w:r>
      <w:r w:rsidR="00047D80">
        <w:rPr>
          <w:lang w:val="en-CA"/>
        </w:rPr>
        <w:t>38(b)</w:t>
      </w:r>
      <w:r w:rsidR="00047D80">
        <w:rPr>
          <w:rFonts w:hint="eastAsia"/>
          <w:lang w:val="en-CA" w:eastAsia="zh-CN"/>
        </w:rPr>
        <w:t>段和世界气象组织，臭氧层消耗科学评估：</w:t>
      </w:r>
      <w:r w:rsidR="00047D80">
        <w:rPr>
          <w:rFonts w:hint="eastAsia"/>
          <w:lang w:val="en-CA" w:eastAsia="zh-CN"/>
        </w:rPr>
        <w:t>2018</w:t>
      </w:r>
      <w:r w:rsidR="00047D80">
        <w:rPr>
          <w:rFonts w:hint="eastAsia"/>
          <w:lang w:val="en-CA" w:eastAsia="zh-CN"/>
        </w:rPr>
        <w:t>，全球臭氧研究和监测项目报告</w:t>
      </w:r>
      <w:r w:rsidR="00047D80" w:rsidRPr="00567B90">
        <w:rPr>
          <w:lang w:val="en-CA"/>
        </w:rPr>
        <w:t>No. 58, 588 pp.</w:t>
      </w:r>
      <w:r w:rsidR="00460738">
        <w:rPr>
          <w:rFonts w:hint="eastAsia"/>
          <w:lang w:val="en-CA" w:eastAsia="zh-CN"/>
        </w:rPr>
        <w:t>图</w:t>
      </w:r>
      <w:r w:rsidR="00460738">
        <w:rPr>
          <w:rFonts w:hint="eastAsia"/>
          <w:lang w:val="en-CA" w:eastAsia="zh-CN"/>
        </w:rPr>
        <w:t>2-7</w:t>
      </w:r>
      <w:r w:rsidR="00460738">
        <w:rPr>
          <w:rFonts w:hint="eastAsia"/>
          <w:lang w:val="en-CA" w:eastAsia="zh-CN"/>
        </w:rPr>
        <w:t>，日内瓦，瑞士，</w:t>
      </w:r>
      <w:r w:rsidR="00460738">
        <w:rPr>
          <w:rFonts w:hint="eastAsia"/>
          <w:lang w:val="en-CA" w:eastAsia="zh-CN"/>
        </w:rPr>
        <w:t>2018</w:t>
      </w:r>
      <w:r w:rsidR="00460738">
        <w:rPr>
          <w:rFonts w:hint="eastAsia"/>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B604" w14:textId="148DA0E3" w:rsidR="00F06111" w:rsidRPr="00426540" w:rsidRDefault="00F06111" w:rsidP="00F06111">
    <w:pPr>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5146C6">
      <w:rPr>
        <w:lang w:val="en-CA"/>
      </w:rPr>
      <w:t>UNEP/</w:t>
    </w:r>
    <w:proofErr w:type="spellStart"/>
    <w:r w:rsidR="005146C6">
      <w:rPr>
        <w:lang w:val="en-CA"/>
      </w:rPr>
      <w:t>OzL.Pro</w:t>
    </w:r>
    <w:proofErr w:type="spellEnd"/>
    <w:r w:rsidR="005146C6">
      <w:rPr>
        <w:lang w:val="en-CA"/>
      </w:rPr>
      <w:t>/</w:t>
    </w:r>
    <w:proofErr w:type="spellStart"/>
    <w:r w:rsidR="005146C6">
      <w:rPr>
        <w:lang w:val="en-CA"/>
      </w:rPr>
      <w:t>ExCom</w:t>
    </w:r>
    <w:proofErr w:type="spellEnd"/>
    <w:r w:rsidR="005146C6">
      <w:rPr>
        <w:lang w:val="en-CA"/>
      </w:rPr>
      <w:t>/87/52</w:t>
    </w:r>
    <w:r w:rsidRPr="00426540">
      <w:rPr>
        <w:lang w:val="en-CA"/>
      </w:rPr>
      <w:fldChar w:fldCharType="end"/>
    </w:r>
  </w:p>
  <w:p w14:paraId="14F47951" w14:textId="77777777" w:rsidR="007C227C" w:rsidRPr="0033525D" w:rsidRDefault="007C227C"/>
  <w:p w14:paraId="01DEE54E"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3692E" w14:textId="77777777" w:rsidR="00F06111" w:rsidRPr="00426540" w:rsidRDefault="00F06111" w:rsidP="00F06111">
    <w:pPr>
      <w:jc w:val="right"/>
      <w:rPr>
        <w:lang w:val="en-CA"/>
      </w:rPr>
    </w:pPr>
    <w:r w:rsidRPr="00426540">
      <w:rPr>
        <w:lang w:val="en-CA"/>
      </w:rPr>
      <w:fldChar w:fldCharType="begin"/>
    </w:r>
    <w:r w:rsidRPr="00426540">
      <w:rPr>
        <w:lang w:val="en-CA"/>
      </w:rPr>
      <w:instrText xml:space="preserve"> DOCPROPERTY "Document number"  \* MERGEFORMAT </w:instrText>
    </w:r>
    <w:r w:rsidRPr="00426540">
      <w:rPr>
        <w:lang w:val="en-CA"/>
      </w:rPr>
      <w:fldChar w:fldCharType="separate"/>
    </w:r>
    <w:r w:rsidR="001F5720">
      <w:rPr>
        <w:lang w:val="en-CA"/>
      </w:rPr>
      <w:t>UNEP/</w:t>
    </w:r>
    <w:proofErr w:type="spellStart"/>
    <w:r w:rsidR="001F5720">
      <w:rPr>
        <w:lang w:val="en-CA"/>
      </w:rPr>
      <w:t>OzL.Pro</w:t>
    </w:r>
    <w:proofErr w:type="spellEnd"/>
    <w:r w:rsidR="001F5720">
      <w:rPr>
        <w:lang w:val="en-CA"/>
      </w:rPr>
      <w:t>/</w:t>
    </w:r>
    <w:proofErr w:type="spellStart"/>
    <w:r w:rsidR="001F5720">
      <w:rPr>
        <w:lang w:val="en-CA"/>
      </w:rPr>
      <w:t>ExCom</w:t>
    </w:r>
    <w:proofErr w:type="spellEnd"/>
    <w:r w:rsidR="001F5720">
      <w:rPr>
        <w:lang w:val="en-CA"/>
      </w:rPr>
      <w:t>/87/52</w:t>
    </w:r>
    <w:r w:rsidRPr="00426540">
      <w:rPr>
        <w:lang w:val="en-CA"/>
      </w:rPr>
      <w:fldChar w:fldCharType="end"/>
    </w:r>
  </w:p>
  <w:p w14:paraId="3046FADB" w14:textId="77777777" w:rsidR="007C227C" w:rsidRPr="0033525D" w:rsidRDefault="007C227C"/>
  <w:p w14:paraId="2E1261D3"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0"/>
  </w:num>
  <w:num w:numId="25">
    <w:abstractNumId w:val="10"/>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22C9C"/>
    <w:rsid w:val="00031260"/>
    <w:rsid w:val="000361B5"/>
    <w:rsid w:val="0003681A"/>
    <w:rsid w:val="00045A5E"/>
    <w:rsid w:val="00046C1E"/>
    <w:rsid w:val="00047D80"/>
    <w:rsid w:val="00052C5C"/>
    <w:rsid w:val="000537E0"/>
    <w:rsid w:val="00061EC2"/>
    <w:rsid w:val="00063F19"/>
    <w:rsid w:val="00066B46"/>
    <w:rsid w:val="00080ED0"/>
    <w:rsid w:val="00082A15"/>
    <w:rsid w:val="00085B8F"/>
    <w:rsid w:val="00086E6C"/>
    <w:rsid w:val="00090481"/>
    <w:rsid w:val="00091107"/>
    <w:rsid w:val="00092009"/>
    <w:rsid w:val="0009749C"/>
    <w:rsid w:val="00097558"/>
    <w:rsid w:val="000A43EE"/>
    <w:rsid w:val="000A6C26"/>
    <w:rsid w:val="000A773D"/>
    <w:rsid w:val="000B0AE7"/>
    <w:rsid w:val="000B26D3"/>
    <w:rsid w:val="000B2FB5"/>
    <w:rsid w:val="000B541D"/>
    <w:rsid w:val="000D0F91"/>
    <w:rsid w:val="000D52A4"/>
    <w:rsid w:val="000E07BC"/>
    <w:rsid w:val="000E59CB"/>
    <w:rsid w:val="000E6213"/>
    <w:rsid w:val="000F1CD4"/>
    <w:rsid w:val="000F4103"/>
    <w:rsid w:val="000F70A7"/>
    <w:rsid w:val="000F7531"/>
    <w:rsid w:val="000F7A51"/>
    <w:rsid w:val="00111B8A"/>
    <w:rsid w:val="00113CCA"/>
    <w:rsid w:val="00121F87"/>
    <w:rsid w:val="00122F25"/>
    <w:rsid w:val="00125015"/>
    <w:rsid w:val="00135980"/>
    <w:rsid w:val="00137DBF"/>
    <w:rsid w:val="00144587"/>
    <w:rsid w:val="0014555A"/>
    <w:rsid w:val="001620B5"/>
    <w:rsid w:val="00164719"/>
    <w:rsid w:val="00166FC4"/>
    <w:rsid w:val="001677AC"/>
    <w:rsid w:val="001804EA"/>
    <w:rsid w:val="00190A61"/>
    <w:rsid w:val="001960F6"/>
    <w:rsid w:val="00196D81"/>
    <w:rsid w:val="001A0C47"/>
    <w:rsid w:val="001A3342"/>
    <w:rsid w:val="001A3E3D"/>
    <w:rsid w:val="001A4BAE"/>
    <w:rsid w:val="001A6DCD"/>
    <w:rsid w:val="001A7049"/>
    <w:rsid w:val="001B1881"/>
    <w:rsid w:val="001B1D88"/>
    <w:rsid w:val="001B1E40"/>
    <w:rsid w:val="001B6487"/>
    <w:rsid w:val="001C0CF5"/>
    <w:rsid w:val="001C3C80"/>
    <w:rsid w:val="001C41A5"/>
    <w:rsid w:val="001C56C1"/>
    <w:rsid w:val="001C6FE4"/>
    <w:rsid w:val="001C764E"/>
    <w:rsid w:val="001D248F"/>
    <w:rsid w:val="001D42D7"/>
    <w:rsid w:val="001E1052"/>
    <w:rsid w:val="001E1CA2"/>
    <w:rsid w:val="001E21B1"/>
    <w:rsid w:val="001E2F93"/>
    <w:rsid w:val="001E5EE1"/>
    <w:rsid w:val="001E61E5"/>
    <w:rsid w:val="001E6E96"/>
    <w:rsid w:val="001F2159"/>
    <w:rsid w:val="001F5720"/>
    <w:rsid w:val="00200F48"/>
    <w:rsid w:val="002056C1"/>
    <w:rsid w:val="002059EB"/>
    <w:rsid w:val="00213B82"/>
    <w:rsid w:val="00214863"/>
    <w:rsid w:val="002156B4"/>
    <w:rsid w:val="002156D2"/>
    <w:rsid w:val="00217878"/>
    <w:rsid w:val="00224401"/>
    <w:rsid w:val="0023400B"/>
    <w:rsid w:val="002363D7"/>
    <w:rsid w:val="002379D3"/>
    <w:rsid w:val="00253222"/>
    <w:rsid w:val="00256DF9"/>
    <w:rsid w:val="00262847"/>
    <w:rsid w:val="00264ACF"/>
    <w:rsid w:val="002662C3"/>
    <w:rsid w:val="002674C8"/>
    <w:rsid w:val="0027025B"/>
    <w:rsid w:val="002717ED"/>
    <w:rsid w:val="00281BB2"/>
    <w:rsid w:val="00281EC1"/>
    <w:rsid w:val="002859D2"/>
    <w:rsid w:val="00286587"/>
    <w:rsid w:val="00291DAF"/>
    <w:rsid w:val="002939C4"/>
    <w:rsid w:val="00295714"/>
    <w:rsid w:val="00297699"/>
    <w:rsid w:val="002A1CF4"/>
    <w:rsid w:val="002B08D9"/>
    <w:rsid w:val="002B1B1C"/>
    <w:rsid w:val="002B259E"/>
    <w:rsid w:val="002B72E9"/>
    <w:rsid w:val="002C27D6"/>
    <w:rsid w:val="002C7998"/>
    <w:rsid w:val="002D36A3"/>
    <w:rsid w:val="002E0FFC"/>
    <w:rsid w:val="002E75FB"/>
    <w:rsid w:val="002F06DB"/>
    <w:rsid w:val="002F1E53"/>
    <w:rsid w:val="002F263D"/>
    <w:rsid w:val="002F2CAA"/>
    <w:rsid w:val="002F3D8C"/>
    <w:rsid w:val="0030052C"/>
    <w:rsid w:val="00311087"/>
    <w:rsid w:val="00311595"/>
    <w:rsid w:val="00312578"/>
    <w:rsid w:val="00312A74"/>
    <w:rsid w:val="0031551A"/>
    <w:rsid w:val="00320D05"/>
    <w:rsid w:val="00324F30"/>
    <w:rsid w:val="003306E1"/>
    <w:rsid w:val="003320E4"/>
    <w:rsid w:val="0033404D"/>
    <w:rsid w:val="0033435D"/>
    <w:rsid w:val="0033525D"/>
    <w:rsid w:val="003414F3"/>
    <w:rsid w:val="00341E8D"/>
    <w:rsid w:val="00346674"/>
    <w:rsid w:val="00350920"/>
    <w:rsid w:val="003512CB"/>
    <w:rsid w:val="0035613E"/>
    <w:rsid w:val="00357113"/>
    <w:rsid w:val="00363EE9"/>
    <w:rsid w:val="0036427C"/>
    <w:rsid w:val="003643EC"/>
    <w:rsid w:val="003660C5"/>
    <w:rsid w:val="00366505"/>
    <w:rsid w:val="00366AA6"/>
    <w:rsid w:val="003679A9"/>
    <w:rsid w:val="00370814"/>
    <w:rsid w:val="00372987"/>
    <w:rsid w:val="003757AB"/>
    <w:rsid w:val="00376128"/>
    <w:rsid w:val="0037742E"/>
    <w:rsid w:val="00377D56"/>
    <w:rsid w:val="00381095"/>
    <w:rsid w:val="0038245A"/>
    <w:rsid w:val="00382692"/>
    <w:rsid w:val="003840E6"/>
    <w:rsid w:val="00384332"/>
    <w:rsid w:val="00385613"/>
    <w:rsid w:val="00385CFC"/>
    <w:rsid w:val="00390052"/>
    <w:rsid w:val="003919B9"/>
    <w:rsid w:val="0039337A"/>
    <w:rsid w:val="003A00DA"/>
    <w:rsid w:val="003A3189"/>
    <w:rsid w:val="003A3CA7"/>
    <w:rsid w:val="003A579A"/>
    <w:rsid w:val="003B33BD"/>
    <w:rsid w:val="003B569D"/>
    <w:rsid w:val="003B5BC6"/>
    <w:rsid w:val="003C0C29"/>
    <w:rsid w:val="003C0D92"/>
    <w:rsid w:val="003C24A4"/>
    <w:rsid w:val="003C3C0E"/>
    <w:rsid w:val="003D4FAC"/>
    <w:rsid w:val="003D6A22"/>
    <w:rsid w:val="003E2C4A"/>
    <w:rsid w:val="003E5D5E"/>
    <w:rsid w:val="003E74FF"/>
    <w:rsid w:val="003E7906"/>
    <w:rsid w:val="003F17D9"/>
    <w:rsid w:val="003F22D6"/>
    <w:rsid w:val="003F2400"/>
    <w:rsid w:val="003F3C50"/>
    <w:rsid w:val="003F5E67"/>
    <w:rsid w:val="003F5FBE"/>
    <w:rsid w:val="00406A6A"/>
    <w:rsid w:val="00406B22"/>
    <w:rsid w:val="00410C2B"/>
    <w:rsid w:val="00413A55"/>
    <w:rsid w:val="004170CF"/>
    <w:rsid w:val="004174B4"/>
    <w:rsid w:val="0042255A"/>
    <w:rsid w:val="00426540"/>
    <w:rsid w:val="00431170"/>
    <w:rsid w:val="004328A7"/>
    <w:rsid w:val="00433F2E"/>
    <w:rsid w:val="00434A6C"/>
    <w:rsid w:val="00434C74"/>
    <w:rsid w:val="0043625B"/>
    <w:rsid w:val="00441588"/>
    <w:rsid w:val="0044160D"/>
    <w:rsid w:val="00446E2E"/>
    <w:rsid w:val="00453690"/>
    <w:rsid w:val="00454583"/>
    <w:rsid w:val="004559E6"/>
    <w:rsid w:val="00456EB4"/>
    <w:rsid w:val="00460738"/>
    <w:rsid w:val="00461B9A"/>
    <w:rsid w:val="00467D62"/>
    <w:rsid w:val="004718F3"/>
    <w:rsid w:val="004731B8"/>
    <w:rsid w:val="00475040"/>
    <w:rsid w:val="00483F8D"/>
    <w:rsid w:val="0049104D"/>
    <w:rsid w:val="00493D40"/>
    <w:rsid w:val="004967B6"/>
    <w:rsid w:val="004A4236"/>
    <w:rsid w:val="004A4552"/>
    <w:rsid w:val="004A504B"/>
    <w:rsid w:val="004A526E"/>
    <w:rsid w:val="004A58B6"/>
    <w:rsid w:val="004A6911"/>
    <w:rsid w:val="004B54E0"/>
    <w:rsid w:val="004B5CE2"/>
    <w:rsid w:val="004B7384"/>
    <w:rsid w:val="004C4269"/>
    <w:rsid w:val="004D24B6"/>
    <w:rsid w:val="004D6236"/>
    <w:rsid w:val="004D7F90"/>
    <w:rsid w:val="004E0534"/>
    <w:rsid w:val="004E2BEF"/>
    <w:rsid w:val="004E3ED1"/>
    <w:rsid w:val="004E4DBB"/>
    <w:rsid w:val="004E4E41"/>
    <w:rsid w:val="004E7F9C"/>
    <w:rsid w:val="004F18A7"/>
    <w:rsid w:val="004F3493"/>
    <w:rsid w:val="004F5143"/>
    <w:rsid w:val="004F5457"/>
    <w:rsid w:val="004F54F7"/>
    <w:rsid w:val="004F6EAE"/>
    <w:rsid w:val="00500E33"/>
    <w:rsid w:val="00512B09"/>
    <w:rsid w:val="0051325E"/>
    <w:rsid w:val="005146C6"/>
    <w:rsid w:val="00515B2F"/>
    <w:rsid w:val="005240BB"/>
    <w:rsid w:val="00525E1A"/>
    <w:rsid w:val="00533796"/>
    <w:rsid w:val="00536B5B"/>
    <w:rsid w:val="005459E5"/>
    <w:rsid w:val="00545ED6"/>
    <w:rsid w:val="00546113"/>
    <w:rsid w:val="00555D75"/>
    <w:rsid w:val="00560DF0"/>
    <w:rsid w:val="0056759C"/>
    <w:rsid w:val="00567B90"/>
    <w:rsid w:val="00582166"/>
    <w:rsid w:val="00591D3F"/>
    <w:rsid w:val="0059513E"/>
    <w:rsid w:val="005A0940"/>
    <w:rsid w:val="005A4390"/>
    <w:rsid w:val="005B48FF"/>
    <w:rsid w:val="005B5026"/>
    <w:rsid w:val="005C156D"/>
    <w:rsid w:val="005C4A52"/>
    <w:rsid w:val="005C6CB6"/>
    <w:rsid w:val="005C6D8A"/>
    <w:rsid w:val="005D00D5"/>
    <w:rsid w:val="005D028E"/>
    <w:rsid w:val="005D25F1"/>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17FC7"/>
    <w:rsid w:val="00625D83"/>
    <w:rsid w:val="00630033"/>
    <w:rsid w:val="00630CC7"/>
    <w:rsid w:val="00636D6B"/>
    <w:rsid w:val="006378D6"/>
    <w:rsid w:val="006415C7"/>
    <w:rsid w:val="006475D4"/>
    <w:rsid w:val="00654343"/>
    <w:rsid w:val="006623E7"/>
    <w:rsid w:val="00662B80"/>
    <w:rsid w:val="00665ACA"/>
    <w:rsid w:val="006660F8"/>
    <w:rsid w:val="00670F6C"/>
    <w:rsid w:val="00675795"/>
    <w:rsid w:val="006761E4"/>
    <w:rsid w:val="0068414B"/>
    <w:rsid w:val="006852C7"/>
    <w:rsid w:val="006852CE"/>
    <w:rsid w:val="006916A3"/>
    <w:rsid w:val="0069362F"/>
    <w:rsid w:val="006959C9"/>
    <w:rsid w:val="00695A73"/>
    <w:rsid w:val="0069788B"/>
    <w:rsid w:val="006A0DB5"/>
    <w:rsid w:val="006A1C3D"/>
    <w:rsid w:val="006C089E"/>
    <w:rsid w:val="006C147B"/>
    <w:rsid w:val="006C1727"/>
    <w:rsid w:val="006C32FD"/>
    <w:rsid w:val="006C39CE"/>
    <w:rsid w:val="006C3AA4"/>
    <w:rsid w:val="006D0FCC"/>
    <w:rsid w:val="006D1D2D"/>
    <w:rsid w:val="006D4BD5"/>
    <w:rsid w:val="006D54FC"/>
    <w:rsid w:val="006D6D0E"/>
    <w:rsid w:val="006E1FC3"/>
    <w:rsid w:val="006E4830"/>
    <w:rsid w:val="006E5169"/>
    <w:rsid w:val="006F0253"/>
    <w:rsid w:val="006F1AC4"/>
    <w:rsid w:val="006F55CB"/>
    <w:rsid w:val="006F6216"/>
    <w:rsid w:val="006F682D"/>
    <w:rsid w:val="006F73C4"/>
    <w:rsid w:val="007059BF"/>
    <w:rsid w:val="0070616B"/>
    <w:rsid w:val="0070696A"/>
    <w:rsid w:val="00706FDA"/>
    <w:rsid w:val="00711137"/>
    <w:rsid w:val="0071170B"/>
    <w:rsid w:val="00711F9A"/>
    <w:rsid w:val="00713810"/>
    <w:rsid w:val="007303A5"/>
    <w:rsid w:val="007305D1"/>
    <w:rsid w:val="00730B3E"/>
    <w:rsid w:val="007322FE"/>
    <w:rsid w:val="0073420B"/>
    <w:rsid w:val="007345A5"/>
    <w:rsid w:val="00735877"/>
    <w:rsid w:val="00743B09"/>
    <w:rsid w:val="0074760E"/>
    <w:rsid w:val="00754561"/>
    <w:rsid w:val="00754ABA"/>
    <w:rsid w:val="007579F4"/>
    <w:rsid w:val="00757E30"/>
    <w:rsid w:val="00764DE5"/>
    <w:rsid w:val="00765E8A"/>
    <w:rsid w:val="00766D48"/>
    <w:rsid w:val="00774E6D"/>
    <w:rsid w:val="00780DFF"/>
    <w:rsid w:val="00782C34"/>
    <w:rsid w:val="0078390A"/>
    <w:rsid w:val="007853CF"/>
    <w:rsid w:val="00787EFA"/>
    <w:rsid w:val="00790241"/>
    <w:rsid w:val="007A1546"/>
    <w:rsid w:val="007A1E3C"/>
    <w:rsid w:val="007A228C"/>
    <w:rsid w:val="007A368E"/>
    <w:rsid w:val="007A5868"/>
    <w:rsid w:val="007B04CE"/>
    <w:rsid w:val="007B6871"/>
    <w:rsid w:val="007B7A2F"/>
    <w:rsid w:val="007C227C"/>
    <w:rsid w:val="007C3D33"/>
    <w:rsid w:val="007D160B"/>
    <w:rsid w:val="007D294A"/>
    <w:rsid w:val="007D47D2"/>
    <w:rsid w:val="007D4D63"/>
    <w:rsid w:val="007D6EC0"/>
    <w:rsid w:val="007D7E1D"/>
    <w:rsid w:val="007E6B6B"/>
    <w:rsid w:val="00800C92"/>
    <w:rsid w:val="00801874"/>
    <w:rsid w:val="008100C4"/>
    <w:rsid w:val="00813AA2"/>
    <w:rsid w:val="00831979"/>
    <w:rsid w:val="00837A3D"/>
    <w:rsid w:val="00840535"/>
    <w:rsid w:val="00840A3F"/>
    <w:rsid w:val="008426A0"/>
    <w:rsid w:val="00851352"/>
    <w:rsid w:val="00853E5A"/>
    <w:rsid w:val="008622A6"/>
    <w:rsid w:val="00863230"/>
    <w:rsid w:val="008717D8"/>
    <w:rsid w:val="0087215C"/>
    <w:rsid w:val="00880E35"/>
    <w:rsid w:val="0088298B"/>
    <w:rsid w:val="008875FE"/>
    <w:rsid w:val="00887F8E"/>
    <w:rsid w:val="00890C15"/>
    <w:rsid w:val="00896234"/>
    <w:rsid w:val="00897E43"/>
    <w:rsid w:val="008A5E78"/>
    <w:rsid w:val="008A7919"/>
    <w:rsid w:val="008B7F38"/>
    <w:rsid w:val="008C014C"/>
    <w:rsid w:val="008C1DDB"/>
    <w:rsid w:val="008C47EF"/>
    <w:rsid w:val="008C5738"/>
    <w:rsid w:val="008C7EAD"/>
    <w:rsid w:val="008D0CFE"/>
    <w:rsid w:val="008D1C0C"/>
    <w:rsid w:val="008D3375"/>
    <w:rsid w:val="008D54C2"/>
    <w:rsid w:val="008D6152"/>
    <w:rsid w:val="008D654B"/>
    <w:rsid w:val="008E067C"/>
    <w:rsid w:val="008F034D"/>
    <w:rsid w:val="008F0F81"/>
    <w:rsid w:val="008F27BF"/>
    <w:rsid w:val="008F3B10"/>
    <w:rsid w:val="009142EC"/>
    <w:rsid w:val="00915472"/>
    <w:rsid w:val="009154C3"/>
    <w:rsid w:val="00921836"/>
    <w:rsid w:val="00923540"/>
    <w:rsid w:val="00924966"/>
    <w:rsid w:val="00924D9E"/>
    <w:rsid w:val="00926767"/>
    <w:rsid w:val="0093365B"/>
    <w:rsid w:val="009361D5"/>
    <w:rsid w:val="009366FD"/>
    <w:rsid w:val="009428A4"/>
    <w:rsid w:val="00942AB8"/>
    <w:rsid w:val="00953063"/>
    <w:rsid w:val="00954D8B"/>
    <w:rsid w:val="009659F4"/>
    <w:rsid w:val="00965D31"/>
    <w:rsid w:val="009709B0"/>
    <w:rsid w:val="00970A1B"/>
    <w:rsid w:val="00970D60"/>
    <w:rsid w:val="00973ED1"/>
    <w:rsid w:val="0099098E"/>
    <w:rsid w:val="009960E5"/>
    <w:rsid w:val="009A1C68"/>
    <w:rsid w:val="009A7ADC"/>
    <w:rsid w:val="009B003D"/>
    <w:rsid w:val="009B0D11"/>
    <w:rsid w:val="009B2157"/>
    <w:rsid w:val="009C017D"/>
    <w:rsid w:val="009C19B7"/>
    <w:rsid w:val="009D26D5"/>
    <w:rsid w:val="009D7C51"/>
    <w:rsid w:val="009E196C"/>
    <w:rsid w:val="009E2016"/>
    <w:rsid w:val="009E33F2"/>
    <w:rsid w:val="009F36BF"/>
    <w:rsid w:val="009F4C77"/>
    <w:rsid w:val="009F5BA9"/>
    <w:rsid w:val="009F610B"/>
    <w:rsid w:val="00A10DBF"/>
    <w:rsid w:val="00A111B6"/>
    <w:rsid w:val="00A2547B"/>
    <w:rsid w:val="00A2607C"/>
    <w:rsid w:val="00A26D27"/>
    <w:rsid w:val="00A32EDA"/>
    <w:rsid w:val="00A376EE"/>
    <w:rsid w:val="00A42A99"/>
    <w:rsid w:val="00A44584"/>
    <w:rsid w:val="00A47345"/>
    <w:rsid w:val="00A505E0"/>
    <w:rsid w:val="00A5062E"/>
    <w:rsid w:val="00A5151A"/>
    <w:rsid w:val="00A559B7"/>
    <w:rsid w:val="00A56465"/>
    <w:rsid w:val="00A57E0A"/>
    <w:rsid w:val="00A62EDA"/>
    <w:rsid w:val="00A75DBB"/>
    <w:rsid w:val="00A823F6"/>
    <w:rsid w:val="00A8743A"/>
    <w:rsid w:val="00A93BBA"/>
    <w:rsid w:val="00A95603"/>
    <w:rsid w:val="00AA0A89"/>
    <w:rsid w:val="00AA6429"/>
    <w:rsid w:val="00AC01AA"/>
    <w:rsid w:val="00AC19CC"/>
    <w:rsid w:val="00AC4F72"/>
    <w:rsid w:val="00AC6305"/>
    <w:rsid w:val="00AD1F14"/>
    <w:rsid w:val="00AE77AA"/>
    <w:rsid w:val="00AF1002"/>
    <w:rsid w:val="00AF741A"/>
    <w:rsid w:val="00B01ADB"/>
    <w:rsid w:val="00B04161"/>
    <w:rsid w:val="00B04691"/>
    <w:rsid w:val="00B056F9"/>
    <w:rsid w:val="00B06D07"/>
    <w:rsid w:val="00B102FF"/>
    <w:rsid w:val="00B1062E"/>
    <w:rsid w:val="00B11E3D"/>
    <w:rsid w:val="00B13611"/>
    <w:rsid w:val="00B17E82"/>
    <w:rsid w:val="00B20F01"/>
    <w:rsid w:val="00B2245D"/>
    <w:rsid w:val="00B23C16"/>
    <w:rsid w:val="00B2419B"/>
    <w:rsid w:val="00B258C8"/>
    <w:rsid w:val="00B273DD"/>
    <w:rsid w:val="00B32C23"/>
    <w:rsid w:val="00B4052E"/>
    <w:rsid w:val="00B4575A"/>
    <w:rsid w:val="00B50D33"/>
    <w:rsid w:val="00B575BA"/>
    <w:rsid w:val="00B60A6A"/>
    <w:rsid w:val="00B669C1"/>
    <w:rsid w:val="00B67DFC"/>
    <w:rsid w:val="00B7133A"/>
    <w:rsid w:val="00B73AD1"/>
    <w:rsid w:val="00B76429"/>
    <w:rsid w:val="00B83C49"/>
    <w:rsid w:val="00B85210"/>
    <w:rsid w:val="00B956D4"/>
    <w:rsid w:val="00B97446"/>
    <w:rsid w:val="00BA7432"/>
    <w:rsid w:val="00BB2FD0"/>
    <w:rsid w:val="00BB5B6A"/>
    <w:rsid w:val="00BB67DB"/>
    <w:rsid w:val="00BC16C7"/>
    <w:rsid w:val="00BC1AA0"/>
    <w:rsid w:val="00BC2495"/>
    <w:rsid w:val="00BC7EB9"/>
    <w:rsid w:val="00BD2643"/>
    <w:rsid w:val="00BD56B1"/>
    <w:rsid w:val="00BD6558"/>
    <w:rsid w:val="00BF0040"/>
    <w:rsid w:val="00BF1728"/>
    <w:rsid w:val="00BF1D71"/>
    <w:rsid w:val="00BF3022"/>
    <w:rsid w:val="00BF3214"/>
    <w:rsid w:val="00BF3816"/>
    <w:rsid w:val="00BF5573"/>
    <w:rsid w:val="00C02B57"/>
    <w:rsid w:val="00C07F80"/>
    <w:rsid w:val="00C104A8"/>
    <w:rsid w:val="00C15867"/>
    <w:rsid w:val="00C2296D"/>
    <w:rsid w:val="00C23155"/>
    <w:rsid w:val="00C2424E"/>
    <w:rsid w:val="00C40C41"/>
    <w:rsid w:val="00C43C92"/>
    <w:rsid w:val="00C44D53"/>
    <w:rsid w:val="00C45885"/>
    <w:rsid w:val="00C47E6B"/>
    <w:rsid w:val="00C50F22"/>
    <w:rsid w:val="00C53F35"/>
    <w:rsid w:val="00C55303"/>
    <w:rsid w:val="00C57971"/>
    <w:rsid w:val="00C65BD7"/>
    <w:rsid w:val="00C66C03"/>
    <w:rsid w:val="00C745CA"/>
    <w:rsid w:val="00C76BA4"/>
    <w:rsid w:val="00C83A48"/>
    <w:rsid w:val="00C8446F"/>
    <w:rsid w:val="00C85865"/>
    <w:rsid w:val="00C85E85"/>
    <w:rsid w:val="00CA2EAE"/>
    <w:rsid w:val="00CA3EB0"/>
    <w:rsid w:val="00CA4AC1"/>
    <w:rsid w:val="00CA79F2"/>
    <w:rsid w:val="00CB0316"/>
    <w:rsid w:val="00CB0B11"/>
    <w:rsid w:val="00CB5354"/>
    <w:rsid w:val="00CC299E"/>
    <w:rsid w:val="00CC38D8"/>
    <w:rsid w:val="00CC6236"/>
    <w:rsid w:val="00CC6A14"/>
    <w:rsid w:val="00CC70A3"/>
    <w:rsid w:val="00CD4442"/>
    <w:rsid w:val="00CD4E7F"/>
    <w:rsid w:val="00CD53C3"/>
    <w:rsid w:val="00CD574E"/>
    <w:rsid w:val="00CE49C9"/>
    <w:rsid w:val="00CE4C22"/>
    <w:rsid w:val="00CF0C78"/>
    <w:rsid w:val="00CF31E2"/>
    <w:rsid w:val="00CF41EC"/>
    <w:rsid w:val="00CF4904"/>
    <w:rsid w:val="00CF5D04"/>
    <w:rsid w:val="00D04DE4"/>
    <w:rsid w:val="00D0546C"/>
    <w:rsid w:val="00D058A2"/>
    <w:rsid w:val="00D05E55"/>
    <w:rsid w:val="00D063F1"/>
    <w:rsid w:val="00D11F86"/>
    <w:rsid w:val="00D139A7"/>
    <w:rsid w:val="00D13CD0"/>
    <w:rsid w:val="00D14118"/>
    <w:rsid w:val="00D14F22"/>
    <w:rsid w:val="00D2151B"/>
    <w:rsid w:val="00D22563"/>
    <w:rsid w:val="00D2366A"/>
    <w:rsid w:val="00D24981"/>
    <w:rsid w:val="00D24ECF"/>
    <w:rsid w:val="00D411BA"/>
    <w:rsid w:val="00D43B6B"/>
    <w:rsid w:val="00D4741C"/>
    <w:rsid w:val="00D51B89"/>
    <w:rsid w:val="00D577F7"/>
    <w:rsid w:val="00D57918"/>
    <w:rsid w:val="00D62899"/>
    <w:rsid w:val="00D6356E"/>
    <w:rsid w:val="00D66982"/>
    <w:rsid w:val="00D66C68"/>
    <w:rsid w:val="00D71D5E"/>
    <w:rsid w:val="00D7282A"/>
    <w:rsid w:val="00D73DC6"/>
    <w:rsid w:val="00D74C1A"/>
    <w:rsid w:val="00D754C1"/>
    <w:rsid w:val="00D770A9"/>
    <w:rsid w:val="00D77393"/>
    <w:rsid w:val="00D77A35"/>
    <w:rsid w:val="00D81B3E"/>
    <w:rsid w:val="00D87709"/>
    <w:rsid w:val="00D90C70"/>
    <w:rsid w:val="00D90E49"/>
    <w:rsid w:val="00D93FA0"/>
    <w:rsid w:val="00D96ADE"/>
    <w:rsid w:val="00D9725A"/>
    <w:rsid w:val="00DA0CE2"/>
    <w:rsid w:val="00DA5B82"/>
    <w:rsid w:val="00DA7F8D"/>
    <w:rsid w:val="00DB224E"/>
    <w:rsid w:val="00DB4A3C"/>
    <w:rsid w:val="00DC091C"/>
    <w:rsid w:val="00DC4335"/>
    <w:rsid w:val="00DC6A10"/>
    <w:rsid w:val="00DD4684"/>
    <w:rsid w:val="00DD706C"/>
    <w:rsid w:val="00DE657E"/>
    <w:rsid w:val="00DF2DE4"/>
    <w:rsid w:val="00DF4704"/>
    <w:rsid w:val="00E00EEE"/>
    <w:rsid w:val="00E024AA"/>
    <w:rsid w:val="00E02833"/>
    <w:rsid w:val="00E02E27"/>
    <w:rsid w:val="00E057AA"/>
    <w:rsid w:val="00E05BD4"/>
    <w:rsid w:val="00E12B4B"/>
    <w:rsid w:val="00E143E5"/>
    <w:rsid w:val="00E15DCD"/>
    <w:rsid w:val="00E2180C"/>
    <w:rsid w:val="00E250F1"/>
    <w:rsid w:val="00E251CD"/>
    <w:rsid w:val="00E30437"/>
    <w:rsid w:val="00E3142D"/>
    <w:rsid w:val="00E3550D"/>
    <w:rsid w:val="00E3680B"/>
    <w:rsid w:val="00E36AD4"/>
    <w:rsid w:val="00E41335"/>
    <w:rsid w:val="00E41617"/>
    <w:rsid w:val="00E45081"/>
    <w:rsid w:val="00E53D7F"/>
    <w:rsid w:val="00E56CD7"/>
    <w:rsid w:val="00E60180"/>
    <w:rsid w:val="00E614E0"/>
    <w:rsid w:val="00E650A9"/>
    <w:rsid w:val="00E73F7F"/>
    <w:rsid w:val="00E748D4"/>
    <w:rsid w:val="00E7660A"/>
    <w:rsid w:val="00E85409"/>
    <w:rsid w:val="00E860F6"/>
    <w:rsid w:val="00E91326"/>
    <w:rsid w:val="00E9333E"/>
    <w:rsid w:val="00EA4005"/>
    <w:rsid w:val="00EA429F"/>
    <w:rsid w:val="00EA4F9E"/>
    <w:rsid w:val="00EA63CA"/>
    <w:rsid w:val="00EA6D3B"/>
    <w:rsid w:val="00EB00AD"/>
    <w:rsid w:val="00EB136C"/>
    <w:rsid w:val="00EB480E"/>
    <w:rsid w:val="00EB5EC6"/>
    <w:rsid w:val="00EB7FC9"/>
    <w:rsid w:val="00EC2369"/>
    <w:rsid w:val="00ED27E8"/>
    <w:rsid w:val="00ED7137"/>
    <w:rsid w:val="00EE238D"/>
    <w:rsid w:val="00EE66BA"/>
    <w:rsid w:val="00EF4FFF"/>
    <w:rsid w:val="00F06111"/>
    <w:rsid w:val="00F07A58"/>
    <w:rsid w:val="00F128AE"/>
    <w:rsid w:val="00F151E3"/>
    <w:rsid w:val="00F21088"/>
    <w:rsid w:val="00F268BE"/>
    <w:rsid w:val="00F26E2B"/>
    <w:rsid w:val="00F30714"/>
    <w:rsid w:val="00F327E7"/>
    <w:rsid w:val="00F35746"/>
    <w:rsid w:val="00F37DC0"/>
    <w:rsid w:val="00F447C7"/>
    <w:rsid w:val="00F46FEE"/>
    <w:rsid w:val="00F5211B"/>
    <w:rsid w:val="00F554A9"/>
    <w:rsid w:val="00F564EF"/>
    <w:rsid w:val="00F5738B"/>
    <w:rsid w:val="00F60D37"/>
    <w:rsid w:val="00F61689"/>
    <w:rsid w:val="00F667BC"/>
    <w:rsid w:val="00F716FD"/>
    <w:rsid w:val="00F76086"/>
    <w:rsid w:val="00F76AD4"/>
    <w:rsid w:val="00F80355"/>
    <w:rsid w:val="00F8542B"/>
    <w:rsid w:val="00F86A91"/>
    <w:rsid w:val="00F87C43"/>
    <w:rsid w:val="00FA36AD"/>
    <w:rsid w:val="00FA7ADB"/>
    <w:rsid w:val="00FB0C81"/>
    <w:rsid w:val="00FB4327"/>
    <w:rsid w:val="00FB487D"/>
    <w:rsid w:val="00FC2200"/>
    <w:rsid w:val="00FC2540"/>
    <w:rsid w:val="00FC4875"/>
    <w:rsid w:val="00FC6D75"/>
    <w:rsid w:val="00FE1DFE"/>
    <w:rsid w:val="00FE452E"/>
    <w:rsid w:val="00FF0204"/>
    <w:rsid w:val="00FF35EA"/>
    <w:rsid w:val="00FF3AED"/>
    <w:rsid w:val="00FF5E01"/>
    <w:rsid w:val="00FF66C5"/>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C539A2"/>
  <w15:docId w15:val="{E83EBA80-E9CF-44C7-B423-DFFCBD57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n"/>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30CC7"/>
    <w:rPr>
      <w:sz w:val="22"/>
      <w:szCs w:val="22"/>
      <w:lang w:val="en-GB"/>
    </w:rPr>
  </w:style>
  <w:style w:type="paragraph" w:styleId="DocumentMap">
    <w:name w:val="Document Map"/>
    <w:basedOn w:val="Normal"/>
    <w:link w:val="DocumentMapChar"/>
    <w:uiPriority w:val="99"/>
    <w:semiHidden/>
    <w:unhideWhenUsed/>
    <w:rsid w:val="001E6E96"/>
    <w:rPr>
      <w:rFonts w:ascii="SimSun" w:eastAsia="SimSun"/>
      <w:sz w:val="24"/>
      <w:szCs w:val="24"/>
    </w:rPr>
  </w:style>
  <w:style w:type="character" w:customStyle="1" w:styleId="DocumentMapChar">
    <w:name w:val="Document Map Char"/>
    <w:basedOn w:val="DefaultParagraphFont"/>
    <w:link w:val="DocumentMap"/>
    <w:uiPriority w:val="99"/>
    <w:semiHidden/>
    <w:rsid w:val="001E6E96"/>
    <w:rPr>
      <w:rFonts w:ascii="SimSun" w:eastAsia="SimSu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6706">
      <w:bodyDiv w:val="1"/>
      <w:marLeft w:val="0"/>
      <w:marRight w:val="0"/>
      <w:marTop w:val="0"/>
      <w:marBottom w:val="0"/>
      <w:divBdr>
        <w:top w:val="none" w:sz="0" w:space="0" w:color="auto"/>
        <w:left w:val="none" w:sz="0" w:space="0" w:color="auto"/>
        <w:bottom w:val="none" w:sz="0" w:space="0" w:color="auto"/>
        <w:right w:val="none" w:sz="0" w:space="0" w:color="auto"/>
      </w:divBdr>
    </w:div>
    <w:div w:id="372659911">
      <w:bodyDiv w:val="1"/>
      <w:marLeft w:val="0"/>
      <w:marRight w:val="0"/>
      <w:marTop w:val="0"/>
      <w:marBottom w:val="0"/>
      <w:divBdr>
        <w:top w:val="none" w:sz="0" w:space="0" w:color="auto"/>
        <w:left w:val="none" w:sz="0" w:space="0" w:color="auto"/>
        <w:bottom w:val="none" w:sz="0" w:space="0" w:color="auto"/>
        <w:right w:val="none" w:sz="0" w:space="0" w:color="auto"/>
      </w:divBdr>
    </w:div>
    <w:div w:id="770050328">
      <w:bodyDiv w:val="1"/>
      <w:marLeft w:val="0"/>
      <w:marRight w:val="0"/>
      <w:marTop w:val="0"/>
      <w:marBottom w:val="0"/>
      <w:divBdr>
        <w:top w:val="none" w:sz="0" w:space="0" w:color="auto"/>
        <w:left w:val="none" w:sz="0" w:space="0" w:color="auto"/>
        <w:bottom w:val="none" w:sz="0" w:space="0" w:color="auto"/>
        <w:right w:val="none" w:sz="0" w:space="0" w:color="auto"/>
      </w:divBdr>
    </w:div>
    <w:div w:id="865870073">
      <w:bodyDiv w:val="1"/>
      <w:marLeft w:val="0"/>
      <w:marRight w:val="0"/>
      <w:marTop w:val="0"/>
      <w:marBottom w:val="0"/>
      <w:divBdr>
        <w:top w:val="none" w:sz="0" w:space="0" w:color="auto"/>
        <w:left w:val="none" w:sz="0" w:space="0" w:color="auto"/>
        <w:bottom w:val="none" w:sz="0" w:space="0" w:color="auto"/>
        <w:right w:val="none" w:sz="0" w:space="0" w:color="auto"/>
      </w:divBdr>
    </w:div>
    <w:div w:id="1020010566">
      <w:bodyDiv w:val="1"/>
      <w:marLeft w:val="0"/>
      <w:marRight w:val="0"/>
      <w:marTop w:val="0"/>
      <w:marBottom w:val="0"/>
      <w:divBdr>
        <w:top w:val="none" w:sz="0" w:space="0" w:color="auto"/>
        <w:left w:val="none" w:sz="0" w:space="0" w:color="auto"/>
        <w:bottom w:val="none" w:sz="0" w:space="0" w:color="auto"/>
        <w:right w:val="none" w:sz="0" w:space="0" w:color="auto"/>
      </w:divBdr>
    </w:div>
    <w:div w:id="1133988099">
      <w:bodyDiv w:val="1"/>
      <w:marLeft w:val="0"/>
      <w:marRight w:val="0"/>
      <w:marTop w:val="0"/>
      <w:marBottom w:val="0"/>
      <w:divBdr>
        <w:top w:val="none" w:sz="0" w:space="0" w:color="auto"/>
        <w:left w:val="none" w:sz="0" w:space="0" w:color="auto"/>
        <w:bottom w:val="none" w:sz="0" w:space="0" w:color="auto"/>
        <w:right w:val="none" w:sz="0" w:space="0" w:color="auto"/>
      </w:divBdr>
    </w:div>
    <w:div w:id="14692008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UNEP/OzL.Pro/ExCom/87/52</Document_x0020_Number>
  </documentManagement>
</p:properties>
</file>

<file path=customXml/itemProps1.xml><?xml version="1.0" encoding="utf-8"?>
<ds:datastoreItem xmlns:ds="http://schemas.openxmlformats.org/officeDocument/2006/customXml" ds:itemID="{3FE63502-2DD4-42E6-B1E4-A7E71F395CB2}"/>
</file>

<file path=customXml/itemProps2.xml><?xml version="1.0" encoding="utf-8"?>
<ds:datastoreItem xmlns:ds="http://schemas.openxmlformats.org/officeDocument/2006/customXml" ds:itemID="{7DED6389-983F-482B-B6B4-D82658883ED3}"/>
</file>

<file path=customXml/itemProps3.xml><?xml version="1.0" encoding="utf-8"?>
<ds:datastoreItem xmlns:ds="http://schemas.openxmlformats.org/officeDocument/2006/customXml" ds:itemID="{48D97F89-396F-43E1-BF5F-99987E549D24}"/>
</file>

<file path=customXml/itemProps4.xml><?xml version="1.0" encoding="utf-8"?>
<ds:datastoreItem xmlns:ds="http://schemas.openxmlformats.org/officeDocument/2006/customXml" ds:itemID="{414556C6-1CBB-4829-8052-B00AA56445D8}"/>
</file>

<file path=docProps/app.xml><?xml version="1.0" encoding="utf-8"?>
<Properties xmlns="http://schemas.openxmlformats.org/officeDocument/2006/extended-properties" xmlns:vt="http://schemas.openxmlformats.org/officeDocument/2006/docPropsVTypes">
  <Template>Normal</Template>
  <TotalTime>236</TotalTime>
  <Pages>5</Pages>
  <Words>3736</Words>
  <Characters>986</Characters>
  <Application>Microsoft Office Word</Application>
  <DocSecurity>0</DocSecurity>
  <Lines>8</Lines>
  <Paragraphs>9</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与副产品三氟甲烷（HFC-23）控制技术相关的关键问题 （第86/95和86/96号决定）</vt:lpstr>
      <vt:lpstr>Key aspects related to HFC-23 by-product control technologies (decisions 83/67(d), 86/95, AND 86/96)</vt:lpstr>
    </vt:vector>
  </TitlesOfParts>
  <Company>UNMFS</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与副产品三氟甲烷（HFC-23）控制技术相关的关键问题 （第86/95和86/96号决定）</dc:title>
  <dc:subject>86th</dc:subject>
  <dc:creator>FSM / JS</dc:creator>
  <dc:description>FSM</dc:description>
  <cp:lastModifiedBy>HB</cp:lastModifiedBy>
  <cp:revision>51</cp:revision>
  <cp:lastPrinted>2019-12-02T15:52:00Z</cp:lastPrinted>
  <dcterms:created xsi:type="dcterms:W3CDTF">2021-06-19T17:07:00Z</dcterms:created>
  <dcterms:modified xsi:type="dcterms:W3CDTF">2021-06-25T19:33:00Z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UNEP/OzL.Pro/ExCom/87/52</vt:lpwstr>
  </property>
  <property fmtid="{D5CDD505-2E9C-101B-9397-08002B2CF9AE}" pid="3" name="Revision date">
    <vt:lpwstr>06/18/2021</vt:lpwstr>
  </property>
  <property fmtid="{D5CDD505-2E9C-101B-9397-08002B2CF9AE}" pid="4" name="ContentTypeId">
    <vt:lpwstr>0x0101002DF00DB1CFC87549A2FDEA0A8F99BEBC</vt:lpwstr>
  </property>
</Properties>
</file>