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F54B10" w14:paraId="3C9D49FA" w14:textId="77777777" w:rsidTr="00FE32D6">
        <w:trPr>
          <w:trHeight w:val="720"/>
        </w:trPr>
        <w:tc>
          <w:tcPr>
            <w:tcW w:w="6012" w:type="dxa"/>
            <w:gridSpan w:val="2"/>
            <w:tcBorders>
              <w:bottom w:val="single" w:sz="18" w:space="0" w:color="auto"/>
            </w:tcBorders>
            <w:vAlign w:val="center"/>
          </w:tcPr>
          <w:p w14:paraId="521D7CD8" w14:textId="77777777" w:rsidR="00F54B10" w:rsidRDefault="00F54B10" w:rsidP="00FE3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04B5A30" w14:textId="77777777" w:rsidR="00F54B10" w:rsidRDefault="00F54B10" w:rsidP="00FE3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5CFB69B" w14:textId="77777777" w:rsidR="00F54B10" w:rsidRDefault="00F54B10" w:rsidP="00FE32D6">
            <w:pPr>
              <w:tabs>
                <w:tab w:val="left" w:pos="3010"/>
              </w:tabs>
              <w:jc w:val="center"/>
              <w:rPr>
                <w:sz w:val="52"/>
                <w:szCs w:val="52"/>
              </w:rPr>
            </w:pPr>
            <w:r>
              <w:rPr>
                <w:rFonts w:ascii="Univers Bold" w:hAnsi="Univers Bold"/>
                <w:b/>
                <w:sz w:val="72"/>
                <w:lang w:val="fr-CA"/>
              </w:rPr>
              <w:t xml:space="preserve">             EP</w:t>
            </w:r>
          </w:p>
        </w:tc>
      </w:tr>
      <w:tr w:rsidR="00F54B10" w:rsidRPr="00846B98" w14:paraId="26C1EE17" w14:textId="77777777" w:rsidTr="00FE32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792BC46C" w14:textId="77777777" w:rsidR="00F54B10" w:rsidRDefault="00F54B10" w:rsidP="00FE32D6">
            <w:pPr>
              <w:spacing w:before="120"/>
            </w:pPr>
            <w:r>
              <w:rPr>
                <w:noProof/>
                <w:lang w:eastAsia="en-CA"/>
              </w:rPr>
              <w:drawing>
                <wp:anchor distT="0" distB="0" distL="114300" distR="114300" simplePos="0" relativeHeight="251659264" behindDoc="0" locked="0" layoutInCell="1" allowOverlap="1" wp14:anchorId="7C1E3CD7" wp14:editId="2F10FE77">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60288" behindDoc="1" locked="0" layoutInCell="0" allowOverlap="1" wp14:anchorId="39FEF213" wp14:editId="04998A63">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1F1B63D0" w14:textId="77777777" w:rsidR="00F54B10" w:rsidRDefault="00F54B10" w:rsidP="00FE3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8D0F0B6" w14:textId="77777777" w:rsidR="00F54B10" w:rsidRDefault="00F54B10" w:rsidP="00FE32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02AF6145" w14:textId="77777777" w:rsidR="00F54B10" w:rsidRDefault="00F54B10" w:rsidP="00FE32D6">
            <w:pPr>
              <w:rPr>
                <w:rFonts w:ascii="Univers" w:hAnsi="Univers"/>
                <w:b/>
                <w:sz w:val="32"/>
                <w:lang w:val="fr-CA"/>
              </w:rPr>
            </w:pPr>
            <w:r>
              <w:rPr>
                <w:rFonts w:ascii="Univers" w:hAnsi="Univers"/>
                <w:b/>
                <w:sz w:val="32"/>
                <w:lang w:val="fr-CA"/>
              </w:rPr>
              <w:t>Nations Unies pour</w:t>
            </w:r>
          </w:p>
          <w:p w14:paraId="1D333DF4" w14:textId="77777777" w:rsidR="00F54B10" w:rsidRPr="00542808" w:rsidRDefault="00F54B10" w:rsidP="00FE32D6">
            <w:pPr>
              <w:rPr>
                <w:rFonts w:ascii="Univers" w:hAnsi="Univers"/>
                <w:b/>
                <w:sz w:val="32"/>
                <w:lang w:val="fr-CA"/>
              </w:rPr>
            </w:pPr>
            <w:proofErr w:type="gramStart"/>
            <w:r>
              <w:rPr>
                <w:rFonts w:ascii="Univers" w:hAnsi="Univers"/>
                <w:b/>
                <w:sz w:val="32"/>
                <w:lang w:val="fr-CA"/>
              </w:rPr>
              <w:t>l’environnement</w:t>
            </w:r>
            <w:proofErr w:type="gramEnd"/>
          </w:p>
        </w:tc>
        <w:tc>
          <w:tcPr>
            <w:tcW w:w="4140" w:type="dxa"/>
            <w:tcBorders>
              <w:top w:val="nil"/>
              <w:left w:val="nil"/>
              <w:bottom w:val="single" w:sz="36" w:space="0" w:color="auto"/>
              <w:right w:val="nil"/>
            </w:tcBorders>
          </w:tcPr>
          <w:p w14:paraId="51DC81B9" w14:textId="77777777" w:rsidR="00F54B10" w:rsidRDefault="00F54B10" w:rsidP="00FE32D6">
            <w:pPr>
              <w:rPr>
                <w:lang w:val="fr-FR"/>
              </w:rPr>
            </w:pPr>
          </w:p>
          <w:p w14:paraId="13697D03" w14:textId="77777777" w:rsidR="00F54B10" w:rsidRPr="00DD3433" w:rsidRDefault="00F54B10" w:rsidP="00FE32D6">
            <w:pPr>
              <w:rPr>
                <w:lang w:val="fr-FR"/>
              </w:rPr>
            </w:pPr>
            <w:proofErr w:type="spellStart"/>
            <w:r w:rsidRPr="00DD3433">
              <w:rPr>
                <w:lang w:val="fr-FR"/>
              </w:rPr>
              <w:t>Distr</w:t>
            </w:r>
            <w:proofErr w:type="spellEnd"/>
            <w:r w:rsidRPr="00DD3433">
              <w:rPr>
                <w:lang w:val="fr-FR"/>
              </w:rPr>
              <w:t>.</w:t>
            </w:r>
          </w:p>
          <w:p w14:paraId="50ED97A8" w14:textId="77777777" w:rsidR="00F54B10" w:rsidRPr="00DD3433" w:rsidRDefault="00F54B10" w:rsidP="00FE32D6">
            <w:pPr>
              <w:rPr>
                <w:lang w:val="fr-FR"/>
              </w:rPr>
            </w:pPr>
            <w:r w:rsidRPr="00DD3433">
              <w:rPr>
                <w:lang w:val="fr-FR"/>
              </w:rPr>
              <w:t>GÉNÉRALE</w:t>
            </w:r>
          </w:p>
          <w:p w14:paraId="45DFF161" w14:textId="77777777" w:rsidR="00F54B10" w:rsidRPr="00DD3433" w:rsidRDefault="00F54B10" w:rsidP="00FE32D6">
            <w:pPr>
              <w:rPr>
                <w:lang w:val="fr-FR"/>
              </w:rPr>
            </w:pPr>
          </w:p>
          <w:p w14:paraId="3B3BFEEA" w14:textId="22EC3AAA" w:rsidR="00F54B10" w:rsidRPr="0058518B" w:rsidRDefault="00F54B10" w:rsidP="00FE32D6">
            <w:pPr>
              <w:rPr>
                <w:lang w:val="en-US"/>
              </w:rPr>
            </w:pPr>
            <w:r>
              <w:fldChar w:fldCharType="begin"/>
            </w:r>
            <w:r w:rsidRPr="0058518B">
              <w:rPr>
                <w:lang w:val="en-US"/>
              </w:rPr>
              <w:instrText xml:space="preserve"> DOCPROPERTY "Document number"  \* MERGEFORMAT </w:instrText>
            </w:r>
            <w:r>
              <w:fldChar w:fldCharType="separate"/>
            </w:r>
            <w:r w:rsidR="003B0730" w:rsidRPr="0058518B">
              <w:rPr>
                <w:lang w:val="en-US"/>
              </w:rPr>
              <w:t>UNEP/</w:t>
            </w:r>
            <w:proofErr w:type="spellStart"/>
            <w:r w:rsidR="003B0730" w:rsidRPr="0058518B">
              <w:rPr>
                <w:lang w:val="en-US"/>
              </w:rPr>
              <w:t>OzL.Pro</w:t>
            </w:r>
            <w:proofErr w:type="spellEnd"/>
            <w:r w:rsidR="003B0730" w:rsidRPr="0058518B">
              <w:rPr>
                <w:lang w:val="en-US"/>
              </w:rPr>
              <w:t>/ExCom/98/19</w:t>
            </w:r>
            <w:r>
              <w:fldChar w:fldCharType="end"/>
            </w:r>
          </w:p>
          <w:p w14:paraId="07AF2756" w14:textId="3939C757" w:rsidR="00F54B10" w:rsidRPr="00FB55E1" w:rsidRDefault="00F54B10" w:rsidP="00FE32D6">
            <w:pPr>
              <w:rPr>
                <w:szCs w:val="24"/>
                <w:lang w:val="en-US"/>
              </w:rPr>
            </w:pPr>
            <w:r w:rsidRPr="008B7BCA">
              <w:rPr>
                <w:szCs w:val="24"/>
              </w:rPr>
              <w:fldChar w:fldCharType="begin"/>
            </w:r>
            <w:r w:rsidRPr="00FB55E1">
              <w:rPr>
                <w:szCs w:val="24"/>
                <w:lang w:val="en-US"/>
              </w:rPr>
              <w:instrText xml:space="preserve"> DOCPROPERTY "Revision date" \@ "d MMMM YYYY"  \* MERGEFORMAT </w:instrText>
            </w:r>
            <w:r w:rsidRPr="008B7BCA">
              <w:rPr>
                <w:szCs w:val="24"/>
              </w:rPr>
              <w:fldChar w:fldCharType="separate"/>
            </w:r>
            <w:r w:rsidRPr="00FB55E1">
              <w:rPr>
                <w:szCs w:val="24"/>
                <w:lang w:val="en-US"/>
              </w:rPr>
              <w:t>2</w:t>
            </w:r>
            <w:r>
              <w:rPr>
                <w:szCs w:val="24"/>
                <w:lang w:val="en-US"/>
              </w:rPr>
              <w:t>2</w:t>
            </w:r>
            <w:r w:rsidRPr="00FB55E1">
              <w:rPr>
                <w:szCs w:val="24"/>
                <w:lang w:val="en-US"/>
              </w:rPr>
              <w:t xml:space="preserve"> </w:t>
            </w:r>
            <w:proofErr w:type="spellStart"/>
            <w:r w:rsidRPr="00FB55E1">
              <w:rPr>
                <w:szCs w:val="24"/>
                <w:lang w:val="en-US"/>
              </w:rPr>
              <w:t>mai</w:t>
            </w:r>
            <w:proofErr w:type="spellEnd"/>
            <w:r w:rsidRPr="00FB55E1">
              <w:rPr>
                <w:szCs w:val="24"/>
                <w:lang w:val="en-US"/>
              </w:rPr>
              <w:t xml:space="preserve"> 2026</w:t>
            </w:r>
            <w:r w:rsidRPr="008B7BCA">
              <w:rPr>
                <w:szCs w:val="24"/>
              </w:rPr>
              <w:fldChar w:fldCharType="end"/>
            </w:r>
          </w:p>
          <w:p w14:paraId="6584B6ED" w14:textId="77777777" w:rsidR="00F54B10" w:rsidRDefault="00F54B10" w:rsidP="00FE32D6">
            <w:pPr>
              <w:rPr>
                <w:caps/>
                <w:lang w:val="fr-FR"/>
              </w:rPr>
            </w:pPr>
            <w:r w:rsidRPr="00FB55E1">
              <w:rPr>
                <w:caps/>
                <w:lang w:val="en-US"/>
              </w:rPr>
              <w:br/>
            </w:r>
            <w:r>
              <w:rPr>
                <w:caps/>
                <w:lang w:val="fr-FR"/>
              </w:rPr>
              <w:t>FRANÇAIS</w:t>
            </w:r>
          </w:p>
          <w:p w14:paraId="2F6A9424" w14:textId="77777777" w:rsidR="00F54B10" w:rsidRPr="00E5237E" w:rsidRDefault="00F54B10" w:rsidP="00FE32D6">
            <w:pPr>
              <w:rPr>
                <w:lang w:val="fr-CA"/>
              </w:rPr>
            </w:pPr>
            <w:r w:rsidRPr="00E5237E">
              <w:rPr>
                <w:lang w:val="fr-CA"/>
              </w:rPr>
              <w:t>ORIGINAL: ANGLAIS</w:t>
            </w:r>
          </w:p>
        </w:tc>
      </w:tr>
    </w:tbl>
    <w:p w14:paraId="78D7A6FE" w14:textId="77777777" w:rsidR="00F54B10" w:rsidRPr="00630485" w:rsidRDefault="00F54B10" w:rsidP="00F54B10">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630485">
        <w:rPr>
          <w:lang w:val="fr-CA"/>
        </w:rPr>
        <w:t>Quatre-vingt-dix-huitième réunion</w:t>
      </w:r>
    </w:p>
    <w:p w14:paraId="042E58C9" w14:textId="77777777" w:rsidR="00F54B10" w:rsidRPr="00FE1FA0" w:rsidRDefault="00F54B10" w:rsidP="00F54B10">
      <w:pPr>
        <w:jc w:val="left"/>
        <w:rPr>
          <w:lang w:val="fr-CA"/>
        </w:rPr>
      </w:pPr>
      <w:r w:rsidRPr="008A4946">
        <w:rPr>
          <w:lang w:val="fr-CA"/>
        </w:rPr>
        <w:t xml:space="preserve">Montréal, </w:t>
      </w:r>
      <w:r w:rsidRPr="00BB607B">
        <w:rPr>
          <w:lang w:val="fr-CA"/>
        </w:rPr>
        <w:t>22</w:t>
      </w:r>
      <w:r>
        <w:rPr>
          <w:lang w:val="fr-CA"/>
        </w:rPr>
        <w:t>-</w:t>
      </w:r>
      <w:r w:rsidRPr="00BB607B">
        <w:rPr>
          <w:lang w:val="fr-CA"/>
        </w:rPr>
        <w:t>26 juin 2026</w:t>
      </w:r>
    </w:p>
    <w:p w14:paraId="0110C9E6" w14:textId="77777777" w:rsidR="00F54B10" w:rsidRPr="00550019" w:rsidRDefault="00F54B10" w:rsidP="00F54B10">
      <w:pPr>
        <w:jc w:val="left"/>
        <w:rPr>
          <w:lang w:val="fr-FR"/>
        </w:rPr>
      </w:pPr>
      <w:r w:rsidRPr="00550019">
        <w:rPr>
          <w:lang w:val="fr-FR"/>
        </w:rPr>
        <w:t xml:space="preserve">Point </w:t>
      </w:r>
      <w:r>
        <w:rPr>
          <w:lang w:val="fr-FR"/>
        </w:rPr>
        <w:t xml:space="preserve">8 c) </w:t>
      </w:r>
      <w:r w:rsidRPr="00550019">
        <w:rPr>
          <w:lang w:val="fr-FR"/>
        </w:rPr>
        <w:t>de l'ordre du jour provisoire</w:t>
      </w:r>
      <w:r w:rsidRPr="00550019">
        <w:rPr>
          <w:rStyle w:val="FootnoteReference"/>
          <w:lang w:val="fr-FR"/>
        </w:rPr>
        <w:footnoteReference w:id="1"/>
      </w:r>
    </w:p>
    <w:p w14:paraId="6E735B21" w14:textId="77777777" w:rsidR="00720EE7" w:rsidRDefault="00720EE7" w:rsidP="00F435B3">
      <w:pPr>
        <w:spacing w:after="240"/>
        <w:rPr>
          <w:lang w:val="fr-FR"/>
        </w:rPr>
      </w:pPr>
    </w:p>
    <w:p w14:paraId="5937EBD4" w14:textId="77777777" w:rsidR="00F54B10" w:rsidRPr="00F54B10" w:rsidRDefault="00F54B10" w:rsidP="00F435B3">
      <w:pPr>
        <w:spacing w:after="240"/>
        <w:rPr>
          <w:lang w:val="fr-FR"/>
        </w:rPr>
      </w:pPr>
    </w:p>
    <w:p w14:paraId="1D4FC0B4" w14:textId="0A0501F5" w:rsidR="00036628" w:rsidRPr="00F54B10" w:rsidRDefault="003B0730" w:rsidP="00036628">
      <w:pPr>
        <w:jc w:val="center"/>
        <w:rPr>
          <w:b/>
          <w:lang w:val="fr-CA"/>
        </w:rPr>
      </w:pPr>
      <w:r w:rsidRPr="00F54B10">
        <w:rPr>
          <w:b/>
          <w:lang w:val="fr-CA"/>
        </w:rPr>
        <w:t>PROPOSITION DE PROJET : ANTIGUA-ET-BARBUDA</w:t>
      </w:r>
    </w:p>
    <w:p w14:paraId="17A08406" w14:textId="77777777" w:rsidR="00036628" w:rsidRPr="00F54B10" w:rsidRDefault="00036628" w:rsidP="00036628">
      <w:pPr>
        <w:jc w:val="left"/>
        <w:rPr>
          <w:lang w:val="fr-CA"/>
        </w:rPr>
      </w:pPr>
    </w:p>
    <w:p w14:paraId="03F58A5D" w14:textId="77777777" w:rsidR="00036628" w:rsidRPr="00F54B10" w:rsidRDefault="00036628" w:rsidP="00036628">
      <w:pPr>
        <w:pStyle w:val="Title1"/>
        <w:ind w:right="440"/>
        <w:jc w:val="both"/>
        <w:rPr>
          <w:b w:val="0"/>
          <w:lang w:val="fr-CA"/>
        </w:rPr>
      </w:pPr>
    </w:p>
    <w:p w14:paraId="7DC9BD64" w14:textId="5B349643" w:rsidR="00036628" w:rsidRPr="00F54B10" w:rsidRDefault="00036628" w:rsidP="00036628">
      <w:pPr>
        <w:ind w:firstLine="720"/>
        <w:rPr>
          <w:lang w:val="fr-CA"/>
        </w:rPr>
      </w:pPr>
      <w:r w:rsidRPr="00F54B10">
        <w:rPr>
          <w:lang w:val="fr-CA"/>
        </w:rPr>
        <w:t>Le présent document comprend les observations et la recommandation du Secrétaria</w:t>
      </w:r>
      <w:r w:rsidR="0058518B">
        <w:rPr>
          <w:lang w:val="fr-CA"/>
        </w:rPr>
        <w:t>t</w:t>
      </w:r>
      <w:r w:rsidRPr="00F54B10">
        <w:rPr>
          <w:lang w:val="fr-CA"/>
        </w:rPr>
        <w:t xml:space="preserve"> sur la proposition de projet suivante :</w:t>
      </w:r>
    </w:p>
    <w:p w14:paraId="3F739A97" w14:textId="77777777" w:rsidR="00036628" w:rsidRPr="00F54B10" w:rsidRDefault="00036628" w:rsidP="00036628">
      <w:pPr>
        <w:pStyle w:val="Title1"/>
        <w:rPr>
          <w:lang w:val="fr-CA"/>
        </w:rPr>
      </w:pPr>
    </w:p>
    <w:p w14:paraId="50FE7709" w14:textId="77777777" w:rsidR="00036628" w:rsidRPr="00F17C60" w:rsidRDefault="00036628" w:rsidP="00036628">
      <w:pPr>
        <w:rPr>
          <w:u w:val="single"/>
        </w:rPr>
      </w:pPr>
      <w:proofErr w:type="spellStart"/>
      <w:r w:rsidRPr="00F17C60">
        <w:rPr>
          <w:u w:val="single"/>
        </w:rPr>
        <w:t>Efficacité</w:t>
      </w:r>
      <w:proofErr w:type="spellEnd"/>
      <w:r w:rsidRPr="00F17C60">
        <w:rPr>
          <w:u w:val="single"/>
        </w:rPr>
        <w:t xml:space="preserve"> </w:t>
      </w:r>
      <w:proofErr w:type="spellStart"/>
      <w:r w:rsidRPr="00F17C60">
        <w:rPr>
          <w:u w:val="single"/>
        </w:rPr>
        <w:t>énergétique</w:t>
      </w:r>
      <w:proofErr w:type="spellEnd"/>
    </w:p>
    <w:p w14:paraId="4D29687D" w14:textId="77777777" w:rsidR="00036628" w:rsidRPr="00F17C60" w:rsidRDefault="00036628" w:rsidP="00036628"/>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1650"/>
        <w:gridCol w:w="2126"/>
      </w:tblGrid>
      <w:tr w:rsidR="00036628" w:rsidRPr="00F17C60" w14:paraId="4AD55EE2" w14:textId="77777777" w:rsidTr="00FC0AA1">
        <w:tc>
          <w:tcPr>
            <w:tcW w:w="5580" w:type="dxa"/>
          </w:tcPr>
          <w:p w14:paraId="489A638B" w14:textId="77777777" w:rsidR="00036628" w:rsidRPr="00F54B10" w:rsidRDefault="00036628" w:rsidP="00036628">
            <w:pPr>
              <w:pStyle w:val="ListParagraph"/>
              <w:numPr>
                <w:ilvl w:val="0"/>
                <w:numId w:val="24"/>
              </w:numPr>
              <w:ind w:left="337" w:hanging="447"/>
              <w:rPr>
                <w:lang w:val="fr-CA"/>
              </w:rPr>
            </w:pPr>
            <w:r w:rsidRPr="00F54B10">
              <w:rPr>
                <w:lang w:val="fr-CA"/>
              </w:rPr>
              <w:t>Activités supplémentaires visant à maintenir l'efficacité énergétique dans le secteur de l'entretien en vertu de la décision 89/6 b)</w:t>
            </w:r>
          </w:p>
        </w:tc>
        <w:tc>
          <w:tcPr>
            <w:tcW w:w="1650" w:type="dxa"/>
          </w:tcPr>
          <w:p w14:paraId="65E9A70E" w14:textId="3DEC8A1A" w:rsidR="00036628" w:rsidRPr="00F17C60" w:rsidRDefault="00FC0AA1" w:rsidP="002A343A">
            <w:pPr>
              <w:jc w:val="center"/>
            </w:pPr>
            <w:r w:rsidRPr="0008522B">
              <w:rPr>
                <w:lang w:val="fr-CA"/>
              </w:rPr>
              <w:t xml:space="preserve">               </w:t>
            </w:r>
            <w:r w:rsidR="00987CAE">
              <w:t>PNUE</w:t>
            </w:r>
          </w:p>
        </w:tc>
        <w:tc>
          <w:tcPr>
            <w:tcW w:w="2126" w:type="dxa"/>
          </w:tcPr>
          <w:p w14:paraId="4FBAC2F0" w14:textId="77777777" w:rsidR="00036628" w:rsidRPr="00F17C60" w:rsidRDefault="00036628" w:rsidP="00FC0AA1">
            <w:pPr>
              <w:ind w:left="321"/>
              <w:jc w:val="right"/>
            </w:pPr>
            <w:r w:rsidRPr="00F17C60">
              <w:t xml:space="preserve">Approbation </w:t>
            </w:r>
            <w:proofErr w:type="spellStart"/>
            <w:r w:rsidRPr="00F17C60">
              <w:t>globale</w:t>
            </w:r>
            <w:proofErr w:type="spellEnd"/>
          </w:p>
        </w:tc>
      </w:tr>
    </w:tbl>
    <w:p w14:paraId="76A5DAF1" w14:textId="77777777" w:rsidR="00036628" w:rsidRPr="00F17C60" w:rsidRDefault="00036628" w:rsidP="00036628">
      <w:pPr>
        <w:jc w:val="left"/>
      </w:pPr>
    </w:p>
    <w:p w14:paraId="53CD3D65" w14:textId="77777777" w:rsidR="00036628" w:rsidRPr="00F17C60" w:rsidRDefault="00036628" w:rsidP="00036628">
      <w:pPr>
        <w:pStyle w:val="Title1"/>
        <w:jc w:val="right"/>
        <w:rPr>
          <w:b w:val="0"/>
          <w:lang w:val="en-CA"/>
        </w:rPr>
      </w:pPr>
    </w:p>
    <w:p w14:paraId="03B930A0" w14:textId="77777777" w:rsidR="00036628" w:rsidRPr="00F17C60" w:rsidRDefault="00036628" w:rsidP="00036628">
      <w:pPr>
        <w:pStyle w:val="Title1"/>
        <w:rPr>
          <w:lang w:val="en-CA"/>
        </w:rPr>
      </w:pPr>
    </w:p>
    <w:p w14:paraId="728B10EF" w14:textId="77777777" w:rsidR="00036628" w:rsidRPr="00F17C60" w:rsidRDefault="00036628" w:rsidP="00036628">
      <w:pPr>
        <w:pStyle w:val="StyleHeader4Para4Left0Firstline0"/>
        <w:numPr>
          <w:ilvl w:val="0"/>
          <w:numId w:val="0"/>
        </w:numPr>
        <w:tabs>
          <w:tab w:val="clear" w:pos="2880"/>
          <w:tab w:val="clear" w:pos="5760"/>
        </w:tabs>
        <w:jc w:val="center"/>
        <w:rPr>
          <w:b/>
          <w:sz w:val="22"/>
        </w:rPr>
      </w:pPr>
      <w:r w:rsidRPr="00F17C60">
        <w:rPr>
          <w:b/>
          <w:sz w:val="22"/>
        </w:rPr>
        <w:br w:type="page"/>
      </w:r>
    </w:p>
    <w:p w14:paraId="5C15A479" w14:textId="77777777" w:rsidR="00036628" w:rsidRPr="00F17C60" w:rsidRDefault="00036628" w:rsidP="00036628">
      <w:pPr>
        <w:spacing w:after="240"/>
        <w:jc w:val="center"/>
        <w:rPr>
          <w:b/>
        </w:rPr>
      </w:pPr>
      <w:r w:rsidRPr="00F17C60">
        <w:rPr>
          <w:b/>
        </w:rPr>
        <w:lastRenderedPageBreak/>
        <w:t>DESCRIPTION DU PROJET</w:t>
      </w:r>
    </w:p>
    <w:p w14:paraId="45539557" w14:textId="77777777" w:rsidR="00036628" w:rsidRPr="004A4550" w:rsidRDefault="00036628" w:rsidP="00036628">
      <w:pPr>
        <w:pStyle w:val="Heading1"/>
        <w:numPr>
          <w:ilvl w:val="0"/>
          <w:numId w:val="0"/>
        </w:numPr>
        <w:spacing w:before="240"/>
      </w:pPr>
      <w:proofErr w:type="spellStart"/>
      <w:r w:rsidRPr="004A4550">
        <w:rPr>
          <w:b/>
          <w:bCs/>
        </w:rPr>
        <w:t>Contexte</w:t>
      </w:r>
      <w:proofErr w:type="spellEnd"/>
    </w:p>
    <w:p w14:paraId="32950D36" w14:textId="55E95F2B" w:rsidR="00036628" w:rsidRPr="00F54B10" w:rsidRDefault="00036628" w:rsidP="005721EB">
      <w:pPr>
        <w:pStyle w:val="Heading1"/>
        <w:spacing w:before="240"/>
        <w:rPr>
          <w:lang w:val="fr-CA"/>
        </w:rPr>
      </w:pPr>
      <w:r w:rsidRPr="00F54B10">
        <w:rPr>
          <w:lang w:val="fr-CA"/>
        </w:rPr>
        <w:t>La phase II du plan de gestion de l'élimination des HCFC (PGEH) d'Antigua-et-Barbuda a été approuvée lors de la</w:t>
      </w:r>
      <w:r w:rsidR="00FC0AA1">
        <w:rPr>
          <w:lang w:val="fr-CA"/>
        </w:rPr>
        <w:t xml:space="preserve"> 96</w:t>
      </w:r>
      <w:r w:rsidR="00FC0AA1">
        <w:rPr>
          <w:vertAlign w:val="superscript"/>
          <w:lang w:val="fr-CA"/>
        </w:rPr>
        <w:t xml:space="preserve">e </w:t>
      </w:r>
      <w:r w:rsidRPr="00F54B10">
        <w:rPr>
          <w:lang w:val="fr-CA"/>
        </w:rPr>
        <w:t>réunion,</w:t>
      </w:r>
      <w:r w:rsidRPr="00EB7797">
        <w:rPr>
          <w:vertAlign w:val="superscript"/>
        </w:rPr>
        <w:footnoteReference w:id="2"/>
      </w:r>
      <w:r w:rsidRPr="00F54B10">
        <w:rPr>
          <w:lang w:val="fr-CA"/>
        </w:rPr>
        <w:t xml:space="preserve"> en vue d'éliminer complètement la consommation de HCFC d'ici 2030, pour un coût total de</w:t>
      </w:r>
      <w:r w:rsidR="007958E4" w:rsidRPr="00F54B10">
        <w:rPr>
          <w:lang w:val="fr-CA"/>
        </w:rPr>
        <w:t xml:space="preserve"> 281 875 $</w:t>
      </w:r>
      <w:r w:rsidRPr="00F54B10">
        <w:rPr>
          <w:lang w:val="fr-CA"/>
        </w:rPr>
        <w:t xml:space="preserve">US, plus les coûts d'appui de l'agence. Conformément à l’accord conclu entre le Gouvernement </w:t>
      </w:r>
      <w:r w:rsidR="007958E4" w:rsidRPr="00F54B10">
        <w:rPr>
          <w:lang w:val="fr-CA"/>
        </w:rPr>
        <w:t xml:space="preserve">d’Antigua-et-Barbuda </w:t>
      </w:r>
      <w:r w:rsidRPr="00F54B10">
        <w:rPr>
          <w:lang w:val="fr-CA"/>
        </w:rPr>
        <w:t xml:space="preserve">et le Comité exécutif, la deuxième tranche du PGEH est prévue pour être soumise lors de la deuxième réunion </w:t>
      </w:r>
      <w:r w:rsidR="006C7E4B" w:rsidRPr="00F54B10">
        <w:rPr>
          <w:lang w:val="fr-CA"/>
        </w:rPr>
        <w:t>en</w:t>
      </w:r>
      <w:r w:rsidR="00EB7797" w:rsidRPr="00F54B10">
        <w:rPr>
          <w:lang w:val="fr-CA"/>
        </w:rPr>
        <w:t xml:space="preserve"> 2027</w:t>
      </w:r>
      <w:r w:rsidRPr="00F54B10">
        <w:rPr>
          <w:lang w:val="fr-CA"/>
        </w:rPr>
        <w:t xml:space="preserve">. </w:t>
      </w:r>
    </w:p>
    <w:p w14:paraId="1B28ABF5" w14:textId="6D9042D3" w:rsidR="00036628" w:rsidRPr="00F54B10" w:rsidRDefault="00036628" w:rsidP="00036628">
      <w:pPr>
        <w:pStyle w:val="Heading1"/>
        <w:rPr>
          <w:lang w:val="fr-CA"/>
        </w:rPr>
      </w:pPr>
      <w:r w:rsidRPr="00F54B10">
        <w:rPr>
          <w:lang w:val="fr-CA"/>
        </w:rPr>
        <w:t xml:space="preserve">Au nom du gouvernement </w:t>
      </w:r>
      <w:r w:rsidR="00EB7797" w:rsidRPr="00F54B10">
        <w:rPr>
          <w:lang w:val="fr-CA"/>
        </w:rPr>
        <w:t>d'Antigua-et-Barbuda</w:t>
      </w:r>
      <w:r w:rsidRPr="00F54B10">
        <w:rPr>
          <w:lang w:val="fr-CA"/>
        </w:rPr>
        <w:t xml:space="preserve">, </w:t>
      </w:r>
      <w:r w:rsidR="00987CAE" w:rsidRPr="00F54B10">
        <w:rPr>
          <w:lang w:val="fr-CA"/>
        </w:rPr>
        <w:t>le PNUE</w:t>
      </w:r>
      <w:r w:rsidRPr="00F54B10">
        <w:rPr>
          <w:lang w:val="fr-CA"/>
        </w:rPr>
        <w:t xml:space="preserve">, en tant qu'agence d'exécution </w:t>
      </w:r>
      <w:r w:rsidR="0024179E" w:rsidRPr="00F54B10">
        <w:rPr>
          <w:lang w:val="fr-CA"/>
        </w:rPr>
        <w:t>principale</w:t>
      </w:r>
      <w:r w:rsidRPr="00F54B10">
        <w:rPr>
          <w:lang w:val="fr-CA"/>
        </w:rPr>
        <w:t xml:space="preserve">, a soumis une demande de financement d'activités supplémentaires visant à renforcer l'efficacité énergétique dans les secteurs de l'entretien des équipements de réfrigération et de climatisation (RAC) et </w:t>
      </w:r>
      <w:r w:rsidR="0006340C" w:rsidRPr="00F54B10">
        <w:rPr>
          <w:lang w:val="fr-CA"/>
        </w:rPr>
        <w:t xml:space="preserve">à </w:t>
      </w:r>
      <w:r w:rsidRPr="00F54B10">
        <w:rPr>
          <w:lang w:val="fr-CA"/>
        </w:rPr>
        <w:t>promouvoir l'utilisation de réfrigérants à haut rendement énergétique et à faible potentiel de réchauffement de la planète (PRP), conformément aux décisions 89/6</w:t>
      </w:r>
      <w:r w:rsidR="004E7CA6">
        <w:rPr>
          <w:lang w:val="fr-CA"/>
        </w:rPr>
        <w:t xml:space="preserve"> </w:t>
      </w:r>
      <w:r w:rsidRPr="00F54B10">
        <w:rPr>
          <w:lang w:val="fr-CA"/>
        </w:rPr>
        <w:t>b) et 92/22,</w:t>
      </w:r>
      <w:r w:rsidRPr="00F93CF0">
        <w:rPr>
          <w:rStyle w:val="FootnoteReference"/>
        </w:rPr>
        <w:footnoteReference w:id="3"/>
      </w:r>
      <w:r w:rsidRPr="00F54B10">
        <w:rPr>
          <w:lang w:val="fr-CA"/>
        </w:rPr>
        <w:t xml:space="preserve"> pour un montant de 100 000 $US, plus les coûts d’appui pour les agences de</w:t>
      </w:r>
      <w:r w:rsidR="00855135" w:rsidRPr="00F54B10">
        <w:rPr>
          <w:lang w:val="fr-CA"/>
        </w:rPr>
        <w:t xml:space="preserve"> 13 000 </w:t>
      </w:r>
      <w:r w:rsidRPr="00F54B10">
        <w:rPr>
          <w:lang w:val="fr-CA"/>
        </w:rPr>
        <w:t>$US.</w:t>
      </w:r>
      <w:r w:rsidRPr="00F93CF0">
        <w:rPr>
          <w:rStyle w:val="FootnoteReference"/>
        </w:rPr>
        <w:footnoteReference w:id="4"/>
      </w:r>
      <w:r w:rsidRPr="00F54B10">
        <w:rPr>
          <w:lang w:val="fr-CA"/>
        </w:rPr>
        <w:t xml:space="preserve"> La demande comprend un descriptif des activités spécifiques, des cibles et un plan de mise en œuvre couvrant la période de </w:t>
      </w:r>
      <w:r w:rsidR="0036795C" w:rsidRPr="00F54B10">
        <w:rPr>
          <w:lang w:val="fr-CA"/>
        </w:rPr>
        <w:t>juillet</w:t>
      </w:r>
      <w:r w:rsidRPr="00F54B10">
        <w:rPr>
          <w:lang w:val="fr-CA"/>
        </w:rPr>
        <w:t xml:space="preserve"> 2026 à </w:t>
      </w:r>
      <w:r w:rsidR="00422AF9" w:rsidRPr="00F54B10">
        <w:rPr>
          <w:lang w:val="fr-CA"/>
        </w:rPr>
        <w:t>juin 2028</w:t>
      </w:r>
      <w:r w:rsidRPr="00F54B10">
        <w:rPr>
          <w:lang w:val="fr-CA"/>
        </w:rPr>
        <w:t>.</w:t>
      </w:r>
    </w:p>
    <w:p w14:paraId="5F893BF1" w14:textId="77777777" w:rsidR="00036628" w:rsidRPr="00F54B10" w:rsidRDefault="00036628" w:rsidP="00036628">
      <w:pPr>
        <w:pStyle w:val="Heading1"/>
        <w:numPr>
          <w:ilvl w:val="0"/>
          <w:numId w:val="0"/>
        </w:numPr>
        <w:rPr>
          <w:u w:val="single"/>
          <w:lang w:val="fr-CA"/>
        </w:rPr>
      </w:pPr>
      <w:r w:rsidRPr="00F54B10">
        <w:rPr>
          <w:u w:val="single"/>
          <w:lang w:val="fr-CA"/>
        </w:rPr>
        <w:t>Rapport sur la consommation de HCFC</w:t>
      </w:r>
    </w:p>
    <w:p w14:paraId="36E9EB86" w14:textId="0A03B3D4" w:rsidR="00C532D7" w:rsidRPr="00F54B10" w:rsidRDefault="00C532D7" w:rsidP="00C532D7">
      <w:pPr>
        <w:pStyle w:val="Heading1"/>
        <w:rPr>
          <w:lang w:val="fr-CA"/>
        </w:rPr>
      </w:pPr>
      <w:bookmarkStart w:id="0" w:name="_Hlk141281293"/>
      <w:r w:rsidRPr="00F54B10">
        <w:rPr>
          <w:lang w:val="fr-CA"/>
        </w:rPr>
        <w:t xml:space="preserve">Le Gouvernement d'Antigua-et-Barbuda a déclaré une consommation de 0,00 tonnes PAO de </w:t>
      </w:r>
      <w:r w:rsidR="00335FF2" w:rsidRPr="00F54B10">
        <w:rPr>
          <w:lang w:val="fr-CA"/>
        </w:rPr>
        <w:t xml:space="preserve">HCFC </w:t>
      </w:r>
      <w:r w:rsidRPr="00F54B10">
        <w:rPr>
          <w:lang w:val="fr-CA"/>
        </w:rPr>
        <w:t>en</w:t>
      </w:r>
      <w:r w:rsidR="00D57BFA" w:rsidRPr="00F54B10">
        <w:rPr>
          <w:lang w:val="fr-CA"/>
        </w:rPr>
        <w:t xml:space="preserve"> 2025</w:t>
      </w:r>
      <w:r w:rsidRPr="00F54B10">
        <w:rPr>
          <w:lang w:val="fr-CA"/>
        </w:rPr>
        <w:t xml:space="preserve">, soit 100 % en dessous du niveau de référence des HCFC pour la conformité. La consommation de HCFC </w:t>
      </w:r>
      <w:r w:rsidR="00201A75" w:rsidRPr="00F54B10">
        <w:rPr>
          <w:lang w:val="fr-CA"/>
        </w:rPr>
        <w:t xml:space="preserve">pour la période 2021-2025 </w:t>
      </w:r>
      <w:r w:rsidRPr="00F54B10">
        <w:rPr>
          <w:lang w:val="fr-CA"/>
        </w:rPr>
        <w:t>est présentée dans le tableau 1.</w:t>
      </w:r>
    </w:p>
    <w:bookmarkEnd w:id="0"/>
    <w:p w14:paraId="46FD38C3" w14:textId="6D04C233" w:rsidR="00C532D7" w:rsidRPr="00F54B10" w:rsidRDefault="00C532D7" w:rsidP="00C532D7">
      <w:pPr>
        <w:keepNext/>
        <w:widowControl w:val="0"/>
        <w:rPr>
          <w:b/>
          <w:lang w:val="fr-CA"/>
        </w:rPr>
      </w:pPr>
      <w:r w:rsidRPr="00F54B10">
        <w:rPr>
          <w:b/>
          <w:lang w:val="fr-CA"/>
        </w:rPr>
        <w:t>Tableau 1. Consommation de HCFC à Antigua-et-Barbuda (données visées à l’article 7 pour</w:t>
      </w:r>
      <w:r w:rsidR="00201A75" w:rsidRPr="00F54B10">
        <w:rPr>
          <w:b/>
          <w:lang w:val="fr-CA"/>
        </w:rPr>
        <w:t xml:space="preserve"> 2021-2025</w:t>
      </w:r>
      <w:r w:rsidRPr="00F54B10">
        <w:rPr>
          <w:b/>
          <w:lang w:val="fr-CA"/>
        </w:rPr>
        <w:t>)</w:t>
      </w:r>
    </w:p>
    <w:tbl>
      <w:tblPr>
        <w:tblStyle w:val="TableGrid"/>
        <w:tblW w:w="9211" w:type="dxa"/>
        <w:tblLook w:val="04A0" w:firstRow="1" w:lastRow="0" w:firstColumn="1" w:lastColumn="0" w:noHBand="0" w:noVBand="1"/>
      </w:tblPr>
      <w:tblGrid>
        <w:gridCol w:w="2525"/>
        <w:gridCol w:w="1021"/>
        <w:gridCol w:w="1021"/>
        <w:gridCol w:w="1021"/>
        <w:gridCol w:w="1211"/>
        <w:gridCol w:w="1112"/>
        <w:gridCol w:w="1300"/>
      </w:tblGrid>
      <w:tr w:rsidR="00463D3E" w:rsidRPr="00892D68" w14:paraId="1A5912FD" w14:textId="77777777" w:rsidTr="00114A10">
        <w:trPr>
          <w:trHeight w:val="302"/>
        </w:trPr>
        <w:tc>
          <w:tcPr>
            <w:tcW w:w="2525" w:type="dxa"/>
          </w:tcPr>
          <w:p w14:paraId="7B777CCF" w14:textId="77777777" w:rsidR="00463D3E" w:rsidRPr="00892D68" w:rsidRDefault="00463D3E" w:rsidP="00D57BFA">
            <w:pPr>
              <w:keepNext/>
              <w:widowControl w:val="0"/>
              <w:jc w:val="left"/>
              <w:rPr>
                <w:b/>
                <w:sz w:val="20"/>
                <w:szCs w:val="20"/>
              </w:rPr>
            </w:pPr>
            <w:r w:rsidRPr="00892D68">
              <w:rPr>
                <w:b/>
                <w:sz w:val="20"/>
                <w:szCs w:val="20"/>
              </w:rPr>
              <w:t>HCFC-22</w:t>
            </w:r>
          </w:p>
        </w:tc>
        <w:tc>
          <w:tcPr>
            <w:tcW w:w="1021" w:type="dxa"/>
          </w:tcPr>
          <w:p w14:paraId="7E791724" w14:textId="77777777" w:rsidR="00463D3E" w:rsidRPr="00892D68" w:rsidRDefault="00463D3E" w:rsidP="00D57BFA">
            <w:pPr>
              <w:keepNext/>
              <w:widowControl w:val="0"/>
              <w:jc w:val="center"/>
              <w:rPr>
                <w:b/>
                <w:sz w:val="20"/>
                <w:szCs w:val="20"/>
              </w:rPr>
            </w:pPr>
            <w:r w:rsidRPr="00892D68">
              <w:rPr>
                <w:b/>
                <w:sz w:val="20"/>
                <w:szCs w:val="20"/>
              </w:rPr>
              <w:t>2021</w:t>
            </w:r>
          </w:p>
        </w:tc>
        <w:tc>
          <w:tcPr>
            <w:tcW w:w="1021" w:type="dxa"/>
          </w:tcPr>
          <w:p w14:paraId="0679C6CE" w14:textId="77777777" w:rsidR="00463D3E" w:rsidRPr="00892D68" w:rsidRDefault="00463D3E" w:rsidP="00D57BFA">
            <w:pPr>
              <w:keepNext/>
              <w:widowControl w:val="0"/>
              <w:jc w:val="center"/>
              <w:rPr>
                <w:b/>
                <w:sz w:val="20"/>
                <w:szCs w:val="20"/>
              </w:rPr>
            </w:pPr>
            <w:r w:rsidRPr="00892D68">
              <w:rPr>
                <w:b/>
                <w:sz w:val="20"/>
                <w:szCs w:val="20"/>
              </w:rPr>
              <w:t>2022</w:t>
            </w:r>
          </w:p>
        </w:tc>
        <w:tc>
          <w:tcPr>
            <w:tcW w:w="1021" w:type="dxa"/>
          </w:tcPr>
          <w:p w14:paraId="08CC70BB" w14:textId="77777777" w:rsidR="00463D3E" w:rsidRPr="00892D68" w:rsidRDefault="00463D3E" w:rsidP="00D57BFA">
            <w:pPr>
              <w:keepNext/>
              <w:widowControl w:val="0"/>
              <w:jc w:val="center"/>
              <w:rPr>
                <w:b/>
                <w:sz w:val="20"/>
                <w:szCs w:val="20"/>
              </w:rPr>
            </w:pPr>
            <w:r w:rsidRPr="00892D68">
              <w:rPr>
                <w:b/>
                <w:sz w:val="20"/>
                <w:szCs w:val="20"/>
              </w:rPr>
              <w:t>2023</w:t>
            </w:r>
          </w:p>
        </w:tc>
        <w:tc>
          <w:tcPr>
            <w:tcW w:w="1211" w:type="dxa"/>
          </w:tcPr>
          <w:p w14:paraId="260D69A3" w14:textId="426C070D" w:rsidR="00463D3E" w:rsidRPr="00892D68" w:rsidRDefault="00463D3E" w:rsidP="00D57BFA">
            <w:pPr>
              <w:keepNext/>
              <w:widowControl w:val="0"/>
              <w:jc w:val="center"/>
              <w:rPr>
                <w:b/>
                <w:sz w:val="20"/>
                <w:szCs w:val="20"/>
              </w:rPr>
            </w:pPr>
            <w:r>
              <w:rPr>
                <w:b/>
                <w:sz w:val="20"/>
                <w:szCs w:val="20"/>
              </w:rPr>
              <w:t>2024</w:t>
            </w:r>
          </w:p>
        </w:tc>
        <w:tc>
          <w:tcPr>
            <w:tcW w:w="1112" w:type="dxa"/>
          </w:tcPr>
          <w:p w14:paraId="1A9B2AF4" w14:textId="3418A191" w:rsidR="00463D3E" w:rsidRPr="00892D68" w:rsidRDefault="00463D3E" w:rsidP="00D57BFA">
            <w:pPr>
              <w:keepNext/>
              <w:widowControl w:val="0"/>
              <w:jc w:val="center"/>
              <w:rPr>
                <w:b/>
                <w:sz w:val="20"/>
                <w:szCs w:val="20"/>
              </w:rPr>
            </w:pPr>
            <w:r>
              <w:rPr>
                <w:b/>
                <w:sz w:val="20"/>
                <w:szCs w:val="20"/>
              </w:rPr>
              <w:t>2025</w:t>
            </w:r>
          </w:p>
        </w:tc>
        <w:tc>
          <w:tcPr>
            <w:tcW w:w="1300" w:type="dxa"/>
          </w:tcPr>
          <w:p w14:paraId="6B9A526D" w14:textId="37E3710A" w:rsidR="00463D3E" w:rsidRPr="00892D68" w:rsidRDefault="00463D3E" w:rsidP="00D57BFA">
            <w:pPr>
              <w:keepNext/>
              <w:widowControl w:val="0"/>
              <w:jc w:val="center"/>
              <w:rPr>
                <w:b/>
                <w:sz w:val="20"/>
                <w:szCs w:val="20"/>
              </w:rPr>
            </w:pPr>
            <w:proofErr w:type="spellStart"/>
            <w:r w:rsidRPr="00892D68">
              <w:rPr>
                <w:b/>
                <w:sz w:val="20"/>
                <w:szCs w:val="20"/>
              </w:rPr>
              <w:t>Référence</w:t>
            </w:r>
            <w:proofErr w:type="spellEnd"/>
          </w:p>
        </w:tc>
      </w:tr>
      <w:tr w:rsidR="00463D3E" w:rsidRPr="00892D68" w14:paraId="087265E6" w14:textId="77777777" w:rsidTr="00114A10">
        <w:trPr>
          <w:trHeight w:val="302"/>
        </w:trPr>
        <w:tc>
          <w:tcPr>
            <w:tcW w:w="2525" w:type="dxa"/>
          </w:tcPr>
          <w:p w14:paraId="663A4342" w14:textId="77777777" w:rsidR="00463D3E" w:rsidRPr="00892D68" w:rsidRDefault="00463D3E" w:rsidP="00D57BFA">
            <w:pPr>
              <w:keepNext/>
              <w:widowControl w:val="0"/>
              <w:jc w:val="left"/>
              <w:rPr>
                <w:b/>
                <w:sz w:val="20"/>
                <w:szCs w:val="20"/>
              </w:rPr>
            </w:pPr>
            <w:r w:rsidRPr="00892D68">
              <w:rPr>
                <w:b/>
                <w:sz w:val="20"/>
                <w:szCs w:val="20"/>
              </w:rPr>
              <w:t xml:space="preserve">Tonnes </w:t>
            </w:r>
            <w:proofErr w:type="spellStart"/>
            <w:r w:rsidRPr="00892D68">
              <w:rPr>
                <w:b/>
                <w:sz w:val="20"/>
                <w:szCs w:val="20"/>
              </w:rPr>
              <w:t>métriques</w:t>
            </w:r>
            <w:proofErr w:type="spellEnd"/>
            <w:r w:rsidRPr="00892D68">
              <w:rPr>
                <w:b/>
                <w:sz w:val="20"/>
                <w:szCs w:val="20"/>
              </w:rPr>
              <w:t xml:space="preserve"> (tm)</w:t>
            </w:r>
          </w:p>
        </w:tc>
        <w:tc>
          <w:tcPr>
            <w:tcW w:w="1021" w:type="dxa"/>
          </w:tcPr>
          <w:p w14:paraId="4E2453EC" w14:textId="77777777" w:rsidR="00463D3E" w:rsidRPr="00892D68" w:rsidRDefault="00463D3E" w:rsidP="00D57BFA">
            <w:pPr>
              <w:keepNext/>
              <w:widowControl w:val="0"/>
              <w:jc w:val="right"/>
              <w:rPr>
                <w:b/>
                <w:sz w:val="20"/>
                <w:szCs w:val="20"/>
              </w:rPr>
            </w:pPr>
            <w:r w:rsidRPr="00892D68">
              <w:rPr>
                <w:sz w:val="20"/>
                <w:szCs w:val="20"/>
              </w:rPr>
              <w:t>1,08</w:t>
            </w:r>
          </w:p>
        </w:tc>
        <w:tc>
          <w:tcPr>
            <w:tcW w:w="1021" w:type="dxa"/>
          </w:tcPr>
          <w:p w14:paraId="62B476C6" w14:textId="77777777" w:rsidR="00463D3E" w:rsidRPr="00892D68" w:rsidRDefault="00463D3E" w:rsidP="00D57BFA">
            <w:pPr>
              <w:keepNext/>
              <w:widowControl w:val="0"/>
              <w:jc w:val="right"/>
              <w:rPr>
                <w:b/>
                <w:sz w:val="20"/>
                <w:szCs w:val="20"/>
              </w:rPr>
            </w:pPr>
            <w:r w:rsidRPr="00892D68">
              <w:rPr>
                <w:sz w:val="20"/>
                <w:szCs w:val="20"/>
              </w:rPr>
              <w:t>0,00</w:t>
            </w:r>
          </w:p>
        </w:tc>
        <w:tc>
          <w:tcPr>
            <w:tcW w:w="1021" w:type="dxa"/>
          </w:tcPr>
          <w:p w14:paraId="403D754D" w14:textId="77777777" w:rsidR="00463D3E" w:rsidRPr="00892D68" w:rsidRDefault="00463D3E" w:rsidP="00D57BFA">
            <w:pPr>
              <w:keepNext/>
              <w:widowControl w:val="0"/>
              <w:jc w:val="right"/>
              <w:rPr>
                <w:b/>
                <w:sz w:val="20"/>
                <w:szCs w:val="20"/>
              </w:rPr>
            </w:pPr>
            <w:r w:rsidRPr="00892D68">
              <w:rPr>
                <w:sz w:val="20"/>
                <w:szCs w:val="20"/>
              </w:rPr>
              <w:t>0,00</w:t>
            </w:r>
          </w:p>
        </w:tc>
        <w:tc>
          <w:tcPr>
            <w:tcW w:w="1211" w:type="dxa"/>
          </w:tcPr>
          <w:p w14:paraId="10C9EFFB" w14:textId="77777777" w:rsidR="00463D3E" w:rsidRPr="00892D68" w:rsidRDefault="00463D3E" w:rsidP="00D57BFA">
            <w:pPr>
              <w:keepNext/>
              <w:widowControl w:val="0"/>
              <w:jc w:val="right"/>
              <w:rPr>
                <w:bCs/>
                <w:sz w:val="20"/>
                <w:szCs w:val="20"/>
              </w:rPr>
            </w:pPr>
            <w:r w:rsidRPr="00892D68">
              <w:rPr>
                <w:bCs/>
                <w:sz w:val="20"/>
                <w:szCs w:val="20"/>
              </w:rPr>
              <w:t>0,00</w:t>
            </w:r>
          </w:p>
        </w:tc>
        <w:tc>
          <w:tcPr>
            <w:tcW w:w="1112" w:type="dxa"/>
          </w:tcPr>
          <w:p w14:paraId="3972C07E" w14:textId="29C94DA3" w:rsidR="00463D3E" w:rsidRPr="00892D68" w:rsidRDefault="00463D3E" w:rsidP="00D57BFA">
            <w:pPr>
              <w:keepNext/>
              <w:widowControl w:val="0"/>
              <w:jc w:val="right"/>
              <w:rPr>
                <w:bCs/>
                <w:sz w:val="20"/>
                <w:szCs w:val="20"/>
              </w:rPr>
            </w:pPr>
            <w:r w:rsidRPr="00892D68">
              <w:rPr>
                <w:bCs/>
                <w:sz w:val="20"/>
                <w:szCs w:val="20"/>
              </w:rPr>
              <w:t>0,00</w:t>
            </w:r>
          </w:p>
        </w:tc>
        <w:tc>
          <w:tcPr>
            <w:tcW w:w="1300" w:type="dxa"/>
          </w:tcPr>
          <w:p w14:paraId="2E081DF7" w14:textId="65AF6EDB" w:rsidR="00463D3E" w:rsidRPr="00892D68" w:rsidRDefault="00463D3E" w:rsidP="00D57BFA">
            <w:pPr>
              <w:keepNext/>
              <w:widowControl w:val="0"/>
              <w:jc w:val="right"/>
              <w:rPr>
                <w:bCs/>
                <w:sz w:val="20"/>
                <w:szCs w:val="20"/>
              </w:rPr>
            </w:pPr>
            <w:r w:rsidRPr="00892D68">
              <w:rPr>
                <w:bCs/>
                <w:sz w:val="20"/>
                <w:szCs w:val="20"/>
              </w:rPr>
              <w:t>5,51</w:t>
            </w:r>
          </w:p>
        </w:tc>
      </w:tr>
      <w:tr w:rsidR="00463D3E" w:rsidRPr="00892D68" w14:paraId="0608C6A3" w14:textId="77777777" w:rsidTr="00114A10">
        <w:trPr>
          <w:trHeight w:val="302"/>
        </w:trPr>
        <w:tc>
          <w:tcPr>
            <w:tcW w:w="2525" w:type="dxa"/>
          </w:tcPr>
          <w:p w14:paraId="27BBE1E0" w14:textId="77777777" w:rsidR="00463D3E" w:rsidRPr="00892D68" w:rsidRDefault="00463D3E" w:rsidP="00D57BFA">
            <w:pPr>
              <w:keepNext/>
              <w:widowControl w:val="0"/>
              <w:jc w:val="left"/>
              <w:rPr>
                <w:b/>
                <w:sz w:val="20"/>
                <w:szCs w:val="20"/>
              </w:rPr>
            </w:pPr>
            <w:r w:rsidRPr="00892D68">
              <w:rPr>
                <w:b/>
                <w:sz w:val="20"/>
                <w:szCs w:val="20"/>
              </w:rPr>
              <w:t>Tonnes PAO</w:t>
            </w:r>
          </w:p>
        </w:tc>
        <w:tc>
          <w:tcPr>
            <w:tcW w:w="1021" w:type="dxa"/>
          </w:tcPr>
          <w:p w14:paraId="46AA194E" w14:textId="77777777" w:rsidR="00463D3E" w:rsidRPr="00892D68" w:rsidRDefault="00463D3E" w:rsidP="00D57BFA">
            <w:pPr>
              <w:keepNext/>
              <w:widowControl w:val="0"/>
              <w:jc w:val="right"/>
              <w:rPr>
                <w:b/>
                <w:sz w:val="20"/>
                <w:szCs w:val="20"/>
              </w:rPr>
            </w:pPr>
            <w:r w:rsidRPr="00892D68">
              <w:rPr>
                <w:color w:val="000000"/>
                <w:sz w:val="20"/>
                <w:szCs w:val="20"/>
              </w:rPr>
              <w:t>0,06</w:t>
            </w:r>
          </w:p>
        </w:tc>
        <w:tc>
          <w:tcPr>
            <w:tcW w:w="1021" w:type="dxa"/>
          </w:tcPr>
          <w:p w14:paraId="0699967D" w14:textId="77777777" w:rsidR="00463D3E" w:rsidRPr="00892D68" w:rsidRDefault="00463D3E" w:rsidP="00D57BFA">
            <w:pPr>
              <w:keepNext/>
              <w:widowControl w:val="0"/>
              <w:jc w:val="right"/>
              <w:rPr>
                <w:b/>
                <w:sz w:val="20"/>
                <w:szCs w:val="20"/>
              </w:rPr>
            </w:pPr>
            <w:r w:rsidRPr="00892D68">
              <w:rPr>
                <w:color w:val="000000"/>
                <w:sz w:val="20"/>
                <w:szCs w:val="20"/>
              </w:rPr>
              <w:t>0,00</w:t>
            </w:r>
          </w:p>
        </w:tc>
        <w:tc>
          <w:tcPr>
            <w:tcW w:w="1021" w:type="dxa"/>
          </w:tcPr>
          <w:p w14:paraId="4D2EE205" w14:textId="77777777" w:rsidR="00463D3E" w:rsidRPr="00892D68" w:rsidRDefault="00463D3E" w:rsidP="00D57BFA">
            <w:pPr>
              <w:keepNext/>
              <w:widowControl w:val="0"/>
              <w:jc w:val="right"/>
              <w:rPr>
                <w:b/>
                <w:sz w:val="20"/>
                <w:szCs w:val="20"/>
              </w:rPr>
            </w:pPr>
            <w:r w:rsidRPr="00892D68">
              <w:rPr>
                <w:color w:val="000000"/>
                <w:sz w:val="20"/>
                <w:szCs w:val="20"/>
              </w:rPr>
              <w:t>0,00</w:t>
            </w:r>
          </w:p>
        </w:tc>
        <w:tc>
          <w:tcPr>
            <w:tcW w:w="1211" w:type="dxa"/>
          </w:tcPr>
          <w:p w14:paraId="1AA1C4E4" w14:textId="77777777" w:rsidR="00463D3E" w:rsidRPr="00892D68" w:rsidRDefault="00463D3E" w:rsidP="00D57BFA">
            <w:pPr>
              <w:keepNext/>
              <w:widowControl w:val="0"/>
              <w:jc w:val="right"/>
              <w:rPr>
                <w:bCs/>
                <w:sz w:val="20"/>
                <w:szCs w:val="20"/>
              </w:rPr>
            </w:pPr>
            <w:r w:rsidRPr="00892D68">
              <w:rPr>
                <w:bCs/>
                <w:sz w:val="20"/>
                <w:szCs w:val="20"/>
              </w:rPr>
              <w:t>0,00</w:t>
            </w:r>
          </w:p>
        </w:tc>
        <w:tc>
          <w:tcPr>
            <w:tcW w:w="1112" w:type="dxa"/>
          </w:tcPr>
          <w:p w14:paraId="27C1D46A" w14:textId="2AB42408" w:rsidR="00463D3E" w:rsidRPr="00892D68" w:rsidRDefault="00463D3E" w:rsidP="00D57BFA">
            <w:pPr>
              <w:keepNext/>
              <w:widowControl w:val="0"/>
              <w:jc w:val="right"/>
              <w:rPr>
                <w:bCs/>
                <w:sz w:val="20"/>
                <w:szCs w:val="20"/>
              </w:rPr>
            </w:pPr>
            <w:r w:rsidRPr="00892D68">
              <w:rPr>
                <w:bCs/>
                <w:sz w:val="20"/>
                <w:szCs w:val="20"/>
              </w:rPr>
              <w:t>0,00</w:t>
            </w:r>
          </w:p>
        </w:tc>
        <w:tc>
          <w:tcPr>
            <w:tcW w:w="1300" w:type="dxa"/>
          </w:tcPr>
          <w:p w14:paraId="4B0B27F5" w14:textId="4B674F67" w:rsidR="00463D3E" w:rsidRPr="00892D68" w:rsidRDefault="00463D3E" w:rsidP="00D57BFA">
            <w:pPr>
              <w:keepNext/>
              <w:widowControl w:val="0"/>
              <w:jc w:val="right"/>
              <w:rPr>
                <w:bCs/>
                <w:sz w:val="20"/>
                <w:szCs w:val="20"/>
              </w:rPr>
            </w:pPr>
            <w:r w:rsidRPr="00892D68">
              <w:rPr>
                <w:bCs/>
                <w:sz w:val="20"/>
                <w:szCs w:val="20"/>
              </w:rPr>
              <w:t>0,30</w:t>
            </w:r>
          </w:p>
        </w:tc>
      </w:tr>
    </w:tbl>
    <w:p w14:paraId="31798655" w14:textId="4DE4B986" w:rsidR="000111E8" w:rsidRPr="00F54B10" w:rsidRDefault="00C01256" w:rsidP="000B4806">
      <w:pPr>
        <w:pStyle w:val="Heading1"/>
        <w:spacing w:before="240"/>
        <w:rPr>
          <w:lang w:val="fr-CA"/>
        </w:rPr>
      </w:pPr>
      <w:r w:rsidRPr="00F54B10">
        <w:rPr>
          <w:lang w:val="fr-CA"/>
        </w:rPr>
        <w:t xml:space="preserve">La tendance actuelle </w:t>
      </w:r>
      <w:r w:rsidR="009D30ED" w:rsidRPr="00F54B10">
        <w:rPr>
          <w:lang w:val="fr-CA"/>
        </w:rPr>
        <w:t>à l'absence de consommation depuis 2022</w:t>
      </w:r>
      <w:r w:rsidRPr="00F54B10">
        <w:rPr>
          <w:lang w:val="fr-CA"/>
        </w:rPr>
        <w:t xml:space="preserve">, </w:t>
      </w:r>
      <w:r w:rsidR="00036628" w:rsidRPr="00F54B10">
        <w:rPr>
          <w:lang w:val="fr-CA"/>
        </w:rPr>
        <w:t>telle que signalée lors de la</w:t>
      </w:r>
      <w:r w:rsidR="000111E8" w:rsidRPr="00F54B10">
        <w:rPr>
          <w:lang w:val="fr-CA"/>
        </w:rPr>
        <w:t xml:space="preserve"> </w:t>
      </w:r>
      <w:r w:rsidR="00FC0AA1">
        <w:rPr>
          <w:lang w:val="fr-CA"/>
        </w:rPr>
        <w:t xml:space="preserve">                 </w:t>
      </w:r>
      <w:r w:rsidR="000111E8" w:rsidRPr="00F54B10">
        <w:rPr>
          <w:lang w:val="fr-CA"/>
        </w:rPr>
        <w:t>96</w:t>
      </w:r>
      <w:r w:rsidR="00FC0AA1" w:rsidRPr="00FC0AA1">
        <w:rPr>
          <w:vertAlign w:val="superscript"/>
          <w:lang w:val="fr-CA"/>
        </w:rPr>
        <w:t>e</w:t>
      </w:r>
      <w:r w:rsidR="00FC0AA1">
        <w:rPr>
          <w:lang w:val="fr-CA"/>
        </w:rPr>
        <w:t xml:space="preserve"> </w:t>
      </w:r>
      <w:r w:rsidR="00036628" w:rsidRPr="00F54B10">
        <w:rPr>
          <w:lang w:val="fr-CA"/>
        </w:rPr>
        <w:t xml:space="preserve">réunion </w:t>
      </w:r>
      <w:r w:rsidRPr="00F54B10">
        <w:rPr>
          <w:lang w:val="fr-CA"/>
        </w:rPr>
        <w:t xml:space="preserve">et qui s’est poursuivie en 2025, </w:t>
      </w:r>
      <w:r w:rsidR="000111E8" w:rsidRPr="00F54B10">
        <w:rPr>
          <w:lang w:val="fr-CA"/>
        </w:rPr>
        <w:t xml:space="preserve">s’explique par </w:t>
      </w:r>
      <w:r w:rsidR="00463D3E" w:rsidRPr="00F54B10">
        <w:rPr>
          <w:lang w:val="fr-CA"/>
        </w:rPr>
        <w:t xml:space="preserve">une </w:t>
      </w:r>
      <w:r w:rsidR="000111E8" w:rsidRPr="00F54B10">
        <w:rPr>
          <w:lang w:val="fr-CA"/>
        </w:rPr>
        <w:t xml:space="preserve">baisse rapide de la demande, l’utilisation des stocks résiduels, l’utilisation du R-417A </w:t>
      </w:r>
      <w:r w:rsidR="000111E8" w:rsidRPr="00F54B10">
        <w:rPr>
          <w:rFonts w:eastAsia="SimSun"/>
          <w:lang w:val="fr-CA"/>
        </w:rPr>
        <w:t xml:space="preserve">comme substitut direct lors de l’entretien des équipements chargés en HCFC-22, et </w:t>
      </w:r>
      <w:r w:rsidR="00584AC1" w:rsidRPr="00F54B10">
        <w:rPr>
          <w:rFonts w:eastAsia="SimSun"/>
          <w:lang w:val="fr-CA"/>
        </w:rPr>
        <w:t xml:space="preserve">la </w:t>
      </w:r>
      <w:r w:rsidR="000111E8" w:rsidRPr="00F54B10">
        <w:rPr>
          <w:lang w:val="fr-CA"/>
        </w:rPr>
        <w:t xml:space="preserve">transition </w:t>
      </w:r>
      <w:r w:rsidR="008B5CD9" w:rsidRPr="00F54B10">
        <w:rPr>
          <w:lang w:val="fr-CA"/>
        </w:rPr>
        <w:t xml:space="preserve">des importateurs </w:t>
      </w:r>
      <w:r w:rsidR="000111E8" w:rsidRPr="00F54B10">
        <w:rPr>
          <w:lang w:val="fr-CA"/>
        </w:rPr>
        <w:t xml:space="preserve">vers des équipements à base de HFC depuis 2015 et, plus récemment, vers </w:t>
      </w:r>
      <w:r w:rsidR="000111E8" w:rsidRPr="00F54B10">
        <w:rPr>
          <w:rFonts w:eastAsia="SimSun"/>
          <w:lang w:val="fr-CA"/>
        </w:rPr>
        <w:t xml:space="preserve">des équipements à base de HC. </w:t>
      </w:r>
    </w:p>
    <w:p w14:paraId="052F25F9" w14:textId="77777777" w:rsidR="00036628" w:rsidRPr="00F54B10" w:rsidRDefault="00036628" w:rsidP="009D30ED">
      <w:pPr>
        <w:pStyle w:val="Heading1"/>
        <w:keepNext/>
        <w:numPr>
          <w:ilvl w:val="0"/>
          <w:numId w:val="0"/>
        </w:numPr>
        <w:rPr>
          <w:i/>
          <w:lang w:val="fr-CA"/>
        </w:rPr>
      </w:pPr>
      <w:r w:rsidRPr="00F54B10">
        <w:rPr>
          <w:i/>
          <w:lang w:val="fr-CA"/>
        </w:rPr>
        <w:t>Rapport sur la mise en œuvre du programme de pays</w:t>
      </w:r>
    </w:p>
    <w:p w14:paraId="7CD07DD9" w14:textId="3C5346E7" w:rsidR="00036628" w:rsidRPr="00F54B10" w:rsidRDefault="00036628" w:rsidP="009D30ED">
      <w:pPr>
        <w:pStyle w:val="Heading1"/>
        <w:rPr>
          <w:rStyle w:val="FootnoteReference"/>
          <w:vertAlign w:val="baseline"/>
          <w:lang w:val="fr-CA"/>
        </w:rPr>
      </w:pPr>
      <w:r w:rsidRPr="00F54B10">
        <w:rPr>
          <w:lang w:val="fr-CA"/>
        </w:rPr>
        <w:t xml:space="preserve">Le Gouvernement </w:t>
      </w:r>
      <w:r w:rsidR="006466B7" w:rsidRPr="00F54B10">
        <w:rPr>
          <w:lang w:val="fr-CA"/>
        </w:rPr>
        <w:t xml:space="preserve">d’Antigua-et-Barbuda </w:t>
      </w:r>
      <w:r w:rsidRPr="00F54B10">
        <w:rPr>
          <w:lang w:val="fr-CA"/>
        </w:rPr>
        <w:t>a communiqué des données pour le secteur de la consommation de HCFC dans le cadre du rapport sur la mise en œuvre du programme de pays de</w:t>
      </w:r>
      <w:r w:rsidR="00D57BFA" w:rsidRPr="00F54B10">
        <w:rPr>
          <w:lang w:val="fr-CA"/>
        </w:rPr>
        <w:t xml:space="preserve"> 2025 </w:t>
      </w:r>
      <w:r w:rsidRPr="00F54B10">
        <w:rPr>
          <w:lang w:val="fr-CA"/>
        </w:rPr>
        <w:t xml:space="preserve">et ces données correspondent aux données déclarées en vertu de l'article 7 du Protocole de Montréal. </w:t>
      </w:r>
    </w:p>
    <w:p w14:paraId="6578D71B" w14:textId="77777777" w:rsidR="00036628" w:rsidRPr="00F54B10" w:rsidRDefault="00036628" w:rsidP="00036628">
      <w:pPr>
        <w:pStyle w:val="StyleHeader4Para4Left0Firstline0"/>
        <w:keepNext/>
        <w:keepLines/>
        <w:numPr>
          <w:ilvl w:val="0"/>
          <w:numId w:val="0"/>
        </w:numPr>
        <w:rPr>
          <w:b/>
          <w:sz w:val="22"/>
          <w:lang w:val="fr-CA"/>
        </w:rPr>
      </w:pPr>
      <w:r w:rsidRPr="00F54B10">
        <w:rPr>
          <w:b/>
          <w:sz w:val="22"/>
          <w:lang w:val="fr-CA"/>
        </w:rPr>
        <w:lastRenderedPageBreak/>
        <w:t>Description du projet</w:t>
      </w:r>
    </w:p>
    <w:p w14:paraId="0CDC366F" w14:textId="77777777" w:rsidR="00B7010F" w:rsidRPr="00F54B10" w:rsidRDefault="00B7010F" w:rsidP="00B7010F">
      <w:pPr>
        <w:spacing w:after="240"/>
        <w:rPr>
          <w:u w:val="single"/>
          <w:lang w:val="fr-CA"/>
        </w:rPr>
      </w:pPr>
      <w:r w:rsidRPr="00F54B10">
        <w:rPr>
          <w:u w:val="single"/>
          <w:lang w:val="fr-CA"/>
        </w:rPr>
        <w:t>Cadre institutionnel, politique et réglementaire</w:t>
      </w:r>
    </w:p>
    <w:p w14:paraId="33FCFE84" w14:textId="74A6FBE5" w:rsidR="00FA308F" w:rsidRPr="00F54B10" w:rsidRDefault="00BE3776" w:rsidP="00AA4786">
      <w:pPr>
        <w:pStyle w:val="Heading1"/>
        <w:rPr>
          <w:lang w:val="fr-CA"/>
        </w:rPr>
      </w:pPr>
      <w:bookmarkStart w:id="1" w:name="_Hlk181100406"/>
      <w:bookmarkStart w:id="2" w:name="_Hlk126934425"/>
      <w:bookmarkStart w:id="3" w:name="_Hlk126663552"/>
      <w:bookmarkStart w:id="4" w:name="_Hlk126662278"/>
      <w:r w:rsidRPr="00F54B10">
        <w:rPr>
          <w:lang w:val="fr-CA"/>
        </w:rPr>
        <w:t xml:space="preserve">Antigua-et-Barbuda est membre de l’Organisation régionale pour les normes et </w:t>
      </w:r>
      <w:r w:rsidR="0021105A" w:rsidRPr="00F54B10">
        <w:rPr>
          <w:lang w:val="fr-CA"/>
        </w:rPr>
        <w:t>la qualité</w:t>
      </w:r>
      <w:r w:rsidRPr="00F54B10">
        <w:rPr>
          <w:lang w:val="fr-CA"/>
        </w:rPr>
        <w:t xml:space="preserve"> (CROSQ) </w:t>
      </w:r>
      <w:r w:rsidR="009E0A04" w:rsidRPr="00F54B10">
        <w:rPr>
          <w:lang w:val="fr-CA"/>
        </w:rPr>
        <w:t>de la Communauté des Caraïbes (</w:t>
      </w:r>
      <w:r w:rsidRPr="00F54B10">
        <w:rPr>
          <w:lang w:val="fr-CA"/>
        </w:rPr>
        <w:t>CARICOM</w:t>
      </w:r>
      <w:r w:rsidR="009E0A04" w:rsidRPr="00F54B10">
        <w:rPr>
          <w:lang w:val="fr-CA"/>
        </w:rPr>
        <w:t>)</w:t>
      </w:r>
      <w:r w:rsidRPr="00F54B10">
        <w:rPr>
          <w:lang w:val="fr-CA"/>
        </w:rPr>
        <w:t xml:space="preserve">, </w:t>
      </w:r>
      <w:r w:rsidR="0021105A" w:rsidRPr="00F54B10">
        <w:rPr>
          <w:lang w:val="fr-CA"/>
        </w:rPr>
        <w:t xml:space="preserve">l’entité régionale qui promeut l’efficacité énergétique et la production et le commerce compétitifs de biens et de services par l’harmonisation des normes régionales et la vérification de la qualité. </w:t>
      </w:r>
      <w:r w:rsidR="00FA308F" w:rsidRPr="00F54B10">
        <w:rPr>
          <w:lang w:val="fr-CA"/>
        </w:rPr>
        <w:t xml:space="preserve">Le Code régional de l’efficacité énergétique des bâtiments </w:t>
      </w:r>
      <w:r w:rsidR="00082AD8" w:rsidRPr="00F54B10">
        <w:rPr>
          <w:lang w:val="fr-CA"/>
        </w:rPr>
        <w:t xml:space="preserve">de la CARICOM </w:t>
      </w:r>
      <w:r w:rsidR="00FA308F" w:rsidRPr="00F54B10">
        <w:rPr>
          <w:lang w:val="fr-CA"/>
        </w:rPr>
        <w:t xml:space="preserve">(CCREEBC) </w:t>
      </w:r>
      <w:r w:rsidR="004B546B" w:rsidRPr="00F54B10">
        <w:rPr>
          <w:lang w:val="fr-CA"/>
        </w:rPr>
        <w:t xml:space="preserve">de 2019 </w:t>
      </w:r>
      <w:r w:rsidR="00445B9A" w:rsidRPr="00F54B10">
        <w:rPr>
          <w:lang w:val="fr-CA"/>
        </w:rPr>
        <w:t xml:space="preserve">couvre </w:t>
      </w:r>
      <w:r w:rsidR="00FA308F" w:rsidRPr="00F54B10">
        <w:rPr>
          <w:lang w:val="fr-CA"/>
        </w:rPr>
        <w:t xml:space="preserve">à la fois la construction commerciale et résidentielle </w:t>
      </w:r>
      <w:r w:rsidR="00445B9A" w:rsidRPr="00F54B10">
        <w:rPr>
          <w:lang w:val="fr-CA"/>
        </w:rPr>
        <w:t xml:space="preserve">et </w:t>
      </w:r>
      <w:r w:rsidR="00FA308F" w:rsidRPr="00F54B10">
        <w:rPr>
          <w:lang w:val="fr-CA"/>
        </w:rPr>
        <w:t xml:space="preserve">établit des exigences minimales d’efficacité énergétique pour les bâtiments, y compris l’enveloppe du bâtiment </w:t>
      </w:r>
      <w:r w:rsidR="001E0CF0" w:rsidRPr="00F54B10">
        <w:rPr>
          <w:lang w:val="fr-CA"/>
        </w:rPr>
        <w:t xml:space="preserve">et </w:t>
      </w:r>
      <w:r w:rsidR="00FA308F" w:rsidRPr="00F54B10">
        <w:rPr>
          <w:lang w:val="fr-CA"/>
        </w:rPr>
        <w:t xml:space="preserve">les systèmes de climatisation. </w:t>
      </w:r>
      <w:r w:rsidR="00FD2E81" w:rsidRPr="00F54B10">
        <w:rPr>
          <w:lang w:val="fr-CA"/>
        </w:rPr>
        <w:t xml:space="preserve">Le CCREEBC n'a pas encore été </w:t>
      </w:r>
      <w:r w:rsidR="000B538C" w:rsidRPr="00F54B10">
        <w:rPr>
          <w:lang w:val="fr-CA"/>
        </w:rPr>
        <w:t xml:space="preserve">intégré dans </w:t>
      </w:r>
      <w:r w:rsidR="00FD2E81" w:rsidRPr="00F54B10">
        <w:rPr>
          <w:lang w:val="fr-CA"/>
        </w:rPr>
        <w:t xml:space="preserve">la législation nationale. </w:t>
      </w:r>
      <w:r w:rsidR="002143F2" w:rsidRPr="00F54B10">
        <w:rPr>
          <w:lang w:val="fr-CA"/>
        </w:rPr>
        <w:t xml:space="preserve">Antigua-et-Barbuda a été l'un des </w:t>
      </w:r>
      <w:r w:rsidR="005C05F5" w:rsidRPr="00F54B10">
        <w:rPr>
          <w:lang w:val="fr-CA"/>
        </w:rPr>
        <w:t xml:space="preserve">bénéficiaires </w:t>
      </w:r>
      <w:r w:rsidR="002143F2" w:rsidRPr="00F54B10">
        <w:rPr>
          <w:lang w:val="fr-CA"/>
        </w:rPr>
        <w:t>du projet « Énergie pour le développement durable » (ESD) de la CROSQ, financé par le Fonds pour l’environnement mondial (FEM)</w:t>
      </w:r>
      <w:r w:rsidR="00366C0C" w:rsidRPr="00F54B10">
        <w:rPr>
          <w:lang w:val="fr-CA"/>
        </w:rPr>
        <w:t>.</w:t>
      </w:r>
    </w:p>
    <w:p w14:paraId="604CD9C6" w14:textId="7D756D63" w:rsidR="00366C0C" w:rsidRPr="00F54B10" w:rsidRDefault="000308F1" w:rsidP="00366C0C">
      <w:pPr>
        <w:pStyle w:val="Heading1"/>
        <w:rPr>
          <w:lang w:val="fr-CA"/>
        </w:rPr>
      </w:pPr>
      <w:r w:rsidRPr="00F54B10">
        <w:rPr>
          <w:lang w:val="fr-CA"/>
        </w:rPr>
        <w:t xml:space="preserve">Des normes minimales de performance énergétique (NMPE) et des exigences en matière d'étiquetage pour </w:t>
      </w:r>
      <w:r w:rsidR="00FA308F" w:rsidRPr="00F54B10">
        <w:rPr>
          <w:lang w:val="fr-CA"/>
        </w:rPr>
        <w:t xml:space="preserve">les climatiseurs </w:t>
      </w:r>
      <w:r w:rsidRPr="00F54B10">
        <w:rPr>
          <w:lang w:val="fr-CA"/>
        </w:rPr>
        <w:t xml:space="preserve">et </w:t>
      </w:r>
      <w:r w:rsidR="00FA308F" w:rsidRPr="00F54B10">
        <w:rPr>
          <w:lang w:val="fr-CA"/>
        </w:rPr>
        <w:t xml:space="preserve">les réfrigérateurs </w:t>
      </w:r>
      <w:r w:rsidR="00445B9A" w:rsidRPr="00F54B10">
        <w:rPr>
          <w:lang w:val="fr-CA"/>
        </w:rPr>
        <w:t xml:space="preserve">ont été </w:t>
      </w:r>
      <w:r w:rsidR="00FA308F" w:rsidRPr="00F54B10">
        <w:rPr>
          <w:lang w:val="fr-CA"/>
        </w:rPr>
        <w:t xml:space="preserve">approuvées en 2019 par les États membres de la CARICOM. </w:t>
      </w:r>
      <w:r w:rsidR="005C2341" w:rsidRPr="00F54B10">
        <w:rPr>
          <w:lang w:val="fr-CA"/>
        </w:rPr>
        <w:t xml:space="preserve">Antigua-et-Barbuda </w:t>
      </w:r>
      <w:r w:rsidR="00366C0C" w:rsidRPr="00F54B10">
        <w:rPr>
          <w:lang w:val="fr-CA"/>
        </w:rPr>
        <w:t>a adopté deux normes nationales alignées sur le contexte régional de la CARICOM : ABNS-CRS 57:2018 et ABNS-CRS 59:2019</w:t>
      </w:r>
      <w:r w:rsidR="00AF72DB" w:rsidRPr="00F54B10">
        <w:rPr>
          <w:lang w:val="fr-CA"/>
        </w:rPr>
        <w:t>,</w:t>
      </w:r>
      <w:r w:rsidR="00366C0C" w:rsidRPr="00F54B10">
        <w:rPr>
          <w:lang w:val="fr-CA"/>
        </w:rPr>
        <w:t xml:space="preserve"> portant respectivement sur les exigences d’étiquetage énergétique et les NMPE pour les équipements de réfrigération et les climatiseurs sans conduits. Ces deux normes sont publiées par le Bureau des normes d'Antigua-et-Barbuda (ABBS). Elles restent facultatives et ne sont pas rendues obligatoires par la réglementation ; les appareils ne sont actuellement pas tenus d'arborer une étiquette énergétique avant leur mise </w:t>
      </w:r>
      <w:r w:rsidR="00E8043F" w:rsidRPr="00F54B10">
        <w:rPr>
          <w:lang w:val="fr-CA"/>
        </w:rPr>
        <w:t xml:space="preserve">sur </w:t>
      </w:r>
      <w:r w:rsidR="00366C0C" w:rsidRPr="00F54B10">
        <w:rPr>
          <w:lang w:val="fr-CA"/>
        </w:rPr>
        <w:t xml:space="preserve">le marché. Le ministère de l'Énergie est chargé d'élaborer et de superviser les politiques d'efficacité énergétique et participe aux </w:t>
      </w:r>
      <w:r w:rsidR="00521377" w:rsidRPr="00F54B10">
        <w:rPr>
          <w:lang w:val="fr-CA"/>
        </w:rPr>
        <w:t>comités</w:t>
      </w:r>
      <w:r w:rsidR="00366C0C" w:rsidRPr="00F54B10">
        <w:rPr>
          <w:lang w:val="fr-CA"/>
        </w:rPr>
        <w:t xml:space="preserve"> techniques de l'ABBS chargés d'élaborer les normes nationales. L'ABBS fait office de partenaire désigné pour la coordination de l'efficacité énergétique dans le secteur RAC. </w:t>
      </w:r>
      <w:r w:rsidR="002A1431" w:rsidRPr="00F54B10">
        <w:rPr>
          <w:lang w:val="fr-CA"/>
        </w:rPr>
        <w:t xml:space="preserve">Le pays n'a pas encore ratifié l'amendement de Kigali </w:t>
      </w:r>
      <w:r w:rsidR="00561EFB" w:rsidRPr="00F54B10">
        <w:rPr>
          <w:lang w:val="fr-CA"/>
        </w:rPr>
        <w:t xml:space="preserve">; </w:t>
      </w:r>
      <w:r w:rsidR="00C013E3" w:rsidRPr="00F54B10">
        <w:rPr>
          <w:lang w:val="fr-CA"/>
        </w:rPr>
        <w:t xml:space="preserve">toutefois, </w:t>
      </w:r>
      <w:r w:rsidR="00561EFB" w:rsidRPr="00F54B10">
        <w:rPr>
          <w:lang w:val="fr-CA"/>
        </w:rPr>
        <w:t>un financement a été approuvé lors de la</w:t>
      </w:r>
      <w:r w:rsidR="00FC0AA1">
        <w:rPr>
          <w:lang w:val="fr-CA"/>
        </w:rPr>
        <w:t xml:space="preserve"> 95</w:t>
      </w:r>
      <w:r w:rsidR="00FC0AA1" w:rsidRPr="00FC0AA1">
        <w:rPr>
          <w:vertAlign w:val="superscript"/>
          <w:lang w:val="fr-CA"/>
        </w:rPr>
        <w:t>e</w:t>
      </w:r>
      <w:r w:rsidR="00FC0AA1">
        <w:rPr>
          <w:lang w:val="fr-CA"/>
        </w:rPr>
        <w:t xml:space="preserve"> </w:t>
      </w:r>
      <w:r w:rsidR="00561EFB" w:rsidRPr="00F54B10">
        <w:rPr>
          <w:lang w:val="fr-CA"/>
        </w:rPr>
        <w:t xml:space="preserve">réunion </w:t>
      </w:r>
      <w:r w:rsidR="006076F1" w:rsidRPr="00F54B10">
        <w:rPr>
          <w:lang w:val="fr-CA"/>
        </w:rPr>
        <w:t xml:space="preserve">pour des activités de soutien </w:t>
      </w:r>
      <w:r w:rsidR="004C2484" w:rsidRPr="00F54B10">
        <w:rPr>
          <w:lang w:val="fr-CA"/>
        </w:rPr>
        <w:t>à la réduction progressive des HFC</w:t>
      </w:r>
      <w:r w:rsidR="00561EFB" w:rsidRPr="00F54B10">
        <w:rPr>
          <w:lang w:val="fr-CA"/>
        </w:rPr>
        <w:t>.</w:t>
      </w:r>
      <w:r w:rsidR="00AF5747">
        <w:rPr>
          <w:rStyle w:val="FootnoteReference"/>
        </w:rPr>
        <w:footnoteReference w:id="5"/>
      </w:r>
    </w:p>
    <w:p w14:paraId="20728FD9" w14:textId="7EB4F4A3" w:rsidR="00DD35AC" w:rsidRPr="00F54B10" w:rsidRDefault="00DD35AC" w:rsidP="00DD35AC">
      <w:pPr>
        <w:keepNext/>
        <w:shd w:val="clear" w:color="auto" w:fill="FFFFFF" w:themeFill="background1"/>
        <w:spacing w:before="240" w:after="240"/>
        <w:outlineLvl w:val="0"/>
        <w:rPr>
          <w:u w:val="single"/>
          <w:lang w:val="fr-CA"/>
        </w:rPr>
      </w:pPr>
      <w:r w:rsidRPr="00F54B10">
        <w:rPr>
          <w:u w:val="single"/>
          <w:lang w:val="fr-CA"/>
        </w:rPr>
        <w:t>Objectifs du projet et activités proposées</w:t>
      </w:r>
    </w:p>
    <w:p w14:paraId="1812FAB3" w14:textId="275E246B" w:rsidR="0083781C" w:rsidRPr="00F54B10" w:rsidRDefault="005B4186" w:rsidP="008D106D">
      <w:pPr>
        <w:pStyle w:val="Heading1"/>
        <w:rPr>
          <w:lang w:val="fr-CA"/>
        </w:rPr>
      </w:pPr>
      <w:r w:rsidRPr="00F54B10">
        <w:rPr>
          <w:lang w:val="fr-CA"/>
        </w:rPr>
        <w:t>Le projet renforcera la coordination institutionnelle afin de faciliter l'adoption, la mise en œuvre et l'application des normes obligatoires en matière d'efficacité énergétique et d'étiquetage énergétique</w:t>
      </w:r>
      <w:r w:rsidR="00A011CD" w:rsidRPr="00F54B10">
        <w:rPr>
          <w:lang w:val="fr-CA"/>
        </w:rPr>
        <w:t xml:space="preserve">, ainsi que l'intégration du potentiel de réchauffement de la planète </w:t>
      </w:r>
      <w:r w:rsidR="0041189D" w:rsidRPr="00F54B10">
        <w:rPr>
          <w:lang w:val="fr-CA"/>
        </w:rPr>
        <w:t xml:space="preserve">(PRP) </w:t>
      </w:r>
      <w:r w:rsidR="00A011CD" w:rsidRPr="00F54B10">
        <w:rPr>
          <w:lang w:val="fr-CA"/>
        </w:rPr>
        <w:t xml:space="preserve">dans les exigences d'étiquetage </w:t>
      </w:r>
      <w:r w:rsidR="00E01852" w:rsidRPr="00F54B10">
        <w:rPr>
          <w:lang w:val="fr-CA"/>
        </w:rPr>
        <w:t xml:space="preserve">; il intégrera également les compétences en matière d'efficacité énergétique dans les </w:t>
      </w:r>
      <w:r w:rsidR="00515964" w:rsidRPr="00F54B10">
        <w:rPr>
          <w:lang w:val="fr-CA"/>
        </w:rPr>
        <w:t>programmes</w:t>
      </w:r>
      <w:r w:rsidR="00E01852" w:rsidRPr="00F54B10">
        <w:rPr>
          <w:lang w:val="fr-CA"/>
        </w:rPr>
        <w:t xml:space="preserve"> nationaux de formation destinés aux techniciens en équipements de réfrigération et de climatisation.</w:t>
      </w:r>
    </w:p>
    <w:p w14:paraId="547F2456" w14:textId="77777777" w:rsidR="00036628" w:rsidRPr="00F54B10" w:rsidRDefault="00036628" w:rsidP="00036628">
      <w:pPr>
        <w:pStyle w:val="Heading1"/>
        <w:rPr>
          <w:lang w:val="fr-CA"/>
        </w:rPr>
      </w:pPr>
      <w:bookmarkStart w:id="5" w:name="_Hlk126934504"/>
      <w:bookmarkEnd w:id="1"/>
      <w:bookmarkEnd w:id="2"/>
      <w:bookmarkEnd w:id="3"/>
      <w:bookmarkEnd w:id="4"/>
      <w:r w:rsidRPr="00F54B10">
        <w:rPr>
          <w:lang w:val="fr-CA"/>
        </w:rPr>
        <w:t xml:space="preserve">La description et la répartition des coûts suggérés des activités pour le maintien de l'efficacité énergétique dans le secteur de l'entretien, et leurs résultats attendus, sont présentés au tableau 2. </w:t>
      </w:r>
    </w:p>
    <w:p w14:paraId="2CA1CD56" w14:textId="723FE694" w:rsidR="00036628" w:rsidRPr="00F54B10" w:rsidRDefault="00036628" w:rsidP="003B0730">
      <w:pPr>
        <w:pStyle w:val="Heading1"/>
        <w:keepNext/>
        <w:keepLines/>
        <w:widowControl w:val="0"/>
        <w:numPr>
          <w:ilvl w:val="0"/>
          <w:numId w:val="0"/>
        </w:numPr>
        <w:spacing w:after="0"/>
        <w:rPr>
          <w:b/>
          <w:bCs/>
          <w:lang w:val="fr-CA"/>
        </w:rPr>
      </w:pPr>
      <w:r w:rsidRPr="00F54B10">
        <w:rPr>
          <w:b/>
          <w:bCs/>
          <w:lang w:val="fr-CA"/>
        </w:rPr>
        <w:lastRenderedPageBreak/>
        <w:t xml:space="preserve">Tableau 2. Activités, résultats attendus et financement demandé pour le projet proposé afin de maintenir l'efficacité énergétique pour le secteur de l'entretien à </w:t>
      </w:r>
      <w:r w:rsidR="00C870E7" w:rsidRPr="00F54B10">
        <w:rPr>
          <w:b/>
          <w:bCs/>
          <w:lang w:val="fr-CA"/>
        </w:rPr>
        <w:t>Antigua-et-Barbuda</w:t>
      </w:r>
    </w:p>
    <w:tbl>
      <w:tblPr>
        <w:tblW w:w="9513" w:type="dxa"/>
        <w:tblLayout w:type="fixed"/>
        <w:tblCellMar>
          <w:left w:w="57" w:type="dxa"/>
          <w:right w:w="57" w:type="dxa"/>
        </w:tblCellMar>
        <w:tblLook w:val="04A0" w:firstRow="1" w:lastRow="0" w:firstColumn="1" w:lastColumn="0" w:noHBand="0" w:noVBand="1"/>
      </w:tblPr>
      <w:tblGrid>
        <w:gridCol w:w="4675"/>
        <w:gridCol w:w="3600"/>
        <w:gridCol w:w="1238"/>
      </w:tblGrid>
      <w:tr w:rsidR="00C870E7" w:rsidRPr="0058518B" w14:paraId="535CFB93" w14:textId="77777777" w:rsidTr="00D16247">
        <w:trPr>
          <w:trHeight w:val="509"/>
          <w:tblHeader/>
        </w:trPr>
        <w:tc>
          <w:tcPr>
            <w:tcW w:w="4675" w:type="dxa"/>
            <w:tcBorders>
              <w:top w:val="single" w:sz="4" w:space="0" w:color="auto"/>
              <w:left w:val="single" w:sz="4" w:space="0" w:color="auto"/>
              <w:bottom w:val="single" w:sz="4" w:space="0" w:color="auto"/>
              <w:right w:val="single" w:sz="4" w:space="0" w:color="auto"/>
            </w:tcBorders>
            <w:vAlign w:val="center"/>
            <w:hideMark/>
          </w:tcPr>
          <w:p w14:paraId="564F2AC4" w14:textId="77777777" w:rsidR="00C870E7" w:rsidRPr="0002392A" w:rsidRDefault="00C870E7" w:rsidP="002A343A">
            <w:pPr>
              <w:jc w:val="center"/>
              <w:rPr>
                <w:b/>
                <w:bCs/>
                <w:sz w:val="19"/>
                <w:szCs w:val="19"/>
                <w:lang w:eastAsia="en-CA"/>
              </w:rPr>
            </w:pPr>
            <w:proofErr w:type="spellStart"/>
            <w:r w:rsidRPr="0002392A">
              <w:rPr>
                <w:b/>
                <w:bCs/>
                <w:sz w:val="19"/>
                <w:szCs w:val="19"/>
                <w:lang w:eastAsia="en-CA"/>
              </w:rPr>
              <w:t>Activité</w:t>
            </w:r>
            <w:proofErr w:type="spellEnd"/>
          </w:p>
        </w:tc>
        <w:tc>
          <w:tcPr>
            <w:tcW w:w="3600" w:type="dxa"/>
            <w:tcBorders>
              <w:top w:val="single" w:sz="4" w:space="0" w:color="auto"/>
              <w:left w:val="nil"/>
              <w:bottom w:val="single" w:sz="4" w:space="0" w:color="auto"/>
              <w:right w:val="single" w:sz="4" w:space="0" w:color="auto"/>
            </w:tcBorders>
            <w:vAlign w:val="center"/>
            <w:hideMark/>
          </w:tcPr>
          <w:p w14:paraId="362888D4" w14:textId="77777777" w:rsidR="00C870E7" w:rsidRPr="0002392A" w:rsidRDefault="00C870E7" w:rsidP="002A343A">
            <w:pPr>
              <w:jc w:val="center"/>
              <w:rPr>
                <w:b/>
                <w:bCs/>
                <w:sz w:val="19"/>
                <w:szCs w:val="19"/>
                <w:lang w:eastAsia="en-CA"/>
              </w:rPr>
            </w:pPr>
            <w:proofErr w:type="spellStart"/>
            <w:r w:rsidRPr="0002392A">
              <w:rPr>
                <w:b/>
                <w:bCs/>
                <w:sz w:val="19"/>
                <w:szCs w:val="19"/>
                <w:lang w:eastAsia="en-CA"/>
              </w:rPr>
              <w:t>Résultats</w:t>
            </w:r>
            <w:proofErr w:type="spellEnd"/>
            <w:r w:rsidRPr="0002392A">
              <w:rPr>
                <w:b/>
                <w:bCs/>
                <w:sz w:val="19"/>
                <w:szCs w:val="19"/>
                <w:lang w:eastAsia="en-CA"/>
              </w:rPr>
              <w:t xml:space="preserve"> </w:t>
            </w:r>
            <w:proofErr w:type="spellStart"/>
            <w:r w:rsidRPr="0002392A">
              <w:rPr>
                <w:b/>
                <w:bCs/>
                <w:sz w:val="19"/>
                <w:szCs w:val="19"/>
                <w:lang w:eastAsia="en-CA"/>
              </w:rPr>
              <w:t>attendus</w:t>
            </w:r>
            <w:proofErr w:type="spellEnd"/>
            <w:r w:rsidRPr="0002392A">
              <w:rPr>
                <w:b/>
                <w:bCs/>
                <w:sz w:val="19"/>
                <w:szCs w:val="19"/>
                <w:lang w:eastAsia="en-CA"/>
              </w:rPr>
              <w:t xml:space="preserve"> / </w:t>
            </w:r>
            <w:proofErr w:type="spellStart"/>
            <w:r w:rsidRPr="0002392A">
              <w:rPr>
                <w:b/>
                <w:bCs/>
                <w:sz w:val="19"/>
                <w:szCs w:val="19"/>
                <w:lang w:eastAsia="en-CA"/>
              </w:rPr>
              <w:t>indicateurs</w:t>
            </w:r>
            <w:proofErr w:type="spellEnd"/>
            <w:r w:rsidRPr="0002392A">
              <w:rPr>
                <w:b/>
                <w:bCs/>
                <w:sz w:val="19"/>
                <w:szCs w:val="19"/>
                <w:lang w:eastAsia="en-CA"/>
              </w:rPr>
              <w:t xml:space="preserve"> </w:t>
            </w:r>
            <w:proofErr w:type="spellStart"/>
            <w:r w:rsidRPr="0002392A">
              <w:rPr>
                <w:b/>
                <w:bCs/>
                <w:sz w:val="19"/>
                <w:szCs w:val="19"/>
                <w:lang w:eastAsia="en-CA"/>
              </w:rPr>
              <w:t>d'efficacité</w:t>
            </w:r>
            <w:proofErr w:type="spellEnd"/>
          </w:p>
        </w:tc>
        <w:tc>
          <w:tcPr>
            <w:tcW w:w="1238" w:type="dxa"/>
            <w:tcBorders>
              <w:top w:val="single" w:sz="4" w:space="0" w:color="auto"/>
              <w:left w:val="nil"/>
              <w:bottom w:val="single" w:sz="4" w:space="0" w:color="auto"/>
              <w:right w:val="single" w:sz="4" w:space="0" w:color="auto"/>
            </w:tcBorders>
            <w:vAlign w:val="center"/>
            <w:hideMark/>
          </w:tcPr>
          <w:p w14:paraId="29CE72BA" w14:textId="77777777" w:rsidR="00C870E7" w:rsidRPr="0002392A" w:rsidRDefault="00C870E7" w:rsidP="002A343A">
            <w:pPr>
              <w:jc w:val="center"/>
              <w:rPr>
                <w:b/>
                <w:bCs/>
                <w:sz w:val="19"/>
                <w:szCs w:val="19"/>
                <w:lang w:val="fr-CA" w:eastAsia="en-CA"/>
              </w:rPr>
            </w:pPr>
            <w:r w:rsidRPr="0002392A">
              <w:rPr>
                <w:b/>
                <w:bCs/>
                <w:sz w:val="19"/>
                <w:szCs w:val="19"/>
                <w:lang w:val="fr-CA" w:eastAsia="en-CA"/>
              </w:rPr>
              <w:t>Coût tel que soumis</w:t>
            </w:r>
          </w:p>
          <w:p w14:paraId="5202E020" w14:textId="74ED1BF7" w:rsidR="00C870E7" w:rsidRPr="0002392A" w:rsidRDefault="00C870E7" w:rsidP="002A343A">
            <w:pPr>
              <w:jc w:val="center"/>
              <w:rPr>
                <w:b/>
                <w:bCs/>
                <w:sz w:val="19"/>
                <w:szCs w:val="19"/>
                <w:lang w:val="fr-CA" w:eastAsia="en-CA"/>
              </w:rPr>
            </w:pPr>
            <w:r w:rsidRPr="0002392A">
              <w:rPr>
                <w:b/>
                <w:bCs/>
                <w:sz w:val="19"/>
                <w:szCs w:val="19"/>
                <w:lang w:val="fr-CA" w:eastAsia="en-CA"/>
              </w:rPr>
              <w:t>($US)</w:t>
            </w:r>
          </w:p>
        </w:tc>
      </w:tr>
      <w:tr w:rsidR="00036628" w:rsidRPr="0058518B" w14:paraId="016118BE" w14:textId="77777777" w:rsidTr="002A343A">
        <w:trPr>
          <w:trHeight w:val="124"/>
        </w:trPr>
        <w:tc>
          <w:tcPr>
            <w:tcW w:w="9513" w:type="dxa"/>
            <w:gridSpan w:val="3"/>
            <w:tcBorders>
              <w:top w:val="single" w:sz="4" w:space="0" w:color="auto"/>
              <w:left w:val="single" w:sz="4" w:space="0" w:color="auto"/>
              <w:bottom w:val="single" w:sz="4" w:space="0" w:color="auto"/>
              <w:right w:val="single" w:sz="4" w:space="0" w:color="auto"/>
            </w:tcBorders>
            <w:hideMark/>
          </w:tcPr>
          <w:p w14:paraId="312C08F9" w14:textId="3CF8044E" w:rsidR="00036628" w:rsidRPr="0002392A" w:rsidRDefault="000C0ED5" w:rsidP="003B0730">
            <w:pPr>
              <w:pStyle w:val="ListParagraph"/>
              <w:keepNext/>
              <w:keepLines/>
              <w:widowControl w:val="0"/>
              <w:numPr>
                <w:ilvl w:val="0"/>
                <w:numId w:val="30"/>
              </w:numPr>
              <w:spacing w:after="60"/>
              <w:contextualSpacing w:val="0"/>
              <w:jc w:val="left"/>
              <w:rPr>
                <w:b/>
                <w:bCs/>
                <w:sz w:val="19"/>
                <w:szCs w:val="19"/>
                <w:lang w:val="fr-CA" w:eastAsia="en-CA"/>
              </w:rPr>
            </w:pPr>
            <w:r w:rsidRPr="0002392A">
              <w:rPr>
                <w:b/>
                <w:bCs/>
                <w:sz w:val="19"/>
                <w:szCs w:val="19"/>
                <w:lang w:val="fr-CA" w:eastAsia="en-CA"/>
              </w:rPr>
              <w:t>Coordination institutionnelle visant à faciliter l'adoption, la mise en œuvre et l'application de normes obligatoires d'efficacité énergétique et d'étiquetage énergétique intégrant des informations sur le PRP</w:t>
            </w:r>
          </w:p>
        </w:tc>
      </w:tr>
      <w:tr w:rsidR="00705EED" w:rsidRPr="0002392A" w14:paraId="1ACB89B2" w14:textId="77777777" w:rsidTr="003B0730">
        <w:trPr>
          <w:trHeight w:val="8108"/>
        </w:trPr>
        <w:tc>
          <w:tcPr>
            <w:tcW w:w="4675" w:type="dxa"/>
            <w:tcBorders>
              <w:top w:val="nil"/>
              <w:left w:val="single" w:sz="4" w:space="0" w:color="auto"/>
              <w:bottom w:val="single" w:sz="4" w:space="0" w:color="auto"/>
              <w:right w:val="single" w:sz="4" w:space="0" w:color="auto"/>
            </w:tcBorders>
          </w:tcPr>
          <w:p w14:paraId="32EDB2BE" w14:textId="7922323F" w:rsidR="00023F26" w:rsidRPr="0002392A" w:rsidRDefault="00023F26" w:rsidP="00001C56">
            <w:pPr>
              <w:pStyle w:val="ListParagraph"/>
              <w:numPr>
                <w:ilvl w:val="1"/>
                <w:numId w:val="28"/>
              </w:numPr>
              <w:ind w:left="360"/>
              <w:contextualSpacing w:val="0"/>
              <w:jc w:val="left"/>
              <w:rPr>
                <w:sz w:val="19"/>
                <w:szCs w:val="19"/>
                <w:lang w:val="fr-CA" w:eastAsia="en-CA"/>
              </w:rPr>
            </w:pPr>
            <w:r w:rsidRPr="0002392A">
              <w:rPr>
                <w:sz w:val="19"/>
                <w:szCs w:val="19"/>
                <w:lang w:val="fr-CA" w:eastAsia="en-CA"/>
              </w:rPr>
              <w:t xml:space="preserve">Mettre en place et maintenir un mécanisme national de coordination pour le secteur de la réfrigération et de la climatisation, </w:t>
            </w:r>
            <w:r w:rsidR="007465B0" w:rsidRPr="0002392A">
              <w:rPr>
                <w:sz w:val="19"/>
                <w:szCs w:val="19"/>
                <w:lang w:val="fr-CA" w:eastAsia="en-CA"/>
              </w:rPr>
              <w:t xml:space="preserve">et </w:t>
            </w:r>
            <w:r w:rsidRPr="0002392A">
              <w:rPr>
                <w:sz w:val="19"/>
                <w:szCs w:val="19"/>
                <w:lang w:val="fr-CA" w:eastAsia="en-CA"/>
              </w:rPr>
              <w:t xml:space="preserve">organiser des ateliers </w:t>
            </w:r>
            <w:r w:rsidR="00AA0CC5" w:rsidRPr="0002392A">
              <w:rPr>
                <w:sz w:val="19"/>
                <w:szCs w:val="19"/>
                <w:lang w:val="fr-CA" w:eastAsia="en-CA"/>
              </w:rPr>
              <w:t xml:space="preserve">destinés au </w:t>
            </w:r>
            <w:r w:rsidR="00CB71C2" w:rsidRPr="0002392A">
              <w:rPr>
                <w:sz w:val="19"/>
                <w:szCs w:val="19"/>
                <w:lang w:val="fr-CA" w:eastAsia="en-CA"/>
              </w:rPr>
              <w:t xml:space="preserve">ministère de </w:t>
            </w:r>
            <w:r w:rsidR="00AA0CC5" w:rsidRPr="0002392A">
              <w:rPr>
                <w:sz w:val="19"/>
                <w:szCs w:val="19"/>
                <w:lang w:val="fr-CA" w:eastAsia="en-CA"/>
              </w:rPr>
              <w:t xml:space="preserve">l'Énergie </w:t>
            </w:r>
            <w:r w:rsidR="00FA3688" w:rsidRPr="0002392A">
              <w:rPr>
                <w:sz w:val="19"/>
                <w:szCs w:val="19"/>
                <w:lang w:val="fr-CA" w:eastAsia="en-CA"/>
              </w:rPr>
              <w:t xml:space="preserve">et </w:t>
            </w:r>
            <w:r w:rsidR="00AA0CC5" w:rsidRPr="0002392A">
              <w:rPr>
                <w:sz w:val="19"/>
                <w:szCs w:val="19"/>
                <w:lang w:val="fr-CA" w:eastAsia="en-CA"/>
              </w:rPr>
              <w:t xml:space="preserve">à </w:t>
            </w:r>
            <w:r w:rsidR="00FA3688" w:rsidRPr="0002392A">
              <w:rPr>
                <w:sz w:val="19"/>
                <w:szCs w:val="19"/>
                <w:lang w:val="fr-CA" w:eastAsia="en-CA"/>
              </w:rPr>
              <w:t xml:space="preserve">d'autres </w:t>
            </w:r>
            <w:r w:rsidR="00921B3C" w:rsidRPr="0002392A">
              <w:rPr>
                <w:sz w:val="19"/>
                <w:szCs w:val="19"/>
                <w:lang w:val="fr-CA" w:eastAsia="en-CA"/>
              </w:rPr>
              <w:t>départements</w:t>
            </w:r>
            <w:r w:rsidR="00FA3688" w:rsidRPr="0002392A">
              <w:rPr>
                <w:sz w:val="19"/>
                <w:szCs w:val="19"/>
                <w:lang w:val="fr-CA" w:eastAsia="en-CA"/>
              </w:rPr>
              <w:t xml:space="preserve"> du Gouvernement concernés</w:t>
            </w:r>
            <w:r w:rsidR="009F6FF9" w:rsidRPr="0002392A">
              <w:rPr>
                <w:sz w:val="19"/>
                <w:szCs w:val="19"/>
                <w:lang w:val="fr-CA" w:eastAsia="en-CA"/>
              </w:rPr>
              <w:t xml:space="preserve">, </w:t>
            </w:r>
            <w:r w:rsidR="00AA0CC5" w:rsidRPr="0002392A">
              <w:rPr>
                <w:sz w:val="19"/>
                <w:szCs w:val="19"/>
                <w:lang w:val="fr-CA" w:eastAsia="en-CA"/>
              </w:rPr>
              <w:t xml:space="preserve">à </w:t>
            </w:r>
            <w:r w:rsidR="009A4E78" w:rsidRPr="0002392A">
              <w:rPr>
                <w:sz w:val="19"/>
                <w:szCs w:val="19"/>
                <w:lang w:val="fr-CA" w:eastAsia="en-CA"/>
              </w:rPr>
              <w:t xml:space="preserve">l'ABBS, </w:t>
            </w:r>
            <w:r w:rsidR="009F6FF9" w:rsidRPr="0002392A">
              <w:rPr>
                <w:sz w:val="19"/>
                <w:szCs w:val="19"/>
                <w:lang w:val="fr-CA" w:eastAsia="en-CA"/>
              </w:rPr>
              <w:t>aux agents chargés de l'application des règlements douaniers</w:t>
            </w:r>
            <w:r w:rsidR="00955984" w:rsidRPr="0002392A">
              <w:rPr>
                <w:sz w:val="19"/>
                <w:szCs w:val="19"/>
                <w:lang w:val="fr-CA" w:eastAsia="en-CA"/>
              </w:rPr>
              <w:t xml:space="preserve">, aux importateurs et aux grossistes </w:t>
            </w:r>
            <w:r w:rsidR="007971A5" w:rsidRPr="0002392A">
              <w:rPr>
                <w:sz w:val="19"/>
                <w:szCs w:val="19"/>
                <w:lang w:val="fr-CA" w:eastAsia="en-CA"/>
              </w:rPr>
              <w:t xml:space="preserve">afin de </w:t>
            </w:r>
            <w:r w:rsidRPr="0002392A">
              <w:rPr>
                <w:sz w:val="19"/>
                <w:szCs w:val="19"/>
                <w:lang w:val="fr-CA" w:eastAsia="en-CA"/>
              </w:rPr>
              <w:t xml:space="preserve">faciliter l'adoption et la mise en œuvre de </w:t>
            </w:r>
            <w:r w:rsidR="004256A7" w:rsidRPr="0002392A">
              <w:rPr>
                <w:sz w:val="19"/>
                <w:szCs w:val="19"/>
                <w:lang w:val="fr-CA" w:eastAsia="en-CA"/>
              </w:rPr>
              <w:t>normes NMPE</w:t>
            </w:r>
            <w:r w:rsidR="00FC7461" w:rsidRPr="0002392A">
              <w:rPr>
                <w:sz w:val="19"/>
                <w:szCs w:val="19"/>
                <w:lang w:val="fr-CA" w:eastAsia="en-CA"/>
              </w:rPr>
              <w:t xml:space="preserve"> obligatoires </w:t>
            </w:r>
            <w:r w:rsidRPr="0002392A">
              <w:rPr>
                <w:sz w:val="19"/>
                <w:szCs w:val="19"/>
                <w:lang w:val="fr-CA" w:eastAsia="en-CA"/>
              </w:rPr>
              <w:t>et d'étiquettes</w:t>
            </w:r>
            <w:r w:rsidR="003C6387" w:rsidRPr="0002392A">
              <w:rPr>
                <w:sz w:val="19"/>
                <w:szCs w:val="19"/>
                <w:lang w:val="fr-CA" w:eastAsia="en-CA"/>
              </w:rPr>
              <w:t xml:space="preserve"> énergétiques</w:t>
            </w:r>
            <w:r w:rsidR="00D16247" w:rsidRPr="0002392A">
              <w:rPr>
                <w:sz w:val="19"/>
                <w:szCs w:val="19"/>
                <w:lang w:val="fr-CA" w:eastAsia="en-CA"/>
              </w:rPr>
              <w:t xml:space="preserve"> </w:t>
            </w:r>
            <w:r w:rsidR="00457BD8" w:rsidRPr="0002392A">
              <w:rPr>
                <w:sz w:val="19"/>
                <w:szCs w:val="19"/>
                <w:lang w:val="fr-CA" w:eastAsia="en-CA"/>
              </w:rPr>
              <w:t>(15 000</w:t>
            </w:r>
            <w:r w:rsidR="004E7CA6" w:rsidRPr="0002392A">
              <w:rPr>
                <w:sz w:val="19"/>
                <w:szCs w:val="19"/>
                <w:lang w:val="fr-CA" w:eastAsia="en-CA"/>
              </w:rPr>
              <w:t xml:space="preserve"> </w:t>
            </w:r>
            <w:r w:rsidR="00A45EE6" w:rsidRPr="0002392A">
              <w:rPr>
                <w:sz w:val="19"/>
                <w:szCs w:val="19"/>
                <w:lang w:val="fr-CA" w:eastAsia="en-CA"/>
              </w:rPr>
              <w:t>$US</w:t>
            </w:r>
            <w:r w:rsidR="00457BD8" w:rsidRPr="0002392A">
              <w:rPr>
                <w:sz w:val="19"/>
                <w:szCs w:val="19"/>
                <w:lang w:val="fr-CA" w:eastAsia="en-CA"/>
              </w:rPr>
              <w:t xml:space="preserve">) </w:t>
            </w:r>
            <w:r w:rsidRPr="0002392A">
              <w:rPr>
                <w:sz w:val="19"/>
                <w:szCs w:val="19"/>
                <w:lang w:val="fr-CA" w:eastAsia="en-CA"/>
              </w:rPr>
              <w:t>;</w:t>
            </w:r>
          </w:p>
          <w:p w14:paraId="208F22ED" w14:textId="3DE42FFC" w:rsidR="00821FD6" w:rsidRPr="0002392A" w:rsidRDefault="0075234C" w:rsidP="00001C56">
            <w:pPr>
              <w:pStyle w:val="ListParagraph"/>
              <w:numPr>
                <w:ilvl w:val="1"/>
                <w:numId w:val="28"/>
              </w:numPr>
              <w:ind w:left="360"/>
              <w:contextualSpacing w:val="0"/>
              <w:jc w:val="left"/>
              <w:rPr>
                <w:sz w:val="19"/>
                <w:szCs w:val="19"/>
                <w:lang w:val="fr-CA" w:eastAsia="en-CA"/>
              </w:rPr>
            </w:pPr>
            <w:r w:rsidRPr="0002392A">
              <w:rPr>
                <w:sz w:val="19"/>
                <w:szCs w:val="19"/>
                <w:lang w:val="fr-CA" w:eastAsia="en-CA"/>
              </w:rPr>
              <w:t xml:space="preserve">Réaliser </w:t>
            </w:r>
            <w:r w:rsidR="00821FD6" w:rsidRPr="0002392A">
              <w:rPr>
                <w:sz w:val="19"/>
                <w:szCs w:val="19"/>
                <w:lang w:val="fr-CA" w:eastAsia="en-CA"/>
              </w:rPr>
              <w:t xml:space="preserve">une évaluation des politiques et de la réglementation en vue de l'établissement de NMPE obligatoires et applicables et d'étiquettes énergétiques en référence aux normes volontaires </w:t>
            </w:r>
            <w:r w:rsidR="00114A10" w:rsidRPr="0002392A">
              <w:rPr>
                <w:sz w:val="19"/>
                <w:szCs w:val="19"/>
                <w:lang w:val="fr-CA" w:eastAsia="en-CA"/>
              </w:rPr>
              <w:t>de l'ABNS-CRS</w:t>
            </w:r>
            <w:r w:rsidR="00D16247" w:rsidRPr="0002392A">
              <w:rPr>
                <w:sz w:val="19"/>
                <w:szCs w:val="19"/>
                <w:lang w:val="fr-CA" w:eastAsia="en-CA"/>
              </w:rPr>
              <w:t xml:space="preserve"> </w:t>
            </w:r>
            <w:r w:rsidR="00457BD8" w:rsidRPr="0002392A">
              <w:rPr>
                <w:sz w:val="19"/>
                <w:szCs w:val="19"/>
                <w:lang w:val="fr-CA" w:eastAsia="en-CA"/>
              </w:rPr>
              <w:t>(10 000</w:t>
            </w:r>
            <w:r w:rsidR="00A45EE6" w:rsidRPr="0002392A">
              <w:rPr>
                <w:sz w:val="19"/>
                <w:szCs w:val="19"/>
                <w:lang w:val="fr-CA" w:eastAsia="en-CA"/>
              </w:rPr>
              <w:t xml:space="preserve"> $US</w:t>
            </w:r>
            <w:r w:rsidR="00457BD8" w:rsidRPr="0002392A">
              <w:rPr>
                <w:sz w:val="19"/>
                <w:szCs w:val="19"/>
                <w:lang w:val="fr-CA" w:eastAsia="en-CA"/>
              </w:rPr>
              <w:t xml:space="preserve">) </w:t>
            </w:r>
            <w:r w:rsidR="00821FD6" w:rsidRPr="0002392A">
              <w:rPr>
                <w:sz w:val="19"/>
                <w:szCs w:val="19"/>
                <w:lang w:val="fr-CA" w:eastAsia="en-CA"/>
              </w:rPr>
              <w:t>;</w:t>
            </w:r>
          </w:p>
          <w:p w14:paraId="01B42683" w14:textId="44D0ABA1" w:rsidR="00CD24E4" w:rsidRPr="0002392A" w:rsidRDefault="00FF7E88" w:rsidP="00001C56">
            <w:pPr>
              <w:pStyle w:val="ListParagraph"/>
              <w:numPr>
                <w:ilvl w:val="1"/>
                <w:numId w:val="28"/>
              </w:numPr>
              <w:ind w:left="360"/>
              <w:contextualSpacing w:val="0"/>
              <w:jc w:val="left"/>
              <w:rPr>
                <w:sz w:val="19"/>
                <w:szCs w:val="19"/>
                <w:lang w:val="fr-CA" w:eastAsia="en-CA"/>
              </w:rPr>
            </w:pPr>
            <w:r w:rsidRPr="0002392A">
              <w:rPr>
                <w:sz w:val="19"/>
                <w:szCs w:val="19"/>
                <w:lang w:val="fr-CA" w:eastAsia="en-CA"/>
              </w:rPr>
              <w:t xml:space="preserve">Élaborer une référence en matière d'efficacité énergétique et de faible PRP ainsi qu'une évaluation de la demande pour </w:t>
            </w:r>
            <w:r w:rsidR="00BE5DA6" w:rsidRPr="0002392A">
              <w:rPr>
                <w:sz w:val="19"/>
                <w:szCs w:val="19"/>
                <w:lang w:val="fr-CA" w:eastAsia="en-CA"/>
              </w:rPr>
              <w:t>les systèmes</w:t>
            </w:r>
            <w:r w:rsidRPr="0002392A">
              <w:rPr>
                <w:sz w:val="19"/>
                <w:szCs w:val="19"/>
                <w:lang w:val="fr-CA" w:eastAsia="en-CA"/>
              </w:rPr>
              <w:t xml:space="preserve"> de climatisation dans le pays </w:t>
            </w:r>
            <w:r w:rsidR="00457BD8" w:rsidRPr="0002392A">
              <w:rPr>
                <w:sz w:val="19"/>
                <w:szCs w:val="19"/>
                <w:lang w:val="fr-CA" w:eastAsia="en-CA"/>
              </w:rPr>
              <w:t>(15 000 $US</w:t>
            </w:r>
            <w:r w:rsidR="00A31CCD" w:rsidRPr="0002392A">
              <w:rPr>
                <w:sz w:val="19"/>
                <w:szCs w:val="19"/>
                <w:lang w:val="fr-CA" w:eastAsia="en-CA"/>
              </w:rPr>
              <w:t xml:space="preserve">) </w:t>
            </w:r>
            <w:r w:rsidRPr="0002392A">
              <w:rPr>
                <w:sz w:val="19"/>
                <w:szCs w:val="19"/>
                <w:lang w:val="fr-CA" w:eastAsia="en-CA"/>
              </w:rPr>
              <w:t xml:space="preserve">; </w:t>
            </w:r>
            <w:r w:rsidR="00507F5F" w:rsidRPr="0002392A">
              <w:rPr>
                <w:sz w:val="19"/>
                <w:szCs w:val="19"/>
                <w:lang w:val="fr-CA" w:eastAsia="en-CA"/>
              </w:rPr>
              <w:t>et</w:t>
            </w:r>
          </w:p>
          <w:p w14:paraId="73A4F404" w14:textId="31A842C3" w:rsidR="00705EED" w:rsidRPr="0002392A" w:rsidRDefault="00CD24E4" w:rsidP="00001C56">
            <w:pPr>
              <w:pStyle w:val="ListParagraph"/>
              <w:numPr>
                <w:ilvl w:val="1"/>
                <w:numId w:val="28"/>
              </w:numPr>
              <w:ind w:left="360"/>
              <w:contextualSpacing w:val="0"/>
              <w:jc w:val="left"/>
              <w:rPr>
                <w:sz w:val="19"/>
                <w:szCs w:val="19"/>
                <w:lang w:val="fr-CA" w:eastAsia="en-CA"/>
              </w:rPr>
            </w:pPr>
            <w:r w:rsidRPr="0002392A">
              <w:rPr>
                <w:sz w:val="19"/>
                <w:szCs w:val="19"/>
                <w:lang w:val="fr-CA" w:eastAsia="en-CA"/>
              </w:rPr>
              <w:t>Concevoir et tester un mécanisme de surveillance du marché</w:t>
            </w:r>
            <w:r w:rsidR="00371F8F" w:rsidRPr="0002392A">
              <w:rPr>
                <w:sz w:val="19"/>
                <w:szCs w:val="19"/>
                <w:lang w:val="fr-CA" w:eastAsia="en-CA"/>
              </w:rPr>
              <w:t>, élaborer des procédures opérationnelles standard</w:t>
            </w:r>
            <w:r w:rsidR="002A5FDF" w:rsidRPr="0002392A">
              <w:rPr>
                <w:sz w:val="19"/>
                <w:szCs w:val="19"/>
                <w:lang w:val="fr-CA" w:eastAsia="en-CA"/>
              </w:rPr>
              <w:t xml:space="preserve">, </w:t>
            </w:r>
            <w:r w:rsidR="00371F8F" w:rsidRPr="0002392A">
              <w:rPr>
                <w:sz w:val="19"/>
                <w:szCs w:val="19"/>
                <w:lang w:val="fr-CA" w:eastAsia="en-CA"/>
              </w:rPr>
              <w:t xml:space="preserve">y compris la vérification des étiquettes </w:t>
            </w:r>
            <w:r w:rsidR="00D16D6D" w:rsidRPr="0002392A">
              <w:rPr>
                <w:sz w:val="19"/>
                <w:szCs w:val="19"/>
                <w:lang w:val="fr-CA" w:eastAsia="en-CA"/>
              </w:rPr>
              <w:t xml:space="preserve">au </w:t>
            </w:r>
            <w:r w:rsidR="00371F8F" w:rsidRPr="0002392A">
              <w:rPr>
                <w:sz w:val="19"/>
                <w:szCs w:val="19"/>
                <w:lang w:val="fr-CA" w:eastAsia="en-CA"/>
              </w:rPr>
              <w:t xml:space="preserve">point d'importation et des contrôles ponctuels </w:t>
            </w:r>
            <w:r w:rsidR="00D16D6D" w:rsidRPr="0002392A">
              <w:rPr>
                <w:sz w:val="19"/>
                <w:szCs w:val="19"/>
                <w:lang w:val="fr-CA" w:eastAsia="en-CA"/>
              </w:rPr>
              <w:t xml:space="preserve">au </w:t>
            </w:r>
            <w:r w:rsidR="00371F8F" w:rsidRPr="0002392A">
              <w:rPr>
                <w:sz w:val="19"/>
                <w:szCs w:val="19"/>
                <w:lang w:val="fr-CA" w:eastAsia="en-CA"/>
              </w:rPr>
              <w:t>niveau de la vente au détail</w:t>
            </w:r>
            <w:r w:rsidR="00162E00" w:rsidRPr="0002392A">
              <w:rPr>
                <w:sz w:val="19"/>
                <w:szCs w:val="19"/>
                <w:lang w:val="fr-CA" w:eastAsia="en-CA"/>
              </w:rPr>
              <w:t xml:space="preserve">, et </w:t>
            </w:r>
            <w:r w:rsidR="00371F8F" w:rsidRPr="0002392A">
              <w:rPr>
                <w:sz w:val="19"/>
                <w:szCs w:val="19"/>
                <w:lang w:val="fr-CA" w:eastAsia="en-CA"/>
              </w:rPr>
              <w:t>élaborer des documents d'orientation et des listes de contrôle à l'intention des agents chargés de l'application de la loi</w:t>
            </w:r>
            <w:r w:rsidR="00A45EE6" w:rsidRPr="0002392A">
              <w:rPr>
                <w:sz w:val="19"/>
                <w:szCs w:val="19"/>
                <w:lang w:val="fr-CA" w:eastAsia="en-CA"/>
              </w:rPr>
              <w:t xml:space="preserve"> </w:t>
            </w:r>
            <w:r w:rsidR="00DA1A91" w:rsidRPr="0002392A">
              <w:rPr>
                <w:sz w:val="19"/>
                <w:szCs w:val="19"/>
                <w:lang w:val="fr-CA" w:eastAsia="en-CA"/>
              </w:rPr>
              <w:t>(15 000</w:t>
            </w:r>
            <w:r w:rsidR="00A45EE6" w:rsidRPr="0002392A">
              <w:rPr>
                <w:sz w:val="19"/>
                <w:szCs w:val="19"/>
                <w:lang w:val="fr-CA" w:eastAsia="en-CA"/>
              </w:rPr>
              <w:t xml:space="preserve"> $US</w:t>
            </w:r>
            <w:r w:rsidR="00A31CCD" w:rsidRPr="0002392A">
              <w:rPr>
                <w:sz w:val="19"/>
                <w:szCs w:val="19"/>
                <w:lang w:val="fr-CA" w:eastAsia="en-CA"/>
              </w:rPr>
              <w:t>)</w:t>
            </w:r>
            <w:r w:rsidRPr="0002392A">
              <w:rPr>
                <w:sz w:val="19"/>
                <w:szCs w:val="19"/>
                <w:lang w:val="fr-CA" w:eastAsia="en-CA"/>
              </w:rPr>
              <w:t xml:space="preserve">. </w:t>
            </w:r>
          </w:p>
        </w:tc>
        <w:tc>
          <w:tcPr>
            <w:tcW w:w="3600" w:type="dxa"/>
            <w:tcBorders>
              <w:top w:val="nil"/>
              <w:left w:val="nil"/>
              <w:bottom w:val="single" w:sz="4" w:space="0" w:color="auto"/>
              <w:right w:val="single" w:sz="4" w:space="0" w:color="auto"/>
            </w:tcBorders>
          </w:tcPr>
          <w:p w14:paraId="53C51887" w14:textId="3AEB1258" w:rsidR="00F27E09" w:rsidRPr="0002392A" w:rsidRDefault="00F27E09" w:rsidP="00114A10">
            <w:pPr>
              <w:pStyle w:val="ListParagraph"/>
              <w:numPr>
                <w:ilvl w:val="0"/>
                <w:numId w:val="24"/>
              </w:numPr>
              <w:ind w:left="331" w:hanging="288"/>
              <w:contextualSpacing w:val="0"/>
              <w:jc w:val="left"/>
              <w:rPr>
                <w:sz w:val="19"/>
                <w:szCs w:val="19"/>
                <w:lang w:val="fr-CA" w:eastAsia="en-CA"/>
              </w:rPr>
            </w:pPr>
            <w:r w:rsidRPr="0002392A">
              <w:rPr>
                <w:sz w:val="19"/>
                <w:szCs w:val="19"/>
                <w:lang w:val="fr-CA"/>
              </w:rPr>
              <w:t xml:space="preserve">Mise en place d’un mécanisme national de coordination structuré entre les décideurs politiques et </w:t>
            </w:r>
            <w:r w:rsidR="002A5FDF" w:rsidRPr="0002392A">
              <w:rPr>
                <w:sz w:val="19"/>
                <w:szCs w:val="19"/>
                <w:lang w:val="fr-CA"/>
              </w:rPr>
              <w:t xml:space="preserve">les parties prenantes </w:t>
            </w:r>
            <w:r w:rsidRPr="0002392A">
              <w:rPr>
                <w:sz w:val="19"/>
                <w:szCs w:val="19"/>
                <w:lang w:val="fr-CA"/>
              </w:rPr>
              <w:t xml:space="preserve">impliquées dans </w:t>
            </w:r>
            <w:r w:rsidR="00057B83" w:rsidRPr="0002392A">
              <w:rPr>
                <w:sz w:val="19"/>
                <w:szCs w:val="19"/>
                <w:lang w:val="fr-CA"/>
              </w:rPr>
              <w:t>l’efficacité</w:t>
            </w:r>
            <w:r w:rsidRPr="0002392A">
              <w:rPr>
                <w:sz w:val="19"/>
                <w:szCs w:val="19"/>
                <w:lang w:val="fr-CA"/>
              </w:rPr>
              <w:t xml:space="preserve"> énergétique dans le pays</w:t>
            </w:r>
            <w:r w:rsidR="00057B83" w:rsidRPr="0002392A">
              <w:rPr>
                <w:sz w:val="19"/>
                <w:szCs w:val="19"/>
                <w:lang w:val="fr-CA"/>
              </w:rPr>
              <w:t>.</w:t>
            </w:r>
          </w:p>
          <w:p w14:paraId="68599298" w14:textId="0AAA8237" w:rsidR="00B22BAB" w:rsidRPr="0002392A" w:rsidRDefault="00B22BAB" w:rsidP="00114A10">
            <w:pPr>
              <w:pStyle w:val="ListParagraph"/>
              <w:numPr>
                <w:ilvl w:val="0"/>
                <w:numId w:val="24"/>
              </w:numPr>
              <w:ind w:left="331" w:hanging="288"/>
              <w:contextualSpacing w:val="0"/>
              <w:jc w:val="left"/>
              <w:rPr>
                <w:sz w:val="19"/>
                <w:szCs w:val="19"/>
                <w:lang w:val="fr-CA" w:eastAsia="en-CA"/>
              </w:rPr>
            </w:pPr>
            <w:r w:rsidRPr="0002392A">
              <w:rPr>
                <w:sz w:val="19"/>
                <w:szCs w:val="19"/>
                <w:lang w:val="fr-CA" w:eastAsia="en-CA"/>
              </w:rPr>
              <w:t xml:space="preserve">Deux ateliers </w:t>
            </w:r>
            <w:r w:rsidR="00712321" w:rsidRPr="0002392A">
              <w:rPr>
                <w:sz w:val="19"/>
                <w:szCs w:val="19"/>
                <w:lang w:val="fr-CA" w:eastAsia="en-CA"/>
              </w:rPr>
              <w:t xml:space="preserve">visant à mener une large consultation auprès des autorités compétentes, </w:t>
            </w:r>
            <w:r w:rsidRPr="0002392A">
              <w:rPr>
                <w:sz w:val="19"/>
                <w:szCs w:val="19"/>
                <w:lang w:val="fr-CA" w:eastAsia="en-CA"/>
              </w:rPr>
              <w:t xml:space="preserve">des importateurs et des grossistes </w:t>
            </w:r>
            <w:r w:rsidR="00DF7979" w:rsidRPr="0002392A">
              <w:rPr>
                <w:sz w:val="19"/>
                <w:szCs w:val="19"/>
                <w:lang w:val="fr-CA" w:eastAsia="en-CA"/>
              </w:rPr>
              <w:t xml:space="preserve">sur </w:t>
            </w:r>
            <w:r w:rsidRPr="0002392A">
              <w:rPr>
                <w:sz w:val="19"/>
                <w:szCs w:val="19"/>
                <w:lang w:val="fr-CA" w:eastAsia="en-CA"/>
              </w:rPr>
              <w:t>l'adoption et la mise en œuvre de NMPE obligatoires et d'étiquettes énergétiques</w:t>
            </w:r>
            <w:r w:rsidR="002A5FDF" w:rsidRPr="0002392A">
              <w:rPr>
                <w:sz w:val="19"/>
                <w:szCs w:val="19"/>
                <w:lang w:val="fr-CA" w:eastAsia="en-CA"/>
              </w:rPr>
              <w:t>.</w:t>
            </w:r>
          </w:p>
          <w:p w14:paraId="2ED2C04B" w14:textId="4B28246B" w:rsidR="002252DF" w:rsidRPr="0002392A" w:rsidRDefault="002A5FDF" w:rsidP="00114A10">
            <w:pPr>
              <w:pStyle w:val="ListParagraph"/>
              <w:numPr>
                <w:ilvl w:val="0"/>
                <w:numId w:val="24"/>
              </w:numPr>
              <w:ind w:left="331" w:hanging="288"/>
              <w:contextualSpacing w:val="0"/>
              <w:jc w:val="left"/>
              <w:rPr>
                <w:sz w:val="19"/>
                <w:szCs w:val="19"/>
                <w:lang w:val="fr-CA" w:eastAsia="en-CA"/>
              </w:rPr>
            </w:pPr>
            <w:r w:rsidRPr="0002392A">
              <w:rPr>
                <w:sz w:val="19"/>
                <w:szCs w:val="19"/>
                <w:lang w:val="fr-CA" w:eastAsia="en-CA"/>
              </w:rPr>
              <w:t xml:space="preserve">Une </w:t>
            </w:r>
            <w:r w:rsidR="002252DF" w:rsidRPr="0002392A">
              <w:rPr>
                <w:sz w:val="19"/>
                <w:szCs w:val="19"/>
                <w:lang w:val="fr-CA" w:eastAsia="en-CA"/>
              </w:rPr>
              <w:t xml:space="preserve">évaluation des parties prenantes et </w:t>
            </w:r>
            <w:r w:rsidRPr="0002392A">
              <w:rPr>
                <w:sz w:val="19"/>
                <w:szCs w:val="19"/>
                <w:lang w:val="fr-CA" w:eastAsia="en-CA"/>
              </w:rPr>
              <w:t xml:space="preserve">un </w:t>
            </w:r>
            <w:r w:rsidR="002252DF" w:rsidRPr="0002392A">
              <w:rPr>
                <w:sz w:val="19"/>
                <w:szCs w:val="19"/>
                <w:lang w:val="fr-CA" w:eastAsia="en-CA"/>
              </w:rPr>
              <w:t>processus de consultation menés à bien</w:t>
            </w:r>
            <w:r w:rsidRPr="0002392A">
              <w:rPr>
                <w:sz w:val="19"/>
                <w:szCs w:val="19"/>
                <w:lang w:val="fr-CA" w:eastAsia="en-CA"/>
              </w:rPr>
              <w:t>.</w:t>
            </w:r>
          </w:p>
          <w:p w14:paraId="3F6174C1" w14:textId="6F81BEC6" w:rsidR="002A5FDF" w:rsidRPr="0002392A" w:rsidRDefault="004077EA" w:rsidP="00114A10">
            <w:pPr>
              <w:pStyle w:val="ListParagraph"/>
              <w:numPr>
                <w:ilvl w:val="0"/>
                <w:numId w:val="24"/>
              </w:numPr>
              <w:ind w:left="331" w:hanging="288"/>
              <w:contextualSpacing w:val="0"/>
              <w:jc w:val="left"/>
              <w:rPr>
                <w:sz w:val="19"/>
                <w:szCs w:val="19"/>
                <w:lang w:val="fr-CA"/>
              </w:rPr>
            </w:pPr>
            <w:r w:rsidRPr="0002392A">
              <w:rPr>
                <w:sz w:val="19"/>
                <w:szCs w:val="19"/>
                <w:lang w:val="fr-CA" w:eastAsia="en-CA"/>
              </w:rPr>
              <w:t>Un processus national de validation et d'approbation clairement défini pour les NMPE et les étiquettes obligatoires et exécutoires</w:t>
            </w:r>
            <w:r w:rsidR="002A5FDF" w:rsidRPr="0002392A">
              <w:rPr>
                <w:sz w:val="19"/>
                <w:szCs w:val="19"/>
                <w:lang w:val="fr-CA" w:eastAsia="en-CA"/>
              </w:rPr>
              <w:t>.</w:t>
            </w:r>
          </w:p>
          <w:p w14:paraId="45CB8221" w14:textId="1B0CEC0A" w:rsidR="00EB77E5" w:rsidRPr="0002392A" w:rsidRDefault="00D13984" w:rsidP="00114A10">
            <w:pPr>
              <w:pStyle w:val="ListParagraph"/>
              <w:numPr>
                <w:ilvl w:val="0"/>
                <w:numId w:val="24"/>
              </w:numPr>
              <w:ind w:left="331" w:hanging="288"/>
              <w:contextualSpacing w:val="0"/>
              <w:jc w:val="left"/>
              <w:rPr>
                <w:sz w:val="19"/>
                <w:szCs w:val="19"/>
                <w:lang w:val="fr-CA"/>
              </w:rPr>
            </w:pPr>
            <w:r w:rsidRPr="0002392A">
              <w:rPr>
                <w:sz w:val="19"/>
                <w:szCs w:val="19"/>
                <w:lang w:val="fr-CA" w:eastAsia="en-CA"/>
              </w:rPr>
              <w:t xml:space="preserve">Projet </w:t>
            </w:r>
            <w:r w:rsidR="00252876" w:rsidRPr="0002392A">
              <w:rPr>
                <w:sz w:val="19"/>
                <w:szCs w:val="19"/>
                <w:lang w:val="fr-CA"/>
              </w:rPr>
              <w:t xml:space="preserve">de modifications réglementaires nécessaires </w:t>
            </w:r>
            <w:r w:rsidRPr="0002392A">
              <w:rPr>
                <w:sz w:val="19"/>
                <w:szCs w:val="19"/>
                <w:lang w:val="fr-CA" w:eastAsia="en-CA"/>
              </w:rPr>
              <w:t>pour les NMPE obligatoires et l'étiquetage énergétique intégrant les informations sur le PRP</w:t>
            </w:r>
            <w:r w:rsidR="00394359" w:rsidRPr="0002392A">
              <w:rPr>
                <w:sz w:val="19"/>
                <w:szCs w:val="19"/>
                <w:lang w:val="fr-CA" w:eastAsia="en-CA"/>
              </w:rPr>
              <w:t xml:space="preserve">. </w:t>
            </w:r>
          </w:p>
          <w:p w14:paraId="7DB36811" w14:textId="581E76B0" w:rsidR="00D13984" w:rsidRPr="0002392A" w:rsidRDefault="00EB77E5" w:rsidP="00114A10">
            <w:pPr>
              <w:pStyle w:val="ListParagraph"/>
              <w:numPr>
                <w:ilvl w:val="0"/>
                <w:numId w:val="24"/>
              </w:numPr>
              <w:ind w:left="325" w:hanging="283"/>
              <w:contextualSpacing w:val="0"/>
              <w:jc w:val="left"/>
              <w:rPr>
                <w:sz w:val="19"/>
                <w:szCs w:val="19"/>
                <w:lang w:val="fr-CA" w:eastAsia="en-CA"/>
              </w:rPr>
            </w:pPr>
            <w:proofErr w:type="gramStart"/>
            <w:r w:rsidRPr="0002392A">
              <w:rPr>
                <w:sz w:val="19"/>
                <w:szCs w:val="19"/>
                <w:lang w:val="fr-CA"/>
              </w:rPr>
              <w:t>une</w:t>
            </w:r>
            <w:proofErr w:type="gramEnd"/>
            <w:r w:rsidRPr="0002392A">
              <w:rPr>
                <w:sz w:val="19"/>
                <w:szCs w:val="19"/>
                <w:lang w:val="fr-CA"/>
              </w:rPr>
              <w:t xml:space="preserve"> analyse de référence de l'efficacité énergétique du secteur RAC dans le pays</w:t>
            </w:r>
            <w:r w:rsidR="00F60E37" w:rsidRPr="0002392A">
              <w:rPr>
                <w:sz w:val="19"/>
                <w:szCs w:val="19"/>
                <w:lang w:val="fr-CA"/>
              </w:rPr>
              <w:t xml:space="preserve">, ainsi </w:t>
            </w:r>
            <w:r w:rsidRPr="0002392A">
              <w:rPr>
                <w:sz w:val="19"/>
                <w:szCs w:val="19"/>
                <w:lang w:val="fr-CA"/>
              </w:rPr>
              <w:t xml:space="preserve">qu'une évaluation de la demande visant à estimer le potentiel d'économies d'énergie et </w:t>
            </w:r>
            <w:r w:rsidR="00114A10" w:rsidRPr="0002392A">
              <w:rPr>
                <w:sz w:val="19"/>
                <w:szCs w:val="19"/>
                <w:lang w:val="fr-CA"/>
              </w:rPr>
              <w:t>les réductions</w:t>
            </w:r>
            <w:r w:rsidRPr="0002392A">
              <w:rPr>
                <w:sz w:val="19"/>
                <w:szCs w:val="19"/>
                <w:lang w:val="fr-CA"/>
              </w:rPr>
              <w:t xml:space="preserve"> d'émissions </w:t>
            </w:r>
            <w:r w:rsidR="00114A10" w:rsidRPr="0002392A">
              <w:rPr>
                <w:sz w:val="19"/>
                <w:szCs w:val="19"/>
                <w:lang w:val="fr-CA"/>
              </w:rPr>
              <w:t xml:space="preserve">réalisables </w:t>
            </w:r>
            <w:r w:rsidRPr="0002392A">
              <w:rPr>
                <w:sz w:val="19"/>
                <w:szCs w:val="19"/>
                <w:lang w:val="fr-CA"/>
              </w:rPr>
              <w:t>grâce à l'introduction d'équipements de réfrigération et de climatisation à haut rendement et à faible potentiel de PRP</w:t>
            </w:r>
            <w:r w:rsidR="0051063A" w:rsidRPr="0002392A">
              <w:rPr>
                <w:sz w:val="19"/>
                <w:szCs w:val="19"/>
                <w:lang w:val="fr-CA"/>
              </w:rPr>
              <w:t> </w:t>
            </w:r>
            <w:r w:rsidR="00E9552F" w:rsidRPr="0002392A">
              <w:rPr>
                <w:sz w:val="19"/>
                <w:szCs w:val="19"/>
                <w:lang w:val="fr-CA"/>
              </w:rPr>
              <w:t xml:space="preserve">; </w:t>
            </w:r>
            <w:r w:rsidR="00F85300" w:rsidRPr="0002392A">
              <w:rPr>
                <w:sz w:val="19"/>
                <w:szCs w:val="19"/>
                <w:lang w:val="fr-CA" w:eastAsia="en-CA"/>
              </w:rPr>
              <w:t>et</w:t>
            </w:r>
          </w:p>
          <w:p w14:paraId="352591AA" w14:textId="0EB0BD8B" w:rsidR="00705EED" w:rsidRPr="0002392A" w:rsidRDefault="00F85300" w:rsidP="00001C56">
            <w:pPr>
              <w:pStyle w:val="ListParagraph"/>
              <w:numPr>
                <w:ilvl w:val="0"/>
                <w:numId w:val="24"/>
              </w:numPr>
              <w:ind w:left="325" w:hanging="283"/>
              <w:contextualSpacing w:val="0"/>
              <w:jc w:val="left"/>
              <w:rPr>
                <w:sz w:val="19"/>
                <w:szCs w:val="19"/>
                <w:lang w:val="fr-CA" w:eastAsia="en-CA"/>
              </w:rPr>
            </w:pPr>
            <w:r w:rsidRPr="0002392A">
              <w:rPr>
                <w:sz w:val="19"/>
                <w:szCs w:val="19"/>
                <w:lang w:val="fr-CA" w:eastAsia="en-CA"/>
              </w:rPr>
              <w:t>Un mécanisme de surveillance du marché conçu et mis à l'essai, comprenant des procédures de vérification des performances des appareils étiquetés au point d'importation.</w:t>
            </w:r>
          </w:p>
        </w:tc>
        <w:tc>
          <w:tcPr>
            <w:tcW w:w="1238" w:type="dxa"/>
            <w:tcBorders>
              <w:top w:val="nil"/>
              <w:left w:val="nil"/>
              <w:bottom w:val="single" w:sz="4" w:space="0" w:color="auto"/>
              <w:right w:val="single" w:sz="4" w:space="0" w:color="auto"/>
            </w:tcBorders>
          </w:tcPr>
          <w:p w14:paraId="37897F28" w14:textId="77777777" w:rsidR="00705EED" w:rsidRPr="0002392A" w:rsidRDefault="00507F5F" w:rsidP="002A343A">
            <w:pPr>
              <w:jc w:val="right"/>
              <w:rPr>
                <w:sz w:val="19"/>
                <w:szCs w:val="19"/>
                <w:lang w:eastAsia="en-CA"/>
              </w:rPr>
            </w:pPr>
            <w:r w:rsidRPr="0002392A">
              <w:rPr>
                <w:sz w:val="19"/>
                <w:szCs w:val="19"/>
                <w:lang w:eastAsia="en-CA"/>
              </w:rPr>
              <w:t>55</w:t>
            </w:r>
            <w:r w:rsidR="00457BD8" w:rsidRPr="0002392A">
              <w:rPr>
                <w:sz w:val="19"/>
                <w:szCs w:val="19"/>
                <w:lang w:eastAsia="en-CA"/>
              </w:rPr>
              <w:t xml:space="preserve"> 000</w:t>
            </w:r>
          </w:p>
          <w:p w14:paraId="7DE379FB" w14:textId="1C68041B" w:rsidR="00EB77E5" w:rsidRPr="0002392A" w:rsidRDefault="00EB77E5" w:rsidP="007500B4">
            <w:pPr>
              <w:rPr>
                <w:sz w:val="19"/>
                <w:szCs w:val="19"/>
                <w:lang w:eastAsia="en-CA"/>
              </w:rPr>
            </w:pPr>
          </w:p>
        </w:tc>
      </w:tr>
      <w:tr w:rsidR="00036628" w:rsidRPr="0058518B" w14:paraId="59B57828" w14:textId="77777777" w:rsidTr="00E63556">
        <w:trPr>
          <w:cantSplit/>
          <w:trHeight w:val="180"/>
        </w:trPr>
        <w:tc>
          <w:tcPr>
            <w:tcW w:w="9513" w:type="dxa"/>
            <w:gridSpan w:val="3"/>
            <w:tcBorders>
              <w:top w:val="nil"/>
              <w:left w:val="single" w:sz="4" w:space="0" w:color="auto"/>
              <w:bottom w:val="single" w:sz="4" w:space="0" w:color="auto"/>
              <w:right w:val="single" w:sz="4" w:space="0" w:color="auto"/>
            </w:tcBorders>
          </w:tcPr>
          <w:p w14:paraId="0D6E40B8" w14:textId="3812C29E" w:rsidR="00036628" w:rsidRPr="0002392A" w:rsidRDefault="000165BD" w:rsidP="003B0730">
            <w:pPr>
              <w:pStyle w:val="ListParagraph"/>
              <w:keepNext/>
              <w:keepLines/>
              <w:widowControl w:val="0"/>
              <w:numPr>
                <w:ilvl w:val="0"/>
                <w:numId w:val="30"/>
              </w:numPr>
              <w:contextualSpacing w:val="0"/>
              <w:jc w:val="left"/>
              <w:rPr>
                <w:b/>
                <w:bCs/>
                <w:sz w:val="19"/>
                <w:szCs w:val="19"/>
                <w:lang w:val="fr-CA" w:eastAsia="en-CA"/>
              </w:rPr>
            </w:pPr>
            <w:r w:rsidRPr="0002392A">
              <w:rPr>
                <w:b/>
                <w:bCs/>
                <w:sz w:val="19"/>
                <w:szCs w:val="19"/>
                <w:lang w:val="fr-CA" w:eastAsia="en-CA"/>
              </w:rPr>
              <w:lastRenderedPageBreak/>
              <w:t xml:space="preserve">Intégrer les compétences en matière d'efficacité énergétique dans les </w:t>
            </w:r>
            <w:r w:rsidR="00AA3366" w:rsidRPr="0002392A">
              <w:rPr>
                <w:b/>
                <w:bCs/>
                <w:sz w:val="19"/>
                <w:szCs w:val="19"/>
                <w:lang w:val="fr-CA" w:eastAsia="en-CA"/>
              </w:rPr>
              <w:t xml:space="preserve">programmes </w:t>
            </w:r>
            <w:r w:rsidRPr="0002392A">
              <w:rPr>
                <w:b/>
                <w:bCs/>
                <w:sz w:val="19"/>
                <w:szCs w:val="19"/>
                <w:lang w:val="fr-CA" w:eastAsia="en-CA"/>
              </w:rPr>
              <w:t>nationaux de formation destinés aux techniciens en équipements de réfrigération et de climatisation</w:t>
            </w:r>
          </w:p>
        </w:tc>
      </w:tr>
      <w:tr w:rsidR="00705EED" w:rsidRPr="0002392A" w14:paraId="645E824F" w14:textId="77777777" w:rsidTr="00D16247">
        <w:trPr>
          <w:cantSplit/>
          <w:trHeight w:val="6146"/>
        </w:trPr>
        <w:tc>
          <w:tcPr>
            <w:tcW w:w="4675" w:type="dxa"/>
            <w:tcBorders>
              <w:top w:val="nil"/>
              <w:left w:val="single" w:sz="4" w:space="0" w:color="auto"/>
              <w:bottom w:val="single" w:sz="4" w:space="0" w:color="auto"/>
              <w:right w:val="single" w:sz="4" w:space="0" w:color="auto"/>
            </w:tcBorders>
          </w:tcPr>
          <w:p w14:paraId="196CF68A" w14:textId="51EF62F2" w:rsidR="00303B0A" w:rsidRPr="0002392A" w:rsidRDefault="00295B80" w:rsidP="00114A10">
            <w:pPr>
              <w:pStyle w:val="ListParagraph"/>
              <w:numPr>
                <w:ilvl w:val="1"/>
                <w:numId w:val="30"/>
              </w:numPr>
              <w:ind w:left="386" w:hanging="386"/>
              <w:contextualSpacing w:val="0"/>
              <w:jc w:val="left"/>
              <w:rPr>
                <w:sz w:val="19"/>
                <w:szCs w:val="19"/>
                <w:lang w:val="fr-CA" w:eastAsia="en-CA"/>
              </w:rPr>
            </w:pPr>
            <w:r w:rsidRPr="0002392A">
              <w:rPr>
                <w:sz w:val="19"/>
                <w:szCs w:val="19"/>
                <w:lang w:val="fr-CA" w:eastAsia="en-CA"/>
              </w:rPr>
              <w:t xml:space="preserve">Réaliser une évaluation des besoins afin d’identifier </w:t>
            </w:r>
            <w:r w:rsidR="00FB7ACC" w:rsidRPr="0002392A">
              <w:rPr>
                <w:sz w:val="19"/>
                <w:szCs w:val="19"/>
                <w:lang w:val="fr-CA" w:eastAsia="en-CA"/>
              </w:rPr>
              <w:t xml:space="preserve">les lacunes </w:t>
            </w:r>
            <w:r w:rsidRPr="0002392A">
              <w:rPr>
                <w:sz w:val="19"/>
                <w:szCs w:val="19"/>
                <w:lang w:val="fr-CA" w:eastAsia="en-CA"/>
              </w:rPr>
              <w:t xml:space="preserve">dans </w:t>
            </w:r>
            <w:r w:rsidR="00FB7ACC" w:rsidRPr="0002392A">
              <w:rPr>
                <w:sz w:val="19"/>
                <w:szCs w:val="19"/>
                <w:lang w:val="fr-CA" w:eastAsia="en-CA"/>
              </w:rPr>
              <w:t xml:space="preserve">les </w:t>
            </w:r>
            <w:r w:rsidRPr="0002392A">
              <w:rPr>
                <w:sz w:val="19"/>
                <w:szCs w:val="19"/>
                <w:lang w:val="fr-CA" w:eastAsia="en-CA"/>
              </w:rPr>
              <w:t xml:space="preserve">programmes de formation existants </w:t>
            </w:r>
            <w:r w:rsidR="00FB7ACC" w:rsidRPr="0002392A">
              <w:rPr>
                <w:sz w:val="19"/>
                <w:szCs w:val="19"/>
                <w:lang w:val="fr-CA" w:eastAsia="en-CA"/>
              </w:rPr>
              <w:t>en matière de réfrigération et de climatisation (</w:t>
            </w:r>
            <w:r w:rsidRPr="0002392A">
              <w:rPr>
                <w:sz w:val="19"/>
                <w:szCs w:val="19"/>
                <w:lang w:val="fr-CA" w:eastAsia="en-CA"/>
              </w:rPr>
              <w:t>RAC</w:t>
            </w:r>
            <w:r w:rsidR="00FB7ACC" w:rsidRPr="0002392A">
              <w:rPr>
                <w:sz w:val="19"/>
                <w:szCs w:val="19"/>
                <w:lang w:val="fr-CA" w:eastAsia="en-CA"/>
              </w:rPr>
              <w:t>) concernant l’efficacité énergétique et la sécurité des réfrigérants à faible PRP</w:t>
            </w:r>
            <w:r w:rsidRPr="0002392A">
              <w:rPr>
                <w:sz w:val="19"/>
                <w:szCs w:val="19"/>
                <w:lang w:val="fr-CA" w:eastAsia="en-CA"/>
              </w:rPr>
              <w:t xml:space="preserve">, ainsi que les lacunes en matière de compétences chez les techniciens nationaux </w:t>
            </w:r>
            <w:r w:rsidR="00025839" w:rsidRPr="0002392A">
              <w:rPr>
                <w:sz w:val="19"/>
                <w:szCs w:val="19"/>
                <w:lang w:val="fr-CA" w:eastAsia="en-CA"/>
              </w:rPr>
              <w:t xml:space="preserve">; </w:t>
            </w:r>
            <w:r w:rsidR="00DE671B" w:rsidRPr="0002392A">
              <w:rPr>
                <w:sz w:val="19"/>
                <w:szCs w:val="19"/>
                <w:lang w:val="fr-CA" w:eastAsia="en-CA"/>
              </w:rPr>
              <w:t xml:space="preserve">examiner les normes de compétences </w:t>
            </w:r>
            <w:r w:rsidR="006A2D07" w:rsidRPr="0002392A">
              <w:rPr>
                <w:sz w:val="19"/>
                <w:szCs w:val="19"/>
                <w:lang w:val="fr-CA" w:eastAsia="en-CA"/>
              </w:rPr>
              <w:t xml:space="preserve">de la Qualification professionnelle des Caraïbes </w:t>
            </w:r>
            <w:r w:rsidR="00012E35" w:rsidRPr="0002392A">
              <w:rPr>
                <w:sz w:val="19"/>
                <w:szCs w:val="19"/>
                <w:lang w:val="fr-CA" w:eastAsia="en-CA"/>
              </w:rPr>
              <w:t>(</w:t>
            </w:r>
            <w:r w:rsidR="00DE671B" w:rsidRPr="0002392A">
              <w:rPr>
                <w:sz w:val="19"/>
                <w:szCs w:val="19"/>
                <w:lang w:val="fr-CA" w:eastAsia="en-CA"/>
              </w:rPr>
              <w:t>CVQ</w:t>
            </w:r>
            <w:r w:rsidR="00012E35" w:rsidRPr="0002392A">
              <w:rPr>
                <w:sz w:val="19"/>
                <w:szCs w:val="19"/>
                <w:lang w:val="fr-CA" w:eastAsia="en-CA"/>
              </w:rPr>
              <w:t xml:space="preserve">) </w:t>
            </w:r>
            <w:r w:rsidR="00DE671B" w:rsidRPr="0002392A">
              <w:rPr>
                <w:sz w:val="19"/>
                <w:szCs w:val="19"/>
                <w:lang w:val="fr-CA" w:eastAsia="en-CA"/>
              </w:rPr>
              <w:t xml:space="preserve">pour </w:t>
            </w:r>
            <w:r w:rsidR="002B695E" w:rsidRPr="0002392A">
              <w:rPr>
                <w:sz w:val="19"/>
                <w:szCs w:val="19"/>
                <w:lang w:val="fr-CA" w:eastAsia="en-CA"/>
              </w:rPr>
              <w:t xml:space="preserve">les techniciens </w:t>
            </w:r>
            <w:r w:rsidR="00DE671B" w:rsidRPr="0002392A">
              <w:rPr>
                <w:sz w:val="19"/>
                <w:szCs w:val="19"/>
                <w:lang w:val="fr-CA" w:eastAsia="en-CA"/>
              </w:rPr>
              <w:t xml:space="preserve">en équipements de réfrigération et de climatisation </w:t>
            </w:r>
            <w:r w:rsidR="00025839" w:rsidRPr="0002392A">
              <w:rPr>
                <w:sz w:val="19"/>
                <w:szCs w:val="19"/>
                <w:lang w:val="fr-CA" w:eastAsia="en-CA"/>
              </w:rPr>
              <w:t xml:space="preserve">; </w:t>
            </w:r>
            <w:r w:rsidR="00DE671B" w:rsidRPr="0002392A">
              <w:rPr>
                <w:sz w:val="19"/>
                <w:szCs w:val="19"/>
                <w:lang w:val="fr-CA" w:eastAsia="en-CA"/>
              </w:rPr>
              <w:t>et identifier les compétences</w:t>
            </w:r>
            <w:r w:rsidR="00D1431E" w:rsidRPr="0002392A">
              <w:rPr>
                <w:sz w:val="19"/>
                <w:szCs w:val="19"/>
                <w:lang w:val="fr-CA" w:eastAsia="en-CA"/>
              </w:rPr>
              <w:t xml:space="preserve"> requises pour </w:t>
            </w:r>
            <w:r w:rsidR="00493957" w:rsidRPr="0002392A">
              <w:rPr>
                <w:sz w:val="19"/>
                <w:szCs w:val="19"/>
                <w:lang w:val="fr-CA" w:eastAsia="en-CA"/>
              </w:rPr>
              <w:t xml:space="preserve">développer </w:t>
            </w:r>
            <w:r w:rsidR="00016A3C" w:rsidRPr="0002392A">
              <w:rPr>
                <w:sz w:val="19"/>
                <w:szCs w:val="19"/>
                <w:lang w:val="fr-CA" w:eastAsia="en-CA"/>
              </w:rPr>
              <w:t xml:space="preserve">un </w:t>
            </w:r>
            <w:r w:rsidR="00303B0A" w:rsidRPr="0002392A">
              <w:rPr>
                <w:sz w:val="19"/>
                <w:szCs w:val="19"/>
                <w:lang w:val="fr-CA" w:eastAsia="en-CA"/>
              </w:rPr>
              <w:t xml:space="preserve">module de formation sur l’efficacité énergétique et les réfrigérants à faible PRP </w:t>
            </w:r>
            <w:r w:rsidR="008708AF" w:rsidRPr="0002392A">
              <w:rPr>
                <w:sz w:val="19"/>
                <w:szCs w:val="19"/>
                <w:lang w:val="fr-CA" w:eastAsia="en-CA"/>
              </w:rPr>
              <w:t xml:space="preserve">destiné à être dispensé lors d’ateliers de formation, couvrant les systèmes à haute efficacité énergétique et à faible PRP </w:t>
            </w:r>
            <w:r w:rsidR="00457BD8" w:rsidRPr="0002392A">
              <w:rPr>
                <w:sz w:val="19"/>
                <w:szCs w:val="19"/>
                <w:lang w:val="fr-CA" w:eastAsia="en-CA"/>
              </w:rPr>
              <w:t>($US 10 000) ;</w:t>
            </w:r>
          </w:p>
          <w:p w14:paraId="31D5274C" w14:textId="1E5B92A2" w:rsidR="00F036C6" w:rsidRPr="0002392A" w:rsidRDefault="00F86414" w:rsidP="00114A10">
            <w:pPr>
              <w:pStyle w:val="ListParagraph"/>
              <w:numPr>
                <w:ilvl w:val="1"/>
                <w:numId w:val="30"/>
              </w:numPr>
              <w:ind w:left="386" w:hanging="386"/>
              <w:contextualSpacing w:val="0"/>
              <w:jc w:val="left"/>
              <w:rPr>
                <w:sz w:val="19"/>
                <w:szCs w:val="19"/>
                <w:lang w:val="fr-CA"/>
              </w:rPr>
            </w:pPr>
            <w:r w:rsidRPr="0002392A">
              <w:rPr>
                <w:sz w:val="19"/>
                <w:szCs w:val="19"/>
                <w:lang w:val="fr-CA"/>
              </w:rPr>
              <w:t>Organiser des réunions</w:t>
            </w:r>
            <w:r w:rsidR="00F036C6" w:rsidRPr="0002392A">
              <w:rPr>
                <w:sz w:val="19"/>
                <w:szCs w:val="19"/>
                <w:lang w:val="fr-CA"/>
              </w:rPr>
              <w:t xml:space="preserve"> de coordination </w:t>
            </w:r>
            <w:r w:rsidR="00241AB1" w:rsidRPr="0002392A">
              <w:rPr>
                <w:sz w:val="19"/>
                <w:szCs w:val="19"/>
                <w:lang w:val="fr-CA"/>
              </w:rPr>
              <w:t xml:space="preserve">entre </w:t>
            </w:r>
            <w:r w:rsidR="00617143" w:rsidRPr="0002392A">
              <w:rPr>
                <w:sz w:val="19"/>
                <w:szCs w:val="19"/>
                <w:lang w:val="fr-CA"/>
              </w:rPr>
              <w:t xml:space="preserve">l'unité nationale de l'ozone </w:t>
            </w:r>
            <w:r w:rsidR="00FF2577" w:rsidRPr="0002392A">
              <w:rPr>
                <w:sz w:val="19"/>
                <w:szCs w:val="19"/>
                <w:lang w:val="fr-CA"/>
              </w:rPr>
              <w:t>(</w:t>
            </w:r>
            <w:r w:rsidR="00241AB1" w:rsidRPr="0002392A">
              <w:rPr>
                <w:sz w:val="19"/>
                <w:szCs w:val="19"/>
                <w:lang w:val="fr-CA"/>
              </w:rPr>
              <w:t>UNO</w:t>
            </w:r>
            <w:r w:rsidR="00FF2577" w:rsidRPr="0002392A">
              <w:rPr>
                <w:sz w:val="19"/>
                <w:szCs w:val="19"/>
                <w:lang w:val="fr-CA"/>
              </w:rPr>
              <w:t>)</w:t>
            </w:r>
            <w:r w:rsidR="00241AB1" w:rsidRPr="0002392A">
              <w:rPr>
                <w:sz w:val="19"/>
                <w:szCs w:val="19"/>
                <w:lang w:val="fr-CA"/>
              </w:rPr>
              <w:t xml:space="preserve">, l'autorité chargée de l'efficacité énergétique, l'Agence nationale de formation (ANF), le ministère de l'Éducation et les établissements de formation </w:t>
            </w:r>
            <w:r w:rsidR="00F036C6" w:rsidRPr="0002392A">
              <w:rPr>
                <w:sz w:val="19"/>
                <w:szCs w:val="19"/>
                <w:lang w:val="fr-CA"/>
              </w:rPr>
              <w:t xml:space="preserve">afin d'intégrer </w:t>
            </w:r>
            <w:r w:rsidR="00380EDE" w:rsidRPr="0002392A">
              <w:rPr>
                <w:sz w:val="19"/>
                <w:szCs w:val="19"/>
                <w:lang w:val="fr-CA"/>
              </w:rPr>
              <w:t xml:space="preserve">les compétences </w:t>
            </w:r>
            <w:r w:rsidR="00F036C6" w:rsidRPr="0002392A">
              <w:rPr>
                <w:sz w:val="19"/>
                <w:szCs w:val="19"/>
                <w:lang w:val="fr-CA"/>
              </w:rPr>
              <w:t xml:space="preserve">en matière d'efficacité énergétique et de réfrigérants à faible PRP </w:t>
            </w:r>
            <w:r w:rsidR="009C29CA" w:rsidRPr="0002392A">
              <w:rPr>
                <w:sz w:val="19"/>
                <w:szCs w:val="19"/>
                <w:lang w:val="fr-CA"/>
              </w:rPr>
              <w:t xml:space="preserve">dans </w:t>
            </w:r>
            <w:r w:rsidR="00145DB0" w:rsidRPr="0002392A">
              <w:rPr>
                <w:sz w:val="19"/>
                <w:szCs w:val="19"/>
                <w:lang w:val="fr-CA"/>
              </w:rPr>
              <w:t xml:space="preserve">les </w:t>
            </w:r>
            <w:r w:rsidR="00350B50" w:rsidRPr="0002392A">
              <w:rPr>
                <w:sz w:val="19"/>
                <w:szCs w:val="19"/>
                <w:lang w:val="fr-CA"/>
              </w:rPr>
              <w:t>programmes</w:t>
            </w:r>
            <w:r w:rsidR="00F036C6" w:rsidRPr="0002392A">
              <w:rPr>
                <w:sz w:val="19"/>
                <w:szCs w:val="19"/>
                <w:lang w:val="fr-CA"/>
              </w:rPr>
              <w:t xml:space="preserve"> nationaux de formation </w:t>
            </w:r>
            <w:r w:rsidR="00457BD8" w:rsidRPr="0002392A">
              <w:rPr>
                <w:sz w:val="19"/>
                <w:szCs w:val="19"/>
                <w:lang w:val="fr-CA"/>
              </w:rPr>
              <w:t xml:space="preserve">($US 15 000) ; </w:t>
            </w:r>
            <w:r w:rsidR="00507F5F" w:rsidRPr="0002392A">
              <w:rPr>
                <w:sz w:val="19"/>
                <w:szCs w:val="19"/>
                <w:lang w:val="fr-CA"/>
              </w:rPr>
              <w:t>et</w:t>
            </w:r>
          </w:p>
          <w:p w14:paraId="2512F4E8" w14:textId="5632F1DB" w:rsidR="00705EED" w:rsidRPr="0002392A" w:rsidRDefault="00BF467D" w:rsidP="00114A10">
            <w:pPr>
              <w:pStyle w:val="ListParagraph"/>
              <w:numPr>
                <w:ilvl w:val="1"/>
                <w:numId w:val="30"/>
              </w:numPr>
              <w:ind w:left="386" w:hanging="386"/>
              <w:contextualSpacing w:val="0"/>
              <w:jc w:val="left"/>
              <w:rPr>
                <w:sz w:val="19"/>
                <w:szCs w:val="19"/>
                <w:lang w:val="fr-CA" w:eastAsia="en-CA"/>
              </w:rPr>
            </w:pPr>
            <w:r w:rsidRPr="0002392A">
              <w:rPr>
                <w:sz w:val="19"/>
                <w:szCs w:val="19"/>
                <w:lang w:val="fr-CA" w:eastAsia="en-CA"/>
              </w:rPr>
              <w:t>Ateliers de</w:t>
            </w:r>
            <w:r w:rsidR="005463BB" w:rsidRPr="0002392A">
              <w:rPr>
                <w:sz w:val="19"/>
                <w:szCs w:val="19"/>
                <w:lang w:val="fr-CA" w:eastAsia="en-CA"/>
              </w:rPr>
              <w:t xml:space="preserve"> formation </w:t>
            </w:r>
            <w:r w:rsidRPr="0002392A">
              <w:rPr>
                <w:sz w:val="19"/>
                <w:szCs w:val="19"/>
                <w:lang w:val="fr-CA" w:eastAsia="en-CA"/>
              </w:rPr>
              <w:t xml:space="preserve">des formateurs afin de s’assurer que les instructeurs sont en mesure de dispenser efficacement les </w:t>
            </w:r>
            <w:r w:rsidR="00277DF1" w:rsidRPr="0002392A">
              <w:rPr>
                <w:sz w:val="19"/>
                <w:szCs w:val="19"/>
                <w:lang w:val="fr-CA" w:eastAsia="en-CA"/>
              </w:rPr>
              <w:t>programmes</w:t>
            </w:r>
            <w:r w:rsidRPr="0002392A">
              <w:rPr>
                <w:sz w:val="19"/>
                <w:szCs w:val="19"/>
                <w:lang w:val="fr-CA" w:eastAsia="en-CA"/>
              </w:rPr>
              <w:t xml:space="preserve"> actualisés</w:t>
            </w:r>
            <w:r w:rsidR="00277DF1" w:rsidRPr="0002392A">
              <w:rPr>
                <w:sz w:val="19"/>
                <w:szCs w:val="19"/>
                <w:lang w:val="fr-CA" w:eastAsia="en-CA"/>
              </w:rPr>
              <w:t xml:space="preserve">, </w:t>
            </w:r>
            <w:r w:rsidRPr="0002392A">
              <w:rPr>
                <w:sz w:val="19"/>
                <w:szCs w:val="19"/>
                <w:lang w:val="fr-CA" w:eastAsia="en-CA"/>
              </w:rPr>
              <w:t xml:space="preserve">sessions de formation pour les techniciens en réfrigération et climatisation centrées sur les modules d’efficacité énergétique et de faible PRP </w:t>
            </w:r>
            <w:r w:rsidR="00521377" w:rsidRPr="0002392A">
              <w:rPr>
                <w:sz w:val="19"/>
                <w:szCs w:val="19"/>
                <w:lang w:val="fr-CA" w:eastAsia="en-CA"/>
              </w:rPr>
              <w:t xml:space="preserve">développés, et </w:t>
            </w:r>
            <w:r w:rsidRPr="0002392A">
              <w:rPr>
                <w:sz w:val="19"/>
                <w:szCs w:val="19"/>
                <w:lang w:val="fr-CA" w:eastAsia="en-CA"/>
              </w:rPr>
              <w:t xml:space="preserve">soutien aux centres nationaux de formation pour </w:t>
            </w:r>
            <w:r w:rsidR="005660C5" w:rsidRPr="0002392A">
              <w:rPr>
                <w:sz w:val="19"/>
                <w:szCs w:val="19"/>
                <w:lang w:val="fr-CA" w:eastAsia="en-CA"/>
              </w:rPr>
              <w:t xml:space="preserve">la mise en place </w:t>
            </w:r>
            <w:r w:rsidRPr="0002392A">
              <w:rPr>
                <w:sz w:val="19"/>
                <w:szCs w:val="19"/>
                <w:lang w:val="fr-CA" w:eastAsia="en-CA"/>
              </w:rPr>
              <w:t xml:space="preserve">d’examens visant à évaluer le niveau des techniciens après la formation </w:t>
            </w:r>
            <w:r w:rsidR="00A949FC" w:rsidRPr="0002392A">
              <w:rPr>
                <w:sz w:val="19"/>
                <w:szCs w:val="19"/>
                <w:lang w:val="fr-CA" w:eastAsia="en-CA"/>
              </w:rPr>
              <w:t>(</w:t>
            </w:r>
            <w:r w:rsidR="00457BD8" w:rsidRPr="0002392A">
              <w:rPr>
                <w:sz w:val="19"/>
                <w:szCs w:val="19"/>
                <w:lang w:val="fr-CA" w:eastAsia="en-CA"/>
              </w:rPr>
              <w:t>$US 20 000)</w:t>
            </w:r>
            <w:r w:rsidR="00544104" w:rsidRPr="0002392A">
              <w:rPr>
                <w:sz w:val="19"/>
                <w:szCs w:val="19"/>
                <w:lang w:val="fr-CA" w:eastAsia="en-CA"/>
              </w:rPr>
              <w:t>.</w:t>
            </w:r>
          </w:p>
        </w:tc>
        <w:tc>
          <w:tcPr>
            <w:tcW w:w="3600" w:type="dxa"/>
            <w:tcBorders>
              <w:top w:val="nil"/>
              <w:left w:val="nil"/>
              <w:bottom w:val="single" w:sz="4" w:space="0" w:color="auto"/>
              <w:right w:val="single" w:sz="4" w:space="0" w:color="auto"/>
            </w:tcBorders>
          </w:tcPr>
          <w:p w14:paraId="55CC257D" w14:textId="66448985" w:rsidR="00F325FB" w:rsidRPr="0002392A" w:rsidRDefault="00F325FB" w:rsidP="00001C56">
            <w:pPr>
              <w:pStyle w:val="ListParagraph"/>
              <w:numPr>
                <w:ilvl w:val="0"/>
                <w:numId w:val="24"/>
              </w:numPr>
              <w:ind w:left="325" w:hanging="283"/>
              <w:contextualSpacing w:val="0"/>
              <w:jc w:val="left"/>
              <w:rPr>
                <w:sz w:val="19"/>
                <w:szCs w:val="19"/>
                <w:lang w:val="fr-CA" w:eastAsia="en-CA"/>
              </w:rPr>
            </w:pPr>
            <w:r w:rsidRPr="0002392A">
              <w:rPr>
                <w:sz w:val="19"/>
                <w:szCs w:val="19"/>
                <w:lang w:val="fr-CA" w:eastAsia="en-CA"/>
              </w:rPr>
              <w:t xml:space="preserve">Une évaluation </w:t>
            </w:r>
            <w:r w:rsidR="00EF3FC4" w:rsidRPr="0002392A">
              <w:rPr>
                <w:sz w:val="19"/>
                <w:szCs w:val="19"/>
                <w:lang w:val="fr-CA" w:eastAsia="en-CA"/>
              </w:rPr>
              <w:t xml:space="preserve">des </w:t>
            </w:r>
            <w:r w:rsidR="007A4B49" w:rsidRPr="0002392A">
              <w:rPr>
                <w:sz w:val="19"/>
                <w:szCs w:val="19"/>
                <w:lang w:val="fr-CA" w:eastAsia="en-CA"/>
              </w:rPr>
              <w:t xml:space="preserve">compétences de référence des </w:t>
            </w:r>
            <w:r w:rsidR="008815F1" w:rsidRPr="0002392A">
              <w:rPr>
                <w:sz w:val="19"/>
                <w:szCs w:val="19"/>
                <w:lang w:val="fr-CA" w:eastAsia="en-CA"/>
              </w:rPr>
              <w:t>techniciens</w:t>
            </w:r>
            <w:r w:rsidR="007A4B49" w:rsidRPr="0002392A">
              <w:rPr>
                <w:sz w:val="19"/>
                <w:szCs w:val="19"/>
                <w:lang w:val="fr-CA" w:eastAsia="en-CA"/>
              </w:rPr>
              <w:t xml:space="preserve"> nationaux </w:t>
            </w:r>
            <w:r w:rsidR="00AB76E9" w:rsidRPr="0002392A">
              <w:rPr>
                <w:sz w:val="19"/>
                <w:szCs w:val="19"/>
                <w:lang w:val="fr-CA" w:eastAsia="en-CA"/>
              </w:rPr>
              <w:t>en matière d'efficacité énergétique et de sécurité des réfrigérants à faible PRP.</w:t>
            </w:r>
          </w:p>
          <w:p w14:paraId="53A029F3" w14:textId="1D516136" w:rsidR="00686402" w:rsidRPr="0002392A" w:rsidRDefault="00686402" w:rsidP="00001C56">
            <w:pPr>
              <w:numPr>
                <w:ilvl w:val="0"/>
                <w:numId w:val="24"/>
              </w:numPr>
              <w:ind w:left="325" w:hanging="283"/>
              <w:jc w:val="left"/>
              <w:rPr>
                <w:rFonts w:eastAsia="Times New Roman"/>
                <w:sz w:val="19"/>
                <w:szCs w:val="19"/>
                <w:lang w:val="fr-CA" w:eastAsia="en-CA"/>
              </w:rPr>
            </w:pPr>
            <w:r w:rsidRPr="0002392A">
              <w:rPr>
                <w:rFonts w:eastAsia="Times New Roman"/>
                <w:sz w:val="19"/>
                <w:szCs w:val="19"/>
                <w:lang w:val="fr-CA" w:eastAsia="en-CA"/>
              </w:rPr>
              <w:t>Modules de formation à l'efficacité énergétique couvrant le dimensionnement, l'installation, la mise en service, les procédures correctes de chargement des réfrigérants et la maintenance, conformément aux normes</w:t>
            </w:r>
            <w:r w:rsidR="00012E35" w:rsidRPr="0002392A">
              <w:rPr>
                <w:rFonts w:eastAsia="Times New Roman"/>
                <w:sz w:val="19"/>
                <w:szCs w:val="19"/>
                <w:lang w:val="fr-CA" w:eastAsia="en-CA"/>
              </w:rPr>
              <w:t xml:space="preserve"> CVQ</w:t>
            </w:r>
            <w:r w:rsidRPr="0002392A">
              <w:rPr>
                <w:rFonts w:eastAsia="Times New Roman"/>
                <w:sz w:val="19"/>
                <w:szCs w:val="19"/>
                <w:lang w:val="fr-CA" w:eastAsia="en-CA"/>
              </w:rPr>
              <w:t xml:space="preserve"> des Caraïbes. </w:t>
            </w:r>
          </w:p>
          <w:p w14:paraId="7E67F4CC" w14:textId="7AA367FF" w:rsidR="00807206" w:rsidRPr="0002392A" w:rsidRDefault="00E36590" w:rsidP="00001C56">
            <w:pPr>
              <w:numPr>
                <w:ilvl w:val="0"/>
                <w:numId w:val="24"/>
              </w:numPr>
              <w:ind w:left="325" w:hanging="283"/>
              <w:jc w:val="left"/>
              <w:rPr>
                <w:rFonts w:eastAsia="Times New Roman"/>
                <w:sz w:val="19"/>
                <w:szCs w:val="19"/>
                <w:lang w:val="fr-CA" w:eastAsia="en-CA"/>
              </w:rPr>
            </w:pPr>
            <w:r w:rsidRPr="0002392A">
              <w:rPr>
                <w:rFonts w:eastAsia="Times New Roman"/>
                <w:sz w:val="19"/>
                <w:szCs w:val="19"/>
                <w:lang w:val="fr-CA" w:eastAsia="en-CA"/>
              </w:rPr>
              <w:t>Réunions</w:t>
            </w:r>
            <w:r w:rsidR="00807206" w:rsidRPr="0002392A">
              <w:rPr>
                <w:rFonts w:eastAsia="Times New Roman"/>
                <w:sz w:val="19"/>
                <w:szCs w:val="19"/>
                <w:lang w:val="fr-CA" w:eastAsia="en-CA"/>
              </w:rPr>
              <w:t xml:space="preserve"> de coordination nationales </w:t>
            </w:r>
            <w:r w:rsidR="00C535FD" w:rsidRPr="0002392A">
              <w:rPr>
                <w:rFonts w:eastAsia="Times New Roman"/>
                <w:sz w:val="19"/>
                <w:szCs w:val="19"/>
                <w:lang w:val="fr-CA" w:eastAsia="en-CA"/>
              </w:rPr>
              <w:t>visant à actualiser les programmes de formation</w:t>
            </w:r>
            <w:r w:rsidR="00AB76E9" w:rsidRPr="0002392A">
              <w:rPr>
                <w:rFonts w:eastAsia="Times New Roman"/>
                <w:sz w:val="19"/>
                <w:szCs w:val="19"/>
                <w:lang w:val="fr-CA" w:eastAsia="en-CA"/>
              </w:rPr>
              <w:t>.</w:t>
            </w:r>
          </w:p>
          <w:p w14:paraId="0CD28DE3" w14:textId="6D9D439F" w:rsidR="00094DE0" w:rsidRPr="0002392A" w:rsidRDefault="00994910" w:rsidP="00001C56">
            <w:pPr>
              <w:numPr>
                <w:ilvl w:val="0"/>
                <w:numId w:val="24"/>
              </w:numPr>
              <w:ind w:left="325" w:hanging="283"/>
              <w:jc w:val="left"/>
              <w:rPr>
                <w:rFonts w:eastAsia="Times New Roman"/>
                <w:sz w:val="19"/>
                <w:szCs w:val="19"/>
                <w:lang w:val="fr-CA" w:eastAsia="en-CA"/>
              </w:rPr>
            </w:pPr>
            <w:r w:rsidRPr="0002392A">
              <w:rPr>
                <w:rFonts w:eastAsia="Times New Roman"/>
                <w:sz w:val="19"/>
                <w:szCs w:val="19"/>
                <w:lang w:val="fr-CA" w:eastAsia="en-CA"/>
              </w:rPr>
              <w:t xml:space="preserve">Un atelier </w:t>
            </w:r>
            <w:r w:rsidR="00F1149A" w:rsidRPr="0002392A">
              <w:rPr>
                <w:rFonts w:eastAsia="Times New Roman"/>
                <w:sz w:val="19"/>
                <w:szCs w:val="19"/>
                <w:lang w:val="fr-CA" w:eastAsia="en-CA"/>
              </w:rPr>
              <w:t xml:space="preserve">de formation </w:t>
            </w:r>
            <w:r w:rsidR="00935E44" w:rsidRPr="0002392A">
              <w:rPr>
                <w:rFonts w:eastAsia="Times New Roman"/>
                <w:sz w:val="19"/>
                <w:szCs w:val="19"/>
                <w:lang w:val="fr-CA" w:eastAsia="en-CA"/>
              </w:rPr>
              <w:t xml:space="preserve">destiné </w:t>
            </w:r>
            <w:r w:rsidR="00F932EE" w:rsidRPr="0002392A">
              <w:rPr>
                <w:rFonts w:eastAsia="Times New Roman"/>
                <w:sz w:val="19"/>
                <w:szCs w:val="19"/>
                <w:lang w:val="fr-CA" w:eastAsia="en-CA"/>
              </w:rPr>
              <w:t>à au moins</w:t>
            </w:r>
            <w:r w:rsidR="002038BC" w:rsidRPr="0002392A">
              <w:rPr>
                <w:rFonts w:eastAsia="Times New Roman"/>
                <w:sz w:val="19"/>
                <w:szCs w:val="19"/>
                <w:lang w:val="fr-CA" w:eastAsia="en-CA"/>
              </w:rPr>
              <w:t xml:space="preserve"> 15 </w:t>
            </w:r>
            <w:r w:rsidR="00935E44" w:rsidRPr="0002392A">
              <w:rPr>
                <w:rFonts w:eastAsia="Times New Roman"/>
                <w:sz w:val="19"/>
                <w:szCs w:val="19"/>
                <w:lang w:val="fr-CA" w:eastAsia="en-CA"/>
              </w:rPr>
              <w:t xml:space="preserve">formateurs </w:t>
            </w:r>
            <w:r w:rsidR="002038BC" w:rsidRPr="0002392A">
              <w:rPr>
                <w:rFonts w:eastAsia="Times New Roman"/>
                <w:sz w:val="19"/>
                <w:szCs w:val="19"/>
                <w:lang w:val="fr-CA" w:eastAsia="en-CA"/>
              </w:rPr>
              <w:t>(</w:t>
            </w:r>
            <w:r w:rsidR="00AB76E9" w:rsidRPr="0002392A">
              <w:rPr>
                <w:rFonts w:eastAsia="Times New Roman"/>
                <w:sz w:val="19"/>
                <w:szCs w:val="19"/>
                <w:lang w:val="fr-CA" w:eastAsia="en-CA"/>
              </w:rPr>
              <w:t xml:space="preserve">cible : </w:t>
            </w:r>
            <w:r w:rsidR="002038BC" w:rsidRPr="0002392A">
              <w:rPr>
                <w:rFonts w:eastAsia="Times New Roman"/>
                <w:sz w:val="19"/>
                <w:szCs w:val="19"/>
                <w:lang w:val="fr-CA" w:eastAsia="en-CA"/>
              </w:rPr>
              <w:t xml:space="preserve">une participation de 5 % </w:t>
            </w:r>
            <w:r w:rsidR="00985F09" w:rsidRPr="0002392A">
              <w:rPr>
                <w:rFonts w:eastAsia="Times New Roman"/>
                <w:sz w:val="19"/>
                <w:szCs w:val="19"/>
                <w:lang w:val="fr-CA" w:eastAsia="en-CA"/>
              </w:rPr>
              <w:t xml:space="preserve">de </w:t>
            </w:r>
            <w:r w:rsidR="00AB76E9" w:rsidRPr="0002392A">
              <w:rPr>
                <w:rFonts w:eastAsia="Times New Roman"/>
                <w:sz w:val="19"/>
                <w:szCs w:val="19"/>
                <w:lang w:val="fr-CA" w:eastAsia="en-CA"/>
              </w:rPr>
              <w:t>femmes</w:t>
            </w:r>
            <w:r w:rsidR="002038BC" w:rsidRPr="0002392A">
              <w:rPr>
                <w:rFonts w:eastAsia="Times New Roman"/>
                <w:sz w:val="19"/>
                <w:szCs w:val="19"/>
                <w:lang w:val="fr-CA" w:eastAsia="en-CA"/>
              </w:rPr>
              <w:t xml:space="preserve">), </w:t>
            </w:r>
            <w:r w:rsidR="00094DE0" w:rsidRPr="0002392A">
              <w:rPr>
                <w:rFonts w:eastAsia="Times New Roman"/>
                <w:sz w:val="19"/>
                <w:szCs w:val="19"/>
                <w:lang w:val="fr-CA" w:eastAsia="en-CA"/>
              </w:rPr>
              <w:t xml:space="preserve">organisé en collaboration avec des établissements de formation ; et </w:t>
            </w:r>
          </w:p>
          <w:p w14:paraId="298F1178" w14:textId="0234EEEC" w:rsidR="00705EED" w:rsidRPr="0002392A" w:rsidRDefault="00E546F4" w:rsidP="00001C56">
            <w:pPr>
              <w:numPr>
                <w:ilvl w:val="0"/>
                <w:numId w:val="24"/>
              </w:numPr>
              <w:ind w:left="325" w:hanging="283"/>
              <w:jc w:val="left"/>
              <w:rPr>
                <w:rFonts w:eastAsia="Times New Roman"/>
                <w:sz w:val="19"/>
                <w:szCs w:val="19"/>
                <w:lang w:val="fr-CA" w:eastAsia="en-CA"/>
              </w:rPr>
            </w:pPr>
            <w:r w:rsidRPr="0002392A">
              <w:rPr>
                <w:rFonts w:eastAsia="Times New Roman"/>
                <w:sz w:val="19"/>
                <w:szCs w:val="19"/>
                <w:lang w:val="fr-CA" w:eastAsia="en-CA"/>
              </w:rPr>
              <w:t xml:space="preserve">Deux sessions de formation destinées </w:t>
            </w:r>
            <w:r w:rsidR="00CE17DC" w:rsidRPr="0002392A">
              <w:rPr>
                <w:rFonts w:eastAsia="Times New Roman"/>
                <w:sz w:val="19"/>
                <w:szCs w:val="19"/>
                <w:lang w:val="fr-CA" w:eastAsia="en-CA"/>
              </w:rPr>
              <w:t>à au moins</w:t>
            </w:r>
            <w:r w:rsidR="00FD0888" w:rsidRPr="0002392A">
              <w:rPr>
                <w:rFonts w:eastAsia="Times New Roman"/>
                <w:sz w:val="19"/>
                <w:szCs w:val="19"/>
                <w:lang w:val="fr-CA" w:eastAsia="en-CA"/>
              </w:rPr>
              <w:t xml:space="preserve"> 50 </w:t>
            </w:r>
            <w:r w:rsidRPr="0002392A">
              <w:rPr>
                <w:rFonts w:eastAsia="Times New Roman"/>
                <w:sz w:val="19"/>
                <w:szCs w:val="19"/>
                <w:lang w:val="fr-CA" w:eastAsia="en-CA"/>
              </w:rPr>
              <w:t xml:space="preserve">techniciens </w:t>
            </w:r>
            <w:r w:rsidR="00FD0888" w:rsidRPr="0002392A">
              <w:rPr>
                <w:rFonts w:eastAsia="Times New Roman"/>
                <w:sz w:val="19"/>
                <w:szCs w:val="19"/>
                <w:lang w:val="fr-CA" w:eastAsia="en-CA"/>
              </w:rPr>
              <w:t>(</w:t>
            </w:r>
            <w:r w:rsidR="00985F09" w:rsidRPr="0002392A">
              <w:rPr>
                <w:rFonts w:eastAsia="Times New Roman"/>
                <w:sz w:val="19"/>
                <w:szCs w:val="19"/>
                <w:lang w:val="fr-CA" w:eastAsia="en-CA"/>
              </w:rPr>
              <w:t>avec une cible de</w:t>
            </w:r>
            <w:r w:rsidR="00FD0888" w:rsidRPr="0002392A">
              <w:rPr>
                <w:rFonts w:eastAsia="Times New Roman"/>
                <w:sz w:val="19"/>
                <w:szCs w:val="19"/>
                <w:lang w:val="fr-CA" w:eastAsia="en-CA"/>
              </w:rPr>
              <w:t xml:space="preserve"> 10 </w:t>
            </w:r>
            <w:r w:rsidR="00985F09" w:rsidRPr="0002392A">
              <w:rPr>
                <w:rFonts w:eastAsia="Times New Roman"/>
                <w:sz w:val="19"/>
                <w:szCs w:val="19"/>
                <w:lang w:val="fr-CA" w:eastAsia="en-CA"/>
              </w:rPr>
              <w:t xml:space="preserve">% de participation </w:t>
            </w:r>
            <w:r w:rsidR="00FD0888" w:rsidRPr="0002392A">
              <w:rPr>
                <w:rFonts w:eastAsia="Times New Roman"/>
                <w:sz w:val="19"/>
                <w:szCs w:val="19"/>
                <w:lang w:val="fr-CA" w:eastAsia="en-CA"/>
              </w:rPr>
              <w:t xml:space="preserve">féminine) </w:t>
            </w:r>
            <w:r w:rsidRPr="0002392A">
              <w:rPr>
                <w:rFonts w:eastAsia="Times New Roman"/>
                <w:sz w:val="19"/>
                <w:szCs w:val="19"/>
                <w:lang w:val="fr-CA" w:eastAsia="en-CA"/>
              </w:rPr>
              <w:t xml:space="preserve">sur les pratiques d'installation et d'entretien en matière d'efficacité énergétique. </w:t>
            </w:r>
          </w:p>
          <w:p w14:paraId="1AB4D5AB" w14:textId="01764E1D" w:rsidR="00544104" w:rsidRPr="0002392A" w:rsidRDefault="00544104" w:rsidP="00001C56">
            <w:pPr>
              <w:numPr>
                <w:ilvl w:val="0"/>
                <w:numId w:val="24"/>
              </w:numPr>
              <w:ind w:left="325" w:hanging="283"/>
              <w:jc w:val="left"/>
              <w:rPr>
                <w:rFonts w:eastAsia="Times New Roman"/>
                <w:sz w:val="19"/>
                <w:szCs w:val="19"/>
                <w:lang w:val="fr-CA" w:eastAsia="en-CA"/>
              </w:rPr>
            </w:pPr>
            <w:r w:rsidRPr="0002392A">
              <w:rPr>
                <w:rFonts w:eastAsia="Times New Roman"/>
                <w:sz w:val="19"/>
                <w:szCs w:val="19"/>
                <w:lang w:val="fr-CA" w:eastAsia="en-CA"/>
              </w:rPr>
              <w:t xml:space="preserve">Soutien aux centres nationaux de formation pour </w:t>
            </w:r>
            <w:r w:rsidR="00B9179E" w:rsidRPr="0002392A">
              <w:rPr>
                <w:rFonts w:eastAsia="Times New Roman"/>
                <w:sz w:val="19"/>
                <w:szCs w:val="19"/>
                <w:lang w:val="fr-CA" w:eastAsia="en-CA"/>
              </w:rPr>
              <w:t xml:space="preserve">l'organisation </w:t>
            </w:r>
            <w:r w:rsidRPr="0002392A">
              <w:rPr>
                <w:rFonts w:eastAsia="Times New Roman"/>
                <w:sz w:val="19"/>
                <w:szCs w:val="19"/>
                <w:lang w:val="fr-CA" w:eastAsia="en-CA"/>
              </w:rPr>
              <w:t>d</w:t>
            </w:r>
            <w:r w:rsidR="00B9179E" w:rsidRPr="0002392A">
              <w:rPr>
                <w:rFonts w:eastAsia="Times New Roman"/>
                <w:sz w:val="19"/>
                <w:szCs w:val="19"/>
                <w:lang w:val="fr-CA" w:eastAsia="en-CA"/>
              </w:rPr>
              <w:t>'</w:t>
            </w:r>
            <w:r w:rsidRPr="0002392A">
              <w:rPr>
                <w:rFonts w:eastAsia="Times New Roman"/>
                <w:sz w:val="19"/>
                <w:szCs w:val="19"/>
                <w:lang w:val="fr-CA" w:eastAsia="en-CA"/>
              </w:rPr>
              <w:t>examens visant à évaluer les techniciens.</w:t>
            </w:r>
          </w:p>
        </w:tc>
        <w:tc>
          <w:tcPr>
            <w:tcW w:w="1238" w:type="dxa"/>
            <w:tcBorders>
              <w:top w:val="nil"/>
              <w:left w:val="nil"/>
              <w:bottom w:val="single" w:sz="4" w:space="0" w:color="auto"/>
              <w:right w:val="single" w:sz="4" w:space="0" w:color="auto"/>
            </w:tcBorders>
          </w:tcPr>
          <w:p w14:paraId="0F41A4DE" w14:textId="7573A320" w:rsidR="00705EED" w:rsidRPr="0002392A" w:rsidRDefault="00457BD8" w:rsidP="002A343A">
            <w:pPr>
              <w:jc w:val="right"/>
              <w:rPr>
                <w:sz w:val="19"/>
                <w:szCs w:val="19"/>
                <w:lang w:eastAsia="en-CA"/>
              </w:rPr>
            </w:pPr>
            <w:r w:rsidRPr="0002392A">
              <w:rPr>
                <w:sz w:val="19"/>
                <w:szCs w:val="19"/>
                <w:lang w:eastAsia="en-CA"/>
              </w:rPr>
              <w:t>45 000</w:t>
            </w:r>
          </w:p>
        </w:tc>
      </w:tr>
      <w:tr w:rsidR="00705EED" w:rsidRPr="0002392A" w14:paraId="08C2DB34" w14:textId="77777777" w:rsidTr="00D16247">
        <w:trPr>
          <w:cantSplit/>
          <w:trHeight w:val="212"/>
        </w:trPr>
        <w:tc>
          <w:tcPr>
            <w:tcW w:w="8275" w:type="dxa"/>
            <w:gridSpan w:val="2"/>
            <w:tcBorders>
              <w:top w:val="nil"/>
              <w:left w:val="single" w:sz="4" w:space="0" w:color="auto"/>
              <w:bottom w:val="single" w:sz="4" w:space="0" w:color="auto"/>
              <w:right w:val="single" w:sz="4" w:space="0" w:color="auto"/>
            </w:tcBorders>
            <w:hideMark/>
          </w:tcPr>
          <w:p w14:paraId="2FEAE8C0" w14:textId="77777777" w:rsidR="00705EED" w:rsidRPr="0002392A" w:rsidRDefault="00705EED" w:rsidP="002A343A">
            <w:pPr>
              <w:ind w:left="457"/>
              <w:jc w:val="right"/>
              <w:rPr>
                <w:b/>
                <w:bCs/>
                <w:sz w:val="19"/>
                <w:szCs w:val="19"/>
                <w:highlight w:val="yellow"/>
                <w:lang w:eastAsia="en-CA"/>
              </w:rPr>
            </w:pPr>
            <w:r w:rsidRPr="0002392A">
              <w:rPr>
                <w:b/>
                <w:bCs/>
                <w:sz w:val="19"/>
                <w:szCs w:val="19"/>
              </w:rPr>
              <w:t>Total</w:t>
            </w:r>
          </w:p>
        </w:tc>
        <w:tc>
          <w:tcPr>
            <w:tcW w:w="1238" w:type="dxa"/>
            <w:tcBorders>
              <w:top w:val="nil"/>
              <w:left w:val="nil"/>
              <w:bottom w:val="single" w:sz="4" w:space="0" w:color="auto"/>
              <w:right w:val="single" w:sz="4" w:space="0" w:color="auto"/>
            </w:tcBorders>
          </w:tcPr>
          <w:p w14:paraId="474A4EEE" w14:textId="2EE18C92" w:rsidR="00705EED" w:rsidRPr="0002392A" w:rsidRDefault="00E546F4" w:rsidP="002A343A">
            <w:pPr>
              <w:jc w:val="right"/>
              <w:rPr>
                <w:b/>
                <w:bCs/>
                <w:sz w:val="19"/>
                <w:szCs w:val="19"/>
                <w:highlight w:val="yellow"/>
                <w:lang w:eastAsia="en-CA"/>
              </w:rPr>
            </w:pPr>
            <w:r w:rsidRPr="0002392A">
              <w:rPr>
                <w:b/>
                <w:bCs/>
                <w:sz w:val="19"/>
                <w:szCs w:val="19"/>
                <w:lang w:eastAsia="en-CA"/>
              </w:rPr>
              <w:t>100 000</w:t>
            </w:r>
          </w:p>
        </w:tc>
      </w:tr>
    </w:tbl>
    <w:bookmarkEnd w:id="5"/>
    <w:p w14:paraId="36600C18" w14:textId="77777777" w:rsidR="00036628" w:rsidRPr="009708CC" w:rsidRDefault="00036628" w:rsidP="00036628">
      <w:pPr>
        <w:keepNext/>
        <w:spacing w:before="360" w:after="240"/>
        <w:jc w:val="center"/>
        <w:rPr>
          <w:b/>
          <w:lang w:val="fr-CA"/>
        </w:rPr>
      </w:pPr>
      <w:r w:rsidRPr="009708CC">
        <w:rPr>
          <w:b/>
          <w:lang w:val="fr-CA"/>
        </w:rPr>
        <w:t>OBSERVATIONS ET RECOMMANDATION DU SECRÉTARIAT</w:t>
      </w:r>
    </w:p>
    <w:p w14:paraId="1DBCC305" w14:textId="77777777" w:rsidR="00036628" w:rsidRPr="00D16247" w:rsidRDefault="00036628" w:rsidP="00036628">
      <w:pPr>
        <w:keepNext/>
        <w:keepLines/>
        <w:rPr>
          <w:b/>
          <w:lang w:val="fr-CA"/>
        </w:rPr>
      </w:pPr>
      <w:r w:rsidRPr="00D16247">
        <w:rPr>
          <w:b/>
          <w:lang w:val="fr-CA"/>
        </w:rPr>
        <w:t>OBSERVATIONS</w:t>
      </w:r>
    </w:p>
    <w:p w14:paraId="6D926989" w14:textId="77777777" w:rsidR="00036628" w:rsidRPr="00D16247" w:rsidRDefault="00036628" w:rsidP="00036628">
      <w:pPr>
        <w:rPr>
          <w:lang w:val="fr-CA"/>
        </w:rPr>
      </w:pPr>
    </w:p>
    <w:p w14:paraId="21CC5DB1" w14:textId="081D53CF" w:rsidR="00036628" w:rsidRPr="00F54B10" w:rsidRDefault="00036628" w:rsidP="00BD3129">
      <w:pPr>
        <w:pStyle w:val="Heading1"/>
        <w:rPr>
          <w:lang w:val="fr-CA"/>
        </w:rPr>
      </w:pPr>
      <w:r w:rsidRPr="00F54B10">
        <w:rPr>
          <w:lang w:val="fr-CA"/>
        </w:rPr>
        <w:t>Le secrétariat a examiné la proposition de projet conformément aux décisions 89/6</w:t>
      </w:r>
      <w:r w:rsidR="00146692">
        <w:rPr>
          <w:lang w:val="fr-CA"/>
        </w:rPr>
        <w:t xml:space="preserve"> </w:t>
      </w:r>
      <w:r w:rsidRPr="00F54B10">
        <w:rPr>
          <w:lang w:val="fr-CA"/>
        </w:rPr>
        <w:t xml:space="preserve">b) et 92/22 et a demandé au </w:t>
      </w:r>
      <w:r w:rsidR="00987CAE" w:rsidRPr="00F54B10">
        <w:rPr>
          <w:lang w:val="fr-CA"/>
        </w:rPr>
        <w:t>PNUE</w:t>
      </w:r>
      <w:r w:rsidRPr="00F54B10">
        <w:rPr>
          <w:lang w:val="fr-CA"/>
        </w:rPr>
        <w:t xml:space="preserve"> des informations complémentaires sur différentes activités, y compris celles relevant du PGEH</w:t>
      </w:r>
      <w:r w:rsidR="00D96A1A" w:rsidRPr="00F54B10">
        <w:rPr>
          <w:lang w:val="fr-CA"/>
        </w:rPr>
        <w:t xml:space="preserve">. </w:t>
      </w:r>
      <w:r w:rsidR="00260F2B" w:rsidRPr="00F54B10">
        <w:rPr>
          <w:lang w:val="fr-CA"/>
        </w:rPr>
        <w:t xml:space="preserve">Dans le cadre du PGEH, le </w:t>
      </w:r>
      <w:r w:rsidRPr="00F54B10">
        <w:rPr>
          <w:lang w:val="fr-CA"/>
        </w:rPr>
        <w:t xml:space="preserve">projet sera géré par la même équipe de mise en œuvre aux niveaux national et </w:t>
      </w:r>
      <w:r w:rsidR="00987CAE" w:rsidRPr="00F54B10">
        <w:rPr>
          <w:lang w:val="fr-CA"/>
        </w:rPr>
        <w:t>du PNUE</w:t>
      </w:r>
      <w:r w:rsidRPr="00F54B10">
        <w:rPr>
          <w:lang w:val="fr-CA"/>
        </w:rPr>
        <w:t>, afin d’optimiser la coordination et de tirer parti des connaissances et de l’expérience de cette équipe.</w:t>
      </w:r>
    </w:p>
    <w:p w14:paraId="039D1A53" w14:textId="2B8E0637" w:rsidR="003D752F" w:rsidRPr="00F54B10" w:rsidRDefault="003D752F" w:rsidP="00BD3129">
      <w:pPr>
        <w:pStyle w:val="Heading1"/>
        <w:rPr>
          <w:lang w:val="fr-CA"/>
        </w:rPr>
      </w:pPr>
      <w:r w:rsidRPr="00F54B10">
        <w:rPr>
          <w:lang w:val="fr-CA"/>
        </w:rPr>
        <w:t xml:space="preserve">Le secrétariat </w:t>
      </w:r>
      <w:r w:rsidR="00510FCA" w:rsidRPr="00F54B10">
        <w:rPr>
          <w:lang w:val="fr-CA"/>
        </w:rPr>
        <w:t>a demandé comment les activités prévues dans le cadre du projet seraient mises en œuvre en cohérence avec celles du PGEH, afin de garantir des synergies</w:t>
      </w:r>
      <w:r w:rsidR="00D37D28" w:rsidRPr="00F54B10">
        <w:rPr>
          <w:lang w:val="fr-CA"/>
        </w:rPr>
        <w:t xml:space="preserve">, </w:t>
      </w:r>
      <w:r w:rsidR="00510FCA" w:rsidRPr="00F54B10">
        <w:rPr>
          <w:lang w:val="fr-CA"/>
        </w:rPr>
        <w:t xml:space="preserve">une utilisation efficace des ressources et d'éviter le chevauchement. </w:t>
      </w:r>
      <w:proofErr w:type="gramStart"/>
      <w:r w:rsidR="00421AED" w:rsidRPr="00F54B10">
        <w:rPr>
          <w:lang w:val="fr-CA"/>
        </w:rPr>
        <w:t>M. ,</w:t>
      </w:r>
      <w:proofErr w:type="gramEnd"/>
      <w:r w:rsidR="00421AED" w:rsidRPr="00F54B10">
        <w:rPr>
          <w:lang w:val="fr-CA"/>
        </w:rPr>
        <w:t xml:space="preserve"> du PNUE, a indiqué que </w:t>
      </w:r>
      <w:r w:rsidR="00133BAE" w:rsidRPr="00F54B10">
        <w:rPr>
          <w:lang w:val="fr-CA"/>
        </w:rPr>
        <w:t xml:space="preserve">les </w:t>
      </w:r>
      <w:r w:rsidR="00BF6342" w:rsidRPr="00F54B10">
        <w:rPr>
          <w:lang w:val="fr-CA"/>
        </w:rPr>
        <w:t xml:space="preserve">activités </w:t>
      </w:r>
      <w:r w:rsidR="00510FCA" w:rsidRPr="00F54B10">
        <w:rPr>
          <w:lang w:val="fr-CA"/>
        </w:rPr>
        <w:t xml:space="preserve">du PGEH </w:t>
      </w:r>
      <w:r w:rsidR="004C02D7" w:rsidRPr="00F54B10">
        <w:rPr>
          <w:lang w:val="fr-CA"/>
        </w:rPr>
        <w:t xml:space="preserve">seraient mises à profit </w:t>
      </w:r>
      <w:r w:rsidR="001E16EF" w:rsidRPr="00F54B10">
        <w:rPr>
          <w:lang w:val="fr-CA"/>
        </w:rPr>
        <w:t xml:space="preserve">pour élaborer </w:t>
      </w:r>
      <w:r w:rsidR="00510FCA" w:rsidRPr="00F54B10">
        <w:rPr>
          <w:lang w:val="fr-CA"/>
        </w:rPr>
        <w:t xml:space="preserve">un plan d'action en collaboration avec </w:t>
      </w:r>
      <w:r w:rsidR="00044E12" w:rsidRPr="00F54B10">
        <w:rPr>
          <w:lang w:val="fr-CA"/>
        </w:rPr>
        <w:t xml:space="preserve">l'ABBS </w:t>
      </w:r>
      <w:r w:rsidR="00510FCA" w:rsidRPr="00F54B10">
        <w:rPr>
          <w:lang w:val="fr-CA"/>
        </w:rPr>
        <w:t>et ses comités techniques</w:t>
      </w:r>
      <w:r w:rsidR="002954EE" w:rsidRPr="00F54B10">
        <w:rPr>
          <w:lang w:val="fr-CA"/>
        </w:rPr>
        <w:t xml:space="preserve">, </w:t>
      </w:r>
      <w:r w:rsidR="00521377" w:rsidRPr="00F54B10">
        <w:rPr>
          <w:lang w:val="fr-CA"/>
        </w:rPr>
        <w:t xml:space="preserve">et </w:t>
      </w:r>
      <w:r w:rsidR="00E970DD" w:rsidRPr="00F54B10">
        <w:rPr>
          <w:lang w:val="fr-CA"/>
        </w:rPr>
        <w:t xml:space="preserve">avec le soutien du mécanisme de coordination qui sera mis en place dans le cadre de ce projet, </w:t>
      </w:r>
      <w:r w:rsidR="00510FCA" w:rsidRPr="00F54B10">
        <w:rPr>
          <w:lang w:val="fr-CA"/>
        </w:rPr>
        <w:t xml:space="preserve">afin de faciliter l'élaboration </w:t>
      </w:r>
      <w:r w:rsidR="00EE7AC9" w:rsidRPr="00F54B10">
        <w:rPr>
          <w:lang w:val="fr-CA"/>
        </w:rPr>
        <w:t xml:space="preserve">et l'adoption </w:t>
      </w:r>
      <w:r w:rsidR="00510FCA" w:rsidRPr="00F54B10">
        <w:rPr>
          <w:lang w:val="fr-CA"/>
        </w:rPr>
        <w:t>de normes d'efficacité énergétique minimales (NMPE) et d'étiquettes</w:t>
      </w:r>
      <w:r w:rsidR="00953C18" w:rsidRPr="00F54B10">
        <w:rPr>
          <w:lang w:val="fr-CA"/>
        </w:rPr>
        <w:t xml:space="preserve"> énergétiques</w:t>
      </w:r>
      <w:r w:rsidR="00510FCA" w:rsidRPr="00F54B10">
        <w:rPr>
          <w:lang w:val="fr-CA"/>
        </w:rPr>
        <w:t xml:space="preserve">. La coordination avec </w:t>
      </w:r>
      <w:r w:rsidR="0001574C" w:rsidRPr="00F54B10">
        <w:rPr>
          <w:lang w:val="fr-CA"/>
        </w:rPr>
        <w:t xml:space="preserve">l’Association des techniciens en réfrigération, </w:t>
      </w:r>
      <w:r w:rsidR="009A33E5" w:rsidRPr="00F54B10">
        <w:rPr>
          <w:lang w:val="fr-CA"/>
        </w:rPr>
        <w:t xml:space="preserve">en cours de </w:t>
      </w:r>
      <w:r w:rsidR="00510FCA" w:rsidRPr="00F54B10">
        <w:rPr>
          <w:lang w:val="fr-CA"/>
        </w:rPr>
        <w:t xml:space="preserve">rétablissement </w:t>
      </w:r>
      <w:r w:rsidR="009A33E5" w:rsidRPr="00F54B10">
        <w:rPr>
          <w:lang w:val="fr-CA"/>
        </w:rPr>
        <w:t>dans le cadre du PGEH</w:t>
      </w:r>
      <w:r w:rsidR="006C3AE9" w:rsidRPr="00F54B10">
        <w:rPr>
          <w:lang w:val="fr-CA"/>
        </w:rPr>
        <w:t xml:space="preserve">, </w:t>
      </w:r>
      <w:r w:rsidR="00721C8F" w:rsidRPr="00F54B10">
        <w:rPr>
          <w:lang w:val="fr-CA"/>
        </w:rPr>
        <w:t xml:space="preserve">est cruciale </w:t>
      </w:r>
      <w:r w:rsidR="008D779F" w:rsidRPr="00F54B10">
        <w:rPr>
          <w:lang w:val="fr-CA"/>
        </w:rPr>
        <w:t xml:space="preserve">pour la mise en œuvre des </w:t>
      </w:r>
      <w:r w:rsidR="00510FCA" w:rsidRPr="00F54B10">
        <w:rPr>
          <w:lang w:val="fr-CA"/>
        </w:rPr>
        <w:t xml:space="preserve">activités de formation à l’efficacité énergétique et </w:t>
      </w:r>
      <w:r w:rsidR="00270BA8" w:rsidRPr="00F54B10">
        <w:rPr>
          <w:lang w:val="fr-CA"/>
        </w:rPr>
        <w:t xml:space="preserve">pour </w:t>
      </w:r>
      <w:r w:rsidR="00206D13" w:rsidRPr="00F54B10">
        <w:rPr>
          <w:lang w:val="fr-CA"/>
        </w:rPr>
        <w:t xml:space="preserve">la sensibilisation des consommateurs </w:t>
      </w:r>
      <w:r w:rsidR="008C2270" w:rsidRPr="00F54B10">
        <w:rPr>
          <w:lang w:val="fr-CA"/>
        </w:rPr>
        <w:t xml:space="preserve">aux </w:t>
      </w:r>
      <w:r w:rsidR="00510FCA" w:rsidRPr="00F54B10">
        <w:rPr>
          <w:lang w:val="fr-CA"/>
        </w:rPr>
        <w:t xml:space="preserve">informations </w:t>
      </w:r>
      <w:r w:rsidR="008C2270" w:rsidRPr="00F54B10">
        <w:rPr>
          <w:lang w:val="fr-CA"/>
        </w:rPr>
        <w:t xml:space="preserve">contenues </w:t>
      </w:r>
      <w:r w:rsidR="00206D13" w:rsidRPr="00F54B10">
        <w:rPr>
          <w:lang w:val="fr-CA"/>
        </w:rPr>
        <w:t xml:space="preserve">dans </w:t>
      </w:r>
      <w:r w:rsidR="008C2270" w:rsidRPr="00F54B10">
        <w:rPr>
          <w:lang w:val="fr-CA"/>
        </w:rPr>
        <w:t xml:space="preserve">les </w:t>
      </w:r>
      <w:r w:rsidR="00510FCA" w:rsidRPr="00F54B10">
        <w:rPr>
          <w:lang w:val="fr-CA"/>
        </w:rPr>
        <w:lastRenderedPageBreak/>
        <w:t>étiquettes énergétiques</w:t>
      </w:r>
      <w:r w:rsidR="005B5792" w:rsidRPr="00F54B10">
        <w:rPr>
          <w:lang w:val="fr-CA"/>
        </w:rPr>
        <w:t>.</w:t>
      </w:r>
      <w:r w:rsidR="00510FCA" w:rsidRPr="00F54B10">
        <w:rPr>
          <w:lang w:val="fr-CA"/>
        </w:rPr>
        <w:t xml:space="preserve"> La révision </w:t>
      </w:r>
      <w:r w:rsidR="008C2270" w:rsidRPr="00F54B10">
        <w:rPr>
          <w:lang w:val="fr-CA"/>
        </w:rPr>
        <w:t xml:space="preserve">des programmes de formation en matière de réfrigération, de climatisation et de ventilation (RAC) </w:t>
      </w:r>
      <w:proofErr w:type="gramStart"/>
      <w:r w:rsidR="00984B71" w:rsidRPr="00F54B10">
        <w:rPr>
          <w:lang w:val="fr-CA"/>
        </w:rPr>
        <w:t>actuellement en cours</w:t>
      </w:r>
      <w:proofErr w:type="gramEnd"/>
      <w:r w:rsidR="008C2270" w:rsidRPr="00F54B10">
        <w:rPr>
          <w:lang w:val="fr-CA"/>
        </w:rPr>
        <w:t xml:space="preserve">, dans le cadre de </w:t>
      </w:r>
      <w:r w:rsidR="00984B71" w:rsidRPr="00F54B10">
        <w:rPr>
          <w:lang w:val="fr-CA"/>
        </w:rPr>
        <w:t>la phase II du PGEH</w:t>
      </w:r>
      <w:r w:rsidR="00E33ACF" w:rsidRPr="00F54B10">
        <w:rPr>
          <w:lang w:val="fr-CA"/>
        </w:rPr>
        <w:t xml:space="preserve">, </w:t>
      </w:r>
      <w:r w:rsidR="00510FCA" w:rsidRPr="00F54B10">
        <w:rPr>
          <w:lang w:val="fr-CA"/>
        </w:rPr>
        <w:t xml:space="preserve">visant à intégrer les bonnes pratiques d’entretien et </w:t>
      </w:r>
      <w:r w:rsidR="00FB6241" w:rsidRPr="00F54B10">
        <w:rPr>
          <w:lang w:val="fr-CA"/>
        </w:rPr>
        <w:t xml:space="preserve">la sécurité </w:t>
      </w:r>
      <w:r w:rsidR="00267819" w:rsidRPr="00F54B10">
        <w:rPr>
          <w:lang w:val="fr-CA"/>
        </w:rPr>
        <w:t xml:space="preserve">lors de </w:t>
      </w:r>
      <w:r w:rsidR="008921F7" w:rsidRPr="00F54B10">
        <w:rPr>
          <w:lang w:val="fr-CA"/>
        </w:rPr>
        <w:t xml:space="preserve">l’utilisation </w:t>
      </w:r>
      <w:r w:rsidR="00510FCA" w:rsidRPr="00F54B10">
        <w:rPr>
          <w:lang w:val="fr-CA"/>
        </w:rPr>
        <w:t xml:space="preserve">de </w:t>
      </w:r>
      <w:r w:rsidR="008921F7" w:rsidRPr="00F54B10">
        <w:rPr>
          <w:lang w:val="fr-CA"/>
        </w:rPr>
        <w:t xml:space="preserve">réfrigérants à faible </w:t>
      </w:r>
      <w:r w:rsidR="00510FCA" w:rsidRPr="00F54B10">
        <w:rPr>
          <w:lang w:val="fr-CA"/>
        </w:rPr>
        <w:t>ou zéro PRP</w:t>
      </w:r>
      <w:r w:rsidR="00984B71" w:rsidRPr="00F54B10">
        <w:rPr>
          <w:lang w:val="fr-CA"/>
        </w:rPr>
        <w:t xml:space="preserve">, </w:t>
      </w:r>
      <w:r w:rsidR="00E33ACF" w:rsidRPr="00F54B10">
        <w:rPr>
          <w:lang w:val="fr-CA"/>
        </w:rPr>
        <w:t xml:space="preserve">offre l’occasion </w:t>
      </w:r>
      <w:r w:rsidR="00510FCA" w:rsidRPr="00F54B10">
        <w:rPr>
          <w:lang w:val="fr-CA"/>
        </w:rPr>
        <w:t xml:space="preserve">d’intégrer l’efficacité énergétique </w:t>
      </w:r>
      <w:r w:rsidR="003B5EF0" w:rsidRPr="00F54B10">
        <w:rPr>
          <w:lang w:val="fr-CA"/>
        </w:rPr>
        <w:t xml:space="preserve">et </w:t>
      </w:r>
      <w:r w:rsidR="008D6943" w:rsidRPr="00F54B10">
        <w:rPr>
          <w:lang w:val="fr-CA"/>
        </w:rPr>
        <w:t>la performance</w:t>
      </w:r>
      <w:r w:rsidR="003B5EF0" w:rsidRPr="00F54B10">
        <w:rPr>
          <w:lang w:val="fr-CA"/>
        </w:rPr>
        <w:t xml:space="preserve"> des systèmes</w:t>
      </w:r>
      <w:r w:rsidR="008D6943" w:rsidRPr="00F54B10">
        <w:rPr>
          <w:lang w:val="fr-CA"/>
        </w:rPr>
        <w:t xml:space="preserve">, </w:t>
      </w:r>
      <w:r w:rsidR="00510FCA" w:rsidRPr="00F54B10">
        <w:rPr>
          <w:lang w:val="fr-CA"/>
        </w:rPr>
        <w:t xml:space="preserve">et </w:t>
      </w:r>
      <w:r w:rsidR="00A010D8" w:rsidRPr="00F54B10">
        <w:rPr>
          <w:lang w:val="fr-CA"/>
        </w:rPr>
        <w:t xml:space="preserve">complète </w:t>
      </w:r>
      <w:r w:rsidR="00510FCA" w:rsidRPr="00F54B10">
        <w:rPr>
          <w:lang w:val="fr-CA"/>
        </w:rPr>
        <w:t xml:space="preserve">les </w:t>
      </w:r>
      <w:r w:rsidR="00326F6A" w:rsidRPr="00F54B10">
        <w:rPr>
          <w:lang w:val="fr-CA"/>
        </w:rPr>
        <w:t>sessions</w:t>
      </w:r>
      <w:r w:rsidR="00510FCA" w:rsidRPr="00F54B10">
        <w:rPr>
          <w:lang w:val="fr-CA"/>
        </w:rPr>
        <w:t xml:space="preserve"> de formation </w:t>
      </w:r>
      <w:r w:rsidR="008D6943" w:rsidRPr="00F54B10">
        <w:rPr>
          <w:lang w:val="fr-CA"/>
        </w:rPr>
        <w:t>prévues dans le cadre du PGEH</w:t>
      </w:r>
      <w:r w:rsidR="00510FCA" w:rsidRPr="00F54B10">
        <w:rPr>
          <w:lang w:val="fr-CA"/>
        </w:rPr>
        <w:t xml:space="preserve">. </w:t>
      </w:r>
      <w:r w:rsidR="006A7EF7" w:rsidRPr="00F54B10">
        <w:rPr>
          <w:lang w:val="fr-CA"/>
        </w:rPr>
        <w:t xml:space="preserve">Une coordination sera également assurée avec les </w:t>
      </w:r>
      <w:r w:rsidR="00510FCA" w:rsidRPr="00F54B10">
        <w:rPr>
          <w:lang w:val="fr-CA"/>
        </w:rPr>
        <w:t xml:space="preserve">programmes de sensibilisation </w:t>
      </w:r>
      <w:r w:rsidR="00FF0E6E" w:rsidRPr="00F54B10">
        <w:rPr>
          <w:lang w:val="fr-CA"/>
        </w:rPr>
        <w:t>prévus dans le cadre du PGEH</w:t>
      </w:r>
      <w:r w:rsidR="006A7EF7" w:rsidRPr="00F54B10">
        <w:rPr>
          <w:lang w:val="fr-CA"/>
        </w:rPr>
        <w:t xml:space="preserve">, </w:t>
      </w:r>
      <w:r w:rsidR="00510FCA" w:rsidRPr="00F54B10">
        <w:rPr>
          <w:lang w:val="fr-CA"/>
        </w:rPr>
        <w:t xml:space="preserve">notamment </w:t>
      </w:r>
      <w:r w:rsidR="00326F6A" w:rsidRPr="00F54B10">
        <w:rPr>
          <w:lang w:val="fr-CA"/>
        </w:rPr>
        <w:t xml:space="preserve">la </w:t>
      </w:r>
      <w:r w:rsidR="00510FCA" w:rsidRPr="00F54B10">
        <w:rPr>
          <w:lang w:val="fr-CA"/>
        </w:rPr>
        <w:t xml:space="preserve">production de supports promotionnels destinés au grand public afin d’intégrer les bonnes pratiques </w:t>
      </w:r>
      <w:r w:rsidR="00232B82" w:rsidRPr="00F54B10">
        <w:rPr>
          <w:lang w:val="fr-CA"/>
        </w:rPr>
        <w:t xml:space="preserve">en matière d’utilisation </w:t>
      </w:r>
      <w:r w:rsidR="00510FCA" w:rsidRPr="00F54B10">
        <w:rPr>
          <w:lang w:val="fr-CA"/>
        </w:rPr>
        <w:t xml:space="preserve">et </w:t>
      </w:r>
      <w:r w:rsidR="000E56AE" w:rsidRPr="00F54B10">
        <w:rPr>
          <w:lang w:val="fr-CA"/>
        </w:rPr>
        <w:t xml:space="preserve">d’entretien des </w:t>
      </w:r>
      <w:r w:rsidR="00510FCA" w:rsidRPr="00F54B10">
        <w:rPr>
          <w:lang w:val="fr-CA"/>
        </w:rPr>
        <w:t>équipements pour tirer pleinement parti des avantages de l’efficacité énergétique.</w:t>
      </w:r>
    </w:p>
    <w:p w14:paraId="66369A72" w14:textId="400340DB" w:rsidR="009963F6" w:rsidRPr="00F54B10" w:rsidRDefault="00036628" w:rsidP="00E92353">
      <w:pPr>
        <w:pStyle w:val="Heading1"/>
        <w:rPr>
          <w:lang w:val="fr-CA"/>
        </w:rPr>
      </w:pPr>
      <w:r w:rsidRPr="00F54B10">
        <w:rPr>
          <w:lang w:val="fr-CA"/>
        </w:rPr>
        <w:t>Le secrétariat s’est</w:t>
      </w:r>
      <w:r w:rsidR="00E11F07" w:rsidRPr="00F54B10">
        <w:rPr>
          <w:lang w:val="fr-CA"/>
        </w:rPr>
        <w:t xml:space="preserve"> également </w:t>
      </w:r>
      <w:r w:rsidRPr="00F54B10">
        <w:rPr>
          <w:lang w:val="fr-CA"/>
        </w:rPr>
        <w:t xml:space="preserve">renseigné sur </w:t>
      </w:r>
      <w:r w:rsidR="00D31757" w:rsidRPr="00F54B10">
        <w:rPr>
          <w:lang w:val="fr-CA"/>
        </w:rPr>
        <w:t xml:space="preserve">le projet </w:t>
      </w:r>
      <w:r w:rsidR="004E1364" w:rsidRPr="00F54B10">
        <w:rPr>
          <w:lang w:val="fr-CA"/>
        </w:rPr>
        <w:t xml:space="preserve">CROSQ </w:t>
      </w:r>
      <w:r w:rsidR="00D31757" w:rsidRPr="00F54B10">
        <w:rPr>
          <w:lang w:val="fr-CA"/>
        </w:rPr>
        <w:t xml:space="preserve">ESD, financé par </w:t>
      </w:r>
      <w:r w:rsidR="004C51D1" w:rsidRPr="00F54B10">
        <w:rPr>
          <w:lang w:val="fr-CA"/>
        </w:rPr>
        <w:t xml:space="preserve">le </w:t>
      </w:r>
      <w:r w:rsidR="00D31757" w:rsidRPr="00F54B10">
        <w:rPr>
          <w:lang w:val="fr-CA"/>
        </w:rPr>
        <w:t>FEM</w:t>
      </w:r>
      <w:r w:rsidR="004C51D1" w:rsidRPr="00F54B10">
        <w:rPr>
          <w:lang w:val="fr-CA"/>
        </w:rPr>
        <w:t xml:space="preserve">, dont Antigua-et-Barbuda </w:t>
      </w:r>
      <w:r w:rsidR="004E1364" w:rsidRPr="00F54B10">
        <w:rPr>
          <w:lang w:val="fr-CA"/>
        </w:rPr>
        <w:t xml:space="preserve">avait été </w:t>
      </w:r>
      <w:r w:rsidR="004C51D1" w:rsidRPr="00F54B10">
        <w:rPr>
          <w:lang w:val="fr-CA"/>
        </w:rPr>
        <w:t xml:space="preserve">bénéficiaire. </w:t>
      </w:r>
      <w:r w:rsidR="009963F6" w:rsidRPr="00F54B10">
        <w:rPr>
          <w:lang w:val="fr-CA"/>
        </w:rPr>
        <w:t xml:space="preserve">Le PNUE a expliqué qu’Antigua-et-Barbuda était l’un des cinq pays pilotes de ce projet, mis en œuvre par le Centre </w:t>
      </w:r>
      <w:r w:rsidR="000A1006" w:rsidRPr="00F54B10">
        <w:rPr>
          <w:lang w:val="fr-CA"/>
        </w:rPr>
        <w:t xml:space="preserve">de la CARICOM </w:t>
      </w:r>
      <w:r w:rsidR="009963F6" w:rsidRPr="00F54B10">
        <w:rPr>
          <w:lang w:val="fr-CA"/>
        </w:rPr>
        <w:t xml:space="preserve">sur les changements climatiques, </w:t>
      </w:r>
      <w:r w:rsidR="00C65AE7" w:rsidRPr="00F54B10">
        <w:rPr>
          <w:lang w:val="fr-CA"/>
        </w:rPr>
        <w:t xml:space="preserve">dans </w:t>
      </w:r>
      <w:r w:rsidR="00245D7A" w:rsidRPr="00F54B10">
        <w:rPr>
          <w:lang w:val="fr-CA"/>
        </w:rPr>
        <w:t xml:space="preserve">le cadre de la </w:t>
      </w:r>
      <w:r w:rsidR="009963F6" w:rsidRPr="00F54B10">
        <w:rPr>
          <w:lang w:val="fr-CA"/>
        </w:rPr>
        <w:t>phase pilote du CCREEBC et de l’harmonisation des NMPE et de l’étiquetage des appareils électriques. Les activités menées dans le cadre de ce projet</w:t>
      </w:r>
      <w:r w:rsidR="005A45E1" w:rsidRPr="00F54B10">
        <w:rPr>
          <w:lang w:val="fr-CA"/>
        </w:rPr>
        <w:t xml:space="preserve">, qui </w:t>
      </w:r>
      <w:r w:rsidR="009963F6" w:rsidRPr="00F54B10">
        <w:rPr>
          <w:lang w:val="fr-CA"/>
        </w:rPr>
        <w:t>sont désormais achevées</w:t>
      </w:r>
      <w:r w:rsidR="005A45E1" w:rsidRPr="00F54B10">
        <w:rPr>
          <w:lang w:val="fr-CA"/>
        </w:rPr>
        <w:t xml:space="preserve">, </w:t>
      </w:r>
      <w:r w:rsidR="00C016E3" w:rsidRPr="00F54B10">
        <w:rPr>
          <w:lang w:val="fr-CA"/>
        </w:rPr>
        <w:t xml:space="preserve">comprenaient </w:t>
      </w:r>
      <w:r w:rsidR="009963F6" w:rsidRPr="00F54B10">
        <w:rPr>
          <w:lang w:val="fr-CA"/>
        </w:rPr>
        <w:t>des formations sur le CCREEBC et la norme ASHRAE 90.1</w:t>
      </w:r>
      <w:r w:rsidR="0037494A" w:rsidRPr="00F54B10">
        <w:rPr>
          <w:lang w:val="fr-CA"/>
        </w:rPr>
        <w:t>,</w:t>
      </w:r>
      <w:r w:rsidR="006C0EDA" w:rsidRPr="006C0EDA">
        <w:rPr>
          <w:vertAlign w:val="superscript"/>
          <w:lang w:val="fr-CA"/>
        </w:rPr>
        <w:t xml:space="preserve"> </w:t>
      </w:r>
      <w:r w:rsidR="006C0EDA" w:rsidRPr="00674413">
        <w:rPr>
          <w:vertAlign w:val="superscript"/>
        </w:rPr>
        <w:footnoteReference w:id="6"/>
      </w:r>
      <w:r w:rsidR="006C0EDA" w:rsidRPr="00F54B10">
        <w:rPr>
          <w:lang w:val="fr-CA"/>
        </w:rPr>
        <w:t xml:space="preserve"> </w:t>
      </w:r>
      <w:r w:rsidR="0037494A" w:rsidRPr="00F54B10">
        <w:rPr>
          <w:lang w:val="fr-CA"/>
        </w:rPr>
        <w:t xml:space="preserve"> </w:t>
      </w:r>
      <w:r w:rsidR="00E90B3E" w:rsidRPr="00F54B10">
        <w:rPr>
          <w:lang w:val="fr-CA"/>
        </w:rPr>
        <w:t xml:space="preserve">une formation </w:t>
      </w:r>
      <w:r w:rsidR="009963F6" w:rsidRPr="00F54B10">
        <w:rPr>
          <w:lang w:val="fr-CA"/>
        </w:rPr>
        <w:t xml:space="preserve">à la certification des inspecteurs </w:t>
      </w:r>
      <w:r w:rsidR="00C016E3" w:rsidRPr="00F54B10">
        <w:rPr>
          <w:lang w:val="fr-CA"/>
        </w:rPr>
        <w:t xml:space="preserve">ainsi que </w:t>
      </w:r>
      <w:r w:rsidR="009963F6" w:rsidRPr="00F54B10">
        <w:rPr>
          <w:lang w:val="fr-CA"/>
        </w:rPr>
        <w:t xml:space="preserve">la sensibilisation des parties prenantes </w:t>
      </w:r>
      <w:r w:rsidR="006F6FBF" w:rsidRPr="00F54B10">
        <w:rPr>
          <w:lang w:val="fr-CA"/>
        </w:rPr>
        <w:t xml:space="preserve">aux </w:t>
      </w:r>
      <w:r w:rsidR="009963F6" w:rsidRPr="00F54B10">
        <w:rPr>
          <w:lang w:val="fr-CA"/>
        </w:rPr>
        <w:t>normes d’étiquetage énergétique</w:t>
      </w:r>
      <w:r w:rsidR="006F6FBF" w:rsidRPr="00F54B10">
        <w:rPr>
          <w:lang w:val="fr-CA"/>
        </w:rPr>
        <w:t>.</w:t>
      </w:r>
    </w:p>
    <w:p w14:paraId="186996B9" w14:textId="411BB330" w:rsidR="007F0282" w:rsidRPr="00F54B10" w:rsidRDefault="00036628" w:rsidP="00E92353">
      <w:pPr>
        <w:pStyle w:val="Heading1"/>
        <w:rPr>
          <w:lang w:val="fr-CA"/>
        </w:rPr>
      </w:pPr>
      <w:r w:rsidRPr="00F54B10">
        <w:rPr>
          <w:lang w:val="fr-CA"/>
        </w:rPr>
        <w:t xml:space="preserve">Le secrétariat a noté que les activités proposées s’inscrivent dans le champ d’application visé aux alinéas b) ii), iii) et iv) de la décision 89/6. Grâce aux activités à mener, le projet aidera le pays à </w:t>
      </w:r>
      <w:r w:rsidR="008D194C" w:rsidRPr="00F54B10">
        <w:rPr>
          <w:lang w:val="fr-CA"/>
        </w:rPr>
        <w:t xml:space="preserve">adopter </w:t>
      </w:r>
      <w:r w:rsidRPr="00F54B10">
        <w:rPr>
          <w:lang w:val="fr-CA"/>
        </w:rPr>
        <w:t xml:space="preserve">et </w:t>
      </w:r>
      <w:r w:rsidR="008D194C" w:rsidRPr="00F54B10">
        <w:rPr>
          <w:lang w:val="fr-CA"/>
        </w:rPr>
        <w:t xml:space="preserve">à faire respecter </w:t>
      </w:r>
      <w:r w:rsidRPr="00F54B10">
        <w:rPr>
          <w:lang w:val="fr-CA"/>
        </w:rPr>
        <w:t xml:space="preserve">des NMPE </w:t>
      </w:r>
      <w:r w:rsidR="008D194C" w:rsidRPr="00F54B10">
        <w:rPr>
          <w:lang w:val="fr-CA"/>
        </w:rPr>
        <w:t xml:space="preserve">obligatoires </w:t>
      </w:r>
      <w:r w:rsidRPr="00F54B10">
        <w:rPr>
          <w:lang w:val="fr-CA"/>
        </w:rPr>
        <w:t xml:space="preserve">et un étiquetage énergétique pour les équipements de réfrigération et de climatisation afin d’améliorer l’efficacité énergétique et de réduire les émissions </w:t>
      </w:r>
      <w:r w:rsidR="0008178C" w:rsidRPr="00F54B10">
        <w:rPr>
          <w:lang w:val="fr-CA"/>
        </w:rPr>
        <w:t xml:space="preserve">par </w:t>
      </w:r>
      <w:r w:rsidRPr="00F54B10">
        <w:rPr>
          <w:lang w:val="fr-CA"/>
        </w:rPr>
        <w:t>la transition du secteur RAC vers des alternatives à faible PRP</w:t>
      </w:r>
      <w:r w:rsidR="0038104C" w:rsidRPr="00F54B10">
        <w:rPr>
          <w:lang w:val="fr-CA"/>
        </w:rPr>
        <w:t>.</w:t>
      </w:r>
      <w:r w:rsidRPr="00F54B10">
        <w:rPr>
          <w:lang w:val="fr-CA"/>
        </w:rPr>
        <w:t xml:space="preserve"> </w:t>
      </w:r>
      <w:r w:rsidR="00756DE4" w:rsidRPr="00F54B10">
        <w:rPr>
          <w:lang w:val="fr-CA"/>
        </w:rPr>
        <w:t xml:space="preserve">Le secrétariat a également souligné </w:t>
      </w:r>
      <w:r w:rsidR="00CF6BFA" w:rsidRPr="00F54B10">
        <w:rPr>
          <w:lang w:val="fr-CA"/>
        </w:rPr>
        <w:t xml:space="preserve">l’importance de </w:t>
      </w:r>
      <w:r w:rsidR="00D26C49" w:rsidRPr="00F54B10">
        <w:rPr>
          <w:lang w:val="fr-CA"/>
        </w:rPr>
        <w:t xml:space="preserve">traiter la question </w:t>
      </w:r>
      <w:r w:rsidR="003D4881" w:rsidRPr="00F54B10">
        <w:rPr>
          <w:lang w:val="fr-CA"/>
        </w:rPr>
        <w:t xml:space="preserve">de l’efficacité énergétique </w:t>
      </w:r>
      <w:r w:rsidR="008B64A5" w:rsidRPr="00F54B10">
        <w:rPr>
          <w:lang w:val="fr-CA"/>
        </w:rPr>
        <w:t xml:space="preserve">pour l’introduction de solutions de remplacement des HCFC </w:t>
      </w:r>
      <w:r w:rsidR="00913804" w:rsidRPr="00F54B10">
        <w:rPr>
          <w:lang w:val="fr-CA"/>
        </w:rPr>
        <w:t xml:space="preserve">à </w:t>
      </w:r>
      <w:r w:rsidR="00D51E69" w:rsidRPr="00F54B10">
        <w:rPr>
          <w:lang w:val="fr-CA"/>
        </w:rPr>
        <w:t xml:space="preserve">faible </w:t>
      </w:r>
      <w:r w:rsidR="004F29D8" w:rsidRPr="00F54B10">
        <w:rPr>
          <w:lang w:val="fr-CA"/>
        </w:rPr>
        <w:t xml:space="preserve">ou zéro PRP </w:t>
      </w:r>
      <w:r w:rsidR="003D4881" w:rsidRPr="00F54B10">
        <w:rPr>
          <w:lang w:val="fr-CA"/>
        </w:rPr>
        <w:t>dans le secteur RAC</w:t>
      </w:r>
      <w:r w:rsidR="00F54522" w:rsidRPr="00F54B10">
        <w:rPr>
          <w:lang w:val="fr-CA"/>
        </w:rPr>
        <w:t>,</w:t>
      </w:r>
      <w:r w:rsidR="003D4881" w:rsidRPr="00F54B10">
        <w:rPr>
          <w:lang w:val="fr-CA"/>
        </w:rPr>
        <w:t xml:space="preserve"> </w:t>
      </w:r>
      <w:r w:rsidR="00A82173" w:rsidRPr="00F54B10">
        <w:rPr>
          <w:lang w:val="fr-CA"/>
        </w:rPr>
        <w:t xml:space="preserve">à un moment </w:t>
      </w:r>
      <w:r w:rsidR="00D26C49" w:rsidRPr="00F54B10">
        <w:rPr>
          <w:lang w:val="fr-CA"/>
        </w:rPr>
        <w:t xml:space="preserve">où </w:t>
      </w:r>
      <w:r w:rsidR="00430864" w:rsidRPr="00F54B10">
        <w:rPr>
          <w:lang w:val="fr-CA"/>
        </w:rPr>
        <w:t xml:space="preserve">l’utilisation des </w:t>
      </w:r>
      <w:r w:rsidR="007F0282" w:rsidRPr="00F54B10">
        <w:rPr>
          <w:lang w:val="fr-CA"/>
        </w:rPr>
        <w:t xml:space="preserve">équipements de réfrigération et de climatisation </w:t>
      </w:r>
      <w:r w:rsidR="00430864" w:rsidRPr="00F54B10">
        <w:rPr>
          <w:lang w:val="fr-CA"/>
        </w:rPr>
        <w:t>est en</w:t>
      </w:r>
      <w:r w:rsidR="007F0282" w:rsidRPr="00F54B10">
        <w:rPr>
          <w:lang w:val="fr-CA"/>
        </w:rPr>
        <w:t xml:space="preserve"> hausse</w:t>
      </w:r>
      <w:r w:rsidR="00F54522" w:rsidRPr="00F54B10">
        <w:rPr>
          <w:lang w:val="fr-CA"/>
        </w:rPr>
        <w:t xml:space="preserve">, </w:t>
      </w:r>
      <w:r w:rsidR="007F0282" w:rsidRPr="00F54B10">
        <w:rPr>
          <w:lang w:val="fr-CA"/>
        </w:rPr>
        <w:t xml:space="preserve">en lien avec l’expansion du secteur touristique et les objectifs nationaux visant à diversifier le secteur agricole afin de réduire les importations alimentaires </w:t>
      </w:r>
      <w:r w:rsidR="00430864" w:rsidRPr="00F54B10">
        <w:rPr>
          <w:lang w:val="fr-CA"/>
        </w:rPr>
        <w:t>à Antigua-et-Barbuda</w:t>
      </w:r>
      <w:r w:rsidR="007F0282" w:rsidRPr="00F54B10">
        <w:rPr>
          <w:lang w:val="fr-CA"/>
        </w:rPr>
        <w:t xml:space="preserve">. </w:t>
      </w:r>
    </w:p>
    <w:p w14:paraId="5934D771" w14:textId="77777777" w:rsidR="00036628" w:rsidRPr="00F54B10" w:rsidRDefault="00036628" w:rsidP="00BD3129">
      <w:pPr>
        <w:pStyle w:val="Heading1"/>
        <w:numPr>
          <w:ilvl w:val="0"/>
          <w:numId w:val="0"/>
        </w:numPr>
        <w:rPr>
          <w:u w:val="single"/>
          <w:lang w:val="fr-CA"/>
        </w:rPr>
      </w:pPr>
      <w:r w:rsidRPr="00F54B10">
        <w:rPr>
          <w:u w:val="single"/>
          <w:lang w:val="fr-CA"/>
        </w:rPr>
        <w:t>Mise en œuvre de la politique d'égalité des sexes</w:t>
      </w:r>
    </w:p>
    <w:p w14:paraId="686F506F" w14:textId="17DE7C42" w:rsidR="000C0BCD" w:rsidRPr="00F54B10" w:rsidRDefault="00036628" w:rsidP="00BD3129">
      <w:pPr>
        <w:pStyle w:val="Heading1"/>
        <w:spacing w:before="240"/>
        <w:rPr>
          <w:lang w:val="fr-CA"/>
        </w:rPr>
      </w:pPr>
      <w:r w:rsidRPr="00F54B10">
        <w:rPr>
          <w:lang w:val="fr-CA"/>
        </w:rPr>
        <w:t xml:space="preserve">Les activités d'efficacité énergétique seront intégrées à la mise en œuvre de la phase II du PGEH. Au cours de </w:t>
      </w:r>
      <w:r w:rsidR="00BC3E23" w:rsidRPr="00F54B10">
        <w:rPr>
          <w:lang w:val="fr-CA"/>
        </w:rPr>
        <w:t xml:space="preserve">la </w:t>
      </w:r>
      <w:r w:rsidRPr="00F54B10">
        <w:rPr>
          <w:lang w:val="fr-CA"/>
        </w:rPr>
        <w:t xml:space="preserve">mise en œuvre de </w:t>
      </w:r>
      <w:r w:rsidR="00C870E7" w:rsidRPr="00F54B10">
        <w:rPr>
          <w:lang w:val="fr-CA"/>
        </w:rPr>
        <w:t>la phase II du PGEH</w:t>
      </w:r>
      <w:r w:rsidR="00BC3E23" w:rsidRPr="00F54B10">
        <w:rPr>
          <w:lang w:val="fr-CA"/>
        </w:rPr>
        <w:t xml:space="preserve">, </w:t>
      </w:r>
      <w:r w:rsidR="000C0BCD" w:rsidRPr="00F54B10">
        <w:rPr>
          <w:lang w:val="fr-CA"/>
        </w:rPr>
        <w:t>l'UNO continuera</w:t>
      </w:r>
      <w:r w:rsidR="004813A5" w:rsidRPr="00F54B10">
        <w:rPr>
          <w:lang w:val="fr-CA"/>
        </w:rPr>
        <w:t>,</w:t>
      </w:r>
      <w:r w:rsidR="00C870E7" w:rsidRPr="00F54B10">
        <w:rPr>
          <w:lang w:val="fr-CA"/>
        </w:rPr>
        <w:t xml:space="preserve"> entre autres, </w:t>
      </w:r>
      <w:r w:rsidR="000C0BCD" w:rsidRPr="00F54B10">
        <w:rPr>
          <w:lang w:val="fr-CA"/>
        </w:rPr>
        <w:t xml:space="preserve">à collecter et à communiquer des données ventilées par sexe, à utiliser davantage d'images de femmes </w:t>
      </w:r>
      <w:r w:rsidR="00573D7D" w:rsidRPr="00F54B10">
        <w:rPr>
          <w:lang w:val="fr-CA"/>
        </w:rPr>
        <w:t xml:space="preserve">dans le secteur RAC </w:t>
      </w:r>
      <w:r w:rsidR="000C0BCD" w:rsidRPr="00F54B10">
        <w:rPr>
          <w:lang w:val="fr-CA"/>
        </w:rPr>
        <w:t xml:space="preserve">dans ses publications, à encourager les femmes à participer aux sessions de formation et aux consultations, et à postuler aux offres d'emploi disponibles dans le cadre du PGEH. </w:t>
      </w:r>
    </w:p>
    <w:p w14:paraId="56B1D5F5" w14:textId="7D816792" w:rsidR="00036628" w:rsidRPr="00D57BFA" w:rsidRDefault="00036628" w:rsidP="00BD3129">
      <w:pPr>
        <w:pStyle w:val="Heading1"/>
        <w:keepNext/>
        <w:keepLines/>
        <w:numPr>
          <w:ilvl w:val="0"/>
          <w:numId w:val="0"/>
        </w:numPr>
      </w:pPr>
      <w:r w:rsidRPr="000C0BCD">
        <w:rPr>
          <w:u w:val="single"/>
        </w:rPr>
        <w:t xml:space="preserve">Accord mis à jour </w:t>
      </w:r>
    </w:p>
    <w:p w14:paraId="7F69F2F7" w14:textId="277A79D5" w:rsidR="00036628" w:rsidRPr="00F54B10" w:rsidRDefault="00036628" w:rsidP="00BD3129">
      <w:pPr>
        <w:pStyle w:val="Heading1"/>
        <w:spacing w:before="240"/>
        <w:rPr>
          <w:lang w:val="fr-CA"/>
        </w:rPr>
      </w:pPr>
      <w:r w:rsidRPr="00F54B10">
        <w:rPr>
          <w:lang w:val="fr-CA"/>
        </w:rPr>
        <w:t xml:space="preserve">Compte tenu de l’inclusion d’un financement pour des activités supplémentaires visant à maintenir l’efficacité énergétique dans le secteur de l’entretien de l’équipement de réfrigération et du calendrier de financement révisé en conséquence, l’accord entre le Gouvernement </w:t>
      </w:r>
      <w:r w:rsidR="004A3C52" w:rsidRPr="00F54B10">
        <w:rPr>
          <w:lang w:val="fr-CA"/>
        </w:rPr>
        <w:t xml:space="preserve">d’Antigua-et-Barbuda </w:t>
      </w:r>
      <w:r w:rsidRPr="00F54B10">
        <w:rPr>
          <w:lang w:val="fr-CA"/>
        </w:rPr>
        <w:t>et le Comité exécutif a été mis à jour. Plus précisément, l’appendice 2-A a été révisée et le paragraphe 17 a été ajouté pour indiquer que l’Accord mis à jour remplace celui conclu lors de la</w:t>
      </w:r>
      <w:r w:rsidR="00FC0AA1">
        <w:rPr>
          <w:lang w:val="fr-CA"/>
        </w:rPr>
        <w:t xml:space="preserve"> 96</w:t>
      </w:r>
      <w:r w:rsidR="00FC0AA1" w:rsidRPr="00FC0AA1">
        <w:rPr>
          <w:vertAlign w:val="superscript"/>
          <w:lang w:val="fr-CA"/>
        </w:rPr>
        <w:t>e</w:t>
      </w:r>
      <w:r w:rsidR="00FC0AA1">
        <w:rPr>
          <w:lang w:val="fr-CA"/>
        </w:rPr>
        <w:t xml:space="preserve"> </w:t>
      </w:r>
      <w:r w:rsidRPr="00F54B10">
        <w:rPr>
          <w:lang w:val="fr-CA"/>
        </w:rPr>
        <w:t>réunion par la décision</w:t>
      </w:r>
      <w:r w:rsidR="004A3C52" w:rsidRPr="00F54B10">
        <w:rPr>
          <w:lang w:val="fr-CA"/>
        </w:rPr>
        <w:t xml:space="preserve"> 96/32</w:t>
      </w:r>
      <w:r w:rsidRPr="00F54B10">
        <w:rPr>
          <w:lang w:val="fr-CA"/>
        </w:rPr>
        <w:t>, tel qu’il figure à l’annexe I du présent document. L’Accord mis à jour sera joint au rapport final de la</w:t>
      </w:r>
      <w:r w:rsidR="00FC0AA1">
        <w:rPr>
          <w:lang w:val="fr-CA"/>
        </w:rPr>
        <w:t xml:space="preserve"> 98</w:t>
      </w:r>
      <w:r w:rsidR="00FC0AA1" w:rsidRPr="00FC0AA1">
        <w:rPr>
          <w:vertAlign w:val="superscript"/>
          <w:lang w:val="fr-CA"/>
        </w:rPr>
        <w:t>e</w:t>
      </w:r>
      <w:r w:rsidR="003B0730">
        <w:rPr>
          <w:lang w:val="fr-CA"/>
        </w:rPr>
        <w:t> </w:t>
      </w:r>
      <w:r w:rsidRPr="00F54B10">
        <w:rPr>
          <w:lang w:val="fr-CA"/>
        </w:rPr>
        <w:t>réunion.</w:t>
      </w:r>
    </w:p>
    <w:p w14:paraId="1E9ADB34" w14:textId="77777777" w:rsidR="00036628" w:rsidRPr="00D57BFA" w:rsidRDefault="00036628" w:rsidP="00BD3129">
      <w:pPr>
        <w:keepNext/>
        <w:spacing w:before="240" w:after="240"/>
        <w:rPr>
          <w:u w:val="single"/>
        </w:rPr>
      </w:pPr>
      <w:r w:rsidRPr="00D57BFA">
        <w:rPr>
          <w:u w:val="single"/>
        </w:rPr>
        <w:t>Conclusion</w:t>
      </w:r>
    </w:p>
    <w:p w14:paraId="78A5204F" w14:textId="40CA1E7E" w:rsidR="00721D8C" w:rsidRPr="00F54B10" w:rsidRDefault="00721D8C" w:rsidP="00BD3129">
      <w:pPr>
        <w:pStyle w:val="Heading1"/>
        <w:rPr>
          <w:lang w:val="fr-CA"/>
        </w:rPr>
      </w:pPr>
      <w:r w:rsidRPr="00F54B10">
        <w:rPr>
          <w:lang w:val="fr-CA"/>
        </w:rPr>
        <w:t>Le projet a été soumis conformément aux décisions 89/6</w:t>
      </w:r>
      <w:r w:rsidR="009708CC">
        <w:rPr>
          <w:lang w:val="fr-CA"/>
        </w:rPr>
        <w:t xml:space="preserve"> </w:t>
      </w:r>
      <w:r w:rsidRPr="00F54B10">
        <w:rPr>
          <w:lang w:val="fr-CA"/>
        </w:rPr>
        <w:t>b) et</w:t>
      </w:r>
      <w:r w:rsidR="00EA305E" w:rsidRPr="00F54B10">
        <w:rPr>
          <w:lang w:val="fr-CA"/>
        </w:rPr>
        <w:t xml:space="preserve"> 92/22 et </w:t>
      </w:r>
      <w:r w:rsidRPr="00F54B10">
        <w:rPr>
          <w:lang w:val="fr-CA"/>
        </w:rPr>
        <w:t xml:space="preserve">comprend des activités visant à promouvoir </w:t>
      </w:r>
      <w:r w:rsidR="003D2806" w:rsidRPr="00F54B10">
        <w:rPr>
          <w:lang w:val="fr-CA"/>
        </w:rPr>
        <w:t xml:space="preserve">la coopération </w:t>
      </w:r>
      <w:r w:rsidRPr="00F54B10">
        <w:rPr>
          <w:lang w:val="fr-CA"/>
        </w:rPr>
        <w:t xml:space="preserve">entre les autorités gouvernementales </w:t>
      </w:r>
      <w:r w:rsidR="002543D3" w:rsidRPr="00F54B10">
        <w:rPr>
          <w:lang w:val="fr-CA"/>
        </w:rPr>
        <w:t xml:space="preserve">et les parties prenantes impliquées dans </w:t>
      </w:r>
      <w:r w:rsidR="00684B50" w:rsidRPr="00F54B10">
        <w:rPr>
          <w:lang w:val="fr-CA"/>
        </w:rPr>
        <w:t>les questions liées à l'efficacité</w:t>
      </w:r>
      <w:r w:rsidR="002543D3" w:rsidRPr="00F54B10">
        <w:rPr>
          <w:lang w:val="fr-CA"/>
        </w:rPr>
        <w:t xml:space="preserve"> énergétique</w:t>
      </w:r>
      <w:r w:rsidRPr="00F54B10">
        <w:rPr>
          <w:lang w:val="fr-CA"/>
        </w:rPr>
        <w:t xml:space="preserve">, ainsi qu'à favoriser une meilleure compréhension du lien </w:t>
      </w:r>
      <w:r w:rsidRPr="00F54B10">
        <w:rPr>
          <w:lang w:val="fr-CA"/>
        </w:rPr>
        <w:lastRenderedPageBreak/>
        <w:t>entre l'élimination progressive des HCFC</w:t>
      </w:r>
      <w:r w:rsidR="009C109D" w:rsidRPr="00F54B10">
        <w:rPr>
          <w:lang w:val="fr-CA"/>
        </w:rPr>
        <w:t xml:space="preserve">, </w:t>
      </w:r>
      <w:r w:rsidR="00C013E3" w:rsidRPr="00F54B10">
        <w:rPr>
          <w:lang w:val="fr-CA"/>
        </w:rPr>
        <w:t xml:space="preserve">la transition vers </w:t>
      </w:r>
      <w:r w:rsidR="00C77ECF" w:rsidRPr="00F54B10">
        <w:rPr>
          <w:lang w:val="fr-CA"/>
        </w:rPr>
        <w:t xml:space="preserve">des réfrigérants </w:t>
      </w:r>
      <w:r w:rsidR="00C013E3" w:rsidRPr="00F54B10">
        <w:rPr>
          <w:lang w:val="fr-CA"/>
        </w:rPr>
        <w:t xml:space="preserve">à faible </w:t>
      </w:r>
      <w:r w:rsidR="00C77ECF" w:rsidRPr="00F54B10">
        <w:rPr>
          <w:lang w:val="fr-CA"/>
        </w:rPr>
        <w:t xml:space="preserve">ou zéro PRP </w:t>
      </w:r>
      <w:r w:rsidRPr="00F54B10">
        <w:rPr>
          <w:lang w:val="fr-CA"/>
        </w:rPr>
        <w:t xml:space="preserve">et l'efficacité énergétique. Les autorités concernées mettront </w:t>
      </w:r>
      <w:r w:rsidR="00A164C6" w:rsidRPr="00F54B10">
        <w:rPr>
          <w:lang w:val="fr-CA"/>
        </w:rPr>
        <w:t xml:space="preserve">en place un mécanisme visant à </w:t>
      </w:r>
      <w:r w:rsidRPr="00F54B10">
        <w:rPr>
          <w:lang w:val="fr-CA"/>
        </w:rPr>
        <w:t xml:space="preserve">renforcer leurs </w:t>
      </w:r>
      <w:r w:rsidR="007A73CD" w:rsidRPr="00F54B10">
        <w:rPr>
          <w:lang w:val="fr-CA"/>
        </w:rPr>
        <w:t xml:space="preserve">capacités institutionnelles et </w:t>
      </w:r>
      <w:r w:rsidR="00A164C6" w:rsidRPr="00F54B10">
        <w:rPr>
          <w:lang w:val="fr-CA"/>
        </w:rPr>
        <w:t xml:space="preserve">leur collaboration </w:t>
      </w:r>
      <w:r w:rsidRPr="00F54B10">
        <w:rPr>
          <w:lang w:val="fr-CA"/>
        </w:rPr>
        <w:t>lors de</w:t>
      </w:r>
      <w:r w:rsidR="006C2B37" w:rsidRPr="00F54B10">
        <w:rPr>
          <w:lang w:val="fr-CA"/>
        </w:rPr>
        <w:t xml:space="preserve"> la </w:t>
      </w:r>
      <w:r w:rsidRPr="00F54B10">
        <w:rPr>
          <w:lang w:val="fr-CA"/>
        </w:rPr>
        <w:t>planification, de l'élaboration, de la mise en œuvre et de l'application des NMPE</w:t>
      </w:r>
      <w:r w:rsidR="00A37B77" w:rsidRPr="00F54B10">
        <w:rPr>
          <w:lang w:val="fr-CA"/>
        </w:rPr>
        <w:t xml:space="preserve"> obligatoires</w:t>
      </w:r>
      <w:r w:rsidRPr="00F54B10">
        <w:rPr>
          <w:lang w:val="fr-CA"/>
        </w:rPr>
        <w:t xml:space="preserve">, de l'étiquetage et </w:t>
      </w:r>
      <w:r w:rsidR="008D4FE9" w:rsidRPr="00F54B10">
        <w:rPr>
          <w:lang w:val="fr-CA"/>
        </w:rPr>
        <w:t>des</w:t>
      </w:r>
      <w:r w:rsidRPr="00F54B10">
        <w:rPr>
          <w:lang w:val="fr-CA"/>
        </w:rPr>
        <w:t xml:space="preserve"> futures </w:t>
      </w:r>
      <w:r w:rsidR="008D4FE9" w:rsidRPr="00F54B10">
        <w:rPr>
          <w:lang w:val="fr-CA"/>
        </w:rPr>
        <w:t xml:space="preserve">réglementations </w:t>
      </w:r>
      <w:r w:rsidR="009043A3" w:rsidRPr="00F54B10">
        <w:rPr>
          <w:lang w:val="fr-CA"/>
        </w:rPr>
        <w:t xml:space="preserve">et politiques </w:t>
      </w:r>
      <w:r w:rsidR="008D4FE9" w:rsidRPr="00F54B10">
        <w:rPr>
          <w:lang w:val="fr-CA"/>
        </w:rPr>
        <w:t>connexes</w:t>
      </w:r>
      <w:r w:rsidRPr="00F54B10">
        <w:rPr>
          <w:lang w:val="fr-CA"/>
        </w:rPr>
        <w:t xml:space="preserve">. Les consommateurs auront une meilleure compréhension des </w:t>
      </w:r>
      <w:r w:rsidR="00265AFA" w:rsidRPr="00F54B10">
        <w:rPr>
          <w:lang w:val="fr-CA"/>
        </w:rPr>
        <w:t xml:space="preserve">options technologiques </w:t>
      </w:r>
      <w:r w:rsidRPr="00F54B10">
        <w:rPr>
          <w:lang w:val="fr-CA"/>
        </w:rPr>
        <w:t xml:space="preserve">disponibles à faible </w:t>
      </w:r>
      <w:r w:rsidR="00265AFA" w:rsidRPr="00F54B10">
        <w:rPr>
          <w:lang w:val="fr-CA"/>
        </w:rPr>
        <w:t xml:space="preserve">ou </w:t>
      </w:r>
      <w:r w:rsidRPr="00F54B10">
        <w:rPr>
          <w:lang w:val="fr-CA"/>
        </w:rPr>
        <w:t xml:space="preserve">zéro PRP </w:t>
      </w:r>
      <w:r w:rsidR="00C63CF2" w:rsidRPr="00F54B10">
        <w:rPr>
          <w:lang w:val="fr-CA"/>
        </w:rPr>
        <w:t>et à haute efficacité énergétique</w:t>
      </w:r>
      <w:r w:rsidRPr="00F54B10">
        <w:rPr>
          <w:lang w:val="fr-CA"/>
        </w:rPr>
        <w:t>, de leur impact climatique</w:t>
      </w:r>
      <w:r w:rsidR="008263DD" w:rsidRPr="00F54B10">
        <w:rPr>
          <w:lang w:val="fr-CA"/>
        </w:rPr>
        <w:t xml:space="preserve">, </w:t>
      </w:r>
      <w:r w:rsidRPr="00F54B10">
        <w:rPr>
          <w:lang w:val="fr-CA"/>
        </w:rPr>
        <w:t xml:space="preserve">et de la manière d'obtenir des informations, condition préalable à </w:t>
      </w:r>
      <w:r w:rsidR="00C63CF2" w:rsidRPr="00F54B10">
        <w:rPr>
          <w:lang w:val="fr-CA"/>
        </w:rPr>
        <w:t xml:space="preserve">la prise </w:t>
      </w:r>
      <w:r w:rsidRPr="00F54B10">
        <w:rPr>
          <w:lang w:val="fr-CA"/>
        </w:rPr>
        <w:t>de décisions d'achat éclairées, ce qui est essentiel pour promouvoir la transformation du marché.</w:t>
      </w:r>
      <w:r w:rsidR="008263DD" w:rsidRPr="00F54B10">
        <w:rPr>
          <w:lang w:val="fr-CA"/>
        </w:rPr>
        <w:t xml:space="preserve"> </w:t>
      </w:r>
      <w:r w:rsidRPr="00F54B10">
        <w:rPr>
          <w:lang w:val="fr-CA"/>
        </w:rPr>
        <w:t xml:space="preserve">Le projet contribuera à renforcer </w:t>
      </w:r>
      <w:r w:rsidR="008263DD" w:rsidRPr="00F54B10">
        <w:rPr>
          <w:lang w:val="fr-CA"/>
        </w:rPr>
        <w:t xml:space="preserve">les </w:t>
      </w:r>
      <w:r w:rsidRPr="00F54B10">
        <w:rPr>
          <w:lang w:val="fr-CA"/>
        </w:rPr>
        <w:t xml:space="preserve">capacités techniques des différentes parties prenantes </w:t>
      </w:r>
      <w:r w:rsidR="003C3D23" w:rsidRPr="00F54B10">
        <w:rPr>
          <w:lang w:val="fr-CA"/>
        </w:rPr>
        <w:t xml:space="preserve">et </w:t>
      </w:r>
      <w:r w:rsidRPr="00F54B10">
        <w:rPr>
          <w:lang w:val="fr-CA"/>
        </w:rPr>
        <w:t xml:space="preserve">soutiendra les activités liées à l'adoption d'équipements de réfrigération et de climatisation à efficacité énergétique </w:t>
      </w:r>
      <w:r w:rsidR="00D21DBF" w:rsidRPr="00F54B10">
        <w:rPr>
          <w:lang w:val="fr-CA"/>
        </w:rPr>
        <w:t xml:space="preserve">et à faible </w:t>
      </w:r>
      <w:r w:rsidR="005D5C70" w:rsidRPr="00F54B10">
        <w:rPr>
          <w:lang w:val="fr-CA"/>
        </w:rPr>
        <w:t xml:space="preserve">ou </w:t>
      </w:r>
      <w:r w:rsidRPr="00F54B10">
        <w:rPr>
          <w:lang w:val="fr-CA"/>
        </w:rPr>
        <w:t>zéro PRP</w:t>
      </w:r>
      <w:r w:rsidR="00ED7BE0" w:rsidRPr="00F54B10">
        <w:rPr>
          <w:lang w:val="fr-CA"/>
        </w:rPr>
        <w:t xml:space="preserve">, aidant ainsi </w:t>
      </w:r>
      <w:r w:rsidR="00ED7BE0" w:rsidRPr="00F54B10">
        <w:rPr>
          <w:lang w:val="fr-CA" w:eastAsia="en-CA"/>
        </w:rPr>
        <w:t xml:space="preserve">le pays </w:t>
      </w:r>
      <w:r w:rsidR="005D78A9" w:rsidRPr="00F54B10">
        <w:rPr>
          <w:lang w:val="fr-CA" w:eastAsia="en-CA"/>
        </w:rPr>
        <w:t xml:space="preserve">à </w:t>
      </w:r>
      <w:r w:rsidR="00ED7BE0" w:rsidRPr="00F54B10">
        <w:rPr>
          <w:lang w:val="fr-CA" w:eastAsia="en-CA"/>
        </w:rPr>
        <w:t>pérenniser les réductions réalisées en matière de HCFC.</w:t>
      </w:r>
    </w:p>
    <w:p w14:paraId="3EB347BB" w14:textId="77777777" w:rsidR="00036628" w:rsidRPr="00D57BFA" w:rsidRDefault="00036628" w:rsidP="00BD3129">
      <w:pPr>
        <w:keepNext/>
        <w:spacing w:before="360" w:after="240"/>
        <w:rPr>
          <w:b/>
        </w:rPr>
      </w:pPr>
      <w:r w:rsidRPr="00D57BFA">
        <w:rPr>
          <w:b/>
        </w:rPr>
        <w:t>RECOMMANDATION</w:t>
      </w:r>
    </w:p>
    <w:p w14:paraId="7ED3B077" w14:textId="6E573D9C" w:rsidR="00036628" w:rsidRPr="00F54B10" w:rsidRDefault="00036628" w:rsidP="00BD3129">
      <w:pPr>
        <w:pStyle w:val="Heading1"/>
        <w:rPr>
          <w:lang w:val="fr-CA" w:eastAsia="en-CA"/>
        </w:rPr>
      </w:pPr>
      <w:bookmarkStart w:id="6" w:name="_Hlk122622077"/>
      <w:r w:rsidRPr="00F54B10">
        <w:rPr>
          <w:lang w:val="fr-CA" w:eastAsia="en-CA"/>
        </w:rPr>
        <w:t xml:space="preserve">Le Secrétariat du Fonds recommande l’approbation globale du projet pour des activités supplémentaires visant l’introduction de solutions de remplacement des HCFC à faible potentiel de réchauffement de la planète afin de maintenir l’efficacité énergétique dans le secteur de l’entretien des équipements de réfrigération et de climatisation à </w:t>
      </w:r>
      <w:r w:rsidR="00412859" w:rsidRPr="00F54B10">
        <w:rPr>
          <w:lang w:val="fr-CA" w:eastAsia="en-CA"/>
        </w:rPr>
        <w:t>Antigua-et-Barbuda</w:t>
      </w:r>
      <w:r w:rsidRPr="00F54B10">
        <w:rPr>
          <w:lang w:val="fr-CA" w:eastAsia="en-CA"/>
        </w:rPr>
        <w:t xml:space="preserve">, ainsi que le plan de mise en œuvre correspondant </w:t>
      </w:r>
      <w:r w:rsidR="003D7D55" w:rsidRPr="00F54B10">
        <w:rPr>
          <w:lang w:val="fr-CA" w:eastAsia="en-CA"/>
        </w:rPr>
        <w:t>pour la période 2026-2028</w:t>
      </w:r>
      <w:r w:rsidRPr="00F54B10">
        <w:rPr>
          <w:lang w:val="fr-CA" w:eastAsia="en-CA"/>
        </w:rPr>
        <w:t xml:space="preserve">, au niveau de financement indiqué dans le tableau ci-dessous, étant entendu que le Secrétariat du Fonds a mis à jour l’Accord entre le gouvernement </w:t>
      </w:r>
      <w:r w:rsidR="003D7D55" w:rsidRPr="00F54B10">
        <w:rPr>
          <w:lang w:val="fr-CA" w:eastAsia="en-CA"/>
        </w:rPr>
        <w:t xml:space="preserve">d’Antigua-et-Barbuda </w:t>
      </w:r>
      <w:r w:rsidRPr="00F54B10">
        <w:rPr>
          <w:lang w:val="fr-CA" w:eastAsia="en-CA"/>
        </w:rPr>
        <w:t xml:space="preserve">et le Comité </w:t>
      </w:r>
      <w:r w:rsidR="00B60B74" w:rsidRPr="00F54B10">
        <w:rPr>
          <w:lang w:val="fr-CA" w:eastAsia="en-CA"/>
        </w:rPr>
        <w:t>exécutif</w:t>
      </w:r>
      <w:r w:rsidRPr="00F54B10">
        <w:rPr>
          <w:lang w:val="fr-CA" w:eastAsia="en-CA"/>
        </w:rPr>
        <w:t>, tel qu’il figure à l’annexe I du présent document, en particulier à l’appendice 2-A, afin de refléter le niveau de financement révisé en raison de l’inclusion du financement des activités supplémentaires visant à maintenir l’efficacité énergétique dans le secteur de l’entretien des équipements de réfrigération ; et le paragraphe 17, qui a été ajouté pour indiquer que l’Accord mis à jour remplace celui conclu lors de la</w:t>
      </w:r>
      <w:r w:rsidR="009708CC">
        <w:rPr>
          <w:lang w:val="fr-CA" w:eastAsia="en-CA"/>
        </w:rPr>
        <w:t xml:space="preserve"> 96</w:t>
      </w:r>
      <w:r w:rsidR="009708CC" w:rsidRPr="009708CC">
        <w:rPr>
          <w:vertAlign w:val="superscript"/>
          <w:lang w:val="fr-CA" w:eastAsia="en-CA"/>
        </w:rPr>
        <w:t>e</w:t>
      </w:r>
      <w:r w:rsidR="009708CC">
        <w:rPr>
          <w:lang w:val="fr-CA" w:eastAsia="en-CA"/>
        </w:rPr>
        <w:t xml:space="preserve"> </w:t>
      </w:r>
      <w:r w:rsidRPr="00F54B10">
        <w:rPr>
          <w:lang w:val="fr-CA" w:eastAsia="en-CA"/>
        </w:rPr>
        <w:t>réunion par la décision</w:t>
      </w:r>
      <w:r w:rsidR="004A3C52" w:rsidRPr="00F54B10">
        <w:rPr>
          <w:lang w:val="fr-CA" w:eastAsia="en-CA"/>
        </w:rPr>
        <w:t xml:space="preserve"> 96/32</w:t>
      </w:r>
      <w:r w:rsidRPr="00F54B10">
        <w:rPr>
          <w:lang w:val="fr-CA" w:eastAsia="en-CA"/>
        </w:rPr>
        <w:t xml:space="preserve">. </w:t>
      </w:r>
    </w:p>
    <w:tbl>
      <w:tblPr>
        <w:tblStyle w:val="TableGrid"/>
        <w:tblW w:w="9351" w:type="dxa"/>
        <w:tblLook w:val="04A0" w:firstRow="1" w:lastRow="0" w:firstColumn="1" w:lastColumn="0" w:noHBand="0" w:noVBand="1"/>
      </w:tblPr>
      <w:tblGrid>
        <w:gridCol w:w="438"/>
        <w:gridCol w:w="4519"/>
        <w:gridCol w:w="1701"/>
        <w:gridCol w:w="1437"/>
        <w:gridCol w:w="1256"/>
      </w:tblGrid>
      <w:tr w:rsidR="00036628" w:rsidRPr="005721EB" w14:paraId="1642F39B" w14:textId="77777777" w:rsidTr="00BB5973">
        <w:trPr>
          <w:trHeight w:val="503"/>
        </w:trPr>
        <w:tc>
          <w:tcPr>
            <w:tcW w:w="4957" w:type="dxa"/>
            <w:gridSpan w:val="2"/>
            <w:tcBorders>
              <w:top w:val="single" w:sz="4" w:space="0" w:color="auto"/>
              <w:left w:val="single" w:sz="4" w:space="0" w:color="auto"/>
              <w:bottom w:val="single" w:sz="4" w:space="0" w:color="auto"/>
              <w:right w:val="single" w:sz="4" w:space="0" w:color="auto"/>
            </w:tcBorders>
          </w:tcPr>
          <w:p w14:paraId="1A25B5C7" w14:textId="77777777" w:rsidR="00036628" w:rsidRPr="0011072C" w:rsidRDefault="00036628" w:rsidP="00BD3129">
            <w:pPr>
              <w:keepNext/>
              <w:keepLines/>
              <w:rPr>
                <w:b/>
                <w:bCs/>
                <w:sz w:val="20"/>
                <w:szCs w:val="20"/>
                <w:lang w:val="en-US"/>
              </w:rPr>
            </w:pPr>
            <w:proofErr w:type="spellStart"/>
            <w:r w:rsidRPr="0011072C">
              <w:rPr>
                <w:b/>
                <w:bCs/>
                <w:sz w:val="20"/>
                <w:szCs w:val="20"/>
                <w:lang w:val="en-US"/>
              </w:rPr>
              <w:t>Titre</w:t>
            </w:r>
            <w:proofErr w:type="spellEnd"/>
            <w:r w:rsidRPr="0011072C">
              <w:rPr>
                <w:b/>
                <w:bCs/>
                <w:sz w:val="20"/>
                <w:szCs w:val="20"/>
                <w:lang w:val="en-US"/>
              </w:rPr>
              <w:t xml:space="preserve"> du </w:t>
            </w:r>
            <w:proofErr w:type="spellStart"/>
            <w:r w:rsidRPr="0011072C">
              <w:rPr>
                <w:b/>
                <w:bCs/>
                <w:sz w:val="20"/>
                <w:szCs w:val="20"/>
                <w:lang w:val="en-US"/>
              </w:rPr>
              <w:t>projet</w:t>
            </w:r>
            <w:proofErr w:type="spellEnd"/>
          </w:p>
        </w:tc>
        <w:tc>
          <w:tcPr>
            <w:tcW w:w="1701" w:type="dxa"/>
            <w:tcBorders>
              <w:top w:val="single" w:sz="4" w:space="0" w:color="auto"/>
              <w:left w:val="single" w:sz="4" w:space="0" w:color="auto"/>
              <w:bottom w:val="single" w:sz="4" w:space="0" w:color="auto"/>
              <w:right w:val="single" w:sz="4" w:space="0" w:color="auto"/>
            </w:tcBorders>
            <w:hideMark/>
          </w:tcPr>
          <w:p w14:paraId="33BB402D" w14:textId="77777777" w:rsidR="00036628" w:rsidRPr="0011072C" w:rsidRDefault="00036628" w:rsidP="009708CC">
            <w:pPr>
              <w:keepNext/>
              <w:keepLines/>
              <w:jc w:val="center"/>
              <w:rPr>
                <w:b/>
                <w:bCs/>
                <w:sz w:val="20"/>
                <w:szCs w:val="20"/>
                <w:lang w:val="en-US"/>
              </w:rPr>
            </w:pPr>
            <w:proofErr w:type="spellStart"/>
            <w:r w:rsidRPr="0011072C">
              <w:rPr>
                <w:b/>
                <w:bCs/>
                <w:sz w:val="20"/>
                <w:szCs w:val="20"/>
                <w:lang w:val="en-US"/>
              </w:rPr>
              <w:t>Financement</w:t>
            </w:r>
            <w:proofErr w:type="spellEnd"/>
            <w:r w:rsidRPr="0011072C">
              <w:rPr>
                <w:b/>
                <w:bCs/>
                <w:sz w:val="20"/>
                <w:szCs w:val="20"/>
                <w:lang w:val="en-US"/>
              </w:rPr>
              <w:t xml:space="preserve"> du </w:t>
            </w:r>
            <w:proofErr w:type="spellStart"/>
            <w:r w:rsidRPr="0011072C">
              <w:rPr>
                <w:b/>
                <w:bCs/>
                <w:sz w:val="20"/>
                <w:szCs w:val="20"/>
                <w:lang w:val="en-US"/>
              </w:rPr>
              <w:t>projet</w:t>
            </w:r>
            <w:proofErr w:type="spellEnd"/>
            <w:r w:rsidRPr="0011072C">
              <w:rPr>
                <w:b/>
                <w:bCs/>
                <w:sz w:val="20"/>
                <w:szCs w:val="20"/>
                <w:lang w:val="en-US"/>
              </w:rPr>
              <w:t xml:space="preserve"> ($US)</w:t>
            </w:r>
          </w:p>
        </w:tc>
        <w:tc>
          <w:tcPr>
            <w:tcW w:w="1437" w:type="dxa"/>
            <w:tcBorders>
              <w:top w:val="single" w:sz="4" w:space="0" w:color="auto"/>
              <w:left w:val="single" w:sz="4" w:space="0" w:color="auto"/>
              <w:bottom w:val="single" w:sz="4" w:space="0" w:color="auto"/>
              <w:right w:val="single" w:sz="4" w:space="0" w:color="auto"/>
            </w:tcBorders>
            <w:hideMark/>
          </w:tcPr>
          <w:p w14:paraId="3199D09F" w14:textId="77777777" w:rsidR="00036628" w:rsidRPr="0011072C" w:rsidRDefault="00036628" w:rsidP="009708CC">
            <w:pPr>
              <w:keepNext/>
              <w:keepLines/>
              <w:jc w:val="center"/>
              <w:rPr>
                <w:b/>
                <w:bCs/>
                <w:sz w:val="20"/>
                <w:szCs w:val="20"/>
                <w:lang w:val="en-US"/>
              </w:rPr>
            </w:pPr>
            <w:proofErr w:type="spellStart"/>
            <w:r w:rsidRPr="0011072C">
              <w:rPr>
                <w:b/>
                <w:bCs/>
                <w:sz w:val="20"/>
                <w:szCs w:val="20"/>
                <w:lang w:val="en-US"/>
              </w:rPr>
              <w:t>Coûts</w:t>
            </w:r>
            <w:proofErr w:type="spellEnd"/>
            <w:r w:rsidRPr="0011072C">
              <w:rPr>
                <w:b/>
                <w:bCs/>
                <w:sz w:val="20"/>
                <w:szCs w:val="20"/>
                <w:lang w:val="en-US"/>
              </w:rPr>
              <w:t xml:space="preserve"> d'appui ($US)</w:t>
            </w:r>
          </w:p>
        </w:tc>
        <w:tc>
          <w:tcPr>
            <w:tcW w:w="1256" w:type="dxa"/>
            <w:tcBorders>
              <w:top w:val="single" w:sz="4" w:space="0" w:color="auto"/>
              <w:left w:val="single" w:sz="4" w:space="0" w:color="auto"/>
              <w:bottom w:val="single" w:sz="4" w:space="0" w:color="auto"/>
              <w:right w:val="single" w:sz="4" w:space="0" w:color="auto"/>
            </w:tcBorders>
            <w:hideMark/>
          </w:tcPr>
          <w:p w14:paraId="74E5282B" w14:textId="77777777" w:rsidR="00036628" w:rsidRPr="0011072C" w:rsidRDefault="00036628" w:rsidP="009708CC">
            <w:pPr>
              <w:keepNext/>
              <w:keepLines/>
              <w:jc w:val="center"/>
              <w:rPr>
                <w:b/>
                <w:bCs/>
                <w:sz w:val="20"/>
                <w:szCs w:val="20"/>
                <w:lang w:val="en-US"/>
              </w:rPr>
            </w:pPr>
            <w:r w:rsidRPr="0011072C">
              <w:rPr>
                <w:b/>
                <w:bCs/>
                <w:sz w:val="20"/>
                <w:szCs w:val="20"/>
                <w:lang w:val="en-US"/>
              </w:rPr>
              <w:t xml:space="preserve">Agence </w:t>
            </w:r>
            <w:proofErr w:type="spellStart"/>
            <w:r w:rsidRPr="0011072C">
              <w:rPr>
                <w:b/>
                <w:bCs/>
                <w:sz w:val="20"/>
                <w:szCs w:val="20"/>
                <w:lang w:val="en-US"/>
              </w:rPr>
              <w:t>d'exécution</w:t>
            </w:r>
            <w:proofErr w:type="spellEnd"/>
          </w:p>
        </w:tc>
      </w:tr>
      <w:tr w:rsidR="00036628" w:rsidRPr="005721EB" w14:paraId="4A3D9108" w14:textId="77777777" w:rsidTr="009708CC">
        <w:trPr>
          <w:trHeight w:val="1016"/>
        </w:trPr>
        <w:tc>
          <w:tcPr>
            <w:tcW w:w="438" w:type="dxa"/>
            <w:tcBorders>
              <w:top w:val="single" w:sz="4" w:space="0" w:color="auto"/>
              <w:left w:val="single" w:sz="4" w:space="0" w:color="auto"/>
              <w:bottom w:val="single" w:sz="4" w:space="0" w:color="auto"/>
              <w:right w:val="single" w:sz="4" w:space="0" w:color="auto"/>
            </w:tcBorders>
            <w:hideMark/>
          </w:tcPr>
          <w:p w14:paraId="2188500F" w14:textId="77777777" w:rsidR="00036628" w:rsidRPr="005721EB" w:rsidRDefault="00036628" w:rsidP="002A343A">
            <w:pPr>
              <w:keepNext/>
              <w:keepLines/>
              <w:rPr>
                <w:sz w:val="20"/>
                <w:szCs w:val="20"/>
                <w:highlight w:val="yellow"/>
                <w:lang w:val="en-US"/>
              </w:rPr>
            </w:pPr>
            <w:r w:rsidRPr="0011072C">
              <w:rPr>
                <w:sz w:val="20"/>
                <w:szCs w:val="20"/>
                <w:lang w:val="en-US"/>
              </w:rPr>
              <w:t>a)</w:t>
            </w:r>
          </w:p>
        </w:tc>
        <w:tc>
          <w:tcPr>
            <w:tcW w:w="4519" w:type="dxa"/>
            <w:tcBorders>
              <w:top w:val="single" w:sz="4" w:space="0" w:color="auto"/>
              <w:left w:val="single" w:sz="4" w:space="0" w:color="auto"/>
              <w:bottom w:val="single" w:sz="4" w:space="0" w:color="auto"/>
              <w:right w:val="single" w:sz="4" w:space="0" w:color="auto"/>
            </w:tcBorders>
            <w:hideMark/>
          </w:tcPr>
          <w:p w14:paraId="0574259F" w14:textId="3D4E9AE9" w:rsidR="00036628" w:rsidRPr="00F54B10" w:rsidRDefault="00036628" w:rsidP="002A343A">
            <w:pPr>
              <w:keepNext/>
              <w:keepLines/>
              <w:jc w:val="left"/>
              <w:rPr>
                <w:sz w:val="20"/>
                <w:szCs w:val="20"/>
                <w:lang w:val="fr-CA"/>
              </w:rPr>
            </w:pPr>
            <w:r w:rsidRPr="00F54B10">
              <w:rPr>
                <w:sz w:val="20"/>
                <w:szCs w:val="20"/>
                <w:lang w:val="fr-CA"/>
              </w:rPr>
              <w:t xml:space="preserve">Activités supplémentaires pour l'introduction de </w:t>
            </w:r>
            <w:r w:rsidR="00101939" w:rsidRPr="00F54B10">
              <w:rPr>
                <w:sz w:val="20"/>
                <w:szCs w:val="20"/>
                <w:lang w:val="fr-CA"/>
              </w:rPr>
              <w:t xml:space="preserve">solutions de remplacement des HCFC </w:t>
            </w:r>
            <w:r w:rsidRPr="00F54B10">
              <w:rPr>
                <w:sz w:val="20"/>
                <w:szCs w:val="20"/>
                <w:lang w:val="fr-CA"/>
              </w:rPr>
              <w:t>à faible PRP et pour l'amélioration de l'efficacité énergétique dans le secteur de l'entretien de l'équipement de réfrigération et climatisation</w:t>
            </w:r>
          </w:p>
        </w:tc>
        <w:tc>
          <w:tcPr>
            <w:tcW w:w="1701" w:type="dxa"/>
            <w:tcBorders>
              <w:top w:val="single" w:sz="4" w:space="0" w:color="auto"/>
              <w:left w:val="single" w:sz="4" w:space="0" w:color="auto"/>
              <w:bottom w:val="single" w:sz="4" w:space="0" w:color="auto"/>
              <w:right w:val="single" w:sz="4" w:space="0" w:color="auto"/>
            </w:tcBorders>
            <w:hideMark/>
          </w:tcPr>
          <w:p w14:paraId="53D3F3E4" w14:textId="3190640E" w:rsidR="00036628" w:rsidRPr="0011072C" w:rsidRDefault="0011072C" w:rsidP="002A343A">
            <w:pPr>
              <w:keepNext/>
              <w:keepLines/>
              <w:jc w:val="right"/>
              <w:rPr>
                <w:sz w:val="20"/>
                <w:szCs w:val="20"/>
                <w:lang w:val="en-US"/>
              </w:rPr>
            </w:pPr>
            <w:r w:rsidRPr="0011072C">
              <w:rPr>
                <w:sz w:val="20"/>
                <w:szCs w:val="20"/>
                <w:lang w:val="en-US"/>
              </w:rPr>
              <w:t>100</w:t>
            </w:r>
            <w:r w:rsidR="00036628" w:rsidRPr="0011072C">
              <w:rPr>
                <w:sz w:val="20"/>
                <w:szCs w:val="20"/>
                <w:lang w:val="en-US"/>
              </w:rPr>
              <w:t xml:space="preserve"> 000</w:t>
            </w:r>
          </w:p>
        </w:tc>
        <w:tc>
          <w:tcPr>
            <w:tcW w:w="1437" w:type="dxa"/>
            <w:tcBorders>
              <w:top w:val="single" w:sz="4" w:space="0" w:color="auto"/>
              <w:left w:val="single" w:sz="4" w:space="0" w:color="auto"/>
              <w:bottom w:val="single" w:sz="4" w:space="0" w:color="auto"/>
              <w:right w:val="single" w:sz="4" w:space="0" w:color="auto"/>
            </w:tcBorders>
            <w:hideMark/>
          </w:tcPr>
          <w:p w14:paraId="05405556" w14:textId="1BF919F6" w:rsidR="00036628" w:rsidRPr="0011072C" w:rsidRDefault="0011072C" w:rsidP="002A343A">
            <w:pPr>
              <w:keepNext/>
              <w:keepLines/>
              <w:jc w:val="right"/>
              <w:rPr>
                <w:sz w:val="20"/>
                <w:szCs w:val="20"/>
                <w:lang w:val="en-US"/>
              </w:rPr>
            </w:pPr>
            <w:r w:rsidRPr="0011072C">
              <w:rPr>
                <w:sz w:val="20"/>
                <w:szCs w:val="20"/>
                <w:lang w:val="en-US"/>
              </w:rPr>
              <w:t>13 000</w:t>
            </w:r>
          </w:p>
        </w:tc>
        <w:tc>
          <w:tcPr>
            <w:tcW w:w="1256" w:type="dxa"/>
            <w:tcBorders>
              <w:top w:val="single" w:sz="4" w:space="0" w:color="auto"/>
              <w:left w:val="single" w:sz="4" w:space="0" w:color="auto"/>
              <w:bottom w:val="single" w:sz="4" w:space="0" w:color="auto"/>
              <w:right w:val="single" w:sz="4" w:space="0" w:color="auto"/>
            </w:tcBorders>
            <w:hideMark/>
          </w:tcPr>
          <w:p w14:paraId="1016801D" w14:textId="6B1EE8F5" w:rsidR="00036628" w:rsidRPr="0011072C" w:rsidRDefault="00987CAE" w:rsidP="002A343A">
            <w:pPr>
              <w:keepNext/>
              <w:keepLines/>
              <w:jc w:val="center"/>
              <w:rPr>
                <w:sz w:val="20"/>
                <w:szCs w:val="20"/>
                <w:lang w:val="en-US"/>
              </w:rPr>
            </w:pPr>
            <w:r w:rsidRPr="0011072C">
              <w:rPr>
                <w:sz w:val="20"/>
                <w:szCs w:val="20"/>
                <w:lang w:val="en-US"/>
              </w:rPr>
              <w:t>PNUE</w:t>
            </w:r>
          </w:p>
        </w:tc>
      </w:tr>
      <w:bookmarkEnd w:id="6"/>
    </w:tbl>
    <w:p w14:paraId="36F1B819" w14:textId="77777777" w:rsidR="00036628" w:rsidRPr="005721EB" w:rsidRDefault="00036628" w:rsidP="00036628">
      <w:pPr>
        <w:jc w:val="left"/>
        <w:rPr>
          <w:rFonts w:eastAsia="SimSun"/>
          <w:b/>
          <w:highlight w:val="yellow"/>
        </w:rPr>
      </w:pPr>
    </w:p>
    <w:p w14:paraId="723068E7" w14:textId="77777777" w:rsidR="00036628" w:rsidRPr="005721EB" w:rsidRDefault="00036628" w:rsidP="00036628">
      <w:pPr>
        <w:jc w:val="left"/>
        <w:rPr>
          <w:rFonts w:eastAsia="SimSun"/>
          <w:b/>
          <w:highlight w:val="yellow"/>
        </w:rPr>
      </w:pPr>
    </w:p>
    <w:p w14:paraId="46354D3E" w14:textId="77777777" w:rsidR="00036628" w:rsidRPr="005721EB" w:rsidRDefault="00036628" w:rsidP="00036628">
      <w:pPr>
        <w:jc w:val="left"/>
        <w:rPr>
          <w:rFonts w:eastAsia="SimSun"/>
          <w:b/>
          <w:highlight w:val="yellow"/>
        </w:rPr>
        <w:sectPr w:rsidR="00036628" w:rsidRPr="005721EB" w:rsidSect="0003662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5E12FF3" w14:textId="77777777" w:rsidR="00036628" w:rsidRPr="00C95382" w:rsidRDefault="00036628" w:rsidP="00036628">
      <w:pPr>
        <w:jc w:val="center"/>
        <w:rPr>
          <w:rFonts w:eastAsia="SimSun"/>
          <w:b/>
        </w:rPr>
      </w:pPr>
      <w:r w:rsidRPr="00C95382">
        <w:rPr>
          <w:rFonts w:eastAsia="SimSun"/>
          <w:b/>
        </w:rPr>
        <w:lastRenderedPageBreak/>
        <w:t>Annexe I</w:t>
      </w:r>
    </w:p>
    <w:p w14:paraId="2AF92A63" w14:textId="77777777" w:rsidR="00036628" w:rsidRPr="00C95382" w:rsidRDefault="00036628" w:rsidP="00036628">
      <w:pPr>
        <w:jc w:val="center"/>
        <w:rPr>
          <w:rFonts w:eastAsia="SimSun"/>
        </w:rPr>
      </w:pPr>
    </w:p>
    <w:p w14:paraId="33DBD8C7" w14:textId="77777777" w:rsidR="00036628" w:rsidRPr="00F54B10" w:rsidRDefault="00036628" w:rsidP="00036628">
      <w:pPr>
        <w:jc w:val="center"/>
        <w:rPr>
          <w:rFonts w:eastAsia="SimSun"/>
          <w:b/>
          <w:lang w:val="fr-CA"/>
        </w:rPr>
      </w:pPr>
      <w:r w:rsidRPr="00F54B10">
        <w:rPr>
          <w:rFonts w:eastAsia="SimSun"/>
          <w:b/>
          <w:lang w:val="fr-CA"/>
        </w:rPr>
        <w:t>TEXTE À INCLURE DANS L'ACCORD ACTUALISÉ</w:t>
      </w:r>
    </w:p>
    <w:p w14:paraId="35ED4023" w14:textId="77777777" w:rsidR="00C95382" w:rsidRPr="00F54B10" w:rsidRDefault="00C95382" w:rsidP="00C95382">
      <w:pPr>
        <w:jc w:val="center"/>
        <w:rPr>
          <w:b/>
          <w:lang w:val="fr-CA"/>
        </w:rPr>
      </w:pPr>
      <w:r w:rsidRPr="00F54B10">
        <w:rPr>
          <w:b/>
          <w:lang w:val="fr-CA"/>
        </w:rPr>
        <w:t>ENTRE LE GOUVERNEMENT D'ANTIGUA-ET-BARBUDA</w:t>
      </w:r>
      <w:r w:rsidRPr="00F54B10">
        <w:rPr>
          <w:b/>
          <w:lang w:val="fr-CA"/>
        </w:rPr>
        <w:br/>
        <w:t>ET LE COMITÉ EXÉCUTIF DU FONDS MULTILATÉRAL</w:t>
      </w:r>
      <w:r w:rsidRPr="00F54B10">
        <w:rPr>
          <w:b/>
          <w:lang w:val="fr-CA"/>
        </w:rPr>
        <w:br/>
        <w:t>POUR LA RÉDUCTION DE LA CONSOMMATION D'HYDROCHLOROFLUOROCARBURES</w:t>
      </w:r>
      <w:r w:rsidRPr="00F54B10">
        <w:rPr>
          <w:b/>
          <w:lang w:val="fr-CA"/>
        </w:rPr>
        <w:br/>
        <w:t>CONFORMÉMENT À LA PHASE II DU PLAN DE GESTION DE L'ÉLIMINATION PROGRESSIVE DES HCFC</w:t>
      </w:r>
    </w:p>
    <w:p w14:paraId="7DDE5622" w14:textId="77777777" w:rsidR="00036628" w:rsidRPr="00F54B10" w:rsidRDefault="00036628" w:rsidP="00036628">
      <w:pPr>
        <w:jc w:val="center"/>
        <w:rPr>
          <w:rFonts w:eastAsia="SimSun"/>
          <w:lang w:val="fr-CA"/>
        </w:rPr>
      </w:pPr>
    </w:p>
    <w:p w14:paraId="559B40E6" w14:textId="77777777" w:rsidR="00036628" w:rsidRPr="00F54B10" w:rsidRDefault="00036628" w:rsidP="00036628">
      <w:pPr>
        <w:jc w:val="center"/>
        <w:rPr>
          <w:rFonts w:eastAsia="SimSun"/>
          <w:lang w:val="fr-CA"/>
        </w:rPr>
      </w:pPr>
      <w:r w:rsidRPr="00F54B10">
        <w:rPr>
          <w:rFonts w:eastAsia="SimSun"/>
          <w:lang w:val="fr-CA"/>
        </w:rPr>
        <w:t xml:space="preserve">(Les modifications pertinentes sont en gras pour faciliter la référence) </w:t>
      </w:r>
    </w:p>
    <w:p w14:paraId="40159CC8" w14:textId="66031BB4" w:rsidR="00036628" w:rsidRPr="00F54B10" w:rsidRDefault="00036628" w:rsidP="00114A10">
      <w:pPr>
        <w:pStyle w:val="Heading1"/>
        <w:numPr>
          <w:ilvl w:val="0"/>
          <w:numId w:val="29"/>
        </w:numPr>
        <w:tabs>
          <w:tab w:val="clear" w:pos="0"/>
          <w:tab w:val="num" w:pos="720"/>
        </w:tabs>
        <w:spacing w:before="240"/>
        <w:rPr>
          <w:b/>
          <w:bCs/>
          <w:lang w:val="fr-CA"/>
        </w:rPr>
      </w:pPr>
      <w:r w:rsidRPr="00F54B10">
        <w:rPr>
          <w:b/>
          <w:bCs/>
          <w:lang w:val="fr-CA"/>
        </w:rPr>
        <w:t xml:space="preserve">Cet accord mis à jour remplace l'accord conclu entre le gouvernement </w:t>
      </w:r>
      <w:r w:rsidR="00A359EB" w:rsidRPr="00F54B10">
        <w:rPr>
          <w:b/>
          <w:bCs/>
          <w:lang w:val="fr-CA"/>
        </w:rPr>
        <w:t xml:space="preserve">d’Antigua-et-Barbuda </w:t>
      </w:r>
      <w:r w:rsidRPr="00F54B10">
        <w:rPr>
          <w:b/>
          <w:bCs/>
          <w:lang w:val="fr-CA"/>
        </w:rPr>
        <w:t>et le Comité exécutif lors de la</w:t>
      </w:r>
      <w:r w:rsidR="00A359EB" w:rsidRPr="00F54B10">
        <w:rPr>
          <w:b/>
          <w:bCs/>
          <w:lang w:val="fr-CA"/>
        </w:rPr>
        <w:t xml:space="preserve"> </w:t>
      </w:r>
      <w:r w:rsidR="00734F38">
        <w:rPr>
          <w:b/>
          <w:bCs/>
          <w:lang w:val="fr-CA"/>
        </w:rPr>
        <w:t>96</w:t>
      </w:r>
      <w:r w:rsidR="00734F38" w:rsidRPr="00734F38">
        <w:rPr>
          <w:b/>
          <w:bCs/>
          <w:vertAlign w:val="superscript"/>
          <w:lang w:val="fr-CA"/>
        </w:rPr>
        <w:t>e</w:t>
      </w:r>
      <w:r w:rsidR="00734F38">
        <w:rPr>
          <w:b/>
          <w:bCs/>
          <w:lang w:val="fr-CA"/>
        </w:rPr>
        <w:t xml:space="preserve"> </w:t>
      </w:r>
      <w:r w:rsidR="00734F38" w:rsidRPr="00734F38">
        <w:rPr>
          <w:b/>
          <w:bCs/>
          <w:lang w:val="fr-CA"/>
        </w:rPr>
        <w:t>réunion</w:t>
      </w:r>
      <w:r w:rsidR="00734F38" w:rsidRPr="00F54B10">
        <w:rPr>
          <w:b/>
          <w:bCs/>
          <w:lang w:val="fr-CA"/>
        </w:rPr>
        <w:t xml:space="preserve"> </w:t>
      </w:r>
      <w:r w:rsidRPr="00F54B10">
        <w:rPr>
          <w:b/>
          <w:bCs/>
          <w:lang w:val="fr-CA"/>
        </w:rPr>
        <w:t>du Comité exécutif.</w:t>
      </w:r>
    </w:p>
    <w:p w14:paraId="182C8DB5" w14:textId="77777777" w:rsidR="00036628" w:rsidRPr="00F54B10" w:rsidRDefault="00036628" w:rsidP="00036628">
      <w:pPr>
        <w:pStyle w:val="Heading1"/>
        <w:numPr>
          <w:ilvl w:val="0"/>
          <w:numId w:val="0"/>
        </w:numPr>
        <w:rPr>
          <w:b/>
          <w:lang w:val="fr-CA"/>
        </w:rPr>
      </w:pPr>
      <w:r w:rsidRPr="00F54B10">
        <w:rPr>
          <w:b/>
          <w:lang w:val="fr-CA"/>
        </w:rPr>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573"/>
        <w:gridCol w:w="3361"/>
        <w:gridCol w:w="829"/>
        <w:gridCol w:w="765"/>
        <w:gridCol w:w="829"/>
        <w:gridCol w:w="755"/>
        <w:gridCol w:w="772"/>
        <w:gridCol w:w="727"/>
        <w:gridCol w:w="829"/>
      </w:tblGrid>
      <w:tr w:rsidR="00B7342F" w:rsidRPr="006077F8" w14:paraId="5BA0FCF7" w14:textId="77777777" w:rsidTr="00AA116F">
        <w:trPr>
          <w:trHeight w:val="98"/>
          <w:tblHeader/>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5402529" w14:textId="77777777" w:rsidR="00B7342F" w:rsidRPr="006077F8" w:rsidRDefault="00B7342F" w:rsidP="002A343A">
            <w:pPr>
              <w:keepNext/>
              <w:keepLines/>
              <w:jc w:val="left"/>
              <w:rPr>
                <w:b/>
                <w:bCs/>
                <w:color w:val="000000"/>
                <w:sz w:val="18"/>
                <w:szCs w:val="18"/>
                <w:lang w:eastAsia="en-CA"/>
              </w:rPr>
            </w:pPr>
            <w:r w:rsidRPr="006077F8">
              <w:rPr>
                <w:b/>
                <w:bCs/>
                <w:color w:val="000000"/>
                <w:sz w:val="18"/>
                <w:szCs w:val="18"/>
                <w:lang w:eastAsia="en-CA"/>
              </w:rPr>
              <w:t>Ligne</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8DE4D0B" w14:textId="77777777" w:rsidR="00B7342F" w:rsidRPr="006077F8" w:rsidRDefault="00B7342F" w:rsidP="002A343A">
            <w:pPr>
              <w:keepNext/>
              <w:keepLines/>
              <w:jc w:val="center"/>
              <w:rPr>
                <w:b/>
                <w:bCs/>
                <w:color w:val="000000"/>
                <w:sz w:val="18"/>
                <w:szCs w:val="18"/>
                <w:lang w:eastAsia="en-CA"/>
              </w:rPr>
            </w:pPr>
            <w:proofErr w:type="spellStart"/>
            <w:r w:rsidRPr="006077F8">
              <w:rPr>
                <w:b/>
                <w:bCs/>
                <w:color w:val="000000"/>
                <w:sz w:val="18"/>
                <w:szCs w:val="18"/>
                <w:lang w:eastAsia="en-CA"/>
              </w:rPr>
              <w:t>Caractéristiques</w:t>
            </w:r>
            <w:proofErr w:type="spellEnd"/>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33E6CD8" w14:textId="77777777" w:rsidR="00B7342F" w:rsidRPr="006077F8" w:rsidRDefault="00B7342F" w:rsidP="002A343A">
            <w:pPr>
              <w:keepNext/>
              <w:keepLines/>
              <w:jc w:val="center"/>
              <w:rPr>
                <w:b/>
                <w:bCs/>
                <w:color w:val="000000"/>
                <w:sz w:val="18"/>
                <w:szCs w:val="18"/>
                <w:lang w:eastAsia="en-CA"/>
              </w:rPr>
            </w:pPr>
            <w:r w:rsidRPr="006077F8">
              <w:rPr>
                <w:b/>
                <w:bCs/>
                <w:color w:val="000000"/>
                <w:sz w:val="18"/>
                <w:szCs w:val="18"/>
                <w:lang w:eastAsia="en-CA"/>
              </w:rPr>
              <w:t>2025</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CE2901B" w14:textId="77777777" w:rsidR="00B7342F" w:rsidRPr="006077F8" w:rsidRDefault="00B7342F" w:rsidP="002A343A">
            <w:pPr>
              <w:keepNext/>
              <w:keepLines/>
              <w:jc w:val="center"/>
              <w:rPr>
                <w:b/>
                <w:bCs/>
                <w:color w:val="000000"/>
                <w:sz w:val="18"/>
                <w:szCs w:val="18"/>
                <w:lang w:eastAsia="en-CA"/>
              </w:rPr>
            </w:pPr>
            <w:r w:rsidRPr="006077F8">
              <w:rPr>
                <w:b/>
                <w:bCs/>
                <w:color w:val="000000"/>
                <w:sz w:val="18"/>
                <w:szCs w:val="18"/>
                <w:lang w:eastAsia="en-CA"/>
              </w:rPr>
              <w:t>2026</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ABF3C8A" w14:textId="77777777" w:rsidR="00B7342F" w:rsidRPr="006077F8" w:rsidRDefault="00B7342F" w:rsidP="002A343A">
            <w:pPr>
              <w:keepNext/>
              <w:keepLines/>
              <w:jc w:val="center"/>
              <w:rPr>
                <w:b/>
                <w:bCs/>
                <w:color w:val="000000"/>
                <w:sz w:val="18"/>
                <w:szCs w:val="18"/>
                <w:lang w:eastAsia="en-CA"/>
              </w:rPr>
            </w:pPr>
            <w:r w:rsidRPr="006077F8">
              <w:rPr>
                <w:b/>
                <w:bCs/>
                <w:color w:val="000000"/>
                <w:sz w:val="18"/>
                <w:szCs w:val="18"/>
                <w:lang w:eastAsia="en-CA"/>
              </w:rPr>
              <w:t>2027</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5826713" w14:textId="77777777" w:rsidR="00B7342F" w:rsidRPr="006077F8" w:rsidRDefault="00B7342F" w:rsidP="002A343A">
            <w:pPr>
              <w:keepNext/>
              <w:keepLines/>
              <w:jc w:val="center"/>
              <w:rPr>
                <w:b/>
                <w:bCs/>
                <w:color w:val="000000"/>
                <w:sz w:val="18"/>
                <w:szCs w:val="18"/>
                <w:lang w:eastAsia="en-CA"/>
              </w:rPr>
            </w:pPr>
            <w:r w:rsidRPr="006077F8">
              <w:rPr>
                <w:b/>
                <w:bCs/>
                <w:color w:val="000000"/>
                <w:sz w:val="18"/>
                <w:szCs w:val="18"/>
                <w:lang w:eastAsia="en-CA"/>
              </w:rPr>
              <w:t>2028</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26B94827" w14:textId="77777777" w:rsidR="00B7342F" w:rsidRPr="006077F8" w:rsidRDefault="00B7342F" w:rsidP="002A343A">
            <w:pPr>
              <w:keepNext/>
              <w:keepLines/>
              <w:jc w:val="center"/>
              <w:rPr>
                <w:b/>
                <w:bCs/>
                <w:color w:val="000000"/>
                <w:sz w:val="18"/>
                <w:szCs w:val="18"/>
                <w:lang w:eastAsia="en-CA"/>
              </w:rPr>
            </w:pPr>
            <w:r w:rsidRPr="006077F8">
              <w:rPr>
                <w:b/>
                <w:bCs/>
                <w:color w:val="000000"/>
                <w:sz w:val="18"/>
                <w:szCs w:val="18"/>
                <w:lang w:eastAsia="en-CA"/>
              </w:rPr>
              <w:t>2029</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D11CA93" w14:textId="77777777" w:rsidR="00B7342F" w:rsidRPr="006077F8" w:rsidRDefault="00B7342F" w:rsidP="002A343A">
            <w:pPr>
              <w:keepNext/>
              <w:keepLines/>
              <w:jc w:val="center"/>
              <w:rPr>
                <w:b/>
                <w:bCs/>
                <w:color w:val="000000"/>
                <w:sz w:val="18"/>
                <w:szCs w:val="18"/>
                <w:lang w:eastAsia="en-CA"/>
              </w:rPr>
            </w:pPr>
            <w:r w:rsidRPr="006077F8">
              <w:rPr>
                <w:b/>
                <w:bCs/>
                <w:color w:val="000000"/>
                <w:sz w:val="18"/>
                <w:szCs w:val="18"/>
                <w:lang w:eastAsia="en-CA"/>
              </w:rPr>
              <w:t>2030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E952B0B" w14:textId="77777777" w:rsidR="00B7342F" w:rsidRPr="006077F8" w:rsidRDefault="00B7342F" w:rsidP="002A343A">
            <w:pPr>
              <w:keepNext/>
              <w:keepLines/>
              <w:jc w:val="center"/>
              <w:rPr>
                <w:b/>
                <w:bCs/>
                <w:color w:val="000000"/>
                <w:sz w:val="18"/>
                <w:szCs w:val="18"/>
                <w:lang w:eastAsia="en-CA"/>
              </w:rPr>
            </w:pPr>
            <w:r w:rsidRPr="006077F8">
              <w:rPr>
                <w:b/>
                <w:bCs/>
                <w:color w:val="000000"/>
                <w:sz w:val="18"/>
                <w:szCs w:val="18"/>
                <w:lang w:eastAsia="en-CA"/>
              </w:rPr>
              <w:t>Total</w:t>
            </w:r>
          </w:p>
        </w:tc>
      </w:tr>
      <w:tr w:rsidR="00B7342F" w:rsidRPr="006077F8" w14:paraId="77B13C09" w14:textId="77777777" w:rsidTr="00AA116F">
        <w:trPr>
          <w:trHeight w:val="40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4A1583DE" w14:textId="77777777" w:rsidR="00B7342F" w:rsidRPr="006077F8" w:rsidRDefault="00B7342F" w:rsidP="002A343A">
            <w:pPr>
              <w:keepNext/>
              <w:keepLines/>
              <w:jc w:val="left"/>
              <w:rPr>
                <w:color w:val="000000"/>
                <w:sz w:val="18"/>
                <w:szCs w:val="18"/>
                <w:lang w:eastAsia="en-CA"/>
              </w:rPr>
            </w:pPr>
            <w:r w:rsidRPr="006077F8">
              <w:rPr>
                <w:color w:val="000000"/>
                <w:sz w:val="18"/>
                <w:szCs w:val="18"/>
                <w:lang w:eastAsia="en-CA"/>
              </w:rPr>
              <w:t>1.1</w:t>
            </w:r>
          </w:p>
        </w:tc>
        <w:tc>
          <w:tcPr>
            <w:tcW w:w="1780" w:type="pct"/>
            <w:tcBorders>
              <w:top w:val="single" w:sz="4" w:space="0" w:color="auto"/>
              <w:left w:val="nil"/>
              <w:bottom w:val="single" w:sz="4" w:space="0" w:color="auto"/>
              <w:right w:val="single" w:sz="4" w:space="0" w:color="auto"/>
            </w:tcBorders>
            <w:tcMar>
              <w:left w:w="57" w:type="dxa"/>
              <w:right w:w="57" w:type="dxa"/>
            </w:tcMar>
            <w:hideMark/>
          </w:tcPr>
          <w:p w14:paraId="3670CA52" w14:textId="77777777" w:rsidR="00B7342F" w:rsidRPr="006077F8" w:rsidRDefault="00B7342F" w:rsidP="002A343A">
            <w:pPr>
              <w:keepNext/>
              <w:keepLines/>
              <w:jc w:val="left"/>
              <w:rPr>
                <w:color w:val="000000"/>
                <w:sz w:val="18"/>
                <w:szCs w:val="18"/>
                <w:lang w:val="fr-CA" w:eastAsia="en-CA"/>
              </w:rPr>
            </w:pPr>
            <w:r w:rsidRPr="006077F8">
              <w:rPr>
                <w:color w:val="000000"/>
                <w:sz w:val="18"/>
                <w:szCs w:val="18"/>
                <w:lang w:val="fr-CA" w:eastAsia="en-CA"/>
              </w:rPr>
              <w:t>Calendrier de réduction des substances du groupe I de l'annexe C du Protocole de Montréal (tonnes PAO)</w:t>
            </w:r>
          </w:p>
        </w:tc>
        <w:tc>
          <w:tcPr>
            <w:tcW w:w="439" w:type="pct"/>
            <w:tcBorders>
              <w:top w:val="single" w:sz="4" w:space="0" w:color="auto"/>
              <w:left w:val="nil"/>
              <w:bottom w:val="single" w:sz="4" w:space="0" w:color="auto"/>
              <w:right w:val="single" w:sz="4" w:space="0" w:color="auto"/>
            </w:tcBorders>
            <w:tcMar>
              <w:left w:w="57" w:type="dxa"/>
              <w:right w:w="57" w:type="dxa"/>
            </w:tcMar>
          </w:tcPr>
          <w:p w14:paraId="200E6A22" w14:textId="77777777" w:rsidR="00B7342F" w:rsidRPr="006077F8" w:rsidRDefault="00B7342F" w:rsidP="002A343A">
            <w:pPr>
              <w:keepNext/>
              <w:keepLines/>
              <w:jc w:val="right"/>
              <w:rPr>
                <w:color w:val="000000"/>
                <w:sz w:val="18"/>
                <w:szCs w:val="18"/>
                <w:lang w:eastAsia="en-CA"/>
              </w:rPr>
            </w:pPr>
            <w:r w:rsidRPr="006077F8">
              <w:rPr>
                <w:sz w:val="18"/>
                <w:szCs w:val="18"/>
              </w:rPr>
              <w:t>0,098</w:t>
            </w:r>
          </w:p>
        </w:tc>
        <w:tc>
          <w:tcPr>
            <w:tcW w:w="405" w:type="pct"/>
            <w:tcBorders>
              <w:top w:val="single" w:sz="4" w:space="0" w:color="auto"/>
              <w:left w:val="nil"/>
              <w:bottom w:val="single" w:sz="4" w:space="0" w:color="auto"/>
              <w:right w:val="single" w:sz="4" w:space="0" w:color="auto"/>
            </w:tcBorders>
            <w:tcMar>
              <w:left w:w="57" w:type="dxa"/>
              <w:right w:w="57" w:type="dxa"/>
            </w:tcMar>
          </w:tcPr>
          <w:p w14:paraId="640A529F" w14:textId="77777777" w:rsidR="00B7342F" w:rsidRPr="006077F8" w:rsidRDefault="00B7342F" w:rsidP="002A343A">
            <w:pPr>
              <w:keepNext/>
              <w:keepLines/>
              <w:jc w:val="right"/>
              <w:rPr>
                <w:color w:val="000000"/>
                <w:sz w:val="18"/>
                <w:szCs w:val="18"/>
                <w:lang w:eastAsia="en-CA"/>
              </w:rPr>
            </w:pPr>
            <w:r w:rsidRPr="006077F8">
              <w:rPr>
                <w:sz w:val="18"/>
                <w:szCs w:val="18"/>
              </w:rPr>
              <w:t>0,098</w:t>
            </w:r>
          </w:p>
        </w:tc>
        <w:tc>
          <w:tcPr>
            <w:tcW w:w="439" w:type="pct"/>
            <w:tcBorders>
              <w:top w:val="single" w:sz="4" w:space="0" w:color="auto"/>
              <w:left w:val="nil"/>
              <w:bottom w:val="single" w:sz="4" w:space="0" w:color="auto"/>
              <w:right w:val="single" w:sz="4" w:space="0" w:color="auto"/>
            </w:tcBorders>
            <w:tcMar>
              <w:left w:w="57" w:type="dxa"/>
              <w:right w:w="57" w:type="dxa"/>
            </w:tcMar>
          </w:tcPr>
          <w:p w14:paraId="7B108768" w14:textId="77777777" w:rsidR="00B7342F" w:rsidRPr="006077F8" w:rsidRDefault="00B7342F" w:rsidP="002A343A">
            <w:pPr>
              <w:keepNext/>
              <w:keepLines/>
              <w:jc w:val="right"/>
              <w:rPr>
                <w:color w:val="000000"/>
                <w:sz w:val="18"/>
                <w:szCs w:val="18"/>
                <w:lang w:eastAsia="en-CA"/>
              </w:rPr>
            </w:pPr>
            <w:r w:rsidRPr="006077F8">
              <w:rPr>
                <w:sz w:val="18"/>
                <w:szCs w:val="18"/>
              </w:rPr>
              <w:t>0,098</w:t>
            </w:r>
          </w:p>
        </w:tc>
        <w:tc>
          <w:tcPr>
            <w:tcW w:w="400" w:type="pct"/>
            <w:tcBorders>
              <w:top w:val="single" w:sz="4" w:space="0" w:color="auto"/>
              <w:left w:val="nil"/>
              <w:bottom w:val="single" w:sz="4" w:space="0" w:color="auto"/>
              <w:right w:val="single" w:sz="4" w:space="0" w:color="auto"/>
            </w:tcBorders>
            <w:tcMar>
              <w:left w:w="57" w:type="dxa"/>
              <w:right w:w="57" w:type="dxa"/>
            </w:tcMar>
          </w:tcPr>
          <w:p w14:paraId="4427A554" w14:textId="77777777" w:rsidR="00B7342F" w:rsidRPr="006077F8" w:rsidRDefault="00B7342F" w:rsidP="002A343A">
            <w:pPr>
              <w:keepNext/>
              <w:keepLines/>
              <w:jc w:val="right"/>
              <w:rPr>
                <w:color w:val="000000"/>
                <w:sz w:val="18"/>
                <w:szCs w:val="18"/>
                <w:lang w:eastAsia="en-CA"/>
              </w:rPr>
            </w:pPr>
            <w:r w:rsidRPr="006077F8">
              <w:rPr>
                <w:sz w:val="18"/>
                <w:szCs w:val="18"/>
              </w:rPr>
              <w:t>0,098</w:t>
            </w:r>
          </w:p>
        </w:tc>
        <w:tc>
          <w:tcPr>
            <w:tcW w:w="409" w:type="pct"/>
            <w:tcBorders>
              <w:top w:val="single" w:sz="4" w:space="0" w:color="auto"/>
              <w:left w:val="nil"/>
              <w:bottom w:val="single" w:sz="4" w:space="0" w:color="auto"/>
              <w:right w:val="single" w:sz="4" w:space="0" w:color="auto"/>
            </w:tcBorders>
            <w:tcMar>
              <w:left w:w="57" w:type="dxa"/>
              <w:right w:w="57" w:type="dxa"/>
            </w:tcMar>
          </w:tcPr>
          <w:p w14:paraId="3FFE6DCB" w14:textId="77777777" w:rsidR="00B7342F" w:rsidRPr="006077F8" w:rsidRDefault="00B7342F" w:rsidP="002A343A">
            <w:pPr>
              <w:keepNext/>
              <w:keepLines/>
              <w:jc w:val="right"/>
              <w:rPr>
                <w:sz w:val="18"/>
                <w:szCs w:val="18"/>
              </w:rPr>
            </w:pPr>
            <w:r w:rsidRPr="006077F8">
              <w:rPr>
                <w:sz w:val="18"/>
                <w:szCs w:val="18"/>
              </w:rPr>
              <w:t>0,098</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1EC6DC44" w14:textId="77777777" w:rsidR="00B7342F" w:rsidRPr="006077F8" w:rsidRDefault="00B7342F" w:rsidP="002A343A">
            <w:pPr>
              <w:keepNext/>
              <w:keepLines/>
              <w:jc w:val="right"/>
              <w:rPr>
                <w:color w:val="000000"/>
                <w:sz w:val="18"/>
                <w:szCs w:val="18"/>
                <w:lang w:eastAsia="en-CA"/>
              </w:rPr>
            </w:pPr>
            <w:r w:rsidRPr="006077F8">
              <w:rPr>
                <w:sz w:val="18"/>
                <w:szCs w:val="18"/>
              </w:rPr>
              <w:t>0,00</w:t>
            </w:r>
          </w:p>
        </w:tc>
        <w:tc>
          <w:tcPr>
            <w:tcW w:w="439" w:type="pct"/>
            <w:tcBorders>
              <w:top w:val="single" w:sz="4" w:space="0" w:color="auto"/>
              <w:left w:val="nil"/>
              <w:bottom w:val="single" w:sz="4" w:space="0" w:color="auto"/>
              <w:right w:val="single" w:sz="4" w:space="0" w:color="auto"/>
            </w:tcBorders>
            <w:tcMar>
              <w:left w:w="57" w:type="dxa"/>
              <w:right w:w="57" w:type="dxa"/>
            </w:tcMar>
          </w:tcPr>
          <w:p w14:paraId="4DFCD62C" w14:textId="77777777" w:rsidR="00B7342F" w:rsidRPr="006077F8" w:rsidRDefault="00B7342F" w:rsidP="002A343A">
            <w:pPr>
              <w:keepNext/>
              <w:keepLines/>
              <w:jc w:val="right"/>
              <w:rPr>
                <w:color w:val="000000"/>
                <w:sz w:val="18"/>
                <w:szCs w:val="18"/>
                <w:lang w:eastAsia="en-CA"/>
              </w:rPr>
            </w:pPr>
            <w:proofErr w:type="spellStart"/>
            <w:r w:rsidRPr="006077F8">
              <w:rPr>
                <w:color w:val="000000"/>
                <w:sz w:val="18"/>
                <w:szCs w:val="18"/>
                <w:lang w:eastAsia="en-CA"/>
              </w:rPr>
              <w:t>s.o</w:t>
            </w:r>
            <w:proofErr w:type="spellEnd"/>
            <w:r w:rsidRPr="006077F8">
              <w:rPr>
                <w:color w:val="000000"/>
                <w:sz w:val="18"/>
                <w:szCs w:val="18"/>
                <w:lang w:eastAsia="en-CA"/>
              </w:rPr>
              <w:t>.</w:t>
            </w:r>
          </w:p>
        </w:tc>
      </w:tr>
      <w:tr w:rsidR="00B7342F" w:rsidRPr="006077F8" w14:paraId="69DB3108" w14:textId="77777777" w:rsidTr="00AA116F">
        <w:trPr>
          <w:trHeight w:val="40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5590E3E" w14:textId="77777777" w:rsidR="00B7342F" w:rsidRPr="006077F8" w:rsidRDefault="00B7342F" w:rsidP="002A343A">
            <w:pPr>
              <w:jc w:val="left"/>
              <w:rPr>
                <w:color w:val="000000"/>
                <w:sz w:val="18"/>
                <w:szCs w:val="18"/>
                <w:lang w:eastAsia="en-CA"/>
              </w:rPr>
            </w:pPr>
            <w:r w:rsidRPr="006077F8">
              <w:rPr>
                <w:color w:val="000000"/>
                <w:sz w:val="18"/>
                <w:szCs w:val="18"/>
                <w:lang w:eastAsia="en-CA"/>
              </w:rPr>
              <w:t>1.2</w:t>
            </w:r>
          </w:p>
        </w:tc>
        <w:tc>
          <w:tcPr>
            <w:tcW w:w="1780" w:type="pct"/>
            <w:tcBorders>
              <w:top w:val="single" w:sz="4" w:space="0" w:color="auto"/>
              <w:left w:val="nil"/>
              <w:bottom w:val="single" w:sz="4" w:space="0" w:color="auto"/>
              <w:right w:val="single" w:sz="4" w:space="0" w:color="auto"/>
            </w:tcBorders>
            <w:tcMar>
              <w:left w:w="57" w:type="dxa"/>
              <w:right w:w="57" w:type="dxa"/>
            </w:tcMar>
            <w:hideMark/>
          </w:tcPr>
          <w:p w14:paraId="24844CCC" w14:textId="77777777" w:rsidR="00B7342F" w:rsidRPr="006077F8" w:rsidRDefault="00B7342F" w:rsidP="002A343A">
            <w:pPr>
              <w:jc w:val="left"/>
              <w:rPr>
                <w:color w:val="000000"/>
                <w:sz w:val="18"/>
                <w:szCs w:val="18"/>
                <w:lang w:val="fr-CA" w:eastAsia="en-CA"/>
              </w:rPr>
            </w:pPr>
            <w:r w:rsidRPr="006077F8">
              <w:rPr>
                <w:color w:val="000000"/>
                <w:sz w:val="18"/>
                <w:szCs w:val="18"/>
                <w:lang w:val="fr-CA" w:eastAsia="en-CA"/>
              </w:rPr>
              <w:t>Consommation totale maximum autorisée des substances du groupe I de l'annexe C (tonnes PAO)</w:t>
            </w:r>
          </w:p>
        </w:tc>
        <w:tc>
          <w:tcPr>
            <w:tcW w:w="439" w:type="pct"/>
            <w:tcBorders>
              <w:top w:val="single" w:sz="4" w:space="0" w:color="auto"/>
              <w:left w:val="nil"/>
              <w:bottom w:val="single" w:sz="4" w:space="0" w:color="auto"/>
              <w:right w:val="single" w:sz="4" w:space="0" w:color="auto"/>
            </w:tcBorders>
            <w:tcMar>
              <w:left w:w="57" w:type="dxa"/>
              <w:right w:w="57" w:type="dxa"/>
            </w:tcMar>
          </w:tcPr>
          <w:p w14:paraId="0282F3A6" w14:textId="77777777" w:rsidR="00B7342F" w:rsidRPr="006077F8" w:rsidRDefault="00B7342F" w:rsidP="002A343A">
            <w:pPr>
              <w:jc w:val="right"/>
              <w:rPr>
                <w:color w:val="000000"/>
                <w:sz w:val="18"/>
                <w:szCs w:val="18"/>
                <w:lang w:eastAsia="en-CA"/>
              </w:rPr>
            </w:pPr>
            <w:r w:rsidRPr="006077F8">
              <w:rPr>
                <w:sz w:val="18"/>
                <w:szCs w:val="18"/>
              </w:rPr>
              <w:t>0,098</w:t>
            </w:r>
          </w:p>
        </w:tc>
        <w:tc>
          <w:tcPr>
            <w:tcW w:w="405" w:type="pct"/>
            <w:tcBorders>
              <w:top w:val="single" w:sz="4" w:space="0" w:color="auto"/>
              <w:left w:val="nil"/>
              <w:bottom w:val="single" w:sz="4" w:space="0" w:color="auto"/>
              <w:right w:val="single" w:sz="4" w:space="0" w:color="auto"/>
            </w:tcBorders>
            <w:tcMar>
              <w:left w:w="57" w:type="dxa"/>
              <w:right w:w="57" w:type="dxa"/>
            </w:tcMar>
          </w:tcPr>
          <w:p w14:paraId="74C9C9FE" w14:textId="77777777" w:rsidR="00B7342F" w:rsidRPr="006077F8" w:rsidRDefault="00B7342F" w:rsidP="002A343A">
            <w:pPr>
              <w:jc w:val="right"/>
              <w:rPr>
                <w:color w:val="000000"/>
                <w:sz w:val="18"/>
                <w:szCs w:val="18"/>
                <w:lang w:eastAsia="en-CA"/>
              </w:rPr>
            </w:pPr>
            <w:r w:rsidRPr="006077F8">
              <w:rPr>
                <w:sz w:val="18"/>
                <w:szCs w:val="18"/>
              </w:rPr>
              <w:t>0,088</w:t>
            </w:r>
          </w:p>
        </w:tc>
        <w:tc>
          <w:tcPr>
            <w:tcW w:w="439" w:type="pct"/>
            <w:tcBorders>
              <w:top w:val="single" w:sz="4" w:space="0" w:color="auto"/>
              <w:left w:val="nil"/>
              <w:bottom w:val="single" w:sz="4" w:space="0" w:color="auto"/>
              <w:right w:val="single" w:sz="4" w:space="0" w:color="auto"/>
            </w:tcBorders>
            <w:tcMar>
              <w:left w:w="57" w:type="dxa"/>
              <w:right w:w="57" w:type="dxa"/>
            </w:tcMar>
          </w:tcPr>
          <w:p w14:paraId="7C57194C" w14:textId="77777777" w:rsidR="00B7342F" w:rsidRPr="006077F8" w:rsidRDefault="00B7342F" w:rsidP="002A343A">
            <w:pPr>
              <w:jc w:val="right"/>
              <w:rPr>
                <w:color w:val="000000"/>
                <w:sz w:val="18"/>
                <w:szCs w:val="18"/>
                <w:lang w:eastAsia="en-CA"/>
              </w:rPr>
            </w:pPr>
            <w:r w:rsidRPr="006077F8">
              <w:rPr>
                <w:sz w:val="18"/>
                <w:szCs w:val="18"/>
              </w:rPr>
              <w:t>0,088</w:t>
            </w:r>
          </w:p>
        </w:tc>
        <w:tc>
          <w:tcPr>
            <w:tcW w:w="400" w:type="pct"/>
            <w:tcBorders>
              <w:top w:val="single" w:sz="4" w:space="0" w:color="auto"/>
              <w:left w:val="nil"/>
              <w:bottom w:val="single" w:sz="4" w:space="0" w:color="auto"/>
              <w:right w:val="single" w:sz="4" w:space="0" w:color="auto"/>
            </w:tcBorders>
            <w:tcMar>
              <w:left w:w="57" w:type="dxa"/>
              <w:right w:w="57" w:type="dxa"/>
            </w:tcMar>
          </w:tcPr>
          <w:p w14:paraId="34726B7A" w14:textId="77777777" w:rsidR="00B7342F" w:rsidRPr="006077F8" w:rsidRDefault="00B7342F" w:rsidP="002A343A">
            <w:pPr>
              <w:jc w:val="right"/>
              <w:rPr>
                <w:color w:val="000000"/>
                <w:sz w:val="18"/>
                <w:szCs w:val="18"/>
                <w:lang w:eastAsia="en-CA"/>
              </w:rPr>
            </w:pPr>
            <w:r w:rsidRPr="006077F8">
              <w:rPr>
                <w:sz w:val="18"/>
                <w:szCs w:val="18"/>
              </w:rPr>
              <w:t>0,071</w:t>
            </w:r>
          </w:p>
        </w:tc>
        <w:tc>
          <w:tcPr>
            <w:tcW w:w="409" w:type="pct"/>
            <w:tcBorders>
              <w:top w:val="single" w:sz="4" w:space="0" w:color="auto"/>
              <w:left w:val="nil"/>
              <w:bottom w:val="single" w:sz="4" w:space="0" w:color="auto"/>
              <w:right w:val="single" w:sz="4" w:space="0" w:color="auto"/>
            </w:tcBorders>
            <w:tcMar>
              <w:left w:w="57" w:type="dxa"/>
              <w:right w:w="57" w:type="dxa"/>
            </w:tcMar>
          </w:tcPr>
          <w:p w14:paraId="2491EC55" w14:textId="77777777" w:rsidR="00B7342F" w:rsidRPr="006077F8" w:rsidRDefault="00B7342F" w:rsidP="002A343A">
            <w:pPr>
              <w:jc w:val="right"/>
              <w:rPr>
                <w:sz w:val="18"/>
                <w:szCs w:val="18"/>
              </w:rPr>
            </w:pPr>
            <w:r w:rsidRPr="006077F8">
              <w:rPr>
                <w:sz w:val="18"/>
                <w:szCs w:val="18"/>
              </w:rPr>
              <w:t>0,071</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0D243786" w14:textId="77777777" w:rsidR="00B7342F" w:rsidRPr="006077F8" w:rsidRDefault="00B7342F" w:rsidP="002A343A">
            <w:pPr>
              <w:jc w:val="right"/>
              <w:rPr>
                <w:color w:val="000000"/>
                <w:sz w:val="18"/>
                <w:szCs w:val="18"/>
                <w:lang w:eastAsia="en-CA"/>
              </w:rPr>
            </w:pPr>
            <w:r w:rsidRPr="006077F8">
              <w:rPr>
                <w:sz w:val="18"/>
                <w:szCs w:val="18"/>
              </w:rPr>
              <w:t>0,00</w:t>
            </w:r>
          </w:p>
        </w:tc>
        <w:tc>
          <w:tcPr>
            <w:tcW w:w="439" w:type="pct"/>
            <w:tcBorders>
              <w:top w:val="single" w:sz="4" w:space="0" w:color="auto"/>
              <w:left w:val="nil"/>
              <w:bottom w:val="single" w:sz="4" w:space="0" w:color="auto"/>
              <w:right w:val="single" w:sz="4" w:space="0" w:color="auto"/>
            </w:tcBorders>
            <w:tcMar>
              <w:left w:w="57" w:type="dxa"/>
              <w:right w:w="57" w:type="dxa"/>
            </w:tcMar>
          </w:tcPr>
          <w:p w14:paraId="4172BD76" w14:textId="77777777" w:rsidR="00B7342F" w:rsidRPr="006077F8" w:rsidRDefault="00B7342F" w:rsidP="002A343A">
            <w:pPr>
              <w:jc w:val="right"/>
              <w:rPr>
                <w:color w:val="000000"/>
                <w:sz w:val="18"/>
                <w:szCs w:val="18"/>
                <w:lang w:eastAsia="en-CA"/>
              </w:rPr>
            </w:pPr>
            <w:proofErr w:type="spellStart"/>
            <w:r w:rsidRPr="006077F8">
              <w:rPr>
                <w:color w:val="000000"/>
                <w:sz w:val="18"/>
                <w:szCs w:val="18"/>
                <w:lang w:eastAsia="en-CA"/>
              </w:rPr>
              <w:t>s.o</w:t>
            </w:r>
            <w:proofErr w:type="spellEnd"/>
            <w:r w:rsidRPr="006077F8">
              <w:rPr>
                <w:color w:val="000000"/>
                <w:sz w:val="18"/>
                <w:szCs w:val="18"/>
                <w:lang w:eastAsia="en-CA"/>
              </w:rPr>
              <w:t>.</w:t>
            </w:r>
          </w:p>
        </w:tc>
      </w:tr>
      <w:tr w:rsidR="0036544F" w:rsidRPr="006077F8" w14:paraId="6E2FE1D4" w14:textId="77777777" w:rsidTr="00AA116F">
        <w:trPr>
          <w:trHeight w:val="116"/>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8F4DF98" w14:textId="77777777" w:rsidR="0036544F" w:rsidRPr="006077F8" w:rsidRDefault="0036544F" w:rsidP="0036544F">
            <w:pPr>
              <w:jc w:val="left"/>
              <w:rPr>
                <w:color w:val="000000"/>
                <w:sz w:val="18"/>
                <w:szCs w:val="18"/>
                <w:lang w:eastAsia="en-CA"/>
              </w:rPr>
            </w:pPr>
            <w:r w:rsidRPr="006077F8">
              <w:rPr>
                <w:color w:val="000000"/>
                <w:sz w:val="18"/>
                <w:szCs w:val="18"/>
                <w:lang w:eastAsia="en-CA"/>
              </w:rPr>
              <w:t>2.1</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5327BFA" w14:textId="77777777" w:rsidR="0036544F" w:rsidRPr="006077F8" w:rsidRDefault="0036544F" w:rsidP="0036544F">
            <w:pPr>
              <w:jc w:val="left"/>
              <w:rPr>
                <w:color w:val="000000"/>
                <w:sz w:val="18"/>
                <w:szCs w:val="18"/>
                <w:lang w:val="fr-CA" w:eastAsia="en-CA"/>
              </w:rPr>
            </w:pPr>
            <w:r w:rsidRPr="006077F8">
              <w:rPr>
                <w:color w:val="000000"/>
                <w:sz w:val="18"/>
                <w:szCs w:val="18"/>
                <w:lang w:val="fr-CA" w:eastAsia="en-CA"/>
              </w:rPr>
              <w:t>Financement convenu pour le PNUE, agence principale ($US)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7CCACA4F" w14:textId="77777777" w:rsidR="0036544F" w:rsidRPr="006077F8" w:rsidRDefault="0036544F" w:rsidP="0036544F">
            <w:pPr>
              <w:jc w:val="right"/>
              <w:rPr>
                <w:color w:val="000000"/>
                <w:sz w:val="18"/>
                <w:szCs w:val="18"/>
                <w:lang w:eastAsia="en-CA"/>
              </w:rPr>
            </w:pPr>
            <w:r w:rsidRPr="006077F8">
              <w:rPr>
                <w:color w:val="000000"/>
                <w:sz w:val="18"/>
                <w:szCs w:val="18"/>
              </w:rPr>
              <w:t>133 750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0AC02426" w14:textId="4EE4AA2A" w:rsidR="0036544F" w:rsidRPr="006077F8" w:rsidRDefault="0036544F" w:rsidP="0036544F">
            <w:pPr>
              <w:jc w:val="right"/>
              <w:rPr>
                <w:b/>
                <w:bCs/>
                <w:color w:val="000000"/>
                <w:sz w:val="18"/>
                <w:szCs w:val="18"/>
                <w:lang w:eastAsia="en-CA"/>
              </w:rPr>
            </w:pPr>
            <w:r w:rsidRPr="006077F8">
              <w:rPr>
                <w:b/>
                <w:bCs/>
                <w:color w:val="000000"/>
                <w:sz w:val="18"/>
                <w:szCs w:val="18"/>
              </w:rPr>
              <w:t>100 000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08378B91" w14:textId="77777777" w:rsidR="0036544F" w:rsidRPr="006077F8" w:rsidRDefault="0036544F" w:rsidP="0036544F">
            <w:pPr>
              <w:jc w:val="right"/>
              <w:rPr>
                <w:color w:val="000000"/>
                <w:sz w:val="18"/>
                <w:szCs w:val="18"/>
                <w:lang w:eastAsia="en-CA"/>
              </w:rPr>
            </w:pPr>
            <w:r w:rsidRPr="006077F8">
              <w:rPr>
                <w:color w:val="000000"/>
                <w:sz w:val="18"/>
                <w:szCs w:val="18"/>
              </w:rPr>
              <w:t>45 385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55F1F146"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3DC1DBBA" w14:textId="77777777" w:rsidR="0036544F" w:rsidRPr="006077F8" w:rsidRDefault="0036544F" w:rsidP="0036544F">
            <w:pPr>
              <w:jc w:val="right"/>
              <w:rPr>
                <w:color w:val="000000"/>
                <w:sz w:val="18"/>
                <w:szCs w:val="18"/>
              </w:rPr>
            </w:pPr>
            <w:r w:rsidRPr="006077F8">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51174B7B" w14:textId="77777777" w:rsidR="0036544F" w:rsidRPr="006077F8" w:rsidRDefault="0036544F" w:rsidP="0036544F">
            <w:pPr>
              <w:jc w:val="right"/>
              <w:rPr>
                <w:color w:val="000000"/>
                <w:sz w:val="18"/>
                <w:szCs w:val="18"/>
                <w:lang w:eastAsia="en-CA"/>
              </w:rPr>
            </w:pPr>
            <w:r w:rsidRPr="006077F8">
              <w:rPr>
                <w:color w:val="000000"/>
                <w:sz w:val="18"/>
                <w:szCs w:val="18"/>
              </w:rPr>
              <w:t>38 180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B79085" w14:textId="63747520" w:rsidR="0036544F" w:rsidRPr="006077F8" w:rsidRDefault="0036544F" w:rsidP="0036544F">
            <w:pPr>
              <w:jc w:val="right"/>
              <w:rPr>
                <w:b/>
                <w:bCs/>
                <w:color w:val="000000"/>
                <w:sz w:val="18"/>
                <w:szCs w:val="18"/>
                <w:lang w:eastAsia="en-CA"/>
              </w:rPr>
            </w:pPr>
            <w:r w:rsidRPr="006077F8">
              <w:rPr>
                <w:b/>
                <w:bCs/>
                <w:color w:val="000000"/>
                <w:sz w:val="18"/>
                <w:szCs w:val="18"/>
              </w:rPr>
              <w:t>317 315</w:t>
            </w:r>
          </w:p>
        </w:tc>
      </w:tr>
      <w:tr w:rsidR="0036544F" w:rsidRPr="006077F8" w14:paraId="3282FD1C" w14:textId="77777777" w:rsidTr="00AA116F">
        <w:trPr>
          <w:trHeight w:val="56"/>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DF785F7" w14:textId="77777777" w:rsidR="0036544F" w:rsidRPr="006077F8" w:rsidRDefault="0036544F" w:rsidP="0036544F">
            <w:pPr>
              <w:jc w:val="left"/>
              <w:rPr>
                <w:color w:val="000000"/>
                <w:sz w:val="18"/>
                <w:szCs w:val="18"/>
                <w:lang w:eastAsia="en-CA"/>
              </w:rPr>
            </w:pPr>
            <w:r w:rsidRPr="006077F8">
              <w:rPr>
                <w:color w:val="000000"/>
                <w:sz w:val="18"/>
                <w:szCs w:val="18"/>
                <w:lang w:eastAsia="en-CA"/>
              </w:rPr>
              <w:t>2.2</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BDB299F" w14:textId="77777777" w:rsidR="0036544F" w:rsidRPr="006077F8" w:rsidRDefault="0036544F" w:rsidP="0036544F">
            <w:pPr>
              <w:jc w:val="left"/>
              <w:rPr>
                <w:color w:val="000000"/>
                <w:sz w:val="18"/>
                <w:szCs w:val="18"/>
                <w:lang w:val="fr-CA" w:eastAsia="en-CA"/>
              </w:rPr>
            </w:pPr>
            <w:r w:rsidRPr="006077F8">
              <w:rPr>
                <w:color w:val="000000"/>
                <w:sz w:val="18"/>
                <w:szCs w:val="18"/>
                <w:lang w:val="fr-CA" w:eastAsia="en-CA"/>
              </w:rPr>
              <w:t>Coûts d'appui pour l'agence principale ($US)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01D8B140" w14:textId="77777777" w:rsidR="0036544F" w:rsidRPr="006077F8" w:rsidRDefault="0036544F" w:rsidP="0036544F">
            <w:pPr>
              <w:jc w:val="right"/>
              <w:rPr>
                <w:color w:val="000000"/>
                <w:sz w:val="18"/>
                <w:szCs w:val="18"/>
                <w:lang w:eastAsia="en-CA"/>
              </w:rPr>
            </w:pPr>
            <w:r w:rsidRPr="006077F8">
              <w:rPr>
                <w:color w:val="000000"/>
                <w:sz w:val="18"/>
                <w:szCs w:val="18"/>
              </w:rPr>
              <w:t>17 388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71149AB8" w14:textId="192680AB" w:rsidR="0036544F" w:rsidRPr="006077F8" w:rsidRDefault="0036544F" w:rsidP="0036544F">
            <w:pPr>
              <w:jc w:val="right"/>
              <w:rPr>
                <w:b/>
                <w:bCs/>
                <w:color w:val="000000"/>
                <w:sz w:val="18"/>
                <w:szCs w:val="18"/>
                <w:lang w:eastAsia="en-CA"/>
              </w:rPr>
            </w:pPr>
            <w:r w:rsidRPr="006077F8">
              <w:rPr>
                <w:b/>
                <w:bCs/>
                <w:color w:val="000000"/>
                <w:sz w:val="18"/>
                <w:szCs w:val="18"/>
              </w:rPr>
              <w:t xml:space="preserve">  13 000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3E808712" w14:textId="77777777" w:rsidR="0036544F" w:rsidRPr="006077F8" w:rsidRDefault="0036544F" w:rsidP="0036544F">
            <w:pPr>
              <w:jc w:val="right"/>
              <w:rPr>
                <w:color w:val="000000"/>
                <w:sz w:val="18"/>
                <w:szCs w:val="18"/>
                <w:lang w:eastAsia="en-CA"/>
              </w:rPr>
            </w:pPr>
            <w:r w:rsidRPr="006077F8">
              <w:rPr>
                <w:color w:val="000000"/>
                <w:sz w:val="18"/>
                <w:szCs w:val="18"/>
              </w:rPr>
              <w:t>5 900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63CAA29E"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6FCD6282" w14:textId="77777777" w:rsidR="0036544F" w:rsidRPr="006077F8" w:rsidRDefault="0036544F" w:rsidP="0036544F">
            <w:pPr>
              <w:jc w:val="right"/>
              <w:rPr>
                <w:color w:val="000000"/>
                <w:sz w:val="18"/>
                <w:szCs w:val="18"/>
              </w:rPr>
            </w:pPr>
            <w:r w:rsidRPr="006077F8">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354910A2" w14:textId="77777777" w:rsidR="0036544F" w:rsidRPr="006077F8" w:rsidRDefault="0036544F" w:rsidP="0036544F">
            <w:pPr>
              <w:jc w:val="right"/>
              <w:rPr>
                <w:color w:val="000000"/>
                <w:sz w:val="18"/>
                <w:szCs w:val="18"/>
                <w:lang w:eastAsia="en-CA"/>
              </w:rPr>
            </w:pPr>
            <w:r w:rsidRPr="006077F8">
              <w:rPr>
                <w:color w:val="000000"/>
                <w:sz w:val="18"/>
                <w:szCs w:val="18"/>
              </w:rPr>
              <w:t>4 963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0FF6FC" w14:textId="05BE28F1" w:rsidR="0036544F" w:rsidRPr="006077F8" w:rsidRDefault="0036544F" w:rsidP="0036544F">
            <w:pPr>
              <w:jc w:val="right"/>
              <w:rPr>
                <w:b/>
                <w:bCs/>
                <w:color w:val="000000"/>
                <w:sz w:val="18"/>
                <w:szCs w:val="18"/>
                <w:lang w:eastAsia="en-CA"/>
              </w:rPr>
            </w:pPr>
            <w:r w:rsidRPr="006077F8">
              <w:rPr>
                <w:b/>
                <w:bCs/>
                <w:color w:val="000000"/>
                <w:sz w:val="18"/>
                <w:szCs w:val="18"/>
              </w:rPr>
              <w:t>41 251</w:t>
            </w:r>
          </w:p>
        </w:tc>
      </w:tr>
      <w:tr w:rsidR="0036544F" w:rsidRPr="006077F8" w14:paraId="76605E95" w14:textId="77777777" w:rsidTr="00AA116F">
        <w:trPr>
          <w:trHeight w:val="161"/>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634F3A9" w14:textId="77777777" w:rsidR="0036544F" w:rsidRPr="006077F8" w:rsidRDefault="0036544F" w:rsidP="0036544F">
            <w:pPr>
              <w:jc w:val="left"/>
              <w:rPr>
                <w:color w:val="000000"/>
                <w:sz w:val="18"/>
                <w:szCs w:val="18"/>
                <w:lang w:eastAsia="en-CA"/>
              </w:rPr>
            </w:pPr>
            <w:r w:rsidRPr="006077F8">
              <w:rPr>
                <w:color w:val="000000"/>
                <w:sz w:val="18"/>
                <w:szCs w:val="18"/>
                <w:lang w:eastAsia="en-CA"/>
              </w:rPr>
              <w:t>2.3</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18748818" w14:textId="77777777" w:rsidR="0036544F" w:rsidRPr="006077F8" w:rsidRDefault="0036544F" w:rsidP="0036544F">
            <w:pPr>
              <w:jc w:val="left"/>
              <w:rPr>
                <w:color w:val="000000"/>
                <w:sz w:val="18"/>
                <w:szCs w:val="18"/>
                <w:lang w:val="fr-CA" w:eastAsia="en-CA"/>
              </w:rPr>
            </w:pPr>
            <w:r w:rsidRPr="006077F8">
              <w:rPr>
                <w:color w:val="000000"/>
                <w:sz w:val="18"/>
                <w:szCs w:val="18"/>
                <w:lang w:val="fr-CA" w:eastAsia="en-CA"/>
              </w:rPr>
              <w:t>Financement convenu pour l'agence de coopération (ONUDI) ($US)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4995B132" w14:textId="77777777" w:rsidR="0036544F" w:rsidRPr="006077F8" w:rsidRDefault="0036544F" w:rsidP="0036544F">
            <w:pPr>
              <w:jc w:val="right"/>
              <w:rPr>
                <w:color w:val="000000"/>
                <w:sz w:val="18"/>
                <w:szCs w:val="18"/>
                <w:lang w:eastAsia="en-CA"/>
              </w:rPr>
            </w:pPr>
            <w:r w:rsidRPr="006077F8">
              <w:rPr>
                <w:color w:val="000000"/>
                <w:sz w:val="18"/>
                <w:szCs w:val="18"/>
              </w:rPr>
              <w:t>19 000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0EBBB903" w14:textId="27E3651E" w:rsidR="0036544F" w:rsidRPr="006077F8" w:rsidRDefault="0036544F" w:rsidP="0036544F">
            <w:pPr>
              <w:jc w:val="right"/>
              <w:rPr>
                <w:color w:val="000000"/>
                <w:sz w:val="18"/>
                <w:szCs w:val="18"/>
                <w:lang w:eastAsia="en-CA"/>
              </w:rPr>
            </w:pPr>
            <w:r w:rsidRPr="006077F8">
              <w:rPr>
                <w:color w:val="000000"/>
                <w:sz w:val="18"/>
                <w:szCs w:val="18"/>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52B56681" w14:textId="77777777" w:rsidR="0036544F" w:rsidRPr="006077F8" w:rsidRDefault="0036544F" w:rsidP="0036544F">
            <w:pPr>
              <w:jc w:val="right"/>
              <w:rPr>
                <w:color w:val="000000"/>
                <w:sz w:val="18"/>
                <w:szCs w:val="18"/>
                <w:lang w:eastAsia="en-CA"/>
              </w:rPr>
            </w:pPr>
            <w:r w:rsidRPr="006077F8">
              <w:rPr>
                <w:color w:val="000000"/>
                <w:sz w:val="18"/>
                <w:szCs w:val="18"/>
              </w:rPr>
              <w:t>45 560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142A4878"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352AE2C2" w14:textId="77777777" w:rsidR="0036544F" w:rsidRPr="006077F8" w:rsidRDefault="0036544F" w:rsidP="0036544F">
            <w:pPr>
              <w:jc w:val="right"/>
              <w:rPr>
                <w:color w:val="000000"/>
                <w:sz w:val="18"/>
                <w:szCs w:val="18"/>
              </w:rPr>
            </w:pPr>
            <w:r w:rsidRPr="006077F8">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494A0B09"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963AF3" w14:textId="6B3550A2" w:rsidR="0036544F" w:rsidRPr="006077F8" w:rsidRDefault="0036544F" w:rsidP="0036544F">
            <w:pPr>
              <w:jc w:val="right"/>
              <w:rPr>
                <w:color w:val="000000"/>
                <w:sz w:val="18"/>
                <w:szCs w:val="18"/>
                <w:lang w:eastAsia="en-CA"/>
              </w:rPr>
            </w:pPr>
            <w:r w:rsidRPr="006077F8">
              <w:rPr>
                <w:color w:val="000000"/>
                <w:sz w:val="18"/>
                <w:szCs w:val="18"/>
              </w:rPr>
              <w:t>64 560</w:t>
            </w:r>
          </w:p>
        </w:tc>
      </w:tr>
      <w:tr w:rsidR="0036544F" w:rsidRPr="006077F8" w14:paraId="577582D1" w14:textId="77777777" w:rsidTr="00AA116F">
        <w:trPr>
          <w:trHeight w:val="60"/>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A195FF4" w14:textId="77777777" w:rsidR="0036544F" w:rsidRPr="006077F8" w:rsidRDefault="0036544F" w:rsidP="0036544F">
            <w:pPr>
              <w:jc w:val="left"/>
              <w:rPr>
                <w:color w:val="000000"/>
                <w:sz w:val="18"/>
                <w:szCs w:val="18"/>
                <w:lang w:eastAsia="en-CA"/>
              </w:rPr>
            </w:pPr>
            <w:r w:rsidRPr="006077F8">
              <w:rPr>
                <w:color w:val="000000"/>
                <w:sz w:val="18"/>
                <w:szCs w:val="18"/>
                <w:lang w:eastAsia="en-CA"/>
              </w:rPr>
              <w:t>2.4</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6A830E25" w14:textId="77777777" w:rsidR="0036544F" w:rsidRPr="006077F8" w:rsidRDefault="0036544F" w:rsidP="0036544F">
            <w:pPr>
              <w:jc w:val="left"/>
              <w:rPr>
                <w:color w:val="000000"/>
                <w:sz w:val="18"/>
                <w:szCs w:val="18"/>
                <w:lang w:val="fr-CA" w:eastAsia="en-CA"/>
              </w:rPr>
            </w:pPr>
            <w:r w:rsidRPr="006077F8">
              <w:rPr>
                <w:color w:val="000000"/>
                <w:sz w:val="18"/>
                <w:szCs w:val="18"/>
                <w:lang w:val="fr-CA" w:eastAsia="en-CA"/>
              </w:rPr>
              <w:t>Coûts d'appui pour l'agence de coopération ($US)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40C2A0F8" w14:textId="77777777" w:rsidR="0036544F" w:rsidRPr="006077F8" w:rsidRDefault="0036544F" w:rsidP="0036544F">
            <w:pPr>
              <w:jc w:val="right"/>
              <w:rPr>
                <w:color w:val="000000"/>
                <w:sz w:val="18"/>
                <w:szCs w:val="18"/>
                <w:lang w:eastAsia="en-CA"/>
              </w:rPr>
            </w:pPr>
            <w:r w:rsidRPr="006077F8">
              <w:rPr>
                <w:color w:val="000000"/>
                <w:sz w:val="18"/>
                <w:szCs w:val="18"/>
              </w:rPr>
              <w:t>1 710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05A629C8" w14:textId="107676C9" w:rsidR="0036544F" w:rsidRPr="006077F8" w:rsidRDefault="0036544F" w:rsidP="0036544F">
            <w:pPr>
              <w:jc w:val="right"/>
              <w:rPr>
                <w:color w:val="000000"/>
                <w:sz w:val="18"/>
                <w:szCs w:val="18"/>
                <w:lang w:eastAsia="en-CA"/>
              </w:rPr>
            </w:pPr>
            <w:r w:rsidRPr="006077F8">
              <w:rPr>
                <w:color w:val="000000"/>
                <w:sz w:val="18"/>
                <w:szCs w:val="18"/>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529D8F68" w14:textId="77777777" w:rsidR="0036544F" w:rsidRPr="006077F8" w:rsidRDefault="0036544F" w:rsidP="0036544F">
            <w:pPr>
              <w:jc w:val="right"/>
              <w:rPr>
                <w:color w:val="000000"/>
                <w:sz w:val="18"/>
                <w:szCs w:val="18"/>
                <w:lang w:eastAsia="en-CA"/>
              </w:rPr>
            </w:pPr>
            <w:r w:rsidRPr="006077F8">
              <w:rPr>
                <w:color w:val="000000"/>
                <w:sz w:val="18"/>
                <w:szCs w:val="18"/>
              </w:rPr>
              <w:t>4 100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01937A01"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11BC1716" w14:textId="77777777" w:rsidR="0036544F" w:rsidRPr="006077F8" w:rsidRDefault="0036544F" w:rsidP="0036544F">
            <w:pPr>
              <w:jc w:val="right"/>
              <w:rPr>
                <w:color w:val="000000"/>
                <w:sz w:val="18"/>
                <w:szCs w:val="18"/>
              </w:rPr>
            </w:pPr>
            <w:r w:rsidRPr="006077F8">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77CE6C99"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5292B78" w14:textId="776341B2" w:rsidR="0036544F" w:rsidRPr="006077F8" w:rsidRDefault="0036544F" w:rsidP="0036544F">
            <w:pPr>
              <w:jc w:val="right"/>
              <w:rPr>
                <w:color w:val="000000"/>
                <w:sz w:val="18"/>
                <w:szCs w:val="18"/>
                <w:lang w:eastAsia="en-CA"/>
              </w:rPr>
            </w:pPr>
            <w:r w:rsidRPr="006077F8">
              <w:rPr>
                <w:color w:val="000000"/>
                <w:sz w:val="18"/>
                <w:szCs w:val="18"/>
              </w:rPr>
              <w:t>5 810</w:t>
            </w:r>
          </w:p>
        </w:tc>
      </w:tr>
      <w:tr w:rsidR="0036544F" w:rsidRPr="006077F8" w14:paraId="69CA24B0" w14:textId="77777777" w:rsidTr="00AA116F">
        <w:trPr>
          <w:trHeight w:val="62"/>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52287F2A" w14:textId="77777777" w:rsidR="0036544F" w:rsidRPr="006077F8" w:rsidRDefault="0036544F" w:rsidP="0036544F">
            <w:pPr>
              <w:jc w:val="left"/>
              <w:rPr>
                <w:color w:val="000000"/>
                <w:sz w:val="18"/>
                <w:szCs w:val="18"/>
                <w:lang w:eastAsia="en-CA"/>
              </w:rPr>
            </w:pPr>
            <w:r w:rsidRPr="006077F8">
              <w:rPr>
                <w:color w:val="000000"/>
                <w:sz w:val="18"/>
                <w:szCs w:val="18"/>
                <w:lang w:eastAsia="en-CA"/>
              </w:rPr>
              <w:t>3.1</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6A35608" w14:textId="77777777" w:rsidR="0036544F" w:rsidRPr="006077F8" w:rsidRDefault="0036544F" w:rsidP="0036544F">
            <w:pPr>
              <w:jc w:val="left"/>
              <w:rPr>
                <w:color w:val="000000"/>
                <w:sz w:val="18"/>
                <w:szCs w:val="18"/>
                <w:lang w:val="fr-CA" w:eastAsia="en-CA"/>
              </w:rPr>
            </w:pPr>
            <w:r w:rsidRPr="006077F8">
              <w:rPr>
                <w:color w:val="000000"/>
                <w:sz w:val="18"/>
                <w:szCs w:val="18"/>
                <w:lang w:val="fr-CA" w:eastAsia="en-CA"/>
              </w:rPr>
              <w:t>Total du financement convenu ($US)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732860B2" w14:textId="77777777" w:rsidR="0036544F" w:rsidRPr="006077F8" w:rsidRDefault="0036544F" w:rsidP="0036544F">
            <w:pPr>
              <w:jc w:val="right"/>
              <w:rPr>
                <w:color w:val="000000"/>
                <w:sz w:val="18"/>
                <w:szCs w:val="18"/>
                <w:lang w:eastAsia="en-CA"/>
              </w:rPr>
            </w:pPr>
            <w:r w:rsidRPr="006077F8">
              <w:rPr>
                <w:color w:val="000000"/>
                <w:sz w:val="18"/>
                <w:szCs w:val="18"/>
              </w:rPr>
              <w:t>152 750</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6F128D2A" w14:textId="41E67F34" w:rsidR="0036544F" w:rsidRPr="006077F8" w:rsidRDefault="0036544F" w:rsidP="0036544F">
            <w:pPr>
              <w:jc w:val="right"/>
              <w:rPr>
                <w:b/>
                <w:bCs/>
                <w:color w:val="000000"/>
                <w:sz w:val="18"/>
                <w:szCs w:val="18"/>
                <w:lang w:eastAsia="en-CA"/>
              </w:rPr>
            </w:pPr>
            <w:r w:rsidRPr="006077F8">
              <w:rPr>
                <w:b/>
                <w:bCs/>
                <w:color w:val="000000"/>
                <w:sz w:val="18"/>
                <w:szCs w:val="18"/>
              </w:rPr>
              <w:t>100 000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35BE71E1" w14:textId="77777777" w:rsidR="0036544F" w:rsidRPr="006077F8" w:rsidRDefault="0036544F" w:rsidP="0036544F">
            <w:pPr>
              <w:jc w:val="right"/>
              <w:rPr>
                <w:color w:val="000000"/>
                <w:sz w:val="18"/>
                <w:szCs w:val="18"/>
                <w:lang w:eastAsia="en-CA"/>
              </w:rPr>
            </w:pPr>
            <w:r w:rsidRPr="006077F8">
              <w:rPr>
                <w:color w:val="000000"/>
                <w:sz w:val="18"/>
                <w:szCs w:val="18"/>
              </w:rPr>
              <w:t>90 945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662394AF"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7E0BF681"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2BFCB983" w14:textId="77777777" w:rsidR="0036544F" w:rsidRPr="006077F8" w:rsidRDefault="0036544F" w:rsidP="0036544F">
            <w:pPr>
              <w:jc w:val="right"/>
              <w:rPr>
                <w:color w:val="000000"/>
                <w:sz w:val="18"/>
                <w:szCs w:val="18"/>
                <w:lang w:eastAsia="en-CA"/>
              </w:rPr>
            </w:pPr>
            <w:r w:rsidRPr="006077F8">
              <w:rPr>
                <w:color w:val="000000"/>
                <w:sz w:val="18"/>
                <w:szCs w:val="18"/>
              </w:rPr>
              <w:t>38 180</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6599CE" w14:textId="35DC4AC4" w:rsidR="0036544F" w:rsidRPr="006077F8" w:rsidRDefault="0036544F" w:rsidP="0036544F">
            <w:pPr>
              <w:jc w:val="right"/>
              <w:rPr>
                <w:b/>
                <w:bCs/>
                <w:color w:val="000000"/>
                <w:sz w:val="18"/>
                <w:szCs w:val="18"/>
                <w:lang w:eastAsia="en-CA"/>
              </w:rPr>
            </w:pPr>
            <w:r w:rsidRPr="006077F8">
              <w:rPr>
                <w:b/>
                <w:bCs/>
                <w:color w:val="000000"/>
                <w:sz w:val="18"/>
                <w:szCs w:val="18"/>
              </w:rPr>
              <w:t>381 875</w:t>
            </w:r>
          </w:p>
        </w:tc>
      </w:tr>
      <w:tr w:rsidR="0036544F" w:rsidRPr="006077F8" w14:paraId="4A6DEF97" w14:textId="77777777" w:rsidTr="00AA116F">
        <w:trPr>
          <w:trHeight w:val="62"/>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0AEE5E44" w14:textId="77777777" w:rsidR="0036544F" w:rsidRPr="006077F8" w:rsidRDefault="0036544F" w:rsidP="0036544F">
            <w:pPr>
              <w:jc w:val="left"/>
              <w:rPr>
                <w:color w:val="000000"/>
                <w:sz w:val="18"/>
                <w:szCs w:val="18"/>
                <w:lang w:eastAsia="en-CA"/>
              </w:rPr>
            </w:pPr>
            <w:r w:rsidRPr="006077F8">
              <w:rPr>
                <w:color w:val="000000"/>
                <w:sz w:val="18"/>
                <w:szCs w:val="18"/>
                <w:lang w:eastAsia="en-CA"/>
              </w:rPr>
              <w:t>3.2</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5A30083" w14:textId="77777777" w:rsidR="0036544F" w:rsidRPr="006077F8" w:rsidRDefault="0036544F" w:rsidP="0036544F">
            <w:pPr>
              <w:jc w:val="left"/>
              <w:rPr>
                <w:color w:val="000000"/>
                <w:sz w:val="18"/>
                <w:szCs w:val="18"/>
                <w:lang w:val="fr-CA" w:eastAsia="en-CA"/>
              </w:rPr>
            </w:pPr>
            <w:r w:rsidRPr="006077F8">
              <w:rPr>
                <w:color w:val="000000"/>
                <w:sz w:val="18"/>
                <w:szCs w:val="18"/>
                <w:lang w:val="fr-CA" w:eastAsia="en-CA"/>
              </w:rPr>
              <w:t>Total des coûts d'appui ($US)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09578912" w14:textId="77777777" w:rsidR="0036544F" w:rsidRPr="006077F8" w:rsidRDefault="0036544F" w:rsidP="0036544F">
            <w:pPr>
              <w:jc w:val="right"/>
              <w:rPr>
                <w:color w:val="000000"/>
                <w:sz w:val="18"/>
                <w:szCs w:val="18"/>
                <w:lang w:eastAsia="en-CA"/>
              </w:rPr>
            </w:pPr>
            <w:r w:rsidRPr="006077F8">
              <w:rPr>
                <w:color w:val="000000"/>
                <w:sz w:val="18"/>
                <w:szCs w:val="18"/>
              </w:rPr>
              <w:t>19 098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7E32252B" w14:textId="48D8E05E" w:rsidR="0036544F" w:rsidRPr="006077F8" w:rsidRDefault="0036544F" w:rsidP="0036544F">
            <w:pPr>
              <w:jc w:val="right"/>
              <w:rPr>
                <w:b/>
                <w:bCs/>
                <w:color w:val="000000"/>
                <w:sz w:val="18"/>
                <w:szCs w:val="18"/>
                <w:lang w:eastAsia="en-CA"/>
              </w:rPr>
            </w:pPr>
            <w:r w:rsidRPr="006077F8">
              <w:rPr>
                <w:b/>
                <w:bCs/>
                <w:color w:val="000000"/>
                <w:sz w:val="18"/>
                <w:szCs w:val="18"/>
              </w:rPr>
              <w:t xml:space="preserve">  13 000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64C8D436" w14:textId="77777777" w:rsidR="0036544F" w:rsidRPr="006077F8" w:rsidRDefault="0036544F" w:rsidP="0036544F">
            <w:pPr>
              <w:jc w:val="right"/>
              <w:rPr>
                <w:color w:val="000000"/>
                <w:sz w:val="18"/>
                <w:szCs w:val="18"/>
                <w:lang w:eastAsia="en-CA"/>
              </w:rPr>
            </w:pPr>
            <w:r w:rsidRPr="006077F8">
              <w:rPr>
                <w:color w:val="000000"/>
                <w:sz w:val="18"/>
                <w:szCs w:val="18"/>
              </w:rPr>
              <w:t>10 000</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0782038C"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21CEC2DD"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14166A2F" w14:textId="77777777" w:rsidR="0036544F" w:rsidRPr="006077F8" w:rsidRDefault="0036544F" w:rsidP="0036544F">
            <w:pPr>
              <w:jc w:val="right"/>
              <w:rPr>
                <w:color w:val="000000"/>
                <w:sz w:val="18"/>
                <w:szCs w:val="18"/>
                <w:lang w:eastAsia="en-CA"/>
              </w:rPr>
            </w:pPr>
            <w:r w:rsidRPr="006077F8">
              <w:rPr>
                <w:color w:val="000000"/>
                <w:sz w:val="18"/>
                <w:szCs w:val="18"/>
              </w:rPr>
              <w:t>4 963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AF45502" w14:textId="5F2D19D7" w:rsidR="0036544F" w:rsidRPr="006077F8" w:rsidRDefault="0036544F" w:rsidP="0036544F">
            <w:pPr>
              <w:jc w:val="right"/>
              <w:rPr>
                <w:b/>
                <w:bCs/>
                <w:color w:val="000000"/>
                <w:sz w:val="18"/>
                <w:szCs w:val="18"/>
                <w:lang w:eastAsia="en-CA"/>
              </w:rPr>
            </w:pPr>
            <w:r w:rsidRPr="006077F8">
              <w:rPr>
                <w:b/>
                <w:bCs/>
                <w:color w:val="000000"/>
                <w:sz w:val="18"/>
                <w:szCs w:val="18"/>
              </w:rPr>
              <w:t>47 061</w:t>
            </w:r>
          </w:p>
        </w:tc>
      </w:tr>
      <w:tr w:rsidR="0036544F" w:rsidRPr="006077F8" w14:paraId="39CA7D90" w14:textId="77777777" w:rsidTr="00AA116F">
        <w:trPr>
          <w:trHeight w:val="53"/>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68D40BB" w14:textId="77777777" w:rsidR="0036544F" w:rsidRPr="006077F8" w:rsidRDefault="0036544F" w:rsidP="0036544F">
            <w:pPr>
              <w:jc w:val="left"/>
              <w:rPr>
                <w:color w:val="000000"/>
                <w:sz w:val="18"/>
                <w:szCs w:val="18"/>
                <w:lang w:eastAsia="en-CA"/>
              </w:rPr>
            </w:pPr>
            <w:r w:rsidRPr="006077F8">
              <w:rPr>
                <w:color w:val="000000"/>
                <w:sz w:val="18"/>
                <w:szCs w:val="18"/>
                <w:lang w:eastAsia="en-CA"/>
              </w:rPr>
              <w:t>3.3</w:t>
            </w:r>
          </w:p>
        </w:tc>
        <w:tc>
          <w:tcPr>
            <w:tcW w:w="1780"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3F92DB6" w14:textId="77777777" w:rsidR="0036544F" w:rsidRPr="006077F8" w:rsidRDefault="0036544F" w:rsidP="0036544F">
            <w:pPr>
              <w:jc w:val="left"/>
              <w:rPr>
                <w:color w:val="000000"/>
                <w:sz w:val="18"/>
                <w:szCs w:val="18"/>
                <w:lang w:val="fr-CA" w:eastAsia="en-CA"/>
              </w:rPr>
            </w:pPr>
            <w:r w:rsidRPr="006077F8">
              <w:rPr>
                <w:color w:val="000000"/>
                <w:sz w:val="18"/>
                <w:szCs w:val="18"/>
                <w:lang w:val="fr-CA" w:eastAsia="en-CA"/>
              </w:rPr>
              <w:t>Total des coûts convenus ($US)</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295B68A0" w14:textId="77777777" w:rsidR="0036544F" w:rsidRPr="006077F8" w:rsidRDefault="0036544F" w:rsidP="0036544F">
            <w:pPr>
              <w:jc w:val="right"/>
              <w:rPr>
                <w:color w:val="000000"/>
                <w:sz w:val="18"/>
                <w:szCs w:val="18"/>
                <w:lang w:eastAsia="en-CA"/>
              </w:rPr>
            </w:pPr>
            <w:r w:rsidRPr="006077F8">
              <w:rPr>
                <w:color w:val="000000"/>
                <w:sz w:val="18"/>
                <w:szCs w:val="18"/>
              </w:rPr>
              <w:t>171 848</w:t>
            </w:r>
          </w:p>
        </w:tc>
        <w:tc>
          <w:tcPr>
            <w:tcW w:w="405" w:type="pct"/>
            <w:tcBorders>
              <w:top w:val="single" w:sz="4" w:space="0" w:color="auto"/>
              <w:left w:val="single" w:sz="4" w:space="0" w:color="auto"/>
              <w:bottom w:val="single" w:sz="4" w:space="0" w:color="auto"/>
              <w:right w:val="single" w:sz="4" w:space="0" w:color="auto"/>
            </w:tcBorders>
            <w:tcMar>
              <w:left w:w="57" w:type="dxa"/>
              <w:right w:w="57" w:type="dxa"/>
            </w:tcMar>
          </w:tcPr>
          <w:p w14:paraId="32C97CDF" w14:textId="5C5FC37C" w:rsidR="0036544F" w:rsidRPr="006077F8" w:rsidRDefault="0036544F" w:rsidP="0036544F">
            <w:pPr>
              <w:jc w:val="right"/>
              <w:rPr>
                <w:b/>
                <w:bCs/>
                <w:color w:val="000000"/>
                <w:sz w:val="18"/>
                <w:szCs w:val="18"/>
                <w:lang w:eastAsia="en-CA"/>
              </w:rPr>
            </w:pPr>
            <w:r w:rsidRPr="006077F8">
              <w:rPr>
                <w:b/>
                <w:bCs/>
                <w:color w:val="000000"/>
                <w:sz w:val="18"/>
                <w:szCs w:val="18"/>
              </w:rPr>
              <w:t xml:space="preserve">113 000 </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tcPr>
          <w:p w14:paraId="76C83A12" w14:textId="77777777" w:rsidR="0036544F" w:rsidRPr="006077F8" w:rsidRDefault="0036544F" w:rsidP="0036544F">
            <w:pPr>
              <w:jc w:val="right"/>
              <w:rPr>
                <w:color w:val="000000"/>
                <w:sz w:val="18"/>
                <w:szCs w:val="18"/>
                <w:lang w:eastAsia="en-CA"/>
              </w:rPr>
            </w:pPr>
            <w:r w:rsidRPr="006077F8">
              <w:rPr>
                <w:color w:val="000000"/>
                <w:sz w:val="18"/>
                <w:szCs w:val="18"/>
              </w:rPr>
              <w:t>100 945</w:t>
            </w:r>
          </w:p>
        </w:tc>
        <w:tc>
          <w:tcPr>
            <w:tcW w:w="400" w:type="pct"/>
            <w:tcBorders>
              <w:top w:val="single" w:sz="4" w:space="0" w:color="auto"/>
              <w:left w:val="single" w:sz="4" w:space="0" w:color="auto"/>
              <w:bottom w:val="single" w:sz="4" w:space="0" w:color="auto"/>
              <w:right w:val="single" w:sz="4" w:space="0" w:color="auto"/>
            </w:tcBorders>
            <w:tcMar>
              <w:left w:w="57" w:type="dxa"/>
              <w:right w:w="57" w:type="dxa"/>
            </w:tcMar>
          </w:tcPr>
          <w:p w14:paraId="7A68B42E"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409" w:type="pct"/>
            <w:tcBorders>
              <w:top w:val="single" w:sz="4" w:space="0" w:color="auto"/>
              <w:left w:val="single" w:sz="4" w:space="0" w:color="auto"/>
              <w:bottom w:val="single" w:sz="4" w:space="0" w:color="auto"/>
              <w:right w:val="single" w:sz="4" w:space="0" w:color="auto"/>
            </w:tcBorders>
            <w:tcMar>
              <w:left w:w="57" w:type="dxa"/>
              <w:right w:w="57" w:type="dxa"/>
            </w:tcMar>
          </w:tcPr>
          <w:p w14:paraId="1DD53B6E" w14:textId="77777777" w:rsidR="0036544F" w:rsidRPr="006077F8" w:rsidRDefault="0036544F" w:rsidP="0036544F">
            <w:pPr>
              <w:jc w:val="right"/>
              <w:rPr>
                <w:color w:val="000000"/>
                <w:sz w:val="18"/>
                <w:szCs w:val="18"/>
                <w:lang w:eastAsia="en-CA"/>
              </w:rPr>
            </w:pPr>
            <w:r w:rsidRPr="006077F8">
              <w:rPr>
                <w:color w:val="000000"/>
                <w:sz w:val="18"/>
                <w:szCs w:val="18"/>
              </w:rPr>
              <w:t>0</w:t>
            </w:r>
          </w:p>
        </w:tc>
        <w:tc>
          <w:tcPr>
            <w:tcW w:w="385" w:type="pct"/>
            <w:tcBorders>
              <w:top w:val="single" w:sz="4" w:space="0" w:color="auto"/>
              <w:left w:val="single" w:sz="4" w:space="0" w:color="auto"/>
              <w:bottom w:val="single" w:sz="4" w:space="0" w:color="auto"/>
              <w:right w:val="single" w:sz="4" w:space="0" w:color="auto"/>
            </w:tcBorders>
            <w:tcMar>
              <w:left w:w="57" w:type="dxa"/>
              <w:right w:w="57" w:type="dxa"/>
            </w:tcMar>
          </w:tcPr>
          <w:p w14:paraId="1855A209" w14:textId="77777777" w:rsidR="0036544F" w:rsidRPr="006077F8" w:rsidRDefault="0036544F" w:rsidP="0036544F">
            <w:pPr>
              <w:jc w:val="right"/>
              <w:rPr>
                <w:color w:val="000000"/>
                <w:sz w:val="18"/>
                <w:szCs w:val="18"/>
                <w:lang w:eastAsia="en-CA"/>
              </w:rPr>
            </w:pPr>
            <w:r w:rsidRPr="006077F8">
              <w:rPr>
                <w:color w:val="000000"/>
                <w:sz w:val="18"/>
                <w:szCs w:val="18"/>
              </w:rPr>
              <w:t>43 143</w:t>
            </w:r>
          </w:p>
        </w:tc>
        <w:tc>
          <w:tcPr>
            <w:tcW w:w="43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835FA27" w14:textId="604548BC" w:rsidR="0036544F" w:rsidRPr="006077F8" w:rsidRDefault="0036544F" w:rsidP="0036544F">
            <w:pPr>
              <w:jc w:val="right"/>
              <w:rPr>
                <w:b/>
                <w:bCs/>
                <w:color w:val="000000"/>
                <w:sz w:val="18"/>
                <w:szCs w:val="18"/>
                <w:lang w:eastAsia="en-CA"/>
              </w:rPr>
            </w:pPr>
            <w:r w:rsidRPr="006077F8">
              <w:rPr>
                <w:b/>
                <w:bCs/>
                <w:color w:val="000000"/>
                <w:sz w:val="18"/>
                <w:szCs w:val="18"/>
              </w:rPr>
              <w:t>428 936</w:t>
            </w:r>
          </w:p>
        </w:tc>
      </w:tr>
      <w:tr w:rsidR="00B7342F" w:rsidRPr="006077F8" w14:paraId="40FE8899" w14:textId="77777777" w:rsidTr="00AA116F">
        <w:trPr>
          <w:trHeight w:val="53"/>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283FDD86" w14:textId="77777777" w:rsidR="00B7342F" w:rsidRPr="006077F8" w:rsidRDefault="00B7342F" w:rsidP="002A343A">
            <w:pPr>
              <w:jc w:val="left"/>
              <w:rPr>
                <w:color w:val="000000"/>
                <w:sz w:val="18"/>
                <w:szCs w:val="18"/>
                <w:lang w:eastAsia="en-CA"/>
              </w:rPr>
            </w:pPr>
            <w:r w:rsidRPr="006077F8">
              <w:rPr>
                <w:color w:val="000000"/>
                <w:sz w:val="18"/>
                <w:szCs w:val="18"/>
                <w:lang w:eastAsia="en-CA"/>
              </w:rPr>
              <w:t>4.1.1</w:t>
            </w:r>
          </w:p>
        </w:tc>
        <w:tc>
          <w:tcPr>
            <w:tcW w:w="4257" w:type="pct"/>
            <w:gridSpan w:val="7"/>
            <w:tcBorders>
              <w:top w:val="single" w:sz="4" w:space="0" w:color="auto"/>
              <w:left w:val="nil"/>
              <w:bottom w:val="single" w:sz="4" w:space="0" w:color="auto"/>
              <w:right w:val="single" w:sz="4" w:space="0" w:color="auto"/>
            </w:tcBorders>
            <w:tcMar>
              <w:left w:w="57" w:type="dxa"/>
              <w:right w:w="57" w:type="dxa"/>
            </w:tcMar>
          </w:tcPr>
          <w:p w14:paraId="352219D9" w14:textId="77777777" w:rsidR="00B7342F" w:rsidRPr="006077F8" w:rsidRDefault="00B7342F" w:rsidP="002A343A">
            <w:pPr>
              <w:rPr>
                <w:color w:val="000000"/>
                <w:sz w:val="18"/>
                <w:szCs w:val="18"/>
                <w:lang w:val="fr-CA" w:eastAsia="en-CA"/>
              </w:rPr>
            </w:pPr>
            <w:r w:rsidRPr="006077F8">
              <w:rPr>
                <w:color w:val="000000"/>
                <w:sz w:val="18"/>
                <w:szCs w:val="18"/>
                <w:lang w:val="fr-CA" w:eastAsia="en-CA"/>
              </w:rPr>
              <w:t>Élimination totale du HCFC 22 qu’il est convenu de réaliser dans le cadre du présent accord (tonnes PAO)</w:t>
            </w:r>
          </w:p>
        </w:tc>
        <w:tc>
          <w:tcPr>
            <w:tcW w:w="439" w:type="pct"/>
            <w:tcBorders>
              <w:top w:val="single" w:sz="4" w:space="0" w:color="auto"/>
              <w:left w:val="nil"/>
              <w:bottom w:val="single" w:sz="4" w:space="0" w:color="auto"/>
              <w:right w:val="single" w:sz="4" w:space="0" w:color="auto"/>
            </w:tcBorders>
            <w:tcMar>
              <w:left w:w="57" w:type="dxa"/>
              <w:right w:w="57" w:type="dxa"/>
            </w:tcMar>
          </w:tcPr>
          <w:p w14:paraId="78466E33" w14:textId="77777777" w:rsidR="00B7342F" w:rsidRPr="006077F8" w:rsidRDefault="00B7342F" w:rsidP="002A343A">
            <w:pPr>
              <w:jc w:val="right"/>
              <w:rPr>
                <w:color w:val="000000"/>
                <w:sz w:val="18"/>
                <w:szCs w:val="18"/>
                <w:lang w:eastAsia="en-CA"/>
              </w:rPr>
            </w:pPr>
            <w:r w:rsidRPr="006077F8">
              <w:rPr>
                <w:color w:val="000000"/>
                <w:sz w:val="18"/>
                <w:szCs w:val="18"/>
                <w:lang w:eastAsia="en-CA"/>
              </w:rPr>
              <w:t>0,</w:t>
            </w:r>
            <w:r w:rsidRPr="006077F8" w:rsidDel="00383C40">
              <w:rPr>
                <w:color w:val="000000"/>
                <w:sz w:val="18"/>
                <w:szCs w:val="18"/>
                <w:lang w:eastAsia="en-CA"/>
              </w:rPr>
              <w:t>098</w:t>
            </w:r>
          </w:p>
        </w:tc>
      </w:tr>
      <w:tr w:rsidR="00B7342F" w:rsidRPr="006077F8" w14:paraId="1C929746" w14:textId="77777777" w:rsidTr="00AA116F">
        <w:trPr>
          <w:trHeight w:val="50"/>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7FCB28F9" w14:textId="77777777" w:rsidR="00B7342F" w:rsidRPr="006077F8" w:rsidRDefault="00B7342F" w:rsidP="002A343A">
            <w:pPr>
              <w:jc w:val="left"/>
              <w:rPr>
                <w:color w:val="000000"/>
                <w:sz w:val="18"/>
                <w:szCs w:val="18"/>
                <w:lang w:eastAsia="en-CA"/>
              </w:rPr>
            </w:pPr>
            <w:r w:rsidRPr="006077F8">
              <w:rPr>
                <w:color w:val="000000"/>
                <w:sz w:val="18"/>
                <w:szCs w:val="18"/>
                <w:lang w:eastAsia="en-CA"/>
              </w:rPr>
              <w:t>4.1.2</w:t>
            </w:r>
          </w:p>
        </w:tc>
        <w:tc>
          <w:tcPr>
            <w:tcW w:w="4257" w:type="pct"/>
            <w:gridSpan w:val="7"/>
            <w:tcBorders>
              <w:top w:val="single" w:sz="4" w:space="0" w:color="auto"/>
              <w:left w:val="nil"/>
              <w:bottom w:val="single" w:sz="4" w:space="0" w:color="auto"/>
              <w:right w:val="single" w:sz="4" w:space="0" w:color="auto"/>
            </w:tcBorders>
            <w:tcMar>
              <w:left w:w="57" w:type="dxa"/>
              <w:right w:w="57" w:type="dxa"/>
            </w:tcMar>
          </w:tcPr>
          <w:p w14:paraId="2FEFDF08" w14:textId="77777777" w:rsidR="00B7342F" w:rsidRPr="006077F8" w:rsidRDefault="00B7342F" w:rsidP="002A343A">
            <w:pPr>
              <w:rPr>
                <w:color w:val="000000"/>
                <w:sz w:val="18"/>
                <w:szCs w:val="18"/>
                <w:lang w:val="fr-CA" w:eastAsia="en-CA"/>
              </w:rPr>
            </w:pPr>
            <w:r w:rsidRPr="006077F8">
              <w:rPr>
                <w:color w:val="000000"/>
                <w:sz w:val="18"/>
                <w:szCs w:val="18"/>
                <w:lang w:val="fr-CA" w:eastAsia="en-CA"/>
              </w:rPr>
              <w:t>Élimination du HCFC-22 à réaliser lors de la phase précédente (tonnes PAO)</w:t>
            </w:r>
          </w:p>
        </w:tc>
        <w:tc>
          <w:tcPr>
            <w:tcW w:w="439" w:type="pct"/>
            <w:tcBorders>
              <w:top w:val="single" w:sz="4" w:space="0" w:color="auto"/>
              <w:left w:val="nil"/>
              <w:bottom w:val="single" w:sz="4" w:space="0" w:color="auto"/>
              <w:right w:val="single" w:sz="4" w:space="0" w:color="auto"/>
            </w:tcBorders>
            <w:tcMar>
              <w:left w:w="57" w:type="dxa"/>
              <w:right w:w="57" w:type="dxa"/>
            </w:tcMar>
          </w:tcPr>
          <w:p w14:paraId="204BF213" w14:textId="77777777" w:rsidR="00B7342F" w:rsidRPr="006077F8" w:rsidRDefault="00B7342F" w:rsidP="002A343A">
            <w:pPr>
              <w:jc w:val="right"/>
              <w:rPr>
                <w:color w:val="000000"/>
                <w:sz w:val="18"/>
                <w:szCs w:val="18"/>
                <w:lang w:eastAsia="en-CA"/>
              </w:rPr>
            </w:pPr>
            <w:r w:rsidRPr="006077F8">
              <w:rPr>
                <w:color w:val="000000"/>
                <w:sz w:val="18"/>
                <w:szCs w:val="18"/>
                <w:lang w:eastAsia="en-CA"/>
              </w:rPr>
              <w:t>0,</w:t>
            </w:r>
            <w:r w:rsidRPr="006077F8" w:rsidDel="00383C40">
              <w:rPr>
                <w:color w:val="000000"/>
                <w:sz w:val="18"/>
                <w:szCs w:val="18"/>
                <w:lang w:eastAsia="en-CA"/>
              </w:rPr>
              <w:t>202**</w:t>
            </w:r>
          </w:p>
        </w:tc>
      </w:tr>
      <w:tr w:rsidR="00B7342F" w:rsidRPr="006077F8" w14:paraId="53F94DE1" w14:textId="77777777" w:rsidTr="00AA116F">
        <w:trPr>
          <w:trHeight w:val="98"/>
          <w:jc w:val="center"/>
        </w:trPr>
        <w:tc>
          <w:tcPr>
            <w:tcW w:w="303" w:type="pct"/>
            <w:tcBorders>
              <w:top w:val="single" w:sz="4" w:space="0" w:color="auto"/>
              <w:left w:val="single" w:sz="4" w:space="0" w:color="auto"/>
              <w:bottom w:val="single" w:sz="4" w:space="0" w:color="auto"/>
              <w:right w:val="single" w:sz="4" w:space="0" w:color="auto"/>
            </w:tcBorders>
            <w:tcMar>
              <w:left w:w="57" w:type="dxa"/>
              <w:right w:w="57" w:type="dxa"/>
            </w:tcMar>
            <w:hideMark/>
          </w:tcPr>
          <w:p w14:paraId="3EC22023" w14:textId="77777777" w:rsidR="00B7342F" w:rsidRPr="006077F8" w:rsidRDefault="00B7342F" w:rsidP="002A343A">
            <w:pPr>
              <w:jc w:val="left"/>
              <w:rPr>
                <w:color w:val="000000"/>
                <w:sz w:val="18"/>
                <w:szCs w:val="18"/>
                <w:lang w:eastAsia="en-CA"/>
              </w:rPr>
            </w:pPr>
            <w:r w:rsidRPr="006077F8">
              <w:rPr>
                <w:color w:val="000000"/>
                <w:sz w:val="18"/>
                <w:szCs w:val="18"/>
                <w:lang w:eastAsia="en-CA"/>
              </w:rPr>
              <w:t>4.1.3</w:t>
            </w:r>
          </w:p>
        </w:tc>
        <w:tc>
          <w:tcPr>
            <w:tcW w:w="4257" w:type="pct"/>
            <w:gridSpan w:val="7"/>
            <w:tcBorders>
              <w:top w:val="single" w:sz="4" w:space="0" w:color="auto"/>
              <w:left w:val="nil"/>
              <w:bottom w:val="single" w:sz="4" w:space="0" w:color="auto"/>
              <w:right w:val="single" w:sz="4" w:space="0" w:color="auto"/>
            </w:tcBorders>
            <w:tcMar>
              <w:left w:w="57" w:type="dxa"/>
              <w:right w:w="57" w:type="dxa"/>
            </w:tcMar>
          </w:tcPr>
          <w:p w14:paraId="3857B209" w14:textId="77777777" w:rsidR="00B7342F" w:rsidRPr="006077F8" w:rsidRDefault="00B7342F" w:rsidP="002A343A">
            <w:pPr>
              <w:rPr>
                <w:color w:val="000000"/>
                <w:sz w:val="18"/>
                <w:szCs w:val="18"/>
                <w:lang w:val="fr-CA" w:eastAsia="en-CA"/>
              </w:rPr>
            </w:pPr>
            <w:r w:rsidRPr="006077F8">
              <w:rPr>
                <w:color w:val="000000"/>
                <w:sz w:val="18"/>
                <w:szCs w:val="18"/>
                <w:lang w:val="fr-CA" w:eastAsia="en-CA"/>
              </w:rPr>
              <w:t>Consommation restante admissible pour le HCFC-22 (tonnes PAO)</w:t>
            </w:r>
          </w:p>
        </w:tc>
        <w:tc>
          <w:tcPr>
            <w:tcW w:w="439" w:type="pct"/>
            <w:tcBorders>
              <w:top w:val="single" w:sz="4" w:space="0" w:color="auto"/>
              <w:left w:val="nil"/>
              <w:bottom w:val="single" w:sz="4" w:space="0" w:color="auto"/>
              <w:right w:val="single" w:sz="4" w:space="0" w:color="auto"/>
            </w:tcBorders>
            <w:tcMar>
              <w:left w:w="57" w:type="dxa"/>
              <w:right w:w="57" w:type="dxa"/>
            </w:tcMar>
          </w:tcPr>
          <w:p w14:paraId="1755DC83" w14:textId="77777777" w:rsidR="00B7342F" w:rsidRPr="006077F8" w:rsidRDefault="00B7342F" w:rsidP="002A343A">
            <w:pPr>
              <w:jc w:val="right"/>
              <w:rPr>
                <w:color w:val="000000"/>
                <w:sz w:val="18"/>
                <w:szCs w:val="18"/>
                <w:lang w:eastAsia="en-CA"/>
              </w:rPr>
            </w:pPr>
            <w:r w:rsidRPr="006077F8">
              <w:rPr>
                <w:color w:val="000000"/>
                <w:sz w:val="18"/>
                <w:szCs w:val="18"/>
                <w:lang w:eastAsia="en-CA"/>
              </w:rPr>
              <w:t>0,00</w:t>
            </w:r>
          </w:p>
        </w:tc>
      </w:tr>
    </w:tbl>
    <w:p w14:paraId="69FB9DF4" w14:textId="77777777" w:rsidR="00AA116F" w:rsidRPr="00F54B10" w:rsidRDefault="00AA116F" w:rsidP="00036628">
      <w:pPr>
        <w:rPr>
          <w:sz w:val="18"/>
          <w:szCs w:val="18"/>
          <w:lang w:val="fr-CA"/>
        </w:rPr>
      </w:pPr>
      <w:r w:rsidRPr="00F54B10">
        <w:rPr>
          <w:sz w:val="18"/>
          <w:szCs w:val="18"/>
          <w:lang w:val="fr-CA"/>
        </w:rPr>
        <w:t>* La phase I a été annulée conformément à la décision 82/14</w:t>
      </w:r>
    </w:p>
    <w:p w14:paraId="675C79C0" w14:textId="308BF13A" w:rsidR="00036628" w:rsidRPr="00F54B10" w:rsidRDefault="00AA116F" w:rsidP="00036628">
      <w:pPr>
        <w:rPr>
          <w:sz w:val="18"/>
          <w:szCs w:val="18"/>
          <w:lang w:val="fr-CA"/>
        </w:rPr>
      </w:pPr>
      <w:r w:rsidRPr="00F54B10">
        <w:rPr>
          <w:sz w:val="18"/>
          <w:szCs w:val="18"/>
          <w:lang w:val="fr-CA"/>
        </w:rPr>
        <w:t>** Y compris 0,03 tonnes PAO au cours de la phase I et 0,172 tonnes PAO supplémentaires éliminées par le pays</w:t>
      </w:r>
    </w:p>
    <w:p w14:paraId="5A7BF49A" w14:textId="77777777" w:rsidR="00C67A87" w:rsidRPr="00F54B10" w:rsidRDefault="00C67A87" w:rsidP="00F435B3">
      <w:pPr>
        <w:spacing w:after="240"/>
        <w:rPr>
          <w:lang w:val="fr-CA"/>
        </w:rPr>
      </w:pPr>
    </w:p>
    <w:p w14:paraId="60639C46" w14:textId="77777777" w:rsidR="00C67A87" w:rsidRPr="00F54B10" w:rsidRDefault="00C67A87" w:rsidP="00F435B3">
      <w:pPr>
        <w:spacing w:after="240"/>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58518B" w14:paraId="04F5BB24" w14:textId="77777777" w:rsidTr="00CC4AE5">
        <w:tc>
          <w:tcPr>
            <w:tcW w:w="999" w:type="pct"/>
          </w:tcPr>
          <w:p w14:paraId="57B74A09" w14:textId="77777777" w:rsidR="00720EE7" w:rsidRPr="00F54B10" w:rsidRDefault="00720EE7" w:rsidP="004669D1">
            <w:pPr>
              <w:rPr>
                <w:lang w:val="fr-CA"/>
              </w:rPr>
            </w:pPr>
          </w:p>
        </w:tc>
        <w:tc>
          <w:tcPr>
            <w:tcW w:w="1000" w:type="pct"/>
          </w:tcPr>
          <w:p w14:paraId="2DA01F00" w14:textId="77777777" w:rsidR="00720EE7" w:rsidRPr="00F54B10" w:rsidRDefault="00720EE7" w:rsidP="004669D1">
            <w:pPr>
              <w:rPr>
                <w:lang w:val="fr-CA"/>
              </w:rPr>
            </w:pPr>
          </w:p>
        </w:tc>
        <w:tc>
          <w:tcPr>
            <w:tcW w:w="1000" w:type="pct"/>
            <w:tcBorders>
              <w:bottom w:val="single" w:sz="4" w:space="0" w:color="auto"/>
            </w:tcBorders>
          </w:tcPr>
          <w:p w14:paraId="72D213C5" w14:textId="77777777" w:rsidR="00720EE7" w:rsidRPr="00F54B10" w:rsidRDefault="00720EE7" w:rsidP="004669D1">
            <w:pPr>
              <w:rPr>
                <w:lang w:val="fr-CA"/>
              </w:rPr>
            </w:pPr>
          </w:p>
        </w:tc>
        <w:tc>
          <w:tcPr>
            <w:tcW w:w="1000" w:type="pct"/>
          </w:tcPr>
          <w:p w14:paraId="004D656E" w14:textId="77777777" w:rsidR="00720EE7" w:rsidRPr="00F54B10" w:rsidRDefault="00720EE7" w:rsidP="004669D1">
            <w:pPr>
              <w:rPr>
                <w:lang w:val="fr-CA"/>
              </w:rPr>
            </w:pPr>
          </w:p>
        </w:tc>
        <w:tc>
          <w:tcPr>
            <w:tcW w:w="1001" w:type="pct"/>
          </w:tcPr>
          <w:p w14:paraId="3438DFFD" w14:textId="77777777" w:rsidR="00720EE7" w:rsidRPr="00F54B10" w:rsidRDefault="00720EE7" w:rsidP="004669D1">
            <w:pPr>
              <w:rPr>
                <w:lang w:val="fr-CA"/>
              </w:rPr>
            </w:pPr>
          </w:p>
        </w:tc>
      </w:tr>
    </w:tbl>
    <w:p w14:paraId="621907DA" w14:textId="77777777" w:rsidR="00720EE7" w:rsidRPr="00F54B10" w:rsidRDefault="00720EE7" w:rsidP="004669D1">
      <w:pPr>
        <w:jc w:val="center"/>
        <w:rPr>
          <w:lang w:val="fr-CA"/>
        </w:rPr>
      </w:pPr>
    </w:p>
    <w:sectPr w:rsidR="00720EE7" w:rsidRPr="00F54B10" w:rsidSect="0047724D">
      <w:headerReference w:type="even" r:id="rId18"/>
      <w:headerReference w:type="default" r:id="rId19"/>
      <w:footerReference w:type="even" r:id="rId20"/>
      <w:footerReference w:type="default" r:id="rId21"/>
      <w:headerReference w:type="first" r:id="rId22"/>
      <w:footerReference w:type="first" r:id="rId23"/>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69C6" w14:textId="77777777" w:rsidR="00097D76" w:rsidRDefault="00097D76" w:rsidP="004A504B">
      <w:r>
        <w:separator/>
      </w:r>
    </w:p>
  </w:endnote>
  <w:endnote w:type="continuationSeparator" w:id="0">
    <w:p w14:paraId="79061C57" w14:textId="77777777" w:rsidR="00097D76" w:rsidRDefault="00097D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F248" w14:textId="77777777" w:rsidR="00036628" w:rsidRPr="0033525D" w:rsidRDefault="00036628">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771B" w14:textId="77777777" w:rsidR="00036628" w:rsidRPr="0033525D" w:rsidRDefault="00036628">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A50C" w14:textId="77777777" w:rsidR="00036628" w:rsidRPr="00F54B10" w:rsidRDefault="00036628"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F54B10">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16098F09" w14:textId="77777777" w:rsidR="00036628" w:rsidRPr="00F54B10" w:rsidRDefault="00036628"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03C"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09A84"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821491"/>
      <w:docPartObj>
        <w:docPartGallery w:val="Page Numbers (Bottom of Page)"/>
        <w:docPartUnique/>
      </w:docPartObj>
    </w:sdtPr>
    <w:sdtEndPr>
      <w:rPr>
        <w:noProof/>
      </w:rPr>
    </w:sdtEndPr>
    <w:sdtContent>
      <w:p w14:paraId="5F32F7F9" w14:textId="008D5E3B" w:rsidR="00036628" w:rsidRDefault="00036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C01616" w14:textId="77777777" w:rsidR="004E7F9C" w:rsidRPr="00F435B3" w:rsidRDefault="004E7F9C" w:rsidP="00036628">
    <w:pP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DBCAA" w14:textId="77777777" w:rsidR="00097D76" w:rsidRDefault="00097D76" w:rsidP="004A504B">
      <w:r>
        <w:separator/>
      </w:r>
    </w:p>
  </w:footnote>
  <w:footnote w:type="continuationSeparator" w:id="0">
    <w:p w14:paraId="1B75D437" w14:textId="77777777" w:rsidR="00097D76" w:rsidRDefault="00097D76" w:rsidP="004A504B">
      <w:r>
        <w:continuationSeparator/>
      </w:r>
    </w:p>
  </w:footnote>
  <w:footnote w:id="1">
    <w:p w14:paraId="115EB662" w14:textId="77777777" w:rsidR="00F54B10" w:rsidRDefault="00F54B10" w:rsidP="00F54B10">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8</w:t>
      </w:r>
      <w:r w:rsidRPr="00564224">
        <w:rPr>
          <w:lang w:val="fr-CH"/>
        </w:rPr>
        <w:t>/1</w:t>
      </w:r>
    </w:p>
    <w:p w14:paraId="79878CD6" w14:textId="77777777" w:rsidR="00F54B10" w:rsidRPr="00564224" w:rsidRDefault="00F54B10" w:rsidP="00F54B10">
      <w:pPr>
        <w:pStyle w:val="FootnoteText"/>
        <w:rPr>
          <w:lang w:val="fr-CH"/>
        </w:rPr>
      </w:pPr>
    </w:p>
  </w:footnote>
  <w:footnote w:id="2">
    <w:p w14:paraId="61B7B75B" w14:textId="7484EBF9" w:rsidR="00036628" w:rsidRPr="00F54B10" w:rsidRDefault="00036628" w:rsidP="00036628">
      <w:pPr>
        <w:pStyle w:val="FootnoteText"/>
        <w:rPr>
          <w:lang w:val="fr-CA"/>
        </w:rPr>
      </w:pPr>
      <w:r w:rsidRPr="00F17C60">
        <w:rPr>
          <w:rStyle w:val="FootnoteReference"/>
        </w:rPr>
        <w:footnoteRef/>
      </w:r>
      <w:r w:rsidRPr="00F54B10">
        <w:rPr>
          <w:lang w:val="fr-CA"/>
        </w:rPr>
        <w:t xml:space="preserve"> Décision</w:t>
      </w:r>
      <w:r w:rsidR="00C0058D" w:rsidRPr="00F54B10">
        <w:rPr>
          <w:lang w:val="fr-CA"/>
        </w:rPr>
        <w:t xml:space="preserve"> 96/32</w:t>
      </w:r>
    </w:p>
  </w:footnote>
  <w:footnote w:id="3">
    <w:p w14:paraId="6001FA85" w14:textId="20C36174" w:rsidR="00036628" w:rsidRPr="00F54B10" w:rsidRDefault="00036628" w:rsidP="00036628">
      <w:pPr>
        <w:pStyle w:val="FootnoteText"/>
        <w:rPr>
          <w:lang w:val="fr-CA"/>
        </w:rPr>
      </w:pPr>
      <w:r w:rsidRPr="00F17C60">
        <w:rPr>
          <w:rStyle w:val="FootnoteReference"/>
        </w:rPr>
        <w:footnoteRef/>
      </w:r>
      <w:r w:rsidRPr="00F54B10">
        <w:rPr>
          <w:lang w:val="fr-CA"/>
        </w:rPr>
        <w:t xml:space="preserve"> La décision 92/22 autorise la soumission de demandes relatives aux activités visées à la décision 89/6</w:t>
      </w:r>
      <w:r w:rsidR="002F370E">
        <w:rPr>
          <w:lang w:val="fr-CA"/>
        </w:rPr>
        <w:t xml:space="preserve"> </w:t>
      </w:r>
      <w:r w:rsidRPr="00F54B10">
        <w:rPr>
          <w:lang w:val="fr-CA"/>
        </w:rPr>
        <w:t>b) séparément des demandes de tranches au titre du Plan de gestion de l'élimination des HCFC, y compris un accord révisé entre le Gouvernement du pays visé à l'article 5 concerné et le Comité exécutif, étant entendu que ces activités ont été intégrées dans les plans de mise en œuvre des tranches en cours.</w:t>
      </w:r>
    </w:p>
  </w:footnote>
  <w:footnote w:id="4">
    <w:p w14:paraId="46F49FB3" w14:textId="3501C6BE" w:rsidR="00036628" w:rsidRPr="00F54B10" w:rsidRDefault="00036628" w:rsidP="00036628">
      <w:pPr>
        <w:pStyle w:val="FootnoteText"/>
        <w:rPr>
          <w:lang w:val="fr-CA"/>
        </w:rPr>
      </w:pPr>
      <w:r w:rsidRPr="00F17C60">
        <w:rPr>
          <w:rStyle w:val="FootnoteReference"/>
        </w:rPr>
        <w:footnoteRef/>
      </w:r>
      <w:r w:rsidRPr="00F54B10">
        <w:rPr>
          <w:lang w:val="fr-CA"/>
        </w:rPr>
        <w:t xml:space="preserve"> Conformément à la lettre du</w:t>
      </w:r>
      <w:r w:rsidR="00C51E68" w:rsidRPr="00F54B10">
        <w:rPr>
          <w:lang w:val="fr-CA"/>
        </w:rPr>
        <w:t xml:space="preserve"> 13 avril 2026 </w:t>
      </w:r>
      <w:r w:rsidRPr="00F54B10">
        <w:rPr>
          <w:lang w:val="fr-CA"/>
        </w:rPr>
        <w:t xml:space="preserve">adressée </w:t>
      </w:r>
      <w:r w:rsidR="001B12A2" w:rsidRPr="00F54B10">
        <w:rPr>
          <w:lang w:val="fr-CA"/>
        </w:rPr>
        <w:t xml:space="preserve">au secrétariat </w:t>
      </w:r>
      <w:r w:rsidRPr="00F54B10">
        <w:rPr>
          <w:lang w:val="fr-CA"/>
        </w:rPr>
        <w:t xml:space="preserve">par le </w:t>
      </w:r>
      <w:proofErr w:type="gramStart"/>
      <w:r w:rsidRPr="00F54B10">
        <w:rPr>
          <w:lang w:val="fr-CA"/>
        </w:rPr>
        <w:t xml:space="preserve">Ministère des </w:t>
      </w:r>
      <w:r w:rsidR="001B12A2" w:rsidRPr="00F54B10">
        <w:rPr>
          <w:lang w:val="fr-CA"/>
        </w:rPr>
        <w:t>affaires</w:t>
      </w:r>
      <w:proofErr w:type="gramEnd"/>
      <w:r w:rsidR="001B12A2" w:rsidRPr="00F54B10">
        <w:rPr>
          <w:lang w:val="fr-CA"/>
        </w:rPr>
        <w:t xml:space="preserve"> étrangères, du commerce et des affaires </w:t>
      </w:r>
      <w:r w:rsidRPr="00F54B10">
        <w:rPr>
          <w:lang w:val="fr-CA"/>
        </w:rPr>
        <w:t>de</w:t>
      </w:r>
      <w:r w:rsidR="001B12A2" w:rsidRPr="00F54B10">
        <w:rPr>
          <w:lang w:val="fr-CA"/>
        </w:rPr>
        <w:t xml:space="preserve"> Barbuda d'Antigua-et-Barbuda</w:t>
      </w:r>
      <w:r w:rsidRPr="00F54B10">
        <w:rPr>
          <w:lang w:val="fr-CA"/>
        </w:rPr>
        <w:t>.</w:t>
      </w:r>
    </w:p>
  </w:footnote>
  <w:footnote w:id="5">
    <w:p w14:paraId="0346DE0B" w14:textId="4F47ECA8" w:rsidR="00AF5747" w:rsidRPr="00F54B10" w:rsidRDefault="00AF5747">
      <w:pPr>
        <w:pStyle w:val="FootnoteText"/>
        <w:rPr>
          <w:lang w:val="fr-CA"/>
        </w:rPr>
      </w:pPr>
      <w:r>
        <w:rPr>
          <w:rStyle w:val="FootnoteReference"/>
        </w:rPr>
        <w:footnoteRef/>
      </w:r>
      <w:r w:rsidRPr="00F54B10">
        <w:rPr>
          <w:lang w:val="fr-CA"/>
        </w:rPr>
        <w:t xml:space="preserve"> Annexe XVII </w:t>
      </w:r>
      <w:r w:rsidR="00DC54D0" w:rsidRPr="00F54B10">
        <w:rPr>
          <w:lang w:val="fr-CA"/>
        </w:rPr>
        <w:t>du document UNEP/</w:t>
      </w:r>
      <w:proofErr w:type="spellStart"/>
      <w:r w:rsidR="00DC54D0" w:rsidRPr="00F54B10">
        <w:rPr>
          <w:lang w:val="fr-CA"/>
        </w:rPr>
        <w:t>OzL.Pro</w:t>
      </w:r>
      <w:proofErr w:type="spellEnd"/>
      <w:r w:rsidR="00DC54D0" w:rsidRPr="00F54B10">
        <w:rPr>
          <w:lang w:val="fr-CA"/>
        </w:rPr>
        <w:t>/</w:t>
      </w:r>
      <w:proofErr w:type="spellStart"/>
      <w:r w:rsidR="00DC54D0" w:rsidRPr="00F54B10">
        <w:rPr>
          <w:lang w:val="fr-CA"/>
        </w:rPr>
        <w:t>ExCom</w:t>
      </w:r>
      <w:proofErr w:type="spellEnd"/>
      <w:r w:rsidR="00DC54D0" w:rsidRPr="00F54B10">
        <w:rPr>
          <w:lang w:val="fr-CA"/>
        </w:rPr>
        <w:t>/95/94</w:t>
      </w:r>
    </w:p>
  </w:footnote>
  <w:footnote w:id="6">
    <w:p w14:paraId="78CA8386" w14:textId="057A32EC" w:rsidR="006C0EDA" w:rsidRPr="00B60B74" w:rsidRDefault="006C0EDA" w:rsidP="006C0EDA">
      <w:pPr>
        <w:pStyle w:val="FootnoteText"/>
        <w:rPr>
          <w:lang w:val="fr-FR"/>
        </w:rPr>
      </w:pPr>
      <w:r>
        <w:rPr>
          <w:rStyle w:val="FootnoteReference"/>
        </w:rPr>
        <w:footnoteRef/>
      </w:r>
      <w:r w:rsidRPr="00F54B10">
        <w:rPr>
          <w:lang w:val="fr-CA"/>
        </w:rPr>
        <w:t xml:space="preserve"> </w:t>
      </w:r>
      <w:r w:rsidR="00B60B74" w:rsidRPr="00B60B74">
        <w:rPr>
          <w:lang w:val="fr-FR"/>
        </w:rPr>
        <w:t>Société américaine des ingénieurs en chauffage, réfrigération et climatisation — Norme 90.1 : Norme de performance énergétique des bâtiments, à l’exception des bâtiments résidentiels de bas étage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ABF38" w14:textId="1F8A19D5" w:rsidR="005721EB" w:rsidRPr="009B0D30" w:rsidRDefault="00FC0AA1" w:rsidP="005721EB">
    <w:r>
      <w:fldChar w:fldCharType="begin"/>
    </w:r>
    <w:r>
      <w:instrText xml:space="preserve"> DOCPROPERTY "Document number"  \* MERGEFORMAT </w:instrText>
    </w:r>
    <w:r>
      <w:fldChar w:fldCharType="separate"/>
    </w:r>
    <w:r w:rsidR="003B0730">
      <w:t>UNEP/</w:t>
    </w:r>
    <w:proofErr w:type="spellStart"/>
    <w:r w:rsidR="003B0730">
      <w:t>OzL.Pro</w:t>
    </w:r>
    <w:proofErr w:type="spellEnd"/>
    <w:r w:rsidR="003B0730">
      <w:t>/ExCom/98/19</w:t>
    </w:r>
    <w:r>
      <w:fldChar w:fldCharType="end"/>
    </w:r>
  </w:p>
  <w:p w14:paraId="561B26FF" w14:textId="77777777" w:rsidR="00036628" w:rsidRDefault="00036628" w:rsidP="00F13997">
    <w:pPr>
      <w:jc w:val="right"/>
    </w:pPr>
  </w:p>
  <w:p w14:paraId="7EA09CC5" w14:textId="77777777" w:rsidR="00C86E46" w:rsidRDefault="00C86E46" w:rsidP="00F13997">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186A" w14:textId="787DC039" w:rsidR="005721EB" w:rsidRPr="005721EB" w:rsidRDefault="005721EB" w:rsidP="005721EB">
    <w:pPr>
      <w:jc w:val="right"/>
      <w:rPr>
        <w:lang w:val="pt-PT"/>
      </w:rPr>
    </w:pPr>
    <w:r>
      <w:fldChar w:fldCharType="begin"/>
    </w:r>
    <w:r w:rsidRPr="005721EB">
      <w:rPr>
        <w:lang w:val="pt-PT"/>
      </w:rPr>
      <w:instrText xml:space="preserve"> DOCPROPERTY "Document number"  \* MERGEFORMAT </w:instrText>
    </w:r>
    <w:r>
      <w:fldChar w:fldCharType="separate"/>
    </w:r>
    <w:r w:rsidR="003B0730">
      <w:rPr>
        <w:lang w:val="pt-PT"/>
      </w:rPr>
      <w:t>UNEP/OzL.Pro/ExCom/98/19</w:t>
    </w:r>
    <w:r>
      <w:fldChar w:fldCharType="end"/>
    </w:r>
  </w:p>
  <w:p w14:paraId="12567564" w14:textId="790E668F" w:rsidR="00036628" w:rsidRPr="005721EB" w:rsidRDefault="00036628" w:rsidP="00073445">
    <w:pPr>
      <w:jc w:val="right"/>
      <w:rPr>
        <w:lang w:val="pt-PT"/>
      </w:rPr>
    </w:pPr>
  </w:p>
  <w:p w14:paraId="167F949D" w14:textId="77777777" w:rsidR="00036628" w:rsidRPr="005721EB" w:rsidRDefault="00036628">
    <w:pPr>
      <w:pStyle w:val="Header"/>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4FF2E" w14:textId="77777777" w:rsidR="00DC6A10" w:rsidRPr="0033525D" w:rsidRDefault="00DA4A69">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23CE6CDE" w14:textId="77777777" w:rsidR="00DC6A10" w:rsidRPr="0033525D" w:rsidRDefault="00DC6A10"/>
  <w:p w14:paraId="41333C5E"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599F9" w14:textId="77777777" w:rsidR="00DC6A10" w:rsidRPr="0033525D" w:rsidRDefault="00DA4A69">
    <w:pPr>
      <w:jc w:val="right"/>
    </w:pPr>
    <w:r>
      <w:fldChar w:fldCharType="begin"/>
    </w:r>
    <w:r>
      <w:instrText xml:space="preserve"> DOCPROPERTY "Document number"  \* MERGEFORMAT </w:instrText>
    </w:r>
    <w:r>
      <w:fldChar w:fldCharType="separate"/>
    </w:r>
    <w:r>
      <w:t>PNUE/</w:t>
    </w:r>
    <w:proofErr w:type="spellStart"/>
    <w:r>
      <w:t>OzL.Pro</w:t>
    </w:r>
    <w:proofErr w:type="spellEnd"/>
    <w:r>
      <w:t>/ExCom/98/1</w:t>
    </w:r>
    <w:r>
      <w:fldChar w:fldCharType="end"/>
    </w:r>
  </w:p>
  <w:p w14:paraId="7E10B687" w14:textId="77777777" w:rsidR="00DC6A10" w:rsidRPr="0033525D" w:rsidRDefault="00DC6A10"/>
  <w:p w14:paraId="62374769"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8269" w14:textId="5317254A" w:rsidR="0065654A" w:rsidRPr="005721EB" w:rsidRDefault="00C95382" w:rsidP="0065654A">
    <w:pPr>
      <w:jc w:val="right"/>
      <w:rPr>
        <w:lang w:val="pt-PT"/>
      </w:rPr>
    </w:pPr>
    <w:r>
      <w:tab/>
    </w:r>
    <w:r w:rsidR="0065654A">
      <w:fldChar w:fldCharType="begin"/>
    </w:r>
    <w:r w:rsidR="0065654A" w:rsidRPr="005721EB">
      <w:rPr>
        <w:lang w:val="pt-PT"/>
      </w:rPr>
      <w:instrText xml:space="preserve"> DOCPROPERTY "Document number"  \* MERGEFORMAT </w:instrText>
    </w:r>
    <w:r w:rsidR="0065654A">
      <w:fldChar w:fldCharType="separate"/>
    </w:r>
    <w:r w:rsidR="00B60B74">
      <w:rPr>
        <w:lang w:val="pt-PT"/>
      </w:rPr>
      <w:t>UNEP/OzL.Pro/ExCom/98/19</w:t>
    </w:r>
    <w:r w:rsidR="0065654A">
      <w:fldChar w:fldCharType="end"/>
    </w:r>
  </w:p>
  <w:p w14:paraId="08D03EB9" w14:textId="18C9E014" w:rsidR="00036628" w:rsidRDefault="0065654A" w:rsidP="0065654A">
    <w:pPr>
      <w:pStyle w:val="Header"/>
      <w:tabs>
        <w:tab w:val="clear" w:pos="4320"/>
        <w:tab w:val="clear" w:pos="8640"/>
        <w:tab w:val="left" w:pos="8496"/>
      </w:tabs>
      <w:jc w:val="right"/>
    </w:pPr>
    <w:r>
      <w:t>Annexe I</w:t>
    </w:r>
  </w:p>
  <w:p w14:paraId="1B7D6964" w14:textId="77777777" w:rsidR="0065654A" w:rsidRDefault="0065654A" w:rsidP="0065654A">
    <w:pPr>
      <w:pStyle w:val="Header"/>
      <w:tabs>
        <w:tab w:val="clear" w:pos="4320"/>
        <w:tab w:val="clear" w:pos="8640"/>
        <w:tab w:val="left" w:pos="8496"/>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14AD56D6"/>
    <w:multiLevelType w:val="multilevel"/>
    <w:tmpl w:val="5538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0F4C52"/>
    <w:multiLevelType w:val="multilevel"/>
    <w:tmpl w:val="CFF44954"/>
    <w:lvl w:ilvl="0">
      <w:start w:val="5"/>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4" w15:restartNumberingAfterBreak="0">
    <w:nsid w:val="234E21F6"/>
    <w:multiLevelType w:val="multilevel"/>
    <w:tmpl w:val="329AC2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5A84F12"/>
    <w:multiLevelType w:val="multilevel"/>
    <w:tmpl w:val="A5DA3D20"/>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E72079"/>
    <w:multiLevelType w:val="multilevel"/>
    <w:tmpl w:val="154426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7016093"/>
    <w:multiLevelType w:val="hybridMultilevel"/>
    <w:tmpl w:val="465242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F474752"/>
    <w:multiLevelType w:val="multilevel"/>
    <w:tmpl w:val="2BBE7BE2"/>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15:restartNumberingAfterBreak="0">
    <w:nsid w:val="41BD3114"/>
    <w:multiLevelType w:val="multilevel"/>
    <w:tmpl w:val="8D241ACA"/>
    <w:lvl w:ilvl="0">
      <w:start w:val="1"/>
      <w:numFmt w:val="decimal"/>
      <w:lvlText w:val="%1"/>
      <w:lvlJc w:val="left"/>
      <w:pPr>
        <w:ind w:left="360" w:hanging="360"/>
      </w:pPr>
      <w:rPr>
        <w:rFonts w:hint="default"/>
        <w:b/>
      </w:rPr>
    </w:lvl>
    <w:lvl w:ilvl="1">
      <w:start w:val="1"/>
      <w:numFmt w:val="bullet"/>
      <w:lvlText w:val=""/>
      <w:lvlJc w:val="left"/>
      <w:pPr>
        <w:ind w:left="720" w:hanging="360"/>
      </w:pPr>
      <w:rPr>
        <w:rFonts w:ascii="Symbol" w:hAnsi="Symbol" w:hint="default"/>
      </w:rPr>
    </w:lvl>
    <w:lvl w:ilvl="2">
      <w:start w:val="1"/>
      <w:numFmt w:val="bullet"/>
      <w:lvlText w:val="o"/>
      <w:lvlJc w:val="left"/>
      <w:pPr>
        <w:ind w:left="1080" w:hanging="360"/>
      </w:pPr>
      <w:rPr>
        <w:rFonts w:ascii="Courier New" w:hAnsi="Courier New" w:cs="Courier New" w:hint="default"/>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2"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693A89"/>
    <w:multiLevelType w:val="multilevel"/>
    <w:tmpl w:val="D76E3C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EB1CA3"/>
    <w:multiLevelType w:val="multilevel"/>
    <w:tmpl w:val="5352D2D4"/>
    <w:lvl w:ilvl="0">
      <w:start w:val="1"/>
      <w:numFmt w:val="decimal"/>
      <w:lvlText w:val="%1"/>
      <w:lvlJc w:val="left"/>
      <w:pPr>
        <w:ind w:left="360" w:hanging="360"/>
      </w:pPr>
      <w:rPr>
        <w:rFonts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25D5C80"/>
    <w:multiLevelType w:val="hybridMultilevel"/>
    <w:tmpl w:val="D758CE3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2" w15:restartNumberingAfterBreak="0">
    <w:nsid w:val="63155A26"/>
    <w:multiLevelType w:val="multilevel"/>
    <w:tmpl w:val="7A42B56A"/>
    <w:lvl w:ilvl="0">
      <w:start w:val="1"/>
      <w:numFmt w:val="decimal"/>
      <w:lvlText w:val="%1."/>
      <w:lvlJc w:val="left"/>
      <w:pPr>
        <w:ind w:left="36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72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33" w15:restartNumberingAfterBreak="0">
    <w:nsid w:val="6E8659EB"/>
    <w:multiLevelType w:val="multilevel"/>
    <w:tmpl w:val="C1E2B750"/>
    <w:lvl w:ilvl="0">
      <w:start w:val="1"/>
      <w:numFmt w:val="bullet"/>
      <w:lvlText w:val=""/>
      <w:lvlJc w:val="left"/>
      <w:pPr>
        <w:ind w:left="360" w:hanging="360"/>
      </w:pPr>
      <w:rPr>
        <w:rFonts w:ascii="Symbol" w:hAnsi="Symbol" w:hint="default"/>
      </w:rPr>
    </w:lvl>
    <w:lvl w:ilvl="1">
      <w:start w:val="1"/>
      <w:numFmt w:val="decimal"/>
      <w:lvlText w:val="%1.%2"/>
      <w:lvlJc w:val="left"/>
      <w:pPr>
        <w:ind w:left="1778"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4A6627F"/>
    <w:multiLevelType w:val="multilevel"/>
    <w:tmpl w:val="BBCE4F68"/>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6"/>
  </w:num>
  <w:num w:numId="17" w16cid:durableId="1137381005">
    <w:abstractNumId w:val="25"/>
  </w:num>
  <w:num w:numId="18" w16cid:durableId="671107749">
    <w:abstractNumId w:val="27"/>
  </w:num>
  <w:num w:numId="19" w16cid:durableId="1526870837">
    <w:abstractNumId w:val="35"/>
  </w:num>
  <w:num w:numId="20" w16cid:durableId="1070348511">
    <w:abstractNumId w:val="18"/>
  </w:num>
  <w:num w:numId="21" w16cid:durableId="1201548317">
    <w:abstractNumId w:val="18"/>
    <w:lvlOverride w:ilvl="0">
      <w:startOverride w:val="1"/>
    </w:lvlOverride>
  </w:num>
  <w:num w:numId="22" w16cid:durableId="759643789">
    <w:abstractNumId w:val="29"/>
  </w:num>
  <w:num w:numId="23" w16cid:durableId="1397825505">
    <w:abstractNumId w:val="23"/>
  </w:num>
  <w:num w:numId="24" w16cid:durableId="1051735893">
    <w:abstractNumId w:val="30"/>
  </w:num>
  <w:num w:numId="25" w16cid:durableId="1791509857">
    <w:abstractNumId w:val="22"/>
  </w:num>
  <w:num w:numId="26" w16cid:durableId="2039770994">
    <w:abstractNumId w:val="24"/>
  </w:num>
  <w:num w:numId="27" w16cid:durableId="993341946">
    <w:abstractNumId w:val="11"/>
  </w:num>
  <w:num w:numId="28" w16cid:durableId="1722558649">
    <w:abstractNumId w:val="28"/>
  </w:num>
  <w:num w:numId="29" w16cid:durableId="432287192">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7628589">
    <w:abstractNumId w:val="32"/>
  </w:num>
  <w:num w:numId="31" w16cid:durableId="1326546177">
    <w:abstractNumId w:val="33"/>
  </w:num>
  <w:num w:numId="32" w16cid:durableId="1130830122">
    <w:abstractNumId w:val="13"/>
  </w:num>
  <w:num w:numId="33" w16cid:durableId="1469083100">
    <w:abstractNumId w:val="10"/>
  </w:num>
  <w:num w:numId="34" w16cid:durableId="536813718">
    <w:abstractNumId w:val="10"/>
  </w:num>
  <w:num w:numId="35" w16cid:durableId="609774733">
    <w:abstractNumId w:val="19"/>
  </w:num>
  <w:num w:numId="36" w16cid:durableId="1755710694">
    <w:abstractNumId w:val="10"/>
  </w:num>
  <w:num w:numId="37" w16cid:durableId="1761296940">
    <w:abstractNumId w:val="15"/>
  </w:num>
  <w:num w:numId="38" w16cid:durableId="382757989">
    <w:abstractNumId w:val="21"/>
  </w:num>
  <w:num w:numId="39" w16cid:durableId="520627498">
    <w:abstractNumId w:val="12"/>
  </w:num>
  <w:num w:numId="40" w16cid:durableId="460926784">
    <w:abstractNumId w:val="26"/>
  </w:num>
  <w:num w:numId="41" w16cid:durableId="1356732793">
    <w:abstractNumId w:val="34"/>
  </w:num>
  <w:num w:numId="42" w16cid:durableId="232399406">
    <w:abstractNumId w:val="20"/>
  </w:num>
  <w:num w:numId="43" w16cid:durableId="259532976">
    <w:abstractNumId w:val="17"/>
  </w:num>
  <w:num w:numId="44" w16cid:durableId="2108887104">
    <w:abstractNumId w:val="14"/>
  </w:num>
  <w:num w:numId="45" w16cid:durableId="855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23063722">
    <w:abstractNumId w:val="10"/>
  </w:num>
  <w:num w:numId="47" w16cid:durableId="1465276458">
    <w:abstractNumId w:val="10"/>
  </w:num>
  <w:num w:numId="48" w16cid:durableId="57732260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DA4A69"/>
    <w:rsid w:val="00000FED"/>
    <w:rsid w:val="00001888"/>
    <w:rsid w:val="00001C56"/>
    <w:rsid w:val="0000434E"/>
    <w:rsid w:val="000111E8"/>
    <w:rsid w:val="0001133E"/>
    <w:rsid w:val="00012473"/>
    <w:rsid w:val="00012E35"/>
    <w:rsid w:val="0001386C"/>
    <w:rsid w:val="00013C18"/>
    <w:rsid w:val="0001574C"/>
    <w:rsid w:val="000165BD"/>
    <w:rsid w:val="00016A3C"/>
    <w:rsid w:val="000219FC"/>
    <w:rsid w:val="0002392A"/>
    <w:rsid w:val="00023BB5"/>
    <w:rsid w:val="00023F26"/>
    <w:rsid w:val="00025839"/>
    <w:rsid w:val="00027178"/>
    <w:rsid w:val="00027A68"/>
    <w:rsid w:val="000308F1"/>
    <w:rsid w:val="00031260"/>
    <w:rsid w:val="00034084"/>
    <w:rsid w:val="00036628"/>
    <w:rsid w:val="0003681A"/>
    <w:rsid w:val="00044E12"/>
    <w:rsid w:val="000554FD"/>
    <w:rsid w:val="000565EB"/>
    <w:rsid w:val="00056D6E"/>
    <w:rsid w:val="00057B83"/>
    <w:rsid w:val="0006340C"/>
    <w:rsid w:val="00065D34"/>
    <w:rsid w:val="00072B13"/>
    <w:rsid w:val="00076CEE"/>
    <w:rsid w:val="0008036B"/>
    <w:rsid w:val="00080ED0"/>
    <w:rsid w:val="0008178C"/>
    <w:rsid w:val="00082AD8"/>
    <w:rsid w:val="0008522B"/>
    <w:rsid w:val="00085B8F"/>
    <w:rsid w:val="00087AFC"/>
    <w:rsid w:val="00090481"/>
    <w:rsid w:val="00091A22"/>
    <w:rsid w:val="00092DFB"/>
    <w:rsid w:val="00094DE0"/>
    <w:rsid w:val="00097D76"/>
    <w:rsid w:val="000A1006"/>
    <w:rsid w:val="000A28FD"/>
    <w:rsid w:val="000A3D84"/>
    <w:rsid w:val="000B324E"/>
    <w:rsid w:val="000B538C"/>
    <w:rsid w:val="000C0BCD"/>
    <w:rsid w:val="000C0ED5"/>
    <w:rsid w:val="000C7EF8"/>
    <w:rsid w:val="000D237D"/>
    <w:rsid w:val="000D6076"/>
    <w:rsid w:val="000E07BC"/>
    <w:rsid w:val="000E2313"/>
    <w:rsid w:val="000E3086"/>
    <w:rsid w:val="000E45E1"/>
    <w:rsid w:val="000E56AE"/>
    <w:rsid w:val="000F1CD4"/>
    <w:rsid w:val="000F4103"/>
    <w:rsid w:val="000F70A7"/>
    <w:rsid w:val="00101939"/>
    <w:rsid w:val="00101FEE"/>
    <w:rsid w:val="00104568"/>
    <w:rsid w:val="001049B8"/>
    <w:rsid w:val="0011072C"/>
    <w:rsid w:val="001139D2"/>
    <w:rsid w:val="00114A10"/>
    <w:rsid w:val="00123EA2"/>
    <w:rsid w:val="00133BAE"/>
    <w:rsid w:val="00135980"/>
    <w:rsid w:val="001373C8"/>
    <w:rsid w:val="001413D2"/>
    <w:rsid w:val="00145DB0"/>
    <w:rsid w:val="00146692"/>
    <w:rsid w:val="00154357"/>
    <w:rsid w:val="00162E00"/>
    <w:rsid w:val="00164719"/>
    <w:rsid w:val="00166FC4"/>
    <w:rsid w:val="001677AC"/>
    <w:rsid w:val="00170D92"/>
    <w:rsid w:val="001833A5"/>
    <w:rsid w:val="001852E5"/>
    <w:rsid w:val="00190A61"/>
    <w:rsid w:val="0019266B"/>
    <w:rsid w:val="00192AA0"/>
    <w:rsid w:val="0019799F"/>
    <w:rsid w:val="001A0E0F"/>
    <w:rsid w:val="001A113A"/>
    <w:rsid w:val="001A13FA"/>
    <w:rsid w:val="001A3342"/>
    <w:rsid w:val="001A3E3D"/>
    <w:rsid w:val="001A74F7"/>
    <w:rsid w:val="001B12A2"/>
    <w:rsid w:val="001B1E40"/>
    <w:rsid w:val="001C6079"/>
    <w:rsid w:val="001C639F"/>
    <w:rsid w:val="001C764E"/>
    <w:rsid w:val="001C7B9B"/>
    <w:rsid w:val="001D4ADA"/>
    <w:rsid w:val="001E0CF0"/>
    <w:rsid w:val="001E1052"/>
    <w:rsid w:val="001E16EF"/>
    <w:rsid w:val="001E21B1"/>
    <w:rsid w:val="001E293D"/>
    <w:rsid w:val="001E2CEB"/>
    <w:rsid w:val="001E2F93"/>
    <w:rsid w:val="001E61E5"/>
    <w:rsid w:val="001E7373"/>
    <w:rsid w:val="001E7FCB"/>
    <w:rsid w:val="001F2159"/>
    <w:rsid w:val="002019F9"/>
    <w:rsid w:val="00201A75"/>
    <w:rsid w:val="00203522"/>
    <w:rsid w:val="002038BC"/>
    <w:rsid w:val="00203CA8"/>
    <w:rsid w:val="00206D13"/>
    <w:rsid w:val="0021105A"/>
    <w:rsid w:val="002139EF"/>
    <w:rsid w:val="002143F2"/>
    <w:rsid w:val="002163FA"/>
    <w:rsid w:val="00225270"/>
    <w:rsid w:val="002252DF"/>
    <w:rsid w:val="00227F4F"/>
    <w:rsid w:val="00232B82"/>
    <w:rsid w:val="00240B80"/>
    <w:rsid w:val="0024179E"/>
    <w:rsid w:val="0024191C"/>
    <w:rsid w:val="00241AB1"/>
    <w:rsid w:val="002444AF"/>
    <w:rsid w:val="00245D7A"/>
    <w:rsid w:val="00251DFF"/>
    <w:rsid w:val="00252876"/>
    <w:rsid w:val="00253222"/>
    <w:rsid w:val="0025355C"/>
    <w:rsid w:val="002543D3"/>
    <w:rsid w:val="00257D73"/>
    <w:rsid w:val="00260F2B"/>
    <w:rsid w:val="00262E06"/>
    <w:rsid w:val="002642A4"/>
    <w:rsid w:val="00265AFA"/>
    <w:rsid w:val="00267048"/>
    <w:rsid w:val="00267819"/>
    <w:rsid w:val="00270BA8"/>
    <w:rsid w:val="00270BBB"/>
    <w:rsid w:val="0027567B"/>
    <w:rsid w:val="00277DF1"/>
    <w:rsid w:val="002801E8"/>
    <w:rsid w:val="00290077"/>
    <w:rsid w:val="00291880"/>
    <w:rsid w:val="00293693"/>
    <w:rsid w:val="002954EE"/>
    <w:rsid w:val="00295B80"/>
    <w:rsid w:val="002A10F9"/>
    <w:rsid w:val="002A1431"/>
    <w:rsid w:val="002A2001"/>
    <w:rsid w:val="002A3C05"/>
    <w:rsid w:val="002A58C6"/>
    <w:rsid w:val="002A5C99"/>
    <w:rsid w:val="002A5FDF"/>
    <w:rsid w:val="002A6BAB"/>
    <w:rsid w:val="002A7158"/>
    <w:rsid w:val="002B07C9"/>
    <w:rsid w:val="002B695E"/>
    <w:rsid w:val="002B72E9"/>
    <w:rsid w:val="002B7F27"/>
    <w:rsid w:val="002C203D"/>
    <w:rsid w:val="002C5B22"/>
    <w:rsid w:val="002D4A09"/>
    <w:rsid w:val="002D5C8C"/>
    <w:rsid w:val="002E1D44"/>
    <w:rsid w:val="002E36BE"/>
    <w:rsid w:val="002E3935"/>
    <w:rsid w:val="002E46E3"/>
    <w:rsid w:val="002E5B06"/>
    <w:rsid w:val="002F370E"/>
    <w:rsid w:val="002F55C8"/>
    <w:rsid w:val="002F6E3D"/>
    <w:rsid w:val="0030065C"/>
    <w:rsid w:val="00303B0A"/>
    <w:rsid w:val="00303C33"/>
    <w:rsid w:val="00311465"/>
    <w:rsid w:val="00313BAD"/>
    <w:rsid w:val="00326F6A"/>
    <w:rsid w:val="003306E1"/>
    <w:rsid w:val="003319D7"/>
    <w:rsid w:val="00331EE9"/>
    <w:rsid w:val="003320E4"/>
    <w:rsid w:val="0033525D"/>
    <w:rsid w:val="00335FF2"/>
    <w:rsid w:val="00340478"/>
    <w:rsid w:val="003414F3"/>
    <w:rsid w:val="00344B52"/>
    <w:rsid w:val="00350B50"/>
    <w:rsid w:val="0035457A"/>
    <w:rsid w:val="0035613E"/>
    <w:rsid w:val="00363EE9"/>
    <w:rsid w:val="0036544F"/>
    <w:rsid w:val="00366C0C"/>
    <w:rsid w:val="0036795C"/>
    <w:rsid w:val="00371F8F"/>
    <w:rsid w:val="0037494A"/>
    <w:rsid w:val="00376128"/>
    <w:rsid w:val="0037742E"/>
    <w:rsid w:val="00380EDE"/>
    <w:rsid w:val="0038104C"/>
    <w:rsid w:val="0038245A"/>
    <w:rsid w:val="003826B0"/>
    <w:rsid w:val="003859CE"/>
    <w:rsid w:val="0039181B"/>
    <w:rsid w:val="0039337A"/>
    <w:rsid w:val="00394359"/>
    <w:rsid w:val="00396605"/>
    <w:rsid w:val="003A2785"/>
    <w:rsid w:val="003A3189"/>
    <w:rsid w:val="003B0730"/>
    <w:rsid w:val="003B2407"/>
    <w:rsid w:val="003B3973"/>
    <w:rsid w:val="003B3AB8"/>
    <w:rsid w:val="003B421A"/>
    <w:rsid w:val="003B569D"/>
    <w:rsid w:val="003B5AD8"/>
    <w:rsid w:val="003B5EF0"/>
    <w:rsid w:val="003B78CA"/>
    <w:rsid w:val="003C3C0E"/>
    <w:rsid w:val="003C3D23"/>
    <w:rsid w:val="003C459C"/>
    <w:rsid w:val="003C6387"/>
    <w:rsid w:val="003C6D55"/>
    <w:rsid w:val="003D0C07"/>
    <w:rsid w:val="003D0CA3"/>
    <w:rsid w:val="003D2806"/>
    <w:rsid w:val="003D4881"/>
    <w:rsid w:val="003D4FAC"/>
    <w:rsid w:val="003D6F6F"/>
    <w:rsid w:val="003D752F"/>
    <w:rsid w:val="003D7D55"/>
    <w:rsid w:val="003E7906"/>
    <w:rsid w:val="003F2DC5"/>
    <w:rsid w:val="003F3C50"/>
    <w:rsid w:val="0040042A"/>
    <w:rsid w:val="00406A6A"/>
    <w:rsid w:val="00406AF2"/>
    <w:rsid w:val="00406B22"/>
    <w:rsid w:val="004077EA"/>
    <w:rsid w:val="0041189D"/>
    <w:rsid w:val="00412859"/>
    <w:rsid w:val="00417E0F"/>
    <w:rsid w:val="00421AED"/>
    <w:rsid w:val="0042285F"/>
    <w:rsid w:val="00422AF9"/>
    <w:rsid w:val="004256A7"/>
    <w:rsid w:val="00426005"/>
    <w:rsid w:val="00430864"/>
    <w:rsid w:val="00432279"/>
    <w:rsid w:val="004328A7"/>
    <w:rsid w:val="00434C74"/>
    <w:rsid w:val="0044074F"/>
    <w:rsid w:val="00445B9A"/>
    <w:rsid w:val="00446F3E"/>
    <w:rsid w:val="00450AA6"/>
    <w:rsid w:val="004553F8"/>
    <w:rsid w:val="0045623A"/>
    <w:rsid w:val="00456915"/>
    <w:rsid w:val="00456EB4"/>
    <w:rsid w:val="004577D3"/>
    <w:rsid w:val="00457BD8"/>
    <w:rsid w:val="00461BB2"/>
    <w:rsid w:val="00463C73"/>
    <w:rsid w:val="00463D3E"/>
    <w:rsid w:val="004669D1"/>
    <w:rsid w:val="004702C8"/>
    <w:rsid w:val="00470584"/>
    <w:rsid w:val="004718F3"/>
    <w:rsid w:val="00475040"/>
    <w:rsid w:val="004763BB"/>
    <w:rsid w:val="0047724D"/>
    <w:rsid w:val="004777CC"/>
    <w:rsid w:val="004813A5"/>
    <w:rsid w:val="0048686F"/>
    <w:rsid w:val="00493957"/>
    <w:rsid w:val="00493D40"/>
    <w:rsid w:val="00497217"/>
    <w:rsid w:val="004A3C52"/>
    <w:rsid w:val="004A504B"/>
    <w:rsid w:val="004A6911"/>
    <w:rsid w:val="004B546B"/>
    <w:rsid w:val="004B54E0"/>
    <w:rsid w:val="004B6EE7"/>
    <w:rsid w:val="004B7384"/>
    <w:rsid w:val="004C02D7"/>
    <w:rsid w:val="004C2484"/>
    <w:rsid w:val="004C4269"/>
    <w:rsid w:val="004C51D1"/>
    <w:rsid w:val="004C548F"/>
    <w:rsid w:val="004D4D70"/>
    <w:rsid w:val="004D6236"/>
    <w:rsid w:val="004D7C74"/>
    <w:rsid w:val="004E1364"/>
    <w:rsid w:val="004E2F62"/>
    <w:rsid w:val="004E4C07"/>
    <w:rsid w:val="004E4DBB"/>
    <w:rsid w:val="004E602B"/>
    <w:rsid w:val="004E7CA6"/>
    <w:rsid w:val="004E7F9C"/>
    <w:rsid w:val="004F29D8"/>
    <w:rsid w:val="004F3493"/>
    <w:rsid w:val="00504518"/>
    <w:rsid w:val="00507F5F"/>
    <w:rsid w:val="0051063A"/>
    <w:rsid w:val="00510D23"/>
    <w:rsid w:val="00510FCA"/>
    <w:rsid w:val="00512B09"/>
    <w:rsid w:val="00513FD5"/>
    <w:rsid w:val="00515964"/>
    <w:rsid w:val="00521377"/>
    <w:rsid w:val="00521A49"/>
    <w:rsid w:val="00522C75"/>
    <w:rsid w:val="00527600"/>
    <w:rsid w:val="00527D4D"/>
    <w:rsid w:val="005408B1"/>
    <w:rsid w:val="005408E4"/>
    <w:rsid w:val="00544104"/>
    <w:rsid w:val="005463BB"/>
    <w:rsid w:val="005467FC"/>
    <w:rsid w:val="00546FBD"/>
    <w:rsid w:val="00555D75"/>
    <w:rsid w:val="00560DF0"/>
    <w:rsid w:val="00561EFB"/>
    <w:rsid w:val="005660C5"/>
    <w:rsid w:val="0057033A"/>
    <w:rsid w:val="00570BEE"/>
    <w:rsid w:val="005721EB"/>
    <w:rsid w:val="00573D7D"/>
    <w:rsid w:val="005741A0"/>
    <w:rsid w:val="00574427"/>
    <w:rsid w:val="005814EB"/>
    <w:rsid w:val="005830D3"/>
    <w:rsid w:val="00583DD0"/>
    <w:rsid w:val="00584AC1"/>
    <w:rsid w:val="0058518B"/>
    <w:rsid w:val="0058628E"/>
    <w:rsid w:val="00593CA5"/>
    <w:rsid w:val="005947FE"/>
    <w:rsid w:val="00597523"/>
    <w:rsid w:val="005A1384"/>
    <w:rsid w:val="005A30F8"/>
    <w:rsid w:val="005A45E1"/>
    <w:rsid w:val="005A68C5"/>
    <w:rsid w:val="005A6FFD"/>
    <w:rsid w:val="005B0166"/>
    <w:rsid w:val="005B1095"/>
    <w:rsid w:val="005B4186"/>
    <w:rsid w:val="005B48FF"/>
    <w:rsid w:val="005B5792"/>
    <w:rsid w:val="005B63C9"/>
    <w:rsid w:val="005C05F5"/>
    <w:rsid w:val="005C2341"/>
    <w:rsid w:val="005C704E"/>
    <w:rsid w:val="005C7764"/>
    <w:rsid w:val="005C7A40"/>
    <w:rsid w:val="005D1A3F"/>
    <w:rsid w:val="005D1E4E"/>
    <w:rsid w:val="005D5C70"/>
    <w:rsid w:val="005D60E3"/>
    <w:rsid w:val="005D78A9"/>
    <w:rsid w:val="005E7A8C"/>
    <w:rsid w:val="005F0CC0"/>
    <w:rsid w:val="005F4FF1"/>
    <w:rsid w:val="00600A67"/>
    <w:rsid w:val="006012A7"/>
    <w:rsid w:val="00601BFD"/>
    <w:rsid w:val="006076F1"/>
    <w:rsid w:val="006077F8"/>
    <w:rsid w:val="006141C1"/>
    <w:rsid w:val="006158D5"/>
    <w:rsid w:val="00617143"/>
    <w:rsid w:val="006177A4"/>
    <w:rsid w:val="006256F1"/>
    <w:rsid w:val="00625D83"/>
    <w:rsid w:val="00643292"/>
    <w:rsid w:val="00645D3D"/>
    <w:rsid w:val="006466B7"/>
    <w:rsid w:val="00655443"/>
    <w:rsid w:val="0065654A"/>
    <w:rsid w:val="006623E7"/>
    <w:rsid w:val="00662B80"/>
    <w:rsid w:val="006733E2"/>
    <w:rsid w:val="00674413"/>
    <w:rsid w:val="00682720"/>
    <w:rsid w:val="006833F6"/>
    <w:rsid w:val="00683B8B"/>
    <w:rsid w:val="00684B50"/>
    <w:rsid w:val="006852C7"/>
    <w:rsid w:val="00686402"/>
    <w:rsid w:val="00687328"/>
    <w:rsid w:val="006A07FB"/>
    <w:rsid w:val="006A2D07"/>
    <w:rsid w:val="006A7948"/>
    <w:rsid w:val="006A7EF7"/>
    <w:rsid w:val="006C0B93"/>
    <w:rsid w:val="006C0EDA"/>
    <w:rsid w:val="006C1727"/>
    <w:rsid w:val="006C2B37"/>
    <w:rsid w:val="006C32FD"/>
    <w:rsid w:val="006C3AE9"/>
    <w:rsid w:val="006C7E4B"/>
    <w:rsid w:val="006D0FCC"/>
    <w:rsid w:val="006D38B5"/>
    <w:rsid w:val="006E0BD0"/>
    <w:rsid w:val="006E0D57"/>
    <w:rsid w:val="006F6061"/>
    <w:rsid w:val="006F6917"/>
    <w:rsid w:val="006F6FBF"/>
    <w:rsid w:val="006F7E21"/>
    <w:rsid w:val="007048E2"/>
    <w:rsid w:val="00705EED"/>
    <w:rsid w:val="007060F2"/>
    <w:rsid w:val="0070616B"/>
    <w:rsid w:val="00706FDA"/>
    <w:rsid w:val="00711F9A"/>
    <w:rsid w:val="00712321"/>
    <w:rsid w:val="00713810"/>
    <w:rsid w:val="00716A17"/>
    <w:rsid w:val="00720EE7"/>
    <w:rsid w:val="00721C8F"/>
    <w:rsid w:val="00721D8C"/>
    <w:rsid w:val="007303A5"/>
    <w:rsid w:val="00730B3E"/>
    <w:rsid w:val="007315C8"/>
    <w:rsid w:val="00732EB4"/>
    <w:rsid w:val="007340B8"/>
    <w:rsid w:val="0073420B"/>
    <w:rsid w:val="00734F38"/>
    <w:rsid w:val="007357BE"/>
    <w:rsid w:val="00737C8B"/>
    <w:rsid w:val="007401B3"/>
    <w:rsid w:val="00741B70"/>
    <w:rsid w:val="0074402F"/>
    <w:rsid w:val="007465B0"/>
    <w:rsid w:val="00746BEB"/>
    <w:rsid w:val="0074760E"/>
    <w:rsid w:val="007500B4"/>
    <w:rsid w:val="0075234C"/>
    <w:rsid w:val="00754ABA"/>
    <w:rsid w:val="00756DE4"/>
    <w:rsid w:val="00757216"/>
    <w:rsid w:val="00760F9F"/>
    <w:rsid w:val="007648EA"/>
    <w:rsid w:val="00765DC2"/>
    <w:rsid w:val="00770B71"/>
    <w:rsid w:val="007715DA"/>
    <w:rsid w:val="00772373"/>
    <w:rsid w:val="00772C82"/>
    <w:rsid w:val="007734A1"/>
    <w:rsid w:val="007741DF"/>
    <w:rsid w:val="007829AA"/>
    <w:rsid w:val="007958E4"/>
    <w:rsid w:val="00796AD2"/>
    <w:rsid w:val="0079719A"/>
    <w:rsid w:val="007971A5"/>
    <w:rsid w:val="007A1546"/>
    <w:rsid w:val="007A228C"/>
    <w:rsid w:val="007A368E"/>
    <w:rsid w:val="007A3A91"/>
    <w:rsid w:val="007A4B49"/>
    <w:rsid w:val="007A5868"/>
    <w:rsid w:val="007A60F4"/>
    <w:rsid w:val="007A73CD"/>
    <w:rsid w:val="007B04CE"/>
    <w:rsid w:val="007B1CF3"/>
    <w:rsid w:val="007B3D87"/>
    <w:rsid w:val="007B598C"/>
    <w:rsid w:val="007B6871"/>
    <w:rsid w:val="007B69DA"/>
    <w:rsid w:val="007C1C13"/>
    <w:rsid w:val="007C3D33"/>
    <w:rsid w:val="007C4332"/>
    <w:rsid w:val="007D294A"/>
    <w:rsid w:val="007D47D2"/>
    <w:rsid w:val="007D53DC"/>
    <w:rsid w:val="007D649D"/>
    <w:rsid w:val="007D6EC0"/>
    <w:rsid w:val="007D748C"/>
    <w:rsid w:val="007D7E1D"/>
    <w:rsid w:val="007E4AD1"/>
    <w:rsid w:val="007E4AF2"/>
    <w:rsid w:val="007E6545"/>
    <w:rsid w:val="007E681D"/>
    <w:rsid w:val="007F0282"/>
    <w:rsid w:val="007F0DB8"/>
    <w:rsid w:val="007F2069"/>
    <w:rsid w:val="007F616E"/>
    <w:rsid w:val="008063BA"/>
    <w:rsid w:val="00807206"/>
    <w:rsid w:val="0081133E"/>
    <w:rsid w:val="00813B1D"/>
    <w:rsid w:val="00814CA2"/>
    <w:rsid w:val="00821DFA"/>
    <w:rsid w:val="00821FD6"/>
    <w:rsid w:val="008260B5"/>
    <w:rsid w:val="008263DD"/>
    <w:rsid w:val="008356D5"/>
    <w:rsid w:val="00837492"/>
    <w:rsid w:val="0083781C"/>
    <w:rsid w:val="00843664"/>
    <w:rsid w:val="00846DD2"/>
    <w:rsid w:val="00852785"/>
    <w:rsid w:val="00855135"/>
    <w:rsid w:val="008616BA"/>
    <w:rsid w:val="00863230"/>
    <w:rsid w:val="00865C21"/>
    <w:rsid w:val="008708AF"/>
    <w:rsid w:val="008717D8"/>
    <w:rsid w:val="0087215C"/>
    <w:rsid w:val="0087583F"/>
    <w:rsid w:val="00877346"/>
    <w:rsid w:val="008815F1"/>
    <w:rsid w:val="008875FE"/>
    <w:rsid w:val="00887F8E"/>
    <w:rsid w:val="00887FBA"/>
    <w:rsid w:val="00890195"/>
    <w:rsid w:val="008921F7"/>
    <w:rsid w:val="00892D68"/>
    <w:rsid w:val="00896234"/>
    <w:rsid w:val="00897E43"/>
    <w:rsid w:val="008B2ED4"/>
    <w:rsid w:val="008B5CD9"/>
    <w:rsid w:val="008B64A5"/>
    <w:rsid w:val="008C2270"/>
    <w:rsid w:val="008C2559"/>
    <w:rsid w:val="008C4731"/>
    <w:rsid w:val="008C5738"/>
    <w:rsid w:val="008C736A"/>
    <w:rsid w:val="008C7EAD"/>
    <w:rsid w:val="008D194C"/>
    <w:rsid w:val="008D456D"/>
    <w:rsid w:val="008D4FE9"/>
    <w:rsid w:val="008D6152"/>
    <w:rsid w:val="008D6943"/>
    <w:rsid w:val="008D779F"/>
    <w:rsid w:val="008E66BF"/>
    <w:rsid w:val="008F0F81"/>
    <w:rsid w:val="008F3298"/>
    <w:rsid w:val="00902882"/>
    <w:rsid w:val="009043A3"/>
    <w:rsid w:val="009063E3"/>
    <w:rsid w:val="00912AA5"/>
    <w:rsid w:val="00913804"/>
    <w:rsid w:val="009153F1"/>
    <w:rsid w:val="00915677"/>
    <w:rsid w:val="00921B3C"/>
    <w:rsid w:val="00923540"/>
    <w:rsid w:val="00926767"/>
    <w:rsid w:val="00927DDD"/>
    <w:rsid w:val="00931D86"/>
    <w:rsid w:val="00935E44"/>
    <w:rsid w:val="009361D5"/>
    <w:rsid w:val="00942FF2"/>
    <w:rsid w:val="00943014"/>
    <w:rsid w:val="0094377F"/>
    <w:rsid w:val="00944572"/>
    <w:rsid w:val="00952A41"/>
    <w:rsid w:val="00953C18"/>
    <w:rsid w:val="00954B87"/>
    <w:rsid w:val="00955984"/>
    <w:rsid w:val="009625EF"/>
    <w:rsid w:val="00963668"/>
    <w:rsid w:val="009659F4"/>
    <w:rsid w:val="00967514"/>
    <w:rsid w:val="009708CC"/>
    <w:rsid w:val="00970D60"/>
    <w:rsid w:val="00984B71"/>
    <w:rsid w:val="00985F09"/>
    <w:rsid w:val="0098608C"/>
    <w:rsid w:val="00987CAE"/>
    <w:rsid w:val="00991408"/>
    <w:rsid w:val="00994910"/>
    <w:rsid w:val="00995C28"/>
    <w:rsid w:val="009963F6"/>
    <w:rsid w:val="009A2ECD"/>
    <w:rsid w:val="009A33E5"/>
    <w:rsid w:val="009A4E78"/>
    <w:rsid w:val="009A7ADC"/>
    <w:rsid w:val="009B1CB9"/>
    <w:rsid w:val="009C109D"/>
    <w:rsid w:val="009C19B7"/>
    <w:rsid w:val="009C29CA"/>
    <w:rsid w:val="009C401F"/>
    <w:rsid w:val="009C4184"/>
    <w:rsid w:val="009D0290"/>
    <w:rsid w:val="009D30ED"/>
    <w:rsid w:val="009D4FC6"/>
    <w:rsid w:val="009D53F2"/>
    <w:rsid w:val="009D5DC6"/>
    <w:rsid w:val="009D7C51"/>
    <w:rsid w:val="009E0A04"/>
    <w:rsid w:val="009E2EB0"/>
    <w:rsid w:val="009E5F69"/>
    <w:rsid w:val="009F36BF"/>
    <w:rsid w:val="009F3980"/>
    <w:rsid w:val="009F6FF9"/>
    <w:rsid w:val="009F709C"/>
    <w:rsid w:val="00A010D8"/>
    <w:rsid w:val="00A011CD"/>
    <w:rsid w:val="00A0320A"/>
    <w:rsid w:val="00A102F3"/>
    <w:rsid w:val="00A111B6"/>
    <w:rsid w:val="00A164C6"/>
    <w:rsid w:val="00A23496"/>
    <w:rsid w:val="00A27A7F"/>
    <w:rsid w:val="00A31CCD"/>
    <w:rsid w:val="00A359EB"/>
    <w:rsid w:val="00A364EA"/>
    <w:rsid w:val="00A37B77"/>
    <w:rsid w:val="00A42A99"/>
    <w:rsid w:val="00A4489A"/>
    <w:rsid w:val="00A45EE6"/>
    <w:rsid w:val="00A47530"/>
    <w:rsid w:val="00A5151A"/>
    <w:rsid w:val="00A6632B"/>
    <w:rsid w:val="00A7244B"/>
    <w:rsid w:val="00A72D4F"/>
    <w:rsid w:val="00A73A67"/>
    <w:rsid w:val="00A80DF0"/>
    <w:rsid w:val="00A82173"/>
    <w:rsid w:val="00A823F6"/>
    <w:rsid w:val="00A852F9"/>
    <w:rsid w:val="00A91A3E"/>
    <w:rsid w:val="00A924D8"/>
    <w:rsid w:val="00A92663"/>
    <w:rsid w:val="00A94696"/>
    <w:rsid w:val="00A949FC"/>
    <w:rsid w:val="00AA0A89"/>
    <w:rsid w:val="00AA0CC5"/>
    <w:rsid w:val="00AA116F"/>
    <w:rsid w:val="00AA3366"/>
    <w:rsid w:val="00AB4FEC"/>
    <w:rsid w:val="00AB5730"/>
    <w:rsid w:val="00AB7364"/>
    <w:rsid w:val="00AB76E9"/>
    <w:rsid w:val="00AC01AA"/>
    <w:rsid w:val="00AC270C"/>
    <w:rsid w:val="00AC3935"/>
    <w:rsid w:val="00AC4F72"/>
    <w:rsid w:val="00AC554A"/>
    <w:rsid w:val="00AD2FCF"/>
    <w:rsid w:val="00AD50AA"/>
    <w:rsid w:val="00AD56BF"/>
    <w:rsid w:val="00AD74D4"/>
    <w:rsid w:val="00AE655C"/>
    <w:rsid w:val="00AF3242"/>
    <w:rsid w:val="00AF5747"/>
    <w:rsid w:val="00AF5905"/>
    <w:rsid w:val="00AF72DB"/>
    <w:rsid w:val="00AF741A"/>
    <w:rsid w:val="00B03603"/>
    <w:rsid w:val="00B04161"/>
    <w:rsid w:val="00B056F9"/>
    <w:rsid w:val="00B07014"/>
    <w:rsid w:val="00B07707"/>
    <w:rsid w:val="00B10BA2"/>
    <w:rsid w:val="00B11E3D"/>
    <w:rsid w:val="00B13355"/>
    <w:rsid w:val="00B13D67"/>
    <w:rsid w:val="00B1647A"/>
    <w:rsid w:val="00B17E82"/>
    <w:rsid w:val="00B22BAB"/>
    <w:rsid w:val="00B40021"/>
    <w:rsid w:val="00B454C4"/>
    <w:rsid w:val="00B55263"/>
    <w:rsid w:val="00B575BA"/>
    <w:rsid w:val="00B60B74"/>
    <w:rsid w:val="00B6765A"/>
    <w:rsid w:val="00B67711"/>
    <w:rsid w:val="00B7010F"/>
    <w:rsid w:val="00B7342F"/>
    <w:rsid w:val="00B758AB"/>
    <w:rsid w:val="00B76429"/>
    <w:rsid w:val="00B84E8E"/>
    <w:rsid w:val="00B86702"/>
    <w:rsid w:val="00B87F83"/>
    <w:rsid w:val="00B87FD8"/>
    <w:rsid w:val="00B9179E"/>
    <w:rsid w:val="00B956D4"/>
    <w:rsid w:val="00BA0D38"/>
    <w:rsid w:val="00BA7432"/>
    <w:rsid w:val="00BA7BEF"/>
    <w:rsid w:val="00BB1B7C"/>
    <w:rsid w:val="00BB42FD"/>
    <w:rsid w:val="00BB5973"/>
    <w:rsid w:val="00BB7C1F"/>
    <w:rsid w:val="00BC1AA0"/>
    <w:rsid w:val="00BC3835"/>
    <w:rsid w:val="00BC3E23"/>
    <w:rsid w:val="00BC3EA4"/>
    <w:rsid w:val="00BC7EB9"/>
    <w:rsid w:val="00BC7ECF"/>
    <w:rsid w:val="00BD2643"/>
    <w:rsid w:val="00BD3129"/>
    <w:rsid w:val="00BD42C2"/>
    <w:rsid w:val="00BD6464"/>
    <w:rsid w:val="00BD6558"/>
    <w:rsid w:val="00BE08BF"/>
    <w:rsid w:val="00BE3776"/>
    <w:rsid w:val="00BE3C0E"/>
    <w:rsid w:val="00BE5DA6"/>
    <w:rsid w:val="00BE61FC"/>
    <w:rsid w:val="00BF23D1"/>
    <w:rsid w:val="00BF3214"/>
    <w:rsid w:val="00BF467D"/>
    <w:rsid w:val="00BF6342"/>
    <w:rsid w:val="00BF71DE"/>
    <w:rsid w:val="00BF7547"/>
    <w:rsid w:val="00BF7E5F"/>
    <w:rsid w:val="00C0058D"/>
    <w:rsid w:val="00C00DB1"/>
    <w:rsid w:val="00C01256"/>
    <w:rsid w:val="00C013E3"/>
    <w:rsid w:val="00C016E3"/>
    <w:rsid w:val="00C1062B"/>
    <w:rsid w:val="00C15867"/>
    <w:rsid w:val="00C2296D"/>
    <w:rsid w:val="00C23155"/>
    <w:rsid w:val="00C2435F"/>
    <w:rsid w:val="00C2664B"/>
    <w:rsid w:val="00C3560F"/>
    <w:rsid w:val="00C40C41"/>
    <w:rsid w:val="00C43175"/>
    <w:rsid w:val="00C45885"/>
    <w:rsid w:val="00C4641F"/>
    <w:rsid w:val="00C50F22"/>
    <w:rsid w:val="00C51E68"/>
    <w:rsid w:val="00C532D7"/>
    <w:rsid w:val="00C535FD"/>
    <w:rsid w:val="00C57467"/>
    <w:rsid w:val="00C57971"/>
    <w:rsid w:val="00C63CF2"/>
    <w:rsid w:val="00C65AE7"/>
    <w:rsid w:val="00C672E5"/>
    <w:rsid w:val="00C67A87"/>
    <w:rsid w:val="00C730F9"/>
    <w:rsid w:val="00C73EFF"/>
    <w:rsid w:val="00C76BA4"/>
    <w:rsid w:val="00C77ECF"/>
    <w:rsid w:val="00C8303D"/>
    <w:rsid w:val="00C83A48"/>
    <w:rsid w:val="00C85865"/>
    <w:rsid w:val="00C85E85"/>
    <w:rsid w:val="00C86E46"/>
    <w:rsid w:val="00C870E7"/>
    <w:rsid w:val="00C87D3C"/>
    <w:rsid w:val="00C91467"/>
    <w:rsid w:val="00C95382"/>
    <w:rsid w:val="00CA11E5"/>
    <w:rsid w:val="00CA2EAE"/>
    <w:rsid w:val="00CA4AC1"/>
    <w:rsid w:val="00CB0316"/>
    <w:rsid w:val="00CB0317"/>
    <w:rsid w:val="00CB0B11"/>
    <w:rsid w:val="00CB14DD"/>
    <w:rsid w:val="00CB5354"/>
    <w:rsid w:val="00CB71C2"/>
    <w:rsid w:val="00CC05E5"/>
    <w:rsid w:val="00CC14A1"/>
    <w:rsid w:val="00CC4AE5"/>
    <w:rsid w:val="00CC6A14"/>
    <w:rsid w:val="00CC6E10"/>
    <w:rsid w:val="00CC70A3"/>
    <w:rsid w:val="00CC7F83"/>
    <w:rsid w:val="00CD13E1"/>
    <w:rsid w:val="00CD24E4"/>
    <w:rsid w:val="00CD53C3"/>
    <w:rsid w:val="00CD55DA"/>
    <w:rsid w:val="00CD574E"/>
    <w:rsid w:val="00CE17DC"/>
    <w:rsid w:val="00CE4C22"/>
    <w:rsid w:val="00CE63CC"/>
    <w:rsid w:val="00CE6CD5"/>
    <w:rsid w:val="00CF16E4"/>
    <w:rsid w:val="00CF2563"/>
    <w:rsid w:val="00CF2B82"/>
    <w:rsid w:val="00CF41EC"/>
    <w:rsid w:val="00CF5D04"/>
    <w:rsid w:val="00CF613E"/>
    <w:rsid w:val="00CF6BFA"/>
    <w:rsid w:val="00CF753D"/>
    <w:rsid w:val="00D039B1"/>
    <w:rsid w:val="00D04DE4"/>
    <w:rsid w:val="00D063F1"/>
    <w:rsid w:val="00D067CA"/>
    <w:rsid w:val="00D07702"/>
    <w:rsid w:val="00D13984"/>
    <w:rsid w:val="00D1431E"/>
    <w:rsid w:val="00D14F22"/>
    <w:rsid w:val="00D16247"/>
    <w:rsid w:val="00D16D6D"/>
    <w:rsid w:val="00D21B42"/>
    <w:rsid w:val="00D21DBF"/>
    <w:rsid w:val="00D22CB7"/>
    <w:rsid w:val="00D2365E"/>
    <w:rsid w:val="00D24723"/>
    <w:rsid w:val="00D249C4"/>
    <w:rsid w:val="00D26C49"/>
    <w:rsid w:val="00D31757"/>
    <w:rsid w:val="00D37C54"/>
    <w:rsid w:val="00D37D28"/>
    <w:rsid w:val="00D40713"/>
    <w:rsid w:val="00D42237"/>
    <w:rsid w:val="00D4718A"/>
    <w:rsid w:val="00D500E7"/>
    <w:rsid w:val="00D50D20"/>
    <w:rsid w:val="00D51E69"/>
    <w:rsid w:val="00D57918"/>
    <w:rsid w:val="00D57BFA"/>
    <w:rsid w:val="00D620FF"/>
    <w:rsid w:val="00D731B5"/>
    <w:rsid w:val="00D73DC6"/>
    <w:rsid w:val="00D74357"/>
    <w:rsid w:val="00D74C1A"/>
    <w:rsid w:val="00D75205"/>
    <w:rsid w:val="00D754C1"/>
    <w:rsid w:val="00D77A35"/>
    <w:rsid w:val="00D81B3E"/>
    <w:rsid w:val="00D90C70"/>
    <w:rsid w:val="00D90E49"/>
    <w:rsid w:val="00D96A1A"/>
    <w:rsid w:val="00DA166F"/>
    <w:rsid w:val="00DA1A91"/>
    <w:rsid w:val="00DA4A69"/>
    <w:rsid w:val="00DC0F78"/>
    <w:rsid w:val="00DC1188"/>
    <w:rsid w:val="00DC2A72"/>
    <w:rsid w:val="00DC54D0"/>
    <w:rsid w:val="00DC692A"/>
    <w:rsid w:val="00DC6A10"/>
    <w:rsid w:val="00DC6D65"/>
    <w:rsid w:val="00DD35AC"/>
    <w:rsid w:val="00DD502B"/>
    <w:rsid w:val="00DE13F5"/>
    <w:rsid w:val="00DE1D5E"/>
    <w:rsid w:val="00DE3F39"/>
    <w:rsid w:val="00DE657E"/>
    <w:rsid w:val="00DE671B"/>
    <w:rsid w:val="00DE7681"/>
    <w:rsid w:val="00DE7A9C"/>
    <w:rsid w:val="00DF1D98"/>
    <w:rsid w:val="00DF4704"/>
    <w:rsid w:val="00DF6528"/>
    <w:rsid w:val="00DF7979"/>
    <w:rsid w:val="00E00028"/>
    <w:rsid w:val="00E013D5"/>
    <w:rsid w:val="00E01852"/>
    <w:rsid w:val="00E024AA"/>
    <w:rsid w:val="00E06673"/>
    <w:rsid w:val="00E11F07"/>
    <w:rsid w:val="00E125FB"/>
    <w:rsid w:val="00E1313F"/>
    <w:rsid w:val="00E1693E"/>
    <w:rsid w:val="00E16D12"/>
    <w:rsid w:val="00E20584"/>
    <w:rsid w:val="00E250F1"/>
    <w:rsid w:val="00E26B1A"/>
    <w:rsid w:val="00E32E6B"/>
    <w:rsid w:val="00E33106"/>
    <w:rsid w:val="00E33ACF"/>
    <w:rsid w:val="00E3550D"/>
    <w:rsid w:val="00E36590"/>
    <w:rsid w:val="00E36AF0"/>
    <w:rsid w:val="00E446C6"/>
    <w:rsid w:val="00E50035"/>
    <w:rsid w:val="00E546F4"/>
    <w:rsid w:val="00E614E0"/>
    <w:rsid w:val="00E63556"/>
    <w:rsid w:val="00E720D4"/>
    <w:rsid w:val="00E73F7F"/>
    <w:rsid w:val="00E746D5"/>
    <w:rsid w:val="00E75D1C"/>
    <w:rsid w:val="00E8043F"/>
    <w:rsid w:val="00E90B3E"/>
    <w:rsid w:val="00E92353"/>
    <w:rsid w:val="00E93118"/>
    <w:rsid w:val="00E9552F"/>
    <w:rsid w:val="00E970DD"/>
    <w:rsid w:val="00EA2887"/>
    <w:rsid w:val="00EA2BE6"/>
    <w:rsid w:val="00EA305E"/>
    <w:rsid w:val="00EA429F"/>
    <w:rsid w:val="00EA4F9E"/>
    <w:rsid w:val="00EA565C"/>
    <w:rsid w:val="00EA6D3B"/>
    <w:rsid w:val="00EB00AD"/>
    <w:rsid w:val="00EB03E7"/>
    <w:rsid w:val="00EB136C"/>
    <w:rsid w:val="00EB480E"/>
    <w:rsid w:val="00EB5EC6"/>
    <w:rsid w:val="00EB7797"/>
    <w:rsid w:val="00EB77E5"/>
    <w:rsid w:val="00EB7FC9"/>
    <w:rsid w:val="00EC12A7"/>
    <w:rsid w:val="00EC6671"/>
    <w:rsid w:val="00ED408D"/>
    <w:rsid w:val="00ED7137"/>
    <w:rsid w:val="00ED7BE0"/>
    <w:rsid w:val="00EE191C"/>
    <w:rsid w:val="00EE4050"/>
    <w:rsid w:val="00EE5A73"/>
    <w:rsid w:val="00EE7AC9"/>
    <w:rsid w:val="00EF3FC4"/>
    <w:rsid w:val="00EF65CE"/>
    <w:rsid w:val="00F00CE4"/>
    <w:rsid w:val="00F036C6"/>
    <w:rsid w:val="00F036EB"/>
    <w:rsid w:val="00F036FF"/>
    <w:rsid w:val="00F04EEC"/>
    <w:rsid w:val="00F1149A"/>
    <w:rsid w:val="00F1248E"/>
    <w:rsid w:val="00F13707"/>
    <w:rsid w:val="00F14041"/>
    <w:rsid w:val="00F16CA6"/>
    <w:rsid w:val="00F20259"/>
    <w:rsid w:val="00F21088"/>
    <w:rsid w:val="00F23343"/>
    <w:rsid w:val="00F2351E"/>
    <w:rsid w:val="00F27E09"/>
    <w:rsid w:val="00F325FB"/>
    <w:rsid w:val="00F327E7"/>
    <w:rsid w:val="00F32A5F"/>
    <w:rsid w:val="00F34966"/>
    <w:rsid w:val="00F35284"/>
    <w:rsid w:val="00F35746"/>
    <w:rsid w:val="00F36371"/>
    <w:rsid w:val="00F400B0"/>
    <w:rsid w:val="00F435B3"/>
    <w:rsid w:val="00F447C7"/>
    <w:rsid w:val="00F51D9C"/>
    <w:rsid w:val="00F54522"/>
    <w:rsid w:val="00F54B10"/>
    <w:rsid w:val="00F554A9"/>
    <w:rsid w:val="00F60CC4"/>
    <w:rsid w:val="00F60E37"/>
    <w:rsid w:val="00F624F0"/>
    <w:rsid w:val="00F716FD"/>
    <w:rsid w:val="00F721B6"/>
    <w:rsid w:val="00F75C5F"/>
    <w:rsid w:val="00F7724C"/>
    <w:rsid w:val="00F773B6"/>
    <w:rsid w:val="00F80355"/>
    <w:rsid w:val="00F80496"/>
    <w:rsid w:val="00F85300"/>
    <w:rsid w:val="00F8554A"/>
    <w:rsid w:val="00F86414"/>
    <w:rsid w:val="00F87C39"/>
    <w:rsid w:val="00F91EEA"/>
    <w:rsid w:val="00F924A5"/>
    <w:rsid w:val="00F9314E"/>
    <w:rsid w:val="00F932EE"/>
    <w:rsid w:val="00F93CF0"/>
    <w:rsid w:val="00FA2652"/>
    <w:rsid w:val="00FA308F"/>
    <w:rsid w:val="00FA31C1"/>
    <w:rsid w:val="00FA3688"/>
    <w:rsid w:val="00FA6349"/>
    <w:rsid w:val="00FB0C81"/>
    <w:rsid w:val="00FB6241"/>
    <w:rsid w:val="00FB7ACC"/>
    <w:rsid w:val="00FC0AA1"/>
    <w:rsid w:val="00FC0D5A"/>
    <w:rsid w:val="00FC2200"/>
    <w:rsid w:val="00FC2540"/>
    <w:rsid w:val="00FC7461"/>
    <w:rsid w:val="00FD0888"/>
    <w:rsid w:val="00FD1BF9"/>
    <w:rsid w:val="00FD2E81"/>
    <w:rsid w:val="00FD3DCC"/>
    <w:rsid w:val="00FE3364"/>
    <w:rsid w:val="00FF0204"/>
    <w:rsid w:val="00FF0B73"/>
    <w:rsid w:val="00FF0E6E"/>
    <w:rsid w:val="00FF1B8E"/>
    <w:rsid w:val="00FF2577"/>
    <w:rsid w:val="00FF3AED"/>
    <w:rsid w:val="00FF5867"/>
    <w:rsid w:val="00FF6A38"/>
    <w:rsid w:val="00FF7E8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C07B2"/>
  <w15:chartTrackingRefBased/>
  <w15:docId w15:val="{5527CA40-FF04-40F5-B837-7973ADE2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Dot pt,b1"/>
    <w:basedOn w:val="Normal"/>
    <w:link w:val="ListParagraphChar"/>
    <w:uiPriority w:val="99"/>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b1 Char"/>
    <w:link w:val="ListParagraph"/>
    <w:uiPriority w:val="99"/>
    <w:qFormat/>
    <w:rsid w:val="00036628"/>
    <w:rPr>
      <w:rFonts w:eastAsia="Times New Roma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MLF-New-Shared-Drives%20-%20Documents\General\MLF-Meeting\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F21A7FE8-A80F-478D-8BB6-BC7B82E6F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FD598E-BA5F-4417-814C-C6678068B0C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4294967180</TotalTime>
  <Pages>9</Pages>
  <Words>3291</Words>
  <Characters>18760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Proposition de projet : Antigua-et-Barbuda</vt:lpstr>
    </vt:vector>
  </TitlesOfParts>
  <Company>UNMFS</Company>
  <LinksUpToDate>false</LinksUpToDate>
  <CharactersWithSpaces>22007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Antigua-et-Barbuda</dc:title>
  <dc:creator>RSR KM</dc:creator>
  <cp:keywords>, docId:732EFF4F30CC5664974292376083C23A</cp:keywords>
  <dc:description>896 HPMP energy efficiency</dc:description>
  <cp:lastModifiedBy>Martine Chery</cp:lastModifiedBy>
  <cp:revision>3</cp:revision>
  <cp:lastPrinted>2001-05-26T16:40:00Z</cp:lastPrinted>
  <dcterms:created xsi:type="dcterms:W3CDTF">2026-06-01T17:27:00Z</dcterms:created>
  <dcterms:modified xsi:type="dcterms:W3CDTF">2026-06-01T18:29:00Z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UNEP/OzL.Pro/ExCom/98/19</vt:lpwstr>
  </property>
  <property fmtid="{D5CDD505-2E9C-101B-9397-08002B2CF9AE}" pid="3" name="Revision date">
    <vt:lpwstr>5/22/2026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 de projet : Antigua-et-Barbuda</vt:lpwstr>
  </property>
</Properties>
</file>