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BA5C63" w:rsidRPr="004F0B1C" w14:paraId="1E017E50" w14:textId="77777777" w:rsidTr="000A5FC9">
        <w:trPr>
          <w:cantSplit/>
          <w:trHeight w:val="1134"/>
        </w:trPr>
        <w:tc>
          <w:tcPr>
            <w:tcW w:w="5594" w:type="dxa"/>
            <w:gridSpan w:val="2"/>
            <w:tcBorders>
              <w:bottom w:val="single" w:sz="18" w:space="0" w:color="auto"/>
            </w:tcBorders>
          </w:tcPr>
          <w:p w14:paraId="25998916" w14:textId="77777777" w:rsidR="00BA5C63"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2DD1EE5" w14:textId="0E2CDD1F" w:rsidR="00BA5C63" w:rsidRPr="004F0B1C"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410" w:type="dxa"/>
            <w:gridSpan w:val="2"/>
            <w:tcBorders>
              <w:bottom w:val="single" w:sz="18" w:space="0" w:color="auto"/>
            </w:tcBorders>
          </w:tcPr>
          <w:p w14:paraId="37F71C32" w14:textId="2A0D7D1F" w:rsidR="00BA5C63" w:rsidRPr="004F0B1C" w:rsidRDefault="00BA5C63" w:rsidP="00BA5C63">
            <w:pPr>
              <w:jc w:val="right"/>
              <w:rPr>
                <w:b/>
                <w:bCs/>
                <w:sz w:val="52"/>
                <w:szCs w:val="52"/>
              </w:rPr>
            </w:pPr>
            <w:r w:rsidRPr="001B45FE">
              <w:rPr>
                <w:rFonts w:ascii="Univers Bold" w:hAnsi="Univers Bold"/>
                <w:b/>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7442E4">
            <w:pPr>
              <w:spacing w:before="120"/>
              <w:ind w:left="-9"/>
            </w:pPr>
            <w:r w:rsidRPr="004F0B1C">
              <w:rPr>
                <w:noProof/>
                <w:lang w:val="en-US"/>
              </w:rPr>
              <mc:AlternateContent>
                <mc:Choice Requires="wpg">
                  <w:drawing>
                    <wp:inline distT="0" distB="0" distL="0" distR="0" wp14:anchorId="56FCC9F4" wp14:editId="3ADC70C1">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E1960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7442E4">
            <w:pPr>
              <w:rPr>
                <w:rFonts w:ascii="SimHei" w:eastAsia="SimHei" w:hAnsi="SimHei"/>
                <w:sz w:val="44"/>
                <w:szCs w:val="24"/>
              </w:rPr>
            </w:pPr>
          </w:p>
          <w:p w14:paraId="7980C835" w14:textId="77777777" w:rsidR="009C5BD9" w:rsidRPr="004F0B1C" w:rsidRDefault="009C5BD9" w:rsidP="007442E4">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7442E4"/>
          <w:p w14:paraId="2B98907A" w14:textId="77777777" w:rsidR="009C5BD9" w:rsidRPr="004F0B1C" w:rsidRDefault="009C5BD9" w:rsidP="007442E4">
            <w:r w:rsidRPr="004F0B1C">
              <w:t>Distr.</w:t>
            </w:r>
          </w:p>
          <w:p w14:paraId="16EB643A" w14:textId="77777777" w:rsidR="009C5BD9" w:rsidRPr="004F0B1C" w:rsidRDefault="009C5BD9" w:rsidP="007442E4">
            <w:r w:rsidRPr="004F0B1C">
              <w:t>GENERAL</w:t>
            </w:r>
          </w:p>
          <w:p w14:paraId="5F70B89F" w14:textId="77777777" w:rsidR="009C5BD9" w:rsidRPr="004F0B1C" w:rsidRDefault="009C5BD9" w:rsidP="007442E4"/>
          <w:p w14:paraId="4EF5AEBD" w14:textId="28383FDA" w:rsidR="00BA5C63" w:rsidRDefault="00A644E7" w:rsidP="00BA5C63">
            <w:pPr>
              <w:jc w:val="left"/>
            </w:pPr>
            <w:fldSimple w:instr=" DOCPROPERTY &quot;Document number&quot;  \* MERGEFORMAT ">
              <w:r>
                <w:t>UNEP/OzL.Pro/ExCom/97/86</w:t>
              </w:r>
            </w:fldSimple>
          </w:p>
          <w:p w14:paraId="5F533103" w14:textId="74AF0B0E" w:rsidR="001945C2" w:rsidRPr="009B0D30" w:rsidRDefault="001945C2" w:rsidP="001945C2">
            <w:r w:rsidRPr="009B0D30">
              <w:fldChar w:fldCharType="begin"/>
            </w:r>
            <w:r w:rsidRPr="009B0D30">
              <w:instrText xml:space="preserve"> DOCPROPERTY "Revision date" \@ "d MMMM YYYY"  \* MERGEFORMAT </w:instrText>
            </w:r>
            <w:r w:rsidRPr="009B0D30">
              <w:fldChar w:fldCharType="separate"/>
            </w:r>
            <w:r>
              <w:t>24 October 2025</w:t>
            </w:r>
            <w:r w:rsidRPr="009B0D30">
              <w:fldChar w:fldCharType="end"/>
            </w:r>
          </w:p>
          <w:p w14:paraId="723E8689" w14:textId="77777777" w:rsidR="009C5BD9" w:rsidRPr="004F0B1C" w:rsidRDefault="009C5BD9" w:rsidP="007442E4">
            <w:pPr>
              <w:rPr>
                <w:caps/>
              </w:rPr>
            </w:pPr>
          </w:p>
          <w:p w14:paraId="63BC3B5D" w14:textId="77777777" w:rsidR="009C5BD9" w:rsidRPr="004F0B1C" w:rsidRDefault="009C5BD9" w:rsidP="007442E4">
            <w:pPr>
              <w:rPr>
                <w:caps/>
              </w:rPr>
            </w:pPr>
            <w:r w:rsidRPr="004F0B1C">
              <w:rPr>
                <w:rFonts w:hint="eastAsia"/>
                <w:caps/>
              </w:rPr>
              <w:t>CHINESE</w:t>
            </w:r>
          </w:p>
          <w:p w14:paraId="473E59E4" w14:textId="77777777" w:rsidR="009C5BD9" w:rsidRPr="004F0B1C" w:rsidRDefault="009C5BD9" w:rsidP="007442E4">
            <w:r w:rsidRPr="004F0B1C">
              <w:t>ORIGINAL: ENGLISH</w:t>
            </w:r>
          </w:p>
        </w:tc>
      </w:tr>
    </w:tbl>
    <w:p w14:paraId="22380916" w14:textId="77777777" w:rsidR="009C5BD9" w:rsidRDefault="005B3FFF">
      <w:pPr>
        <w:jc w:val="left"/>
        <w:rPr>
          <w:szCs w:val="24"/>
        </w:rPr>
      </w:pPr>
      <w:r w:rsidRPr="009C5BD9">
        <w:rPr>
          <w:szCs w:val="24"/>
          <w:lang w:val="en-US"/>
        </w:rPr>
        <w:t>执行蒙特利尔议定书</w:t>
      </w:r>
    </w:p>
    <w:p w14:paraId="315FE074" w14:textId="77777777" w:rsidR="009C5BD9" w:rsidRDefault="005B3FFF" w:rsidP="009C5BD9">
      <w:pPr>
        <w:ind w:firstLineChars="100" w:firstLine="240"/>
        <w:jc w:val="left"/>
        <w:rPr>
          <w:szCs w:val="24"/>
        </w:rPr>
      </w:pPr>
      <w:r w:rsidRPr="009C5BD9">
        <w:rPr>
          <w:szCs w:val="24"/>
          <w:lang w:val="en-US"/>
        </w:rPr>
        <w:t>多边基金执行委员会</w:t>
      </w:r>
    </w:p>
    <w:p w14:paraId="0ABAADEF" w14:textId="196CFCB8" w:rsidR="009C5BD9" w:rsidRDefault="005B3FFF">
      <w:pPr>
        <w:jc w:val="left"/>
        <w:rPr>
          <w:szCs w:val="24"/>
        </w:rPr>
      </w:pPr>
      <w:r w:rsidRPr="009C5BD9">
        <w:rPr>
          <w:szCs w:val="24"/>
          <w:lang w:val="en-US"/>
        </w:rPr>
        <w:t>第九十</w:t>
      </w:r>
      <w:r w:rsidR="00EB4AD8">
        <w:rPr>
          <w:rFonts w:hint="eastAsia"/>
          <w:szCs w:val="24"/>
          <w:lang w:val="en-US"/>
        </w:rPr>
        <w:t>七</w:t>
      </w:r>
      <w:r w:rsidRPr="009C5BD9">
        <w:rPr>
          <w:szCs w:val="24"/>
          <w:lang w:val="en-US"/>
        </w:rPr>
        <w:t>次会议</w:t>
      </w:r>
    </w:p>
    <w:p w14:paraId="57827D20" w14:textId="58BB0255" w:rsidR="00A257E0" w:rsidRPr="009C5BD9" w:rsidRDefault="005B3FFF">
      <w:pPr>
        <w:jc w:val="left"/>
        <w:rPr>
          <w:szCs w:val="24"/>
        </w:rPr>
      </w:pPr>
      <w:r w:rsidRPr="009C5BD9">
        <w:rPr>
          <w:szCs w:val="24"/>
          <w:lang w:val="en-US"/>
        </w:rPr>
        <w:t>2025</w:t>
      </w:r>
      <w:r w:rsidRPr="009C5BD9">
        <w:rPr>
          <w:szCs w:val="24"/>
          <w:lang w:val="en-US"/>
        </w:rPr>
        <w:t>年</w:t>
      </w:r>
      <w:r w:rsidR="00EB4AD8">
        <w:rPr>
          <w:rFonts w:hint="eastAsia"/>
          <w:szCs w:val="24"/>
          <w:lang w:val="en-US"/>
        </w:rPr>
        <w:t>1</w:t>
      </w:r>
      <w:r w:rsidR="00EB4AD8">
        <w:rPr>
          <w:szCs w:val="24"/>
          <w:lang w:val="en-US"/>
        </w:rPr>
        <w:t>2</w:t>
      </w:r>
      <w:r w:rsidRPr="009C5BD9">
        <w:rPr>
          <w:szCs w:val="24"/>
          <w:lang w:val="en-US"/>
        </w:rPr>
        <w:t>月</w:t>
      </w:r>
      <w:r w:rsidR="00EB4AD8">
        <w:rPr>
          <w:rFonts w:hint="eastAsia"/>
          <w:szCs w:val="24"/>
          <w:lang w:val="en-US"/>
        </w:rPr>
        <w:t>1</w:t>
      </w:r>
      <w:r w:rsidRPr="009C5BD9">
        <w:rPr>
          <w:szCs w:val="24"/>
          <w:lang w:val="en-US"/>
        </w:rPr>
        <w:t>日至</w:t>
      </w:r>
      <w:r w:rsidR="00EB4AD8">
        <w:rPr>
          <w:rFonts w:hint="eastAsia"/>
          <w:szCs w:val="24"/>
          <w:lang w:val="en-US"/>
        </w:rPr>
        <w:t>5</w:t>
      </w:r>
      <w:r w:rsidRPr="009C5BD9">
        <w:rPr>
          <w:szCs w:val="24"/>
          <w:lang w:val="en-US"/>
        </w:rPr>
        <w:t>日</w:t>
      </w:r>
      <w:r w:rsidR="00E42BD2" w:rsidRPr="009C5BD9">
        <w:rPr>
          <w:szCs w:val="24"/>
        </w:rPr>
        <w:t>，蒙特利尔</w:t>
      </w:r>
    </w:p>
    <w:p w14:paraId="6209EBA1" w14:textId="608E2BEB" w:rsidR="00A257E0" w:rsidRPr="009C5BD9" w:rsidRDefault="005B3FFF">
      <w:pPr>
        <w:jc w:val="left"/>
        <w:rPr>
          <w:szCs w:val="24"/>
          <w:lang w:val="en-US"/>
        </w:rPr>
      </w:pPr>
      <w:r w:rsidRPr="009C5BD9">
        <w:rPr>
          <w:szCs w:val="24"/>
          <w:lang w:val="en-US"/>
        </w:rPr>
        <w:t>临时议程</w:t>
      </w:r>
      <w:r w:rsidR="00FB1F90">
        <w:rPr>
          <w:rFonts w:hint="eastAsia"/>
          <w:szCs w:val="24"/>
          <w:lang w:val="en-US"/>
        </w:rPr>
        <w:t xml:space="preserve"> </w:t>
      </w:r>
      <w:r w:rsidRPr="009C5BD9">
        <w:rPr>
          <w:rStyle w:val="FootnoteReference"/>
          <w:szCs w:val="24"/>
        </w:rPr>
        <w:footnoteReference w:id="1"/>
      </w:r>
      <w:r w:rsidR="00FB1F90">
        <w:rPr>
          <w:rFonts w:hint="eastAsia"/>
          <w:szCs w:val="24"/>
          <w:lang w:val="en-US"/>
        </w:rPr>
        <w:t xml:space="preserve"> </w:t>
      </w:r>
      <w:r w:rsidRPr="009C5BD9">
        <w:rPr>
          <w:szCs w:val="24"/>
          <w:lang w:val="en-US"/>
        </w:rPr>
        <w:t>项目</w:t>
      </w:r>
      <w:r w:rsidR="006070F1">
        <w:rPr>
          <w:szCs w:val="24"/>
          <w:lang w:val="en-US"/>
        </w:rPr>
        <w:t>10</w:t>
      </w:r>
    </w:p>
    <w:p w14:paraId="1645D92E" w14:textId="77777777" w:rsidR="00A257E0" w:rsidRPr="000A62A5" w:rsidRDefault="00A257E0">
      <w:pPr>
        <w:jc w:val="center"/>
        <w:rPr>
          <w:b/>
          <w:color w:val="0070C0"/>
        </w:rPr>
      </w:pPr>
    </w:p>
    <w:p w14:paraId="10A98671" w14:textId="77777777" w:rsidR="00A257E0" w:rsidRPr="00C65928" w:rsidRDefault="00A257E0">
      <w:pPr>
        <w:jc w:val="center"/>
      </w:pPr>
    </w:p>
    <w:p w14:paraId="43FCE4C5" w14:textId="0B5000D5" w:rsidR="00356E97" w:rsidRPr="006A016B" w:rsidRDefault="00D769CE" w:rsidP="00D769CE">
      <w:pPr>
        <w:jc w:val="center"/>
        <w:rPr>
          <w:rFonts w:ascii="SimHei" w:eastAsia="SimHei" w:hAnsi="SimHei"/>
          <w:sz w:val="28"/>
          <w:szCs w:val="28"/>
        </w:rPr>
      </w:pPr>
      <w:r w:rsidRPr="006A016B">
        <w:rPr>
          <w:rFonts w:ascii="SimHei" w:eastAsia="SimHei" w:hAnsi="SimHei" w:hint="eastAsia"/>
          <w:sz w:val="28"/>
          <w:szCs w:val="28"/>
        </w:rPr>
        <w:t>能源效率检测中心运作的最新情况（第</w:t>
      </w:r>
      <w:r w:rsidRPr="006A016B">
        <w:rPr>
          <w:rFonts w:eastAsia="SimHei"/>
          <w:sz w:val="28"/>
          <w:szCs w:val="28"/>
        </w:rPr>
        <w:t>95/87</w:t>
      </w:r>
      <w:r w:rsidRPr="006A016B">
        <w:rPr>
          <w:rFonts w:eastAsia="SimHei"/>
          <w:sz w:val="28"/>
          <w:szCs w:val="28"/>
        </w:rPr>
        <w:t>（</w:t>
      </w:r>
      <w:r w:rsidRPr="006A016B">
        <w:rPr>
          <w:rFonts w:eastAsia="SimHei"/>
          <w:sz w:val="28"/>
          <w:szCs w:val="28"/>
        </w:rPr>
        <w:t>e</w:t>
      </w:r>
      <w:r w:rsidRPr="006A016B">
        <w:rPr>
          <w:rFonts w:eastAsia="SimHei"/>
          <w:sz w:val="28"/>
          <w:szCs w:val="28"/>
        </w:rPr>
        <w:t>）</w:t>
      </w:r>
      <w:r w:rsidRPr="006A016B">
        <w:rPr>
          <w:rFonts w:ascii="SimHei" w:eastAsia="SimHei" w:hAnsi="SimHei" w:hint="eastAsia"/>
          <w:sz w:val="28"/>
          <w:szCs w:val="28"/>
        </w:rPr>
        <w:t>号决定）</w:t>
      </w:r>
    </w:p>
    <w:p w14:paraId="57E127CA" w14:textId="77777777" w:rsidR="00356E97" w:rsidRPr="000F6213" w:rsidRDefault="00356E97" w:rsidP="00ED6AEE">
      <w:pPr>
        <w:jc w:val="left"/>
      </w:pPr>
    </w:p>
    <w:p w14:paraId="73C0627F" w14:textId="22B0F36F" w:rsidR="00356E97" w:rsidRPr="006A016B" w:rsidRDefault="00BE5035" w:rsidP="00ED6AEE">
      <w:pPr>
        <w:jc w:val="left"/>
        <w:rPr>
          <w:rFonts w:ascii="SimHei" w:eastAsia="SimHei" w:hAnsi="SimHei"/>
          <w:szCs w:val="24"/>
        </w:rPr>
      </w:pPr>
      <w:r w:rsidRPr="006A016B">
        <w:rPr>
          <w:rFonts w:ascii="SimHei" w:eastAsia="SimHei" w:hAnsi="SimHei" w:hint="eastAsia"/>
          <w:szCs w:val="24"/>
        </w:rPr>
        <w:t>介绍</w:t>
      </w:r>
    </w:p>
    <w:p w14:paraId="368F947A" w14:textId="77777777" w:rsidR="00356E97" w:rsidRPr="000F6213" w:rsidRDefault="00356E97" w:rsidP="00ED6AEE">
      <w:pPr>
        <w:jc w:val="left"/>
      </w:pPr>
    </w:p>
    <w:p w14:paraId="3D3FED5A" w14:textId="2775255F" w:rsidR="00356E97" w:rsidRPr="000F6213" w:rsidRDefault="00764ED4" w:rsidP="00ED6AEE">
      <w:pPr>
        <w:pStyle w:val="Heading1"/>
      </w:pPr>
      <w:r w:rsidRPr="00764ED4">
        <w:rPr>
          <w:rFonts w:hint="eastAsia"/>
        </w:rPr>
        <w:t>在第</w:t>
      </w:r>
      <w:r w:rsidRPr="00764ED4">
        <w:rPr>
          <w:rFonts w:hint="eastAsia"/>
        </w:rPr>
        <w:t>95</w:t>
      </w:r>
      <w:r w:rsidRPr="00764ED4">
        <w:rPr>
          <w:rFonts w:hint="eastAsia"/>
        </w:rPr>
        <w:t>次会议上，执行委员会在关于在逐步减少氢氟碳化合物的同时进一步制定能</w:t>
      </w:r>
      <w:r>
        <w:rPr>
          <w:rFonts w:hint="eastAsia"/>
        </w:rPr>
        <w:t>源</w:t>
      </w:r>
      <w:r w:rsidRPr="00764ED4">
        <w:rPr>
          <w:rFonts w:hint="eastAsia"/>
        </w:rPr>
        <w:t>效</w:t>
      </w:r>
      <w:r>
        <w:rPr>
          <w:rFonts w:hint="eastAsia"/>
        </w:rPr>
        <w:t>率</w:t>
      </w:r>
      <w:r w:rsidR="007D057E">
        <w:rPr>
          <w:rFonts w:hint="eastAsia"/>
        </w:rPr>
        <w:t>运营</w:t>
      </w:r>
      <w:r w:rsidRPr="00764ED4">
        <w:rPr>
          <w:rFonts w:hint="eastAsia"/>
        </w:rPr>
        <w:t>框架的议程项目下，</w:t>
      </w:r>
      <w:r w:rsidRPr="000F6213">
        <w:rPr>
          <w:rStyle w:val="FootnoteReference"/>
        </w:rPr>
        <w:footnoteReference w:id="2"/>
      </w:r>
      <w:r>
        <w:rPr>
          <w:rFonts w:hint="eastAsia"/>
        </w:rPr>
        <w:t xml:space="preserve"> </w:t>
      </w:r>
      <w:r w:rsidRPr="00764ED4">
        <w:rPr>
          <w:rFonts w:hint="eastAsia"/>
        </w:rPr>
        <w:t>请秘书处编写一份</w:t>
      </w:r>
      <w:r>
        <w:rPr>
          <w:rFonts w:hint="eastAsia"/>
        </w:rPr>
        <w:t>更</w:t>
      </w:r>
      <w:r w:rsidRPr="00764ED4">
        <w:rPr>
          <w:rFonts w:hint="eastAsia"/>
        </w:rPr>
        <w:t>新文件，供其在第</w:t>
      </w:r>
      <w:r w:rsidRPr="00764ED4">
        <w:rPr>
          <w:rFonts w:hint="eastAsia"/>
        </w:rPr>
        <w:t>97</w:t>
      </w:r>
      <w:r w:rsidRPr="00764ED4">
        <w:rPr>
          <w:rFonts w:hint="eastAsia"/>
        </w:rPr>
        <w:t>次会议上审议，该文件将（一）阐述可持续制冷</w:t>
      </w:r>
      <w:r w:rsidR="00414F6A">
        <w:rPr>
          <w:rFonts w:hint="eastAsia"/>
        </w:rPr>
        <w:t>卓越</w:t>
      </w:r>
      <w:r w:rsidRPr="00764ED4">
        <w:rPr>
          <w:rFonts w:hint="eastAsia"/>
        </w:rPr>
        <w:t>中心和能</w:t>
      </w:r>
      <w:r>
        <w:rPr>
          <w:rFonts w:hint="eastAsia"/>
        </w:rPr>
        <w:t>源</w:t>
      </w:r>
      <w:r w:rsidRPr="00764ED4">
        <w:rPr>
          <w:rFonts w:hint="eastAsia"/>
        </w:rPr>
        <w:t>效</w:t>
      </w:r>
      <w:r>
        <w:rPr>
          <w:rFonts w:hint="eastAsia"/>
        </w:rPr>
        <w:t>率</w:t>
      </w:r>
      <w:r w:rsidRPr="00764ED4">
        <w:rPr>
          <w:rFonts w:hint="eastAsia"/>
        </w:rPr>
        <w:t>测试中心的具体职能；</w:t>
      </w:r>
      <w:r>
        <w:rPr>
          <w:rFonts w:hint="eastAsia"/>
        </w:rPr>
        <w:t>（</w:t>
      </w:r>
      <w:r w:rsidRPr="00764ED4">
        <w:rPr>
          <w:rFonts w:hint="eastAsia"/>
        </w:rPr>
        <w:t>二</w:t>
      </w:r>
      <w:r>
        <w:rPr>
          <w:rFonts w:hint="eastAsia"/>
        </w:rPr>
        <w:t>）</w:t>
      </w:r>
      <w:r w:rsidRPr="00764ED4">
        <w:rPr>
          <w:rFonts w:hint="eastAsia"/>
        </w:rPr>
        <w:t>评估区域中心的可持续商业模式；（</w:t>
      </w:r>
      <w:r>
        <w:rPr>
          <w:rFonts w:hint="eastAsia"/>
        </w:rPr>
        <w:t>三</w:t>
      </w:r>
      <w:r w:rsidRPr="00764ED4">
        <w:rPr>
          <w:rFonts w:hint="eastAsia"/>
        </w:rPr>
        <w:t>）评估与</w:t>
      </w:r>
      <w:r>
        <w:rPr>
          <w:rFonts w:hint="eastAsia"/>
        </w:rPr>
        <w:t>含氢</w:t>
      </w:r>
      <w:r w:rsidRPr="00764ED4">
        <w:rPr>
          <w:rFonts w:hint="eastAsia"/>
        </w:rPr>
        <w:t>氯氟烃淘汰管理计划和</w:t>
      </w:r>
      <w:r w:rsidRPr="00764ED4">
        <w:rPr>
          <w:rFonts w:hint="eastAsia"/>
        </w:rPr>
        <w:t>/</w:t>
      </w:r>
      <w:r w:rsidRPr="00764ED4">
        <w:rPr>
          <w:rFonts w:hint="eastAsia"/>
        </w:rPr>
        <w:t>或基加利氢氟碳化合物</w:t>
      </w:r>
      <w:r>
        <w:rPr>
          <w:rFonts w:hint="eastAsia"/>
        </w:rPr>
        <w:t>执行</w:t>
      </w:r>
      <w:r w:rsidRPr="00764ED4">
        <w:rPr>
          <w:rFonts w:hint="eastAsia"/>
        </w:rPr>
        <w:t>计划资助的活动以及与现有中心的潜在重复；（四）确定利用现有中心和机制测试设备能</w:t>
      </w:r>
      <w:r>
        <w:rPr>
          <w:rFonts w:hint="eastAsia"/>
        </w:rPr>
        <w:t>源</w:t>
      </w:r>
      <w:r w:rsidRPr="00764ED4">
        <w:rPr>
          <w:rFonts w:hint="eastAsia"/>
        </w:rPr>
        <w:t>效</w:t>
      </w:r>
      <w:r>
        <w:rPr>
          <w:rFonts w:hint="eastAsia"/>
        </w:rPr>
        <w:t>率</w:t>
      </w:r>
      <w:r w:rsidRPr="00764ED4">
        <w:rPr>
          <w:rFonts w:hint="eastAsia"/>
        </w:rPr>
        <w:t>的潜在机会（第</w:t>
      </w:r>
      <w:r w:rsidRPr="00764ED4">
        <w:rPr>
          <w:rFonts w:hint="eastAsia"/>
        </w:rPr>
        <w:t>95/87</w:t>
      </w:r>
      <w:r w:rsidRPr="00764ED4">
        <w:rPr>
          <w:rFonts w:hint="eastAsia"/>
        </w:rPr>
        <w:t>（</w:t>
      </w:r>
      <w:r w:rsidRPr="00764ED4">
        <w:rPr>
          <w:rFonts w:hint="eastAsia"/>
        </w:rPr>
        <w:t>e</w:t>
      </w:r>
      <w:r w:rsidRPr="00764ED4">
        <w:rPr>
          <w:rFonts w:hint="eastAsia"/>
        </w:rPr>
        <w:t>）号决定）。本文件是对这一决定的回应，涵盖了与能</w:t>
      </w:r>
      <w:r>
        <w:rPr>
          <w:rFonts w:hint="eastAsia"/>
        </w:rPr>
        <w:t>源</w:t>
      </w:r>
      <w:r w:rsidRPr="00764ED4">
        <w:rPr>
          <w:rFonts w:hint="eastAsia"/>
        </w:rPr>
        <w:t>效</w:t>
      </w:r>
      <w:r>
        <w:rPr>
          <w:rFonts w:hint="eastAsia"/>
        </w:rPr>
        <w:t>率</w:t>
      </w:r>
      <w:r w:rsidRPr="00764ED4">
        <w:rPr>
          <w:rFonts w:hint="eastAsia"/>
        </w:rPr>
        <w:t>测试中心有关的</w:t>
      </w:r>
      <w:r w:rsidR="00F91C1B">
        <w:rPr>
          <w:rFonts w:hint="eastAsia"/>
        </w:rPr>
        <w:t>各</w:t>
      </w:r>
      <w:r w:rsidRPr="00764ED4">
        <w:rPr>
          <w:rFonts w:hint="eastAsia"/>
        </w:rPr>
        <w:t>不同方面。</w:t>
      </w:r>
    </w:p>
    <w:p w14:paraId="088CFBAE" w14:textId="408B359A" w:rsidR="007D057E" w:rsidRPr="00F91C1B" w:rsidRDefault="007D057E" w:rsidP="00F91C1B">
      <w:pPr>
        <w:pStyle w:val="Heading1"/>
      </w:pPr>
      <w:r w:rsidRPr="007D057E">
        <w:rPr>
          <w:rFonts w:hint="eastAsia"/>
        </w:rPr>
        <w:t>在编写本文件时，秘书处审查了以前就逐步减少氢氟碳化合物的同时提高能</w:t>
      </w:r>
      <w:r>
        <w:rPr>
          <w:rFonts w:hint="eastAsia"/>
        </w:rPr>
        <w:t>源</w:t>
      </w:r>
      <w:r w:rsidRPr="007D057E">
        <w:rPr>
          <w:rFonts w:hint="eastAsia"/>
        </w:rPr>
        <w:t>效</w:t>
      </w:r>
      <w:r>
        <w:rPr>
          <w:rFonts w:hint="eastAsia"/>
        </w:rPr>
        <w:t>率</w:t>
      </w:r>
      <w:r w:rsidRPr="007D057E">
        <w:rPr>
          <w:rFonts w:hint="eastAsia"/>
        </w:rPr>
        <w:t>的</w:t>
      </w:r>
      <w:r>
        <w:rPr>
          <w:rFonts w:hint="eastAsia"/>
        </w:rPr>
        <w:t>运营</w:t>
      </w:r>
      <w:r w:rsidRPr="007D057E">
        <w:rPr>
          <w:rFonts w:hint="eastAsia"/>
        </w:rPr>
        <w:t>框架制定的文件，包括测试中心，审查了两个项目中提供的信息，其中包括与现有测试中心升级有关的</w:t>
      </w:r>
      <w:r>
        <w:rPr>
          <w:rFonts w:hint="eastAsia"/>
        </w:rPr>
        <w:t>供</w:t>
      </w:r>
      <w:r w:rsidRPr="007D057E">
        <w:rPr>
          <w:rFonts w:hint="eastAsia"/>
        </w:rPr>
        <w:t>资，咨询了空调、供暖和制冷研究所（</w:t>
      </w:r>
      <w:r w:rsidRPr="007D057E">
        <w:rPr>
          <w:rFonts w:hint="eastAsia"/>
        </w:rPr>
        <w:t>AHRI</w:t>
      </w:r>
      <w:r w:rsidRPr="007D057E">
        <w:rPr>
          <w:rFonts w:hint="eastAsia"/>
        </w:rPr>
        <w:t>）、</w:t>
      </w:r>
      <w:r w:rsidRPr="007D057E">
        <w:rPr>
          <w:rFonts w:hint="eastAsia"/>
        </w:rPr>
        <w:t>Eurovent</w:t>
      </w:r>
      <w:r w:rsidRPr="007D057E">
        <w:rPr>
          <w:rFonts w:hint="eastAsia"/>
        </w:rPr>
        <w:t>、保险商实验室、标签和电器标准合作计划（</w:t>
      </w:r>
      <w:r w:rsidRPr="007D057E">
        <w:rPr>
          <w:rFonts w:hint="eastAsia"/>
        </w:rPr>
        <w:t>CLASP</w:t>
      </w:r>
      <w:r w:rsidRPr="007D057E">
        <w:rPr>
          <w:rFonts w:hint="eastAsia"/>
        </w:rPr>
        <w:t>）、劳伦斯伯克利国家实验室（</w:t>
      </w:r>
      <w:r w:rsidRPr="007D057E">
        <w:rPr>
          <w:rFonts w:hint="eastAsia"/>
        </w:rPr>
        <w:t>LBNL</w:t>
      </w:r>
      <w:r w:rsidRPr="007D057E">
        <w:rPr>
          <w:rFonts w:hint="eastAsia"/>
        </w:rPr>
        <w:t>）以及一些有建立和运营测试中心经验的行业的代表。此外，关于资本和运营成本的信息，我们从具有建立和</w:t>
      </w:r>
      <w:r w:rsidRPr="007D057E">
        <w:rPr>
          <w:rFonts w:hint="eastAsia"/>
        </w:rPr>
        <w:t>/</w:t>
      </w:r>
      <w:r w:rsidRPr="007D057E">
        <w:rPr>
          <w:rFonts w:hint="eastAsia"/>
        </w:rPr>
        <w:t>或运营这些中心经验的专家那里获得了</w:t>
      </w:r>
      <w:r>
        <w:rPr>
          <w:rFonts w:hint="eastAsia"/>
        </w:rPr>
        <w:t>意见</w:t>
      </w:r>
      <w:r w:rsidRPr="007D057E">
        <w:rPr>
          <w:rFonts w:hint="eastAsia"/>
        </w:rPr>
        <w:t>。</w:t>
      </w:r>
    </w:p>
    <w:p w14:paraId="79EB3D91" w14:textId="6E52C2E1" w:rsidR="00356E97" w:rsidRPr="006A016B" w:rsidRDefault="007D057E" w:rsidP="00ED6AEE">
      <w:pPr>
        <w:keepNext/>
        <w:shd w:val="clear" w:color="auto" w:fill="FFFFFF"/>
        <w:rPr>
          <w:rFonts w:ascii="SimHei" w:eastAsia="SimHei" w:hAnsi="SimHei"/>
          <w:szCs w:val="24"/>
        </w:rPr>
      </w:pPr>
      <w:r w:rsidRPr="006A016B">
        <w:rPr>
          <w:rFonts w:ascii="SimHei" w:eastAsia="SimHei" w:hAnsi="SimHei" w:hint="eastAsia"/>
          <w:szCs w:val="24"/>
        </w:rPr>
        <w:t>能源效率检测中心的作用</w:t>
      </w:r>
    </w:p>
    <w:p w14:paraId="50A5D5DE" w14:textId="77777777" w:rsidR="00356E97" w:rsidRPr="000F6213" w:rsidRDefault="00356E97" w:rsidP="00ED6AEE">
      <w:pPr>
        <w:keepNext/>
        <w:shd w:val="clear" w:color="auto" w:fill="FFFFFF"/>
        <w:rPr>
          <w:spacing w:val="2"/>
        </w:rPr>
      </w:pPr>
    </w:p>
    <w:p w14:paraId="050A7899" w14:textId="7301AAC1" w:rsidR="00356E97" w:rsidRPr="000F6213" w:rsidRDefault="007D057E" w:rsidP="00ED6AEE">
      <w:pPr>
        <w:pStyle w:val="Heading1"/>
      </w:pPr>
      <w:r w:rsidRPr="007D057E">
        <w:rPr>
          <w:rFonts w:hint="eastAsia"/>
        </w:rPr>
        <w:t>能</w:t>
      </w:r>
      <w:r>
        <w:rPr>
          <w:rFonts w:hint="eastAsia"/>
        </w:rPr>
        <w:t>源</w:t>
      </w:r>
      <w:r w:rsidRPr="007D057E">
        <w:rPr>
          <w:rFonts w:hint="eastAsia"/>
        </w:rPr>
        <w:t>效</w:t>
      </w:r>
      <w:r>
        <w:rPr>
          <w:rFonts w:hint="eastAsia"/>
        </w:rPr>
        <w:t>率</w:t>
      </w:r>
      <w:r w:rsidRPr="007D057E">
        <w:rPr>
          <w:rFonts w:hint="eastAsia"/>
        </w:rPr>
        <w:t>检测中心（检测中心）在确保有效执行能</w:t>
      </w:r>
      <w:r w:rsidR="00414F6A">
        <w:rPr>
          <w:rFonts w:hint="eastAsia"/>
        </w:rPr>
        <w:t>源</w:t>
      </w:r>
      <w:r w:rsidRPr="007D057E">
        <w:rPr>
          <w:rFonts w:hint="eastAsia"/>
        </w:rPr>
        <w:t>效</w:t>
      </w:r>
      <w:r w:rsidR="00414F6A">
        <w:rPr>
          <w:rFonts w:hint="eastAsia"/>
        </w:rPr>
        <w:t>率</w:t>
      </w:r>
      <w:r w:rsidRPr="007D057E">
        <w:rPr>
          <w:rFonts w:hint="eastAsia"/>
        </w:rPr>
        <w:t>标准和相关活动方面发挥着关键作用，例如一国不同产品的标签方案。其主要目标是使各种设备的性能能够执行最低能源性能标准或同等机制。这是通过上市前的合格评定（或认证）和上市后的合格监督</w:t>
      </w:r>
      <w:r w:rsidRPr="007D057E">
        <w:rPr>
          <w:rFonts w:hint="eastAsia"/>
        </w:rPr>
        <w:lastRenderedPageBreak/>
        <w:t>和验证来实现的。测试程序基于</w:t>
      </w:r>
      <w:r w:rsidRPr="007D057E">
        <w:rPr>
          <w:rFonts w:hint="eastAsia"/>
        </w:rPr>
        <w:t>ISO/IEC</w:t>
      </w:r>
      <w:r w:rsidRPr="007D057E">
        <w:rPr>
          <w:rFonts w:hint="eastAsia"/>
        </w:rPr>
        <w:t>等国际标准、</w:t>
      </w:r>
      <w:r w:rsidR="009532D8" w:rsidRPr="007D057E">
        <w:rPr>
          <w:rFonts w:hint="eastAsia"/>
        </w:rPr>
        <w:t>供暖和制冷研究所（</w:t>
      </w:r>
      <w:r w:rsidR="009532D8" w:rsidRPr="007D057E">
        <w:rPr>
          <w:rFonts w:hint="eastAsia"/>
        </w:rPr>
        <w:t>AHRI</w:t>
      </w:r>
      <w:r w:rsidR="009532D8" w:rsidRPr="007D057E">
        <w:rPr>
          <w:rFonts w:hint="eastAsia"/>
        </w:rPr>
        <w:t>）</w:t>
      </w:r>
      <w:r w:rsidRPr="007D057E">
        <w:rPr>
          <w:rFonts w:hint="eastAsia"/>
        </w:rPr>
        <w:t>、美国采暖、制冷和空调工程师学会（</w:t>
      </w:r>
      <w:r w:rsidRPr="007D057E">
        <w:rPr>
          <w:rFonts w:hint="eastAsia"/>
        </w:rPr>
        <w:t>ASHRAE</w:t>
      </w:r>
      <w:r w:rsidRPr="007D057E">
        <w:rPr>
          <w:rFonts w:hint="eastAsia"/>
        </w:rPr>
        <w:t>）等区域标准、生态设计指令和</w:t>
      </w:r>
      <w:r w:rsidRPr="007D057E">
        <w:rPr>
          <w:rFonts w:hint="eastAsia"/>
        </w:rPr>
        <w:t>/</w:t>
      </w:r>
      <w:r w:rsidRPr="007D057E">
        <w:rPr>
          <w:rFonts w:hint="eastAsia"/>
        </w:rPr>
        <w:t>或根据国家特定要求设计的国家标准。</w:t>
      </w:r>
      <w:r w:rsidR="00356E97" w:rsidRPr="000F6213">
        <w:rPr>
          <w:rStyle w:val="FootnoteReference"/>
          <w:spacing w:val="2"/>
        </w:rPr>
        <w:footnoteReference w:id="3"/>
      </w:r>
    </w:p>
    <w:p w14:paraId="7DC13BFA" w14:textId="3519E6FC" w:rsidR="00356E97" w:rsidRPr="000F6213" w:rsidRDefault="00BB67D2" w:rsidP="00ED6AEE">
      <w:pPr>
        <w:pStyle w:val="Heading1"/>
      </w:pPr>
      <w:r w:rsidRPr="00BB67D2">
        <w:rPr>
          <w:rFonts w:hint="eastAsia"/>
        </w:rPr>
        <w:t>除其</w:t>
      </w:r>
      <w:r>
        <w:rPr>
          <w:rFonts w:hint="eastAsia"/>
        </w:rPr>
        <w:t>它</w:t>
      </w:r>
      <w:r w:rsidRPr="00BB67D2">
        <w:rPr>
          <w:rFonts w:hint="eastAsia"/>
        </w:rPr>
        <w:t>外，</w:t>
      </w:r>
      <w:r w:rsidR="00F91C1B">
        <w:rPr>
          <w:rFonts w:hint="eastAsia"/>
        </w:rPr>
        <w:t>各</w:t>
      </w:r>
      <w:r w:rsidRPr="00BB67D2">
        <w:rPr>
          <w:rFonts w:hint="eastAsia"/>
        </w:rPr>
        <w:t>检测中心可以提供额外服务，通过适当的认证和性能标签建立消费者对产品性能的信心，为不同产品的制造商提供技术支持，以提高其产品性能，并为政策制定者提供技术投入，以促进加强能</w:t>
      </w:r>
      <w:r>
        <w:rPr>
          <w:rFonts w:hint="eastAsia"/>
        </w:rPr>
        <w:t>源</w:t>
      </w:r>
      <w:r w:rsidRPr="00BB67D2">
        <w:rPr>
          <w:rFonts w:hint="eastAsia"/>
        </w:rPr>
        <w:t>效</w:t>
      </w:r>
      <w:r>
        <w:rPr>
          <w:rFonts w:hint="eastAsia"/>
        </w:rPr>
        <w:t>率</w:t>
      </w:r>
      <w:r w:rsidRPr="00BB67D2">
        <w:rPr>
          <w:rFonts w:hint="eastAsia"/>
        </w:rPr>
        <w:t>法规和一国最合适的节能产品的市场准入。检测中心可以是国家或地区性的。尽管第</w:t>
      </w:r>
      <w:r w:rsidRPr="00BB67D2">
        <w:rPr>
          <w:rFonts w:hint="eastAsia"/>
        </w:rPr>
        <w:t>95/87</w:t>
      </w:r>
      <w:r w:rsidRPr="00BB67D2">
        <w:rPr>
          <w:rFonts w:hint="eastAsia"/>
        </w:rPr>
        <w:t>（</w:t>
      </w:r>
      <w:r w:rsidRPr="00BB67D2">
        <w:rPr>
          <w:rFonts w:hint="eastAsia"/>
        </w:rPr>
        <w:t>e</w:t>
      </w:r>
      <w:r w:rsidRPr="00BB67D2">
        <w:rPr>
          <w:rFonts w:hint="eastAsia"/>
        </w:rPr>
        <w:t>）号决定提及区域能</w:t>
      </w:r>
      <w:r>
        <w:rPr>
          <w:rFonts w:hint="eastAsia"/>
        </w:rPr>
        <w:t>源</w:t>
      </w:r>
      <w:r w:rsidRPr="00BB67D2">
        <w:rPr>
          <w:rFonts w:hint="eastAsia"/>
        </w:rPr>
        <w:t>效</w:t>
      </w:r>
      <w:r>
        <w:rPr>
          <w:rFonts w:hint="eastAsia"/>
        </w:rPr>
        <w:t>率</w:t>
      </w:r>
      <w:r w:rsidRPr="00BB67D2">
        <w:rPr>
          <w:rFonts w:hint="eastAsia"/>
        </w:rPr>
        <w:t>测试中心，但秘书处在本文件中仅在需要时才提及国家测试中心。</w:t>
      </w:r>
    </w:p>
    <w:p w14:paraId="57DA03A4" w14:textId="79ADA8EF" w:rsidR="002B612D" w:rsidRPr="00F91C1B" w:rsidRDefault="00BB67D2" w:rsidP="00F91C1B">
      <w:pPr>
        <w:pStyle w:val="Heading1"/>
      </w:pPr>
      <w:r w:rsidRPr="00BB67D2">
        <w:rPr>
          <w:rFonts w:hint="eastAsia"/>
        </w:rPr>
        <w:t>区域检测中心可以在向特定区域内的国家提供这些服务方面发挥重要作用。在一些国家同意</w:t>
      </w:r>
      <w:r>
        <w:rPr>
          <w:rFonts w:hint="eastAsia"/>
        </w:rPr>
        <w:t>执行</w:t>
      </w:r>
      <w:r w:rsidRPr="00BB67D2">
        <w:rPr>
          <w:rFonts w:hint="eastAsia"/>
        </w:rPr>
        <w:t>区域能</w:t>
      </w:r>
      <w:r>
        <w:rPr>
          <w:rFonts w:hint="eastAsia"/>
        </w:rPr>
        <w:t>源</w:t>
      </w:r>
      <w:r w:rsidRPr="00BB67D2">
        <w:rPr>
          <w:rFonts w:hint="eastAsia"/>
        </w:rPr>
        <w:t>效</w:t>
      </w:r>
      <w:r>
        <w:rPr>
          <w:rFonts w:hint="eastAsia"/>
        </w:rPr>
        <w:t>率</w:t>
      </w:r>
      <w:r w:rsidRPr="00BB67D2">
        <w:rPr>
          <w:rFonts w:hint="eastAsia"/>
        </w:rPr>
        <w:t>标准的地区，这些中心及其相关认证程序可以促进这些标准的成本效益</w:t>
      </w:r>
      <w:r>
        <w:rPr>
          <w:rFonts w:hint="eastAsia"/>
        </w:rPr>
        <w:t>执行</w:t>
      </w:r>
      <w:r w:rsidRPr="00BB67D2">
        <w:rPr>
          <w:rFonts w:hint="eastAsia"/>
        </w:rPr>
        <w:t>，并改善设备和部件供应商进入这些区域市场的机会。然而，</w:t>
      </w:r>
      <w:r>
        <w:rPr>
          <w:rFonts w:hint="eastAsia"/>
        </w:rPr>
        <w:t>执行</w:t>
      </w:r>
      <w:r w:rsidRPr="00BB67D2">
        <w:rPr>
          <w:rFonts w:hint="eastAsia"/>
        </w:rPr>
        <w:t>关于标准和测试程序的区域协议、各国监管机构对这些区域标准和测试流程的认可，以及物流成本（如用于测试的设备</w:t>
      </w:r>
      <w:r w:rsidRPr="00BB67D2">
        <w:rPr>
          <w:rFonts w:hint="eastAsia"/>
        </w:rPr>
        <w:t>/</w:t>
      </w:r>
      <w:r w:rsidRPr="00BB67D2">
        <w:rPr>
          <w:rFonts w:hint="eastAsia"/>
        </w:rPr>
        <w:t>组件的运输成本、</w:t>
      </w:r>
      <w:r w:rsidR="00414F6A">
        <w:rPr>
          <w:rFonts w:hint="eastAsia"/>
        </w:rPr>
        <w:t>简单</w:t>
      </w:r>
      <w:r w:rsidRPr="00BB67D2">
        <w:rPr>
          <w:rFonts w:hint="eastAsia"/>
        </w:rPr>
        <w:t>和经济高效地运输货物的海关程序，以及运输含有易燃</w:t>
      </w:r>
      <w:r w:rsidRPr="00BB67D2">
        <w:rPr>
          <w:rFonts w:hint="eastAsia"/>
        </w:rPr>
        <w:t>/</w:t>
      </w:r>
      <w:r w:rsidRPr="00BB67D2">
        <w:rPr>
          <w:rFonts w:hint="eastAsia"/>
        </w:rPr>
        <w:t>有毒制冷剂的货物的要求）可能会带来重大挑战。必须应对这些挑战，使区域检测中心能够有效运作。</w:t>
      </w:r>
    </w:p>
    <w:p w14:paraId="63958E76" w14:textId="5F6F9CAA" w:rsidR="00356E97" w:rsidRPr="006A016B" w:rsidRDefault="00BB67D2" w:rsidP="00ED6AEE">
      <w:pPr>
        <w:shd w:val="clear" w:color="auto" w:fill="FFFFFF"/>
        <w:rPr>
          <w:rFonts w:ascii="SimHei" w:eastAsia="SimHei" w:hAnsi="SimHei"/>
          <w:spacing w:val="2"/>
          <w:szCs w:val="24"/>
        </w:rPr>
      </w:pPr>
      <w:r w:rsidRPr="006A016B">
        <w:rPr>
          <w:rFonts w:ascii="SimHei" w:eastAsia="SimHei" w:hAnsi="SimHei" w:hint="eastAsia"/>
          <w:spacing w:val="2"/>
          <w:szCs w:val="24"/>
        </w:rPr>
        <w:t>建立能</w:t>
      </w:r>
      <w:r w:rsidR="002B612D" w:rsidRPr="006A016B">
        <w:rPr>
          <w:rFonts w:ascii="SimHei" w:eastAsia="SimHei" w:hAnsi="SimHei" w:hint="eastAsia"/>
          <w:spacing w:val="2"/>
          <w:szCs w:val="24"/>
        </w:rPr>
        <w:t>源</w:t>
      </w:r>
      <w:r w:rsidRPr="006A016B">
        <w:rPr>
          <w:rFonts w:ascii="SimHei" w:eastAsia="SimHei" w:hAnsi="SimHei" w:hint="eastAsia"/>
          <w:spacing w:val="2"/>
          <w:szCs w:val="24"/>
        </w:rPr>
        <w:t>效</w:t>
      </w:r>
      <w:r w:rsidR="002B612D" w:rsidRPr="006A016B">
        <w:rPr>
          <w:rFonts w:ascii="SimHei" w:eastAsia="SimHei" w:hAnsi="SimHei" w:hint="eastAsia"/>
          <w:spacing w:val="2"/>
          <w:szCs w:val="24"/>
        </w:rPr>
        <w:t>率</w:t>
      </w:r>
      <w:r w:rsidRPr="006A016B">
        <w:rPr>
          <w:rFonts w:ascii="SimHei" w:eastAsia="SimHei" w:hAnsi="SimHei" w:hint="eastAsia"/>
          <w:spacing w:val="2"/>
          <w:szCs w:val="24"/>
        </w:rPr>
        <w:t>区域测试中心，包括认证程序</w:t>
      </w:r>
      <w:r w:rsidR="00356E97" w:rsidRPr="006A016B">
        <w:rPr>
          <w:rFonts w:ascii="SimHei" w:eastAsia="SimHei" w:hAnsi="SimHei"/>
          <w:spacing w:val="2"/>
          <w:szCs w:val="24"/>
        </w:rPr>
        <w:t xml:space="preserve"> </w:t>
      </w:r>
    </w:p>
    <w:p w14:paraId="7B8728BE" w14:textId="77777777" w:rsidR="00356E97" w:rsidRPr="000F6213" w:rsidRDefault="00356E97" w:rsidP="00ED6AEE">
      <w:pPr>
        <w:shd w:val="clear" w:color="auto" w:fill="FFFFFF"/>
        <w:rPr>
          <w:spacing w:val="2"/>
        </w:rPr>
      </w:pPr>
    </w:p>
    <w:p w14:paraId="0B33061A" w14:textId="2A881BE5" w:rsidR="00356E97" w:rsidRPr="000F6213" w:rsidRDefault="002B612D" w:rsidP="00ED6AEE">
      <w:pPr>
        <w:pStyle w:val="Heading1"/>
      </w:pPr>
      <w:r w:rsidRPr="002B612D">
        <w:rPr>
          <w:rFonts w:hint="eastAsia"/>
        </w:rPr>
        <w:t>建立区域检测中心的一般程序概述如下：</w:t>
      </w:r>
    </w:p>
    <w:p w14:paraId="3F7DB756" w14:textId="15AD7304" w:rsidR="00356E97" w:rsidRPr="000F6213" w:rsidRDefault="002B612D" w:rsidP="00ED6AEE">
      <w:pPr>
        <w:shd w:val="clear" w:color="auto" w:fill="FFFFFF"/>
        <w:rPr>
          <w:spacing w:val="2"/>
          <w:u w:val="single"/>
        </w:rPr>
      </w:pPr>
      <w:r w:rsidRPr="002B612D">
        <w:rPr>
          <w:rFonts w:hint="eastAsia"/>
          <w:spacing w:val="2"/>
          <w:u w:val="single"/>
        </w:rPr>
        <w:t>长期生存能力的市场评估</w:t>
      </w:r>
    </w:p>
    <w:p w14:paraId="54EF384E" w14:textId="77777777" w:rsidR="00356E97" w:rsidRPr="000F6213" w:rsidRDefault="00356E97" w:rsidP="00ED6AEE">
      <w:pPr>
        <w:shd w:val="clear" w:color="auto" w:fill="FFFFFF"/>
        <w:rPr>
          <w:spacing w:val="2"/>
        </w:rPr>
      </w:pPr>
    </w:p>
    <w:p w14:paraId="784FEEE9" w14:textId="28FFF194" w:rsidR="00356E97" w:rsidRPr="000F6213" w:rsidRDefault="002B612D" w:rsidP="00ED6AEE">
      <w:pPr>
        <w:pStyle w:val="Heading2"/>
      </w:pPr>
      <w:r w:rsidRPr="002B612D">
        <w:rPr>
          <w:rFonts w:hint="eastAsia"/>
        </w:rPr>
        <w:t>评估一个区域内各国的需求，以及这些国家承认和</w:t>
      </w:r>
      <w:r w:rsidR="00EF1A1D">
        <w:rPr>
          <w:rFonts w:hint="eastAsia"/>
        </w:rPr>
        <w:t>利</w:t>
      </w:r>
      <w:r w:rsidRPr="002B612D">
        <w:rPr>
          <w:rFonts w:hint="eastAsia"/>
        </w:rPr>
        <w:t>用区域检测中心的承诺；</w:t>
      </w:r>
    </w:p>
    <w:p w14:paraId="2D8D5409" w14:textId="07FD549A" w:rsidR="00356E97" w:rsidRPr="000F6213" w:rsidRDefault="002B612D" w:rsidP="00ED6AEE">
      <w:pPr>
        <w:pStyle w:val="Heading2"/>
      </w:pPr>
      <w:r w:rsidRPr="002B612D">
        <w:rPr>
          <w:rFonts w:hint="eastAsia"/>
        </w:rPr>
        <w:t>在承认区域检测中心的区域内国家大力</w:t>
      </w:r>
      <w:r>
        <w:rPr>
          <w:rFonts w:hint="eastAsia"/>
        </w:rPr>
        <w:t>执行最低能源性能标准</w:t>
      </w:r>
      <w:r w:rsidRPr="002B612D">
        <w:rPr>
          <w:rFonts w:hint="eastAsia"/>
        </w:rPr>
        <w:t>法规和认证</w:t>
      </w:r>
      <w:r w:rsidRPr="002B612D">
        <w:rPr>
          <w:rFonts w:hint="eastAsia"/>
        </w:rPr>
        <w:t>/</w:t>
      </w:r>
      <w:r w:rsidRPr="002B612D">
        <w:rPr>
          <w:rFonts w:hint="eastAsia"/>
        </w:rPr>
        <w:t>监督程序；</w:t>
      </w:r>
      <w:r w:rsidR="00356E97" w:rsidRPr="000F6213">
        <w:t xml:space="preserve"> </w:t>
      </w:r>
    </w:p>
    <w:p w14:paraId="21DDAC9F" w14:textId="1B820806" w:rsidR="00356E97" w:rsidRPr="000F6213" w:rsidRDefault="002B612D" w:rsidP="00ED6AEE">
      <w:pPr>
        <w:pStyle w:val="Heading2"/>
      </w:pPr>
      <w:r>
        <w:rPr>
          <w:rFonts w:hint="eastAsia"/>
        </w:rPr>
        <w:t>实施</w:t>
      </w:r>
      <w:r w:rsidRPr="002B612D">
        <w:rPr>
          <w:rFonts w:hint="eastAsia"/>
        </w:rPr>
        <w:t>独立监测能</w:t>
      </w:r>
      <w:r>
        <w:rPr>
          <w:rFonts w:hint="eastAsia"/>
        </w:rPr>
        <w:t>源</w:t>
      </w:r>
      <w:r w:rsidRPr="002B612D">
        <w:rPr>
          <w:rFonts w:hint="eastAsia"/>
        </w:rPr>
        <w:t>效</w:t>
      </w:r>
      <w:r>
        <w:rPr>
          <w:rFonts w:hint="eastAsia"/>
        </w:rPr>
        <w:t>率</w:t>
      </w:r>
      <w:r w:rsidRPr="002B612D">
        <w:rPr>
          <w:rFonts w:hint="eastAsia"/>
        </w:rPr>
        <w:t>标准执行情况的条例以及标签方案，包括监测能</w:t>
      </w:r>
      <w:r>
        <w:rPr>
          <w:rFonts w:hint="eastAsia"/>
        </w:rPr>
        <w:t>源</w:t>
      </w:r>
      <w:r w:rsidRPr="002B612D">
        <w:rPr>
          <w:rFonts w:hint="eastAsia"/>
        </w:rPr>
        <w:t>效</w:t>
      </w:r>
      <w:r>
        <w:rPr>
          <w:rFonts w:hint="eastAsia"/>
        </w:rPr>
        <w:t>率</w:t>
      </w:r>
      <w:r w:rsidRPr="002B612D">
        <w:rPr>
          <w:rFonts w:hint="eastAsia"/>
        </w:rPr>
        <w:t>标准</w:t>
      </w:r>
      <w:r>
        <w:rPr>
          <w:rFonts w:hint="eastAsia"/>
        </w:rPr>
        <w:t>性能</w:t>
      </w:r>
      <w:r w:rsidRPr="002B612D">
        <w:rPr>
          <w:rFonts w:hint="eastAsia"/>
        </w:rPr>
        <w:t>的市场监督方案；和</w:t>
      </w:r>
    </w:p>
    <w:p w14:paraId="503410F3" w14:textId="35859F46" w:rsidR="00356E97" w:rsidRPr="000F6213" w:rsidRDefault="002B612D" w:rsidP="00ED6AEE">
      <w:pPr>
        <w:pStyle w:val="Heading2"/>
        <w:widowControl/>
        <w:rPr>
          <w:b/>
          <w:bCs/>
        </w:rPr>
      </w:pPr>
      <w:r w:rsidRPr="002B612D">
        <w:rPr>
          <w:rFonts w:hint="eastAsia"/>
        </w:rPr>
        <w:t>确定所有国家都能接受的检测中心位置，同时考虑到设备供应路线、向中心供应相关设备的行业利益相关者的可达性、将货物运送到中心的成本和便利性以及中心收取的检测费用等因素。位置</w:t>
      </w:r>
      <w:r w:rsidR="00B07174">
        <w:rPr>
          <w:rFonts w:hint="eastAsia"/>
        </w:rPr>
        <w:t>确定</w:t>
      </w:r>
      <w:r w:rsidRPr="002B612D">
        <w:rPr>
          <w:rFonts w:hint="eastAsia"/>
        </w:rPr>
        <w:t>还应包括对测试中心（已建立或正在建立）的评估以及</w:t>
      </w:r>
      <w:r w:rsidR="00EF1A1D">
        <w:rPr>
          <w:rFonts w:hint="eastAsia"/>
        </w:rPr>
        <w:t>利</w:t>
      </w:r>
      <w:r w:rsidRPr="002B612D">
        <w:rPr>
          <w:rFonts w:hint="eastAsia"/>
        </w:rPr>
        <w:t>用这些中心的可能性。</w:t>
      </w:r>
      <w:r w:rsidRPr="002B612D">
        <w:rPr>
          <w:rFonts w:hint="eastAsia"/>
        </w:rPr>
        <w:t xml:space="preserve">  </w:t>
      </w:r>
    </w:p>
    <w:p w14:paraId="787B152A" w14:textId="1EFA323D" w:rsidR="00356E97" w:rsidRPr="000F6213" w:rsidRDefault="00EF5440" w:rsidP="00ED6AEE">
      <w:pPr>
        <w:rPr>
          <w:spacing w:val="2"/>
          <w:u w:val="single"/>
        </w:rPr>
      </w:pPr>
      <w:r w:rsidRPr="00EF5440">
        <w:rPr>
          <w:rFonts w:hint="eastAsia"/>
          <w:spacing w:val="2"/>
          <w:u w:val="single"/>
        </w:rPr>
        <w:t>资本和运营</w:t>
      </w:r>
      <w:r w:rsidR="00141A07">
        <w:rPr>
          <w:rFonts w:hint="eastAsia"/>
          <w:spacing w:val="2"/>
          <w:u w:val="single"/>
        </w:rPr>
        <w:t>费用</w:t>
      </w:r>
    </w:p>
    <w:p w14:paraId="24E7D2C3" w14:textId="77777777" w:rsidR="00356E97" w:rsidRPr="000F6213" w:rsidRDefault="00356E97" w:rsidP="00ED6AEE">
      <w:pPr>
        <w:pStyle w:val="ListParagraph"/>
        <w:shd w:val="clear" w:color="auto" w:fill="FFFFFF"/>
        <w:rPr>
          <w:spacing w:val="2"/>
        </w:rPr>
      </w:pPr>
    </w:p>
    <w:p w14:paraId="6C8D48E5" w14:textId="463CA4D2" w:rsidR="00356E97" w:rsidRPr="000F6213" w:rsidRDefault="00356743" w:rsidP="00ED6AEE">
      <w:pPr>
        <w:pStyle w:val="Heading2"/>
      </w:pPr>
      <w:r w:rsidRPr="00356743">
        <w:rPr>
          <w:rFonts w:hint="eastAsia"/>
        </w:rPr>
        <w:t>测试中心的资本</w:t>
      </w:r>
      <w:r w:rsidR="00141A07">
        <w:rPr>
          <w:rFonts w:hint="eastAsia"/>
        </w:rPr>
        <w:t>费用</w:t>
      </w:r>
      <w:r w:rsidRPr="00356743">
        <w:rPr>
          <w:rFonts w:hint="eastAsia"/>
        </w:rPr>
        <w:t>包括与设备采购和这些中心的初始认证相关的成本。根据在建立检测中心方面有经验的组织以及实地专家的投入，表</w:t>
      </w:r>
      <w:r w:rsidRPr="00356743">
        <w:rPr>
          <w:rFonts w:hint="eastAsia"/>
        </w:rPr>
        <w:t>1</w:t>
      </w:r>
      <w:r w:rsidRPr="00356743">
        <w:rPr>
          <w:rFonts w:hint="eastAsia"/>
        </w:rPr>
        <w:t>列出了检测</w:t>
      </w:r>
      <w:r w:rsidRPr="00356743">
        <w:rPr>
          <w:rFonts w:hint="eastAsia"/>
        </w:rPr>
        <w:lastRenderedPageBreak/>
        <w:t>中心的估计资本和认证</w:t>
      </w:r>
      <w:r w:rsidR="00141A07">
        <w:rPr>
          <w:rFonts w:hint="eastAsia"/>
        </w:rPr>
        <w:t>费用</w:t>
      </w:r>
      <w:r w:rsidRPr="00356743">
        <w:rPr>
          <w:rFonts w:hint="eastAsia"/>
        </w:rPr>
        <w:t>：</w:t>
      </w:r>
    </w:p>
    <w:p w14:paraId="03327307" w14:textId="2A1EB2A2" w:rsidR="00356E97" w:rsidRPr="006A016B" w:rsidRDefault="00141A07" w:rsidP="00ED6AEE">
      <w:pPr>
        <w:pStyle w:val="ListParagraph"/>
        <w:ind w:left="1440"/>
        <w:rPr>
          <w:spacing w:val="2"/>
        </w:rPr>
      </w:pPr>
      <w:r w:rsidRPr="006A016B">
        <w:rPr>
          <w:rFonts w:ascii="SimHei" w:eastAsia="SimHei" w:hAnsi="SimHei" w:hint="eastAsia"/>
          <w:spacing w:val="2"/>
        </w:rPr>
        <w:t>表1：建立检测中心的资本费用最佳估计数</w:t>
      </w:r>
      <w:r w:rsidR="00356E97" w:rsidRPr="006A016B">
        <w:rPr>
          <w:rStyle w:val="FootnoteReference"/>
          <w:spacing w:val="2"/>
        </w:rPr>
        <w:footnoteReference w:id="4"/>
      </w:r>
    </w:p>
    <w:tbl>
      <w:tblPr>
        <w:tblStyle w:val="TableGrid"/>
        <w:tblW w:w="8005" w:type="dxa"/>
        <w:tblInd w:w="1440" w:type="dxa"/>
        <w:tblLook w:val="04A0" w:firstRow="1" w:lastRow="0" w:firstColumn="1" w:lastColumn="0" w:noHBand="0" w:noVBand="1"/>
      </w:tblPr>
      <w:tblGrid>
        <w:gridCol w:w="6385"/>
        <w:gridCol w:w="1620"/>
      </w:tblGrid>
      <w:tr w:rsidR="00356E97" w:rsidRPr="000F6213" w14:paraId="6375CC1F" w14:textId="77777777" w:rsidTr="00ED6AEE">
        <w:tc>
          <w:tcPr>
            <w:tcW w:w="6385" w:type="dxa"/>
          </w:tcPr>
          <w:p w14:paraId="41739482" w14:textId="6939DC5B" w:rsidR="00356E97" w:rsidRPr="000F6213" w:rsidRDefault="00141A07" w:rsidP="00356E97">
            <w:pPr>
              <w:pStyle w:val="ListParagraph"/>
              <w:ind w:left="0"/>
              <w:rPr>
                <w:b/>
                <w:bCs/>
                <w:spacing w:val="2"/>
                <w:sz w:val="20"/>
                <w:szCs w:val="20"/>
              </w:rPr>
            </w:pPr>
            <w:r>
              <w:rPr>
                <w:rFonts w:hint="eastAsia"/>
                <w:b/>
                <w:bCs/>
                <w:spacing w:val="2"/>
                <w:sz w:val="20"/>
                <w:szCs w:val="20"/>
              </w:rPr>
              <w:t>细目</w:t>
            </w:r>
          </w:p>
        </w:tc>
        <w:tc>
          <w:tcPr>
            <w:tcW w:w="1620" w:type="dxa"/>
          </w:tcPr>
          <w:p w14:paraId="0A150537" w14:textId="504E773C" w:rsidR="00356E97" w:rsidRPr="000F6213" w:rsidRDefault="00141A07" w:rsidP="00356E97">
            <w:pPr>
              <w:pStyle w:val="ListParagraph"/>
              <w:ind w:left="0"/>
              <w:jc w:val="center"/>
              <w:rPr>
                <w:b/>
                <w:bCs/>
                <w:spacing w:val="2"/>
                <w:sz w:val="20"/>
                <w:szCs w:val="20"/>
              </w:rPr>
            </w:pPr>
            <w:r>
              <w:rPr>
                <w:rFonts w:hint="eastAsia"/>
                <w:b/>
                <w:bCs/>
                <w:spacing w:val="2"/>
                <w:sz w:val="20"/>
                <w:szCs w:val="20"/>
              </w:rPr>
              <w:t>费用（美元）</w:t>
            </w:r>
          </w:p>
        </w:tc>
      </w:tr>
      <w:tr w:rsidR="00356E97" w:rsidRPr="000F6213" w14:paraId="3348DA0B" w14:textId="77777777" w:rsidTr="00ED6AEE">
        <w:tc>
          <w:tcPr>
            <w:tcW w:w="6385" w:type="dxa"/>
          </w:tcPr>
          <w:p w14:paraId="3924A37E" w14:textId="623C00B7" w:rsidR="00356E97" w:rsidRPr="000F6213" w:rsidRDefault="00141A07" w:rsidP="00356E97">
            <w:pPr>
              <w:pStyle w:val="ListParagraph"/>
              <w:ind w:left="0"/>
              <w:jc w:val="left"/>
              <w:rPr>
                <w:spacing w:val="2"/>
                <w:sz w:val="20"/>
                <w:szCs w:val="20"/>
              </w:rPr>
            </w:pPr>
            <w:r w:rsidRPr="00141A07">
              <w:rPr>
                <w:rFonts w:hint="eastAsia"/>
                <w:spacing w:val="2"/>
                <w:sz w:val="20"/>
                <w:szCs w:val="20"/>
              </w:rPr>
              <w:t>测试各种设备的估计设备</w:t>
            </w:r>
            <w:r>
              <w:rPr>
                <w:rFonts w:hint="eastAsia"/>
                <w:spacing w:val="2"/>
                <w:sz w:val="20"/>
                <w:szCs w:val="20"/>
              </w:rPr>
              <w:t>费用</w:t>
            </w:r>
            <w:r w:rsidRPr="00141A07">
              <w:rPr>
                <w:rFonts w:hint="eastAsia"/>
                <w:spacing w:val="2"/>
                <w:sz w:val="20"/>
                <w:szCs w:val="20"/>
              </w:rPr>
              <w:t>包括家用冰箱（</w:t>
            </w:r>
            <w:r w:rsidRPr="00141A07">
              <w:rPr>
                <w:rFonts w:hint="eastAsia"/>
                <w:spacing w:val="2"/>
                <w:sz w:val="20"/>
                <w:szCs w:val="20"/>
              </w:rPr>
              <w:t>240</w:t>
            </w:r>
            <w:r>
              <w:rPr>
                <w:spacing w:val="2"/>
                <w:sz w:val="20"/>
                <w:szCs w:val="20"/>
              </w:rPr>
              <w:t>,</w:t>
            </w:r>
            <w:r w:rsidRPr="00141A07">
              <w:rPr>
                <w:rFonts w:hint="eastAsia"/>
                <w:spacing w:val="2"/>
                <w:sz w:val="20"/>
                <w:szCs w:val="20"/>
              </w:rPr>
              <w:t>000</w:t>
            </w:r>
            <w:r w:rsidRPr="00141A07">
              <w:rPr>
                <w:rFonts w:hint="eastAsia"/>
                <w:spacing w:val="2"/>
                <w:sz w:val="20"/>
                <w:szCs w:val="20"/>
              </w:rPr>
              <w:t>美元）、自给式商用制冷机组（</w:t>
            </w:r>
            <w:r w:rsidRPr="00141A07">
              <w:rPr>
                <w:rFonts w:hint="eastAsia"/>
                <w:spacing w:val="2"/>
                <w:sz w:val="20"/>
                <w:szCs w:val="20"/>
              </w:rPr>
              <w:t>250</w:t>
            </w:r>
            <w:r>
              <w:rPr>
                <w:spacing w:val="2"/>
                <w:sz w:val="20"/>
                <w:szCs w:val="20"/>
              </w:rPr>
              <w:t>,</w:t>
            </w:r>
            <w:r w:rsidRPr="00141A07">
              <w:rPr>
                <w:rFonts w:hint="eastAsia"/>
                <w:spacing w:val="2"/>
                <w:sz w:val="20"/>
                <w:szCs w:val="20"/>
              </w:rPr>
              <w:t>000</w:t>
            </w:r>
            <w:r w:rsidRPr="00141A07">
              <w:rPr>
                <w:rFonts w:hint="eastAsia"/>
                <w:spacing w:val="2"/>
                <w:sz w:val="20"/>
                <w:szCs w:val="20"/>
              </w:rPr>
              <w:t>美元）和最高</w:t>
            </w:r>
            <w:r w:rsidRPr="00141A07">
              <w:rPr>
                <w:rFonts w:hint="eastAsia"/>
                <w:spacing w:val="2"/>
                <w:sz w:val="20"/>
                <w:szCs w:val="20"/>
              </w:rPr>
              <w:t>3 TR</w:t>
            </w:r>
            <w:r w:rsidRPr="000F6213">
              <w:rPr>
                <w:rStyle w:val="FootnoteReference"/>
                <w:spacing w:val="2"/>
                <w:sz w:val="20"/>
                <w:szCs w:val="20"/>
              </w:rPr>
              <w:footnoteReference w:id="5"/>
            </w:r>
            <w:r w:rsidR="00B07174">
              <w:rPr>
                <w:rFonts w:hint="eastAsia"/>
                <w:spacing w:val="2"/>
                <w:sz w:val="20"/>
                <w:szCs w:val="20"/>
              </w:rPr>
              <w:t xml:space="preserve"> </w:t>
            </w:r>
            <w:r w:rsidRPr="00141A07">
              <w:rPr>
                <w:rFonts w:hint="eastAsia"/>
                <w:spacing w:val="2"/>
                <w:sz w:val="20"/>
                <w:szCs w:val="20"/>
              </w:rPr>
              <w:t>的家用空调（</w:t>
            </w:r>
            <w:r w:rsidRPr="00141A07">
              <w:rPr>
                <w:rFonts w:hint="eastAsia"/>
                <w:spacing w:val="2"/>
                <w:sz w:val="20"/>
                <w:szCs w:val="20"/>
              </w:rPr>
              <w:t>350</w:t>
            </w:r>
            <w:r>
              <w:rPr>
                <w:spacing w:val="2"/>
                <w:sz w:val="20"/>
                <w:szCs w:val="20"/>
              </w:rPr>
              <w:t>,</w:t>
            </w:r>
            <w:r w:rsidRPr="00141A07">
              <w:rPr>
                <w:rFonts w:hint="eastAsia"/>
                <w:spacing w:val="2"/>
                <w:sz w:val="20"/>
                <w:szCs w:val="20"/>
              </w:rPr>
              <w:t>000</w:t>
            </w:r>
            <w:r w:rsidRPr="00141A07">
              <w:rPr>
                <w:rFonts w:hint="eastAsia"/>
                <w:spacing w:val="2"/>
                <w:sz w:val="20"/>
                <w:szCs w:val="20"/>
              </w:rPr>
              <w:t>美元）的测试设备</w:t>
            </w:r>
            <w:r>
              <w:rPr>
                <w:rFonts w:hint="eastAsia"/>
                <w:spacing w:val="2"/>
                <w:sz w:val="20"/>
                <w:szCs w:val="20"/>
              </w:rPr>
              <w:t>费用</w:t>
            </w:r>
            <w:r w:rsidRPr="00141A07">
              <w:rPr>
                <w:rFonts w:hint="eastAsia"/>
                <w:spacing w:val="2"/>
                <w:sz w:val="20"/>
                <w:szCs w:val="20"/>
              </w:rPr>
              <w:t>。资本</w:t>
            </w:r>
            <w:r>
              <w:rPr>
                <w:rFonts w:hint="eastAsia"/>
                <w:spacing w:val="2"/>
                <w:sz w:val="20"/>
                <w:szCs w:val="20"/>
              </w:rPr>
              <w:t>费用</w:t>
            </w:r>
            <w:r w:rsidRPr="00141A07">
              <w:rPr>
                <w:rFonts w:hint="eastAsia"/>
                <w:spacing w:val="2"/>
                <w:sz w:val="20"/>
                <w:szCs w:val="20"/>
              </w:rPr>
              <w:t>还包括制冷剂质量检测设施（</w:t>
            </w:r>
            <w:r w:rsidRPr="00141A07">
              <w:rPr>
                <w:rFonts w:hint="eastAsia"/>
                <w:spacing w:val="2"/>
                <w:sz w:val="20"/>
                <w:szCs w:val="20"/>
              </w:rPr>
              <w:t>60</w:t>
            </w:r>
            <w:r>
              <w:rPr>
                <w:spacing w:val="2"/>
                <w:sz w:val="20"/>
                <w:szCs w:val="20"/>
              </w:rPr>
              <w:t>,</w:t>
            </w:r>
            <w:r w:rsidRPr="00141A07">
              <w:rPr>
                <w:rFonts w:hint="eastAsia"/>
                <w:spacing w:val="2"/>
                <w:sz w:val="20"/>
                <w:szCs w:val="20"/>
              </w:rPr>
              <w:t>000</w:t>
            </w:r>
            <w:r w:rsidRPr="00141A07">
              <w:rPr>
                <w:rFonts w:hint="eastAsia"/>
                <w:spacing w:val="2"/>
                <w:sz w:val="20"/>
                <w:szCs w:val="20"/>
              </w:rPr>
              <w:t>美元），包括受援国的运输和清关费用。</w:t>
            </w:r>
          </w:p>
        </w:tc>
        <w:tc>
          <w:tcPr>
            <w:tcW w:w="1620" w:type="dxa"/>
          </w:tcPr>
          <w:p w14:paraId="4DA0F7A2" w14:textId="77777777" w:rsidR="00356E97" w:rsidRPr="000F6213" w:rsidRDefault="00356E97" w:rsidP="00356E97">
            <w:pPr>
              <w:pStyle w:val="ListParagraph"/>
              <w:ind w:left="0"/>
              <w:jc w:val="right"/>
              <w:rPr>
                <w:spacing w:val="2"/>
                <w:sz w:val="20"/>
                <w:szCs w:val="20"/>
              </w:rPr>
            </w:pPr>
            <w:r w:rsidRPr="000F6213">
              <w:rPr>
                <w:spacing w:val="2"/>
                <w:sz w:val="20"/>
                <w:szCs w:val="20"/>
              </w:rPr>
              <w:t>900,000</w:t>
            </w:r>
          </w:p>
        </w:tc>
      </w:tr>
      <w:tr w:rsidR="00356E97" w:rsidRPr="000F6213" w14:paraId="588FE998" w14:textId="77777777" w:rsidTr="00ED6AEE">
        <w:tc>
          <w:tcPr>
            <w:tcW w:w="6385" w:type="dxa"/>
          </w:tcPr>
          <w:p w14:paraId="0CE1A9D2" w14:textId="0B52AFEF" w:rsidR="00356E97" w:rsidRPr="000F6213" w:rsidRDefault="00141A07" w:rsidP="00356E97">
            <w:pPr>
              <w:pStyle w:val="ListParagraph"/>
              <w:ind w:left="0"/>
              <w:jc w:val="left"/>
              <w:rPr>
                <w:spacing w:val="2"/>
                <w:sz w:val="20"/>
                <w:szCs w:val="20"/>
              </w:rPr>
            </w:pPr>
            <w:r w:rsidRPr="00141A07">
              <w:rPr>
                <w:rFonts w:hint="eastAsia"/>
                <w:spacing w:val="2"/>
                <w:sz w:val="20"/>
                <w:szCs w:val="20"/>
              </w:rPr>
              <w:t>认证费用（</w:t>
            </w:r>
            <w:r w:rsidRPr="00141A07">
              <w:rPr>
                <w:rFonts w:hint="eastAsia"/>
                <w:spacing w:val="2"/>
                <w:sz w:val="20"/>
                <w:szCs w:val="20"/>
              </w:rPr>
              <w:t>ISO</w:t>
            </w:r>
            <w:r w:rsidRPr="00141A07">
              <w:rPr>
                <w:rFonts w:hint="eastAsia"/>
                <w:spacing w:val="2"/>
                <w:sz w:val="20"/>
                <w:szCs w:val="20"/>
              </w:rPr>
              <w:t>和其</w:t>
            </w:r>
            <w:r>
              <w:rPr>
                <w:rFonts w:hint="eastAsia"/>
                <w:spacing w:val="2"/>
                <w:sz w:val="20"/>
                <w:szCs w:val="20"/>
              </w:rPr>
              <w:t>它</w:t>
            </w:r>
            <w:r w:rsidRPr="00141A07">
              <w:rPr>
                <w:rFonts w:hint="eastAsia"/>
                <w:spacing w:val="2"/>
                <w:sz w:val="20"/>
                <w:szCs w:val="20"/>
              </w:rPr>
              <w:t>相关认证费用）</w:t>
            </w:r>
          </w:p>
        </w:tc>
        <w:tc>
          <w:tcPr>
            <w:tcW w:w="1620" w:type="dxa"/>
          </w:tcPr>
          <w:p w14:paraId="483C9E40" w14:textId="77777777" w:rsidR="00356E97" w:rsidRPr="000F6213" w:rsidRDefault="00356E97" w:rsidP="00356E97">
            <w:pPr>
              <w:pStyle w:val="ListParagraph"/>
              <w:ind w:left="0"/>
              <w:jc w:val="right"/>
              <w:rPr>
                <w:spacing w:val="2"/>
                <w:sz w:val="20"/>
                <w:szCs w:val="20"/>
              </w:rPr>
            </w:pPr>
            <w:r w:rsidRPr="000F6213">
              <w:rPr>
                <w:spacing w:val="2"/>
                <w:sz w:val="20"/>
                <w:szCs w:val="20"/>
              </w:rPr>
              <w:t>50,000</w:t>
            </w:r>
          </w:p>
        </w:tc>
      </w:tr>
      <w:tr w:rsidR="00356E97" w:rsidRPr="000F6213" w14:paraId="7B9CC921" w14:textId="77777777" w:rsidTr="00ED6AEE">
        <w:tc>
          <w:tcPr>
            <w:tcW w:w="6385" w:type="dxa"/>
          </w:tcPr>
          <w:p w14:paraId="24015F16" w14:textId="1106C5CD" w:rsidR="00356E97" w:rsidRPr="000F6213" w:rsidRDefault="00141A07" w:rsidP="00356E97">
            <w:pPr>
              <w:pStyle w:val="ListParagraph"/>
              <w:ind w:left="0"/>
              <w:jc w:val="left"/>
              <w:rPr>
                <w:b/>
                <w:bCs/>
                <w:spacing w:val="2"/>
                <w:sz w:val="20"/>
                <w:szCs w:val="20"/>
              </w:rPr>
            </w:pPr>
            <w:r>
              <w:rPr>
                <w:rFonts w:hint="eastAsia"/>
                <w:b/>
                <w:bCs/>
                <w:spacing w:val="2"/>
                <w:sz w:val="20"/>
                <w:szCs w:val="20"/>
              </w:rPr>
              <w:t>总资本费用</w:t>
            </w:r>
          </w:p>
        </w:tc>
        <w:tc>
          <w:tcPr>
            <w:tcW w:w="1620" w:type="dxa"/>
          </w:tcPr>
          <w:p w14:paraId="63A993ED" w14:textId="77777777" w:rsidR="00356E97" w:rsidRPr="000F6213" w:rsidRDefault="00356E97" w:rsidP="00356E97">
            <w:pPr>
              <w:pStyle w:val="ListParagraph"/>
              <w:ind w:left="0"/>
              <w:jc w:val="right"/>
              <w:rPr>
                <w:b/>
                <w:bCs/>
                <w:spacing w:val="2"/>
                <w:sz w:val="20"/>
                <w:szCs w:val="20"/>
              </w:rPr>
            </w:pPr>
            <w:r w:rsidRPr="000F6213">
              <w:rPr>
                <w:b/>
                <w:bCs/>
                <w:spacing w:val="2"/>
                <w:sz w:val="20"/>
                <w:szCs w:val="20"/>
              </w:rPr>
              <w:t>950,000</w:t>
            </w:r>
          </w:p>
        </w:tc>
      </w:tr>
    </w:tbl>
    <w:p w14:paraId="48DCF59E" w14:textId="717BF4F6" w:rsidR="00356E97" w:rsidRPr="000F6213" w:rsidRDefault="00141A07" w:rsidP="00ED6AEE">
      <w:pPr>
        <w:pStyle w:val="ListParagraph"/>
        <w:ind w:left="1440"/>
        <w:rPr>
          <w:spacing w:val="2"/>
          <w:sz w:val="19"/>
          <w:szCs w:val="19"/>
        </w:rPr>
      </w:pPr>
      <w:r w:rsidRPr="00141A07">
        <w:rPr>
          <w:rFonts w:hint="eastAsia"/>
          <w:spacing w:val="2"/>
          <w:sz w:val="19"/>
          <w:szCs w:val="19"/>
          <w:u w:val="single"/>
        </w:rPr>
        <w:t>注</w:t>
      </w:r>
      <w:r w:rsidRPr="00141A07">
        <w:rPr>
          <w:rFonts w:hint="eastAsia"/>
          <w:spacing w:val="2"/>
          <w:sz w:val="19"/>
          <w:szCs w:val="19"/>
        </w:rPr>
        <w:t>：（</w:t>
      </w:r>
      <w:r w:rsidRPr="00141A07">
        <w:rPr>
          <w:rFonts w:hint="eastAsia"/>
          <w:spacing w:val="2"/>
          <w:sz w:val="19"/>
          <w:szCs w:val="19"/>
        </w:rPr>
        <w:t>1</w:t>
      </w:r>
      <w:r w:rsidRPr="00141A07">
        <w:rPr>
          <w:rFonts w:hint="eastAsia"/>
          <w:spacing w:val="2"/>
          <w:sz w:val="19"/>
          <w:szCs w:val="19"/>
        </w:rPr>
        <w:t>）根据技术发展，可能需要定期升级设备。必须仔细考虑升级</w:t>
      </w:r>
      <w:r>
        <w:rPr>
          <w:rFonts w:hint="eastAsia"/>
          <w:spacing w:val="2"/>
          <w:sz w:val="19"/>
          <w:szCs w:val="19"/>
        </w:rPr>
        <w:t>费用</w:t>
      </w:r>
      <w:r w:rsidRPr="00141A07">
        <w:rPr>
          <w:rFonts w:hint="eastAsia"/>
          <w:spacing w:val="2"/>
          <w:sz w:val="19"/>
          <w:szCs w:val="19"/>
        </w:rPr>
        <w:t>，并将其纳入中心运营的商业模式；（</w:t>
      </w:r>
      <w:r w:rsidRPr="00141A07">
        <w:rPr>
          <w:rFonts w:hint="eastAsia"/>
          <w:spacing w:val="2"/>
          <w:sz w:val="19"/>
          <w:szCs w:val="19"/>
        </w:rPr>
        <w:t>2</w:t>
      </w:r>
      <w:r w:rsidRPr="00141A07">
        <w:rPr>
          <w:rFonts w:hint="eastAsia"/>
          <w:spacing w:val="2"/>
          <w:sz w:val="19"/>
          <w:szCs w:val="19"/>
        </w:rPr>
        <w:t>）</w:t>
      </w:r>
      <w:r>
        <w:rPr>
          <w:rFonts w:hint="eastAsia"/>
          <w:spacing w:val="2"/>
          <w:sz w:val="19"/>
          <w:szCs w:val="19"/>
        </w:rPr>
        <w:t>费用</w:t>
      </w:r>
      <w:r w:rsidRPr="00141A07">
        <w:rPr>
          <w:rFonts w:hint="eastAsia"/>
          <w:spacing w:val="2"/>
          <w:sz w:val="19"/>
          <w:szCs w:val="19"/>
        </w:rPr>
        <w:t>可能因设备的规格和位置而异；因此，对每个项目</w:t>
      </w:r>
      <w:r>
        <w:rPr>
          <w:rFonts w:hint="eastAsia"/>
          <w:spacing w:val="2"/>
          <w:sz w:val="19"/>
          <w:szCs w:val="19"/>
        </w:rPr>
        <w:t>费用</w:t>
      </w:r>
      <w:r w:rsidRPr="00141A07">
        <w:rPr>
          <w:rFonts w:hint="eastAsia"/>
          <w:spacing w:val="2"/>
          <w:sz w:val="19"/>
          <w:szCs w:val="19"/>
        </w:rPr>
        <w:t>水平的分析必须逐案进行。</w:t>
      </w:r>
    </w:p>
    <w:p w14:paraId="5FC78756" w14:textId="77777777" w:rsidR="00356E97" w:rsidRPr="000F6213" w:rsidRDefault="00356E97" w:rsidP="00ED6AEE">
      <w:pPr>
        <w:pStyle w:val="ListParagraph"/>
        <w:rPr>
          <w:spacing w:val="2"/>
        </w:rPr>
      </w:pPr>
    </w:p>
    <w:p w14:paraId="049FDF63" w14:textId="2898494A" w:rsidR="00356E97" w:rsidRPr="000F6213" w:rsidRDefault="00141A07" w:rsidP="00ED6AEE">
      <w:pPr>
        <w:pStyle w:val="Heading2"/>
      </w:pPr>
      <w:r w:rsidRPr="00141A07">
        <w:rPr>
          <w:rFonts w:hint="eastAsia"/>
        </w:rPr>
        <w:t>运营</w:t>
      </w:r>
      <w:r w:rsidR="004479ED">
        <w:rPr>
          <w:rFonts w:hint="eastAsia"/>
        </w:rPr>
        <w:t>费用</w:t>
      </w:r>
      <w:r w:rsidRPr="00141A07">
        <w:rPr>
          <w:rFonts w:hint="eastAsia"/>
        </w:rPr>
        <w:t>可能因地点、认证测试单元的数量和类型、市场监督和检查等而异。运营</w:t>
      </w:r>
      <w:r w:rsidR="004479ED">
        <w:rPr>
          <w:rFonts w:hint="eastAsia"/>
        </w:rPr>
        <w:t>费用</w:t>
      </w:r>
      <w:r w:rsidRPr="00141A07">
        <w:rPr>
          <w:rFonts w:hint="eastAsia"/>
        </w:rPr>
        <w:t>主要涉及人员、测试耗材、维护（包括校准和年度审计）、公用事业和其</w:t>
      </w:r>
      <w:r w:rsidR="004479ED">
        <w:rPr>
          <w:rFonts w:hint="eastAsia"/>
        </w:rPr>
        <w:t>它</w:t>
      </w:r>
      <w:r w:rsidRPr="00141A07">
        <w:rPr>
          <w:rFonts w:hint="eastAsia"/>
        </w:rPr>
        <w:t>管理</w:t>
      </w:r>
      <w:r w:rsidR="004479ED">
        <w:rPr>
          <w:rFonts w:hint="eastAsia"/>
        </w:rPr>
        <w:t>费用</w:t>
      </w:r>
      <w:r w:rsidRPr="00141A07">
        <w:rPr>
          <w:rFonts w:hint="eastAsia"/>
        </w:rPr>
        <w:t>。运营测试中心所需的技术人员将包括一名工程师，负责监督与测试不同类别设备相关的技术方面（例如，调整测试程序以考虑气候条件的变化、电力供应质量、能</w:t>
      </w:r>
      <w:r w:rsidR="004479ED">
        <w:rPr>
          <w:rFonts w:hint="eastAsia"/>
        </w:rPr>
        <w:t>源</w:t>
      </w:r>
      <w:r w:rsidRPr="00141A07">
        <w:rPr>
          <w:rFonts w:hint="eastAsia"/>
        </w:rPr>
        <w:t>效</w:t>
      </w:r>
      <w:r w:rsidR="004479ED">
        <w:rPr>
          <w:rFonts w:hint="eastAsia"/>
        </w:rPr>
        <w:t>率</w:t>
      </w:r>
      <w:r w:rsidRPr="00141A07">
        <w:rPr>
          <w:rFonts w:hint="eastAsia"/>
        </w:rPr>
        <w:t>指标的调整），以及一名或两名技术人员，他们将协助工程师进行测试。根据业务量和运营中心的拟议业务流程，人员数量可能会有所不同。运营</w:t>
      </w:r>
      <w:r w:rsidR="004479ED">
        <w:rPr>
          <w:rFonts w:hint="eastAsia"/>
        </w:rPr>
        <w:t>费用</w:t>
      </w:r>
      <w:r w:rsidRPr="00141A07">
        <w:rPr>
          <w:rFonts w:hint="eastAsia"/>
        </w:rPr>
        <w:t>是业务模式的一部分，这些</w:t>
      </w:r>
      <w:r w:rsidR="004479ED">
        <w:rPr>
          <w:rFonts w:hint="eastAsia"/>
        </w:rPr>
        <w:t>费用</w:t>
      </w:r>
      <w:r w:rsidRPr="00141A07">
        <w:rPr>
          <w:rFonts w:hint="eastAsia"/>
        </w:rPr>
        <w:t>可</w:t>
      </w:r>
      <w:r w:rsidR="00B07174">
        <w:rPr>
          <w:rFonts w:hint="eastAsia"/>
        </w:rPr>
        <w:t>能</w:t>
      </w:r>
      <w:r w:rsidRPr="00141A07">
        <w:rPr>
          <w:rFonts w:hint="eastAsia"/>
        </w:rPr>
        <w:t>在多边基金提供的任何潜在支持之外考虑；</w:t>
      </w:r>
    </w:p>
    <w:p w14:paraId="17052293" w14:textId="55601882" w:rsidR="001556C1" w:rsidRPr="005635C2" w:rsidRDefault="001556C1" w:rsidP="005635C2">
      <w:pPr>
        <w:pStyle w:val="Heading2"/>
      </w:pPr>
      <w:r w:rsidRPr="001556C1">
        <w:rPr>
          <w:rFonts w:hint="eastAsia"/>
        </w:rPr>
        <w:t>在相关外部机构的支持下（例如，</w:t>
      </w:r>
      <w:r w:rsidR="002239ED" w:rsidRPr="002239ED">
        <w:rPr>
          <w:rFonts w:hint="eastAsia"/>
        </w:rPr>
        <w:t>通用检验认证集团（</w:t>
      </w:r>
      <w:r w:rsidR="002239ED" w:rsidRPr="002239ED">
        <w:rPr>
          <w:rFonts w:hint="eastAsia"/>
        </w:rPr>
        <w:t>SGS</w:t>
      </w:r>
      <w:r w:rsidR="002239ED" w:rsidRPr="002239ED">
        <w:rPr>
          <w:rFonts w:hint="eastAsia"/>
        </w:rPr>
        <w:t>）、德国技术检验协会（</w:t>
      </w:r>
      <w:r w:rsidR="002239ED" w:rsidRPr="002239ED">
        <w:rPr>
          <w:rFonts w:hint="eastAsia"/>
        </w:rPr>
        <w:t>TÜV</w:t>
      </w:r>
      <w:r w:rsidR="002239ED" w:rsidRPr="002239ED">
        <w:rPr>
          <w:rFonts w:hint="eastAsia"/>
        </w:rPr>
        <w:t>）</w:t>
      </w:r>
      <w:r w:rsidRPr="001556C1">
        <w:rPr>
          <w:rFonts w:hint="eastAsia"/>
        </w:rPr>
        <w:t>等外部验证组织以及现有测试中心的专家），可以开展其</w:t>
      </w:r>
      <w:r>
        <w:rPr>
          <w:rFonts w:hint="eastAsia"/>
        </w:rPr>
        <w:t>它</w:t>
      </w:r>
      <w:r w:rsidRPr="001556C1">
        <w:rPr>
          <w:rFonts w:hint="eastAsia"/>
        </w:rPr>
        <w:t>活动，如市场监督计划、产品性能优化和设计修改、见证测试程序、对工程师进行测试和认证程序培训。这些专家</w:t>
      </w:r>
      <w:r w:rsidRPr="001556C1">
        <w:rPr>
          <w:rFonts w:hint="eastAsia"/>
        </w:rPr>
        <w:t>/</w:t>
      </w:r>
      <w:r w:rsidRPr="001556C1">
        <w:rPr>
          <w:rFonts w:hint="eastAsia"/>
        </w:rPr>
        <w:t>专门组织需要根据需要参与具体任务。这些服务可以帮助检测中心在该地区获得知识和认可，从而加强该中心的商业案例，并可能为支持业务运营的额外收入做出贡献。</w:t>
      </w:r>
    </w:p>
    <w:p w14:paraId="1635CA5C" w14:textId="7BD49474" w:rsidR="00356E97" w:rsidRPr="000F6213" w:rsidRDefault="00427DC5" w:rsidP="00ED6AEE">
      <w:pPr>
        <w:shd w:val="clear" w:color="auto" w:fill="FFFFFF"/>
        <w:rPr>
          <w:spacing w:val="2"/>
          <w:u w:val="single"/>
        </w:rPr>
      </w:pPr>
      <w:r>
        <w:rPr>
          <w:rFonts w:hint="eastAsia"/>
          <w:spacing w:val="2"/>
          <w:u w:val="single"/>
        </w:rPr>
        <w:t>共同融资</w:t>
      </w:r>
      <w:r w:rsidR="00356E97" w:rsidRPr="000F6213">
        <w:rPr>
          <w:spacing w:val="2"/>
          <w:u w:val="single"/>
        </w:rPr>
        <w:t xml:space="preserve"> </w:t>
      </w:r>
    </w:p>
    <w:p w14:paraId="28A0FB13" w14:textId="77777777" w:rsidR="00356E97" w:rsidRPr="000F6213" w:rsidRDefault="00356E97" w:rsidP="00ED6AEE">
      <w:pPr>
        <w:shd w:val="clear" w:color="auto" w:fill="FFFFFF"/>
        <w:rPr>
          <w:spacing w:val="2"/>
        </w:rPr>
      </w:pPr>
    </w:p>
    <w:p w14:paraId="42CCBE9A" w14:textId="286C4E1F" w:rsidR="00356E97" w:rsidRPr="000F6213" w:rsidRDefault="007B7371" w:rsidP="00ED6AEE">
      <w:pPr>
        <w:pStyle w:val="Heading2"/>
      </w:pPr>
      <w:r w:rsidRPr="007B7371">
        <w:rPr>
          <w:rFonts w:hint="eastAsia"/>
        </w:rPr>
        <w:t>从该地区的政府或非多边基金来源获得资金和运营</w:t>
      </w:r>
      <w:r>
        <w:rPr>
          <w:rFonts w:hint="eastAsia"/>
        </w:rPr>
        <w:t>费用</w:t>
      </w:r>
      <w:r w:rsidRPr="007B7371">
        <w:rPr>
          <w:rFonts w:hint="eastAsia"/>
        </w:rPr>
        <w:t>的财政捐助，是加强对检测中心持续运营和支持的承诺的先决条件。共同融资将增强该中心商业模式的吸引力。</w:t>
      </w:r>
    </w:p>
    <w:p w14:paraId="43B8E459" w14:textId="79B64856" w:rsidR="00356E97" w:rsidRPr="000F6213" w:rsidRDefault="00EE07C0" w:rsidP="00ED6AEE">
      <w:pPr>
        <w:shd w:val="clear" w:color="auto" w:fill="FFFFFF"/>
        <w:rPr>
          <w:spacing w:val="2"/>
          <w:u w:val="single"/>
        </w:rPr>
      </w:pPr>
      <w:r w:rsidRPr="00EE07C0">
        <w:rPr>
          <w:rFonts w:hint="eastAsia"/>
          <w:spacing w:val="2"/>
          <w:u w:val="single"/>
        </w:rPr>
        <w:t>可行运营量</w:t>
      </w:r>
      <w:r w:rsidR="00356E97" w:rsidRPr="000F6213">
        <w:rPr>
          <w:spacing w:val="2"/>
          <w:u w:val="single"/>
        </w:rPr>
        <w:t xml:space="preserve"> </w:t>
      </w:r>
    </w:p>
    <w:p w14:paraId="271D1256" w14:textId="77777777" w:rsidR="00356E97" w:rsidRPr="000F6213" w:rsidRDefault="00356E97" w:rsidP="00ED6AEE">
      <w:pPr>
        <w:shd w:val="clear" w:color="auto" w:fill="FFFFFF"/>
        <w:rPr>
          <w:spacing w:val="2"/>
        </w:rPr>
      </w:pPr>
    </w:p>
    <w:p w14:paraId="21552537" w14:textId="2EFF3862" w:rsidR="00356E97" w:rsidRPr="000F6213" w:rsidRDefault="006305E2" w:rsidP="00ED6AEE">
      <w:pPr>
        <w:pStyle w:val="Heading2"/>
      </w:pPr>
      <w:r w:rsidRPr="006305E2">
        <w:rPr>
          <w:rFonts w:hint="eastAsia"/>
        </w:rPr>
        <w:t>预计将为不同国家（包括市场监督计划下的国家）测试不同类别（如家用冰箱、家用空调）的设备数量，将决定测试和认证的直接收入，从而决定该中心及其商业模式的可行性。与测试</w:t>
      </w:r>
      <w:r w:rsidRPr="006305E2">
        <w:rPr>
          <w:rFonts w:hint="eastAsia"/>
        </w:rPr>
        <w:t>/</w:t>
      </w:r>
      <w:r w:rsidRPr="006305E2">
        <w:rPr>
          <w:rFonts w:hint="eastAsia"/>
        </w:rPr>
        <w:t>认证和市场监督相关的活动预计将贡献很大一部分收入，并将直接推动该中心的业务运营。</w:t>
      </w:r>
    </w:p>
    <w:p w14:paraId="5A817CC1" w14:textId="2B2B3C98" w:rsidR="00356E97" w:rsidRPr="000F6213" w:rsidRDefault="006305E2" w:rsidP="00ED6AEE">
      <w:pPr>
        <w:shd w:val="clear" w:color="auto" w:fill="FFFFFF"/>
        <w:rPr>
          <w:spacing w:val="2"/>
          <w:u w:val="single"/>
        </w:rPr>
      </w:pPr>
      <w:r>
        <w:rPr>
          <w:rFonts w:hint="eastAsia"/>
          <w:spacing w:val="2"/>
          <w:u w:val="single"/>
        </w:rPr>
        <w:lastRenderedPageBreak/>
        <w:t>管理结构</w:t>
      </w:r>
      <w:r w:rsidR="00356E97" w:rsidRPr="000F6213">
        <w:rPr>
          <w:spacing w:val="2"/>
          <w:u w:val="single"/>
        </w:rPr>
        <w:t xml:space="preserve"> </w:t>
      </w:r>
    </w:p>
    <w:p w14:paraId="349BE6C9" w14:textId="77777777" w:rsidR="00356E97" w:rsidRPr="000F6213" w:rsidRDefault="00356E97" w:rsidP="00ED6AEE">
      <w:pPr>
        <w:shd w:val="clear" w:color="auto" w:fill="FFFFFF"/>
        <w:ind w:left="720"/>
        <w:rPr>
          <w:spacing w:val="2"/>
        </w:rPr>
      </w:pPr>
    </w:p>
    <w:p w14:paraId="5BF16B5C" w14:textId="647CB927" w:rsidR="00356E97" w:rsidRPr="000F6213" w:rsidRDefault="006305E2" w:rsidP="00ED6AEE">
      <w:pPr>
        <w:pStyle w:val="Heading2"/>
      </w:pPr>
      <w:r w:rsidRPr="006305E2">
        <w:rPr>
          <w:rFonts w:hint="eastAsia"/>
        </w:rPr>
        <w:t>该中心的管理结构应确保技术能力、独立性和中立性，以及参与国之间的区域协调。它应包括在可行的情况下定期监测和向参与国代表报告的要素，以及技术支持和监督的流程，特别是通过相关政府和</w:t>
      </w:r>
      <w:r w:rsidRPr="006305E2">
        <w:rPr>
          <w:rFonts w:hint="eastAsia"/>
        </w:rPr>
        <w:t>/</w:t>
      </w:r>
      <w:r w:rsidRPr="006305E2">
        <w:rPr>
          <w:rFonts w:hint="eastAsia"/>
        </w:rPr>
        <w:t>或独立机构。管理结构的特点可能因具体的区域需求和要求而异（例如，该地区的国家可以轮流主持管理委员会或同等机构）。</w:t>
      </w:r>
    </w:p>
    <w:p w14:paraId="57B0870E" w14:textId="28C4BCEF" w:rsidR="00356E97" w:rsidRPr="000F6213" w:rsidRDefault="00EF1A1D" w:rsidP="00ED6AEE">
      <w:pPr>
        <w:shd w:val="clear" w:color="auto" w:fill="FFFFFF"/>
        <w:rPr>
          <w:spacing w:val="2"/>
          <w:u w:val="single"/>
        </w:rPr>
      </w:pPr>
      <w:r w:rsidRPr="00EF1A1D">
        <w:rPr>
          <w:rFonts w:hint="eastAsia"/>
          <w:spacing w:val="2"/>
          <w:u w:val="single"/>
        </w:rPr>
        <w:t>升级</w:t>
      </w:r>
      <w:r w:rsidR="00C02AC5">
        <w:rPr>
          <w:rFonts w:hint="eastAsia"/>
          <w:spacing w:val="2"/>
          <w:u w:val="single"/>
        </w:rPr>
        <w:t>一个</w:t>
      </w:r>
      <w:r w:rsidRPr="00EF1A1D">
        <w:rPr>
          <w:rFonts w:hint="eastAsia"/>
          <w:spacing w:val="2"/>
          <w:u w:val="single"/>
        </w:rPr>
        <w:t>现有的国家技术中心</w:t>
      </w:r>
      <w:r w:rsidR="00356E97" w:rsidRPr="000F6213">
        <w:rPr>
          <w:spacing w:val="2"/>
          <w:u w:val="single"/>
        </w:rPr>
        <w:t xml:space="preserve">  </w:t>
      </w:r>
    </w:p>
    <w:p w14:paraId="2A3A0DBD" w14:textId="77777777" w:rsidR="00356E97" w:rsidRPr="000F6213" w:rsidRDefault="00356E97" w:rsidP="00ED6AEE">
      <w:pPr>
        <w:shd w:val="clear" w:color="auto" w:fill="FFFFFF"/>
        <w:rPr>
          <w:spacing w:val="2"/>
        </w:rPr>
      </w:pPr>
    </w:p>
    <w:p w14:paraId="102DC37C" w14:textId="5F6ACD05" w:rsidR="00356E97" w:rsidRPr="000F6213" w:rsidRDefault="00C02AC5" w:rsidP="00ED6AEE">
      <w:pPr>
        <w:pStyle w:val="Heading2"/>
      </w:pPr>
      <w:r>
        <w:rPr>
          <w:rFonts w:hint="eastAsia"/>
        </w:rPr>
        <w:t>一个</w:t>
      </w:r>
      <w:r w:rsidR="00EF1A1D" w:rsidRPr="00EF1A1D">
        <w:rPr>
          <w:rFonts w:hint="eastAsia"/>
        </w:rPr>
        <w:t>现有的国家检测中心也可以发挥区域检测中心的作用，为该地区的其他国家提供支持。在这种情况下，这些国家承诺承认和</w:t>
      </w:r>
      <w:r w:rsidR="00EF1A1D">
        <w:rPr>
          <w:rFonts w:hint="eastAsia"/>
        </w:rPr>
        <w:t>利</w:t>
      </w:r>
      <w:r w:rsidR="00EF1A1D" w:rsidRPr="00EF1A1D">
        <w:rPr>
          <w:rFonts w:hint="eastAsia"/>
        </w:rPr>
        <w:t>用检测中心作为区域中心至关重要。当利用</w:t>
      </w:r>
      <w:r>
        <w:rPr>
          <w:rFonts w:hint="eastAsia"/>
        </w:rPr>
        <w:t>一个</w:t>
      </w:r>
      <w:r w:rsidR="00EF1A1D" w:rsidRPr="00EF1A1D">
        <w:rPr>
          <w:rFonts w:hint="eastAsia"/>
        </w:rPr>
        <w:t>现有中心时，建立管理结构可能需要更少的努力，因为国家中心已经有了运营管理结构。</w:t>
      </w:r>
      <w:r w:rsidR="00EF1A1D">
        <w:rPr>
          <w:rFonts w:hint="eastAsia"/>
        </w:rPr>
        <w:t>利</w:t>
      </w:r>
      <w:r w:rsidR="00EF1A1D" w:rsidRPr="00EF1A1D">
        <w:rPr>
          <w:rFonts w:hint="eastAsia"/>
        </w:rPr>
        <w:t>用该地区现有中心服务的成本效益分析至关重要。</w:t>
      </w:r>
    </w:p>
    <w:p w14:paraId="46B12BE3" w14:textId="0BE4B543" w:rsidR="00356E97" w:rsidRPr="000F6213" w:rsidRDefault="00EF1A1D" w:rsidP="00ED6AEE">
      <w:pPr>
        <w:pStyle w:val="NormalWeb"/>
        <w:rPr>
          <w:sz w:val="22"/>
          <w:szCs w:val="22"/>
          <w:u w:val="single"/>
        </w:rPr>
      </w:pPr>
      <w:r w:rsidRPr="00EF1A1D">
        <w:rPr>
          <w:rFonts w:ascii="SimSun" w:eastAsia="SimSun" w:hAnsi="SimSun" w:cs="SimSun" w:hint="eastAsia"/>
          <w:spacing w:val="2"/>
          <w:sz w:val="22"/>
          <w:szCs w:val="22"/>
          <w:u w:val="single"/>
        </w:rPr>
        <w:t>在</w:t>
      </w:r>
      <w:r w:rsidR="00C02AC5">
        <w:rPr>
          <w:rFonts w:ascii="SimSun" w:eastAsia="SimSun" w:hAnsi="SimSun" w:cs="SimSun" w:hint="eastAsia"/>
          <w:spacing w:val="2"/>
          <w:sz w:val="22"/>
          <w:szCs w:val="22"/>
          <w:u w:val="single"/>
        </w:rPr>
        <w:t>一个</w:t>
      </w:r>
      <w:r w:rsidRPr="00EF1A1D">
        <w:rPr>
          <w:rFonts w:ascii="SimSun" w:eastAsia="SimSun" w:hAnsi="SimSun" w:cs="SimSun" w:hint="eastAsia"/>
          <w:spacing w:val="2"/>
          <w:sz w:val="22"/>
          <w:szCs w:val="22"/>
          <w:u w:val="single"/>
        </w:rPr>
        <w:t>现有的能</w:t>
      </w:r>
      <w:r>
        <w:rPr>
          <w:rFonts w:ascii="SimSun" w:eastAsia="SimSun" w:hAnsi="SimSun" w:cs="SimSun" w:hint="eastAsia"/>
          <w:spacing w:val="2"/>
          <w:sz w:val="22"/>
          <w:szCs w:val="22"/>
          <w:u w:val="single"/>
        </w:rPr>
        <w:t>源</w:t>
      </w:r>
      <w:r w:rsidRPr="00EF1A1D">
        <w:rPr>
          <w:rFonts w:ascii="SimSun" w:eastAsia="SimSun" w:hAnsi="SimSun" w:cs="SimSun" w:hint="eastAsia"/>
          <w:spacing w:val="2"/>
          <w:sz w:val="22"/>
          <w:szCs w:val="22"/>
          <w:u w:val="single"/>
        </w:rPr>
        <w:t>效</w:t>
      </w:r>
      <w:r>
        <w:rPr>
          <w:rFonts w:ascii="SimSun" w:eastAsia="SimSun" w:hAnsi="SimSun" w:cs="SimSun" w:hint="eastAsia"/>
          <w:spacing w:val="2"/>
          <w:sz w:val="22"/>
          <w:szCs w:val="22"/>
          <w:u w:val="single"/>
        </w:rPr>
        <w:t>率</w:t>
      </w:r>
      <w:r w:rsidRPr="00EF1A1D">
        <w:rPr>
          <w:rFonts w:ascii="SimSun" w:eastAsia="SimSun" w:hAnsi="SimSun" w:cs="SimSun" w:hint="eastAsia"/>
          <w:spacing w:val="2"/>
          <w:sz w:val="22"/>
          <w:szCs w:val="22"/>
          <w:u w:val="single"/>
        </w:rPr>
        <w:t>卓越中心内设立一个测试中心</w:t>
      </w:r>
      <w:r w:rsidR="00356E97" w:rsidRPr="000F6213">
        <w:rPr>
          <w:sz w:val="22"/>
          <w:szCs w:val="22"/>
          <w:u w:val="single"/>
        </w:rPr>
        <w:t xml:space="preserve"> </w:t>
      </w:r>
    </w:p>
    <w:p w14:paraId="15ED7404" w14:textId="77777777" w:rsidR="00356E97" w:rsidRPr="000F6213" w:rsidRDefault="00356E97" w:rsidP="00ED6AEE">
      <w:pPr>
        <w:pStyle w:val="NormalWeb"/>
        <w:rPr>
          <w:sz w:val="22"/>
          <w:szCs w:val="22"/>
        </w:rPr>
      </w:pPr>
    </w:p>
    <w:p w14:paraId="3A3CA490" w14:textId="5107B51A" w:rsidR="00F06808" w:rsidRPr="005635C2" w:rsidRDefault="00F06808" w:rsidP="005635C2">
      <w:pPr>
        <w:pStyle w:val="Heading2"/>
      </w:pPr>
      <w:r w:rsidRPr="00F06808">
        <w:rPr>
          <w:rFonts w:hint="eastAsia"/>
        </w:rPr>
        <w:t>一个公认的卓越中心可以根据具体情况容纳一个设备齐全、经过认证的测试中心。</w:t>
      </w:r>
      <w:r w:rsidR="00C02AC5">
        <w:rPr>
          <w:rFonts w:hint="eastAsia"/>
        </w:rPr>
        <w:t>一个</w:t>
      </w:r>
      <w:r w:rsidRPr="00F06808">
        <w:rPr>
          <w:rFonts w:hint="eastAsia"/>
        </w:rPr>
        <w:t>卓越中心可以有来自其他相关组织的合作伙伴，提供与制冷、空调和热泵设备有关的不同服务，如文件</w:t>
      </w:r>
      <w:r w:rsidRPr="000F6213">
        <w:t>UNEP/OzL.Pro/ExCom/97/85</w:t>
      </w:r>
      <w:r w:rsidRPr="00F06808">
        <w:rPr>
          <w:rFonts w:hint="eastAsia"/>
        </w:rPr>
        <w:t>所述。将测试中心设在</w:t>
      </w:r>
      <w:r w:rsidR="00C02AC5">
        <w:rPr>
          <w:rFonts w:hint="eastAsia"/>
        </w:rPr>
        <w:t>一个</w:t>
      </w:r>
      <w:r w:rsidRPr="00F06808">
        <w:rPr>
          <w:rFonts w:hint="eastAsia"/>
        </w:rPr>
        <w:t>卓越中心内的主要优点是便于在一个地点运营这两</w:t>
      </w:r>
      <w:r w:rsidR="005635C2">
        <w:rPr>
          <w:rFonts w:hint="eastAsia"/>
        </w:rPr>
        <w:t>种</w:t>
      </w:r>
      <w:r w:rsidRPr="00F06808">
        <w:rPr>
          <w:rFonts w:hint="eastAsia"/>
        </w:rPr>
        <w:t>设施，这在物流上很方便；为任一设施开展的活动提供技术支持；以及在运营期间降低行政</w:t>
      </w:r>
      <w:r>
        <w:rPr>
          <w:rFonts w:hint="eastAsia"/>
        </w:rPr>
        <w:t>费用</w:t>
      </w:r>
      <w:r w:rsidRPr="00F06808">
        <w:rPr>
          <w:rFonts w:hint="eastAsia"/>
        </w:rPr>
        <w:t>。检测中心的业务可行性需要根据第</w:t>
      </w:r>
      <w:r w:rsidRPr="00F06808">
        <w:rPr>
          <w:rFonts w:hint="eastAsia"/>
        </w:rPr>
        <w:t>6</w:t>
      </w:r>
      <w:r w:rsidRPr="00F06808">
        <w:rPr>
          <w:rFonts w:hint="eastAsia"/>
        </w:rPr>
        <w:t>（</w:t>
      </w:r>
      <w:r w:rsidRPr="00F06808">
        <w:rPr>
          <w:rFonts w:hint="eastAsia"/>
        </w:rPr>
        <w:t>a</w:t>
      </w:r>
      <w:r w:rsidRPr="00F06808">
        <w:rPr>
          <w:rFonts w:hint="eastAsia"/>
        </w:rPr>
        <w:t>）至（</w:t>
      </w:r>
      <w:r w:rsidRPr="00F06808">
        <w:rPr>
          <w:rFonts w:hint="eastAsia"/>
        </w:rPr>
        <w:t>j</w:t>
      </w:r>
      <w:r w:rsidRPr="00F06808">
        <w:rPr>
          <w:rFonts w:hint="eastAsia"/>
        </w:rPr>
        <w:t>）分段中解释的步骤进行评估。</w:t>
      </w:r>
    </w:p>
    <w:p w14:paraId="7BE53AAC" w14:textId="45D0413A" w:rsidR="00356E97" w:rsidRPr="006A016B" w:rsidRDefault="00F06808" w:rsidP="00ED6AEE">
      <w:pPr>
        <w:pStyle w:val="NormalWeb"/>
        <w:keepNext/>
        <w:jc w:val="both"/>
        <w:rPr>
          <w:rFonts w:ascii="SimHei" w:eastAsia="SimHei" w:hAnsi="SimHei"/>
        </w:rPr>
      </w:pPr>
      <w:r w:rsidRPr="006A016B">
        <w:rPr>
          <w:rFonts w:ascii="SimHei" w:eastAsia="SimHei" w:hAnsi="SimHei" w:cs="SimSun" w:hint="eastAsia"/>
        </w:rPr>
        <w:t>支持多边基金下能源效率测试中心的可能选</w:t>
      </w:r>
      <w:r w:rsidR="002F705C" w:rsidRPr="006A016B">
        <w:rPr>
          <w:rFonts w:ascii="SimHei" w:eastAsia="SimHei" w:hAnsi="SimHei" w:cs="SimSun" w:hint="eastAsia"/>
        </w:rPr>
        <w:t>项</w:t>
      </w:r>
      <w:r w:rsidR="00356E97" w:rsidRPr="006A016B">
        <w:rPr>
          <w:rFonts w:ascii="SimHei" w:eastAsia="SimHei" w:hAnsi="SimHei"/>
        </w:rPr>
        <w:t xml:space="preserve"> </w:t>
      </w:r>
    </w:p>
    <w:p w14:paraId="2408C4FC" w14:textId="77777777" w:rsidR="00356E97" w:rsidRPr="000F6213" w:rsidRDefault="00356E97" w:rsidP="00ED6AEE">
      <w:pPr>
        <w:pStyle w:val="NormalWeb"/>
        <w:keepNext/>
        <w:rPr>
          <w:b/>
          <w:bCs/>
          <w:sz w:val="22"/>
          <w:szCs w:val="22"/>
        </w:rPr>
      </w:pPr>
    </w:p>
    <w:p w14:paraId="7F79AB9E" w14:textId="13E18844" w:rsidR="00356E97" w:rsidRPr="000F6213" w:rsidRDefault="00F06808" w:rsidP="00ED6AEE">
      <w:pPr>
        <w:pStyle w:val="Heading1"/>
        <w:keepNext/>
      </w:pPr>
      <w:r w:rsidRPr="00F06808">
        <w:rPr>
          <w:rFonts w:hint="eastAsia"/>
        </w:rPr>
        <w:t>多边基金可以支持升级现有检测中心或建立新检测中心的资本</w:t>
      </w:r>
      <w:r>
        <w:rPr>
          <w:rFonts w:hint="eastAsia"/>
        </w:rPr>
        <w:t>费用</w:t>
      </w:r>
      <w:r w:rsidRPr="00F06808">
        <w:rPr>
          <w:rFonts w:hint="eastAsia"/>
        </w:rPr>
        <w:t>。表</w:t>
      </w:r>
      <w:r w:rsidRPr="00F06808">
        <w:rPr>
          <w:rFonts w:hint="eastAsia"/>
        </w:rPr>
        <w:t>1</w:t>
      </w:r>
      <w:r w:rsidRPr="00F06808">
        <w:rPr>
          <w:rFonts w:hint="eastAsia"/>
        </w:rPr>
        <w:t>提供了资本</w:t>
      </w:r>
      <w:r>
        <w:rPr>
          <w:rFonts w:hint="eastAsia"/>
        </w:rPr>
        <w:t>费用</w:t>
      </w:r>
      <w:r w:rsidRPr="00F06808">
        <w:rPr>
          <w:rFonts w:hint="eastAsia"/>
        </w:rPr>
        <w:t>的最高金额，它指的是建立检测中心。升级的部分资金将根据该中心特有的成本效益分析，逐案评估。环境</w:t>
      </w:r>
      <w:r>
        <w:rPr>
          <w:rFonts w:hint="eastAsia"/>
        </w:rPr>
        <w:t>规划</w:t>
      </w:r>
      <w:r w:rsidRPr="00F06808">
        <w:rPr>
          <w:rFonts w:hint="eastAsia"/>
        </w:rPr>
        <w:t>署臭氧行动组织的区域网络会议可以作为一个平台，酌情促进该地区对这些中心的认可。</w:t>
      </w:r>
    </w:p>
    <w:p w14:paraId="79B9D5D0" w14:textId="3C01D61A" w:rsidR="00356E97" w:rsidRPr="000F6213" w:rsidRDefault="00906503" w:rsidP="00ED6AEE">
      <w:pPr>
        <w:pStyle w:val="Heading1"/>
      </w:pPr>
      <w:r w:rsidRPr="00906503">
        <w:rPr>
          <w:rFonts w:hint="eastAsia"/>
        </w:rPr>
        <w:t>可以考虑以下</w:t>
      </w:r>
      <w:r w:rsidR="002F705C">
        <w:rPr>
          <w:rFonts w:hint="eastAsia"/>
        </w:rPr>
        <w:t>选项</w:t>
      </w:r>
      <w:r w:rsidRPr="00906503">
        <w:rPr>
          <w:rFonts w:hint="eastAsia"/>
        </w:rPr>
        <w:t>来支持能</w:t>
      </w:r>
      <w:r>
        <w:rPr>
          <w:rFonts w:hint="eastAsia"/>
        </w:rPr>
        <w:t>源</w:t>
      </w:r>
      <w:r w:rsidRPr="00906503">
        <w:rPr>
          <w:rFonts w:hint="eastAsia"/>
        </w:rPr>
        <w:t>效</w:t>
      </w:r>
      <w:r>
        <w:rPr>
          <w:rFonts w:hint="eastAsia"/>
        </w:rPr>
        <w:t>率</w:t>
      </w:r>
      <w:r w:rsidRPr="00906503">
        <w:rPr>
          <w:rFonts w:hint="eastAsia"/>
        </w:rPr>
        <w:t>测试中心：</w:t>
      </w:r>
    </w:p>
    <w:p w14:paraId="694C91DC" w14:textId="62ABC6F7" w:rsidR="00356E97" w:rsidRPr="000F6213" w:rsidRDefault="00906503" w:rsidP="00ED6AEE">
      <w:pPr>
        <w:shd w:val="clear" w:color="auto" w:fill="FFFFFF"/>
        <w:rPr>
          <w:spacing w:val="2"/>
        </w:rPr>
      </w:pPr>
      <w:r w:rsidRPr="00906503">
        <w:rPr>
          <w:rFonts w:hint="eastAsia"/>
          <w:spacing w:val="2"/>
          <w:u w:val="single"/>
        </w:rPr>
        <w:t>已根据第</w:t>
      </w:r>
      <w:r w:rsidRPr="00906503">
        <w:rPr>
          <w:rFonts w:hint="eastAsia"/>
          <w:spacing w:val="2"/>
          <w:u w:val="single"/>
        </w:rPr>
        <w:t>94/60</w:t>
      </w:r>
      <w:r w:rsidRPr="00906503">
        <w:rPr>
          <w:rFonts w:hint="eastAsia"/>
          <w:spacing w:val="2"/>
          <w:u w:val="single"/>
        </w:rPr>
        <w:t>号和第</w:t>
      </w:r>
      <w:r w:rsidRPr="00906503">
        <w:rPr>
          <w:rFonts w:hint="eastAsia"/>
          <w:spacing w:val="2"/>
          <w:u w:val="single"/>
        </w:rPr>
        <w:t>95/87</w:t>
      </w:r>
      <w:r w:rsidRPr="00906503">
        <w:rPr>
          <w:rFonts w:hint="eastAsia"/>
          <w:spacing w:val="2"/>
          <w:u w:val="single"/>
        </w:rPr>
        <w:t>号决定请求或将请求</w:t>
      </w:r>
      <w:r>
        <w:rPr>
          <w:rFonts w:hint="eastAsia"/>
          <w:spacing w:val="2"/>
          <w:u w:val="single"/>
        </w:rPr>
        <w:t>供</w:t>
      </w:r>
      <w:r w:rsidRPr="00906503">
        <w:rPr>
          <w:rFonts w:hint="eastAsia"/>
          <w:spacing w:val="2"/>
          <w:u w:val="single"/>
        </w:rPr>
        <w:t>资的制造业国家</w:t>
      </w:r>
      <w:r w:rsidR="00356E97" w:rsidRPr="000F6213">
        <w:rPr>
          <w:rStyle w:val="FootnoteReference"/>
          <w:spacing w:val="2"/>
        </w:rPr>
        <w:footnoteReference w:id="6"/>
      </w:r>
    </w:p>
    <w:p w14:paraId="39848428" w14:textId="77777777" w:rsidR="00356E97" w:rsidRPr="000F6213" w:rsidRDefault="00356E97" w:rsidP="00ED6AEE">
      <w:pPr>
        <w:shd w:val="clear" w:color="auto" w:fill="FFFFFF"/>
        <w:rPr>
          <w:spacing w:val="2"/>
        </w:rPr>
      </w:pPr>
    </w:p>
    <w:p w14:paraId="2BCEC734" w14:textId="1300BF99" w:rsidR="00356E97" w:rsidRPr="000F6213" w:rsidRDefault="00906503" w:rsidP="00ED6AEE">
      <w:pPr>
        <w:pStyle w:val="Heading1"/>
      </w:pPr>
      <w:r w:rsidRPr="00906503">
        <w:rPr>
          <w:rFonts w:hint="eastAsia"/>
        </w:rPr>
        <w:t>鉴于根据第</w:t>
      </w:r>
      <w:r w:rsidRPr="00906503">
        <w:rPr>
          <w:rFonts w:hint="eastAsia"/>
        </w:rPr>
        <w:t>94/60</w:t>
      </w:r>
      <w:r w:rsidRPr="00906503">
        <w:rPr>
          <w:rFonts w:hint="eastAsia"/>
        </w:rPr>
        <w:t>号和第</w:t>
      </w:r>
      <w:r w:rsidRPr="00906503">
        <w:rPr>
          <w:rFonts w:hint="eastAsia"/>
        </w:rPr>
        <w:t>95/87</w:t>
      </w:r>
      <w:r w:rsidRPr="00906503">
        <w:rPr>
          <w:rFonts w:hint="eastAsia"/>
        </w:rPr>
        <w:t>号决定核准的项目需要一个强有力的节能</w:t>
      </w:r>
      <w:r>
        <w:rPr>
          <w:rFonts w:hint="eastAsia"/>
        </w:rPr>
        <w:t>性能</w:t>
      </w:r>
      <w:r w:rsidRPr="00906503">
        <w:rPr>
          <w:rFonts w:hint="eastAsia"/>
        </w:rPr>
        <w:t>监测、核查和报告系统，应考虑在必要时为升级现有的国家检测中心提供财政支持，这种资金可在根据第</w:t>
      </w:r>
      <w:r w:rsidRPr="00906503">
        <w:rPr>
          <w:rFonts w:hint="eastAsia"/>
        </w:rPr>
        <w:t>94</w:t>
      </w:r>
      <w:r>
        <w:t>/</w:t>
      </w:r>
      <w:r w:rsidRPr="00906503">
        <w:rPr>
          <w:rFonts w:hint="eastAsia"/>
        </w:rPr>
        <w:t>60</w:t>
      </w:r>
      <w:r w:rsidRPr="00906503">
        <w:rPr>
          <w:rFonts w:hint="eastAsia"/>
        </w:rPr>
        <w:t>号决定设立的供资窗口下提供。在一个根据第</w:t>
      </w:r>
      <w:r w:rsidRPr="00906503">
        <w:rPr>
          <w:rFonts w:hint="eastAsia"/>
        </w:rPr>
        <w:t>94/60</w:t>
      </w:r>
      <w:r w:rsidRPr="00906503">
        <w:rPr>
          <w:rFonts w:hint="eastAsia"/>
        </w:rPr>
        <w:t>和</w:t>
      </w:r>
      <w:r w:rsidRPr="00906503">
        <w:rPr>
          <w:rFonts w:hint="eastAsia"/>
        </w:rPr>
        <w:t>/</w:t>
      </w:r>
      <w:r w:rsidRPr="00906503">
        <w:rPr>
          <w:rFonts w:hint="eastAsia"/>
        </w:rPr>
        <w:t>或</w:t>
      </w:r>
      <w:r w:rsidRPr="00906503">
        <w:rPr>
          <w:rFonts w:hint="eastAsia"/>
        </w:rPr>
        <w:t>95/87</w:t>
      </w:r>
      <w:r w:rsidRPr="00906503">
        <w:rPr>
          <w:rFonts w:hint="eastAsia"/>
        </w:rPr>
        <w:t>号决定请求</w:t>
      </w:r>
      <w:r>
        <w:rPr>
          <w:rFonts w:hint="eastAsia"/>
        </w:rPr>
        <w:t>供</w:t>
      </w:r>
      <w:r w:rsidRPr="00906503">
        <w:rPr>
          <w:rFonts w:hint="eastAsia"/>
        </w:rPr>
        <w:t>资的国家尚未建立检测中心的特殊情况下，可以根据具体情况考虑建立一个新的检测中心，该中心最好也为该地区服务。</w:t>
      </w:r>
    </w:p>
    <w:p w14:paraId="36BCD31C" w14:textId="21BB6075" w:rsidR="00356E97" w:rsidRPr="000F6213" w:rsidRDefault="00983D6E" w:rsidP="00ED6AEE">
      <w:pPr>
        <w:shd w:val="clear" w:color="auto" w:fill="FFFFFF"/>
        <w:rPr>
          <w:spacing w:val="2"/>
          <w:u w:val="single"/>
        </w:rPr>
      </w:pPr>
      <w:r w:rsidRPr="00983D6E">
        <w:rPr>
          <w:rFonts w:hint="eastAsia"/>
          <w:spacing w:val="2"/>
          <w:u w:val="single"/>
        </w:rPr>
        <w:lastRenderedPageBreak/>
        <w:t>没有制造业的国家</w:t>
      </w:r>
      <w:r w:rsidR="00356E97" w:rsidRPr="000F6213">
        <w:rPr>
          <w:spacing w:val="2"/>
          <w:u w:val="single"/>
        </w:rPr>
        <w:t xml:space="preserve"> </w:t>
      </w:r>
    </w:p>
    <w:p w14:paraId="04FB9C03" w14:textId="77777777" w:rsidR="00356E97" w:rsidRPr="000F6213" w:rsidRDefault="00356E97" w:rsidP="00ED6AEE">
      <w:pPr>
        <w:shd w:val="clear" w:color="auto" w:fill="FFFFFF"/>
        <w:ind w:left="1418" w:hanging="698"/>
        <w:rPr>
          <w:spacing w:val="2"/>
        </w:rPr>
      </w:pPr>
    </w:p>
    <w:p w14:paraId="439CD377" w14:textId="620521E4" w:rsidR="00356E97" w:rsidRPr="000F6213" w:rsidRDefault="00983D6E" w:rsidP="00ED6AEE">
      <w:pPr>
        <w:pStyle w:val="Heading1"/>
      </w:pPr>
      <w:r w:rsidRPr="00983D6E">
        <w:rPr>
          <w:rFonts w:hint="eastAsia"/>
        </w:rPr>
        <w:t>对于没有制造业的国家，需要详细绘制现有区域设施的详细地图，用于</w:t>
      </w:r>
      <w:r>
        <w:rPr>
          <w:rFonts w:hint="eastAsia"/>
        </w:rPr>
        <w:t>制冷、空调和热泵</w:t>
      </w:r>
      <w:r w:rsidRPr="00983D6E">
        <w:rPr>
          <w:rFonts w:hint="eastAsia"/>
        </w:rPr>
        <w:t>设备的能</w:t>
      </w:r>
      <w:r>
        <w:rPr>
          <w:rFonts w:hint="eastAsia"/>
        </w:rPr>
        <w:t>源</w:t>
      </w:r>
      <w:r w:rsidRPr="00983D6E">
        <w:rPr>
          <w:rFonts w:hint="eastAsia"/>
        </w:rPr>
        <w:t>效</w:t>
      </w:r>
      <w:r>
        <w:rPr>
          <w:rFonts w:hint="eastAsia"/>
        </w:rPr>
        <w:t>率</w:t>
      </w:r>
      <w:r w:rsidRPr="00983D6E">
        <w:rPr>
          <w:rFonts w:hint="eastAsia"/>
        </w:rPr>
        <w:t>测试和认证，并对与这些设施的合作进行详细评估。利用已经得到认可并提供类似服务的现有区域设施，可以促进检测中心更快速、更具成本效益地投入运营。</w:t>
      </w:r>
    </w:p>
    <w:p w14:paraId="726954CB" w14:textId="46D94654" w:rsidR="00356E97" w:rsidRPr="000F6213" w:rsidRDefault="00983D6E" w:rsidP="00ED6AEE">
      <w:pPr>
        <w:pStyle w:val="Heading1"/>
      </w:pPr>
      <w:r w:rsidRPr="00983D6E">
        <w:rPr>
          <w:rFonts w:hint="eastAsia"/>
        </w:rPr>
        <w:t>必须探索通过相互承认协议</w:t>
      </w:r>
      <w:r w:rsidR="005635C2">
        <w:rPr>
          <w:rFonts w:hint="eastAsia"/>
        </w:rPr>
        <w:t xml:space="preserve"> </w:t>
      </w:r>
      <w:r w:rsidRPr="000F6213">
        <w:rPr>
          <w:vertAlign w:val="superscript"/>
        </w:rPr>
        <w:footnoteReference w:id="7"/>
      </w:r>
      <w:r w:rsidR="005635C2">
        <w:rPr>
          <w:rFonts w:hint="eastAsia"/>
        </w:rPr>
        <w:t xml:space="preserve"> </w:t>
      </w:r>
      <w:r>
        <w:rPr>
          <w:rFonts w:hint="eastAsia"/>
        </w:rPr>
        <w:t>执行</w:t>
      </w:r>
      <w:r w:rsidRPr="00983D6E">
        <w:rPr>
          <w:rFonts w:hint="eastAsia"/>
        </w:rPr>
        <w:t>能</w:t>
      </w:r>
      <w:r>
        <w:rPr>
          <w:rFonts w:hint="eastAsia"/>
        </w:rPr>
        <w:t>源</w:t>
      </w:r>
      <w:r w:rsidRPr="00983D6E">
        <w:rPr>
          <w:rFonts w:hint="eastAsia"/>
        </w:rPr>
        <w:t>效</w:t>
      </w:r>
      <w:r>
        <w:rPr>
          <w:rFonts w:hint="eastAsia"/>
        </w:rPr>
        <w:t>率</w:t>
      </w:r>
      <w:r w:rsidRPr="00983D6E">
        <w:rPr>
          <w:rFonts w:hint="eastAsia"/>
        </w:rPr>
        <w:t>标准和认证的机会，只要这种安排切实可行且具有成本效益。这将特别有利于低消费量和极低消费量国家，前提是这些国家有可接受的测试标准和程序。</w:t>
      </w:r>
    </w:p>
    <w:p w14:paraId="4DE6E469" w14:textId="56E1130E" w:rsidR="00356E97" w:rsidRPr="000F6213" w:rsidRDefault="00983D6E" w:rsidP="00ED6AEE">
      <w:pPr>
        <w:pStyle w:val="Heading1"/>
      </w:pPr>
      <w:r w:rsidRPr="00983D6E">
        <w:rPr>
          <w:rFonts w:hint="eastAsia"/>
        </w:rPr>
        <w:t>在没有现有检测中心的情况下，可以在认真考虑建立一个新的区域中心的可持续性以及该区域各国、进口商和制造商（如相关）是否坚定承诺利用该中心后，考虑建立该中心。建立这样一个新中心必须符合第</w:t>
      </w:r>
      <w:r w:rsidRPr="00983D6E">
        <w:rPr>
          <w:rFonts w:hint="eastAsia"/>
        </w:rPr>
        <w:t>6</w:t>
      </w:r>
      <w:r w:rsidRPr="00983D6E">
        <w:rPr>
          <w:rFonts w:hint="eastAsia"/>
        </w:rPr>
        <w:t>段中解释的标准。</w:t>
      </w:r>
    </w:p>
    <w:p w14:paraId="442FD38A" w14:textId="02B906E6" w:rsidR="003D664C" w:rsidRPr="005635C2" w:rsidRDefault="00983D6E" w:rsidP="00ED6AEE">
      <w:pPr>
        <w:pStyle w:val="Heading1"/>
      </w:pPr>
      <w:r w:rsidRPr="00983D6E">
        <w:rPr>
          <w:rFonts w:hint="eastAsia"/>
        </w:rPr>
        <w:t>新检测中心的项目</w:t>
      </w:r>
      <w:r>
        <w:rPr>
          <w:rFonts w:hint="eastAsia"/>
        </w:rPr>
        <w:t>供</w:t>
      </w:r>
      <w:r w:rsidRPr="00983D6E">
        <w:rPr>
          <w:rFonts w:hint="eastAsia"/>
        </w:rPr>
        <w:t>资将取决于检测中心的财务结构和业务计划。对于非制造国的这一选</w:t>
      </w:r>
      <w:r w:rsidR="00016F73">
        <w:rPr>
          <w:rFonts w:hint="eastAsia"/>
        </w:rPr>
        <w:t>项</w:t>
      </w:r>
      <w:r w:rsidRPr="00983D6E">
        <w:rPr>
          <w:rFonts w:hint="eastAsia"/>
        </w:rPr>
        <w:t>，可以考虑由多边基金根据第</w:t>
      </w:r>
      <w:r w:rsidRPr="00983D6E">
        <w:rPr>
          <w:rFonts w:hint="eastAsia"/>
        </w:rPr>
        <w:t>91/65</w:t>
      </w:r>
      <w:r w:rsidRPr="00983D6E">
        <w:rPr>
          <w:rFonts w:hint="eastAsia"/>
        </w:rPr>
        <w:t>号决定设立的供资窗口全额或部分</w:t>
      </w:r>
      <w:r w:rsidR="00D0307C">
        <w:rPr>
          <w:rFonts w:hint="eastAsia"/>
        </w:rPr>
        <w:t>供</w:t>
      </w:r>
      <w:r w:rsidRPr="00983D6E">
        <w:rPr>
          <w:rFonts w:hint="eastAsia"/>
        </w:rPr>
        <w:t>资检测中心的初始资本</w:t>
      </w:r>
      <w:r>
        <w:rPr>
          <w:rFonts w:hint="eastAsia"/>
        </w:rPr>
        <w:t>费用</w:t>
      </w:r>
      <w:r w:rsidRPr="00983D6E">
        <w:rPr>
          <w:rFonts w:hint="eastAsia"/>
        </w:rPr>
        <w:t>。政府或基金外实体的共同融资将加强检测中心的可行性和可持续性。确保共同</w:t>
      </w:r>
      <w:r>
        <w:rPr>
          <w:rFonts w:hint="eastAsia"/>
        </w:rPr>
        <w:t>融</w:t>
      </w:r>
      <w:r w:rsidRPr="00983D6E">
        <w:rPr>
          <w:rFonts w:hint="eastAsia"/>
        </w:rPr>
        <w:t>资部分的任何延误都可能导致建立该中心的延误；因此，共同融资应采取为这些中心提供坚定</w:t>
      </w:r>
      <w:r w:rsidR="00D0307C">
        <w:rPr>
          <w:rFonts w:hint="eastAsia"/>
        </w:rPr>
        <w:t>供</w:t>
      </w:r>
      <w:r w:rsidRPr="00983D6E">
        <w:rPr>
          <w:rFonts w:hint="eastAsia"/>
        </w:rPr>
        <w:t>资的形式</w:t>
      </w:r>
      <w:r>
        <w:rPr>
          <w:rFonts w:hint="eastAsia"/>
        </w:rPr>
        <w:t>。</w:t>
      </w:r>
    </w:p>
    <w:p w14:paraId="6E41865F" w14:textId="01773F3A" w:rsidR="00356E97" w:rsidRPr="006A016B" w:rsidRDefault="001A4C0B" w:rsidP="00ED6AEE">
      <w:pPr>
        <w:pStyle w:val="NormalWeb"/>
        <w:rPr>
          <w:rFonts w:ascii="SimHei" w:eastAsia="SimHei" w:hAnsi="SimHei"/>
        </w:rPr>
      </w:pPr>
      <w:r w:rsidRPr="006A016B">
        <w:rPr>
          <w:rFonts w:ascii="SimHei" w:eastAsia="SimHei" w:hAnsi="SimHei" w:cs="SimSun" w:hint="eastAsia"/>
        </w:rPr>
        <w:t>项目</w:t>
      </w:r>
      <w:r w:rsidR="00274A40" w:rsidRPr="006A016B">
        <w:rPr>
          <w:rFonts w:ascii="SimHei" w:eastAsia="SimHei" w:hAnsi="SimHei" w:cs="SimSun" w:hint="eastAsia"/>
        </w:rPr>
        <w:t>筹</w:t>
      </w:r>
      <w:r w:rsidRPr="006A016B">
        <w:rPr>
          <w:rFonts w:ascii="SimHei" w:eastAsia="SimHei" w:hAnsi="SimHei" w:cs="SimSun" w:hint="eastAsia"/>
        </w:rPr>
        <w:t>备供资</w:t>
      </w:r>
    </w:p>
    <w:p w14:paraId="62CCEE02" w14:textId="77777777" w:rsidR="00356E97" w:rsidRPr="000F6213" w:rsidRDefault="00356E97" w:rsidP="00ED6AEE">
      <w:pPr>
        <w:jc w:val="right"/>
      </w:pPr>
    </w:p>
    <w:p w14:paraId="6AD3BA89" w14:textId="1DBA02CF" w:rsidR="00356E97" w:rsidRPr="000F6213" w:rsidRDefault="001A4C0B" w:rsidP="00ED6AEE">
      <w:pPr>
        <w:pStyle w:val="Heading1"/>
      </w:pPr>
      <w:r w:rsidRPr="001A4C0B">
        <w:rPr>
          <w:rFonts w:hint="eastAsia"/>
        </w:rPr>
        <w:t>可以考虑为建立或升级检测中心提供项目</w:t>
      </w:r>
      <w:r w:rsidR="00274A40">
        <w:rPr>
          <w:rFonts w:hint="eastAsia"/>
        </w:rPr>
        <w:t>筹</w:t>
      </w:r>
      <w:r w:rsidRPr="001A4C0B">
        <w:rPr>
          <w:rFonts w:hint="eastAsia"/>
        </w:rPr>
        <w:t>备支持，以涵盖项目开发所需的咨询、现场数据收集和分析工作。建议为这些筹备活动</w:t>
      </w:r>
      <w:r>
        <w:rPr>
          <w:rFonts w:hint="eastAsia"/>
        </w:rPr>
        <w:t>供资</w:t>
      </w:r>
      <w:r w:rsidR="00F27934">
        <w:rPr>
          <w:rFonts w:hint="eastAsia"/>
        </w:rPr>
        <w:t>达</w:t>
      </w:r>
      <w:r w:rsidRPr="001A4C0B">
        <w:rPr>
          <w:rFonts w:hint="eastAsia"/>
        </w:rPr>
        <w:t>35</w:t>
      </w:r>
      <w:r>
        <w:t>,</w:t>
      </w:r>
      <w:r w:rsidRPr="001A4C0B">
        <w:rPr>
          <w:rFonts w:hint="eastAsia"/>
        </w:rPr>
        <w:t>000</w:t>
      </w:r>
      <w:r w:rsidRPr="001A4C0B">
        <w:rPr>
          <w:rFonts w:hint="eastAsia"/>
        </w:rPr>
        <w:t>美元。这笔</w:t>
      </w:r>
      <w:r>
        <w:rPr>
          <w:rFonts w:hint="eastAsia"/>
        </w:rPr>
        <w:t>供</w:t>
      </w:r>
      <w:r w:rsidRPr="001A4C0B">
        <w:rPr>
          <w:rFonts w:hint="eastAsia"/>
        </w:rPr>
        <w:t>资可以在项目的相应</w:t>
      </w:r>
      <w:r>
        <w:rPr>
          <w:rFonts w:hint="eastAsia"/>
        </w:rPr>
        <w:t>供</w:t>
      </w:r>
      <w:r w:rsidRPr="001A4C0B">
        <w:rPr>
          <w:rFonts w:hint="eastAsia"/>
        </w:rPr>
        <w:t>资窗口下提供</w:t>
      </w:r>
    </w:p>
    <w:p w14:paraId="57A8049E" w14:textId="2C66BD55" w:rsidR="00356E97" w:rsidRPr="006A016B" w:rsidRDefault="001A4C0B" w:rsidP="00ED6AEE">
      <w:pPr>
        <w:rPr>
          <w:rFonts w:ascii="SimHei" w:eastAsia="SimHei" w:hAnsi="SimHei"/>
          <w:szCs w:val="24"/>
        </w:rPr>
      </w:pPr>
      <w:r w:rsidRPr="006A016B">
        <w:rPr>
          <w:rFonts w:ascii="SimHei" w:eastAsia="SimHei" w:hAnsi="SimHei" w:hint="eastAsia"/>
          <w:szCs w:val="24"/>
        </w:rPr>
        <w:t>项目完成</w:t>
      </w:r>
      <w:r w:rsidR="00356E97" w:rsidRPr="006A016B">
        <w:rPr>
          <w:rFonts w:ascii="SimHei" w:eastAsia="SimHei" w:hAnsi="SimHei"/>
          <w:szCs w:val="24"/>
        </w:rPr>
        <w:t xml:space="preserve"> </w:t>
      </w:r>
    </w:p>
    <w:p w14:paraId="63C5FC22" w14:textId="77777777" w:rsidR="00356E97" w:rsidRPr="000F6213" w:rsidRDefault="00356E97" w:rsidP="00ED6AEE"/>
    <w:p w14:paraId="3D66A348" w14:textId="5A518A42" w:rsidR="00356E97" w:rsidRPr="000F6213" w:rsidRDefault="00616C1E" w:rsidP="00ED6AEE">
      <w:pPr>
        <w:pStyle w:val="Heading1"/>
      </w:pPr>
      <w:r w:rsidRPr="00616C1E">
        <w:rPr>
          <w:rFonts w:hint="eastAsia"/>
        </w:rPr>
        <w:t>建立区域能</w:t>
      </w:r>
      <w:r>
        <w:rPr>
          <w:rFonts w:hint="eastAsia"/>
        </w:rPr>
        <w:t>源</w:t>
      </w:r>
      <w:r w:rsidRPr="00616C1E">
        <w:rPr>
          <w:rFonts w:hint="eastAsia"/>
        </w:rPr>
        <w:t>效</w:t>
      </w:r>
      <w:r>
        <w:rPr>
          <w:rFonts w:hint="eastAsia"/>
        </w:rPr>
        <w:t>率</w:t>
      </w:r>
      <w:r w:rsidRPr="00616C1E">
        <w:rPr>
          <w:rFonts w:hint="eastAsia"/>
        </w:rPr>
        <w:t>测试中心的项目应在执行委员会核准之日起不超过</w:t>
      </w:r>
      <w:r w:rsidRPr="00616C1E">
        <w:rPr>
          <w:rFonts w:hint="eastAsia"/>
        </w:rPr>
        <w:t>36</w:t>
      </w:r>
      <w:r w:rsidRPr="00616C1E">
        <w:rPr>
          <w:rFonts w:hint="eastAsia"/>
        </w:rPr>
        <w:t>个月内完成，并将在项目完成之日起</w:t>
      </w:r>
      <w:r w:rsidRPr="00616C1E">
        <w:rPr>
          <w:rFonts w:hint="eastAsia"/>
        </w:rPr>
        <w:t>6</w:t>
      </w:r>
      <w:r w:rsidRPr="00616C1E">
        <w:rPr>
          <w:rFonts w:hint="eastAsia"/>
        </w:rPr>
        <w:t>个月内向执行委员会提交详细的项目报告。</w:t>
      </w:r>
    </w:p>
    <w:p w14:paraId="2592CF75" w14:textId="460284D0" w:rsidR="00356E97" w:rsidRPr="006A016B" w:rsidRDefault="00616C1E" w:rsidP="00ED6AEE">
      <w:pPr>
        <w:jc w:val="left"/>
        <w:rPr>
          <w:rFonts w:ascii="SimHei" w:eastAsia="SimHei" w:hAnsi="SimHei"/>
          <w:szCs w:val="24"/>
        </w:rPr>
      </w:pPr>
      <w:r w:rsidRPr="006A016B">
        <w:rPr>
          <w:rFonts w:ascii="SimHei" w:eastAsia="SimHei" w:hAnsi="SimHei" w:hint="eastAsia"/>
          <w:szCs w:val="24"/>
        </w:rPr>
        <w:t>建议</w:t>
      </w:r>
    </w:p>
    <w:p w14:paraId="0C2D8E3A" w14:textId="77777777" w:rsidR="00356E97" w:rsidRPr="000F6213" w:rsidRDefault="00356E97" w:rsidP="00ED6AEE">
      <w:pPr>
        <w:pStyle w:val="NormalWeb"/>
        <w:rPr>
          <w:b/>
          <w:bCs/>
          <w:sz w:val="22"/>
          <w:szCs w:val="22"/>
        </w:rPr>
      </w:pPr>
    </w:p>
    <w:p w14:paraId="4AB60EED" w14:textId="19121240" w:rsidR="00356E97" w:rsidRPr="000F6213" w:rsidRDefault="00F27934" w:rsidP="00ED6AEE">
      <w:pPr>
        <w:pStyle w:val="Heading1"/>
      </w:pPr>
      <w:r>
        <w:rPr>
          <w:rFonts w:hint="eastAsia"/>
        </w:rPr>
        <w:t>敬请</w:t>
      </w:r>
      <w:r w:rsidR="00DC0B2F" w:rsidRPr="00DC0B2F">
        <w:rPr>
          <w:rFonts w:hint="eastAsia"/>
        </w:rPr>
        <w:t>执行委员会考虑：</w:t>
      </w:r>
    </w:p>
    <w:p w14:paraId="45677B5B" w14:textId="24E7BC9A" w:rsidR="00356E97" w:rsidRPr="000F6213" w:rsidRDefault="00DC0B2F" w:rsidP="00ED6AEE">
      <w:pPr>
        <w:pStyle w:val="Heading2"/>
      </w:pPr>
      <w:r w:rsidRPr="00DC0B2F">
        <w:rPr>
          <w:rFonts w:hint="eastAsia"/>
        </w:rPr>
        <w:t>注意到</w:t>
      </w:r>
      <w:r w:rsidR="00D865D4" w:rsidRPr="00D865D4">
        <w:rPr>
          <w:rFonts w:hint="eastAsia"/>
        </w:rPr>
        <w:t>UNEP/OzL.Pro/ExCom/97/86</w:t>
      </w:r>
      <w:r w:rsidR="00D865D4" w:rsidRPr="00D865D4">
        <w:rPr>
          <w:rFonts w:hint="eastAsia"/>
        </w:rPr>
        <w:t>号文件</w:t>
      </w:r>
      <w:r w:rsidRPr="00DC0B2F">
        <w:rPr>
          <w:rFonts w:hint="eastAsia"/>
        </w:rPr>
        <w:t>中提供的信息涉及能</w:t>
      </w:r>
      <w:r>
        <w:rPr>
          <w:rFonts w:hint="eastAsia"/>
        </w:rPr>
        <w:t>源</w:t>
      </w:r>
      <w:r w:rsidRPr="00DC0B2F">
        <w:rPr>
          <w:rFonts w:hint="eastAsia"/>
        </w:rPr>
        <w:t>效</w:t>
      </w:r>
      <w:r>
        <w:rPr>
          <w:rFonts w:hint="eastAsia"/>
        </w:rPr>
        <w:t>率</w:t>
      </w:r>
      <w:r w:rsidRPr="00DC0B2F">
        <w:rPr>
          <w:rFonts w:hint="eastAsia"/>
        </w:rPr>
        <w:t>测试中心运</w:t>
      </w:r>
      <w:r w:rsidR="00AD2CB0">
        <w:rPr>
          <w:rFonts w:hint="eastAsia"/>
        </w:rPr>
        <w:t>营</w:t>
      </w:r>
      <w:r w:rsidRPr="00DC0B2F">
        <w:rPr>
          <w:rFonts w:hint="eastAsia"/>
        </w:rPr>
        <w:t>的</w:t>
      </w:r>
      <w:r w:rsidR="00AD2CB0">
        <w:rPr>
          <w:rFonts w:hint="eastAsia"/>
        </w:rPr>
        <w:t>更</w:t>
      </w:r>
      <w:r w:rsidRPr="00DC0B2F">
        <w:rPr>
          <w:rFonts w:hint="eastAsia"/>
        </w:rPr>
        <w:t>新情况（第</w:t>
      </w:r>
      <w:r w:rsidRPr="00DC0B2F">
        <w:rPr>
          <w:rFonts w:hint="eastAsia"/>
        </w:rPr>
        <w:t>95/87</w:t>
      </w:r>
      <w:r w:rsidRPr="00DC0B2F">
        <w:rPr>
          <w:rFonts w:hint="eastAsia"/>
        </w:rPr>
        <w:t>（</w:t>
      </w:r>
      <w:r w:rsidRPr="00DC0B2F">
        <w:rPr>
          <w:rFonts w:hint="eastAsia"/>
        </w:rPr>
        <w:t>e</w:t>
      </w:r>
      <w:r w:rsidRPr="00DC0B2F">
        <w:rPr>
          <w:rFonts w:hint="eastAsia"/>
        </w:rPr>
        <w:t>）号决定）；</w:t>
      </w:r>
    </w:p>
    <w:p w14:paraId="2DF4230F" w14:textId="28E3E839" w:rsidR="00356E97" w:rsidRPr="000F6213" w:rsidRDefault="00D865D4" w:rsidP="00ED6AEE">
      <w:pPr>
        <w:pStyle w:val="Heading2"/>
      </w:pPr>
      <w:r w:rsidRPr="00D865D4">
        <w:rPr>
          <w:rFonts w:hint="eastAsia"/>
        </w:rPr>
        <w:t>采纳</w:t>
      </w:r>
      <w:r w:rsidRPr="00D865D4">
        <w:rPr>
          <w:rFonts w:hint="eastAsia"/>
        </w:rPr>
        <w:t>UNEP/OzL.Pro/ExCom/97/86</w:t>
      </w:r>
      <w:r w:rsidRPr="00D865D4">
        <w:rPr>
          <w:rFonts w:hint="eastAsia"/>
        </w:rPr>
        <w:t>号文件以下段落所述的支持多边基金下能</w:t>
      </w:r>
      <w:r>
        <w:rPr>
          <w:rFonts w:hint="eastAsia"/>
        </w:rPr>
        <w:t>源</w:t>
      </w:r>
      <w:r w:rsidRPr="00D865D4">
        <w:rPr>
          <w:rFonts w:hint="eastAsia"/>
        </w:rPr>
        <w:t>效</w:t>
      </w:r>
      <w:r>
        <w:rPr>
          <w:rFonts w:hint="eastAsia"/>
        </w:rPr>
        <w:t>率</w:t>
      </w:r>
      <w:r w:rsidRPr="00D865D4">
        <w:rPr>
          <w:rFonts w:hint="eastAsia"/>
        </w:rPr>
        <w:t>测试中心的方案</w:t>
      </w:r>
      <w:r>
        <w:rPr>
          <w:rFonts w:hint="eastAsia"/>
        </w:rPr>
        <w:t>，</w:t>
      </w:r>
      <w:r w:rsidRPr="00D865D4">
        <w:rPr>
          <w:rFonts w:hint="eastAsia"/>
        </w:rPr>
        <w:t>但有一项谅解，即项目供资申请应涉及在上述文件</w:t>
      </w:r>
      <w:r w:rsidRPr="00D865D4">
        <w:rPr>
          <w:rFonts w:hint="eastAsia"/>
        </w:rPr>
        <w:lastRenderedPageBreak/>
        <w:t>第</w:t>
      </w:r>
      <w:r w:rsidRPr="00D865D4">
        <w:rPr>
          <w:rFonts w:hint="eastAsia"/>
        </w:rPr>
        <w:t>6</w:t>
      </w:r>
      <w:r w:rsidRPr="00D865D4">
        <w:rPr>
          <w:rFonts w:hint="eastAsia"/>
        </w:rPr>
        <w:t>段所述区域或国家建立新中心或升级现有中心的过程：</w:t>
      </w:r>
    </w:p>
    <w:p w14:paraId="09F1B77E" w14:textId="105D4018" w:rsidR="00356E97" w:rsidRPr="000F6213" w:rsidRDefault="00D865D4" w:rsidP="006A1007">
      <w:pPr>
        <w:pStyle w:val="Heading3"/>
      </w:pPr>
      <w:r w:rsidRPr="00D865D4">
        <w:rPr>
          <w:rFonts w:hint="eastAsia"/>
        </w:rPr>
        <w:t>在第</w:t>
      </w:r>
      <w:r w:rsidRPr="00D865D4">
        <w:rPr>
          <w:rFonts w:hint="eastAsia"/>
        </w:rPr>
        <w:t>9</w:t>
      </w:r>
      <w:r w:rsidRPr="00D865D4">
        <w:rPr>
          <w:rFonts w:hint="eastAsia"/>
        </w:rPr>
        <w:t>段中，对于有制造业的国家，通过第</w:t>
      </w:r>
      <w:r w:rsidRPr="00D865D4">
        <w:rPr>
          <w:rFonts w:hint="eastAsia"/>
        </w:rPr>
        <w:t>94/60</w:t>
      </w:r>
      <w:r w:rsidRPr="00D865D4">
        <w:rPr>
          <w:rFonts w:hint="eastAsia"/>
        </w:rPr>
        <w:t>号决定设立的供资窗口；和</w:t>
      </w:r>
    </w:p>
    <w:p w14:paraId="1919035D" w14:textId="5A13C566" w:rsidR="00356E97" w:rsidRPr="000F6213" w:rsidRDefault="00D865D4" w:rsidP="00ED6AEE">
      <w:pPr>
        <w:pStyle w:val="Heading3"/>
      </w:pPr>
      <w:r w:rsidRPr="00D865D4">
        <w:rPr>
          <w:rFonts w:hint="eastAsia"/>
        </w:rPr>
        <w:t>在第</w:t>
      </w:r>
      <w:r w:rsidRPr="00D865D4">
        <w:rPr>
          <w:rFonts w:hint="eastAsia"/>
        </w:rPr>
        <w:t>10</w:t>
      </w:r>
      <w:r w:rsidRPr="00D865D4">
        <w:rPr>
          <w:rFonts w:hint="eastAsia"/>
        </w:rPr>
        <w:t>至</w:t>
      </w:r>
      <w:r w:rsidRPr="00D865D4">
        <w:rPr>
          <w:rFonts w:hint="eastAsia"/>
        </w:rPr>
        <w:t>13</w:t>
      </w:r>
      <w:r w:rsidRPr="00D865D4">
        <w:rPr>
          <w:rFonts w:hint="eastAsia"/>
        </w:rPr>
        <w:t>段中，针对没有制造业的国家，通过第</w:t>
      </w:r>
      <w:r w:rsidRPr="00D865D4">
        <w:rPr>
          <w:rFonts w:hint="eastAsia"/>
        </w:rPr>
        <w:t>91/65</w:t>
      </w:r>
      <w:r w:rsidRPr="00D865D4">
        <w:rPr>
          <w:rFonts w:hint="eastAsia"/>
        </w:rPr>
        <w:t>号决定设立的供资窗口</w:t>
      </w:r>
      <w:r>
        <w:rPr>
          <w:rFonts w:hint="eastAsia"/>
        </w:rPr>
        <w:t>；</w:t>
      </w:r>
    </w:p>
    <w:p w14:paraId="6FA2CF2A" w14:textId="3918EE51" w:rsidR="00356E97" w:rsidRPr="000F6213" w:rsidRDefault="004A24F7" w:rsidP="00ED6AEE">
      <w:pPr>
        <w:pStyle w:val="Heading2"/>
      </w:pPr>
      <w:r w:rsidRPr="004A24F7">
        <w:rPr>
          <w:rFonts w:hint="eastAsia"/>
        </w:rPr>
        <w:t>为上文（</w:t>
      </w:r>
      <w:r w:rsidRPr="004A24F7">
        <w:rPr>
          <w:rFonts w:hint="eastAsia"/>
        </w:rPr>
        <w:t>b</w:t>
      </w:r>
      <w:r w:rsidRPr="004A24F7">
        <w:rPr>
          <w:rFonts w:hint="eastAsia"/>
        </w:rPr>
        <w:t>）</w:t>
      </w:r>
      <w:r>
        <w:rPr>
          <w:rFonts w:hint="eastAsia"/>
        </w:rPr>
        <w:t>（</w:t>
      </w:r>
      <w:r w:rsidRPr="004A24F7">
        <w:rPr>
          <w:rFonts w:hint="eastAsia"/>
        </w:rPr>
        <w:t>一</w:t>
      </w:r>
      <w:r>
        <w:rPr>
          <w:rFonts w:hint="eastAsia"/>
        </w:rPr>
        <w:t>）</w:t>
      </w:r>
      <w:r w:rsidRPr="004A24F7">
        <w:rPr>
          <w:rFonts w:hint="eastAsia"/>
        </w:rPr>
        <w:t>分段所述项目的筹备工作和上文第（</w:t>
      </w:r>
      <w:r w:rsidRPr="004A24F7">
        <w:rPr>
          <w:rFonts w:hint="eastAsia"/>
        </w:rPr>
        <w:t>b</w:t>
      </w:r>
      <w:r w:rsidRPr="004A24F7">
        <w:rPr>
          <w:rFonts w:hint="eastAsia"/>
        </w:rPr>
        <w:t>）</w:t>
      </w:r>
      <w:r w:rsidR="00806A52">
        <w:rPr>
          <w:rFonts w:hint="eastAsia"/>
        </w:rPr>
        <w:t>（</w:t>
      </w:r>
      <w:r w:rsidRPr="004A24F7">
        <w:rPr>
          <w:rFonts w:hint="eastAsia"/>
        </w:rPr>
        <w:t>二</w:t>
      </w:r>
      <w:r w:rsidR="00806A52">
        <w:rPr>
          <w:rFonts w:hint="eastAsia"/>
        </w:rPr>
        <w:t>）</w:t>
      </w:r>
      <w:r w:rsidRPr="004A24F7">
        <w:rPr>
          <w:rFonts w:hint="eastAsia"/>
        </w:rPr>
        <w:t>分段所述不超过</w:t>
      </w:r>
      <w:r w:rsidR="00F27934">
        <w:rPr>
          <w:rFonts w:hint="eastAsia"/>
        </w:rPr>
        <w:t xml:space="preserve"> </w:t>
      </w:r>
      <w:r w:rsidRPr="004A24F7">
        <w:rPr>
          <w:rFonts w:hint="eastAsia"/>
        </w:rPr>
        <w:t>[</w:t>
      </w:r>
      <w:r w:rsidRPr="004A24F7">
        <w:rPr>
          <w:rFonts w:hint="eastAsia"/>
        </w:rPr>
        <w:t>三个</w:t>
      </w:r>
      <w:r w:rsidRPr="004A24F7">
        <w:rPr>
          <w:rFonts w:hint="eastAsia"/>
        </w:rPr>
        <w:t>]</w:t>
      </w:r>
      <w:r w:rsidR="00F27934">
        <w:rPr>
          <w:rFonts w:hint="eastAsia"/>
        </w:rPr>
        <w:t xml:space="preserve"> </w:t>
      </w:r>
      <w:r w:rsidRPr="004A24F7">
        <w:rPr>
          <w:rFonts w:hint="eastAsia"/>
        </w:rPr>
        <w:t>项目的筹备提供</w:t>
      </w:r>
      <w:r>
        <w:rPr>
          <w:rFonts w:hint="eastAsia"/>
        </w:rPr>
        <w:t>供</w:t>
      </w:r>
      <w:r w:rsidRPr="004A24F7">
        <w:rPr>
          <w:rFonts w:hint="eastAsia"/>
        </w:rPr>
        <w:t>资，每个项目不超过</w:t>
      </w:r>
      <w:r w:rsidRPr="004A24F7">
        <w:rPr>
          <w:rFonts w:hint="eastAsia"/>
        </w:rPr>
        <w:t>35</w:t>
      </w:r>
      <w:r>
        <w:t>,</w:t>
      </w:r>
      <w:r w:rsidRPr="004A24F7">
        <w:rPr>
          <w:rFonts w:hint="eastAsia"/>
        </w:rPr>
        <w:t>000</w:t>
      </w:r>
      <w:r w:rsidRPr="004A24F7">
        <w:rPr>
          <w:rFonts w:hint="eastAsia"/>
        </w:rPr>
        <w:t>美元，但有一项谅解，即上文第（</w:t>
      </w:r>
      <w:r>
        <w:t>b</w:t>
      </w:r>
      <w:r w:rsidRPr="004A24F7">
        <w:rPr>
          <w:rFonts w:hint="eastAsia"/>
        </w:rPr>
        <w:t>）</w:t>
      </w:r>
      <w:r>
        <w:rPr>
          <w:rFonts w:hint="eastAsia"/>
        </w:rPr>
        <w:t>(</w:t>
      </w:r>
      <w:r w:rsidRPr="004A24F7">
        <w:rPr>
          <w:rFonts w:hint="eastAsia"/>
        </w:rPr>
        <w:t>二</w:t>
      </w:r>
      <w:r>
        <w:rPr>
          <w:rFonts w:hint="eastAsia"/>
        </w:rPr>
        <w:t>)</w:t>
      </w:r>
      <w:r w:rsidRPr="004A24F7">
        <w:rPr>
          <w:rFonts w:hint="eastAsia"/>
        </w:rPr>
        <w:t>分段提及的项目的筹备请求应得到该区域至少三个国家政府的支持，以建立这样一个区域检测中心；和</w:t>
      </w:r>
    </w:p>
    <w:p w14:paraId="53F269EE" w14:textId="64BA9F69" w:rsidR="00356E97" w:rsidRPr="000F6213" w:rsidRDefault="00274A40" w:rsidP="00356E97">
      <w:pPr>
        <w:pStyle w:val="Heading2"/>
      </w:pPr>
      <w:r w:rsidRPr="00274A40">
        <w:rPr>
          <w:rFonts w:hint="eastAsia"/>
        </w:rPr>
        <w:t>一旦获得批准，建立区域能</w:t>
      </w:r>
      <w:r>
        <w:rPr>
          <w:rFonts w:hint="eastAsia"/>
        </w:rPr>
        <w:t>源</w:t>
      </w:r>
      <w:r w:rsidRPr="00274A40">
        <w:rPr>
          <w:rFonts w:hint="eastAsia"/>
        </w:rPr>
        <w:t>效</w:t>
      </w:r>
      <w:r>
        <w:rPr>
          <w:rFonts w:hint="eastAsia"/>
        </w:rPr>
        <w:t>率</w:t>
      </w:r>
      <w:r w:rsidRPr="00274A40">
        <w:rPr>
          <w:rFonts w:hint="eastAsia"/>
        </w:rPr>
        <w:t>测试中心的项目的完成日期将定在执行委员会批准日期后不超过</w:t>
      </w:r>
      <w:r w:rsidRPr="00274A40">
        <w:rPr>
          <w:rFonts w:hint="eastAsia"/>
        </w:rPr>
        <w:t>36</w:t>
      </w:r>
      <w:r w:rsidRPr="00274A40">
        <w:rPr>
          <w:rFonts w:hint="eastAsia"/>
        </w:rPr>
        <w:t>个月，详细的项目报告将在项目完成之日起六个月内提交给执行委员会</w:t>
      </w:r>
      <w:r w:rsidR="00806A52">
        <w:rPr>
          <w:rFonts w:hint="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3671" w:rsidRPr="00D73D50" w14:paraId="38E2B09A" w14:textId="77777777" w:rsidTr="006A719C">
        <w:tc>
          <w:tcPr>
            <w:tcW w:w="1870" w:type="dxa"/>
          </w:tcPr>
          <w:p w14:paraId="02FAC52C" w14:textId="042F4337" w:rsidR="00356E97" w:rsidRPr="00356E97" w:rsidRDefault="00356E97" w:rsidP="006A719C"/>
        </w:tc>
        <w:tc>
          <w:tcPr>
            <w:tcW w:w="1870" w:type="dxa"/>
          </w:tcPr>
          <w:p w14:paraId="696ACF45" w14:textId="77777777" w:rsidR="002A3671" w:rsidRPr="00D73D50" w:rsidRDefault="002A3671" w:rsidP="006A719C">
            <w:pPr>
              <w:rPr>
                <w:lang w:val="en-GB"/>
              </w:rPr>
            </w:pPr>
          </w:p>
        </w:tc>
        <w:tc>
          <w:tcPr>
            <w:tcW w:w="1870" w:type="dxa"/>
            <w:tcBorders>
              <w:bottom w:val="single" w:sz="4" w:space="0" w:color="auto"/>
            </w:tcBorders>
          </w:tcPr>
          <w:p w14:paraId="419E834E" w14:textId="77777777" w:rsidR="002A3671" w:rsidRPr="00D73D50" w:rsidRDefault="002A3671" w:rsidP="006A719C">
            <w:pPr>
              <w:rPr>
                <w:lang w:val="en-GB"/>
              </w:rPr>
            </w:pPr>
          </w:p>
        </w:tc>
        <w:tc>
          <w:tcPr>
            <w:tcW w:w="1870" w:type="dxa"/>
          </w:tcPr>
          <w:p w14:paraId="79200DC4" w14:textId="77777777" w:rsidR="002A3671" w:rsidRPr="00D73D50" w:rsidRDefault="002A3671" w:rsidP="006A719C">
            <w:pPr>
              <w:rPr>
                <w:lang w:val="en-GB"/>
              </w:rPr>
            </w:pPr>
          </w:p>
        </w:tc>
        <w:tc>
          <w:tcPr>
            <w:tcW w:w="1870" w:type="dxa"/>
          </w:tcPr>
          <w:p w14:paraId="5DBD0E83" w14:textId="77777777" w:rsidR="002A3671" w:rsidRPr="00D73D50" w:rsidRDefault="002A3671" w:rsidP="006A719C">
            <w:pPr>
              <w:rPr>
                <w:lang w:val="en-GB"/>
              </w:rPr>
            </w:pPr>
          </w:p>
        </w:tc>
      </w:tr>
    </w:tbl>
    <w:p w14:paraId="5D83A800" w14:textId="3CCB2854" w:rsidR="008F300D" w:rsidRPr="002A3671" w:rsidRDefault="008F300D" w:rsidP="002A3671">
      <w:pPr>
        <w:spacing w:after="120"/>
        <w:jc w:val="center"/>
      </w:pPr>
    </w:p>
    <w:sectPr w:rsidR="008F300D" w:rsidRPr="002A3671" w:rsidSect="002A3671">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29626" w14:textId="77777777" w:rsidR="002366A8" w:rsidRDefault="002366A8">
      <w:r>
        <w:separator/>
      </w:r>
    </w:p>
  </w:endnote>
  <w:endnote w:type="continuationSeparator" w:id="0">
    <w:p w14:paraId="65AAD9EC" w14:textId="77777777" w:rsidR="002366A8" w:rsidRDefault="00236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A257E0" w:rsidRDefault="005B3FF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A257E0" w:rsidRDefault="005B3FFF">
    <w:pP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5BB7" w14:textId="0DDC200A" w:rsidR="00A257E0" w:rsidRDefault="00547684" w:rsidP="00547684">
    <w:pPr>
      <w:pBdr>
        <w:top w:val="single" w:sz="4" w:space="1" w:color="auto"/>
        <w:left w:val="single" w:sz="4" w:space="4" w:color="auto"/>
        <w:bottom w:val="single" w:sz="4" w:space="1" w:color="auto"/>
        <w:right w:val="single" w:sz="4" w:space="4" w:color="auto"/>
      </w:pBdr>
      <w:jc w:val="center"/>
      <w:rPr>
        <w:sz w:val="18"/>
        <w:szCs w:val="18"/>
      </w:rPr>
    </w:pPr>
    <w:r w:rsidRPr="00547684">
      <w:rPr>
        <w:rFonts w:hint="eastAsia"/>
        <w:sz w:val="18"/>
        <w:szCs w:val="18"/>
      </w:rPr>
      <w:t>执行蒙特利尔议定书多边基金执行委员会的会前文件不影响执行委员会在文件印发后可能作出的任何决定。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7DBED" w14:textId="77777777" w:rsidR="002366A8" w:rsidRDefault="002366A8">
      <w:r>
        <w:separator/>
      </w:r>
    </w:p>
  </w:footnote>
  <w:footnote w:type="continuationSeparator" w:id="0">
    <w:p w14:paraId="1195D8D6" w14:textId="77777777" w:rsidR="002366A8" w:rsidRDefault="002366A8">
      <w:r>
        <w:continuationSeparator/>
      </w:r>
    </w:p>
  </w:footnote>
  <w:footnote w:id="1">
    <w:p w14:paraId="2B2DDB37" w14:textId="680388C7" w:rsidR="00A257E0" w:rsidRPr="005C5B34" w:rsidRDefault="005B3FFF" w:rsidP="001945C2">
      <w:pPr>
        <w:pStyle w:val="FootnoteText"/>
        <w:rPr>
          <w:lang w:val="en-US"/>
        </w:rPr>
      </w:pPr>
      <w:r w:rsidRPr="002756C2">
        <w:rPr>
          <w:rStyle w:val="FootnoteReference"/>
        </w:rPr>
        <w:footnoteRef/>
      </w:r>
      <w:r w:rsidRPr="002756C2">
        <w:t xml:space="preserve"> UNEP/OzL.Pro/ExCom/9</w:t>
      </w:r>
      <w:r w:rsidR="003910E3">
        <w:t>7</w:t>
      </w:r>
      <w:r w:rsidRPr="002756C2">
        <w:t>/1</w:t>
      </w:r>
    </w:p>
  </w:footnote>
  <w:footnote w:id="2">
    <w:p w14:paraId="40A3971E" w14:textId="77777777" w:rsidR="00764ED4" w:rsidRPr="00062C47" w:rsidRDefault="00764ED4" w:rsidP="001945C2">
      <w:pPr>
        <w:pStyle w:val="FootnoteText"/>
      </w:pPr>
      <w:r>
        <w:rPr>
          <w:rStyle w:val="FootnoteReference"/>
        </w:rPr>
        <w:footnoteRef/>
      </w:r>
      <w:r>
        <w:t xml:space="preserve"> </w:t>
      </w:r>
      <w:r w:rsidRPr="005236AB">
        <w:t>UNEP/OzL.Pro/ExCom/95/87</w:t>
      </w:r>
    </w:p>
  </w:footnote>
  <w:footnote w:id="3">
    <w:p w14:paraId="67467F59" w14:textId="0CA6D688" w:rsidR="00356E97" w:rsidRDefault="00356E97" w:rsidP="00356E97">
      <w:pPr>
        <w:pStyle w:val="FootnoteText"/>
      </w:pPr>
      <w:r>
        <w:rPr>
          <w:rStyle w:val="FootnoteReference"/>
        </w:rPr>
        <w:footnoteRef/>
      </w:r>
      <w:r>
        <w:t xml:space="preserve"> </w:t>
      </w:r>
      <w:r w:rsidR="002B612D" w:rsidRPr="002B612D">
        <w:rPr>
          <w:rFonts w:hint="eastAsia"/>
        </w:rPr>
        <w:t>例如，在西亚地区，由于与亚洲地区其他国家相比，操作的温度条件不同，国家和</w:t>
      </w:r>
      <w:r w:rsidR="002B612D" w:rsidRPr="002B612D">
        <w:rPr>
          <w:rFonts w:hint="eastAsia"/>
        </w:rPr>
        <w:t>/</w:t>
      </w:r>
      <w:r w:rsidR="002B612D" w:rsidRPr="002B612D">
        <w:rPr>
          <w:rFonts w:hint="eastAsia"/>
        </w:rPr>
        <w:t>或地区的测试标准可能会有所不同；因此，政府可能会要求遵守其国家标准。</w:t>
      </w:r>
    </w:p>
  </w:footnote>
  <w:footnote w:id="4">
    <w:p w14:paraId="1690763E" w14:textId="723072AD" w:rsidR="00356E97" w:rsidRDefault="00356E97" w:rsidP="00356E97">
      <w:pPr>
        <w:pStyle w:val="FootnoteText"/>
      </w:pPr>
      <w:r>
        <w:rPr>
          <w:rStyle w:val="FootnoteReference"/>
        </w:rPr>
        <w:footnoteRef/>
      </w:r>
      <w:r>
        <w:t xml:space="preserve"> </w:t>
      </w:r>
      <w:r w:rsidR="001556C1" w:rsidRPr="001556C1">
        <w:rPr>
          <w:rFonts w:hint="eastAsia"/>
        </w:rPr>
        <w:t>实际</w:t>
      </w:r>
      <w:r w:rsidR="001556C1">
        <w:rPr>
          <w:rFonts w:hint="eastAsia"/>
        </w:rPr>
        <w:t>费用</w:t>
      </w:r>
      <w:r w:rsidR="001556C1" w:rsidRPr="001556C1">
        <w:rPr>
          <w:rFonts w:hint="eastAsia"/>
        </w:rPr>
        <w:t>可能因具体的商业安排和市场趋势而异。</w:t>
      </w:r>
    </w:p>
  </w:footnote>
  <w:footnote w:id="5">
    <w:p w14:paraId="203ED28F" w14:textId="068CFB64" w:rsidR="00141A07" w:rsidRPr="00DE70D3" w:rsidRDefault="00141A07" w:rsidP="00141A07">
      <w:pPr>
        <w:pStyle w:val="FootnoteText"/>
      </w:pPr>
      <w:r w:rsidRPr="00533D17">
        <w:rPr>
          <w:rStyle w:val="FootnoteReference"/>
        </w:rPr>
        <w:footnoteRef/>
      </w:r>
      <w:r w:rsidRPr="00533D17">
        <w:t xml:space="preserve"> </w:t>
      </w:r>
      <w:r w:rsidR="001556C1" w:rsidRPr="001556C1">
        <w:rPr>
          <w:rFonts w:hint="eastAsia"/>
        </w:rPr>
        <w:t>吨制冷量：用于描述空调系统制冷能力的功率单位。</w:t>
      </w:r>
    </w:p>
  </w:footnote>
  <w:footnote w:id="6">
    <w:p w14:paraId="1D1AEB41" w14:textId="4DEAAC40" w:rsidR="00356E97" w:rsidRPr="009C1FB9" w:rsidRDefault="00356E97" w:rsidP="00356E97">
      <w:pPr>
        <w:pStyle w:val="FootnoteText"/>
      </w:pPr>
      <w:r>
        <w:rPr>
          <w:rStyle w:val="FootnoteReference"/>
        </w:rPr>
        <w:footnoteRef/>
      </w:r>
      <w:r>
        <w:t xml:space="preserve"> </w:t>
      </w:r>
      <w:r w:rsidR="003D664C" w:rsidRPr="003D664C">
        <w:rPr>
          <w:rFonts w:hint="eastAsia"/>
        </w:rPr>
        <w:t>这一类别还将包括在</w:t>
      </w:r>
      <w:r w:rsidR="003D664C">
        <w:rPr>
          <w:rFonts w:hint="eastAsia"/>
        </w:rPr>
        <w:t>运营</w:t>
      </w:r>
      <w:r w:rsidR="003D664C" w:rsidRPr="003D664C">
        <w:rPr>
          <w:rFonts w:hint="eastAsia"/>
        </w:rPr>
        <w:t>框架之前批准的第</w:t>
      </w:r>
      <w:r w:rsidR="003D664C" w:rsidRPr="003D664C">
        <w:rPr>
          <w:rFonts w:hint="eastAsia"/>
        </w:rPr>
        <w:t>91/65</w:t>
      </w:r>
      <w:r w:rsidR="003D664C" w:rsidRPr="003D664C">
        <w:rPr>
          <w:rFonts w:hint="eastAsia"/>
        </w:rPr>
        <w:t>号决定下的制造项目。</w:t>
      </w:r>
    </w:p>
  </w:footnote>
  <w:footnote w:id="7">
    <w:p w14:paraId="7EC88D9F" w14:textId="75C6A508" w:rsidR="00983D6E" w:rsidRDefault="00983D6E" w:rsidP="00983D6E">
      <w:pPr>
        <w:pStyle w:val="FootnoteText"/>
      </w:pPr>
      <w:r>
        <w:rPr>
          <w:rStyle w:val="FootnoteReference"/>
        </w:rPr>
        <w:footnoteRef/>
      </w:r>
      <w:r>
        <w:t xml:space="preserve"> </w:t>
      </w:r>
      <w:r w:rsidR="003D664C">
        <w:rPr>
          <w:rFonts w:hint="eastAsia"/>
        </w:rPr>
        <w:t>制冷、空调和热泵</w:t>
      </w:r>
      <w:r w:rsidR="003D664C" w:rsidRPr="003D664C">
        <w:rPr>
          <w:rFonts w:hint="eastAsia"/>
        </w:rPr>
        <w:t>设备能</w:t>
      </w:r>
      <w:r w:rsidR="003D664C">
        <w:rPr>
          <w:rFonts w:hint="eastAsia"/>
        </w:rPr>
        <w:t>源</w:t>
      </w:r>
      <w:r w:rsidR="003D664C" w:rsidRPr="003D664C">
        <w:rPr>
          <w:rFonts w:hint="eastAsia"/>
        </w:rPr>
        <w:t>效</w:t>
      </w:r>
      <w:r w:rsidR="003D664C">
        <w:rPr>
          <w:rFonts w:hint="eastAsia"/>
        </w:rPr>
        <w:t>率</w:t>
      </w:r>
      <w:r w:rsidR="003D664C" w:rsidRPr="003D664C">
        <w:rPr>
          <w:rFonts w:hint="eastAsia"/>
        </w:rPr>
        <w:t>标准的</w:t>
      </w:r>
      <w:r w:rsidR="003D664C">
        <w:rPr>
          <w:rFonts w:hint="eastAsia"/>
        </w:rPr>
        <w:t>相互承认协议</w:t>
      </w:r>
      <w:r w:rsidR="003D664C" w:rsidRPr="003D664C">
        <w:rPr>
          <w:rFonts w:hint="eastAsia"/>
        </w:rPr>
        <w:t>可以通过承认其他国家的合格评定程序（如测试和认证）来促进贸易并减少贸易壁垒。这意味着，符合一个国家标准的产品可以被视为符合另一个国家的标准，从而简化了将产品在两个地方推向市场的过程。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6DB8983C" w:rsidR="00A257E0" w:rsidRDefault="00A644E7">
    <w:pPr>
      <w:jc w:val="left"/>
    </w:pPr>
    <w:fldSimple w:instr=" DOCPROPERTY &quot;Document number&quot;  \* MERGEFORMAT ">
      <w:r>
        <w:t>UNEP/OzL.Pro/ExCom/97/86</w:t>
      </w:r>
    </w:fldSimple>
  </w:p>
  <w:p w14:paraId="276C8CB8" w14:textId="0F31DFBE" w:rsidR="00A257E0" w:rsidRDefault="00A257E0">
    <w:pPr>
      <w:jc w:val="left"/>
      <w:rPr>
        <w:lang w:val="en-US"/>
      </w:rPr>
    </w:pPr>
  </w:p>
  <w:p w14:paraId="076147EE" w14:textId="77777777" w:rsidR="00C33A3E" w:rsidRPr="00FD16CA" w:rsidRDefault="00C33A3E">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43A0F1CB" w:rsidR="00A257E0" w:rsidRDefault="00A257E0">
    <w:pPr>
      <w:jc w:val="right"/>
    </w:pPr>
    <w:fldSimple w:instr=" DOCPROPERTY &quot;Document number&quot;  \* MERGEFORMAT ">
      <w:r>
        <w:t>UNEP/OzL.Pro/ExCom/9</w:t>
      </w:r>
      <w:r w:rsidR="002F684B">
        <w:t>7</w:t>
      </w:r>
      <w:r>
        <w:t>/</w:t>
      </w:r>
      <w:r w:rsidR="007D057E">
        <w:t>86</w:t>
      </w:r>
    </w:fldSimple>
  </w:p>
  <w:p w14:paraId="52E85749" w14:textId="016B6853" w:rsidR="00A257E0" w:rsidRDefault="00A257E0" w:rsidP="002F684B">
    <w:pPr>
      <w:pStyle w:val="Header"/>
      <w:jc w:val="left"/>
    </w:pPr>
  </w:p>
  <w:p w14:paraId="4013C84F" w14:textId="77777777" w:rsidR="002F684B" w:rsidRDefault="002F684B" w:rsidP="002F684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FB"/>
    <w:multiLevelType w:val="multilevel"/>
    <w:tmpl w:val="18969CA6"/>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chineseCountingThousand"/>
      <w:pStyle w:val="Heading3"/>
      <w:lvlText w:val="(%3)"/>
      <w:lvlJc w:val="left"/>
      <w:pPr>
        <w:tabs>
          <w:tab w:val="left" w:pos="119"/>
        </w:tabs>
        <w:ind w:left="2279"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3"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4"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6"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8"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99355575">
    <w:abstractNumId w:val="2"/>
  </w:num>
  <w:num w:numId="2" w16cid:durableId="2018382155">
    <w:abstractNumId w:val="5"/>
  </w:num>
  <w:num w:numId="3" w16cid:durableId="2046982988">
    <w:abstractNumId w:val="7"/>
  </w:num>
  <w:num w:numId="4" w16cid:durableId="863636886">
    <w:abstractNumId w:val="6"/>
  </w:num>
  <w:num w:numId="5" w16cid:durableId="640232564">
    <w:abstractNumId w:val="8"/>
  </w:num>
  <w:num w:numId="6" w16cid:durableId="1698699846">
    <w:abstractNumId w:val="0"/>
  </w:num>
  <w:num w:numId="7" w16cid:durableId="1475022269">
    <w:abstractNumId w:val="1"/>
  </w:num>
  <w:num w:numId="8" w16cid:durableId="741834534">
    <w:abstractNumId w:val="4"/>
  </w:num>
  <w:num w:numId="9" w16cid:durableId="1835411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08161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78490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9005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00886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4287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0923373">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40AD"/>
    <w:rsid w:val="00004237"/>
    <w:rsid w:val="0000434E"/>
    <w:rsid w:val="00005736"/>
    <w:rsid w:val="00007B60"/>
    <w:rsid w:val="000103FD"/>
    <w:rsid w:val="00010BF7"/>
    <w:rsid w:val="00011810"/>
    <w:rsid w:val="00012E22"/>
    <w:rsid w:val="00012E9B"/>
    <w:rsid w:val="00013D07"/>
    <w:rsid w:val="0001419A"/>
    <w:rsid w:val="000144A5"/>
    <w:rsid w:val="00014B8D"/>
    <w:rsid w:val="00014ECE"/>
    <w:rsid w:val="00016F73"/>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1096"/>
    <w:rsid w:val="00031260"/>
    <w:rsid w:val="00031593"/>
    <w:rsid w:val="00033336"/>
    <w:rsid w:val="00033488"/>
    <w:rsid w:val="00033721"/>
    <w:rsid w:val="00033851"/>
    <w:rsid w:val="00033E66"/>
    <w:rsid w:val="00033FDC"/>
    <w:rsid w:val="00034354"/>
    <w:rsid w:val="00034813"/>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47D65"/>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2867"/>
    <w:rsid w:val="00083B8B"/>
    <w:rsid w:val="00084727"/>
    <w:rsid w:val="00084A6F"/>
    <w:rsid w:val="000858D9"/>
    <w:rsid w:val="00085B8F"/>
    <w:rsid w:val="00085D1E"/>
    <w:rsid w:val="00086FED"/>
    <w:rsid w:val="00087DBB"/>
    <w:rsid w:val="00087E65"/>
    <w:rsid w:val="00087EC3"/>
    <w:rsid w:val="00090481"/>
    <w:rsid w:val="000906E2"/>
    <w:rsid w:val="00090FD5"/>
    <w:rsid w:val="000918E5"/>
    <w:rsid w:val="00092321"/>
    <w:rsid w:val="00092F58"/>
    <w:rsid w:val="00093129"/>
    <w:rsid w:val="000935E8"/>
    <w:rsid w:val="000944F7"/>
    <w:rsid w:val="00095701"/>
    <w:rsid w:val="0009627C"/>
    <w:rsid w:val="00096C28"/>
    <w:rsid w:val="000A0ADA"/>
    <w:rsid w:val="000A366B"/>
    <w:rsid w:val="000A3826"/>
    <w:rsid w:val="000A3A20"/>
    <w:rsid w:val="000A3A67"/>
    <w:rsid w:val="000A3BA5"/>
    <w:rsid w:val="000A4747"/>
    <w:rsid w:val="000A5134"/>
    <w:rsid w:val="000A53CA"/>
    <w:rsid w:val="000A5FC9"/>
    <w:rsid w:val="000A6069"/>
    <w:rsid w:val="000A6280"/>
    <w:rsid w:val="000A62A5"/>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0C8"/>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C9F"/>
    <w:rsid w:val="000E1EF3"/>
    <w:rsid w:val="000E1FAF"/>
    <w:rsid w:val="000E2A86"/>
    <w:rsid w:val="000E2DC7"/>
    <w:rsid w:val="000E2E21"/>
    <w:rsid w:val="000E5A0D"/>
    <w:rsid w:val="000E5C7B"/>
    <w:rsid w:val="000F0503"/>
    <w:rsid w:val="000F0BF2"/>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0D"/>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6097"/>
    <w:rsid w:val="00127377"/>
    <w:rsid w:val="00130F11"/>
    <w:rsid w:val="00130FD1"/>
    <w:rsid w:val="001310B5"/>
    <w:rsid w:val="001315DA"/>
    <w:rsid w:val="00131C24"/>
    <w:rsid w:val="00132601"/>
    <w:rsid w:val="00132B56"/>
    <w:rsid w:val="00133AEE"/>
    <w:rsid w:val="001340B5"/>
    <w:rsid w:val="00134AAF"/>
    <w:rsid w:val="00135980"/>
    <w:rsid w:val="00136913"/>
    <w:rsid w:val="00136D54"/>
    <w:rsid w:val="0013767A"/>
    <w:rsid w:val="0013786F"/>
    <w:rsid w:val="00137B47"/>
    <w:rsid w:val="00137B97"/>
    <w:rsid w:val="00140A86"/>
    <w:rsid w:val="00141A07"/>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6C1"/>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1D7"/>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4013"/>
    <w:rsid w:val="0018402B"/>
    <w:rsid w:val="00185D25"/>
    <w:rsid w:val="00186C49"/>
    <w:rsid w:val="00190A61"/>
    <w:rsid w:val="00191625"/>
    <w:rsid w:val="00191BD4"/>
    <w:rsid w:val="00192D4F"/>
    <w:rsid w:val="0019311A"/>
    <w:rsid w:val="0019358A"/>
    <w:rsid w:val="001935F3"/>
    <w:rsid w:val="001939FD"/>
    <w:rsid w:val="001945C2"/>
    <w:rsid w:val="00194756"/>
    <w:rsid w:val="00194F62"/>
    <w:rsid w:val="00196284"/>
    <w:rsid w:val="00197179"/>
    <w:rsid w:val="00197B47"/>
    <w:rsid w:val="001A13BE"/>
    <w:rsid w:val="001A2215"/>
    <w:rsid w:val="001A28A1"/>
    <w:rsid w:val="001A2AD2"/>
    <w:rsid w:val="001A3342"/>
    <w:rsid w:val="001A36E9"/>
    <w:rsid w:val="001A3E3D"/>
    <w:rsid w:val="001A4C0B"/>
    <w:rsid w:val="001A5252"/>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764E"/>
    <w:rsid w:val="001D0361"/>
    <w:rsid w:val="001D0A45"/>
    <w:rsid w:val="001D135E"/>
    <w:rsid w:val="001D20FE"/>
    <w:rsid w:val="001D21C4"/>
    <w:rsid w:val="001D4088"/>
    <w:rsid w:val="001D5B23"/>
    <w:rsid w:val="001D5DA3"/>
    <w:rsid w:val="001D5EBE"/>
    <w:rsid w:val="001D6890"/>
    <w:rsid w:val="001D6E48"/>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E769A"/>
    <w:rsid w:val="001F02F2"/>
    <w:rsid w:val="001F0819"/>
    <w:rsid w:val="001F08A4"/>
    <w:rsid w:val="001F0DC7"/>
    <w:rsid w:val="001F102A"/>
    <w:rsid w:val="001F1FE9"/>
    <w:rsid w:val="001F2159"/>
    <w:rsid w:val="001F336B"/>
    <w:rsid w:val="001F33B0"/>
    <w:rsid w:val="001F33B2"/>
    <w:rsid w:val="001F438C"/>
    <w:rsid w:val="001F480F"/>
    <w:rsid w:val="001F4DC7"/>
    <w:rsid w:val="001F53FD"/>
    <w:rsid w:val="001F57CE"/>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D3A"/>
    <w:rsid w:val="00211D5B"/>
    <w:rsid w:val="0021291F"/>
    <w:rsid w:val="00212949"/>
    <w:rsid w:val="00214688"/>
    <w:rsid w:val="00214863"/>
    <w:rsid w:val="00214EC7"/>
    <w:rsid w:val="00214EFD"/>
    <w:rsid w:val="002156B4"/>
    <w:rsid w:val="00216397"/>
    <w:rsid w:val="0021711F"/>
    <w:rsid w:val="00217455"/>
    <w:rsid w:val="00217E75"/>
    <w:rsid w:val="00220B5E"/>
    <w:rsid w:val="00220F00"/>
    <w:rsid w:val="002210EB"/>
    <w:rsid w:val="00221321"/>
    <w:rsid w:val="00222142"/>
    <w:rsid w:val="0022247F"/>
    <w:rsid w:val="00222C50"/>
    <w:rsid w:val="002239ED"/>
    <w:rsid w:val="00224655"/>
    <w:rsid w:val="00224FCD"/>
    <w:rsid w:val="0022609F"/>
    <w:rsid w:val="00226346"/>
    <w:rsid w:val="00226B2D"/>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66A8"/>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551C"/>
    <w:rsid w:val="00255E77"/>
    <w:rsid w:val="002564C8"/>
    <w:rsid w:val="00256A31"/>
    <w:rsid w:val="00256C1D"/>
    <w:rsid w:val="0025710F"/>
    <w:rsid w:val="00257BDA"/>
    <w:rsid w:val="00257DB4"/>
    <w:rsid w:val="002607C1"/>
    <w:rsid w:val="002608F3"/>
    <w:rsid w:val="00261C13"/>
    <w:rsid w:val="00262830"/>
    <w:rsid w:val="00262847"/>
    <w:rsid w:val="00262A77"/>
    <w:rsid w:val="002651CC"/>
    <w:rsid w:val="002656B9"/>
    <w:rsid w:val="00265A9A"/>
    <w:rsid w:val="00265D26"/>
    <w:rsid w:val="00265D42"/>
    <w:rsid w:val="0026651C"/>
    <w:rsid w:val="002669F1"/>
    <w:rsid w:val="0026706A"/>
    <w:rsid w:val="002675EE"/>
    <w:rsid w:val="00267949"/>
    <w:rsid w:val="002718D3"/>
    <w:rsid w:val="00272360"/>
    <w:rsid w:val="002725DF"/>
    <w:rsid w:val="00273003"/>
    <w:rsid w:val="00273CE8"/>
    <w:rsid w:val="00274050"/>
    <w:rsid w:val="00274191"/>
    <w:rsid w:val="00274A40"/>
    <w:rsid w:val="002752A9"/>
    <w:rsid w:val="002753C1"/>
    <w:rsid w:val="00275564"/>
    <w:rsid w:val="002756C2"/>
    <w:rsid w:val="00276177"/>
    <w:rsid w:val="00276D77"/>
    <w:rsid w:val="00277830"/>
    <w:rsid w:val="00277DA6"/>
    <w:rsid w:val="00280480"/>
    <w:rsid w:val="0028194A"/>
    <w:rsid w:val="00281BB2"/>
    <w:rsid w:val="00281C2C"/>
    <w:rsid w:val="00281CDF"/>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F46"/>
    <w:rsid w:val="002A141B"/>
    <w:rsid w:val="002A2AE3"/>
    <w:rsid w:val="002A2F6E"/>
    <w:rsid w:val="002A363C"/>
    <w:rsid w:val="002A3671"/>
    <w:rsid w:val="002A36E9"/>
    <w:rsid w:val="002A4124"/>
    <w:rsid w:val="002A42C5"/>
    <w:rsid w:val="002A4FD1"/>
    <w:rsid w:val="002A597C"/>
    <w:rsid w:val="002A5CAA"/>
    <w:rsid w:val="002A5DBD"/>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12D"/>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29BA"/>
    <w:rsid w:val="002D326E"/>
    <w:rsid w:val="002D3EA8"/>
    <w:rsid w:val="002D4966"/>
    <w:rsid w:val="002D4A58"/>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888"/>
    <w:rsid w:val="002F4531"/>
    <w:rsid w:val="002F5767"/>
    <w:rsid w:val="002F684B"/>
    <w:rsid w:val="002F6899"/>
    <w:rsid w:val="002F705C"/>
    <w:rsid w:val="002F77CC"/>
    <w:rsid w:val="0030052C"/>
    <w:rsid w:val="00300A15"/>
    <w:rsid w:val="003025D9"/>
    <w:rsid w:val="0030373A"/>
    <w:rsid w:val="00304A9F"/>
    <w:rsid w:val="00304F14"/>
    <w:rsid w:val="003054DA"/>
    <w:rsid w:val="00306E57"/>
    <w:rsid w:val="003073CE"/>
    <w:rsid w:val="003078ED"/>
    <w:rsid w:val="00310725"/>
    <w:rsid w:val="00311831"/>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290A"/>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2E4F"/>
    <w:rsid w:val="0035321F"/>
    <w:rsid w:val="003532A2"/>
    <w:rsid w:val="0035479D"/>
    <w:rsid w:val="00355663"/>
    <w:rsid w:val="0035613E"/>
    <w:rsid w:val="00356743"/>
    <w:rsid w:val="00356E97"/>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97B"/>
    <w:rsid w:val="00371F48"/>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0E3"/>
    <w:rsid w:val="00391B1F"/>
    <w:rsid w:val="0039337A"/>
    <w:rsid w:val="00393716"/>
    <w:rsid w:val="003946D1"/>
    <w:rsid w:val="00394994"/>
    <w:rsid w:val="00395A5F"/>
    <w:rsid w:val="003960B8"/>
    <w:rsid w:val="00396284"/>
    <w:rsid w:val="00396907"/>
    <w:rsid w:val="00397279"/>
    <w:rsid w:val="0039764E"/>
    <w:rsid w:val="00397944"/>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664C"/>
    <w:rsid w:val="003D71E7"/>
    <w:rsid w:val="003D7267"/>
    <w:rsid w:val="003D72F5"/>
    <w:rsid w:val="003D793A"/>
    <w:rsid w:val="003E1885"/>
    <w:rsid w:val="003E1EF5"/>
    <w:rsid w:val="003E2560"/>
    <w:rsid w:val="003E2FF4"/>
    <w:rsid w:val="003E4F42"/>
    <w:rsid w:val="003E51FA"/>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8EF"/>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4262"/>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4F6A"/>
    <w:rsid w:val="004164FE"/>
    <w:rsid w:val="004203F6"/>
    <w:rsid w:val="004210F2"/>
    <w:rsid w:val="004212EC"/>
    <w:rsid w:val="00421E30"/>
    <w:rsid w:val="00422490"/>
    <w:rsid w:val="00424203"/>
    <w:rsid w:val="00424327"/>
    <w:rsid w:val="0042486B"/>
    <w:rsid w:val="004264FE"/>
    <w:rsid w:val="00427018"/>
    <w:rsid w:val="00427DC5"/>
    <w:rsid w:val="004302E7"/>
    <w:rsid w:val="00430828"/>
    <w:rsid w:val="00431998"/>
    <w:rsid w:val="00431E08"/>
    <w:rsid w:val="004325AE"/>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9ED"/>
    <w:rsid w:val="00447C53"/>
    <w:rsid w:val="004505FB"/>
    <w:rsid w:val="00450FEB"/>
    <w:rsid w:val="00451840"/>
    <w:rsid w:val="0045271D"/>
    <w:rsid w:val="0045335F"/>
    <w:rsid w:val="004533A9"/>
    <w:rsid w:val="00453402"/>
    <w:rsid w:val="00454580"/>
    <w:rsid w:val="004548E6"/>
    <w:rsid w:val="00455E2C"/>
    <w:rsid w:val="0045639A"/>
    <w:rsid w:val="00456EB4"/>
    <w:rsid w:val="0045757E"/>
    <w:rsid w:val="00457827"/>
    <w:rsid w:val="0045791F"/>
    <w:rsid w:val="00457B1A"/>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DD5"/>
    <w:rsid w:val="00477A6E"/>
    <w:rsid w:val="00480182"/>
    <w:rsid w:val="00480336"/>
    <w:rsid w:val="00480D74"/>
    <w:rsid w:val="0048128F"/>
    <w:rsid w:val="00481A1A"/>
    <w:rsid w:val="00482EFA"/>
    <w:rsid w:val="004836CF"/>
    <w:rsid w:val="0048438B"/>
    <w:rsid w:val="0048449E"/>
    <w:rsid w:val="00484A02"/>
    <w:rsid w:val="004864BF"/>
    <w:rsid w:val="004875AC"/>
    <w:rsid w:val="004905F6"/>
    <w:rsid w:val="00490C06"/>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1A9"/>
    <w:rsid w:val="004A24F7"/>
    <w:rsid w:val="004A2932"/>
    <w:rsid w:val="004A2B41"/>
    <w:rsid w:val="004A34D9"/>
    <w:rsid w:val="004A3C6B"/>
    <w:rsid w:val="004A4541"/>
    <w:rsid w:val="004A4CE8"/>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623"/>
    <w:rsid w:val="004C7947"/>
    <w:rsid w:val="004D00E8"/>
    <w:rsid w:val="004D0FE7"/>
    <w:rsid w:val="004D178E"/>
    <w:rsid w:val="004D6236"/>
    <w:rsid w:val="004D6901"/>
    <w:rsid w:val="004D79C0"/>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C26"/>
    <w:rsid w:val="004E68D9"/>
    <w:rsid w:val="004E6DFD"/>
    <w:rsid w:val="004E6E50"/>
    <w:rsid w:val="004E73DB"/>
    <w:rsid w:val="004E74A7"/>
    <w:rsid w:val="004E7BEA"/>
    <w:rsid w:val="004E7F9C"/>
    <w:rsid w:val="004F0DBA"/>
    <w:rsid w:val="004F0F00"/>
    <w:rsid w:val="004F11EF"/>
    <w:rsid w:val="004F1E70"/>
    <w:rsid w:val="004F2199"/>
    <w:rsid w:val="004F22F2"/>
    <w:rsid w:val="004F2D7D"/>
    <w:rsid w:val="004F2DAE"/>
    <w:rsid w:val="004F3493"/>
    <w:rsid w:val="004F4391"/>
    <w:rsid w:val="004F4403"/>
    <w:rsid w:val="004F4F83"/>
    <w:rsid w:val="004F5143"/>
    <w:rsid w:val="004F547D"/>
    <w:rsid w:val="004F7494"/>
    <w:rsid w:val="004F75C7"/>
    <w:rsid w:val="004F7846"/>
    <w:rsid w:val="004F7889"/>
    <w:rsid w:val="004F7B3D"/>
    <w:rsid w:val="004F7C1B"/>
    <w:rsid w:val="004F7D9E"/>
    <w:rsid w:val="005022D9"/>
    <w:rsid w:val="00502742"/>
    <w:rsid w:val="00504102"/>
    <w:rsid w:val="00504188"/>
    <w:rsid w:val="005047FC"/>
    <w:rsid w:val="005058D4"/>
    <w:rsid w:val="0050609D"/>
    <w:rsid w:val="00507827"/>
    <w:rsid w:val="00510B2E"/>
    <w:rsid w:val="00510E5F"/>
    <w:rsid w:val="00510F61"/>
    <w:rsid w:val="00511178"/>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80"/>
    <w:rsid w:val="005229B9"/>
    <w:rsid w:val="00522F5D"/>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4388"/>
    <w:rsid w:val="005445B9"/>
    <w:rsid w:val="00544FF3"/>
    <w:rsid w:val="00545D6C"/>
    <w:rsid w:val="00546104"/>
    <w:rsid w:val="005461F5"/>
    <w:rsid w:val="005467C5"/>
    <w:rsid w:val="00546FBA"/>
    <w:rsid w:val="00547684"/>
    <w:rsid w:val="005516F3"/>
    <w:rsid w:val="00551E22"/>
    <w:rsid w:val="005529FC"/>
    <w:rsid w:val="00552FA5"/>
    <w:rsid w:val="00555D75"/>
    <w:rsid w:val="00556CB5"/>
    <w:rsid w:val="005571FE"/>
    <w:rsid w:val="00557592"/>
    <w:rsid w:val="00557676"/>
    <w:rsid w:val="005603D2"/>
    <w:rsid w:val="00560DF0"/>
    <w:rsid w:val="0056239A"/>
    <w:rsid w:val="005630EF"/>
    <w:rsid w:val="005635C2"/>
    <w:rsid w:val="005651B4"/>
    <w:rsid w:val="005658EB"/>
    <w:rsid w:val="00565C18"/>
    <w:rsid w:val="00566264"/>
    <w:rsid w:val="0056748F"/>
    <w:rsid w:val="0056759C"/>
    <w:rsid w:val="00567C8F"/>
    <w:rsid w:val="0057179C"/>
    <w:rsid w:val="00572F94"/>
    <w:rsid w:val="00573689"/>
    <w:rsid w:val="00575E20"/>
    <w:rsid w:val="00575F00"/>
    <w:rsid w:val="005767DA"/>
    <w:rsid w:val="005776C3"/>
    <w:rsid w:val="005800E7"/>
    <w:rsid w:val="00581482"/>
    <w:rsid w:val="0058167E"/>
    <w:rsid w:val="005825C3"/>
    <w:rsid w:val="0058375D"/>
    <w:rsid w:val="00585B54"/>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641"/>
    <w:rsid w:val="00595EE3"/>
    <w:rsid w:val="0059634B"/>
    <w:rsid w:val="00597784"/>
    <w:rsid w:val="005A26BD"/>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86E"/>
    <w:rsid w:val="005B2971"/>
    <w:rsid w:val="005B302B"/>
    <w:rsid w:val="005B3FFF"/>
    <w:rsid w:val="005B4090"/>
    <w:rsid w:val="005B4297"/>
    <w:rsid w:val="005B451F"/>
    <w:rsid w:val="005B48FF"/>
    <w:rsid w:val="005B4B11"/>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562D"/>
    <w:rsid w:val="005F7746"/>
    <w:rsid w:val="00600C43"/>
    <w:rsid w:val="00601027"/>
    <w:rsid w:val="00601808"/>
    <w:rsid w:val="00601D63"/>
    <w:rsid w:val="00602B4A"/>
    <w:rsid w:val="00602CD9"/>
    <w:rsid w:val="006035FA"/>
    <w:rsid w:val="006039AD"/>
    <w:rsid w:val="00604B1D"/>
    <w:rsid w:val="00604C15"/>
    <w:rsid w:val="0060510A"/>
    <w:rsid w:val="006059F1"/>
    <w:rsid w:val="00605B2F"/>
    <w:rsid w:val="00606B84"/>
    <w:rsid w:val="006070F1"/>
    <w:rsid w:val="00607435"/>
    <w:rsid w:val="00607B89"/>
    <w:rsid w:val="00610437"/>
    <w:rsid w:val="006125E5"/>
    <w:rsid w:val="00613B84"/>
    <w:rsid w:val="006146D8"/>
    <w:rsid w:val="00614825"/>
    <w:rsid w:val="00614ADA"/>
    <w:rsid w:val="0061570E"/>
    <w:rsid w:val="006158D5"/>
    <w:rsid w:val="00615E3E"/>
    <w:rsid w:val="00616693"/>
    <w:rsid w:val="00616986"/>
    <w:rsid w:val="00616C1E"/>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05E2"/>
    <w:rsid w:val="00630755"/>
    <w:rsid w:val="00630927"/>
    <w:rsid w:val="0063244A"/>
    <w:rsid w:val="00633318"/>
    <w:rsid w:val="00633A41"/>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359"/>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CE4"/>
    <w:rsid w:val="006951AF"/>
    <w:rsid w:val="00695A6C"/>
    <w:rsid w:val="006973E5"/>
    <w:rsid w:val="006977FB"/>
    <w:rsid w:val="006A00B7"/>
    <w:rsid w:val="006A016B"/>
    <w:rsid w:val="006A0DC3"/>
    <w:rsid w:val="006A1007"/>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1E8"/>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C76"/>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2525"/>
    <w:rsid w:val="007625CB"/>
    <w:rsid w:val="0076448B"/>
    <w:rsid w:val="007646CC"/>
    <w:rsid w:val="00764B15"/>
    <w:rsid w:val="00764ED4"/>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411"/>
    <w:rsid w:val="00784C93"/>
    <w:rsid w:val="007855FF"/>
    <w:rsid w:val="00785AFB"/>
    <w:rsid w:val="00785FCC"/>
    <w:rsid w:val="00786368"/>
    <w:rsid w:val="007863E9"/>
    <w:rsid w:val="00786B53"/>
    <w:rsid w:val="00786D6D"/>
    <w:rsid w:val="00787FC0"/>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71"/>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57E"/>
    <w:rsid w:val="007D0E33"/>
    <w:rsid w:val="007D124F"/>
    <w:rsid w:val="007D13AC"/>
    <w:rsid w:val="007D156B"/>
    <w:rsid w:val="007D2480"/>
    <w:rsid w:val="007D24A3"/>
    <w:rsid w:val="007D294A"/>
    <w:rsid w:val="007D2A96"/>
    <w:rsid w:val="007D2C1B"/>
    <w:rsid w:val="007D2CAB"/>
    <w:rsid w:val="007D2E65"/>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574"/>
    <w:rsid w:val="007E4588"/>
    <w:rsid w:val="007E503C"/>
    <w:rsid w:val="007E6C24"/>
    <w:rsid w:val="007E7595"/>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5A2"/>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A52"/>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2100F"/>
    <w:rsid w:val="008211CD"/>
    <w:rsid w:val="008220B9"/>
    <w:rsid w:val="00822273"/>
    <w:rsid w:val="00822B52"/>
    <w:rsid w:val="00822F86"/>
    <w:rsid w:val="008230DA"/>
    <w:rsid w:val="0082356F"/>
    <w:rsid w:val="008239DC"/>
    <w:rsid w:val="00824322"/>
    <w:rsid w:val="0082522F"/>
    <w:rsid w:val="008263AD"/>
    <w:rsid w:val="008273C6"/>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BD6"/>
    <w:rsid w:val="008428F0"/>
    <w:rsid w:val="00843B63"/>
    <w:rsid w:val="00846451"/>
    <w:rsid w:val="00846C12"/>
    <w:rsid w:val="00847240"/>
    <w:rsid w:val="00847804"/>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117C"/>
    <w:rsid w:val="00871412"/>
    <w:rsid w:val="008717D8"/>
    <w:rsid w:val="0087215C"/>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2B9"/>
    <w:rsid w:val="008A3A7F"/>
    <w:rsid w:val="008A3E11"/>
    <w:rsid w:val="008A3FDF"/>
    <w:rsid w:val="008A41DA"/>
    <w:rsid w:val="008A4229"/>
    <w:rsid w:val="008A43E2"/>
    <w:rsid w:val="008A4BEB"/>
    <w:rsid w:val="008A4D24"/>
    <w:rsid w:val="008A4D80"/>
    <w:rsid w:val="008A530A"/>
    <w:rsid w:val="008A5677"/>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7BF"/>
    <w:rsid w:val="00904BD9"/>
    <w:rsid w:val="00905185"/>
    <w:rsid w:val="00906155"/>
    <w:rsid w:val="0090640F"/>
    <w:rsid w:val="00906503"/>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2085"/>
    <w:rsid w:val="009428A4"/>
    <w:rsid w:val="009431EA"/>
    <w:rsid w:val="00943866"/>
    <w:rsid w:val="00943C4C"/>
    <w:rsid w:val="009442A7"/>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2D8"/>
    <w:rsid w:val="009537EA"/>
    <w:rsid w:val="009546C6"/>
    <w:rsid w:val="00955031"/>
    <w:rsid w:val="0095577E"/>
    <w:rsid w:val="00956104"/>
    <w:rsid w:val="009563C9"/>
    <w:rsid w:val="009574A5"/>
    <w:rsid w:val="00960EF0"/>
    <w:rsid w:val="009613EC"/>
    <w:rsid w:val="00961657"/>
    <w:rsid w:val="00963D6F"/>
    <w:rsid w:val="00963DD5"/>
    <w:rsid w:val="00964336"/>
    <w:rsid w:val="009659F4"/>
    <w:rsid w:val="00965F97"/>
    <w:rsid w:val="009664EE"/>
    <w:rsid w:val="0096652D"/>
    <w:rsid w:val="00966B13"/>
    <w:rsid w:val="00966C04"/>
    <w:rsid w:val="0096781B"/>
    <w:rsid w:val="00970D60"/>
    <w:rsid w:val="00970F99"/>
    <w:rsid w:val="009711F7"/>
    <w:rsid w:val="00971A84"/>
    <w:rsid w:val="009723B8"/>
    <w:rsid w:val="0097295C"/>
    <w:rsid w:val="0097386B"/>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16AC"/>
    <w:rsid w:val="00983D6E"/>
    <w:rsid w:val="00984BFA"/>
    <w:rsid w:val="00984C0B"/>
    <w:rsid w:val="0098593D"/>
    <w:rsid w:val="00985968"/>
    <w:rsid w:val="00985AED"/>
    <w:rsid w:val="00985E8D"/>
    <w:rsid w:val="009860D5"/>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793"/>
    <w:rsid w:val="009A1E63"/>
    <w:rsid w:val="009A243B"/>
    <w:rsid w:val="009A2B1E"/>
    <w:rsid w:val="009A30F2"/>
    <w:rsid w:val="009A3C54"/>
    <w:rsid w:val="009A3FFD"/>
    <w:rsid w:val="009A5DA0"/>
    <w:rsid w:val="009A6093"/>
    <w:rsid w:val="009A637A"/>
    <w:rsid w:val="009A647F"/>
    <w:rsid w:val="009A654B"/>
    <w:rsid w:val="009A7ADC"/>
    <w:rsid w:val="009B0074"/>
    <w:rsid w:val="009B01ED"/>
    <w:rsid w:val="009B0991"/>
    <w:rsid w:val="009B0D30"/>
    <w:rsid w:val="009B1694"/>
    <w:rsid w:val="009B1E8C"/>
    <w:rsid w:val="009B212A"/>
    <w:rsid w:val="009B2963"/>
    <w:rsid w:val="009B3AD8"/>
    <w:rsid w:val="009B554C"/>
    <w:rsid w:val="009B57AD"/>
    <w:rsid w:val="009B5D0B"/>
    <w:rsid w:val="009B5E32"/>
    <w:rsid w:val="009B6CA9"/>
    <w:rsid w:val="009B7153"/>
    <w:rsid w:val="009B71DA"/>
    <w:rsid w:val="009B727A"/>
    <w:rsid w:val="009B789F"/>
    <w:rsid w:val="009B7D1E"/>
    <w:rsid w:val="009C0BD6"/>
    <w:rsid w:val="009C19B7"/>
    <w:rsid w:val="009C1EE7"/>
    <w:rsid w:val="009C2486"/>
    <w:rsid w:val="009C28B8"/>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06F7B"/>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15C"/>
    <w:rsid w:val="00A2143F"/>
    <w:rsid w:val="00A216BD"/>
    <w:rsid w:val="00A2191D"/>
    <w:rsid w:val="00A21B53"/>
    <w:rsid w:val="00A22FB5"/>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D98"/>
    <w:rsid w:val="00A522F7"/>
    <w:rsid w:val="00A5237D"/>
    <w:rsid w:val="00A52E66"/>
    <w:rsid w:val="00A5319D"/>
    <w:rsid w:val="00A533A5"/>
    <w:rsid w:val="00A54477"/>
    <w:rsid w:val="00A552BE"/>
    <w:rsid w:val="00A559CD"/>
    <w:rsid w:val="00A56104"/>
    <w:rsid w:val="00A573DB"/>
    <w:rsid w:val="00A5794F"/>
    <w:rsid w:val="00A57AAA"/>
    <w:rsid w:val="00A57E0A"/>
    <w:rsid w:val="00A600FA"/>
    <w:rsid w:val="00A602B7"/>
    <w:rsid w:val="00A60B9D"/>
    <w:rsid w:val="00A60E92"/>
    <w:rsid w:val="00A6120D"/>
    <w:rsid w:val="00A613C1"/>
    <w:rsid w:val="00A62237"/>
    <w:rsid w:val="00A62F35"/>
    <w:rsid w:val="00A63196"/>
    <w:rsid w:val="00A63985"/>
    <w:rsid w:val="00A640B2"/>
    <w:rsid w:val="00A644E7"/>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955"/>
    <w:rsid w:val="00A77DFF"/>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C01AA"/>
    <w:rsid w:val="00AC04F4"/>
    <w:rsid w:val="00AC0848"/>
    <w:rsid w:val="00AC179C"/>
    <w:rsid w:val="00AC1D10"/>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CB0"/>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62A"/>
    <w:rsid w:val="00AF3E87"/>
    <w:rsid w:val="00AF3F34"/>
    <w:rsid w:val="00AF41CA"/>
    <w:rsid w:val="00AF52E9"/>
    <w:rsid w:val="00AF5303"/>
    <w:rsid w:val="00AF6112"/>
    <w:rsid w:val="00AF6816"/>
    <w:rsid w:val="00AF69C3"/>
    <w:rsid w:val="00AF6BF6"/>
    <w:rsid w:val="00AF741A"/>
    <w:rsid w:val="00B01ADB"/>
    <w:rsid w:val="00B0230C"/>
    <w:rsid w:val="00B024E0"/>
    <w:rsid w:val="00B02805"/>
    <w:rsid w:val="00B02BE4"/>
    <w:rsid w:val="00B02F64"/>
    <w:rsid w:val="00B035FE"/>
    <w:rsid w:val="00B03A74"/>
    <w:rsid w:val="00B04161"/>
    <w:rsid w:val="00B04523"/>
    <w:rsid w:val="00B049CF"/>
    <w:rsid w:val="00B0531A"/>
    <w:rsid w:val="00B056F9"/>
    <w:rsid w:val="00B059A5"/>
    <w:rsid w:val="00B06159"/>
    <w:rsid w:val="00B065A4"/>
    <w:rsid w:val="00B07174"/>
    <w:rsid w:val="00B07885"/>
    <w:rsid w:val="00B11332"/>
    <w:rsid w:val="00B1148F"/>
    <w:rsid w:val="00B116AB"/>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5057B"/>
    <w:rsid w:val="00B51A2C"/>
    <w:rsid w:val="00B51D38"/>
    <w:rsid w:val="00B53296"/>
    <w:rsid w:val="00B54DD7"/>
    <w:rsid w:val="00B55883"/>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44B"/>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695"/>
    <w:rsid w:val="00B92B71"/>
    <w:rsid w:val="00B92BF7"/>
    <w:rsid w:val="00B93041"/>
    <w:rsid w:val="00B93B30"/>
    <w:rsid w:val="00B956D4"/>
    <w:rsid w:val="00B95C72"/>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C63"/>
    <w:rsid w:val="00BA5D37"/>
    <w:rsid w:val="00BA5E91"/>
    <w:rsid w:val="00BA62A4"/>
    <w:rsid w:val="00BA6D44"/>
    <w:rsid w:val="00BA73F8"/>
    <w:rsid w:val="00BA7432"/>
    <w:rsid w:val="00BA759A"/>
    <w:rsid w:val="00BB040C"/>
    <w:rsid w:val="00BB12E3"/>
    <w:rsid w:val="00BB2764"/>
    <w:rsid w:val="00BB2F49"/>
    <w:rsid w:val="00BB30BA"/>
    <w:rsid w:val="00BB31AD"/>
    <w:rsid w:val="00BB3C28"/>
    <w:rsid w:val="00BB5A2E"/>
    <w:rsid w:val="00BB5B34"/>
    <w:rsid w:val="00BB5E81"/>
    <w:rsid w:val="00BB5EB4"/>
    <w:rsid w:val="00BB62F9"/>
    <w:rsid w:val="00BB67D2"/>
    <w:rsid w:val="00BC0035"/>
    <w:rsid w:val="00BC18A7"/>
    <w:rsid w:val="00BC19B4"/>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035"/>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2AC5"/>
    <w:rsid w:val="00C03618"/>
    <w:rsid w:val="00C041EE"/>
    <w:rsid w:val="00C04908"/>
    <w:rsid w:val="00C049CD"/>
    <w:rsid w:val="00C058AB"/>
    <w:rsid w:val="00C06197"/>
    <w:rsid w:val="00C103C0"/>
    <w:rsid w:val="00C106A5"/>
    <w:rsid w:val="00C10EA6"/>
    <w:rsid w:val="00C112E4"/>
    <w:rsid w:val="00C11A69"/>
    <w:rsid w:val="00C11D86"/>
    <w:rsid w:val="00C11E1C"/>
    <w:rsid w:val="00C12249"/>
    <w:rsid w:val="00C1294F"/>
    <w:rsid w:val="00C12C5C"/>
    <w:rsid w:val="00C130EA"/>
    <w:rsid w:val="00C13481"/>
    <w:rsid w:val="00C13F99"/>
    <w:rsid w:val="00C14799"/>
    <w:rsid w:val="00C14A0A"/>
    <w:rsid w:val="00C15867"/>
    <w:rsid w:val="00C159CD"/>
    <w:rsid w:val="00C16298"/>
    <w:rsid w:val="00C171FE"/>
    <w:rsid w:val="00C17281"/>
    <w:rsid w:val="00C172C6"/>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25F98"/>
    <w:rsid w:val="00C308CD"/>
    <w:rsid w:val="00C30B6D"/>
    <w:rsid w:val="00C31093"/>
    <w:rsid w:val="00C320A0"/>
    <w:rsid w:val="00C32196"/>
    <w:rsid w:val="00C324BA"/>
    <w:rsid w:val="00C32BE9"/>
    <w:rsid w:val="00C32ED6"/>
    <w:rsid w:val="00C33245"/>
    <w:rsid w:val="00C33A3E"/>
    <w:rsid w:val="00C33F50"/>
    <w:rsid w:val="00C345B9"/>
    <w:rsid w:val="00C34AC9"/>
    <w:rsid w:val="00C34B92"/>
    <w:rsid w:val="00C368C8"/>
    <w:rsid w:val="00C36A1D"/>
    <w:rsid w:val="00C40ABB"/>
    <w:rsid w:val="00C40C41"/>
    <w:rsid w:val="00C40C54"/>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4DD"/>
    <w:rsid w:val="00C573C0"/>
    <w:rsid w:val="00C5783D"/>
    <w:rsid w:val="00C57971"/>
    <w:rsid w:val="00C601C4"/>
    <w:rsid w:val="00C6035A"/>
    <w:rsid w:val="00C61205"/>
    <w:rsid w:val="00C61859"/>
    <w:rsid w:val="00C62337"/>
    <w:rsid w:val="00C624B5"/>
    <w:rsid w:val="00C62E23"/>
    <w:rsid w:val="00C63F35"/>
    <w:rsid w:val="00C6433F"/>
    <w:rsid w:val="00C64F52"/>
    <w:rsid w:val="00C65255"/>
    <w:rsid w:val="00C65388"/>
    <w:rsid w:val="00C6545D"/>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20E"/>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1CF"/>
    <w:rsid w:val="00C8287B"/>
    <w:rsid w:val="00C83A48"/>
    <w:rsid w:val="00C84243"/>
    <w:rsid w:val="00C84B7D"/>
    <w:rsid w:val="00C84C85"/>
    <w:rsid w:val="00C85540"/>
    <w:rsid w:val="00C85865"/>
    <w:rsid w:val="00C85E85"/>
    <w:rsid w:val="00C861CF"/>
    <w:rsid w:val="00C8674F"/>
    <w:rsid w:val="00C86951"/>
    <w:rsid w:val="00C8705B"/>
    <w:rsid w:val="00C91885"/>
    <w:rsid w:val="00C926C8"/>
    <w:rsid w:val="00C94DFE"/>
    <w:rsid w:val="00C953BF"/>
    <w:rsid w:val="00C9550B"/>
    <w:rsid w:val="00C9596D"/>
    <w:rsid w:val="00C95B33"/>
    <w:rsid w:val="00C96631"/>
    <w:rsid w:val="00C96A3C"/>
    <w:rsid w:val="00C96D33"/>
    <w:rsid w:val="00C96D54"/>
    <w:rsid w:val="00C97918"/>
    <w:rsid w:val="00C97B90"/>
    <w:rsid w:val="00CA0D2A"/>
    <w:rsid w:val="00CA0F21"/>
    <w:rsid w:val="00CA1A6C"/>
    <w:rsid w:val="00CA2C24"/>
    <w:rsid w:val="00CA2EAE"/>
    <w:rsid w:val="00CA3C36"/>
    <w:rsid w:val="00CA469F"/>
    <w:rsid w:val="00CA4AC1"/>
    <w:rsid w:val="00CA525D"/>
    <w:rsid w:val="00CA545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43A4"/>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74"/>
    <w:rsid w:val="00CD4E4A"/>
    <w:rsid w:val="00CD4F18"/>
    <w:rsid w:val="00CD4FE1"/>
    <w:rsid w:val="00CD5151"/>
    <w:rsid w:val="00CD53C3"/>
    <w:rsid w:val="00CD55CE"/>
    <w:rsid w:val="00CD574E"/>
    <w:rsid w:val="00CD5936"/>
    <w:rsid w:val="00CD61B1"/>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4554"/>
    <w:rsid w:val="00CF5A5C"/>
    <w:rsid w:val="00CF5D04"/>
    <w:rsid w:val="00CF6FB3"/>
    <w:rsid w:val="00CF7EAF"/>
    <w:rsid w:val="00D02880"/>
    <w:rsid w:val="00D02C45"/>
    <w:rsid w:val="00D02FA1"/>
    <w:rsid w:val="00D0307C"/>
    <w:rsid w:val="00D03BFB"/>
    <w:rsid w:val="00D03C66"/>
    <w:rsid w:val="00D04CEF"/>
    <w:rsid w:val="00D04DE4"/>
    <w:rsid w:val="00D05C24"/>
    <w:rsid w:val="00D063F1"/>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36"/>
    <w:rsid w:val="00D24FD2"/>
    <w:rsid w:val="00D25685"/>
    <w:rsid w:val="00D25E94"/>
    <w:rsid w:val="00D2675B"/>
    <w:rsid w:val="00D30F9C"/>
    <w:rsid w:val="00D31215"/>
    <w:rsid w:val="00D322AB"/>
    <w:rsid w:val="00D33099"/>
    <w:rsid w:val="00D33211"/>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67C6"/>
    <w:rsid w:val="00D769CE"/>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5D4"/>
    <w:rsid w:val="00D86928"/>
    <w:rsid w:val="00D87047"/>
    <w:rsid w:val="00D87DEA"/>
    <w:rsid w:val="00D906A1"/>
    <w:rsid w:val="00D9076D"/>
    <w:rsid w:val="00D90C70"/>
    <w:rsid w:val="00D90E49"/>
    <w:rsid w:val="00D90F00"/>
    <w:rsid w:val="00D9131B"/>
    <w:rsid w:val="00D91333"/>
    <w:rsid w:val="00D9217B"/>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7C5"/>
    <w:rsid w:val="00DA2941"/>
    <w:rsid w:val="00DA304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39B"/>
    <w:rsid w:val="00DB4F77"/>
    <w:rsid w:val="00DB54B9"/>
    <w:rsid w:val="00DB5C2C"/>
    <w:rsid w:val="00DB5E21"/>
    <w:rsid w:val="00DB6EF9"/>
    <w:rsid w:val="00DB7C62"/>
    <w:rsid w:val="00DC07E6"/>
    <w:rsid w:val="00DC0B2F"/>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B02"/>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6C9"/>
    <w:rsid w:val="00E228A6"/>
    <w:rsid w:val="00E22974"/>
    <w:rsid w:val="00E22ED4"/>
    <w:rsid w:val="00E22F84"/>
    <w:rsid w:val="00E23B56"/>
    <w:rsid w:val="00E23BD9"/>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7A9"/>
    <w:rsid w:val="00E50D35"/>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4AD8"/>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1402"/>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7C0"/>
    <w:rsid w:val="00EE0DB7"/>
    <w:rsid w:val="00EE180F"/>
    <w:rsid w:val="00EE21D0"/>
    <w:rsid w:val="00EE2FA2"/>
    <w:rsid w:val="00EE3144"/>
    <w:rsid w:val="00EE3F2E"/>
    <w:rsid w:val="00EE4267"/>
    <w:rsid w:val="00EE7D3D"/>
    <w:rsid w:val="00EF06EA"/>
    <w:rsid w:val="00EF0F41"/>
    <w:rsid w:val="00EF1121"/>
    <w:rsid w:val="00EF1183"/>
    <w:rsid w:val="00EF1A1D"/>
    <w:rsid w:val="00EF3420"/>
    <w:rsid w:val="00EF3757"/>
    <w:rsid w:val="00EF3919"/>
    <w:rsid w:val="00EF4C38"/>
    <w:rsid w:val="00EF5440"/>
    <w:rsid w:val="00EF5E53"/>
    <w:rsid w:val="00EF60A0"/>
    <w:rsid w:val="00EF7CE8"/>
    <w:rsid w:val="00F003C6"/>
    <w:rsid w:val="00F02614"/>
    <w:rsid w:val="00F03AF1"/>
    <w:rsid w:val="00F03E1B"/>
    <w:rsid w:val="00F03E76"/>
    <w:rsid w:val="00F04114"/>
    <w:rsid w:val="00F043B8"/>
    <w:rsid w:val="00F04B8F"/>
    <w:rsid w:val="00F04BF0"/>
    <w:rsid w:val="00F05118"/>
    <w:rsid w:val="00F05418"/>
    <w:rsid w:val="00F059C8"/>
    <w:rsid w:val="00F05CB0"/>
    <w:rsid w:val="00F05F84"/>
    <w:rsid w:val="00F06808"/>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423F"/>
    <w:rsid w:val="00F255AC"/>
    <w:rsid w:val="00F25881"/>
    <w:rsid w:val="00F27934"/>
    <w:rsid w:val="00F27E0D"/>
    <w:rsid w:val="00F307F2"/>
    <w:rsid w:val="00F30C38"/>
    <w:rsid w:val="00F3108F"/>
    <w:rsid w:val="00F31830"/>
    <w:rsid w:val="00F3243A"/>
    <w:rsid w:val="00F324E3"/>
    <w:rsid w:val="00F326BF"/>
    <w:rsid w:val="00F327E7"/>
    <w:rsid w:val="00F33E5A"/>
    <w:rsid w:val="00F34DFA"/>
    <w:rsid w:val="00F35238"/>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325"/>
    <w:rsid w:val="00F6555D"/>
    <w:rsid w:val="00F6645C"/>
    <w:rsid w:val="00F677EF"/>
    <w:rsid w:val="00F714A8"/>
    <w:rsid w:val="00F716FD"/>
    <w:rsid w:val="00F7243C"/>
    <w:rsid w:val="00F72A98"/>
    <w:rsid w:val="00F72CAA"/>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1C1B"/>
    <w:rsid w:val="00F921D3"/>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1F90"/>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5313"/>
    <w:rsid w:val="00FC728D"/>
    <w:rsid w:val="00FC736F"/>
    <w:rsid w:val="00FD004B"/>
    <w:rsid w:val="00FD01FA"/>
    <w:rsid w:val="00FD0448"/>
    <w:rsid w:val="00FD0D90"/>
    <w:rsid w:val="00FD1407"/>
    <w:rsid w:val="00FD16CA"/>
    <w:rsid w:val="00FD2411"/>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tabs>
        <w:tab w:val="left" w:pos="0"/>
      </w:tabs>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character" w:customStyle="1" w:styleId="HeaderChar">
    <w:name w:val="Header Char"/>
    <w:basedOn w:val="DefaultParagraphFont"/>
    <w:link w:val="Header"/>
    <w:rsid w:val="002A3671"/>
    <w:rPr>
      <w:rFonts w:eastAsiaTheme="minorEastAsia"/>
      <w:sz w:val="24"/>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6EBE65A-5B52-4BE9-98BA-482159D337C6}">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http://www.w3.org/XML/1998/namespace"/>
    <ds:schemaRef ds:uri="http://purl.org/dc/elements/1.1/"/>
    <ds:schemaRef ds:uri="http://purl.org/dc/terms/"/>
    <ds:schemaRef ds:uri="b93c647f-d63b-431a-95c8-8e00048cff23"/>
    <ds:schemaRef ds:uri="eb6c2e4c-3f1c-4103-a37b-37c984dbe58f"/>
    <ds:schemaRef ds:uri="http://schemas.microsoft.com/office/2006/metadata/properties"/>
    <ds:schemaRef ds:uri="http://schemas.microsoft.com/office/infopath/2007/PartnerControls"/>
    <ds:schemaRef ds:uri="http://schemas.openxmlformats.org/package/2006/metadata/core-properties"/>
    <ds:schemaRef ds:uri="http://schemas.microsoft.com/sharepoint/v3"/>
    <ds:schemaRef ds:uri="http://purl.org/dc/dcmitype/"/>
  </ds:schemaRefs>
</ds:datastoreItem>
</file>

<file path=customXml/itemProps5.xml><?xml version="1.0" encoding="utf-8"?>
<ds:datastoreItem xmlns:ds="http://schemas.openxmlformats.org/officeDocument/2006/customXml" ds:itemID="{04D0CE10-654C-462B-B433-A4F12691A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501</TotalTime>
  <Pages>6</Pages>
  <Words>4383</Words>
  <Characters>620</Characters>
  <Application>Microsoft Office Word</Application>
  <DocSecurity>0</DocSecurity>
  <Lines>5</Lines>
  <Paragraphs>9</Paragraphs>
  <ScaleCrop>false</ScaleCrop>
  <HeadingPairs>
    <vt:vector size="2" baseType="variant">
      <vt:variant>
        <vt:lpstr>Title</vt:lpstr>
      </vt:variant>
      <vt:variant>
        <vt:i4>1</vt:i4>
      </vt:variant>
    </vt:vector>
  </HeadingPairs>
  <TitlesOfParts>
    <vt:vector size="1" baseType="lpstr">
      <vt:lpstr>C9786</vt:lpstr>
    </vt:vector>
  </TitlesOfParts>
  <Manager/>
  <Company>UNMFS</Company>
  <LinksUpToDate>false</LinksUpToDate>
  <CharactersWithSpaces>4994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能源效率检测中心运作的最新情况（第95/87（e）号决定）</dc:title>
  <dc:subject>96th ExCom</dc:subject>
  <dc:creator>Kaleen Mcnamara</dc:creator>
  <cp:keywords/>
  <dc:description/>
  <cp:lastModifiedBy>Angela Xue He Yan</cp:lastModifiedBy>
  <cp:revision>47</cp:revision>
  <cp:lastPrinted>2001-05-26T16:40:00Z</cp:lastPrinted>
  <dcterms:created xsi:type="dcterms:W3CDTF">2025-10-26T11:15:00Z</dcterms:created>
  <dcterms:modified xsi:type="dcterms:W3CDTF">2025-11-05T20:54:00Z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UNEP/OzL.Pro/ExCom/97/86</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