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360" w:type="dxa"/>
        <w:tblLayout w:type="fixed"/>
        <w:tblLook w:val="0000" w:firstRow="0" w:lastRow="0" w:firstColumn="0" w:lastColumn="0" w:noHBand="0" w:noVBand="0"/>
      </w:tblPr>
      <w:tblGrid>
        <w:gridCol w:w="2070"/>
        <w:gridCol w:w="3891"/>
        <w:gridCol w:w="4191"/>
      </w:tblGrid>
      <w:tr w:rsidR="00C15867" w:rsidRPr="009B0D30" w14:paraId="6C799AE5" w14:textId="77777777" w:rsidTr="008F2CF4">
        <w:trPr>
          <w:trHeight w:val="720"/>
        </w:trPr>
        <w:tc>
          <w:tcPr>
            <w:tcW w:w="5961" w:type="dxa"/>
            <w:gridSpan w:val="2"/>
            <w:tcBorders>
              <w:bottom w:val="single" w:sz="18" w:space="0" w:color="auto"/>
            </w:tcBorders>
          </w:tcPr>
          <w:p w14:paraId="659C09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191" w:type="dxa"/>
            <w:tcBorders>
              <w:bottom w:val="single" w:sz="18" w:space="0" w:color="auto"/>
            </w:tcBorders>
          </w:tcPr>
          <w:p w14:paraId="2E2F6D1C"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B7BE473" w14:textId="77777777" w:rsidTr="008F2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0382739"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52246A83" wp14:editId="6249EF22">
                      <wp:simplePos x="0" y="0"/>
                      <wp:positionH relativeFrom="column">
                        <wp:posOffset>5714</wp:posOffset>
                      </wp:positionH>
                      <wp:positionV relativeFrom="paragraph">
                        <wp:posOffset>71755</wp:posOffset>
                      </wp:positionV>
                      <wp:extent cx="822325" cy="152614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147"/>
                                <a:chOff x="0" y="0"/>
                                <a:chExt cx="822325" cy="152614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49066"/>
                                  <a:ext cx="80327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B389F29" id="Group 1" o:spid="_x0000_s1026" style="position:absolute;margin-left:.45pt;margin-top:5.65pt;width:64.75pt;height:120.15pt;z-index:251658240;mso-width-relative:margin;mso-height-relative:margin" coordsize="8223,1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Fbl6l+JAgAAsAcAAA4AAAAAAAAAAAAAAAAAOgIAAGRycy9lMm9Eb2MueG1sUEsBAi0ACgAAAAAA&#10;AAAhAH4VrL8SBgAAEgYAABQAAAAAAAAAAAAAAAAA7wQAAGRycy9tZWRpYS9pbWFnZTEucG5nUEsB&#10;Ai0ACgAAAAAAAAAhAOCJ3RxtCQAAbQkAABQAAAAAAAAAAAAAAAAAMwsAAGRycy9tZWRpYS9pbWFn&#10;ZTIucG5nUEsBAi0AFAAGAAgAAAAhAD3BCUrdAAAABw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0;width:803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2B810A9D" w14:textId="77777777" w:rsid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6A7532C" w14:textId="32A97F2F"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Programa de las</w:t>
            </w:r>
          </w:p>
          <w:p w14:paraId="7C2E7A66" w14:textId="77777777"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Naciones Unidas</w:t>
            </w:r>
          </w:p>
          <w:p w14:paraId="7A5D1238" w14:textId="52DED35F" w:rsidR="00C15867" w:rsidRPr="009B0D30"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E4495">
              <w:rPr>
                <w:rFonts w:ascii="Univers" w:hAnsi="Univers"/>
                <w:b/>
                <w:sz w:val="32"/>
              </w:rPr>
              <w:t>para</w:t>
            </w:r>
            <w:r>
              <w:rPr>
                <w:rFonts w:ascii="Univers" w:hAnsi="Univers"/>
                <w:b/>
                <w:sz w:val="32"/>
              </w:rPr>
              <w:t xml:space="preserve"> </w:t>
            </w:r>
            <w:r w:rsidRPr="009E4495">
              <w:rPr>
                <w:rFonts w:ascii="Univers" w:hAnsi="Univers"/>
                <w:b/>
                <w:sz w:val="32"/>
              </w:rPr>
              <w:t>el Medio Ambiente</w:t>
            </w:r>
          </w:p>
          <w:p w14:paraId="5F90F49D" w14:textId="77777777" w:rsidR="00C15867" w:rsidRPr="009B0D30" w:rsidRDefault="00C15867" w:rsidP="009C59F7">
            <w:pPr>
              <w:spacing w:before="720"/>
              <w:ind w:left="158"/>
            </w:pPr>
          </w:p>
        </w:tc>
        <w:tc>
          <w:tcPr>
            <w:tcW w:w="4191" w:type="dxa"/>
            <w:tcBorders>
              <w:top w:val="nil"/>
              <w:left w:val="nil"/>
              <w:bottom w:val="single" w:sz="36" w:space="0" w:color="auto"/>
              <w:right w:val="nil"/>
            </w:tcBorders>
          </w:tcPr>
          <w:p w14:paraId="7EA5B0B4" w14:textId="77777777" w:rsidR="008F2CF4" w:rsidRDefault="008F2CF4" w:rsidP="009E4495">
            <w:pPr>
              <w:ind w:left="786"/>
            </w:pPr>
          </w:p>
          <w:p w14:paraId="5705180E" w14:textId="7B36C161" w:rsidR="00C15867" w:rsidRPr="009B0D30" w:rsidRDefault="00C15867" w:rsidP="00B0244E">
            <w:pPr>
              <w:ind w:left="667"/>
            </w:pPr>
            <w:r>
              <w:t>Distr.</w:t>
            </w:r>
          </w:p>
          <w:p w14:paraId="7978B5F0" w14:textId="77777777" w:rsidR="00923540" w:rsidRPr="009B0D30" w:rsidRDefault="00923540" w:rsidP="00B0244E">
            <w:pPr>
              <w:ind w:left="667"/>
            </w:pPr>
            <w:r>
              <w:t>GENERAL</w:t>
            </w:r>
          </w:p>
          <w:p w14:paraId="26E8A4C3" w14:textId="77777777" w:rsidR="00C15867" w:rsidRPr="009B0D30" w:rsidRDefault="00C15867" w:rsidP="00B0244E">
            <w:pPr>
              <w:ind w:left="667"/>
            </w:pPr>
          </w:p>
          <w:p w14:paraId="5D3DA7E8" w14:textId="01D0A305" w:rsidR="00C15867" w:rsidRPr="006B13DB" w:rsidRDefault="0060006E" w:rsidP="00B0244E">
            <w:pPr>
              <w:ind w:left="667"/>
              <w:rPr>
                <w:lang w:val="en-CA"/>
              </w:rPr>
            </w:pPr>
            <w:r>
              <w:fldChar w:fldCharType="begin"/>
            </w:r>
            <w:r w:rsidRPr="006B13DB">
              <w:rPr>
                <w:lang w:val="en-CA"/>
              </w:rPr>
              <w:instrText xml:space="preserve"> DOCPROPERTY "Document number"  \* MERGEFORMAT </w:instrText>
            </w:r>
            <w:r>
              <w:fldChar w:fldCharType="separate"/>
            </w:r>
            <w:r w:rsidRPr="006B13DB">
              <w:rPr>
                <w:lang w:val="en-CA"/>
              </w:rPr>
              <w:t>UNEP/OzL.Pro/ExCom/96</w:t>
            </w:r>
            <w:r w:rsidR="006B13DB" w:rsidRPr="006B13DB">
              <w:rPr>
                <w:lang w:val="en-CA"/>
              </w:rPr>
              <w:t>/22/Add.1</w:t>
            </w:r>
            <w:r>
              <w:fldChar w:fldCharType="end"/>
            </w:r>
          </w:p>
          <w:p w14:paraId="215F4A52" w14:textId="059A1510" w:rsidR="00C15867" w:rsidRPr="009B0D30" w:rsidRDefault="00BC2495" w:rsidP="00B0244E">
            <w:pPr>
              <w:ind w:left="667"/>
            </w:pPr>
            <w:r w:rsidRPr="009B0D30">
              <w:fldChar w:fldCharType="begin"/>
            </w:r>
            <w:r w:rsidR="00851352" w:rsidRPr="009B0D30">
              <w:instrText xml:space="preserve"> DOCPROPERTY "Revision date" \@ "d MMMM YYYY"  \* MERGEFORMAT </w:instrText>
            </w:r>
            <w:r w:rsidRPr="009B0D30">
              <w:fldChar w:fldCharType="separate"/>
            </w:r>
            <w:r w:rsidR="006B13DB">
              <w:t>8</w:t>
            </w:r>
            <w:r w:rsidR="009E4495">
              <w:t xml:space="preserve"> </w:t>
            </w:r>
            <w:r w:rsidR="006945DD">
              <w:t xml:space="preserve">de </w:t>
            </w:r>
            <w:r w:rsidR="006B13DB">
              <w:t>mayo</w:t>
            </w:r>
            <w:r w:rsidR="009E4495">
              <w:t xml:space="preserve"> </w:t>
            </w:r>
            <w:r w:rsidR="001B7584">
              <w:t xml:space="preserve">de </w:t>
            </w:r>
            <w:r w:rsidR="009E4495">
              <w:t>2025</w:t>
            </w:r>
            <w:r w:rsidRPr="009B0D30">
              <w:fldChar w:fldCharType="end"/>
            </w:r>
          </w:p>
          <w:p w14:paraId="5FB2F9DD" w14:textId="77777777" w:rsidR="00C15867" w:rsidRPr="009B0D30" w:rsidRDefault="00C15867" w:rsidP="00B0244E">
            <w:pPr>
              <w:ind w:left="667"/>
              <w:rPr>
                <w:caps/>
              </w:rPr>
            </w:pPr>
          </w:p>
          <w:p w14:paraId="3C7869AA" w14:textId="77777777" w:rsidR="009E4495" w:rsidRDefault="00C15867" w:rsidP="00B0244E">
            <w:pPr>
              <w:ind w:left="667"/>
            </w:pPr>
            <w:r>
              <w:t xml:space="preserve">ESPAÑOL </w:t>
            </w:r>
          </w:p>
          <w:p w14:paraId="70287776" w14:textId="1080E907" w:rsidR="00C15867" w:rsidRPr="009B0D30" w:rsidRDefault="00C15867" w:rsidP="00B0244E">
            <w:pPr>
              <w:ind w:left="667"/>
            </w:pPr>
            <w:r>
              <w:t>ORIGINAL: INGLÉS</w:t>
            </w:r>
          </w:p>
        </w:tc>
      </w:tr>
    </w:tbl>
    <w:p w14:paraId="3AF7EFE9" w14:textId="1EB9039C" w:rsidR="00CA59FB" w:rsidRDefault="00C15867" w:rsidP="00CA59FB">
      <w:pPr>
        <w:jc w:val="left"/>
      </w:pPr>
      <w:r>
        <w:t>COMITÉ EJECUTIVO DEL FONDO MULTILATERAL</w:t>
      </w:r>
      <w:r>
        <w:br/>
        <w:t xml:space="preserve"> PARA LA APLICACIÓN DEL</w:t>
      </w:r>
      <w:r>
        <w:br/>
        <w:t xml:space="preserve"> PROTOCOLO DE MONTREAL</w:t>
      </w:r>
      <w:r>
        <w:br/>
        <w:t>Nonagésima sexta reunión</w:t>
      </w:r>
    </w:p>
    <w:p w14:paraId="54BB9935" w14:textId="6F598487" w:rsidR="00CA59FB" w:rsidRDefault="00CA59FB" w:rsidP="00CA59FB">
      <w:pPr>
        <w:jc w:val="left"/>
      </w:pPr>
      <w:r>
        <w:t>Montreal, 26-30 de mayo de 2025</w:t>
      </w:r>
    </w:p>
    <w:p w14:paraId="3BF15EBF" w14:textId="64DE0000" w:rsidR="0079781A" w:rsidRDefault="0079781A" w:rsidP="0079781A">
      <w:pPr>
        <w:jc w:val="left"/>
      </w:pPr>
      <w:r>
        <w:t xml:space="preserve">Punto </w:t>
      </w:r>
      <w:r w:rsidR="006B13DB">
        <w:t>9</w:t>
      </w:r>
      <w:r>
        <w:t xml:space="preserve"> </w:t>
      </w:r>
      <w:r w:rsidR="006B13DB">
        <w:t>d</w:t>
      </w:r>
      <w:r>
        <w:t>) del orden del día provisional</w:t>
      </w:r>
      <w:r w:rsidRPr="00512BEF">
        <w:rPr>
          <w:rStyle w:val="FootnoteReference"/>
        </w:rPr>
        <w:footnoteReference w:id="2"/>
      </w:r>
    </w:p>
    <w:p w14:paraId="35CC8CB8" w14:textId="77777777" w:rsidR="00C15867" w:rsidRPr="00A3214A" w:rsidRDefault="00C15867" w:rsidP="006F446A">
      <w:pPr>
        <w:jc w:val="center"/>
        <w:rPr>
          <w:sz w:val="20"/>
          <w:szCs w:val="20"/>
        </w:rPr>
      </w:pPr>
    </w:p>
    <w:p w14:paraId="033F45B1" w14:textId="77777777" w:rsidR="009145E4" w:rsidRDefault="009145E4" w:rsidP="00A3214A">
      <w:pPr>
        <w:pStyle w:val="Heading1"/>
        <w:numPr>
          <w:ilvl w:val="0"/>
          <w:numId w:val="0"/>
        </w:numPr>
        <w:jc w:val="center"/>
        <w:rPr>
          <w:sz w:val="20"/>
          <w:szCs w:val="20"/>
        </w:rPr>
      </w:pPr>
    </w:p>
    <w:p w14:paraId="168035C0" w14:textId="77777777" w:rsidR="006B13DB" w:rsidRPr="004B4FB9" w:rsidRDefault="006B13DB" w:rsidP="006B13DB">
      <w:pPr>
        <w:jc w:val="center"/>
        <w:rPr>
          <w:b/>
        </w:rPr>
      </w:pPr>
      <w:r>
        <w:rPr>
          <w:b/>
        </w:rPr>
        <w:t>A</w:t>
      </w:r>
      <w:r w:rsidRPr="00C44405">
        <w:rPr>
          <w:b/>
        </w:rPr>
        <w:t>ddendum</w:t>
      </w:r>
    </w:p>
    <w:p w14:paraId="4F9AB9B3" w14:textId="77777777" w:rsidR="006B13DB" w:rsidRPr="009B0D30" w:rsidRDefault="006B13DB" w:rsidP="006B13DB">
      <w:pPr>
        <w:jc w:val="left"/>
      </w:pPr>
    </w:p>
    <w:p w14:paraId="7DD2F5A5" w14:textId="39288B61" w:rsidR="006B13DB" w:rsidRDefault="004B4CF1" w:rsidP="006B13DB">
      <w:pPr>
        <w:pStyle w:val="StyleHeader4Para4Left0Firstline0"/>
        <w:numPr>
          <w:ilvl w:val="0"/>
          <w:numId w:val="0"/>
        </w:numPr>
        <w:jc w:val="center"/>
        <w:rPr>
          <w:b/>
          <w:sz w:val="22"/>
        </w:rPr>
      </w:pPr>
      <w:r>
        <w:rPr>
          <w:b/>
          <w:sz w:val="22"/>
        </w:rPr>
        <w:t xml:space="preserve">PROGRAMA DE TRABAJO DE ONUDI PARA 2025 </w:t>
      </w:r>
    </w:p>
    <w:p w14:paraId="2126B12E" w14:textId="77777777" w:rsidR="006B13DB" w:rsidRPr="00523BB9" w:rsidRDefault="006B13DB" w:rsidP="006B13DB">
      <w:pPr>
        <w:pStyle w:val="StyleHeader4Para4Left0Firstline0"/>
        <w:numPr>
          <w:ilvl w:val="0"/>
          <w:numId w:val="0"/>
        </w:numPr>
        <w:tabs>
          <w:tab w:val="clear" w:pos="2880"/>
          <w:tab w:val="clear" w:pos="5760"/>
        </w:tabs>
        <w:ind w:firstLine="709"/>
        <w:rPr>
          <w:bCs/>
          <w:sz w:val="22"/>
        </w:rPr>
      </w:pPr>
      <w:r>
        <w:rPr>
          <w:bCs/>
          <w:sz w:val="22"/>
        </w:rPr>
        <w:t>Este documento se publica para añadir una solicitud de preparación de un proyecto para mejorar la eficiencia energética en el sector de fabricación de aire acondicionado en el contexto de la eliminación de los HFC en Argentina, recibida después de la publicación del documento UNEP/OzL.Pro/ExCom/96/22. Los párrafos y el cuadro correspondientes han de modificarse de la siguiente manera:</w:t>
      </w:r>
    </w:p>
    <w:p w14:paraId="6467FD76" w14:textId="77777777" w:rsidR="006B13DB" w:rsidRPr="004A65A2" w:rsidRDefault="006B13DB" w:rsidP="006B13DB">
      <w:pPr>
        <w:pStyle w:val="StyleHeader4Para4Left0Firstline0"/>
        <w:numPr>
          <w:ilvl w:val="0"/>
          <w:numId w:val="23"/>
        </w:numPr>
        <w:rPr>
          <w:b/>
          <w:sz w:val="22"/>
        </w:rPr>
      </w:pPr>
      <w:r>
        <w:rPr>
          <w:b/>
          <w:sz w:val="22"/>
        </w:rPr>
        <w:t xml:space="preserve">Reemplazar </w:t>
      </w:r>
      <w:r>
        <w:rPr>
          <w:sz w:val="22"/>
        </w:rPr>
        <w:t>el párrafo 1</w:t>
      </w:r>
      <w:r>
        <w:rPr>
          <w:bCs/>
          <w:sz w:val="22"/>
        </w:rPr>
        <w:t xml:space="preserve"> </w:t>
      </w:r>
      <w:r>
        <w:rPr>
          <w:sz w:val="22"/>
        </w:rPr>
        <w:t>y el cuadro 1 con lo que sigue:</w:t>
      </w:r>
      <w:r>
        <w:rPr>
          <w:bCs/>
          <w:sz w:val="22"/>
        </w:rPr>
        <w:t xml:space="preserve"> </w:t>
      </w:r>
    </w:p>
    <w:p w14:paraId="04738A36" w14:textId="77777777" w:rsidR="006B13DB" w:rsidRDefault="006B13DB" w:rsidP="006B13DB">
      <w:pPr>
        <w:pStyle w:val="Heading1"/>
        <w:numPr>
          <w:ilvl w:val="0"/>
          <w:numId w:val="0"/>
        </w:numPr>
      </w:pPr>
      <w:r>
        <w:t>1.</w:t>
      </w:r>
      <w:r>
        <w:tab/>
        <w:t xml:space="preserve"> ONUDI solicita la aprobación del Comité Ejecutivo de la cantidad de USD 946.451, más unos gastos de apoyo al organismo de USD 67.452 para su programa de trabajo de 2025 que se expone en el cuadro 1. La presentación se adjunta al presente documento.</w:t>
      </w:r>
    </w:p>
    <w:p w14:paraId="5F89F422" w14:textId="77777777" w:rsidR="006B13DB" w:rsidRPr="00081A40" w:rsidRDefault="006B13DB" w:rsidP="006B13DB">
      <w:pPr>
        <w:pStyle w:val="Heading1"/>
        <w:numPr>
          <w:ilvl w:val="0"/>
          <w:numId w:val="0"/>
        </w:numPr>
        <w:tabs>
          <w:tab w:val="left" w:pos="720"/>
        </w:tabs>
        <w:spacing w:after="0"/>
      </w:pPr>
      <w:r>
        <w:rPr>
          <w:b/>
        </w:rPr>
        <w:t>Cuadro 1: Programa de trabajo de ONUDI para 2025</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271"/>
        <w:gridCol w:w="5246"/>
        <w:gridCol w:w="1394"/>
        <w:gridCol w:w="1555"/>
      </w:tblGrid>
      <w:tr w:rsidR="006B13DB" w:rsidRPr="00DF49FE" w14:paraId="10053E1D" w14:textId="77777777" w:rsidTr="002B081B">
        <w:trPr>
          <w:tblHeader/>
        </w:trPr>
        <w:tc>
          <w:tcPr>
            <w:tcW w:w="1271" w:type="dxa"/>
            <w:tcMar>
              <w:top w:w="0" w:type="dxa"/>
              <w:left w:w="29" w:type="dxa"/>
              <w:bottom w:w="0" w:type="dxa"/>
              <w:right w:w="0" w:type="dxa"/>
            </w:tcMar>
            <w:hideMark/>
          </w:tcPr>
          <w:p w14:paraId="4A67B73C" w14:textId="77777777" w:rsidR="006B13DB" w:rsidRPr="00640E78" w:rsidRDefault="006B13DB" w:rsidP="002B081B">
            <w:pPr>
              <w:jc w:val="center"/>
              <w:rPr>
                <w:b/>
                <w:color w:val="000000" w:themeColor="text1"/>
                <w:sz w:val="20"/>
                <w:szCs w:val="20"/>
              </w:rPr>
            </w:pPr>
            <w:bookmarkStart w:id="0" w:name="_Hlk150420467"/>
            <w:r>
              <w:rPr>
                <w:b/>
                <w:color w:val="000000" w:themeColor="text1"/>
                <w:sz w:val="20"/>
                <w:szCs w:val="20"/>
              </w:rPr>
              <w:t>País</w:t>
            </w:r>
          </w:p>
        </w:tc>
        <w:tc>
          <w:tcPr>
            <w:tcW w:w="5246" w:type="dxa"/>
            <w:hideMark/>
          </w:tcPr>
          <w:p w14:paraId="07ED4E72" w14:textId="77777777" w:rsidR="006B13DB" w:rsidRPr="00640E78" w:rsidRDefault="006B13DB" w:rsidP="002B081B">
            <w:pPr>
              <w:jc w:val="center"/>
              <w:rPr>
                <w:b/>
                <w:color w:val="000000" w:themeColor="text1"/>
                <w:sz w:val="20"/>
                <w:szCs w:val="20"/>
              </w:rPr>
            </w:pPr>
            <w:r>
              <w:rPr>
                <w:b/>
                <w:color w:val="000000" w:themeColor="text1"/>
                <w:sz w:val="20"/>
                <w:szCs w:val="20"/>
              </w:rPr>
              <w:t>Actividad/Proyecto</w:t>
            </w:r>
          </w:p>
        </w:tc>
        <w:tc>
          <w:tcPr>
            <w:tcW w:w="1394" w:type="dxa"/>
            <w:tcMar>
              <w:top w:w="0" w:type="dxa"/>
              <w:left w:w="0" w:type="dxa"/>
              <w:bottom w:w="0" w:type="dxa"/>
              <w:right w:w="0" w:type="dxa"/>
            </w:tcMar>
            <w:hideMark/>
          </w:tcPr>
          <w:p w14:paraId="35E71021" w14:textId="77777777" w:rsidR="006B13DB" w:rsidRPr="00640E78" w:rsidRDefault="006B13DB" w:rsidP="002B081B">
            <w:pPr>
              <w:jc w:val="center"/>
              <w:rPr>
                <w:b/>
                <w:color w:val="000000" w:themeColor="text1"/>
                <w:sz w:val="20"/>
                <w:szCs w:val="20"/>
              </w:rPr>
            </w:pPr>
            <w:r>
              <w:rPr>
                <w:b/>
                <w:color w:val="000000" w:themeColor="text1"/>
                <w:sz w:val="20"/>
                <w:szCs w:val="20"/>
              </w:rPr>
              <w:t>Cantidad solicitada</w:t>
            </w:r>
          </w:p>
          <w:p w14:paraId="7C629BF9" w14:textId="77777777" w:rsidR="006B13DB" w:rsidRPr="00640E78" w:rsidRDefault="006B13DB" w:rsidP="002B081B">
            <w:pPr>
              <w:jc w:val="center"/>
              <w:rPr>
                <w:b/>
                <w:color w:val="000000" w:themeColor="text1"/>
                <w:sz w:val="20"/>
                <w:szCs w:val="20"/>
              </w:rPr>
            </w:pPr>
            <w:r>
              <w:rPr>
                <w:b/>
                <w:color w:val="000000" w:themeColor="text1"/>
                <w:sz w:val="20"/>
                <w:szCs w:val="20"/>
              </w:rPr>
              <w:t>(USD)</w:t>
            </w:r>
          </w:p>
        </w:tc>
        <w:tc>
          <w:tcPr>
            <w:tcW w:w="1555" w:type="dxa"/>
            <w:tcMar>
              <w:top w:w="0" w:type="dxa"/>
              <w:left w:w="0" w:type="dxa"/>
              <w:bottom w:w="0" w:type="dxa"/>
              <w:right w:w="0" w:type="dxa"/>
            </w:tcMar>
            <w:hideMark/>
          </w:tcPr>
          <w:p w14:paraId="6E06A56D" w14:textId="77777777" w:rsidR="006B13DB" w:rsidRPr="00640E78" w:rsidRDefault="006B13DB" w:rsidP="002B081B">
            <w:pPr>
              <w:ind w:left="85" w:right="130"/>
              <w:jc w:val="center"/>
              <w:rPr>
                <w:b/>
                <w:color w:val="000000" w:themeColor="text1"/>
                <w:sz w:val="20"/>
                <w:szCs w:val="20"/>
              </w:rPr>
            </w:pPr>
            <w:r>
              <w:rPr>
                <w:b/>
                <w:color w:val="000000" w:themeColor="text1"/>
                <w:sz w:val="20"/>
                <w:szCs w:val="20"/>
              </w:rPr>
              <w:t>Cantidad recomendada (USD)</w:t>
            </w:r>
          </w:p>
        </w:tc>
      </w:tr>
      <w:tr w:rsidR="006B13DB" w:rsidRPr="00DF49FE" w14:paraId="2B4C6163" w14:textId="77777777" w:rsidTr="002B081B">
        <w:tc>
          <w:tcPr>
            <w:tcW w:w="9466" w:type="dxa"/>
            <w:gridSpan w:val="4"/>
            <w:tcMar>
              <w:top w:w="0" w:type="dxa"/>
              <w:left w:w="29" w:type="dxa"/>
              <w:bottom w:w="0" w:type="dxa"/>
              <w:right w:w="0" w:type="dxa"/>
            </w:tcMar>
            <w:hideMark/>
          </w:tcPr>
          <w:p w14:paraId="342C8739" w14:textId="77777777" w:rsidR="006B13DB" w:rsidRPr="00640E78" w:rsidRDefault="006B13DB" w:rsidP="002B081B">
            <w:pPr>
              <w:widowControl w:val="0"/>
              <w:ind w:left="109"/>
              <w:rPr>
                <w:color w:val="000000" w:themeColor="text1"/>
                <w:sz w:val="20"/>
                <w:szCs w:val="20"/>
              </w:rPr>
            </w:pPr>
            <w:r>
              <w:rPr>
                <w:b/>
                <w:color w:val="000000" w:themeColor="text1"/>
                <w:sz w:val="20"/>
                <w:szCs w:val="20"/>
              </w:rPr>
              <w:t>SECCIÓN A: ACTIVIDADES RECOMENDADAS PARA APROBACIÓN GENERAL</w:t>
            </w:r>
          </w:p>
        </w:tc>
      </w:tr>
      <w:tr w:rsidR="006B13DB" w:rsidRPr="00DF49FE" w14:paraId="4EAA5076" w14:textId="77777777" w:rsidTr="002B081B">
        <w:tc>
          <w:tcPr>
            <w:tcW w:w="9466" w:type="dxa"/>
            <w:gridSpan w:val="4"/>
            <w:tcMar>
              <w:top w:w="0" w:type="dxa"/>
              <w:left w:w="29" w:type="dxa"/>
              <w:bottom w:w="0" w:type="dxa"/>
              <w:right w:w="0" w:type="dxa"/>
            </w:tcMar>
            <w:hideMark/>
          </w:tcPr>
          <w:p w14:paraId="2C40D7FA" w14:textId="77777777" w:rsidR="006B13DB" w:rsidRPr="00640E78" w:rsidRDefault="006B13DB" w:rsidP="002B081B">
            <w:pPr>
              <w:widowControl w:val="0"/>
              <w:ind w:left="109"/>
              <w:rPr>
                <w:b/>
                <w:color w:val="000000" w:themeColor="text1"/>
                <w:sz w:val="20"/>
                <w:szCs w:val="20"/>
              </w:rPr>
            </w:pPr>
            <w:r>
              <w:rPr>
                <w:b/>
                <w:bCs/>
                <w:color w:val="000000" w:themeColor="text1"/>
                <w:sz w:val="20"/>
                <w:szCs w:val="20"/>
              </w:rPr>
              <w:t>A1: Renovación de proyectos de fortalecimiento institucional</w:t>
            </w:r>
          </w:p>
        </w:tc>
      </w:tr>
      <w:bookmarkEnd w:id="0"/>
      <w:tr w:rsidR="006B13DB" w:rsidRPr="00DF49FE" w14:paraId="219BB15B" w14:textId="77777777" w:rsidTr="002B081B">
        <w:tc>
          <w:tcPr>
            <w:tcW w:w="1271" w:type="dxa"/>
            <w:shd w:val="clear" w:color="auto" w:fill="auto"/>
            <w:tcMar>
              <w:top w:w="0" w:type="dxa"/>
              <w:left w:w="29" w:type="dxa"/>
              <w:bottom w:w="0" w:type="dxa"/>
              <w:right w:w="0" w:type="dxa"/>
            </w:tcMar>
          </w:tcPr>
          <w:p w14:paraId="76DD9302" w14:textId="77777777" w:rsidR="006B13DB" w:rsidRPr="00DF49FE" w:rsidRDefault="006B13DB" w:rsidP="002B081B">
            <w:pPr>
              <w:ind w:left="396" w:hanging="254"/>
              <w:jc w:val="left"/>
              <w:rPr>
                <w:color w:val="000000"/>
                <w:sz w:val="20"/>
                <w:szCs w:val="20"/>
                <w:highlight w:val="yellow"/>
              </w:rPr>
            </w:pPr>
            <w:r>
              <w:rPr>
                <w:color w:val="000000"/>
                <w:sz w:val="20"/>
                <w:szCs w:val="20"/>
              </w:rPr>
              <w:t>México</w:t>
            </w:r>
          </w:p>
        </w:tc>
        <w:tc>
          <w:tcPr>
            <w:tcW w:w="5246" w:type="dxa"/>
            <w:shd w:val="clear" w:color="auto" w:fill="auto"/>
          </w:tcPr>
          <w:p w14:paraId="2D5DB342" w14:textId="77777777" w:rsidR="006B13DB" w:rsidRPr="00DF49FE" w:rsidRDefault="006B13DB" w:rsidP="002B081B">
            <w:pPr>
              <w:jc w:val="left"/>
              <w:rPr>
                <w:color w:val="000000"/>
                <w:sz w:val="20"/>
                <w:szCs w:val="20"/>
                <w:highlight w:val="yellow"/>
              </w:rPr>
            </w:pPr>
            <w:r>
              <w:rPr>
                <w:color w:val="000000"/>
                <w:sz w:val="20"/>
                <w:szCs w:val="20"/>
              </w:rPr>
              <w:t xml:space="preserve">Renovación del proyecto de fortalecimiento institucional (fase XVII) </w:t>
            </w:r>
          </w:p>
        </w:tc>
        <w:tc>
          <w:tcPr>
            <w:tcW w:w="1394" w:type="dxa"/>
          </w:tcPr>
          <w:p w14:paraId="7EB2A471" w14:textId="77777777" w:rsidR="006B13DB" w:rsidRPr="00DF49FE" w:rsidRDefault="006B13DB" w:rsidP="002B081B">
            <w:pPr>
              <w:jc w:val="right"/>
              <w:rPr>
                <w:color w:val="000000"/>
                <w:sz w:val="20"/>
                <w:szCs w:val="20"/>
                <w:highlight w:val="yellow"/>
              </w:rPr>
            </w:pPr>
            <w:r>
              <w:rPr>
                <w:color w:val="000000"/>
                <w:sz w:val="20"/>
                <w:szCs w:val="20"/>
              </w:rPr>
              <w:t>654.451</w:t>
            </w:r>
          </w:p>
        </w:tc>
        <w:tc>
          <w:tcPr>
            <w:tcW w:w="1555" w:type="dxa"/>
          </w:tcPr>
          <w:p w14:paraId="265B8F78" w14:textId="77777777" w:rsidR="006B13DB" w:rsidRPr="00DF49FE" w:rsidRDefault="006B13DB" w:rsidP="002B081B">
            <w:pPr>
              <w:jc w:val="right"/>
              <w:rPr>
                <w:color w:val="000000"/>
                <w:sz w:val="20"/>
                <w:szCs w:val="20"/>
                <w:highlight w:val="yellow"/>
              </w:rPr>
            </w:pPr>
            <w:r>
              <w:rPr>
                <w:color w:val="000000"/>
                <w:sz w:val="20"/>
                <w:szCs w:val="20"/>
              </w:rPr>
              <w:t>654.451</w:t>
            </w:r>
          </w:p>
        </w:tc>
      </w:tr>
      <w:tr w:rsidR="006B13DB" w:rsidRPr="00DF49FE" w14:paraId="72075C89" w14:textId="77777777" w:rsidTr="002B081B">
        <w:tc>
          <w:tcPr>
            <w:tcW w:w="6517" w:type="dxa"/>
            <w:gridSpan w:val="2"/>
            <w:tcMar>
              <w:top w:w="0" w:type="dxa"/>
              <w:left w:w="29" w:type="dxa"/>
              <w:bottom w:w="0" w:type="dxa"/>
              <w:right w:w="0" w:type="dxa"/>
            </w:tcMar>
          </w:tcPr>
          <w:p w14:paraId="6CEFC3D3" w14:textId="77777777" w:rsidR="006B13DB" w:rsidRPr="00640E78" w:rsidRDefault="006B13DB" w:rsidP="002B081B">
            <w:pPr>
              <w:ind w:right="139"/>
              <w:jc w:val="right"/>
              <w:rPr>
                <w:color w:val="000000"/>
                <w:sz w:val="20"/>
                <w:szCs w:val="20"/>
              </w:rPr>
            </w:pPr>
            <w:r>
              <w:rPr>
                <w:color w:val="000000" w:themeColor="text1"/>
                <w:sz w:val="20"/>
                <w:szCs w:val="20"/>
              </w:rPr>
              <w:t>Subtotal para A1</w:t>
            </w:r>
          </w:p>
        </w:tc>
        <w:tc>
          <w:tcPr>
            <w:tcW w:w="1394" w:type="dxa"/>
          </w:tcPr>
          <w:p w14:paraId="453878B4" w14:textId="77777777" w:rsidR="006B13DB" w:rsidRPr="00DF49FE" w:rsidRDefault="006B13DB" w:rsidP="002B081B">
            <w:pPr>
              <w:jc w:val="right"/>
              <w:rPr>
                <w:color w:val="000000"/>
                <w:sz w:val="20"/>
                <w:szCs w:val="20"/>
                <w:highlight w:val="yellow"/>
              </w:rPr>
            </w:pPr>
            <w:r>
              <w:rPr>
                <w:color w:val="000000"/>
                <w:sz w:val="20"/>
                <w:szCs w:val="20"/>
              </w:rPr>
              <w:t>654.451</w:t>
            </w:r>
          </w:p>
        </w:tc>
        <w:tc>
          <w:tcPr>
            <w:tcW w:w="1555" w:type="dxa"/>
          </w:tcPr>
          <w:p w14:paraId="227B5F65" w14:textId="77777777" w:rsidR="006B13DB" w:rsidRPr="00DF49FE" w:rsidRDefault="006B13DB" w:rsidP="002B081B">
            <w:pPr>
              <w:jc w:val="right"/>
              <w:rPr>
                <w:color w:val="000000"/>
                <w:sz w:val="20"/>
                <w:szCs w:val="20"/>
                <w:highlight w:val="yellow"/>
              </w:rPr>
            </w:pPr>
            <w:r>
              <w:rPr>
                <w:color w:val="000000"/>
                <w:sz w:val="20"/>
                <w:szCs w:val="20"/>
              </w:rPr>
              <w:t>654.451</w:t>
            </w:r>
          </w:p>
        </w:tc>
      </w:tr>
      <w:tr w:rsidR="006B13DB" w:rsidRPr="00DF49FE" w14:paraId="08A0AD4D" w14:textId="77777777" w:rsidTr="002B081B">
        <w:tc>
          <w:tcPr>
            <w:tcW w:w="6517" w:type="dxa"/>
            <w:gridSpan w:val="2"/>
            <w:tcMar>
              <w:top w:w="0" w:type="dxa"/>
              <w:left w:w="29" w:type="dxa"/>
              <w:bottom w:w="0" w:type="dxa"/>
              <w:right w:w="0" w:type="dxa"/>
            </w:tcMar>
            <w:hideMark/>
          </w:tcPr>
          <w:p w14:paraId="1F75F27A" w14:textId="77777777" w:rsidR="006B13DB" w:rsidRPr="00640E78" w:rsidRDefault="006B13DB" w:rsidP="002B081B">
            <w:pPr>
              <w:widowControl w:val="0"/>
              <w:ind w:right="113"/>
              <w:jc w:val="right"/>
              <w:rPr>
                <w:b/>
                <w:bCs/>
                <w:color w:val="000000" w:themeColor="text1"/>
                <w:sz w:val="20"/>
                <w:szCs w:val="20"/>
              </w:rPr>
            </w:pPr>
            <w:r>
              <w:rPr>
                <w:color w:val="000000" w:themeColor="text1"/>
                <w:sz w:val="20"/>
                <w:szCs w:val="20"/>
              </w:rPr>
              <w:t>Gastos de apoyo al organismo</w:t>
            </w:r>
          </w:p>
        </w:tc>
        <w:tc>
          <w:tcPr>
            <w:tcW w:w="1394" w:type="dxa"/>
          </w:tcPr>
          <w:p w14:paraId="0AE3EBCB" w14:textId="77777777" w:rsidR="006B13DB" w:rsidRPr="000A7AEF" w:rsidRDefault="006B13DB" w:rsidP="002B081B">
            <w:pPr>
              <w:widowControl w:val="0"/>
              <w:jc w:val="right"/>
              <w:rPr>
                <w:color w:val="000000"/>
                <w:sz w:val="20"/>
                <w:szCs w:val="20"/>
              </w:rPr>
            </w:pPr>
            <w:r>
              <w:rPr>
                <w:color w:val="000000"/>
                <w:sz w:val="20"/>
                <w:szCs w:val="20"/>
              </w:rPr>
              <w:t>45.812</w:t>
            </w:r>
          </w:p>
        </w:tc>
        <w:tc>
          <w:tcPr>
            <w:tcW w:w="1555" w:type="dxa"/>
          </w:tcPr>
          <w:p w14:paraId="64D98A6F" w14:textId="77777777" w:rsidR="006B13DB" w:rsidRPr="000A7AEF" w:rsidRDefault="006B13DB" w:rsidP="002B081B">
            <w:pPr>
              <w:widowControl w:val="0"/>
              <w:jc w:val="right"/>
              <w:rPr>
                <w:color w:val="000000"/>
                <w:sz w:val="20"/>
                <w:szCs w:val="20"/>
              </w:rPr>
            </w:pPr>
            <w:r>
              <w:rPr>
                <w:color w:val="000000"/>
                <w:sz w:val="20"/>
                <w:szCs w:val="20"/>
              </w:rPr>
              <w:t>45.812</w:t>
            </w:r>
          </w:p>
        </w:tc>
      </w:tr>
      <w:tr w:rsidR="006B13DB" w:rsidRPr="00DF49FE" w14:paraId="50424586" w14:textId="77777777" w:rsidTr="002B081B">
        <w:tc>
          <w:tcPr>
            <w:tcW w:w="6517" w:type="dxa"/>
            <w:gridSpan w:val="2"/>
            <w:tcMar>
              <w:top w:w="0" w:type="dxa"/>
              <w:left w:w="29" w:type="dxa"/>
              <w:bottom w:w="0" w:type="dxa"/>
              <w:right w:w="0" w:type="dxa"/>
            </w:tcMar>
            <w:hideMark/>
          </w:tcPr>
          <w:p w14:paraId="172528CF" w14:textId="77777777" w:rsidR="006B13DB" w:rsidRPr="00640E78" w:rsidRDefault="006B13DB" w:rsidP="002B081B">
            <w:pPr>
              <w:widowControl w:val="0"/>
              <w:ind w:right="113"/>
              <w:jc w:val="right"/>
              <w:rPr>
                <w:b/>
                <w:bCs/>
                <w:color w:val="000000" w:themeColor="text1"/>
                <w:sz w:val="20"/>
                <w:szCs w:val="20"/>
              </w:rPr>
            </w:pPr>
            <w:r>
              <w:rPr>
                <w:color w:val="000000" w:themeColor="text1"/>
                <w:sz w:val="20"/>
                <w:szCs w:val="20"/>
              </w:rPr>
              <w:t>Total para A1</w:t>
            </w:r>
          </w:p>
        </w:tc>
        <w:tc>
          <w:tcPr>
            <w:tcW w:w="1394" w:type="dxa"/>
          </w:tcPr>
          <w:p w14:paraId="079B4BC5" w14:textId="77777777" w:rsidR="006B13DB" w:rsidRPr="000A7AEF" w:rsidRDefault="006B13DB" w:rsidP="002B081B">
            <w:pPr>
              <w:widowControl w:val="0"/>
              <w:tabs>
                <w:tab w:val="left" w:pos="975"/>
              </w:tabs>
              <w:jc w:val="right"/>
              <w:rPr>
                <w:color w:val="000000"/>
                <w:sz w:val="20"/>
                <w:szCs w:val="20"/>
              </w:rPr>
            </w:pPr>
            <w:r>
              <w:rPr>
                <w:color w:val="000000"/>
                <w:sz w:val="20"/>
                <w:szCs w:val="20"/>
              </w:rPr>
              <w:t>700.263</w:t>
            </w:r>
          </w:p>
        </w:tc>
        <w:tc>
          <w:tcPr>
            <w:tcW w:w="1555" w:type="dxa"/>
          </w:tcPr>
          <w:p w14:paraId="6BB66B60" w14:textId="77777777" w:rsidR="006B13DB" w:rsidRPr="000A7AEF" w:rsidRDefault="006B13DB" w:rsidP="002B081B">
            <w:pPr>
              <w:widowControl w:val="0"/>
              <w:jc w:val="right"/>
              <w:rPr>
                <w:color w:val="000000"/>
                <w:sz w:val="20"/>
                <w:szCs w:val="20"/>
              </w:rPr>
            </w:pPr>
            <w:r>
              <w:rPr>
                <w:color w:val="000000"/>
                <w:sz w:val="20"/>
                <w:szCs w:val="20"/>
              </w:rPr>
              <w:t>700.263</w:t>
            </w:r>
          </w:p>
        </w:tc>
      </w:tr>
      <w:tr w:rsidR="006B13DB" w:rsidRPr="00DF49FE" w14:paraId="4639196B" w14:textId="77777777" w:rsidTr="002B081B">
        <w:tc>
          <w:tcPr>
            <w:tcW w:w="9466" w:type="dxa"/>
            <w:gridSpan w:val="4"/>
            <w:tcMar>
              <w:top w:w="0" w:type="dxa"/>
              <w:left w:w="29" w:type="dxa"/>
              <w:bottom w:w="0" w:type="dxa"/>
              <w:right w:w="0" w:type="dxa"/>
            </w:tcMar>
            <w:hideMark/>
          </w:tcPr>
          <w:p w14:paraId="19720511" w14:textId="77777777" w:rsidR="006B13DB" w:rsidRPr="001A5CC2" w:rsidRDefault="006B13DB" w:rsidP="002B081B">
            <w:pPr>
              <w:widowControl w:val="0"/>
              <w:ind w:left="109"/>
              <w:jc w:val="left"/>
              <w:rPr>
                <w:b/>
                <w:bCs/>
                <w:color w:val="000000" w:themeColor="text1"/>
                <w:sz w:val="20"/>
                <w:szCs w:val="20"/>
              </w:rPr>
            </w:pPr>
            <w:r>
              <w:rPr>
                <w:b/>
                <w:bCs/>
                <w:sz w:val="20"/>
                <w:szCs w:val="20"/>
              </w:rPr>
              <w:t>A2: Preparación de proyectos para el plan de gestión de la eliminación de los HCFC (PGEH)</w:t>
            </w:r>
          </w:p>
        </w:tc>
      </w:tr>
      <w:tr w:rsidR="006B13DB" w:rsidRPr="00DF49FE" w14:paraId="17A997AB" w14:textId="77777777" w:rsidTr="002B081B">
        <w:tc>
          <w:tcPr>
            <w:tcW w:w="1271" w:type="dxa"/>
            <w:shd w:val="clear" w:color="auto" w:fill="auto"/>
            <w:tcMar>
              <w:top w:w="0" w:type="dxa"/>
              <w:left w:w="29" w:type="dxa"/>
              <w:bottom w:w="0" w:type="dxa"/>
              <w:right w:w="0" w:type="dxa"/>
            </w:tcMar>
          </w:tcPr>
          <w:p w14:paraId="1790F936" w14:textId="77777777" w:rsidR="006B13DB" w:rsidRPr="00B1571D" w:rsidRDefault="006B13DB" w:rsidP="002B081B">
            <w:pPr>
              <w:widowControl w:val="0"/>
              <w:jc w:val="left"/>
              <w:rPr>
                <w:color w:val="000000" w:themeColor="text1"/>
                <w:sz w:val="20"/>
                <w:szCs w:val="20"/>
              </w:rPr>
            </w:pPr>
            <w:r>
              <w:rPr>
                <w:color w:val="000000" w:themeColor="text1"/>
                <w:sz w:val="20"/>
                <w:szCs w:val="20"/>
              </w:rPr>
              <w:t>Turkmenistán</w:t>
            </w:r>
          </w:p>
        </w:tc>
        <w:tc>
          <w:tcPr>
            <w:tcW w:w="5246" w:type="dxa"/>
            <w:shd w:val="clear" w:color="auto" w:fill="auto"/>
            <w:hideMark/>
          </w:tcPr>
          <w:p w14:paraId="2FB55034" w14:textId="77777777" w:rsidR="006B13DB" w:rsidRPr="00B1571D" w:rsidRDefault="006B13DB" w:rsidP="002B081B">
            <w:pPr>
              <w:widowControl w:val="0"/>
              <w:ind w:left="109"/>
              <w:jc w:val="left"/>
              <w:rPr>
                <w:b/>
                <w:bCs/>
                <w:color w:val="000000" w:themeColor="text1"/>
                <w:sz w:val="20"/>
                <w:szCs w:val="20"/>
              </w:rPr>
            </w:pPr>
            <w:r>
              <w:rPr>
                <w:color w:val="000000" w:themeColor="text1"/>
                <w:sz w:val="20"/>
                <w:szCs w:val="20"/>
              </w:rPr>
              <w:t>Preparación de un PGEH (etapa III)</w:t>
            </w:r>
          </w:p>
        </w:tc>
        <w:tc>
          <w:tcPr>
            <w:tcW w:w="1394" w:type="dxa"/>
          </w:tcPr>
          <w:p w14:paraId="59D2AE96" w14:textId="77777777" w:rsidR="006B13DB" w:rsidRPr="004E6861" w:rsidRDefault="006B13DB" w:rsidP="002B081B">
            <w:pPr>
              <w:widowControl w:val="0"/>
              <w:jc w:val="right"/>
              <w:rPr>
                <w:color w:val="000000" w:themeColor="text1"/>
                <w:sz w:val="20"/>
                <w:szCs w:val="20"/>
              </w:rPr>
            </w:pPr>
            <w:r>
              <w:rPr>
                <w:color w:val="000000" w:themeColor="text1"/>
                <w:sz w:val="20"/>
                <w:szCs w:val="20"/>
              </w:rPr>
              <w:t>30.000</w:t>
            </w:r>
          </w:p>
        </w:tc>
        <w:tc>
          <w:tcPr>
            <w:tcW w:w="1555" w:type="dxa"/>
          </w:tcPr>
          <w:p w14:paraId="02808637" w14:textId="77777777" w:rsidR="006B13DB" w:rsidRPr="004E6861" w:rsidRDefault="006B13DB" w:rsidP="002B081B">
            <w:pPr>
              <w:widowControl w:val="0"/>
              <w:ind w:left="109"/>
              <w:jc w:val="right"/>
              <w:rPr>
                <w:color w:val="000000" w:themeColor="text1"/>
                <w:sz w:val="20"/>
                <w:szCs w:val="20"/>
              </w:rPr>
            </w:pPr>
            <w:r>
              <w:rPr>
                <w:color w:val="000000" w:themeColor="text1"/>
                <w:sz w:val="20"/>
                <w:szCs w:val="20"/>
              </w:rPr>
              <w:t>30.000</w:t>
            </w:r>
          </w:p>
        </w:tc>
      </w:tr>
      <w:tr w:rsidR="006B13DB" w:rsidRPr="00DF49FE" w14:paraId="5F310E46" w14:textId="77777777" w:rsidTr="002B081B">
        <w:tc>
          <w:tcPr>
            <w:tcW w:w="6517" w:type="dxa"/>
            <w:gridSpan w:val="2"/>
            <w:tcMar>
              <w:top w:w="0" w:type="dxa"/>
              <w:left w:w="29" w:type="dxa"/>
              <w:bottom w:w="0" w:type="dxa"/>
              <w:right w:w="0" w:type="dxa"/>
            </w:tcMar>
            <w:hideMark/>
          </w:tcPr>
          <w:p w14:paraId="602C2AA0" w14:textId="77777777" w:rsidR="006B13DB" w:rsidRPr="00B1571D" w:rsidRDefault="006B13DB" w:rsidP="002B081B">
            <w:pPr>
              <w:widowControl w:val="0"/>
              <w:ind w:left="109" w:right="143"/>
              <w:jc w:val="right"/>
              <w:rPr>
                <w:b/>
                <w:bCs/>
                <w:color w:val="000000" w:themeColor="text1"/>
                <w:sz w:val="20"/>
                <w:szCs w:val="20"/>
              </w:rPr>
            </w:pPr>
            <w:r>
              <w:rPr>
                <w:color w:val="000000" w:themeColor="text1"/>
                <w:sz w:val="20"/>
                <w:szCs w:val="20"/>
              </w:rPr>
              <w:t>Subtotal para A2</w:t>
            </w:r>
          </w:p>
        </w:tc>
        <w:tc>
          <w:tcPr>
            <w:tcW w:w="1394" w:type="dxa"/>
          </w:tcPr>
          <w:p w14:paraId="196C331D" w14:textId="77777777" w:rsidR="006B13DB" w:rsidRPr="004E6861" w:rsidRDefault="006B13DB" w:rsidP="002B081B">
            <w:pPr>
              <w:widowControl w:val="0"/>
              <w:ind w:left="109"/>
              <w:jc w:val="right"/>
              <w:rPr>
                <w:color w:val="000000" w:themeColor="text1"/>
                <w:sz w:val="20"/>
                <w:szCs w:val="20"/>
              </w:rPr>
            </w:pPr>
            <w:r>
              <w:rPr>
                <w:color w:val="000000" w:themeColor="text1"/>
                <w:sz w:val="20"/>
                <w:szCs w:val="20"/>
              </w:rPr>
              <w:t>30.000</w:t>
            </w:r>
          </w:p>
        </w:tc>
        <w:tc>
          <w:tcPr>
            <w:tcW w:w="1555" w:type="dxa"/>
          </w:tcPr>
          <w:p w14:paraId="66F1A418" w14:textId="77777777" w:rsidR="006B13DB" w:rsidRPr="004E6861" w:rsidRDefault="006B13DB" w:rsidP="002B081B">
            <w:pPr>
              <w:widowControl w:val="0"/>
              <w:ind w:left="109"/>
              <w:jc w:val="right"/>
              <w:rPr>
                <w:color w:val="000000" w:themeColor="text1"/>
                <w:sz w:val="20"/>
                <w:szCs w:val="20"/>
              </w:rPr>
            </w:pPr>
            <w:r>
              <w:rPr>
                <w:color w:val="000000" w:themeColor="text1"/>
                <w:sz w:val="20"/>
                <w:szCs w:val="20"/>
              </w:rPr>
              <w:t>30.000</w:t>
            </w:r>
          </w:p>
        </w:tc>
      </w:tr>
      <w:tr w:rsidR="006B13DB" w:rsidRPr="00DF49FE" w14:paraId="3D14D973" w14:textId="77777777" w:rsidTr="002B081B">
        <w:tc>
          <w:tcPr>
            <w:tcW w:w="6517" w:type="dxa"/>
            <w:gridSpan w:val="2"/>
            <w:tcMar>
              <w:top w:w="0" w:type="dxa"/>
              <w:left w:w="29" w:type="dxa"/>
              <w:bottom w:w="0" w:type="dxa"/>
              <w:right w:w="0" w:type="dxa"/>
            </w:tcMar>
            <w:hideMark/>
          </w:tcPr>
          <w:p w14:paraId="77FD804C" w14:textId="77777777" w:rsidR="006B13DB" w:rsidRPr="00B1571D" w:rsidRDefault="006B13DB" w:rsidP="002B081B">
            <w:pPr>
              <w:widowControl w:val="0"/>
              <w:ind w:left="109" w:right="143"/>
              <w:jc w:val="right"/>
              <w:rPr>
                <w:b/>
                <w:bCs/>
                <w:color w:val="000000" w:themeColor="text1"/>
                <w:sz w:val="20"/>
                <w:szCs w:val="20"/>
              </w:rPr>
            </w:pPr>
            <w:r>
              <w:rPr>
                <w:color w:val="000000" w:themeColor="text1"/>
                <w:sz w:val="20"/>
                <w:szCs w:val="20"/>
              </w:rPr>
              <w:t>Gastos de apoyo al organismo</w:t>
            </w:r>
          </w:p>
        </w:tc>
        <w:tc>
          <w:tcPr>
            <w:tcW w:w="1394" w:type="dxa"/>
          </w:tcPr>
          <w:p w14:paraId="532FE0E3" w14:textId="77777777" w:rsidR="006B13DB" w:rsidRPr="004E6861" w:rsidRDefault="006B13DB" w:rsidP="002B081B">
            <w:pPr>
              <w:widowControl w:val="0"/>
              <w:ind w:left="109"/>
              <w:jc w:val="right"/>
              <w:rPr>
                <w:color w:val="000000" w:themeColor="text1"/>
                <w:sz w:val="20"/>
                <w:szCs w:val="20"/>
              </w:rPr>
            </w:pPr>
            <w:r>
              <w:rPr>
                <w:color w:val="000000" w:themeColor="text1"/>
                <w:sz w:val="20"/>
                <w:szCs w:val="20"/>
              </w:rPr>
              <w:t>2.100</w:t>
            </w:r>
          </w:p>
        </w:tc>
        <w:tc>
          <w:tcPr>
            <w:tcW w:w="1555" w:type="dxa"/>
          </w:tcPr>
          <w:p w14:paraId="6ED35947" w14:textId="77777777" w:rsidR="006B13DB" w:rsidRPr="004E6861" w:rsidRDefault="006B13DB" w:rsidP="002B081B">
            <w:pPr>
              <w:widowControl w:val="0"/>
              <w:ind w:left="109"/>
              <w:jc w:val="right"/>
              <w:rPr>
                <w:color w:val="000000" w:themeColor="text1"/>
                <w:sz w:val="20"/>
                <w:szCs w:val="20"/>
              </w:rPr>
            </w:pPr>
            <w:r>
              <w:rPr>
                <w:color w:val="000000" w:themeColor="text1"/>
                <w:sz w:val="20"/>
                <w:szCs w:val="20"/>
              </w:rPr>
              <w:t>2.100</w:t>
            </w:r>
          </w:p>
        </w:tc>
      </w:tr>
      <w:tr w:rsidR="006B13DB" w:rsidRPr="00DF49FE" w14:paraId="1618A1F1" w14:textId="77777777" w:rsidTr="002B081B">
        <w:tc>
          <w:tcPr>
            <w:tcW w:w="6517" w:type="dxa"/>
            <w:gridSpan w:val="2"/>
            <w:tcMar>
              <w:top w:w="0" w:type="dxa"/>
              <w:left w:w="29" w:type="dxa"/>
              <w:bottom w:w="0" w:type="dxa"/>
              <w:right w:w="0" w:type="dxa"/>
            </w:tcMar>
            <w:hideMark/>
          </w:tcPr>
          <w:p w14:paraId="63E6F6E7" w14:textId="77777777" w:rsidR="006B13DB" w:rsidRPr="00B1571D" w:rsidRDefault="006B13DB" w:rsidP="002B081B">
            <w:pPr>
              <w:widowControl w:val="0"/>
              <w:ind w:left="109" w:right="143"/>
              <w:jc w:val="right"/>
              <w:rPr>
                <w:b/>
                <w:bCs/>
                <w:color w:val="000000" w:themeColor="text1"/>
                <w:sz w:val="20"/>
                <w:szCs w:val="20"/>
              </w:rPr>
            </w:pPr>
            <w:r>
              <w:rPr>
                <w:color w:val="000000" w:themeColor="text1"/>
                <w:sz w:val="20"/>
                <w:szCs w:val="20"/>
              </w:rPr>
              <w:lastRenderedPageBreak/>
              <w:t>Total para A2</w:t>
            </w:r>
          </w:p>
        </w:tc>
        <w:tc>
          <w:tcPr>
            <w:tcW w:w="1394" w:type="dxa"/>
          </w:tcPr>
          <w:p w14:paraId="2E9AEBDD" w14:textId="77777777" w:rsidR="006B13DB" w:rsidRPr="004E6861" w:rsidRDefault="006B13DB" w:rsidP="002B081B">
            <w:pPr>
              <w:widowControl w:val="0"/>
              <w:ind w:left="109"/>
              <w:jc w:val="right"/>
              <w:rPr>
                <w:color w:val="000000" w:themeColor="text1"/>
                <w:sz w:val="20"/>
                <w:szCs w:val="20"/>
              </w:rPr>
            </w:pPr>
            <w:r>
              <w:rPr>
                <w:color w:val="000000" w:themeColor="text1"/>
                <w:sz w:val="20"/>
                <w:szCs w:val="20"/>
              </w:rPr>
              <w:t>32.100</w:t>
            </w:r>
          </w:p>
        </w:tc>
        <w:tc>
          <w:tcPr>
            <w:tcW w:w="1555" w:type="dxa"/>
          </w:tcPr>
          <w:p w14:paraId="08573F00" w14:textId="77777777" w:rsidR="006B13DB" w:rsidRPr="004E6861" w:rsidRDefault="006B13DB" w:rsidP="002B081B">
            <w:pPr>
              <w:widowControl w:val="0"/>
              <w:ind w:left="109"/>
              <w:jc w:val="right"/>
              <w:rPr>
                <w:color w:val="000000" w:themeColor="text1"/>
                <w:sz w:val="20"/>
                <w:szCs w:val="20"/>
              </w:rPr>
            </w:pPr>
            <w:r>
              <w:rPr>
                <w:color w:val="000000" w:themeColor="text1"/>
                <w:sz w:val="20"/>
                <w:szCs w:val="20"/>
              </w:rPr>
              <w:t>32.100</w:t>
            </w:r>
          </w:p>
        </w:tc>
      </w:tr>
      <w:tr w:rsidR="006B13DB" w:rsidRPr="00DF49FE" w14:paraId="65560DEF" w14:textId="77777777" w:rsidTr="002B081B">
        <w:tc>
          <w:tcPr>
            <w:tcW w:w="9466" w:type="dxa"/>
            <w:gridSpan w:val="4"/>
            <w:tcMar>
              <w:top w:w="0" w:type="dxa"/>
              <w:left w:w="29" w:type="dxa"/>
              <w:bottom w:w="0" w:type="dxa"/>
              <w:right w:w="0" w:type="dxa"/>
            </w:tcMar>
            <w:hideMark/>
          </w:tcPr>
          <w:p w14:paraId="4A096434" w14:textId="77777777" w:rsidR="006B13DB" w:rsidRPr="00855EB6" w:rsidRDefault="006B13DB" w:rsidP="002B081B">
            <w:pPr>
              <w:ind w:left="109"/>
              <w:jc w:val="left"/>
              <w:rPr>
                <w:b/>
                <w:color w:val="000000" w:themeColor="text1"/>
                <w:sz w:val="20"/>
                <w:szCs w:val="20"/>
              </w:rPr>
            </w:pPr>
            <w:r>
              <w:rPr>
                <w:b/>
                <w:color w:val="000000" w:themeColor="text1"/>
                <w:sz w:val="20"/>
                <w:szCs w:val="20"/>
              </w:rPr>
              <w:t>A3:</w:t>
            </w:r>
            <w:r>
              <w:rPr>
                <w:sz w:val="20"/>
                <w:szCs w:val="20"/>
              </w:rPr>
              <w:t xml:space="preserve"> </w:t>
            </w:r>
            <w:r>
              <w:rPr>
                <w:b/>
                <w:color w:val="000000" w:themeColor="text1"/>
                <w:sz w:val="20"/>
                <w:szCs w:val="20"/>
              </w:rPr>
              <w:t>Elaboración de un inventario nacional de bancos de sustancias controladas usadas o no deseadas y de un plan de recogida, transporte y eliminación de dichas sustancias</w:t>
            </w:r>
            <w:r w:rsidRPr="00855EB6">
              <w:rPr>
                <w:rStyle w:val="FootnoteReference"/>
                <w:b/>
                <w:bCs/>
                <w:color w:val="000000" w:themeColor="text1"/>
                <w:sz w:val="20"/>
                <w:szCs w:val="20"/>
                <w:lang w:val="en-US"/>
              </w:rPr>
              <w:footnoteReference w:id="3"/>
            </w:r>
          </w:p>
        </w:tc>
      </w:tr>
      <w:tr w:rsidR="006B13DB" w:rsidRPr="00DF49FE" w14:paraId="63C2901C" w14:textId="77777777" w:rsidTr="002B081B">
        <w:trPr>
          <w:trHeight w:val="98"/>
        </w:trPr>
        <w:tc>
          <w:tcPr>
            <w:tcW w:w="1271" w:type="dxa"/>
            <w:tcMar>
              <w:top w:w="0" w:type="dxa"/>
              <w:left w:w="29" w:type="dxa"/>
              <w:bottom w:w="0" w:type="dxa"/>
              <w:right w:w="0" w:type="dxa"/>
            </w:tcMar>
          </w:tcPr>
          <w:p w14:paraId="31616B02" w14:textId="77777777" w:rsidR="006B13DB" w:rsidRPr="00DF49FE" w:rsidRDefault="006B13DB" w:rsidP="002B081B">
            <w:pPr>
              <w:ind w:left="109"/>
              <w:jc w:val="left"/>
              <w:rPr>
                <w:color w:val="000000"/>
                <w:sz w:val="20"/>
                <w:szCs w:val="20"/>
                <w:highlight w:val="yellow"/>
              </w:rPr>
            </w:pPr>
            <w:r>
              <w:rPr>
                <w:color w:val="000000"/>
                <w:sz w:val="20"/>
                <w:szCs w:val="20"/>
              </w:rPr>
              <w:t>Sudáfrica</w:t>
            </w:r>
          </w:p>
        </w:tc>
        <w:tc>
          <w:tcPr>
            <w:tcW w:w="5246" w:type="dxa"/>
            <w:hideMark/>
          </w:tcPr>
          <w:p w14:paraId="0152F5C3" w14:textId="77777777" w:rsidR="006B13DB" w:rsidRPr="00855EB6" w:rsidRDefault="006B13DB" w:rsidP="002B081B">
            <w:pPr>
              <w:jc w:val="left"/>
              <w:rPr>
                <w:color w:val="000000" w:themeColor="text1"/>
                <w:sz w:val="20"/>
                <w:szCs w:val="20"/>
              </w:rPr>
            </w:pPr>
            <w:r>
              <w:rPr>
                <w:color w:val="000000" w:themeColor="text1"/>
                <w:sz w:val="20"/>
                <w:szCs w:val="20"/>
              </w:rPr>
              <w:t xml:space="preserve">Preparación de un inventario nacional de bancos de sustancias controladas usadas o no deseadas y de un plan </w:t>
            </w:r>
          </w:p>
        </w:tc>
        <w:tc>
          <w:tcPr>
            <w:tcW w:w="1394" w:type="dxa"/>
          </w:tcPr>
          <w:p w14:paraId="66AAD8A2" w14:textId="77777777" w:rsidR="006B13DB" w:rsidRPr="00855EB6" w:rsidRDefault="006B13DB" w:rsidP="002B081B">
            <w:pPr>
              <w:jc w:val="right"/>
              <w:rPr>
                <w:color w:val="000000"/>
                <w:sz w:val="20"/>
                <w:szCs w:val="20"/>
              </w:rPr>
            </w:pPr>
            <w:r>
              <w:rPr>
                <w:sz w:val="20"/>
                <w:szCs w:val="20"/>
              </w:rPr>
              <w:t>100.000</w:t>
            </w:r>
          </w:p>
        </w:tc>
        <w:tc>
          <w:tcPr>
            <w:tcW w:w="1555" w:type="dxa"/>
          </w:tcPr>
          <w:p w14:paraId="4345B1CB" w14:textId="77777777" w:rsidR="006B13DB" w:rsidRPr="00855EB6" w:rsidRDefault="006B13DB" w:rsidP="002B081B">
            <w:pPr>
              <w:jc w:val="right"/>
              <w:rPr>
                <w:color w:val="000000"/>
                <w:sz w:val="20"/>
                <w:szCs w:val="20"/>
              </w:rPr>
            </w:pPr>
            <w:r>
              <w:rPr>
                <w:sz w:val="20"/>
                <w:szCs w:val="20"/>
              </w:rPr>
              <w:t>100.000</w:t>
            </w:r>
          </w:p>
        </w:tc>
      </w:tr>
      <w:tr w:rsidR="006B13DB" w:rsidRPr="00DF49FE" w14:paraId="2E2C91FC" w14:textId="77777777" w:rsidTr="002B081B">
        <w:tc>
          <w:tcPr>
            <w:tcW w:w="6517" w:type="dxa"/>
            <w:gridSpan w:val="2"/>
            <w:hideMark/>
          </w:tcPr>
          <w:p w14:paraId="3A1F7A6F" w14:textId="77777777" w:rsidR="006B13DB" w:rsidRPr="00855EB6" w:rsidRDefault="006B13DB" w:rsidP="002B081B">
            <w:pPr>
              <w:jc w:val="right"/>
              <w:rPr>
                <w:color w:val="000000" w:themeColor="text1"/>
                <w:sz w:val="20"/>
                <w:szCs w:val="20"/>
              </w:rPr>
            </w:pPr>
            <w:r>
              <w:rPr>
                <w:color w:val="000000" w:themeColor="text1"/>
                <w:sz w:val="20"/>
                <w:szCs w:val="20"/>
              </w:rPr>
              <w:t>Subtotal para A3</w:t>
            </w:r>
          </w:p>
        </w:tc>
        <w:tc>
          <w:tcPr>
            <w:tcW w:w="1394" w:type="dxa"/>
          </w:tcPr>
          <w:p w14:paraId="64A8BC41" w14:textId="77777777" w:rsidR="006B13DB" w:rsidRPr="00855EB6" w:rsidRDefault="006B13DB" w:rsidP="002B081B">
            <w:pPr>
              <w:jc w:val="right"/>
              <w:rPr>
                <w:bCs/>
                <w:color w:val="000000"/>
                <w:sz w:val="20"/>
                <w:szCs w:val="20"/>
              </w:rPr>
            </w:pPr>
            <w:r>
              <w:rPr>
                <w:sz w:val="20"/>
                <w:szCs w:val="20"/>
              </w:rPr>
              <w:t>100.000</w:t>
            </w:r>
          </w:p>
        </w:tc>
        <w:tc>
          <w:tcPr>
            <w:tcW w:w="1555" w:type="dxa"/>
          </w:tcPr>
          <w:p w14:paraId="384AF1D7" w14:textId="77777777" w:rsidR="006B13DB" w:rsidRPr="00855EB6" w:rsidRDefault="006B13DB" w:rsidP="002B081B">
            <w:pPr>
              <w:jc w:val="right"/>
              <w:rPr>
                <w:bCs/>
                <w:color w:val="000000"/>
                <w:sz w:val="20"/>
                <w:szCs w:val="20"/>
              </w:rPr>
            </w:pPr>
            <w:r>
              <w:rPr>
                <w:sz w:val="20"/>
                <w:szCs w:val="20"/>
              </w:rPr>
              <w:t>100.000</w:t>
            </w:r>
          </w:p>
        </w:tc>
      </w:tr>
      <w:tr w:rsidR="006B13DB" w:rsidRPr="00DF49FE" w14:paraId="5343E56E" w14:textId="77777777" w:rsidTr="002B081B">
        <w:trPr>
          <w:trHeight w:val="194"/>
        </w:trPr>
        <w:tc>
          <w:tcPr>
            <w:tcW w:w="6517" w:type="dxa"/>
            <w:gridSpan w:val="2"/>
            <w:hideMark/>
          </w:tcPr>
          <w:p w14:paraId="7EE931F5" w14:textId="77777777" w:rsidR="006B13DB" w:rsidRPr="00855EB6" w:rsidRDefault="006B13DB" w:rsidP="002B081B">
            <w:pPr>
              <w:jc w:val="right"/>
              <w:rPr>
                <w:color w:val="000000" w:themeColor="text1"/>
                <w:sz w:val="20"/>
                <w:szCs w:val="20"/>
              </w:rPr>
            </w:pPr>
            <w:r>
              <w:rPr>
                <w:color w:val="000000" w:themeColor="text1"/>
                <w:sz w:val="20"/>
                <w:szCs w:val="20"/>
              </w:rPr>
              <w:t>Gastos de apoyo al organismo</w:t>
            </w:r>
          </w:p>
        </w:tc>
        <w:tc>
          <w:tcPr>
            <w:tcW w:w="1394" w:type="dxa"/>
          </w:tcPr>
          <w:p w14:paraId="532E73CC" w14:textId="77777777" w:rsidR="006B13DB" w:rsidRPr="00855EB6" w:rsidRDefault="006B13DB" w:rsidP="002B081B">
            <w:pPr>
              <w:jc w:val="right"/>
              <w:rPr>
                <w:bCs/>
                <w:color w:val="000000"/>
                <w:sz w:val="20"/>
                <w:szCs w:val="20"/>
              </w:rPr>
            </w:pPr>
            <w:r>
              <w:rPr>
                <w:bCs/>
                <w:color w:val="000000"/>
                <w:sz w:val="20"/>
                <w:szCs w:val="20"/>
              </w:rPr>
              <w:t>7.000</w:t>
            </w:r>
          </w:p>
        </w:tc>
        <w:tc>
          <w:tcPr>
            <w:tcW w:w="1555" w:type="dxa"/>
          </w:tcPr>
          <w:p w14:paraId="381D3340" w14:textId="77777777" w:rsidR="006B13DB" w:rsidRPr="00855EB6" w:rsidRDefault="006B13DB" w:rsidP="002B081B">
            <w:pPr>
              <w:jc w:val="right"/>
              <w:rPr>
                <w:bCs/>
                <w:color w:val="000000"/>
                <w:sz w:val="20"/>
                <w:szCs w:val="20"/>
              </w:rPr>
            </w:pPr>
            <w:r>
              <w:rPr>
                <w:bCs/>
                <w:color w:val="000000"/>
                <w:sz w:val="20"/>
                <w:szCs w:val="20"/>
              </w:rPr>
              <w:t>7.000</w:t>
            </w:r>
          </w:p>
        </w:tc>
      </w:tr>
      <w:tr w:rsidR="006B13DB" w:rsidRPr="00DF49FE" w14:paraId="37919F99" w14:textId="77777777" w:rsidTr="002B081B">
        <w:tc>
          <w:tcPr>
            <w:tcW w:w="6517" w:type="dxa"/>
            <w:gridSpan w:val="2"/>
            <w:hideMark/>
          </w:tcPr>
          <w:p w14:paraId="6EC59C3A" w14:textId="77777777" w:rsidR="006B13DB" w:rsidRPr="00855EB6" w:rsidRDefault="006B13DB" w:rsidP="002B081B">
            <w:pPr>
              <w:jc w:val="right"/>
              <w:rPr>
                <w:color w:val="000000" w:themeColor="text1"/>
                <w:sz w:val="20"/>
                <w:szCs w:val="20"/>
              </w:rPr>
            </w:pPr>
            <w:r>
              <w:rPr>
                <w:color w:val="000000" w:themeColor="text1"/>
                <w:sz w:val="20"/>
                <w:szCs w:val="20"/>
              </w:rPr>
              <w:t xml:space="preserve"> Total para A3</w:t>
            </w:r>
          </w:p>
        </w:tc>
        <w:tc>
          <w:tcPr>
            <w:tcW w:w="1394" w:type="dxa"/>
          </w:tcPr>
          <w:p w14:paraId="2E075329" w14:textId="77777777" w:rsidR="006B13DB" w:rsidRPr="00855EB6" w:rsidRDefault="006B13DB" w:rsidP="002B081B">
            <w:pPr>
              <w:jc w:val="right"/>
              <w:rPr>
                <w:bCs/>
                <w:color w:val="000000"/>
                <w:sz w:val="20"/>
                <w:szCs w:val="20"/>
              </w:rPr>
            </w:pPr>
            <w:r>
              <w:rPr>
                <w:bCs/>
                <w:color w:val="000000"/>
                <w:sz w:val="20"/>
                <w:szCs w:val="20"/>
              </w:rPr>
              <w:t>107.000</w:t>
            </w:r>
          </w:p>
        </w:tc>
        <w:tc>
          <w:tcPr>
            <w:tcW w:w="1555" w:type="dxa"/>
          </w:tcPr>
          <w:p w14:paraId="6A0E098F" w14:textId="77777777" w:rsidR="006B13DB" w:rsidRPr="00855EB6" w:rsidRDefault="006B13DB" w:rsidP="002B081B">
            <w:pPr>
              <w:jc w:val="right"/>
              <w:rPr>
                <w:bCs/>
                <w:color w:val="000000"/>
                <w:sz w:val="20"/>
                <w:szCs w:val="20"/>
              </w:rPr>
            </w:pPr>
            <w:r>
              <w:rPr>
                <w:bCs/>
                <w:color w:val="000000"/>
                <w:sz w:val="20"/>
                <w:szCs w:val="20"/>
              </w:rPr>
              <w:t>107.000</w:t>
            </w:r>
          </w:p>
        </w:tc>
      </w:tr>
      <w:tr w:rsidR="006B13DB" w:rsidRPr="00DF49FE" w14:paraId="07CD0C09" w14:textId="77777777" w:rsidTr="002B081B">
        <w:tc>
          <w:tcPr>
            <w:tcW w:w="9466" w:type="dxa"/>
            <w:gridSpan w:val="4"/>
            <w:hideMark/>
          </w:tcPr>
          <w:p w14:paraId="68A47297" w14:textId="77777777" w:rsidR="006B13DB" w:rsidRPr="00855EB6" w:rsidRDefault="006B13DB" w:rsidP="002B081B">
            <w:pPr>
              <w:jc w:val="left"/>
              <w:rPr>
                <w:color w:val="000000"/>
                <w:sz w:val="20"/>
                <w:szCs w:val="20"/>
              </w:rPr>
            </w:pPr>
            <w:r>
              <w:rPr>
                <w:b/>
                <w:bCs/>
                <w:color w:val="000000" w:themeColor="text1"/>
                <w:sz w:val="20"/>
                <w:szCs w:val="20"/>
              </w:rPr>
              <w:t>A4: Preparación de proyectos piloto de eficiencia energética con arreglo a la decisión 91/65</w:t>
            </w:r>
          </w:p>
        </w:tc>
      </w:tr>
      <w:tr w:rsidR="006B13DB" w:rsidRPr="00DF49FE" w14:paraId="2AB47B8C" w14:textId="77777777" w:rsidTr="002B081B">
        <w:tc>
          <w:tcPr>
            <w:tcW w:w="1271" w:type="dxa"/>
          </w:tcPr>
          <w:p w14:paraId="60536E70" w14:textId="77777777" w:rsidR="006B13DB" w:rsidRPr="000E406E" w:rsidRDefault="006B13DB" w:rsidP="002B081B">
            <w:pPr>
              <w:jc w:val="left"/>
              <w:rPr>
                <w:color w:val="000000" w:themeColor="text1"/>
                <w:sz w:val="20"/>
                <w:szCs w:val="20"/>
              </w:rPr>
            </w:pPr>
            <w:r>
              <w:rPr>
                <w:color w:val="000000"/>
                <w:sz w:val="20"/>
                <w:szCs w:val="20"/>
              </w:rPr>
              <w:t>Egipto</w:t>
            </w:r>
          </w:p>
        </w:tc>
        <w:tc>
          <w:tcPr>
            <w:tcW w:w="5246" w:type="dxa"/>
          </w:tcPr>
          <w:p w14:paraId="7BC0AF3A" w14:textId="77777777" w:rsidR="006B13DB" w:rsidRPr="00B13700" w:rsidRDefault="006B13DB" w:rsidP="002B081B">
            <w:pPr>
              <w:jc w:val="left"/>
              <w:rPr>
                <w:sz w:val="20"/>
                <w:szCs w:val="20"/>
              </w:rPr>
            </w:pPr>
            <w:bookmarkStart w:id="1" w:name="_Hlk183009136"/>
            <w:r>
              <w:rPr>
                <w:sz w:val="20"/>
                <w:szCs w:val="20"/>
              </w:rPr>
              <w:t>Preparación de un proyecto para mejorar la eficiencia energética de los centros de datos en el contexto de la reducción de los HFC</w:t>
            </w:r>
            <w:bookmarkEnd w:id="1"/>
          </w:p>
        </w:tc>
        <w:tc>
          <w:tcPr>
            <w:tcW w:w="1394" w:type="dxa"/>
          </w:tcPr>
          <w:p w14:paraId="2A0F3D88" w14:textId="77777777" w:rsidR="006B13DB" w:rsidRPr="005C2592" w:rsidRDefault="006B13DB" w:rsidP="002B081B">
            <w:pPr>
              <w:spacing w:line="259" w:lineRule="auto"/>
              <w:jc w:val="right"/>
              <w:rPr>
                <w:sz w:val="20"/>
                <w:szCs w:val="20"/>
              </w:rPr>
            </w:pPr>
            <w:r>
              <w:rPr>
                <w:color w:val="000000" w:themeColor="text1"/>
                <w:sz w:val="20"/>
                <w:szCs w:val="20"/>
              </w:rPr>
              <w:t>30.000</w:t>
            </w:r>
          </w:p>
        </w:tc>
        <w:tc>
          <w:tcPr>
            <w:tcW w:w="1555" w:type="dxa"/>
          </w:tcPr>
          <w:p w14:paraId="25B84ED1" w14:textId="77777777" w:rsidR="006B13DB" w:rsidRPr="00B13700" w:rsidRDefault="006B13DB" w:rsidP="002B081B">
            <w:pPr>
              <w:jc w:val="right"/>
              <w:rPr>
                <w:bCs/>
                <w:color w:val="000000"/>
                <w:sz w:val="20"/>
                <w:szCs w:val="20"/>
              </w:rPr>
            </w:pPr>
            <w:r>
              <w:rPr>
                <w:color w:val="000000" w:themeColor="text1"/>
                <w:sz w:val="20"/>
                <w:szCs w:val="20"/>
              </w:rPr>
              <w:t xml:space="preserve"> 30.000</w:t>
            </w:r>
          </w:p>
        </w:tc>
      </w:tr>
      <w:tr w:rsidR="006B13DB" w:rsidRPr="00DF49FE" w14:paraId="73D45638" w14:textId="77777777" w:rsidTr="002B081B">
        <w:tc>
          <w:tcPr>
            <w:tcW w:w="1271" w:type="dxa"/>
          </w:tcPr>
          <w:p w14:paraId="68F4789B" w14:textId="77777777" w:rsidR="006B13DB" w:rsidRPr="000E406E" w:rsidRDefault="006B13DB" w:rsidP="002B081B">
            <w:pPr>
              <w:jc w:val="left"/>
              <w:rPr>
                <w:color w:val="000000" w:themeColor="text1"/>
                <w:sz w:val="20"/>
                <w:szCs w:val="20"/>
              </w:rPr>
            </w:pPr>
            <w:r>
              <w:rPr>
                <w:color w:val="000000"/>
                <w:sz w:val="20"/>
                <w:szCs w:val="20"/>
              </w:rPr>
              <w:t>Macedonia del Norte</w:t>
            </w:r>
          </w:p>
        </w:tc>
        <w:tc>
          <w:tcPr>
            <w:tcW w:w="5246" w:type="dxa"/>
          </w:tcPr>
          <w:p w14:paraId="05C3CED8" w14:textId="77777777" w:rsidR="006B13DB" w:rsidRPr="00B13700" w:rsidRDefault="006B13DB" w:rsidP="002B081B">
            <w:pPr>
              <w:jc w:val="left"/>
              <w:rPr>
                <w:sz w:val="20"/>
                <w:szCs w:val="20"/>
              </w:rPr>
            </w:pPr>
            <w:r>
              <w:rPr>
                <w:sz w:val="20"/>
                <w:szCs w:val="20"/>
              </w:rPr>
              <w:t>Preparación de un proyecto para mejorar la eficiencia energética de los centros de datos en el contexto de la reducción de los HFC</w:t>
            </w:r>
          </w:p>
        </w:tc>
        <w:tc>
          <w:tcPr>
            <w:tcW w:w="1394" w:type="dxa"/>
          </w:tcPr>
          <w:p w14:paraId="43E2E399" w14:textId="77777777" w:rsidR="006B13DB" w:rsidRPr="005C2592" w:rsidRDefault="006B13DB" w:rsidP="002B081B">
            <w:pPr>
              <w:spacing w:line="259" w:lineRule="auto"/>
              <w:jc w:val="right"/>
              <w:rPr>
                <w:sz w:val="20"/>
                <w:szCs w:val="20"/>
              </w:rPr>
            </w:pPr>
            <w:r>
              <w:rPr>
                <w:color w:val="000000" w:themeColor="text1"/>
                <w:sz w:val="20"/>
                <w:szCs w:val="20"/>
              </w:rPr>
              <w:t>30.000</w:t>
            </w:r>
          </w:p>
        </w:tc>
        <w:tc>
          <w:tcPr>
            <w:tcW w:w="1555" w:type="dxa"/>
          </w:tcPr>
          <w:p w14:paraId="72424816" w14:textId="77777777" w:rsidR="006B13DB" w:rsidRPr="00B13700" w:rsidRDefault="006B13DB" w:rsidP="002B081B">
            <w:pPr>
              <w:jc w:val="right"/>
              <w:rPr>
                <w:bCs/>
                <w:color w:val="000000"/>
                <w:sz w:val="20"/>
                <w:szCs w:val="20"/>
              </w:rPr>
            </w:pPr>
            <w:r>
              <w:rPr>
                <w:color w:val="000000" w:themeColor="text1"/>
                <w:sz w:val="20"/>
                <w:szCs w:val="20"/>
              </w:rPr>
              <w:t xml:space="preserve"> 30.000</w:t>
            </w:r>
          </w:p>
        </w:tc>
      </w:tr>
      <w:tr w:rsidR="006B13DB" w:rsidRPr="00DF49FE" w14:paraId="1109802B" w14:textId="77777777" w:rsidTr="002B081B">
        <w:tc>
          <w:tcPr>
            <w:tcW w:w="6517" w:type="dxa"/>
            <w:gridSpan w:val="2"/>
            <w:shd w:val="clear" w:color="auto" w:fill="auto"/>
            <w:hideMark/>
          </w:tcPr>
          <w:p w14:paraId="33FCA7A4" w14:textId="77777777" w:rsidR="006B13DB" w:rsidRPr="000E406E" w:rsidRDefault="006B13DB" w:rsidP="002B081B">
            <w:pPr>
              <w:jc w:val="right"/>
              <w:rPr>
                <w:color w:val="000000" w:themeColor="text1"/>
                <w:sz w:val="20"/>
                <w:szCs w:val="20"/>
              </w:rPr>
            </w:pPr>
            <w:r>
              <w:rPr>
                <w:color w:val="000000" w:themeColor="text1"/>
                <w:sz w:val="20"/>
                <w:szCs w:val="20"/>
              </w:rPr>
              <w:t>Subtotal para A4</w:t>
            </w:r>
          </w:p>
        </w:tc>
        <w:tc>
          <w:tcPr>
            <w:tcW w:w="1394" w:type="dxa"/>
          </w:tcPr>
          <w:p w14:paraId="7EB81DCF" w14:textId="77777777" w:rsidR="006B13DB" w:rsidRPr="00DF49FE" w:rsidRDefault="006B13DB" w:rsidP="002B081B">
            <w:pPr>
              <w:jc w:val="right"/>
              <w:rPr>
                <w:color w:val="000000"/>
                <w:sz w:val="20"/>
                <w:szCs w:val="20"/>
                <w:highlight w:val="yellow"/>
              </w:rPr>
            </w:pPr>
            <w:r>
              <w:rPr>
                <w:color w:val="000000" w:themeColor="text1"/>
                <w:sz w:val="20"/>
                <w:szCs w:val="20"/>
              </w:rPr>
              <w:t>60.000</w:t>
            </w:r>
          </w:p>
        </w:tc>
        <w:tc>
          <w:tcPr>
            <w:tcW w:w="1555" w:type="dxa"/>
          </w:tcPr>
          <w:p w14:paraId="785C893A" w14:textId="77777777" w:rsidR="006B13DB" w:rsidRPr="00B13700" w:rsidRDefault="006B13DB" w:rsidP="002B081B">
            <w:pPr>
              <w:jc w:val="right"/>
              <w:rPr>
                <w:bCs/>
                <w:color w:val="000000"/>
                <w:sz w:val="20"/>
                <w:szCs w:val="20"/>
              </w:rPr>
            </w:pPr>
            <w:r>
              <w:rPr>
                <w:color w:val="000000" w:themeColor="text1"/>
                <w:sz w:val="20"/>
                <w:szCs w:val="20"/>
              </w:rPr>
              <w:t>60.000</w:t>
            </w:r>
          </w:p>
        </w:tc>
      </w:tr>
      <w:tr w:rsidR="006B13DB" w:rsidRPr="00DF49FE" w14:paraId="419F64C2" w14:textId="77777777" w:rsidTr="002B081B">
        <w:tc>
          <w:tcPr>
            <w:tcW w:w="6517" w:type="dxa"/>
            <w:gridSpan w:val="2"/>
            <w:shd w:val="clear" w:color="auto" w:fill="auto"/>
            <w:hideMark/>
          </w:tcPr>
          <w:p w14:paraId="34869C1B" w14:textId="77777777" w:rsidR="006B13DB" w:rsidRPr="000E406E" w:rsidRDefault="006B13DB" w:rsidP="002B081B">
            <w:pPr>
              <w:jc w:val="right"/>
              <w:rPr>
                <w:color w:val="000000" w:themeColor="text1"/>
                <w:sz w:val="20"/>
                <w:szCs w:val="20"/>
              </w:rPr>
            </w:pPr>
            <w:r>
              <w:rPr>
                <w:color w:val="000000" w:themeColor="text1"/>
                <w:sz w:val="20"/>
                <w:szCs w:val="20"/>
              </w:rPr>
              <w:t>Gastos de apoyo al organismo</w:t>
            </w:r>
          </w:p>
        </w:tc>
        <w:tc>
          <w:tcPr>
            <w:tcW w:w="1394" w:type="dxa"/>
          </w:tcPr>
          <w:p w14:paraId="2B1F9146" w14:textId="77777777" w:rsidR="006B13DB" w:rsidRPr="00C674A6" w:rsidRDefault="006B13DB" w:rsidP="002B081B">
            <w:pPr>
              <w:jc w:val="right"/>
              <w:rPr>
                <w:color w:val="000000"/>
                <w:sz w:val="20"/>
                <w:szCs w:val="20"/>
              </w:rPr>
            </w:pPr>
            <w:r>
              <w:rPr>
                <w:color w:val="000000" w:themeColor="text1"/>
                <w:sz w:val="20"/>
                <w:szCs w:val="20"/>
              </w:rPr>
              <w:t>4.200</w:t>
            </w:r>
          </w:p>
        </w:tc>
        <w:tc>
          <w:tcPr>
            <w:tcW w:w="1555" w:type="dxa"/>
          </w:tcPr>
          <w:p w14:paraId="7514FF9F" w14:textId="77777777" w:rsidR="006B13DB" w:rsidRPr="00B13700" w:rsidRDefault="006B13DB" w:rsidP="002B081B">
            <w:pPr>
              <w:jc w:val="right"/>
              <w:rPr>
                <w:bCs/>
                <w:color w:val="000000"/>
                <w:sz w:val="20"/>
                <w:szCs w:val="20"/>
              </w:rPr>
            </w:pPr>
            <w:r>
              <w:rPr>
                <w:color w:val="000000" w:themeColor="text1"/>
                <w:sz w:val="20"/>
                <w:szCs w:val="20"/>
              </w:rPr>
              <w:t>4.200</w:t>
            </w:r>
          </w:p>
        </w:tc>
      </w:tr>
      <w:tr w:rsidR="006B13DB" w:rsidRPr="00DF49FE" w14:paraId="141560C3" w14:textId="77777777" w:rsidTr="002B081B">
        <w:tc>
          <w:tcPr>
            <w:tcW w:w="6517" w:type="dxa"/>
            <w:gridSpan w:val="2"/>
            <w:hideMark/>
          </w:tcPr>
          <w:p w14:paraId="1AE932D5" w14:textId="77777777" w:rsidR="006B13DB" w:rsidRPr="00DF49FE" w:rsidRDefault="006B13DB" w:rsidP="002B081B">
            <w:pPr>
              <w:jc w:val="right"/>
              <w:rPr>
                <w:color w:val="000000" w:themeColor="text1"/>
                <w:sz w:val="20"/>
                <w:szCs w:val="20"/>
                <w:highlight w:val="yellow"/>
              </w:rPr>
            </w:pPr>
            <w:r>
              <w:rPr>
                <w:color w:val="000000" w:themeColor="text1"/>
                <w:sz w:val="20"/>
                <w:szCs w:val="20"/>
              </w:rPr>
              <w:t>Total para A4</w:t>
            </w:r>
          </w:p>
        </w:tc>
        <w:tc>
          <w:tcPr>
            <w:tcW w:w="1394" w:type="dxa"/>
          </w:tcPr>
          <w:p w14:paraId="7F4FCC5F" w14:textId="77777777" w:rsidR="006B13DB" w:rsidRPr="00C674A6" w:rsidRDefault="006B13DB" w:rsidP="002B081B">
            <w:pPr>
              <w:jc w:val="right"/>
              <w:rPr>
                <w:color w:val="000000"/>
                <w:sz w:val="20"/>
                <w:szCs w:val="20"/>
              </w:rPr>
            </w:pPr>
            <w:r>
              <w:rPr>
                <w:color w:val="000000" w:themeColor="text1"/>
                <w:sz w:val="20"/>
                <w:szCs w:val="20"/>
              </w:rPr>
              <w:t>64.200</w:t>
            </w:r>
          </w:p>
        </w:tc>
        <w:tc>
          <w:tcPr>
            <w:tcW w:w="1555" w:type="dxa"/>
          </w:tcPr>
          <w:p w14:paraId="33606527" w14:textId="77777777" w:rsidR="006B13DB" w:rsidRPr="00B13700" w:rsidRDefault="006B13DB" w:rsidP="002B081B">
            <w:pPr>
              <w:jc w:val="right"/>
              <w:rPr>
                <w:bCs/>
                <w:color w:val="000000"/>
                <w:sz w:val="20"/>
                <w:szCs w:val="20"/>
              </w:rPr>
            </w:pPr>
            <w:r>
              <w:rPr>
                <w:color w:val="000000" w:themeColor="text1"/>
                <w:sz w:val="20"/>
                <w:szCs w:val="20"/>
              </w:rPr>
              <w:t>64.200</w:t>
            </w:r>
          </w:p>
        </w:tc>
      </w:tr>
      <w:tr w:rsidR="006B13DB" w:rsidRPr="00DF49FE" w14:paraId="60F55AB9" w14:textId="77777777" w:rsidTr="002B081B">
        <w:tc>
          <w:tcPr>
            <w:tcW w:w="9466" w:type="dxa"/>
            <w:gridSpan w:val="4"/>
          </w:tcPr>
          <w:p w14:paraId="132DD948" w14:textId="77777777" w:rsidR="006B13DB" w:rsidRPr="00B13700" w:rsidRDefault="006B13DB" w:rsidP="002B081B">
            <w:pPr>
              <w:jc w:val="left"/>
              <w:rPr>
                <w:bCs/>
                <w:color w:val="000000"/>
                <w:sz w:val="20"/>
                <w:szCs w:val="20"/>
              </w:rPr>
            </w:pPr>
            <w:r>
              <w:rPr>
                <w:b/>
                <w:bCs/>
                <w:color w:val="000000" w:themeColor="text1"/>
                <w:sz w:val="20"/>
                <w:szCs w:val="20"/>
              </w:rPr>
              <w:t>A5: Asistencia técnica para preparar un informe de verificación sobre el consumo de HCFC</w:t>
            </w:r>
          </w:p>
        </w:tc>
      </w:tr>
      <w:tr w:rsidR="006B13DB" w:rsidRPr="00DF49FE" w14:paraId="2068A6F4" w14:textId="77777777" w:rsidTr="002B081B">
        <w:tc>
          <w:tcPr>
            <w:tcW w:w="1271" w:type="dxa"/>
          </w:tcPr>
          <w:p w14:paraId="3FA6548E" w14:textId="77777777" w:rsidR="006B13DB" w:rsidRPr="000E406E" w:rsidRDefault="006B13DB" w:rsidP="002B081B">
            <w:pPr>
              <w:jc w:val="left"/>
              <w:rPr>
                <w:color w:val="000000" w:themeColor="text1"/>
                <w:sz w:val="20"/>
                <w:szCs w:val="20"/>
              </w:rPr>
            </w:pPr>
            <w:r>
              <w:rPr>
                <w:color w:val="000000" w:themeColor="text1"/>
                <w:sz w:val="20"/>
                <w:szCs w:val="20"/>
              </w:rPr>
              <w:t>Albania</w:t>
            </w:r>
          </w:p>
        </w:tc>
        <w:tc>
          <w:tcPr>
            <w:tcW w:w="5246" w:type="dxa"/>
          </w:tcPr>
          <w:p w14:paraId="6B06B442" w14:textId="77777777" w:rsidR="006B13DB" w:rsidRPr="000E406E" w:rsidRDefault="006B13DB" w:rsidP="002B081B">
            <w:pPr>
              <w:jc w:val="left"/>
              <w:rPr>
                <w:color w:val="000000" w:themeColor="text1"/>
                <w:sz w:val="20"/>
                <w:szCs w:val="20"/>
              </w:rPr>
            </w:pPr>
            <w:r>
              <w:rPr>
                <w:color w:val="000000" w:themeColor="text1"/>
                <w:sz w:val="20"/>
                <w:szCs w:val="20"/>
              </w:rPr>
              <w:t>Informe de verificación para la etapa II del PGEH</w:t>
            </w:r>
          </w:p>
        </w:tc>
        <w:tc>
          <w:tcPr>
            <w:tcW w:w="1394" w:type="dxa"/>
          </w:tcPr>
          <w:p w14:paraId="7B3E3EA9" w14:textId="77777777" w:rsidR="006B13DB" w:rsidRPr="00C674A6" w:rsidRDefault="006B13DB" w:rsidP="002B081B">
            <w:pPr>
              <w:jc w:val="right"/>
              <w:rPr>
                <w:bCs/>
                <w:color w:val="000000"/>
                <w:sz w:val="20"/>
                <w:szCs w:val="20"/>
              </w:rPr>
            </w:pPr>
            <w:r>
              <w:rPr>
                <w:bCs/>
                <w:color w:val="000000"/>
                <w:sz w:val="20"/>
                <w:szCs w:val="20"/>
              </w:rPr>
              <w:t>30.000</w:t>
            </w:r>
          </w:p>
        </w:tc>
        <w:tc>
          <w:tcPr>
            <w:tcW w:w="1555" w:type="dxa"/>
          </w:tcPr>
          <w:p w14:paraId="1DF6CECF" w14:textId="77777777" w:rsidR="006B13DB" w:rsidRPr="00B13700" w:rsidRDefault="006B13DB" w:rsidP="002B081B">
            <w:pPr>
              <w:jc w:val="right"/>
              <w:rPr>
                <w:bCs/>
                <w:color w:val="000000"/>
                <w:sz w:val="20"/>
                <w:szCs w:val="20"/>
              </w:rPr>
            </w:pPr>
            <w:r>
              <w:rPr>
                <w:bCs/>
                <w:color w:val="000000"/>
                <w:sz w:val="20"/>
                <w:szCs w:val="20"/>
              </w:rPr>
              <w:t>30.000</w:t>
            </w:r>
          </w:p>
        </w:tc>
      </w:tr>
      <w:tr w:rsidR="006B13DB" w:rsidRPr="00DF49FE" w14:paraId="2EF1C4DA" w14:textId="77777777" w:rsidTr="002B081B">
        <w:tc>
          <w:tcPr>
            <w:tcW w:w="1271" w:type="dxa"/>
          </w:tcPr>
          <w:p w14:paraId="69D9AA9E" w14:textId="77777777" w:rsidR="006B13DB" w:rsidRPr="01D61020" w:rsidRDefault="006B13DB" w:rsidP="002B081B">
            <w:pPr>
              <w:jc w:val="left"/>
              <w:rPr>
                <w:color w:val="000000" w:themeColor="text1"/>
                <w:sz w:val="20"/>
                <w:szCs w:val="20"/>
              </w:rPr>
            </w:pPr>
            <w:r>
              <w:rPr>
                <w:color w:val="000000" w:themeColor="text1"/>
                <w:sz w:val="20"/>
                <w:szCs w:val="20"/>
              </w:rPr>
              <w:t>Armenia</w:t>
            </w:r>
          </w:p>
        </w:tc>
        <w:tc>
          <w:tcPr>
            <w:tcW w:w="5246" w:type="dxa"/>
          </w:tcPr>
          <w:p w14:paraId="5E735047" w14:textId="77777777" w:rsidR="006B13DB" w:rsidRPr="00895C00" w:rsidRDefault="006B13DB" w:rsidP="002B081B">
            <w:pPr>
              <w:jc w:val="left"/>
              <w:rPr>
                <w:color w:val="000000" w:themeColor="text1"/>
                <w:sz w:val="20"/>
                <w:szCs w:val="20"/>
              </w:rPr>
            </w:pPr>
            <w:r>
              <w:rPr>
                <w:color w:val="000000" w:themeColor="text1"/>
                <w:sz w:val="20"/>
                <w:szCs w:val="20"/>
              </w:rPr>
              <w:t xml:space="preserve">Informe de verificación para la etapa III del PGEH </w:t>
            </w:r>
          </w:p>
        </w:tc>
        <w:tc>
          <w:tcPr>
            <w:tcW w:w="1394" w:type="dxa"/>
          </w:tcPr>
          <w:p w14:paraId="08DBAEAE" w14:textId="77777777" w:rsidR="006B13DB" w:rsidRPr="00D911DD" w:rsidRDefault="006B13DB" w:rsidP="002B081B">
            <w:pPr>
              <w:jc w:val="right"/>
              <w:rPr>
                <w:bCs/>
                <w:color w:val="000000"/>
                <w:sz w:val="20"/>
                <w:szCs w:val="20"/>
              </w:rPr>
            </w:pPr>
            <w:r>
              <w:rPr>
                <w:bCs/>
                <w:color w:val="000000"/>
                <w:sz w:val="20"/>
                <w:szCs w:val="20"/>
              </w:rPr>
              <w:t>30.000</w:t>
            </w:r>
          </w:p>
        </w:tc>
        <w:tc>
          <w:tcPr>
            <w:tcW w:w="1555" w:type="dxa"/>
          </w:tcPr>
          <w:p w14:paraId="6EC8F87D" w14:textId="77777777" w:rsidR="006B13DB" w:rsidRDefault="006B13DB" w:rsidP="002B081B">
            <w:pPr>
              <w:jc w:val="right"/>
              <w:rPr>
                <w:bCs/>
                <w:color w:val="000000"/>
                <w:sz w:val="20"/>
                <w:szCs w:val="20"/>
              </w:rPr>
            </w:pPr>
            <w:r>
              <w:rPr>
                <w:bCs/>
                <w:color w:val="000000"/>
                <w:sz w:val="20"/>
                <w:szCs w:val="20"/>
              </w:rPr>
              <w:t>30.000</w:t>
            </w:r>
          </w:p>
        </w:tc>
      </w:tr>
      <w:tr w:rsidR="006B13DB" w:rsidRPr="00DF49FE" w14:paraId="26D92197" w14:textId="77777777" w:rsidTr="002B081B">
        <w:tc>
          <w:tcPr>
            <w:tcW w:w="6517" w:type="dxa"/>
            <w:gridSpan w:val="2"/>
          </w:tcPr>
          <w:p w14:paraId="0C19B956" w14:textId="77777777" w:rsidR="006B13DB" w:rsidRPr="000E406E" w:rsidRDefault="006B13DB" w:rsidP="002B081B">
            <w:pPr>
              <w:jc w:val="right"/>
              <w:rPr>
                <w:color w:val="000000" w:themeColor="text1"/>
                <w:sz w:val="20"/>
                <w:szCs w:val="20"/>
              </w:rPr>
            </w:pPr>
            <w:r>
              <w:rPr>
                <w:color w:val="000000" w:themeColor="text1"/>
                <w:sz w:val="20"/>
                <w:szCs w:val="20"/>
              </w:rPr>
              <w:t>Subtotal para A5</w:t>
            </w:r>
          </w:p>
        </w:tc>
        <w:tc>
          <w:tcPr>
            <w:tcW w:w="1394" w:type="dxa"/>
          </w:tcPr>
          <w:p w14:paraId="51E7DF6C" w14:textId="77777777" w:rsidR="006B13DB" w:rsidRPr="00C674A6" w:rsidRDefault="006B13DB" w:rsidP="002B081B">
            <w:pPr>
              <w:jc w:val="right"/>
              <w:rPr>
                <w:color w:val="000000"/>
                <w:sz w:val="20"/>
                <w:szCs w:val="20"/>
              </w:rPr>
            </w:pPr>
            <w:r>
              <w:rPr>
                <w:color w:val="000000" w:themeColor="text1"/>
                <w:sz w:val="20"/>
                <w:szCs w:val="20"/>
              </w:rPr>
              <w:t>60.000</w:t>
            </w:r>
          </w:p>
        </w:tc>
        <w:tc>
          <w:tcPr>
            <w:tcW w:w="1555" w:type="dxa"/>
          </w:tcPr>
          <w:p w14:paraId="47732181" w14:textId="77777777" w:rsidR="006B13DB" w:rsidRPr="00B13700" w:rsidRDefault="006B13DB" w:rsidP="002B081B">
            <w:pPr>
              <w:jc w:val="right"/>
              <w:rPr>
                <w:bCs/>
                <w:color w:val="000000"/>
                <w:sz w:val="20"/>
                <w:szCs w:val="20"/>
              </w:rPr>
            </w:pPr>
            <w:r>
              <w:rPr>
                <w:bCs/>
                <w:color w:val="000000"/>
                <w:sz w:val="20"/>
                <w:szCs w:val="20"/>
              </w:rPr>
              <w:t>60.000</w:t>
            </w:r>
          </w:p>
        </w:tc>
      </w:tr>
      <w:tr w:rsidR="006B13DB" w:rsidRPr="00DF49FE" w14:paraId="69EA9593" w14:textId="77777777" w:rsidTr="002B081B">
        <w:tc>
          <w:tcPr>
            <w:tcW w:w="6517" w:type="dxa"/>
            <w:gridSpan w:val="2"/>
          </w:tcPr>
          <w:p w14:paraId="72EA5B85" w14:textId="77777777" w:rsidR="006B13DB" w:rsidRPr="000E406E" w:rsidRDefault="006B13DB" w:rsidP="002B081B">
            <w:pPr>
              <w:jc w:val="right"/>
              <w:rPr>
                <w:color w:val="000000" w:themeColor="text1"/>
                <w:sz w:val="20"/>
                <w:szCs w:val="20"/>
              </w:rPr>
            </w:pPr>
            <w:r>
              <w:rPr>
                <w:color w:val="000000" w:themeColor="text1"/>
                <w:sz w:val="20"/>
                <w:szCs w:val="20"/>
              </w:rPr>
              <w:t>Gastos de apoyo al organismo</w:t>
            </w:r>
          </w:p>
        </w:tc>
        <w:tc>
          <w:tcPr>
            <w:tcW w:w="1394" w:type="dxa"/>
          </w:tcPr>
          <w:p w14:paraId="23C5E9F7" w14:textId="77777777" w:rsidR="006B13DB" w:rsidRPr="00C674A6" w:rsidRDefault="006B13DB" w:rsidP="002B081B">
            <w:pPr>
              <w:jc w:val="right"/>
              <w:rPr>
                <w:bCs/>
                <w:color w:val="000000"/>
                <w:sz w:val="20"/>
                <w:szCs w:val="20"/>
              </w:rPr>
            </w:pPr>
            <w:r>
              <w:rPr>
                <w:bCs/>
                <w:color w:val="000000"/>
                <w:sz w:val="20"/>
                <w:szCs w:val="20"/>
              </w:rPr>
              <w:t>5.400</w:t>
            </w:r>
          </w:p>
        </w:tc>
        <w:tc>
          <w:tcPr>
            <w:tcW w:w="1555" w:type="dxa"/>
          </w:tcPr>
          <w:p w14:paraId="7AAD6AE4" w14:textId="77777777" w:rsidR="006B13DB" w:rsidRPr="00B13700" w:rsidRDefault="006B13DB" w:rsidP="002B081B">
            <w:pPr>
              <w:jc w:val="right"/>
              <w:rPr>
                <w:bCs/>
                <w:color w:val="000000"/>
                <w:sz w:val="20"/>
                <w:szCs w:val="20"/>
              </w:rPr>
            </w:pPr>
            <w:r>
              <w:rPr>
                <w:bCs/>
                <w:color w:val="000000"/>
                <w:sz w:val="20"/>
                <w:szCs w:val="20"/>
              </w:rPr>
              <w:t>5.400</w:t>
            </w:r>
          </w:p>
        </w:tc>
      </w:tr>
      <w:tr w:rsidR="006B13DB" w:rsidRPr="00DF49FE" w14:paraId="557B1823" w14:textId="77777777" w:rsidTr="002B081B">
        <w:tc>
          <w:tcPr>
            <w:tcW w:w="6517" w:type="dxa"/>
            <w:gridSpan w:val="2"/>
          </w:tcPr>
          <w:p w14:paraId="67792634" w14:textId="77777777" w:rsidR="006B13DB" w:rsidRPr="000E406E" w:rsidRDefault="006B13DB" w:rsidP="002B081B">
            <w:pPr>
              <w:jc w:val="right"/>
              <w:rPr>
                <w:color w:val="000000" w:themeColor="text1"/>
                <w:sz w:val="20"/>
                <w:szCs w:val="20"/>
              </w:rPr>
            </w:pPr>
            <w:r>
              <w:rPr>
                <w:color w:val="000000" w:themeColor="text1"/>
                <w:sz w:val="20"/>
                <w:szCs w:val="20"/>
              </w:rPr>
              <w:t>Total para A5</w:t>
            </w:r>
          </w:p>
        </w:tc>
        <w:tc>
          <w:tcPr>
            <w:tcW w:w="1394" w:type="dxa"/>
          </w:tcPr>
          <w:p w14:paraId="2DBB981F" w14:textId="77777777" w:rsidR="006B13DB" w:rsidRPr="00C674A6" w:rsidRDefault="006B13DB" w:rsidP="002B081B">
            <w:pPr>
              <w:jc w:val="right"/>
              <w:rPr>
                <w:bCs/>
                <w:color w:val="000000"/>
                <w:sz w:val="20"/>
                <w:szCs w:val="20"/>
              </w:rPr>
            </w:pPr>
            <w:r>
              <w:rPr>
                <w:bCs/>
                <w:color w:val="000000"/>
                <w:sz w:val="20"/>
                <w:szCs w:val="20"/>
              </w:rPr>
              <w:t>65.400</w:t>
            </w:r>
          </w:p>
        </w:tc>
        <w:tc>
          <w:tcPr>
            <w:tcW w:w="1555" w:type="dxa"/>
          </w:tcPr>
          <w:p w14:paraId="10C7A113" w14:textId="77777777" w:rsidR="006B13DB" w:rsidRPr="00B13700" w:rsidRDefault="006B13DB" w:rsidP="002B081B">
            <w:pPr>
              <w:jc w:val="right"/>
              <w:rPr>
                <w:bCs/>
                <w:color w:val="000000"/>
                <w:sz w:val="20"/>
                <w:szCs w:val="20"/>
              </w:rPr>
            </w:pPr>
            <w:r>
              <w:rPr>
                <w:bCs/>
                <w:color w:val="000000"/>
                <w:sz w:val="20"/>
                <w:szCs w:val="20"/>
              </w:rPr>
              <w:t>65.400</w:t>
            </w:r>
          </w:p>
        </w:tc>
      </w:tr>
      <w:tr w:rsidR="006B13DB" w:rsidRPr="00DF49FE" w14:paraId="09EA0380" w14:textId="77777777" w:rsidTr="002B081B">
        <w:tc>
          <w:tcPr>
            <w:tcW w:w="9466" w:type="dxa"/>
            <w:gridSpan w:val="4"/>
          </w:tcPr>
          <w:p w14:paraId="6E59E66E" w14:textId="77777777" w:rsidR="006B13DB" w:rsidRDefault="006B13DB" w:rsidP="002B081B">
            <w:pPr>
              <w:jc w:val="left"/>
              <w:rPr>
                <w:bCs/>
                <w:color w:val="000000"/>
                <w:sz w:val="20"/>
                <w:szCs w:val="20"/>
              </w:rPr>
            </w:pPr>
            <w:r>
              <w:rPr>
                <w:b/>
                <w:color w:val="000000" w:themeColor="text1"/>
                <w:sz w:val="20"/>
                <w:szCs w:val="20"/>
              </w:rPr>
              <w:t>SECCIÓN B: ACTIVIDADES RECOMENDADAS PARA CONSIDERACIÓN PARTICULAR</w:t>
            </w:r>
          </w:p>
        </w:tc>
      </w:tr>
      <w:tr w:rsidR="006B13DB" w:rsidRPr="00DF49FE" w14:paraId="78F87952" w14:textId="77777777" w:rsidTr="002B081B">
        <w:tc>
          <w:tcPr>
            <w:tcW w:w="9466" w:type="dxa"/>
            <w:gridSpan w:val="4"/>
          </w:tcPr>
          <w:p w14:paraId="7194EA96" w14:textId="77777777" w:rsidR="006B13DB" w:rsidRDefault="006B13DB" w:rsidP="002B081B">
            <w:pPr>
              <w:jc w:val="left"/>
              <w:rPr>
                <w:bCs/>
                <w:color w:val="000000"/>
                <w:sz w:val="20"/>
                <w:szCs w:val="20"/>
              </w:rPr>
            </w:pPr>
            <w:r>
              <w:rPr>
                <w:b/>
                <w:bCs/>
                <w:color w:val="000000" w:themeColor="text1"/>
                <w:sz w:val="20"/>
                <w:szCs w:val="20"/>
              </w:rPr>
              <w:t>B1: Preparación de un proyecto para mejorar la eficiencia energética en el contexto de la reducción de los HFC en el sector de la fabricación de equipos de aire acondicionado (AC) (decisión 94/60)</w:t>
            </w:r>
          </w:p>
        </w:tc>
      </w:tr>
      <w:tr w:rsidR="006B13DB" w:rsidRPr="00DF49FE" w14:paraId="0ED0C3D7" w14:textId="77777777" w:rsidTr="002B081B">
        <w:tc>
          <w:tcPr>
            <w:tcW w:w="1271" w:type="dxa"/>
          </w:tcPr>
          <w:p w14:paraId="6F53304E" w14:textId="77777777" w:rsidR="006B13DB" w:rsidRDefault="006B13DB" w:rsidP="002B081B">
            <w:pPr>
              <w:jc w:val="left"/>
              <w:rPr>
                <w:color w:val="000000" w:themeColor="text1"/>
                <w:sz w:val="20"/>
                <w:szCs w:val="20"/>
              </w:rPr>
            </w:pPr>
            <w:r>
              <w:rPr>
                <w:sz w:val="20"/>
                <w:szCs w:val="20"/>
              </w:rPr>
              <w:t>Argentina</w:t>
            </w:r>
          </w:p>
        </w:tc>
        <w:tc>
          <w:tcPr>
            <w:tcW w:w="5246" w:type="dxa"/>
          </w:tcPr>
          <w:p w14:paraId="6571015E" w14:textId="77777777" w:rsidR="006B13DB" w:rsidRDefault="006B13DB" w:rsidP="002B081B">
            <w:pPr>
              <w:jc w:val="left"/>
              <w:rPr>
                <w:color w:val="000000" w:themeColor="text1"/>
                <w:sz w:val="20"/>
                <w:szCs w:val="20"/>
              </w:rPr>
            </w:pPr>
            <w:r>
              <w:rPr>
                <w:color w:val="000000" w:themeColor="text1"/>
                <w:sz w:val="20"/>
                <w:szCs w:val="20"/>
              </w:rPr>
              <w:t>Preparación de un proyecto para mejorar la eficiencia energética en el sector de la fabricación de equipos de AC en el contexto de la reducción de los HFC</w:t>
            </w:r>
          </w:p>
        </w:tc>
        <w:tc>
          <w:tcPr>
            <w:tcW w:w="1394" w:type="dxa"/>
          </w:tcPr>
          <w:p w14:paraId="3B4E55AE" w14:textId="77777777" w:rsidR="006B13DB" w:rsidRDefault="006B13DB" w:rsidP="002B081B">
            <w:pPr>
              <w:jc w:val="right"/>
              <w:rPr>
                <w:bCs/>
                <w:color w:val="000000"/>
                <w:sz w:val="20"/>
                <w:szCs w:val="20"/>
              </w:rPr>
            </w:pPr>
            <w:r>
              <w:rPr>
                <w:color w:val="000000" w:themeColor="text1"/>
                <w:sz w:val="20"/>
                <w:szCs w:val="20"/>
              </w:rPr>
              <w:t>42.000</w:t>
            </w:r>
          </w:p>
        </w:tc>
        <w:tc>
          <w:tcPr>
            <w:tcW w:w="1555" w:type="dxa"/>
          </w:tcPr>
          <w:p w14:paraId="4739C895" w14:textId="77777777" w:rsidR="006B13DB" w:rsidRDefault="006B13DB" w:rsidP="002B081B">
            <w:pPr>
              <w:jc w:val="right"/>
              <w:rPr>
                <w:bCs/>
                <w:color w:val="000000"/>
                <w:sz w:val="20"/>
                <w:szCs w:val="20"/>
              </w:rPr>
            </w:pPr>
            <w:r>
              <w:rPr>
                <w:bCs/>
                <w:color w:val="000000"/>
                <w:sz w:val="20"/>
                <w:szCs w:val="20"/>
              </w:rPr>
              <w:t>*</w:t>
            </w:r>
          </w:p>
        </w:tc>
      </w:tr>
      <w:tr w:rsidR="006B13DB" w:rsidRPr="00DF49FE" w14:paraId="75E10EBD" w14:textId="77777777" w:rsidTr="002B081B">
        <w:tc>
          <w:tcPr>
            <w:tcW w:w="6517" w:type="dxa"/>
            <w:gridSpan w:val="2"/>
          </w:tcPr>
          <w:p w14:paraId="79F5BC0F" w14:textId="77777777" w:rsidR="006B13DB" w:rsidRDefault="006B13DB" w:rsidP="002B081B">
            <w:pPr>
              <w:jc w:val="right"/>
              <w:rPr>
                <w:color w:val="000000" w:themeColor="text1"/>
                <w:sz w:val="20"/>
                <w:szCs w:val="20"/>
              </w:rPr>
            </w:pPr>
            <w:r>
              <w:rPr>
                <w:color w:val="000000" w:themeColor="text1"/>
                <w:sz w:val="20"/>
                <w:szCs w:val="20"/>
              </w:rPr>
              <w:t>Subtotal para B1</w:t>
            </w:r>
          </w:p>
        </w:tc>
        <w:tc>
          <w:tcPr>
            <w:tcW w:w="1394" w:type="dxa"/>
          </w:tcPr>
          <w:p w14:paraId="633C8B0D" w14:textId="77777777" w:rsidR="006B13DB" w:rsidRDefault="006B13DB" w:rsidP="002B081B">
            <w:pPr>
              <w:jc w:val="right"/>
              <w:rPr>
                <w:bCs/>
                <w:color w:val="000000"/>
                <w:sz w:val="20"/>
                <w:szCs w:val="20"/>
              </w:rPr>
            </w:pPr>
            <w:r>
              <w:rPr>
                <w:color w:val="000000" w:themeColor="text1"/>
                <w:sz w:val="20"/>
                <w:szCs w:val="20"/>
              </w:rPr>
              <w:t>42.000</w:t>
            </w:r>
          </w:p>
        </w:tc>
        <w:tc>
          <w:tcPr>
            <w:tcW w:w="1555" w:type="dxa"/>
          </w:tcPr>
          <w:p w14:paraId="24AF5874" w14:textId="77777777" w:rsidR="006B13DB" w:rsidRDefault="006B13DB" w:rsidP="002B081B">
            <w:pPr>
              <w:jc w:val="right"/>
              <w:rPr>
                <w:bCs/>
                <w:color w:val="000000"/>
                <w:sz w:val="20"/>
                <w:szCs w:val="20"/>
              </w:rPr>
            </w:pPr>
            <w:r>
              <w:rPr>
                <w:bCs/>
                <w:color w:val="000000"/>
                <w:sz w:val="20"/>
                <w:szCs w:val="20"/>
              </w:rPr>
              <w:t>*</w:t>
            </w:r>
          </w:p>
        </w:tc>
      </w:tr>
      <w:tr w:rsidR="006B13DB" w:rsidRPr="00DF49FE" w14:paraId="0DFE071E" w14:textId="77777777" w:rsidTr="002B081B">
        <w:tc>
          <w:tcPr>
            <w:tcW w:w="6517" w:type="dxa"/>
            <w:gridSpan w:val="2"/>
          </w:tcPr>
          <w:p w14:paraId="55FF5621" w14:textId="77777777" w:rsidR="006B13DB" w:rsidRDefault="006B13DB" w:rsidP="002B081B">
            <w:pPr>
              <w:jc w:val="right"/>
              <w:rPr>
                <w:color w:val="000000" w:themeColor="text1"/>
                <w:sz w:val="20"/>
                <w:szCs w:val="20"/>
              </w:rPr>
            </w:pPr>
            <w:r>
              <w:rPr>
                <w:color w:val="000000" w:themeColor="text1"/>
                <w:sz w:val="20"/>
                <w:szCs w:val="20"/>
              </w:rPr>
              <w:t>Gastos de apoyo al organismo</w:t>
            </w:r>
          </w:p>
        </w:tc>
        <w:tc>
          <w:tcPr>
            <w:tcW w:w="1394" w:type="dxa"/>
          </w:tcPr>
          <w:p w14:paraId="3F98185D" w14:textId="77777777" w:rsidR="006B13DB" w:rsidRDefault="006B13DB" w:rsidP="002B081B">
            <w:pPr>
              <w:jc w:val="right"/>
              <w:rPr>
                <w:bCs/>
                <w:color w:val="000000"/>
                <w:sz w:val="20"/>
                <w:szCs w:val="20"/>
              </w:rPr>
            </w:pPr>
            <w:r>
              <w:rPr>
                <w:bCs/>
                <w:color w:val="000000"/>
                <w:sz w:val="20"/>
                <w:szCs w:val="20"/>
              </w:rPr>
              <w:t>2.940</w:t>
            </w:r>
          </w:p>
        </w:tc>
        <w:tc>
          <w:tcPr>
            <w:tcW w:w="1555" w:type="dxa"/>
          </w:tcPr>
          <w:p w14:paraId="48EB8299" w14:textId="77777777" w:rsidR="006B13DB" w:rsidRDefault="006B13DB" w:rsidP="002B081B">
            <w:pPr>
              <w:jc w:val="right"/>
              <w:rPr>
                <w:bCs/>
                <w:color w:val="000000"/>
                <w:sz w:val="20"/>
                <w:szCs w:val="20"/>
              </w:rPr>
            </w:pPr>
            <w:r>
              <w:rPr>
                <w:bCs/>
                <w:color w:val="000000"/>
                <w:sz w:val="20"/>
                <w:szCs w:val="20"/>
              </w:rPr>
              <w:t>*</w:t>
            </w:r>
          </w:p>
        </w:tc>
      </w:tr>
      <w:tr w:rsidR="006B13DB" w:rsidRPr="00DF49FE" w14:paraId="3A85DBEA" w14:textId="77777777" w:rsidTr="002B081B">
        <w:tc>
          <w:tcPr>
            <w:tcW w:w="6517" w:type="dxa"/>
            <w:gridSpan w:val="2"/>
          </w:tcPr>
          <w:p w14:paraId="6563D413" w14:textId="77777777" w:rsidR="006B13DB" w:rsidRDefault="006B13DB" w:rsidP="002B081B">
            <w:pPr>
              <w:jc w:val="right"/>
              <w:rPr>
                <w:color w:val="000000" w:themeColor="text1"/>
                <w:sz w:val="20"/>
                <w:szCs w:val="20"/>
              </w:rPr>
            </w:pPr>
            <w:r>
              <w:rPr>
                <w:color w:val="000000" w:themeColor="text1"/>
                <w:sz w:val="20"/>
                <w:szCs w:val="20"/>
              </w:rPr>
              <w:t>Total para B1</w:t>
            </w:r>
          </w:p>
        </w:tc>
        <w:tc>
          <w:tcPr>
            <w:tcW w:w="1394" w:type="dxa"/>
          </w:tcPr>
          <w:p w14:paraId="41CBD65C" w14:textId="77777777" w:rsidR="006B13DB" w:rsidRDefault="006B13DB" w:rsidP="002B081B">
            <w:pPr>
              <w:jc w:val="right"/>
              <w:rPr>
                <w:bCs/>
                <w:color w:val="000000"/>
                <w:sz w:val="20"/>
                <w:szCs w:val="20"/>
              </w:rPr>
            </w:pPr>
            <w:r>
              <w:rPr>
                <w:bCs/>
                <w:color w:val="000000"/>
                <w:sz w:val="20"/>
                <w:szCs w:val="20"/>
              </w:rPr>
              <w:t>44.940</w:t>
            </w:r>
          </w:p>
        </w:tc>
        <w:tc>
          <w:tcPr>
            <w:tcW w:w="1555" w:type="dxa"/>
          </w:tcPr>
          <w:p w14:paraId="43EB721F" w14:textId="77777777" w:rsidR="006B13DB" w:rsidRDefault="006B13DB" w:rsidP="002B081B">
            <w:pPr>
              <w:jc w:val="right"/>
              <w:rPr>
                <w:bCs/>
                <w:color w:val="000000"/>
                <w:sz w:val="20"/>
                <w:szCs w:val="20"/>
              </w:rPr>
            </w:pPr>
            <w:r>
              <w:rPr>
                <w:bCs/>
                <w:color w:val="000000"/>
                <w:sz w:val="20"/>
                <w:szCs w:val="20"/>
              </w:rPr>
              <w:t>*</w:t>
            </w:r>
          </w:p>
        </w:tc>
      </w:tr>
      <w:tr w:rsidR="006B13DB" w:rsidRPr="00DF49FE" w14:paraId="5A1D01FB" w14:textId="77777777" w:rsidTr="002B081B">
        <w:tc>
          <w:tcPr>
            <w:tcW w:w="6517" w:type="dxa"/>
            <w:gridSpan w:val="2"/>
          </w:tcPr>
          <w:p w14:paraId="3C5272E1" w14:textId="77777777" w:rsidR="006B13DB" w:rsidRPr="000E406E" w:rsidRDefault="006B13DB" w:rsidP="002B081B">
            <w:pPr>
              <w:jc w:val="right"/>
              <w:rPr>
                <w:color w:val="000000" w:themeColor="text1"/>
                <w:sz w:val="20"/>
                <w:szCs w:val="20"/>
              </w:rPr>
            </w:pPr>
            <w:r>
              <w:rPr>
                <w:color w:val="000000" w:themeColor="text1"/>
                <w:sz w:val="20"/>
                <w:szCs w:val="20"/>
              </w:rPr>
              <w:t>Total para A1, A2, A3, A4, A5, B1</w:t>
            </w:r>
          </w:p>
        </w:tc>
        <w:tc>
          <w:tcPr>
            <w:tcW w:w="1394" w:type="dxa"/>
          </w:tcPr>
          <w:p w14:paraId="420DF788" w14:textId="77777777" w:rsidR="006B13DB" w:rsidRPr="00C674A6" w:rsidRDefault="006B13DB" w:rsidP="002B081B">
            <w:pPr>
              <w:jc w:val="right"/>
              <w:rPr>
                <w:color w:val="000000"/>
                <w:sz w:val="20"/>
                <w:szCs w:val="20"/>
              </w:rPr>
            </w:pPr>
            <w:r>
              <w:rPr>
                <w:color w:val="000000"/>
                <w:sz w:val="20"/>
                <w:szCs w:val="20"/>
              </w:rPr>
              <w:t>946.451</w:t>
            </w:r>
          </w:p>
        </w:tc>
        <w:tc>
          <w:tcPr>
            <w:tcW w:w="1555" w:type="dxa"/>
          </w:tcPr>
          <w:p w14:paraId="2CDDF56C" w14:textId="77777777" w:rsidR="006B13DB" w:rsidRPr="005601F0" w:rsidRDefault="006B13DB" w:rsidP="002B081B">
            <w:pPr>
              <w:jc w:val="right"/>
              <w:rPr>
                <w:color w:val="000000"/>
                <w:sz w:val="20"/>
                <w:szCs w:val="20"/>
              </w:rPr>
            </w:pPr>
            <w:r>
              <w:rPr>
                <w:color w:val="000000" w:themeColor="text1"/>
                <w:sz w:val="20"/>
                <w:szCs w:val="20"/>
              </w:rPr>
              <w:t>904.451</w:t>
            </w:r>
          </w:p>
        </w:tc>
      </w:tr>
      <w:tr w:rsidR="006B13DB" w:rsidRPr="00DF49FE" w14:paraId="291C515C" w14:textId="77777777" w:rsidTr="002B081B">
        <w:tc>
          <w:tcPr>
            <w:tcW w:w="6517" w:type="dxa"/>
            <w:gridSpan w:val="2"/>
          </w:tcPr>
          <w:p w14:paraId="25E1DA8B" w14:textId="77777777" w:rsidR="006B13DB" w:rsidRPr="000E406E" w:rsidRDefault="006B13DB" w:rsidP="002B081B">
            <w:pPr>
              <w:jc w:val="right"/>
              <w:rPr>
                <w:color w:val="000000" w:themeColor="text1"/>
                <w:sz w:val="20"/>
                <w:szCs w:val="20"/>
              </w:rPr>
            </w:pPr>
            <w:r>
              <w:rPr>
                <w:color w:val="000000" w:themeColor="text1"/>
                <w:sz w:val="20"/>
                <w:szCs w:val="20"/>
              </w:rPr>
              <w:t>Gastos de apoyo a los organismos para A1, A2, A3, A4, A5, B1</w:t>
            </w:r>
          </w:p>
        </w:tc>
        <w:tc>
          <w:tcPr>
            <w:tcW w:w="1394" w:type="dxa"/>
          </w:tcPr>
          <w:p w14:paraId="6489D099" w14:textId="77777777" w:rsidR="006B13DB" w:rsidRPr="00C674A6" w:rsidRDefault="006B13DB" w:rsidP="002B081B">
            <w:pPr>
              <w:jc w:val="right"/>
              <w:rPr>
                <w:color w:val="000000"/>
                <w:sz w:val="20"/>
                <w:szCs w:val="20"/>
              </w:rPr>
            </w:pPr>
            <w:r>
              <w:rPr>
                <w:color w:val="000000"/>
                <w:sz w:val="20"/>
                <w:szCs w:val="20"/>
              </w:rPr>
              <w:t>67.452</w:t>
            </w:r>
          </w:p>
        </w:tc>
        <w:tc>
          <w:tcPr>
            <w:tcW w:w="1555" w:type="dxa"/>
          </w:tcPr>
          <w:p w14:paraId="16147013" w14:textId="77777777" w:rsidR="006B13DB" w:rsidRPr="005601F0" w:rsidRDefault="006B13DB" w:rsidP="002B081B">
            <w:pPr>
              <w:jc w:val="right"/>
              <w:rPr>
                <w:color w:val="000000"/>
                <w:sz w:val="20"/>
                <w:szCs w:val="20"/>
              </w:rPr>
            </w:pPr>
            <w:r>
              <w:rPr>
                <w:color w:val="000000" w:themeColor="text1"/>
                <w:sz w:val="20"/>
                <w:szCs w:val="20"/>
              </w:rPr>
              <w:t>64.512</w:t>
            </w:r>
          </w:p>
        </w:tc>
      </w:tr>
      <w:tr w:rsidR="006B13DB" w:rsidRPr="00DF49FE" w14:paraId="21383036" w14:textId="77777777" w:rsidTr="002B081B">
        <w:trPr>
          <w:trHeight w:val="152"/>
        </w:trPr>
        <w:tc>
          <w:tcPr>
            <w:tcW w:w="6517" w:type="dxa"/>
            <w:gridSpan w:val="2"/>
          </w:tcPr>
          <w:p w14:paraId="3E6A02B3" w14:textId="77777777" w:rsidR="006B13DB" w:rsidRPr="000E406E" w:rsidRDefault="006B13DB" w:rsidP="002B081B">
            <w:pPr>
              <w:jc w:val="right"/>
              <w:rPr>
                <w:color w:val="000000" w:themeColor="text1"/>
                <w:sz w:val="20"/>
                <w:szCs w:val="20"/>
              </w:rPr>
            </w:pPr>
            <w:r>
              <w:rPr>
                <w:color w:val="000000" w:themeColor="text1"/>
                <w:sz w:val="20"/>
                <w:szCs w:val="20"/>
              </w:rPr>
              <w:t>Gran total</w:t>
            </w:r>
          </w:p>
        </w:tc>
        <w:tc>
          <w:tcPr>
            <w:tcW w:w="1394" w:type="dxa"/>
          </w:tcPr>
          <w:p w14:paraId="03F6636C" w14:textId="77777777" w:rsidR="006B13DB" w:rsidRPr="00C674A6" w:rsidRDefault="006B13DB" w:rsidP="002B081B">
            <w:pPr>
              <w:jc w:val="right"/>
              <w:rPr>
                <w:color w:val="000000"/>
                <w:sz w:val="20"/>
                <w:szCs w:val="20"/>
              </w:rPr>
            </w:pPr>
            <w:r>
              <w:rPr>
                <w:color w:val="000000"/>
                <w:sz w:val="20"/>
                <w:szCs w:val="20"/>
              </w:rPr>
              <w:t>1.013.903</w:t>
            </w:r>
          </w:p>
        </w:tc>
        <w:tc>
          <w:tcPr>
            <w:tcW w:w="1555" w:type="dxa"/>
          </w:tcPr>
          <w:p w14:paraId="1E50EA46" w14:textId="77777777" w:rsidR="006B13DB" w:rsidRPr="005601F0" w:rsidRDefault="006B13DB" w:rsidP="002B081B">
            <w:pPr>
              <w:jc w:val="right"/>
              <w:rPr>
                <w:color w:val="000000"/>
                <w:sz w:val="20"/>
                <w:szCs w:val="20"/>
              </w:rPr>
            </w:pPr>
            <w:r>
              <w:rPr>
                <w:color w:val="000000" w:themeColor="text1"/>
                <w:sz w:val="20"/>
                <w:szCs w:val="20"/>
              </w:rPr>
              <w:t>968.963</w:t>
            </w:r>
          </w:p>
        </w:tc>
      </w:tr>
    </w:tbl>
    <w:p w14:paraId="039E449D" w14:textId="77777777" w:rsidR="006B13DB" w:rsidRDefault="006B13DB" w:rsidP="006B13DB">
      <w:pPr>
        <w:rPr>
          <w:sz w:val="19"/>
          <w:szCs w:val="19"/>
        </w:rPr>
      </w:pPr>
      <w:r>
        <w:rPr>
          <w:sz w:val="19"/>
          <w:szCs w:val="19"/>
        </w:rPr>
        <w:t>* Recomendado para consideración particular</w:t>
      </w:r>
    </w:p>
    <w:p w14:paraId="69BAE8F7" w14:textId="77777777" w:rsidR="006B13DB" w:rsidRPr="003D75B7" w:rsidRDefault="006B13DB" w:rsidP="006B13DB"/>
    <w:p w14:paraId="428832D5" w14:textId="77777777" w:rsidR="006B13DB" w:rsidRPr="004A65A2" w:rsidRDefault="006B13DB" w:rsidP="006B13DB">
      <w:pPr>
        <w:pStyle w:val="StyleHeader4Para4Left0Firstline0"/>
        <w:numPr>
          <w:ilvl w:val="0"/>
          <w:numId w:val="23"/>
        </w:numPr>
        <w:rPr>
          <w:b/>
          <w:sz w:val="22"/>
        </w:rPr>
      </w:pPr>
      <w:r>
        <w:rPr>
          <w:b/>
          <w:sz w:val="22"/>
        </w:rPr>
        <w:t>Añádase</w:t>
      </w:r>
      <w:r>
        <w:rPr>
          <w:sz w:val="22"/>
        </w:rPr>
        <w:t xml:space="preserve"> la sección B como sigue:</w:t>
      </w:r>
      <w:r>
        <w:rPr>
          <w:bCs/>
          <w:sz w:val="22"/>
        </w:rPr>
        <w:t xml:space="preserve"> </w:t>
      </w:r>
    </w:p>
    <w:p w14:paraId="7E12ECD1" w14:textId="77777777" w:rsidR="006B13DB" w:rsidRDefault="006B13DB" w:rsidP="006B13DB">
      <w:pPr>
        <w:pStyle w:val="StyleHeader4Para4Left0Firstline0"/>
        <w:numPr>
          <w:ilvl w:val="0"/>
          <w:numId w:val="0"/>
        </w:numPr>
        <w:rPr>
          <w:b/>
          <w:sz w:val="22"/>
        </w:rPr>
      </w:pPr>
      <w:r>
        <w:rPr>
          <w:b/>
          <w:bCs/>
          <w:sz w:val="22"/>
        </w:rPr>
        <w:t>SECCIÓN B: ACTIVIDADES RECOMENDADAS PARA CONSIDERACIÓN PARTICULAR</w:t>
      </w:r>
    </w:p>
    <w:p w14:paraId="37140D28" w14:textId="77777777" w:rsidR="006B13DB" w:rsidRPr="007937CD" w:rsidRDefault="006B13DB" w:rsidP="006B13DB">
      <w:pPr>
        <w:spacing w:before="240"/>
        <w:rPr>
          <w:b/>
          <w:bCs/>
        </w:rPr>
      </w:pPr>
      <w:r>
        <w:rPr>
          <w:b/>
          <w:bCs/>
        </w:rPr>
        <w:t xml:space="preserve">B1: Preparación de un proyecto para mejorar la eficiencia energética en el contexto de la reducción de HFC en el sector de la fabricación de equipos de refrigeración (decisión 94/60) </w:t>
      </w:r>
    </w:p>
    <w:p w14:paraId="17497B7E" w14:textId="77777777" w:rsidR="006B13DB" w:rsidRPr="00955E54" w:rsidRDefault="006B13DB" w:rsidP="006B13DB">
      <w:pPr>
        <w:rPr>
          <w:highlight w:val="yellow"/>
        </w:rPr>
      </w:pPr>
    </w:p>
    <w:p w14:paraId="791360F2" w14:textId="77777777" w:rsidR="006B13DB" w:rsidRDefault="006B13DB" w:rsidP="006B13DB">
      <w:pPr>
        <w:rPr>
          <w:b/>
          <w:bCs/>
        </w:rPr>
      </w:pPr>
      <w:r>
        <w:rPr>
          <w:b/>
          <w:bCs/>
        </w:rPr>
        <w:t>Descripción del proyecto</w:t>
      </w:r>
    </w:p>
    <w:p w14:paraId="777B0B63" w14:textId="77777777" w:rsidR="006B13DB" w:rsidRPr="00955E54" w:rsidRDefault="006B13DB" w:rsidP="006B13DB"/>
    <w:p w14:paraId="4670CF53" w14:textId="77777777" w:rsidR="006B13DB" w:rsidRPr="00A35134" w:rsidRDefault="006B13DB" w:rsidP="00B0244E">
      <w:pPr>
        <w:pStyle w:val="Heading1"/>
      </w:pPr>
      <w:r>
        <w:t xml:space="preserve">La ONUDI presentó una solicitud de financiamiento preparatoria para un proyecto destinado a mejorar la eficiencia energética en la fabricación de equipos residenciales de aire acondicionado en el </w:t>
      </w:r>
      <w:r>
        <w:lastRenderedPageBreak/>
        <w:t>contexto de la reducción de los HFC en Argentina, como se muestra en la sección B1 del cuadro 1. La presentación se hizo de conformidad con las decisiones 94/60</w:t>
      </w:r>
      <w:r>
        <w:rPr>
          <w:rStyle w:val="FootnoteReference"/>
        </w:rPr>
        <w:footnoteReference w:id="4"/>
      </w:r>
      <w:r>
        <w:t xml:space="preserve"> y 95/87 j). </w:t>
      </w:r>
    </w:p>
    <w:p w14:paraId="70CE6E74" w14:textId="77777777" w:rsidR="006B13DB" w:rsidRPr="00A35134" w:rsidRDefault="006B13DB" w:rsidP="00B0244E">
      <w:pPr>
        <w:pStyle w:val="Heading1"/>
      </w:pPr>
      <w:r>
        <w:t xml:space="preserve">La solicitud de preparación de proyecto se centraría en la mejora de la eficiencia energética en las empresas de fabricación de aparatos de aire acondicionado residenciales, que se ejecutaría conjuntamente con un proyecto de conversión aprobado en la 95ª reunión para la conversión de seis líneas de fabricación de aparatos de aire acondicionado residenciales de R-410A a HFC-32 (decisión 95/58). Las actividades de preparación del proyecto incluyen la recopilación y el análisis de datos, las consultas a las partes interesadas y la formulación y preparación de una propuesta de proyecto. </w:t>
      </w:r>
    </w:p>
    <w:p w14:paraId="3A704709" w14:textId="77777777" w:rsidR="006B13DB" w:rsidRPr="00A35134" w:rsidRDefault="006B13DB" w:rsidP="006B13DB">
      <w:pPr>
        <w:pStyle w:val="Heading1"/>
        <w:widowControl w:val="0"/>
        <w:tabs>
          <w:tab w:val="left" w:pos="720"/>
        </w:tabs>
      </w:pPr>
      <w:r>
        <w:t>Argentina ha implantado unas normas mínimas de eficiencia energética para los acondicionadores de aire residenciales. En la solicitud de preparación se indicaba que el proyecto también apoyaría la elaboración de una hoja de ruta para mejorar los sistemas de etiquetado de la eficiencia energética y elevar las normas mínimas de eficiencia energética para los acondicionadores de aire residenciales en Argentina.</w:t>
      </w:r>
    </w:p>
    <w:p w14:paraId="0061F785" w14:textId="77777777" w:rsidR="006B13DB" w:rsidRPr="00A35134" w:rsidRDefault="006B13DB" w:rsidP="006B13DB">
      <w:pPr>
        <w:pStyle w:val="Heading1"/>
        <w:widowControl w:val="0"/>
        <w:numPr>
          <w:ilvl w:val="0"/>
          <w:numId w:val="0"/>
        </w:numPr>
        <w:tabs>
          <w:tab w:val="left" w:pos="720"/>
        </w:tabs>
        <w:rPr>
          <w:b/>
          <w:bCs/>
        </w:rPr>
      </w:pPr>
      <w:r>
        <w:rPr>
          <w:b/>
          <w:bCs/>
        </w:rPr>
        <w:t>Comentarios de la Secretaría</w:t>
      </w:r>
    </w:p>
    <w:p w14:paraId="49615539" w14:textId="77777777" w:rsidR="006B13DB" w:rsidRPr="00A35134" w:rsidRDefault="006B13DB" w:rsidP="00B0244E">
      <w:pPr>
        <w:pStyle w:val="Heading1"/>
      </w:pPr>
      <w:r>
        <w:t xml:space="preserve">La Secretaría ha examinado la solicitud de financiamiento preparatorio para mejorar la eficiencia energética en el contexto de la eliminación de los HFC en la fabricación de equipos residenciales de aire acondicionado y observa que el proyecto se ajusta a los criterios establecidos en las decisiones 94/60 y 95/87 j). </w:t>
      </w:r>
    </w:p>
    <w:p w14:paraId="360F567B" w14:textId="77777777" w:rsidR="006B13DB" w:rsidRPr="00A35134" w:rsidRDefault="006B13DB" w:rsidP="00B0244E">
      <w:pPr>
        <w:pStyle w:val="Heading1"/>
      </w:pPr>
      <w:r>
        <w:t xml:space="preserve">Se observó que la industria de aire acondicionado residencial en Argentina incluye un total de siete fabricantes, y todos fueron incluidos en el proyecto de preparación propuesto. Aunque el proyecto de conversión aprobado en la 95ª reunión mencionaba a siete fabricantes, se financiaron seis. Esto se debe a que una de las empresas (Carrier Fueguina) ya había empezado a fabricar con HFC-32 en una de sus líneas y finalizará la conversión de toda la planta sin solicitar financiación al Fondo Multilateral. </w:t>
      </w:r>
    </w:p>
    <w:p w14:paraId="05758EB2" w14:textId="77777777" w:rsidR="006B13DB" w:rsidRPr="00523BB9" w:rsidRDefault="006B13DB" w:rsidP="00B0244E">
      <w:pPr>
        <w:pStyle w:val="Heading1"/>
      </w:pPr>
      <w:r>
        <w:t xml:space="preserve"> La Secretaría señaló que la ONUDI había solicitado USD 42.000 para la preparación del proyecto en Argentina, lo que está en consonancia con la decisión 95/87 j). La Secretaría también señaló que las actividades incluidas en la solicitud de financiamiento preparatorio, descritas anteriormente, son coherentes con las actividades requeridas para formular el componente de eficiencia energética de conformidad con la decisión 95/87.  </w:t>
      </w:r>
    </w:p>
    <w:p w14:paraId="09EFE642" w14:textId="77777777" w:rsidR="006B13DB" w:rsidRPr="00663F89" w:rsidRDefault="006B13DB" w:rsidP="006B13DB">
      <w:pPr>
        <w:keepNext/>
        <w:spacing w:after="240"/>
        <w:outlineLvl w:val="0"/>
        <w:rPr>
          <w:b/>
          <w:bCs/>
        </w:rPr>
      </w:pPr>
      <w:r>
        <w:rPr>
          <w:b/>
          <w:bCs/>
        </w:rPr>
        <w:t>Recomendaciones de la Secretaría</w:t>
      </w:r>
    </w:p>
    <w:p w14:paraId="5361302B" w14:textId="77777777" w:rsidR="006B13DB" w:rsidRDefault="006B13DB" w:rsidP="00B0244E">
      <w:pPr>
        <w:pStyle w:val="Heading1"/>
      </w:pPr>
      <w:r>
        <w:t>El Comité Ejecutivo podrá estimar oportuno aprobar la solicitud de preparación de un proyecto para mejorar la eficiencia energética en la fabricación de equipos de aire acondicionado en Argentina por un importe de USD 42.000, más los gastos de apoyo del organismo por un importe de USD 2.940, para la ONUDI.</w:t>
      </w:r>
    </w:p>
    <w:p w14:paraId="59C6D959" w14:textId="5281B251" w:rsidR="00672896" w:rsidRDefault="006B13DB" w:rsidP="00B0244E">
      <w:pPr>
        <w:pStyle w:val="Heading2"/>
      </w:pPr>
      <w:r>
        <w:rPr>
          <w:b/>
        </w:rPr>
        <w:t>Añádase</w:t>
      </w:r>
      <w:r>
        <w:t xml:space="preserve"> la solicitud de preparación de proyecto que figura a continuación al anexo de la presentación del programa de trabajo de la ONUDI</w:t>
      </w:r>
      <w:r w:rsidR="00672896">
        <w:t>.</w:t>
      </w:r>
    </w:p>
    <w:p w14:paraId="1AF63B53" w14:textId="77777777" w:rsidR="00B0244E" w:rsidRDefault="00B0244E" w:rsidP="00B0244E">
      <w:pPr>
        <w:pStyle w:val="StyleHeader4Para4Left0Firstline0"/>
        <w:numPr>
          <w:ilvl w:val="0"/>
          <w:numId w:val="0"/>
        </w:numPr>
        <w:jc w:val="center"/>
        <w:rPr>
          <w:b/>
          <w:sz w:val="22"/>
        </w:rPr>
      </w:pPr>
    </w:p>
    <w:p w14:paraId="734E9EC3" w14:textId="77777777" w:rsidR="00B0244E" w:rsidRDefault="00B0244E" w:rsidP="00B0244E"/>
    <w:p w14:paraId="2A2DA736" w14:textId="77777777" w:rsidR="00B0244E" w:rsidRDefault="00B0244E" w:rsidP="00B0244E">
      <w:pPr>
        <w:jc w:val="left"/>
      </w:pPr>
      <w:r>
        <w:br w:type="page"/>
      </w:r>
    </w:p>
    <w:p w14:paraId="34748C93" w14:textId="77777777" w:rsidR="00B0244E" w:rsidRDefault="00B0244E" w:rsidP="00B0244E">
      <w:pPr>
        <w:jc w:val="center"/>
        <w:rPr>
          <w:b/>
          <w:lang w:val="en-GB"/>
        </w:rPr>
      </w:pPr>
      <w:r>
        <w:rPr>
          <w:b/>
          <w:lang w:val="en-GB"/>
        </w:rPr>
        <w:lastRenderedPageBreak/>
        <w:t>Annex I</w:t>
      </w:r>
    </w:p>
    <w:p w14:paraId="7641A197" w14:textId="77777777" w:rsidR="00B0244E" w:rsidRPr="00624728" w:rsidRDefault="00B0244E" w:rsidP="00B0244E">
      <w:pPr>
        <w:rPr>
          <w:b/>
          <w:lang w:val="en-GB"/>
        </w:rPr>
      </w:pPr>
    </w:p>
    <w:p w14:paraId="4EE114EA" w14:textId="77777777" w:rsidR="00B0244E" w:rsidRPr="00624728" w:rsidRDefault="00B0244E" w:rsidP="00B0244E">
      <w:pPr>
        <w:jc w:val="center"/>
        <w:rPr>
          <w:lang w:val="en-GB"/>
        </w:rPr>
      </w:pPr>
      <w:r w:rsidRPr="00624728">
        <w:rPr>
          <w:b/>
          <w:lang w:val="en-GB"/>
        </w:rPr>
        <w:t>MULTILATERAL FUND FOR THE</w:t>
      </w:r>
    </w:p>
    <w:p w14:paraId="2BEC46FA" w14:textId="77777777" w:rsidR="00B0244E" w:rsidRPr="00624728" w:rsidRDefault="00B0244E" w:rsidP="00B0244E">
      <w:pPr>
        <w:jc w:val="center"/>
        <w:rPr>
          <w:b/>
          <w:lang w:val="en-GB"/>
        </w:rPr>
      </w:pPr>
      <w:r w:rsidRPr="00624728">
        <w:rPr>
          <w:b/>
          <w:lang w:val="en-GB"/>
        </w:rPr>
        <w:t>IMPLEMENTATION OF THE MONTREAL PROTOCOL</w:t>
      </w:r>
    </w:p>
    <w:p w14:paraId="226BA2DD" w14:textId="77777777" w:rsidR="00B0244E" w:rsidRPr="00624728" w:rsidRDefault="00B0244E" w:rsidP="00B0244E">
      <w:pPr>
        <w:jc w:val="center"/>
        <w:rPr>
          <w:b/>
          <w:lang w:val="en-GB"/>
        </w:rPr>
      </w:pPr>
      <w:r w:rsidRPr="00624728">
        <w:rPr>
          <w:b/>
          <w:lang w:val="en-GB"/>
        </w:rPr>
        <w:t>Energy Efficiency ExCom decision 94/60 (EE) project preparation (PRP)</w:t>
      </w:r>
    </w:p>
    <w:p w14:paraId="1653BB0D" w14:textId="77777777" w:rsidR="00B0244E" w:rsidRPr="00624728" w:rsidRDefault="00B0244E" w:rsidP="00B0244E">
      <w:pPr>
        <w:jc w:val="center"/>
        <w:rPr>
          <w:b/>
          <w:lang w:val="en-GB"/>
        </w:rPr>
      </w:pPr>
      <w:r w:rsidRPr="00624728">
        <w:rPr>
          <w:b/>
          <w:lang w:val="en-GB"/>
        </w:rPr>
        <w:t>KIP (INV - A/C)</w:t>
      </w:r>
    </w:p>
    <w:p w14:paraId="253B8F22" w14:textId="77777777" w:rsidR="00B0244E" w:rsidRPr="00624728" w:rsidRDefault="00B0244E" w:rsidP="00B0244E">
      <w:pPr>
        <w:rPr>
          <w:b/>
          <w:lang w:val="en-GB"/>
        </w:rPr>
      </w:pPr>
      <w:r w:rsidRPr="00624728">
        <w:rPr>
          <w:b/>
          <w:lang w:val="en-GB"/>
        </w:rPr>
        <w:t>Part I: Project information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7"/>
        <w:gridCol w:w="2267"/>
        <w:gridCol w:w="4391"/>
      </w:tblGrid>
      <w:tr w:rsidR="00B0244E" w:rsidRPr="00B0244E" w14:paraId="6ECA9D2B" w14:textId="77777777" w:rsidTr="002B081B">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78EEC1AC" w14:textId="77777777" w:rsidR="00B0244E" w:rsidRPr="00624728" w:rsidRDefault="00B0244E" w:rsidP="002B081B">
            <w:pPr>
              <w:rPr>
                <w:b/>
                <w:lang w:val="en-GB"/>
              </w:rPr>
            </w:pPr>
            <w:r w:rsidRPr="00624728">
              <w:rPr>
                <w:b/>
                <w:lang w:val="en-GB"/>
              </w:rPr>
              <w:t>Project title: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7A88D7C5" w14:textId="77777777" w:rsidR="00B0244E" w:rsidRPr="00624728" w:rsidRDefault="00B0244E" w:rsidP="002B081B">
            <w:pPr>
              <w:rPr>
                <w:lang w:val="en-GB"/>
              </w:rPr>
            </w:pPr>
            <w:bookmarkStart w:id="2" w:name="_Hlk197620609"/>
            <w:r w:rsidRPr="00624728">
              <w:rPr>
                <w:lang w:val="en-GB"/>
              </w:rPr>
              <w:t xml:space="preserve">Preparatory assistance for the Energy Efficiency Project in the Air-Conditioning Sector </w:t>
            </w:r>
            <w:bookmarkEnd w:id="2"/>
          </w:p>
        </w:tc>
      </w:tr>
      <w:tr w:rsidR="00B0244E" w:rsidRPr="00624728" w14:paraId="5C15878D" w14:textId="77777777" w:rsidTr="002B081B">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6DFC7D85" w14:textId="77777777" w:rsidR="00B0244E" w:rsidRPr="00624728" w:rsidRDefault="00B0244E" w:rsidP="002B081B">
            <w:pPr>
              <w:rPr>
                <w:b/>
                <w:lang w:val="en-GB"/>
              </w:rPr>
            </w:pPr>
            <w:r w:rsidRPr="00624728">
              <w:rPr>
                <w:b/>
                <w:lang w:val="en-GB"/>
              </w:rPr>
              <w:t>Country: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0A683DBF" w14:textId="77777777" w:rsidR="00B0244E" w:rsidRPr="00624728" w:rsidRDefault="00B0244E" w:rsidP="002B081B">
            <w:pPr>
              <w:rPr>
                <w:lang w:val="en-GB"/>
              </w:rPr>
            </w:pPr>
            <w:r w:rsidRPr="00624728">
              <w:rPr>
                <w:lang w:val="en-GB"/>
              </w:rPr>
              <w:t>Argentina</w:t>
            </w:r>
          </w:p>
        </w:tc>
      </w:tr>
      <w:tr w:rsidR="00B0244E" w:rsidRPr="00624728" w14:paraId="61052E8C" w14:textId="77777777" w:rsidTr="002B081B">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40FE0AC8" w14:textId="77777777" w:rsidR="00B0244E" w:rsidRPr="00624728" w:rsidRDefault="00B0244E" w:rsidP="002B081B">
            <w:pPr>
              <w:rPr>
                <w:b/>
                <w:lang w:val="en-GB"/>
              </w:rPr>
            </w:pPr>
            <w:r w:rsidRPr="00624728">
              <w:rPr>
                <w:b/>
                <w:lang w:val="en-GB"/>
              </w:rPr>
              <w:t>Lead implementing agency: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6CF07D56" w14:textId="77777777" w:rsidR="00B0244E" w:rsidRPr="00624728" w:rsidRDefault="00B0244E" w:rsidP="002B081B">
            <w:pPr>
              <w:rPr>
                <w:lang w:val="en-GB"/>
              </w:rPr>
            </w:pPr>
            <w:r w:rsidRPr="00624728">
              <w:rPr>
                <w:lang w:val="en-GB"/>
              </w:rPr>
              <w:t>UNIDO</w:t>
            </w:r>
          </w:p>
        </w:tc>
      </w:tr>
      <w:tr w:rsidR="00B0244E" w:rsidRPr="00624728" w14:paraId="1505C8ED" w14:textId="77777777" w:rsidTr="002B081B">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1ED796B0" w14:textId="77777777" w:rsidR="00B0244E" w:rsidRPr="00624728" w:rsidRDefault="00B0244E" w:rsidP="002B081B">
            <w:pPr>
              <w:rPr>
                <w:b/>
                <w:lang w:val="en-GB"/>
              </w:rPr>
            </w:pPr>
            <w:r w:rsidRPr="00624728">
              <w:rPr>
                <w:b/>
                <w:lang w:val="en-GB"/>
              </w:rPr>
              <w:t>Implementation period for stage RPR EE: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4FBCB202" w14:textId="77777777" w:rsidR="00B0244E" w:rsidRPr="00624728" w:rsidRDefault="00B0244E" w:rsidP="002B081B">
            <w:pPr>
              <w:rPr>
                <w:lang w:val="en-GB"/>
              </w:rPr>
            </w:pPr>
            <w:r w:rsidRPr="00624728">
              <w:rPr>
                <w:lang w:val="en-GB"/>
              </w:rPr>
              <w:t>18 months</w:t>
            </w:r>
          </w:p>
        </w:tc>
      </w:tr>
      <w:tr w:rsidR="00B0244E" w:rsidRPr="00B0244E" w14:paraId="23812AE0" w14:textId="77777777" w:rsidTr="002B081B">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19F9E98B" w14:textId="77777777" w:rsidR="00B0244E" w:rsidRPr="00624728" w:rsidRDefault="00B0244E" w:rsidP="002B081B">
            <w:pPr>
              <w:rPr>
                <w:b/>
                <w:lang w:val="en-GB"/>
              </w:rPr>
            </w:pPr>
            <w:r w:rsidRPr="00624728">
              <w:rPr>
                <w:b/>
                <w:lang w:val="en-GB"/>
              </w:rPr>
              <w:t>Duration of PRP implementation (i.e., time (in months) from the approval of PRP to submission of the project proposal (please specify): 4 months</w:t>
            </w:r>
          </w:p>
        </w:tc>
      </w:tr>
      <w:tr w:rsidR="00B0244E" w:rsidRPr="00624728" w14:paraId="6F881C70" w14:textId="77777777" w:rsidTr="002B081B">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2D56A1C0" w14:textId="77777777" w:rsidR="00B0244E" w:rsidRPr="00624728" w:rsidRDefault="00B0244E" w:rsidP="002B081B">
            <w:pPr>
              <w:rPr>
                <w:lang w:val="en-GB"/>
              </w:rPr>
            </w:pPr>
            <w:r w:rsidRPr="00624728">
              <w:rPr>
                <w:b/>
                <w:lang w:val="en-GB"/>
              </w:rPr>
              <w:t>Funding requested:</w:t>
            </w:r>
          </w:p>
        </w:tc>
      </w:tr>
      <w:tr w:rsidR="00B0244E" w:rsidRPr="00624728" w14:paraId="6B12B83C" w14:textId="77777777" w:rsidTr="002B081B">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53B7DEC9" w14:textId="77777777" w:rsidR="00B0244E" w:rsidRPr="00624728" w:rsidRDefault="00B0244E" w:rsidP="002B081B">
            <w:pPr>
              <w:rPr>
                <w:b/>
                <w:lang w:val="en-GB"/>
              </w:rPr>
            </w:pPr>
            <w:r w:rsidRPr="00624728">
              <w:rPr>
                <w:b/>
                <w:lang w:val="en-GB"/>
              </w:rPr>
              <w:t>Agency</w:t>
            </w:r>
          </w:p>
        </w:tc>
        <w:tc>
          <w:tcPr>
            <w:tcW w:w="2268" w:type="dxa"/>
            <w:tcBorders>
              <w:top w:val="single" w:sz="4" w:space="0" w:color="000000"/>
              <w:left w:val="single" w:sz="4" w:space="0" w:color="000000"/>
              <w:bottom w:val="single" w:sz="4" w:space="0" w:color="000000"/>
              <w:right w:val="single" w:sz="4" w:space="0" w:color="000000"/>
            </w:tcBorders>
            <w:shd w:val="clear" w:color="auto" w:fill="D9D9D9"/>
            <w:hideMark/>
          </w:tcPr>
          <w:p w14:paraId="4FEAA6A7" w14:textId="77777777" w:rsidR="00B0244E" w:rsidRPr="00624728" w:rsidRDefault="00B0244E" w:rsidP="002B081B">
            <w:pPr>
              <w:rPr>
                <w:b/>
                <w:lang w:val="en-GB"/>
              </w:rPr>
            </w:pPr>
            <w:r w:rsidRPr="00624728">
              <w:rPr>
                <w:b/>
                <w:lang w:val="en-GB"/>
              </w:rPr>
              <w:t>Sector</w:t>
            </w:r>
          </w:p>
        </w:tc>
        <w:tc>
          <w:tcPr>
            <w:tcW w:w="4393" w:type="dxa"/>
            <w:tcBorders>
              <w:top w:val="single" w:sz="4" w:space="0" w:color="000000"/>
              <w:left w:val="single" w:sz="4" w:space="0" w:color="000000"/>
              <w:bottom w:val="single" w:sz="4" w:space="0" w:color="000000"/>
              <w:right w:val="single" w:sz="4" w:space="0" w:color="000000"/>
            </w:tcBorders>
            <w:shd w:val="clear" w:color="auto" w:fill="D9D9D9"/>
            <w:hideMark/>
          </w:tcPr>
          <w:p w14:paraId="78082224" w14:textId="77777777" w:rsidR="00B0244E" w:rsidRPr="00624728" w:rsidRDefault="00B0244E" w:rsidP="002B081B">
            <w:pPr>
              <w:rPr>
                <w:b/>
                <w:lang w:val="en-GB"/>
              </w:rPr>
            </w:pPr>
            <w:r w:rsidRPr="00624728">
              <w:rPr>
                <w:b/>
                <w:lang w:val="en-GB"/>
              </w:rPr>
              <w:t>Funding requested (US $)*</w:t>
            </w:r>
          </w:p>
        </w:tc>
      </w:tr>
      <w:tr w:rsidR="00B0244E" w:rsidRPr="00624728" w14:paraId="651C15E3" w14:textId="77777777" w:rsidTr="002B081B">
        <w:tc>
          <w:tcPr>
            <w:tcW w:w="2689" w:type="dxa"/>
            <w:tcBorders>
              <w:top w:val="single" w:sz="4" w:space="0" w:color="000000"/>
              <w:left w:val="single" w:sz="4" w:space="0" w:color="000000"/>
              <w:bottom w:val="single" w:sz="4" w:space="0" w:color="000000"/>
              <w:right w:val="single" w:sz="4" w:space="0" w:color="000000"/>
            </w:tcBorders>
            <w:hideMark/>
          </w:tcPr>
          <w:p w14:paraId="4832CB0F" w14:textId="77777777" w:rsidR="00B0244E" w:rsidRPr="00624728" w:rsidRDefault="00B0244E" w:rsidP="002B081B">
            <w:pPr>
              <w:rPr>
                <w:lang w:val="en-GB"/>
              </w:rPr>
            </w:pPr>
            <w:r w:rsidRPr="00624728">
              <w:rPr>
                <w:lang w:val="en-GB"/>
              </w:rPr>
              <w:t>UNIDO</w:t>
            </w:r>
          </w:p>
        </w:tc>
        <w:tc>
          <w:tcPr>
            <w:tcW w:w="2268" w:type="dxa"/>
            <w:tcBorders>
              <w:top w:val="single" w:sz="4" w:space="0" w:color="000000"/>
              <w:left w:val="single" w:sz="4" w:space="0" w:color="000000"/>
              <w:bottom w:val="single" w:sz="4" w:space="0" w:color="000000"/>
              <w:right w:val="single" w:sz="4" w:space="0" w:color="000000"/>
            </w:tcBorders>
            <w:hideMark/>
          </w:tcPr>
          <w:p w14:paraId="5FA4E2A0" w14:textId="77777777" w:rsidR="00B0244E" w:rsidRPr="00624728" w:rsidRDefault="00B0244E" w:rsidP="002B081B">
            <w:pPr>
              <w:rPr>
                <w:lang w:val="en-GB"/>
              </w:rPr>
            </w:pPr>
            <w:r w:rsidRPr="00624728">
              <w:rPr>
                <w:lang w:val="en-GB"/>
              </w:rPr>
              <w:t>INV-AC</w:t>
            </w:r>
          </w:p>
        </w:tc>
        <w:tc>
          <w:tcPr>
            <w:tcW w:w="4393" w:type="dxa"/>
            <w:tcBorders>
              <w:top w:val="single" w:sz="4" w:space="0" w:color="000000"/>
              <w:left w:val="single" w:sz="4" w:space="0" w:color="000000"/>
              <w:bottom w:val="single" w:sz="4" w:space="0" w:color="000000"/>
              <w:right w:val="single" w:sz="4" w:space="0" w:color="000000"/>
            </w:tcBorders>
            <w:hideMark/>
          </w:tcPr>
          <w:p w14:paraId="53970EB5" w14:textId="77777777" w:rsidR="00B0244E" w:rsidRPr="00624728" w:rsidRDefault="00B0244E" w:rsidP="002B081B">
            <w:pPr>
              <w:rPr>
                <w:lang w:val="en-GB"/>
              </w:rPr>
            </w:pPr>
            <w:r w:rsidRPr="00624728">
              <w:rPr>
                <w:lang w:val="en-GB"/>
              </w:rPr>
              <w:t>42,000.00 USD</w:t>
            </w:r>
          </w:p>
        </w:tc>
      </w:tr>
    </w:tbl>
    <w:p w14:paraId="01808108" w14:textId="77777777" w:rsidR="00B0244E" w:rsidRPr="00624728" w:rsidRDefault="00B0244E" w:rsidP="00B0244E">
      <w:pPr>
        <w:rPr>
          <w:lang w:val="en-GB"/>
        </w:rPr>
      </w:pPr>
      <w:bookmarkStart w:id="3" w:name="_heading=h.3wxd3afzhmtf"/>
      <w:bookmarkEnd w:id="3"/>
      <w:r w:rsidRPr="00624728">
        <w:rPr>
          <w:lang w:val="en-GB"/>
        </w:rPr>
        <w:t>*Details should be consistent with information provided in the relevant sections below.</w:t>
      </w:r>
    </w:p>
    <w:p w14:paraId="39E2C209" w14:textId="77777777" w:rsidR="00B0244E" w:rsidRPr="00624728" w:rsidRDefault="00B0244E" w:rsidP="00B0244E">
      <w:pPr>
        <w:rPr>
          <w:b/>
          <w:lang w:val="en-GB"/>
        </w:rPr>
      </w:pPr>
      <w:r w:rsidRPr="00624728">
        <w:rPr>
          <w:b/>
          <w:lang w:val="en-GB"/>
        </w:rPr>
        <w:t>Part II: Prerequisites for submission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5"/>
        <w:gridCol w:w="1231"/>
        <w:gridCol w:w="1459"/>
      </w:tblGrid>
      <w:tr w:rsidR="00B0244E" w:rsidRPr="00624728" w14:paraId="5D186455" w14:textId="77777777" w:rsidTr="002B081B">
        <w:tc>
          <w:tcPr>
            <w:tcW w:w="6658" w:type="dxa"/>
            <w:tcBorders>
              <w:top w:val="single" w:sz="4" w:space="0" w:color="000000"/>
              <w:left w:val="single" w:sz="4" w:space="0" w:color="000000"/>
              <w:bottom w:val="single" w:sz="4" w:space="0" w:color="000000"/>
              <w:right w:val="single" w:sz="4" w:space="0" w:color="000000"/>
            </w:tcBorders>
            <w:hideMark/>
          </w:tcPr>
          <w:p w14:paraId="4B3A9A9A" w14:textId="77777777" w:rsidR="00B0244E" w:rsidRPr="00624728" w:rsidRDefault="00B0244E" w:rsidP="002B081B">
            <w:pPr>
              <w:rPr>
                <w:b/>
                <w:lang w:val="en-GB"/>
              </w:rPr>
            </w:pPr>
            <w:r w:rsidRPr="00624728">
              <w:rPr>
                <w:b/>
                <w:lang w:val="en-GB"/>
              </w:rPr>
              <w:t>Item</w:t>
            </w:r>
          </w:p>
        </w:tc>
        <w:tc>
          <w:tcPr>
            <w:tcW w:w="1232" w:type="dxa"/>
            <w:tcBorders>
              <w:top w:val="single" w:sz="4" w:space="0" w:color="000000"/>
              <w:left w:val="single" w:sz="4" w:space="0" w:color="000000"/>
              <w:bottom w:val="single" w:sz="4" w:space="0" w:color="000000"/>
              <w:right w:val="single" w:sz="4" w:space="0" w:color="000000"/>
            </w:tcBorders>
            <w:hideMark/>
          </w:tcPr>
          <w:p w14:paraId="2249E841" w14:textId="77777777" w:rsidR="00B0244E" w:rsidRPr="00624728" w:rsidRDefault="00B0244E" w:rsidP="002B081B">
            <w:pPr>
              <w:rPr>
                <w:b/>
                <w:lang w:val="en-GB"/>
              </w:rPr>
            </w:pPr>
            <w:r w:rsidRPr="00624728">
              <w:rPr>
                <w:b/>
                <w:lang w:val="en-GB"/>
              </w:rPr>
              <w:t>Yes</w:t>
            </w:r>
          </w:p>
        </w:tc>
        <w:tc>
          <w:tcPr>
            <w:tcW w:w="1460" w:type="dxa"/>
            <w:tcBorders>
              <w:top w:val="single" w:sz="4" w:space="0" w:color="000000"/>
              <w:left w:val="single" w:sz="4" w:space="0" w:color="000000"/>
              <w:bottom w:val="single" w:sz="4" w:space="0" w:color="000000"/>
              <w:right w:val="single" w:sz="4" w:space="0" w:color="000000"/>
            </w:tcBorders>
            <w:hideMark/>
          </w:tcPr>
          <w:p w14:paraId="085FC515" w14:textId="77777777" w:rsidR="00B0244E" w:rsidRPr="00624728" w:rsidRDefault="00B0244E" w:rsidP="002B081B">
            <w:pPr>
              <w:rPr>
                <w:b/>
                <w:lang w:val="en-GB"/>
              </w:rPr>
            </w:pPr>
            <w:r w:rsidRPr="00624728">
              <w:rPr>
                <w:b/>
                <w:lang w:val="en-GB"/>
              </w:rPr>
              <w:t>No</w:t>
            </w:r>
          </w:p>
        </w:tc>
      </w:tr>
      <w:tr w:rsidR="00B0244E" w:rsidRPr="00624728" w14:paraId="4E730467" w14:textId="77777777" w:rsidTr="002B081B">
        <w:tc>
          <w:tcPr>
            <w:tcW w:w="6658" w:type="dxa"/>
            <w:tcBorders>
              <w:top w:val="single" w:sz="4" w:space="0" w:color="000000"/>
              <w:left w:val="single" w:sz="4" w:space="0" w:color="000000"/>
              <w:bottom w:val="single" w:sz="4" w:space="0" w:color="000000"/>
              <w:right w:val="single" w:sz="4" w:space="0" w:color="000000"/>
            </w:tcBorders>
            <w:hideMark/>
          </w:tcPr>
          <w:p w14:paraId="0BCE0971" w14:textId="77777777" w:rsidR="00B0244E" w:rsidRPr="00624728" w:rsidRDefault="00B0244E" w:rsidP="002B081B">
            <w:pPr>
              <w:rPr>
                <w:lang w:val="en-GB"/>
              </w:rPr>
            </w:pPr>
            <w:r w:rsidRPr="00624728">
              <w:rPr>
                <w:lang w:val="en-GB"/>
              </w:rPr>
              <w:t>Official endorsement letter from Government, indicating the specifying roles of respective agencies (where more than one IA is involved)</w:t>
            </w:r>
          </w:p>
        </w:tc>
        <w:tc>
          <w:tcPr>
            <w:tcW w:w="1232" w:type="dxa"/>
            <w:tcBorders>
              <w:top w:val="single" w:sz="4" w:space="0" w:color="000000"/>
              <w:left w:val="single" w:sz="4" w:space="0" w:color="000000"/>
              <w:bottom w:val="single" w:sz="4" w:space="0" w:color="000000"/>
              <w:right w:val="single" w:sz="4" w:space="0" w:color="000000"/>
            </w:tcBorders>
            <w:hideMark/>
          </w:tcPr>
          <w:p w14:paraId="7A4CF17D" w14:textId="77777777" w:rsidR="00B0244E" w:rsidRPr="00624728" w:rsidRDefault="00B0244E" w:rsidP="002B081B">
            <w:pPr>
              <w:rPr>
                <w:lang w:val="en-GB"/>
              </w:rPr>
            </w:pPr>
            <w:r w:rsidRPr="00624728">
              <w:rPr>
                <w:rFonts w:ascii="Segoe UI Symbol" w:hAnsi="Segoe UI Symbol" w:cs="Segoe UI Symbol"/>
                <w:lang w:val="en-GB"/>
              </w:rPr>
              <w:t>☒</w:t>
            </w:r>
          </w:p>
        </w:tc>
        <w:tc>
          <w:tcPr>
            <w:tcW w:w="1460" w:type="dxa"/>
            <w:tcBorders>
              <w:top w:val="single" w:sz="4" w:space="0" w:color="000000"/>
              <w:left w:val="single" w:sz="4" w:space="0" w:color="000000"/>
              <w:bottom w:val="single" w:sz="4" w:space="0" w:color="000000"/>
              <w:right w:val="single" w:sz="4" w:space="0" w:color="000000"/>
            </w:tcBorders>
            <w:hideMark/>
          </w:tcPr>
          <w:p w14:paraId="74D94683" w14:textId="77777777" w:rsidR="00B0244E" w:rsidRPr="00624728" w:rsidRDefault="00AD4B15" w:rsidP="002B081B">
            <w:pPr>
              <w:rPr>
                <w:lang w:val="en-GB"/>
              </w:rPr>
            </w:pPr>
            <w:sdt>
              <w:sdtPr>
                <w:rPr>
                  <w:lang w:val="en-GB"/>
                </w:rPr>
                <w:tag w:val="goog_rdk_0"/>
                <w:id w:val="-1870904256"/>
              </w:sdtPr>
              <w:sdtEndPr/>
              <w:sdtContent>
                <w:r w:rsidR="00B0244E" w:rsidRPr="00624728">
                  <w:rPr>
                    <w:rFonts w:ascii="Segoe UI Symbol" w:hAnsi="Segoe UI Symbol" w:cs="Segoe UI Symbol"/>
                    <w:lang w:val="en-GB"/>
                  </w:rPr>
                  <w:t>☐</w:t>
                </w:r>
              </w:sdtContent>
            </w:sdt>
          </w:p>
        </w:tc>
      </w:tr>
    </w:tbl>
    <w:p w14:paraId="2D7CC427" w14:textId="77777777" w:rsidR="00B0244E" w:rsidRPr="00624728" w:rsidRDefault="00B0244E" w:rsidP="00B0244E">
      <w:pPr>
        <w:rPr>
          <w:b/>
          <w:lang w:val="en-GB"/>
        </w:rPr>
      </w:pPr>
    </w:p>
    <w:p w14:paraId="267DD2C1" w14:textId="77777777" w:rsidR="00B0244E" w:rsidRPr="00624728" w:rsidRDefault="00B0244E" w:rsidP="00B0244E">
      <w:pPr>
        <w:numPr>
          <w:ilvl w:val="0"/>
          <w:numId w:val="24"/>
        </w:numPr>
        <w:rPr>
          <w:b/>
          <w:lang w:val="en-GB"/>
        </w:rPr>
      </w:pPr>
      <w:r w:rsidRPr="00624728">
        <w:rPr>
          <w:b/>
          <w:lang w:val="en-GB"/>
        </w:rPr>
        <w:t xml:space="preserve">Information required for PRP funding request for investment projects/sector plans as part of Energy Efficiency Funding Window </w:t>
      </w:r>
    </w:p>
    <w:tbl>
      <w:tblPr>
        <w:tblW w:w="9765"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0"/>
        <w:gridCol w:w="1305"/>
        <w:gridCol w:w="1560"/>
        <w:gridCol w:w="2100"/>
      </w:tblGrid>
      <w:tr w:rsidR="00B0244E" w:rsidRPr="00624728" w14:paraId="4E5DC587" w14:textId="77777777" w:rsidTr="002B081B">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440AEDA3" w14:textId="77777777" w:rsidR="00B0244E" w:rsidRPr="00624728" w:rsidRDefault="00B0244E" w:rsidP="002B081B">
            <w:pPr>
              <w:rPr>
                <w:b/>
                <w:lang w:val="en-GB"/>
              </w:rPr>
            </w:pPr>
            <w:r w:rsidRPr="00624728">
              <w:rPr>
                <w:b/>
                <w:lang w:val="en-GB"/>
              </w:rPr>
              <w:t>Agency:</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724B508A" w14:textId="77777777" w:rsidR="00B0244E" w:rsidRPr="00624728" w:rsidRDefault="00B0244E" w:rsidP="002B081B">
            <w:pPr>
              <w:rPr>
                <w:lang w:val="en-GB"/>
              </w:rPr>
            </w:pPr>
            <w:r w:rsidRPr="00624728">
              <w:rPr>
                <w:lang w:val="en-GB"/>
              </w:rPr>
              <w:t>UNIDO</w:t>
            </w:r>
          </w:p>
        </w:tc>
      </w:tr>
      <w:tr w:rsidR="00B0244E" w:rsidRPr="00624728" w14:paraId="2E7BA0CA" w14:textId="77777777" w:rsidTr="002B081B">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7E6FAE92" w14:textId="77777777" w:rsidR="00B0244E" w:rsidRPr="00624728" w:rsidRDefault="00B0244E" w:rsidP="002B081B">
            <w:pPr>
              <w:rPr>
                <w:b/>
                <w:lang w:val="en-GB"/>
              </w:rPr>
            </w:pPr>
            <w:r w:rsidRPr="00624728">
              <w:rPr>
                <w:b/>
                <w:lang w:val="en-GB"/>
              </w:rPr>
              <w:t>Sector:</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1D8911C6" w14:textId="77777777" w:rsidR="00B0244E" w:rsidRPr="00624728" w:rsidRDefault="00B0244E" w:rsidP="002B081B">
            <w:pPr>
              <w:rPr>
                <w:lang w:val="en-GB"/>
              </w:rPr>
            </w:pPr>
            <w:r w:rsidRPr="00624728">
              <w:rPr>
                <w:lang w:val="en-GB"/>
              </w:rPr>
              <w:t>Air-Conditioning</w:t>
            </w:r>
          </w:p>
        </w:tc>
      </w:tr>
      <w:tr w:rsidR="00B0244E" w:rsidRPr="00624728" w14:paraId="54949BF8" w14:textId="77777777" w:rsidTr="002B081B">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57D42046" w14:textId="77777777" w:rsidR="00B0244E" w:rsidRPr="00624728" w:rsidRDefault="00B0244E" w:rsidP="002B081B">
            <w:pPr>
              <w:rPr>
                <w:b/>
                <w:lang w:val="en-GB"/>
              </w:rPr>
            </w:pPr>
            <w:r w:rsidRPr="00624728">
              <w:rPr>
                <w:b/>
                <w:lang w:val="en-GB"/>
              </w:rPr>
              <w:t xml:space="preserve">HFC consumption in item #2 reported under country programme data?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7FE714C9" w14:textId="77777777" w:rsidR="00B0244E" w:rsidRPr="00624728" w:rsidRDefault="00B0244E" w:rsidP="002B081B">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r w:rsidRPr="00624728">
              <w:rPr>
                <w:lang w:val="en-GB"/>
              </w:rPr>
              <w:t>, please specify reported amount and year: 2023</w:t>
            </w:r>
          </w:p>
          <w:p w14:paraId="5F1570C8" w14:textId="77777777" w:rsidR="00B0244E" w:rsidRPr="00624728" w:rsidRDefault="00B0244E" w:rsidP="002B081B">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tc>
      </w:tr>
      <w:tr w:rsidR="00B0244E" w:rsidRPr="00624728" w14:paraId="53D0E4C5" w14:textId="77777777" w:rsidTr="002B081B">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643067D6" w14:textId="77777777" w:rsidR="00B0244E" w:rsidRPr="00624728" w:rsidRDefault="00B0244E" w:rsidP="002B081B">
            <w:pPr>
              <w:rPr>
                <w:b/>
                <w:lang w:val="en-GB"/>
              </w:rPr>
            </w:pPr>
            <w:r w:rsidRPr="00624728">
              <w:rPr>
                <w:b/>
                <w:lang w:val="en-GB"/>
              </w:rPr>
              <w:t>Does the enterprise commit to phase out the HFC consumption associated with the proposed investment project, if approved by the Executive Committee?</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300C686A" w14:textId="77777777" w:rsidR="00B0244E" w:rsidRPr="00624728" w:rsidRDefault="00B0244E" w:rsidP="002B081B">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r w:rsidRPr="00624728">
              <w:rPr>
                <w:lang w:val="en-GB"/>
              </w:rPr>
              <w:t>, please provide support letter _______</w:t>
            </w:r>
          </w:p>
          <w:p w14:paraId="670E8505" w14:textId="77777777" w:rsidR="00B0244E" w:rsidRPr="00624728" w:rsidRDefault="00B0244E" w:rsidP="002B081B">
            <w:pPr>
              <w:rPr>
                <w:b/>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p w14:paraId="3311FAD7" w14:textId="77777777" w:rsidR="00B0244E" w:rsidRPr="00624728" w:rsidRDefault="00B0244E" w:rsidP="002B081B">
            <w:pPr>
              <w:rPr>
                <w:lang w:val="en-GB"/>
              </w:rPr>
            </w:pPr>
            <w:r w:rsidRPr="00624728">
              <w:rPr>
                <w:rFonts w:ascii="Segoe UI Symbol" w:hAnsi="Segoe UI Symbol" w:cs="Segoe UI Symbol"/>
                <w:lang w:val="en-GB"/>
              </w:rPr>
              <w:t>☒</w:t>
            </w:r>
            <w:r w:rsidRPr="00624728">
              <w:rPr>
                <w:b/>
                <w:lang w:val="en-GB"/>
              </w:rPr>
              <w:t xml:space="preserve"> N/A</w:t>
            </w:r>
          </w:p>
        </w:tc>
      </w:tr>
      <w:tr w:rsidR="00B0244E" w:rsidRPr="00624728" w14:paraId="5A059403" w14:textId="77777777" w:rsidTr="002B081B">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0FE52B2B" w14:textId="77777777" w:rsidR="00B0244E" w:rsidRPr="00624728" w:rsidRDefault="00B0244E" w:rsidP="002B081B">
            <w:pPr>
              <w:rPr>
                <w:b/>
                <w:lang w:val="en-GB"/>
              </w:rPr>
            </w:pPr>
            <w:r w:rsidRPr="00624728">
              <w:rPr>
                <w:b/>
                <w:lang w:val="en-GB"/>
              </w:rPr>
              <w:t xml:space="preserve">If the project preparation is requested in advance of the KIP, did the Government provide a written commitment that the consumption associated with these investment projects, once approved, will be deducted from the country’s starting point, once established?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65B5BCAD" w14:textId="77777777" w:rsidR="00B0244E" w:rsidRPr="00624728" w:rsidRDefault="00B0244E" w:rsidP="002B081B">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p>
          <w:p w14:paraId="08143190" w14:textId="77777777" w:rsidR="00B0244E" w:rsidRPr="00624728" w:rsidRDefault="00B0244E" w:rsidP="002B081B">
            <w:pPr>
              <w:rPr>
                <w:b/>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p w14:paraId="09BE0655" w14:textId="77777777" w:rsidR="00B0244E" w:rsidRPr="00624728" w:rsidRDefault="00B0244E" w:rsidP="002B081B">
            <w:pPr>
              <w:rPr>
                <w:b/>
                <w:lang w:val="en-GB"/>
              </w:rPr>
            </w:pPr>
            <w:r w:rsidRPr="00624728">
              <w:rPr>
                <w:rFonts w:ascii="Segoe UI Symbol" w:hAnsi="Segoe UI Symbol" w:cs="Segoe UI Symbol"/>
                <w:lang w:val="en-GB"/>
              </w:rPr>
              <w:t>☒</w:t>
            </w:r>
            <w:r w:rsidRPr="00624728">
              <w:rPr>
                <w:b/>
                <w:lang w:val="en-GB"/>
              </w:rPr>
              <w:t xml:space="preserve"> N/A</w:t>
            </w:r>
          </w:p>
        </w:tc>
      </w:tr>
      <w:tr w:rsidR="00B0244E" w:rsidRPr="00B0244E" w14:paraId="4FCD1B12" w14:textId="77777777" w:rsidTr="002B081B">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230C2C94" w14:textId="77777777" w:rsidR="00B0244E" w:rsidRPr="00624728" w:rsidRDefault="00B0244E" w:rsidP="002B081B">
            <w:pPr>
              <w:rPr>
                <w:b/>
                <w:lang w:val="en-GB"/>
              </w:rPr>
            </w:pPr>
            <w:r w:rsidRPr="00624728">
              <w:rPr>
                <w:b/>
                <w:lang w:val="en-GB"/>
              </w:rPr>
              <w:t>Please explain briefly how the investment project would relate to the overarching strategy for the country, and when the final KIP will be submitted (decision 87/50(e))</w:t>
            </w:r>
          </w:p>
        </w:tc>
        <w:tc>
          <w:tcPr>
            <w:tcW w:w="4965" w:type="dxa"/>
            <w:gridSpan w:val="3"/>
            <w:tcBorders>
              <w:top w:val="single" w:sz="4" w:space="0" w:color="000000"/>
              <w:left w:val="single" w:sz="4" w:space="0" w:color="000000"/>
              <w:bottom w:val="single" w:sz="4" w:space="0" w:color="000000"/>
              <w:right w:val="single" w:sz="4" w:space="0" w:color="000000"/>
            </w:tcBorders>
          </w:tcPr>
          <w:p w14:paraId="2516FC6A" w14:textId="77777777" w:rsidR="00B0244E" w:rsidRPr="00624728" w:rsidRDefault="00B0244E" w:rsidP="002B081B">
            <w:pPr>
              <w:rPr>
                <w:lang w:val="en-GB"/>
              </w:rPr>
            </w:pPr>
            <w:r w:rsidRPr="00624728">
              <w:rPr>
                <w:lang w:val="en-GB"/>
              </w:rPr>
              <w:t>The project will significantly contribute to the energy efficiency improvement in the air-conditioning  manufacturing sector in Argentina while facing out HFCs.</w:t>
            </w:r>
          </w:p>
          <w:p w14:paraId="7DDE2F64" w14:textId="77777777" w:rsidR="00B0244E" w:rsidRPr="00624728" w:rsidRDefault="00B0244E" w:rsidP="002B081B">
            <w:pPr>
              <w:rPr>
                <w:lang w:val="en-GB"/>
              </w:rPr>
            </w:pPr>
          </w:p>
        </w:tc>
      </w:tr>
      <w:tr w:rsidR="00B0244E" w:rsidRPr="00624728" w14:paraId="7723B9AF" w14:textId="77777777" w:rsidTr="002B081B">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0A94523E" w14:textId="77777777" w:rsidR="00B0244E" w:rsidRPr="00624728" w:rsidRDefault="00B0244E" w:rsidP="002B081B">
            <w:pPr>
              <w:rPr>
                <w:b/>
                <w:lang w:val="en-GB"/>
              </w:rPr>
            </w:pPr>
            <w:r w:rsidRPr="00624728">
              <w:rPr>
                <w:b/>
                <w:lang w:val="en-GB"/>
              </w:rPr>
              <w:t>Background information</w:t>
            </w:r>
          </w:p>
        </w:tc>
      </w:tr>
      <w:tr w:rsidR="00B0244E" w:rsidRPr="00B0244E" w14:paraId="79EFDED1" w14:textId="77777777" w:rsidTr="002B081B">
        <w:tc>
          <w:tcPr>
            <w:tcW w:w="9765" w:type="dxa"/>
            <w:gridSpan w:val="4"/>
            <w:tcBorders>
              <w:top w:val="single" w:sz="4" w:space="0" w:color="000000"/>
              <w:left w:val="single" w:sz="4" w:space="0" w:color="000000"/>
              <w:bottom w:val="single" w:sz="4" w:space="0" w:color="000000"/>
              <w:right w:val="single" w:sz="4" w:space="0" w:color="000000"/>
            </w:tcBorders>
          </w:tcPr>
          <w:p w14:paraId="30977260" w14:textId="77777777" w:rsidR="00B0244E" w:rsidRPr="00624728" w:rsidRDefault="00B0244E" w:rsidP="002B081B">
            <w:pPr>
              <w:rPr>
                <w:lang w:val="en-GB"/>
              </w:rPr>
            </w:pPr>
            <w:r w:rsidRPr="00624728">
              <w:rPr>
                <w:lang w:val="en-GB"/>
              </w:rPr>
              <w:t xml:space="preserve">Argentina’s Residential Air Conditioning (RAC) manufacturing sector plays a key role in the country’s implementation of the Kigali Amendment. Under the recently approved HFC phase-down project, Argentina is transitioning from HFC-410A to lower global warming potential (GWP) refrigerants, with a focus on the adoption of HFC-32. As this technological conversion progresses, the government seeks to develop a complementary project focused on improving the energy performance of air conditioners manufactured in the </w:t>
            </w:r>
            <w:r w:rsidRPr="00624728">
              <w:rPr>
                <w:lang w:val="en-GB"/>
              </w:rPr>
              <w:lastRenderedPageBreak/>
              <w:t>country. This effort aligns with national and international commitments on climate mitigation and sustainable development.</w:t>
            </w:r>
            <w:r w:rsidRPr="00624728">
              <w:rPr>
                <w:lang w:val="en-GB"/>
              </w:rPr>
              <w:br/>
            </w:r>
          </w:p>
          <w:p w14:paraId="3D0B93D5" w14:textId="77777777" w:rsidR="00B0244E" w:rsidRPr="00624728" w:rsidRDefault="00B0244E" w:rsidP="002B081B">
            <w:pPr>
              <w:rPr>
                <w:lang w:val="en-GB"/>
              </w:rPr>
            </w:pPr>
            <w:r w:rsidRPr="00624728">
              <w:rPr>
                <w:lang w:val="en-GB"/>
              </w:rPr>
              <w:t xml:space="preserve">The domestic RAC industry in Argentina includes a total of seven manufacturers. All of them are located in the special industrial area of Tierra del Fuego. </w:t>
            </w:r>
          </w:p>
          <w:p w14:paraId="00332CBF" w14:textId="77777777" w:rsidR="00B0244E" w:rsidRPr="00624728" w:rsidRDefault="00B0244E" w:rsidP="002B081B">
            <w:pPr>
              <w:rPr>
                <w:lang w:val="en-GB"/>
              </w:rPr>
            </w:pPr>
          </w:p>
          <w:p w14:paraId="4648511C" w14:textId="77777777" w:rsidR="00B0244E" w:rsidRDefault="00B0244E" w:rsidP="002B081B">
            <w:pPr>
              <w:rPr>
                <w:lang w:val="en-GB"/>
              </w:rPr>
            </w:pPr>
            <w:r w:rsidRPr="00624728">
              <w:rPr>
                <w:b/>
                <w:lang w:val="en-GB"/>
              </w:rPr>
              <w:t xml:space="preserve">Aires de Sur S.A.: </w:t>
            </w:r>
            <w:r w:rsidRPr="00624728">
              <w:rPr>
                <w:lang w:val="en-GB"/>
              </w:rPr>
              <w:t>A medium-sized enterprise (SME) with an annual production capacity of approximately 300,000 units, though its operating permit limits output to 180,000 units. The company assembles domestic RAC units using kits sourced from China, primarily from TCL. As an independent producer, it does not undertake toll manufacturing for other Argentine companies. Aires de Sur produces both split and a small proportion of window-type air conditioners (4% of total production). Over the past three years, energy-efficient inverter-type split air conditioners averaged 43,134 units annually, representing 40% of the company’s total production. The company is transitioning from HFC-410A to HFC-32 with equipment and technical support from the Multilateral Fund (MLF).</w:t>
            </w:r>
          </w:p>
          <w:p w14:paraId="5F5C8214" w14:textId="77777777" w:rsidR="00B0244E" w:rsidRPr="00624728" w:rsidRDefault="00B0244E" w:rsidP="002B081B">
            <w:pPr>
              <w:rPr>
                <w:lang w:val="en-GB"/>
              </w:rPr>
            </w:pPr>
          </w:p>
          <w:p w14:paraId="7AF7187F" w14:textId="77777777" w:rsidR="00B0244E" w:rsidRPr="00624728" w:rsidRDefault="00B0244E" w:rsidP="002B081B">
            <w:pPr>
              <w:rPr>
                <w:lang w:val="en-GB"/>
              </w:rPr>
            </w:pPr>
            <w:r w:rsidRPr="00624728">
              <w:rPr>
                <w:b/>
                <w:lang w:val="en-GB"/>
              </w:rPr>
              <w:t xml:space="preserve">BGH group: </w:t>
            </w:r>
            <w:r w:rsidRPr="00624728">
              <w:rPr>
                <w:lang w:val="en-GB"/>
              </w:rPr>
              <w:t>With over 110 years of experience in innovation and technology, BGH Group has evolved from a family-owned hardware wholesaler founded in 1913 into a leader in developing, manufacturing, and marketing advanced home appliances. BGH Consumer, the division responsible for RAC production, assembles domestic RACs using kits from Chinese suppliers, including Midea, Hisense, and TCL. As an independent producer, BGH does not perform toll manufacturing. The company manufactures split air conditioners and a small, declining share of window-type units (5-6% of total production). Production of energy-efficient inverter-type air conditioners has grown significantly, reaching 130,000 units in 2023, with their share increasing from 10% in 2019 to 31% in 2023. BGH is converting to HFC-32 with MLF support.</w:t>
            </w:r>
          </w:p>
          <w:p w14:paraId="7473BB2B" w14:textId="77777777" w:rsidR="00B0244E" w:rsidRDefault="00B0244E" w:rsidP="002B081B">
            <w:pPr>
              <w:rPr>
                <w:b/>
                <w:lang w:val="en-GB"/>
              </w:rPr>
            </w:pPr>
          </w:p>
          <w:p w14:paraId="16E0445A" w14:textId="77777777" w:rsidR="00B0244E" w:rsidRDefault="00B0244E" w:rsidP="002B081B">
            <w:pPr>
              <w:rPr>
                <w:lang w:val="en-GB"/>
              </w:rPr>
            </w:pPr>
            <w:r w:rsidRPr="00624728">
              <w:rPr>
                <w:b/>
                <w:lang w:val="en-GB"/>
              </w:rPr>
              <w:t>Electrofueguina:</w:t>
            </w:r>
            <w:r w:rsidRPr="00624728">
              <w:rPr>
                <w:lang w:val="en-GB"/>
              </w:rPr>
              <w:t xml:space="preserve"> This manufacturer produces and sells air conditioners in the Argentine retail market, assembling domestic RACs with kits from Chinese suppliers, primarily Midea. As an independent producer, it does not engage in toll manufacturing. Electrofueguina exclusively manufactures split air conditioners. Over the past six years, production of energy-efficient inverter-type split units has risen steadily, with their share of total production growing from 11% in 2018 to 71% in 2022 and 65% in 2023. The company is transitioning to HFC-32 with MLF support.</w:t>
            </w:r>
          </w:p>
          <w:p w14:paraId="34AB018B" w14:textId="77777777" w:rsidR="00B0244E" w:rsidRPr="00624728" w:rsidRDefault="00B0244E" w:rsidP="002B081B">
            <w:pPr>
              <w:rPr>
                <w:lang w:val="en-GB"/>
              </w:rPr>
            </w:pPr>
          </w:p>
          <w:p w14:paraId="1F670AF6" w14:textId="77777777" w:rsidR="00B0244E" w:rsidRDefault="00B0244E" w:rsidP="002B081B">
            <w:pPr>
              <w:rPr>
                <w:lang w:val="en-GB"/>
              </w:rPr>
            </w:pPr>
            <w:r w:rsidRPr="00624728">
              <w:rPr>
                <w:b/>
                <w:lang w:val="en-GB"/>
              </w:rPr>
              <w:t xml:space="preserve">Carrier Fueguina S.A.: </w:t>
            </w:r>
            <w:r w:rsidRPr="00624728">
              <w:rPr>
                <w:lang w:val="en-GB"/>
              </w:rPr>
              <w:t>Specializing in manufacturing and marketing air conditioning units for residential, commercial, and non-industrial applications, Carrier Fueguina assembles domestic RACs using kits from Midea. As an independent producer, it does not perform toll manufacturing. With a production capacity of 100,000 units annually, the company manufactures split air conditioners and a small, declining share of window-type units (5-6% of total production). Production of portable air conditioners ceased in 2020. Energy-efficient inverter-type units reached 130,000 units in 2023, with their share growing from 10% in 2019 to 31% in 2023. Carrier Fueguina is independently transitioning to HFC-32 without MLF financial or technical assistance</w:t>
            </w:r>
          </w:p>
          <w:p w14:paraId="4F1C548F" w14:textId="77777777" w:rsidR="00B0244E" w:rsidRPr="00624728" w:rsidRDefault="00B0244E" w:rsidP="002B081B">
            <w:pPr>
              <w:rPr>
                <w:lang w:val="en-GB"/>
              </w:rPr>
            </w:pPr>
          </w:p>
          <w:p w14:paraId="0CE4DFF3" w14:textId="77777777" w:rsidR="00B0244E" w:rsidRDefault="00B0244E" w:rsidP="002B081B">
            <w:pPr>
              <w:rPr>
                <w:lang w:val="en-GB"/>
              </w:rPr>
            </w:pPr>
            <w:r w:rsidRPr="00624728">
              <w:rPr>
                <w:b/>
                <w:lang w:val="en-GB"/>
              </w:rPr>
              <w:t>Newsan:</w:t>
            </w:r>
            <w:r w:rsidRPr="00624728">
              <w:rPr>
                <w:lang w:val="en-GB"/>
              </w:rPr>
              <w:t xml:space="preserve"> It’s the largest and well recognized domestic RAC manufacturer in Argentina. It sells its products on the Argentine air conditioners market exclusively. The production of domestic RACs is performed through assembly of kits purchased from China, currently from Hisense, Midea and/or other Chinese suppliers. It is an independent producer, and does not perform toll jobs for any other Argentine company. Newsan manufactures split window type, portable and big split DRAC. In the last six years, the production of the energy-efficient inverter-type split a/c-s increased steadily. Their share of the total production of the company grew from 2% in the year 2018 to 21% in 2023. In actual numbers the production of inverter a/c in 2018 was 11,000, whereas in 2023 it amounted to 113,000 units. The company is converting from HFC-410A to HFC-32 technology with equipment and technical support from the Multilateral Fund (MLF).</w:t>
            </w:r>
          </w:p>
          <w:p w14:paraId="43701344" w14:textId="77777777" w:rsidR="00B0244E" w:rsidRPr="00624728" w:rsidRDefault="00B0244E" w:rsidP="002B081B">
            <w:pPr>
              <w:rPr>
                <w:lang w:val="en-GB"/>
              </w:rPr>
            </w:pPr>
          </w:p>
          <w:p w14:paraId="3D9FF510" w14:textId="77777777" w:rsidR="00B0244E" w:rsidRPr="00624728" w:rsidRDefault="00B0244E" w:rsidP="002B081B">
            <w:pPr>
              <w:rPr>
                <w:lang w:val="en-GB"/>
              </w:rPr>
            </w:pPr>
            <w:r w:rsidRPr="00624728">
              <w:rPr>
                <w:b/>
                <w:lang w:val="en-GB"/>
              </w:rPr>
              <w:t>Radio Victoria:</w:t>
            </w:r>
            <w:r w:rsidRPr="00624728">
              <w:rPr>
                <w:lang w:val="en-GB"/>
              </w:rPr>
              <w:t xml:space="preserve"> It’s one of the oldest and renowned domestic RAC manufacturing plants in Argentina. The production of domestic RACs is performed through assembly of kits purchased from China, currently from Chinese suppliers: TCL and Hisense. It is an independent producer, and does not perform toll jobs for any </w:t>
            </w:r>
            <w:r w:rsidRPr="00624728">
              <w:rPr>
                <w:lang w:val="en-GB"/>
              </w:rPr>
              <w:lastRenderedPageBreak/>
              <w:t>other Argentine company. The company produces only split DRAC appliances. The production of the energy-efficient inverter-type split a/c-s increased steadily. The share of the total production of the company grew from the year 2018 - 12% to 21% in 2022, and 29% in 2023. The company is converting from HFC-410A to HFC-32 technology with equipment and technical support from the Multilateral Fund (MLF).</w:t>
            </w:r>
          </w:p>
          <w:p w14:paraId="3C894D17" w14:textId="77777777" w:rsidR="00B0244E" w:rsidRPr="00624728" w:rsidRDefault="00B0244E" w:rsidP="002B081B">
            <w:pPr>
              <w:rPr>
                <w:lang w:val="en-GB"/>
              </w:rPr>
            </w:pPr>
            <w:r w:rsidRPr="00624728">
              <w:rPr>
                <w:b/>
                <w:lang w:val="en-GB"/>
              </w:rPr>
              <w:t>Solnik S.A.:</w:t>
            </w:r>
            <w:r w:rsidRPr="00624728">
              <w:rPr>
                <w:lang w:val="en-GB"/>
              </w:rPr>
              <w:t xml:space="preserve"> Established in 2012, Solnik is a relatively new player in Argentina’s domestic RAC manufacturing sector and has not previously benefited from Montreal Protocol (MP) assistance. It serves the domestic market exclusively, assembling domestic RACs with kits from TCL. Aa an independent producer, it does not undertake toll manufacturing. Between 2018 and 2023, production of energy-efficient inverter-type split units grew significantly. In 2018, total production was 11,044 units, all inverter-type. By 2023, production reached 90,000–100,000 units annually, with inverter-type units comprising 60% of output. Solnik is transitioning to HFC-32 with MLF support.</w:t>
            </w:r>
          </w:p>
          <w:p w14:paraId="7A5F42DE" w14:textId="77777777" w:rsidR="00B0244E" w:rsidRPr="00624728" w:rsidRDefault="00B0244E" w:rsidP="002B081B">
            <w:pPr>
              <w:rPr>
                <w:lang w:val="en-GB"/>
              </w:rPr>
            </w:pPr>
          </w:p>
          <w:p w14:paraId="339544D9" w14:textId="77777777" w:rsidR="00B0244E" w:rsidRPr="00624728" w:rsidRDefault="00B0244E" w:rsidP="002B081B">
            <w:pPr>
              <w:rPr>
                <w:lang w:val="en-GB"/>
              </w:rPr>
            </w:pPr>
            <w:r w:rsidRPr="00624728">
              <w:rPr>
                <w:lang w:val="en-GB"/>
              </w:rPr>
              <w:t>These companies have demonstrated the technical and institutional capacity to implement refrigerant conversions and are well-positioned to pursue energy efficiency upgrades. Past experience with ozone-depleting substance (ODS) phase-out projects and ongoing collaboration with national authorities underscore their readiness for this next step.</w:t>
            </w:r>
          </w:p>
          <w:p w14:paraId="007EF89A" w14:textId="77777777" w:rsidR="00B0244E" w:rsidRPr="00624728" w:rsidRDefault="00B0244E" w:rsidP="002B081B">
            <w:pPr>
              <w:rPr>
                <w:lang w:val="en-GB"/>
              </w:rPr>
            </w:pPr>
          </w:p>
          <w:p w14:paraId="2213CF2A" w14:textId="77777777" w:rsidR="00B0244E" w:rsidRPr="00624728" w:rsidRDefault="00B0244E" w:rsidP="002B081B">
            <w:pPr>
              <w:rPr>
                <w:lang w:val="en-GB"/>
              </w:rPr>
            </w:pPr>
            <w:r w:rsidRPr="00624728">
              <w:rPr>
                <w:lang w:val="en-GB"/>
              </w:rPr>
              <w:t>Capacity building is critical to the success of this project. Technicians, engineers, and product development teams will require targeted training to design, test, and validate high-efficiency units. Coordination with national institutions, such as the Secretary of Energy and standardization bodies, will be essential to harmonize energy efficiency standards and labeling policies.</w:t>
            </w:r>
          </w:p>
          <w:p w14:paraId="6CFF3FF8" w14:textId="77777777" w:rsidR="00B0244E" w:rsidRPr="00624728" w:rsidRDefault="00B0244E" w:rsidP="002B081B">
            <w:pPr>
              <w:rPr>
                <w:lang w:val="en-GB"/>
              </w:rPr>
            </w:pPr>
          </w:p>
          <w:p w14:paraId="1745FDE7" w14:textId="77777777" w:rsidR="00B0244E" w:rsidRPr="00624728" w:rsidRDefault="00B0244E" w:rsidP="002B081B">
            <w:pPr>
              <w:rPr>
                <w:lang w:val="en-GB"/>
              </w:rPr>
            </w:pPr>
            <w:r w:rsidRPr="00624728">
              <w:rPr>
                <w:lang w:val="en-GB"/>
              </w:rPr>
              <w:t>Through this preparatory funding request, Argentina aims to identify cost-effective pathways for improving energy efficiency alongside refrigerant transitions. The initiative will analyze opportunities to introduce advanced components, such as high-performance compressors, heat exchangers, and controls. Preparatory activities will assess technical feasibility, economic impacts, and policy alignment to support a comprehensive project proposal under the Multilateral Fund.</w:t>
            </w:r>
          </w:p>
          <w:p w14:paraId="732A38E4" w14:textId="77777777" w:rsidR="00B0244E" w:rsidRPr="00624728" w:rsidRDefault="00B0244E" w:rsidP="002B081B">
            <w:pPr>
              <w:rPr>
                <w:lang w:val="en-GB"/>
              </w:rPr>
            </w:pPr>
            <w:r w:rsidRPr="00624728">
              <w:rPr>
                <w:lang w:val="en-GB"/>
              </w:rPr>
              <w:br/>
            </w:r>
            <w:r w:rsidRPr="00624728">
              <w:rPr>
                <w:b/>
                <w:lang w:val="en-GB"/>
              </w:rPr>
              <w:t>Project Objectives</w:t>
            </w:r>
          </w:p>
          <w:p w14:paraId="35D588F3" w14:textId="77777777" w:rsidR="00B0244E" w:rsidRDefault="00B0244E" w:rsidP="002B081B">
            <w:pPr>
              <w:rPr>
                <w:lang w:val="en-GB"/>
              </w:rPr>
            </w:pPr>
            <w:r w:rsidRPr="00624728">
              <w:rPr>
                <w:lang w:val="en-GB"/>
              </w:rPr>
              <w:t>This preparatory project aims to lay the groundwork for improving energy efficiency while phasing down HFCs in the RAC sector by:</w:t>
            </w:r>
          </w:p>
          <w:p w14:paraId="5BF3B183" w14:textId="77777777" w:rsidR="00B0244E" w:rsidRPr="00624728" w:rsidRDefault="00B0244E" w:rsidP="002B081B">
            <w:pPr>
              <w:rPr>
                <w:lang w:val="en-GB"/>
              </w:rPr>
            </w:pPr>
          </w:p>
          <w:p w14:paraId="2EEDC343" w14:textId="77777777" w:rsidR="00B0244E" w:rsidRPr="00624728" w:rsidRDefault="00B0244E" w:rsidP="002B081B">
            <w:pPr>
              <w:rPr>
                <w:lang w:val="en-GB"/>
              </w:rPr>
            </w:pPr>
            <w:r w:rsidRPr="00624728">
              <w:rPr>
                <w:b/>
                <w:lang w:val="en-GB"/>
              </w:rPr>
              <w:t>Data Collection and Verification:</w:t>
            </w:r>
            <w:r w:rsidRPr="00624728">
              <w:rPr>
                <w:lang w:val="en-GB"/>
              </w:rPr>
              <w:t xml:space="preserve"> Gather and validate data on the current market, enterprise landscape, and technical opportunities for improving equipment energy efficiency. Calculate additional component costs, considering commercial factors and the characteristics of domestic companies.</w:t>
            </w:r>
          </w:p>
          <w:p w14:paraId="72689E8E" w14:textId="77777777" w:rsidR="00B0244E" w:rsidRPr="00624728" w:rsidRDefault="00B0244E" w:rsidP="002B081B">
            <w:pPr>
              <w:rPr>
                <w:lang w:val="en-GB"/>
              </w:rPr>
            </w:pPr>
            <w:r w:rsidRPr="00624728">
              <w:rPr>
                <w:b/>
                <w:lang w:val="en-GB"/>
              </w:rPr>
              <w:t>Selection of Opportunities:</w:t>
            </w:r>
            <w:r w:rsidRPr="00624728">
              <w:rPr>
                <w:lang w:val="en-GB"/>
              </w:rPr>
              <w:t xml:space="preserve"> Identify and prioritize the most cost-effective options for component upgrades in each company based on the identified opportunities.</w:t>
            </w:r>
          </w:p>
          <w:p w14:paraId="329796C9" w14:textId="77777777" w:rsidR="00B0244E" w:rsidRPr="00624728" w:rsidRDefault="00B0244E" w:rsidP="002B081B">
            <w:pPr>
              <w:rPr>
                <w:lang w:val="en-GB"/>
              </w:rPr>
            </w:pPr>
            <w:r w:rsidRPr="00624728">
              <w:rPr>
                <w:b/>
                <w:lang w:val="en-GB"/>
              </w:rPr>
              <w:t>Project Document Development:</w:t>
            </w:r>
            <w:r w:rsidRPr="00624728">
              <w:rPr>
                <w:lang w:val="en-GB"/>
              </w:rPr>
              <w:t xml:space="preserve"> Prepare a comprehensive project document to enhance energy efficiency in the RAC sector while phasing down HFCs.</w:t>
            </w:r>
          </w:p>
          <w:p w14:paraId="7C8077C1" w14:textId="77777777" w:rsidR="00B0244E" w:rsidRPr="00624728" w:rsidRDefault="00B0244E" w:rsidP="002B081B">
            <w:pPr>
              <w:rPr>
                <w:lang w:val="en-GB"/>
              </w:rPr>
            </w:pPr>
            <w:r w:rsidRPr="00624728">
              <w:rPr>
                <w:b/>
                <w:lang w:val="en-GB"/>
              </w:rPr>
              <w:t xml:space="preserve">Roadmap for raising the existing MEPS: </w:t>
            </w:r>
            <w:r w:rsidRPr="00624728">
              <w:rPr>
                <w:lang w:val="en-GB"/>
              </w:rPr>
              <w:t>Establish a roadmap for improving energy efficiency labeling schemes and raising the minimum energy performance standards (MEPS) for domestic air conditioners in Argentina</w:t>
            </w:r>
          </w:p>
          <w:p w14:paraId="677F260A" w14:textId="77777777" w:rsidR="00B0244E" w:rsidRPr="00624728" w:rsidRDefault="00B0244E" w:rsidP="002B081B">
            <w:pPr>
              <w:rPr>
                <w:lang w:val="en-GB"/>
              </w:rPr>
            </w:pPr>
          </w:p>
          <w:p w14:paraId="13E34273" w14:textId="77777777" w:rsidR="00B0244E" w:rsidRPr="00624728" w:rsidRDefault="00B0244E" w:rsidP="002B081B">
            <w:pPr>
              <w:rPr>
                <w:lang w:val="en-GB"/>
              </w:rPr>
            </w:pPr>
            <w:r w:rsidRPr="00624728">
              <w:rPr>
                <w:b/>
                <w:lang w:val="en-GB"/>
              </w:rPr>
              <w:t>Expected Outcome</w:t>
            </w:r>
          </w:p>
          <w:p w14:paraId="1078F013" w14:textId="77777777" w:rsidR="00B0244E" w:rsidRPr="00624728" w:rsidRDefault="00B0244E" w:rsidP="002B081B">
            <w:pPr>
              <w:rPr>
                <w:b/>
                <w:lang w:val="en-GB"/>
              </w:rPr>
            </w:pPr>
            <w:r w:rsidRPr="00624728">
              <w:rPr>
                <w:lang w:val="en-GB"/>
              </w:rPr>
              <w:t>The primary outcome of this preparatory project is to deliver a comprehensive, evidence-based project document to improve energy efficiency levels while phasing down HFCs in Argentina’s RAC and domestic manufacturing sector. The document will detail specific opportunities for enhancing energy performance for each of the seven manufacturers (Aires de Sur S.A., BGH Group, Electrofueguina, Carrier Fueguina S.A., Newsan, Radio Victoria, and Solnik S.A.), including baseline data on current energy efficiency levels and a proposal with costs for cost-effective technological upgrades.</w:t>
            </w:r>
          </w:p>
          <w:p w14:paraId="0A9EC885" w14:textId="77777777" w:rsidR="00B0244E" w:rsidRPr="00624728" w:rsidRDefault="00B0244E" w:rsidP="002B081B">
            <w:pPr>
              <w:rPr>
                <w:lang w:val="en-GB"/>
              </w:rPr>
            </w:pPr>
          </w:p>
          <w:p w14:paraId="087F51F7" w14:textId="77777777" w:rsidR="00B0244E" w:rsidRPr="00624728" w:rsidRDefault="00B0244E" w:rsidP="002B081B">
            <w:pPr>
              <w:keepNext/>
              <w:rPr>
                <w:lang w:val="en-GB"/>
              </w:rPr>
            </w:pPr>
            <w:r w:rsidRPr="00624728">
              <w:rPr>
                <w:b/>
                <w:lang w:val="en-GB"/>
              </w:rPr>
              <w:lastRenderedPageBreak/>
              <w:t>Key Deliverables</w:t>
            </w:r>
          </w:p>
          <w:p w14:paraId="17781453" w14:textId="77777777" w:rsidR="00B0244E" w:rsidRPr="00624728" w:rsidRDefault="00B0244E" w:rsidP="002B081B">
            <w:pPr>
              <w:rPr>
                <w:lang w:val="en-GB"/>
              </w:rPr>
            </w:pPr>
            <w:r w:rsidRPr="00624728">
              <w:rPr>
                <w:lang w:val="en-GB"/>
              </w:rPr>
              <w:t xml:space="preserve">In addition to the project document, the following deliverables will support the achievement of the project’s objectives:  </w:t>
            </w:r>
          </w:p>
          <w:p w14:paraId="74B07257" w14:textId="77777777" w:rsidR="00B0244E" w:rsidRPr="00624728" w:rsidRDefault="00B0244E" w:rsidP="00B0244E">
            <w:pPr>
              <w:numPr>
                <w:ilvl w:val="0"/>
                <w:numId w:val="25"/>
              </w:numPr>
              <w:rPr>
                <w:lang w:val="en-GB"/>
              </w:rPr>
            </w:pPr>
            <w:r w:rsidRPr="00624728">
              <w:rPr>
                <w:b/>
                <w:lang w:val="en-GB"/>
              </w:rPr>
              <w:t>Comprehensive Survey Data:</w:t>
            </w:r>
            <w:r w:rsidRPr="00624728">
              <w:rPr>
                <w:lang w:val="en-GB"/>
              </w:rPr>
              <w:t xml:space="preserve"> Detailed data on the energy efficiency performance of RAC units produced by each manufacturer, establishing a baseline for future improvements and estimating required investments for component upgrades.</w:t>
            </w:r>
          </w:p>
          <w:p w14:paraId="301F6AAB" w14:textId="77777777" w:rsidR="00B0244E" w:rsidRPr="00624728" w:rsidRDefault="00B0244E" w:rsidP="00B0244E">
            <w:pPr>
              <w:numPr>
                <w:ilvl w:val="0"/>
                <w:numId w:val="25"/>
              </w:numPr>
              <w:rPr>
                <w:lang w:val="en-GB"/>
              </w:rPr>
            </w:pPr>
            <w:r w:rsidRPr="00624728">
              <w:rPr>
                <w:b/>
                <w:lang w:val="en-GB"/>
              </w:rPr>
              <w:t>Technical Analysis and Gap Assessment:</w:t>
            </w:r>
            <w:r w:rsidRPr="00624728">
              <w:rPr>
                <w:lang w:val="en-GB"/>
              </w:rPr>
              <w:t xml:space="preserve"> Expert evaluation of survey data to identify gaps in technology and financing, guiding the development of targeted interventions for each manufacturer. </w:t>
            </w:r>
          </w:p>
          <w:p w14:paraId="404BEDB9" w14:textId="77777777" w:rsidR="00B0244E" w:rsidRPr="00624728" w:rsidRDefault="00B0244E" w:rsidP="00B0244E">
            <w:pPr>
              <w:numPr>
                <w:ilvl w:val="0"/>
                <w:numId w:val="25"/>
              </w:numPr>
              <w:rPr>
                <w:lang w:val="en-GB"/>
              </w:rPr>
            </w:pPr>
            <w:r w:rsidRPr="00624728">
              <w:rPr>
                <w:b/>
                <w:lang w:val="en-GB"/>
              </w:rPr>
              <w:t xml:space="preserve">Technical Assistance to improve existing MEPS: </w:t>
            </w:r>
            <w:r w:rsidRPr="00624728">
              <w:rPr>
                <w:lang w:val="en-GB"/>
              </w:rPr>
              <w:t xml:space="preserve">Develop a comprehensive understanding of Energy Efficiency Labeling improvement and for raising MEPS. </w:t>
            </w:r>
            <w:r w:rsidRPr="00624728">
              <w:rPr>
                <w:lang w:val="en-GB"/>
              </w:rPr>
              <w:br/>
            </w:r>
          </w:p>
          <w:p w14:paraId="3BEBB69D" w14:textId="77777777" w:rsidR="00B0244E" w:rsidRPr="00624728" w:rsidRDefault="00B0244E" w:rsidP="002B081B">
            <w:pPr>
              <w:jc w:val="left"/>
              <w:rPr>
                <w:lang w:val="en-GB"/>
              </w:rPr>
            </w:pPr>
            <w:r w:rsidRPr="00624728">
              <w:rPr>
                <w:b/>
                <w:lang w:val="en-GB"/>
              </w:rPr>
              <w:t>Project Activities</w:t>
            </w:r>
            <w:r w:rsidRPr="00624728">
              <w:rPr>
                <w:lang w:val="en-GB"/>
              </w:rPr>
              <w:br/>
            </w:r>
          </w:p>
          <w:p w14:paraId="5CC967CB" w14:textId="77777777" w:rsidR="00B0244E" w:rsidRPr="00624728" w:rsidRDefault="00B0244E" w:rsidP="00B0244E">
            <w:pPr>
              <w:numPr>
                <w:ilvl w:val="0"/>
                <w:numId w:val="26"/>
              </w:numPr>
              <w:rPr>
                <w:lang w:val="en-GB"/>
              </w:rPr>
            </w:pPr>
            <w:r w:rsidRPr="00624728">
              <w:rPr>
                <w:b/>
                <w:lang w:val="en-GB"/>
              </w:rPr>
              <w:t>Data Collection and Analysis:</w:t>
            </w:r>
            <w:r w:rsidRPr="00624728">
              <w:rPr>
                <w:lang w:val="en-GB"/>
              </w:rPr>
              <w:t xml:space="preserve"> Collection and analysis of data on the current RAC market, manufacturer profiles, energy consumption patterns, and appliance stock to identify challenges and opportunities for energy efficiency improvements.  </w:t>
            </w:r>
          </w:p>
          <w:p w14:paraId="359FD0E1" w14:textId="77777777" w:rsidR="00B0244E" w:rsidRPr="00624728" w:rsidRDefault="00B0244E" w:rsidP="00B0244E">
            <w:pPr>
              <w:numPr>
                <w:ilvl w:val="0"/>
                <w:numId w:val="26"/>
              </w:numPr>
              <w:rPr>
                <w:lang w:val="en-GB"/>
              </w:rPr>
            </w:pPr>
            <w:r w:rsidRPr="00624728">
              <w:rPr>
                <w:b/>
                <w:lang w:val="en-GB"/>
              </w:rPr>
              <w:t>Stakeholder Consultations:</w:t>
            </w:r>
            <w:r w:rsidRPr="00624728">
              <w:rPr>
                <w:lang w:val="en-GB"/>
              </w:rPr>
              <w:t xml:space="preserve"> Engage with industry representatives from the seven manufacturers and government officials to gather input, align objectives, and ensure broad support for the project document.  </w:t>
            </w:r>
          </w:p>
          <w:p w14:paraId="4F1D246D" w14:textId="77777777" w:rsidR="00B0244E" w:rsidRDefault="00B0244E" w:rsidP="00B0244E">
            <w:pPr>
              <w:numPr>
                <w:ilvl w:val="0"/>
                <w:numId w:val="26"/>
              </w:numPr>
              <w:rPr>
                <w:lang w:val="en-GB"/>
              </w:rPr>
            </w:pPr>
            <w:r w:rsidRPr="00624728">
              <w:rPr>
                <w:b/>
                <w:lang w:val="en-GB"/>
              </w:rPr>
              <w:t>Project Document Development:</w:t>
            </w:r>
            <w:r w:rsidRPr="00624728">
              <w:rPr>
                <w:lang w:val="en-GB"/>
              </w:rPr>
              <w:t xml:space="preserve"> Prepare the project document.</w:t>
            </w:r>
          </w:p>
          <w:p w14:paraId="2C0B3786" w14:textId="77777777" w:rsidR="00B0244E" w:rsidRPr="00624728" w:rsidRDefault="00B0244E" w:rsidP="002B081B">
            <w:pPr>
              <w:ind w:left="720"/>
              <w:rPr>
                <w:lang w:val="en-GB"/>
              </w:rPr>
            </w:pPr>
          </w:p>
          <w:p w14:paraId="455DE5EC" w14:textId="77777777" w:rsidR="00B0244E" w:rsidRPr="00624728" w:rsidRDefault="00B0244E" w:rsidP="002B081B">
            <w:pPr>
              <w:rPr>
                <w:lang w:val="en-GB"/>
              </w:rPr>
            </w:pPr>
            <w:r w:rsidRPr="00624728">
              <w:rPr>
                <w:b/>
                <w:lang w:val="en-GB"/>
              </w:rPr>
              <w:t>Budget and Timeline</w:t>
            </w:r>
          </w:p>
          <w:p w14:paraId="3E4A6B32" w14:textId="77777777" w:rsidR="00B0244E" w:rsidRPr="00624728" w:rsidRDefault="00B0244E" w:rsidP="002B081B">
            <w:pPr>
              <w:rPr>
                <w:lang w:val="en-GB"/>
              </w:rPr>
            </w:pPr>
            <w:r w:rsidRPr="00624728">
              <w:rPr>
                <w:lang w:val="en-GB"/>
              </w:rPr>
              <w:t>A detailed budget is outlined in the table below. The project duration is estimated to be 18 months.</w:t>
            </w:r>
          </w:p>
          <w:p w14:paraId="47FF3C8C" w14:textId="77777777" w:rsidR="00B0244E" w:rsidRPr="00624728" w:rsidRDefault="00B0244E" w:rsidP="002B081B">
            <w:pPr>
              <w:rPr>
                <w:lang w:val="en-GB"/>
              </w:rPr>
            </w:pPr>
            <w:r w:rsidRPr="00624728">
              <w:rPr>
                <w:b/>
                <w:lang w:val="en-GB"/>
              </w:rPr>
              <w:t>Conclusion</w:t>
            </w:r>
          </w:p>
          <w:p w14:paraId="25C2A978" w14:textId="77777777" w:rsidR="00B0244E" w:rsidRPr="00624728" w:rsidRDefault="00B0244E" w:rsidP="002B081B">
            <w:pPr>
              <w:rPr>
                <w:lang w:val="en-GB"/>
              </w:rPr>
            </w:pPr>
            <w:r w:rsidRPr="00624728">
              <w:rPr>
                <w:lang w:val="en-GB"/>
              </w:rPr>
              <w:t>This preparatory project is a critical step towards achieving energy efficiency improvements while phasing down HFC in Argentina’s RAC manufacturing sector.</w:t>
            </w:r>
          </w:p>
          <w:p w14:paraId="37EC1592" w14:textId="77777777" w:rsidR="00B0244E" w:rsidRPr="00624728" w:rsidRDefault="00B0244E" w:rsidP="002B081B">
            <w:pPr>
              <w:rPr>
                <w:lang w:val="en-GB"/>
              </w:rPr>
            </w:pPr>
          </w:p>
          <w:p w14:paraId="7704459F" w14:textId="77777777" w:rsidR="00B0244E" w:rsidRPr="00624728" w:rsidRDefault="00B0244E" w:rsidP="002B081B">
            <w:pPr>
              <w:rPr>
                <w:lang w:val="en-GB"/>
              </w:rPr>
            </w:pPr>
          </w:p>
        </w:tc>
      </w:tr>
      <w:tr w:rsidR="00B0244E" w:rsidRPr="00B0244E" w14:paraId="03F7A2B9" w14:textId="77777777" w:rsidTr="002B081B">
        <w:trPr>
          <w:trHeight w:val="345"/>
        </w:trPr>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0243F416" w14:textId="77777777" w:rsidR="00B0244E" w:rsidRPr="00624728" w:rsidRDefault="00B0244E" w:rsidP="002B081B">
            <w:pPr>
              <w:rPr>
                <w:b/>
                <w:lang w:val="en-GB"/>
              </w:rPr>
            </w:pPr>
            <w:r w:rsidRPr="00624728">
              <w:rPr>
                <w:b/>
                <w:lang w:val="en-GB"/>
              </w:rPr>
              <w:lastRenderedPageBreak/>
              <w:t>Activities to be undertaken for preparation of the investment project and funding requested</w:t>
            </w:r>
          </w:p>
        </w:tc>
      </w:tr>
      <w:tr w:rsidR="00B0244E" w:rsidRPr="00624728" w14:paraId="59A4BD39" w14:textId="77777777" w:rsidTr="002B081B">
        <w:tc>
          <w:tcPr>
            <w:tcW w:w="6105" w:type="dxa"/>
            <w:gridSpan w:val="2"/>
            <w:tcBorders>
              <w:top w:val="single" w:sz="4" w:space="0" w:color="000000"/>
              <w:left w:val="single" w:sz="4" w:space="0" w:color="000000"/>
              <w:bottom w:val="single" w:sz="4" w:space="0" w:color="000000"/>
              <w:right w:val="single" w:sz="4" w:space="0" w:color="000000"/>
            </w:tcBorders>
            <w:hideMark/>
          </w:tcPr>
          <w:p w14:paraId="4E2A4590" w14:textId="77777777" w:rsidR="00B0244E" w:rsidRPr="00624728" w:rsidRDefault="00B0244E" w:rsidP="002B081B">
            <w:pPr>
              <w:rPr>
                <w:lang w:val="en-GB"/>
              </w:rPr>
            </w:pPr>
            <w:r w:rsidRPr="00624728">
              <w:rPr>
                <w:lang w:val="en-GB"/>
              </w:rPr>
              <w:t>Activity</w:t>
            </w:r>
          </w:p>
        </w:tc>
        <w:tc>
          <w:tcPr>
            <w:tcW w:w="1560" w:type="dxa"/>
            <w:tcBorders>
              <w:top w:val="single" w:sz="4" w:space="0" w:color="000000"/>
              <w:left w:val="single" w:sz="4" w:space="0" w:color="000000"/>
              <w:bottom w:val="single" w:sz="4" w:space="0" w:color="000000"/>
              <w:right w:val="single" w:sz="4" w:space="0" w:color="000000"/>
            </w:tcBorders>
            <w:hideMark/>
          </w:tcPr>
          <w:p w14:paraId="46BB722E" w14:textId="77777777" w:rsidR="00B0244E" w:rsidRPr="00624728" w:rsidRDefault="00B0244E" w:rsidP="002B081B">
            <w:pPr>
              <w:rPr>
                <w:lang w:val="en-GB"/>
              </w:rPr>
            </w:pPr>
            <w:r w:rsidRPr="00624728">
              <w:rPr>
                <w:lang w:val="en-GB"/>
              </w:rPr>
              <w:t>Indicative funding (US $)</w:t>
            </w:r>
          </w:p>
        </w:tc>
        <w:tc>
          <w:tcPr>
            <w:tcW w:w="2100" w:type="dxa"/>
            <w:tcBorders>
              <w:top w:val="single" w:sz="4" w:space="0" w:color="000000"/>
              <w:left w:val="single" w:sz="4" w:space="0" w:color="000000"/>
              <w:bottom w:val="single" w:sz="4" w:space="0" w:color="000000"/>
              <w:right w:val="single" w:sz="4" w:space="0" w:color="000000"/>
            </w:tcBorders>
            <w:hideMark/>
          </w:tcPr>
          <w:p w14:paraId="20182734" w14:textId="77777777" w:rsidR="00B0244E" w:rsidRPr="00624728" w:rsidRDefault="00B0244E" w:rsidP="002B081B">
            <w:pPr>
              <w:rPr>
                <w:lang w:val="en-GB"/>
              </w:rPr>
            </w:pPr>
            <w:r w:rsidRPr="00624728">
              <w:rPr>
                <w:lang w:val="en-GB"/>
              </w:rPr>
              <w:t>Bilateral/</w:t>
            </w:r>
            <w:r>
              <w:rPr>
                <w:lang w:val="en-GB"/>
              </w:rPr>
              <w:t xml:space="preserve"> </w:t>
            </w:r>
            <w:r w:rsidRPr="00624728">
              <w:rPr>
                <w:lang w:val="en-GB"/>
              </w:rPr>
              <w:t>implementing agency</w:t>
            </w:r>
          </w:p>
        </w:tc>
      </w:tr>
      <w:tr w:rsidR="00B0244E" w:rsidRPr="00624728" w14:paraId="1726573A" w14:textId="77777777" w:rsidTr="002B081B">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1FFC0A8D" w14:textId="77777777" w:rsidR="00B0244E" w:rsidRPr="00624728" w:rsidRDefault="00B0244E" w:rsidP="002B081B">
            <w:pPr>
              <w:rPr>
                <w:b/>
                <w:lang w:val="en-GB"/>
              </w:rPr>
            </w:pPr>
            <w:r w:rsidRPr="00624728">
              <w:rPr>
                <w:lang w:val="en-GB"/>
              </w:rPr>
              <w:t>Survey, Data Collection: Collect data on production capacities, production lines, energy efficiency levels for participating companies to lay the foundation for opportunities identification.</w:t>
            </w:r>
          </w:p>
        </w:tc>
        <w:tc>
          <w:tcPr>
            <w:tcW w:w="1560" w:type="dxa"/>
            <w:tcBorders>
              <w:top w:val="single" w:sz="4" w:space="0" w:color="000000"/>
              <w:left w:val="single" w:sz="4" w:space="0" w:color="000000"/>
              <w:bottom w:val="single" w:sz="4" w:space="0" w:color="000000"/>
              <w:right w:val="single" w:sz="4" w:space="0" w:color="000000"/>
            </w:tcBorders>
            <w:hideMark/>
          </w:tcPr>
          <w:p w14:paraId="232D8AB5" w14:textId="77777777" w:rsidR="00B0244E" w:rsidRPr="00624728" w:rsidRDefault="00B0244E" w:rsidP="002B081B">
            <w:pPr>
              <w:rPr>
                <w:lang w:val="en-GB"/>
              </w:rPr>
            </w:pPr>
            <w:r w:rsidRPr="00624728">
              <w:rPr>
                <w:lang w:val="en-GB"/>
              </w:rPr>
              <w:t>$12,000</w:t>
            </w:r>
          </w:p>
        </w:tc>
        <w:tc>
          <w:tcPr>
            <w:tcW w:w="2100" w:type="dxa"/>
            <w:tcBorders>
              <w:top w:val="single" w:sz="4" w:space="0" w:color="000000"/>
              <w:left w:val="single" w:sz="4" w:space="0" w:color="000000"/>
              <w:bottom w:val="single" w:sz="4" w:space="0" w:color="000000"/>
              <w:right w:val="single" w:sz="4" w:space="0" w:color="000000"/>
            </w:tcBorders>
            <w:hideMark/>
          </w:tcPr>
          <w:p w14:paraId="252F002C" w14:textId="77777777" w:rsidR="00B0244E" w:rsidRPr="00624728" w:rsidRDefault="00B0244E" w:rsidP="002B081B">
            <w:pPr>
              <w:rPr>
                <w:lang w:val="en-GB"/>
              </w:rPr>
            </w:pPr>
            <w:r w:rsidRPr="00624728">
              <w:rPr>
                <w:lang w:val="en-GB"/>
              </w:rPr>
              <w:t>UNIDO</w:t>
            </w:r>
          </w:p>
        </w:tc>
      </w:tr>
      <w:tr w:rsidR="00B0244E" w:rsidRPr="00624728" w14:paraId="395878F8" w14:textId="77777777" w:rsidTr="002B081B">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34ED0B3C" w14:textId="77777777" w:rsidR="00B0244E" w:rsidRPr="00624728" w:rsidRDefault="00B0244E" w:rsidP="002B081B">
            <w:pPr>
              <w:rPr>
                <w:b/>
                <w:lang w:val="en-GB"/>
              </w:rPr>
            </w:pPr>
            <w:r w:rsidRPr="00624728">
              <w:rPr>
                <w:lang w:val="en-GB"/>
              </w:rPr>
              <w:t>Technical Feasibility Study: Assess current systems and evaluate potential for integrating energy-efficient technologies for participating companies.</w:t>
            </w:r>
          </w:p>
        </w:tc>
        <w:tc>
          <w:tcPr>
            <w:tcW w:w="1560" w:type="dxa"/>
            <w:tcBorders>
              <w:top w:val="single" w:sz="4" w:space="0" w:color="000000"/>
              <w:left w:val="single" w:sz="4" w:space="0" w:color="000000"/>
              <w:bottom w:val="single" w:sz="4" w:space="0" w:color="000000"/>
              <w:right w:val="single" w:sz="4" w:space="0" w:color="000000"/>
            </w:tcBorders>
            <w:hideMark/>
          </w:tcPr>
          <w:p w14:paraId="04D4DB5C" w14:textId="77777777" w:rsidR="00B0244E" w:rsidRPr="00624728" w:rsidRDefault="00B0244E" w:rsidP="002B081B">
            <w:pPr>
              <w:rPr>
                <w:lang w:val="en-GB"/>
              </w:rPr>
            </w:pPr>
            <w:r w:rsidRPr="00624728">
              <w:rPr>
                <w:lang w:val="en-GB"/>
              </w:rPr>
              <w:t>$14,000</w:t>
            </w:r>
          </w:p>
        </w:tc>
        <w:tc>
          <w:tcPr>
            <w:tcW w:w="2100" w:type="dxa"/>
            <w:tcBorders>
              <w:top w:val="single" w:sz="4" w:space="0" w:color="000000"/>
              <w:left w:val="single" w:sz="4" w:space="0" w:color="000000"/>
              <w:bottom w:val="single" w:sz="4" w:space="0" w:color="000000"/>
              <w:right w:val="single" w:sz="4" w:space="0" w:color="000000"/>
            </w:tcBorders>
            <w:hideMark/>
          </w:tcPr>
          <w:p w14:paraId="74F014BC" w14:textId="77777777" w:rsidR="00B0244E" w:rsidRPr="00624728" w:rsidRDefault="00B0244E" w:rsidP="002B081B">
            <w:pPr>
              <w:rPr>
                <w:lang w:val="en-GB"/>
              </w:rPr>
            </w:pPr>
            <w:r w:rsidRPr="00624728">
              <w:rPr>
                <w:lang w:val="en-GB"/>
              </w:rPr>
              <w:t>UNIDO</w:t>
            </w:r>
          </w:p>
        </w:tc>
      </w:tr>
      <w:tr w:rsidR="00B0244E" w:rsidRPr="00624728" w14:paraId="43CAB7E5" w14:textId="77777777" w:rsidTr="002B081B">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12258190" w14:textId="77777777" w:rsidR="00B0244E" w:rsidRPr="00624728" w:rsidRDefault="00B0244E" w:rsidP="002B081B">
            <w:pPr>
              <w:rPr>
                <w:lang w:val="en-GB"/>
              </w:rPr>
            </w:pPr>
            <w:r w:rsidRPr="00624728">
              <w:rPr>
                <w:lang w:val="en-GB"/>
              </w:rPr>
              <w:t>Drafting of Energy Efficiency Project Document: Prepare a comprehensive investment project document for energy efficiency improvements.</w:t>
            </w:r>
          </w:p>
        </w:tc>
        <w:tc>
          <w:tcPr>
            <w:tcW w:w="1560" w:type="dxa"/>
            <w:tcBorders>
              <w:top w:val="single" w:sz="4" w:space="0" w:color="000000"/>
              <w:left w:val="single" w:sz="4" w:space="0" w:color="000000"/>
              <w:bottom w:val="single" w:sz="4" w:space="0" w:color="000000"/>
              <w:right w:val="single" w:sz="4" w:space="0" w:color="000000"/>
            </w:tcBorders>
            <w:hideMark/>
          </w:tcPr>
          <w:p w14:paraId="43E81F05" w14:textId="77777777" w:rsidR="00B0244E" w:rsidRPr="00624728" w:rsidRDefault="00B0244E" w:rsidP="002B081B">
            <w:pPr>
              <w:rPr>
                <w:lang w:val="en-GB"/>
              </w:rPr>
            </w:pPr>
            <w:r w:rsidRPr="00624728">
              <w:rPr>
                <w:lang w:val="en-GB"/>
              </w:rPr>
              <w:t>$16,000</w:t>
            </w:r>
          </w:p>
        </w:tc>
        <w:tc>
          <w:tcPr>
            <w:tcW w:w="2100" w:type="dxa"/>
            <w:tcBorders>
              <w:top w:val="single" w:sz="4" w:space="0" w:color="000000"/>
              <w:left w:val="single" w:sz="4" w:space="0" w:color="000000"/>
              <w:bottom w:val="single" w:sz="4" w:space="0" w:color="000000"/>
              <w:right w:val="single" w:sz="4" w:space="0" w:color="000000"/>
            </w:tcBorders>
            <w:hideMark/>
          </w:tcPr>
          <w:p w14:paraId="3AFAD503" w14:textId="77777777" w:rsidR="00B0244E" w:rsidRPr="00624728" w:rsidRDefault="00B0244E" w:rsidP="002B081B">
            <w:pPr>
              <w:rPr>
                <w:lang w:val="en-GB"/>
              </w:rPr>
            </w:pPr>
            <w:r w:rsidRPr="00624728">
              <w:rPr>
                <w:lang w:val="en-GB"/>
              </w:rPr>
              <w:t>UNIDO</w:t>
            </w:r>
          </w:p>
        </w:tc>
      </w:tr>
      <w:tr w:rsidR="00B0244E" w:rsidRPr="00624728" w14:paraId="7B16F413" w14:textId="77777777" w:rsidTr="002B081B">
        <w:tc>
          <w:tcPr>
            <w:tcW w:w="6105" w:type="dxa"/>
            <w:gridSpan w:val="2"/>
            <w:tcBorders>
              <w:top w:val="single" w:sz="4" w:space="0" w:color="000000"/>
              <w:left w:val="single" w:sz="4" w:space="0" w:color="000000"/>
              <w:bottom w:val="single" w:sz="4" w:space="0" w:color="000000"/>
              <w:right w:val="single" w:sz="4" w:space="0" w:color="000000"/>
            </w:tcBorders>
            <w:hideMark/>
          </w:tcPr>
          <w:p w14:paraId="52FDA3EE" w14:textId="77777777" w:rsidR="00B0244E" w:rsidRPr="00624728" w:rsidRDefault="00B0244E" w:rsidP="002B081B">
            <w:pPr>
              <w:rPr>
                <w:b/>
                <w:lang w:val="en-GB"/>
              </w:rPr>
            </w:pPr>
            <w:r w:rsidRPr="00624728">
              <w:rPr>
                <w:b/>
                <w:lang w:val="en-GB"/>
              </w:rPr>
              <w:t>TOTAL</w:t>
            </w:r>
          </w:p>
        </w:tc>
        <w:tc>
          <w:tcPr>
            <w:tcW w:w="1560" w:type="dxa"/>
            <w:tcBorders>
              <w:top w:val="single" w:sz="4" w:space="0" w:color="000000"/>
              <w:left w:val="single" w:sz="4" w:space="0" w:color="000000"/>
              <w:bottom w:val="single" w:sz="4" w:space="0" w:color="000000"/>
              <w:right w:val="single" w:sz="4" w:space="0" w:color="000000"/>
            </w:tcBorders>
            <w:hideMark/>
          </w:tcPr>
          <w:p w14:paraId="6786D632" w14:textId="77777777" w:rsidR="00B0244E" w:rsidRPr="00624728" w:rsidRDefault="00B0244E" w:rsidP="002B081B">
            <w:pPr>
              <w:rPr>
                <w:b/>
                <w:lang w:val="en-GB"/>
              </w:rPr>
            </w:pPr>
            <w:r w:rsidRPr="00624728">
              <w:rPr>
                <w:b/>
                <w:lang w:val="en-GB"/>
              </w:rPr>
              <w:t>$42</w:t>
            </w:r>
            <w:r>
              <w:rPr>
                <w:b/>
                <w:lang w:val="en-GB"/>
              </w:rPr>
              <w:t>,</w:t>
            </w:r>
            <w:r w:rsidRPr="00624728">
              <w:rPr>
                <w:b/>
                <w:lang w:val="en-GB"/>
              </w:rPr>
              <w:t>000</w:t>
            </w:r>
          </w:p>
        </w:tc>
        <w:tc>
          <w:tcPr>
            <w:tcW w:w="2100" w:type="dxa"/>
            <w:tcBorders>
              <w:top w:val="single" w:sz="4" w:space="0" w:color="000000"/>
              <w:left w:val="single" w:sz="4" w:space="0" w:color="000000"/>
              <w:bottom w:val="single" w:sz="4" w:space="0" w:color="000000"/>
              <w:right w:val="single" w:sz="4" w:space="0" w:color="000000"/>
            </w:tcBorders>
          </w:tcPr>
          <w:p w14:paraId="3AD43C38" w14:textId="77777777" w:rsidR="00B0244E" w:rsidRPr="00624728" w:rsidRDefault="00B0244E" w:rsidP="002B081B">
            <w:pPr>
              <w:rPr>
                <w:lang w:val="en-GB"/>
              </w:rPr>
            </w:pPr>
          </w:p>
        </w:tc>
      </w:tr>
    </w:tbl>
    <w:p w14:paraId="3A9E84E6" w14:textId="77777777" w:rsidR="00B0244E" w:rsidRPr="00624728" w:rsidRDefault="00B0244E" w:rsidP="00B0244E">
      <w:pPr>
        <w:rPr>
          <w:lang w:val="en-GB"/>
        </w:rPr>
      </w:pPr>
    </w:p>
    <w:p w14:paraId="6E5D391A" w14:textId="77777777" w:rsidR="00B0244E" w:rsidRDefault="00B0244E" w:rsidP="00B0244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B0244E" w14:paraId="554D484C" w14:textId="77777777" w:rsidTr="002B081B">
        <w:tc>
          <w:tcPr>
            <w:tcW w:w="1870" w:type="dxa"/>
          </w:tcPr>
          <w:p w14:paraId="09649A94" w14:textId="77777777" w:rsidR="00B0244E" w:rsidRDefault="00B0244E" w:rsidP="002B081B"/>
        </w:tc>
        <w:tc>
          <w:tcPr>
            <w:tcW w:w="1870" w:type="dxa"/>
          </w:tcPr>
          <w:p w14:paraId="738AC441" w14:textId="77777777" w:rsidR="00B0244E" w:rsidRDefault="00B0244E" w:rsidP="002B081B"/>
        </w:tc>
        <w:tc>
          <w:tcPr>
            <w:tcW w:w="1870" w:type="dxa"/>
            <w:tcBorders>
              <w:bottom w:val="single" w:sz="4" w:space="0" w:color="auto"/>
            </w:tcBorders>
          </w:tcPr>
          <w:p w14:paraId="2D97DD10" w14:textId="77777777" w:rsidR="00B0244E" w:rsidRDefault="00B0244E" w:rsidP="002B081B"/>
        </w:tc>
        <w:tc>
          <w:tcPr>
            <w:tcW w:w="1870" w:type="dxa"/>
          </w:tcPr>
          <w:p w14:paraId="36087492" w14:textId="77777777" w:rsidR="00B0244E" w:rsidRDefault="00B0244E" w:rsidP="002B081B"/>
        </w:tc>
        <w:tc>
          <w:tcPr>
            <w:tcW w:w="1870" w:type="dxa"/>
          </w:tcPr>
          <w:p w14:paraId="7D6CE2FF" w14:textId="77777777" w:rsidR="00B0244E" w:rsidRDefault="00B0244E" w:rsidP="002B081B"/>
        </w:tc>
      </w:tr>
    </w:tbl>
    <w:p w14:paraId="10DB6899" w14:textId="77777777" w:rsidR="00B0244E" w:rsidRPr="009B0D30" w:rsidRDefault="00B0244E" w:rsidP="00B0244E"/>
    <w:p w14:paraId="33BA8A6D" w14:textId="77777777" w:rsidR="005210E4" w:rsidRDefault="005210E4" w:rsidP="00B0244E">
      <w:pPr>
        <w:jc w:val="center"/>
      </w:pPr>
    </w:p>
    <w:sectPr w:rsidR="005210E4" w:rsidSect="00CB1DB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BE1B9" w14:textId="77777777" w:rsidR="00BC27BB" w:rsidRDefault="00BC27BB" w:rsidP="004A504B">
      <w:r>
        <w:separator/>
      </w:r>
    </w:p>
  </w:endnote>
  <w:endnote w:type="continuationSeparator" w:id="0">
    <w:p w14:paraId="12FABA73" w14:textId="77777777" w:rsidR="00BC27BB" w:rsidRDefault="00BC27BB" w:rsidP="004A504B">
      <w:r>
        <w:continuationSeparator/>
      </w:r>
    </w:p>
  </w:endnote>
  <w:endnote w:type="continuationNotice" w:id="1">
    <w:p w14:paraId="305ED81D" w14:textId="77777777" w:rsidR="00BC27BB" w:rsidRDefault="00BC27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365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50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32FB" w14:textId="5AE3BE11" w:rsidR="004E7F9C" w:rsidRDefault="004E7F9C" w:rsidP="0060006E">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FFBE7A6" w14:textId="77777777" w:rsidR="004B4CF1" w:rsidRDefault="004B4CF1" w:rsidP="0060006E">
    <w:pPr>
      <w:pBdr>
        <w:top w:val="single" w:sz="4" w:space="1" w:color="auto"/>
        <w:left w:val="single" w:sz="4" w:space="4" w:color="auto"/>
        <w:bottom w:val="single" w:sz="4" w:space="1" w:color="auto"/>
        <w:right w:val="single" w:sz="4" w:space="4" w:color="auto"/>
      </w:pBdr>
      <w:ind w:right="-9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B5089" w14:textId="77777777" w:rsidR="00BC27BB" w:rsidRDefault="00BC27BB" w:rsidP="004A504B">
      <w:r>
        <w:separator/>
      </w:r>
    </w:p>
  </w:footnote>
  <w:footnote w:type="continuationSeparator" w:id="0">
    <w:p w14:paraId="77BCAB2A" w14:textId="77777777" w:rsidR="00BC27BB" w:rsidRDefault="00BC27BB" w:rsidP="004A504B">
      <w:r>
        <w:continuationSeparator/>
      </w:r>
    </w:p>
  </w:footnote>
  <w:footnote w:type="continuationNotice" w:id="1">
    <w:p w14:paraId="31F7335B" w14:textId="77777777" w:rsidR="00BC27BB" w:rsidRDefault="00BC27BB"/>
  </w:footnote>
  <w:footnote w:id="2">
    <w:p w14:paraId="7361743C" w14:textId="56F93BAF" w:rsidR="0079781A" w:rsidRPr="001E1147" w:rsidRDefault="0079781A" w:rsidP="0099013C">
      <w:pPr>
        <w:pStyle w:val="FootnoteText"/>
      </w:pPr>
      <w:r>
        <w:rPr>
          <w:rStyle w:val="FootnoteReference"/>
        </w:rPr>
        <w:footnoteRef/>
      </w:r>
      <w:r>
        <w:t xml:space="preserve"> UNEP/OzL.Pro/ExCom//96/1</w:t>
      </w:r>
    </w:p>
  </w:footnote>
  <w:footnote w:id="3">
    <w:p w14:paraId="54A2BF51" w14:textId="77777777" w:rsidR="006B13DB" w:rsidRPr="004F7F40" w:rsidRDefault="006B13DB" w:rsidP="006B13DB">
      <w:r>
        <w:rPr>
          <w:rStyle w:val="FootnoteReference"/>
        </w:rPr>
        <w:footnoteRef/>
      </w:r>
      <w:r>
        <w:rPr>
          <w:color w:val="000000" w:themeColor="text1"/>
          <w:sz w:val="18"/>
          <w:szCs w:val="18"/>
        </w:rPr>
        <w:t xml:space="preserve"> </w:t>
      </w:r>
      <w:r>
        <w:rPr>
          <w:color w:val="000000" w:themeColor="text1"/>
          <w:sz w:val="20"/>
          <w:szCs w:val="20"/>
        </w:rPr>
        <w:t>En el presente documento se hace referencia a la preparación de un inventario nacional de bancos de sustancias controladas agotadas o de desecho y de un plan</w:t>
      </w:r>
    </w:p>
  </w:footnote>
  <w:footnote w:id="4">
    <w:p w14:paraId="029263DE" w14:textId="77777777" w:rsidR="006B13DB" w:rsidRPr="00A347B1" w:rsidRDefault="006B13DB" w:rsidP="006B13DB">
      <w:pPr>
        <w:pStyle w:val="FootnoteText"/>
      </w:pPr>
      <w:r>
        <w:rPr>
          <w:rStyle w:val="FootnoteReference"/>
        </w:rPr>
        <w:footnoteRef/>
      </w:r>
      <w:r>
        <w:t xml:space="preserve"> El Comité Ejecutivo invitó al Gobierno de Argentina a que, si así lo deseaba, presentase un proyecto en virtud de la decisión 94/60 para mejorar la eficacia energética de los aparatos de aire acondicionado de dos bloques a base de HFC-32 fabricados por las empresas asistidas por el proyecto mencionado en el inciso a) anterior, en el entendimiento de que el proyecto se presentaría a más tardar en la 97ª reunión (decisión 95/58 c)).</w:t>
      </w:r>
    </w:p>
    <w:p w14:paraId="450DDC2B" w14:textId="77777777" w:rsidR="006B13DB" w:rsidRPr="00E04369" w:rsidRDefault="006B13DB" w:rsidP="006B13DB">
      <w:pPr>
        <w:pStyle w:val="FootnoteText"/>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F860" w14:textId="02B7CAF4" w:rsidR="00DC6A10" w:rsidRDefault="0060006E" w:rsidP="00AD4B15">
    <w:pPr>
      <w:jc w:val="right"/>
    </w:pPr>
    <w:r>
      <w:fldChar w:fldCharType="begin"/>
    </w:r>
    <w:r w:rsidRPr="006B13DB">
      <w:rPr>
        <w:lang w:val="en-CA"/>
      </w:rPr>
      <w:instrText xml:space="preserve"> DOCPROPERTY "Document number"  \* MERGEFORMAT </w:instrText>
    </w:r>
    <w:r>
      <w:fldChar w:fldCharType="separate"/>
    </w:r>
    <w:r w:rsidRPr="006B13DB">
      <w:rPr>
        <w:lang w:val="en-CA"/>
      </w:rPr>
      <w:t>UNEP/OzL.Pro/ExCom/96</w:t>
    </w:r>
    <w:r w:rsidR="006B13DB" w:rsidRPr="006B13DB">
      <w:rPr>
        <w:lang w:val="en-CA"/>
      </w:rPr>
      <w:t>/22/Add.1</w:t>
    </w:r>
    <w:r>
      <w:fldChar w:fldCharType="end"/>
    </w:r>
  </w:p>
  <w:p w14:paraId="3AE6626D" w14:textId="77777777" w:rsidR="00DC6A10" w:rsidRPr="006B13DB" w:rsidRDefault="00DC6A10">
    <w:pPr>
      <w:rPr>
        <w:lang w:val="en-CA"/>
      </w:rPr>
    </w:pPr>
  </w:p>
  <w:p w14:paraId="335ACA7D" w14:textId="77777777" w:rsidR="00DC6A10" w:rsidRPr="006B13DB" w:rsidRDefault="00DC6A10">
    <w:pP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3048" w14:textId="51906053" w:rsidR="00DC6A10" w:rsidRPr="006B13DB" w:rsidRDefault="0060006E" w:rsidP="00AD4B15">
    <w:pPr>
      <w:jc w:val="left"/>
      <w:rPr>
        <w:lang w:val="en-CA"/>
      </w:rPr>
    </w:pPr>
    <w:r>
      <w:fldChar w:fldCharType="begin"/>
    </w:r>
    <w:r w:rsidRPr="006B13DB">
      <w:rPr>
        <w:lang w:val="en-CA"/>
      </w:rPr>
      <w:instrText xml:space="preserve"> DOCPROPERTY "Document number"  \* MERGEFORMAT </w:instrText>
    </w:r>
    <w:r>
      <w:fldChar w:fldCharType="separate"/>
    </w:r>
    <w:r w:rsidRPr="006B13DB">
      <w:rPr>
        <w:lang w:val="en-CA"/>
      </w:rPr>
      <w:t>UNEP/OzL.Pro/ExCom/96</w:t>
    </w:r>
    <w:r w:rsidR="006B13DB" w:rsidRPr="006B13DB">
      <w:rPr>
        <w:lang w:val="en-CA"/>
      </w:rPr>
      <w:t>/22/Add.1</w:t>
    </w:r>
    <w:r>
      <w:fldChar w:fldCharType="end"/>
    </w:r>
  </w:p>
  <w:p w14:paraId="39CF0DA1" w14:textId="77777777" w:rsidR="00DC6A10" w:rsidRPr="006B13DB" w:rsidRDefault="00DC6A10" w:rsidP="000E00D7">
    <w:pPr>
      <w:jc w:val="right"/>
      <w:rPr>
        <w:lang w:val="en-CA"/>
      </w:rPr>
    </w:pPr>
  </w:p>
  <w:p w14:paraId="574A9A4D" w14:textId="77777777" w:rsidR="00DC6A10" w:rsidRPr="006B13DB" w:rsidRDefault="00DC6A10" w:rsidP="000E00D7">
    <w:pPr>
      <w:pStyle w:val="Header"/>
      <w:jc w:val="right"/>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4DF08" w14:textId="77777777" w:rsidR="002B0F47" w:rsidRDefault="002B0F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A384A06"/>
    <w:lvl w:ilvl="0">
      <w:start w:val="28"/>
      <w:numFmt w:val="decimal"/>
      <w:pStyle w:val="Heading1"/>
      <w:lvlText w:val="%1."/>
      <w:lvlJc w:val="left"/>
      <w:pPr>
        <w:tabs>
          <w:tab w:val="num" w:pos="0"/>
        </w:tabs>
        <w:ind w:left="0" w:firstLine="0"/>
      </w:pPr>
      <w:rPr>
        <w:rFonts w:hint="default"/>
      </w:rPr>
    </w:lvl>
    <w:lvl w:ilvl="1">
      <w:start w:val="1"/>
      <w:numFmt w:val="bullet"/>
      <w:pStyle w:val="Heading2"/>
      <w:lvlText w:val=""/>
      <w:lvlJc w:val="left"/>
      <w:pPr>
        <w:ind w:left="1080" w:hanging="360"/>
      </w:pPr>
      <w:rPr>
        <w:rFonts w:ascii="Symbol" w:hAnsi="Symbol"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A696278"/>
    <w:multiLevelType w:val="multilevel"/>
    <w:tmpl w:val="D2405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136F34"/>
    <w:multiLevelType w:val="multilevel"/>
    <w:tmpl w:val="EBD86644"/>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A933095"/>
    <w:multiLevelType w:val="hybridMultilevel"/>
    <w:tmpl w:val="DC18244A"/>
    <w:lvl w:ilvl="0" w:tplc="10090001">
      <w:start w:val="1"/>
      <w:numFmt w:val="bullet"/>
      <w:lvlText w:val=""/>
      <w:lvlJc w:val="left"/>
      <w:pPr>
        <w:ind w:left="1069" w:hanging="360"/>
      </w:pPr>
      <w:rPr>
        <w:rFonts w:ascii="Symbol" w:hAnsi="Symbol"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62D6B26"/>
    <w:multiLevelType w:val="multilevel"/>
    <w:tmpl w:val="D17E5C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1"/>
  </w:num>
  <w:num w:numId="20" w16cid:durableId="444007775">
    <w:abstractNumId w:val="14"/>
  </w:num>
  <w:num w:numId="21" w16cid:durableId="1489832122">
    <w:abstractNumId w:val="13"/>
  </w:num>
  <w:num w:numId="22" w16cid:durableId="561411719">
    <w:abstractNumId w:val="20"/>
  </w:num>
  <w:num w:numId="23" w16cid:durableId="962884200">
    <w:abstractNumId w:val="16"/>
  </w:num>
  <w:num w:numId="24" w16cid:durableId="2639955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8523143">
    <w:abstractNumId w:val="19"/>
  </w:num>
  <w:num w:numId="26" w16cid:durableId="135367866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158C0"/>
    <w:rsid w:val="000211A9"/>
    <w:rsid w:val="00021238"/>
    <w:rsid w:val="00022071"/>
    <w:rsid w:val="00023963"/>
    <w:rsid w:val="00026A9B"/>
    <w:rsid w:val="00031260"/>
    <w:rsid w:val="0003681A"/>
    <w:rsid w:val="000371D4"/>
    <w:rsid w:val="000372B7"/>
    <w:rsid w:val="000441F0"/>
    <w:rsid w:val="00044AE3"/>
    <w:rsid w:val="00050F6E"/>
    <w:rsid w:val="00051676"/>
    <w:rsid w:val="00054A92"/>
    <w:rsid w:val="0005653F"/>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7D56"/>
    <w:rsid w:val="00164719"/>
    <w:rsid w:val="00165B76"/>
    <w:rsid w:val="00166CE2"/>
    <w:rsid w:val="00166FC4"/>
    <w:rsid w:val="001677AC"/>
    <w:rsid w:val="00171705"/>
    <w:rsid w:val="00175437"/>
    <w:rsid w:val="001804EA"/>
    <w:rsid w:val="001824EF"/>
    <w:rsid w:val="00183656"/>
    <w:rsid w:val="00190A61"/>
    <w:rsid w:val="0019438F"/>
    <w:rsid w:val="00197179"/>
    <w:rsid w:val="001A2215"/>
    <w:rsid w:val="001A2271"/>
    <w:rsid w:val="001A3342"/>
    <w:rsid w:val="001A3E3D"/>
    <w:rsid w:val="001A48B6"/>
    <w:rsid w:val="001A7049"/>
    <w:rsid w:val="001B1E40"/>
    <w:rsid w:val="001B351E"/>
    <w:rsid w:val="001B42CD"/>
    <w:rsid w:val="001B74FB"/>
    <w:rsid w:val="001B7584"/>
    <w:rsid w:val="001B7BD5"/>
    <w:rsid w:val="001C32B2"/>
    <w:rsid w:val="001C4D6F"/>
    <w:rsid w:val="001C764E"/>
    <w:rsid w:val="001D3F73"/>
    <w:rsid w:val="001D448A"/>
    <w:rsid w:val="001D61C4"/>
    <w:rsid w:val="001E1052"/>
    <w:rsid w:val="001E21B1"/>
    <w:rsid w:val="001E2F93"/>
    <w:rsid w:val="001E41AA"/>
    <w:rsid w:val="001E4554"/>
    <w:rsid w:val="001E61E5"/>
    <w:rsid w:val="001F2159"/>
    <w:rsid w:val="001F53FD"/>
    <w:rsid w:val="001F7512"/>
    <w:rsid w:val="00204325"/>
    <w:rsid w:val="002055A1"/>
    <w:rsid w:val="00210B8B"/>
    <w:rsid w:val="00214863"/>
    <w:rsid w:val="002156B4"/>
    <w:rsid w:val="002164C6"/>
    <w:rsid w:val="00224FCD"/>
    <w:rsid w:val="002300E6"/>
    <w:rsid w:val="00231A83"/>
    <w:rsid w:val="00241703"/>
    <w:rsid w:val="00246BF7"/>
    <w:rsid w:val="00253222"/>
    <w:rsid w:val="00257453"/>
    <w:rsid w:val="00261C13"/>
    <w:rsid w:val="002621FE"/>
    <w:rsid w:val="00262847"/>
    <w:rsid w:val="00272E0D"/>
    <w:rsid w:val="0027344F"/>
    <w:rsid w:val="0027363B"/>
    <w:rsid w:val="002741B1"/>
    <w:rsid w:val="00281BB2"/>
    <w:rsid w:val="0028294A"/>
    <w:rsid w:val="0028746E"/>
    <w:rsid w:val="00297B64"/>
    <w:rsid w:val="002A03C3"/>
    <w:rsid w:val="002A1329"/>
    <w:rsid w:val="002A45E8"/>
    <w:rsid w:val="002A5E8F"/>
    <w:rsid w:val="002B0F47"/>
    <w:rsid w:val="002B254E"/>
    <w:rsid w:val="002B4CE8"/>
    <w:rsid w:val="002B72E9"/>
    <w:rsid w:val="002B74CB"/>
    <w:rsid w:val="002C4520"/>
    <w:rsid w:val="002C7178"/>
    <w:rsid w:val="002C7998"/>
    <w:rsid w:val="002D6F77"/>
    <w:rsid w:val="002D6F78"/>
    <w:rsid w:val="002F1E53"/>
    <w:rsid w:val="002F2CAA"/>
    <w:rsid w:val="002F4CD1"/>
    <w:rsid w:val="002F7645"/>
    <w:rsid w:val="0030052C"/>
    <w:rsid w:val="003023A2"/>
    <w:rsid w:val="0030404A"/>
    <w:rsid w:val="00307457"/>
    <w:rsid w:val="00316AB5"/>
    <w:rsid w:val="003306E1"/>
    <w:rsid w:val="003320E4"/>
    <w:rsid w:val="00332D1C"/>
    <w:rsid w:val="0033525D"/>
    <w:rsid w:val="003414F3"/>
    <w:rsid w:val="00341984"/>
    <w:rsid w:val="00343DC2"/>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6202"/>
    <w:rsid w:val="00406A6A"/>
    <w:rsid w:val="00406B22"/>
    <w:rsid w:val="00407147"/>
    <w:rsid w:val="004078FA"/>
    <w:rsid w:val="00411F3C"/>
    <w:rsid w:val="0041212A"/>
    <w:rsid w:val="00417B3D"/>
    <w:rsid w:val="00417B82"/>
    <w:rsid w:val="00422202"/>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90C06"/>
    <w:rsid w:val="00492F35"/>
    <w:rsid w:val="00493D40"/>
    <w:rsid w:val="00493EE3"/>
    <w:rsid w:val="004967B6"/>
    <w:rsid w:val="004A504B"/>
    <w:rsid w:val="004A6911"/>
    <w:rsid w:val="004B08AF"/>
    <w:rsid w:val="004B1EFB"/>
    <w:rsid w:val="004B3652"/>
    <w:rsid w:val="004B4CF1"/>
    <w:rsid w:val="004B54E0"/>
    <w:rsid w:val="004B7384"/>
    <w:rsid w:val="004B7D77"/>
    <w:rsid w:val="004C4269"/>
    <w:rsid w:val="004C66C6"/>
    <w:rsid w:val="004D17F3"/>
    <w:rsid w:val="004D3D17"/>
    <w:rsid w:val="004D6236"/>
    <w:rsid w:val="004D6AE2"/>
    <w:rsid w:val="004D7F90"/>
    <w:rsid w:val="004E4DBB"/>
    <w:rsid w:val="004E4E41"/>
    <w:rsid w:val="004E545A"/>
    <w:rsid w:val="004E73DB"/>
    <w:rsid w:val="004E7F9C"/>
    <w:rsid w:val="004F3493"/>
    <w:rsid w:val="004F36F6"/>
    <w:rsid w:val="004F5143"/>
    <w:rsid w:val="004F5B78"/>
    <w:rsid w:val="004F5E79"/>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60123"/>
    <w:rsid w:val="00560DF0"/>
    <w:rsid w:val="00561325"/>
    <w:rsid w:val="0056184C"/>
    <w:rsid w:val="00562D83"/>
    <w:rsid w:val="0056759C"/>
    <w:rsid w:val="00584E1E"/>
    <w:rsid w:val="0059513E"/>
    <w:rsid w:val="005A6AA4"/>
    <w:rsid w:val="005A6D9F"/>
    <w:rsid w:val="005B48FF"/>
    <w:rsid w:val="005B50A5"/>
    <w:rsid w:val="005B6F65"/>
    <w:rsid w:val="005C1E32"/>
    <w:rsid w:val="005C670D"/>
    <w:rsid w:val="005D15E9"/>
    <w:rsid w:val="005D243D"/>
    <w:rsid w:val="005D363F"/>
    <w:rsid w:val="005D42D4"/>
    <w:rsid w:val="005D7C29"/>
    <w:rsid w:val="005E0B67"/>
    <w:rsid w:val="005E0ECB"/>
    <w:rsid w:val="005E40E6"/>
    <w:rsid w:val="005F2A75"/>
    <w:rsid w:val="0060006E"/>
    <w:rsid w:val="006025C3"/>
    <w:rsid w:val="0060309E"/>
    <w:rsid w:val="006037A9"/>
    <w:rsid w:val="00604C15"/>
    <w:rsid w:val="00613EEF"/>
    <w:rsid w:val="0061450A"/>
    <w:rsid w:val="00614A35"/>
    <w:rsid w:val="006158D5"/>
    <w:rsid w:val="00615DCE"/>
    <w:rsid w:val="00620DE7"/>
    <w:rsid w:val="00625D83"/>
    <w:rsid w:val="00630B89"/>
    <w:rsid w:val="006310DF"/>
    <w:rsid w:val="00633E6B"/>
    <w:rsid w:val="0064605E"/>
    <w:rsid w:val="00651984"/>
    <w:rsid w:val="006623E7"/>
    <w:rsid w:val="00662B80"/>
    <w:rsid w:val="0066768F"/>
    <w:rsid w:val="00670B5A"/>
    <w:rsid w:val="00670F6C"/>
    <w:rsid w:val="00671364"/>
    <w:rsid w:val="00672896"/>
    <w:rsid w:val="00673577"/>
    <w:rsid w:val="00674E0D"/>
    <w:rsid w:val="00676E58"/>
    <w:rsid w:val="00680A19"/>
    <w:rsid w:val="00680B9E"/>
    <w:rsid w:val="00682253"/>
    <w:rsid w:val="006824FD"/>
    <w:rsid w:val="00682E5E"/>
    <w:rsid w:val="006852C7"/>
    <w:rsid w:val="006852CE"/>
    <w:rsid w:val="00692D14"/>
    <w:rsid w:val="00693B79"/>
    <w:rsid w:val="006945DD"/>
    <w:rsid w:val="006A016D"/>
    <w:rsid w:val="006A7A3B"/>
    <w:rsid w:val="006B13DB"/>
    <w:rsid w:val="006B42D9"/>
    <w:rsid w:val="006B65C7"/>
    <w:rsid w:val="006C081D"/>
    <w:rsid w:val="006C1727"/>
    <w:rsid w:val="006C32FD"/>
    <w:rsid w:val="006C39CE"/>
    <w:rsid w:val="006C5F8A"/>
    <w:rsid w:val="006C65D1"/>
    <w:rsid w:val="006D0CE1"/>
    <w:rsid w:val="006D0FCC"/>
    <w:rsid w:val="006D21F5"/>
    <w:rsid w:val="006D27DA"/>
    <w:rsid w:val="006D3089"/>
    <w:rsid w:val="006D69CE"/>
    <w:rsid w:val="006D7D83"/>
    <w:rsid w:val="006E126D"/>
    <w:rsid w:val="006E1FC3"/>
    <w:rsid w:val="006E3B9C"/>
    <w:rsid w:val="006F3C11"/>
    <w:rsid w:val="006F446A"/>
    <w:rsid w:val="006F7092"/>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BC7"/>
    <w:rsid w:val="0074558B"/>
    <w:rsid w:val="007458DA"/>
    <w:rsid w:val="00745970"/>
    <w:rsid w:val="0074760E"/>
    <w:rsid w:val="007548C4"/>
    <w:rsid w:val="00754ABA"/>
    <w:rsid w:val="007636EE"/>
    <w:rsid w:val="007656D6"/>
    <w:rsid w:val="007668BD"/>
    <w:rsid w:val="0077013A"/>
    <w:rsid w:val="00773F2D"/>
    <w:rsid w:val="00775121"/>
    <w:rsid w:val="007772DA"/>
    <w:rsid w:val="00780E2A"/>
    <w:rsid w:val="00781807"/>
    <w:rsid w:val="007825E9"/>
    <w:rsid w:val="00782B0D"/>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6871"/>
    <w:rsid w:val="007B7A2F"/>
    <w:rsid w:val="007C1DE4"/>
    <w:rsid w:val="007C2B69"/>
    <w:rsid w:val="007C32EE"/>
    <w:rsid w:val="007C33BF"/>
    <w:rsid w:val="007C3D33"/>
    <w:rsid w:val="007C5C72"/>
    <w:rsid w:val="007D294A"/>
    <w:rsid w:val="007D47D2"/>
    <w:rsid w:val="007D6EC0"/>
    <w:rsid w:val="007D7E1D"/>
    <w:rsid w:val="007E0D34"/>
    <w:rsid w:val="007E482B"/>
    <w:rsid w:val="007E503C"/>
    <w:rsid w:val="007E5A5F"/>
    <w:rsid w:val="007E7197"/>
    <w:rsid w:val="007E77BD"/>
    <w:rsid w:val="007F1CAD"/>
    <w:rsid w:val="007F3718"/>
    <w:rsid w:val="007F469E"/>
    <w:rsid w:val="00801D16"/>
    <w:rsid w:val="0080345C"/>
    <w:rsid w:val="008040F4"/>
    <w:rsid w:val="00805B9B"/>
    <w:rsid w:val="008067F4"/>
    <w:rsid w:val="00812A2B"/>
    <w:rsid w:val="00813914"/>
    <w:rsid w:val="00820B6C"/>
    <w:rsid w:val="008216BF"/>
    <w:rsid w:val="008239A8"/>
    <w:rsid w:val="00823DBE"/>
    <w:rsid w:val="00824FDC"/>
    <w:rsid w:val="0082522F"/>
    <w:rsid w:val="00831979"/>
    <w:rsid w:val="00832415"/>
    <w:rsid w:val="00832AFB"/>
    <w:rsid w:val="00844E3D"/>
    <w:rsid w:val="00851352"/>
    <w:rsid w:val="00854629"/>
    <w:rsid w:val="00857077"/>
    <w:rsid w:val="00863230"/>
    <w:rsid w:val="00865BD0"/>
    <w:rsid w:val="00867B98"/>
    <w:rsid w:val="008717D8"/>
    <w:rsid w:val="008720ED"/>
    <w:rsid w:val="0087215C"/>
    <w:rsid w:val="00875D25"/>
    <w:rsid w:val="00880121"/>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EAD"/>
    <w:rsid w:val="008D0CFE"/>
    <w:rsid w:val="008D256C"/>
    <w:rsid w:val="008D3676"/>
    <w:rsid w:val="008D53FE"/>
    <w:rsid w:val="008D6152"/>
    <w:rsid w:val="008D6CDC"/>
    <w:rsid w:val="008E0B47"/>
    <w:rsid w:val="008E5C0D"/>
    <w:rsid w:val="008E61C4"/>
    <w:rsid w:val="008E7BA9"/>
    <w:rsid w:val="008F0F81"/>
    <w:rsid w:val="008F19C4"/>
    <w:rsid w:val="008F27BF"/>
    <w:rsid w:val="008F2CF4"/>
    <w:rsid w:val="008F2E64"/>
    <w:rsid w:val="008F41FA"/>
    <w:rsid w:val="008F7986"/>
    <w:rsid w:val="009016A8"/>
    <w:rsid w:val="00901AC7"/>
    <w:rsid w:val="00906016"/>
    <w:rsid w:val="009142EC"/>
    <w:rsid w:val="009145E4"/>
    <w:rsid w:val="009154C3"/>
    <w:rsid w:val="009231A2"/>
    <w:rsid w:val="00923540"/>
    <w:rsid w:val="00926767"/>
    <w:rsid w:val="0092781F"/>
    <w:rsid w:val="0093449F"/>
    <w:rsid w:val="00935531"/>
    <w:rsid w:val="009361D5"/>
    <w:rsid w:val="00937710"/>
    <w:rsid w:val="00941559"/>
    <w:rsid w:val="00941D92"/>
    <w:rsid w:val="009428A4"/>
    <w:rsid w:val="009519FB"/>
    <w:rsid w:val="00962C50"/>
    <w:rsid w:val="00964A36"/>
    <w:rsid w:val="0096506D"/>
    <w:rsid w:val="00965928"/>
    <w:rsid w:val="009659F4"/>
    <w:rsid w:val="00970AB7"/>
    <w:rsid w:val="00970D60"/>
    <w:rsid w:val="00971330"/>
    <w:rsid w:val="009743E3"/>
    <w:rsid w:val="00983B27"/>
    <w:rsid w:val="009874D0"/>
    <w:rsid w:val="0099013C"/>
    <w:rsid w:val="00991105"/>
    <w:rsid w:val="0099390E"/>
    <w:rsid w:val="0099437D"/>
    <w:rsid w:val="00994774"/>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4495"/>
    <w:rsid w:val="009E696E"/>
    <w:rsid w:val="009E6A0A"/>
    <w:rsid w:val="009F1EC7"/>
    <w:rsid w:val="009F36BF"/>
    <w:rsid w:val="009F5D3A"/>
    <w:rsid w:val="00A111B6"/>
    <w:rsid w:val="00A13416"/>
    <w:rsid w:val="00A257D8"/>
    <w:rsid w:val="00A26D27"/>
    <w:rsid w:val="00A3214A"/>
    <w:rsid w:val="00A376EE"/>
    <w:rsid w:val="00A4251A"/>
    <w:rsid w:val="00A42A99"/>
    <w:rsid w:val="00A43A84"/>
    <w:rsid w:val="00A50B8D"/>
    <w:rsid w:val="00A5151A"/>
    <w:rsid w:val="00A550A3"/>
    <w:rsid w:val="00A551B5"/>
    <w:rsid w:val="00A57634"/>
    <w:rsid w:val="00A57E0A"/>
    <w:rsid w:val="00A63C34"/>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B2F74"/>
    <w:rsid w:val="00AB4B3F"/>
    <w:rsid w:val="00AB4F27"/>
    <w:rsid w:val="00AC01AA"/>
    <w:rsid w:val="00AC31AC"/>
    <w:rsid w:val="00AC35FD"/>
    <w:rsid w:val="00AC3EE9"/>
    <w:rsid w:val="00AC4F72"/>
    <w:rsid w:val="00AC5041"/>
    <w:rsid w:val="00AC5D7C"/>
    <w:rsid w:val="00AC6F3F"/>
    <w:rsid w:val="00AD00B1"/>
    <w:rsid w:val="00AD4B15"/>
    <w:rsid w:val="00AD7E31"/>
    <w:rsid w:val="00AE482E"/>
    <w:rsid w:val="00AF0EA0"/>
    <w:rsid w:val="00AF1B39"/>
    <w:rsid w:val="00AF2376"/>
    <w:rsid w:val="00AF66B2"/>
    <w:rsid w:val="00AF741A"/>
    <w:rsid w:val="00B01ADB"/>
    <w:rsid w:val="00B0244E"/>
    <w:rsid w:val="00B039F6"/>
    <w:rsid w:val="00B04161"/>
    <w:rsid w:val="00B056F9"/>
    <w:rsid w:val="00B11E3D"/>
    <w:rsid w:val="00B14D2C"/>
    <w:rsid w:val="00B14DF4"/>
    <w:rsid w:val="00B16863"/>
    <w:rsid w:val="00B17E82"/>
    <w:rsid w:val="00B32B7B"/>
    <w:rsid w:val="00B3684E"/>
    <w:rsid w:val="00B40EAB"/>
    <w:rsid w:val="00B417A2"/>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4EBF"/>
    <w:rsid w:val="00BA7432"/>
    <w:rsid w:val="00BB2764"/>
    <w:rsid w:val="00BB35BC"/>
    <w:rsid w:val="00BB52C0"/>
    <w:rsid w:val="00BC1AA0"/>
    <w:rsid w:val="00BC2495"/>
    <w:rsid w:val="00BC261A"/>
    <w:rsid w:val="00BC27BB"/>
    <w:rsid w:val="00BC314A"/>
    <w:rsid w:val="00BC7EB9"/>
    <w:rsid w:val="00BD2643"/>
    <w:rsid w:val="00BD3606"/>
    <w:rsid w:val="00BD56B1"/>
    <w:rsid w:val="00BD6558"/>
    <w:rsid w:val="00BE178B"/>
    <w:rsid w:val="00BE6626"/>
    <w:rsid w:val="00BF2AD7"/>
    <w:rsid w:val="00BF2F76"/>
    <w:rsid w:val="00BF3022"/>
    <w:rsid w:val="00BF3214"/>
    <w:rsid w:val="00BF49B9"/>
    <w:rsid w:val="00BF5573"/>
    <w:rsid w:val="00BF5DE4"/>
    <w:rsid w:val="00C02305"/>
    <w:rsid w:val="00C0487F"/>
    <w:rsid w:val="00C05FAB"/>
    <w:rsid w:val="00C109AF"/>
    <w:rsid w:val="00C10C22"/>
    <w:rsid w:val="00C15867"/>
    <w:rsid w:val="00C17F3F"/>
    <w:rsid w:val="00C2176F"/>
    <w:rsid w:val="00C2186E"/>
    <w:rsid w:val="00C22398"/>
    <w:rsid w:val="00C2296D"/>
    <w:rsid w:val="00C23155"/>
    <w:rsid w:val="00C241E5"/>
    <w:rsid w:val="00C27B06"/>
    <w:rsid w:val="00C33E3A"/>
    <w:rsid w:val="00C3404E"/>
    <w:rsid w:val="00C40C41"/>
    <w:rsid w:val="00C42945"/>
    <w:rsid w:val="00C429FF"/>
    <w:rsid w:val="00C45885"/>
    <w:rsid w:val="00C4609E"/>
    <w:rsid w:val="00C50E5C"/>
    <w:rsid w:val="00C50F22"/>
    <w:rsid w:val="00C54225"/>
    <w:rsid w:val="00C556FF"/>
    <w:rsid w:val="00C57860"/>
    <w:rsid w:val="00C57971"/>
    <w:rsid w:val="00C61308"/>
    <w:rsid w:val="00C61C32"/>
    <w:rsid w:val="00C646BC"/>
    <w:rsid w:val="00C65BD7"/>
    <w:rsid w:val="00C670FA"/>
    <w:rsid w:val="00C70CE8"/>
    <w:rsid w:val="00C70F76"/>
    <w:rsid w:val="00C736E1"/>
    <w:rsid w:val="00C76493"/>
    <w:rsid w:val="00C768B3"/>
    <w:rsid w:val="00C76BA4"/>
    <w:rsid w:val="00C83A48"/>
    <w:rsid w:val="00C85865"/>
    <w:rsid w:val="00C85E85"/>
    <w:rsid w:val="00C926C8"/>
    <w:rsid w:val="00C96CDA"/>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072BB"/>
    <w:rsid w:val="00D11735"/>
    <w:rsid w:val="00D1197D"/>
    <w:rsid w:val="00D14B70"/>
    <w:rsid w:val="00D14F22"/>
    <w:rsid w:val="00D16973"/>
    <w:rsid w:val="00D20B01"/>
    <w:rsid w:val="00D22C42"/>
    <w:rsid w:val="00D25267"/>
    <w:rsid w:val="00D25DB9"/>
    <w:rsid w:val="00D31842"/>
    <w:rsid w:val="00D42768"/>
    <w:rsid w:val="00D429EA"/>
    <w:rsid w:val="00D42EDF"/>
    <w:rsid w:val="00D4700A"/>
    <w:rsid w:val="00D4741C"/>
    <w:rsid w:val="00D542A2"/>
    <w:rsid w:val="00D57918"/>
    <w:rsid w:val="00D6347C"/>
    <w:rsid w:val="00D634FD"/>
    <w:rsid w:val="00D67A28"/>
    <w:rsid w:val="00D67AC8"/>
    <w:rsid w:val="00D7083C"/>
    <w:rsid w:val="00D72EE4"/>
    <w:rsid w:val="00D73DC6"/>
    <w:rsid w:val="00D74C1A"/>
    <w:rsid w:val="00D754C1"/>
    <w:rsid w:val="00D75D31"/>
    <w:rsid w:val="00D77393"/>
    <w:rsid w:val="00D77A35"/>
    <w:rsid w:val="00D80ABA"/>
    <w:rsid w:val="00D81B3E"/>
    <w:rsid w:val="00D82D0E"/>
    <w:rsid w:val="00D90C70"/>
    <w:rsid w:val="00D90E49"/>
    <w:rsid w:val="00D96ADE"/>
    <w:rsid w:val="00D973EE"/>
    <w:rsid w:val="00DA0CE2"/>
    <w:rsid w:val="00DA19B0"/>
    <w:rsid w:val="00DA2387"/>
    <w:rsid w:val="00DB1682"/>
    <w:rsid w:val="00DB4C52"/>
    <w:rsid w:val="00DC2E03"/>
    <w:rsid w:val="00DC38D1"/>
    <w:rsid w:val="00DC6A10"/>
    <w:rsid w:val="00DD0DED"/>
    <w:rsid w:val="00DD46A4"/>
    <w:rsid w:val="00DE657E"/>
    <w:rsid w:val="00DF0581"/>
    <w:rsid w:val="00DF4704"/>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1226"/>
    <w:rsid w:val="00E7187B"/>
    <w:rsid w:val="00E73F7F"/>
    <w:rsid w:val="00E753E8"/>
    <w:rsid w:val="00E76A7A"/>
    <w:rsid w:val="00E80778"/>
    <w:rsid w:val="00E84E63"/>
    <w:rsid w:val="00E85409"/>
    <w:rsid w:val="00E92807"/>
    <w:rsid w:val="00E9339B"/>
    <w:rsid w:val="00EA429F"/>
    <w:rsid w:val="00EA4F9E"/>
    <w:rsid w:val="00EA63CA"/>
    <w:rsid w:val="00EA6D3B"/>
    <w:rsid w:val="00EB00AD"/>
    <w:rsid w:val="00EB136C"/>
    <w:rsid w:val="00EB480E"/>
    <w:rsid w:val="00EB5EC6"/>
    <w:rsid w:val="00EB7FC9"/>
    <w:rsid w:val="00EC15D1"/>
    <w:rsid w:val="00EC2B41"/>
    <w:rsid w:val="00EC3B63"/>
    <w:rsid w:val="00EC557D"/>
    <w:rsid w:val="00ED0B01"/>
    <w:rsid w:val="00ED27E8"/>
    <w:rsid w:val="00ED4942"/>
    <w:rsid w:val="00ED52F4"/>
    <w:rsid w:val="00ED671C"/>
    <w:rsid w:val="00ED7137"/>
    <w:rsid w:val="00EE2FA2"/>
    <w:rsid w:val="00EE436D"/>
    <w:rsid w:val="00EE43EF"/>
    <w:rsid w:val="00EE4FD2"/>
    <w:rsid w:val="00EF06EA"/>
    <w:rsid w:val="00EF391E"/>
    <w:rsid w:val="00EF4C1F"/>
    <w:rsid w:val="00F00580"/>
    <w:rsid w:val="00F0447D"/>
    <w:rsid w:val="00F07604"/>
    <w:rsid w:val="00F10225"/>
    <w:rsid w:val="00F21088"/>
    <w:rsid w:val="00F23117"/>
    <w:rsid w:val="00F326BF"/>
    <w:rsid w:val="00F327E7"/>
    <w:rsid w:val="00F337E8"/>
    <w:rsid w:val="00F35746"/>
    <w:rsid w:val="00F4155F"/>
    <w:rsid w:val="00F447C7"/>
    <w:rsid w:val="00F459B4"/>
    <w:rsid w:val="00F45EB0"/>
    <w:rsid w:val="00F5211B"/>
    <w:rsid w:val="00F52649"/>
    <w:rsid w:val="00F554A9"/>
    <w:rsid w:val="00F5658A"/>
    <w:rsid w:val="00F716FD"/>
    <w:rsid w:val="00F7418F"/>
    <w:rsid w:val="00F751B9"/>
    <w:rsid w:val="00F802B0"/>
    <w:rsid w:val="00F80355"/>
    <w:rsid w:val="00F80ED7"/>
    <w:rsid w:val="00F84C3C"/>
    <w:rsid w:val="00F87C43"/>
    <w:rsid w:val="00F911FE"/>
    <w:rsid w:val="00F945D0"/>
    <w:rsid w:val="00FA1A3E"/>
    <w:rsid w:val="00FA4349"/>
    <w:rsid w:val="00FA5722"/>
    <w:rsid w:val="00FA58B1"/>
    <w:rsid w:val="00FA6889"/>
    <w:rsid w:val="00FB0C81"/>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rPr>
  </w:style>
  <w:style w:type="character" w:customStyle="1" w:styleId="normaltextrun">
    <w:name w:val="normaltextrun"/>
    <w:basedOn w:val="DefaultParagraphFont"/>
    <w:rsid w:val="00B87597"/>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B13DB"/>
    <w:rPr>
      <w:sz w:val="22"/>
      <w:szCs w:val="22"/>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b1"/>
    <w:basedOn w:val="Normal"/>
    <w:link w:val="ListParagraphChar"/>
    <w:uiPriority w:val="34"/>
    <w:qFormat/>
    <w:rsid w:val="006B13DB"/>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6B13D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29707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5242969">
      <w:bodyDiv w:val="1"/>
      <w:marLeft w:val="0"/>
      <w:marRight w:val="0"/>
      <w:marTop w:val="0"/>
      <w:marBottom w:val="0"/>
      <w:divBdr>
        <w:top w:val="none" w:sz="0" w:space="0" w:color="auto"/>
        <w:left w:val="none" w:sz="0" w:space="0" w:color="auto"/>
        <w:bottom w:val="none" w:sz="0" w:space="0" w:color="auto"/>
        <w:right w:val="none" w:sz="0" w:space="0" w:color="auto"/>
      </w:divBdr>
    </w:div>
    <w:div w:id="1497648140">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412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openxmlformats.org/package/2006/metadata/core-properties"/>
    <ds:schemaRef ds:uri="http://www.w3.org/XML/1998/namespace"/>
    <ds:schemaRef ds:uri="http://purl.org/dc/dcmitype/"/>
    <ds:schemaRef ds:uri="eb6c2e4c-3f1c-4103-a37b-37c984dbe58f"/>
    <ds:schemaRef ds:uri="http://schemas.microsoft.com/office/2006/metadata/properties"/>
    <ds:schemaRef ds:uri="http://schemas.microsoft.com/office/2006/documentManagement/types"/>
    <ds:schemaRef ds:uri="http://purl.org/dc/elements/1.1/"/>
    <ds:schemaRef ds:uri="http://schemas.microsoft.com/office/infopath/2007/PartnerControls"/>
    <ds:schemaRef ds:uri="b93c647f-d63b-431a-95c8-8e00048cff23"/>
    <ds:schemaRef ds:uri="http://purl.org/dc/te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TotalTime>
  <Pages>7</Pages>
  <Words>3003</Words>
  <Characters>17479</Characters>
  <Application>Microsoft Office Word</Application>
  <DocSecurity>0</DocSecurity>
  <Lines>459</Lines>
  <Paragraphs>280</Paragraphs>
  <ScaleCrop>false</ScaleCrop>
  <HeadingPairs>
    <vt:vector size="2" baseType="variant">
      <vt:variant>
        <vt:lpstr>Title</vt:lpstr>
      </vt:variant>
      <vt:variant>
        <vt:i4>1</vt:i4>
      </vt:variant>
    </vt:vector>
  </HeadingPairs>
  <TitlesOfParts>
    <vt:vector size="1" baseType="lpstr">
      <vt:lpstr>Addendum Programa de trabajo de onudi para 2025 </vt:lpstr>
    </vt:vector>
  </TitlesOfParts>
  <Company>UNMFS</Company>
  <LinksUpToDate>false</LinksUpToDate>
  <CharactersWithSpaces>20202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Programa de trabajo de onudi para 2025</dc:title>
  <dc:creator>Alejandro Ramirez-Pabon</dc:creator>
  <cp:keywords>96th ExCom</cp:keywords>
  <dc:description>Source doc. 9588</dc:description>
  <cp:lastModifiedBy>Angela Xue He Yan</cp:lastModifiedBy>
  <cp:revision>5</cp:revision>
  <cp:lastPrinted>2001-05-26T16:40:00Z</cp:lastPrinted>
  <dcterms:created xsi:type="dcterms:W3CDTF">2025-05-13T21:22:00Z</dcterms:created>
  <dcterms:modified xsi:type="dcterms:W3CDTF">2025-05-14T14:49:00Z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UNEP/OzL.Pro/ExCom/96/22/Add.1</vt:lpwstr>
  </property>
  <property fmtid="{D5CDD505-2E9C-101B-9397-08002B2CF9AE}" pid="3" name="Revision date">
    <vt:lpwstr>5/8/2025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