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512" w:type="dxa"/>
        <w:tblInd w:w="-432" w:type="dxa"/>
        <w:tblLayout w:type="fixed"/>
        <w:tblLook w:val="0000" w:firstRow="0" w:lastRow="0" w:firstColumn="0" w:lastColumn="0" w:noHBand="0" w:noVBand="0"/>
      </w:tblPr>
      <w:tblGrid>
        <w:gridCol w:w="2070"/>
        <w:gridCol w:w="4212"/>
        <w:gridCol w:w="4230"/>
      </w:tblGrid>
      <w:tr w:rsidR="007563CE" w:rsidRPr="00082913" w:rsidTr="00850A2D">
        <w:trPr>
          <w:trHeight w:val="720"/>
        </w:trPr>
        <w:tc>
          <w:tcPr>
            <w:tcW w:w="6282" w:type="dxa"/>
            <w:gridSpan w:val="2"/>
            <w:tcBorders>
              <w:bottom w:val="single" w:sz="18" w:space="0" w:color="auto"/>
            </w:tcBorders>
          </w:tcPr>
          <w:p w:rsidR="00C15867" w:rsidRPr="00082913" w:rsidRDefault="00753269" w:rsidP="0075326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82913">
              <w:rPr>
                <w:rFonts w:ascii="Univers" w:hAnsi="Univers"/>
                <w:b/>
                <w:sz w:val="28"/>
                <w:szCs w:val="28"/>
              </w:rPr>
              <w:t>NACIONES</w:t>
            </w:r>
            <w:r w:rsidR="00C15867" w:rsidRPr="00082913">
              <w:rPr>
                <w:rFonts w:ascii="Univers" w:hAnsi="Univers"/>
                <w:b/>
                <w:sz w:val="28"/>
                <w:szCs w:val="28"/>
              </w:rPr>
              <w:br/>
            </w:r>
            <w:r w:rsidRPr="00082913">
              <w:rPr>
                <w:rFonts w:ascii="Univers" w:hAnsi="Univers"/>
                <w:b/>
                <w:sz w:val="28"/>
                <w:szCs w:val="28"/>
              </w:rPr>
              <w:t>U</w:t>
            </w:r>
            <w:r w:rsidR="00C15867" w:rsidRPr="00082913">
              <w:rPr>
                <w:rFonts w:ascii="Univers" w:hAnsi="Univers"/>
                <w:b/>
                <w:sz w:val="28"/>
                <w:szCs w:val="28"/>
              </w:rPr>
              <w:t>NI</w:t>
            </w:r>
            <w:r w:rsidRPr="00082913">
              <w:rPr>
                <w:rFonts w:ascii="Univers" w:hAnsi="Univers"/>
                <w:b/>
                <w:sz w:val="28"/>
                <w:szCs w:val="28"/>
              </w:rPr>
              <w:t>DA</w:t>
            </w:r>
            <w:r w:rsidR="00C15867" w:rsidRPr="00082913">
              <w:rPr>
                <w:rFonts w:ascii="Univers" w:hAnsi="Univers"/>
                <w:b/>
                <w:sz w:val="28"/>
                <w:szCs w:val="28"/>
              </w:rPr>
              <w:t>S</w:t>
            </w:r>
          </w:p>
        </w:tc>
        <w:tc>
          <w:tcPr>
            <w:tcW w:w="4230" w:type="dxa"/>
            <w:tcBorders>
              <w:bottom w:val="single" w:sz="18" w:space="0" w:color="auto"/>
            </w:tcBorders>
          </w:tcPr>
          <w:p w:rsidR="00C15867" w:rsidRPr="00082913" w:rsidRDefault="00C15867" w:rsidP="00366079">
            <w:pPr>
              <w:jc w:val="right"/>
              <w:rPr>
                <w:sz w:val="52"/>
                <w:szCs w:val="52"/>
              </w:rPr>
            </w:pPr>
            <w:r w:rsidRPr="00082913">
              <w:rPr>
                <w:rFonts w:ascii="Univers Bold" w:hAnsi="Univers Bold"/>
                <w:b/>
                <w:sz w:val="72"/>
              </w:rPr>
              <w:t>EP</w:t>
            </w:r>
          </w:p>
        </w:tc>
      </w:tr>
      <w:tr w:rsidR="007563CE" w:rsidRPr="00082913" w:rsidTr="00850A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082913" w:rsidRDefault="00E52838" w:rsidP="00366079">
            <w:pPr>
              <w:spacing w:before="120"/>
            </w:pPr>
            <w:r w:rsidRPr="00082913">
              <w:rPr>
                <w:noProof/>
                <w:lang w:val="en-US"/>
              </w:rPr>
              <mc:AlternateContent>
                <mc:Choice Requires="wpg">
                  <w:drawing>
                    <wp:anchor distT="0" distB="0" distL="114300" distR="114300" simplePos="0" relativeHeight="251660288" behindDoc="0" locked="0" layoutInCell="1" allowOverlap="1" wp14:anchorId="05C1968D" wp14:editId="6EB95265">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46B8AB2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4212" w:type="dxa"/>
            <w:tcBorders>
              <w:top w:val="nil"/>
              <w:left w:val="nil"/>
              <w:bottom w:val="single" w:sz="36" w:space="0" w:color="auto"/>
              <w:right w:val="nil"/>
            </w:tcBorders>
          </w:tcPr>
          <w:p w:rsidR="00A24F0B" w:rsidRDefault="00A24F0B" w:rsidP="00C7360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ind w:right="-108"/>
              <w:jc w:val="left"/>
              <w:rPr>
                <w:rFonts w:ascii="Univers" w:hAnsi="Univers"/>
                <w:b/>
                <w:sz w:val="32"/>
                <w:lang w:val="es-ES"/>
              </w:rPr>
            </w:pPr>
          </w:p>
          <w:p w:rsidR="00C7360B" w:rsidRPr="00082913" w:rsidRDefault="00C7360B" w:rsidP="00C7360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ind w:right="-108"/>
              <w:jc w:val="left"/>
              <w:rPr>
                <w:rFonts w:ascii="Univers Bold" w:hAnsi="Univers Bold"/>
                <w:b/>
                <w:sz w:val="32"/>
                <w:lang w:val="es-ES"/>
              </w:rPr>
            </w:pPr>
            <w:r w:rsidRPr="00082913">
              <w:rPr>
                <w:rFonts w:ascii="Univers" w:hAnsi="Univers"/>
                <w:b/>
                <w:sz w:val="32"/>
                <w:lang w:val="es-ES"/>
              </w:rPr>
              <w:t>Programa de las</w:t>
            </w:r>
            <w:r w:rsidRPr="00082913">
              <w:rPr>
                <w:rFonts w:ascii="Univers" w:hAnsi="Univers"/>
                <w:b/>
                <w:sz w:val="32"/>
                <w:lang w:val="es-ES"/>
              </w:rPr>
              <w:br/>
              <w:t>Naciones Unidas</w:t>
            </w:r>
            <w:r w:rsidRPr="00082913">
              <w:rPr>
                <w:rFonts w:ascii="Univers" w:hAnsi="Univers"/>
                <w:b/>
                <w:sz w:val="32"/>
                <w:lang w:val="es-ES"/>
              </w:rPr>
              <w:br/>
              <w:t>para el Medio Ambiente</w:t>
            </w:r>
          </w:p>
          <w:p w:rsidR="00C15867" w:rsidRPr="00082913" w:rsidRDefault="00C15867" w:rsidP="003660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rsidR="00C15867" w:rsidRPr="00082913" w:rsidRDefault="00C15867" w:rsidP="00366079">
            <w:pPr>
              <w:spacing w:before="720"/>
              <w:ind w:left="158"/>
              <w:rPr>
                <w:lang w:val="es-ES"/>
              </w:rPr>
            </w:pPr>
          </w:p>
        </w:tc>
        <w:tc>
          <w:tcPr>
            <w:tcW w:w="4230" w:type="dxa"/>
            <w:tcBorders>
              <w:top w:val="nil"/>
              <w:left w:val="nil"/>
              <w:bottom w:val="single" w:sz="36" w:space="0" w:color="auto"/>
              <w:right w:val="nil"/>
            </w:tcBorders>
          </w:tcPr>
          <w:p w:rsidR="00A24F0B" w:rsidRDefault="00A24F0B" w:rsidP="00366079">
            <w:pPr>
              <w:rPr>
                <w:lang w:val="es-ES"/>
              </w:rPr>
            </w:pPr>
          </w:p>
          <w:p w:rsidR="00C15867" w:rsidRPr="00082913" w:rsidRDefault="00C15867" w:rsidP="00366079">
            <w:pPr>
              <w:rPr>
                <w:lang w:val="es-ES"/>
              </w:rPr>
            </w:pPr>
            <w:proofErr w:type="spellStart"/>
            <w:r w:rsidRPr="00082913">
              <w:rPr>
                <w:lang w:val="es-ES"/>
              </w:rPr>
              <w:t>Distr</w:t>
            </w:r>
            <w:proofErr w:type="spellEnd"/>
            <w:r w:rsidRPr="00082913">
              <w:rPr>
                <w:lang w:val="es-ES"/>
              </w:rPr>
              <w:t>.</w:t>
            </w:r>
          </w:p>
          <w:p w:rsidR="00923540" w:rsidRPr="00082913" w:rsidRDefault="00923540" w:rsidP="00923540">
            <w:pPr>
              <w:rPr>
                <w:lang w:val="es-ES"/>
              </w:rPr>
            </w:pPr>
            <w:r w:rsidRPr="00082913">
              <w:rPr>
                <w:lang w:val="es-ES"/>
              </w:rPr>
              <w:t>GENERAL</w:t>
            </w:r>
          </w:p>
          <w:p w:rsidR="00C15867" w:rsidRPr="00082913" w:rsidRDefault="00C15867" w:rsidP="00366079">
            <w:pPr>
              <w:rPr>
                <w:lang w:val="es-ES"/>
              </w:rPr>
            </w:pPr>
          </w:p>
          <w:p w:rsidR="00A7027E" w:rsidRPr="00A7027E" w:rsidRDefault="00A7027E" w:rsidP="00A7027E">
            <w:pPr>
              <w:jc w:val="left"/>
              <w:rPr>
                <w:lang w:val="es-419"/>
              </w:rPr>
            </w:pPr>
            <w:r>
              <w:fldChar w:fldCharType="begin"/>
            </w:r>
            <w:r w:rsidRPr="00A7027E">
              <w:rPr>
                <w:lang w:val="es-419"/>
              </w:rPr>
              <w:instrText xml:space="preserve"> DOCPROPERTY "Document number"  \* MERGEFORMAT </w:instrText>
            </w:r>
            <w:r>
              <w:fldChar w:fldCharType="separate"/>
            </w:r>
            <w:r w:rsidR="004E070E">
              <w:rPr>
                <w:lang w:val="es-419"/>
              </w:rPr>
              <w:t>UNEP/</w:t>
            </w:r>
            <w:proofErr w:type="spellStart"/>
            <w:r w:rsidR="004E070E">
              <w:rPr>
                <w:lang w:val="es-419"/>
              </w:rPr>
              <w:t>OzL.Pro</w:t>
            </w:r>
            <w:proofErr w:type="spellEnd"/>
            <w:r w:rsidR="004E070E">
              <w:rPr>
                <w:lang w:val="es-419"/>
              </w:rPr>
              <w:t>/</w:t>
            </w:r>
            <w:proofErr w:type="spellStart"/>
            <w:r w:rsidR="004E070E">
              <w:rPr>
                <w:lang w:val="es-419"/>
              </w:rPr>
              <w:t>ExCom</w:t>
            </w:r>
            <w:proofErr w:type="spellEnd"/>
            <w:r w:rsidR="004E070E">
              <w:rPr>
                <w:lang w:val="es-419"/>
              </w:rPr>
              <w:t>/87/50</w:t>
            </w:r>
            <w:r>
              <w:fldChar w:fldCharType="end"/>
            </w:r>
          </w:p>
          <w:p w:rsidR="004E070E" w:rsidRPr="004E070E" w:rsidRDefault="004E070E" w:rsidP="004E070E">
            <w:pPr>
              <w:rPr>
                <w:lang w:val="es-419"/>
              </w:rPr>
            </w:pPr>
            <w:r w:rsidRPr="004E070E">
              <w:rPr>
                <w:lang w:val="es-419"/>
              </w:rPr>
              <w:fldChar w:fldCharType="begin"/>
            </w:r>
            <w:r w:rsidRPr="004E070E">
              <w:rPr>
                <w:lang w:val="es-419"/>
              </w:rPr>
              <w:instrText xml:space="preserve"> DOCPROPERTY "Revision date" \@ "d MMMM YYYY"  \* MERGEFORMAT </w:instrText>
            </w:r>
            <w:r w:rsidRPr="004E070E">
              <w:rPr>
                <w:lang w:val="es-419"/>
              </w:rPr>
              <w:fldChar w:fldCharType="separate"/>
            </w:r>
            <w:r w:rsidRPr="004E070E">
              <w:rPr>
                <w:lang w:val="es-419"/>
              </w:rPr>
              <w:t>7 de Julio de 2021</w:t>
            </w:r>
            <w:r w:rsidRPr="004E070E">
              <w:rPr>
                <w:lang w:val="es-419"/>
              </w:rPr>
              <w:fldChar w:fldCharType="end"/>
            </w:r>
          </w:p>
          <w:p w:rsidR="00C15867" w:rsidRPr="00082913" w:rsidRDefault="00C15867" w:rsidP="00366079">
            <w:pPr>
              <w:rPr>
                <w:caps/>
                <w:lang w:val="es-ES"/>
              </w:rPr>
            </w:pPr>
          </w:p>
          <w:p w:rsidR="00C15867" w:rsidRPr="00082913" w:rsidRDefault="00C7360B" w:rsidP="00C7360B">
            <w:r w:rsidRPr="00082913">
              <w:rPr>
                <w:lang w:val="en-US"/>
              </w:rPr>
              <w:t>ESPAÑOL</w:t>
            </w:r>
            <w:r w:rsidRPr="00082913">
              <w:rPr>
                <w:lang w:val="en-US"/>
              </w:rPr>
              <w:br/>
            </w:r>
            <w:r w:rsidR="00C15867" w:rsidRPr="00082913">
              <w:t xml:space="preserve">ORIGINAL: </w:t>
            </w:r>
            <w:r w:rsidRPr="00082913">
              <w:t>I</w:t>
            </w:r>
            <w:r w:rsidR="00C15867" w:rsidRPr="00082913">
              <w:t>NGL</w:t>
            </w:r>
            <w:r w:rsidRPr="00082913">
              <w:t>É</w:t>
            </w:r>
            <w:r w:rsidR="00C15867" w:rsidRPr="00082913">
              <w:t>S</w:t>
            </w:r>
          </w:p>
        </w:tc>
      </w:tr>
    </w:tbl>
    <w:p w:rsidR="00704CE9" w:rsidRPr="00082913" w:rsidRDefault="00C7360B" w:rsidP="00704CE9">
      <w:pPr>
        <w:jc w:val="left"/>
        <w:rPr>
          <w:lang w:val="es-ES"/>
        </w:rPr>
      </w:pPr>
      <w:r w:rsidRPr="00082913">
        <w:rPr>
          <w:lang w:val="es-ES"/>
        </w:rPr>
        <w:t xml:space="preserve">COMITÉ </w:t>
      </w:r>
      <w:r w:rsidR="00C15867" w:rsidRPr="00082913">
        <w:rPr>
          <w:lang w:val="es-ES"/>
        </w:rPr>
        <w:t>E</w:t>
      </w:r>
      <w:r w:rsidRPr="00082913">
        <w:rPr>
          <w:lang w:val="es-ES"/>
        </w:rPr>
        <w:t>J</w:t>
      </w:r>
      <w:r w:rsidR="00C15867" w:rsidRPr="00082913">
        <w:rPr>
          <w:lang w:val="es-ES"/>
        </w:rPr>
        <w:t>ECUTIV</w:t>
      </w:r>
      <w:r w:rsidRPr="00082913">
        <w:rPr>
          <w:lang w:val="es-ES"/>
        </w:rPr>
        <w:t>O</w:t>
      </w:r>
      <w:r w:rsidR="00C15867" w:rsidRPr="00082913">
        <w:rPr>
          <w:lang w:val="es-ES"/>
        </w:rPr>
        <w:t xml:space="preserve"> </w:t>
      </w:r>
      <w:r w:rsidRPr="00082913">
        <w:rPr>
          <w:lang w:val="es-ES"/>
        </w:rPr>
        <w:t>DEL</w:t>
      </w:r>
      <w:r w:rsidR="00C15867" w:rsidRPr="00082913">
        <w:rPr>
          <w:lang w:val="es-ES"/>
        </w:rPr>
        <w:br/>
        <w:t xml:space="preserve">  </w:t>
      </w:r>
      <w:r w:rsidRPr="00082913">
        <w:rPr>
          <w:lang w:val="es-ES"/>
        </w:rPr>
        <w:t>FONDO</w:t>
      </w:r>
      <w:r w:rsidR="00C15867" w:rsidRPr="00082913">
        <w:rPr>
          <w:lang w:val="es-ES"/>
        </w:rPr>
        <w:t xml:space="preserve"> MULTILATERAL </w:t>
      </w:r>
      <w:r w:rsidRPr="00082913">
        <w:rPr>
          <w:lang w:val="es-ES"/>
        </w:rPr>
        <w:t xml:space="preserve">PARA LA </w:t>
      </w:r>
      <w:r w:rsidR="00C15867" w:rsidRPr="00082913">
        <w:rPr>
          <w:lang w:val="es-ES"/>
        </w:rPr>
        <w:br/>
        <w:t xml:space="preserve">  </w:t>
      </w:r>
      <w:r w:rsidRPr="00082913">
        <w:rPr>
          <w:lang w:val="es-ES"/>
        </w:rPr>
        <w:t>APLICACIÓN DEL PROTOCOLO DE</w:t>
      </w:r>
      <w:r w:rsidR="00C15867" w:rsidRPr="00082913">
        <w:rPr>
          <w:lang w:val="es-ES"/>
        </w:rPr>
        <w:t xml:space="preserve"> MONTREAL</w:t>
      </w:r>
      <w:r w:rsidRPr="00082913">
        <w:rPr>
          <w:lang w:val="es-ES"/>
        </w:rPr>
        <w:t xml:space="preserve"> </w:t>
      </w:r>
      <w:r w:rsidR="00C15867" w:rsidRPr="00082913">
        <w:rPr>
          <w:lang w:val="es-ES"/>
        </w:rPr>
        <w:br/>
      </w:r>
      <w:r w:rsidR="004E070E">
        <w:rPr>
          <w:lang w:val="es-ES"/>
        </w:rPr>
        <w:t>Octogésima séptim</w:t>
      </w:r>
      <w:r w:rsidR="004E070E" w:rsidRPr="00082913">
        <w:rPr>
          <w:lang w:val="es-ES"/>
        </w:rPr>
        <w:t>a</w:t>
      </w:r>
      <w:r w:rsidR="00704CE9" w:rsidRPr="00082913">
        <w:rPr>
          <w:lang w:val="es-ES"/>
        </w:rPr>
        <w:t xml:space="preserve"> </w:t>
      </w:r>
      <w:r w:rsidRPr="00082913">
        <w:rPr>
          <w:lang w:val="es-ES"/>
        </w:rPr>
        <w:t>R</w:t>
      </w:r>
      <w:r w:rsidR="00704CE9" w:rsidRPr="00082913">
        <w:rPr>
          <w:lang w:val="es-ES"/>
        </w:rPr>
        <w:t>e</w:t>
      </w:r>
      <w:r w:rsidRPr="00082913">
        <w:rPr>
          <w:lang w:val="es-ES"/>
        </w:rPr>
        <w:t>unión</w:t>
      </w:r>
    </w:p>
    <w:p w:rsidR="005220ED" w:rsidRPr="00082913" w:rsidRDefault="004E070E" w:rsidP="005220ED">
      <w:pPr>
        <w:jc w:val="left"/>
        <w:rPr>
          <w:lang w:val="es-ES"/>
        </w:rPr>
      </w:pPr>
      <w:r>
        <w:rPr>
          <w:lang w:val="es-ES"/>
        </w:rPr>
        <w:t>Montreal, 28</w:t>
      </w:r>
      <w:r w:rsidR="00704CE9" w:rsidRPr="00082913">
        <w:rPr>
          <w:lang w:val="es-ES"/>
        </w:rPr>
        <w:t xml:space="preserve"> </w:t>
      </w:r>
      <w:r w:rsidR="00C7360B" w:rsidRPr="00082913">
        <w:rPr>
          <w:lang w:val="es-ES"/>
        </w:rPr>
        <w:t xml:space="preserve">de </w:t>
      </w:r>
      <w:r>
        <w:rPr>
          <w:lang w:val="es-ES"/>
        </w:rPr>
        <w:t>Junio- 2</w:t>
      </w:r>
      <w:r w:rsidR="00C7360B" w:rsidRPr="00082913">
        <w:rPr>
          <w:lang w:val="es-ES"/>
        </w:rPr>
        <w:t xml:space="preserve"> de</w:t>
      </w:r>
      <w:r>
        <w:rPr>
          <w:lang w:val="es-ES"/>
        </w:rPr>
        <w:t xml:space="preserve"> Julio 2021</w:t>
      </w:r>
      <w:r w:rsidR="006E126D" w:rsidRPr="00082913">
        <w:rPr>
          <w:rStyle w:val="FootnoteReference"/>
          <w:lang w:val="en-CA"/>
        </w:rPr>
        <w:footnoteReference w:id="1"/>
      </w:r>
    </w:p>
    <w:p w:rsidR="005220ED" w:rsidRPr="00082913" w:rsidRDefault="005220ED" w:rsidP="005220ED">
      <w:pPr>
        <w:jc w:val="left"/>
        <w:rPr>
          <w:lang w:val="es-ES"/>
        </w:rPr>
      </w:pPr>
    </w:p>
    <w:p w:rsidR="00857077" w:rsidRPr="00082913" w:rsidRDefault="00857077" w:rsidP="00704CE9">
      <w:pPr>
        <w:jc w:val="left"/>
        <w:rPr>
          <w:lang w:val="es-ES"/>
        </w:rPr>
      </w:pPr>
    </w:p>
    <w:p w:rsidR="0085537C" w:rsidRPr="00082913" w:rsidRDefault="0085537C" w:rsidP="00857077">
      <w:pPr>
        <w:jc w:val="left"/>
        <w:rPr>
          <w:lang w:val="es-ES"/>
        </w:rPr>
      </w:pPr>
    </w:p>
    <w:p w:rsidR="00B93B31" w:rsidRPr="00082913" w:rsidRDefault="00B93B31" w:rsidP="00857077">
      <w:pPr>
        <w:jc w:val="left"/>
        <w:rPr>
          <w:lang w:val="es-ES"/>
        </w:rPr>
      </w:pPr>
    </w:p>
    <w:p w:rsidR="000E17BA" w:rsidRPr="00082913" w:rsidRDefault="00A7027E" w:rsidP="003070A1">
      <w:pPr>
        <w:jc w:val="center"/>
        <w:rPr>
          <w:b/>
          <w:lang w:val="es-ES"/>
        </w:rPr>
      </w:pPr>
      <w:r w:rsidRPr="00082913">
        <w:rPr>
          <w:b/>
          <w:lang w:val="es-ES"/>
        </w:rPr>
        <w:t>DOCUMENTO SOBRE MANERAS DE LLEVAR A LA PRÁCTICA EL PÁRRAFO 16 DE LA DECISIÓN XXVIII/2 Y EL PÁRRAFO 2 DE LA DECISIÓN XXX/5 DE LAS PARTES (DECISIÓN 84/88)</w:t>
      </w:r>
    </w:p>
    <w:p w:rsidR="000E17BA" w:rsidRPr="00082913" w:rsidRDefault="000E17BA" w:rsidP="000E17BA">
      <w:pPr>
        <w:tabs>
          <w:tab w:val="left" w:pos="8280"/>
        </w:tabs>
        <w:rPr>
          <w:lang w:val="es-ES"/>
        </w:rPr>
      </w:pPr>
    </w:p>
    <w:p w:rsidR="000E17BA" w:rsidRPr="00082913" w:rsidRDefault="000E17BA" w:rsidP="000E17BA">
      <w:pPr>
        <w:jc w:val="center"/>
        <w:rPr>
          <w:b/>
          <w:lang w:val="es-ES"/>
        </w:rPr>
      </w:pPr>
      <w:r w:rsidRPr="00082913">
        <w:rPr>
          <w:b/>
          <w:lang w:val="es-ES"/>
        </w:rPr>
        <w:t>Not</w:t>
      </w:r>
      <w:r w:rsidR="003070A1" w:rsidRPr="00082913">
        <w:rPr>
          <w:b/>
          <w:lang w:val="es-ES"/>
        </w:rPr>
        <w:t>a de la Secretaría</w:t>
      </w:r>
    </w:p>
    <w:p w:rsidR="000E17BA" w:rsidRPr="00082913" w:rsidRDefault="000E17BA" w:rsidP="000E17BA">
      <w:pPr>
        <w:jc w:val="left"/>
        <w:rPr>
          <w:lang w:val="es-ES"/>
        </w:rPr>
      </w:pPr>
    </w:p>
    <w:p w:rsidR="008C365E" w:rsidRPr="00082913" w:rsidRDefault="003070A1" w:rsidP="008C365E">
      <w:pPr>
        <w:jc w:val="left"/>
        <w:rPr>
          <w:b/>
          <w:lang w:val="es-ES"/>
        </w:rPr>
      </w:pPr>
      <w:r w:rsidRPr="00082913">
        <w:rPr>
          <w:b/>
          <w:lang w:val="es-ES"/>
        </w:rPr>
        <w:t>Antecedentes</w:t>
      </w:r>
    </w:p>
    <w:p w:rsidR="008C365E" w:rsidRPr="00082913" w:rsidRDefault="008C365E" w:rsidP="002C32B2">
      <w:pPr>
        <w:pStyle w:val="Title1"/>
        <w:jc w:val="both"/>
        <w:rPr>
          <w:lang w:val="es-ES"/>
        </w:rPr>
      </w:pPr>
    </w:p>
    <w:p w:rsidR="00A24F0B" w:rsidRDefault="0068255B" w:rsidP="00850A2D">
      <w:pPr>
        <w:pStyle w:val="Heading1"/>
        <w:numPr>
          <w:ilvl w:val="0"/>
          <w:numId w:val="10"/>
        </w:numPr>
        <w:rPr>
          <w:lang w:val="es-419"/>
        </w:rPr>
      </w:pPr>
      <w:r w:rsidRPr="0068255B">
        <w:rPr>
          <w:lang w:val="es-419"/>
        </w:rPr>
        <w:t>En su sesión 82ª, el Comité Ejecutivo, entre otras cosas, pidió a la Secretaría que redactase un documento para someterlo a la consideración del Comité Ejecutivo en su reunión 83ª, describiendo maneras de llevar a la práctica el párrafo 16 de la decisión XXVIII/2, y el párrafo 2 de la decisión XXX/5, teniendo en cuenta los criterios, indicadores de desempeño y mecanismos asociados de financiación de los planes del sector de servicio y mantenimiento en los planes existentes o nuevos de gestión de eliminación de los HCFC para los países de bajo consumo (decisión 82/83(c)).</w:t>
      </w:r>
    </w:p>
    <w:p w:rsidR="00A24F0B" w:rsidRDefault="00A24F0B">
      <w:pPr>
        <w:jc w:val="left"/>
        <w:rPr>
          <w:lang w:val="es-419"/>
        </w:rPr>
      </w:pPr>
      <w:r>
        <w:rPr>
          <w:lang w:val="es-419"/>
        </w:rPr>
        <w:br w:type="page"/>
      </w:r>
    </w:p>
    <w:p w:rsidR="008C365E" w:rsidRPr="00082913" w:rsidRDefault="00F719FD" w:rsidP="00A24F0B">
      <w:pPr>
        <w:pStyle w:val="Heading1"/>
        <w:rPr>
          <w:lang w:val="es-ES"/>
        </w:rPr>
      </w:pPr>
      <w:r w:rsidRPr="00082913">
        <w:rPr>
          <w:lang w:val="es-ES"/>
        </w:rPr>
        <w:lastRenderedPageBreak/>
        <w:t xml:space="preserve">De conformidad con la decisión </w:t>
      </w:r>
      <w:r w:rsidR="004E6AD4" w:rsidRPr="00082913">
        <w:rPr>
          <w:lang w:val="es-ES"/>
        </w:rPr>
        <w:t>82/83</w:t>
      </w:r>
      <w:r w:rsidRPr="00082913">
        <w:rPr>
          <w:lang w:val="es-ES"/>
        </w:rPr>
        <w:t xml:space="preserve"> </w:t>
      </w:r>
      <w:r w:rsidR="004E6AD4" w:rsidRPr="00082913">
        <w:rPr>
          <w:lang w:val="es-ES"/>
        </w:rPr>
        <w:t xml:space="preserve">c), </w:t>
      </w:r>
      <w:r w:rsidRPr="00082913">
        <w:rPr>
          <w:lang w:val="es-ES"/>
        </w:rPr>
        <w:t xml:space="preserve">la Secretaría presentó el documento </w:t>
      </w:r>
      <w:r w:rsidR="004E6AD4" w:rsidRPr="00082913">
        <w:rPr>
          <w:lang w:val="es-ES"/>
        </w:rPr>
        <w:t xml:space="preserve">UNEP/OzL.Pro/ExCom/83/40 </w:t>
      </w:r>
      <w:r w:rsidRPr="00082913">
        <w:rPr>
          <w:lang w:val="es-ES"/>
        </w:rPr>
        <w:t>a la 83ª reunión</w:t>
      </w:r>
      <w:r w:rsidR="004E6AD4" w:rsidRPr="00082913">
        <w:rPr>
          <w:lang w:val="es-ES"/>
        </w:rPr>
        <w:t xml:space="preserve">. </w:t>
      </w:r>
      <w:r w:rsidRPr="00082913">
        <w:rPr>
          <w:lang w:val="es-ES"/>
        </w:rPr>
        <w:t>En ese documento</w:t>
      </w:r>
      <w:r w:rsidR="00973E25" w:rsidRPr="00082913">
        <w:rPr>
          <w:lang w:val="es-ES"/>
        </w:rPr>
        <w:t>,</w:t>
      </w:r>
      <w:r w:rsidR="004E6AD4" w:rsidRPr="00082913">
        <w:rPr>
          <w:lang w:val="es-ES"/>
        </w:rPr>
        <w:t xml:space="preserve"> </w:t>
      </w:r>
      <w:r w:rsidRPr="00082913">
        <w:rPr>
          <w:lang w:val="es-ES"/>
        </w:rPr>
        <w:t>la Secretaría</w:t>
      </w:r>
      <w:r w:rsidR="004E6AD4" w:rsidRPr="00082913">
        <w:rPr>
          <w:lang w:val="es-ES"/>
        </w:rPr>
        <w:t xml:space="preserve"> </w:t>
      </w:r>
      <w:r w:rsidRPr="00082913">
        <w:rPr>
          <w:lang w:val="es-ES"/>
        </w:rPr>
        <w:t>señaló que en la decisión</w:t>
      </w:r>
      <w:r w:rsidR="008C365E" w:rsidRPr="00082913">
        <w:rPr>
          <w:lang w:val="es-ES"/>
        </w:rPr>
        <w:t xml:space="preserve"> 82/83</w:t>
      </w:r>
      <w:r w:rsidRPr="00082913">
        <w:rPr>
          <w:lang w:val="es-ES"/>
        </w:rPr>
        <w:t xml:space="preserve"> </w:t>
      </w:r>
      <w:r w:rsidR="008C365E" w:rsidRPr="00082913">
        <w:rPr>
          <w:lang w:val="es-ES"/>
        </w:rPr>
        <w:t xml:space="preserve">c) </w:t>
      </w:r>
      <w:r w:rsidRPr="00082913">
        <w:rPr>
          <w:lang w:val="es-ES"/>
        </w:rPr>
        <w:t>se hacía referencia directa al párrafo</w:t>
      </w:r>
      <w:r w:rsidR="008C365E" w:rsidRPr="00082913">
        <w:rPr>
          <w:lang w:val="es-ES"/>
        </w:rPr>
        <w:t xml:space="preserve"> 16 </w:t>
      </w:r>
      <w:r w:rsidRPr="00082913">
        <w:rPr>
          <w:lang w:val="es-ES"/>
        </w:rPr>
        <w:t>de la decisión</w:t>
      </w:r>
      <w:r w:rsidR="008C365E" w:rsidRPr="00082913">
        <w:rPr>
          <w:lang w:val="es-ES"/>
        </w:rPr>
        <w:t xml:space="preserve"> XXVIII/2</w:t>
      </w:r>
      <w:r w:rsidR="008C365E" w:rsidRPr="00082913">
        <w:rPr>
          <w:rStyle w:val="FootnoteReference"/>
        </w:rPr>
        <w:footnoteReference w:id="2"/>
      </w:r>
      <w:r w:rsidR="008C365E" w:rsidRPr="00082913">
        <w:rPr>
          <w:lang w:val="es-ES"/>
        </w:rPr>
        <w:t xml:space="preserve"> </w:t>
      </w:r>
      <w:r w:rsidRPr="00082913">
        <w:rPr>
          <w:lang w:val="es-ES"/>
        </w:rPr>
        <w:t>y al párrafo</w:t>
      </w:r>
      <w:r w:rsidR="008C365E" w:rsidRPr="00082913">
        <w:rPr>
          <w:lang w:val="es-ES"/>
        </w:rPr>
        <w:t xml:space="preserve"> 2 </w:t>
      </w:r>
      <w:r w:rsidRPr="00082913">
        <w:rPr>
          <w:lang w:val="es-ES"/>
        </w:rPr>
        <w:t>de la decisión</w:t>
      </w:r>
      <w:r w:rsidR="00A24F0B">
        <w:rPr>
          <w:lang w:val="es-ES"/>
        </w:rPr>
        <w:t> </w:t>
      </w:r>
      <w:r w:rsidR="008C365E" w:rsidRPr="00082913">
        <w:rPr>
          <w:lang w:val="es-ES"/>
        </w:rPr>
        <w:t>XXX/5</w:t>
      </w:r>
      <w:r w:rsidR="008C365E" w:rsidRPr="00082913">
        <w:rPr>
          <w:rStyle w:val="FootnoteReference"/>
        </w:rPr>
        <w:footnoteReference w:id="3"/>
      </w:r>
      <w:r w:rsidRPr="00082913">
        <w:rPr>
          <w:lang w:val="es-ES"/>
        </w:rPr>
        <w:t>,</w:t>
      </w:r>
      <w:r w:rsidR="008C365E" w:rsidRPr="00082913">
        <w:rPr>
          <w:lang w:val="es-ES"/>
        </w:rPr>
        <w:t xml:space="preserve"> </w:t>
      </w:r>
      <w:r w:rsidR="00284F79" w:rsidRPr="00082913">
        <w:rPr>
          <w:lang w:val="es-ES"/>
        </w:rPr>
        <w:t>y se incorporaban el párrafo</w:t>
      </w:r>
      <w:r w:rsidR="008C365E" w:rsidRPr="00082913">
        <w:rPr>
          <w:lang w:val="es-ES"/>
        </w:rPr>
        <w:t xml:space="preserve"> 1 </w:t>
      </w:r>
      <w:r w:rsidR="00284F79" w:rsidRPr="00082913">
        <w:rPr>
          <w:lang w:val="es-ES"/>
        </w:rPr>
        <w:t xml:space="preserve">de la decisión </w:t>
      </w:r>
      <w:r w:rsidR="008C365E" w:rsidRPr="00082913">
        <w:rPr>
          <w:lang w:val="es-ES"/>
        </w:rPr>
        <w:t>XXX/5</w:t>
      </w:r>
      <w:r w:rsidR="008C365E" w:rsidRPr="00082913">
        <w:rPr>
          <w:rStyle w:val="FootnoteReference"/>
        </w:rPr>
        <w:footnoteReference w:id="4"/>
      </w:r>
      <w:r w:rsidR="008C365E" w:rsidRPr="00082913">
        <w:rPr>
          <w:lang w:val="es-ES"/>
        </w:rPr>
        <w:t xml:space="preserve"> </w:t>
      </w:r>
      <w:r w:rsidR="00284F79" w:rsidRPr="00082913">
        <w:rPr>
          <w:lang w:val="es-ES"/>
        </w:rPr>
        <w:t>y el párrafo</w:t>
      </w:r>
      <w:r w:rsidR="003070A1" w:rsidRPr="00082913">
        <w:rPr>
          <w:lang w:val="es-ES"/>
        </w:rPr>
        <w:t xml:space="preserve"> c) </w:t>
      </w:r>
      <w:r w:rsidR="008C365E" w:rsidRPr="00082913">
        <w:rPr>
          <w:lang w:val="es-ES"/>
        </w:rPr>
        <w:t xml:space="preserve">xii) </w:t>
      </w:r>
      <w:r w:rsidR="003070A1" w:rsidRPr="00082913">
        <w:rPr>
          <w:lang w:val="es-ES"/>
        </w:rPr>
        <w:t xml:space="preserve">de la </w:t>
      </w:r>
      <w:r w:rsidR="008C365E" w:rsidRPr="00082913">
        <w:rPr>
          <w:lang w:val="es-ES"/>
        </w:rPr>
        <w:t>decisi</w:t>
      </w:r>
      <w:r w:rsidR="00284F79" w:rsidRPr="00082913">
        <w:rPr>
          <w:lang w:val="es-ES"/>
        </w:rPr>
        <w:t>ó</w:t>
      </w:r>
      <w:r w:rsidR="008C365E" w:rsidRPr="00082913">
        <w:rPr>
          <w:lang w:val="es-ES"/>
        </w:rPr>
        <w:t>n 74/50</w:t>
      </w:r>
      <w:r w:rsidR="008C365E" w:rsidRPr="00082913">
        <w:rPr>
          <w:rStyle w:val="FootnoteReference"/>
        </w:rPr>
        <w:footnoteReference w:id="5"/>
      </w:r>
      <w:r w:rsidR="003070A1" w:rsidRPr="00082913">
        <w:rPr>
          <w:lang w:val="es-ES"/>
        </w:rPr>
        <w:t>.</w:t>
      </w:r>
      <w:r w:rsidR="004E6AD4" w:rsidRPr="00082913">
        <w:rPr>
          <w:lang w:val="es-ES"/>
        </w:rPr>
        <w:t xml:space="preserve"> </w:t>
      </w:r>
      <w:r w:rsidR="00603E9D" w:rsidRPr="00082913">
        <w:rPr>
          <w:lang w:val="es-ES"/>
        </w:rPr>
        <w:t>Combin</w:t>
      </w:r>
      <w:r w:rsidR="00284F79" w:rsidRPr="00082913">
        <w:rPr>
          <w:lang w:val="es-ES"/>
        </w:rPr>
        <w:t>ando el texto de cada una de esas decisiones, la lectura de la decisión  82/83 c) quedaría como se indica a continuación</w:t>
      </w:r>
      <w:r w:rsidR="008C365E" w:rsidRPr="00082913">
        <w:rPr>
          <w:lang w:val="es-ES"/>
        </w:rPr>
        <w:t xml:space="preserve">: </w:t>
      </w:r>
    </w:p>
    <w:p w:rsidR="001E48A6" w:rsidRPr="001E48A6" w:rsidRDefault="001E48A6" w:rsidP="001E48A6">
      <w:pPr>
        <w:pStyle w:val="Heading1"/>
        <w:numPr>
          <w:ilvl w:val="0"/>
          <w:numId w:val="0"/>
        </w:numPr>
        <w:tabs>
          <w:tab w:val="left" w:pos="708"/>
        </w:tabs>
        <w:ind w:left="720"/>
        <w:rPr>
          <w:lang w:val="es-419"/>
        </w:rPr>
      </w:pPr>
      <w:r w:rsidRPr="001E48A6">
        <w:rPr>
          <w:lang w:val="es-419"/>
        </w:rPr>
        <w:t>Pedir a la Secretaría que redacte un documento para someterlo a la consideración del Comité Ejecutivo en la sesión 83ª, describiendo maneras de llevar a la práctica un aumento de los fondos, en relación con el sector de servicio y mantenimiento, disponible en el marco de la decisión 74/50 para los países de bajo consumo, cuando sea necesario, para (a) la introducción de alternativas a los HCFC o HFC de potencial bajo y nulo de calentamiento y el mantenimiento del rendimiento energético en el sector de servicio y mantenimiento/usuarios finales</w:t>
      </w:r>
      <w:r>
        <w:rPr>
          <w:rStyle w:val="FootnoteReference"/>
          <w:rFonts w:eastAsiaTheme="minorHAnsi"/>
        </w:rPr>
        <w:footnoteReference w:id="6"/>
      </w:r>
      <w:r w:rsidRPr="001E48A6">
        <w:rPr>
          <w:lang w:val="es-419"/>
        </w:rPr>
        <w:t>; (b) desarrollo y aplicación de pólizas y reglamentaciones para evitar la penetración de mercado de equipo con bajo rendimiento energético de refrigeración, aire acondicionado y bombas de calor y fomento de la penetración de equipo con alto rendimiento energético, apoyados con capacitación especializada en certificación, seguridad y normas, concientización y mejora de la capacidad de las instituciones</w:t>
      </w:r>
      <w:r>
        <w:rPr>
          <w:rStyle w:val="FootnoteReference"/>
          <w:rFonts w:eastAsia="Cambria"/>
        </w:rPr>
        <w:footnoteReference w:id="7"/>
      </w:r>
      <w:r w:rsidRPr="001E48A6">
        <w:rPr>
          <w:lang w:val="es-419"/>
        </w:rPr>
        <w:t>; (c) teniendo en cuenta los criterios, indicadores de desempeño y mecanismos asociados de financiación de los planes del sector de servicio en los planes existentes o nuevos de gestión de la eliminación de los HCFC.</w:t>
      </w:r>
    </w:p>
    <w:p w:rsidR="008C365E" w:rsidRPr="00082913" w:rsidRDefault="00973E25" w:rsidP="008C365E">
      <w:pPr>
        <w:rPr>
          <w:b/>
          <w:lang w:val="es-ES"/>
        </w:rPr>
      </w:pPr>
      <w:r w:rsidRPr="00082913">
        <w:rPr>
          <w:u w:val="single"/>
          <w:lang w:val="es-ES"/>
        </w:rPr>
        <w:t>D</w:t>
      </w:r>
      <w:r w:rsidR="00176E91" w:rsidRPr="00082913">
        <w:rPr>
          <w:u w:val="single"/>
          <w:lang w:val="es-ES"/>
        </w:rPr>
        <w:t>eliberaciones en la 83ª reunión</w:t>
      </w:r>
      <w:r w:rsidR="00176E91" w:rsidRPr="00082913">
        <w:rPr>
          <w:rStyle w:val="FootnoteReference"/>
          <w:lang w:val="es-ES"/>
        </w:rPr>
        <w:t xml:space="preserve"> </w:t>
      </w:r>
      <w:r w:rsidRPr="00082913">
        <w:rPr>
          <w:rStyle w:val="FootnoteReference"/>
          <w:lang w:val="en-CA"/>
        </w:rPr>
        <w:footnoteReference w:id="8"/>
      </w:r>
    </w:p>
    <w:p w:rsidR="008C365E" w:rsidRPr="00082913" w:rsidRDefault="008C365E" w:rsidP="008C365E">
      <w:pPr>
        <w:rPr>
          <w:lang w:val="es-ES"/>
        </w:rPr>
      </w:pPr>
    </w:p>
    <w:p w:rsidR="008C365E" w:rsidRPr="00082913" w:rsidRDefault="00176E91" w:rsidP="008C365E">
      <w:pPr>
        <w:pStyle w:val="Heading1"/>
        <w:rPr>
          <w:lang w:val="es-ES"/>
        </w:rPr>
      </w:pPr>
      <w:r w:rsidRPr="00082913">
        <w:rPr>
          <w:lang w:val="es-ES"/>
        </w:rPr>
        <w:t>En su</w:t>
      </w:r>
      <w:r w:rsidR="008C365E" w:rsidRPr="00082913">
        <w:rPr>
          <w:lang w:val="es-ES"/>
        </w:rPr>
        <w:t xml:space="preserve"> </w:t>
      </w:r>
      <w:r w:rsidRPr="00082913">
        <w:rPr>
          <w:lang w:val="es-ES"/>
        </w:rPr>
        <w:t>83ª reunión</w:t>
      </w:r>
      <w:r w:rsidR="008C365E" w:rsidRPr="00082913">
        <w:rPr>
          <w:lang w:val="es-ES"/>
        </w:rPr>
        <w:t xml:space="preserve">, </w:t>
      </w:r>
      <w:r w:rsidR="004D7F1C" w:rsidRPr="00082913">
        <w:rPr>
          <w:lang w:val="es-ES"/>
        </w:rPr>
        <w:t>el Comité Ejecutivo</w:t>
      </w:r>
      <w:r w:rsidR="008C365E" w:rsidRPr="00082913">
        <w:rPr>
          <w:lang w:val="es-ES"/>
        </w:rPr>
        <w:t xml:space="preserve"> </w:t>
      </w:r>
      <w:r w:rsidR="001065B0" w:rsidRPr="00082913">
        <w:rPr>
          <w:lang w:val="es-ES"/>
        </w:rPr>
        <w:t xml:space="preserve">observó que el </w:t>
      </w:r>
      <w:r w:rsidR="008C365E" w:rsidRPr="00082913">
        <w:rPr>
          <w:lang w:val="es-ES"/>
        </w:rPr>
        <w:t>document</w:t>
      </w:r>
      <w:r w:rsidR="001065B0" w:rsidRPr="00082913">
        <w:rPr>
          <w:lang w:val="es-ES"/>
        </w:rPr>
        <w:t>o</w:t>
      </w:r>
      <w:r w:rsidR="008C365E" w:rsidRPr="00082913">
        <w:rPr>
          <w:lang w:val="es-ES"/>
        </w:rPr>
        <w:t xml:space="preserve"> </w:t>
      </w:r>
      <w:r w:rsidR="00603E9D" w:rsidRPr="00082913">
        <w:rPr>
          <w:lang w:val="es-ES"/>
        </w:rPr>
        <w:t xml:space="preserve">UNEP/OzL.Pro/ExCom/83/40 </w:t>
      </w:r>
      <w:r w:rsidR="001065B0" w:rsidRPr="00082913">
        <w:rPr>
          <w:lang w:val="es-ES"/>
        </w:rPr>
        <w:t>era un punto de partida útil para continuar las deliberaciones</w:t>
      </w:r>
      <w:r w:rsidR="008C365E" w:rsidRPr="00082913">
        <w:rPr>
          <w:lang w:val="es-ES"/>
        </w:rPr>
        <w:t xml:space="preserve">, </w:t>
      </w:r>
      <w:r w:rsidR="001065B0" w:rsidRPr="00082913">
        <w:rPr>
          <w:lang w:val="es-ES"/>
        </w:rPr>
        <w:t xml:space="preserve">tanto sobre el procedimiento que utilizarían los países de bajo consume para acceder a la financiación adicional para las actividades del sector de servicio y mantenimiento relacionadas con la introducción de alternativas de bajo </w:t>
      </w:r>
      <w:r w:rsidR="004D7F1C" w:rsidRPr="00082913">
        <w:rPr>
          <w:lang w:val="es-ES"/>
        </w:rPr>
        <w:t>PCA</w:t>
      </w:r>
      <w:r w:rsidR="008C365E" w:rsidRPr="00082913">
        <w:rPr>
          <w:lang w:val="es-ES"/>
        </w:rPr>
        <w:t xml:space="preserve"> </w:t>
      </w:r>
      <w:r w:rsidR="001065B0" w:rsidRPr="00082913">
        <w:rPr>
          <w:lang w:val="es-ES"/>
        </w:rPr>
        <w:t>a los</w:t>
      </w:r>
      <w:r w:rsidR="008C365E" w:rsidRPr="00082913">
        <w:rPr>
          <w:lang w:val="es-ES"/>
        </w:rPr>
        <w:t xml:space="preserve"> HFC, </w:t>
      </w:r>
      <w:r w:rsidR="001065B0" w:rsidRPr="00082913">
        <w:rPr>
          <w:lang w:val="es-ES"/>
        </w:rPr>
        <w:t>e</w:t>
      </w:r>
      <w:r w:rsidR="008C365E" w:rsidRPr="00082913">
        <w:rPr>
          <w:lang w:val="es-ES"/>
        </w:rPr>
        <w:t xml:space="preserve">n </w:t>
      </w:r>
      <w:r w:rsidR="001065B0" w:rsidRPr="00082913">
        <w:rPr>
          <w:lang w:val="es-ES"/>
        </w:rPr>
        <w:t xml:space="preserve">el contexto de la eliminación de los </w:t>
      </w:r>
      <w:r w:rsidR="008C365E" w:rsidRPr="00082913">
        <w:rPr>
          <w:lang w:val="es-ES"/>
        </w:rPr>
        <w:t xml:space="preserve">HCFC, </w:t>
      </w:r>
      <w:r w:rsidR="001065B0" w:rsidRPr="00082913">
        <w:rPr>
          <w:lang w:val="es-ES"/>
        </w:rPr>
        <w:t>y los tipos de actividades que se considerarían para dicha financiación</w:t>
      </w:r>
      <w:r w:rsidR="008C365E" w:rsidRPr="00082913">
        <w:rPr>
          <w:lang w:val="es-ES"/>
        </w:rPr>
        <w:t xml:space="preserve">. </w:t>
      </w:r>
      <w:r w:rsidR="001065B0" w:rsidRPr="00082913">
        <w:rPr>
          <w:lang w:val="es-ES"/>
        </w:rPr>
        <w:t>Algunos miembros prefirieron esperar hasta que se pudiera proporcionar información más pormenorizada sobre las actividades pertinentes que ya se estaban realizando</w:t>
      </w:r>
      <w:r w:rsidR="008C365E" w:rsidRPr="00082913">
        <w:rPr>
          <w:lang w:val="es-ES"/>
        </w:rPr>
        <w:t xml:space="preserve">, </w:t>
      </w:r>
      <w:r w:rsidR="001065B0" w:rsidRPr="00082913">
        <w:rPr>
          <w:lang w:val="es-ES"/>
        </w:rPr>
        <w:t xml:space="preserve">y señalaron también que el </w:t>
      </w:r>
      <w:r w:rsidR="001065B0" w:rsidRPr="00082913">
        <w:rPr>
          <w:lang w:val="es-ES"/>
        </w:rPr>
        <w:lastRenderedPageBreak/>
        <w:t>estudio teóric</w:t>
      </w:r>
      <w:r w:rsidR="008C365E" w:rsidRPr="00082913">
        <w:rPr>
          <w:lang w:val="es-ES"/>
        </w:rPr>
        <w:t>o</w:t>
      </w:r>
      <w:r w:rsidR="001065B0" w:rsidRPr="00082913">
        <w:rPr>
          <w:lang w:val="es-ES"/>
        </w:rPr>
        <w:t xml:space="preserve"> para la evaluación de la eficiencia energética en el sector de servicio y mantenimiento</w:t>
      </w:r>
      <w:r w:rsidR="008C365E" w:rsidRPr="00082913">
        <w:rPr>
          <w:rStyle w:val="FootnoteReference"/>
          <w:lang w:val="en-CA"/>
        </w:rPr>
        <w:footnoteReference w:id="9"/>
      </w:r>
      <w:r w:rsidR="008C365E" w:rsidRPr="00082913">
        <w:rPr>
          <w:lang w:val="es-ES"/>
        </w:rPr>
        <w:t xml:space="preserve"> </w:t>
      </w:r>
      <w:r w:rsidR="001065B0" w:rsidRPr="00082913">
        <w:rPr>
          <w:lang w:val="es-ES"/>
        </w:rPr>
        <w:t>guardaba relación con algunas de las cuestiones</w:t>
      </w:r>
      <w:r w:rsidR="008C365E" w:rsidRPr="00082913">
        <w:rPr>
          <w:lang w:val="es-ES"/>
        </w:rPr>
        <w:t>.</w:t>
      </w:r>
    </w:p>
    <w:p w:rsidR="008C365E" w:rsidRPr="00082913" w:rsidRDefault="001065B0" w:rsidP="00603E9D">
      <w:pPr>
        <w:pStyle w:val="Heading1"/>
        <w:rPr>
          <w:lang w:val="es-ES"/>
        </w:rPr>
      </w:pPr>
      <w:r w:rsidRPr="00082913">
        <w:rPr>
          <w:lang w:val="es-ES"/>
        </w:rPr>
        <w:t>También se señaló que otras instituciones tenían la responsabilidad de ocuparse de la eficiencia energética y prestar asistencia en la elaboración de normas mínimas de desempeño energético</w:t>
      </w:r>
      <w:r w:rsidR="008C365E" w:rsidRPr="00082913">
        <w:rPr>
          <w:lang w:val="es-ES"/>
        </w:rPr>
        <w:t xml:space="preserve"> (MEPS), </w:t>
      </w:r>
      <w:r w:rsidRPr="00082913">
        <w:rPr>
          <w:lang w:val="es-ES"/>
        </w:rPr>
        <w:t xml:space="preserve">que no tenían que ver con el cumplimiento previsto en el Protocolo de </w:t>
      </w:r>
      <w:r w:rsidR="008C365E" w:rsidRPr="00082913">
        <w:rPr>
          <w:lang w:val="es-ES"/>
        </w:rPr>
        <w:t xml:space="preserve">Montreal; </w:t>
      </w:r>
      <w:r w:rsidR="001D4BEF" w:rsidRPr="00082913">
        <w:rPr>
          <w:lang w:val="es-ES"/>
        </w:rPr>
        <w:t>y que las actividades debían centrarse en lo que hacía falta para la transición a alternativas de bajo P</w:t>
      </w:r>
      <w:r w:rsidR="004D7F1C" w:rsidRPr="00082913">
        <w:rPr>
          <w:lang w:val="es-ES"/>
        </w:rPr>
        <w:t>CA</w:t>
      </w:r>
      <w:r w:rsidR="008C365E" w:rsidRPr="00082913">
        <w:rPr>
          <w:lang w:val="es-ES"/>
        </w:rPr>
        <w:t xml:space="preserve"> </w:t>
      </w:r>
      <w:r w:rsidR="001D4BEF" w:rsidRPr="00082913">
        <w:rPr>
          <w:lang w:val="es-ES"/>
        </w:rPr>
        <w:t>al tiempo que se mantenía la eficiencia energética</w:t>
      </w:r>
      <w:r w:rsidR="008C365E" w:rsidRPr="00082913">
        <w:rPr>
          <w:lang w:val="es-ES"/>
        </w:rPr>
        <w:t>.</w:t>
      </w:r>
      <w:r w:rsidR="00603E9D" w:rsidRPr="00082913">
        <w:rPr>
          <w:lang w:val="es-ES"/>
        </w:rPr>
        <w:t xml:space="preserve"> </w:t>
      </w:r>
      <w:r w:rsidR="001D4BEF" w:rsidRPr="00082913">
        <w:rPr>
          <w:lang w:val="es-ES"/>
        </w:rPr>
        <w:t>Se pusieron de relieve también las necesidades de rentabilidad económica dados los elevados costos que solían derivarse de las actividades que ya habían iniciado los países de bajo consumo</w:t>
      </w:r>
      <w:r w:rsidR="008C365E" w:rsidRPr="00082913">
        <w:rPr>
          <w:lang w:val="es-ES"/>
        </w:rPr>
        <w:t xml:space="preserve">; </w:t>
      </w:r>
      <w:r w:rsidR="001D4BEF" w:rsidRPr="00082913">
        <w:rPr>
          <w:lang w:val="es-ES"/>
        </w:rPr>
        <w:t>el valor añadido</w:t>
      </w:r>
      <w:r w:rsidR="008C365E" w:rsidRPr="00082913">
        <w:rPr>
          <w:lang w:val="es-ES"/>
        </w:rPr>
        <w:t xml:space="preserve">, </w:t>
      </w:r>
      <w:r w:rsidR="001D4BEF" w:rsidRPr="00082913">
        <w:rPr>
          <w:lang w:val="es-ES"/>
        </w:rPr>
        <w:t xml:space="preserve">debido a que ya se estaban llevando a cabo </w:t>
      </w:r>
      <w:r w:rsidR="008C365E" w:rsidRPr="00082913">
        <w:rPr>
          <w:lang w:val="es-ES"/>
        </w:rPr>
        <w:t>activi</w:t>
      </w:r>
      <w:r w:rsidR="001D4BEF" w:rsidRPr="00082913">
        <w:rPr>
          <w:lang w:val="es-ES"/>
        </w:rPr>
        <w:t>dades</w:t>
      </w:r>
      <w:r w:rsidR="008C365E" w:rsidRPr="00082913">
        <w:rPr>
          <w:lang w:val="es-ES"/>
        </w:rPr>
        <w:t xml:space="preserve"> </w:t>
      </w:r>
      <w:r w:rsidR="001D4BEF" w:rsidRPr="00082913">
        <w:rPr>
          <w:lang w:val="es-ES"/>
        </w:rPr>
        <w:t xml:space="preserve">para facilitar la adopción de tecnologías de bajo </w:t>
      </w:r>
      <w:r w:rsidR="004D7F1C" w:rsidRPr="00082913">
        <w:rPr>
          <w:lang w:val="es-ES"/>
        </w:rPr>
        <w:t>PCA</w:t>
      </w:r>
      <w:r w:rsidR="008C365E" w:rsidRPr="00082913">
        <w:rPr>
          <w:lang w:val="es-ES"/>
        </w:rPr>
        <w:t xml:space="preserve"> </w:t>
      </w:r>
      <w:r w:rsidR="001D4BEF" w:rsidRPr="00082913">
        <w:rPr>
          <w:lang w:val="es-ES"/>
        </w:rPr>
        <w:t>en el marco de los planes de gestión de eliminación de los HCFC</w:t>
      </w:r>
      <w:r w:rsidR="008C365E" w:rsidRPr="00082913">
        <w:rPr>
          <w:lang w:val="es-ES"/>
        </w:rPr>
        <w:t xml:space="preserve">; </w:t>
      </w:r>
      <w:r w:rsidR="001D4BEF" w:rsidRPr="00082913">
        <w:rPr>
          <w:lang w:val="es-ES"/>
        </w:rPr>
        <w:t>y la presentación de informes en relación con los indicadores de desempeño</w:t>
      </w:r>
      <w:r w:rsidR="008C365E" w:rsidRPr="00082913">
        <w:rPr>
          <w:lang w:val="es-ES"/>
        </w:rPr>
        <w:t>.</w:t>
      </w:r>
    </w:p>
    <w:p w:rsidR="002C32B2" w:rsidRPr="00082913" w:rsidRDefault="001D4BEF" w:rsidP="002C32B2">
      <w:pPr>
        <w:pStyle w:val="Heading1"/>
        <w:widowControl w:val="0"/>
        <w:rPr>
          <w:lang w:val="es-ES"/>
        </w:rPr>
      </w:pPr>
      <w:r w:rsidRPr="00082913">
        <w:rPr>
          <w:lang w:val="es-ES"/>
        </w:rPr>
        <w:t>La cuestión siguió examinándose en el grupo de contacto que fue establecido para abordar cuestiones relacionadas con los tres subtemas sobre eficiencia energética presentados a la</w:t>
      </w:r>
      <w:r w:rsidR="008C365E" w:rsidRPr="00082913">
        <w:rPr>
          <w:lang w:val="es-ES"/>
        </w:rPr>
        <w:t xml:space="preserve"> </w:t>
      </w:r>
      <w:r w:rsidR="00176E91" w:rsidRPr="00082913">
        <w:rPr>
          <w:lang w:val="es-ES"/>
        </w:rPr>
        <w:t>83ª reunión</w:t>
      </w:r>
      <w:r w:rsidR="008C365E" w:rsidRPr="00082913">
        <w:rPr>
          <w:lang w:val="es-ES"/>
        </w:rPr>
        <w:t xml:space="preserve">. </w:t>
      </w:r>
      <w:r w:rsidRPr="00082913">
        <w:rPr>
          <w:lang w:val="es-ES"/>
        </w:rPr>
        <w:t>A petición del grupo de contacto</w:t>
      </w:r>
      <w:r w:rsidR="008C365E" w:rsidRPr="00082913">
        <w:rPr>
          <w:lang w:val="es-ES"/>
        </w:rPr>
        <w:t xml:space="preserve">, </w:t>
      </w:r>
      <w:r w:rsidRPr="00082913">
        <w:rPr>
          <w:lang w:val="es-ES"/>
        </w:rPr>
        <w:t xml:space="preserve">la Secretaría preparó un documento de trabajo </w:t>
      </w:r>
      <w:r w:rsidR="008C365E" w:rsidRPr="00082913">
        <w:rPr>
          <w:lang w:val="es-ES"/>
        </w:rPr>
        <w:t>preliminar (</w:t>
      </w:r>
      <w:r w:rsidRPr="00082913">
        <w:rPr>
          <w:lang w:val="es-ES"/>
        </w:rPr>
        <w:t>redactado en forma de recomendación</w:t>
      </w:r>
      <w:r w:rsidR="008C365E" w:rsidRPr="00082913">
        <w:rPr>
          <w:lang w:val="es-ES"/>
        </w:rPr>
        <w:t>)</w:t>
      </w:r>
      <w:r w:rsidRPr="00082913">
        <w:rPr>
          <w:lang w:val="es-ES"/>
        </w:rPr>
        <w:t>, en el que el grupo de contacto</w:t>
      </w:r>
      <w:r w:rsidR="008C365E" w:rsidRPr="00082913">
        <w:rPr>
          <w:lang w:val="es-ES"/>
        </w:rPr>
        <w:t xml:space="preserve"> </w:t>
      </w:r>
      <w:r w:rsidRPr="00082913">
        <w:rPr>
          <w:lang w:val="es-ES"/>
        </w:rPr>
        <w:t>pudiese basar sus deliberaciones</w:t>
      </w:r>
      <w:r w:rsidR="008C365E" w:rsidRPr="00082913">
        <w:rPr>
          <w:lang w:val="es-ES"/>
        </w:rPr>
        <w:t xml:space="preserve">. </w:t>
      </w:r>
      <w:r w:rsidR="00BC53CD" w:rsidRPr="00082913">
        <w:rPr>
          <w:lang w:val="es-ES"/>
        </w:rPr>
        <w:t>E</w:t>
      </w:r>
      <w:r w:rsidR="008C365E" w:rsidRPr="00082913">
        <w:rPr>
          <w:lang w:val="es-ES"/>
        </w:rPr>
        <w:t xml:space="preserve">n </w:t>
      </w:r>
      <w:r w:rsidR="00BC53CD" w:rsidRPr="00082913">
        <w:rPr>
          <w:lang w:val="es-ES"/>
        </w:rPr>
        <w:t xml:space="preserve">su informe al </w:t>
      </w:r>
      <w:r w:rsidR="004D7F1C" w:rsidRPr="00082913">
        <w:rPr>
          <w:lang w:val="es-ES"/>
        </w:rPr>
        <w:t>Comité Ejecutivo</w:t>
      </w:r>
      <w:r w:rsidR="008C365E" w:rsidRPr="00082913">
        <w:rPr>
          <w:lang w:val="es-ES"/>
        </w:rPr>
        <w:t xml:space="preserve">, </w:t>
      </w:r>
      <w:r w:rsidR="00BC53CD" w:rsidRPr="00082913">
        <w:rPr>
          <w:lang w:val="es-ES"/>
        </w:rPr>
        <w:t>el convocante del grupo de contacto</w:t>
      </w:r>
      <w:r w:rsidR="008C365E" w:rsidRPr="00082913">
        <w:rPr>
          <w:lang w:val="es-ES"/>
        </w:rPr>
        <w:t xml:space="preserve"> </w:t>
      </w:r>
      <w:r w:rsidR="00BC53CD" w:rsidRPr="00082913">
        <w:rPr>
          <w:lang w:val="es-ES"/>
        </w:rPr>
        <w:t>señaló que en el documento de trabajo</w:t>
      </w:r>
      <w:r w:rsidR="008C365E" w:rsidRPr="00082913">
        <w:rPr>
          <w:lang w:val="es-ES"/>
        </w:rPr>
        <w:t xml:space="preserve"> </w:t>
      </w:r>
      <w:r w:rsidR="00BC53CD" w:rsidRPr="00082913">
        <w:rPr>
          <w:lang w:val="es-ES"/>
        </w:rPr>
        <w:t xml:space="preserve">quedaba texto que no se había examinado ni acordado, y propuso que el documento de trabajo se usara como base para continuar las deliberaciones en la </w:t>
      </w:r>
      <w:r w:rsidR="008C365E" w:rsidRPr="00082913">
        <w:rPr>
          <w:lang w:val="es-ES"/>
        </w:rPr>
        <w:t>84</w:t>
      </w:r>
      <w:r w:rsidR="005A6152" w:rsidRPr="00082913">
        <w:rPr>
          <w:vertAlign w:val="superscript"/>
          <w:lang w:val="es-ES"/>
        </w:rPr>
        <w:t>a</w:t>
      </w:r>
      <w:r w:rsidR="008C365E" w:rsidRPr="00082913">
        <w:rPr>
          <w:lang w:val="es-ES"/>
        </w:rPr>
        <w:t> </w:t>
      </w:r>
      <w:r w:rsidR="005A6152" w:rsidRPr="00082913">
        <w:rPr>
          <w:lang w:val="es-ES"/>
        </w:rPr>
        <w:t>reunión</w:t>
      </w:r>
      <w:r w:rsidR="008C365E" w:rsidRPr="00082913">
        <w:rPr>
          <w:lang w:val="es-ES"/>
        </w:rPr>
        <w:t xml:space="preserve">. </w:t>
      </w:r>
    </w:p>
    <w:p w:rsidR="001E48A6" w:rsidRPr="001E48A6" w:rsidRDefault="001E48A6" w:rsidP="00850A2D">
      <w:pPr>
        <w:pStyle w:val="Heading1"/>
        <w:numPr>
          <w:ilvl w:val="0"/>
          <w:numId w:val="10"/>
        </w:numPr>
        <w:rPr>
          <w:lang w:val="es-419"/>
        </w:rPr>
      </w:pPr>
      <w:r w:rsidRPr="001E48A6">
        <w:rPr>
          <w:lang w:val="es-419"/>
        </w:rPr>
        <w:t xml:space="preserve">Posteriormente, el Comité Ejecutivo decidió continuar deliberando sobre maneras de llevar a la práctica el párrafo 16 de la decisión XXVIII/2 y el párrafo 2 de la decisión XXX/5 de las Partes en la 84ª reunión, y usar el texto del Apéndice XII al Informe de la sesión 83ª </w:t>
      </w:r>
      <w:r>
        <w:rPr>
          <w:lang w:val="es-419"/>
        </w:rPr>
        <w:t xml:space="preserve">del </w:t>
      </w:r>
      <w:r w:rsidRPr="00082913">
        <w:rPr>
          <w:lang w:val="es-ES"/>
        </w:rPr>
        <w:t>Comité Ejecutivo</w:t>
      </w:r>
      <w:r w:rsidRPr="001E48A6">
        <w:rPr>
          <w:lang w:val="es-419"/>
        </w:rPr>
        <w:t xml:space="preserve"> </w:t>
      </w:r>
      <w:r>
        <w:rPr>
          <w:rStyle w:val="FootnoteReference"/>
        </w:rPr>
        <w:footnoteReference w:id="10"/>
      </w:r>
      <w:r w:rsidRPr="001E48A6">
        <w:rPr>
          <w:lang w:val="es-419"/>
        </w:rPr>
        <w:t xml:space="preserve"> como base para la deliberación (decisión 83/62).</w:t>
      </w:r>
    </w:p>
    <w:p w:rsidR="008C365E" w:rsidRPr="00082913" w:rsidRDefault="008C365E" w:rsidP="008C365E">
      <w:pPr>
        <w:rPr>
          <w:u w:val="single"/>
          <w:lang w:val="es-ES"/>
        </w:rPr>
      </w:pPr>
      <w:r w:rsidRPr="00082913">
        <w:rPr>
          <w:u w:val="single"/>
          <w:lang w:val="es-ES"/>
        </w:rPr>
        <w:t>D</w:t>
      </w:r>
      <w:r w:rsidR="00176E91" w:rsidRPr="00082913">
        <w:rPr>
          <w:u w:val="single"/>
          <w:lang w:val="es-ES"/>
        </w:rPr>
        <w:t>eliberaciones en la 84ª reunión</w:t>
      </w:r>
    </w:p>
    <w:p w:rsidR="008C365E" w:rsidRPr="00082913" w:rsidRDefault="008C365E" w:rsidP="008C365E">
      <w:pPr>
        <w:rPr>
          <w:lang w:val="es-ES"/>
        </w:rPr>
      </w:pPr>
    </w:p>
    <w:p w:rsidR="000E17BA" w:rsidRPr="00082913" w:rsidRDefault="005069B8" w:rsidP="00366079">
      <w:pPr>
        <w:pStyle w:val="Heading1"/>
        <w:rPr>
          <w:lang w:val="es-ES"/>
        </w:rPr>
      </w:pPr>
      <w:r w:rsidRPr="00082913">
        <w:rPr>
          <w:lang w:val="es-ES"/>
        </w:rPr>
        <w:t>Conforme a lo dispuesto en la decisión</w:t>
      </w:r>
      <w:r w:rsidR="004E070E">
        <w:rPr>
          <w:lang w:val="es-ES"/>
        </w:rPr>
        <w:t xml:space="preserve"> 83/62</w:t>
      </w:r>
      <w:r w:rsidRPr="00082913">
        <w:rPr>
          <w:lang w:val="es-ES"/>
        </w:rPr>
        <w:t>,</w:t>
      </w:r>
      <w:r w:rsidR="00603E9D" w:rsidRPr="00082913">
        <w:rPr>
          <w:lang w:val="es-ES"/>
        </w:rPr>
        <w:t xml:space="preserve"> </w:t>
      </w:r>
      <w:r w:rsidR="004D7F1C" w:rsidRPr="00082913">
        <w:rPr>
          <w:lang w:val="es-ES"/>
        </w:rPr>
        <w:t>el Comité Ejecutivo</w:t>
      </w:r>
      <w:r w:rsidR="004E070E">
        <w:rPr>
          <w:lang w:val="es-ES"/>
        </w:rPr>
        <w:t xml:space="preserve">, </w:t>
      </w:r>
      <w:r w:rsidR="004E070E" w:rsidRPr="00082913">
        <w:rPr>
          <w:lang w:val="es-ES"/>
        </w:rPr>
        <w:t>en su 84ª reunión</w:t>
      </w:r>
      <w:r w:rsidR="004E070E">
        <w:rPr>
          <w:lang w:val="es-ES"/>
        </w:rPr>
        <w:t>,</w:t>
      </w:r>
      <w:r w:rsidR="008C365E" w:rsidRPr="00082913">
        <w:rPr>
          <w:lang w:val="es-ES"/>
        </w:rPr>
        <w:t xml:space="preserve"> </w:t>
      </w:r>
      <w:r w:rsidR="000E17BA" w:rsidRPr="00082913">
        <w:rPr>
          <w:lang w:val="es-ES"/>
        </w:rPr>
        <w:t>continu</w:t>
      </w:r>
      <w:r w:rsidRPr="00082913">
        <w:rPr>
          <w:lang w:val="es-ES"/>
        </w:rPr>
        <w:t>ó de</w:t>
      </w:r>
      <w:r w:rsidR="00E567E7" w:rsidRPr="00082913">
        <w:rPr>
          <w:lang w:val="es-ES"/>
        </w:rPr>
        <w:t>batiendo sobre</w:t>
      </w:r>
      <w:r w:rsidRPr="00082913">
        <w:rPr>
          <w:lang w:val="es-ES"/>
        </w:rPr>
        <w:t xml:space="preserve"> maneras para llevar a la práctica el párrafo</w:t>
      </w:r>
      <w:r w:rsidR="00603E9D" w:rsidRPr="00082913">
        <w:rPr>
          <w:lang w:val="es-ES"/>
        </w:rPr>
        <w:t xml:space="preserve"> 16 </w:t>
      </w:r>
      <w:r w:rsidRPr="00082913">
        <w:rPr>
          <w:lang w:val="es-ES"/>
        </w:rPr>
        <w:t xml:space="preserve">de la </w:t>
      </w:r>
      <w:r w:rsidR="00603E9D" w:rsidRPr="00082913">
        <w:rPr>
          <w:lang w:val="es-ES"/>
        </w:rPr>
        <w:t>decisi</w:t>
      </w:r>
      <w:r w:rsidRPr="00082913">
        <w:rPr>
          <w:lang w:val="es-ES"/>
        </w:rPr>
        <w:t>ó</w:t>
      </w:r>
      <w:r w:rsidR="00603E9D" w:rsidRPr="00082913">
        <w:rPr>
          <w:lang w:val="es-ES"/>
        </w:rPr>
        <w:t xml:space="preserve">n XXVIII/2 </w:t>
      </w:r>
      <w:r w:rsidRPr="00082913">
        <w:rPr>
          <w:lang w:val="es-ES"/>
        </w:rPr>
        <w:t>y el párrafo</w:t>
      </w:r>
      <w:r w:rsidR="00603E9D" w:rsidRPr="00082913">
        <w:rPr>
          <w:lang w:val="es-ES"/>
        </w:rPr>
        <w:t xml:space="preserve"> 2 </w:t>
      </w:r>
      <w:r w:rsidRPr="00082913">
        <w:rPr>
          <w:lang w:val="es-ES"/>
        </w:rPr>
        <w:t>de la decisión</w:t>
      </w:r>
      <w:r w:rsidR="00603E9D" w:rsidRPr="00082913">
        <w:rPr>
          <w:lang w:val="es-ES"/>
        </w:rPr>
        <w:t xml:space="preserve"> XXX/5 </w:t>
      </w:r>
      <w:r w:rsidRPr="00082913">
        <w:rPr>
          <w:lang w:val="es-ES"/>
        </w:rPr>
        <w:t>en el grupo de contacto sobre eficiencia energética</w:t>
      </w:r>
      <w:r w:rsidR="000F2902" w:rsidRPr="00082913">
        <w:rPr>
          <w:lang w:val="es-ES"/>
        </w:rPr>
        <w:t>,</w:t>
      </w:r>
      <w:r w:rsidRPr="00082913">
        <w:rPr>
          <w:lang w:val="es-ES"/>
        </w:rPr>
        <w:t xml:space="preserve"> </w:t>
      </w:r>
      <w:r w:rsidR="00E567E7" w:rsidRPr="00082913">
        <w:rPr>
          <w:lang w:val="es-ES"/>
        </w:rPr>
        <w:t xml:space="preserve">para lo cual usó </w:t>
      </w:r>
      <w:r w:rsidRPr="00082913">
        <w:rPr>
          <w:lang w:val="es-ES"/>
        </w:rPr>
        <w:t>el proyecto de recomendación que figuraba en el documento</w:t>
      </w:r>
      <w:r w:rsidR="000E17BA" w:rsidRPr="00082913">
        <w:rPr>
          <w:lang w:val="es-ES"/>
        </w:rPr>
        <w:t> UNEP/OzL.Pro/ExCom/84/67.</w:t>
      </w:r>
    </w:p>
    <w:p w:rsidR="000E17BA" w:rsidRPr="00082913" w:rsidRDefault="00B34FA7" w:rsidP="000E17BA">
      <w:pPr>
        <w:pStyle w:val="Heading1"/>
        <w:rPr>
          <w:lang w:val="es-ES"/>
        </w:rPr>
      </w:pPr>
      <w:r w:rsidRPr="00082913">
        <w:rPr>
          <w:lang w:val="es-ES"/>
        </w:rPr>
        <w:t>Posteriormente</w:t>
      </w:r>
      <w:r w:rsidR="00603E9D" w:rsidRPr="00082913">
        <w:rPr>
          <w:lang w:val="es-ES"/>
        </w:rPr>
        <w:t xml:space="preserve">, </w:t>
      </w:r>
      <w:r w:rsidRPr="00082913">
        <w:rPr>
          <w:lang w:val="es-ES"/>
        </w:rPr>
        <w:t xml:space="preserve">el </w:t>
      </w:r>
      <w:r w:rsidR="000E17BA" w:rsidRPr="00082913">
        <w:rPr>
          <w:lang w:val="es-ES"/>
        </w:rPr>
        <w:t>conv</w:t>
      </w:r>
      <w:r w:rsidR="005069B8" w:rsidRPr="00082913">
        <w:rPr>
          <w:lang w:val="es-ES"/>
        </w:rPr>
        <w:t>ocante</w:t>
      </w:r>
      <w:r w:rsidR="000E17BA" w:rsidRPr="00082913">
        <w:rPr>
          <w:lang w:val="es-ES"/>
        </w:rPr>
        <w:t xml:space="preserve"> </w:t>
      </w:r>
      <w:r w:rsidRPr="00082913">
        <w:rPr>
          <w:lang w:val="es-ES"/>
        </w:rPr>
        <w:t>del grupo de contacto informó al</w:t>
      </w:r>
      <w:r w:rsidR="004D7F1C" w:rsidRPr="00082913">
        <w:rPr>
          <w:lang w:val="es-ES"/>
        </w:rPr>
        <w:t xml:space="preserve"> Comité Ejecutivo</w:t>
      </w:r>
      <w:r w:rsidR="007E362A" w:rsidRPr="00082913">
        <w:rPr>
          <w:lang w:val="es-ES"/>
        </w:rPr>
        <w:t xml:space="preserve"> </w:t>
      </w:r>
      <w:r w:rsidR="002316E8" w:rsidRPr="00082913">
        <w:rPr>
          <w:lang w:val="es-ES"/>
        </w:rPr>
        <w:t xml:space="preserve">de que el grupo no había podido llegar a una </w:t>
      </w:r>
      <w:r w:rsidR="000E17BA" w:rsidRPr="00082913">
        <w:rPr>
          <w:lang w:val="es-ES"/>
        </w:rPr>
        <w:t>conclusi</w:t>
      </w:r>
      <w:r w:rsidR="002316E8" w:rsidRPr="00082913">
        <w:rPr>
          <w:lang w:val="es-ES"/>
        </w:rPr>
        <w:t>ó</w:t>
      </w:r>
      <w:r w:rsidR="000E17BA" w:rsidRPr="00082913">
        <w:rPr>
          <w:lang w:val="es-ES"/>
        </w:rPr>
        <w:t xml:space="preserve">n </w:t>
      </w:r>
      <w:r w:rsidR="002316E8" w:rsidRPr="00082913">
        <w:rPr>
          <w:lang w:val="es-ES"/>
        </w:rPr>
        <w:t>respecto del cuadro sobre la financiación adicional</w:t>
      </w:r>
      <w:r w:rsidR="000E17BA" w:rsidRPr="00082913">
        <w:rPr>
          <w:lang w:val="es-ES"/>
        </w:rPr>
        <w:t xml:space="preserve">. </w:t>
      </w:r>
      <w:r w:rsidRPr="00082913">
        <w:rPr>
          <w:lang w:val="es-ES"/>
        </w:rPr>
        <w:t xml:space="preserve">En consecuencia, el Comité </w:t>
      </w:r>
      <w:r w:rsidR="002316E8" w:rsidRPr="00082913">
        <w:rPr>
          <w:lang w:val="es-ES"/>
        </w:rPr>
        <w:t xml:space="preserve">optó por un aplazamiento y </w:t>
      </w:r>
      <w:r w:rsidR="005069B8" w:rsidRPr="00082913">
        <w:rPr>
          <w:lang w:val="es-ES"/>
        </w:rPr>
        <w:t>por continuar deliber</w:t>
      </w:r>
      <w:r w:rsidR="002316E8" w:rsidRPr="00082913">
        <w:rPr>
          <w:lang w:val="es-ES"/>
        </w:rPr>
        <w:t>ando sobre maneras de llevar a la práctica el párrafo</w:t>
      </w:r>
      <w:r w:rsidR="005069B8" w:rsidRPr="00082913">
        <w:rPr>
          <w:lang w:val="es-ES"/>
        </w:rPr>
        <w:t xml:space="preserve"> 16 de la decisión</w:t>
      </w:r>
      <w:r w:rsidR="00115BE7" w:rsidRPr="00082913">
        <w:rPr>
          <w:lang w:val="es-ES"/>
        </w:rPr>
        <w:t> </w:t>
      </w:r>
      <w:r w:rsidR="000E17BA" w:rsidRPr="00082913">
        <w:rPr>
          <w:lang w:val="es-ES"/>
        </w:rPr>
        <w:t xml:space="preserve">XXVIII/2 </w:t>
      </w:r>
      <w:r w:rsidR="005069B8" w:rsidRPr="00082913">
        <w:rPr>
          <w:lang w:val="es-ES"/>
        </w:rPr>
        <w:t xml:space="preserve">y el </w:t>
      </w:r>
      <w:r w:rsidR="002316E8" w:rsidRPr="00082913">
        <w:rPr>
          <w:lang w:val="es-ES"/>
        </w:rPr>
        <w:t>párrafo</w:t>
      </w:r>
      <w:r w:rsidR="000E17BA" w:rsidRPr="00082913">
        <w:rPr>
          <w:lang w:val="es-ES"/>
        </w:rPr>
        <w:t xml:space="preserve"> 2 </w:t>
      </w:r>
      <w:r w:rsidR="005069B8" w:rsidRPr="00082913">
        <w:rPr>
          <w:lang w:val="es-ES"/>
        </w:rPr>
        <w:t xml:space="preserve">de la </w:t>
      </w:r>
      <w:r w:rsidR="000E17BA" w:rsidRPr="00082913">
        <w:rPr>
          <w:lang w:val="es-ES"/>
        </w:rPr>
        <w:t>decisi</w:t>
      </w:r>
      <w:r w:rsidR="005069B8" w:rsidRPr="00082913">
        <w:rPr>
          <w:lang w:val="es-ES"/>
        </w:rPr>
        <w:t>ó</w:t>
      </w:r>
      <w:r w:rsidR="000E17BA" w:rsidRPr="00082913">
        <w:rPr>
          <w:lang w:val="es-ES"/>
        </w:rPr>
        <w:t xml:space="preserve">n XXX/5 </w:t>
      </w:r>
      <w:r w:rsidR="005069B8" w:rsidRPr="00082913">
        <w:rPr>
          <w:lang w:val="es-ES"/>
        </w:rPr>
        <w:t>en su</w:t>
      </w:r>
      <w:r w:rsidR="000E17BA" w:rsidRPr="00082913">
        <w:rPr>
          <w:lang w:val="es-ES"/>
        </w:rPr>
        <w:t xml:space="preserve"> </w:t>
      </w:r>
      <w:r w:rsidR="00176E91" w:rsidRPr="00082913">
        <w:rPr>
          <w:lang w:val="es-ES"/>
        </w:rPr>
        <w:t>85ª reunión</w:t>
      </w:r>
      <w:r w:rsidR="000E17BA" w:rsidRPr="00082913">
        <w:rPr>
          <w:lang w:val="es-ES"/>
        </w:rPr>
        <w:t xml:space="preserve"> </w:t>
      </w:r>
      <w:r w:rsidR="005069B8" w:rsidRPr="00082913">
        <w:rPr>
          <w:lang w:val="es-ES"/>
        </w:rPr>
        <w:t>y usar el texto que figuraba en el anexo</w:t>
      </w:r>
      <w:r w:rsidR="000E17BA" w:rsidRPr="00082913">
        <w:rPr>
          <w:lang w:val="es-ES"/>
        </w:rPr>
        <w:t xml:space="preserve"> XXIX</w:t>
      </w:r>
      <w:r w:rsidR="005069B8" w:rsidRPr="00082913">
        <w:rPr>
          <w:lang w:val="es-ES"/>
        </w:rPr>
        <w:t xml:space="preserve"> del Informe de la</w:t>
      </w:r>
      <w:r w:rsidR="000E17BA" w:rsidRPr="00082913">
        <w:rPr>
          <w:lang w:val="es-ES"/>
        </w:rPr>
        <w:t xml:space="preserve"> </w:t>
      </w:r>
      <w:r w:rsidR="00176E91" w:rsidRPr="00082913">
        <w:rPr>
          <w:lang w:val="es-ES"/>
        </w:rPr>
        <w:t>84ª reunión</w:t>
      </w:r>
      <w:r w:rsidR="007E362A" w:rsidRPr="00082913">
        <w:rPr>
          <w:lang w:val="es-ES"/>
        </w:rPr>
        <w:t xml:space="preserve"> </w:t>
      </w:r>
      <w:r w:rsidR="00176E91" w:rsidRPr="00082913">
        <w:rPr>
          <w:lang w:val="es-ES"/>
        </w:rPr>
        <w:t>d</w:t>
      </w:r>
      <w:r w:rsidR="004D7F1C" w:rsidRPr="00082913">
        <w:rPr>
          <w:lang w:val="es-ES"/>
        </w:rPr>
        <w:t>el Comité Ejecutivo</w:t>
      </w:r>
      <w:r w:rsidR="000E17BA" w:rsidRPr="00082913">
        <w:rPr>
          <w:rStyle w:val="FootnoteReference"/>
        </w:rPr>
        <w:footnoteReference w:id="11"/>
      </w:r>
      <w:r w:rsidR="000E17BA" w:rsidRPr="00082913">
        <w:rPr>
          <w:lang w:val="es-ES"/>
        </w:rPr>
        <w:t xml:space="preserve"> </w:t>
      </w:r>
      <w:r w:rsidR="005069B8" w:rsidRPr="00082913">
        <w:rPr>
          <w:lang w:val="es-ES"/>
        </w:rPr>
        <w:t>como base para esas deliberaciones</w:t>
      </w:r>
      <w:r w:rsidR="000E17BA" w:rsidRPr="00082913">
        <w:rPr>
          <w:lang w:val="es-ES"/>
        </w:rPr>
        <w:t xml:space="preserve"> (decisi</w:t>
      </w:r>
      <w:r w:rsidR="005069B8" w:rsidRPr="00082913">
        <w:rPr>
          <w:lang w:val="es-ES"/>
        </w:rPr>
        <w:t>ó</w:t>
      </w:r>
      <w:r w:rsidR="000E17BA" w:rsidRPr="00082913">
        <w:rPr>
          <w:lang w:val="es-ES"/>
        </w:rPr>
        <w:t>n 84/88).</w:t>
      </w:r>
    </w:p>
    <w:p w:rsidR="00162A6E" w:rsidRPr="00082913" w:rsidRDefault="00176E91" w:rsidP="00162A6E">
      <w:pPr>
        <w:keepNext/>
        <w:rPr>
          <w:b/>
          <w:lang w:val="es-ES"/>
        </w:rPr>
      </w:pPr>
      <w:r w:rsidRPr="00082913">
        <w:rPr>
          <w:b/>
          <w:lang w:val="es-ES"/>
        </w:rPr>
        <w:t xml:space="preserve">Presentación a la </w:t>
      </w:r>
      <w:r w:rsidR="00162A6E" w:rsidRPr="00082913">
        <w:rPr>
          <w:b/>
          <w:lang w:val="es-ES"/>
        </w:rPr>
        <w:t>8</w:t>
      </w:r>
      <w:r w:rsidR="005458DF">
        <w:rPr>
          <w:b/>
          <w:lang w:val="es-ES"/>
        </w:rPr>
        <w:t>7</w:t>
      </w:r>
      <w:r w:rsidRPr="00082913">
        <w:rPr>
          <w:b/>
          <w:vertAlign w:val="superscript"/>
          <w:lang w:val="es-ES"/>
        </w:rPr>
        <w:t>a</w:t>
      </w:r>
      <w:r w:rsidR="00162A6E" w:rsidRPr="00082913">
        <w:rPr>
          <w:b/>
          <w:lang w:val="es-ES"/>
        </w:rPr>
        <w:t xml:space="preserve"> </w:t>
      </w:r>
      <w:r w:rsidRPr="00082913">
        <w:rPr>
          <w:b/>
          <w:lang w:val="es-ES"/>
        </w:rPr>
        <w:t>reunión</w:t>
      </w:r>
    </w:p>
    <w:p w:rsidR="00162A6E" w:rsidRPr="00082913" w:rsidRDefault="00162A6E" w:rsidP="00162A6E">
      <w:pPr>
        <w:keepNext/>
        <w:rPr>
          <w:lang w:val="es-ES"/>
        </w:rPr>
      </w:pPr>
    </w:p>
    <w:p w:rsidR="009F6F28" w:rsidRPr="00082913" w:rsidRDefault="002316E8" w:rsidP="009F6F28">
      <w:pPr>
        <w:pStyle w:val="Heading1"/>
        <w:rPr>
          <w:lang w:val="es-ES"/>
        </w:rPr>
      </w:pPr>
      <w:r w:rsidRPr="00082913">
        <w:rPr>
          <w:lang w:val="es-ES"/>
        </w:rPr>
        <w:t>En conformidad con lo estipulado e</w:t>
      </w:r>
      <w:r w:rsidR="00176E91" w:rsidRPr="00082913">
        <w:rPr>
          <w:lang w:val="es-ES"/>
        </w:rPr>
        <w:t>n la decisión</w:t>
      </w:r>
      <w:r w:rsidR="009F6F28" w:rsidRPr="00082913">
        <w:rPr>
          <w:lang w:val="es-ES"/>
        </w:rPr>
        <w:t xml:space="preserve"> 84/88, </w:t>
      </w:r>
      <w:r w:rsidR="00176E91" w:rsidRPr="00082913">
        <w:rPr>
          <w:lang w:val="es-ES"/>
        </w:rPr>
        <w:t xml:space="preserve">la Secretaría ha sometido el presente documento a consideración de la </w:t>
      </w:r>
      <w:r w:rsidR="005458DF">
        <w:rPr>
          <w:lang w:val="es-ES"/>
        </w:rPr>
        <w:t>87</w:t>
      </w:r>
      <w:r w:rsidR="00176E91" w:rsidRPr="00082913">
        <w:rPr>
          <w:vertAlign w:val="superscript"/>
          <w:lang w:val="es-ES"/>
        </w:rPr>
        <w:t>a</w:t>
      </w:r>
      <w:r w:rsidR="00176E91" w:rsidRPr="00082913">
        <w:rPr>
          <w:lang w:val="es-ES"/>
        </w:rPr>
        <w:t xml:space="preserve"> reunión</w:t>
      </w:r>
      <w:r w:rsidR="009F6F28" w:rsidRPr="00082913">
        <w:rPr>
          <w:lang w:val="es-ES"/>
        </w:rPr>
        <w:t>.</w:t>
      </w:r>
      <w:r w:rsidR="005458DF">
        <w:rPr>
          <w:rStyle w:val="FootnoteReference"/>
          <w:lang w:val="es-ES"/>
        </w:rPr>
        <w:footnoteReference w:id="12"/>
      </w:r>
      <w:r w:rsidR="009F6F28" w:rsidRPr="00082913">
        <w:rPr>
          <w:lang w:val="es-ES"/>
        </w:rPr>
        <w:t xml:space="preserve"> </w:t>
      </w:r>
    </w:p>
    <w:p w:rsidR="00EB1D3E" w:rsidRPr="00082913" w:rsidRDefault="00176E91" w:rsidP="0031001E">
      <w:pPr>
        <w:pStyle w:val="Heading1"/>
        <w:rPr>
          <w:lang w:val="es-ES"/>
        </w:rPr>
      </w:pPr>
      <w:r w:rsidRPr="00082913">
        <w:rPr>
          <w:lang w:val="es-ES"/>
        </w:rPr>
        <w:t>Cabe señalar que</w:t>
      </w:r>
      <w:r w:rsidR="00E25BB8" w:rsidRPr="00082913">
        <w:rPr>
          <w:lang w:val="es-ES"/>
        </w:rPr>
        <w:t>,</w:t>
      </w:r>
      <w:r w:rsidR="00EB1D3E" w:rsidRPr="00082913">
        <w:rPr>
          <w:lang w:val="es-ES"/>
        </w:rPr>
        <w:t xml:space="preserve"> </w:t>
      </w:r>
      <w:r w:rsidRPr="00082913">
        <w:rPr>
          <w:lang w:val="es-ES"/>
        </w:rPr>
        <w:t>en su</w:t>
      </w:r>
      <w:r w:rsidR="005458DF">
        <w:rPr>
          <w:lang w:val="es-ES"/>
        </w:rPr>
        <w:t xml:space="preserve"> 87</w:t>
      </w:r>
      <w:r w:rsidRPr="00082913">
        <w:rPr>
          <w:vertAlign w:val="superscript"/>
          <w:lang w:val="es-ES"/>
        </w:rPr>
        <w:t>a</w:t>
      </w:r>
      <w:r w:rsidR="00EB1D3E" w:rsidRPr="00082913">
        <w:rPr>
          <w:lang w:val="es-ES"/>
        </w:rPr>
        <w:t xml:space="preserve"> </w:t>
      </w:r>
      <w:r w:rsidRPr="00082913">
        <w:rPr>
          <w:lang w:val="es-ES"/>
        </w:rPr>
        <w:t>reunión</w:t>
      </w:r>
      <w:r w:rsidR="00373B0A" w:rsidRPr="00082913">
        <w:rPr>
          <w:lang w:val="es-ES"/>
        </w:rPr>
        <w:t xml:space="preserve">, </w:t>
      </w:r>
      <w:r w:rsidRPr="00082913">
        <w:rPr>
          <w:lang w:val="es-ES"/>
        </w:rPr>
        <w:t>el Comité</w:t>
      </w:r>
      <w:r w:rsidR="007E362A" w:rsidRPr="00082913">
        <w:rPr>
          <w:lang w:val="es-ES"/>
        </w:rPr>
        <w:t xml:space="preserve"> </w:t>
      </w:r>
      <w:r w:rsidRPr="00082913">
        <w:rPr>
          <w:lang w:val="es-ES"/>
        </w:rPr>
        <w:t xml:space="preserve">examinará también los dos documentos que se indican a continuación, que abordan diversos aspectos de la eliminación de los </w:t>
      </w:r>
      <w:r w:rsidR="00E25BB8" w:rsidRPr="00082913">
        <w:rPr>
          <w:lang w:val="es-ES"/>
        </w:rPr>
        <w:t xml:space="preserve">HCFC </w:t>
      </w:r>
      <w:r w:rsidRPr="00082913">
        <w:rPr>
          <w:lang w:val="es-ES"/>
        </w:rPr>
        <w:t xml:space="preserve">y la reducción de los </w:t>
      </w:r>
      <w:r w:rsidR="00E25BB8" w:rsidRPr="00082913">
        <w:rPr>
          <w:lang w:val="es-ES"/>
        </w:rPr>
        <w:lastRenderedPageBreak/>
        <w:t xml:space="preserve">HFC </w:t>
      </w:r>
      <w:r w:rsidRPr="00082913">
        <w:rPr>
          <w:lang w:val="es-ES"/>
        </w:rPr>
        <w:t>en el sector de servicio y mantenimiento, preparados por la Secretaría</w:t>
      </w:r>
      <w:r w:rsidR="005458DF">
        <w:rPr>
          <w:lang w:val="es-ES"/>
        </w:rPr>
        <w:t>,</w:t>
      </w:r>
      <w:r w:rsidRPr="00082913">
        <w:rPr>
          <w:lang w:val="es-ES"/>
        </w:rPr>
        <w:t xml:space="preserve"> </w:t>
      </w:r>
      <w:r w:rsidR="005458DF">
        <w:rPr>
          <w:lang w:val="es-ES"/>
        </w:rPr>
        <w:t>y la información contenida allí</w:t>
      </w:r>
      <w:r w:rsidR="005458DF">
        <w:rPr>
          <w:lang w:val="es-419"/>
        </w:rPr>
        <w:t xml:space="preserve"> </w:t>
      </w:r>
      <w:r w:rsidR="005458DF">
        <w:rPr>
          <w:lang w:val="es-ES"/>
        </w:rPr>
        <w:t xml:space="preserve">es pertinentes para </w:t>
      </w:r>
      <w:r w:rsidRPr="00082913">
        <w:rPr>
          <w:lang w:val="es-ES"/>
        </w:rPr>
        <w:t>la decisión</w:t>
      </w:r>
      <w:r w:rsidR="002A226E" w:rsidRPr="00082913">
        <w:rPr>
          <w:lang w:val="es-ES"/>
        </w:rPr>
        <w:t xml:space="preserve"> 84/88:</w:t>
      </w:r>
      <w:r w:rsidR="000E17BA" w:rsidRPr="00082913">
        <w:rPr>
          <w:lang w:val="es-ES"/>
        </w:rPr>
        <w:t xml:space="preserve"> </w:t>
      </w:r>
    </w:p>
    <w:p w:rsidR="00EB1D3E" w:rsidRPr="00082913" w:rsidRDefault="00EB1D3E" w:rsidP="00176E91">
      <w:pPr>
        <w:pStyle w:val="Heading2"/>
        <w:rPr>
          <w:lang w:val="es-ES"/>
        </w:rPr>
      </w:pPr>
      <w:r w:rsidRPr="00082913">
        <w:rPr>
          <w:lang w:val="es-ES"/>
        </w:rPr>
        <w:t>A</w:t>
      </w:r>
      <w:r w:rsidR="000E17BA" w:rsidRPr="00082913">
        <w:rPr>
          <w:lang w:val="es-ES"/>
        </w:rPr>
        <w:t>n</w:t>
      </w:r>
      <w:r w:rsidR="002316E8" w:rsidRPr="00082913">
        <w:rPr>
          <w:lang w:val="es-ES"/>
        </w:rPr>
        <w:t>á</w:t>
      </w:r>
      <w:r w:rsidR="000E17BA" w:rsidRPr="00082913">
        <w:rPr>
          <w:lang w:val="es-ES"/>
        </w:rPr>
        <w:t>l</w:t>
      </w:r>
      <w:r w:rsidR="002316E8" w:rsidRPr="00082913">
        <w:rPr>
          <w:lang w:val="es-ES"/>
        </w:rPr>
        <w:t>i</w:t>
      </w:r>
      <w:r w:rsidR="000E17BA" w:rsidRPr="00082913">
        <w:rPr>
          <w:lang w:val="es-ES"/>
        </w:rPr>
        <w:t xml:space="preserve">sis </w:t>
      </w:r>
      <w:r w:rsidR="002316E8" w:rsidRPr="00082913">
        <w:rPr>
          <w:lang w:val="es-ES"/>
        </w:rPr>
        <w:t xml:space="preserve">del nivel y las modalidades de financiación para la reducción de los </w:t>
      </w:r>
      <w:r w:rsidR="000E17BA" w:rsidRPr="00082913">
        <w:rPr>
          <w:lang w:val="es-ES"/>
        </w:rPr>
        <w:t>HFC</w:t>
      </w:r>
      <w:r w:rsidR="002316E8" w:rsidRPr="00082913">
        <w:rPr>
          <w:lang w:val="es-ES"/>
        </w:rPr>
        <w:t xml:space="preserve"> en el sector de servicio y mantenimiento de </w:t>
      </w:r>
      <w:r w:rsidR="000E17BA" w:rsidRPr="00082913">
        <w:rPr>
          <w:lang w:val="es-ES"/>
        </w:rPr>
        <w:t>refrigera</w:t>
      </w:r>
      <w:r w:rsidR="002316E8" w:rsidRPr="00082913">
        <w:rPr>
          <w:lang w:val="es-ES"/>
        </w:rPr>
        <w:t>ción</w:t>
      </w:r>
      <w:r w:rsidR="00550111" w:rsidRPr="00082913">
        <w:rPr>
          <w:lang w:val="es-ES"/>
        </w:rPr>
        <w:t xml:space="preserve">, </w:t>
      </w:r>
      <w:r w:rsidR="002316E8" w:rsidRPr="00082913">
        <w:rPr>
          <w:lang w:val="es-ES"/>
        </w:rPr>
        <w:t>de conformidad con la decisión</w:t>
      </w:r>
      <w:r w:rsidR="00550111" w:rsidRPr="00082913">
        <w:rPr>
          <w:lang w:val="es-ES"/>
        </w:rPr>
        <w:t> </w:t>
      </w:r>
      <w:r w:rsidR="002316E8" w:rsidRPr="00082913">
        <w:rPr>
          <w:lang w:val="es-ES"/>
        </w:rPr>
        <w:t xml:space="preserve">83/65 </w:t>
      </w:r>
      <w:r w:rsidR="000E17BA" w:rsidRPr="00082913">
        <w:rPr>
          <w:lang w:val="es-ES"/>
        </w:rPr>
        <w:t>b)</w:t>
      </w:r>
      <w:r w:rsidR="000E17BA" w:rsidRPr="00082913">
        <w:rPr>
          <w:rStyle w:val="FootnoteReference"/>
        </w:rPr>
        <w:footnoteReference w:id="13"/>
      </w:r>
      <w:r w:rsidR="002316E8" w:rsidRPr="00082913">
        <w:rPr>
          <w:lang w:val="es-ES"/>
        </w:rPr>
        <w:t>,</w:t>
      </w:r>
      <w:r w:rsidR="000E17BA" w:rsidRPr="00082913">
        <w:rPr>
          <w:lang w:val="es-ES"/>
        </w:rPr>
        <w:t xml:space="preserve"> </w:t>
      </w:r>
      <w:r w:rsidR="00176E91" w:rsidRPr="00082913">
        <w:rPr>
          <w:lang w:val="es-ES"/>
        </w:rPr>
        <w:t>y</w:t>
      </w:r>
      <w:r w:rsidR="0031001E" w:rsidRPr="00082913">
        <w:rPr>
          <w:lang w:val="es-ES"/>
        </w:rPr>
        <w:t xml:space="preserve"> </w:t>
      </w:r>
    </w:p>
    <w:p w:rsidR="00DC51EA" w:rsidRPr="00082913" w:rsidRDefault="002316E8" w:rsidP="00EB1D3E">
      <w:pPr>
        <w:pStyle w:val="Heading2"/>
        <w:rPr>
          <w:lang w:val="es-ES"/>
        </w:rPr>
      </w:pPr>
      <w:r w:rsidRPr="00082913">
        <w:rPr>
          <w:lang w:val="es-ES"/>
        </w:rPr>
        <w:t>Posibles estrategias, medidas normativas y compromisos, así como proyectos y actividades que pudieran integrarse en la etapa</w:t>
      </w:r>
      <w:r w:rsidR="0031001E" w:rsidRPr="00082913">
        <w:rPr>
          <w:lang w:val="es-ES"/>
        </w:rPr>
        <w:t xml:space="preserve"> </w:t>
      </w:r>
      <w:r w:rsidR="00DC51EA" w:rsidRPr="00082913">
        <w:rPr>
          <w:lang w:val="es-ES"/>
        </w:rPr>
        <w:t>I</w:t>
      </w:r>
      <w:r w:rsidR="00BF7E94" w:rsidRPr="00082913">
        <w:rPr>
          <w:lang w:val="es-ES"/>
        </w:rPr>
        <w:t xml:space="preserve"> </w:t>
      </w:r>
      <w:r w:rsidRPr="00082913">
        <w:rPr>
          <w:lang w:val="es-ES"/>
        </w:rPr>
        <w:t xml:space="preserve">de los planes de reducción de los </w:t>
      </w:r>
      <w:r w:rsidR="00BF7E94" w:rsidRPr="00082913">
        <w:rPr>
          <w:lang w:val="es-ES"/>
        </w:rPr>
        <w:t>HFC</w:t>
      </w:r>
      <w:r w:rsidRPr="00082913">
        <w:rPr>
          <w:lang w:val="es-ES"/>
        </w:rPr>
        <w:t>,</w:t>
      </w:r>
      <w:r w:rsidR="00BF7E94" w:rsidRPr="00082913">
        <w:rPr>
          <w:lang w:val="es-ES"/>
        </w:rPr>
        <w:t xml:space="preserve"> </w:t>
      </w:r>
      <w:r w:rsidR="0031001E" w:rsidRPr="00082913">
        <w:rPr>
          <w:lang w:val="es-ES"/>
        </w:rPr>
        <w:t>t</w:t>
      </w:r>
      <w:r w:rsidRPr="00082913">
        <w:rPr>
          <w:lang w:val="es-ES"/>
        </w:rPr>
        <w:t xml:space="preserve">eniendo en cuenta la puesta en práctica de las actividades de eliminación de los </w:t>
      </w:r>
      <w:r w:rsidR="0031001E" w:rsidRPr="00082913">
        <w:rPr>
          <w:lang w:val="es-ES"/>
        </w:rPr>
        <w:t xml:space="preserve">HCFC </w:t>
      </w:r>
      <w:r w:rsidRPr="00082913">
        <w:rPr>
          <w:lang w:val="es-ES"/>
        </w:rPr>
        <w:t xml:space="preserve">y reducción de los </w:t>
      </w:r>
      <w:r w:rsidR="0031001E" w:rsidRPr="00082913">
        <w:rPr>
          <w:lang w:val="es-ES"/>
        </w:rPr>
        <w:t>HFC</w:t>
      </w:r>
      <w:r w:rsidRPr="00082913">
        <w:rPr>
          <w:lang w:val="es-ES"/>
        </w:rPr>
        <w:t xml:space="preserve"> en paralelo o de manera integrada, en consonancia con la decisión</w:t>
      </w:r>
      <w:r w:rsidR="00176E91" w:rsidRPr="00082913">
        <w:rPr>
          <w:lang w:val="es-ES"/>
        </w:rPr>
        <w:t xml:space="preserve"> 84/54 </w:t>
      </w:r>
      <w:r w:rsidR="0031001E" w:rsidRPr="00082913">
        <w:rPr>
          <w:lang w:val="es-ES"/>
        </w:rPr>
        <w:t>b)</w:t>
      </w:r>
      <w:r w:rsidR="0031001E" w:rsidRPr="00082913">
        <w:rPr>
          <w:rStyle w:val="FootnoteReference"/>
        </w:rPr>
        <w:footnoteReference w:id="14"/>
      </w:r>
      <w:r w:rsidR="0031001E" w:rsidRPr="00082913">
        <w:rPr>
          <w:lang w:val="es-ES"/>
        </w:rPr>
        <w:t>.</w:t>
      </w:r>
    </w:p>
    <w:p w:rsidR="002A226E" w:rsidRPr="00082913" w:rsidRDefault="004D7F1C" w:rsidP="00E25BB8">
      <w:pPr>
        <w:pStyle w:val="Heading1"/>
        <w:rPr>
          <w:lang w:val="es-ES"/>
        </w:rPr>
      </w:pPr>
      <w:r w:rsidRPr="00082913">
        <w:rPr>
          <w:lang w:val="es-ES"/>
        </w:rPr>
        <w:t>El Comité Ejecutivo</w:t>
      </w:r>
      <w:r w:rsidR="002A226E" w:rsidRPr="00082913">
        <w:rPr>
          <w:lang w:val="es-ES"/>
        </w:rPr>
        <w:t xml:space="preserve"> </w:t>
      </w:r>
      <w:r w:rsidR="00DE1AFD" w:rsidRPr="00082913">
        <w:rPr>
          <w:lang w:val="es-ES"/>
        </w:rPr>
        <w:t>tal vez desee tomar en consideración la información presentada en los documentos antes mencionados</w:t>
      </w:r>
      <w:r w:rsidR="002A226E" w:rsidRPr="00082913">
        <w:rPr>
          <w:lang w:val="es-ES"/>
        </w:rPr>
        <w:t xml:space="preserve">, </w:t>
      </w:r>
      <w:r w:rsidR="00DE1AFD" w:rsidRPr="00082913">
        <w:rPr>
          <w:lang w:val="es-ES"/>
        </w:rPr>
        <w:t xml:space="preserve">mientras llega al final de sus deliberaciones sobre el presente documento titulado Maneras de llevar a la práctica el </w:t>
      </w:r>
      <w:r w:rsidR="002316E8" w:rsidRPr="00082913">
        <w:rPr>
          <w:lang w:val="es-ES"/>
        </w:rPr>
        <w:t>párrafo</w:t>
      </w:r>
      <w:r w:rsidR="00386215" w:rsidRPr="00082913">
        <w:rPr>
          <w:lang w:val="es-ES"/>
        </w:rPr>
        <w:t> </w:t>
      </w:r>
      <w:r w:rsidR="00E25BB8" w:rsidRPr="00082913">
        <w:rPr>
          <w:lang w:val="es-ES"/>
        </w:rPr>
        <w:t xml:space="preserve">16 </w:t>
      </w:r>
      <w:r w:rsidR="00DE1AFD" w:rsidRPr="00082913">
        <w:rPr>
          <w:lang w:val="es-ES"/>
        </w:rPr>
        <w:t>de la decisión</w:t>
      </w:r>
      <w:r w:rsidR="00E25BB8" w:rsidRPr="00082913">
        <w:rPr>
          <w:lang w:val="es-ES"/>
        </w:rPr>
        <w:t xml:space="preserve"> XXVIII/2, </w:t>
      </w:r>
      <w:r w:rsidR="00DE1AFD" w:rsidRPr="00082913">
        <w:rPr>
          <w:lang w:val="es-ES"/>
        </w:rPr>
        <w:t xml:space="preserve">y el </w:t>
      </w:r>
      <w:r w:rsidR="002316E8" w:rsidRPr="00082913">
        <w:rPr>
          <w:lang w:val="es-ES"/>
        </w:rPr>
        <w:t>párrafo</w:t>
      </w:r>
      <w:r w:rsidR="00E25BB8" w:rsidRPr="00082913">
        <w:rPr>
          <w:lang w:val="es-ES"/>
        </w:rPr>
        <w:t xml:space="preserve"> 2 </w:t>
      </w:r>
      <w:r w:rsidR="00DE1AFD" w:rsidRPr="00082913">
        <w:rPr>
          <w:lang w:val="es-ES"/>
        </w:rPr>
        <w:t>de la decisión</w:t>
      </w:r>
      <w:r w:rsidR="00E25BB8" w:rsidRPr="00082913">
        <w:rPr>
          <w:lang w:val="es-ES"/>
        </w:rPr>
        <w:t xml:space="preserve"> XXX/5</w:t>
      </w:r>
      <w:r w:rsidR="002A226E" w:rsidRPr="00082913">
        <w:rPr>
          <w:lang w:val="es-ES"/>
        </w:rPr>
        <w:t>.</w:t>
      </w:r>
      <w:r w:rsidR="002B1161" w:rsidRPr="00082913">
        <w:rPr>
          <w:lang w:val="es-ES"/>
        </w:rPr>
        <w:t xml:space="preserve"> </w:t>
      </w:r>
      <w:r w:rsidR="005A6152" w:rsidRPr="00082913">
        <w:rPr>
          <w:lang w:val="es-ES"/>
        </w:rPr>
        <w:t>E</w:t>
      </w:r>
      <w:r w:rsidR="00250D9A" w:rsidRPr="00082913">
        <w:rPr>
          <w:lang w:val="es-ES"/>
        </w:rPr>
        <w:t>l documento</w:t>
      </w:r>
      <w:r w:rsidR="002B1161" w:rsidRPr="00082913">
        <w:rPr>
          <w:lang w:val="es-ES"/>
        </w:rPr>
        <w:t> UNEP/OzL.Pro/ExCom/83/40</w:t>
      </w:r>
      <w:r w:rsidR="005A6152" w:rsidRPr="00082913">
        <w:rPr>
          <w:lang w:val="es-ES"/>
        </w:rPr>
        <w:t xml:space="preserve"> figura adjunto al presente documento para facilitar la consulta</w:t>
      </w:r>
      <w:r w:rsidR="002B1161" w:rsidRPr="00082913">
        <w:rPr>
          <w:lang w:val="es-ES"/>
        </w:rPr>
        <w:t>.</w:t>
      </w:r>
    </w:p>
    <w:p w:rsidR="00D86487" w:rsidRPr="00082913" w:rsidRDefault="00250D9A" w:rsidP="00D86487">
      <w:pPr>
        <w:pStyle w:val="Heading1"/>
        <w:rPr>
          <w:lang w:val="es-ES"/>
        </w:rPr>
      </w:pPr>
      <w:r w:rsidRPr="00082913">
        <w:rPr>
          <w:lang w:val="es-ES"/>
        </w:rPr>
        <w:t>Además, la Secretaría señaló que, en caso de que se aprobase la inclusión</w:t>
      </w:r>
      <w:r w:rsidR="00B34FA7" w:rsidRPr="00082913">
        <w:rPr>
          <w:lang w:val="es-ES"/>
        </w:rPr>
        <w:t>, cuando fuese preciso,</w:t>
      </w:r>
      <w:r w:rsidRPr="00082913">
        <w:rPr>
          <w:lang w:val="es-ES"/>
        </w:rPr>
        <w:t xml:space="preserve"> de actividades adicionales en los PGEH para países de bajo consumo</w:t>
      </w:r>
      <w:r w:rsidR="00B34FA7" w:rsidRPr="00082913">
        <w:rPr>
          <w:lang w:val="es-ES"/>
        </w:rPr>
        <w:t xml:space="preserve"> existentes y futuros</w:t>
      </w:r>
      <w:r w:rsidR="00D86487" w:rsidRPr="00082913">
        <w:rPr>
          <w:lang w:val="es-ES"/>
        </w:rPr>
        <w:t xml:space="preserve"> </w:t>
      </w:r>
      <w:r w:rsidR="00B34FA7" w:rsidRPr="00082913">
        <w:rPr>
          <w:lang w:val="es-ES"/>
        </w:rPr>
        <w:t xml:space="preserve">con miras </w:t>
      </w:r>
      <w:r w:rsidRPr="00082913">
        <w:rPr>
          <w:lang w:val="es-ES"/>
        </w:rPr>
        <w:t xml:space="preserve">a la introducción de alternativas </w:t>
      </w:r>
      <w:r w:rsidR="00B34FA7" w:rsidRPr="00082913">
        <w:rPr>
          <w:lang w:val="es-ES"/>
        </w:rPr>
        <w:t xml:space="preserve">a los HCFC de bajo o nulo </w:t>
      </w:r>
      <w:r w:rsidR="004D7F1C" w:rsidRPr="00082913">
        <w:rPr>
          <w:lang w:val="es-ES"/>
        </w:rPr>
        <w:t>PCA</w:t>
      </w:r>
      <w:r w:rsidR="00386215" w:rsidRPr="00082913">
        <w:rPr>
          <w:lang w:val="es-ES"/>
        </w:rPr>
        <w:t xml:space="preserve"> </w:t>
      </w:r>
      <w:r w:rsidR="00B34FA7" w:rsidRPr="00082913">
        <w:rPr>
          <w:lang w:val="es-ES"/>
        </w:rPr>
        <w:t>y para el mantenimiento de la eficiencia energética en el sector de servicio y mantenimiento de equipo de refrigeración</w:t>
      </w:r>
      <w:r w:rsidR="00D86487" w:rsidRPr="00082913">
        <w:rPr>
          <w:lang w:val="es-ES"/>
        </w:rPr>
        <w:t xml:space="preserve">, </w:t>
      </w:r>
      <w:r w:rsidR="00B34FA7" w:rsidRPr="00082913">
        <w:rPr>
          <w:lang w:val="es-ES"/>
        </w:rPr>
        <w:t xml:space="preserve">los países que operan al amparo del artículo </w:t>
      </w:r>
      <w:r w:rsidR="00D86487" w:rsidRPr="00082913">
        <w:rPr>
          <w:lang w:val="es-ES"/>
        </w:rPr>
        <w:t xml:space="preserve">5 </w:t>
      </w:r>
      <w:r w:rsidR="00B34FA7" w:rsidRPr="00082913">
        <w:rPr>
          <w:lang w:val="es-ES"/>
        </w:rPr>
        <w:t xml:space="preserve">de que se trate deberán presentar un acuerdo con </w:t>
      </w:r>
      <w:r w:rsidR="004D7F1C" w:rsidRPr="00082913">
        <w:rPr>
          <w:lang w:val="es-ES"/>
        </w:rPr>
        <w:t>el Comité Ejecutivo</w:t>
      </w:r>
      <w:r w:rsidR="00B34FA7" w:rsidRPr="00082913">
        <w:rPr>
          <w:lang w:val="es-ES"/>
        </w:rPr>
        <w:t xml:space="preserve"> revisado</w:t>
      </w:r>
      <w:r w:rsidR="00D86487" w:rsidRPr="00082913">
        <w:rPr>
          <w:lang w:val="es-ES"/>
        </w:rPr>
        <w:t xml:space="preserve">. </w:t>
      </w:r>
      <w:r w:rsidRPr="00082913">
        <w:rPr>
          <w:lang w:val="es-ES"/>
        </w:rPr>
        <w:t>Sobre esta base</w:t>
      </w:r>
      <w:r w:rsidR="00D86487" w:rsidRPr="00082913">
        <w:rPr>
          <w:lang w:val="es-ES"/>
        </w:rPr>
        <w:t xml:space="preserve">, </w:t>
      </w:r>
      <w:r w:rsidRPr="00082913">
        <w:rPr>
          <w:lang w:val="es-ES"/>
        </w:rPr>
        <w:t xml:space="preserve">la Secretaría propone enmendar el apartado </w:t>
      </w:r>
      <w:r w:rsidR="00E25BB8" w:rsidRPr="00082913">
        <w:rPr>
          <w:lang w:val="es-ES"/>
        </w:rPr>
        <w:t xml:space="preserve">d) </w:t>
      </w:r>
      <w:r w:rsidRPr="00082913">
        <w:rPr>
          <w:lang w:val="es-ES"/>
        </w:rPr>
        <w:t>de la recomendación de la manera siguiente</w:t>
      </w:r>
      <w:r w:rsidR="00D86487" w:rsidRPr="00082913">
        <w:rPr>
          <w:lang w:val="es-ES"/>
        </w:rPr>
        <w:t>:</w:t>
      </w:r>
    </w:p>
    <w:p w:rsidR="0031001E" w:rsidRPr="00082913" w:rsidRDefault="00250D9A" w:rsidP="00D86487">
      <w:pPr>
        <w:pStyle w:val="Heading2"/>
        <w:numPr>
          <w:ilvl w:val="0"/>
          <w:numId w:val="0"/>
        </w:numPr>
        <w:ind w:left="1440" w:hanging="720"/>
        <w:rPr>
          <w:lang w:val="es-ES"/>
        </w:rPr>
      </w:pPr>
      <w:r w:rsidRPr="00082913">
        <w:rPr>
          <w:lang w:val="es-ES"/>
        </w:rPr>
        <w:t>[</w:t>
      </w:r>
      <w:r w:rsidR="005069B8" w:rsidRPr="00082913">
        <w:rPr>
          <w:lang w:val="es-ES"/>
        </w:rPr>
        <w:t>d)</w:t>
      </w:r>
      <w:r w:rsidR="005069B8" w:rsidRPr="00082913">
        <w:rPr>
          <w:lang w:val="es-ES"/>
        </w:rPr>
        <w:tab/>
      </w:r>
      <w:r w:rsidR="00917D38" w:rsidRPr="00082913">
        <w:rPr>
          <w:lang w:val="es-ES"/>
        </w:rPr>
        <w:t xml:space="preserve">Pedir a los organismos bilaterales y de ejecución que, cuando presenten una solicitud de tramo para los PGEH, incluyan en el plan de ejecución del tramo, la medida específica, los indicadores de desempeño y la financiación relacionados con las actividades a que se hace referencia en el apartado b) precedente; </w:t>
      </w:r>
      <w:r w:rsidR="00917D38" w:rsidRPr="00082913">
        <w:rPr>
          <w:b/>
          <w:strike/>
          <w:lang w:val="es-ES"/>
        </w:rPr>
        <w:t>así como</w:t>
      </w:r>
      <w:r w:rsidR="00917D38" w:rsidRPr="00082913">
        <w:rPr>
          <w:lang w:val="es-ES"/>
        </w:rPr>
        <w:t xml:space="preserve"> un informe sobre los progresos logrados en la realización de las actividades previstas en el tramo de financiación anterior; </w:t>
      </w:r>
      <w:r w:rsidR="00917D38" w:rsidRPr="00082913">
        <w:rPr>
          <w:b/>
          <w:lang w:val="es-ES"/>
        </w:rPr>
        <w:t>y un acuerdo revisado entre el Gobierno del país que opera al amparo del artículo 5 de que se trate y el Comité Ejecutivo.]</w:t>
      </w:r>
    </w:p>
    <w:p w:rsidR="00E14D46" w:rsidRPr="00082913" w:rsidRDefault="00250D9A" w:rsidP="001F146C">
      <w:pPr>
        <w:pStyle w:val="Heading1"/>
        <w:numPr>
          <w:ilvl w:val="0"/>
          <w:numId w:val="0"/>
        </w:numPr>
        <w:rPr>
          <w:b/>
        </w:rPr>
      </w:pPr>
      <w:r w:rsidRPr="00082913">
        <w:rPr>
          <w:b/>
        </w:rPr>
        <w:t>Recom</w:t>
      </w:r>
      <w:r w:rsidR="00E14D46" w:rsidRPr="00082913">
        <w:rPr>
          <w:b/>
        </w:rPr>
        <w:t>enda</w:t>
      </w:r>
      <w:r w:rsidRPr="00082913">
        <w:rPr>
          <w:b/>
        </w:rPr>
        <w:t>c</w:t>
      </w:r>
      <w:r w:rsidR="00E14D46" w:rsidRPr="00082913">
        <w:rPr>
          <w:b/>
        </w:rPr>
        <w:t>i</w:t>
      </w:r>
      <w:r w:rsidRPr="00082913">
        <w:rPr>
          <w:b/>
        </w:rPr>
        <w:t>ó</w:t>
      </w:r>
      <w:r w:rsidR="00E14D46" w:rsidRPr="00082913">
        <w:rPr>
          <w:b/>
        </w:rPr>
        <w:t>n</w:t>
      </w:r>
    </w:p>
    <w:p w:rsidR="000E17BA" w:rsidRPr="00082913" w:rsidRDefault="000E17BA" w:rsidP="00E14D46">
      <w:pPr>
        <w:pStyle w:val="Heading1"/>
      </w:pPr>
      <w:r w:rsidRPr="00082913">
        <w:rPr>
          <w:lang w:val="en-CA"/>
        </w:rPr>
        <w:t>[</w:t>
      </w:r>
      <w:r w:rsidR="004D7F1C" w:rsidRPr="00082913">
        <w:rPr>
          <w:lang w:val="en-CA"/>
        </w:rPr>
        <w:t>El Comité Ejecutivo</w:t>
      </w:r>
      <w:r w:rsidRPr="00082913">
        <w:rPr>
          <w:lang w:val="en-CA"/>
        </w:rPr>
        <w:t xml:space="preserve"> decid</w:t>
      </w:r>
      <w:r w:rsidR="00250D9A" w:rsidRPr="00082913">
        <w:rPr>
          <w:lang w:val="en-CA"/>
        </w:rPr>
        <w:t>ió</w:t>
      </w:r>
      <w:r w:rsidRPr="00082913">
        <w:rPr>
          <w:lang w:val="en-CA"/>
        </w:rPr>
        <w:t>:</w:t>
      </w:r>
    </w:p>
    <w:p w:rsidR="001E48A6" w:rsidRPr="00A916D7" w:rsidRDefault="001E48A6" w:rsidP="00850A2D">
      <w:pPr>
        <w:numPr>
          <w:ilvl w:val="0"/>
          <w:numId w:val="12"/>
        </w:numPr>
        <w:spacing w:before="240" w:after="240"/>
        <w:ind w:left="1440" w:hanging="731"/>
        <w:rPr>
          <w:lang w:val="es-ES_tradnl"/>
        </w:rPr>
      </w:pPr>
      <w:r w:rsidRPr="00A916D7">
        <w:rPr>
          <w:lang w:val="es-ES_tradnl"/>
        </w:rPr>
        <w:t xml:space="preserve">Tomar nota del estudio sobre maneras de llevar a la práctica el párrafo 16 de la decisión </w:t>
      </w:r>
      <w:r w:rsidRPr="00A916D7">
        <w:rPr>
          <w:caps/>
          <w:lang w:val="es-ES_tradnl"/>
        </w:rPr>
        <w:t>xxviii</w:t>
      </w:r>
      <w:r w:rsidRPr="00A916D7">
        <w:rPr>
          <w:lang w:val="es-ES_tradnl"/>
        </w:rPr>
        <w:t xml:space="preserve">/2 y el párrafo 2 de la decisión </w:t>
      </w:r>
      <w:r w:rsidRPr="00A916D7">
        <w:rPr>
          <w:caps/>
          <w:lang w:val="es-ES_tradnl"/>
        </w:rPr>
        <w:t>xxx</w:t>
      </w:r>
      <w:r w:rsidRPr="00A916D7">
        <w:rPr>
          <w:lang w:val="es-ES_tradnl"/>
        </w:rPr>
        <w:t>/5 de las partes (decisión 82/83(c)) que recoge el documento UNEP/OzL.Pro/ExCom/83/40;</w:t>
      </w:r>
    </w:p>
    <w:p w:rsidR="000E17BA" w:rsidRPr="00082913" w:rsidRDefault="001141BA" w:rsidP="00850A2D">
      <w:pPr>
        <w:numPr>
          <w:ilvl w:val="0"/>
          <w:numId w:val="12"/>
        </w:numPr>
        <w:spacing w:before="240" w:after="240"/>
        <w:ind w:left="1440" w:hanging="731"/>
        <w:rPr>
          <w:lang w:val="es-ES"/>
        </w:rPr>
      </w:pPr>
      <w:r w:rsidRPr="00082913">
        <w:rPr>
          <w:lang w:val="es-ES"/>
        </w:rPr>
        <w:t>Tomar en consideración las actividades adicionales señaladas a continuación para su inclusión en los planes de gestión de eliminación de los HCFC (PGEH) existentes y futuros para países de bajo consumo</w:t>
      </w:r>
      <w:r w:rsidR="000E17BA" w:rsidRPr="00082913">
        <w:rPr>
          <w:lang w:val="es-ES"/>
        </w:rPr>
        <w:t xml:space="preserve">, </w:t>
      </w:r>
      <w:r w:rsidRPr="00082913">
        <w:rPr>
          <w:lang w:val="es-ES"/>
        </w:rPr>
        <w:t xml:space="preserve">cuando sea preciso, para la introducción de alternativas de bajo o ningún potencial de calentamiento atmosférico </w:t>
      </w:r>
      <w:r w:rsidR="000E17BA" w:rsidRPr="00082913">
        <w:rPr>
          <w:lang w:val="es-ES"/>
        </w:rPr>
        <w:t>(</w:t>
      </w:r>
      <w:r w:rsidR="004D7F1C" w:rsidRPr="00082913">
        <w:rPr>
          <w:lang w:val="es-ES"/>
        </w:rPr>
        <w:t>PCA</w:t>
      </w:r>
      <w:r w:rsidR="000E17BA" w:rsidRPr="00082913">
        <w:rPr>
          <w:lang w:val="es-ES"/>
        </w:rPr>
        <w:t xml:space="preserve">) </w:t>
      </w:r>
      <w:r w:rsidRPr="00082913">
        <w:rPr>
          <w:lang w:val="es-ES"/>
        </w:rPr>
        <w:t>y para el mantenimiento de la eficiencia energética en el sector de servicio y mantenimiento de equipo de refrigeración</w:t>
      </w:r>
      <w:r w:rsidR="000E17BA" w:rsidRPr="00082913">
        <w:rPr>
          <w:lang w:val="es-ES"/>
        </w:rPr>
        <w:t>:</w:t>
      </w:r>
    </w:p>
    <w:p w:rsidR="000E17BA" w:rsidRPr="00082913" w:rsidRDefault="000E17BA" w:rsidP="00A24F0B">
      <w:pPr>
        <w:pStyle w:val="Heading3"/>
        <w:keepNext/>
        <w:keepLines/>
        <w:numPr>
          <w:ilvl w:val="0"/>
          <w:numId w:val="11"/>
        </w:numPr>
        <w:rPr>
          <w:strike/>
          <w:lang w:val="es-ES"/>
        </w:rPr>
      </w:pPr>
      <w:r w:rsidRPr="00082913">
        <w:rPr>
          <w:lang w:val="es-ES"/>
        </w:rPr>
        <w:lastRenderedPageBreak/>
        <w:t>[P</w:t>
      </w:r>
      <w:r w:rsidR="001141BA" w:rsidRPr="00082913">
        <w:rPr>
          <w:lang w:val="es-ES"/>
        </w:rPr>
        <w:t>royectos piloto</w:t>
      </w:r>
      <w:r w:rsidRPr="00082913">
        <w:rPr>
          <w:lang w:val="es-ES"/>
        </w:rPr>
        <w:t xml:space="preserve"> d</w:t>
      </w:r>
      <w:r w:rsidR="001141BA" w:rsidRPr="00082913">
        <w:rPr>
          <w:lang w:val="es-ES"/>
        </w:rPr>
        <w:t>iseñados y destinados para usuarios finales</w:t>
      </w:r>
      <w:r w:rsidRPr="00082913">
        <w:rPr>
          <w:lang w:val="es-ES"/>
        </w:rPr>
        <w:t xml:space="preserve">, </w:t>
      </w:r>
      <w:r w:rsidR="001141BA" w:rsidRPr="00082913">
        <w:rPr>
          <w:lang w:val="es-ES"/>
        </w:rPr>
        <w:t>que g</w:t>
      </w:r>
      <w:r w:rsidR="00917D38" w:rsidRPr="00082913">
        <w:rPr>
          <w:lang w:val="es-ES"/>
        </w:rPr>
        <w:t xml:space="preserve">uarden relación primordialmente </w:t>
      </w:r>
      <w:r w:rsidR="001141BA" w:rsidRPr="00082913">
        <w:rPr>
          <w:lang w:val="es-ES"/>
        </w:rPr>
        <w:t xml:space="preserve">con </w:t>
      </w:r>
      <w:r w:rsidR="00917D38" w:rsidRPr="00082913">
        <w:rPr>
          <w:lang w:val="es-ES"/>
        </w:rPr>
        <w:t>equipos de refrigeración, aire acondicionado y bomba de calor de pequeña capacidad energéticamente eficientes (RACHP) que utilizan tecnologías alternativas de bajo PCA para abordar los desafíos relacionados con la aceptación del mercado</w:t>
      </w:r>
      <w:r w:rsidRPr="00082913">
        <w:rPr>
          <w:lang w:val="es-ES"/>
        </w:rPr>
        <w:t>;</w:t>
      </w:r>
    </w:p>
    <w:p w:rsidR="001E48A6" w:rsidRPr="00A916D7" w:rsidRDefault="001E48A6" w:rsidP="00850A2D">
      <w:pPr>
        <w:pStyle w:val="Heading3"/>
        <w:numPr>
          <w:ilvl w:val="0"/>
          <w:numId w:val="11"/>
        </w:numPr>
        <w:rPr>
          <w:lang w:val="es-ES_tradnl"/>
        </w:rPr>
      </w:pPr>
      <w:r w:rsidRPr="001E48A6">
        <w:rPr>
          <w:lang w:val="es-ES"/>
        </w:rPr>
        <w:t>Actualizar</w:t>
      </w:r>
      <w:r w:rsidRPr="00A916D7">
        <w:rPr>
          <w:lang w:val="es-ES_tradnl"/>
        </w:rPr>
        <w:t xml:space="preserve"> los materiales de capacitación a fin de reforzar los componentes relativos a buenas prácticas y eficiencia energética durante la evaluación, instalación, mantenimiento y reparación de equipos de refrigeración, climatización y bomba de calor, en especial consideraciones de seguridad relativas a refrigerantes con distintas características de funcionamiento en cuanto a inflamabilidad, toxicidad y presión;</w:t>
      </w:r>
    </w:p>
    <w:p w:rsidR="000E17BA" w:rsidRPr="00082913" w:rsidRDefault="00FE49A4" w:rsidP="00850A2D">
      <w:pPr>
        <w:pStyle w:val="Heading3"/>
        <w:numPr>
          <w:ilvl w:val="0"/>
          <w:numId w:val="11"/>
        </w:numPr>
        <w:rPr>
          <w:lang w:val="es-ES"/>
        </w:rPr>
      </w:pPr>
      <w:r w:rsidRPr="00082913">
        <w:rPr>
          <w:lang w:val="es-ES"/>
        </w:rPr>
        <w:t>Coordinación y colaboración entre las dependencias nacionales del ozono y las autoridades y los organismos pertinentes para incluir la debida consideración de</w:t>
      </w:r>
      <w:r w:rsidR="00917D38" w:rsidRPr="00082913">
        <w:rPr>
          <w:lang w:val="es-ES"/>
        </w:rPr>
        <w:t xml:space="preserve"> </w:t>
      </w:r>
      <w:r w:rsidRPr="00082913">
        <w:rPr>
          <w:lang w:val="es-ES"/>
        </w:rPr>
        <w:t xml:space="preserve">los refrigerantes de bajo PCA durante la elaboración de planes de refrigeración y eficiencia energética, que entre otras cosas incluyan normas mínimas de desempeño energético (MEPS) y, si procede, programas de etiquetado y ensayo, así como normas para </w:t>
      </w:r>
      <w:r w:rsidR="00DE1AFD" w:rsidRPr="00082913">
        <w:rPr>
          <w:lang w:val="es-ES"/>
        </w:rPr>
        <w:t xml:space="preserve">los </w:t>
      </w:r>
      <w:r w:rsidRPr="00082913">
        <w:rPr>
          <w:lang w:val="es-ES"/>
        </w:rPr>
        <w:t>equipos RACHP</w:t>
      </w:r>
      <w:r w:rsidR="000E17BA" w:rsidRPr="00082913">
        <w:rPr>
          <w:lang w:val="es-ES"/>
        </w:rPr>
        <w:t>;</w:t>
      </w:r>
    </w:p>
    <w:p w:rsidR="000E17BA" w:rsidRPr="00082913" w:rsidRDefault="00DE1AFD" w:rsidP="00850A2D">
      <w:pPr>
        <w:pStyle w:val="Heading3"/>
        <w:numPr>
          <w:ilvl w:val="0"/>
          <w:numId w:val="11"/>
        </w:numPr>
        <w:rPr>
          <w:lang w:val="es-ES"/>
        </w:rPr>
      </w:pPr>
      <w:r w:rsidRPr="00082913">
        <w:rPr>
          <w:lang w:val="es-ES"/>
        </w:rPr>
        <w:t>Elaboración y ejecución de los planes de certificación para técnicos basados en la competencia y fortalecimiento de las instituciones nacionales encargadas de esos sistemas, incluso de la eficiencia energética y la seguridad; y</w:t>
      </w:r>
    </w:p>
    <w:p w:rsidR="001E48A6" w:rsidRPr="00A916D7" w:rsidRDefault="001E48A6" w:rsidP="00850A2D">
      <w:pPr>
        <w:pStyle w:val="Heading3"/>
        <w:numPr>
          <w:ilvl w:val="0"/>
          <w:numId w:val="11"/>
        </w:numPr>
        <w:rPr>
          <w:lang w:val="es-ES_tradnl"/>
        </w:rPr>
      </w:pPr>
      <w:r w:rsidRPr="00A916D7">
        <w:rPr>
          <w:lang w:val="es-ES_tradnl"/>
        </w:rPr>
        <w:t>Programas de sensibilización y divulgación que promuevan la introducción de normas mínimas de eficiencia energética</w:t>
      </w:r>
      <w:r w:rsidRPr="001E48A6">
        <w:rPr>
          <w:lang w:val="es-419"/>
        </w:rPr>
        <w:t xml:space="preserve"> </w:t>
      </w:r>
      <w:r w:rsidRPr="00A916D7">
        <w:rPr>
          <w:lang w:val="es-ES_tradnl"/>
        </w:rPr>
        <w:t xml:space="preserve">y etiquetado, la acreditación técnica obligatoria y la introducción de equipos de refrigeración, climatización y bomba de calor </w:t>
      </w:r>
      <w:proofErr w:type="spellStart"/>
      <w:r w:rsidRPr="00A916D7">
        <w:rPr>
          <w:lang w:val="es-ES_tradnl"/>
        </w:rPr>
        <w:t>ecoenergéticos</w:t>
      </w:r>
      <w:proofErr w:type="spellEnd"/>
      <w:r w:rsidRPr="00A916D7">
        <w:rPr>
          <w:lang w:val="es-ES_tradnl"/>
        </w:rPr>
        <w:t xml:space="preserve"> a base de refrigerantes de b</w:t>
      </w:r>
      <w:r>
        <w:rPr>
          <w:lang w:val="es-ES_tradnl"/>
        </w:rPr>
        <w:t>ajo o nulo PCA;</w:t>
      </w:r>
    </w:p>
    <w:p w:rsidR="000E17BA" w:rsidRPr="00082913" w:rsidRDefault="005356EE" w:rsidP="00850A2D">
      <w:pPr>
        <w:numPr>
          <w:ilvl w:val="0"/>
          <w:numId w:val="12"/>
        </w:numPr>
        <w:spacing w:before="240" w:after="240"/>
        <w:ind w:left="1440" w:hanging="731"/>
        <w:rPr>
          <w:lang w:val="es-ES"/>
        </w:rPr>
      </w:pPr>
      <w:r w:rsidRPr="00082913">
        <w:rPr>
          <w:lang w:val="es-ES"/>
        </w:rPr>
        <w:t xml:space="preserve">Proporcionar, cuando sea </w:t>
      </w:r>
      <w:r w:rsidR="00FE49A4" w:rsidRPr="00082913">
        <w:rPr>
          <w:lang w:val="es-ES"/>
        </w:rPr>
        <w:t>necesario</w:t>
      </w:r>
      <w:r w:rsidRPr="00082913">
        <w:rPr>
          <w:lang w:val="es-ES"/>
        </w:rPr>
        <w:t>, la financiación que se detalla a continuación</w:t>
      </w:r>
      <w:r w:rsidR="000E17BA" w:rsidRPr="00082913">
        <w:rPr>
          <w:lang w:val="es-ES"/>
        </w:rPr>
        <w:t xml:space="preserve">, </w:t>
      </w:r>
      <w:r w:rsidR="00FE49A4" w:rsidRPr="00082913">
        <w:rPr>
          <w:lang w:val="es-ES"/>
        </w:rPr>
        <w:t>par</w:t>
      </w:r>
      <w:r w:rsidRPr="00082913">
        <w:rPr>
          <w:lang w:val="es-ES"/>
        </w:rPr>
        <w:t>a</w:t>
      </w:r>
      <w:r w:rsidR="00FE49A4" w:rsidRPr="00082913">
        <w:rPr>
          <w:lang w:val="es-ES"/>
        </w:rPr>
        <w:t xml:space="preserve"> </w:t>
      </w:r>
      <w:r w:rsidRPr="00082913">
        <w:rPr>
          <w:lang w:val="es-ES"/>
        </w:rPr>
        <w:t xml:space="preserve">las actividades indicadas en el </w:t>
      </w:r>
      <w:r w:rsidR="002316E8" w:rsidRPr="00082913">
        <w:rPr>
          <w:lang w:val="es-ES"/>
        </w:rPr>
        <w:t>apartado</w:t>
      </w:r>
      <w:r w:rsidR="00D95991" w:rsidRPr="00082913">
        <w:rPr>
          <w:lang w:val="es-ES"/>
        </w:rPr>
        <w:t> </w:t>
      </w:r>
      <w:r w:rsidR="000E17BA" w:rsidRPr="00082913">
        <w:rPr>
          <w:lang w:val="es-ES"/>
        </w:rPr>
        <w:t xml:space="preserve">b) </w:t>
      </w:r>
      <w:r w:rsidR="002316E8" w:rsidRPr="00082913">
        <w:rPr>
          <w:lang w:val="es-ES"/>
        </w:rPr>
        <w:t>precedente</w:t>
      </w:r>
      <w:r w:rsidR="000E17BA" w:rsidRPr="00082913">
        <w:rPr>
          <w:lang w:val="es-ES"/>
        </w:rPr>
        <w:t xml:space="preserve">, </w:t>
      </w:r>
      <w:r w:rsidRPr="00082913">
        <w:rPr>
          <w:lang w:val="es-ES"/>
        </w:rPr>
        <w:t xml:space="preserve">entendiéndose que los países que operan al amparo del artículo </w:t>
      </w:r>
      <w:r w:rsidR="00D95991" w:rsidRPr="00082913">
        <w:rPr>
          <w:lang w:val="es-ES"/>
        </w:rPr>
        <w:t>5 </w:t>
      </w:r>
      <w:r w:rsidRPr="00082913">
        <w:rPr>
          <w:lang w:val="es-ES"/>
        </w:rPr>
        <w:t xml:space="preserve">tendrían flexibilidad para usar esa financiación adicional </w:t>
      </w:r>
      <w:r w:rsidR="00BC53CD" w:rsidRPr="00082913">
        <w:rPr>
          <w:lang w:val="es-ES"/>
        </w:rPr>
        <w:t>a los efectos de</w:t>
      </w:r>
      <w:r w:rsidRPr="00082913">
        <w:rPr>
          <w:lang w:val="es-ES"/>
        </w:rPr>
        <w:t xml:space="preserve"> cubrir necesidades específicas que pudieran surgir durante la ejecución de proyectos en relación con la introducción de refrigerantes alternativos a los</w:t>
      </w:r>
      <w:r w:rsidR="000E17BA" w:rsidRPr="00082913">
        <w:rPr>
          <w:lang w:val="es-ES"/>
        </w:rPr>
        <w:t xml:space="preserve"> HCFC </w:t>
      </w:r>
      <w:r w:rsidRPr="00082913">
        <w:rPr>
          <w:lang w:val="es-ES"/>
        </w:rPr>
        <w:t>de bajo o nulo</w:t>
      </w:r>
      <w:r w:rsidR="000E17BA" w:rsidRPr="00082913">
        <w:rPr>
          <w:lang w:val="es-ES"/>
        </w:rPr>
        <w:t xml:space="preserve"> </w:t>
      </w:r>
      <w:r w:rsidR="00BC53CD" w:rsidRPr="00082913">
        <w:rPr>
          <w:lang w:val="es-ES"/>
        </w:rPr>
        <w:t xml:space="preserve">PCA </w:t>
      </w:r>
      <w:r w:rsidRPr="00082913">
        <w:rPr>
          <w:lang w:val="es-ES"/>
        </w:rPr>
        <w:t>y para el mantenimiento de la eficiencia energética en el sector de servicio y mantenimiento de refrigeración</w:t>
      </w:r>
      <w:r w:rsidR="000E17BA" w:rsidRPr="00082913">
        <w:rPr>
          <w:lang w:val="es-ES"/>
        </w:rPr>
        <w:t>:</w:t>
      </w:r>
    </w:p>
    <w:tbl>
      <w:tblPr>
        <w:tblStyle w:val="TableGrid"/>
        <w:tblW w:w="7938" w:type="dxa"/>
        <w:tblInd w:w="1413" w:type="dxa"/>
        <w:tblLook w:val="04A0" w:firstRow="1" w:lastRow="0" w:firstColumn="1" w:lastColumn="0" w:noHBand="0" w:noVBand="1"/>
      </w:tblPr>
      <w:tblGrid>
        <w:gridCol w:w="2646"/>
        <w:gridCol w:w="2646"/>
        <w:gridCol w:w="2646"/>
      </w:tblGrid>
      <w:tr w:rsidR="007563CE" w:rsidRPr="00082913" w:rsidTr="00E14D46">
        <w:trPr>
          <w:tblHeader/>
        </w:trPr>
        <w:tc>
          <w:tcPr>
            <w:tcW w:w="2646" w:type="dxa"/>
          </w:tcPr>
          <w:p w:rsidR="000E17BA" w:rsidRPr="00082913" w:rsidRDefault="00250D9A" w:rsidP="00366079">
            <w:pPr>
              <w:keepNext/>
              <w:jc w:val="center"/>
              <w:rPr>
                <w:b/>
                <w:sz w:val="21"/>
                <w:szCs w:val="21"/>
              </w:rPr>
            </w:pPr>
            <w:r w:rsidRPr="00082913">
              <w:rPr>
                <w:b/>
                <w:sz w:val="21"/>
                <w:szCs w:val="21"/>
              </w:rPr>
              <w:t>Consumo</w:t>
            </w:r>
            <w:r w:rsidR="000E17BA" w:rsidRPr="00082913">
              <w:rPr>
                <w:b/>
                <w:sz w:val="21"/>
                <w:szCs w:val="21"/>
              </w:rPr>
              <w:t xml:space="preserve"> (</w:t>
            </w:r>
            <w:r w:rsidRPr="00082913">
              <w:rPr>
                <w:b/>
                <w:sz w:val="21"/>
                <w:szCs w:val="21"/>
              </w:rPr>
              <w:t>tm</w:t>
            </w:r>
            <w:r w:rsidR="000E17BA" w:rsidRPr="00082913">
              <w:rPr>
                <w:b/>
                <w:sz w:val="21"/>
                <w:szCs w:val="21"/>
              </w:rPr>
              <w:t>)*</w:t>
            </w:r>
          </w:p>
        </w:tc>
        <w:tc>
          <w:tcPr>
            <w:tcW w:w="2646" w:type="dxa"/>
          </w:tcPr>
          <w:p w:rsidR="000E17BA" w:rsidRPr="00082913" w:rsidRDefault="000E17BA" w:rsidP="00250D9A">
            <w:pPr>
              <w:keepNext/>
              <w:jc w:val="center"/>
              <w:rPr>
                <w:b/>
                <w:sz w:val="21"/>
                <w:szCs w:val="21"/>
              </w:rPr>
            </w:pPr>
            <w:r w:rsidRPr="00082913">
              <w:rPr>
                <w:b/>
                <w:sz w:val="21"/>
                <w:szCs w:val="21"/>
              </w:rPr>
              <w:t>N</w:t>
            </w:r>
            <w:r w:rsidR="00250D9A" w:rsidRPr="00082913">
              <w:rPr>
                <w:b/>
                <w:sz w:val="21"/>
                <w:szCs w:val="21"/>
              </w:rPr>
              <w:t>úmero de países</w:t>
            </w:r>
          </w:p>
        </w:tc>
        <w:tc>
          <w:tcPr>
            <w:tcW w:w="2646" w:type="dxa"/>
            <w:tcMar>
              <w:left w:w="0" w:type="dxa"/>
              <w:right w:w="0" w:type="dxa"/>
            </w:tcMar>
          </w:tcPr>
          <w:p w:rsidR="000E17BA" w:rsidRPr="00082913" w:rsidRDefault="00250D9A" w:rsidP="00E14D46">
            <w:pPr>
              <w:keepNext/>
              <w:jc w:val="center"/>
              <w:rPr>
                <w:b/>
                <w:sz w:val="21"/>
                <w:szCs w:val="21"/>
              </w:rPr>
            </w:pPr>
            <w:r w:rsidRPr="00082913">
              <w:rPr>
                <w:b/>
                <w:sz w:val="21"/>
                <w:szCs w:val="21"/>
              </w:rPr>
              <w:t xml:space="preserve">Financiación adicional </w:t>
            </w:r>
            <w:r w:rsidRPr="00082913">
              <w:rPr>
                <w:b/>
                <w:sz w:val="21"/>
                <w:szCs w:val="21"/>
              </w:rPr>
              <w:br/>
              <w:t>(</w:t>
            </w:r>
            <w:r w:rsidR="000E17BA" w:rsidRPr="00082913">
              <w:rPr>
                <w:b/>
                <w:sz w:val="21"/>
                <w:szCs w:val="21"/>
              </w:rPr>
              <w:t>$</w:t>
            </w:r>
            <w:r w:rsidRPr="00082913">
              <w:rPr>
                <w:b/>
                <w:sz w:val="21"/>
                <w:szCs w:val="21"/>
              </w:rPr>
              <w:t xml:space="preserve"> EUA</w:t>
            </w:r>
            <w:r w:rsidR="000E17BA" w:rsidRPr="00082913">
              <w:rPr>
                <w:b/>
                <w:sz w:val="21"/>
                <w:szCs w:val="21"/>
              </w:rPr>
              <w:t>)**</w:t>
            </w:r>
          </w:p>
        </w:tc>
      </w:tr>
      <w:tr w:rsidR="007563CE" w:rsidRPr="00082913" w:rsidTr="00366079">
        <w:tc>
          <w:tcPr>
            <w:tcW w:w="2646" w:type="dxa"/>
          </w:tcPr>
          <w:p w:rsidR="000E17BA" w:rsidRPr="00082913" w:rsidRDefault="000E17BA" w:rsidP="00366079">
            <w:pPr>
              <w:keepNext/>
              <w:jc w:val="center"/>
              <w:rPr>
                <w:sz w:val="21"/>
                <w:szCs w:val="21"/>
              </w:rPr>
            </w:pPr>
            <w:r w:rsidRPr="00082913">
              <w:rPr>
                <w:sz w:val="21"/>
                <w:szCs w:val="21"/>
              </w:rPr>
              <w:t>0-15</w:t>
            </w:r>
          </w:p>
        </w:tc>
        <w:tc>
          <w:tcPr>
            <w:tcW w:w="2646" w:type="dxa"/>
          </w:tcPr>
          <w:p w:rsidR="000E17BA" w:rsidRPr="00082913" w:rsidRDefault="000E17BA" w:rsidP="00366079">
            <w:pPr>
              <w:keepNext/>
              <w:jc w:val="center"/>
              <w:rPr>
                <w:sz w:val="21"/>
                <w:szCs w:val="21"/>
              </w:rPr>
            </w:pPr>
            <w:r w:rsidRPr="00082913">
              <w:rPr>
                <w:sz w:val="21"/>
                <w:szCs w:val="21"/>
              </w:rPr>
              <w:t>21</w:t>
            </w:r>
          </w:p>
        </w:tc>
        <w:tc>
          <w:tcPr>
            <w:tcW w:w="2646" w:type="dxa"/>
          </w:tcPr>
          <w:p w:rsidR="000E17BA" w:rsidRPr="00082913" w:rsidRDefault="000E17BA" w:rsidP="00366079">
            <w:pPr>
              <w:keepNext/>
              <w:jc w:val="left"/>
              <w:rPr>
                <w:sz w:val="21"/>
                <w:szCs w:val="21"/>
              </w:rPr>
            </w:pPr>
          </w:p>
        </w:tc>
      </w:tr>
      <w:tr w:rsidR="007563CE" w:rsidRPr="00082913" w:rsidTr="00366079">
        <w:tc>
          <w:tcPr>
            <w:tcW w:w="2646" w:type="dxa"/>
          </w:tcPr>
          <w:p w:rsidR="000E17BA" w:rsidRPr="00082913" w:rsidRDefault="000E17BA" w:rsidP="00366079">
            <w:pPr>
              <w:jc w:val="center"/>
              <w:rPr>
                <w:sz w:val="21"/>
                <w:szCs w:val="21"/>
              </w:rPr>
            </w:pPr>
            <w:r w:rsidRPr="00082913">
              <w:rPr>
                <w:sz w:val="21"/>
                <w:szCs w:val="21"/>
              </w:rPr>
              <w:t>15-40</w:t>
            </w:r>
          </w:p>
        </w:tc>
        <w:tc>
          <w:tcPr>
            <w:tcW w:w="2646" w:type="dxa"/>
          </w:tcPr>
          <w:p w:rsidR="000E17BA" w:rsidRPr="00082913" w:rsidRDefault="000E17BA" w:rsidP="00366079">
            <w:pPr>
              <w:jc w:val="center"/>
              <w:rPr>
                <w:sz w:val="21"/>
                <w:szCs w:val="21"/>
              </w:rPr>
            </w:pPr>
            <w:r w:rsidRPr="00082913">
              <w:rPr>
                <w:sz w:val="21"/>
                <w:szCs w:val="21"/>
              </w:rPr>
              <w:t>17</w:t>
            </w:r>
          </w:p>
        </w:tc>
        <w:tc>
          <w:tcPr>
            <w:tcW w:w="2646" w:type="dxa"/>
          </w:tcPr>
          <w:p w:rsidR="000E17BA" w:rsidRPr="00082913" w:rsidRDefault="000E17BA" w:rsidP="00366079">
            <w:pPr>
              <w:jc w:val="left"/>
              <w:rPr>
                <w:sz w:val="21"/>
                <w:szCs w:val="21"/>
              </w:rPr>
            </w:pPr>
          </w:p>
        </w:tc>
      </w:tr>
      <w:tr w:rsidR="007563CE" w:rsidRPr="00082913" w:rsidTr="00366079">
        <w:tc>
          <w:tcPr>
            <w:tcW w:w="2646" w:type="dxa"/>
          </w:tcPr>
          <w:p w:rsidR="000E17BA" w:rsidRPr="00082913" w:rsidRDefault="000E17BA" w:rsidP="00366079">
            <w:pPr>
              <w:jc w:val="center"/>
              <w:rPr>
                <w:sz w:val="21"/>
                <w:szCs w:val="21"/>
              </w:rPr>
            </w:pPr>
            <w:r w:rsidRPr="00082913">
              <w:rPr>
                <w:sz w:val="21"/>
                <w:szCs w:val="21"/>
              </w:rPr>
              <w:t>40-80</w:t>
            </w:r>
          </w:p>
        </w:tc>
        <w:tc>
          <w:tcPr>
            <w:tcW w:w="2646" w:type="dxa"/>
          </w:tcPr>
          <w:p w:rsidR="000E17BA" w:rsidRPr="00082913" w:rsidRDefault="000E17BA" w:rsidP="00366079">
            <w:pPr>
              <w:jc w:val="center"/>
              <w:rPr>
                <w:sz w:val="21"/>
                <w:szCs w:val="21"/>
              </w:rPr>
            </w:pPr>
            <w:r w:rsidRPr="00082913">
              <w:rPr>
                <w:sz w:val="21"/>
                <w:szCs w:val="21"/>
              </w:rPr>
              <w:t>14</w:t>
            </w:r>
          </w:p>
        </w:tc>
        <w:tc>
          <w:tcPr>
            <w:tcW w:w="2646" w:type="dxa"/>
          </w:tcPr>
          <w:p w:rsidR="000E17BA" w:rsidRPr="00082913" w:rsidRDefault="000E17BA" w:rsidP="00366079">
            <w:pPr>
              <w:jc w:val="left"/>
              <w:rPr>
                <w:sz w:val="21"/>
                <w:szCs w:val="21"/>
              </w:rPr>
            </w:pPr>
          </w:p>
        </w:tc>
      </w:tr>
      <w:tr w:rsidR="007563CE" w:rsidRPr="00082913" w:rsidTr="00366079">
        <w:tc>
          <w:tcPr>
            <w:tcW w:w="2646" w:type="dxa"/>
          </w:tcPr>
          <w:p w:rsidR="000E17BA" w:rsidRPr="00082913" w:rsidRDefault="000E17BA" w:rsidP="00366079">
            <w:pPr>
              <w:jc w:val="center"/>
              <w:rPr>
                <w:sz w:val="21"/>
                <w:szCs w:val="21"/>
              </w:rPr>
            </w:pPr>
            <w:r w:rsidRPr="00082913">
              <w:rPr>
                <w:sz w:val="21"/>
                <w:szCs w:val="21"/>
              </w:rPr>
              <w:t>80-120</w:t>
            </w:r>
          </w:p>
        </w:tc>
        <w:tc>
          <w:tcPr>
            <w:tcW w:w="2646" w:type="dxa"/>
          </w:tcPr>
          <w:p w:rsidR="000E17BA" w:rsidRPr="00082913" w:rsidRDefault="000E17BA" w:rsidP="00366079">
            <w:pPr>
              <w:jc w:val="center"/>
              <w:rPr>
                <w:sz w:val="21"/>
                <w:szCs w:val="21"/>
              </w:rPr>
            </w:pPr>
            <w:r w:rsidRPr="00082913">
              <w:rPr>
                <w:sz w:val="21"/>
                <w:szCs w:val="21"/>
              </w:rPr>
              <w:t>11</w:t>
            </w:r>
          </w:p>
        </w:tc>
        <w:tc>
          <w:tcPr>
            <w:tcW w:w="2646" w:type="dxa"/>
          </w:tcPr>
          <w:p w:rsidR="000E17BA" w:rsidRPr="00082913" w:rsidRDefault="000E17BA" w:rsidP="00366079">
            <w:pPr>
              <w:jc w:val="left"/>
              <w:rPr>
                <w:sz w:val="21"/>
                <w:szCs w:val="21"/>
              </w:rPr>
            </w:pPr>
          </w:p>
        </w:tc>
      </w:tr>
      <w:tr w:rsidR="007563CE" w:rsidRPr="00082913" w:rsidTr="00366079">
        <w:tc>
          <w:tcPr>
            <w:tcW w:w="2646" w:type="dxa"/>
          </w:tcPr>
          <w:p w:rsidR="000E17BA" w:rsidRPr="00082913" w:rsidRDefault="000E17BA" w:rsidP="00366079">
            <w:pPr>
              <w:jc w:val="center"/>
              <w:rPr>
                <w:sz w:val="21"/>
                <w:szCs w:val="21"/>
              </w:rPr>
            </w:pPr>
            <w:r w:rsidRPr="00082913">
              <w:rPr>
                <w:sz w:val="21"/>
                <w:szCs w:val="21"/>
              </w:rPr>
              <w:t>120-160</w:t>
            </w:r>
          </w:p>
        </w:tc>
        <w:tc>
          <w:tcPr>
            <w:tcW w:w="2646" w:type="dxa"/>
          </w:tcPr>
          <w:p w:rsidR="000E17BA" w:rsidRPr="00082913" w:rsidRDefault="000E17BA" w:rsidP="00366079">
            <w:pPr>
              <w:jc w:val="center"/>
              <w:rPr>
                <w:sz w:val="21"/>
                <w:szCs w:val="21"/>
              </w:rPr>
            </w:pPr>
            <w:r w:rsidRPr="00082913">
              <w:rPr>
                <w:sz w:val="21"/>
                <w:szCs w:val="21"/>
              </w:rPr>
              <w:t>8</w:t>
            </w:r>
          </w:p>
        </w:tc>
        <w:tc>
          <w:tcPr>
            <w:tcW w:w="2646" w:type="dxa"/>
          </w:tcPr>
          <w:p w:rsidR="000E17BA" w:rsidRPr="00082913" w:rsidRDefault="000E17BA" w:rsidP="00366079">
            <w:pPr>
              <w:jc w:val="left"/>
              <w:rPr>
                <w:sz w:val="21"/>
                <w:szCs w:val="21"/>
              </w:rPr>
            </w:pPr>
          </w:p>
        </w:tc>
      </w:tr>
      <w:tr w:rsidR="007563CE" w:rsidRPr="00082913" w:rsidTr="00366079">
        <w:tc>
          <w:tcPr>
            <w:tcW w:w="2646" w:type="dxa"/>
          </w:tcPr>
          <w:p w:rsidR="000E17BA" w:rsidRPr="00082913" w:rsidRDefault="000E17BA" w:rsidP="00366079">
            <w:pPr>
              <w:jc w:val="center"/>
              <w:rPr>
                <w:sz w:val="21"/>
                <w:szCs w:val="21"/>
              </w:rPr>
            </w:pPr>
            <w:r w:rsidRPr="00082913">
              <w:rPr>
                <w:sz w:val="21"/>
                <w:szCs w:val="21"/>
              </w:rPr>
              <w:t>160-200</w:t>
            </w:r>
          </w:p>
        </w:tc>
        <w:tc>
          <w:tcPr>
            <w:tcW w:w="2646" w:type="dxa"/>
          </w:tcPr>
          <w:p w:rsidR="000E17BA" w:rsidRPr="00082913" w:rsidRDefault="000E17BA" w:rsidP="00366079">
            <w:pPr>
              <w:jc w:val="center"/>
              <w:rPr>
                <w:sz w:val="21"/>
                <w:szCs w:val="21"/>
              </w:rPr>
            </w:pPr>
            <w:r w:rsidRPr="00082913">
              <w:rPr>
                <w:sz w:val="21"/>
                <w:szCs w:val="21"/>
              </w:rPr>
              <w:t>3</w:t>
            </w:r>
          </w:p>
        </w:tc>
        <w:tc>
          <w:tcPr>
            <w:tcW w:w="2646" w:type="dxa"/>
          </w:tcPr>
          <w:p w:rsidR="000E17BA" w:rsidRPr="00082913" w:rsidRDefault="000E17BA" w:rsidP="00366079">
            <w:pPr>
              <w:jc w:val="left"/>
              <w:rPr>
                <w:sz w:val="21"/>
                <w:szCs w:val="21"/>
              </w:rPr>
            </w:pPr>
          </w:p>
        </w:tc>
      </w:tr>
      <w:tr w:rsidR="007563CE" w:rsidRPr="00082913" w:rsidTr="00366079">
        <w:tc>
          <w:tcPr>
            <w:tcW w:w="2646" w:type="dxa"/>
          </w:tcPr>
          <w:p w:rsidR="000E17BA" w:rsidRPr="00082913" w:rsidRDefault="000E17BA" w:rsidP="00366079">
            <w:pPr>
              <w:jc w:val="center"/>
              <w:rPr>
                <w:sz w:val="21"/>
                <w:szCs w:val="21"/>
              </w:rPr>
            </w:pPr>
            <w:r w:rsidRPr="00082913">
              <w:rPr>
                <w:sz w:val="21"/>
                <w:szCs w:val="21"/>
              </w:rPr>
              <w:t>200-320</w:t>
            </w:r>
          </w:p>
        </w:tc>
        <w:tc>
          <w:tcPr>
            <w:tcW w:w="2646" w:type="dxa"/>
          </w:tcPr>
          <w:p w:rsidR="000E17BA" w:rsidRPr="00082913" w:rsidRDefault="000E17BA" w:rsidP="00366079">
            <w:pPr>
              <w:jc w:val="center"/>
              <w:rPr>
                <w:sz w:val="21"/>
                <w:szCs w:val="21"/>
              </w:rPr>
            </w:pPr>
            <w:r w:rsidRPr="00082913">
              <w:rPr>
                <w:sz w:val="21"/>
                <w:szCs w:val="21"/>
              </w:rPr>
              <w:t>13</w:t>
            </w:r>
          </w:p>
        </w:tc>
        <w:tc>
          <w:tcPr>
            <w:tcW w:w="2646" w:type="dxa"/>
          </w:tcPr>
          <w:p w:rsidR="000E17BA" w:rsidRPr="00082913" w:rsidRDefault="000E17BA" w:rsidP="00366079">
            <w:pPr>
              <w:jc w:val="left"/>
              <w:rPr>
                <w:sz w:val="21"/>
                <w:szCs w:val="21"/>
              </w:rPr>
            </w:pPr>
          </w:p>
        </w:tc>
      </w:tr>
      <w:tr w:rsidR="007563CE" w:rsidRPr="00082913" w:rsidTr="00366079">
        <w:tc>
          <w:tcPr>
            <w:tcW w:w="2646" w:type="dxa"/>
          </w:tcPr>
          <w:p w:rsidR="000E17BA" w:rsidRPr="00082913" w:rsidRDefault="000E17BA" w:rsidP="00366079">
            <w:pPr>
              <w:jc w:val="center"/>
              <w:rPr>
                <w:sz w:val="21"/>
                <w:szCs w:val="21"/>
              </w:rPr>
            </w:pPr>
            <w:r w:rsidRPr="00082913">
              <w:rPr>
                <w:sz w:val="21"/>
                <w:szCs w:val="21"/>
              </w:rPr>
              <w:t>320-360</w:t>
            </w:r>
          </w:p>
        </w:tc>
        <w:tc>
          <w:tcPr>
            <w:tcW w:w="2646" w:type="dxa"/>
          </w:tcPr>
          <w:p w:rsidR="000E17BA" w:rsidRPr="00082913" w:rsidRDefault="000E17BA" w:rsidP="00366079">
            <w:pPr>
              <w:jc w:val="center"/>
              <w:rPr>
                <w:sz w:val="21"/>
                <w:szCs w:val="21"/>
              </w:rPr>
            </w:pPr>
            <w:r w:rsidRPr="00082913">
              <w:rPr>
                <w:sz w:val="21"/>
                <w:szCs w:val="21"/>
              </w:rPr>
              <w:t>4</w:t>
            </w:r>
          </w:p>
        </w:tc>
        <w:tc>
          <w:tcPr>
            <w:tcW w:w="2646" w:type="dxa"/>
          </w:tcPr>
          <w:p w:rsidR="000E17BA" w:rsidRPr="00082913" w:rsidRDefault="000E17BA" w:rsidP="00366079">
            <w:pPr>
              <w:jc w:val="left"/>
              <w:rPr>
                <w:sz w:val="21"/>
                <w:szCs w:val="21"/>
              </w:rPr>
            </w:pPr>
          </w:p>
        </w:tc>
      </w:tr>
    </w:tbl>
    <w:p w:rsidR="000E17BA" w:rsidRPr="00082913" w:rsidRDefault="000E17BA" w:rsidP="000E17BA">
      <w:pPr>
        <w:pStyle w:val="Heading1"/>
        <w:numPr>
          <w:ilvl w:val="0"/>
          <w:numId w:val="0"/>
        </w:numPr>
        <w:tabs>
          <w:tab w:val="left" w:pos="720"/>
        </w:tabs>
        <w:spacing w:after="0"/>
        <w:ind w:firstLine="1440"/>
        <w:rPr>
          <w:kern w:val="36"/>
          <w:sz w:val="20"/>
          <w:szCs w:val="20"/>
          <w:lang w:val="es-ES"/>
        </w:rPr>
      </w:pPr>
      <w:r w:rsidRPr="00082913">
        <w:rPr>
          <w:kern w:val="36"/>
          <w:sz w:val="20"/>
          <w:szCs w:val="20"/>
          <w:lang w:val="es-ES"/>
        </w:rPr>
        <w:t xml:space="preserve">* </w:t>
      </w:r>
      <w:r w:rsidR="00B34FA7" w:rsidRPr="00082913">
        <w:rPr>
          <w:kern w:val="36"/>
          <w:sz w:val="20"/>
          <w:szCs w:val="20"/>
          <w:lang w:val="es-ES"/>
        </w:rPr>
        <w:t>Nivel de</w:t>
      </w:r>
      <w:r w:rsidRPr="00082913">
        <w:rPr>
          <w:kern w:val="36"/>
          <w:sz w:val="20"/>
          <w:szCs w:val="20"/>
          <w:lang w:val="es-ES"/>
        </w:rPr>
        <w:t xml:space="preserve"> </w:t>
      </w:r>
      <w:r w:rsidR="00B34FA7" w:rsidRPr="00082913">
        <w:rPr>
          <w:kern w:val="36"/>
          <w:sz w:val="20"/>
          <w:szCs w:val="20"/>
          <w:lang w:val="es-ES"/>
        </w:rPr>
        <w:t xml:space="preserve">consumo básico de </w:t>
      </w:r>
      <w:r w:rsidRPr="00082913">
        <w:rPr>
          <w:kern w:val="36"/>
          <w:sz w:val="20"/>
          <w:szCs w:val="20"/>
          <w:lang w:val="es-ES"/>
        </w:rPr>
        <w:t xml:space="preserve">HCFC </w:t>
      </w:r>
      <w:r w:rsidR="00B34FA7" w:rsidRPr="00082913">
        <w:rPr>
          <w:kern w:val="36"/>
          <w:sz w:val="20"/>
          <w:szCs w:val="20"/>
          <w:lang w:val="es-ES"/>
        </w:rPr>
        <w:t>e</w:t>
      </w:r>
      <w:r w:rsidRPr="00082913">
        <w:rPr>
          <w:kern w:val="36"/>
          <w:sz w:val="20"/>
          <w:szCs w:val="20"/>
          <w:lang w:val="es-ES"/>
        </w:rPr>
        <w:t>n e</w:t>
      </w:r>
      <w:r w:rsidR="00B34FA7" w:rsidRPr="00082913">
        <w:rPr>
          <w:kern w:val="36"/>
          <w:sz w:val="20"/>
          <w:szCs w:val="20"/>
          <w:lang w:val="es-ES"/>
        </w:rPr>
        <w:t>l</w:t>
      </w:r>
      <w:r w:rsidRPr="00082913">
        <w:rPr>
          <w:kern w:val="36"/>
          <w:sz w:val="20"/>
          <w:szCs w:val="20"/>
          <w:lang w:val="es-ES"/>
        </w:rPr>
        <w:t xml:space="preserve"> </w:t>
      </w:r>
      <w:r w:rsidR="00B34FA7" w:rsidRPr="00082913">
        <w:rPr>
          <w:kern w:val="36"/>
          <w:sz w:val="20"/>
          <w:szCs w:val="20"/>
          <w:lang w:val="es-ES"/>
        </w:rPr>
        <w:t xml:space="preserve">sector de servicio y mantenimiento de </w:t>
      </w:r>
      <w:r w:rsidRPr="00082913">
        <w:rPr>
          <w:kern w:val="36"/>
          <w:sz w:val="20"/>
          <w:szCs w:val="20"/>
          <w:lang w:val="es-ES"/>
        </w:rPr>
        <w:t>refrigera</w:t>
      </w:r>
      <w:r w:rsidR="00B34FA7" w:rsidRPr="00082913">
        <w:rPr>
          <w:kern w:val="36"/>
          <w:sz w:val="20"/>
          <w:szCs w:val="20"/>
          <w:lang w:val="es-ES"/>
        </w:rPr>
        <w:t>c</w:t>
      </w:r>
      <w:r w:rsidRPr="00082913">
        <w:rPr>
          <w:kern w:val="36"/>
          <w:sz w:val="20"/>
          <w:szCs w:val="20"/>
          <w:lang w:val="es-ES"/>
        </w:rPr>
        <w:t>i</w:t>
      </w:r>
      <w:r w:rsidR="00B34FA7" w:rsidRPr="00082913">
        <w:rPr>
          <w:kern w:val="36"/>
          <w:sz w:val="20"/>
          <w:szCs w:val="20"/>
          <w:lang w:val="es-ES"/>
        </w:rPr>
        <w:t>ó</w:t>
      </w:r>
      <w:r w:rsidRPr="00082913">
        <w:rPr>
          <w:kern w:val="36"/>
          <w:sz w:val="20"/>
          <w:szCs w:val="20"/>
          <w:lang w:val="es-ES"/>
        </w:rPr>
        <w:t>n</w:t>
      </w:r>
    </w:p>
    <w:p w:rsidR="000E17BA" w:rsidRPr="00082913" w:rsidRDefault="000E17BA" w:rsidP="000E17BA">
      <w:pPr>
        <w:ind w:left="1440"/>
        <w:rPr>
          <w:rFonts w:eastAsiaTheme="minorEastAsia"/>
          <w:lang w:val="es-ES"/>
        </w:rPr>
      </w:pPr>
      <w:r w:rsidRPr="00082913">
        <w:rPr>
          <w:sz w:val="20"/>
          <w:szCs w:val="20"/>
          <w:lang w:val="es-ES"/>
        </w:rPr>
        <w:t xml:space="preserve">** </w:t>
      </w:r>
      <w:r w:rsidR="00B34FA7" w:rsidRPr="00082913">
        <w:rPr>
          <w:sz w:val="20"/>
          <w:szCs w:val="20"/>
          <w:lang w:val="es-ES"/>
        </w:rPr>
        <w:t>Por determinar para cada nivel de consumo</w:t>
      </w:r>
    </w:p>
    <w:p w:rsidR="000E17BA" w:rsidRPr="00082913" w:rsidRDefault="000E17BA" w:rsidP="000E17BA">
      <w:pPr>
        <w:rPr>
          <w:lang w:val="es-ES"/>
        </w:rPr>
      </w:pPr>
    </w:p>
    <w:p w:rsidR="000E17BA" w:rsidRPr="00082913" w:rsidRDefault="005356EE" w:rsidP="00850A2D">
      <w:pPr>
        <w:numPr>
          <w:ilvl w:val="0"/>
          <w:numId w:val="12"/>
        </w:numPr>
        <w:spacing w:before="240" w:after="240"/>
        <w:ind w:left="1440" w:hanging="731"/>
        <w:rPr>
          <w:lang w:val="es-ES"/>
        </w:rPr>
      </w:pPr>
      <w:r w:rsidRPr="00082913">
        <w:rPr>
          <w:lang w:val="es-ES"/>
        </w:rPr>
        <w:lastRenderedPageBreak/>
        <w:t>Pedir a los organismos bilaterales y de ejecución que, cuando presenten una solicitud de tramo para los PGEH</w:t>
      </w:r>
      <w:r w:rsidR="00D86487" w:rsidRPr="00082913">
        <w:rPr>
          <w:lang w:val="es-ES"/>
        </w:rPr>
        <w:t xml:space="preserve">, </w:t>
      </w:r>
      <w:r w:rsidRPr="00082913">
        <w:rPr>
          <w:lang w:val="es-ES"/>
        </w:rPr>
        <w:t>incluyan en el plan de ejecución del tramo</w:t>
      </w:r>
      <w:r w:rsidR="00D86487" w:rsidRPr="00082913">
        <w:rPr>
          <w:lang w:val="es-ES"/>
        </w:rPr>
        <w:t xml:space="preserve">, </w:t>
      </w:r>
      <w:r w:rsidRPr="00082913">
        <w:rPr>
          <w:lang w:val="es-ES"/>
        </w:rPr>
        <w:t>la medida específica</w:t>
      </w:r>
      <w:r w:rsidR="00D86487" w:rsidRPr="00082913">
        <w:rPr>
          <w:lang w:val="es-ES"/>
        </w:rPr>
        <w:t xml:space="preserve">, </w:t>
      </w:r>
      <w:r w:rsidRPr="00082913">
        <w:rPr>
          <w:lang w:val="es-ES"/>
        </w:rPr>
        <w:t xml:space="preserve">los indicadores de desempeño y la financiación relacionados con las actividades a que se hace referencia en el </w:t>
      </w:r>
      <w:r w:rsidR="002316E8" w:rsidRPr="00082913">
        <w:rPr>
          <w:lang w:val="es-ES"/>
        </w:rPr>
        <w:t>apartado</w:t>
      </w:r>
      <w:r w:rsidR="00D86487" w:rsidRPr="00082913">
        <w:rPr>
          <w:lang w:val="es-ES"/>
        </w:rPr>
        <w:t xml:space="preserve"> b) </w:t>
      </w:r>
      <w:r w:rsidRPr="00082913">
        <w:rPr>
          <w:lang w:val="es-ES"/>
        </w:rPr>
        <w:t>precedente</w:t>
      </w:r>
      <w:r w:rsidR="00D86487" w:rsidRPr="00082913">
        <w:rPr>
          <w:lang w:val="es-ES"/>
        </w:rPr>
        <w:t xml:space="preserve">; </w:t>
      </w:r>
      <w:r w:rsidR="00D86487" w:rsidRPr="00082913">
        <w:rPr>
          <w:b/>
          <w:strike/>
          <w:lang w:val="es-ES"/>
        </w:rPr>
        <w:t>as</w:t>
      </w:r>
      <w:r w:rsidR="005069B8" w:rsidRPr="00082913">
        <w:rPr>
          <w:b/>
          <w:strike/>
          <w:lang w:val="es-ES"/>
        </w:rPr>
        <w:t>í como</w:t>
      </w:r>
      <w:r w:rsidR="00D86487" w:rsidRPr="00082913">
        <w:rPr>
          <w:lang w:val="es-ES"/>
        </w:rPr>
        <w:t xml:space="preserve"> </w:t>
      </w:r>
      <w:r w:rsidRPr="00082913">
        <w:rPr>
          <w:lang w:val="es-ES"/>
        </w:rPr>
        <w:t>un informe sobre los progresos logrados en la realizaci</w:t>
      </w:r>
      <w:r w:rsidR="005069B8" w:rsidRPr="00082913">
        <w:rPr>
          <w:lang w:val="es-ES"/>
        </w:rPr>
        <w:t>ón de l</w:t>
      </w:r>
      <w:r w:rsidRPr="00082913">
        <w:rPr>
          <w:lang w:val="es-ES"/>
        </w:rPr>
        <w:t xml:space="preserve">as actividades </w:t>
      </w:r>
      <w:r w:rsidR="005069B8" w:rsidRPr="00082913">
        <w:rPr>
          <w:lang w:val="es-ES"/>
        </w:rPr>
        <w:t>previstas en el tramo de financiación precedente</w:t>
      </w:r>
      <w:r w:rsidR="00D86487" w:rsidRPr="00082913">
        <w:rPr>
          <w:lang w:val="es-ES"/>
        </w:rPr>
        <w:t xml:space="preserve">; </w:t>
      </w:r>
      <w:r w:rsidR="005069B8" w:rsidRPr="00082913">
        <w:rPr>
          <w:b/>
          <w:lang w:val="es-ES"/>
        </w:rPr>
        <w:t xml:space="preserve">y un acuerdo revisado entre el Gobierno del país que opera al amparo del artículo 5 de que se trate y </w:t>
      </w:r>
      <w:r w:rsidR="004D7F1C" w:rsidRPr="00082913">
        <w:rPr>
          <w:b/>
          <w:lang w:val="es-ES"/>
        </w:rPr>
        <w:t>el Comité Ejecutivo</w:t>
      </w:r>
      <w:r w:rsidR="00D86487" w:rsidRPr="00082913">
        <w:rPr>
          <w:b/>
          <w:lang w:val="es-E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A24F0B" w:rsidTr="000E17BA">
        <w:tc>
          <w:tcPr>
            <w:tcW w:w="1871" w:type="dxa"/>
          </w:tcPr>
          <w:p w:rsidR="00E85409" w:rsidRPr="005356EE" w:rsidRDefault="00E85409" w:rsidP="00366079">
            <w:pPr>
              <w:rPr>
                <w:lang w:val="es-ES"/>
              </w:rPr>
            </w:pPr>
          </w:p>
        </w:tc>
        <w:tc>
          <w:tcPr>
            <w:tcW w:w="1872" w:type="dxa"/>
          </w:tcPr>
          <w:p w:rsidR="00E85409" w:rsidRPr="005356EE" w:rsidRDefault="00E85409" w:rsidP="00366079">
            <w:pPr>
              <w:rPr>
                <w:lang w:val="es-ES"/>
              </w:rPr>
            </w:pPr>
          </w:p>
        </w:tc>
        <w:tc>
          <w:tcPr>
            <w:tcW w:w="1872" w:type="dxa"/>
            <w:tcBorders>
              <w:bottom w:val="single" w:sz="4" w:space="0" w:color="auto"/>
            </w:tcBorders>
          </w:tcPr>
          <w:p w:rsidR="00E85409" w:rsidRPr="005356EE" w:rsidRDefault="00E85409" w:rsidP="00366079">
            <w:pPr>
              <w:rPr>
                <w:lang w:val="es-ES"/>
              </w:rPr>
            </w:pPr>
          </w:p>
        </w:tc>
        <w:tc>
          <w:tcPr>
            <w:tcW w:w="1872" w:type="dxa"/>
          </w:tcPr>
          <w:p w:rsidR="00E85409" w:rsidRPr="005356EE" w:rsidRDefault="00E85409" w:rsidP="00366079">
            <w:pPr>
              <w:rPr>
                <w:lang w:val="es-ES"/>
              </w:rPr>
            </w:pPr>
          </w:p>
        </w:tc>
        <w:tc>
          <w:tcPr>
            <w:tcW w:w="1873" w:type="dxa"/>
          </w:tcPr>
          <w:p w:rsidR="00E85409" w:rsidRPr="005356EE" w:rsidRDefault="00E85409" w:rsidP="00366079">
            <w:pPr>
              <w:rPr>
                <w:lang w:val="es-ES"/>
              </w:rPr>
            </w:pPr>
          </w:p>
        </w:tc>
      </w:tr>
    </w:tbl>
    <w:p w:rsidR="00E85409" w:rsidRPr="005356EE" w:rsidRDefault="00E85409" w:rsidP="004E7F9C">
      <w:pPr>
        <w:rPr>
          <w:lang w:val="es-ES"/>
        </w:rPr>
      </w:pPr>
    </w:p>
    <w:p w:rsidR="00045DAA" w:rsidRPr="005356EE" w:rsidRDefault="00045DAA" w:rsidP="004E7F9C">
      <w:pPr>
        <w:rPr>
          <w:lang w:val="es-ES"/>
        </w:rPr>
      </w:pPr>
    </w:p>
    <w:p w:rsidR="00045DAA" w:rsidRPr="005356EE" w:rsidRDefault="00045DAA" w:rsidP="004E7F9C">
      <w:pPr>
        <w:rPr>
          <w:lang w:val="es-ES"/>
        </w:rPr>
      </w:pPr>
    </w:p>
    <w:p w:rsidR="00045DAA" w:rsidRPr="005356EE" w:rsidRDefault="00045DAA" w:rsidP="004E7F9C">
      <w:pPr>
        <w:rPr>
          <w:lang w:val="es-ES"/>
        </w:rPr>
        <w:sectPr w:rsidR="00045DAA" w:rsidRPr="005356EE"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rsidR="00045DAA" w:rsidRPr="00A7027E" w:rsidRDefault="00045DAA" w:rsidP="008A1A0C">
      <w:pPr>
        <w:rPr>
          <w:lang w:val="es-419"/>
        </w:rPr>
      </w:pPr>
      <w:r w:rsidRPr="005356EE">
        <w:rPr>
          <w:lang w:val="es-ES"/>
        </w:rPr>
        <w:lastRenderedPageBreak/>
        <w:t xml:space="preserve"> </w:t>
      </w:r>
    </w:p>
    <w:p w:rsidR="00045DAA" w:rsidRPr="00A7027E" w:rsidRDefault="00045DAA" w:rsidP="004E7F9C">
      <w:pPr>
        <w:rPr>
          <w:lang w:val="es-419"/>
        </w:rPr>
      </w:pPr>
    </w:p>
    <w:sectPr w:rsidR="00045DAA" w:rsidRPr="00A7027E" w:rsidSect="00045DAA">
      <w:headerReference w:type="even" r:id="rId17"/>
      <w:headerReference w:type="default" r:id="rId18"/>
      <w:footerReference w:type="even" r:id="rId19"/>
      <w:footerReference w:type="default" r:id="rId20"/>
      <w:headerReference w:type="first" r:id="rId21"/>
      <w:footerReference w:type="first" r:id="rId22"/>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9FC" w:rsidRDefault="001C09FC" w:rsidP="004A504B">
      <w:r>
        <w:separator/>
      </w:r>
    </w:p>
  </w:endnote>
  <w:endnote w:type="continuationSeparator" w:id="0">
    <w:p w:rsidR="001C09FC" w:rsidRDefault="001C09F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285141"/>
      <w:docPartObj>
        <w:docPartGallery w:val="Page Numbers (Bottom of Page)"/>
        <w:docPartUnique/>
      </w:docPartObj>
    </w:sdtPr>
    <w:sdtEndPr>
      <w:rPr>
        <w:noProof/>
      </w:rPr>
    </w:sdtEndPr>
    <w:sdtContent>
      <w:p w:rsidR="00DF54C8" w:rsidRPr="0033525D" w:rsidRDefault="00033784" w:rsidP="00033784">
        <w:pPr>
          <w:pStyle w:val="Footer"/>
          <w:jc w:val="center"/>
        </w:pPr>
        <w:r>
          <w:fldChar w:fldCharType="begin"/>
        </w:r>
        <w:r>
          <w:instrText xml:space="preserve"> PAGE   \* MERGEFORMAT </w:instrText>
        </w:r>
        <w:r>
          <w:fldChar w:fldCharType="separate"/>
        </w:r>
        <w:r w:rsidR="007A10B6">
          <w:rPr>
            <w:noProof/>
          </w:rPr>
          <w:t>4</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2465400"/>
      <w:docPartObj>
        <w:docPartGallery w:val="Page Numbers (Bottom of Page)"/>
        <w:docPartUnique/>
      </w:docPartObj>
    </w:sdtPr>
    <w:sdtEndPr>
      <w:rPr>
        <w:noProof/>
      </w:rPr>
    </w:sdtEndPr>
    <w:sdtContent>
      <w:p w:rsidR="00DF54C8" w:rsidRPr="0033525D" w:rsidRDefault="00033784" w:rsidP="00033784">
        <w:pPr>
          <w:pStyle w:val="Footer"/>
          <w:jc w:val="center"/>
        </w:pPr>
        <w:r>
          <w:fldChar w:fldCharType="begin"/>
        </w:r>
        <w:r>
          <w:instrText xml:space="preserve"> PAGE   \* MERGEFORMAT </w:instrText>
        </w:r>
        <w:r>
          <w:fldChar w:fldCharType="separate"/>
        </w:r>
        <w:r w:rsidR="007A10B6">
          <w:rPr>
            <w:noProof/>
          </w:rPr>
          <w:t>3</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4C8" w:rsidRDefault="00DF54C8" w:rsidP="003070A1">
    <w:pPr>
      <w:pBdr>
        <w:top w:val="single" w:sz="4" w:space="1" w:color="auto"/>
        <w:left w:val="single" w:sz="4" w:space="4" w:color="auto"/>
        <w:bottom w:val="single" w:sz="4" w:space="1" w:color="auto"/>
        <w:right w:val="single" w:sz="4" w:space="4" w:color="auto"/>
      </w:pBdr>
      <w:ind w:right="-90"/>
      <w:jc w:val="center"/>
      <w:rPr>
        <w:sz w:val="18"/>
        <w:szCs w:val="18"/>
        <w:lang w:val="es-ES"/>
      </w:rPr>
    </w:pPr>
    <w:r w:rsidRPr="003070A1">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rsidR="00DF54C8" w:rsidRPr="003070A1" w:rsidRDefault="00DF54C8" w:rsidP="003070A1">
    <w:pPr>
      <w:pBdr>
        <w:top w:val="single" w:sz="4" w:space="1" w:color="auto"/>
        <w:left w:val="single" w:sz="4" w:space="4" w:color="auto"/>
        <w:bottom w:val="single" w:sz="4" w:space="1" w:color="auto"/>
        <w:right w:val="single" w:sz="4" w:space="4" w:color="auto"/>
      </w:pBdr>
      <w:ind w:right="-90"/>
      <w:jc w:val="center"/>
      <w:rPr>
        <w:sz w:val="18"/>
        <w:szCs w:val="18"/>
        <w:lang w:val="es-ES"/>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4C8" w:rsidRPr="0033525D" w:rsidRDefault="00E567E7">
    <w:pPr>
      <w:jc w:val="center"/>
    </w:pPr>
    <w:r>
      <w:rPr>
        <w:noProof/>
      </w:rPr>
      <w:t>8</w: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4C8" w:rsidRPr="0033525D" w:rsidRDefault="00E567E7">
    <w:pPr>
      <w:jc w:val="center"/>
    </w:pPr>
    <w:r>
      <w:rPr>
        <w:noProof/>
      </w:rPr>
      <w:t>7</w: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4C8" w:rsidRDefault="00DF54C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DF54C8" w:rsidRDefault="00DF54C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9FC" w:rsidRDefault="001C09FC" w:rsidP="004A504B">
      <w:r>
        <w:separator/>
      </w:r>
    </w:p>
  </w:footnote>
  <w:footnote w:type="continuationSeparator" w:id="0">
    <w:p w:rsidR="001C09FC" w:rsidRDefault="001C09FC" w:rsidP="004A504B">
      <w:r>
        <w:continuationSeparator/>
      </w:r>
    </w:p>
  </w:footnote>
  <w:footnote w:id="1">
    <w:p w:rsidR="00DF54C8" w:rsidRDefault="00DF54C8" w:rsidP="00A24F0B">
      <w:pPr>
        <w:pStyle w:val="FootnoteText"/>
        <w:rPr>
          <w:sz w:val="18"/>
          <w:szCs w:val="18"/>
          <w:lang w:val="es-AR"/>
        </w:rPr>
      </w:pPr>
      <w:r w:rsidRPr="007563CE">
        <w:rPr>
          <w:rStyle w:val="FootnoteReference"/>
        </w:rPr>
        <w:footnoteRef/>
      </w:r>
      <w:r w:rsidRPr="008A1A0C">
        <w:rPr>
          <w:lang w:val="es-AR"/>
        </w:rPr>
        <w:t xml:space="preserve"> </w:t>
      </w:r>
      <w:r w:rsidR="004E070E">
        <w:rPr>
          <w:sz w:val="18"/>
          <w:szCs w:val="18"/>
          <w:lang w:val="es-AR"/>
        </w:rPr>
        <w:t>Reuniones en línea y un proceso entre reuniones se llevarán a cabo en junio y julio de 2021 d</w:t>
      </w:r>
      <w:r w:rsidRPr="008A1A0C">
        <w:rPr>
          <w:sz w:val="18"/>
          <w:szCs w:val="18"/>
          <w:lang w:val="es-AR"/>
        </w:rPr>
        <w:t>ebido al coronavirus (C</w:t>
      </w:r>
      <w:r w:rsidR="00A24F0B">
        <w:rPr>
          <w:sz w:val="18"/>
          <w:szCs w:val="18"/>
          <w:lang w:val="es-AR"/>
        </w:rPr>
        <w:t>ovid</w:t>
      </w:r>
      <w:r w:rsidRPr="008A1A0C">
        <w:rPr>
          <w:sz w:val="18"/>
          <w:szCs w:val="18"/>
          <w:lang w:val="es-AR"/>
        </w:rPr>
        <w:t>-19)</w:t>
      </w:r>
    </w:p>
    <w:p w:rsidR="00A24F0B" w:rsidRDefault="00A24F0B" w:rsidP="00A24F0B">
      <w:pPr>
        <w:pStyle w:val="FootnoteText"/>
        <w:rPr>
          <w:sz w:val="18"/>
          <w:szCs w:val="18"/>
          <w:lang w:val="es-AR"/>
        </w:rPr>
      </w:pPr>
    </w:p>
    <w:p w:rsidR="00A24F0B" w:rsidRPr="008A1A0C" w:rsidRDefault="00A24F0B" w:rsidP="00A24F0B">
      <w:pPr>
        <w:pStyle w:val="FootnoteText"/>
        <w:rPr>
          <w:lang w:val="es-AR"/>
        </w:rPr>
      </w:pPr>
    </w:p>
  </w:footnote>
  <w:footnote w:id="2">
    <w:p w:rsidR="00A24F0B" w:rsidRPr="00DF54C8" w:rsidRDefault="00DF54C8" w:rsidP="00A24F0B">
      <w:pPr>
        <w:pStyle w:val="FootnoteText"/>
        <w:rPr>
          <w:lang w:val="es-ES"/>
        </w:rPr>
      </w:pPr>
      <w:r w:rsidRPr="007563CE">
        <w:rPr>
          <w:rStyle w:val="FootnoteReference"/>
        </w:rPr>
        <w:footnoteRef/>
      </w:r>
      <w:r w:rsidRPr="00DF54C8">
        <w:rPr>
          <w:lang w:val="es-ES"/>
        </w:rPr>
        <w:t xml:space="preserve"> </w:t>
      </w:r>
      <w:r w:rsidRPr="00DF54C8">
        <w:rPr>
          <w:sz w:val="18"/>
          <w:szCs w:val="18"/>
          <w:lang w:val="es-ES"/>
        </w:rPr>
        <w:t>Pedir al Comité Ejecutivo que aumente en relación con el sector de mantenimiento la financiación disponible de conformidad con la decisión 74/50 del Comité Ejecutivo por encima de las cantidades enumeradas en esa decisión, para las Partes con un consumo de referencia total de hidroclorofluorocarbonos de hasta 360 toneladas métricas cuando sea necesario para la introducción de alternativas a los hidroclorofluorocarbonos con bajo PCA y de alternativas a los hidrofluorocarbonos con PCA nulo, y mantener la eficiencia energética también en el sector de mantenimiento/usuarios</w:t>
      </w:r>
      <w:r w:rsidRPr="00DC0353">
        <w:rPr>
          <w:lang w:val="es-ES"/>
        </w:rPr>
        <w:t xml:space="preserve"> finales</w:t>
      </w:r>
      <w:r w:rsidRPr="00DF54C8">
        <w:rPr>
          <w:lang w:val="es-ES"/>
        </w:rPr>
        <w:t>.</w:t>
      </w:r>
    </w:p>
  </w:footnote>
  <w:footnote w:id="3">
    <w:p w:rsidR="00DF54C8" w:rsidRPr="00B14BC1" w:rsidRDefault="00DF54C8" w:rsidP="008C365E">
      <w:pPr>
        <w:pStyle w:val="FootnoteText"/>
        <w:rPr>
          <w:lang w:val="es-ES"/>
        </w:rPr>
      </w:pPr>
      <w:r w:rsidRPr="007563CE">
        <w:rPr>
          <w:rStyle w:val="FootnoteReference"/>
        </w:rPr>
        <w:footnoteRef/>
      </w:r>
      <w:r w:rsidRPr="00B14BC1">
        <w:rPr>
          <w:lang w:val="es-ES"/>
        </w:rPr>
        <w:t xml:space="preserve"> </w:t>
      </w:r>
      <w:r w:rsidR="00B14BC1" w:rsidRPr="00B14BC1">
        <w:rPr>
          <w:sz w:val="18"/>
          <w:szCs w:val="18"/>
          <w:lang w:val="es-ES"/>
        </w:rPr>
        <w:t>Pedir al Comité Ejecutivo que considere</w:t>
      </w:r>
      <w:r w:rsidR="00B14BC1">
        <w:rPr>
          <w:sz w:val="18"/>
          <w:szCs w:val="18"/>
          <w:lang w:val="es-ES"/>
        </w:rPr>
        <w:t>,</w:t>
      </w:r>
      <w:r w:rsidR="00B14BC1" w:rsidRPr="00B14BC1">
        <w:rPr>
          <w:sz w:val="18"/>
          <w:szCs w:val="18"/>
          <w:lang w:val="es-ES"/>
        </w:rPr>
        <w:t xml:space="preserve"> en el contexto del párrafo 16 de la decisión XXVIII/2, </w:t>
      </w:r>
      <w:r w:rsidR="00B14BC1">
        <w:rPr>
          <w:sz w:val="18"/>
          <w:szCs w:val="18"/>
          <w:lang w:val="es-ES"/>
        </w:rPr>
        <w:t xml:space="preserve">la posibilidad de </w:t>
      </w:r>
      <w:r w:rsidR="00B14BC1" w:rsidRPr="00B14BC1">
        <w:rPr>
          <w:sz w:val="18"/>
          <w:szCs w:val="18"/>
          <w:lang w:val="es-ES"/>
        </w:rPr>
        <w:t>aumentar la financiación proporcionada a los países de bajo consumo para ayudarlos a llevar a cabo las actividades indicadas en el párrafo 1 de la presente decisión</w:t>
      </w:r>
      <w:r w:rsidRPr="00B14BC1">
        <w:rPr>
          <w:lang w:val="es-ES"/>
        </w:rPr>
        <w:t>.</w:t>
      </w:r>
    </w:p>
  </w:footnote>
  <w:footnote w:id="4">
    <w:p w:rsidR="00DF54C8" w:rsidRPr="00B14BC1" w:rsidRDefault="00DF54C8" w:rsidP="008C365E">
      <w:pPr>
        <w:pStyle w:val="FootnoteText"/>
        <w:rPr>
          <w:lang w:val="es-ES"/>
        </w:rPr>
      </w:pPr>
      <w:r w:rsidRPr="007563CE">
        <w:rPr>
          <w:rStyle w:val="FootnoteReference"/>
        </w:rPr>
        <w:footnoteRef/>
      </w:r>
      <w:r w:rsidRPr="00B14BC1">
        <w:rPr>
          <w:lang w:val="es-ES"/>
        </w:rPr>
        <w:t xml:space="preserve"> </w:t>
      </w:r>
      <w:r w:rsidR="00B14BC1" w:rsidRPr="00B14BC1">
        <w:rPr>
          <w:sz w:val="18"/>
          <w:szCs w:val="18"/>
          <w:lang w:val="es-ES"/>
        </w:rPr>
        <w:t>Solicitar al Comité Ejecutivo que considere la posibilidad de ofrecer flexibilidad en el apoyo financiero prestado mediante actividades de apoyo para los HFC, a fin de ayudar a que las Partes que operan al amparo del párrafo 1 del artículo 5 del Protocolo que deseen hacerlo puedan invertir parte de ese apoyo en políticas de eficiencia energética y apoyo a la capacitación en lo que se refiere a la reducción de sustancias controladas</w:t>
      </w:r>
      <w:r w:rsidR="00B14BC1" w:rsidRPr="00B14BC1">
        <w:rPr>
          <w:lang w:val="es-ES"/>
        </w:rPr>
        <w:t xml:space="preserve"> </w:t>
      </w:r>
      <w:r w:rsidR="00B14BC1" w:rsidRPr="00B14BC1">
        <w:rPr>
          <w:sz w:val="18"/>
          <w:szCs w:val="18"/>
          <w:lang w:val="es-ES"/>
        </w:rPr>
        <w:t xml:space="preserve">mediante actividades como: </w:t>
      </w:r>
      <w:r w:rsidR="00621AF6">
        <w:rPr>
          <w:sz w:val="18"/>
          <w:szCs w:val="18"/>
          <w:lang w:val="es-ES"/>
        </w:rPr>
        <w:t>e</w:t>
      </w:r>
      <w:r w:rsidR="00B14BC1" w:rsidRPr="00621AF6">
        <w:rPr>
          <w:sz w:val="18"/>
          <w:szCs w:val="18"/>
          <w:lang w:val="es-ES"/>
        </w:rPr>
        <w:t>laboración y aplicación de políticas y reglamentos para evitar la penetración en el mercado de equipo de aire acondicionado y bombas de calor ineficientes desde el punto de vista energético</w:t>
      </w:r>
      <w:r w:rsidRPr="00621AF6">
        <w:rPr>
          <w:sz w:val="18"/>
          <w:szCs w:val="18"/>
          <w:lang w:val="es-ES"/>
        </w:rPr>
        <w:t>; p</w:t>
      </w:r>
      <w:r w:rsidR="00621AF6" w:rsidRPr="00621AF6">
        <w:rPr>
          <w:sz w:val="18"/>
          <w:szCs w:val="18"/>
          <w:lang w:val="es-ES"/>
        </w:rPr>
        <w:t>romoción del acceso a las tecnologías de eficiencia energética en esos sectores</w:t>
      </w:r>
      <w:r w:rsidRPr="00621AF6">
        <w:rPr>
          <w:sz w:val="18"/>
          <w:szCs w:val="18"/>
          <w:lang w:val="es-ES"/>
        </w:rPr>
        <w:t xml:space="preserve">; </w:t>
      </w:r>
      <w:r w:rsidR="00621AF6" w:rsidRPr="00621AF6">
        <w:rPr>
          <w:sz w:val="18"/>
          <w:szCs w:val="18"/>
          <w:lang w:val="es-ES"/>
        </w:rPr>
        <w:t>y</w:t>
      </w:r>
      <w:r w:rsidRPr="00621AF6">
        <w:rPr>
          <w:sz w:val="18"/>
          <w:szCs w:val="18"/>
          <w:lang w:val="es-ES"/>
        </w:rPr>
        <w:t xml:space="preserve"> </w:t>
      </w:r>
      <w:r w:rsidR="00621AF6">
        <w:rPr>
          <w:sz w:val="18"/>
          <w:szCs w:val="18"/>
          <w:lang w:val="es-ES"/>
        </w:rPr>
        <w:t>c</w:t>
      </w:r>
      <w:r w:rsidR="00621AF6" w:rsidRPr="00621AF6">
        <w:rPr>
          <w:sz w:val="18"/>
          <w:szCs w:val="18"/>
          <w:lang w:val="es-ES"/>
        </w:rPr>
        <w:t>apacitación específica sobre la certificación, seguridad y normas, sensibilización y desarrollo de la capacidad orientadas a mantener y aumentar la eficiencia energética</w:t>
      </w:r>
      <w:r w:rsidRPr="00B14BC1">
        <w:rPr>
          <w:lang w:val="es-ES"/>
        </w:rPr>
        <w:t>.</w:t>
      </w:r>
    </w:p>
  </w:footnote>
  <w:footnote w:id="5">
    <w:p w:rsidR="00DF54C8" w:rsidRPr="00621AF6" w:rsidRDefault="00DF54C8" w:rsidP="008C365E">
      <w:pPr>
        <w:pStyle w:val="FootnoteText"/>
        <w:rPr>
          <w:sz w:val="18"/>
          <w:szCs w:val="18"/>
          <w:lang w:val="es-ES"/>
        </w:rPr>
      </w:pPr>
      <w:r w:rsidRPr="007563CE">
        <w:rPr>
          <w:rStyle w:val="FootnoteReference"/>
        </w:rPr>
        <w:footnoteRef/>
      </w:r>
      <w:r w:rsidRPr="00621AF6">
        <w:rPr>
          <w:lang w:val="es-ES"/>
        </w:rPr>
        <w:t xml:space="preserve"> </w:t>
      </w:r>
      <w:r w:rsidR="00621AF6" w:rsidRPr="00621AF6">
        <w:rPr>
          <w:sz w:val="18"/>
          <w:szCs w:val="18"/>
          <w:lang w:val="es-ES"/>
        </w:rPr>
        <w:t>Los países que operan al amparo del Artículo 5 con un consumo de HCFC total de hasta 360 toneladas métricas recibirían una financiación en consonancia con el nivel de consumo en el sector de servicio y mantenimiento, entendiéndose que las propuestas de proyecto aún tendrían que demostrar que el nivel de financiación era necesario para lograr los objetivos de eliminación de 2020 y 2025 o, si el país así lo decide, objetivos de reducción posteriores</w:t>
      </w:r>
      <w:r w:rsidR="00621AF6">
        <w:rPr>
          <w:sz w:val="18"/>
          <w:szCs w:val="18"/>
          <w:lang w:val="es-ES"/>
        </w:rPr>
        <w:t>.</w:t>
      </w:r>
    </w:p>
  </w:footnote>
  <w:footnote w:id="6">
    <w:p w:rsidR="001E48A6" w:rsidRPr="001E48A6" w:rsidRDefault="001E48A6" w:rsidP="001E48A6">
      <w:pPr>
        <w:pStyle w:val="FootnoteText"/>
        <w:rPr>
          <w:lang w:val="es-419"/>
        </w:rPr>
      </w:pPr>
      <w:r>
        <w:rPr>
          <w:rStyle w:val="FootnoteReference"/>
        </w:rPr>
        <w:footnoteRef/>
      </w:r>
      <w:r w:rsidRPr="001E48A6">
        <w:rPr>
          <w:lang w:val="es-419"/>
        </w:rPr>
        <w:t xml:space="preserve"> Párrafo 16 de la decisión XXVIII/2</w:t>
      </w:r>
    </w:p>
  </w:footnote>
  <w:footnote w:id="7">
    <w:p w:rsidR="001E48A6" w:rsidRPr="001E48A6" w:rsidRDefault="001E48A6" w:rsidP="001E48A6">
      <w:pPr>
        <w:pStyle w:val="FootnoteText"/>
        <w:rPr>
          <w:lang w:val="es-419"/>
        </w:rPr>
      </w:pPr>
      <w:r>
        <w:rPr>
          <w:rStyle w:val="FootnoteReference"/>
        </w:rPr>
        <w:footnoteRef/>
      </w:r>
      <w:r w:rsidRPr="001E48A6">
        <w:rPr>
          <w:lang w:val="es-419"/>
        </w:rPr>
        <w:t xml:space="preserve"> Párrafo 2 de la decisión XXX/5</w:t>
      </w:r>
    </w:p>
  </w:footnote>
  <w:footnote w:id="8">
    <w:p w:rsidR="00DF54C8" w:rsidRPr="00621AF6" w:rsidRDefault="00DF54C8" w:rsidP="00973E25">
      <w:pPr>
        <w:pStyle w:val="FootnoteText"/>
        <w:rPr>
          <w:sz w:val="18"/>
          <w:szCs w:val="18"/>
          <w:lang w:val="es-ES"/>
        </w:rPr>
      </w:pPr>
      <w:r w:rsidRPr="00621AF6">
        <w:rPr>
          <w:rStyle w:val="FootnoteReference"/>
          <w:sz w:val="18"/>
          <w:szCs w:val="18"/>
        </w:rPr>
        <w:footnoteRef/>
      </w:r>
      <w:r w:rsidRPr="00621AF6">
        <w:rPr>
          <w:sz w:val="18"/>
          <w:szCs w:val="18"/>
          <w:lang w:val="es-ES"/>
        </w:rPr>
        <w:t xml:space="preserve"> Párrafos 234 a 240 del documento UNEP/OzL.Pro/ExCom/83/48</w:t>
      </w:r>
    </w:p>
  </w:footnote>
  <w:footnote w:id="9">
    <w:p w:rsidR="00DF54C8" w:rsidRPr="00621AF6" w:rsidRDefault="00DF54C8" w:rsidP="008C365E">
      <w:pPr>
        <w:pStyle w:val="FootnoteText"/>
        <w:rPr>
          <w:sz w:val="18"/>
          <w:szCs w:val="18"/>
          <w:lang w:val="en-CA"/>
        </w:rPr>
      </w:pPr>
      <w:r w:rsidRPr="00621AF6">
        <w:rPr>
          <w:rStyle w:val="FootnoteReference"/>
          <w:sz w:val="18"/>
          <w:szCs w:val="18"/>
        </w:rPr>
        <w:footnoteRef/>
      </w:r>
      <w:r w:rsidRPr="00621AF6">
        <w:rPr>
          <w:sz w:val="18"/>
          <w:szCs w:val="18"/>
        </w:rPr>
        <w:t xml:space="preserve"> UNEP/OzL.Pro/ExCom/83/10/Rev.1</w:t>
      </w:r>
    </w:p>
  </w:footnote>
  <w:footnote w:id="10">
    <w:p w:rsidR="001E48A6" w:rsidRDefault="001E48A6" w:rsidP="001E48A6">
      <w:pPr>
        <w:pStyle w:val="FootnoteText"/>
      </w:pPr>
      <w:r>
        <w:rPr>
          <w:rStyle w:val="FootnoteReference"/>
        </w:rPr>
        <w:footnoteRef/>
      </w:r>
      <w:r>
        <w:t xml:space="preserve"> UNEP/OzL.Pro/ExCom/83/48</w:t>
      </w:r>
    </w:p>
  </w:footnote>
  <w:footnote w:id="11">
    <w:p w:rsidR="00DF54C8" w:rsidRPr="00621AF6" w:rsidRDefault="00DF54C8" w:rsidP="000E17BA">
      <w:pPr>
        <w:pStyle w:val="FootnoteText"/>
        <w:rPr>
          <w:sz w:val="18"/>
          <w:szCs w:val="18"/>
          <w:lang w:val="en-CA"/>
        </w:rPr>
      </w:pPr>
      <w:r w:rsidRPr="00621AF6">
        <w:rPr>
          <w:rStyle w:val="FootnoteReference"/>
          <w:sz w:val="18"/>
          <w:szCs w:val="18"/>
        </w:rPr>
        <w:footnoteRef/>
      </w:r>
      <w:r w:rsidRPr="00621AF6">
        <w:rPr>
          <w:sz w:val="18"/>
          <w:szCs w:val="18"/>
        </w:rPr>
        <w:t xml:space="preserve"> UNEP/OzL.Pro/ExCom/84/75</w:t>
      </w:r>
    </w:p>
  </w:footnote>
  <w:footnote w:id="12">
    <w:p w:rsidR="005458DF" w:rsidRPr="005458DF" w:rsidRDefault="005458DF" w:rsidP="007A10B6">
      <w:pPr>
        <w:pStyle w:val="FootnoteText"/>
        <w:rPr>
          <w:lang w:val="es-419"/>
        </w:rPr>
      </w:pPr>
      <w:r>
        <w:rPr>
          <w:rStyle w:val="FootnoteReference"/>
        </w:rPr>
        <w:footnoteRef/>
      </w:r>
      <w:r w:rsidRPr="005458DF">
        <w:rPr>
          <w:lang w:val="es-419"/>
        </w:rPr>
        <w:t xml:space="preserve"> El presente documento debería haberse presentado a la 85ª reunión; la consideración del documento se pospuso para la 87ª reunión de conformidad con los procedimientos acordados para la realización de las 85ª y 86ª reuniones a la luz de la pandemia de </w:t>
      </w:r>
      <w:r w:rsidRPr="005458DF">
        <w:rPr>
          <w:lang w:val="es-419"/>
        </w:rPr>
        <w:t>C</w:t>
      </w:r>
      <w:r w:rsidR="007A10B6">
        <w:rPr>
          <w:lang w:val="es-419"/>
        </w:rPr>
        <w:t>ovid</w:t>
      </w:r>
      <w:bookmarkStart w:id="0" w:name="_GoBack"/>
      <w:bookmarkEnd w:id="0"/>
      <w:r w:rsidRPr="005458DF">
        <w:rPr>
          <w:lang w:val="es-419"/>
        </w:rPr>
        <w:t>-19.</w:t>
      </w:r>
    </w:p>
  </w:footnote>
  <w:footnote w:id="13">
    <w:p w:rsidR="00DF54C8" w:rsidRPr="005458DF" w:rsidRDefault="00DF54C8" w:rsidP="000E17BA">
      <w:pPr>
        <w:pStyle w:val="FootnoteText"/>
        <w:rPr>
          <w:sz w:val="18"/>
          <w:szCs w:val="18"/>
          <w:lang w:val="es-419"/>
        </w:rPr>
      </w:pPr>
      <w:r w:rsidRPr="00621AF6">
        <w:rPr>
          <w:rStyle w:val="FootnoteReference"/>
          <w:sz w:val="18"/>
          <w:szCs w:val="18"/>
        </w:rPr>
        <w:footnoteRef/>
      </w:r>
      <w:r w:rsidR="005458DF">
        <w:rPr>
          <w:sz w:val="18"/>
          <w:szCs w:val="18"/>
          <w:lang w:val="es-419"/>
        </w:rPr>
        <w:t xml:space="preserve"> UNEP/OzL.Pro/ExCom/87/47</w:t>
      </w:r>
    </w:p>
  </w:footnote>
  <w:footnote w:id="14">
    <w:p w:rsidR="00DF54C8" w:rsidRPr="005458DF" w:rsidRDefault="00DF54C8">
      <w:pPr>
        <w:pStyle w:val="FootnoteText"/>
        <w:rPr>
          <w:sz w:val="18"/>
          <w:szCs w:val="18"/>
          <w:lang w:val="es-419"/>
        </w:rPr>
      </w:pPr>
      <w:r w:rsidRPr="00621AF6">
        <w:rPr>
          <w:rStyle w:val="FootnoteReference"/>
          <w:sz w:val="18"/>
          <w:szCs w:val="18"/>
        </w:rPr>
        <w:footnoteRef/>
      </w:r>
      <w:r w:rsidR="005458DF" w:rsidRPr="005458DF">
        <w:rPr>
          <w:sz w:val="18"/>
          <w:szCs w:val="18"/>
          <w:lang w:val="es-419"/>
        </w:rPr>
        <w:t xml:space="preserve"> UNEP/OzL.Pro/ExCom/87/45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3784" w:rsidRPr="00A7027E" w:rsidRDefault="00033784" w:rsidP="00033784">
    <w:pPr>
      <w:jc w:val="left"/>
      <w:rPr>
        <w:lang w:val="es-419"/>
      </w:rPr>
    </w:pPr>
    <w:r>
      <w:fldChar w:fldCharType="begin"/>
    </w:r>
    <w:r w:rsidRPr="00A7027E">
      <w:rPr>
        <w:lang w:val="es-419"/>
      </w:rPr>
      <w:instrText xml:space="preserve"> DOCPROPERTY "Document number"  \* MERGEFORMAT </w:instrText>
    </w:r>
    <w:r>
      <w:fldChar w:fldCharType="separate"/>
    </w:r>
    <w:r w:rsidR="004E070E">
      <w:rPr>
        <w:lang w:val="es-419"/>
      </w:rPr>
      <w:t>UNEP/</w:t>
    </w:r>
    <w:proofErr w:type="spellStart"/>
    <w:r w:rsidR="004E070E">
      <w:rPr>
        <w:lang w:val="es-419"/>
      </w:rPr>
      <w:t>OzL.Pro</w:t>
    </w:r>
    <w:proofErr w:type="spellEnd"/>
    <w:r w:rsidR="004E070E">
      <w:rPr>
        <w:lang w:val="es-419"/>
      </w:rPr>
      <w:t>/</w:t>
    </w:r>
    <w:proofErr w:type="spellStart"/>
    <w:r w:rsidR="004E070E">
      <w:rPr>
        <w:lang w:val="es-419"/>
      </w:rPr>
      <w:t>ExCom</w:t>
    </w:r>
    <w:proofErr w:type="spellEnd"/>
    <w:r w:rsidR="004E070E">
      <w:rPr>
        <w:lang w:val="es-419"/>
      </w:rPr>
      <w:t>/87/50</w:t>
    </w:r>
    <w:r>
      <w:fldChar w:fldCharType="end"/>
    </w:r>
  </w:p>
  <w:p w:rsidR="00DF54C8" w:rsidRPr="0033525D" w:rsidRDefault="00DF54C8"/>
  <w:p w:rsidR="00DF54C8" w:rsidRPr="0033525D" w:rsidRDefault="00DF54C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3784" w:rsidRPr="00A7027E" w:rsidRDefault="00033784" w:rsidP="00033784">
    <w:pPr>
      <w:jc w:val="right"/>
      <w:rPr>
        <w:lang w:val="es-419"/>
      </w:rPr>
    </w:pPr>
    <w:r>
      <w:fldChar w:fldCharType="begin"/>
    </w:r>
    <w:r w:rsidRPr="00A7027E">
      <w:rPr>
        <w:lang w:val="es-419"/>
      </w:rPr>
      <w:instrText xml:space="preserve"> DOCPROPERTY "Document number"  \* MERGEFORMAT </w:instrText>
    </w:r>
    <w:r>
      <w:fldChar w:fldCharType="separate"/>
    </w:r>
    <w:r w:rsidR="004E070E">
      <w:rPr>
        <w:lang w:val="es-419"/>
      </w:rPr>
      <w:t>UNEP/</w:t>
    </w:r>
    <w:proofErr w:type="spellStart"/>
    <w:r w:rsidR="004E070E">
      <w:rPr>
        <w:lang w:val="es-419"/>
      </w:rPr>
      <w:t>OzL.Pro</w:t>
    </w:r>
    <w:proofErr w:type="spellEnd"/>
    <w:r w:rsidR="004E070E">
      <w:rPr>
        <w:lang w:val="es-419"/>
      </w:rPr>
      <w:t>/</w:t>
    </w:r>
    <w:proofErr w:type="spellStart"/>
    <w:r w:rsidR="004E070E">
      <w:rPr>
        <w:lang w:val="es-419"/>
      </w:rPr>
      <w:t>ExCom</w:t>
    </w:r>
    <w:proofErr w:type="spellEnd"/>
    <w:r w:rsidR="004E070E">
      <w:rPr>
        <w:lang w:val="es-419"/>
      </w:rPr>
      <w:t>/87/50</w:t>
    </w:r>
    <w:r>
      <w:fldChar w:fldCharType="end"/>
    </w:r>
  </w:p>
  <w:p w:rsidR="00DF54C8" w:rsidRPr="0033525D" w:rsidRDefault="00DF54C8"/>
  <w:p w:rsidR="00DF54C8" w:rsidRPr="0033525D" w:rsidRDefault="00DF54C8">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4C8" w:rsidRPr="0033525D" w:rsidRDefault="00DF54C8" w:rsidP="00045DAA">
    <w:r w:rsidRPr="00045DAA">
      <w:t>UNEP/OzL.Pro/ExCom/83/40</w:t>
    </w:r>
  </w:p>
  <w:p w:rsidR="00DF54C8" w:rsidRDefault="00DF54C8"/>
  <w:p w:rsidR="00DF54C8" w:rsidRPr="0033525D" w:rsidRDefault="00DF54C8"/>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4C8" w:rsidRDefault="00DF54C8" w:rsidP="00045DAA">
    <w:pPr>
      <w:jc w:val="right"/>
    </w:pPr>
    <w:r w:rsidRPr="00045DAA">
      <w:t>UNEP/OzL.Pro/ExCom/83/40</w:t>
    </w:r>
  </w:p>
  <w:p w:rsidR="00DF54C8" w:rsidRPr="0033525D" w:rsidRDefault="00DF54C8"/>
  <w:p w:rsidR="00DF54C8" w:rsidRPr="0033525D" w:rsidRDefault="00DF54C8">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4C8" w:rsidRDefault="00DF54C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EF4CD090"/>
    <w:lvl w:ilvl="0">
      <w:start w:val="1"/>
      <w:numFmt w:val="decimal"/>
      <w:pStyle w:val="Heading1"/>
      <w:lvlText w:val="%1."/>
      <w:lvlJc w:val="left"/>
      <w:pPr>
        <w:tabs>
          <w:tab w:val="num" w:pos="0"/>
        </w:tabs>
        <w:ind w:left="0" w:firstLine="0"/>
      </w:pPr>
      <w:rPr>
        <w:lang w:val="es-ES"/>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lang w:val="es-ES"/>
      </w:rPr>
    </w:lvl>
    <w:lvl w:ilvl="2">
      <w:start w:val="1"/>
      <w:numFmt w:val="lowerRoman"/>
      <w:pStyle w:val="Heading3"/>
      <w:lvlText w:val="(%3)"/>
      <w:lvlJc w:val="left"/>
      <w:pPr>
        <w:tabs>
          <w:tab w:val="num" w:pos="0"/>
        </w:tabs>
        <w:ind w:left="2160" w:hanging="720"/>
      </w:pPr>
      <w:rPr>
        <w:strike w:val="0"/>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1AB664A1"/>
    <w:multiLevelType w:val="hybridMultilevel"/>
    <w:tmpl w:val="89FE4594"/>
    <w:lvl w:ilvl="0" w:tplc="61B4961C">
      <w:start w:val="1"/>
      <w:numFmt w:val="lowerRoman"/>
      <w:lvlText w:val="%1)"/>
      <w:lvlJc w:val="left"/>
      <w:pPr>
        <w:ind w:left="2880" w:hanging="720"/>
      </w:pPr>
      <w:rPr>
        <w:rFonts w:hint="default"/>
        <w:strike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265A38"/>
    <w:multiLevelType w:val="hybridMultilevel"/>
    <w:tmpl w:val="B742F65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3"/>
  </w:num>
  <w:num w:numId="6">
    <w:abstractNumId w:val="5"/>
  </w:num>
  <w:num w:numId="7">
    <w:abstractNumId w:val="6"/>
  </w:num>
  <w:num w:numId="8">
    <w:abstractNumId w:val="7"/>
  </w:num>
  <w:num w:numId="9">
    <w:abstractNumId w:val="4"/>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0E17BA"/>
    <w:rsid w:val="00000FED"/>
    <w:rsid w:val="0000434E"/>
    <w:rsid w:val="000211A9"/>
    <w:rsid w:val="00031260"/>
    <w:rsid w:val="00033784"/>
    <w:rsid w:val="0003681A"/>
    <w:rsid w:val="000372B7"/>
    <w:rsid w:val="00045DAA"/>
    <w:rsid w:val="00050F6E"/>
    <w:rsid w:val="00061EC2"/>
    <w:rsid w:val="000755DE"/>
    <w:rsid w:val="00080ED0"/>
    <w:rsid w:val="00082913"/>
    <w:rsid w:val="00085B8F"/>
    <w:rsid w:val="00090481"/>
    <w:rsid w:val="000A12C5"/>
    <w:rsid w:val="000A3826"/>
    <w:rsid w:val="000A6C26"/>
    <w:rsid w:val="000B1B8A"/>
    <w:rsid w:val="000D52A4"/>
    <w:rsid w:val="000E07BC"/>
    <w:rsid w:val="000E142B"/>
    <w:rsid w:val="000E17BA"/>
    <w:rsid w:val="000F1CD4"/>
    <w:rsid w:val="000F2902"/>
    <w:rsid w:val="000F4103"/>
    <w:rsid w:val="000F70A7"/>
    <w:rsid w:val="001065B0"/>
    <w:rsid w:val="00111D98"/>
    <w:rsid w:val="00113CCA"/>
    <w:rsid w:val="001141BA"/>
    <w:rsid w:val="00115BE7"/>
    <w:rsid w:val="00122F25"/>
    <w:rsid w:val="001274AE"/>
    <w:rsid w:val="00133529"/>
    <w:rsid w:val="00135980"/>
    <w:rsid w:val="00162A6E"/>
    <w:rsid w:val="00164719"/>
    <w:rsid w:val="001655A4"/>
    <w:rsid w:val="00166FC4"/>
    <w:rsid w:val="001677AC"/>
    <w:rsid w:val="00173338"/>
    <w:rsid w:val="00176E91"/>
    <w:rsid w:val="001804EA"/>
    <w:rsid w:val="00190A61"/>
    <w:rsid w:val="0019104C"/>
    <w:rsid w:val="001A3342"/>
    <w:rsid w:val="001A3E3D"/>
    <w:rsid w:val="001A7049"/>
    <w:rsid w:val="001B1E40"/>
    <w:rsid w:val="001C09FC"/>
    <w:rsid w:val="001C764E"/>
    <w:rsid w:val="001D4BEF"/>
    <w:rsid w:val="001E1052"/>
    <w:rsid w:val="001E21B1"/>
    <w:rsid w:val="001E2F93"/>
    <w:rsid w:val="001E4554"/>
    <w:rsid w:val="001E48A6"/>
    <w:rsid w:val="001E61E5"/>
    <w:rsid w:val="001F146C"/>
    <w:rsid w:val="001F2159"/>
    <w:rsid w:val="001F2D26"/>
    <w:rsid w:val="00210B8B"/>
    <w:rsid w:val="00214863"/>
    <w:rsid w:val="002156B4"/>
    <w:rsid w:val="00224FCD"/>
    <w:rsid w:val="002316E8"/>
    <w:rsid w:val="00250749"/>
    <w:rsid w:val="00250D9A"/>
    <w:rsid w:val="00253222"/>
    <w:rsid w:val="00262847"/>
    <w:rsid w:val="00281BB2"/>
    <w:rsid w:val="00284F79"/>
    <w:rsid w:val="002A226E"/>
    <w:rsid w:val="002B1161"/>
    <w:rsid w:val="002B254E"/>
    <w:rsid w:val="002B2B2D"/>
    <w:rsid w:val="002B72E9"/>
    <w:rsid w:val="002B76E1"/>
    <w:rsid w:val="002C32B2"/>
    <w:rsid w:val="002C7998"/>
    <w:rsid w:val="002F1E53"/>
    <w:rsid w:val="002F2CAA"/>
    <w:rsid w:val="0030052C"/>
    <w:rsid w:val="003070A1"/>
    <w:rsid w:val="00307791"/>
    <w:rsid w:val="0031001E"/>
    <w:rsid w:val="003306E1"/>
    <w:rsid w:val="003320E4"/>
    <w:rsid w:val="0033525D"/>
    <w:rsid w:val="003414F3"/>
    <w:rsid w:val="003455CA"/>
    <w:rsid w:val="00351CCC"/>
    <w:rsid w:val="0035613E"/>
    <w:rsid w:val="00363EE9"/>
    <w:rsid w:val="00366079"/>
    <w:rsid w:val="00373B0A"/>
    <w:rsid w:val="00376128"/>
    <w:rsid w:val="0037742E"/>
    <w:rsid w:val="00377D56"/>
    <w:rsid w:val="0038245A"/>
    <w:rsid w:val="003840E6"/>
    <w:rsid w:val="00385CFC"/>
    <w:rsid w:val="00386215"/>
    <w:rsid w:val="0039337A"/>
    <w:rsid w:val="003A3189"/>
    <w:rsid w:val="003A3CA7"/>
    <w:rsid w:val="003B33BD"/>
    <w:rsid w:val="003B569D"/>
    <w:rsid w:val="003C3C0E"/>
    <w:rsid w:val="003D42A6"/>
    <w:rsid w:val="003D4F21"/>
    <w:rsid w:val="003D4FAC"/>
    <w:rsid w:val="003E7906"/>
    <w:rsid w:val="003F3C50"/>
    <w:rsid w:val="004067DB"/>
    <w:rsid w:val="00406A6A"/>
    <w:rsid w:val="00406B22"/>
    <w:rsid w:val="004328A7"/>
    <w:rsid w:val="00434C74"/>
    <w:rsid w:val="00437A65"/>
    <w:rsid w:val="00455CE1"/>
    <w:rsid w:val="00456EB4"/>
    <w:rsid w:val="004570C1"/>
    <w:rsid w:val="004718F3"/>
    <w:rsid w:val="00475040"/>
    <w:rsid w:val="00493D40"/>
    <w:rsid w:val="004967B6"/>
    <w:rsid w:val="004A504B"/>
    <w:rsid w:val="004A54FA"/>
    <w:rsid w:val="004A6911"/>
    <w:rsid w:val="004B54E0"/>
    <w:rsid w:val="004B7384"/>
    <w:rsid w:val="004C4269"/>
    <w:rsid w:val="004D6236"/>
    <w:rsid w:val="004D7F1C"/>
    <w:rsid w:val="004D7F90"/>
    <w:rsid w:val="004E070E"/>
    <w:rsid w:val="004E4DBB"/>
    <w:rsid w:val="004E4E41"/>
    <w:rsid w:val="004E6AD4"/>
    <w:rsid w:val="004E7F9C"/>
    <w:rsid w:val="004F3493"/>
    <w:rsid w:val="004F5143"/>
    <w:rsid w:val="004F60D6"/>
    <w:rsid w:val="004F79CA"/>
    <w:rsid w:val="005069B8"/>
    <w:rsid w:val="00512B09"/>
    <w:rsid w:val="00517372"/>
    <w:rsid w:val="005220ED"/>
    <w:rsid w:val="0052227B"/>
    <w:rsid w:val="00533796"/>
    <w:rsid w:val="005356EE"/>
    <w:rsid w:val="00537343"/>
    <w:rsid w:val="005458DF"/>
    <w:rsid w:val="00550111"/>
    <w:rsid w:val="00555D75"/>
    <w:rsid w:val="00560DF0"/>
    <w:rsid w:val="00563481"/>
    <w:rsid w:val="0056759C"/>
    <w:rsid w:val="0059513E"/>
    <w:rsid w:val="005A6152"/>
    <w:rsid w:val="005A6D9F"/>
    <w:rsid w:val="005B48FF"/>
    <w:rsid w:val="005D363F"/>
    <w:rsid w:val="00603E9D"/>
    <w:rsid w:val="00604C15"/>
    <w:rsid w:val="006158D5"/>
    <w:rsid w:val="00621AF6"/>
    <w:rsid w:val="00625D83"/>
    <w:rsid w:val="0065721D"/>
    <w:rsid w:val="006610AE"/>
    <w:rsid w:val="006623E7"/>
    <w:rsid w:val="00662B80"/>
    <w:rsid w:val="00670F6C"/>
    <w:rsid w:val="006726B2"/>
    <w:rsid w:val="00672E05"/>
    <w:rsid w:val="0068255B"/>
    <w:rsid w:val="006852C7"/>
    <w:rsid w:val="006852CE"/>
    <w:rsid w:val="00692D14"/>
    <w:rsid w:val="006A1292"/>
    <w:rsid w:val="006B65C7"/>
    <w:rsid w:val="006C1727"/>
    <w:rsid w:val="006C32FD"/>
    <w:rsid w:val="006C39CE"/>
    <w:rsid w:val="006C64C9"/>
    <w:rsid w:val="006D0FCC"/>
    <w:rsid w:val="006D21F5"/>
    <w:rsid w:val="006E126D"/>
    <w:rsid w:val="006E1FC3"/>
    <w:rsid w:val="006F4E50"/>
    <w:rsid w:val="00704CE9"/>
    <w:rsid w:val="0070616B"/>
    <w:rsid w:val="00706295"/>
    <w:rsid w:val="00706FDA"/>
    <w:rsid w:val="00711F9A"/>
    <w:rsid w:val="00713810"/>
    <w:rsid w:val="007303A5"/>
    <w:rsid w:val="00730B3E"/>
    <w:rsid w:val="007312A6"/>
    <w:rsid w:val="0073420B"/>
    <w:rsid w:val="0073469C"/>
    <w:rsid w:val="0074760E"/>
    <w:rsid w:val="00753269"/>
    <w:rsid w:val="00754ABA"/>
    <w:rsid w:val="007563CE"/>
    <w:rsid w:val="007A10B6"/>
    <w:rsid w:val="007A1546"/>
    <w:rsid w:val="007A228C"/>
    <w:rsid w:val="007A368E"/>
    <w:rsid w:val="007A5868"/>
    <w:rsid w:val="007B04CE"/>
    <w:rsid w:val="007B655F"/>
    <w:rsid w:val="007B6871"/>
    <w:rsid w:val="007B7A2F"/>
    <w:rsid w:val="007C3D33"/>
    <w:rsid w:val="007C526D"/>
    <w:rsid w:val="007D294A"/>
    <w:rsid w:val="007D47D2"/>
    <w:rsid w:val="007D6EC0"/>
    <w:rsid w:val="007D7E1D"/>
    <w:rsid w:val="007E362A"/>
    <w:rsid w:val="00831979"/>
    <w:rsid w:val="00835BBB"/>
    <w:rsid w:val="00850A2D"/>
    <w:rsid w:val="00851352"/>
    <w:rsid w:val="0085537C"/>
    <w:rsid w:val="00857077"/>
    <w:rsid w:val="00863230"/>
    <w:rsid w:val="00865BD0"/>
    <w:rsid w:val="00871618"/>
    <w:rsid w:val="008717D8"/>
    <w:rsid w:val="0087215C"/>
    <w:rsid w:val="00875D25"/>
    <w:rsid w:val="00880E35"/>
    <w:rsid w:val="00886672"/>
    <w:rsid w:val="008875FE"/>
    <w:rsid w:val="00887F8E"/>
    <w:rsid w:val="00896234"/>
    <w:rsid w:val="00897E43"/>
    <w:rsid w:val="008A1A0C"/>
    <w:rsid w:val="008B7A94"/>
    <w:rsid w:val="008C365E"/>
    <w:rsid w:val="008C5738"/>
    <w:rsid w:val="008C7EAD"/>
    <w:rsid w:val="008D0CFE"/>
    <w:rsid w:val="008D6152"/>
    <w:rsid w:val="008E6D07"/>
    <w:rsid w:val="008F0F81"/>
    <w:rsid w:val="008F27BF"/>
    <w:rsid w:val="009142EC"/>
    <w:rsid w:val="009154C3"/>
    <w:rsid w:val="00917D38"/>
    <w:rsid w:val="00923540"/>
    <w:rsid w:val="00926767"/>
    <w:rsid w:val="009361D5"/>
    <w:rsid w:val="009428A4"/>
    <w:rsid w:val="009659F4"/>
    <w:rsid w:val="00970D60"/>
    <w:rsid w:val="00972FA2"/>
    <w:rsid w:val="00973E25"/>
    <w:rsid w:val="0099390E"/>
    <w:rsid w:val="009960E5"/>
    <w:rsid w:val="009A7ADC"/>
    <w:rsid w:val="009B6171"/>
    <w:rsid w:val="009C19B7"/>
    <w:rsid w:val="009C5ABB"/>
    <w:rsid w:val="009D2F20"/>
    <w:rsid w:val="009D7C51"/>
    <w:rsid w:val="009E196C"/>
    <w:rsid w:val="009F36BF"/>
    <w:rsid w:val="009F5731"/>
    <w:rsid w:val="009F6F28"/>
    <w:rsid w:val="00A01C84"/>
    <w:rsid w:val="00A111B6"/>
    <w:rsid w:val="00A16D0E"/>
    <w:rsid w:val="00A22F0E"/>
    <w:rsid w:val="00A24F0B"/>
    <w:rsid w:val="00A26D27"/>
    <w:rsid w:val="00A34E8B"/>
    <w:rsid w:val="00A376EE"/>
    <w:rsid w:val="00A42A99"/>
    <w:rsid w:val="00A42CDA"/>
    <w:rsid w:val="00A46CAF"/>
    <w:rsid w:val="00A5151A"/>
    <w:rsid w:val="00A57E0A"/>
    <w:rsid w:val="00A663C5"/>
    <w:rsid w:val="00A7027E"/>
    <w:rsid w:val="00A823F6"/>
    <w:rsid w:val="00A864BB"/>
    <w:rsid w:val="00A8719E"/>
    <w:rsid w:val="00AA0A89"/>
    <w:rsid w:val="00AA6429"/>
    <w:rsid w:val="00AA7BD5"/>
    <w:rsid w:val="00AB3D42"/>
    <w:rsid w:val="00AC01AA"/>
    <w:rsid w:val="00AC4F72"/>
    <w:rsid w:val="00AF1E40"/>
    <w:rsid w:val="00AF741A"/>
    <w:rsid w:val="00B01ADB"/>
    <w:rsid w:val="00B04161"/>
    <w:rsid w:val="00B056F9"/>
    <w:rsid w:val="00B06BA6"/>
    <w:rsid w:val="00B11E3D"/>
    <w:rsid w:val="00B14BC1"/>
    <w:rsid w:val="00B17E82"/>
    <w:rsid w:val="00B25C0B"/>
    <w:rsid w:val="00B34FA7"/>
    <w:rsid w:val="00B44EDC"/>
    <w:rsid w:val="00B4575A"/>
    <w:rsid w:val="00B575BA"/>
    <w:rsid w:val="00B71608"/>
    <w:rsid w:val="00B76429"/>
    <w:rsid w:val="00B83E09"/>
    <w:rsid w:val="00B93B31"/>
    <w:rsid w:val="00B956D4"/>
    <w:rsid w:val="00B97446"/>
    <w:rsid w:val="00BA064E"/>
    <w:rsid w:val="00BA7432"/>
    <w:rsid w:val="00BB2764"/>
    <w:rsid w:val="00BC1AA0"/>
    <w:rsid w:val="00BC2495"/>
    <w:rsid w:val="00BC53CD"/>
    <w:rsid w:val="00BC7EB9"/>
    <w:rsid w:val="00BD2643"/>
    <w:rsid w:val="00BD56B1"/>
    <w:rsid w:val="00BD6558"/>
    <w:rsid w:val="00BF2F76"/>
    <w:rsid w:val="00BF3022"/>
    <w:rsid w:val="00BF3214"/>
    <w:rsid w:val="00BF5573"/>
    <w:rsid w:val="00BF7E94"/>
    <w:rsid w:val="00C15867"/>
    <w:rsid w:val="00C2296D"/>
    <w:rsid w:val="00C23155"/>
    <w:rsid w:val="00C40C41"/>
    <w:rsid w:val="00C45885"/>
    <w:rsid w:val="00C50F22"/>
    <w:rsid w:val="00C53076"/>
    <w:rsid w:val="00C57971"/>
    <w:rsid w:val="00C65BD7"/>
    <w:rsid w:val="00C7360B"/>
    <w:rsid w:val="00C76BA4"/>
    <w:rsid w:val="00C83A48"/>
    <w:rsid w:val="00C85865"/>
    <w:rsid w:val="00C85E85"/>
    <w:rsid w:val="00CA2860"/>
    <w:rsid w:val="00CA2EAE"/>
    <w:rsid w:val="00CA4AC1"/>
    <w:rsid w:val="00CA5A34"/>
    <w:rsid w:val="00CB0316"/>
    <w:rsid w:val="00CB0B11"/>
    <w:rsid w:val="00CB426A"/>
    <w:rsid w:val="00CB5354"/>
    <w:rsid w:val="00CC3C9E"/>
    <w:rsid w:val="00CC6A14"/>
    <w:rsid w:val="00CC70A3"/>
    <w:rsid w:val="00CD4442"/>
    <w:rsid w:val="00CD53C3"/>
    <w:rsid w:val="00CD574E"/>
    <w:rsid w:val="00CE1011"/>
    <w:rsid w:val="00CE4C22"/>
    <w:rsid w:val="00CF236D"/>
    <w:rsid w:val="00CF41EC"/>
    <w:rsid w:val="00CF5D04"/>
    <w:rsid w:val="00D04DE4"/>
    <w:rsid w:val="00D063F1"/>
    <w:rsid w:val="00D14F22"/>
    <w:rsid w:val="00D4741C"/>
    <w:rsid w:val="00D57918"/>
    <w:rsid w:val="00D73DC6"/>
    <w:rsid w:val="00D74C1A"/>
    <w:rsid w:val="00D754C1"/>
    <w:rsid w:val="00D77393"/>
    <w:rsid w:val="00D77A35"/>
    <w:rsid w:val="00D81B3E"/>
    <w:rsid w:val="00D86487"/>
    <w:rsid w:val="00D90C70"/>
    <w:rsid w:val="00D90E49"/>
    <w:rsid w:val="00D95991"/>
    <w:rsid w:val="00D96ADE"/>
    <w:rsid w:val="00DA0CE2"/>
    <w:rsid w:val="00DA3D5E"/>
    <w:rsid w:val="00DC51EA"/>
    <w:rsid w:val="00DC6A10"/>
    <w:rsid w:val="00DE1AFD"/>
    <w:rsid w:val="00DE657E"/>
    <w:rsid w:val="00DF4704"/>
    <w:rsid w:val="00DF54C8"/>
    <w:rsid w:val="00E024AA"/>
    <w:rsid w:val="00E14D46"/>
    <w:rsid w:val="00E15C77"/>
    <w:rsid w:val="00E250F1"/>
    <w:rsid w:val="00E25BB8"/>
    <w:rsid w:val="00E3550D"/>
    <w:rsid w:val="00E5045C"/>
    <w:rsid w:val="00E52838"/>
    <w:rsid w:val="00E567E7"/>
    <w:rsid w:val="00E614E0"/>
    <w:rsid w:val="00E73F7F"/>
    <w:rsid w:val="00E85409"/>
    <w:rsid w:val="00E92F22"/>
    <w:rsid w:val="00EA429F"/>
    <w:rsid w:val="00EA4F9E"/>
    <w:rsid w:val="00EA63CA"/>
    <w:rsid w:val="00EA6D3B"/>
    <w:rsid w:val="00EB00AD"/>
    <w:rsid w:val="00EB136C"/>
    <w:rsid w:val="00EB1D3E"/>
    <w:rsid w:val="00EB480E"/>
    <w:rsid w:val="00EB5EC6"/>
    <w:rsid w:val="00EB7FC9"/>
    <w:rsid w:val="00ED27E8"/>
    <w:rsid w:val="00ED7137"/>
    <w:rsid w:val="00EF06EA"/>
    <w:rsid w:val="00F21088"/>
    <w:rsid w:val="00F327E7"/>
    <w:rsid w:val="00F35746"/>
    <w:rsid w:val="00F41DE9"/>
    <w:rsid w:val="00F447C7"/>
    <w:rsid w:val="00F459B4"/>
    <w:rsid w:val="00F5211B"/>
    <w:rsid w:val="00F554A9"/>
    <w:rsid w:val="00F61147"/>
    <w:rsid w:val="00F67A85"/>
    <w:rsid w:val="00F716FD"/>
    <w:rsid w:val="00F719FD"/>
    <w:rsid w:val="00F80355"/>
    <w:rsid w:val="00F87C43"/>
    <w:rsid w:val="00FB0C81"/>
    <w:rsid w:val="00FC16E5"/>
    <w:rsid w:val="00FC2200"/>
    <w:rsid w:val="00FC2540"/>
    <w:rsid w:val="00FE49A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E481D0E"/>
  <w15:docId w15:val="{875FF343-91E7-42FF-B6EE-2A012FE54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Geneva 9,Font: Geneva 9,Boston 10,f,Fußnotentextf,-E Fußnotentext,Fußnotentext Ursprung,-E Fußnotentext1,-E Fußnotentext2,-E Fußnotentext3,Fußnotentext Char1,Fußnotentext Char Char,Fußnotentext Char1 Char Char,Char1,Char1 Char Char, Char1"/>
    <w:basedOn w:val="Normal"/>
    <w:link w:val="FootnoteTextChar"/>
    <w:uiPriority w:val="99"/>
    <w:unhideWhenUsed/>
    <w:qFormat/>
    <w:rsid w:val="006E126D"/>
    <w:rPr>
      <w:sz w:val="20"/>
      <w:szCs w:val="20"/>
    </w:rPr>
  </w:style>
  <w:style w:type="character" w:customStyle="1" w:styleId="FootnoteTextChar">
    <w:name w:val="Footnote Text Char"/>
    <w:aliases w:val="Geneva 9 Char,Font: Geneva 9 Char,Boston 10 Char,f Char,Fußnotentextf Char,-E Fußnotentext Char,Fußnotentext Ursprung Char,-E Fußnotentext1 Char,-E Fußnotentext2 Char,-E Fußnotentext3 Char,Fußnotentext Char1 Char,Char1 Char"/>
    <w:basedOn w:val="DefaultParagraphFont"/>
    <w:link w:val="FootnoteText"/>
    <w:uiPriority w:val="99"/>
    <w:rsid w:val="006E126D"/>
    <w:rPr>
      <w:lang w:val="en-GB"/>
    </w:rPr>
  </w:style>
  <w:style w:type="character" w:styleId="FootnoteReference">
    <w:name w:val="footnote reference"/>
    <w:aliases w:val="Footnote text,16 Point,Superscript 6 Point,number,Footnote reference number,Footnote symbol,note TESI,-E Fußnotenzeichen,SUPERS,stylish,ftref,Footnote Reference Superscript,-E Fuﬂnotenzeichen,-E Fuûnotenzeichen,fr,Footnote Text1"/>
    <w:basedOn w:val="DefaultParagraphFont"/>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E17BA"/>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E17BA"/>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045DAA"/>
    <w:rPr>
      <w:sz w:val="22"/>
      <w:szCs w:val="22"/>
      <w:lang w:val="en-GB"/>
    </w:rPr>
  </w:style>
  <w:style w:type="paragraph" w:styleId="ListParagraph">
    <w:name w:val="List Paragraph"/>
    <w:basedOn w:val="Normal"/>
    <w:uiPriority w:val="34"/>
    <w:qFormat/>
    <w:rsid w:val="00045DAA"/>
    <w:pPr>
      <w:ind w:left="720"/>
      <w:contextualSpacing/>
    </w:pPr>
  </w:style>
  <w:style w:type="paragraph" w:customStyle="1" w:styleId="CH1">
    <w:name w:val="CH1"/>
    <w:basedOn w:val="Normal"/>
    <w:next w:val="Normal"/>
    <w:link w:val="CH1Char"/>
    <w:rsid w:val="00045DAA"/>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rPr>
  </w:style>
  <w:style w:type="character" w:customStyle="1" w:styleId="CH1Char">
    <w:name w:val="CH1 Char"/>
    <w:link w:val="CH1"/>
    <w:locked/>
    <w:rsid w:val="00045DAA"/>
    <w:rPr>
      <w:b/>
      <w:sz w:val="28"/>
      <w:szCs w:val="28"/>
      <w:lang w:val="en-GB"/>
    </w:rPr>
  </w:style>
  <w:style w:type="paragraph" w:customStyle="1" w:styleId="CH2">
    <w:name w:val="CH2"/>
    <w:basedOn w:val="Normal"/>
    <w:next w:val="Normal"/>
    <w:link w:val="CH2Char"/>
    <w:rsid w:val="00045DAA"/>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rPr>
  </w:style>
  <w:style w:type="paragraph" w:customStyle="1" w:styleId="Normalpool">
    <w:name w:val="Normal_pool"/>
    <w:link w:val="NormalpoolChar"/>
    <w:rsid w:val="00045DAA"/>
    <w:pPr>
      <w:tabs>
        <w:tab w:val="left" w:pos="1253"/>
        <w:tab w:val="left" w:pos="1814"/>
        <w:tab w:val="left" w:pos="2376"/>
        <w:tab w:val="left" w:pos="2952"/>
        <w:tab w:val="left" w:pos="3514"/>
      </w:tabs>
    </w:pPr>
    <w:rPr>
      <w:lang w:val="en-GB"/>
    </w:rPr>
  </w:style>
  <w:style w:type="character" w:customStyle="1" w:styleId="NormalpoolChar">
    <w:name w:val="Normal_pool Char"/>
    <w:link w:val="Normalpool"/>
    <w:locked/>
    <w:rsid w:val="00045DAA"/>
    <w:rPr>
      <w:lang w:val="en-GB"/>
    </w:rPr>
  </w:style>
  <w:style w:type="character" w:customStyle="1" w:styleId="CH2Char">
    <w:name w:val="CH2 Char"/>
    <w:link w:val="CH2"/>
    <w:locked/>
    <w:rsid w:val="00045DAA"/>
    <w:rPr>
      <w:b/>
      <w:sz w:val="24"/>
      <w:szCs w:val="24"/>
      <w:lang w:val="en-GB"/>
    </w:rPr>
  </w:style>
  <w:style w:type="character" w:styleId="Hyperlink">
    <w:name w:val="Hyperlink"/>
    <w:basedOn w:val="DefaultParagraphFont"/>
    <w:uiPriority w:val="99"/>
    <w:unhideWhenUsed/>
    <w:rsid w:val="00045DAA"/>
    <w:rPr>
      <w:color w:val="0000FF" w:themeColor="hyperlink"/>
      <w:u w:val="single"/>
    </w:rPr>
  </w:style>
  <w:style w:type="character" w:customStyle="1" w:styleId="FooterChar">
    <w:name w:val="Footer Char"/>
    <w:basedOn w:val="DefaultParagraphFont"/>
    <w:link w:val="Footer"/>
    <w:uiPriority w:val="99"/>
    <w:rsid w:val="00045DAA"/>
    <w:rPr>
      <w:sz w:val="22"/>
      <w:szCs w:val="22"/>
      <w:lang w:val="en-GB"/>
    </w:rPr>
  </w:style>
  <w:style w:type="paragraph" w:styleId="Revision">
    <w:name w:val="Revision"/>
    <w:hidden/>
    <w:uiPriority w:val="99"/>
    <w:semiHidden/>
    <w:rsid w:val="00045DAA"/>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116100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CD79882E53CBD488ABE60AC614F6D01" ma:contentTypeVersion="1" ma:contentTypeDescription="Create a new document." ma:contentTypeScope="" ma:versionID="98ed2a409447dbf8ef36c7ad1bd53aeb">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UNEP/OzL.Pro/ExCom/87/50</Document_x0020_Number>
  </documentManagement>
</p:properties>
</file>

<file path=customXml/itemProps1.xml><?xml version="1.0" encoding="utf-8"?>
<ds:datastoreItem xmlns:ds="http://schemas.openxmlformats.org/officeDocument/2006/customXml" ds:itemID="{8C77D345-7858-4784-9353-26176E4F8C11}"/>
</file>

<file path=customXml/itemProps2.xml><?xml version="1.0" encoding="utf-8"?>
<ds:datastoreItem xmlns:ds="http://schemas.openxmlformats.org/officeDocument/2006/customXml" ds:itemID="{0C68A4CF-29CC-4FFB-AC93-1DC844AB3E8A}"/>
</file>

<file path=customXml/itemProps3.xml><?xml version="1.0" encoding="utf-8"?>
<ds:datastoreItem xmlns:ds="http://schemas.openxmlformats.org/officeDocument/2006/customXml" ds:itemID="{FAA3F5EC-DC96-473C-B2EC-4FF937CB9A67}"/>
</file>

<file path=customXml/itemProps4.xml><?xml version="1.0" encoding="utf-8"?>
<ds:datastoreItem xmlns:ds="http://schemas.openxmlformats.org/officeDocument/2006/customXml" ds:itemID="{7DE39A05-07F3-4D85-A6F3-6EB1697294C6}"/>
</file>

<file path=docProps/app.xml><?xml version="1.0" encoding="utf-8"?>
<Properties xmlns="http://schemas.openxmlformats.org/officeDocument/2006/extended-properties" xmlns:vt="http://schemas.openxmlformats.org/officeDocument/2006/docPropsVTypes">
  <Template>Normal</Template>
  <TotalTime>31</TotalTime>
  <Pages>7</Pages>
  <Words>1969</Words>
  <Characters>11229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Documento sobre maneras de llevar a la práctica el párrafo 16 de la decisión XXVIII/2 y el párrafo 2 de la decisión XXX/5 de las partes (decisión 84/88)</vt:lpstr>
    </vt:vector>
  </TitlesOfParts>
  <Company>HP</Company>
  <LinksUpToDate>false</LinksUpToDate>
  <CharactersWithSpaces>13172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Documento sobre maneras de llevar a la práctica el párrafo 16 de la decisión XXVIII/2 y el párrafo 2 de la decisión XXX/5 de las partes (decisión 84/88)</dc:title>
  <dc:creator>Muriel Aguiar</dc:creator>
  <cp:lastModifiedBy>HB</cp:lastModifiedBy>
  <cp:revision>12</cp:revision>
  <cp:lastPrinted>2001-05-26T16:40:00Z</cp:lastPrinted>
  <dcterms:created xsi:type="dcterms:W3CDTF">2021-03-10T16:26:00Z</dcterms:created>
  <dcterms:modified xsi:type="dcterms:W3CDTF">2021-07-08T13:36:00Z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UNEP/OzL.Pro/ExCom/87/50</vt:lpwstr>
  </property>
  <property fmtid="{D5CDD505-2E9C-101B-9397-08002B2CF9AE}" pid="3" name="Revision date">
    <vt:lpwstr>7/7/2021</vt:lpwstr>
  </property>
  <property fmtid="{D5CDD505-2E9C-101B-9397-08002B2CF9AE}" pid="4" name="ContentTypeId">
    <vt:lpwstr>0x010100ACD79882E53CBD488ABE60AC614F6D01</vt:lpwstr>
  </property>
</Properties>
</file>